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9B2" w:rsidRDefault="00A10797">
      <w:pPr>
        <w:pStyle w:val="T1"/>
        <w:pBdr>
          <w:bottom w:val="single" w:sz="6" w:space="0" w:color="auto"/>
        </w:pBdr>
        <w:spacing w:after="240"/>
      </w:pPr>
      <w:r>
        <w:t>IEEE P802.1CF</w:t>
      </w:r>
      <w:r w:rsidR="00CA09B2">
        <w:br/>
      </w:r>
      <w:r>
        <w:t>OMNIRAN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6"/>
        <w:gridCol w:w="2064"/>
        <w:gridCol w:w="2814"/>
        <w:gridCol w:w="1715"/>
        <w:gridCol w:w="1647"/>
      </w:tblGrid>
      <w:tr w:rsidR="00CA09B2">
        <w:trPr>
          <w:trHeight w:val="485"/>
          <w:jc w:val="center"/>
        </w:trPr>
        <w:tc>
          <w:tcPr>
            <w:tcW w:w="9576" w:type="dxa"/>
            <w:gridSpan w:val="5"/>
            <w:vAlign w:val="center"/>
          </w:tcPr>
          <w:p w:rsidR="00CA09B2" w:rsidRDefault="00117078">
            <w:pPr>
              <w:pStyle w:val="T2"/>
            </w:pPr>
            <w:r>
              <w:t xml:space="preserve">MIF Problem in </w:t>
            </w:r>
            <w:proofErr w:type="spellStart"/>
            <w:r>
              <w:t>OmniRAN</w:t>
            </w:r>
            <w:proofErr w:type="spellEnd"/>
          </w:p>
        </w:tc>
      </w:tr>
      <w:tr w:rsidR="00CA09B2">
        <w:trPr>
          <w:trHeight w:val="359"/>
          <w:jc w:val="center"/>
        </w:trPr>
        <w:tc>
          <w:tcPr>
            <w:tcW w:w="9576" w:type="dxa"/>
            <w:gridSpan w:val="5"/>
            <w:vAlign w:val="center"/>
          </w:tcPr>
          <w:p w:rsidR="00CA09B2" w:rsidRDefault="00CA09B2">
            <w:pPr>
              <w:pStyle w:val="T2"/>
              <w:ind w:left="0"/>
              <w:rPr>
                <w:sz w:val="20"/>
              </w:rPr>
            </w:pPr>
            <w:r>
              <w:rPr>
                <w:sz w:val="20"/>
              </w:rPr>
              <w:t>Date:</w:t>
            </w:r>
            <w:r w:rsidR="00493BB1">
              <w:rPr>
                <w:b w:val="0"/>
                <w:sz w:val="20"/>
              </w:rPr>
              <w:t xml:space="preserve">  2014-0</w:t>
            </w:r>
            <w:r w:rsidR="00A9718D">
              <w:rPr>
                <w:b w:val="0"/>
                <w:sz w:val="20"/>
              </w:rPr>
              <w:t>7-</w:t>
            </w:r>
            <w:r w:rsidR="00571698">
              <w:rPr>
                <w:b w:val="0"/>
                <w:sz w:val="20"/>
              </w:rPr>
              <w:t>10</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203664">
            <w:pPr>
              <w:pStyle w:val="T2"/>
              <w:spacing w:after="0"/>
              <w:ind w:left="0" w:right="0"/>
              <w:rPr>
                <w:b w:val="0"/>
                <w:sz w:val="20"/>
              </w:rPr>
            </w:pPr>
            <w:r>
              <w:rPr>
                <w:b w:val="0"/>
                <w:sz w:val="20"/>
              </w:rPr>
              <w:t>Behcet Sarikaya</w:t>
            </w:r>
          </w:p>
        </w:tc>
        <w:tc>
          <w:tcPr>
            <w:tcW w:w="2064" w:type="dxa"/>
            <w:vAlign w:val="center"/>
          </w:tcPr>
          <w:p w:rsidR="00CA09B2" w:rsidRDefault="00203664">
            <w:pPr>
              <w:pStyle w:val="T2"/>
              <w:spacing w:after="0"/>
              <w:ind w:left="0" w:right="0"/>
              <w:rPr>
                <w:b w:val="0"/>
                <w:sz w:val="20"/>
              </w:rPr>
            </w:pPr>
            <w:r>
              <w:rPr>
                <w:b w:val="0"/>
                <w:sz w:val="20"/>
              </w:rPr>
              <w:t>Huawei</w:t>
            </w: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r w:rsidR="00CA09B2">
        <w:trPr>
          <w:jc w:val="center"/>
        </w:trPr>
        <w:tc>
          <w:tcPr>
            <w:tcW w:w="1336" w:type="dxa"/>
            <w:vAlign w:val="center"/>
          </w:tcPr>
          <w:p w:rsidR="00CA09B2" w:rsidRDefault="00CA09B2">
            <w:pPr>
              <w:pStyle w:val="T2"/>
              <w:spacing w:after="0"/>
              <w:ind w:left="0" w:right="0"/>
              <w:rPr>
                <w:b w:val="0"/>
                <w:sz w:val="20"/>
              </w:rPr>
            </w:pPr>
          </w:p>
        </w:tc>
        <w:tc>
          <w:tcPr>
            <w:tcW w:w="2064"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bl>
    <w:p w:rsidR="00CA09B2" w:rsidRDefault="000F1659">
      <w:pPr>
        <w:pStyle w:val="T1"/>
        <w:spacing w:after="120"/>
        <w:rPr>
          <w:sz w:val="22"/>
        </w:rPr>
      </w:pPr>
      <w:r w:rsidRPr="000F1659">
        <w:rPr>
          <w:noProof/>
        </w:rPr>
        <w:pict>
          <v:shapetype id="_x0000_t202" coordsize="21600,21600" o:spt="202" path="m,l,21600r21600,l21600,xe">
            <v:stroke joinstyle="miter"/>
            <v:path gradientshapeok="t" o:connecttype="rect"/>
          </v:shapetype>
          <v:shape id="_x0000_s1027" type="#_x0000_t202" style="position:absolute;left:0;text-align:left;margin-left:-4.95pt;margin-top:16.2pt;width:468pt;height:224pt;z-index:251657728;mso-position-horizontal-relative:text;mso-position-vertical-relative:text" o:allowincell="f" stroked="f">
            <v:textbox style="mso-next-textbox:#_x0000_s1027">
              <w:txbxContent>
                <w:p w:rsidR="0029020B" w:rsidRDefault="0029020B">
                  <w:pPr>
                    <w:pStyle w:val="T1"/>
                    <w:spacing w:after="120"/>
                  </w:pPr>
                  <w:r>
                    <w:t>Abstract</w:t>
                  </w:r>
                </w:p>
                <w:p w:rsidR="0029020B" w:rsidRDefault="00203664">
                  <w:pPr>
                    <w:jc w:val="both"/>
                  </w:pPr>
                  <w:r>
                    <w:t>This contribution</w:t>
                  </w:r>
                  <w:r w:rsidR="00117078">
                    <w:t xml:space="preserve"> describes some initial ideas on multiple interfaces issues in </w:t>
                  </w:r>
                  <w:proofErr w:type="spellStart"/>
                  <w:r w:rsidR="00117078">
                    <w:t>OmniRAN</w:t>
                  </w:r>
                  <w:proofErr w:type="spellEnd"/>
                  <w:r>
                    <w:t>.</w:t>
                  </w:r>
                </w:p>
              </w:txbxContent>
            </v:textbox>
          </v:shape>
        </w:pict>
      </w:r>
    </w:p>
    <w:p w:rsidR="00203664" w:rsidRDefault="00CA09B2" w:rsidP="00203664">
      <w:r>
        <w:br w:type="page"/>
      </w:r>
    </w:p>
    <w:p w:rsidR="00203664" w:rsidRDefault="00117078" w:rsidP="00203664">
      <w:pPr>
        <w:pStyle w:val="IEEEStdsLevel1Header"/>
      </w:pPr>
      <w:r>
        <w:lastRenderedPageBreak/>
        <w:t>Multiple Interfaces</w:t>
      </w:r>
    </w:p>
    <w:p w:rsidR="00203664" w:rsidRDefault="00117078" w:rsidP="00203664">
      <w:pPr>
        <w:pStyle w:val="IEEEStdsParagraph"/>
        <w:rPr>
          <w:sz w:val="24"/>
          <w:szCs w:val="24"/>
        </w:rPr>
      </w:pPr>
      <w:r>
        <w:rPr>
          <w:sz w:val="24"/>
          <w:szCs w:val="24"/>
        </w:rPr>
        <w:t>The terminal in 802.1CF architecture may have multiple interfaces that are simultaneously connected</w:t>
      </w:r>
      <w:r w:rsidR="00203664" w:rsidRPr="00B879D4">
        <w:rPr>
          <w:sz w:val="24"/>
          <w:szCs w:val="24"/>
        </w:rPr>
        <w:t>.</w:t>
      </w:r>
      <w:r>
        <w:rPr>
          <w:sz w:val="24"/>
          <w:szCs w:val="24"/>
        </w:rPr>
        <w:t xml:space="preserve"> When multiple interfaces are connected to different 802 technologies then this causes no issues </w:t>
      </w:r>
      <w:r w:rsidR="00B63B39">
        <w:rPr>
          <w:sz w:val="24"/>
          <w:szCs w:val="24"/>
        </w:rPr>
        <w:t xml:space="preserve">for </w:t>
      </w:r>
      <w:proofErr w:type="spellStart"/>
      <w:r w:rsidR="00B63B39">
        <w:rPr>
          <w:sz w:val="24"/>
          <w:szCs w:val="24"/>
        </w:rPr>
        <w:t>OmniRAN</w:t>
      </w:r>
      <w:proofErr w:type="spellEnd"/>
      <w:r w:rsidR="00B63B39">
        <w:rPr>
          <w:sz w:val="24"/>
          <w:szCs w:val="24"/>
        </w:rPr>
        <w:t xml:space="preserve"> </w:t>
      </w:r>
      <w:r>
        <w:rPr>
          <w:sz w:val="24"/>
          <w:szCs w:val="24"/>
        </w:rPr>
        <w:t>as it is a well known case. A typical case is a laptop having an Ethernet and a Wi-Fi interface. Ethernet interface connected to an Ethernet LAN and Wi-Fi interface connected to an Access Point which is connected to 802.11 Distribution System (DS).</w:t>
      </w:r>
      <w:r w:rsidR="00AF6EC2">
        <w:rPr>
          <w:sz w:val="24"/>
          <w:szCs w:val="24"/>
        </w:rPr>
        <w:t xml:space="preserve"> This is shown in Figure 1.</w:t>
      </w:r>
    </w:p>
    <w:p w:rsidR="00203664" w:rsidRDefault="00AF6EC2" w:rsidP="00203664">
      <w:pPr>
        <w:pStyle w:val="IEEEStdsLevel2Header"/>
      </w:pPr>
      <w:proofErr w:type="spellStart"/>
      <w:r>
        <w:t>OmniRAN</w:t>
      </w:r>
      <w:proofErr w:type="spellEnd"/>
      <w:r>
        <w:t xml:space="preserve"> Case</w:t>
      </w:r>
    </w:p>
    <w:p w:rsidR="00203664" w:rsidRDefault="00AF6EC2" w:rsidP="00203664">
      <w:pPr>
        <w:pStyle w:val="IEEEStdsLevel3Header"/>
        <w:numPr>
          <w:ilvl w:val="0"/>
          <w:numId w:val="0"/>
        </w:numPr>
        <w:jc w:val="both"/>
        <w:rPr>
          <w:rFonts w:ascii="Times New Roman" w:hAnsi="Times New Roman"/>
          <w:b w:val="0"/>
          <w:sz w:val="24"/>
          <w:szCs w:val="24"/>
        </w:rPr>
      </w:pPr>
      <w:r>
        <w:rPr>
          <w:rFonts w:ascii="Times New Roman" w:hAnsi="Times New Roman"/>
          <w:b w:val="0"/>
          <w:sz w:val="24"/>
          <w:szCs w:val="24"/>
        </w:rPr>
        <w:t xml:space="preserve">Potential </w:t>
      </w:r>
      <w:proofErr w:type="spellStart"/>
      <w:r>
        <w:rPr>
          <w:rFonts w:ascii="Times New Roman" w:hAnsi="Times New Roman"/>
          <w:b w:val="0"/>
          <w:sz w:val="24"/>
          <w:szCs w:val="24"/>
        </w:rPr>
        <w:t>OmniRAN</w:t>
      </w:r>
      <w:proofErr w:type="spellEnd"/>
      <w:r>
        <w:rPr>
          <w:rFonts w:ascii="Times New Roman" w:hAnsi="Times New Roman"/>
          <w:b w:val="0"/>
          <w:sz w:val="24"/>
          <w:szCs w:val="24"/>
        </w:rPr>
        <w:t xml:space="preserve"> case could be </w:t>
      </w:r>
      <w:r w:rsidR="009A20AA">
        <w:rPr>
          <w:rFonts w:ascii="Times New Roman" w:hAnsi="Times New Roman"/>
          <w:b w:val="0"/>
          <w:sz w:val="24"/>
          <w:szCs w:val="24"/>
        </w:rPr>
        <w:t>when multiple interfaces are connected to the same 802 technology</w:t>
      </w:r>
      <w:r w:rsidR="00203664">
        <w:rPr>
          <w:rFonts w:ascii="Times New Roman" w:hAnsi="Times New Roman"/>
          <w:b w:val="0"/>
          <w:sz w:val="24"/>
          <w:szCs w:val="24"/>
        </w:rPr>
        <w:t>.</w:t>
      </w:r>
    </w:p>
    <w:p w:rsidR="00203664" w:rsidRDefault="00203664" w:rsidP="00D31696">
      <w:pPr>
        <w:pStyle w:val="IEEEStdsLevel3Header"/>
        <w:numPr>
          <w:ilvl w:val="0"/>
          <w:numId w:val="0"/>
        </w:numPr>
        <w:jc w:val="both"/>
        <w:rPr>
          <w:rFonts w:ascii="Times New Roman" w:hAnsi="Times New Roman"/>
          <w:b w:val="0"/>
          <w:sz w:val="24"/>
          <w:szCs w:val="24"/>
        </w:rPr>
      </w:pPr>
    </w:p>
    <w:p w:rsidR="00203664" w:rsidRDefault="00B63B39" w:rsidP="00203664">
      <w:pPr>
        <w:pStyle w:val="IEEEStdsParagraph"/>
      </w:pPr>
      <w:r>
        <w:object w:dxaOrig="9664" w:dyaOrig="3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2.05pt" o:ole="">
            <v:imagedata r:id="rId8" o:title=""/>
          </v:shape>
          <o:OLEObject Type="Embed" ProgID="Visio.Drawing.11" ShapeID="_x0000_i1025" DrawAspect="Content" ObjectID="_1466516237" r:id="rId9"/>
        </w:object>
      </w:r>
    </w:p>
    <w:p w:rsidR="00A43057" w:rsidRDefault="00203664" w:rsidP="00203664">
      <w:pPr>
        <w:pStyle w:val="IEEEStdsRegularFigureCaption"/>
        <w:tabs>
          <w:tab w:val="clear" w:pos="360"/>
        </w:tabs>
        <w:rPr>
          <w:noProof/>
          <w:lang w:eastAsia="en-US"/>
        </w:rPr>
      </w:pPr>
      <w:r>
        <w:rPr>
          <w:noProof/>
          <w:lang w:eastAsia="en-US"/>
        </w:rPr>
        <w:t>—</w:t>
      </w:r>
      <w:r w:rsidR="00A43057">
        <w:rPr>
          <w:noProof/>
          <w:lang w:eastAsia="en-US"/>
        </w:rPr>
        <w:t>MIF Terminal Case 1</w:t>
      </w:r>
    </w:p>
    <w:p w:rsidR="00A43057" w:rsidRDefault="00A43057" w:rsidP="00A43057">
      <w:pPr>
        <w:pStyle w:val="IEEEStdsParagraph"/>
        <w:rPr>
          <w:lang w:eastAsia="en-US"/>
        </w:rPr>
      </w:pPr>
    </w:p>
    <w:p w:rsidR="00A43057" w:rsidRDefault="00A43057" w:rsidP="00A43057">
      <w:pPr>
        <w:pStyle w:val="IEEEStdsParagraph"/>
        <w:rPr>
          <w:lang w:eastAsia="en-US"/>
        </w:rPr>
      </w:pPr>
    </w:p>
    <w:p w:rsidR="00A43057" w:rsidRDefault="00A43057" w:rsidP="00A43057">
      <w:pPr>
        <w:pStyle w:val="IEEEStdsParagraph"/>
        <w:rPr>
          <w:sz w:val="24"/>
          <w:szCs w:val="24"/>
          <w:lang w:eastAsia="en-US"/>
        </w:rPr>
      </w:pPr>
      <w:r>
        <w:rPr>
          <w:sz w:val="24"/>
          <w:szCs w:val="24"/>
          <w:lang w:eastAsia="en-US"/>
        </w:rPr>
        <w:t>Figure 2 shows this case where the terminal with two interfaces connected to the same 802 technology.</w:t>
      </w:r>
    </w:p>
    <w:p w:rsidR="00A43057" w:rsidRPr="00A43057" w:rsidRDefault="00A43057" w:rsidP="00A43057">
      <w:pPr>
        <w:pStyle w:val="IEEEStdsParagraph"/>
        <w:rPr>
          <w:lang w:eastAsia="en-US"/>
        </w:rPr>
      </w:pPr>
    </w:p>
    <w:p w:rsidR="00A43057" w:rsidRPr="00A43057" w:rsidRDefault="00A43057" w:rsidP="00A43057">
      <w:pPr>
        <w:pStyle w:val="IEEEStdsParagraph"/>
        <w:rPr>
          <w:lang w:eastAsia="en-US"/>
        </w:rPr>
      </w:pPr>
      <w:r>
        <w:object w:dxaOrig="9664" w:dyaOrig="3747">
          <v:shape id="_x0000_i1034" type="#_x0000_t75" style="width:468pt;height:181.35pt" o:ole="">
            <v:imagedata r:id="rId10" o:title=""/>
          </v:shape>
          <o:OLEObject Type="Embed" ProgID="Visio.Drawing.11" ShapeID="_x0000_i1034" DrawAspect="Content" ObjectID="_1466516238" r:id="rId11"/>
        </w:object>
      </w:r>
    </w:p>
    <w:p w:rsidR="00871BEC" w:rsidRDefault="00871BEC" w:rsidP="00203664">
      <w:pPr>
        <w:pStyle w:val="IEEEStdsRegularFigureCaption"/>
        <w:tabs>
          <w:tab w:val="clear" w:pos="360"/>
        </w:tabs>
        <w:rPr>
          <w:noProof/>
          <w:lang w:eastAsia="en-US"/>
        </w:rPr>
      </w:pPr>
      <w:r>
        <w:rPr>
          <w:noProof/>
          <w:lang w:eastAsia="en-US"/>
        </w:rPr>
        <w:t>MIF Terminal Case 2</w:t>
      </w:r>
    </w:p>
    <w:p w:rsidR="00871BEC" w:rsidRDefault="00871BEC" w:rsidP="00871BEC">
      <w:pPr>
        <w:pStyle w:val="IEEEStdsParagraph"/>
        <w:rPr>
          <w:lang w:eastAsia="en-US"/>
        </w:rPr>
      </w:pPr>
    </w:p>
    <w:p w:rsidR="003074D0" w:rsidRDefault="003817BC" w:rsidP="00A43057">
      <w:pPr>
        <w:pStyle w:val="IEEEStdsParagraph"/>
        <w:rPr>
          <w:sz w:val="24"/>
          <w:szCs w:val="24"/>
          <w:lang w:eastAsia="en-US"/>
        </w:rPr>
      </w:pPr>
      <w:r>
        <w:rPr>
          <w:sz w:val="24"/>
          <w:szCs w:val="24"/>
          <w:lang w:eastAsia="en-US"/>
        </w:rPr>
        <w:t xml:space="preserve">Traditionally 802.11 APs are connection to a Distribution System (DS) in which 802.11 frames are exchanged. </w:t>
      </w:r>
      <w:r w:rsidR="003074D0">
        <w:rPr>
          <w:sz w:val="24"/>
          <w:szCs w:val="24"/>
          <w:lang w:eastAsia="en-US"/>
        </w:rPr>
        <w:t xml:space="preserve">. For Internet connection, the DS needs a portal which interfaces to 802.3. The portal does all adaptations needed between 802.3 and 802.11. </w:t>
      </w:r>
      <w:r>
        <w:rPr>
          <w:sz w:val="24"/>
          <w:szCs w:val="24"/>
          <w:lang w:eastAsia="en-US"/>
        </w:rPr>
        <w:t xml:space="preserve"> </w:t>
      </w:r>
    </w:p>
    <w:p w:rsidR="00A43057" w:rsidRPr="00B24984" w:rsidRDefault="00B24984" w:rsidP="00A43057">
      <w:pPr>
        <w:pStyle w:val="IEEEStdsParagraph"/>
        <w:rPr>
          <w:sz w:val="24"/>
          <w:szCs w:val="24"/>
          <w:lang w:eastAsia="en-US"/>
        </w:rPr>
      </w:pPr>
      <w:r>
        <w:rPr>
          <w:sz w:val="24"/>
          <w:szCs w:val="24"/>
          <w:lang w:eastAsia="en-US"/>
        </w:rPr>
        <w:t xml:space="preserve">In the figure the terminal has an 802.11 interface and 802.3 interface. 802.11 </w:t>
      </w:r>
      <w:proofErr w:type="gramStart"/>
      <w:r>
        <w:rPr>
          <w:sz w:val="24"/>
          <w:szCs w:val="24"/>
          <w:lang w:eastAsia="en-US"/>
        </w:rPr>
        <w:t>interface</w:t>
      </w:r>
      <w:proofErr w:type="gramEnd"/>
      <w:r>
        <w:rPr>
          <w:sz w:val="24"/>
          <w:szCs w:val="24"/>
          <w:lang w:eastAsia="en-US"/>
        </w:rPr>
        <w:t xml:space="preserve"> sends/receives 802.11 frames and 802.3 interface sends/receives 802.3 frames. MAC header in 802.11 fr</w:t>
      </w:r>
      <w:r w:rsidR="00C022D1">
        <w:rPr>
          <w:sz w:val="24"/>
          <w:szCs w:val="24"/>
          <w:lang w:eastAsia="en-US"/>
        </w:rPr>
        <w:t>ames and 802.3 frames carry different fields. When a MAC frame needs to be sent over the 802.3 interface the frame header needs to be translated into 802.3 frame format. Likewise when a received 802.3 frame needs to be sent to the terminal over 802.11 interface, a reverse translation needs to happen.</w:t>
      </w:r>
      <w:r w:rsidR="003074D0">
        <w:rPr>
          <w:sz w:val="24"/>
          <w:szCs w:val="24"/>
          <w:lang w:eastAsia="en-US"/>
        </w:rPr>
        <w:t xml:space="preserve"> In this case the AP does the adaptation.</w:t>
      </w:r>
    </w:p>
    <w:p w:rsidR="0035237B" w:rsidRDefault="00C022D1" w:rsidP="00203664">
      <w:pPr>
        <w:pStyle w:val="IEEEStdsParagraph"/>
        <w:rPr>
          <w:sz w:val="24"/>
          <w:szCs w:val="24"/>
          <w:lang w:eastAsia="en-US"/>
        </w:rPr>
      </w:pPr>
      <w:r>
        <w:rPr>
          <w:sz w:val="24"/>
          <w:szCs w:val="24"/>
          <w:lang w:eastAsia="en-US"/>
        </w:rPr>
        <w:t>Frame format incompatibility is one issue with this architecture. There could be other issues.</w:t>
      </w:r>
    </w:p>
    <w:p w:rsidR="00871BEC" w:rsidRPr="00871BEC" w:rsidRDefault="00871BEC" w:rsidP="00871BEC">
      <w:pPr>
        <w:pStyle w:val="IEEEStdsParagraph"/>
        <w:rPr>
          <w:sz w:val="24"/>
          <w:szCs w:val="24"/>
          <w:lang w:eastAsia="en-US"/>
        </w:rPr>
      </w:pPr>
      <w:r>
        <w:rPr>
          <w:sz w:val="24"/>
          <w:szCs w:val="24"/>
          <w:lang w:eastAsia="en-US"/>
        </w:rPr>
        <w:t>A variant of the architecture shown in Figure 2 is that the terminal is connected to another terminal on one link and to a different technology on the other link. This is shown in Figure 3.</w:t>
      </w:r>
    </w:p>
    <w:p w:rsidR="00871BEC" w:rsidRDefault="00871BEC" w:rsidP="00871BEC">
      <w:pPr>
        <w:pStyle w:val="IEEEStdsParagraph"/>
        <w:rPr>
          <w:lang w:eastAsia="en-US"/>
        </w:rPr>
      </w:pPr>
    </w:p>
    <w:p w:rsidR="00871BEC" w:rsidRPr="00871BEC" w:rsidRDefault="00871BEC" w:rsidP="00871BEC">
      <w:pPr>
        <w:pStyle w:val="IEEEStdsParagraph"/>
        <w:rPr>
          <w:lang w:eastAsia="en-US"/>
        </w:rPr>
      </w:pPr>
      <w:r>
        <w:object w:dxaOrig="9664" w:dyaOrig="3747">
          <v:shape id="_x0000_i1041" type="#_x0000_t75" style="width:468pt;height:181.35pt" o:ole="">
            <v:imagedata r:id="rId12" o:title=""/>
          </v:shape>
          <o:OLEObject Type="Embed" ProgID="Visio.Drawing.11" ShapeID="_x0000_i1041" DrawAspect="Content" ObjectID="_1466516239" r:id="rId13"/>
        </w:object>
      </w:r>
    </w:p>
    <w:p w:rsidR="00871BEC" w:rsidRDefault="00871BEC" w:rsidP="00871BEC">
      <w:pPr>
        <w:pStyle w:val="IEEEStdsRegularFigureCaption"/>
        <w:tabs>
          <w:tab w:val="clear" w:pos="360"/>
        </w:tabs>
        <w:rPr>
          <w:noProof/>
          <w:lang w:eastAsia="en-US"/>
        </w:rPr>
      </w:pPr>
      <w:r>
        <w:rPr>
          <w:noProof/>
          <w:lang w:eastAsia="en-US"/>
        </w:rPr>
        <w:t>—MIF Terminal Case 3</w:t>
      </w:r>
    </w:p>
    <w:p w:rsidR="00871BEC" w:rsidRDefault="00871BEC" w:rsidP="00203664">
      <w:pPr>
        <w:pStyle w:val="IEEEStdsParagraph"/>
        <w:rPr>
          <w:sz w:val="24"/>
          <w:szCs w:val="24"/>
          <w:lang w:eastAsia="en-US"/>
        </w:rPr>
      </w:pPr>
    </w:p>
    <w:p w:rsidR="003817BC" w:rsidRDefault="003817BC" w:rsidP="00203664">
      <w:pPr>
        <w:pStyle w:val="IEEEStdsParagraph"/>
        <w:rPr>
          <w:sz w:val="24"/>
          <w:szCs w:val="24"/>
          <w:lang w:eastAsia="en-US"/>
        </w:rPr>
      </w:pPr>
      <w:r>
        <w:rPr>
          <w:sz w:val="24"/>
          <w:szCs w:val="24"/>
          <w:lang w:eastAsia="en-US"/>
        </w:rPr>
        <w:t xml:space="preserve">The type of connectivity shown in Figure 3 </w:t>
      </w:r>
      <w:r w:rsidR="003074D0">
        <w:rPr>
          <w:sz w:val="24"/>
          <w:szCs w:val="24"/>
          <w:lang w:eastAsia="en-US"/>
        </w:rPr>
        <w:t xml:space="preserve">in some cases such as data center top-of-rack (TOR) switches to alleviate congestion </w:t>
      </w:r>
      <w:r>
        <w:rPr>
          <w:sz w:val="24"/>
          <w:szCs w:val="24"/>
          <w:lang w:eastAsia="en-US"/>
        </w:rPr>
        <w:t xml:space="preserve">requires high bandwidth and short range air interface such as in 802.11ad or 802.11ac or the upcoming 802.11ax. </w:t>
      </w:r>
    </w:p>
    <w:p w:rsidR="003817BC" w:rsidRDefault="003817BC" w:rsidP="00203664">
      <w:pPr>
        <w:pStyle w:val="IEEEStdsParagraph"/>
        <w:rPr>
          <w:sz w:val="24"/>
          <w:szCs w:val="24"/>
          <w:lang w:eastAsia="en-US"/>
        </w:rPr>
      </w:pPr>
    </w:p>
    <w:p w:rsidR="00C022D1" w:rsidRDefault="00C022D1" w:rsidP="00203664">
      <w:pPr>
        <w:pStyle w:val="IEEEStdsParagraph"/>
        <w:rPr>
          <w:sz w:val="24"/>
          <w:szCs w:val="24"/>
          <w:lang w:eastAsia="en-US"/>
        </w:rPr>
      </w:pPr>
      <w:r>
        <w:rPr>
          <w:sz w:val="24"/>
          <w:szCs w:val="24"/>
          <w:lang w:eastAsia="en-US"/>
        </w:rPr>
        <w:t xml:space="preserve">There are two related activities one in 802.1 Interworking Task Group and the other in 802.11 </w:t>
      </w:r>
      <w:proofErr w:type="gramStart"/>
      <w:r>
        <w:rPr>
          <w:sz w:val="24"/>
          <w:szCs w:val="24"/>
          <w:lang w:eastAsia="en-US"/>
        </w:rPr>
        <w:t>which</w:t>
      </w:r>
      <w:proofErr w:type="gramEnd"/>
      <w:r>
        <w:rPr>
          <w:sz w:val="24"/>
          <w:szCs w:val="24"/>
          <w:lang w:eastAsia="en-US"/>
        </w:rPr>
        <w:t xml:space="preserve"> we will describe shortly next in this contribution.</w:t>
      </w:r>
    </w:p>
    <w:p w:rsidR="00C022D1" w:rsidRDefault="00C022D1" w:rsidP="00203664">
      <w:pPr>
        <w:pStyle w:val="IEEEStdsParagraph"/>
        <w:rPr>
          <w:sz w:val="24"/>
          <w:szCs w:val="24"/>
          <w:lang w:eastAsia="en-US"/>
        </w:rPr>
      </w:pPr>
    </w:p>
    <w:p w:rsidR="0035237B" w:rsidRDefault="0035237B" w:rsidP="00203664">
      <w:pPr>
        <w:pStyle w:val="IEEEStdsParagraph"/>
        <w:rPr>
          <w:sz w:val="24"/>
          <w:szCs w:val="24"/>
          <w:lang w:eastAsia="en-US"/>
        </w:rPr>
      </w:pPr>
    </w:p>
    <w:p w:rsidR="00D900DA" w:rsidRDefault="00D900DA" w:rsidP="009264C8">
      <w:pPr>
        <w:pStyle w:val="IEEEStdsLevel2Header"/>
      </w:pPr>
      <w:r>
        <w:t>802.1Qbz</w:t>
      </w:r>
    </w:p>
    <w:p w:rsidR="00D900DA" w:rsidRDefault="00D900DA" w:rsidP="00D900DA">
      <w:pPr>
        <w:pStyle w:val="IEEEStdsParagraph"/>
        <w:rPr>
          <w:sz w:val="24"/>
          <w:szCs w:val="24"/>
        </w:rPr>
      </w:pPr>
      <w:r w:rsidRPr="00D900DA">
        <w:rPr>
          <w:sz w:val="24"/>
          <w:szCs w:val="24"/>
        </w:rPr>
        <w:t xml:space="preserve">As part of </w:t>
      </w:r>
      <w:r>
        <w:rPr>
          <w:sz w:val="24"/>
          <w:szCs w:val="24"/>
        </w:rPr>
        <w:t xml:space="preserve">802.1 Interworking project, 802.1Qbz task group is working on </w:t>
      </w:r>
      <w:r w:rsidRPr="00D900DA">
        <w:rPr>
          <w:sz w:val="24"/>
          <w:szCs w:val="24"/>
        </w:rPr>
        <w:t>Enhancements to Bridging of 802.11</w:t>
      </w:r>
      <w:r w:rsidR="00C022D1">
        <w:rPr>
          <w:sz w:val="24"/>
          <w:szCs w:val="24"/>
        </w:rPr>
        <w:t xml:space="preserve">. </w:t>
      </w:r>
    </w:p>
    <w:p w:rsidR="00B55008" w:rsidRDefault="00B55008" w:rsidP="00D900DA">
      <w:pPr>
        <w:pStyle w:val="IEEEStdsParagraph"/>
        <w:rPr>
          <w:sz w:val="24"/>
          <w:szCs w:val="24"/>
        </w:rPr>
      </w:pPr>
      <w:r>
        <w:rPr>
          <w:sz w:val="24"/>
          <w:szCs w:val="24"/>
        </w:rPr>
        <w:t xml:space="preserve">802.1Qbz is enhancing bridging for 802.11 media. </w:t>
      </w:r>
      <w:proofErr w:type="spellStart"/>
      <w:proofErr w:type="gramStart"/>
      <w:r>
        <w:rPr>
          <w:sz w:val="24"/>
          <w:szCs w:val="24"/>
        </w:rPr>
        <w:t>It’s</w:t>
      </w:r>
      <w:proofErr w:type="spellEnd"/>
      <w:proofErr w:type="gramEnd"/>
      <w:r>
        <w:rPr>
          <w:sz w:val="24"/>
          <w:szCs w:val="24"/>
        </w:rPr>
        <w:t xml:space="preserve"> aim is to define procedures that enable 802.11 media to be used as a link connecting to as well as a link providing access to Bridged LAN or Virtual Bridged LAN. </w:t>
      </w:r>
    </w:p>
    <w:p w:rsidR="003A74EB" w:rsidRDefault="00E11B59" w:rsidP="00D900DA">
      <w:pPr>
        <w:pStyle w:val="IEEEStdsParagraph"/>
        <w:rPr>
          <w:sz w:val="24"/>
          <w:szCs w:val="24"/>
        </w:rPr>
      </w:pPr>
      <w:r>
        <w:rPr>
          <w:sz w:val="24"/>
          <w:szCs w:val="24"/>
        </w:rPr>
        <w:t xml:space="preserve">802.11 media and a bridge can connect: </w:t>
      </w:r>
    </w:p>
    <w:p w:rsidR="00B55008" w:rsidRDefault="003A74EB" w:rsidP="00D900DA">
      <w:pPr>
        <w:pStyle w:val="IEEEStdsParagraph"/>
        <w:rPr>
          <w:sz w:val="24"/>
          <w:szCs w:val="24"/>
        </w:rPr>
      </w:pPr>
      <w:r>
        <w:rPr>
          <w:sz w:val="24"/>
          <w:szCs w:val="24"/>
        </w:rPr>
        <w:t xml:space="preserve">Portal Convergence: </w:t>
      </w:r>
      <w:r w:rsidR="00E11B59">
        <w:rPr>
          <w:sz w:val="24"/>
          <w:szCs w:val="24"/>
        </w:rPr>
        <w:t xml:space="preserve">An 802.11 Portal can provide connectivity between a </w:t>
      </w:r>
      <w:proofErr w:type="gramStart"/>
      <w:r w:rsidR="00E11B59">
        <w:rPr>
          <w:sz w:val="24"/>
          <w:szCs w:val="24"/>
        </w:rPr>
        <w:t>bridge</w:t>
      </w:r>
      <w:proofErr w:type="gramEnd"/>
      <w:r w:rsidR="00E11B59">
        <w:rPr>
          <w:sz w:val="24"/>
          <w:szCs w:val="24"/>
        </w:rPr>
        <w:t xml:space="preserve"> connected to an 802.11 Distribution System. </w:t>
      </w:r>
    </w:p>
    <w:p w:rsidR="003A74EB" w:rsidRDefault="003A74EB" w:rsidP="00D900DA">
      <w:pPr>
        <w:pStyle w:val="IEEEStdsParagraph"/>
        <w:rPr>
          <w:sz w:val="24"/>
          <w:szCs w:val="24"/>
        </w:rPr>
      </w:pPr>
      <w:r>
        <w:rPr>
          <w:sz w:val="24"/>
          <w:szCs w:val="24"/>
        </w:rPr>
        <w:t>Infrastructure Convergence: 802.11 APs are associated to virtual point to point bridge MAC layer instances providing Internet connectivity to the APs. In this case, virtual instances serve as an 802.11 Distribution System to the connected APs.</w:t>
      </w:r>
    </w:p>
    <w:p w:rsidR="003A74EB" w:rsidRPr="00D900DA" w:rsidRDefault="003A74EB" w:rsidP="00D900DA">
      <w:pPr>
        <w:pStyle w:val="IEEEStdsParagraph"/>
        <w:rPr>
          <w:sz w:val="24"/>
          <w:szCs w:val="24"/>
        </w:rPr>
      </w:pPr>
      <w:r>
        <w:rPr>
          <w:sz w:val="24"/>
          <w:szCs w:val="24"/>
        </w:rPr>
        <w:t xml:space="preserve">Non-AP Station Convergence: </w:t>
      </w:r>
      <w:r w:rsidR="00E77F58">
        <w:rPr>
          <w:sz w:val="24"/>
          <w:szCs w:val="24"/>
        </w:rPr>
        <w:t>A non-AP 802.11 station is directly connected to the bridge. The station itself handles 802.3 frame format and 802.11 frame format convergence. This case is as in Figure 3.</w:t>
      </w:r>
    </w:p>
    <w:p w:rsidR="00203664" w:rsidRDefault="00B63B39" w:rsidP="009264C8">
      <w:pPr>
        <w:pStyle w:val="IEEEStdsLevel2Header"/>
      </w:pPr>
      <w:r>
        <w:t>8</w:t>
      </w:r>
      <w:r w:rsidR="00D900DA">
        <w:t>02.11ak</w:t>
      </w:r>
    </w:p>
    <w:p w:rsidR="00D900DA" w:rsidRDefault="006C7205" w:rsidP="00D900DA">
      <w:pPr>
        <w:pStyle w:val="IEEEStdsParagraph"/>
        <w:rPr>
          <w:sz w:val="24"/>
          <w:szCs w:val="24"/>
        </w:rPr>
      </w:pPr>
      <w:r w:rsidRPr="006C7205">
        <w:rPr>
          <w:sz w:val="24"/>
          <w:szCs w:val="24"/>
        </w:rPr>
        <w:t xml:space="preserve">802.11ak </w:t>
      </w:r>
      <w:r>
        <w:rPr>
          <w:sz w:val="24"/>
          <w:szCs w:val="24"/>
        </w:rPr>
        <w:t xml:space="preserve">task group in 802.11 is working on enhancements for transit links within bridged networks. These links are also called General Links (GLK). </w:t>
      </w:r>
    </w:p>
    <w:p w:rsidR="006C7205" w:rsidRPr="006C7205" w:rsidRDefault="006C7205" w:rsidP="00D900DA">
      <w:pPr>
        <w:pStyle w:val="IEEEStdsParagraph"/>
        <w:rPr>
          <w:sz w:val="24"/>
          <w:szCs w:val="24"/>
        </w:rPr>
      </w:pPr>
      <w:r>
        <w:rPr>
          <w:sz w:val="24"/>
          <w:szCs w:val="24"/>
        </w:rPr>
        <w:t xml:space="preserve">802.11 media has now reached gigabit per second ranges and it has to be carried with 802.1Q bridges. Example uses of gigabit per second 802.11 media are in home </w:t>
      </w:r>
      <w:proofErr w:type="spellStart"/>
      <w:r>
        <w:rPr>
          <w:sz w:val="24"/>
          <w:szCs w:val="24"/>
        </w:rPr>
        <w:t>entertainement</w:t>
      </w:r>
      <w:proofErr w:type="spellEnd"/>
      <w:r>
        <w:rPr>
          <w:sz w:val="24"/>
          <w:szCs w:val="24"/>
        </w:rPr>
        <w:t xml:space="preserve"> systems, in data centers for TOR </w:t>
      </w:r>
      <w:r w:rsidR="006A39BB">
        <w:rPr>
          <w:sz w:val="24"/>
          <w:szCs w:val="24"/>
        </w:rPr>
        <w:t>switch to TOR switch connectivity, in enterprise networks such as for providing wireless backhaul from APs and in industrial control networks for providing multiple wired and wireless links to a moving device with one station such as a robot, an assembly line pallet, etc.</w:t>
      </w:r>
    </w:p>
    <w:p w:rsidR="00D900DA" w:rsidRDefault="00634327" w:rsidP="00D900DA">
      <w:pPr>
        <w:pStyle w:val="IEEEStdsParagraph"/>
        <w:rPr>
          <w:sz w:val="24"/>
          <w:szCs w:val="24"/>
        </w:rPr>
      </w:pPr>
      <w:r w:rsidRPr="00634327">
        <w:rPr>
          <w:sz w:val="24"/>
          <w:szCs w:val="24"/>
        </w:rPr>
        <w:t xml:space="preserve">802.1ak </w:t>
      </w:r>
      <w:r>
        <w:rPr>
          <w:sz w:val="24"/>
          <w:szCs w:val="24"/>
        </w:rPr>
        <w:t>intends to</w:t>
      </w:r>
      <w:r w:rsidR="00145944">
        <w:rPr>
          <w:sz w:val="24"/>
          <w:szCs w:val="24"/>
        </w:rPr>
        <w:t xml:space="preserve"> eliminate</w:t>
      </w:r>
      <w:r>
        <w:rPr>
          <w:sz w:val="24"/>
          <w:szCs w:val="24"/>
        </w:rPr>
        <w:t xml:space="preserve"> the need for a Portal in 802.11 Distribution System. This is achieved by replacing the Distribution System by an 802.11Q conformant device or network.</w:t>
      </w:r>
    </w:p>
    <w:p w:rsidR="00145944" w:rsidRDefault="00145944" w:rsidP="00145944">
      <w:pPr>
        <w:autoSpaceDE w:val="0"/>
        <w:autoSpaceDN w:val="0"/>
        <w:adjustRightInd w:val="0"/>
        <w:jc w:val="both"/>
        <w:rPr>
          <w:sz w:val="24"/>
          <w:szCs w:val="24"/>
        </w:rPr>
      </w:pPr>
      <w:proofErr w:type="gramStart"/>
      <w:r>
        <w:rPr>
          <w:sz w:val="24"/>
          <w:szCs w:val="24"/>
        </w:rPr>
        <w:t>Change MSDU Encoding.</w:t>
      </w:r>
      <w:proofErr w:type="gramEnd"/>
      <w:r>
        <w:rPr>
          <w:sz w:val="24"/>
          <w:szCs w:val="24"/>
        </w:rPr>
        <w:t xml:space="preserve"> Currently in 802.11, Logical Link Control (LLC) Protocol Discrimination (LPD) is used. 802.1Q on the other hand uses </w:t>
      </w:r>
      <w:proofErr w:type="spellStart"/>
      <w:r>
        <w:rPr>
          <w:sz w:val="24"/>
          <w:szCs w:val="24"/>
        </w:rPr>
        <w:t>EtherType</w:t>
      </w:r>
      <w:proofErr w:type="spellEnd"/>
      <w:r>
        <w:rPr>
          <w:sz w:val="24"/>
          <w:szCs w:val="24"/>
        </w:rPr>
        <w:t xml:space="preserve"> Protocol Discrimination (EPD). </w:t>
      </w:r>
    </w:p>
    <w:p w:rsidR="00145944" w:rsidRDefault="00145944" w:rsidP="00145944">
      <w:pPr>
        <w:autoSpaceDE w:val="0"/>
        <w:autoSpaceDN w:val="0"/>
        <w:adjustRightInd w:val="0"/>
        <w:jc w:val="both"/>
        <w:rPr>
          <w:sz w:val="24"/>
          <w:szCs w:val="24"/>
        </w:rPr>
      </w:pPr>
    </w:p>
    <w:p w:rsidR="00145944" w:rsidRDefault="00145944" w:rsidP="00145944">
      <w:pPr>
        <w:autoSpaceDE w:val="0"/>
        <w:autoSpaceDN w:val="0"/>
        <w:adjustRightInd w:val="0"/>
        <w:jc w:val="both"/>
        <w:rPr>
          <w:sz w:val="24"/>
          <w:szCs w:val="24"/>
          <w:lang w:val="en-US"/>
        </w:rPr>
      </w:pPr>
      <w:r>
        <w:rPr>
          <w:sz w:val="24"/>
          <w:szCs w:val="24"/>
        </w:rPr>
        <w:t xml:space="preserve">LPD is a </w:t>
      </w:r>
      <w:r w:rsidRPr="00145944">
        <w:rPr>
          <w:sz w:val="24"/>
          <w:szCs w:val="24"/>
          <w:lang w:val="en-US"/>
        </w:rPr>
        <w:t>method for identifying the protocol contained in a frame in</w:t>
      </w:r>
      <w:r>
        <w:rPr>
          <w:sz w:val="24"/>
          <w:szCs w:val="24"/>
          <w:lang w:val="en-US"/>
        </w:rPr>
        <w:t xml:space="preserve"> </w:t>
      </w:r>
      <w:r w:rsidRPr="00145944">
        <w:rPr>
          <w:sz w:val="24"/>
          <w:szCs w:val="24"/>
          <w:lang w:val="en-US"/>
        </w:rPr>
        <w:t>which the first three octets are a destination LSAP, a source LSAP, and a Control octet (LLC).</w:t>
      </w:r>
    </w:p>
    <w:p w:rsidR="00145944" w:rsidRDefault="00145944" w:rsidP="00145944">
      <w:pPr>
        <w:autoSpaceDE w:val="0"/>
        <w:autoSpaceDN w:val="0"/>
        <w:adjustRightInd w:val="0"/>
        <w:jc w:val="both"/>
        <w:rPr>
          <w:sz w:val="24"/>
          <w:szCs w:val="24"/>
          <w:lang w:val="en-US"/>
        </w:rPr>
      </w:pPr>
    </w:p>
    <w:p w:rsidR="00145944" w:rsidRDefault="00145944" w:rsidP="00145944">
      <w:pPr>
        <w:autoSpaceDE w:val="0"/>
        <w:autoSpaceDN w:val="0"/>
        <w:adjustRightInd w:val="0"/>
        <w:jc w:val="both"/>
        <w:rPr>
          <w:sz w:val="24"/>
          <w:szCs w:val="24"/>
          <w:lang w:val="en-US"/>
        </w:rPr>
      </w:pPr>
      <w:r>
        <w:rPr>
          <w:sz w:val="24"/>
          <w:szCs w:val="24"/>
          <w:lang w:val="en-US"/>
        </w:rPr>
        <w:t xml:space="preserve">EPD is </w:t>
      </w:r>
      <w:proofErr w:type="gramStart"/>
      <w:r>
        <w:rPr>
          <w:sz w:val="24"/>
          <w:szCs w:val="24"/>
          <w:lang w:val="en-US"/>
        </w:rPr>
        <w:t xml:space="preserve">a </w:t>
      </w:r>
      <w:r w:rsidRPr="00145944">
        <w:rPr>
          <w:sz w:val="24"/>
          <w:szCs w:val="24"/>
          <w:lang w:val="en-US"/>
        </w:rPr>
        <w:t xml:space="preserve"> method</w:t>
      </w:r>
      <w:proofErr w:type="gramEnd"/>
      <w:r w:rsidRPr="00145944">
        <w:rPr>
          <w:sz w:val="24"/>
          <w:szCs w:val="24"/>
          <w:lang w:val="en-US"/>
        </w:rPr>
        <w:t xml:space="preserve"> for identifying the protocol contained in a frame in which the first two octets are an </w:t>
      </w:r>
      <w:proofErr w:type="spellStart"/>
      <w:r w:rsidRPr="00145944">
        <w:rPr>
          <w:sz w:val="24"/>
          <w:szCs w:val="24"/>
          <w:lang w:val="en-US"/>
        </w:rPr>
        <w:t>EtherType</w:t>
      </w:r>
      <w:proofErr w:type="spellEnd"/>
      <w:r>
        <w:rPr>
          <w:sz w:val="24"/>
          <w:szCs w:val="24"/>
          <w:lang w:val="en-US"/>
        </w:rPr>
        <w:t xml:space="preserve">. </w:t>
      </w:r>
    </w:p>
    <w:p w:rsidR="00727953" w:rsidRDefault="00727953" w:rsidP="00145944">
      <w:pPr>
        <w:autoSpaceDE w:val="0"/>
        <w:autoSpaceDN w:val="0"/>
        <w:adjustRightInd w:val="0"/>
        <w:jc w:val="both"/>
        <w:rPr>
          <w:sz w:val="24"/>
          <w:szCs w:val="24"/>
          <w:lang w:val="en-US"/>
        </w:rPr>
      </w:pPr>
    </w:p>
    <w:p w:rsidR="00727953" w:rsidRDefault="00727953" w:rsidP="00145944">
      <w:pPr>
        <w:autoSpaceDE w:val="0"/>
        <w:autoSpaceDN w:val="0"/>
        <w:adjustRightInd w:val="0"/>
        <w:jc w:val="both"/>
        <w:rPr>
          <w:sz w:val="24"/>
          <w:szCs w:val="24"/>
          <w:lang w:val="en-US"/>
        </w:rPr>
      </w:pPr>
      <w:r>
        <w:rPr>
          <w:sz w:val="24"/>
          <w:szCs w:val="24"/>
          <w:lang w:val="en-US"/>
        </w:rPr>
        <w:t>LPD encoding wastes 6 octets. Because of this GLK will be based on EPD MSDU encoding.</w:t>
      </w:r>
    </w:p>
    <w:p w:rsidR="00727953" w:rsidRDefault="00727953" w:rsidP="00145944">
      <w:pPr>
        <w:autoSpaceDE w:val="0"/>
        <w:autoSpaceDN w:val="0"/>
        <w:adjustRightInd w:val="0"/>
        <w:jc w:val="both"/>
        <w:rPr>
          <w:sz w:val="24"/>
          <w:szCs w:val="24"/>
          <w:lang w:val="en-US"/>
        </w:rPr>
      </w:pPr>
    </w:p>
    <w:p w:rsidR="00727953" w:rsidRDefault="00727953" w:rsidP="00145944">
      <w:pPr>
        <w:autoSpaceDE w:val="0"/>
        <w:autoSpaceDN w:val="0"/>
        <w:adjustRightInd w:val="0"/>
        <w:jc w:val="both"/>
        <w:rPr>
          <w:sz w:val="24"/>
          <w:szCs w:val="24"/>
          <w:lang w:val="en-US"/>
        </w:rPr>
      </w:pPr>
      <w:r>
        <w:rPr>
          <w:sz w:val="24"/>
          <w:szCs w:val="24"/>
          <w:lang w:val="en-US"/>
        </w:rPr>
        <w:t xml:space="preserve">802.11 </w:t>
      </w:r>
      <w:proofErr w:type="gramStart"/>
      <w:r>
        <w:rPr>
          <w:sz w:val="24"/>
          <w:szCs w:val="24"/>
          <w:lang w:val="en-US"/>
        </w:rPr>
        <w:t>uses</w:t>
      </w:r>
      <w:proofErr w:type="gramEnd"/>
      <w:r>
        <w:rPr>
          <w:sz w:val="24"/>
          <w:szCs w:val="24"/>
          <w:lang w:val="en-US"/>
        </w:rPr>
        <w:t xml:space="preserve"> 802.1D priorities for Priority-based Flow Control (PFC). 802.1D priorities differ a bit from 802.1Q priorities. </w:t>
      </w:r>
    </w:p>
    <w:p w:rsidR="00727953" w:rsidRDefault="00727953" w:rsidP="00145944">
      <w:pPr>
        <w:autoSpaceDE w:val="0"/>
        <w:autoSpaceDN w:val="0"/>
        <w:adjustRightInd w:val="0"/>
        <w:jc w:val="both"/>
        <w:rPr>
          <w:sz w:val="24"/>
          <w:szCs w:val="24"/>
          <w:lang w:val="en-US"/>
        </w:rPr>
      </w:pPr>
    </w:p>
    <w:p w:rsidR="00727953" w:rsidRPr="00145944" w:rsidRDefault="00727953" w:rsidP="00145944">
      <w:pPr>
        <w:autoSpaceDE w:val="0"/>
        <w:autoSpaceDN w:val="0"/>
        <w:adjustRightInd w:val="0"/>
        <w:jc w:val="both"/>
        <w:rPr>
          <w:sz w:val="24"/>
          <w:szCs w:val="24"/>
          <w:lang w:val="en-US"/>
        </w:rPr>
      </w:pPr>
      <w:r>
        <w:rPr>
          <w:sz w:val="24"/>
          <w:szCs w:val="24"/>
          <w:lang w:val="en-US"/>
        </w:rPr>
        <w:t>A Basic Service Set (BSS) containing both GLK and non-GLK terminals (stations STA) is called a mixed BSS. Otherwise it is a segregated BSS. Currently, 802.11ak supports only segregated BSS</w:t>
      </w:r>
      <w:r w:rsidR="00571698">
        <w:rPr>
          <w:sz w:val="24"/>
          <w:szCs w:val="24"/>
          <w:lang w:val="en-US"/>
        </w:rPr>
        <w:t xml:space="preserve"> and also GLK stations use only EPD MSDUs.</w:t>
      </w:r>
      <w:r>
        <w:rPr>
          <w:sz w:val="24"/>
          <w:szCs w:val="24"/>
          <w:lang w:val="en-US"/>
        </w:rPr>
        <w:t xml:space="preserve"> </w:t>
      </w:r>
    </w:p>
    <w:p w:rsidR="00145944" w:rsidRPr="00145944" w:rsidRDefault="00145944" w:rsidP="00145944">
      <w:pPr>
        <w:autoSpaceDE w:val="0"/>
        <w:autoSpaceDN w:val="0"/>
        <w:adjustRightInd w:val="0"/>
        <w:jc w:val="both"/>
        <w:rPr>
          <w:sz w:val="24"/>
          <w:szCs w:val="24"/>
          <w:lang w:val="en-US"/>
        </w:rPr>
      </w:pPr>
    </w:p>
    <w:p w:rsidR="00634327" w:rsidRPr="00634327" w:rsidRDefault="00634327" w:rsidP="00D900DA">
      <w:pPr>
        <w:pStyle w:val="IEEEStdsParagraph"/>
        <w:rPr>
          <w:sz w:val="24"/>
          <w:szCs w:val="24"/>
        </w:rPr>
      </w:pPr>
    </w:p>
    <w:p w:rsidR="00D900DA" w:rsidRDefault="00D900DA" w:rsidP="00D900DA">
      <w:pPr>
        <w:pStyle w:val="Heading2"/>
      </w:pPr>
    </w:p>
    <w:p w:rsidR="00D900DA" w:rsidRDefault="00D900DA" w:rsidP="00D900DA">
      <w:pPr>
        <w:pStyle w:val="IEEEStdsParagraph"/>
      </w:pPr>
    </w:p>
    <w:p w:rsidR="00CA09B2" w:rsidRDefault="00CA09B2">
      <w:pPr>
        <w:rPr>
          <w:b/>
          <w:sz w:val="24"/>
        </w:rPr>
      </w:pPr>
      <w:r>
        <w:br w:type="page"/>
      </w:r>
      <w:r>
        <w:rPr>
          <w:b/>
          <w:sz w:val="24"/>
        </w:rPr>
        <w:t>References:</w:t>
      </w:r>
    </w:p>
    <w:p w:rsidR="00BD4307" w:rsidRDefault="00BD4307">
      <w:r>
        <w:t>.</w:t>
      </w:r>
    </w:p>
    <w:p w:rsidR="00C022D1" w:rsidRDefault="00C022D1">
      <w:proofErr w:type="gramStart"/>
      <w:r>
        <w:t>IEEE 802.1Qbz/D1.1</w:t>
      </w:r>
      <w:r w:rsidR="00BD4307">
        <w:t>.</w:t>
      </w:r>
      <w:proofErr w:type="gramEnd"/>
      <w:r w:rsidR="00BD4307">
        <w:t xml:space="preserve"> </w:t>
      </w:r>
      <w:proofErr w:type="gramStart"/>
      <w:r>
        <w:t>Enhancements to Bridging of 802.11 Media</w:t>
      </w:r>
      <w:r w:rsidR="00BD4307">
        <w:t xml:space="preserve">, </w:t>
      </w:r>
      <w:r>
        <w:t>December 2013.</w:t>
      </w:r>
      <w:proofErr w:type="gramEnd"/>
    </w:p>
    <w:p w:rsidR="00C022D1" w:rsidRDefault="00C022D1"/>
    <w:p w:rsidR="00BD4307" w:rsidRDefault="00936B91">
      <w:r>
        <w:t>.</w:t>
      </w:r>
    </w:p>
    <w:p w:rsidR="00936B91" w:rsidRDefault="00C022D1">
      <w:r>
        <w:t>IEEE 802.11ak/D0.01 Enhancements for Transit Links within Bridges Networks, March 2014.</w:t>
      </w:r>
    </w:p>
    <w:p w:rsidR="00936B91" w:rsidRDefault="00936B91"/>
    <w:sectPr w:rsidR="00936B91" w:rsidSect="004A6CAD">
      <w:headerReference w:type="default" r:id="rId14"/>
      <w:footerReference w:type="default" r:id="rId15"/>
      <w:pgSz w:w="12240" w:h="15840" w:code="1"/>
      <w:pgMar w:top="1080" w:right="1080" w:bottom="1080" w:left="1080" w:header="432" w:footer="432" w:gutter="72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958" w:rsidRDefault="009C7958">
      <w:r>
        <w:separator/>
      </w:r>
    </w:p>
  </w:endnote>
  <w:endnote w:type="continuationSeparator" w:id="0">
    <w:p w:rsidR="009C7958" w:rsidRDefault="009C7958">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20B" w:rsidRDefault="0029020B">
    <w:pPr>
      <w:pStyle w:val="Footer"/>
      <w:tabs>
        <w:tab w:val="clear" w:pos="6480"/>
        <w:tab w:val="center" w:pos="4680"/>
        <w:tab w:val="right" w:pos="9360"/>
      </w:tabs>
    </w:pPr>
    <w:r>
      <w:tab/>
    </w:r>
    <w:proofErr w:type="gramStart"/>
    <w:r>
      <w:t>page</w:t>
    </w:r>
    <w:proofErr w:type="gramEnd"/>
    <w:r>
      <w:t xml:space="preserve"> </w:t>
    </w:r>
    <w:fldSimple w:instr="page ">
      <w:r w:rsidR="00571698">
        <w:rPr>
          <w:noProof/>
        </w:rPr>
        <w:t>1</w:t>
      </w:r>
    </w:fldSimple>
    <w:r>
      <w:tab/>
    </w:r>
    <w:r w:rsidR="00203664">
      <w:t>Behcet Sarikaya, Huawei</w:t>
    </w:r>
  </w:p>
  <w:p w:rsidR="0029020B" w:rsidRDefault="0029020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958" w:rsidRDefault="009C7958">
      <w:r>
        <w:separator/>
      </w:r>
    </w:p>
  </w:footnote>
  <w:footnote w:type="continuationSeparator" w:id="0">
    <w:p w:rsidR="009C7958" w:rsidRDefault="009C79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20B" w:rsidRDefault="00A9718D">
    <w:pPr>
      <w:pStyle w:val="Header"/>
      <w:tabs>
        <w:tab w:val="clear" w:pos="6480"/>
        <w:tab w:val="center" w:pos="4680"/>
        <w:tab w:val="right" w:pos="9360"/>
      </w:tabs>
    </w:pPr>
    <w:r>
      <w:t>July 2014</w:t>
    </w:r>
    <w:r w:rsidR="0029020B">
      <w:tab/>
    </w:r>
    <w:r w:rsidR="0029020B">
      <w:tab/>
    </w:r>
    <w:r w:rsidR="00571698">
      <w:t>omniran-14-0050</w:t>
    </w:r>
    <w:r>
      <w:t>-CF00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1">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intFractionalCharacterWidth/>
  <w:mirrorMargins/>
  <w:hideSpellingErrors/>
  <w:proofState w:spelling="clean" w:grammar="clean"/>
  <w:attachedTemplate r:id="rId1"/>
  <w:stylePaneFormatFilter w:val="3F01"/>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30721"/>
  </w:hdrShapeDefaults>
  <w:footnotePr>
    <w:footnote w:id="-1"/>
    <w:footnote w:id="0"/>
  </w:footnotePr>
  <w:endnotePr>
    <w:endnote w:id="-1"/>
    <w:endnote w:id="0"/>
  </w:endnotePr>
  <w:compat/>
  <w:rsids>
    <w:rsidRoot w:val="004A6CAD"/>
    <w:rsid w:val="00033819"/>
    <w:rsid w:val="000564C9"/>
    <w:rsid w:val="00083605"/>
    <w:rsid w:val="0008517F"/>
    <w:rsid w:val="000A1C1D"/>
    <w:rsid w:val="000A74C7"/>
    <w:rsid w:val="000F1659"/>
    <w:rsid w:val="00117078"/>
    <w:rsid w:val="00145944"/>
    <w:rsid w:val="00145C25"/>
    <w:rsid w:val="001840DF"/>
    <w:rsid w:val="001D723B"/>
    <w:rsid w:val="002029E6"/>
    <w:rsid w:val="00203664"/>
    <w:rsid w:val="00261E3F"/>
    <w:rsid w:val="0027259D"/>
    <w:rsid w:val="0027586B"/>
    <w:rsid w:val="0029020B"/>
    <w:rsid w:val="002A4C97"/>
    <w:rsid w:val="002D44BE"/>
    <w:rsid w:val="003074D0"/>
    <w:rsid w:val="0035237B"/>
    <w:rsid w:val="00361F35"/>
    <w:rsid w:val="003817BC"/>
    <w:rsid w:val="00395F7D"/>
    <w:rsid w:val="003A0476"/>
    <w:rsid w:val="003A74EB"/>
    <w:rsid w:val="003E3429"/>
    <w:rsid w:val="00417F0E"/>
    <w:rsid w:val="00442037"/>
    <w:rsid w:val="00464646"/>
    <w:rsid w:val="00493BB1"/>
    <w:rsid w:val="004A6CAD"/>
    <w:rsid w:val="004B064B"/>
    <w:rsid w:val="00571698"/>
    <w:rsid w:val="005D168C"/>
    <w:rsid w:val="0062440B"/>
    <w:rsid w:val="00634327"/>
    <w:rsid w:val="0068726F"/>
    <w:rsid w:val="006A39BB"/>
    <w:rsid w:val="006B0FE0"/>
    <w:rsid w:val="006C0727"/>
    <w:rsid w:val="006C7205"/>
    <w:rsid w:val="006E145F"/>
    <w:rsid w:val="006E37F6"/>
    <w:rsid w:val="00727953"/>
    <w:rsid w:val="00770572"/>
    <w:rsid w:val="007E228B"/>
    <w:rsid w:val="007E6028"/>
    <w:rsid w:val="0083739A"/>
    <w:rsid w:val="00871BEC"/>
    <w:rsid w:val="008D27B8"/>
    <w:rsid w:val="008F542F"/>
    <w:rsid w:val="009264C8"/>
    <w:rsid w:val="00933773"/>
    <w:rsid w:val="00936B91"/>
    <w:rsid w:val="009A20AA"/>
    <w:rsid w:val="009C08E6"/>
    <w:rsid w:val="009C7958"/>
    <w:rsid w:val="009F2FBC"/>
    <w:rsid w:val="00A10797"/>
    <w:rsid w:val="00A26D99"/>
    <w:rsid w:val="00A43057"/>
    <w:rsid w:val="00A8003B"/>
    <w:rsid w:val="00A9718D"/>
    <w:rsid w:val="00AA427C"/>
    <w:rsid w:val="00AC7A06"/>
    <w:rsid w:val="00AF6EC2"/>
    <w:rsid w:val="00B24984"/>
    <w:rsid w:val="00B55008"/>
    <w:rsid w:val="00B63B39"/>
    <w:rsid w:val="00BA1A17"/>
    <w:rsid w:val="00BD4307"/>
    <w:rsid w:val="00BE68C2"/>
    <w:rsid w:val="00C022D1"/>
    <w:rsid w:val="00C35930"/>
    <w:rsid w:val="00CA09B2"/>
    <w:rsid w:val="00D10F84"/>
    <w:rsid w:val="00D21A8E"/>
    <w:rsid w:val="00D31696"/>
    <w:rsid w:val="00D900DA"/>
    <w:rsid w:val="00DC5A7B"/>
    <w:rsid w:val="00DF4D11"/>
    <w:rsid w:val="00E11B59"/>
    <w:rsid w:val="00E77F58"/>
    <w:rsid w:val="00EA6157"/>
    <w:rsid w:val="00EF1020"/>
    <w:rsid w:val="00F14F8C"/>
    <w:rsid w:val="00F347C1"/>
    <w:rsid w:val="00F602CF"/>
    <w:rsid w:val="00F62860"/>
    <w:rsid w:val="00F629BC"/>
    <w:rsid w:val="00F726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6CAD"/>
    <w:rPr>
      <w:sz w:val="22"/>
      <w:lang w:val="en-GB"/>
    </w:rPr>
  </w:style>
  <w:style w:type="paragraph" w:styleId="Heading1">
    <w:name w:val="heading 1"/>
    <w:basedOn w:val="Normal"/>
    <w:next w:val="Normal"/>
    <w:qFormat/>
    <w:rsid w:val="004A6CAD"/>
    <w:pPr>
      <w:keepNext/>
      <w:keepLines/>
      <w:spacing w:before="320"/>
      <w:outlineLvl w:val="0"/>
    </w:pPr>
    <w:rPr>
      <w:rFonts w:ascii="Arial" w:hAnsi="Arial"/>
      <w:b/>
      <w:sz w:val="32"/>
      <w:u w:val="single"/>
    </w:rPr>
  </w:style>
  <w:style w:type="paragraph" w:styleId="Heading2">
    <w:name w:val="heading 2"/>
    <w:basedOn w:val="Normal"/>
    <w:next w:val="Normal"/>
    <w:qFormat/>
    <w:rsid w:val="004A6CAD"/>
    <w:pPr>
      <w:keepNext/>
      <w:keepLines/>
      <w:spacing w:before="280"/>
      <w:outlineLvl w:val="1"/>
    </w:pPr>
    <w:rPr>
      <w:rFonts w:ascii="Arial" w:hAnsi="Arial"/>
      <w:b/>
      <w:sz w:val="28"/>
      <w:u w:val="single"/>
    </w:rPr>
  </w:style>
  <w:style w:type="paragraph" w:styleId="Heading3">
    <w:name w:val="heading 3"/>
    <w:basedOn w:val="Normal"/>
    <w:next w:val="Normal"/>
    <w:qFormat/>
    <w:rsid w:val="004A6CAD"/>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A6CAD"/>
    <w:pPr>
      <w:pBdr>
        <w:top w:val="single" w:sz="6" w:space="1" w:color="auto"/>
      </w:pBdr>
      <w:tabs>
        <w:tab w:val="center" w:pos="6480"/>
        <w:tab w:val="right" w:pos="12960"/>
      </w:tabs>
    </w:pPr>
    <w:rPr>
      <w:sz w:val="24"/>
    </w:rPr>
  </w:style>
  <w:style w:type="paragraph" w:styleId="Header">
    <w:name w:val="header"/>
    <w:basedOn w:val="Normal"/>
    <w:rsid w:val="004A6CAD"/>
    <w:pPr>
      <w:pBdr>
        <w:bottom w:val="single" w:sz="6" w:space="2" w:color="auto"/>
      </w:pBdr>
      <w:tabs>
        <w:tab w:val="center" w:pos="6480"/>
        <w:tab w:val="right" w:pos="12960"/>
      </w:tabs>
    </w:pPr>
    <w:rPr>
      <w:b/>
      <w:sz w:val="28"/>
    </w:rPr>
  </w:style>
  <w:style w:type="paragraph" w:customStyle="1" w:styleId="T1">
    <w:name w:val="T1"/>
    <w:basedOn w:val="Normal"/>
    <w:rsid w:val="004A6CAD"/>
    <w:pPr>
      <w:jc w:val="center"/>
    </w:pPr>
    <w:rPr>
      <w:b/>
      <w:sz w:val="28"/>
    </w:rPr>
  </w:style>
  <w:style w:type="paragraph" w:customStyle="1" w:styleId="T2">
    <w:name w:val="T2"/>
    <w:basedOn w:val="T1"/>
    <w:rsid w:val="004A6CAD"/>
    <w:pPr>
      <w:spacing w:after="240"/>
      <w:ind w:left="720" w:right="720"/>
    </w:pPr>
  </w:style>
  <w:style w:type="paragraph" w:customStyle="1" w:styleId="T3">
    <w:name w:val="T3"/>
    <w:basedOn w:val="T1"/>
    <w:rsid w:val="004A6CAD"/>
    <w:pPr>
      <w:pBdr>
        <w:bottom w:val="single" w:sz="6" w:space="1" w:color="auto"/>
      </w:pBdr>
      <w:tabs>
        <w:tab w:val="center" w:pos="4680"/>
      </w:tabs>
      <w:spacing w:after="240"/>
      <w:jc w:val="left"/>
    </w:pPr>
    <w:rPr>
      <w:b w:val="0"/>
      <w:sz w:val="24"/>
    </w:rPr>
  </w:style>
  <w:style w:type="paragraph" w:styleId="BodyTextIndent">
    <w:name w:val="Body Text Indent"/>
    <w:basedOn w:val="Normal"/>
    <w:rsid w:val="004A6CAD"/>
    <w:pPr>
      <w:ind w:left="720" w:hanging="720"/>
    </w:pPr>
  </w:style>
  <w:style w:type="character" w:styleId="Hyperlink">
    <w:name w:val="Hyperlink"/>
    <w:rsid w:val="004A6CAD"/>
    <w:rPr>
      <w:color w:val="0000FF"/>
      <w:u w:val="single"/>
    </w:rPr>
  </w:style>
  <w:style w:type="paragraph" w:customStyle="1" w:styleId="IEEEStdsParagraph">
    <w:name w:val="IEEEStds Paragraph"/>
    <w:link w:val="IEEEStdsParagraphChar"/>
    <w:rsid w:val="00203664"/>
    <w:pPr>
      <w:spacing w:after="240"/>
      <w:jc w:val="both"/>
    </w:pPr>
    <w:rPr>
      <w:lang w:eastAsia="ja-JP"/>
    </w:rPr>
  </w:style>
  <w:style w:type="character" w:customStyle="1" w:styleId="IEEEStdsParagraphChar">
    <w:name w:val="IEEEStds Paragraph Char"/>
    <w:link w:val="IEEEStdsParagraph"/>
    <w:rsid w:val="00203664"/>
    <w:rPr>
      <w:lang w:eastAsia="ja-JP"/>
    </w:rPr>
  </w:style>
  <w:style w:type="paragraph" w:customStyle="1" w:styleId="IEEEStdsLevel1Header">
    <w:name w:val="IEEEStds Level 1 Header"/>
    <w:basedOn w:val="IEEEStdsParagraph"/>
    <w:next w:val="IEEEStdsParagraph"/>
    <w:rsid w:val="00203664"/>
    <w:pPr>
      <w:keepNext/>
      <w:keepLines/>
      <w:numPr>
        <w:numId w:val="2"/>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rsid w:val="00203664"/>
    <w:pPr>
      <w:numPr>
        <w:ilvl w:val="4"/>
      </w:numPr>
      <w:tabs>
        <w:tab w:val="num" w:pos="360"/>
      </w:tabs>
      <w:outlineLvl w:val="3"/>
    </w:pPr>
  </w:style>
  <w:style w:type="paragraph" w:customStyle="1" w:styleId="IEEEStdsLevel3Header">
    <w:name w:val="IEEEStds Level 3 Header"/>
    <w:basedOn w:val="IEEEStdsLevel2Header"/>
    <w:next w:val="IEEEStdsParagraph"/>
    <w:link w:val="IEEEStdsLevel3HeaderChar"/>
    <w:rsid w:val="00203664"/>
    <w:pPr>
      <w:numPr>
        <w:ilvl w:val="5"/>
      </w:numPr>
      <w:spacing w:before="240"/>
      <w:outlineLvl w:val="2"/>
    </w:pPr>
    <w:rPr>
      <w:sz w:val="20"/>
    </w:rPr>
  </w:style>
  <w:style w:type="paragraph" w:customStyle="1" w:styleId="IEEEStdsLevel2Header">
    <w:name w:val="IEEEStds Level 2 Header"/>
    <w:basedOn w:val="IEEEStdsLevel1Header"/>
    <w:next w:val="IEEEStdsParagraph"/>
    <w:rsid w:val="00203664"/>
    <w:pPr>
      <w:numPr>
        <w:ilvl w:val="1"/>
      </w:numPr>
      <w:outlineLvl w:val="1"/>
    </w:pPr>
    <w:rPr>
      <w:sz w:val="22"/>
    </w:rPr>
  </w:style>
  <w:style w:type="character" w:customStyle="1" w:styleId="IEEEStdsLevel3HeaderChar">
    <w:name w:val="IEEEStds Level 3 Header Char"/>
    <w:basedOn w:val="DefaultParagraphFont"/>
    <w:link w:val="IEEEStdsLevel3Header"/>
    <w:rsid w:val="00203664"/>
    <w:rPr>
      <w:rFonts w:ascii="Arial" w:hAnsi="Arial"/>
      <w:b/>
      <w:lang w:eastAsia="ja-JP"/>
    </w:rPr>
  </w:style>
  <w:style w:type="paragraph" w:customStyle="1" w:styleId="IEEEStdsRegularFigureCaption">
    <w:name w:val="IEEEStds Regular Figure Caption"/>
    <w:basedOn w:val="IEEEStdsParagraph"/>
    <w:next w:val="IEEEStdsParagraph"/>
    <w:rsid w:val="00203664"/>
    <w:pPr>
      <w:keepLines/>
      <w:numPr>
        <w:numId w:val="1"/>
      </w:numPr>
      <w:tabs>
        <w:tab w:val="clear" w:pos="1008"/>
        <w:tab w:val="num" w:pos="360"/>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Normal"/>
    <w:next w:val="IEEEStdsParagraph"/>
    <w:rsid w:val="00203664"/>
    <w:pPr>
      <w:keepNext/>
      <w:keepLines/>
      <w:numPr>
        <w:ilvl w:val="6"/>
        <w:numId w:val="2"/>
      </w:numPr>
      <w:suppressAutoHyphens/>
      <w:spacing w:before="240" w:after="240"/>
      <w:outlineLvl w:val="6"/>
    </w:pPr>
    <w:rPr>
      <w:rFonts w:ascii="Arial" w:hAnsi="Arial"/>
      <w:b/>
      <w:sz w:val="20"/>
      <w:lang w:val="en-US" w:eastAsia="ja-JP"/>
    </w:rPr>
  </w:style>
  <w:style w:type="paragraph" w:customStyle="1" w:styleId="IEEEStdsLevel8Header">
    <w:name w:val="IEEEStds Level 8 Header"/>
    <w:basedOn w:val="IEEEStdsLevel7Header"/>
    <w:next w:val="IEEEStdsParagraph"/>
    <w:rsid w:val="00203664"/>
    <w:pPr>
      <w:numPr>
        <w:ilvl w:val="7"/>
      </w:numPr>
      <w:outlineLvl w:val="7"/>
    </w:pPr>
  </w:style>
  <w:style w:type="paragraph" w:customStyle="1" w:styleId="IEEEStdsLevel9Header">
    <w:name w:val="IEEEStds Level 9 Header"/>
    <w:basedOn w:val="IEEEStdsLevel8Header"/>
    <w:next w:val="IEEEStdsParagraph"/>
    <w:rsid w:val="00203664"/>
    <w:pPr>
      <w:numPr>
        <w:ilvl w:val="8"/>
      </w:numPr>
      <w:outlineLvl w:val="8"/>
    </w:pPr>
  </w:style>
  <w:style w:type="paragraph" w:styleId="BodyText">
    <w:name w:val="Body Text"/>
    <w:basedOn w:val="Normal"/>
    <w:link w:val="BodyTextChar"/>
    <w:rsid w:val="00203664"/>
    <w:pPr>
      <w:spacing w:after="120"/>
    </w:pPr>
    <w:rPr>
      <w:sz w:val="24"/>
      <w:lang w:val="en-US" w:eastAsia="ja-JP"/>
    </w:rPr>
  </w:style>
  <w:style w:type="character" w:customStyle="1" w:styleId="BodyTextChar">
    <w:name w:val="Body Text Char"/>
    <w:basedOn w:val="DefaultParagraphFont"/>
    <w:link w:val="BodyText"/>
    <w:rsid w:val="00203664"/>
    <w:rPr>
      <w:sz w:val="24"/>
      <w:lang w:eastAsia="ja-JP"/>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73654\AppData\Local\Temp\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8570C-5960-475A-8129-0928B2330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6</TotalTime>
  <Pages>6</Pages>
  <Words>847</Words>
  <Characters>4509</Characters>
  <Application>Microsoft Office Word</Application>
  <DocSecurity>0</DocSecurity>
  <Lines>37</Lines>
  <Paragraphs>10</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doc.: IEEE 802.1CF-yy/xxxxr0</vt:lpstr>
      <vt:lpstr>Multiple Interfaces</vt:lpstr>
      <vt:lpstr>    OmniRAN Case</vt:lpstr>
      <vt:lpstr>        Potential OmniRAN case could be when multiple interfaces are connected to the sa</vt:lpstr>
      <vt:lpstr>        </vt:lpstr>
      <vt:lpstr>    802.1Qbz</vt:lpstr>
      <vt:lpstr>    802.11ak</vt:lpstr>
      <vt:lpstr>    </vt:lpstr>
    </vt:vector>
  </TitlesOfParts>
  <Company>Some Company</Company>
  <LinksUpToDate>false</LinksUpToDate>
  <CharactersWithSpaces>5346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802.1CF-yy/xxxxr0</dc:title>
  <dc:subject>Submission</dc:subject>
  <dc:creator>John Doe</dc:creator>
  <cp:keywords>Month Year</cp:keywords>
  <dc:description>John Doe, Some Company</dc:description>
  <cp:lastModifiedBy>s73654</cp:lastModifiedBy>
  <cp:revision>2</cp:revision>
  <cp:lastPrinted>2014-03-20T01:03:00Z</cp:lastPrinted>
  <dcterms:created xsi:type="dcterms:W3CDTF">2014-07-10T21:50:00Z</dcterms:created>
  <dcterms:modified xsi:type="dcterms:W3CDTF">2014-07-10T21:50:00Z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(3)ZbhAEgsJ62TH5ovTuorDAliqGiPjT3ukJimRmHWwaYvVwrFlI8ChN3drmHq3L4Jqi+wo16oZ_x000d_
gP7bDu62sh8BO5AfGgqOjd+HFaNJL9r8QSquAN0/F5cr2Dy5p9afqcyz0ewmsEwrrOLCwzZW_x000d_
8g9YpLTG5Xx+s/+ofYFHNMJVciYpMbxlgh/fqaKK4X3pxdeDYy4EZoHBAJ6kVPlrmq5l3I/B_x000d_
iyUkzETk4NyMT85eYc</vt:lpwstr>
  </property>
  <property fmtid="{D5CDD505-2E9C-101B-9397-08002B2CF9AE}" pid="3" name="_new_ms_pID_725431">
    <vt:lpwstr>5q+9yilUWtN7lqA3abGdlv+fSqHnIw+CBu+6GPjkFvyoPjKdmyXBzk_x000d_
pY7kkizxrySWBSk8+uZBEsN/OI9iX0NBQ9l/8/rPOmYwCiMCcsOQYMxxFv9L1oLKd/dbBOU0_x000d_
zs2XXeCVlgnBXentMtzErxjLgd+/MdHSyxrLGOlGMMYEVJU8DroXUdIcGPm7vFgvP/30xr7b_x000d_
FVqqWlanHmJfLtruH/0L+CggxBDtQGyzaCcf</vt:lpwstr>
  </property>
  <property fmtid="{D5CDD505-2E9C-101B-9397-08002B2CF9AE}" pid="4" name="_new_ms_pID_725432">
    <vt:lpwstr>mqpybbip3dckqYs5BXHe+clh0pR/SnVdngnc_x000d_
2XD1Rjt+</vt:lpwstr>
  </property>
  <property fmtid="{D5CDD505-2E9C-101B-9397-08002B2CF9AE}" pid="5" name="sflag">
    <vt:lpwstr>1405008146</vt:lpwstr>
  </property>
</Properties>
</file>