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94327A" w:rsidP="00D17851">
            <w:pPr>
              <w:pStyle w:val="covertext"/>
            </w:pPr>
            <w:r>
              <w:fldChar w:fldCharType="begin"/>
            </w:r>
            <w:r>
              <w:instrText xml:space="preserve"> TITLE  \* MERGEFORMAT </w:instrText>
            </w:r>
            <w:r>
              <w:fldChar w:fldCharType="separate"/>
            </w:r>
            <w:r w:rsidR="00556173" w:rsidRPr="00556173">
              <w:rPr>
                <w:b/>
                <w:sz w:val="28"/>
              </w:rPr>
              <w:t>Minutes-TAG-</w:t>
            </w:r>
            <w:r w:rsidR="00D17851">
              <w:rPr>
                <w:b/>
                <w:sz w:val="28"/>
              </w:rPr>
              <w:t>November</w:t>
            </w:r>
            <w:r w:rsidR="00556173" w:rsidRPr="00556173">
              <w:rPr>
                <w:b/>
                <w:sz w:val="28"/>
              </w:rPr>
              <w:t>-2015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D17851" w:rsidP="00D61ED0">
            <w:pPr>
              <w:pStyle w:val="covertext"/>
            </w:pPr>
            <w:r>
              <w:t>10</w:t>
            </w:r>
            <w:r w:rsidR="004C637F">
              <w:t>-</w:t>
            </w:r>
            <w:r>
              <w:t>November</w:t>
            </w:r>
            <w:r w:rsidR="004C637F">
              <w:t>-</w:t>
            </w:r>
            <w:r w:rsidR="00F42DCC">
              <w:t>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D61ED0">
            <w:pPr>
              <w:pStyle w:val="covertext"/>
              <w:spacing w:before="0" w:after="0"/>
            </w:pPr>
            <w:r>
              <w:t>[</w:t>
            </w:r>
            <w:r w:rsidR="00D61ED0">
              <w:t>Andrew Jimenez</w:t>
            </w:r>
            <w:r w:rsidR="008E3932">
              <w:t>, Anixter Inc.</w:t>
            </w:r>
            <w:r w:rsidR="004C637F">
              <w:t>]</w:t>
            </w:r>
            <w:r w:rsidR="004C637F">
              <w:br/>
            </w:r>
          </w:p>
        </w:tc>
        <w:tc>
          <w:tcPr>
            <w:tcW w:w="4140" w:type="dxa"/>
            <w:tcBorders>
              <w:top w:val="single" w:sz="4" w:space="0" w:color="auto"/>
              <w:bottom w:val="single" w:sz="4" w:space="0" w:color="auto"/>
            </w:tcBorders>
          </w:tcPr>
          <w:p w:rsidR="00A417AB" w:rsidRDefault="002800A4" w:rsidP="004C637F">
            <w:pPr>
              <w:pStyle w:val="covertext"/>
              <w:tabs>
                <w:tab w:val="left" w:pos="1152"/>
              </w:tabs>
              <w:spacing w:before="0" w:after="0"/>
              <w:rPr>
                <w:sz w:val="18"/>
              </w:rPr>
            </w:pPr>
            <w:r>
              <w:t>Voice:</w:t>
            </w:r>
            <w:r>
              <w:tab/>
            </w:r>
            <w:r w:rsidR="00FB119C">
              <w:t>224-521-4150</w:t>
            </w:r>
            <w:r>
              <w:br/>
              <w:t>Fax:</w:t>
            </w:r>
            <w:r>
              <w:tab/>
            </w:r>
            <w:r w:rsidR="00FB119C">
              <w:t>224-521-4180</w:t>
            </w:r>
            <w:r>
              <w:br/>
              <w:t>E-mail:</w:t>
            </w:r>
            <w:r>
              <w:tab/>
            </w:r>
            <w:r w:rsidR="00D61ED0" w:rsidRPr="00D61ED0">
              <w:rPr>
                <w:sz w:val="22"/>
                <w:szCs w:val="22"/>
              </w:rPr>
              <w:t>andrew.jimenez@anixter.com</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FB119C">
            <w:pPr>
              <w:pStyle w:val="covertext"/>
            </w:pPr>
            <w:r>
              <w:t xml:space="preserve">TAG Meeting, </w:t>
            </w:r>
            <w:proofErr w:type="spellStart"/>
            <w:r w:rsidR="00D61ED0">
              <w:t>IoT</w:t>
            </w:r>
            <w:proofErr w:type="spellEnd"/>
            <w:r w:rsidR="00D61ED0">
              <w:t xml:space="preserve">, </w:t>
            </w:r>
            <w:r w:rsidR="00FB119C">
              <w:t>November 10, 2015</w:t>
            </w:r>
            <w:r w:rsidR="004C637F">
              <w:t>,</w:t>
            </w:r>
            <w:r>
              <w:t xml:space="preserve"> </w:t>
            </w:r>
            <w:r w:rsidR="00FB119C">
              <w:t>Dallas</w:t>
            </w:r>
            <w:r w:rsidR="001600FF">
              <w:t>,</w:t>
            </w:r>
            <w:r w:rsidR="00FB119C">
              <w:t xml:space="preserve"> TX,</w:t>
            </w:r>
            <w:r w:rsidR="001600FF">
              <w:t xml:space="preserve"> </w:t>
            </w:r>
            <w:r w:rsidR="00D61ED0">
              <w:t>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Pr="008E3932" w:rsidRDefault="002800A4" w:rsidP="00997C60">
      <w:pPr>
        <w:pStyle w:val="Title"/>
        <w:rPr>
          <w:sz w:val="48"/>
          <w:szCs w:val="48"/>
        </w:rPr>
      </w:pPr>
      <w:r w:rsidRPr="00997C60">
        <w:br w:type="page"/>
      </w:r>
      <w:r w:rsidR="00881F41" w:rsidRPr="008E3932">
        <w:rPr>
          <w:sz w:val="48"/>
          <w:szCs w:val="48"/>
        </w:rPr>
        <w:lastRenderedPageBreak/>
        <w:t xml:space="preserve">Minutes </w:t>
      </w:r>
      <w:r w:rsidR="004C637F" w:rsidRPr="008E3932">
        <w:rPr>
          <w:sz w:val="48"/>
          <w:szCs w:val="48"/>
        </w:rPr>
        <w:t>TAG</w:t>
      </w:r>
      <w:r w:rsidR="00881F41" w:rsidRPr="008E3932">
        <w:rPr>
          <w:sz w:val="48"/>
          <w:szCs w:val="48"/>
        </w:rPr>
        <w:t xml:space="preserve"> </w:t>
      </w:r>
      <w:r w:rsidR="004C637F" w:rsidRPr="008E3932">
        <w:rPr>
          <w:sz w:val="48"/>
          <w:szCs w:val="48"/>
        </w:rPr>
        <w:t>.</w:t>
      </w:r>
      <w:r w:rsidR="00881F41" w:rsidRPr="008E3932">
        <w:rPr>
          <w:sz w:val="48"/>
          <w:szCs w:val="48"/>
        </w:rPr>
        <w:t>24</w:t>
      </w:r>
      <w:r w:rsidR="00D61ED0" w:rsidRPr="008E3932">
        <w:rPr>
          <w:sz w:val="48"/>
          <w:szCs w:val="48"/>
        </w:rPr>
        <w:t xml:space="preserve"> </w:t>
      </w:r>
      <w:proofErr w:type="spellStart"/>
      <w:r w:rsidR="00D61ED0" w:rsidRPr="008E3932">
        <w:rPr>
          <w:sz w:val="48"/>
          <w:szCs w:val="48"/>
        </w:rPr>
        <w:t>IoT</w:t>
      </w:r>
      <w:proofErr w:type="spellEnd"/>
      <w:r w:rsidR="00881F41" w:rsidRPr="008E3932">
        <w:rPr>
          <w:sz w:val="48"/>
          <w:szCs w:val="48"/>
        </w:rPr>
        <w:t xml:space="preserve"> session </w:t>
      </w:r>
      <w:r w:rsidR="008E3932" w:rsidRPr="008E3932">
        <w:rPr>
          <w:sz w:val="48"/>
          <w:szCs w:val="48"/>
        </w:rPr>
        <w:t>November</w:t>
      </w:r>
      <w:r w:rsidR="00923732" w:rsidRPr="008E3932">
        <w:rPr>
          <w:sz w:val="48"/>
          <w:szCs w:val="48"/>
        </w:rPr>
        <w:t xml:space="preserve"> 201</w:t>
      </w:r>
      <w:r w:rsidR="007B560B" w:rsidRPr="008E3932">
        <w:rPr>
          <w:sz w:val="48"/>
          <w:szCs w:val="48"/>
        </w:rPr>
        <w:t>5</w:t>
      </w:r>
    </w:p>
    <w:p w:rsidR="00997C60" w:rsidRDefault="00FB119C" w:rsidP="001D57BB">
      <w:pPr>
        <w:pStyle w:val="Subtitle"/>
      </w:pPr>
      <w:r>
        <w:t xml:space="preserve">Dallas, TX, </w:t>
      </w:r>
      <w:r w:rsidR="00D61ED0">
        <w:t>USA</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AD0EAD" w:rsidRDefault="001D57BB" w:rsidP="00726328">
            <w:pPr>
              <w:jc w:val="center"/>
              <w:rPr>
                <w:b/>
                <w:bCs/>
                <w:noProof/>
              </w:rPr>
            </w:pPr>
            <w:r>
              <w:rPr>
                <w:b/>
                <w:bCs/>
                <w:noProof/>
              </w:rPr>
              <w:t xml:space="preserve">802.24 </w:t>
            </w:r>
            <w:r w:rsidR="00AD0EAD">
              <w:rPr>
                <w:b/>
                <w:bCs/>
                <w:noProof/>
              </w:rPr>
              <w:t xml:space="preserve">IoT </w:t>
            </w:r>
            <w:r>
              <w:rPr>
                <w:b/>
                <w:bCs/>
                <w:noProof/>
              </w:rPr>
              <w:t>T</w:t>
            </w:r>
            <w:bookmarkStart w:id="0" w:name="_GoBack"/>
            <w:bookmarkEnd w:id="0"/>
            <w:r>
              <w:rPr>
                <w:b/>
                <w:bCs/>
                <w:noProof/>
              </w:rPr>
              <w:t>G</w:t>
            </w:r>
          </w:p>
        </w:tc>
      </w:tr>
      <w:tr w:rsidR="00536406" w:rsidTr="00E5648F">
        <w:tc>
          <w:tcPr>
            <w:tcW w:w="4050" w:type="dxa"/>
            <w:tcBorders>
              <w:top w:val="nil"/>
              <w:bottom w:val="nil"/>
              <w:right w:val="nil"/>
            </w:tcBorders>
            <w:vAlign w:val="center"/>
          </w:tcPr>
          <w:p w:rsidR="00536406" w:rsidRDefault="00726328" w:rsidP="003A1653">
            <w:pPr>
              <w:jc w:val="right"/>
              <w:rPr>
                <w:b/>
                <w:bCs/>
                <w:noProof/>
              </w:rPr>
            </w:pPr>
            <w:r>
              <w:rPr>
                <w:b/>
                <w:bCs/>
                <w:noProof/>
              </w:rPr>
              <w:t xml:space="preserve">TAG </w:t>
            </w:r>
            <w:r w:rsidR="00536406">
              <w:rPr>
                <w:b/>
                <w:bCs/>
                <w:noProof/>
              </w:rPr>
              <w:t>Chair:</w:t>
            </w:r>
          </w:p>
        </w:tc>
        <w:tc>
          <w:tcPr>
            <w:tcW w:w="4230" w:type="dxa"/>
            <w:tcBorders>
              <w:top w:val="nil"/>
              <w:left w:val="nil"/>
              <w:bottom w:val="nil"/>
            </w:tcBorders>
            <w:vAlign w:val="center"/>
          </w:tcPr>
          <w:p w:rsidR="00536406" w:rsidRDefault="00536406" w:rsidP="003A1653">
            <w:pPr>
              <w:rPr>
                <w:b/>
                <w:bCs/>
                <w:noProof/>
              </w:rPr>
            </w:pPr>
            <w:r>
              <w:t>Tim Godfrey (EPRI)</w:t>
            </w:r>
          </w:p>
        </w:tc>
      </w:tr>
      <w:tr w:rsidR="001D57BB" w:rsidTr="00E5648F">
        <w:tc>
          <w:tcPr>
            <w:tcW w:w="4050" w:type="dxa"/>
            <w:tcBorders>
              <w:top w:val="nil"/>
              <w:bottom w:val="nil"/>
              <w:right w:val="nil"/>
            </w:tcBorders>
            <w:vAlign w:val="center"/>
          </w:tcPr>
          <w:p w:rsidR="001D57BB" w:rsidRDefault="00AD0EAD" w:rsidP="001D57BB">
            <w:pPr>
              <w:jc w:val="right"/>
              <w:rPr>
                <w:b/>
                <w:bCs/>
                <w:noProof/>
              </w:rPr>
            </w:pPr>
            <w:r>
              <w:rPr>
                <w:b/>
                <w:bCs/>
                <w:noProof/>
              </w:rPr>
              <w:t xml:space="preserve">IoT </w:t>
            </w:r>
            <w:r w:rsidR="001D57BB">
              <w:rPr>
                <w:b/>
                <w:bCs/>
                <w:noProof/>
              </w:rPr>
              <w:t>Chair:</w:t>
            </w:r>
          </w:p>
        </w:tc>
        <w:tc>
          <w:tcPr>
            <w:tcW w:w="4230" w:type="dxa"/>
            <w:tcBorders>
              <w:top w:val="nil"/>
              <w:left w:val="nil"/>
              <w:bottom w:val="nil"/>
            </w:tcBorders>
            <w:vAlign w:val="center"/>
          </w:tcPr>
          <w:p w:rsidR="00AD0EAD" w:rsidRPr="00AD0EAD" w:rsidRDefault="00D61ED0" w:rsidP="00D61ED0">
            <w:r>
              <w:t xml:space="preserve">Chris </w:t>
            </w:r>
            <w:proofErr w:type="spellStart"/>
            <w:r w:rsidR="006C56FD">
              <w:t>DiMinico</w:t>
            </w:r>
            <w:proofErr w:type="spellEnd"/>
            <w:r w:rsidR="001600FF">
              <w:t xml:space="preserve"> (</w:t>
            </w:r>
            <w:r w:rsidR="008940D4">
              <w:t>MC Communications</w:t>
            </w:r>
            <w:r w:rsidR="001600FF">
              <w:t>)</w:t>
            </w:r>
          </w:p>
        </w:tc>
      </w:tr>
      <w:tr w:rsidR="001D57BB" w:rsidTr="00E5648F">
        <w:tc>
          <w:tcPr>
            <w:tcW w:w="4050" w:type="dxa"/>
            <w:tcBorders>
              <w:top w:val="nil"/>
              <w:bottom w:val="nil"/>
              <w:right w:val="nil"/>
            </w:tcBorders>
            <w:vAlign w:val="center"/>
          </w:tcPr>
          <w:p w:rsidR="001D57BB" w:rsidRDefault="00AD0EAD" w:rsidP="001D57BB">
            <w:pPr>
              <w:jc w:val="right"/>
              <w:rPr>
                <w:b/>
                <w:bCs/>
                <w:noProof/>
              </w:rPr>
            </w:pPr>
            <w:proofErr w:type="spellStart"/>
            <w:r>
              <w:rPr>
                <w:b/>
              </w:rPr>
              <w:t>IoT</w:t>
            </w:r>
            <w:proofErr w:type="spellEnd"/>
            <w:r>
              <w:rPr>
                <w:b/>
              </w:rPr>
              <w:t xml:space="preserve"> </w:t>
            </w:r>
            <w:r w:rsidR="001D57BB" w:rsidRPr="00801572">
              <w:rPr>
                <w:b/>
              </w:rPr>
              <w:t>Vice Chair:</w:t>
            </w:r>
          </w:p>
        </w:tc>
        <w:tc>
          <w:tcPr>
            <w:tcW w:w="4230" w:type="dxa"/>
            <w:tcBorders>
              <w:top w:val="nil"/>
              <w:left w:val="nil"/>
              <w:bottom w:val="nil"/>
            </w:tcBorders>
            <w:vAlign w:val="center"/>
          </w:tcPr>
          <w:p w:rsidR="001D57BB" w:rsidRPr="00801572" w:rsidRDefault="00D61ED0" w:rsidP="001D57BB">
            <w:r>
              <w:t>Mike Bennett (</w:t>
            </w:r>
            <w:r w:rsidR="008940D4">
              <w:t>3MG Consulting</w:t>
            </w:r>
            <w:r w:rsidR="001600FF">
              <w:t>)</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AD0EAD" w:rsidP="00E5648F">
            <w:pPr>
              <w:jc w:val="right"/>
              <w:rPr>
                <w:b/>
              </w:rPr>
            </w:pPr>
            <w:proofErr w:type="spellStart"/>
            <w:r>
              <w:rPr>
                <w:b/>
              </w:rPr>
              <w:t>IoT</w:t>
            </w:r>
            <w:proofErr w:type="spellEnd"/>
            <w:r>
              <w:rPr>
                <w:b/>
              </w:rPr>
              <w:t xml:space="preserve"> </w:t>
            </w:r>
            <w:r w:rsidR="00E5648F" w:rsidRPr="00801572">
              <w:rPr>
                <w:b/>
              </w:rPr>
              <w:t>Recording Secretary:</w:t>
            </w:r>
          </w:p>
        </w:tc>
        <w:tc>
          <w:tcPr>
            <w:tcW w:w="4230" w:type="dxa"/>
            <w:tcBorders>
              <w:top w:val="nil"/>
              <w:left w:val="nil"/>
              <w:bottom w:val="single" w:sz="4" w:space="0" w:color="auto"/>
            </w:tcBorders>
            <w:vAlign w:val="center"/>
          </w:tcPr>
          <w:p w:rsidR="00536406" w:rsidRPr="00801572" w:rsidRDefault="00D61ED0" w:rsidP="004C637F">
            <w:r>
              <w:t>Andrew Jimenez</w:t>
            </w:r>
            <w:r w:rsidR="004C637F">
              <w:t xml:space="preserve"> </w:t>
            </w:r>
            <w:r w:rsidR="00E5648F">
              <w:t>(</w:t>
            </w:r>
            <w:r w:rsidR="008940D4">
              <w:t>Anixter Inc.</w:t>
            </w:r>
            <w:r w:rsidR="00E5648F">
              <w:t>)</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566B86" w:rsidRDefault="008D4FF5">
          <w:pPr>
            <w:pStyle w:val="TOC1"/>
            <w:rPr>
              <w:rFonts w:asciiTheme="minorHAnsi" w:eastAsiaTheme="minorEastAsia" w:hAnsiTheme="minorHAnsi" w:cstheme="minorBidi"/>
              <w:noProof/>
              <w:sz w:val="22"/>
              <w:szCs w:val="22"/>
            </w:rPr>
          </w:pPr>
          <w:r>
            <w:fldChar w:fldCharType="begin"/>
          </w:r>
          <w:r w:rsidR="00997C60">
            <w:instrText xml:space="preserve"> TOC \o "1-3" \h \z \u </w:instrText>
          </w:r>
          <w:r>
            <w:fldChar w:fldCharType="separate"/>
          </w:r>
          <w:hyperlink w:anchor="_Toc424736499" w:history="1">
            <w:r w:rsidR="009159A1">
              <w:rPr>
                <w:rStyle w:val="Hyperlink"/>
                <w:noProof/>
              </w:rPr>
              <w:t>PM2 Tuesday, November 10,</w:t>
            </w:r>
            <w:r w:rsidR="00566B86" w:rsidRPr="0079200F">
              <w:rPr>
                <w:rStyle w:val="Hyperlink"/>
                <w:noProof/>
              </w:rPr>
              <w:t xml:space="preserve"> 2015</w:t>
            </w:r>
            <w:r w:rsidR="00566B86">
              <w:rPr>
                <w:noProof/>
                <w:webHidden/>
              </w:rPr>
              <w:tab/>
            </w:r>
            <w:r>
              <w:rPr>
                <w:noProof/>
                <w:webHidden/>
              </w:rPr>
              <w:fldChar w:fldCharType="begin"/>
            </w:r>
            <w:r w:rsidR="00566B86">
              <w:rPr>
                <w:noProof/>
                <w:webHidden/>
              </w:rPr>
              <w:instrText xml:space="preserve"> PAGEREF _Toc424736499 \h </w:instrText>
            </w:r>
            <w:r>
              <w:rPr>
                <w:noProof/>
                <w:webHidden/>
              </w:rPr>
            </w:r>
            <w:r>
              <w:rPr>
                <w:noProof/>
                <w:webHidden/>
              </w:rPr>
              <w:fldChar w:fldCharType="separate"/>
            </w:r>
            <w:r w:rsidR="00566B86">
              <w:rPr>
                <w:noProof/>
                <w:webHidden/>
              </w:rPr>
              <w:t>2</w:t>
            </w:r>
            <w:r>
              <w:rPr>
                <w:noProof/>
                <w:webHidden/>
              </w:rPr>
              <w:fldChar w:fldCharType="end"/>
            </w:r>
          </w:hyperlink>
        </w:p>
        <w:p w:rsidR="00997C60" w:rsidRDefault="008D4FF5"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1" w:name="_Toc424736499"/>
      <w:r w:rsidRPr="00997C60">
        <w:t xml:space="preserve">PM2 </w:t>
      </w:r>
      <w:r w:rsidR="00AD0EAD">
        <w:t xml:space="preserve">Tuesday, </w:t>
      </w:r>
      <w:r w:rsidR="00CA5AC2">
        <w:t>November 10</w:t>
      </w:r>
      <w:r w:rsidR="001600FF">
        <w:t xml:space="preserve">, </w:t>
      </w:r>
      <w:r w:rsidR="007B560B">
        <w:t>2015</w:t>
      </w:r>
      <w:bookmarkEnd w:id="1"/>
      <w:r w:rsidRPr="00997C60">
        <w:t xml:space="preserve"> </w:t>
      </w:r>
    </w:p>
    <w:p w:rsidR="001600FF" w:rsidRPr="001600FF" w:rsidRDefault="001600FF" w:rsidP="001600FF">
      <w:pPr>
        <w:rPr>
          <w:szCs w:val="24"/>
        </w:rPr>
      </w:pPr>
      <w:r w:rsidRPr="001600FF">
        <w:rPr>
          <w:szCs w:val="24"/>
        </w:rPr>
        <w:t>Chair calls the 802.24 session to order.</w:t>
      </w:r>
    </w:p>
    <w:p w:rsidR="001600FF" w:rsidRPr="001600FF" w:rsidRDefault="001600FF" w:rsidP="001600FF">
      <w:pPr>
        <w:rPr>
          <w:szCs w:val="24"/>
        </w:rPr>
      </w:pPr>
    </w:p>
    <w:p w:rsidR="00536406" w:rsidRDefault="00536406" w:rsidP="00536406">
      <w:pPr>
        <w:rPr>
          <w:szCs w:val="24"/>
        </w:rPr>
      </w:pPr>
      <w:r>
        <w:rPr>
          <w:szCs w:val="24"/>
        </w:rPr>
        <w:t xml:space="preserve">Introduction of 802.24 </w:t>
      </w:r>
      <w:r w:rsidR="00037671">
        <w:rPr>
          <w:szCs w:val="24"/>
        </w:rPr>
        <w:t xml:space="preserve">TAG </w:t>
      </w:r>
      <w:r>
        <w:rPr>
          <w:szCs w:val="24"/>
        </w:rPr>
        <w:t>attendees</w:t>
      </w:r>
      <w:r w:rsidR="00037671">
        <w:rPr>
          <w:szCs w:val="24"/>
        </w:rPr>
        <w:t>.</w:t>
      </w:r>
    </w:p>
    <w:p w:rsidR="00536406" w:rsidRPr="00536406" w:rsidRDefault="00536406" w:rsidP="00536406">
      <w:pPr>
        <w:rPr>
          <w:szCs w:val="24"/>
        </w:rPr>
      </w:pPr>
    </w:p>
    <w:p w:rsidR="001600FF" w:rsidRDefault="00CA5AC2" w:rsidP="001600FF">
      <w:pPr>
        <w:rPr>
          <w:szCs w:val="24"/>
        </w:rPr>
      </w:pPr>
      <w:r>
        <w:rPr>
          <w:szCs w:val="24"/>
        </w:rPr>
        <w:t>Review of documentation</w:t>
      </w:r>
      <w:r w:rsidR="00FB119C">
        <w:rPr>
          <w:szCs w:val="24"/>
        </w:rPr>
        <w:t>.</w:t>
      </w:r>
    </w:p>
    <w:p w:rsidR="00CA5AC2" w:rsidRPr="001600FF" w:rsidRDefault="00CA5AC2" w:rsidP="001600FF">
      <w:pPr>
        <w:rPr>
          <w:szCs w:val="24"/>
        </w:rPr>
      </w:pPr>
    </w:p>
    <w:p w:rsidR="00CA5AC2" w:rsidRDefault="007D7B73" w:rsidP="00D232E3">
      <w:pPr>
        <w:rPr>
          <w:szCs w:val="24"/>
        </w:rPr>
      </w:pPr>
      <w:r>
        <w:rPr>
          <w:szCs w:val="24"/>
        </w:rPr>
        <w:t xml:space="preserve">The agenda </w:t>
      </w:r>
      <w:r w:rsidR="00037671">
        <w:rPr>
          <w:szCs w:val="24"/>
        </w:rPr>
        <w:t>was</w:t>
      </w:r>
      <w:r>
        <w:rPr>
          <w:szCs w:val="24"/>
        </w:rPr>
        <w:t xml:space="preserve"> </w:t>
      </w:r>
      <w:r w:rsidR="00037671">
        <w:rPr>
          <w:szCs w:val="24"/>
        </w:rPr>
        <w:t>reviewed and approved by unanimous conse</w:t>
      </w:r>
      <w:r w:rsidR="008E3932">
        <w:rPr>
          <w:szCs w:val="24"/>
        </w:rPr>
        <w:t>nt</w:t>
      </w:r>
      <w:r w:rsidR="00037671">
        <w:rPr>
          <w:szCs w:val="24"/>
        </w:rPr>
        <w:t xml:space="preserve">.  </w:t>
      </w:r>
    </w:p>
    <w:p w:rsidR="00CA5AC2" w:rsidRDefault="00CA5AC2" w:rsidP="00D232E3">
      <w:pPr>
        <w:rPr>
          <w:szCs w:val="24"/>
        </w:rPr>
      </w:pPr>
    </w:p>
    <w:p w:rsidR="00D232E3" w:rsidRDefault="00037671" w:rsidP="00D232E3">
      <w:pPr>
        <w:rPr>
          <w:szCs w:val="24"/>
        </w:rPr>
      </w:pPr>
      <w:r>
        <w:rPr>
          <w:szCs w:val="24"/>
        </w:rPr>
        <w:t xml:space="preserve">The agenda items were as follows – </w:t>
      </w:r>
    </w:p>
    <w:p w:rsidR="00037671" w:rsidRDefault="00CA5AC2" w:rsidP="00037671">
      <w:pPr>
        <w:pStyle w:val="ListParagraph"/>
        <w:numPr>
          <w:ilvl w:val="0"/>
          <w:numId w:val="24"/>
        </w:numPr>
        <w:rPr>
          <w:szCs w:val="24"/>
        </w:rPr>
      </w:pPr>
      <w:r>
        <w:rPr>
          <w:szCs w:val="24"/>
        </w:rPr>
        <w:t xml:space="preserve">P2413 </w:t>
      </w:r>
      <w:proofErr w:type="spellStart"/>
      <w:r>
        <w:rPr>
          <w:szCs w:val="24"/>
        </w:rPr>
        <w:t>Liason</w:t>
      </w:r>
      <w:proofErr w:type="spellEnd"/>
      <w:r>
        <w:rPr>
          <w:szCs w:val="24"/>
        </w:rPr>
        <w:t xml:space="preserve"> Report</w:t>
      </w:r>
    </w:p>
    <w:p w:rsidR="00037671" w:rsidRDefault="00CA5AC2" w:rsidP="00037671">
      <w:pPr>
        <w:pStyle w:val="ListParagraph"/>
        <w:numPr>
          <w:ilvl w:val="0"/>
          <w:numId w:val="24"/>
        </w:numPr>
        <w:rPr>
          <w:szCs w:val="24"/>
        </w:rPr>
      </w:pPr>
      <w:r>
        <w:rPr>
          <w:szCs w:val="24"/>
        </w:rPr>
        <w:t>Discussion of IEEE 802 Co-Spon</w:t>
      </w:r>
      <w:r w:rsidR="00683C87">
        <w:rPr>
          <w:szCs w:val="24"/>
        </w:rPr>
        <w:t>s</w:t>
      </w:r>
      <w:r>
        <w:rPr>
          <w:szCs w:val="24"/>
        </w:rPr>
        <w:t>oring with P2413</w:t>
      </w:r>
    </w:p>
    <w:p w:rsidR="00037671" w:rsidRPr="00037671" w:rsidRDefault="00CA5AC2" w:rsidP="00037671">
      <w:pPr>
        <w:pStyle w:val="ListParagraph"/>
        <w:numPr>
          <w:ilvl w:val="0"/>
          <w:numId w:val="24"/>
        </w:numPr>
        <w:rPr>
          <w:szCs w:val="24"/>
        </w:rPr>
      </w:pPr>
      <w:r>
        <w:rPr>
          <w:szCs w:val="24"/>
        </w:rPr>
        <w:t xml:space="preserve">Review and plan </w:t>
      </w:r>
      <w:r w:rsidR="00683C87">
        <w:rPr>
          <w:szCs w:val="24"/>
        </w:rPr>
        <w:t>for</w:t>
      </w:r>
      <w:r>
        <w:rPr>
          <w:szCs w:val="24"/>
        </w:rPr>
        <w:t xml:space="preserve"> </w:t>
      </w:r>
      <w:proofErr w:type="spellStart"/>
      <w:r>
        <w:rPr>
          <w:szCs w:val="24"/>
        </w:rPr>
        <w:t>IoT</w:t>
      </w:r>
      <w:proofErr w:type="spellEnd"/>
      <w:r>
        <w:rPr>
          <w:szCs w:val="24"/>
        </w:rPr>
        <w:t xml:space="preserve"> White Paper</w:t>
      </w:r>
      <w:r w:rsidR="00683C87">
        <w:rPr>
          <w:szCs w:val="24"/>
        </w:rPr>
        <w:t xml:space="preserve"> Development</w:t>
      </w:r>
    </w:p>
    <w:p w:rsidR="00566B86" w:rsidRDefault="00566B86">
      <w:pPr>
        <w:rPr>
          <w:szCs w:val="24"/>
        </w:rPr>
      </w:pPr>
      <w:r>
        <w:rPr>
          <w:szCs w:val="24"/>
        </w:rPr>
        <w:br w:type="page"/>
      </w:r>
    </w:p>
    <w:p w:rsidR="00566B86" w:rsidRPr="00566B86" w:rsidRDefault="00CA5AC2" w:rsidP="00566B86">
      <w:pPr>
        <w:rPr>
          <w:szCs w:val="24"/>
        </w:rPr>
      </w:pPr>
      <w:r>
        <w:rPr>
          <w:szCs w:val="24"/>
        </w:rPr>
        <w:lastRenderedPageBreak/>
        <w:t xml:space="preserve">P2413 </w:t>
      </w:r>
      <w:r w:rsidR="00566B86" w:rsidRPr="00566B86">
        <w:rPr>
          <w:szCs w:val="24"/>
        </w:rPr>
        <w:t xml:space="preserve">Liaison </w:t>
      </w:r>
      <w:r>
        <w:rPr>
          <w:szCs w:val="24"/>
        </w:rPr>
        <w:t>Report</w:t>
      </w:r>
      <w:r w:rsidR="00247C5F">
        <w:rPr>
          <w:szCs w:val="24"/>
        </w:rPr>
        <w:t xml:space="preserve"> (Document #</w:t>
      </w:r>
      <w:r w:rsidR="00363341">
        <w:rPr>
          <w:szCs w:val="24"/>
        </w:rPr>
        <w:t xml:space="preserve"> </w:t>
      </w:r>
      <w:r w:rsidR="00363341">
        <w:t>24-15-0037-00-IoTg</w:t>
      </w:r>
      <w:r w:rsidR="00247C5F">
        <w:rPr>
          <w:szCs w:val="24"/>
        </w:rPr>
        <w:t>)</w:t>
      </w:r>
    </w:p>
    <w:p w:rsidR="00566B86" w:rsidRDefault="0081250B" w:rsidP="00247C5F">
      <w:pPr>
        <w:pStyle w:val="ListParagraph"/>
        <w:numPr>
          <w:ilvl w:val="0"/>
          <w:numId w:val="27"/>
        </w:numPr>
        <w:rPr>
          <w:szCs w:val="24"/>
        </w:rPr>
      </w:pPr>
      <w:r>
        <w:rPr>
          <w:szCs w:val="24"/>
        </w:rPr>
        <w:t xml:space="preserve">Ludwig </w:t>
      </w:r>
      <w:proofErr w:type="spellStart"/>
      <w:r w:rsidR="00247C5F">
        <w:rPr>
          <w:szCs w:val="24"/>
        </w:rPr>
        <w:t>Winkel</w:t>
      </w:r>
      <w:proofErr w:type="spellEnd"/>
      <w:r w:rsidR="00247C5F">
        <w:rPr>
          <w:szCs w:val="24"/>
        </w:rPr>
        <w:t xml:space="preserve"> </w:t>
      </w:r>
      <w:r w:rsidR="009159A1">
        <w:rPr>
          <w:szCs w:val="24"/>
        </w:rPr>
        <w:t>presented the</w:t>
      </w:r>
      <w:r w:rsidR="00247C5F">
        <w:rPr>
          <w:szCs w:val="24"/>
        </w:rPr>
        <w:t xml:space="preserve"> </w:t>
      </w:r>
      <w:r>
        <w:rPr>
          <w:szCs w:val="24"/>
        </w:rPr>
        <w:t>Liaison R</w:t>
      </w:r>
      <w:r w:rsidR="00247C5F">
        <w:rPr>
          <w:szCs w:val="24"/>
        </w:rPr>
        <w:t xml:space="preserve">eport.  </w:t>
      </w:r>
    </w:p>
    <w:p w:rsidR="00247C5F" w:rsidRDefault="00247C5F" w:rsidP="00247C5F">
      <w:pPr>
        <w:pStyle w:val="ListParagraph"/>
        <w:numPr>
          <w:ilvl w:val="1"/>
          <w:numId w:val="27"/>
        </w:numPr>
        <w:rPr>
          <w:szCs w:val="24"/>
        </w:rPr>
      </w:pPr>
      <w:r>
        <w:rPr>
          <w:szCs w:val="24"/>
        </w:rPr>
        <w:t>Discussion of better alignment of ISO/IEC/IEE 42010 viewpoint approach</w:t>
      </w:r>
      <w:r w:rsidR="0081250B">
        <w:rPr>
          <w:szCs w:val="24"/>
        </w:rPr>
        <w:t xml:space="preserve"> across different application domains</w:t>
      </w:r>
      <w:r>
        <w:rPr>
          <w:szCs w:val="24"/>
        </w:rPr>
        <w:t>.</w:t>
      </w:r>
    </w:p>
    <w:p w:rsidR="00247C5F" w:rsidRDefault="00247C5F" w:rsidP="00247C5F">
      <w:pPr>
        <w:pStyle w:val="ListParagraph"/>
        <w:numPr>
          <w:ilvl w:val="1"/>
          <w:numId w:val="27"/>
        </w:numPr>
        <w:rPr>
          <w:szCs w:val="24"/>
        </w:rPr>
      </w:pPr>
      <w:r>
        <w:rPr>
          <w:szCs w:val="24"/>
        </w:rPr>
        <w:t xml:space="preserve">Use case descriptions to </w:t>
      </w:r>
      <w:r w:rsidR="0081250B">
        <w:rPr>
          <w:szCs w:val="24"/>
        </w:rPr>
        <w:t>identify</w:t>
      </w:r>
      <w:r>
        <w:rPr>
          <w:szCs w:val="24"/>
        </w:rPr>
        <w:t xml:space="preserve"> cross-domain stakeholder </w:t>
      </w:r>
      <w:r w:rsidR="0081250B">
        <w:rPr>
          <w:szCs w:val="24"/>
        </w:rPr>
        <w:t>concerns</w:t>
      </w:r>
      <w:r>
        <w:rPr>
          <w:szCs w:val="24"/>
        </w:rPr>
        <w:t>.</w:t>
      </w:r>
    </w:p>
    <w:p w:rsidR="00247C5F" w:rsidRDefault="00247C5F" w:rsidP="00247C5F">
      <w:pPr>
        <w:pStyle w:val="ListParagraph"/>
        <w:numPr>
          <w:ilvl w:val="1"/>
          <w:numId w:val="27"/>
        </w:numPr>
        <w:rPr>
          <w:szCs w:val="24"/>
        </w:rPr>
      </w:pPr>
      <w:r>
        <w:rPr>
          <w:szCs w:val="24"/>
        </w:rPr>
        <w:t xml:space="preserve">Discussion of contributions to the </w:t>
      </w:r>
      <w:r w:rsidR="0081250B">
        <w:rPr>
          <w:szCs w:val="24"/>
        </w:rPr>
        <w:t>standard d</w:t>
      </w:r>
      <w:r>
        <w:rPr>
          <w:szCs w:val="24"/>
        </w:rPr>
        <w:t>raft and creation of new contributions</w:t>
      </w:r>
      <w:r w:rsidR="009159A1">
        <w:rPr>
          <w:szCs w:val="24"/>
        </w:rPr>
        <w:t>.</w:t>
      </w:r>
    </w:p>
    <w:p w:rsidR="00247C5F" w:rsidRDefault="0081250B" w:rsidP="00247C5F">
      <w:pPr>
        <w:pStyle w:val="ListParagraph"/>
        <w:numPr>
          <w:ilvl w:val="1"/>
          <w:numId w:val="27"/>
        </w:numPr>
        <w:rPr>
          <w:szCs w:val="24"/>
        </w:rPr>
      </w:pPr>
      <w:r>
        <w:rPr>
          <w:szCs w:val="24"/>
        </w:rPr>
        <w:t>View</w:t>
      </w:r>
      <w:r w:rsidR="00247C5F">
        <w:rPr>
          <w:szCs w:val="24"/>
        </w:rPr>
        <w:t xml:space="preserve">points addressed: communication, compliance, </w:t>
      </w:r>
      <w:r>
        <w:rPr>
          <w:szCs w:val="24"/>
        </w:rPr>
        <w:t>conceptual</w:t>
      </w:r>
      <w:r w:rsidR="00247C5F">
        <w:rPr>
          <w:szCs w:val="24"/>
        </w:rPr>
        <w:t xml:space="preserve">, </w:t>
      </w:r>
      <w:r>
        <w:rPr>
          <w:szCs w:val="24"/>
        </w:rPr>
        <w:t>functional</w:t>
      </w:r>
      <w:r w:rsidR="00247C5F">
        <w:rPr>
          <w:szCs w:val="24"/>
        </w:rPr>
        <w:t xml:space="preserve">, safety, and security viewpoint.  Compliance </w:t>
      </w:r>
      <w:r>
        <w:rPr>
          <w:szCs w:val="24"/>
        </w:rPr>
        <w:t xml:space="preserve">term relates to </w:t>
      </w:r>
      <w:r w:rsidR="009159A1">
        <w:rPr>
          <w:szCs w:val="24"/>
        </w:rPr>
        <w:t xml:space="preserve">both </w:t>
      </w:r>
      <w:r w:rsidR="00247C5F">
        <w:rPr>
          <w:szCs w:val="24"/>
        </w:rPr>
        <w:t>regulatory and predictive maintenance.</w:t>
      </w:r>
    </w:p>
    <w:p w:rsidR="00247C5F" w:rsidRDefault="00247C5F" w:rsidP="00247C5F">
      <w:pPr>
        <w:pStyle w:val="ListParagraph"/>
        <w:numPr>
          <w:ilvl w:val="0"/>
          <w:numId w:val="27"/>
        </w:numPr>
        <w:rPr>
          <w:szCs w:val="24"/>
        </w:rPr>
      </w:pPr>
      <w:r>
        <w:rPr>
          <w:szCs w:val="24"/>
        </w:rPr>
        <w:t xml:space="preserve">Question on </w:t>
      </w:r>
      <w:proofErr w:type="spellStart"/>
      <w:r>
        <w:rPr>
          <w:szCs w:val="24"/>
        </w:rPr>
        <w:t>WiFi</w:t>
      </w:r>
      <w:proofErr w:type="spellEnd"/>
      <w:r>
        <w:rPr>
          <w:szCs w:val="24"/>
        </w:rPr>
        <w:t xml:space="preserve"> alliance and </w:t>
      </w:r>
      <w:r w:rsidR="006D2D64">
        <w:rPr>
          <w:szCs w:val="24"/>
        </w:rPr>
        <w:t xml:space="preserve">whether P2413 was </w:t>
      </w:r>
      <w:r>
        <w:rPr>
          <w:szCs w:val="24"/>
        </w:rPr>
        <w:t>integrating activities</w:t>
      </w:r>
      <w:r w:rsidR="009159A1">
        <w:rPr>
          <w:szCs w:val="24"/>
        </w:rPr>
        <w:t xml:space="preserve"> with this group</w:t>
      </w:r>
      <w:r>
        <w:rPr>
          <w:szCs w:val="24"/>
        </w:rPr>
        <w:t xml:space="preserve">.  No activity at moment, but </w:t>
      </w:r>
      <w:r w:rsidR="00B53286">
        <w:rPr>
          <w:szCs w:val="24"/>
        </w:rPr>
        <w:t>liaison</w:t>
      </w:r>
      <w:r>
        <w:rPr>
          <w:szCs w:val="24"/>
        </w:rPr>
        <w:t xml:space="preserve"> activity has been established with ITU</w:t>
      </w:r>
      <w:r w:rsidR="009159A1">
        <w:rPr>
          <w:szCs w:val="24"/>
        </w:rPr>
        <w:t xml:space="preserve"> and IIC.  P2413 o</w:t>
      </w:r>
      <w:r w:rsidR="005A47C0">
        <w:rPr>
          <w:szCs w:val="24"/>
        </w:rPr>
        <w:t xml:space="preserve">pen to </w:t>
      </w:r>
      <w:r w:rsidR="0081250B">
        <w:rPr>
          <w:szCs w:val="24"/>
        </w:rPr>
        <w:t>liaison</w:t>
      </w:r>
      <w:r w:rsidR="005A47C0">
        <w:rPr>
          <w:szCs w:val="24"/>
        </w:rPr>
        <w:t xml:space="preserve"> activity with </w:t>
      </w:r>
      <w:proofErr w:type="spellStart"/>
      <w:r w:rsidR="005A47C0">
        <w:rPr>
          <w:szCs w:val="24"/>
        </w:rPr>
        <w:t>WiFi</w:t>
      </w:r>
      <w:proofErr w:type="spellEnd"/>
      <w:r w:rsidR="005A47C0">
        <w:rPr>
          <w:szCs w:val="24"/>
        </w:rPr>
        <w:t xml:space="preserve"> alliance and others.  </w:t>
      </w:r>
    </w:p>
    <w:p w:rsidR="00247C5F" w:rsidRDefault="00247C5F" w:rsidP="00247C5F">
      <w:pPr>
        <w:pStyle w:val="ListParagraph"/>
        <w:numPr>
          <w:ilvl w:val="0"/>
          <w:numId w:val="27"/>
        </w:numPr>
        <w:rPr>
          <w:szCs w:val="24"/>
        </w:rPr>
      </w:pPr>
      <w:r>
        <w:rPr>
          <w:szCs w:val="24"/>
        </w:rPr>
        <w:t>Next meeting Feb 1-3, 2016 in Washington DC.</w:t>
      </w:r>
    </w:p>
    <w:p w:rsidR="005A47C0" w:rsidRDefault="005A47C0" w:rsidP="005A47C0">
      <w:pPr>
        <w:rPr>
          <w:szCs w:val="24"/>
        </w:rPr>
      </w:pPr>
    </w:p>
    <w:p w:rsidR="005A47C0" w:rsidRDefault="0081250B" w:rsidP="0081250B">
      <w:pPr>
        <w:rPr>
          <w:szCs w:val="24"/>
        </w:rPr>
      </w:pPr>
      <w:r>
        <w:rPr>
          <w:szCs w:val="24"/>
        </w:rPr>
        <w:t>“</w:t>
      </w:r>
      <w:r w:rsidR="005A47C0">
        <w:rPr>
          <w:szCs w:val="24"/>
        </w:rPr>
        <w:t xml:space="preserve">What Happens When Net </w:t>
      </w:r>
      <w:r>
        <w:rPr>
          <w:szCs w:val="24"/>
        </w:rPr>
        <w:t>Neutrality</w:t>
      </w:r>
      <w:r w:rsidR="005A47C0">
        <w:rPr>
          <w:szCs w:val="24"/>
        </w:rPr>
        <w:t xml:space="preserve"> and the Internet of Things Collide</w:t>
      </w:r>
      <w:r>
        <w:rPr>
          <w:szCs w:val="24"/>
        </w:rPr>
        <w:t xml:space="preserve">?”  Presentation was delivered by Ludwig </w:t>
      </w:r>
      <w:proofErr w:type="spellStart"/>
      <w:r>
        <w:rPr>
          <w:szCs w:val="24"/>
        </w:rPr>
        <w:t>Winkel</w:t>
      </w:r>
      <w:proofErr w:type="spellEnd"/>
      <w:r>
        <w:rPr>
          <w:szCs w:val="24"/>
        </w:rPr>
        <w:t xml:space="preserve"> (Document #</w:t>
      </w:r>
      <w:r w:rsidR="00363341">
        <w:rPr>
          <w:szCs w:val="24"/>
        </w:rPr>
        <w:t xml:space="preserve"> </w:t>
      </w:r>
      <w:r w:rsidR="00363341">
        <w:t>24-15-0035-00-IoTg</w:t>
      </w:r>
      <w:r>
        <w:rPr>
          <w:szCs w:val="24"/>
        </w:rPr>
        <w:t>)</w:t>
      </w:r>
    </w:p>
    <w:p w:rsidR="0081250B" w:rsidRDefault="0081250B" w:rsidP="0081250B">
      <w:pPr>
        <w:rPr>
          <w:szCs w:val="24"/>
        </w:rPr>
      </w:pPr>
    </w:p>
    <w:p w:rsidR="0081250B" w:rsidRPr="0081250B" w:rsidRDefault="006D2D64" w:rsidP="0081250B">
      <w:pPr>
        <w:pStyle w:val="ListParagraph"/>
        <w:numPr>
          <w:ilvl w:val="0"/>
          <w:numId w:val="29"/>
        </w:numPr>
        <w:rPr>
          <w:szCs w:val="24"/>
        </w:rPr>
      </w:pPr>
      <w:r>
        <w:rPr>
          <w:szCs w:val="24"/>
        </w:rPr>
        <w:t>Discussion on M2M service</w:t>
      </w:r>
      <w:r w:rsidR="00E641A9">
        <w:rPr>
          <w:szCs w:val="24"/>
        </w:rPr>
        <w:t xml:space="preserve"> layers and how they relate to P2413 levels of </w:t>
      </w:r>
      <w:r>
        <w:rPr>
          <w:szCs w:val="24"/>
        </w:rPr>
        <w:t>abstraction.</w:t>
      </w:r>
    </w:p>
    <w:p w:rsidR="0081250B" w:rsidRPr="005A47C0" w:rsidRDefault="0081250B" w:rsidP="005A47C0">
      <w:pPr>
        <w:rPr>
          <w:szCs w:val="24"/>
        </w:rPr>
      </w:pPr>
    </w:p>
    <w:p w:rsidR="00566B86" w:rsidRDefault="00566B86" w:rsidP="00566B86"/>
    <w:p w:rsidR="00CA5AC2" w:rsidRDefault="00CA5AC2" w:rsidP="00CA5AC2">
      <w:pPr>
        <w:spacing w:line="276" w:lineRule="auto"/>
      </w:pPr>
      <w:r w:rsidRPr="00CA5AC2">
        <w:t>Discussion of IEEE 802 Co-</w:t>
      </w:r>
      <w:proofErr w:type="spellStart"/>
      <w:r w:rsidRPr="00CA5AC2">
        <w:t>Sponoring</w:t>
      </w:r>
      <w:proofErr w:type="spellEnd"/>
      <w:r w:rsidRPr="00CA5AC2">
        <w:t xml:space="preserve"> with </w:t>
      </w:r>
      <w:r w:rsidR="00B53286">
        <w:t xml:space="preserve">IEEE </w:t>
      </w:r>
      <w:r w:rsidRPr="00CA5AC2">
        <w:t>P2413</w:t>
      </w:r>
      <w:r w:rsidR="00B47AF3">
        <w:t xml:space="preserve">A </w:t>
      </w:r>
    </w:p>
    <w:p w:rsidR="00CA5AC2" w:rsidRDefault="00CA5AC2" w:rsidP="00CA5AC2">
      <w:pPr>
        <w:spacing w:line="276" w:lineRule="auto"/>
      </w:pPr>
    </w:p>
    <w:p w:rsidR="00566B86" w:rsidRDefault="006D2D64" w:rsidP="00566B86">
      <w:pPr>
        <w:pStyle w:val="ListParagraph"/>
        <w:numPr>
          <w:ilvl w:val="0"/>
          <w:numId w:val="28"/>
        </w:numPr>
        <w:spacing w:line="276" w:lineRule="auto"/>
      </w:pPr>
      <w:r>
        <w:t xml:space="preserve">Paul </w:t>
      </w:r>
      <w:proofErr w:type="spellStart"/>
      <w:r>
        <w:t>Nikolich</w:t>
      </w:r>
      <w:proofErr w:type="spellEnd"/>
      <w:r>
        <w:t xml:space="preserve"> addressed question on whether groups should co-sponsor.</w:t>
      </w:r>
    </w:p>
    <w:p w:rsidR="006D2D64" w:rsidRDefault="006D2D64" w:rsidP="00566B86">
      <w:pPr>
        <w:pStyle w:val="ListParagraph"/>
        <w:numPr>
          <w:ilvl w:val="0"/>
          <w:numId w:val="28"/>
        </w:numPr>
        <w:spacing w:line="276" w:lineRule="auto"/>
      </w:pPr>
      <w:r>
        <w:t>Questions remain before co-sponsorship can be considered</w:t>
      </w:r>
      <w:r w:rsidR="009159A1">
        <w:t>:</w:t>
      </w:r>
    </w:p>
    <w:p w:rsidR="006D2D64" w:rsidRDefault="006D2D64" w:rsidP="006D2D64">
      <w:pPr>
        <w:pStyle w:val="ListParagraph"/>
        <w:numPr>
          <w:ilvl w:val="1"/>
          <w:numId w:val="28"/>
        </w:numPr>
        <w:spacing w:line="276" w:lineRule="auto"/>
      </w:pPr>
      <w:r>
        <w:t xml:space="preserve">Agreement that all documents shall be shared through liaison activities between 802.24 and P2413.  Openness to expanding activities and sharing of documents </w:t>
      </w:r>
      <w:r w:rsidR="002E14A5">
        <w:t>beyond 802.24 to rest of 802, but need to baseline current liaison process.</w:t>
      </w:r>
    </w:p>
    <w:p w:rsidR="006D2D64" w:rsidRDefault="002E14A5" w:rsidP="006D2D64">
      <w:pPr>
        <w:pStyle w:val="ListParagraph"/>
        <w:numPr>
          <w:ilvl w:val="1"/>
          <w:numId w:val="28"/>
        </w:numPr>
        <w:spacing w:line="276" w:lineRule="auto"/>
      </w:pPr>
      <w:r>
        <w:t>Process needs to be established and documented to share documents between groups with the project scope clearly defined.</w:t>
      </w:r>
    </w:p>
    <w:p w:rsidR="002E14A5" w:rsidRDefault="002E14A5" w:rsidP="006D2D64">
      <w:pPr>
        <w:pStyle w:val="ListParagraph"/>
        <w:numPr>
          <w:ilvl w:val="1"/>
          <w:numId w:val="28"/>
        </w:numPr>
        <w:spacing w:line="276" w:lineRule="auto"/>
      </w:pPr>
      <w:r>
        <w:t>P2413 has not established a timeline for a first draft document.  Realistically, a first draft could be developed within 6 months, but two years from a sponsor ballot.</w:t>
      </w:r>
    </w:p>
    <w:p w:rsidR="000D7C52" w:rsidRDefault="000D7C52" w:rsidP="000D7C52">
      <w:pPr>
        <w:pStyle w:val="ListParagraph"/>
        <w:numPr>
          <w:ilvl w:val="0"/>
          <w:numId w:val="28"/>
        </w:numPr>
        <w:spacing w:line="276" w:lineRule="auto"/>
      </w:pPr>
      <w:r>
        <w:t xml:space="preserve">Consensus is that current </w:t>
      </w:r>
      <w:r w:rsidR="009159A1">
        <w:t>P</w:t>
      </w:r>
      <w:r>
        <w:t>2413 liaison activities are sufficient to initiate standards development rather than co-sponsorship.</w:t>
      </w:r>
    </w:p>
    <w:p w:rsidR="00B47AF3" w:rsidRDefault="00B47AF3" w:rsidP="00D232E3">
      <w:pPr>
        <w:rPr>
          <w:szCs w:val="24"/>
        </w:rPr>
      </w:pPr>
    </w:p>
    <w:p w:rsidR="000D7C52" w:rsidRDefault="000D7C52">
      <w:pPr>
        <w:rPr>
          <w:szCs w:val="24"/>
        </w:rPr>
      </w:pPr>
      <w:r>
        <w:rPr>
          <w:szCs w:val="24"/>
        </w:rPr>
        <w:br w:type="page"/>
      </w:r>
    </w:p>
    <w:p w:rsidR="000D7C52" w:rsidRDefault="000D7C52" w:rsidP="000D7C52">
      <w:pPr>
        <w:rPr>
          <w:szCs w:val="24"/>
        </w:rPr>
      </w:pPr>
      <w:r w:rsidRPr="000D7C52">
        <w:rPr>
          <w:szCs w:val="24"/>
        </w:rPr>
        <w:lastRenderedPageBreak/>
        <w:t xml:space="preserve">Review and plan of </w:t>
      </w:r>
      <w:proofErr w:type="spellStart"/>
      <w:r w:rsidRPr="000D7C52">
        <w:rPr>
          <w:szCs w:val="24"/>
        </w:rPr>
        <w:t>IoT</w:t>
      </w:r>
      <w:proofErr w:type="spellEnd"/>
      <w:r w:rsidRPr="000D7C52">
        <w:rPr>
          <w:szCs w:val="24"/>
        </w:rPr>
        <w:t xml:space="preserve"> White Paper</w:t>
      </w:r>
      <w:r>
        <w:rPr>
          <w:szCs w:val="24"/>
        </w:rPr>
        <w:t xml:space="preserve"> (Document #</w:t>
      </w:r>
      <w:r w:rsidR="00363341">
        <w:t>24-15-0036-00-IoTg</w:t>
      </w:r>
      <w:r>
        <w:rPr>
          <w:szCs w:val="24"/>
        </w:rPr>
        <w:t>)</w:t>
      </w:r>
      <w:r w:rsidR="00C34FBF">
        <w:rPr>
          <w:szCs w:val="24"/>
        </w:rPr>
        <w:t xml:space="preserve"> delivered by Ludwig</w:t>
      </w:r>
      <w:r w:rsidR="009159A1">
        <w:rPr>
          <w:szCs w:val="24"/>
        </w:rPr>
        <w:t xml:space="preserve"> </w:t>
      </w:r>
      <w:proofErr w:type="spellStart"/>
      <w:r w:rsidR="009159A1">
        <w:rPr>
          <w:szCs w:val="24"/>
        </w:rPr>
        <w:t>Winkel</w:t>
      </w:r>
      <w:proofErr w:type="spellEnd"/>
      <w:r w:rsidR="009159A1">
        <w:rPr>
          <w:szCs w:val="24"/>
        </w:rPr>
        <w:t>.</w:t>
      </w:r>
    </w:p>
    <w:p w:rsidR="000D7C52" w:rsidRDefault="000D7C52" w:rsidP="000D7C52">
      <w:pPr>
        <w:pStyle w:val="ListParagraph"/>
        <w:numPr>
          <w:ilvl w:val="0"/>
          <w:numId w:val="30"/>
        </w:numPr>
        <w:rPr>
          <w:szCs w:val="24"/>
        </w:rPr>
      </w:pPr>
      <w:r>
        <w:rPr>
          <w:szCs w:val="24"/>
        </w:rPr>
        <w:t xml:space="preserve">Overview white paper was reviewed.  </w:t>
      </w:r>
    </w:p>
    <w:p w:rsidR="000D7C52" w:rsidRDefault="000D7C52" w:rsidP="000D7C52">
      <w:pPr>
        <w:pStyle w:val="ListParagraph"/>
        <w:numPr>
          <w:ilvl w:val="1"/>
          <w:numId w:val="30"/>
        </w:numPr>
        <w:rPr>
          <w:szCs w:val="24"/>
        </w:rPr>
      </w:pPr>
      <w:r>
        <w:rPr>
          <w:szCs w:val="24"/>
        </w:rPr>
        <w:t xml:space="preserve">Standardization Groups and their activities within the </w:t>
      </w:r>
      <w:proofErr w:type="spellStart"/>
      <w:r>
        <w:rPr>
          <w:szCs w:val="24"/>
        </w:rPr>
        <w:t>IoT</w:t>
      </w:r>
      <w:proofErr w:type="spellEnd"/>
      <w:r>
        <w:rPr>
          <w:szCs w:val="24"/>
        </w:rPr>
        <w:t xml:space="preserve"> landscape.</w:t>
      </w:r>
    </w:p>
    <w:p w:rsidR="000D7C52" w:rsidRDefault="00DC66B9" w:rsidP="000D7C52">
      <w:pPr>
        <w:pStyle w:val="ListParagraph"/>
        <w:numPr>
          <w:ilvl w:val="1"/>
          <w:numId w:val="30"/>
        </w:numPr>
        <w:rPr>
          <w:szCs w:val="24"/>
        </w:rPr>
      </w:pPr>
      <w:r>
        <w:rPr>
          <w:szCs w:val="24"/>
        </w:rPr>
        <w:t>Description of initiatives.</w:t>
      </w:r>
    </w:p>
    <w:p w:rsidR="00DC66B9" w:rsidRDefault="00DC66B9" w:rsidP="000D7C52">
      <w:pPr>
        <w:pStyle w:val="ListParagraph"/>
        <w:numPr>
          <w:ilvl w:val="1"/>
          <w:numId w:val="30"/>
        </w:numPr>
        <w:rPr>
          <w:szCs w:val="24"/>
        </w:rPr>
      </w:pPr>
      <w:r>
        <w:rPr>
          <w:szCs w:val="24"/>
        </w:rPr>
        <w:t>Liaison groups are identified.</w:t>
      </w:r>
    </w:p>
    <w:p w:rsidR="00DC66B9" w:rsidRDefault="00DC66B9" w:rsidP="000D7C52">
      <w:pPr>
        <w:pStyle w:val="ListParagraph"/>
        <w:numPr>
          <w:ilvl w:val="1"/>
          <w:numId w:val="30"/>
        </w:numPr>
        <w:rPr>
          <w:szCs w:val="24"/>
        </w:rPr>
      </w:pPr>
      <w:r>
        <w:rPr>
          <w:szCs w:val="24"/>
        </w:rPr>
        <w:t xml:space="preserve">Activities in IEEE 802 related to </w:t>
      </w:r>
      <w:proofErr w:type="spellStart"/>
      <w:r>
        <w:rPr>
          <w:szCs w:val="24"/>
        </w:rPr>
        <w:t>IoT</w:t>
      </w:r>
      <w:proofErr w:type="spellEnd"/>
      <w:r>
        <w:rPr>
          <w:szCs w:val="24"/>
        </w:rPr>
        <w:t>.</w:t>
      </w:r>
    </w:p>
    <w:p w:rsidR="00DC66B9" w:rsidRDefault="00DC66B9" w:rsidP="000D7C52">
      <w:pPr>
        <w:pStyle w:val="ListParagraph"/>
        <w:numPr>
          <w:ilvl w:val="1"/>
          <w:numId w:val="30"/>
        </w:numPr>
        <w:rPr>
          <w:szCs w:val="24"/>
        </w:rPr>
      </w:pPr>
      <w:r>
        <w:rPr>
          <w:szCs w:val="24"/>
        </w:rPr>
        <w:t>What are the gaps and new work items?</w:t>
      </w:r>
    </w:p>
    <w:p w:rsidR="00DC66B9" w:rsidRDefault="00DC66B9" w:rsidP="000D7C52">
      <w:pPr>
        <w:pStyle w:val="ListParagraph"/>
        <w:numPr>
          <w:ilvl w:val="1"/>
          <w:numId w:val="30"/>
        </w:numPr>
        <w:rPr>
          <w:szCs w:val="24"/>
        </w:rPr>
      </w:pPr>
      <w:r>
        <w:rPr>
          <w:szCs w:val="24"/>
        </w:rPr>
        <w:t>The compatibility levels need to be clearly identified with a framewor</w:t>
      </w:r>
      <w:r w:rsidR="00C34FBF">
        <w:rPr>
          <w:szCs w:val="24"/>
        </w:rPr>
        <w:t>k established around the foundations of co-exist</w:t>
      </w:r>
      <w:r>
        <w:rPr>
          <w:szCs w:val="24"/>
        </w:rPr>
        <w:t>ence and interoperability.</w:t>
      </w:r>
    </w:p>
    <w:p w:rsidR="00C34FBF" w:rsidRDefault="00C34FBF" w:rsidP="00C34FBF">
      <w:pPr>
        <w:pStyle w:val="ListParagraph"/>
        <w:numPr>
          <w:ilvl w:val="0"/>
          <w:numId w:val="30"/>
        </w:numPr>
        <w:rPr>
          <w:szCs w:val="24"/>
        </w:rPr>
      </w:pPr>
      <w:r>
        <w:rPr>
          <w:szCs w:val="24"/>
        </w:rPr>
        <w:t>Once framework established, can take concept to different industry associations to spur standards development activities.</w:t>
      </w:r>
    </w:p>
    <w:p w:rsidR="00C34FBF" w:rsidRPr="00C34FBF" w:rsidRDefault="00C34FBF" w:rsidP="00C34FBF">
      <w:pPr>
        <w:pStyle w:val="ListParagraph"/>
        <w:numPr>
          <w:ilvl w:val="0"/>
          <w:numId w:val="30"/>
        </w:numPr>
        <w:rPr>
          <w:szCs w:val="24"/>
        </w:rPr>
      </w:pPr>
      <w:r>
        <w:rPr>
          <w:szCs w:val="24"/>
        </w:rPr>
        <w:t xml:space="preserve">Chris </w:t>
      </w:r>
      <w:proofErr w:type="spellStart"/>
      <w:r>
        <w:rPr>
          <w:szCs w:val="24"/>
        </w:rPr>
        <w:t>DiMinico</w:t>
      </w:r>
      <w:proofErr w:type="spellEnd"/>
      <w:r>
        <w:rPr>
          <w:szCs w:val="24"/>
        </w:rPr>
        <w:t xml:space="preserve"> provided list of white papers currently in development.</w:t>
      </w:r>
    </w:p>
    <w:p w:rsidR="00CA5AC2" w:rsidRDefault="00CA5AC2" w:rsidP="00D232E3">
      <w:pPr>
        <w:rPr>
          <w:szCs w:val="24"/>
        </w:rPr>
      </w:pPr>
    </w:p>
    <w:p w:rsidR="007D7B73" w:rsidRDefault="007D7B73" w:rsidP="00D232E3">
      <w:pPr>
        <w:rPr>
          <w:szCs w:val="24"/>
        </w:rPr>
      </w:pPr>
      <w:r>
        <w:rPr>
          <w:szCs w:val="24"/>
        </w:rPr>
        <w:t xml:space="preserve">Motion to Adjourn. </w:t>
      </w:r>
    </w:p>
    <w:p w:rsidR="00333C96" w:rsidRDefault="007D7B73" w:rsidP="007D7B73">
      <w:pPr>
        <w:ind w:firstLine="720"/>
      </w:pPr>
      <w:r>
        <w:rPr>
          <w:szCs w:val="24"/>
        </w:rPr>
        <w:t>The TAG</w:t>
      </w:r>
      <w:r w:rsidR="00D232E3" w:rsidRPr="00D232E3">
        <w:rPr>
          <w:szCs w:val="24"/>
        </w:rPr>
        <w:t xml:space="preserve"> </w:t>
      </w:r>
      <w:r w:rsidR="006C56FD">
        <w:rPr>
          <w:szCs w:val="24"/>
        </w:rPr>
        <w:t>was</w:t>
      </w:r>
      <w:r w:rsidR="00D232E3" w:rsidRPr="00D232E3">
        <w:rPr>
          <w:szCs w:val="24"/>
        </w:rPr>
        <w:t xml:space="preserve"> </w:t>
      </w:r>
      <w:r w:rsidRPr="00D232E3">
        <w:rPr>
          <w:szCs w:val="24"/>
        </w:rPr>
        <w:t>adjourned</w:t>
      </w:r>
      <w:r w:rsidR="00C34FBF">
        <w:rPr>
          <w:szCs w:val="24"/>
        </w:rPr>
        <w:t xml:space="preserve"> at 5:30 </w:t>
      </w:r>
      <w:r>
        <w:rPr>
          <w:szCs w:val="24"/>
        </w:rPr>
        <w:t>pm</w:t>
      </w:r>
    </w:p>
    <w:p w:rsidR="00333C96" w:rsidRDefault="00333C96" w:rsidP="00C5403B"/>
    <w:p w:rsidR="007A5135" w:rsidRDefault="007A5135" w:rsidP="00C90EB0">
      <w:pPr>
        <w:jc w:val="center"/>
      </w:pPr>
    </w:p>
    <w:sectPr w:rsidR="007A5135" w:rsidSect="006D06D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7A" w:rsidRDefault="0094327A">
      <w:r>
        <w:separator/>
      </w:r>
    </w:p>
  </w:endnote>
  <w:endnote w:type="continuationSeparator" w:id="0">
    <w:p w:rsidR="0094327A" w:rsidRDefault="0094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61ED0">
      <w:t>Andrew Jimenez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7A" w:rsidRDefault="0094327A">
      <w:r>
        <w:separator/>
      </w:r>
    </w:p>
  </w:footnote>
  <w:footnote w:type="continuationSeparator" w:id="0">
    <w:p w:rsidR="0094327A" w:rsidRDefault="00943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CA5AC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A43B0D">
      <w:rPr>
        <w:b/>
        <w:sz w:val="28"/>
      </w:rPr>
      <w:t>, 2015</w:t>
    </w:r>
    <w:r w:rsidR="00A43B0D">
      <w:rPr>
        <w:b/>
        <w:sz w:val="28"/>
      </w:rPr>
      <w:tab/>
      <w:t xml:space="preserve"> IEEE P802.</w:t>
    </w:r>
    <w:r w:rsidR="0094327A">
      <w:fldChar w:fldCharType="begin"/>
    </w:r>
    <w:r w:rsidR="0094327A">
      <w:instrText xml:space="preserve"> DOCPROPERTY "Category"  \* MER</w:instrText>
    </w:r>
    <w:r w:rsidR="0094327A">
      <w:instrText xml:space="preserve">GEFORMAT </w:instrText>
    </w:r>
    <w:r w:rsidR="0094327A">
      <w:fldChar w:fldCharType="separate"/>
    </w:r>
    <w:r w:rsidR="00D61ED0">
      <w:rPr>
        <w:b/>
        <w:sz w:val="28"/>
      </w:rPr>
      <w:t>24-15-</w:t>
    </w:r>
    <w:r w:rsidR="008E3932">
      <w:rPr>
        <w:b/>
        <w:sz w:val="28"/>
      </w:rPr>
      <w:t>0042</w:t>
    </w:r>
    <w:r w:rsidR="00556173" w:rsidRPr="00556173">
      <w:rPr>
        <w:b/>
        <w:sz w:val="28"/>
      </w:rPr>
      <w:t>-00-</w:t>
    </w:r>
    <w:r w:rsidR="008E3932">
      <w:rPr>
        <w:b/>
        <w:sz w:val="28"/>
      </w:rPr>
      <w:t>IoTg</w:t>
    </w:r>
    <w:r w:rsidR="0094327A">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E23F4"/>
    <w:multiLevelType w:val="hybridMultilevel"/>
    <w:tmpl w:val="F5D6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335AC0"/>
    <w:multiLevelType w:val="hybridMultilevel"/>
    <w:tmpl w:val="EF346354"/>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1"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A446B"/>
    <w:multiLevelType w:val="hybridMultilevel"/>
    <w:tmpl w:val="D9A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6" w15:restartNumberingAfterBreak="0">
    <w:nsid w:val="757F5A98"/>
    <w:multiLevelType w:val="hybridMultilevel"/>
    <w:tmpl w:val="F9782B4E"/>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5"/>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1"/>
  </w:num>
  <w:num w:numId="18">
    <w:abstractNumId w:val="18"/>
  </w:num>
  <w:num w:numId="19">
    <w:abstractNumId w:val="12"/>
  </w:num>
  <w:num w:numId="20">
    <w:abstractNumId w:val="27"/>
  </w:num>
  <w:num w:numId="21">
    <w:abstractNumId w:val="22"/>
  </w:num>
  <w:num w:numId="22">
    <w:abstractNumId w:val="13"/>
  </w:num>
  <w:num w:numId="23">
    <w:abstractNumId w:val="29"/>
  </w:num>
  <w:num w:numId="24">
    <w:abstractNumId w:val="15"/>
  </w:num>
  <w:num w:numId="25">
    <w:abstractNumId w:val="17"/>
  </w:num>
  <w:num w:numId="26">
    <w:abstractNumId w:val="14"/>
  </w:num>
  <w:num w:numId="27">
    <w:abstractNumId w:val="10"/>
  </w:num>
  <w:num w:numId="28">
    <w:abstractNumId w:val="26"/>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26594"/>
    <w:rsid w:val="00037671"/>
    <w:rsid w:val="0005099E"/>
    <w:rsid w:val="00050ED0"/>
    <w:rsid w:val="000A06BC"/>
    <w:rsid w:val="000D068A"/>
    <w:rsid w:val="000D7C52"/>
    <w:rsid w:val="000E0903"/>
    <w:rsid w:val="00113BC0"/>
    <w:rsid w:val="00117AB6"/>
    <w:rsid w:val="001226EB"/>
    <w:rsid w:val="00124141"/>
    <w:rsid w:val="0015402F"/>
    <w:rsid w:val="001600FF"/>
    <w:rsid w:val="001773F6"/>
    <w:rsid w:val="001918FF"/>
    <w:rsid w:val="001B1FCC"/>
    <w:rsid w:val="001B2C2E"/>
    <w:rsid w:val="001B4505"/>
    <w:rsid w:val="001C66C8"/>
    <w:rsid w:val="001D326E"/>
    <w:rsid w:val="001D56B5"/>
    <w:rsid w:val="001D57BB"/>
    <w:rsid w:val="001D5A30"/>
    <w:rsid w:val="001F77A2"/>
    <w:rsid w:val="00202732"/>
    <w:rsid w:val="00227DA2"/>
    <w:rsid w:val="00242874"/>
    <w:rsid w:val="002464AF"/>
    <w:rsid w:val="00247C5F"/>
    <w:rsid w:val="002800A4"/>
    <w:rsid w:val="00287B0F"/>
    <w:rsid w:val="002A4E82"/>
    <w:rsid w:val="002C2348"/>
    <w:rsid w:val="002C4DCE"/>
    <w:rsid w:val="002C6D0D"/>
    <w:rsid w:val="002D31CB"/>
    <w:rsid w:val="002D573E"/>
    <w:rsid w:val="002E14A5"/>
    <w:rsid w:val="002E362C"/>
    <w:rsid w:val="0031586F"/>
    <w:rsid w:val="00327E4D"/>
    <w:rsid w:val="00333C96"/>
    <w:rsid w:val="00340624"/>
    <w:rsid w:val="00360ACE"/>
    <w:rsid w:val="00363341"/>
    <w:rsid w:val="0036775C"/>
    <w:rsid w:val="00370398"/>
    <w:rsid w:val="00381309"/>
    <w:rsid w:val="0039270D"/>
    <w:rsid w:val="00392779"/>
    <w:rsid w:val="00397562"/>
    <w:rsid w:val="003A5D6C"/>
    <w:rsid w:val="003E4493"/>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637F"/>
    <w:rsid w:val="004C7802"/>
    <w:rsid w:val="0050189A"/>
    <w:rsid w:val="0052092B"/>
    <w:rsid w:val="00536406"/>
    <w:rsid w:val="00536F36"/>
    <w:rsid w:val="00544077"/>
    <w:rsid w:val="00544DB2"/>
    <w:rsid w:val="005472D6"/>
    <w:rsid w:val="00552BDF"/>
    <w:rsid w:val="00556173"/>
    <w:rsid w:val="00561FF6"/>
    <w:rsid w:val="00566B86"/>
    <w:rsid w:val="00572811"/>
    <w:rsid w:val="00583866"/>
    <w:rsid w:val="005953EA"/>
    <w:rsid w:val="005A0E6C"/>
    <w:rsid w:val="005A2332"/>
    <w:rsid w:val="005A47C0"/>
    <w:rsid w:val="005D46C3"/>
    <w:rsid w:val="0060507D"/>
    <w:rsid w:val="00613EE2"/>
    <w:rsid w:val="00617E9E"/>
    <w:rsid w:val="006306C5"/>
    <w:rsid w:val="00646985"/>
    <w:rsid w:val="006514B9"/>
    <w:rsid w:val="006675BE"/>
    <w:rsid w:val="00670B34"/>
    <w:rsid w:val="006729FB"/>
    <w:rsid w:val="006750FD"/>
    <w:rsid w:val="00683C87"/>
    <w:rsid w:val="00684D78"/>
    <w:rsid w:val="006869DC"/>
    <w:rsid w:val="006A2B4C"/>
    <w:rsid w:val="006C56FD"/>
    <w:rsid w:val="006D06D8"/>
    <w:rsid w:val="006D1E09"/>
    <w:rsid w:val="006D2D64"/>
    <w:rsid w:val="006D4876"/>
    <w:rsid w:val="006F73F4"/>
    <w:rsid w:val="00704B67"/>
    <w:rsid w:val="007121D9"/>
    <w:rsid w:val="00726328"/>
    <w:rsid w:val="007348D6"/>
    <w:rsid w:val="00786FC6"/>
    <w:rsid w:val="00793A08"/>
    <w:rsid w:val="007A5135"/>
    <w:rsid w:val="007A7691"/>
    <w:rsid w:val="007B560B"/>
    <w:rsid w:val="007C1334"/>
    <w:rsid w:val="007C3DFE"/>
    <w:rsid w:val="007C63DB"/>
    <w:rsid w:val="007C6CF9"/>
    <w:rsid w:val="007D403E"/>
    <w:rsid w:val="007D7B73"/>
    <w:rsid w:val="007E0AE3"/>
    <w:rsid w:val="007E32B9"/>
    <w:rsid w:val="007F081D"/>
    <w:rsid w:val="00801572"/>
    <w:rsid w:val="0081250B"/>
    <w:rsid w:val="00815105"/>
    <w:rsid w:val="00816035"/>
    <w:rsid w:val="00820944"/>
    <w:rsid w:val="00854521"/>
    <w:rsid w:val="008637DD"/>
    <w:rsid w:val="008677A7"/>
    <w:rsid w:val="008721D5"/>
    <w:rsid w:val="00874BA2"/>
    <w:rsid w:val="00881F41"/>
    <w:rsid w:val="00885B9F"/>
    <w:rsid w:val="008911C0"/>
    <w:rsid w:val="008940D4"/>
    <w:rsid w:val="008941FB"/>
    <w:rsid w:val="008A3669"/>
    <w:rsid w:val="008A5331"/>
    <w:rsid w:val="008B0E38"/>
    <w:rsid w:val="008B2ACC"/>
    <w:rsid w:val="008B3EB2"/>
    <w:rsid w:val="008D4088"/>
    <w:rsid w:val="008D4FF5"/>
    <w:rsid w:val="008E1D10"/>
    <w:rsid w:val="008E38E7"/>
    <w:rsid w:val="008E3932"/>
    <w:rsid w:val="008F5455"/>
    <w:rsid w:val="009159A1"/>
    <w:rsid w:val="00923732"/>
    <w:rsid w:val="009314F9"/>
    <w:rsid w:val="0094000F"/>
    <w:rsid w:val="0094327A"/>
    <w:rsid w:val="009451FD"/>
    <w:rsid w:val="009546D6"/>
    <w:rsid w:val="00970F7F"/>
    <w:rsid w:val="0097249E"/>
    <w:rsid w:val="00977C20"/>
    <w:rsid w:val="009870FF"/>
    <w:rsid w:val="00997C60"/>
    <w:rsid w:val="009A600B"/>
    <w:rsid w:val="009C09E0"/>
    <w:rsid w:val="009D6956"/>
    <w:rsid w:val="009F6714"/>
    <w:rsid w:val="00A0752B"/>
    <w:rsid w:val="00A240F0"/>
    <w:rsid w:val="00A417AB"/>
    <w:rsid w:val="00A43B0D"/>
    <w:rsid w:val="00A53097"/>
    <w:rsid w:val="00A67D51"/>
    <w:rsid w:val="00A7277F"/>
    <w:rsid w:val="00A87771"/>
    <w:rsid w:val="00AA4F86"/>
    <w:rsid w:val="00AA721B"/>
    <w:rsid w:val="00AD0EAD"/>
    <w:rsid w:val="00AE0025"/>
    <w:rsid w:val="00AE0A97"/>
    <w:rsid w:val="00AE42D9"/>
    <w:rsid w:val="00AE5F71"/>
    <w:rsid w:val="00B00ECF"/>
    <w:rsid w:val="00B02CBE"/>
    <w:rsid w:val="00B059DE"/>
    <w:rsid w:val="00B16BAB"/>
    <w:rsid w:val="00B31C05"/>
    <w:rsid w:val="00B36D42"/>
    <w:rsid w:val="00B403F6"/>
    <w:rsid w:val="00B47AF3"/>
    <w:rsid w:val="00B51850"/>
    <w:rsid w:val="00B53286"/>
    <w:rsid w:val="00B61420"/>
    <w:rsid w:val="00B7017A"/>
    <w:rsid w:val="00B728B1"/>
    <w:rsid w:val="00B75B29"/>
    <w:rsid w:val="00B97E34"/>
    <w:rsid w:val="00BB670A"/>
    <w:rsid w:val="00BB77B3"/>
    <w:rsid w:val="00BC04E1"/>
    <w:rsid w:val="00BC16B8"/>
    <w:rsid w:val="00BD39F0"/>
    <w:rsid w:val="00BE6264"/>
    <w:rsid w:val="00BF0774"/>
    <w:rsid w:val="00BF35CD"/>
    <w:rsid w:val="00C225DF"/>
    <w:rsid w:val="00C31461"/>
    <w:rsid w:val="00C32245"/>
    <w:rsid w:val="00C32762"/>
    <w:rsid w:val="00C34FBF"/>
    <w:rsid w:val="00C37938"/>
    <w:rsid w:val="00C42E4A"/>
    <w:rsid w:val="00C5403B"/>
    <w:rsid w:val="00C54304"/>
    <w:rsid w:val="00C5576C"/>
    <w:rsid w:val="00C57EAD"/>
    <w:rsid w:val="00C60B3D"/>
    <w:rsid w:val="00C66AE8"/>
    <w:rsid w:val="00C8037A"/>
    <w:rsid w:val="00C90EB0"/>
    <w:rsid w:val="00C94A54"/>
    <w:rsid w:val="00CA136F"/>
    <w:rsid w:val="00CA32D3"/>
    <w:rsid w:val="00CA5AC2"/>
    <w:rsid w:val="00CB2C41"/>
    <w:rsid w:val="00CC7E7A"/>
    <w:rsid w:val="00CD2FC7"/>
    <w:rsid w:val="00CD75E1"/>
    <w:rsid w:val="00CD7A9C"/>
    <w:rsid w:val="00D043CE"/>
    <w:rsid w:val="00D134EE"/>
    <w:rsid w:val="00D148DA"/>
    <w:rsid w:val="00D17851"/>
    <w:rsid w:val="00D232E3"/>
    <w:rsid w:val="00D50182"/>
    <w:rsid w:val="00D61ED0"/>
    <w:rsid w:val="00D844A0"/>
    <w:rsid w:val="00D85ACD"/>
    <w:rsid w:val="00D85CE8"/>
    <w:rsid w:val="00D90737"/>
    <w:rsid w:val="00DA364C"/>
    <w:rsid w:val="00DA3930"/>
    <w:rsid w:val="00DC1CB5"/>
    <w:rsid w:val="00DC66B9"/>
    <w:rsid w:val="00E07CF6"/>
    <w:rsid w:val="00E10480"/>
    <w:rsid w:val="00E25399"/>
    <w:rsid w:val="00E4211F"/>
    <w:rsid w:val="00E43D51"/>
    <w:rsid w:val="00E44C3D"/>
    <w:rsid w:val="00E454B4"/>
    <w:rsid w:val="00E554D0"/>
    <w:rsid w:val="00E5648F"/>
    <w:rsid w:val="00E62177"/>
    <w:rsid w:val="00E639FA"/>
    <w:rsid w:val="00E641A9"/>
    <w:rsid w:val="00E64C52"/>
    <w:rsid w:val="00E8677B"/>
    <w:rsid w:val="00E86EF3"/>
    <w:rsid w:val="00E903DB"/>
    <w:rsid w:val="00E94FB4"/>
    <w:rsid w:val="00EA17C0"/>
    <w:rsid w:val="00EB4834"/>
    <w:rsid w:val="00EB5CE3"/>
    <w:rsid w:val="00EC27AC"/>
    <w:rsid w:val="00EC67C5"/>
    <w:rsid w:val="00EC7859"/>
    <w:rsid w:val="00ED18ED"/>
    <w:rsid w:val="00ED454B"/>
    <w:rsid w:val="00EF16FF"/>
    <w:rsid w:val="00EF1D41"/>
    <w:rsid w:val="00F109DC"/>
    <w:rsid w:val="00F115F0"/>
    <w:rsid w:val="00F42DCC"/>
    <w:rsid w:val="00F50118"/>
    <w:rsid w:val="00F550E8"/>
    <w:rsid w:val="00F70439"/>
    <w:rsid w:val="00F764D5"/>
    <w:rsid w:val="00F77140"/>
    <w:rsid w:val="00FA54F1"/>
    <w:rsid w:val="00FB119C"/>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7C9CB-3445-49F9-A699-6CB73D54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DB"/>
    <w:rPr>
      <w:rFonts w:ascii="Times New Roman" w:hAnsi="Times New Roman"/>
      <w:sz w:val="24"/>
    </w:rPr>
  </w:style>
  <w:style w:type="paragraph" w:styleId="Heading1">
    <w:name w:val="heading 1"/>
    <w:basedOn w:val="Normal"/>
    <w:next w:val="Normal"/>
    <w:qFormat/>
    <w:rsid w:val="007C63DB"/>
    <w:pPr>
      <w:keepNext/>
      <w:spacing w:before="240" w:after="60"/>
      <w:outlineLvl w:val="0"/>
    </w:pPr>
    <w:rPr>
      <w:rFonts w:ascii="Arial" w:hAnsi="Arial"/>
      <w:b/>
      <w:kern w:val="28"/>
      <w:sz w:val="28"/>
      <w:u w:val="double"/>
    </w:rPr>
  </w:style>
  <w:style w:type="paragraph" w:styleId="Heading2">
    <w:name w:val="heading 2"/>
    <w:basedOn w:val="Normal"/>
    <w:next w:val="Normal"/>
    <w:qFormat/>
    <w:rsid w:val="007C63DB"/>
    <w:pPr>
      <w:keepNext/>
      <w:spacing w:before="240" w:after="60"/>
      <w:outlineLvl w:val="1"/>
    </w:pPr>
    <w:rPr>
      <w:rFonts w:ascii="Arial" w:hAnsi="Arial"/>
      <w:b/>
      <w:i/>
      <w:sz w:val="28"/>
      <w:u w:val="wave"/>
    </w:rPr>
  </w:style>
  <w:style w:type="paragraph" w:styleId="Heading3">
    <w:name w:val="heading 3"/>
    <w:basedOn w:val="Normal"/>
    <w:next w:val="Normal"/>
    <w:qFormat/>
    <w:rsid w:val="007C63D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C63DB"/>
    <w:pPr>
      <w:ind w:left="360"/>
      <w:outlineLvl w:val="3"/>
    </w:pPr>
    <w:rPr>
      <w:rFonts w:ascii="Times" w:hAnsi="Times"/>
      <w:u w:val="single"/>
    </w:rPr>
  </w:style>
  <w:style w:type="paragraph" w:styleId="Heading5">
    <w:name w:val="heading 5"/>
    <w:basedOn w:val="Normal"/>
    <w:next w:val="Normal"/>
    <w:qFormat/>
    <w:rsid w:val="007C63DB"/>
    <w:pPr>
      <w:spacing w:before="240" w:after="60"/>
      <w:outlineLvl w:val="4"/>
    </w:pPr>
    <w:rPr>
      <w:sz w:val="22"/>
      <w:u w:val="single"/>
    </w:rPr>
  </w:style>
  <w:style w:type="paragraph" w:styleId="Heading6">
    <w:name w:val="heading 6"/>
    <w:basedOn w:val="Normal"/>
    <w:next w:val="Normal"/>
    <w:qFormat/>
    <w:rsid w:val="007C63DB"/>
    <w:pPr>
      <w:spacing w:before="240" w:after="60"/>
      <w:outlineLvl w:val="5"/>
    </w:pPr>
    <w:rPr>
      <w:i/>
      <w:sz w:val="22"/>
    </w:rPr>
  </w:style>
  <w:style w:type="paragraph" w:styleId="Heading7">
    <w:name w:val="heading 7"/>
    <w:basedOn w:val="Normal"/>
    <w:next w:val="Normal"/>
    <w:qFormat/>
    <w:rsid w:val="007C63DB"/>
    <w:pPr>
      <w:spacing w:before="240" w:after="60"/>
      <w:outlineLvl w:val="6"/>
    </w:pPr>
    <w:rPr>
      <w:rFonts w:ascii="Arial" w:hAnsi="Arial"/>
      <w:sz w:val="20"/>
    </w:rPr>
  </w:style>
  <w:style w:type="paragraph" w:styleId="Heading8">
    <w:name w:val="heading 8"/>
    <w:basedOn w:val="Normal"/>
    <w:next w:val="Normal"/>
    <w:qFormat/>
    <w:rsid w:val="007C63DB"/>
    <w:pPr>
      <w:spacing w:before="240" w:after="60"/>
      <w:outlineLvl w:val="7"/>
    </w:pPr>
    <w:rPr>
      <w:rFonts w:ascii="Arial" w:hAnsi="Arial"/>
      <w:i/>
      <w:sz w:val="20"/>
    </w:rPr>
  </w:style>
  <w:style w:type="paragraph" w:styleId="Heading9">
    <w:name w:val="heading 9"/>
    <w:basedOn w:val="Normal"/>
    <w:next w:val="Normal"/>
    <w:qFormat/>
    <w:rsid w:val="007C63D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C63DB"/>
    <w:pPr>
      <w:tabs>
        <w:tab w:val="center" w:pos="4320"/>
        <w:tab w:val="right" w:pos="8640"/>
      </w:tabs>
    </w:pPr>
  </w:style>
  <w:style w:type="paragraph" w:styleId="Header">
    <w:name w:val="header"/>
    <w:basedOn w:val="Normal"/>
    <w:semiHidden/>
    <w:rsid w:val="007C63DB"/>
    <w:pPr>
      <w:tabs>
        <w:tab w:val="center" w:pos="4320"/>
        <w:tab w:val="right" w:pos="8640"/>
      </w:tabs>
    </w:pPr>
  </w:style>
  <w:style w:type="paragraph" w:customStyle="1" w:styleId="BitHeading">
    <w:name w:val="Bit Heading"/>
    <w:basedOn w:val="Normal"/>
    <w:rsid w:val="007C63DB"/>
    <w:pPr>
      <w:spacing w:before="120"/>
      <w:jc w:val="both"/>
    </w:pPr>
    <w:rPr>
      <w:rFonts w:ascii="Palatino" w:hAnsi="Palatino"/>
      <w:i/>
    </w:rPr>
  </w:style>
  <w:style w:type="paragraph" w:customStyle="1" w:styleId="BlockParagraph">
    <w:name w:val="BlockParagraph"/>
    <w:basedOn w:val="Normal"/>
    <w:rsid w:val="007C63DB"/>
    <w:pPr>
      <w:spacing w:before="120"/>
    </w:pPr>
    <w:rPr>
      <w:rFonts w:ascii="Palatino" w:hAnsi="Palatino"/>
    </w:rPr>
  </w:style>
  <w:style w:type="paragraph" w:customStyle="1" w:styleId="Definition">
    <w:name w:val="Definition"/>
    <w:basedOn w:val="Normal"/>
    <w:rsid w:val="007C63DB"/>
    <w:pPr>
      <w:spacing w:after="200"/>
      <w:ind w:right="-720"/>
      <w:jc w:val="both"/>
    </w:pPr>
    <w:rPr>
      <w:rFonts w:ascii="New Century Schlbk" w:hAnsi="New Century Schlbk"/>
      <w:sz w:val="20"/>
    </w:rPr>
  </w:style>
  <w:style w:type="paragraph" w:styleId="BodyText">
    <w:name w:val="Body Text"/>
    <w:basedOn w:val="Normal"/>
    <w:link w:val="BodyTextChar"/>
    <w:semiHidden/>
    <w:rsid w:val="007C63DB"/>
    <w:rPr>
      <w:color w:val="000000"/>
    </w:rPr>
  </w:style>
  <w:style w:type="paragraph" w:styleId="DocumentMap">
    <w:name w:val="Document Map"/>
    <w:basedOn w:val="Normal"/>
    <w:semiHidden/>
    <w:rsid w:val="007C63DB"/>
    <w:pPr>
      <w:shd w:val="clear" w:color="auto" w:fill="000080"/>
    </w:pPr>
    <w:rPr>
      <w:rFonts w:ascii="Tahoma" w:hAnsi="Tahoma"/>
    </w:rPr>
  </w:style>
  <w:style w:type="character" w:styleId="PageNumber">
    <w:name w:val="page number"/>
    <w:basedOn w:val="DefaultParagraphFont"/>
    <w:semiHidden/>
    <w:rsid w:val="007C63DB"/>
  </w:style>
  <w:style w:type="paragraph" w:customStyle="1" w:styleId="covertext">
    <w:name w:val="cover text"/>
    <w:basedOn w:val="Normal"/>
    <w:rsid w:val="007C63DB"/>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ED0"/>
    <w:rPr>
      <w:rFonts w:ascii="Tahoma" w:hAnsi="Tahoma" w:cs="Tahoma"/>
      <w:sz w:val="16"/>
      <w:szCs w:val="16"/>
    </w:rPr>
  </w:style>
  <w:style w:type="character" w:customStyle="1" w:styleId="BalloonTextChar">
    <w:name w:val="Balloon Text Char"/>
    <w:basedOn w:val="DefaultParagraphFont"/>
    <w:link w:val="BalloonText"/>
    <w:uiPriority w:val="99"/>
    <w:semiHidden/>
    <w:rsid w:val="00D61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141">
      <w:bodyDiv w:val="1"/>
      <w:marLeft w:val="0"/>
      <w:marRight w:val="0"/>
      <w:marTop w:val="0"/>
      <w:marBottom w:val="0"/>
      <w:divBdr>
        <w:top w:val="none" w:sz="0" w:space="0" w:color="auto"/>
        <w:left w:val="none" w:sz="0" w:space="0" w:color="auto"/>
        <w:bottom w:val="none" w:sz="0" w:space="0" w:color="auto"/>
        <w:right w:val="none" w:sz="0" w:space="0" w:color="auto"/>
      </w:divBdr>
    </w:div>
    <w:div w:id="255788148">
      <w:bodyDiv w:val="1"/>
      <w:marLeft w:val="0"/>
      <w:marRight w:val="0"/>
      <w:marTop w:val="0"/>
      <w:marBottom w:val="0"/>
      <w:divBdr>
        <w:top w:val="none" w:sz="0" w:space="0" w:color="auto"/>
        <w:left w:val="none" w:sz="0" w:space="0" w:color="auto"/>
        <w:bottom w:val="none" w:sz="0" w:space="0" w:color="auto"/>
        <w:right w:val="none" w:sz="0" w:space="0" w:color="auto"/>
      </w:divBdr>
      <w:divsChild>
        <w:div w:id="817309539">
          <w:marLeft w:val="0"/>
          <w:marRight w:val="0"/>
          <w:marTop w:val="0"/>
          <w:marBottom w:val="0"/>
          <w:divBdr>
            <w:top w:val="none" w:sz="0" w:space="0" w:color="auto"/>
            <w:left w:val="none" w:sz="0" w:space="0" w:color="auto"/>
            <w:bottom w:val="none" w:sz="0" w:space="0" w:color="auto"/>
            <w:right w:val="none" w:sz="0" w:space="0" w:color="auto"/>
          </w:divBdr>
          <w:divsChild>
            <w:div w:id="2145924572">
              <w:marLeft w:val="0"/>
              <w:marRight w:val="0"/>
              <w:marTop w:val="0"/>
              <w:marBottom w:val="0"/>
              <w:divBdr>
                <w:top w:val="none" w:sz="0" w:space="0" w:color="auto"/>
                <w:left w:val="none" w:sz="0" w:space="0" w:color="auto"/>
                <w:bottom w:val="none" w:sz="0" w:space="0" w:color="auto"/>
                <w:right w:val="none" w:sz="0" w:space="0" w:color="auto"/>
              </w:divBdr>
            </w:div>
            <w:div w:id="1094089210">
              <w:marLeft w:val="0"/>
              <w:marRight w:val="0"/>
              <w:marTop w:val="0"/>
              <w:marBottom w:val="0"/>
              <w:divBdr>
                <w:top w:val="none" w:sz="0" w:space="0" w:color="auto"/>
                <w:left w:val="none" w:sz="0" w:space="0" w:color="auto"/>
                <w:bottom w:val="none" w:sz="0" w:space="0" w:color="auto"/>
                <w:right w:val="none" w:sz="0" w:space="0" w:color="auto"/>
              </w:divBdr>
            </w:div>
            <w:div w:id="382220469">
              <w:marLeft w:val="0"/>
              <w:marRight w:val="0"/>
              <w:marTop w:val="0"/>
              <w:marBottom w:val="0"/>
              <w:divBdr>
                <w:top w:val="none" w:sz="0" w:space="0" w:color="auto"/>
                <w:left w:val="none" w:sz="0" w:space="0" w:color="auto"/>
                <w:bottom w:val="none" w:sz="0" w:space="0" w:color="auto"/>
                <w:right w:val="none" w:sz="0" w:space="0" w:color="auto"/>
              </w:divBdr>
            </w:div>
            <w:div w:id="559751077">
              <w:marLeft w:val="0"/>
              <w:marRight w:val="0"/>
              <w:marTop w:val="0"/>
              <w:marBottom w:val="0"/>
              <w:divBdr>
                <w:top w:val="none" w:sz="0" w:space="0" w:color="auto"/>
                <w:left w:val="none" w:sz="0" w:space="0" w:color="auto"/>
                <w:bottom w:val="none" w:sz="0" w:space="0" w:color="auto"/>
                <w:right w:val="none" w:sz="0" w:space="0" w:color="auto"/>
              </w:divBdr>
            </w:div>
            <w:div w:id="4942592">
              <w:marLeft w:val="0"/>
              <w:marRight w:val="0"/>
              <w:marTop w:val="0"/>
              <w:marBottom w:val="0"/>
              <w:divBdr>
                <w:top w:val="none" w:sz="0" w:space="0" w:color="auto"/>
                <w:left w:val="none" w:sz="0" w:space="0" w:color="auto"/>
                <w:bottom w:val="none" w:sz="0" w:space="0" w:color="auto"/>
                <w:right w:val="none" w:sz="0" w:space="0" w:color="auto"/>
              </w:divBdr>
            </w:div>
            <w:div w:id="389232334">
              <w:marLeft w:val="0"/>
              <w:marRight w:val="0"/>
              <w:marTop w:val="0"/>
              <w:marBottom w:val="0"/>
              <w:divBdr>
                <w:top w:val="none" w:sz="0" w:space="0" w:color="auto"/>
                <w:left w:val="none" w:sz="0" w:space="0" w:color="auto"/>
                <w:bottom w:val="none" w:sz="0" w:space="0" w:color="auto"/>
                <w:right w:val="none" w:sz="0" w:space="0" w:color="auto"/>
              </w:divBdr>
            </w:div>
            <w:div w:id="495416535">
              <w:marLeft w:val="0"/>
              <w:marRight w:val="0"/>
              <w:marTop w:val="0"/>
              <w:marBottom w:val="0"/>
              <w:divBdr>
                <w:top w:val="none" w:sz="0" w:space="0" w:color="auto"/>
                <w:left w:val="none" w:sz="0" w:space="0" w:color="auto"/>
                <w:bottom w:val="none" w:sz="0" w:space="0" w:color="auto"/>
                <w:right w:val="none" w:sz="0" w:space="0" w:color="auto"/>
              </w:divBdr>
            </w:div>
            <w:div w:id="2109888443">
              <w:marLeft w:val="0"/>
              <w:marRight w:val="0"/>
              <w:marTop w:val="0"/>
              <w:marBottom w:val="0"/>
              <w:divBdr>
                <w:top w:val="none" w:sz="0" w:space="0" w:color="auto"/>
                <w:left w:val="none" w:sz="0" w:space="0" w:color="auto"/>
                <w:bottom w:val="none" w:sz="0" w:space="0" w:color="auto"/>
                <w:right w:val="none" w:sz="0" w:space="0" w:color="auto"/>
              </w:divBdr>
            </w:div>
            <w:div w:id="1246262157">
              <w:marLeft w:val="0"/>
              <w:marRight w:val="0"/>
              <w:marTop w:val="0"/>
              <w:marBottom w:val="0"/>
              <w:divBdr>
                <w:top w:val="none" w:sz="0" w:space="0" w:color="auto"/>
                <w:left w:val="none" w:sz="0" w:space="0" w:color="auto"/>
                <w:bottom w:val="none" w:sz="0" w:space="0" w:color="auto"/>
                <w:right w:val="none" w:sz="0" w:space="0" w:color="auto"/>
              </w:divBdr>
            </w:div>
            <w:div w:id="360520380">
              <w:marLeft w:val="0"/>
              <w:marRight w:val="0"/>
              <w:marTop w:val="0"/>
              <w:marBottom w:val="0"/>
              <w:divBdr>
                <w:top w:val="none" w:sz="0" w:space="0" w:color="auto"/>
                <w:left w:val="none" w:sz="0" w:space="0" w:color="auto"/>
                <w:bottom w:val="none" w:sz="0" w:space="0" w:color="auto"/>
                <w:right w:val="none" w:sz="0" w:space="0" w:color="auto"/>
              </w:divBdr>
            </w:div>
            <w:div w:id="614604404">
              <w:marLeft w:val="0"/>
              <w:marRight w:val="0"/>
              <w:marTop w:val="0"/>
              <w:marBottom w:val="0"/>
              <w:divBdr>
                <w:top w:val="none" w:sz="0" w:space="0" w:color="auto"/>
                <w:left w:val="none" w:sz="0" w:space="0" w:color="auto"/>
                <w:bottom w:val="none" w:sz="0" w:space="0" w:color="auto"/>
                <w:right w:val="none" w:sz="0" w:space="0" w:color="auto"/>
              </w:divBdr>
            </w:div>
            <w:div w:id="1417432987">
              <w:marLeft w:val="0"/>
              <w:marRight w:val="0"/>
              <w:marTop w:val="0"/>
              <w:marBottom w:val="0"/>
              <w:divBdr>
                <w:top w:val="none" w:sz="0" w:space="0" w:color="auto"/>
                <w:left w:val="none" w:sz="0" w:space="0" w:color="auto"/>
                <w:bottom w:val="none" w:sz="0" w:space="0" w:color="auto"/>
                <w:right w:val="none" w:sz="0" w:space="0" w:color="auto"/>
              </w:divBdr>
            </w:div>
            <w:div w:id="380053945">
              <w:marLeft w:val="0"/>
              <w:marRight w:val="0"/>
              <w:marTop w:val="0"/>
              <w:marBottom w:val="0"/>
              <w:divBdr>
                <w:top w:val="none" w:sz="0" w:space="0" w:color="auto"/>
                <w:left w:val="none" w:sz="0" w:space="0" w:color="auto"/>
                <w:bottom w:val="none" w:sz="0" w:space="0" w:color="auto"/>
                <w:right w:val="none" w:sz="0" w:space="0" w:color="auto"/>
              </w:divBdr>
            </w:div>
            <w:div w:id="1038429547">
              <w:marLeft w:val="0"/>
              <w:marRight w:val="0"/>
              <w:marTop w:val="0"/>
              <w:marBottom w:val="0"/>
              <w:divBdr>
                <w:top w:val="none" w:sz="0" w:space="0" w:color="auto"/>
                <w:left w:val="none" w:sz="0" w:space="0" w:color="auto"/>
                <w:bottom w:val="none" w:sz="0" w:space="0" w:color="auto"/>
                <w:right w:val="none" w:sz="0" w:space="0" w:color="auto"/>
              </w:divBdr>
            </w:div>
            <w:div w:id="20273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394816757">
      <w:bodyDiv w:val="1"/>
      <w:marLeft w:val="0"/>
      <w:marRight w:val="0"/>
      <w:marTop w:val="0"/>
      <w:marBottom w:val="0"/>
      <w:divBdr>
        <w:top w:val="none" w:sz="0" w:space="0" w:color="auto"/>
        <w:left w:val="none" w:sz="0" w:space="0" w:color="auto"/>
        <w:bottom w:val="none" w:sz="0" w:space="0" w:color="auto"/>
        <w:right w:val="none" w:sz="0" w:space="0" w:color="auto"/>
      </w:divBdr>
    </w:div>
    <w:div w:id="1707758266">
      <w:bodyDiv w:val="1"/>
      <w:marLeft w:val="0"/>
      <w:marRight w:val="0"/>
      <w:marTop w:val="0"/>
      <w:marBottom w:val="0"/>
      <w:divBdr>
        <w:top w:val="none" w:sz="0" w:space="0" w:color="auto"/>
        <w:left w:val="none" w:sz="0" w:space="0" w:color="auto"/>
        <w:bottom w:val="none" w:sz="0" w:space="0" w:color="auto"/>
        <w:right w:val="none" w:sz="0" w:space="0" w:color="auto"/>
      </w:divBdr>
      <w:divsChild>
        <w:div w:id="821240647">
          <w:marLeft w:val="0"/>
          <w:marRight w:val="0"/>
          <w:marTop w:val="0"/>
          <w:marBottom w:val="0"/>
          <w:divBdr>
            <w:top w:val="none" w:sz="0" w:space="0" w:color="auto"/>
            <w:left w:val="none" w:sz="0" w:space="0" w:color="auto"/>
            <w:bottom w:val="none" w:sz="0" w:space="0" w:color="auto"/>
            <w:right w:val="none" w:sz="0" w:space="0" w:color="auto"/>
          </w:divBdr>
          <w:divsChild>
            <w:div w:id="391319580">
              <w:marLeft w:val="0"/>
              <w:marRight w:val="0"/>
              <w:marTop w:val="0"/>
              <w:marBottom w:val="0"/>
              <w:divBdr>
                <w:top w:val="none" w:sz="0" w:space="0" w:color="auto"/>
                <w:left w:val="none" w:sz="0" w:space="0" w:color="auto"/>
                <w:bottom w:val="none" w:sz="0" w:space="0" w:color="auto"/>
                <w:right w:val="none" w:sz="0" w:space="0" w:color="auto"/>
              </w:divBdr>
            </w:div>
            <w:div w:id="121458426">
              <w:marLeft w:val="0"/>
              <w:marRight w:val="0"/>
              <w:marTop w:val="0"/>
              <w:marBottom w:val="0"/>
              <w:divBdr>
                <w:top w:val="none" w:sz="0" w:space="0" w:color="auto"/>
                <w:left w:val="none" w:sz="0" w:space="0" w:color="auto"/>
                <w:bottom w:val="none" w:sz="0" w:space="0" w:color="auto"/>
                <w:right w:val="none" w:sz="0" w:space="0" w:color="auto"/>
              </w:divBdr>
            </w:div>
            <w:div w:id="1694385031">
              <w:marLeft w:val="0"/>
              <w:marRight w:val="0"/>
              <w:marTop w:val="0"/>
              <w:marBottom w:val="0"/>
              <w:divBdr>
                <w:top w:val="none" w:sz="0" w:space="0" w:color="auto"/>
                <w:left w:val="none" w:sz="0" w:space="0" w:color="auto"/>
                <w:bottom w:val="none" w:sz="0" w:space="0" w:color="auto"/>
                <w:right w:val="none" w:sz="0" w:space="0" w:color="auto"/>
              </w:divBdr>
            </w:div>
            <w:div w:id="742265447">
              <w:marLeft w:val="0"/>
              <w:marRight w:val="0"/>
              <w:marTop w:val="0"/>
              <w:marBottom w:val="0"/>
              <w:divBdr>
                <w:top w:val="none" w:sz="0" w:space="0" w:color="auto"/>
                <w:left w:val="none" w:sz="0" w:space="0" w:color="auto"/>
                <w:bottom w:val="none" w:sz="0" w:space="0" w:color="auto"/>
                <w:right w:val="none" w:sz="0" w:space="0" w:color="auto"/>
              </w:divBdr>
            </w:div>
            <w:div w:id="219900301">
              <w:marLeft w:val="0"/>
              <w:marRight w:val="0"/>
              <w:marTop w:val="0"/>
              <w:marBottom w:val="0"/>
              <w:divBdr>
                <w:top w:val="none" w:sz="0" w:space="0" w:color="auto"/>
                <w:left w:val="none" w:sz="0" w:space="0" w:color="auto"/>
                <w:bottom w:val="none" w:sz="0" w:space="0" w:color="auto"/>
                <w:right w:val="none" w:sz="0" w:space="0" w:color="auto"/>
              </w:divBdr>
            </w:div>
            <w:div w:id="1987780584">
              <w:marLeft w:val="0"/>
              <w:marRight w:val="0"/>
              <w:marTop w:val="0"/>
              <w:marBottom w:val="0"/>
              <w:divBdr>
                <w:top w:val="none" w:sz="0" w:space="0" w:color="auto"/>
                <w:left w:val="none" w:sz="0" w:space="0" w:color="auto"/>
                <w:bottom w:val="none" w:sz="0" w:space="0" w:color="auto"/>
                <w:right w:val="none" w:sz="0" w:space="0" w:color="auto"/>
              </w:divBdr>
            </w:div>
            <w:div w:id="113988373">
              <w:marLeft w:val="0"/>
              <w:marRight w:val="0"/>
              <w:marTop w:val="0"/>
              <w:marBottom w:val="0"/>
              <w:divBdr>
                <w:top w:val="none" w:sz="0" w:space="0" w:color="auto"/>
                <w:left w:val="none" w:sz="0" w:space="0" w:color="auto"/>
                <w:bottom w:val="none" w:sz="0" w:space="0" w:color="auto"/>
                <w:right w:val="none" w:sz="0" w:space="0" w:color="auto"/>
              </w:divBdr>
            </w:div>
            <w:div w:id="1589655211">
              <w:marLeft w:val="0"/>
              <w:marRight w:val="0"/>
              <w:marTop w:val="0"/>
              <w:marBottom w:val="0"/>
              <w:divBdr>
                <w:top w:val="none" w:sz="0" w:space="0" w:color="auto"/>
                <w:left w:val="none" w:sz="0" w:space="0" w:color="auto"/>
                <w:bottom w:val="none" w:sz="0" w:space="0" w:color="auto"/>
                <w:right w:val="none" w:sz="0" w:space="0" w:color="auto"/>
              </w:divBdr>
            </w:div>
            <w:div w:id="1550452263">
              <w:marLeft w:val="0"/>
              <w:marRight w:val="0"/>
              <w:marTop w:val="0"/>
              <w:marBottom w:val="0"/>
              <w:divBdr>
                <w:top w:val="none" w:sz="0" w:space="0" w:color="auto"/>
                <w:left w:val="none" w:sz="0" w:space="0" w:color="auto"/>
                <w:bottom w:val="none" w:sz="0" w:space="0" w:color="auto"/>
                <w:right w:val="none" w:sz="0" w:space="0" w:color="auto"/>
              </w:divBdr>
            </w:div>
            <w:div w:id="235747694">
              <w:marLeft w:val="0"/>
              <w:marRight w:val="0"/>
              <w:marTop w:val="0"/>
              <w:marBottom w:val="0"/>
              <w:divBdr>
                <w:top w:val="none" w:sz="0" w:space="0" w:color="auto"/>
                <w:left w:val="none" w:sz="0" w:space="0" w:color="auto"/>
                <w:bottom w:val="none" w:sz="0" w:space="0" w:color="auto"/>
                <w:right w:val="none" w:sz="0" w:space="0" w:color="auto"/>
              </w:divBdr>
            </w:div>
            <w:div w:id="1016267312">
              <w:marLeft w:val="0"/>
              <w:marRight w:val="0"/>
              <w:marTop w:val="0"/>
              <w:marBottom w:val="0"/>
              <w:divBdr>
                <w:top w:val="none" w:sz="0" w:space="0" w:color="auto"/>
                <w:left w:val="none" w:sz="0" w:space="0" w:color="auto"/>
                <w:bottom w:val="none" w:sz="0" w:space="0" w:color="auto"/>
                <w:right w:val="none" w:sz="0" w:space="0" w:color="auto"/>
              </w:divBdr>
            </w:div>
            <w:div w:id="1682585531">
              <w:marLeft w:val="0"/>
              <w:marRight w:val="0"/>
              <w:marTop w:val="0"/>
              <w:marBottom w:val="0"/>
              <w:divBdr>
                <w:top w:val="none" w:sz="0" w:space="0" w:color="auto"/>
                <w:left w:val="none" w:sz="0" w:space="0" w:color="auto"/>
                <w:bottom w:val="none" w:sz="0" w:space="0" w:color="auto"/>
                <w:right w:val="none" w:sz="0" w:space="0" w:color="auto"/>
              </w:divBdr>
            </w:div>
            <w:div w:id="1229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69">
      <w:bodyDiv w:val="1"/>
      <w:marLeft w:val="0"/>
      <w:marRight w:val="0"/>
      <w:marTop w:val="0"/>
      <w:marBottom w:val="0"/>
      <w:divBdr>
        <w:top w:val="none" w:sz="0" w:space="0" w:color="auto"/>
        <w:left w:val="none" w:sz="0" w:space="0" w:color="auto"/>
        <w:bottom w:val="none" w:sz="0" w:space="0" w:color="auto"/>
        <w:right w:val="none" w:sz="0" w:space="0" w:color="auto"/>
      </w:divBdr>
      <w:divsChild>
        <w:div w:id="1024211968">
          <w:marLeft w:val="0"/>
          <w:marRight w:val="0"/>
          <w:marTop w:val="0"/>
          <w:marBottom w:val="0"/>
          <w:divBdr>
            <w:top w:val="none" w:sz="0" w:space="0" w:color="auto"/>
            <w:left w:val="none" w:sz="0" w:space="0" w:color="auto"/>
            <w:bottom w:val="none" w:sz="0" w:space="0" w:color="auto"/>
            <w:right w:val="none" w:sz="0" w:space="0" w:color="auto"/>
          </w:divBdr>
          <w:divsChild>
            <w:div w:id="1644697199">
              <w:marLeft w:val="0"/>
              <w:marRight w:val="0"/>
              <w:marTop w:val="0"/>
              <w:marBottom w:val="0"/>
              <w:divBdr>
                <w:top w:val="none" w:sz="0" w:space="0" w:color="auto"/>
                <w:left w:val="none" w:sz="0" w:space="0" w:color="auto"/>
                <w:bottom w:val="none" w:sz="0" w:space="0" w:color="auto"/>
                <w:right w:val="none" w:sz="0" w:space="0" w:color="auto"/>
              </w:divBdr>
            </w:div>
            <w:div w:id="882061984">
              <w:marLeft w:val="0"/>
              <w:marRight w:val="0"/>
              <w:marTop w:val="0"/>
              <w:marBottom w:val="0"/>
              <w:divBdr>
                <w:top w:val="none" w:sz="0" w:space="0" w:color="auto"/>
                <w:left w:val="none" w:sz="0" w:space="0" w:color="auto"/>
                <w:bottom w:val="none" w:sz="0" w:space="0" w:color="auto"/>
                <w:right w:val="none" w:sz="0" w:space="0" w:color="auto"/>
              </w:divBdr>
            </w:div>
            <w:div w:id="952638086">
              <w:marLeft w:val="0"/>
              <w:marRight w:val="0"/>
              <w:marTop w:val="0"/>
              <w:marBottom w:val="0"/>
              <w:divBdr>
                <w:top w:val="none" w:sz="0" w:space="0" w:color="auto"/>
                <w:left w:val="none" w:sz="0" w:space="0" w:color="auto"/>
                <w:bottom w:val="none" w:sz="0" w:space="0" w:color="auto"/>
                <w:right w:val="none" w:sz="0" w:space="0" w:color="auto"/>
              </w:divBdr>
            </w:div>
            <w:div w:id="540679202">
              <w:marLeft w:val="0"/>
              <w:marRight w:val="0"/>
              <w:marTop w:val="0"/>
              <w:marBottom w:val="0"/>
              <w:divBdr>
                <w:top w:val="none" w:sz="0" w:space="0" w:color="auto"/>
                <w:left w:val="none" w:sz="0" w:space="0" w:color="auto"/>
                <w:bottom w:val="none" w:sz="0" w:space="0" w:color="auto"/>
                <w:right w:val="none" w:sz="0" w:space="0" w:color="auto"/>
              </w:divBdr>
            </w:div>
            <w:div w:id="1414548774">
              <w:marLeft w:val="0"/>
              <w:marRight w:val="0"/>
              <w:marTop w:val="0"/>
              <w:marBottom w:val="0"/>
              <w:divBdr>
                <w:top w:val="none" w:sz="0" w:space="0" w:color="auto"/>
                <w:left w:val="none" w:sz="0" w:space="0" w:color="auto"/>
                <w:bottom w:val="none" w:sz="0" w:space="0" w:color="auto"/>
                <w:right w:val="none" w:sz="0" w:space="0" w:color="auto"/>
              </w:divBdr>
            </w:div>
            <w:div w:id="1176730076">
              <w:marLeft w:val="0"/>
              <w:marRight w:val="0"/>
              <w:marTop w:val="0"/>
              <w:marBottom w:val="0"/>
              <w:divBdr>
                <w:top w:val="none" w:sz="0" w:space="0" w:color="auto"/>
                <w:left w:val="none" w:sz="0" w:space="0" w:color="auto"/>
                <w:bottom w:val="none" w:sz="0" w:space="0" w:color="auto"/>
                <w:right w:val="none" w:sz="0" w:space="0" w:color="auto"/>
              </w:divBdr>
            </w:div>
            <w:div w:id="350882947">
              <w:marLeft w:val="0"/>
              <w:marRight w:val="0"/>
              <w:marTop w:val="0"/>
              <w:marBottom w:val="0"/>
              <w:divBdr>
                <w:top w:val="none" w:sz="0" w:space="0" w:color="auto"/>
                <w:left w:val="none" w:sz="0" w:space="0" w:color="auto"/>
                <w:bottom w:val="none" w:sz="0" w:space="0" w:color="auto"/>
                <w:right w:val="none" w:sz="0" w:space="0" w:color="auto"/>
              </w:divBdr>
            </w:div>
            <w:div w:id="1988436181">
              <w:marLeft w:val="0"/>
              <w:marRight w:val="0"/>
              <w:marTop w:val="0"/>
              <w:marBottom w:val="0"/>
              <w:divBdr>
                <w:top w:val="none" w:sz="0" w:space="0" w:color="auto"/>
                <w:left w:val="none" w:sz="0" w:space="0" w:color="auto"/>
                <w:bottom w:val="none" w:sz="0" w:space="0" w:color="auto"/>
                <w:right w:val="none" w:sz="0" w:space="0" w:color="auto"/>
              </w:divBdr>
            </w:div>
            <w:div w:id="465582206">
              <w:marLeft w:val="0"/>
              <w:marRight w:val="0"/>
              <w:marTop w:val="0"/>
              <w:marBottom w:val="0"/>
              <w:divBdr>
                <w:top w:val="none" w:sz="0" w:space="0" w:color="auto"/>
                <w:left w:val="none" w:sz="0" w:space="0" w:color="auto"/>
                <w:bottom w:val="none" w:sz="0" w:space="0" w:color="auto"/>
                <w:right w:val="none" w:sz="0" w:space="0" w:color="auto"/>
              </w:divBdr>
            </w:div>
            <w:div w:id="1322077385">
              <w:marLeft w:val="0"/>
              <w:marRight w:val="0"/>
              <w:marTop w:val="0"/>
              <w:marBottom w:val="0"/>
              <w:divBdr>
                <w:top w:val="none" w:sz="0" w:space="0" w:color="auto"/>
                <w:left w:val="none" w:sz="0" w:space="0" w:color="auto"/>
                <w:bottom w:val="none" w:sz="0" w:space="0" w:color="auto"/>
                <w:right w:val="none" w:sz="0" w:space="0" w:color="auto"/>
              </w:divBdr>
            </w:div>
            <w:div w:id="1451167141">
              <w:marLeft w:val="0"/>
              <w:marRight w:val="0"/>
              <w:marTop w:val="0"/>
              <w:marBottom w:val="0"/>
              <w:divBdr>
                <w:top w:val="none" w:sz="0" w:space="0" w:color="auto"/>
                <w:left w:val="none" w:sz="0" w:space="0" w:color="auto"/>
                <w:bottom w:val="none" w:sz="0" w:space="0" w:color="auto"/>
                <w:right w:val="none" w:sz="0" w:space="0" w:color="auto"/>
              </w:divBdr>
            </w:div>
            <w:div w:id="60521420">
              <w:marLeft w:val="0"/>
              <w:marRight w:val="0"/>
              <w:marTop w:val="0"/>
              <w:marBottom w:val="0"/>
              <w:divBdr>
                <w:top w:val="none" w:sz="0" w:space="0" w:color="auto"/>
                <w:left w:val="none" w:sz="0" w:space="0" w:color="auto"/>
                <w:bottom w:val="none" w:sz="0" w:space="0" w:color="auto"/>
                <w:right w:val="none" w:sz="0" w:space="0" w:color="auto"/>
              </w:divBdr>
            </w:div>
            <w:div w:id="1764839957">
              <w:marLeft w:val="0"/>
              <w:marRight w:val="0"/>
              <w:marTop w:val="0"/>
              <w:marBottom w:val="0"/>
              <w:divBdr>
                <w:top w:val="none" w:sz="0" w:space="0" w:color="auto"/>
                <w:left w:val="none" w:sz="0" w:space="0" w:color="auto"/>
                <w:bottom w:val="none" w:sz="0" w:space="0" w:color="auto"/>
                <w:right w:val="none" w:sz="0" w:space="0" w:color="auto"/>
              </w:divBdr>
            </w:div>
            <w:div w:id="65229703">
              <w:marLeft w:val="0"/>
              <w:marRight w:val="0"/>
              <w:marTop w:val="0"/>
              <w:marBottom w:val="0"/>
              <w:divBdr>
                <w:top w:val="none" w:sz="0" w:space="0" w:color="auto"/>
                <w:left w:val="none" w:sz="0" w:space="0" w:color="auto"/>
                <w:bottom w:val="none" w:sz="0" w:space="0" w:color="auto"/>
                <w:right w:val="none" w:sz="0" w:space="0" w:color="auto"/>
              </w:divBdr>
            </w:div>
            <w:div w:id="1898199686">
              <w:marLeft w:val="0"/>
              <w:marRight w:val="0"/>
              <w:marTop w:val="0"/>
              <w:marBottom w:val="0"/>
              <w:divBdr>
                <w:top w:val="none" w:sz="0" w:space="0" w:color="auto"/>
                <w:left w:val="none" w:sz="0" w:space="0" w:color="auto"/>
                <w:bottom w:val="none" w:sz="0" w:space="0" w:color="auto"/>
                <w:right w:val="none" w:sz="0" w:space="0" w:color="auto"/>
              </w:divBdr>
            </w:div>
            <w:div w:id="936211861">
              <w:marLeft w:val="0"/>
              <w:marRight w:val="0"/>
              <w:marTop w:val="0"/>
              <w:marBottom w:val="0"/>
              <w:divBdr>
                <w:top w:val="none" w:sz="0" w:space="0" w:color="auto"/>
                <w:left w:val="none" w:sz="0" w:space="0" w:color="auto"/>
                <w:bottom w:val="none" w:sz="0" w:space="0" w:color="auto"/>
                <w:right w:val="none" w:sz="0" w:space="0" w:color="auto"/>
              </w:divBdr>
            </w:div>
            <w:div w:id="111479957">
              <w:marLeft w:val="0"/>
              <w:marRight w:val="0"/>
              <w:marTop w:val="0"/>
              <w:marBottom w:val="0"/>
              <w:divBdr>
                <w:top w:val="none" w:sz="0" w:space="0" w:color="auto"/>
                <w:left w:val="none" w:sz="0" w:space="0" w:color="auto"/>
                <w:bottom w:val="none" w:sz="0" w:space="0" w:color="auto"/>
                <w:right w:val="none" w:sz="0" w:space="0" w:color="auto"/>
              </w:divBdr>
            </w:div>
            <w:div w:id="1250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D5BD96C-A6D8-4BE6-81B3-88EA9B20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1366</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Minutes-TAG-Jan-2015</vt:lpstr>
    </vt:vector>
  </TitlesOfParts>
  <Company>BCA</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Minutes-TAG-Jan-2015</dc:title>
  <dc:subject>802.24 TAG minutes</dc:subject>
  <dc:creator>Benjamin Rolfe</dc:creator>
  <cp:lastModifiedBy>Benjamin Rolfe</cp:lastModifiedBy>
  <cp:revision>13</cp:revision>
  <cp:lastPrinted>2014-09-13T20:31:00Z</cp:lastPrinted>
  <dcterms:created xsi:type="dcterms:W3CDTF">2015-11-10T14:09:00Z</dcterms:created>
  <dcterms:modified xsi:type="dcterms:W3CDTF">2015-11-24T20:18:00Z</dcterms:modified>
  <cp:category>24-15-0042-00-IoTg</cp:category>
</cp:coreProperties>
</file>