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6FF08D" w14:textId="77777777" w:rsidR="00540FF9" w:rsidRPr="00FE65E1" w:rsidRDefault="00540FF9" w:rsidP="00F25688">
      <w:pPr>
        <w:pStyle w:val="T1"/>
        <w:pBdr>
          <w:bottom w:val="single" w:sz="6" w:space="0" w:color="auto"/>
        </w:pBdr>
        <w:spacing w:after="240"/>
      </w:pPr>
      <w:r w:rsidRPr="00FE65E1">
        <w:t>IEEE P802.22</w:t>
      </w:r>
      <w:r w:rsidRPr="00FE65E1">
        <w:br/>
        <w:t>Wireless RANs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540FF9" w:rsidRPr="00FE65E1" w14:paraId="7260DA9F" w14:textId="77777777" w:rsidTr="00F20D61">
        <w:trPr>
          <w:trHeight w:val="485"/>
          <w:jc w:val="center"/>
        </w:trPr>
        <w:tc>
          <w:tcPr>
            <w:tcW w:w="9576" w:type="dxa"/>
            <w:gridSpan w:val="5"/>
            <w:vAlign w:val="center"/>
          </w:tcPr>
          <w:p w14:paraId="0A6C28AB" w14:textId="79A52D4D" w:rsidR="00540FF9" w:rsidRPr="00FE65E1" w:rsidRDefault="00FD3732" w:rsidP="00FD3732">
            <w:pPr>
              <w:pStyle w:val="T2"/>
              <w:rPr>
                <w:lang w:val="en-US"/>
              </w:rPr>
            </w:pPr>
            <w:r w:rsidRPr="00FE65E1">
              <w:rPr>
                <w:bCs/>
                <w:lang w:val="en-US"/>
              </w:rPr>
              <w:t>Review of P1900.6 key elements and applicability to 802.22.3</w:t>
            </w:r>
          </w:p>
        </w:tc>
      </w:tr>
      <w:tr w:rsidR="00540FF9" w:rsidRPr="00FE65E1" w14:paraId="60948C7F" w14:textId="77777777" w:rsidTr="00F20D61">
        <w:trPr>
          <w:trHeight w:val="233"/>
          <w:jc w:val="center"/>
        </w:trPr>
        <w:tc>
          <w:tcPr>
            <w:tcW w:w="9576" w:type="dxa"/>
            <w:gridSpan w:val="5"/>
            <w:vAlign w:val="center"/>
          </w:tcPr>
          <w:p w14:paraId="08AFEFF0" w14:textId="1DD37900" w:rsidR="00540FF9" w:rsidRPr="00FE65E1" w:rsidRDefault="00540FF9" w:rsidP="00FD3732">
            <w:pPr>
              <w:pStyle w:val="T2"/>
              <w:ind w:left="0"/>
              <w:rPr>
                <w:sz w:val="20"/>
              </w:rPr>
            </w:pPr>
            <w:r w:rsidRPr="00FE65E1">
              <w:rPr>
                <w:sz w:val="20"/>
              </w:rPr>
              <w:t>Date:</w:t>
            </w:r>
            <w:r w:rsidRPr="00FE65E1">
              <w:rPr>
                <w:b w:val="0"/>
                <w:sz w:val="20"/>
              </w:rPr>
              <w:t xml:space="preserve">  2016-</w:t>
            </w:r>
            <w:r w:rsidR="009D3025" w:rsidRPr="00FE65E1">
              <w:rPr>
                <w:b w:val="0"/>
                <w:sz w:val="20"/>
              </w:rPr>
              <w:t>10</w:t>
            </w:r>
            <w:r w:rsidRPr="00FE65E1">
              <w:rPr>
                <w:b w:val="0"/>
                <w:sz w:val="20"/>
              </w:rPr>
              <w:t>-</w:t>
            </w:r>
            <w:r w:rsidR="00FD3732" w:rsidRPr="00FE65E1">
              <w:rPr>
                <w:b w:val="0"/>
                <w:sz w:val="20"/>
              </w:rPr>
              <w:t>28</w:t>
            </w:r>
          </w:p>
        </w:tc>
      </w:tr>
      <w:tr w:rsidR="00540FF9" w:rsidRPr="00FE65E1" w14:paraId="297D9FB4" w14:textId="77777777" w:rsidTr="00F20D61">
        <w:trPr>
          <w:cantSplit/>
          <w:jc w:val="center"/>
        </w:trPr>
        <w:tc>
          <w:tcPr>
            <w:tcW w:w="9576" w:type="dxa"/>
            <w:gridSpan w:val="5"/>
            <w:vAlign w:val="center"/>
          </w:tcPr>
          <w:p w14:paraId="3DDEDAD3" w14:textId="77777777" w:rsidR="00540FF9" w:rsidRPr="00FE65E1" w:rsidRDefault="00540FF9" w:rsidP="00F25688">
            <w:pPr>
              <w:pStyle w:val="T2"/>
              <w:spacing w:after="0"/>
              <w:ind w:left="0" w:right="0"/>
              <w:jc w:val="left"/>
              <w:rPr>
                <w:sz w:val="20"/>
              </w:rPr>
            </w:pPr>
            <w:r w:rsidRPr="00FE65E1">
              <w:rPr>
                <w:sz w:val="20"/>
              </w:rPr>
              <w:t>Author(s):</w:t>
            </w:r>
          </w:p>
        </w:tc>
      </w:tr>
      <w:tr w:rsidR="00540FF9" w:rsidRPr="00FE65E1" w14:paraId="1368F850" w14:textId="77777777" w:rsidTr="00F20D61">
        <w:trPr>
          <w:jc w:val="center"/>
        </w:trPr>
        <w:tc>
          <w:tcPr>
            <w:tcW w:w="1336" w:type="dxa"/>
            <w:vAlign w:val="center"/>
          </w:tcPr>
          <w:p w14:paraId="53648811" w14:textId="77777777" w:rsidR="00540FF9" w:rsidRPr="00FE65E1" w:rsidRDefault="00540FF9" w:rsidP="00F25688">
            <w:pPr>
              <w:pStyle w:val="T2"/>
              <w:spacing w:after="0"/>
              <w:ind w:left="0" w:right="0"/>
              <w:jc w:val="left"/>
              <w:rPr>
                <w:sz w:val="20"/>
              </w:rPr>
            </w:pPr>
            <w:r w:rsidRPr="00FE65E1">
              <w:rPr>
                <w:sz w:val="20"/>
              </w:rPr>
              <w:t>Name</w:t>
            </w:r>
          </w:p>
        </w:tc>
        <w:tc>
          <w:tcPr>
            <w:tcW w:w="2064" w:type="dxa"/>
            <w:vAlign w:val="center"/>
          </w:tcPr>
          <w:p w14:paraId="52C4DF8C" w14:textId="77777777" w:rsidR="00540FF9" w:rsidRPr="00FE65E1" w:rsidRDefault="00540FF9" w:rsidP="00F25688">
            <w:pPr>
              <w:pStyle w:val="T2"/>
              <w:spacing w:after="0"/>
              <w:ind w:left="0" w:right="0"/>
              <w:jc w:val="left"/>
              <w:rPr>
                <w:sz w:val="20"/>
              </w:rPr>
            </w:pPr>
            <w:r w:rsidRPr="00FE65E1">
              <w:rPr>
                <w:sz w:val="20"/>
              </w:rPr>
              <w:t>Company</w:t>
            </w:r>
          </w:p>
        </w:tc>
        <w:tc>
          <w:tcPr>
            <w:tcW w:w="2814" w:type="dxa"/>
            <w:vAlign w:val="center"/>
          </w:tcPr>
          <w:p w14:paraId="65C0E2DC" w14:textId="77777777" w:rsidR="00540FF9" w:rsidRPr="00FE65E1" w:rsidRDefault="00540FF9" w:rsidP="00F25688">
            <w:pPr>
              <w:pStyle w:val="T2"/>
              <w:spacing w:after="0"/>
              <w:ind w:left="0" w:right="0"/>
              <w:jc w:val="left"/>
              <w:rPr>
                <w:sz w:val="20"/>
              </w:rPr>
            </w:pPr>
            <w:r w:rsidRPr="00FE65E1">
              <w:rPr>
                <w:sz w:val="20"/>
              </w:rPr>
              <w:t>Address</w:t>
            </w:r>
          </w:p>
        </w:tc>
        <w:tc>
          <w:tcPr>
            <w:tcW w:w="1715" w:type="dxa"/>
            <w:vAlign w:val="center"/>
          </w:tcPr>
          <w:p w14:paraId="33CC0C6E" w14:textId="77777777" w:rsidR="00540FF9" w:rsidRPr="00FE65E1" w:rsidRDefault="00540FF9" w:rsidP="00F25688">
            <w:pPr>
              <w:pStyle w:val="T2"/>
              <w:spacing w:after="0"/>
              <w:ind w:left="0" w:right="0"/>
              <w:jc w:val="left"/>
              <w:rPr>
                <w:sz w:val="20"/>
              </w:rPr>
            </w:pPr>
            <w:r w:rsidRPr="00FE65E1">
              <w:rPr>
                <w:sz w:val="20"/>
              </w:rPr>
              <w:t>Phone</w:t>
            </w:r>
          </w:p>
        </w:tc>
        <w:tc>
          <w:tcPr>
            <w:tcW w:w="1647" w:type="dxa"/>
            <w:vAlign w:val="center"/>
          </w:tcPr>
          <w:p w14:paraId="3605B120" w14:textId="77777777" w:rsidR="00540FF9" w:rsidRPr="00FE65E1" w:rsidRDefault="00540FF9" w:rsidP="00F25688">
            <w:pPr>
              <w:pStyle w:val="T2"/>
              <w:spacing w:after="0"/>
              <w:ind w:left="0" w:right="0"/>
              <w:jc w:val="left"/>
              <w:rPr>
                <w:sz w:val="20"/>
              </w:rPr>
            </w:pPr>
            <w:r w:rsidRPr="00FE65E1">
              <w:rPr>
                <w:sz w:val="20"/>
              </w:rPr>
              <w:t>email</w:t>
            </w:r>
          </w:p>
        </w:tc>
      </w:tr>
      <w:tr w:rsidR="00540FF9" w:rsidRPr="00FE65E1" w14:paraId="2238F1EB" w14:textId="77777777" w:rsidTr="00F20D61">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3D0AC6D1" w14:textId="77777777" w:rsidR="00540FF9" w:rsidRPr="00FE65E1" w:rsidRDefault="00540FF9" w:rsidP="00F25688">
            <w:pPr>
              <w:pStyle w:val="T2"/>
              <w:spacing w:after="0"/>
              <w:ind w:left="0" w:right="0"/>
              <w:rPr>
                <w:b w:val="0"/>
                <w:sz w:val="20"/>
              </w:rPr>
            </w:pPr>
            <w:r w:rsidRPr="00FE65E1">
              <w:rPr>
                <w:b w:val="0"/>
                <w:sz w:val="20"/>
              </w:rPr>
              <w:t>Roger Hislop</w:t>
            </w:r>
          </w:p>
        </w:tc>
        <w:tc>
          <w:tcPr>
            <w:tcW w:w="2064" w:type="dxa"/>
            <w:tcBorders>
              <w:top w:val="single" w:sz="4" w:space="0" w:color="auto"/>
              <w:left w:val="single" w:sz="4" w:space="0" w:color="auto"/>
              <w:bottom w:val="single" w:sz="4" w:space="0" w:color="auto"/>
              <w:right w:val="single" w:sz="4" w:space="0" w:color="auto"/>
            </w:tcBorders>
            <w:vAlign w:val="center"/>
          </w:tcPr>
          <w:p w14:paraId="617A0AC7" w14:textId="77777777" w:rsidR="00540FF9" w:rsidRPr="00FE65E1" w:rsidRDefault="00540FF9" w:rsidP="00F25688">
            <w:pPr>
              <w:pStyle w:val="T2"/>
              <w:spacing w:after="0"/>
              <w:ind w:left="0" w:right="0"/>
              <w:rPr>
                <w:b w:val="0"/>
                <w:sz w:val="20"/>
              </w:rPr>
            </w:pPr>
            <w:r w:rsidRPr="00FE65E1">
              <w:rPr>
                <w:b w:val="0"/>
                <w:sz w:val="20"/>
              </w:rPr>
              <w:t>Internet Solution</w:t>
            </w:r>
          </w:p>
        </w:tc>
        <w:tc>
          <w:tcPr>
            <w:tcW w:w="2814" w:type="dxa"/>
            <w:tcBorders>
              <w:top w:val="single" w:sz="4" w:space="0" w:color="auto"/>
              <w:left w:val="single" w:sz="4" w:space="0" w:color="auto"/>
              <w:bottom w:val="single" w:sz="4" w:space="0" w:color="auto"/>
              <w:right w:val="single" w:sz="4" w:space="0" w:color="auto"/>
            </w:tcBorders>
            <w:vAlign w:val="center"/>
          </w:tcPr>
          <w:p w14:paraId="21FC5FBE" w14:textId="77777777" w:rsidR="00540FF9" w:rsidRPr="00FE65E1" w:rsidRDefault="00540FF9" w:rsidP="00F25688">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69F1C1A1" w14:textId="77777777" w:rsidR="00540FF9" w:rsidRPr="00FE65E1" w:rsidRDefault="00540FF9" w:rsidP="00F25688">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7A9E33DF" w14:textId="77777777" w:rsidR="00540FF9" w:rsidRPr="00FE65E1" w:rsidRDefault="00F20D61" w:rsidP="00F25688">
            <w:pPr>
              <w:pStyle w:val="T2"/>
              <w:spacing w:after="0"/>
              <w:ind w:left="0" w:right="0"/>
              <w:rPr>
                <w:b w:val="0"/>
                <w:sz w:val="16"/>
              </w:rPr>
            </w:pPr>
            <w:hyperlink r:id="rId7" w:history="1">
              <w:r w:rsidR="00540FF9" w:rsidRPr="00FE65E1">
                <w:rPr>
                  <w:rStyle w:val="Hyperlink"/>
                  <w:b w:val="0"/>
                  <w:sz w:val="16"/>
                </w:rPr>
                <w:t>roger.hislop@is.co.za</w:t>
              </w:r>
            </w:hyperlink>
            <w:r w:rsidR="00540FF9" w:rsidRPr="00FE65E1">
              <w:rPr>
                <w:b w:val="0"/>
                <w:sz w:val="16"/>
              </w:rPr>
              <w:t xml:space="preserve"> </w:t>
            </w:r>
          </w:p>
        </w:tc>
      </w:tr>
      <w:tr w:rsidR="00540FF9" w:rsidRPr="00FE65E1" w14:paraId="556E4262" w14:textId="77777777" w:rsidTr="00F20D61">
        <w:trPr>
          <w:trHeight w:val="335"/>
          <w:jc w:val="center"/>
        </w:trPr>
        <w:tc>
          <w:tcPr>
            <w:tcW w:w="1336" w:type="dxa"/>
            <w:tcBorders>
              <w:top w:val="single" w:sz="4" w:space="0" w:color="auto"/>
              <w:left w:val="single" w:sz="4" w:space="0" w:color="auto"/>
              <w:bottom w:val="single" w:sz="4" w:space="0" w:color="auto"/>
              <w:right w:val="single" w:sz="4" w:space="0" w:color="auto"/>
            </w:tcBorders>
            <w:vAlign w:val="center"/>
          </w:tcPr>
          <w:p w14:paraId="7DA57A3E" w14:textId="77777777" w:rsidR="00540FF9" w:rsidRPr="00FE65E1" w:rsidRDefault="00540FF9" w:rsidP="00F25688">
            <w:pPr>
              <w:pStyle w:val="T2"/>
              <w:spacing w:after="0"/>
              <w:ind w:left="0" w:right="0"/>
              <w:rPr>
                <w:b w:val="0"/>
                <w:sz w:val="20"/>
              </w:rPr>
            </w:pPr>
          </w:p>
        </w:tc>
        <w:tc>
          <w:tcPr>
            <w:tcW w:w="2064" w:type="dxa"/>
            <w:tcBorders>
              <w:top w:val="single" w:sz="4" w:space="0" w:color="auto"/>
              <w:left w:val="single" w:sz="4" w:space="0" w:color="auto"/>
              <w:bottom w:val="single" w:sz="4" w:space="0" w:color="auto"/>
              <w:right w:val="single" w:sz="4" w:space="0" w:color="auto"/>
            </w:tcBorders>
            <w:vAlign w:val="center"/>
          </w:tcPr>
          <w:p w14:paraId="504F8D5D" w14:textId="77777777" w:rsidR="00540FF9" w:rsidRPr="00FE65E1" w:rsidRDefault="00540FF9" w:rsidP="00F25688">
            <w:pPr>
              <w:pStyle w:val="T2"/>
              <w:spacing w:after="0"/>
              <w:ind w:left="0" w:right="0"/>
              <w:rPr>
                <w:b w:val="0"/>
                <w:sz w:val="20"/>
              </w:rPr>
            </w:pPr>
          </w:p>
        </w:tc>
        <w:tc>
          <w:tcPr>
            <w:tcW w:w="2814" w:type="dxa"/>
            <w:tcBorders>
              <w:top w:val="single" w:sz="4" w:space="0" w:color="auto"/>
              <w:left w:val="single" w:sz="4" w:space="0" w:color="auto"/>
              <w:bottom w:val="single" w:sz="4" w:space="0" w:color="auto"/>
              <w:right w:val="single" w:sz="4" w:space="0" w:color="auto"/>
            </w:tcBorders>
            <w:vAlign w:val="center"/>
          </w:tcPr>
          <w:p w14:paraId="16EF17E8" w14:textId="77777777" w:rsidR="00540FF9" w:rsidRPr="00FE65E1" w:rsidRDefault="00540FF9" w:rsidP="00F25688">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6D74E111" w14:textId="77777777" w:rsidR="00540FF9" w:rsidRPr="00FE65E1" w:rsidRDefault="00540FF9" w:rsidP="00F25688">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7EB3573" w14:textId="77777777" w:rsidR="00540FF9" w:rsidRPr="00FE65E1" w:rsidRDefault="00540FF9" w:rsidP="00F25688">
            <w:pPr>
              <w:pStyle w:val="T2"/>
              <w:spacing w:after="0"/>
              <w:ind w:left="0" w:right="0"/>
              <w:rPr>
                <w:b w:val="0"/>
                <w:sz w:val="16"/>
              </w:rPr>
            </w:pPr>
          </w:p>
        </w:tc>
      </w:tr>
    </w:tbl>
    <w:p w14:paraId="01F59FFE" w14:textId="77777777" w:rsidR="00540FF9" w:rsidRPr="00FE65E1" w:rsidRDefault="00540FF9" w:rsidP="00F25688">
      <w:pPr>
        <w:pStyle w:val="T1"/>
        <w:spacing w:after="120"/>
        <w:rPr>
          <w:sz w:val="22"/>
        </w:rPr>
      </w:pPr>
      <w:r w:rsidRPr="00FE65E1">
        <w:rPr>
          <w:noProof/>
          <w:lang w:val="en-US" w:eastAsia="ja-JP"/>
        </w:rPr>
        <mc:AlternateContent>
          <mc:Choice Requires="wps">
            <w:drawing>
              <wp:anchor distT="0" distB="0" distL="114300" distR="114300" simplePos="0" relativeHeight="251659264" behindDoc="0" locked="0" layoutInCell="1" allowOverlap="1" wp14:anchorId="39F908EF" wp14:editId="21D88807">
                <wp:simplePos x="0" y="0"/>
                <wp:positionH relativeFrom="column">
                  <wp:posOffset>51435</wp:posOffset>
                </wp:positionH>
                <wp:positionV relativeFrom="paragraph">
                  <wp:posOffset>178435</wp:posOffset>
                </wp:positionV>
                <wp:extent cx="6286500" cy="237299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372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98692" w14:textId="77777777" w:rsidR="00F20D61" w:rsidRDefault="00F20D61" w:rsidP="00540FF9">
                            <w:pPr>
                              <w:pStyle w:val="T1"/>
                              <w:spacing w:after="120"/>
                            </w:pPr>
                            <w:r>
                              <w:t>Abstract</w:t>
                            </w:r>
                          </w:p>
                          <w:p w14:paraId="61F1904F" w14:textId="77777777" w:rsidR="00F20D61" w:rsidRDefault="00F20D61" w:rsidP="00FD3732">
                            <w:pPr>
                              <w:jc w:val="both"/>
                            </w:pPr>
                            <w:r>
                              <w:t>This document outlines some of the architectural qualities of P1900.6 (“IEEE Standard for Spectrum Sensing</w:t>
                            </w:r>
                          </w:p>
                          <w:p w14:paraId="678C680D" w14:textId="0995E78B" w:rsidR="00F20D61" w:rsidRDefault="00F20D61" w:rsidP="00FD3732">
                            <w:pPr>
                              <w:jc w:val="both"/>
                            </w:pPr>
                            <w:r>
                              <w:t>Interfaces and Data Structures for Dynamic Spectrum Access and Other Advanced Radio Communication Systems”) as compared to the proposed 802.22.3 SCOS standard, and provides a summary of main use cases, objectives and functional elements (system primitives and interfaces).</w:t>
                            </w:r>
                          </w:p>
                          <w:p w14:paraId="3A693198" w14:textId="77777777" w:rsidR="00F20D61" w:rsidRDefault="00F20D61" w:rsidP="00FD3732">
                            <w:pPr>
                              <w:jc w:val="both"/>
                            </w:pPr>
                          </w:p>
                          <w:p w14:paraId="74536B9A" w14:textId="6C619B3B" w:rsidR="00F20D61" w:rsidRPr="00FE65E1" w:rsidRDefault="00F20D61" w:rsidP="00FD3732">
                            <w:pPr>
                              <w:jc w:val="both"/>
                              <w:rPr>
                                <w:color w:val="70AD47" w:themeColor="accent6"/>
                              </w:rPr>
                            </w:pPr>
                            <w:r w:rsidRPr="00FE65E1">
                              <w:rPr>
                                <w:color w:val="70AD47" w:themeColor="accent6"/>
                              </w:rPr>
                              <w:t xml:space="preserve">Note: Where text is in green in indicates changes to the original 1900.6-2011 specification (either the </w:t>
                            </w:r>
                            <w:r>
                              <w:rPr>
                                <w:color w:val="70AD47" w:themeColor="accent6"/>
                              </w:rPr>
                              <w:t>“</w:t>
                            </w:r>
                            <w:r w:rsidRPr="00FE65E1">
                              <w:rPr>
                                <w:color w:val="70AD47" w:themeColor="accent6"/>
                              </w:rPr>
                              <w:t>a</w:t>
                            </w:r>
                            <w:r>
                              <w:rPr>
                                <w:color w:val="70AD47" w:themeColor="accent6"/>
                              </w:rPr>
                              <w:t>”</w:t>
                            </w:r>
                            <w:r w:rsidRPr="00FE65E1">
                              <w:rPr>
                                <w:color w:val="70AD47" w:themeColor="accent6"/>
                              </w:rPr>
                              <w:t xml:space="preserve"> or </w:t>
                            </w:r>
                            <w:r>
                              <w:rPr>
                                <w:color w:val="70AD47" w:themeColor="accent6"/>
                              </w:rPr>
                              <w:t>“</w:t>
                            </w:r>
                            <w:r w:rsidRPr="00FE65E1">
                              <w:rPr>
                                <w:color w:val="70AD47" w:themeColor="accent6"/>
                              </w:rPr>
                              <w:t>b</w:t>
                            </w:r>
                            <w:r>
                              <w:rPr>
                                <w:color w:val="70AD47" w:themeColor="accent6"/>
                              </w:rPr>
                              <w:t>”</w:t>
                            </w:r>
                            <w:r w:rsidRPr="00FE65E1">
                              <w:rPr>
                                <w:color w:val="70AD47" w:themeColor="accent6"/>
                              </w:rPr>
                              <w:t xml:space="preserve"> revisions shows)</w:t>
                            </w:r>
                          </w:p>
                          <w:p w14:paraId="1080B2D6" w14:textId="77777777" w:rsidR="00F20D61" w:rsidRDefault="00F20D61" w:rsidP="00540FF9">
                            <w:pPr>
                              <w:jc w:val="both"/>
                            </w:pPr>
                          </w:p>
                          <w:p w14:paraId="345975BD" w14:textId="795D2682" w:rsidR="00F20D61" w:rsidRDefault="00F20D61" w:rsidP="00540FF9">
                            <w:pPr>
                              <w:jc w:val="both"/>
                            </w:pPr>
                            <w:r w:rsidRPr="00A00CBC">
                              <w:rPr>
                                <w:b/>
                              </w:rPr>
                              <w:t>Year 20</w:t>
                            </w:r>
                            <w:r>
                              <w:rPr>
                                <w:b/>
                              </w:rPr>
                              <w:t>16</w:t>
                            </w:r>
                            <w:r>
                              <w:t xml:space="preserve"> – October 28,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908EF" id="_x0000_t202" coordsize="21600,21600" o:spt="202" path="m0,0l0,21600,21600,21600,21600,0xe">
                <v:stroke joinstyle="miter"/>
                <v:path gradientshapeok="t" o:connecttype="rect"/>
              </v:shapetype>
              <v:shape id="Text Box 2" o:spid="_x0000_s1026" type="#_x0000_t202" style="position:absolute;left:0;text-align:left;margin-left:4.05pt;margin-top:14.05pt;width:495pt;height:18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" stroked="f">
                <v:textbox>
                  <w:txbxContent>
                    <w:p w14:paraId="4A598692" w14:textId="77777777" w:rsidR="00F20D61" w:rsidRDefault="00F20D61" w:rsidP="00540FF9">
                      <w:pPr>
                        <w:pStyle w:val="T1"/>
                        <w:spacing w:after="120"/>
                      </w:pPr>
                      <w:r>
                        <w:t>Abstract</w:t>
                      </w:r>
                    </w:p>
                    <w:p w14:paraId="61F1904F" w14:textId="77777777" w:rsidR="00F20D61" w:rsidRDefault="00F20D61" w:rsidP="00FD3732">
                      <w:pPr>
                        <w:jc w:val="both"/>
                      </w:pPr>
                      <w:r>
                        <w:t>This document outlines some of the architectural qualities of P1900.6 (“IEEE Standard for Spectrum Sensing</w:t>
                      </w:r>
                    </w:p>
                    <w:p w14:paraId="678C680D" w14:textId="0995E78B" w:rsidR="00F20D61" w:rsidRDefault="00F20D61" w:rsidP="00FD3732">
                      <w:pPr>
                        <w:jc w:val="both"/>
                      </w:pPr>
                      <w:r>
                        <w:t>Interfaces and Data Structures for Dynamic Spectrum Access and Other Advanced Radio Communication Systems”) as compared to the proposed 802.22.3 SCOS standard, and provides a summary of main use cases, objectives and functional elements (system primitives and interfaces).</w:t>
                      </w:r>
                    </w:p>
                    <w:p w14:paraId="3A693198" w14:textId="77777777" w:rsidR="00F20D61" w:rsidRDefault="00F20D61" w:rsidP="00FD3732">
                      <w:pPr>
                        <w:jc w:val="both"/>
                      </w:pPr>
                    </w:p>
                    <w:p w14:paraId="74536B9A" w14:textId="6C619B3B" w:rsidR="00F20D61" w:rsidRPr="00FE65E1" w:rsidRDefault="00F20D61" w:rsidP="00FD3732">
                      <w:pPr>
                        <w:jc w:val="both"/>
                        <w:rPr>
                          <w:color w:val="70AD47" w:themeColor="accent6"/>
                        </w:rPr>
                      </w:pPr>
                      <w:r w:rsidRPr="00FE65E1">
                        <w:rPr>
                          <w:color w:val="70AD47" w:themeColor="accent6"/>
                        </w:rPr>
                        <w:t xml:space="preserve">Note: Where text is in green in indicates changes to the original 1900.6-2011 specification (either the </w:t>
                      </w:r>
                      <w:r>
                        <w:rPr>
                          <w:color w:val="70AD47" w:themeColor="accent6"/>
                        </w:rPr>
                        <w:t>“</w:t>
                      </w:r>
                      <w:r w:rsidRPr="00FE65E1">
                        <w:rPr>
                          <w:color w:val="70AD47" w:themeColor="accent6"/>
                        </w:rPr>
                        <w:t>a</w:t>
                      </w:r>
                      <w:r>
                        <w:rPr>
                          <w:color w:val="70AD47" w:themeColor="accent6"/>
                        </w:rPr>
                        <w:t>”</w:t>
                      </w:r>
                      <w:r w:rsidRPr="00FE65E1">
                        <w:rPr>
                          <w:color w:val="70AD47" w:themeColor="accent6"/>
                        </w:rPr>
                        <w:t xml:space="preserve"> or </w:t>
                      </w:r>
                      <w:r>
                        <w:rPr>
                          <w:color w:val="70AD47" w:themeColor="accent6"/>
                        </w:rPr>
                        <w:t>“</w:t>
                      </w:r>
                      <w:r w:rsidRPr="00FE65E1">
                        <w:rPr>
                          <w:color w:val="70AD47" w:themeColor="accent6"/>
                        </w:rPr>
                        <w:t>b</w:t>
                      </w:r>
                      <w:r>
                        <w:rPr>
                          <w:color w:val="70AD47" w:themeColor="accent6"/>
                        </w:rPr>
                        <w:t>”</w:t>
                      </w:r>
                      <w:r w:rsidRPr="00FE65E1">
                        <w:rPr>
                          <w:color w:val="70AD47" w:themeColor="accent6"/>
                        </w:rPr>
                        <w:t xml:space="preserve"> revisions shows)</w:t>
                      </w:r>
                    </w:p>
                    <w:p w14:paraId="1080B2D6" w14:textId="77777777" w:rsidR="00F20D61" w:rsidRDefault="00F20D61" w:rsidP="00540FF9">
                      <w:pPr>
                        <w:jc w:val="both"/>
                      </w:pPr>
                    </w:p>
                    <w:p w14:paraId="345975BD" w14:textId="795D2682" w:rsidR="00F20D61" w:rsidRDefault="00F20D61" w:rsidP="00540FF9">
                      <w:pPr>
                        <w:jc w:val="both"/>
                      </w:pPr>
                      <w:r w:rsidRPr="00A00CBC">
                        <w:rPr>
                          <w:b/>
                        </w:rPr>
                        <w:t>Year 20</w:t>
                      </w:r>
                      <w:r>
                        <w:rPr>
                          <w:b/>
                        </w:rPr>
                        <w:t>16</w:t>
                      </w:r>
                      <w:r>
                        <w:t xml:space="preserve"> – October 28, 2016</w:t>
                      </w:r>
                    </w:p>
                  </w:txbxContent>
                </v:textbox>
              </v:shape>
            </w:pict>
          </mc:Fallback>
        </mc:AlternateContent>
      </w:r>
    </w:p>
    <w:p w14:paraId="62A73DA8" w14:textId="4184E821" w:rsidR="00E970F8" w:rsidRPr="00FE65E1" w:rsidRDefault="00540FF9" w:rsidP="00FD3732">
      <w:pPr>
        <w:rPr>
          <w:szCs w:val="22"/>
          <w:lang w:val="en-US"/>
        </w:rPr>
      </w:pPr>
      <w:r w:rsidRPr="00FE65E1">
        <w:rPr>
          <w:noProof/>
          <w:lang w:val="en-US" w:eastAsia="ja-JP"/>
        </w:rPr>
        <mc:AlternateContent>
          <mc:Choice Requires="wps">
            <w:drawing>
              <wp:anchor distT="0" distB="0" distL="114300" distR="114300" simplePos="0" relativeHeight="251660288" behindDoc="0" locked="0" layoutInCell="1" allowOverlap="1" wp14:anchorId="0AE727CC" wp14:editId="60EE79E0">
                <wp:simplePos x="0" y="0"/>
                <wp:positionH relativeFrom="column">
                  <wp:posOffset>-62865</wp:posOffset>
                </wp:positionH>
                <wp:positionV relativeFrom="paragraph">
                  <wp:posOffset>2371090</wp:posOffset>
                </wp:positionV>
                <wp:extent cx="6057900" cy="28016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801620"/>
                        </a:xfrm>
                        <a:prstGeom prst="rect">
                          <a:avLst/>
                        </a:prstGeom>
                        <a:solidFill>
                          <a:srgbClr val="FFFFFF"/>
                        </a:solidFill>
                        <a:ln w="25400">
                          <a:solidFill>
                            <a:srgbClr val="0000FF"/>
                          </a:solidFill>
                          <a:miter lim="800000"/>
                          <a:headEnd/>
                          <a:tailEnd/>
                        </a:ln>
                      </wps:spPr>
                      <wps:txbx>
                        <w:txbxContent>
                          <w:p w14:paraId="03DF3456" w14:textId="77777777" w:rsidR="00F20D61" w:rsidRDefault="00F20D61" w:rsidP="00540FF9">
                            <w:pPr>
                              <w:jc w:val="both"/>
                              <w:rPr>
                                <w:color w:val="000000"/>
                                <w:sz w:val="18"/>
                              </w:rPr>
                            </w:pPr>
                            <w:r>
                              <w:rPr>
                                <w:b/>
                                <w:color w:val="000000"/>
                                <w:sz w:val="18"/>
                              </w:rPr>
                              <w:t>Notice:</w:t>
                            </w:r>
                            <w:r>
                              <w:rPr>
                                <w:color w:val="000000"/>
                                <w:sz w:val="18"/>
                              </w:rPr>
                              <w:t xml:space="preserve"> This document has been prepared to assist IEEE 802.22. It is offered as a basis for discussion and is not binding on the contributing individual(s) or organization(s).  The material in this document is subject to change in form and content after further study. The contributor(s) reserve(</w:t>
                            </w:r>
                            <w:proofErr w:type="spellStart"/>
                            <w:r>
                              <w:rPr>
                                <w:color w:val="000000"/>
                                <w:sz w:val="18"/>
                              </w:rPr>
                              <w:t>s</w:t>
                            </w:r>
                            <w:proofErr w:type="spellEnd"/>
                            <w:r>
                              <w:rPr>
                                <w:color w:val="000000"/>
                                <w:sz w:val="18"/>
                              </w:rPr>
                              <w:t>) the right to add, amend or withdraw material contained herein.</w:t>
                            </w:r>
                          </w:p>
                          <w:p w14:paraId="24E76956" w14:textId="77777777" w:rsidR="00F20D61" w:rsidRDefault="00F20D61" w:rsidP="00540FF9">
                            <w:pPr>
                              <w:jc w:val="both"/>
                              <w:rPr>
                                <w:rFonts w:ascii="Arial Unicode MS" w:eastAsia="Arial Unicode MS" w:hAnsi="Arial Unicode MS"/>
                                <w:color w:val="000000"/>
                                <w:sz w:val="18"/>
                                <w:lang w:val="en-US"/>
                              </w:rPr>
                            </w:pPr>
                          </w:p>
                          <w:p w14:paraId="5CC0D485" w14:textId="77777777" w:rsidR="00F20D61" w:rsidRDefault="00F20D61" w:rsidP="00540FF9">
                            <w:pPr>
                              <w:jc w:val="both"/>
                              <w:rPr>
                                <w:color w:val="000000"/>
                                <w:sz w:val="18"/>
                              </w:rPr>
                            </w:pPr>
                            <w:r>
                              <w:rPr>
                                <w:b/>
                                <w:color w:val="000000"/>
                                <w:sz w:val="18"/>
                              </w:rPr>
                              <w:t>Release:</w:t>
                            </w:r>
                            <w:r>
                              <w:rPr>
                                <w:color w:val="000000"/>
                                <w:sz w:val="18"/>
                              </w:rPr>
                              <w:t xml:space="preserve"> 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802.22.</w:t>
                            </w:r>
                          </w:p>
                          <w:p w14:paraId="6CA5C8B5" w14:textId="77777777" w:rsidR="00F20D61" w:rsidRDefault="00F20D61" w:rsidP="00540FF9">
                            <w:pPr>
                              <w:jc w:val="both"/>
                              <w:rPr>
                                <w:color w:val="000000"/>
                                <w:sz w:val="18"/>
                              </w:rPr>
                            </w:pPr>
                          </w:p>
                          <w:p w14:paraId="2F11B227" w14:textId="77777777" w:rsidR="00F20D61" w:rsidRDefault="00F20D61" w:rsidP="00540FF9">
                            <w:pPr>
                              <w:jc w:val="both"/>
                              <w:rPr>
                                <w:color w:val="000000"/>
                                <w:sz w:val="18"/>
                              </w:rPr>
                            </w:pPr>
                            <w:r>
                              <w:rPr>
                                <w:b/>
                                <w:color w:val="000000"/>
                                <w:sz w:val="18"/>
                              </w:rPr>
                              <w:t>Patent Policy and Procedures:</w:t>
                            </w:r>
                            <w:r>
                              <w:rPr>
                                <w:color w:val="000000"/>
                                <w:sz w:val="18"/>
                              </w:rPr>
                              <w:t xml:space="preserve"> The contributor is familiar with the IEEE 802 Patent Policy and Procedures </w:t>
                            </w:r>
                          </w:p>
                          <w:p w14:paraId="54EC594F" w14:textId="77777777" w:rsidR="00F20D61" w:rsidRDefault="00F20D61" w:rsidP="00540FF9">
                            <w:pPr>
                              <w:jc w:val="both"/>
                              <w:rPr>
                                <w:sz w:val="18"/>
                              </w:rPr>
                            </w:pPr>
                            <w:r>
                              <w:rPr>
                                <w:color w:val="000000"/>
                                <w:sz w:val="18"/>
                              </w:rPr>
                              <w:t>&lt;</w:t>
                            </w:r>
                            <w:hyperlink r:id="rId8" w:history="1">
                              <w:r>
                                <w:rPr>
                                  <w:rStyle w:val="Hyperlink"/>
                                  <w:b/>
                                  <w:sz w:val="18"/>
                                </w:rPr>
                                <w:t>http://standards.ieee.org/guides/bylaws/sb-bylaws.pdf</w:t>
                              </w:r>
                            </w:hyperlink>
                            <w:r>
                              <w:rPr>
                                <w:color w:val="000000"/>
                                <w:sz w:val="18"/>
                              </w:rPr>
                              <w:t>&gt;, including the statement "IEEE standards may include the known use of patent(s), including patent applications, provided the IEEE receives assurance from the patent holder or applicant with respect to patents essential for compliance with both mandatory and optional portions of the standard."  Early disclosure to the Working Group of patent information that might be relevant to the standard is essential to reduce the possibility for delays in the development process and increase the likelihood that the draft publication will be approved for publication.  Please notify the Chair &lt;</w:t>
                            </w:r>
                            <w:hyperlink r:id="rId9" w:history="1">
                              <w:r>
                                <w:rPr>
                                  <w:rStyle w:val="Hyperlink"/>
                                  <w:b/>
                                  <w:sz w:val="18"/>
                                </w:rPr>
                                <w:t>Carl R. Stevenson</w:t>
                              </w:r>
                            </w:hyperlink>
                            <w:r>
                              <w:rPr>
                                <w:color w:val="000000"/>
                                <w:sz w:val="18"/>
                              </w:rPr>
                              <w:t xml:space="preserve">&gt; as early as possible, in written or electronic form, if patented technology (or technology under patent application) might be incorporated into a draft standard being developed within the IEEE 802.22 Working Group. </w:t>
                            </w:r>
                            <w:r>
                              <w:rPr>
                                <w:b/>
                                <w:color w:val="000080"/>
                                <w:sz w:val="18"/>
                              </w:rPr>
                              <w:t>If you have questions, contact the IEEE Patent Committee Administrator at &lt;</w:t>
                            </w:r>
                            <w:hyperlink r:id="rId10" w:tgtFrame="_parent" w:history="1">
                              <w:r>
                                <w:rPr>
                                  <w:rStyle w:val="Hyperlink"/>
                                  <w:b/>
                                  <w:sz w:val="18"/>
                                </w:rPr>
                                <w:t>patcom@ieee.org</w:t>
                              </w:r>
                            </w:hyperlink>
                            <w:r>
                              <w:rPr>
                                <w:b/>
                                <w:color w:val="000080"/>
                                <w:sz w:val="18"/>
                              </w:rPr>
                              <w:t>&gt;</w:t>
                            </w:r>
                            <w:r>
                              <w:rPr>
                                <w:color w:val="000000"/>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727CC" id="Text Box 1" o:spid="_x0000_s1027" type="#_x0000_t202" style="position:absolute;margin-left:-4.95pt;margin-top:186.7pt;width:477pt;height:22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" strokecolor="blue" strokeweight="2pt">
                <v:textbox>
                  <w:txbxContent>
                    <w:p w14:paraId="03DF3456" w14:textId="77777777" w:rsidR="00F20D61" w:rsidRDefault="00F20D61" w:rsidP="00540FF9">
                      <w:pPr>
                        <w:jc w:val="both"/>
                        <w:rPr>
                          <w:color w:val="000000"/>
                          <w:sz w:val="18"/>
                        </w:rPr>
                      </w:pPr>
                      <w:r>
                        <w:rPr>
                          <w:b/>
                          <w:color w:val="000000"/>
                          <w:sz w:val="18"/>
                        </w:rPr>
                        <w:t>Notice:</w:t>
                      </w:r>
                      <w:r>
                        <w:rPr>
                          <w:color w:val="000000"/>
                          <w:sz w:val="18"/>
                        </w:rPr>
                        <w:t xml:space="preserve"> This document has been prepared to assist IEEE 802.22. It is offered as a basis for discussion and is not binding on the contributing individual(s) or organization(s).  The material in this document is subject to change in form and content after further study. The contributor(s) reserve(</w:t>
                      </w:r>
                      <w:proofErr w:type="spellStart"/>
                      <w:r>
                        <w:rPr>
                          <w:color w:val="000000"/>
                          <w:sz w:val="18"/>
                        </w:rPr>
                        <w:t>s</w:t>
                      </w:r>
                      <w:proofErr w:type="spellEnd"/>
                      <w:r>
                        <w:rPr>
                          <w:color w:val="000000"/>
                          <w:sz w:val="18"/>
                        </w:rPr>
                        <w:t>) the right to add, amend or withdraw material contained herein.</w:t>
                      </w:r>
                    </w:p>
                    <w:p w14:paraId="24E76956" w14:textId="77777777" w:rsidR="00F20D61" w:rsidRDefault="00F20D61" w:rsidP="00540FF9">
                      <w:pPr>
                        <w:jc w:val="both"/>
                        <w:rPr>
                          <w:rFonts w:ascii="Arial Unicode MS" w:eastAsia="Arial Unicode MS" w:hAnsi="Arial Unicode MS"/>
                          <w:color w:val="000000"/>
                          <w:sz w:val="18"/>
                          <w:lang w:val="en-US"/>
                        </w:rPr>
                      </w:pPr>
                    </w:p>
                    <w:p w14:paraId="5CC0D485" w14:textId="77777777" w:rsidR="00F20D61" w:rsidRDefault="00F20D61" w:rsidP="00540FF9">
                      <w:pPr>
                        <w:jc w:val="both"/>
                        <w:rPr>
                          <w:color w:val="000000"/>
                          <w:sz w:val="18"/>
                        </w:rPr>
                      </w:pPr>
                      <w:r>
                        <w:rPr>
                          <w:b/>
                          <w:color w:val="000000"/>
                          <w:sz w:val="18"/>
                        </w:rPr>
                        <w:t>Release:</w:t>
                      </w:r>
                      <w:r>
                        <w:rPr>
                          <w:color w:val="000000"/>
                          <w:sz w:val="18"/>
                        </w:rPr>
                        <w:t xml:space="preserve"> 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802.22.</w:t>
                      </w:r>
                    </w:p>
                    <w:p w14:paraId="6CA5C8B5" w14:textId="77777777" w:rsidR="00F20D61" w:rsidRDefault="00F20D61" w:rsidP="00540FF9">
                      <w:pPr>
                        <w:jc w:val="both"/>
                        <w:rPr>
                          <w:color w:val="000000"/>
                          <w:sz w:val="18"/>
                        </w:rPr>
                      </w:pPr>
                    </w:p>
                    <w:p w14:paraId="2F11B227" w14:textId="77777777" w:rsidR="00F20D61" w:rsidRDefault="00F20D61" w:rsidP="00540FF9">
                      <w:pPr>
                        <w:jc w:val="both"/>
                        <w:rPr>
                          <w:color w:val="000000"/>
                          <w:sz w:val="18"/>
                        </w:rPr>
                      </w:pPr>
                      <w:r>
                        <w:rPr>
                          <w:b/>
                          <w:color w:val="000000"/>
                          <w:sz w:val="18"/>
                        </w:rPr>
                        <w:t>Patent Policy and Procedures:</w:t>
                      </w:r>
                      <w:r>
                        <w:rPr>
                          <w:color w:val="000000"/>
                          <w:sz w:val="18"/>
                        </w:rPr>
                        <w:t xml:space="preserve"> The contributor is familiar with the IEEE 802 Patent Policy and Procedures </w:t>
                      </w:r>
                    </w:p>
                    <w:p w14:paraId="54EC594F" w14:textId="77777777" w:rsidR="00F20D61" w:rsidRDefault="00F20D61" w:rsidP="00540FF9">
                      <w:pPr>
                        <w:jc w:val="both"/>
                        <w:rPr>
                          <w:sz w:val="18"/>
                        </w:rPr>
                      </w:pPr>
                      <w:r>
                        <w:rPr>
                          <w:color w:val="000000"/>
                          <w:sz w:val="18"/>
                        </w:rPr>
                        <w:t>&lt;</w:t>
                      </w:r>
                      <w:hyperlink r:id="rId11" w:history="1">
                        <w:r>
                          <w:rPr>
                            <w:rStyle w:val="Hyperlink"/>
                            <w:b/>
                            <w:sz w:val="18"/>
                          </w:rPr>
                          <w:t>http://standards.ieee.org/guides/bylaws/sb-bylaws.pdf</w:t>
                        </w:r>
                      </w:hyperlink>
                      <w:r>
                        <w:rPr>
                          <w:color w:val="000000"/>
                          <w:sz w:val="18"/>
                        </w:rPr>
                        <w:t>&gt;, including the statement "IEEE standards may include the known use of patent(s), including patent applications, provided the IEEE receives assurance from the patent holder or applicant with respect to patents essential for compliance with both mandatory and optional portions of the standard."  Early disclosure to the Working Group of patent information that might be relevant to the standard is essential to reduce the possibility for delays in the development process and increase the likelihood that the draft publication will be approved for publication.  Please notify the Chair &lt;</w:t>
                      </w:r>
                      <w:hyperlink r:id="rId12" w:history="1">
                        <w:r>
                          <w:rPr>
                            <w:rStyle w:val="Hyperlink"/>
                            <w:b/>
                            <w:sz w:val="18"/>
                          </w:rPr>
                          <w:t>Carl R. Stevenson</w:t>
                        </w:r>
                      </w:hyperlink>
                      <w:r>
                        <w:rPr>
                          <w:color w:val="000000"/>
                          <w:sz w:val="18"/>
                        </w:rPr>
                        <w:t xml:space="preserve">&gt; as early as possible, in written or electronic form, if patented technology (or technology under patent application) might be incorporated into a draft standard being developed within the IEEE 802.22 Working Group. </w:t>
                      </w:r>
                      <w:r>
                        <w:rPr>
                          <w:b/>
                          <w:color w:val="000080"/>
                          <w:sz w:val="18"/>
                        </w:rPr>
                        <w:t>If you have questions, contact the IEEE Patent Committee Administrator at &lt;</w:t>
                      </w:r>
                      <w:hyperlink r:id="rId13" w:tgtFrame="_parent" w:history="1">
                        <w:r>
                          <w:rPr>
                            <w:rStyle w:val="Hyperlink"/>
                            <w:b/>
                            <w:sz w:val="18"/>
                          </w:rPr>
                          <w:t>patcom@ieee.org</w:t>
                        </w:r>
                      </w:hyperlink>
                      <w:r>
                        <w:rPr>
                          <w:b/>
                          <w:color w:val="000080"/>
                          <w:sz w:val="18"/>
                        </w:rPr>
                        <w:t>&gt;</w:t>
                      </w:r>
                      <w:r>
                        <w:rPr>
                          <w:color w:val="000000"/>
                          <w:sz w:val="18"/>
                        </w:rPr>
                        <w:t>.</w:t>
                      </w:r>
                    </w:p>
                  </w:txbxContent>
                </v:textbox>
              </v:shape>
            </w:pict>
          </mc:Fallback>
        </mc:AlternateContent>
      </w:r>
      <w:r w:rsidRPr="00FE65E1">
        <w:br w:type="page"/>
      </w:r>
    </w:p>
    <w:p w14:paraId="7D36CA3A" w14:textId="77777777" w:rsidR="00BC0021" w:rsidRPr="00FE65E1" w:rsidRDefault="00BC0021" w:rsidP="00F25688"/>
    <w:p w14:paraId="7A9CD352" w14:textId="77777777" w:rsidR="007E58C0" w:rsidRPr="00FE65E1" w:rsidRDefault="007E58C0" w:rsidP="007E58C0"/>
    <w:p w14:paraId="2C1BA94D" w14:textId="6F4EB368" w:rsidR="007E58C0" w:rsidRPr="00FE65E1" w:rsidRDefault="007E58C0" w:rsidP="007E58C0">
      <w:pPr>
        <w:pStyle w:val="IEEEStdsLevel1Header"/>
      </w:pPr>
      <w:r w:rsidRPr="00FE65E1">
        <w:t>Comparison of elements of 802.22.3 platform/architecture to P1900.6b</w:t>
      </w:r>
    </w:p>
    <w:p w14:paraId="336245D3" w14:textId="77777777" w:rsidR="007E58C0" w:rsidRPr="00FE65E1" w:rsidRDefault="007E58C0" w:rsidP="00FE65E1">
      <w:r w:rsidRPr="00FE65E1">
        <w:t>P1900.6 is “Spectrum Sensing Interfaces and Data Structures for Dynamic Spectrum Access and other Advanced Radio Communication Systems”</w:t>
      </w:r>
    </w:p>
    <w:p w14:paraId="5C1D8BBD" w14:textId="77777777" w:rsidR="007E58C0" w:rsidRPr="00FE65E1" w:rsidRDefault="007E58C0" w:rsidP="007E58C0"/>
    <w:p w14:paraId="7486B490" w14:textId="77777777" w:rsidR="007E58C0" w:rsidRPr="00FE65E1" w:rsidRDefault="007E58C0" w:rsidP="00FE65E1">
      <w:pPr>
        <w:pStyle w:val="IEEEStdsLevel2Header"/>
        <w:ind w:left="426"/>
      </w:pPr>
      <w:r w:rsidRPr="00FE65E1">
        <w:t>Architecture</w:t>
      </w:r>
    </w:p>
    <w:p w14:paraId="6EC9EF85" w14:textId="77777777" w:rsidR="007E58C0" w:rsidRPr="00FE65E1" w:rsidRDefault="007E58C0" w:rsidP="00FE65E1">
      <w:pPr>
        <w:pStyle w:val="ListParagraph"/>
        <w:numPr>
          <w:ilvl w:val="0"/>
          <w:numId w:val="6"/>
        </w:numPr>
      </w:pPr>
      <w:r w:rsidRPr="00FE65E1">
        <w:t>multiple spectrum databases each utilizing one or more spectrum sensing infrastructures in parallel;</w:t>
      </w:r>
    </w:p>
    <w:p w14:paraId="53F6C138" w14:textId="77777777" w:rsidR="007E58C0" w:rsidRPr="00FE65E1" w:rsidRDefault="007E58C0" w:rsidP="00FE65E1">
      <w:pPr>
        <w:pStyle w:val="ListParagraph"/>
        <w:numPr>
          <w:ilvl w:val="0"/>
          <w:numId w:val="6"/>
        </w:numPr>
      </w:pPr>
      <w:r w:rsidRPr="00FE65E1">
        <w:t>multiple parallel spectrum sensing infrastructure each capable to serve one or more spectrum databases;</w:t>
      </w:r>
    </w:p>
    <w:p w14:paraId="3C5F5D95" w14:textId="77777777" w:rsidR="007E58C0" w:rsidRPr="00FE65E1" w:rsidRDefault="007E58C0" w:rsidP="00FE65E1">
      <w:pPr>
        <w:pStyle w:val="ListParagraph"/>
        <w:numPr>
          <w:ilvl w:val="0"/>
          <w:numId w:val="6"/>
        </w:numPr>
      </w:pPr>
      <w:r w:rsidRPr="00FE65E1">
        <w:t>one or more further clients to a spectrum sensing infrastructure that take responsibility for operations and maintenance tasks, or monitor or approve operations of the sensing infrastructure or parts of it.</w:t>
      </w:r>
    </w:p>
    <w:p w14:paraId="5D0CA687" w14:textId="77777777" w:rsidR="00FE65E1" w:rsidRDefault="00FE65E1" w:rsidP="00FE65E1"/>
    <w:p w14:paraId="3195E79C" w14:textId="5B04C558" w:rsidR="007E58C0" w:rsidRPr="00FE65E1" w:rsidRDefault="007E58C0" w:rsidP="00FE65E1">
      <w:r w:rsidRPr="00FE65E1">
        <w:t>Note key terms</w:t>
      </w:r>
      <w:r w:rsidR="00FE65E1">
        <w:t xml:space="preserve"> in the P1900.6 </w:t>
      </w:r>
      <w:proofErr w:type="gramStart"/>
      <w:r w:rsidR="00FE65E1">
        <w:t>documentation</w:t>
      </w:r>
      <w:proofErr w:type="gramEnd"/>
      <w:r w:rsidRPr="00FE65E1">
        <w:t>: Cognitive Engine (CE), Data Archive (DA), Cognitive Radio (CR)</w:t>
      </w:r>
    </w:p>
    <w:p w14:paraId="5EE31447" w14:textId="77777777" w:rsidR="007E58C0" w:rsidRPr="00FE65E1" w:rsidRDefault="007E58C0" w:rsidP="007E58C0"/>
    <w:p w14:paraId="488DC202" w14:textId="77777777" w:rsidR="007E58C0" w:rsidRPr="00FE65E1" w:rsidRDefault="007E58C0" w:rsidP="007E58C0"/>
    <w:p w14:paraId="015894E2" w14:textId="77777777" w:rsidR="007E58C0" w:rsidRPr="00FE65E1" w:rsidRDefault="007E58C0" w:rsidP="00FE65E1">
      <w:pPr>
        <w:pStyle w:val="IEEEStdsLevel2Header"/>
        <w:ind w:left="426"/>
      </w:pPr>
      <w:r w:rsidRPr="00FE65E1">
        <w:t>Generic Use Cases</w:t>
      </w:r>
    </w:p>
    <w:p w14:paraId="3E544086" w14:textId="77777777" w:rsidR="007E58C0" w:rsidRPr="00FE65E1" w:rsidRDefault="007E58C0" w:rsidP="00FE65E1">
      <w:pPr>
        <w:pStyle w:val="ListParagraph"/>
        <w:numPr>
          <w:ilvl w:val="0"/>
          <w:numId w:val="7"/>
        </w:numPr>
      </w:pPr>
      <w:r w:rsidRPr="00FE65E1">
        <w:t>Database queries available sensors in order to update stored information</w:t>
      </w:r>
    </w:p>
    <w:p w14:paraId="413C24C8" w14:textId="77777777" w:rsidR="007E58C0" w:rsidRPr="00FE65E1" w:rsidRDefault="007E58C0" w:rsidP="00FE65E1">
      <w:pPr>
        <w:pStyle w:val="ListParagraph"/>
        <w:numPr>
          <w:ilvl w:val="0"/>
          <w:numId w:val="7"/>
        </w:numPr>
      </w:pPr>
      <w:r w:rsidRPr="00FE65E1">
        <w:t xml:space="preserve">CR asks a DB for transmission availability and permissions (such as maximum allowed interference, transmit power, band </w:t>
      </w:r>
      <w:proofErr w:type="spellStart"/>
      <w:r w:rsidRPr="00FE65E1">
        <w:t>etc</w:t>
      </w:r>
      <w:proofErr w:type="spellEnd"/>
      <w:r w:rsidRPr="00FE65E1">
        <w:t>;)</w:t>
      </w:r>
    </w:p>
    <w:p w14:paraId="3B5BD244" w14:textId="77777777" w:rsidR="007E58C0" w:rsidRPr="00FE65E1" w:rsidRDefault="007E58C0" w:rsidP="00FE65E1">
      <w:pPr>
        <w:pStyle w:val="ListParagraph"/>
        <w:numPr>
          <w:ilvl w:val="0"/>
          <w:numId w:val="7"/>
        </w:numPr>
      </w:pPr>
      <w:r w:rsidRPr="00FE65E1">
        <w:t xml:space="preserve">CR asks a DB for transmission availability or some specific data which are stored in DB; based on the received information CR initiate the sensing procedure, after that the DB will be informed about the decision and updates the data base entries </w:t>
      </w:r>
    </w:p>
    <w:p w14:paraId="4C9E4ABA" w14:textId="77777777" w:rsidR="007E58C0" w:rsidRPr="00FE65E1" w:rsidRDefault="007E58C0" w:rsidP="00FE65E1">
      <w:pPr>
        <w:pStyle w:val="ListParagraph"/>
        <w:numPr>
          <w:ilvl w:val="0"/>
          <w:numId w:val="7"/>
        </w:numPr>
      </w:pPr>
      <w:r w:rsidRPr="00FE65E1">
        <w:t xml:space="preserve">CR performs sensing itself and updates database </w:t>
      </w:r>
    </w:p>
    <w:p w14:paraId="6FA59B1B" w14:textId="77777777" w:rsidR="007E58C0" w:rsidRDefault="007E58C0" w:rsidP="007E58C0"/>
    <w:p w14:paraId="1D4BB88F" w14:textId="77777777" w:rsidR="00FE65E1" w:rsidRPr="00FE65E1" w:rsidRDefault="00FE65E1" w:rsidP="007E58C0"/>
    <w:p w14:paraId="3F3C5D56" w14:textId="77777777" w:rsidR="007E58C0" w:rsidRPr="00FE65E1" w:rsidRDefault="007E58C0" w:rsidP="007E58C0"/>
    <w:p w14:paraId="09D56FE8" w14:textId="77777777" w:rsidR="007E58C0" w:rsidRPr="00FE65E1" w:rsidRDefault="007E58C0" w:rsidP="007E58C0">
      <w:pPr>
        <w:tabs>
          <w:tab w:val="left" w:pos="5245"/>
        </w:tabs>
        <w:rPr>
          <w:b/>
        </w:rPr>
      </w:pPr>
      <w:r w:rsidRPr="00FE65E1">
        <w:rPr>
          <w:b/>
        </w:rPr>
        <w:t>Reference Model</w:t>
      </w:r>
      <w:r w:rsidRPr="00FE65E1">
        <w:rPr>
          <w:b/>
        </w:rPr>
        <w:tab/>
        <w:t>Simplified version</w:t>
      </w:r>
    </w:p>
    <w:p w14:paraId="5C32CB94" w14:textId="77777777" w:rsidR="007E58C0" w:rsidRPr="00FE65E1" w:rsidRDefault="007E58C0" w:rsidP="007E58C0"/>
    <w:p w14:paraId="23B8E4BA" w14:textId="77777777" w:rsidR="007E58C0" w:rsidRPr="00FE65E1" w:rsidRDefault="007E58C0" w:rsidP="007E58C0">
      <w:r w:rsidRPr="00FE65E1">
        <w:rPr>
          <w:noProof/>
          <w:color w:val="FF0000"/>
          <w:u w:val="single"/>
          <w:lang w:val="en-US"/>
        </w:rPr>
        <w:drawing>
          <wp:anchor distT="0" distB="0" distL="114300" distR="114300" simplePos="0" relativeHeight="251662336" behindDoc="0" locked="0" layoutInCell="1" allowOverlap="1" wp14:anchorId="24AA5912" wp14:editId="3627C103">
            <wp:simplePos x="0" y="0"/>
            <wp:positionH relativeFrom="column">
              <wp:posOffset>0</wp:posOffset>
            </wp:positionH>
            <wp:positionV relativeFrom="paragraph">
              <wp:posOffset>0</wp:posOffset>
            </wp:positionV>
            <wp:extent cx="2780551" cy="2665058"/>
            <wp:effectExtent l="0" t="0" r="0" b="2540"/>
            <wp:wrapSquare wrapText="bothSides"/>
            <wp:docPr id="4" name="Picture 4" descr="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900"/>
                    <pic:cNvPicPr>
                      <a:picLocks noRot="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0551" cy="26650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B85FF" w14:textId="77777777" w:rsidR="007E58C0" w:rsidRPr="00FE65E1" w:rsidRDefault="007E58C0" w:rsidP="007E58C0"/>
    <w:p w14:paraId="2BC0339F" w14:textId="77777777" w:rsidR="007E58C0" w:rsidRPr="00FE65E1" w:rsidRDefault="007E58C0" w:rsidP="007E58C0">
      <w:r w:rsidRPr="00FE65E1">
        <w:t xml:space="preserve"> </w:t>
      </w:r>
    </w:p>
    <w:p w14:paraId="07892625" w14:textId="77777777" w:rsidR="007E58C0" w:rsidRPr="00FE65E1" w:rsidRDefault="007E58C0" w:rsidP="007E58C0"/>
    <w:p w14:paraId="33890294" w14:textId="77777777" w:rsidR="007E58C0" w:rsidRPr="00FE65E1" w:rsidRDefault="007E58C0" w:rsidP="007E58C0">
      <w:r w:rsidRPr="00FE65E1">
        <w:rPr>
          <w:noProof/>
          <w:color w:val="FF0000"/>
          <w:u w:val="single"/>
          <w:lang w:val="en-US"/>
        </w:rPr>
        <w:drawing>
          <wp:anchor distT="0" distB="0" distL="114300" distR="114300" simplePos="0" relativeHeight="251663360" behindDoc="0" locked="0" layoutInCell="1" allowOverlap="1" wp14:anchorId="2E244FC8" wp14:editId="42156E45">
            <wp:simplePos x="0" y="0"/>
            <wp:positionH relativeFrom="column">
              <wp:posOffset>3136265</wp:posOffset>
            </wp:positionH>
            <wp:positionV relativeFrom="paragraph">
              <wp:posOffset>191135</wp:posOffset>
            </wp:positionV>
            <wp:extent cx="2491105" cy="1824355"/>
            <wp:effectExtent l="0" t="0" r="0" b="4445"/>
            <wp:wrapSquare wrapText="bothSides"/>
            <wp:docPr id="5" name="Picture 5" descr="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900"/>
                    <pic:cNvPicPr>
                      <a:picLocks noRot="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1105" cy="1824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4B6E4" w14:textId="77777777" w:rsidR="007E58C0" w:rsidRDefault="007E58C0" w:rsidP="007E58C0">
      <w:pPr>
        <w:rPr>
          <w:b/>
        </w:rPr>
      </w:pPr>
    </w:p>
    <w:p w14:paraId="3A5ABC2E" w14:textId="77777777" w:rsidR="00FE65E1" w:rsidRPr="00FE65E1" w:rsidRDefault="00FE65E1" w:rsidP="007E58C0">
      <w:pPr>
        <w:rPr>
          <w:b/>
        </w:rPr>
      </w:pPr>
    </w:p>
    <w:p w14:paraId="45F20395" w14:textId="77777777" w:rsidR="00FE65E1" w:rsidRDefault="00FE65E1" w:rsidP="007E58C0">
      <w:pPr>
        <w:rPr>
          <w:b/>
        </w:rPr>
      </w:pPr>
    </w:p>
    <w:p w14:paraId="708040EB" w14:textId="77777777" w:rsidR="00FE65E1" w:rsidRDefault="00FE65E1" w:rsidP="007E58C0">
      <w:pPr>
        <w:rPr>
          <w:b/>
        </w:rPr>
      </w:pPr>
    </w:p>
    <w:p w14:paraId="034776C1" w14:textId="77777777" w:rsidR="00FE65E1" w:rsidRDefault="00FE65E1" w:rsidP="007E58C0">
      <w:pPr>
        <w:rPr>
          <w:b/>
        </w:rPr>
      </w:pPr>
    </w:p>
    <w:p w14:paraId="67A3757F" w14:textId="77777777" w:rsidR="00FE65E1" w:rsidRDefault="00FE65E1" w:rsidP="007E58C0">
      <w:pPr>
        <w:rPr>
          <w:b/>
        </w:rPr>
      </w:pPr>
    </w:p>
    <w:p w14:paraId="04DF6980" w14:textId="77777777" w:rsidR="00FE65E1" w:rsidRDefault="00FE65E1" w:rsidP="007E58C0">
      <w:pPr>
        <w:rPr>
          <w:b/>
        </w:rPr>
      </w:pPr>
    </w:p>
    <w:p w14:paraId="4D3249F2" w14:textId="77777777" w:rsidR="00FE65E1" w:rsidRDefault="00FE65E1">
      <w:pPr>
        <w:rPr>
          <w:b/>
        </w:rPr>
      </w:pPr>
      <w:r>
        <w:rPr>
          <w:b/>
        </w:rPr>
        <w:br w:type="page"/>
      </w:r>
    </w:p>
    <w:p w14:paraId="43591B79" w14:textId="09DF0E3F" w:rsidR="007E58C0" w:rsidRPr="00FE65E1" w:rsidRDefault="007E58C0" w:rsidP="007E58C0">
      <w:pPr>
        <w:rPr>
          <w:b/>
        </w:rPr>
      </w:pPr>
      <w:r w:rsidRPr="00FE65E1">
        <w:rPr>
          <w:b/>
        </w:rPr>
        <w:lastRenderedPageBreak/>
        <w:t>Distributed Model</w:t>
      </w:r>
    </w:p>
    <w:p w14:paraId="4C7FD835" w14:textId="77777777" w:rsidR="007E58C0" w:rsidRPr="00FE65E1" w:rsidRDefault="007E58C0" w:rsidP="007E58C0">
      <w:pPr>
        <w:rPr>
          <w:b/>
        </w:rPr>
      </w:pPr>
      <w:r w:rsidRPr="00FE65E1">
        <w:drawing>
          <wp:inline distT="0" distB="0" distL="0" distR="0" wp14:anchorId="4B3412E6" wp14:editId="27C5E67C">
            <wp:extent cx="2995874" cy="1776600"/>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4505" cy="1781718"/>
                    </a:xfrm>
                    <a:prstGeom prst="rect">
                      <a:avLst/>
                    </a:prstGeom>
                  </pic:spPr>
                </pic:pic>
              </a:graphicData>
            </a:graphic>
          </wp:inline>
        </w:drawing>
      </w:r>
    </w:p>
    <w:p w14:paraId="5F964EA1" w14:textId="7CF41226" w:rsidR="007E58C0" w:rsidRPr="00FE65E1" w:rsidRDefault="007E58C0" w:rsidP="007E58C0">
      <w:pPr>
        <w:rPr>
          <w:b/>
        </w:rPr>
      </w:pPr>
      <w:r w:rsidRPr="00FE65E1">
        <w:rPr>
          <w:b/>
        </w:rPr>
        <w:tab/>
      </w:r>
    </w:p>
    <w:p w14:paraId="24536D7A" w14:textId="75A48E57" w:rsidR="007E58C0" w:rsidRPr="00FE65E1" w:rsidRDefault="007E58C0" w:rsidP="007E58C0">
      <w:pPr>
        <w:rPr>
          <w:b/>
        </w:rPr>
      </w:pPr>
      <w:r w:rsidRPr="00FE65E1">
        <w:rPr>
          <w:b/>
        </w:rPr>
        <w:t>Architecture comparison</w:t>
      </w:r>
      <w:r w:rsidR="006F1EDE">
        <w:rPr>
          <w:b/>
        </w:rPr>
        <w:t xml:space="preserve"> (for further discussion)</w:t>
      </w:r>
      <w:r w:rsidRPr="00FE65E1">
        <w:rPr>
          <w:b/>
        </w:rPr>
        <w:t>:</w:t>
      </w:r>
    </w:p>
    <w:p w14:paraId="2F9BA5E2" w14:textId="1319F11C" w:rsidR="007E58C0" w:rsidRPr="00FE65E1" w:rsidRDefault="007E58C0" w:rsidP="007E58C0">
      <w:r w:rsidRPr="00FE65E1">
        <w:t xml:space="preserve">                      </w:t>
      </w:r>
      <w:r w:rsidR="006F1EDE" w:rsidRPr="006F1EDE">
        <w:drawing>
          <wp:inline distT="0" distB="0" distL="0" distR="0" wp14:anchorId="65438BBF" wp14:editId="53BF86D5">
            <wp:extent cx="6400800" cy="4422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4422775"/>
                    </a:xfrm>
                    <a:prstGeom prst="rect">
                      <a:avLst/>
                    </a:prstGeom>
                  </pic:spPr>
                </pic:pic>
              </a:graphicData>
            </a:graphic>
          </wp:inline>
        </w:drawing>
      </w:r>
    </w:p>
    <w:p w14:paraId="01378A4D" w14:textId="77777777" w:rsidR="007E58C0" w:rsidRDefault="007E58C0" w:rsidP="007E58C0"/>
    <w:p w14:paraId="5BEAF74D" w14:textId="77777777" w:rsidR="006F1EDE" w:rsidRDefault="006F1EDE" w:rsidP="007E58C0"/>
    <w:p w14:paraId="63BE7946" w14:textId="77777777" w:rsidR="006F1EDE" w:rsidRDefault="006F1EDE" w:rsidP="007E58C0"/>
    <w:p w14:paraId="1D3F5E54" w14:textId="77777777" w:rsidR="006F1EDE" w:rsidRDefault="006F1EDE" w:rsidP="007E58C0"/>
    <w:p w14:paraId="23128593" w14:textId="77777777" w:rsidR="006F1EDE" w:rsidRDefault="006F1EDE" w:rsidP="007E58C0"/>
    <w:p w14:paraId="189B0FB4" w14:textId="77777777" w:rsidR="006F1EDE" w:rsidRDefault="006F1EDE" w:rsidP="007E58C0"/>
    <w:p w14:paraId="0FB621D1" w14:textId="77777777" w:rsidR="006F1EDE" w:rsidRPr="00FE65E1" w:rsidRDefault="006F1EDE" w:rsidP="007E58C0"/>
    <w:p w14:paraId="4AC14C1E" w14:textId="77777777" w:rsidR="007E58C0" w:rsidRPr="00FE65E1" w:rsidRDefault="007E58C0" w:rsidP="00FE65E1">
      <w:pPr>
        <w:pStyle w:val="IEEEStdsLevel2Header"/>
        <w:ind w:left="426"/>
      </w:pPr>
      <w:bookmarkStart w:id="0" w:name="_Toc25108"/>
      <w:bookmarkStart w:id="1" w:name="_Toc449214828"/>
      <w:r w:rsidRPr="00FE65E1">
        <w:lastRenderedPageBreak/>
        <w:t>System model</w:t>
      </w:r>
      <w:bookmarkEnd w:id="0"/>
      <w:bookmarkEnd w:id="1"/>
    </w:p>
    <w:p w14:paraId="7491F1D0" w14:textId="77777777" w:rsidR="007E58C0" w:rsidRDefault="007E58C0" w:rsidP="007E58C0">
      <w:pPr>
        <w:pStyle w:val="IEEEStdsLevel2Header"/>
        <w:numPr>
          <w:ilvl w:val="0"/>
          <w:numId w:val="0"/>
        </w:numPr>
        <w:spacing w:before="0" w:after="0"/>
        <w:outlineLvl w:val="9"/>
        <w:rPr>
          <w:rFonts w:ascii="Times New Roman" w:hAnsi="Times New Roman" w:cs="Times New Roman"/>
          <w:b w:val="0"/>
          <w:szCs w:val="22"/>
          <w:lang w:eastAsia="zh-CN"/>
        </w:rPr>
      </w:pPr>
      <w:bookmarkStart w:id="2" w:name="_Toc31006"/>
      <w:bookmarkStart w:id="3" w:name="_Toc449214829"/>
      <w:r w:rsidRPr="00FE65E1">
        <w:rPr>
          <w:rFonts w:ascii="Times New Roman" w:hAnsi="Times New Roman" w:cs="Times New Roman"/>
          <w:b w:val="0"/>
          <w:szCs w:val="22"/>
          <w:lang w:eastAsia="zh-CN"/>
        </w:rPr>
        <w:t>Scenario 1: Single CE/DA and single Sensor</w:t>
      </w:r>
      <w:bookmarkEnd w:id="2"/>
      <w:bookmarkEnd w:id="3"/>
    </w:p>
    <w:p w14:paraId="1986CEF6" w14:textId="77777777" w:rsidR="006F1EDE" w:rsidRPr="006F1EDE" w:rsidRDefault="006F1EDE" w:rsidP="006F1EDE">
      <w:pPr>
        <w:rPr>
          <w:lang w:val="en-US" w:eastAsia="zh-CN"/>
        </w:rPr>
      </w:pPr>
    </w:p>
    <w:p w14:paraId="786272FD" w14:textId="6DA940E9" w:rsidR="006F1EDE" w:rsidRPr="006F1EDE" w:rsidRDefault="006F1EDE" w:rsidP="006F1EDE">
      <w:pPr>
        <w:jc w:val="center"/>
        <w:rPr>
          <w:lang w:val="en-US" w:eastAsia="zh-CN"/>
        </w:rPr>
      </w:pPr>
      <w:r w:rsidRPr="006F1EDE">
        <w:rPr>
          <w:lang w:val="en-US" w:eastAsia="zh-CN"/>
        </w:rPr>
        <w:drawing>
          <wp:inline distT="0" distB="0" distL="0" distR="0" wp14:anchorId="112C2288" wp14:editId="3FD9971B">
            <wp:extent cx="1571969" cy="1468323"/>
            <wp:effectExtent l="0" t="0" r="317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77960" cy="1473919"/>
                    </a:xfrm>
                    <a:prstGeom prst="rect">
                      <a:avLst/>
                    </a:prstGeom>
                  </pic:spPr>
                </pic:pic>
              </a:graphicData>
            </a:graphic>
          </wp:inline>
        </w:drawing>
      </w:r>
    </w:p>
    <w:p w14:paraId="6C3383CB" w14:textId="77777777" w:rsidR="006F1EDE" w:rsidRPr="006F1EDE" w:rsidRDefault="006F1EDE" w:rsidP="006F1EDE">
      <w:pPr>
        <w:rPr>
          <w:lang w:val="en-US" w:eastAsia="zh-CN"/>
        </w:rPr>
      </w:pPr>
    </w:p>
    <w:p w14:paraId="1DF6B8D8" w14:textId="77777777" w:rsidR="007E58C0" w:rsidRDefault="007E58C0" w:rsidP="007E58C0">
      <w:pPr>
        <w:pStyle w:val="IEEEStdsLevel2Header"/>
        <w:numPr>
          <w:ilvl w:val="0"/>
          <w:numId w:val="0"/>
        </w:numPr>
        <w:spacing w:before="0" w:after="0"/>
        <w:outlineLvl w:val="9"/>
        <w:rPr>
          <w:rFonts w:ascii="Times New Roman" w:hAnsi="Times New Roman" w:cs="Times New Roman"/>
          <w:b w:val="0"/>
          <w:szCs w:val="22"/>
          <w:lang w:eastAsia="zh-CN"/>
        </w:rPr>
      </w:pPr>
      <w:bookmarkStart w:id="4" w:name="_Toc946"/>
      <w:bookmarkStart w:id="5" w:name="_Toc449214830"/>
      <w:r w:rsidRPr="00FE65E1">
        <w:rPr>
          <w:rFonts w:ascii="Times New Roman" w:hAnsi="Times New Roman" w:cs="Times New Roman"/>
          <w:b w:val="0"/>
          <w:szCs w:val="22"/>
          <w:lang w:eastAsia="zh-CN"/>
        </w:rPr>
        <w:t>Scenario 2: Single CE/DA and multiple Sensors</w:t>
      </w:r>
      <w:bookmarkEnd w:id="4"/>
      <w:bookmarkEnd w:id="5"/>
    </w:p>
    <w:p w14:paraId="11475278" w14:textId="77777777" w:rsidR="006F1EDE" w:rsidRDefault="006F1EDE" w:rsidP="006F1EDE">
      <w:pPr>
        <w:rPr>
          <w:lang w:val="en-US" w:eastAsia="zh-CN"/>
        </w:rPr>
      </w:pPr>
    </w:p>
    <w:p w14:paraId="593C15F5" w14:textId="7119D074" w:rsidR="006F1EDE" w:rsidRDefault="006F1EDE" w:rsidP="006F1EDE">
      <w:pPr>
        <w:jc w:val="center"/>
        <w:rPr>
          <w:lang w:val="en-US" w:eastAsia="zh-CN"/>
        </w:rPr>
      </w:pPr>
      <w:r w:rsidRPr="006F1EDE">
        <w:rPr>
          <w:lang w:val="en-US" w:eastAsia="zh-CN"/>
        </w:rPr>
        <w:drawing>
          <wp:inline distT="0" distB="0" distL="0" distR="0" wp14:anchorId="065EF38C" wp14:editId="0688405F">
            <wp:extent cx="1992706" cy="13080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13009" cy="1321388"/>
                    </a:xfrm>
                    <a:prstGeom prst="rect">
                      <a:avLst/>
                    </a:prstGeom>
                  </pic:spPr>
                </pic:pic>
              </a:graphicData>
            </a:graphic>
          </wp:inline>
        </w:drawing>
      </w:r>
    </w:p>
    <w:p w14:paraId="341A2174" w14:textId="77777777" w:rsidR="006F1EDE" w:rsidRPr="006F1EDE" w:rsidRDefault="006F1EDE" w:rsidP="006F1EDE">
      <w:pPr>
        <w:jc w:val="center"/>
        <w:rPr>
          <w:lang w:val="en-US" w:eastAsia="zh-CN"/>
        </w:rPr>
      </w:pPr>
    </w:p>
    <w:p w14:paraId="1D1DE8C0" w14:textId="77777777" w:rsidR="007E58C0" w:rsidRDefault="007E58C0" w:rsidP="007E58C0">
      <w:pPr>
        <w:pStyle w:val="IEEEStdsLevel2Header"/>
        <w:numPr>
          <w:ilvl w:val="0"/>
          <w:numId w:val="0"/>
        </w:numPr>
        <w:spacing w:before="0" w:after="0"/>
        <w:outlineLvl w:val="9"/>
        <w:rPr>
          <w:rFonts w:ascii="Times New Roman" w:hAnsi="Times New Roman" w:cs="Times New Roman"/>
          <w:b w:val="0"/>
          <w:szCs w:val="22"/>
          <w:lang w:eastAsia="zh-CN"/>
        </w:rPr>
      </w:pPr>
      <w:bookmarkStart w:id="6" w:name="_Toc26314"/>
      <w:bookmarkStart w:id="7" w:name="_Toc449214831"/>
      <w:r w:rsidRPr="00FE65E1">
        <w:rPr>
          <w:rFonts w:ascii="Times New Roman" w:hAnsi="Times New Roman" w:cs="Times New Roman"/>
          <w:b w:val="0"/>
          <w:szCs w:val="22"/>
          <w:lang w:eastAsia="zh-CN"/>
        </w:rPr>
        <w:t>Scenario 3: Multiple CE/DA and single Sensor</w:t>
      </w:r>
      <w:bookmarkEnd w:id="6"/>
      <w:bookmarkEnd w:id="7"/>
    </w:p>
    <w:p w14:paraId="268F45C3" w14:textId="77777777" w:rsidR="006F1EDE" w:rsidRDefault="006F1EDE" w:rsidP="006F1EDE">
      <w:pPr>
        <w:rPr>
          <w:lang w:val="en-US" w:eastAsia="zh-CN"/>
        </w:rPr>
      </w:pPr>
    </w:p>
    <w:p w14:paraId="617406FB" w14:textId="3CB7F807" w:rsidR="006F1EDE" w:rsidRPr="006F1EDE" w:rsidRDefault="006F1EDE" w:rsidP="006F1EDE">
      <w:pPr>
        <w:jc w:val="center"/>
        <w:rPr>
          <w:lang w:val="en-US" w:eastAsia="zh-CN"/>
        </w:rPr>
      </w:pPr>
      <w:r w:rsidRPr="006F1EDE">
        <w:rPr>
          <w:lang w:val="en-US" w:eastAsia="zh-CN"/>
        </w:rPr>
        <w:drawing>
          <wp:inline distT="0" distB="0" distL="0" distR="0" wp14:anchorId="78B2FA55" wp14:editId="664452B8">
            <wp:extent cx="2375389" cy="1569822"/>
            <wp:effectExtent l="0" t="0" r="1270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4396" cy="1575774"/>
                    </a:xfrm>
                    <a:prstGeom prst="rect">
                      <a:avLst/>
                    </a:prstGeom>
                  </pic:spPr>
                </pic:pic>
              </a:graphicData>
            </a:graphic>
          </wp:inline>
        </w:drawing>
      </w:r>
    </w:p>
    <w:p w14:paraId="31A345A7" w14:textId="77777777" w:rsidR="006F1EDE" w:rsidRPr="006F1EDE" w:rsidRDefault="006F1EDE" w:rsidP="006F1EDE">
      <w:pPr>
        <w:rPr>
          <w:lang w:val="en-US" w:eastAsia="zh-CN"/>
        </w:rPr>
      </w:pPr>
    </w:p>
    <w:p w14:paraId="1F76BCA8" w14:textId="77777777" w:rsidR="007E58C0" w:rsidRDefault="007E58C0" w:rsidP="007E58C0">
      <w:pPr>
        <w:pStyle w:val="IEEEStdsLevel2Header"/>
        <w:numPr>
          <w:ilvl w:val="0"/>
          <w:numId w:val="0"/>
        </w:numPr>
        <w:spacing w:before="0" w:after="0"/>
        <w:outlineLvl w:val="9"/>
        <w:rPr>
          <w:rFonts w:ascii="Times New Roman" w:hAnsi="Times New Roman" w:cs="Times New Roman"/>
          <w:b w:val="0"/>
          <w:szCs w:val="22"/>
          <w:lang w:eastAsia="zh-CN"/>
        </w:rPr>
      </w:pPr>
      <w:bookmarkStart w:id="8" w:name="_Toc7988"/>
      <w:bookmarkStart w:id="9" w:name="_Toc449214832"/>
      <w:r w:rsidRPr="00FE65E1">
        <w:rPr>
          <w:rFonts w:ascii="Times New Roman" w:hAnsi="Times New Roman" w:cs="Times New Roman"/>
          <w:b w:val="0"/>
          <w:szCs w:val="22"/>
          <w:lang w:eastAsia="zh-CN"/>
        </w:rPr>
        <w:t>Scenario 4: Single CE/DA, multiple sensors that may act as a gateway to non-compliant subsystems</w:t>
      </w:r>
      <w:bookmarkEnd w:id="8"/>
      <w:bookmarkEnd w:id="9"/>
    </w:p>
    <w:p w14:paraId="4649277B" w14:textId="77777777" w:rsidR="00B72C42" w:rsidRPr="00B72C42" w:rsidRDefault="00B72C42" w:rsidP="00B72C42">
      <w:pPr>
        <w:rPr>
          <w:lang w:val="en-US" w:eastAsia="zh-CN"/>
        </w:rPr>
      </w:pPr>
    </w:p>
    <w:p w14:paraId="0C931D0F" w14:textId="2393FC3F" w:rsidR="006F1EDE" w:rsidRPr="006F1EDE" w:rsidRDefault="00B72C42" w:rsidP="00B72C42">
      <w:pPr>
        <w:jc w:val="center"/>
        <w:rPr>
          <w:lang w:val="en-US" w:eastAsia="zh-CN"/>
        </w:rPr>
      </w:pPr>
      <w:r w:rsidRPr="00B72C42">
        <w:rPr>
          <w:lang w:val="en-US" w:eastAsia="zh-CN"/>
        </w:rPr>
        <w:drawing>
          <wp:inline distT="0" distB="0" distL="0" distR="0" wp14:anchorId="7F40B1C8" wp14:editId="01A5876E">
            <wp:extent cx="2630094" cy="2179956"/>
            <wp:effectExtent l="0" t="0" r="1206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34576" cy="2183671"/>
                    </a:xfrm>
                    <a:prstGeom prst="rect">
                      <a:avLst/>
                    </a:prstGeom>
                  </pic:spPr>
                </pic:pic>
              </a:graphicData>
            </a:graphic>
          </wp:inline>
        </w:drawing>
      </w:r>
    </w:p>
    <w:p w14:paraId="293047A2" w14:textId="77777777" w:rsidR="007E58C0" w:rsidRDefault="007E58C0" w:rsidP="007E58C0">
      <w:pPr>
        <w:rPr>
          <w:color w:val="70AD47" w:themeColor="accent6"/>
          <w:szCs w:val="22"/>
          <w:u w:val="single"/>
          <w:lang w:val="en-US" w:eastAsia="zh-CN"/>
        </w:rPr>
      </w:pPr>
      <w:r w:rsidRPr="00FE65E1">
        <w:rPr>
          <w:color w:val="70AD47" w:themeColor="accent6"/>
          <w:szCs w:val="22"/>
          <w:u w:val="single"/>
          <w:lang w:val="en-US" w:eastAsia="zh-CN"/>
        </w:rPr>
        <w:lastRenderedPageBreak/>
        <w:t>Scenario 5: Single CE/DA, single Sensor and a single CE, DA or Sensor hosting gateway function as service interface towards client spectrum database (P1900.6b)</w:t>
      </w:r>
    </w:p>
    <w:p w14:paraId="44F58E33" w14:textId="77777777" w:rsidR="006F1EDE" w:rsidRPr="00FE65E1" w:rsidRDefault="006F1EDE" w:rsidP="007E58C0">
      <w:pPr>
        <w:rPr>
          <w:color w:val="70AD47" w:themeColor="accent6"/>
          <w:szCs w:val="22"/>
        </w:rPr>
      </w:pPr>
    </w:p>
    <w:p w14:paraId="3C38DA15" w14:textId="77777777" w:rsidR="007E58C0" w:rsidRPr="00FE65E1" w:rsidRDefault="007E58C0" w:rsidP="006F1EDE">
      <w:pPr>
        <w:jc w:val="center"/>
      </w:pPr>
      <w:r w:rsidRPr="00FE65E1">
        <w:rPr>
          <w:noProof/>
          <w:color w:val="FF0000"/>
          <w:u w:val="single"/>
          <w:lang w:val="en-US"/>
        </w:rPr>
        <w:drawing>
          <wp:inline distT="0" distB="0" distL="0" distR="0" wp14:anchorId="28CECAA9" wp14:editId="204171A4">
            <wp:extent cx="1888799" cy="1602740"/>
            <wp:effectExtent l="0" t="0" r="0" b="0"/>
            <wp:docPr id="6" name="Picture 6" descr="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900"/>
                    <pic:cNvPicPr>
                      <a:picLocks noRot="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5914" cy="1625749"/>
                    </a:xfrm>
                    <a:prstGeom prst="rect">
                      <a:avLst/>
                    </a:prstGeom>
                    <a:noFill/>
                    <a:ln>
                      <a:noFill/>
                    </a:ln>
                  </pic:spPr>
                </pic:pic>
              </a:graphicData>
            </a:graphic>
          </wp:inline>
        </w:drawing>
      </w:r>
    </w:p>
    <w:p w14:paraId="6C13355D" w14:textId="77777777" w:rsidR="007E58C0" w:rsidRPr="00FE65E1" w:rsidRDefault="007E58C0" w:rsidP="007E58C0">
      <w:pPr>
        <w:pStyle w:val="IEEEStdsLevel2Header"/>
        <w:numPr>
          <w:ilvl w:val="0"/>
          <w:numId w:val="0"/>
        </w:numPr>
        <w:rPr>
          <w:rFonts w:ascii="Times New Roman" w:hAnsi="Times New Roman" w:cs="Times New Roman"/>
          <w:b w:val="0"/>
          <w:color w:val="70AD47" w:themeColor="accent6"/>
          <w:u w:val="single"/>
          <w:lang w:eastAsia="zh-CN"/>
        </w:rPr>
      </w:pPr>
      <w:bookmarkStart w:id="10" w:name="_Toc24467"/>
      <w:bookmarkStart w:id="11" w:name="_Toc449214834"/>
      <w:r w:rsidRPr="00FE65E1">
        <w:rPr>
          <w:rFonts w:ascii="Times New Roman" w:hAnsi="Times New Roman" w:cs="Times New Roman"/>
          <w:b w:val="0"/>
          <w:color w:val="70AD47" w:themeColor="accent6"/>
          <w:u w:val="single"/>
          <w:lang w:eastAsia="zh-CN"/>
        </w:rPr>
        <w:t>Scenario 6: Single CE/DA, single Sensor and spectrum database as a 1900.6 compliant entity (SD)</w:t>
      </w:r>
      <w:bookmarkEnd w:id="10"/>
      <w:bookmarkEnd w:id="11"/>
      <w:r w:rsidRPr="00FE65E1">
        <w:rPr>
          <w:rFonts w:ascii="Times New Roman" w:hAnsi="Times New Roman" w:cs="Times New Roman"/>
          <w:b w:val="0"/>
          <w:color w:val="70AD47" w:themeColor="accent6"/>
          <w:u w:val="single"/>
          <w:lang w:eastAsia="zh-CN"/>
        </w:rPr>
        <w:t xml:space="preserve"> (P1900.6b)</w:t>
      </w:r>
    </w:p>
    <w:p w14:paraId="37F3138B" w14:textId="77777777" w:rsidR="007E58C0" w:rsidRPr="00FE65E1" w:rsidRDefault="007E58C0" w:rsidP="006F1EDE">
      <w:pPr>
        <w:jc w:val="center"/>
      </w:pPr>
      <w:r w:rsidRPr="00FE65E1">
        <w:rPr>
          <w:b/>
          <w:noProof/>
          <w:color w:val="FF0000"/>
          <w:szCs w:val="22"/>
          <w:u w:val="single"/>
          <w:lang w:val="en-US"/>
        </w:rPr>
        <w:drawing>
          <wp:inline distT="0" distB="0" distL="0" distR="0" wp14:anchorId="09B1558E" wp14:editId="732BEC2B">
            <wp:extent cx="2108942" cy="1338748"/>
            <wp:effectExtent l="0" t="0" r="0" b="7620"/>
            <wp:docPr id="8" name="Picture 8" descr="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900"/>
                    <pic:cNvPicPr>
                      <a:picLocks noRot="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0895" cy="1346336"/>
                    </a:xfrm>
                    <a:prstGeom prst="rect">
                      <a:avLst/>
                    </a:prstGeom>
                    <a:noFill/>
                    <a:ln>
                      <a:noFill/>
                    </a:ln>
                  </pic:spPr>
                </pic:pic>
              </a:graphicData>
            </a:graphic>
          </wp:inline>
        </w:drawing>
      </w:r>
    </w:p>
    <w:p w14:paraId="751F8CA3" w14:textId="77777777" w:rsidR="007E58C0" w:rsidRPr="00FE65E1" w:rsidRDefault="007E58C0" w:rsidP="007E58C0"/>
    <w:p w14:paraId="56632FA3" w14:textId="77777777" w:rsidR="007E58C0" w:rsidRPr="00FE65E1" w:rsidRDefault="007E58C0" w:rsidP="00B72C42">
      <w:pPr>
        <w:pStyle w:val="IEEEStdsLevel2Header"/>
      </w:pPr>
      <w:r w:rsidRPr="00FE65E1">
        <w:t>Basic Method for sensing</w:t>
      </w:r>
    </w:p>
    <w:p w14:paraId="189CDBD0" w14:textId="6C253558" w:rsidR="00B72C42" w:rsidRDefault="00B72C42" w:rsidP="007E58C0">
      <w:r>
        <w:t xml:space="preserve">This method is important to note in terms of process of locking/unlocking configuration. Note later the primitives summarised will omit the lock/unlock fields to save space/complexity in this doc. Functionality exists to query the sensor capabilities, set sensing system characteristics, and then acquire sensing data. </w:t>
      </w:r>
    </w:p>
    <w:p w14:paraId="36275E1A" w14:textId="54A98B69" w:rsidR="007E58C0" w:rsidRPr="00FE65E1" w:rsidRDefault="00B72C42" w:rsidP="007E58C0">
      <w:r>
        <w:t xml:space="preserve"> </w:t>
      </w:r>
    </w:p>
    <w:p w14:paraId="1F51D5C7" w14:textId="77777777" w:rsidR="007E58C0" w:rsidRPr="00FE65E1" w:rsidRDefault="007E58C0" w:rsidP="00B72C42">
      <w:pPr>
        <w:jc w:val="center"/>
      </w:pPr>
      <w:r w:rsidRPr="00FE65E1">
        <w:rPr>
          <w:b/>
          <w:noProof/>
          <w:color w:val="FF0000"/>
          <w:sz w:val="20"/>
          <w:u w:val="single"/>
          <w:lang w:val="en-US"/>
        </w:rPr>
        <w:drawing>
          <wp:inline distT="0" distB="0" distL="0" distR="0" wp14:anchorId="771027AD" wp14:editId="41E0A773">
            <wp:extent cx="2330253" cy="3201111"/>
            <wp:effectExtent l="0" t="0" r="6985" b="0"/>
            <wp:docPr id="9" name="Picture 9" descr="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1900"/>
                    <pic:cNvPicPr>
                      <a:picLocks noRot="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4254" cy="3220344"/>
                    </a:xfrm>
                    <a:prstGeom prst="rect">
                      <a:avLst/>
                    </a:prstGeom>
                    <a:noFill/>
                    <a:ln>
                      <a:noFill/>
                    </a:ln>
                  </pic:spPr>
                </pic:pic>
              </a:graphicData>
            </a:graphic>
          </wp:inline>
        </w:drawing>
      </w:r>
    </w:p>
    <w:p w14:paraId="567CBBF4" w14:textId="77777777" w:rsidR="007E58C0" w:rsidRPr="00FE65E1" w:rsidRDefault="007E58C0" w:rsidP="00B72C42">
      <w:pPr>
        <w:pStyle w:val="IEEEStdsLevel1Header"/>
      </w:pPr>
      <w:r w:rsidRPr="00FE65E1">
        <w:lastRenderedPageBreak/>
        <w:t>Primitives and Interfaces</w:t>
      </w:r>
    </w:p>
    <w:p w14:paraId="0A435C7B" w14:textId="77777777" w:rsidR="007E58C0" w:rsidRPr="00FE65E1" w:rsidRDefault="007E58C0" w:rsidP="007E58C0"/>
    <w:p w14:paraId="553F902E" w14:textId="77777777" w:rsidR="007E58C0" w:rsidRPr="00FE65E1" w:rsidRDefault="007E58C0" w:rsidP="00B72C42">
      <w:pPr>
        <w:pStyle w:val="IEEEStdsLevel2Header"/>
        <w:ind w:left="426"/>
      </w:pPr>
      <w:r w:rsidRPr="00FE65E1">
        <w:t>Measurement SAP (M-SAP)</w:t>
      </w:r>
    </w:p>
    <w:p w14:paraId="028B2914" w14:textId="77777777" w:rsidR="007E58C0" w:rsidRPr="00FE65E1" w:rsidRDefault="007E58C0" w:rsidP="007E58C0">
      <w:pPr>
        <w:widowControl w:val="0"/>
        <w:autoSpaceDE w:val="0"/>
        <w:autoSpaceDN w:val="0"/>
        <w:adjustRightInd w:val="0"/>
        <w:rPr>
          <w:sz w:val="20"/>
          <w:lang w:val="en-US"/>
        </w:rPr>
      </w:pPr>
    </w:p>
    <w:p w14:paraId="2FB39B1D" w14:textId="77777777" w:rsidR="007E58C0" w:rsidRPr="00FE65E1" w:rsidRDefault="007E58C0" w:rsidP="007E58C0">
      <w:pPr>
        <w:widowControl w:val="0"/>
        <w:autoSpaceDE w:val="0"/>
        <w:autoSpaceDN w:val="0"/>
        <w:adjustRightInd w:val="0"/>
        <w:rPr>
          <w:sz w:val="20"/>
          <w:lang w:val="en-US"/>
        </w:rPr>
      </w:pPr>
      <w:r w:rsidRPr="00FE65E1">
        <w:rPr>
          <w:sz w:val="20"/>
          <w:lang w:val="en-US"/>
        </w:rPr>
        <w:t>The M-SAP provides a set of generic primitives or method for IEEE 1900.6 SAP users to control spectrum sensing and to obtain sensing-related information from spectrum sensing.</w:t>
      </w:r>
    </w:p>
    <w:p w14:paraId="18527FE1" w14:textId="77777777" w:rsidR="007E58C0" w:rsidRPr="00FE65E1" w:rsidRDefault="007E58C0" w:rsidP="007E58C0">
      <w:pPr>
        <w:widowControl w:val="0"/>
        <w:autoSpaceDE w:val="0"/>
        <w:autoSpaceDN w:val="0"/>
        <w:adjustRightInd w:val="0"/>
        <w:rPr>
          <w:sz w:val="20"/>
          <w:lang w:val="en-US"/>
        </w:rPr>
      </w:pPr>
    </w:p>
    <w:p w14:paraId="3000AB23" w14:textId="77777777" w:rsidR="007E58C0" w:rsidRPr="00FE65E1" w:rsidRDefault="007E58C0" w:rsidP="007E58C0">
      <w:pPr>
        <w:widowControl w:val="0"/>
        <w:autoSpaceDE w:val="0"/>
        <w:autoSpaceDN w:val="0"/>
        <w:adjustRightInd w:val="0"/>
        <w:rPr>
          <w:sz w:val="20"/>
          <w:lang w:val="en-US"/>
        </w:rPr>
      </w:pPr>
      <w:r w:rsidRPr="00FE65E1">
        <w:rPr>
          <w:sz w:val="20"/>
          <w:lang w:val="en-US"/>
        </w:rPr>
        <w:t>The IEEE 1900.6 logical entities obtain the following services from the M-SAP:</w:t>
      </w:r>
    </w:p>
    <w:p w14:paraId="24B233BC" w14:textId="77777777" w:rsidR="007E58C0" w:rsidRPr="00FE65E1" w:rsidRDefault="007E58C0" w:rsidP="007E58C0">
      <w:pPr>
        <w:widowControl w:val="0"/>
        <w:autoSpaceDE w:val="0"/>
        <w:autoSpaceDN w:val="0"/>
        <w:adjustRightInd w:val="0"/>
        <w:rPr>
          <w:sz w:val="20"/>
          <w:lang w:val="en-US"/>
        </w:rPr>
      </w:pPr>
    </w:p>
    <w:p w14:paraId="63777ADA" w14:textId="181726D5" w:rsidR="007E58C0" w:rsidRPr="00B72C42" w:rsidRDefault="007E58C0" w:rsidP="007E58C0">
      <w:pPr>
        <w:widowControl w:val="0"/>
        <w:autoSpaceDE w:val="0"/>
        <w:autoSpaceDN w:val="0"/>
        <w:adjustRightInd w:val="0"/>
        <w:rPr>
          <w:b/>
          <w:sz w:val="20"/>
          <w:u w:val="single"/>
          <w:lang w:val="en-US"/>
        </w:rPr>
      </w:pPr>
      <w:r w:rsidRPr="00B72C42">
        <w:rPr>
          <w:b/>
          <w:sz w:val="20"/>
          <w:u w:val="single"/>
          <w:lang w:val="en-US"/>
        </w:rPr>
        <w:t>Measurement capabilities discovery services</w:t>
      </w:r>
    </w:p>
    <w:p w14:paraId="79B0E8F0" w14:textId="77777777" w:rsidR="007E58C0" w:rsidRPr="00FE65E1" w:rsidRDefault="007E58C0" w:rsidP="007E58C0">
      <w:pPr>
        <w:widowControl w:val="0"/>
        <w:autoSpaceDE w:val="0"/>
        <w:autoSpaceDN w:val="0"/>
        <w:adjustRightInd w:val="0"/>
        <w:rPr>
          <w:sz w:val="20"/>
          <w:lang w:val="en-US"/>
        </w:rPr>
      </w:pPr>
      <w:r w:rsidRPr="00FE65E1">
        <w:rPr>
          <w:sz w:val="20"/>
          <w:lang w:val="en-US"/>
        </w:rPr>
        <w:t>These provide a set of primitives or method through which the IEEE 1900.6 SAP user obtains the information related to the measurement capabilities of the associated measurement module.</w:t>
      </w:r>
    </w:p>
    <w:p w14:paraId="12E54709" w14:textId="77777777" w:rsidR="007E58C0" w:rsidRPr="00FE65E1" w:rsidRDefault="007E58C0" w:rsidP="007E58C0">
      <w:pPr>
        <w:widowControl w:val="0"/>
        <w:autoSpaceDE w:val="0"/>
        <w:autoSpaceDN w:val="0"/>
        <w:adjustRightInd w:val="0"/>
        <w:rPr>
          <w:sz w:val="20"/>
          <w:lang w:val="en-US"/>
        </w:rPr>
      </w:pPr>
    </w:p>
    <w:p w14:paraId="00E2E3E3"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Get_Supported_Spectrum_Measurement_Description</w:t>
      </w:r>
      <w:proofErr w:type="spellEnd"/>
      <w:r w:rsidRPr="00FE65E1">
        <w:rPr>
          <w:sz w:val="20"/>
          <w:lang w:val="en-US"/>
        </w:rPr>
        <w:t>: obtains the information related to the capability of the spectrum measurement module.</w:t>
      </w:r>
    </w:p>
    <w:p w14:paraId="1B4D371C"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MeasurementCapabilityTransID</w:t>
      </w:r>
      <w:proofErr w:type="spellEnd"/>
    </w:p>
    <w:p w14:paraId="7C47F720"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Status</w:t>
      </w:r>
    </w:p>
    <w:p w14:paraId="6FE076AD"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MeasuRange</w:t>
      </w:r>
      <w:proofErr w:type="spellEnd"/>
    </w:p>
    <w:p w14:paraId="1135D099"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SensingMode</w:t>
      </w:r>
      <w:proofErr w:type="spellEnd"/>
    </w:p>
    <w:p w14:paraId="589039E6"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DataSheet.ADDAResolution</w:t>
      </w:r>
      <w:proofErr w:type="spellEnd"/>
    </w:p>
    <w:p w14:paraId="300A0EDD"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DataSheet.AngleResolution</w:t>
      </w:r>
      <w:proofErr w:type="spellEnd"/>
    </w:p>
    <w:p w14:paraId="0CE8F3C1"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DataSheet.FrequencyResolution</w:t>
      </w:r>
      <w:proofErr w:type="spellEnd"/>
    </w:p>
    <w:p w14:paraId="5FDBE0D1"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DataSheet.LocationTimeCapability</w:t>
      </w:r>
      <w:proofErr w:type="spellEnd"/>
    </w:p>
    <w:p w14:paraId="114CAA7D"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DataSheet.LoggingFunctions</w:t>
      </w:r>
      <w:proofErr w:type="spellEnd"/>
    </w:p>
    <w:p w14:paraId="45353ADA"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DataSheet.RecordingCapability</w:t>
      </w:r>
      <w:proofErr w:type="spellEnd"/>
    </w:p>
    <w:p w14:paraId="261F94F0"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DataSheet.SweepTime</w:t>
      </w:r>
      <w:proofErr w:type="spellEnd"/>
    </w:p>
    <w:p w14:paraId="24A18991"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LockStatus</w:t>
      </w:r>
      <w:proofErr w:type="spellEnd"/>
    </w:p>
    <w:p w14:paraId="64273300" w14:textId="77777777" w:rsidR="007E58C0" w:rsidRPr="00FE65E1" w:rsidRDefault="007E58C0" w:rsidP="007E58C0">
      <w:pPr>
        <w:widowControl w:val="0"/>
        <w:autoSpaceDE w:val="0"/>
        <w:autoSpaceDN w:val="0"/>
        <w:adjustRightInd w:val="0"/>
        <w:ind w:firstLine="720"/>
        <w:rPr>
          <w:color w:val="5B9BD5" w:themeColor="accent1"/>
          <w:sz w:val="20"/>
          <w:lang w:val="en-US"/>
        </w:rPr>
      </w:pPr>
      <w:proofErr w:type="spellStart"/>
      <w:r w:rsidRPr="00FE65E1">
        <w:rPr>
          <w:color w:val="5B9BD5" w:themeColor="accent1"/>
          <w:sz w:val="20"/>
          <w:lang w:val="en-US"/>
        </w:rPr>
        <w:t>DataArchiveAssisted</w:t>
      </w:r>
      <w:proofErr w:type="spellEnd"/>
      <w:r w:rsidRPr="00FE65E1">
        <w:rPr>
          <w:color w:val="5B9BD5" w:themeColor="accent1"/>
          <w:sz w:val="20"/>
          <w:lang w:val="en-US"/>
        </w:rPr>
        <w:t xml:space="preserve"> (1900.6a)</w:t>
      </w:r>
    </w:p>
    <w:p w14:paraId="4EDC7119" w14:textId="77777777" w:rsidR="007E58C0" w:rsidRPr="00FE65E1" w:rsidRDefault="007E58C0" w:rsidP="007E58C0">
      <w:pPr>
        <w:widowControl w:val="0"/>
        <w:autoSpaceDE w:val="0"/>
        <w:autoSpaceDN w:val="0"/>
        <w:adjustRightInd w:val="0"/>
        <w:ind w:left="720"/>
        <w:rPr>
          <w:color w:val="5B9BD5" w:themeColor="accent1"/>
          <w:sz w:val="20"/>
          <w:lang w:val="en-US"/>
        </w:rPr>
      </w:pPr>
      <w:proofErr w:type="spellStart"/>
      <w:r w:rsidRPr="00FE65E1">
        <w:rPr>
          <w:color w:val="5B9BD5" w:themeColor="accent1"/>
          <w:sz w:val="20"/>
          <w:lang w:val="en-US"/>
        </w:rPr>
        <w:t>MeasuRangeSimul</w:t>
      </w:r>
      <w:proofErr w:type="spellEnd"/>
      <w:r w:rsidRPr="00FE65E1">
        <w:rPr>
          <w:color w:val="5B9BD5" w:themeColor="accent1"/>
          <w:sz w:val="20"/>
          <w:lang w:val="en-US"/>
        </w:rPr>
        <w:t xml:space="preserve"> (1900.6a)</w:t>
      </w:r>
    </w:p>
    <w:p w14:paraId="79EBADB6" w14:textId="77777777" w:rsidR="007E58C0" w:rsidRPr="00FE65E1" w:rsidRDefault="007E58C0" w:rsidP="007E58C0">
      <w:pPr>
        <w:widowControl w:val="0"/>
        <w:autoSpaceDE w:val="0"/>
        <w:autoSpaceDN w:val="0"/>
        <w:adjustRightInd w:val="0"/>
        <w:rPr>
          <w:sz w:val="20"/>
          <w:lang w:val="en-US"/>
        </w:rPr>
      </w:pPr>
    </w:p>
    <w:p w14:paraId="617412F4" w14:textId="77777777" w:rsidR="007E58C0" w:rsidRPr="00FE65E1" w:rsidRDefault="007E58C0" w:rsidP="007E58C0">
      <w:pPr>
        <w:widowControl w:val="0"/>
        <w:autoSpaceDE w:val="0"/>
        <w:autoSpaceDN w:val="0"/>
        <w:adjustRightInd w:val="0"/>
        <w:rPr>
          <w:sz w:val="20"/>
          <w:lang w:val="en-US"/>
        </w:rPr>
      </w:pPr>
    </w:p>
    <w:p w14:paraId="3D0813F3" w14:textId="4B3969C8" w:rsidR="007E58C0" w:rsidRPr="00B72C42" w:rsidRDefault="007E58C0" w:rsidP="007E58C0">
      <w:pPr>
        <w:widowControl w:val="0"/>
        <w:autoSpaceDE w:val="0"/>
        <w:autoSpaceDN w:val="0"/>
        <w:adjustRightInd w:val="0"/>
        <w:rPr>
          <w:b/>
          <w:sz w:val="20"/>
          <w:u w:val="single"/>
          <w:lang w:val="en-US"/>
        </w:rPr>
      </w:pPr>
      <w:r w:rsidRPr="00B72C42">
        <w:rPr>
          <w:b/>
          <w:sz w:val="20"/>
          <w:u w:val="single"/>
          <w:lang w:val="en-US"/>
        </w:rPr>
        <w:t>Measurement configuration discovery services</w:t>
      </w:r>
    </w:p>
    <w:p w14:paraId="79F22E09" w14:textId="77777777" w:rsidR="007E58C0" w:rsidRPr="00FE65E1" w:rsidRDefault="007E58C0" w:rsidP="007E58C0">
      <w:pPr>
        <w:widowControl w:val="0"/>
        <w:autoSpaceDE w:val="0"/>
        <w:autoSpaceDN w:val="0"/>
        <w:adjustRightInd w:val="0"/>
        <w:rPr>
          <w:sz w:val="20"/>
          <w:lang w:val="en-US"/>
        </w:rPr>
      </w:pPr>
      <w:r w:rsidRPr="00FE65E1">
        <w:rPr>
          <w:sz w:val="20"/>
          <w:lang w:val="en-US"/>
        </w:rPr>
        <w:t>These provide a set of primitives or method through which the IEEE 1900.6 SAP user obtains the information related to the measurement capabilities of the associated measurement module.</w:t>
      </w:r>
    </w:p>
    <w:p w14:paraId="5ADD0A86" w14:textId="77777777" w:rsidR="007E58C0" w:rsidRPr="00FE65E1" w:rsidRDefault="007E58C0" w:rsidP="007E58C0">
      <w:pPr>
        <w:widowControl w:val="0"/>
        <w:autoSpaceDE w:val="0"/>
        <w:autoSpaceDN w:val="0"/>
        <w:adjustRightInd w:val="0"/>
        <w:rPr>
          <w:b/>
          <w:sz w:val="20"/>
          <w:u w:val="single"/>
          <w:lang w:val="en-US"/>
        </w:rPr>
      </w:pPr>
    </w:p>
    <w:p w14:paraId="6CE9AF3D"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Get_Sensor_PHY</w:t>
      </w:r>
      <w:proofErr w:type="spellEnd"/>
      <w:r w:rsidRPr="00FE65E1">
        <w:rPr>
          <w:sz w:val="20"/>
          <w:lang w:val="en-US"/>
        </w:rPr>
        <w:t xml:space="preserve"> _Description: obtains the information related to physical configuration of the spectrum measurement module.</w:t>
      </w:r>
    </w:p>
    <w:p w14:paraId="5BF49AF7"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SensorPHYProfileID</w:t>
      </w:r>
      <w:proofErr w:type="spellEnd"/>
      <w:r w:rsidRPr="00FE65E1">
        <w:rPr>
          <w:sz w:val="20"/>
          <w:lang w:val="en-US"/>
        </w:rPr>
        <w:t>,</w:t>
      </w:r>
    </w:p>
    <w:p w14:paraId="51E9CD79"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Status,</w:t>
      </w:r>
    </w:p>
    <w:p w14:paraId="117C6956"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Datasheet.CalibrationData</w:t>
      </w:r>
      <w:proofErr w:type="spellEnd"/>
      <w:r w:rsidRPr="00FE65E1">
        <w:rPr>
          <w:sz w:val="20"/>
          <w:lang w:val="en-US"/>
        </w:rPr>
        <w:t>,</w:t>
      </w:r>
    </w:p>
    <w:p w14:paraId="6CE1BB91"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Datasheet.CalibrationMethod</w:t>
      </w:r>
      <w:proofErr w:type="spellEnd"/>
      <w:r w:rsidRPr="00FE65E1">
        <w:rPr>
          <w:sz w:val="20"/>
          <w:lang w:val="en-US"/>
        </w:rPr>
        <w:t>,</w:t>
      </w:r>
    </w:p>
    <w:p w14:paraId="2AE593C7"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Datasheet.ChannelFiltering</w:t>
      </w:r>
      <w:proofErr w:type="spellEnd"/>
      <w:r w:rsidRPr="00FE65E1">
        <w:rPr>
          <w:sz w:val="20"/>
          <w:lang w:val="en-US"/>
        </w:rPr>
        <w:t>,</w:t>
      </w:r>
    </w:p>
    <w:p w14:paraId="4462F490"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Datasheet.DynamicRange</w:t>
      </w:r>
      <w:proofErr w:type="spellEnd"/>
      <w:r w:rsidRPr="00FE65E1">
        <w:rPr>
          <w:sz w:val="20"/>
          <w:lang w:val="en-US"/>
        </w:rPr>
        <w:t>,</w:t>
      </w:r>
    </w:p>
    <w:p w14:paraId="234D05CA"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Datasheet.NoiseFactor</w:t>
      </w:r>
      <w:proofErr w:type="spellEnd"/>
      <w:r w:rsidRPr="00FE65E1">
        <w:rPr>
          <w:sz w:val="20"/>
          <w:lang w:val="en-US"/>
        </w:rPr>
        <w:t>,</w:t>
      </w:r>
    </w:p>
    <w:p w14:paraId="5CE3E92D"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Datasheet.PhaseNoise</w:t>
      </w:r>
      <w:proofErr w:type="spellEnd"/>
      <w:r w:rsidRPr="00FE65E1">
        <w:rPr>
          <w:sz w:val="20"/>
          <w:lang w:val="en-US"/>
        </w:rPr>
        <w:t>,</w:t>
      </w:r>
    </w:p>
    <w:p w14:paraId="2E755889"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LockStatus</w:t>
      </w:r>
      <w:proofErr w:type="spellEnd"/>
    </w:p>
    <w:p w14:paraId="66D25CE7" w14:textId="77777777" w:rsidR="007E58C0" w:rsidRPr="00FE65E1" w:rsidRDefault="007E58C0" w:rsidP="007E58C0">
      <w:pPr>
        <w:widowControl w:val="0"/>
        <w:autoSpaceDE w:val="0"/>
        <w:autoSpaceDN w:val="0"/>
        <w:adjustRightInd w:val="0"/>
        <w:rPr>
          <w:sz w:val="20"/>
          <w:lang w:val="en-US"/>
        </w:rPr>
      </w:pPr>
    </w:p>
    <w:p w14:paraId="2F4301A8"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Get_Sensor_Antenna</w:t>
      </w:r>
      <w:proofErr w:type="spellEnd"/>
      <w:r w:rsidRPr="00FE65E1">
        <w:rPr>
          <w:sz w:val="20"/>
          <w:lang w:val="en-US"/>
        </w:rPr>
        <w:t xml:space="preserve"> _Description: obtain the information related to the antenna configuration of the spectrum</w:t>
      </w:r>
    </w:p>
    <w:p w14:paraId="38A3478C" w14:textId="77777777" w:rsidR="007E58C0" w:rsidRPr="00FE65E1" w:rsidRDefault="007E58C0" w:rsidP="007E58C0">
      <w:pPr>
        <w:widowControl w:val="0"/>
        <w:autoSpaceDE w:val="0"/>
        <w:autoSpaceDN w:val="0"/>
        <w:adjustRightInd w:val="0"/>
        <w:rPr>
          <w:sz w:val="20"/>
          <w:lang w:val="en-US"/>
        </w:rPr>
      </w:pPr>
      <w:r w:rsidRPr="00FE65E1">
        <w:rPr>
          <w:sz w:val="20"/>
          <w:lang w:val="en-US"/>
        </w:rPr>
        <w:t>measurement module.</w:t>
      </w:r>
    </w:p>
    <w:p w14:paraId="6AFCA491"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SensorAntennaProfileID</w:t>
      </w:r>
      <w:proofErr w:type="spellEnd"/>
      <w:r w:rsidRPr="00FE65E1">
        <w:rPr>
          <w:sz w:val="20"/>
          <w:lang w:val="en-US"/>
        </w:rPr>
        <w:t>,</w:t>
      </w:r>
    </w:p>
    <w:p w14:paraId="79423F4A"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Status,</w:t>
      </w:r>
    </w:p>
    <w:p w14:paraId="7D82FA62"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Datasheet.AntennaBandwidth</w:t>
      </w:r>
      <w:proofErr w:type="spellEnd"/>
      <w:r w:rsidRPr="00FE65E1">
        <w:rPr>
          <w:sz w:val="20"/>
          <w:lang w:val="en-US"/>
        </w:rPr>
        <w:t>,</w:t>
      </w:r>
    </w:p>
    <w:p w14:paraId="24CC6F39"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Datasheet.AntennaBeamPointing</w:t>
      </w:r>
      <w:proofErr w:type="spellEnd"/>
      <w:r w:rsidRPr="00FE65E1">
        <w:rPr>
          <w:sz w:val="20"/>
          <w:lang w:val="en-US"/>
        </w:rPr>
        <w:t>,</w:t>
      </w:r>
    </w:p>
    <w:p w14:paraId="51D3ADA8"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Datasheet.AntennaBeamwidth</w:t>
      </w:r>
      <w:proofErr w:type="spellEnd"/>
      <w:r w:rsidRPr="00FE65E1">
        <w:rPr>
          <w:sz w:val="20"/>
          <w:lang w:val="en-US"/>
        </w:rPr>
        <w:t>,</w:t>
      </w:r>
    </w:p>
    <w:p w14:paraId="40B9D89A"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Datasheet.AntennaDirectivityGain</w:t>
      </w:r>
      <w:proofErr w:type="spellEnd"/>
      <w:r w:rsidRPr="00FE65E1">
        <w:rPr>
          <w:sz w:val="20"/>
          <w:lang w:val="en-US"/>
        </w:rPr>
        <w:t>,</w:t>
      </w:r>
    </w:p>
    <w:p w14:paraId="34B76C3B"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lastRenderedPageBreak/>
        <w:t>Datasheet.AntennaGain</w:t>
      </w:r>
      <w:proofErr w:type="spellEnd"/>
      <w:r w:rsidRPr="00FE65E1">
        <w:rPr>
          <w:sz w:val="20"/>
          <w:lang w:val="en-US"/>
        </w:rPr>
        <w:t>,</w:t>
      </w:r>
    </w:p>
    <w:p w14:paraId="7BBFD691"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Datasheet.AntennaHeight</w:t>
      </w:r>
      <w:proofErr w:type="spellEnd"/>
      <w:r w:rsidRPr="00FE65E1">
        <w:rPr>
          <w:sz w:val="20"/>
          <w:lang w:val="en-US"/>
        </w:rPr>
        <w:t>,</w:t>
      </w:r>
    </w:p>
    <w:p w14:paraId="09976F4A"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Datasheet.AntennaPolarization</w:t>
      </w:r>
      <w:proofErr w:type="spellEnd"/>
      <w:r w:rsidRPr="00FE65E1">
        <w:rPr>
          <w:sz w:val="20"/>
          <w:lang w:val="en-US"/>
        </w:rPr>
        <w:t>,</w:t>
      </w:r>
    </w:p>
    <w:p w14:paraId="1195320B"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LockStatus</w:t>
      </w:r>
      <w:proofErr w:type="spellEnd"/>
    </w:p>
    <w:p w14:paraId="23AD8067" w14:textId="77777777" w:rsidR="007E58C0" w:rsidRPr="00FE65E1" w:rsidRDefault="007E58C0" w:rsidP="007E58C0">
      <w:pPr>
        <w:widowControl w:val="0"/>
        <w:autoSpaceDE w:val="0"/>
        <w:autoSpaceDN w:val="0"/>
        <w:adjustRightInd w:val="0"/>
        <w:rPr>
          <w:sz w:val="20"/>
          <w:lang w:val="en-US"/>
        </w:rPr>
      </w:pPr>
    </w:p>
    <w:p w14:paraId="5223AFEE"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Get_Sensor_Location</w:t>
      </w:r>
      <w:proofErr w:type="spellEnd"/>
      <w:r w:rsidRPr="00FE65E1">
        <w:rPr>
          <w:sz w:val="20"/>
          <w:lang w:val="en-US"/>
        </w:rPr>
        <w:t xml:space="preserve"> _Description: Obtain the information related to the location of the spectrum measurement</w:t>
      </w:r>
    </w:p>
    <w:p w14:paraId="3E21265C" w14:textId="77777777" w:rsidR="007E58C0" w:rsidRPr="00FE65E1" w:rsidRDefault="007E58C0" w:rsidP="007E58C0">
      <w:pPr>
        <w:widowControl w:val="0"/>
        <w:autoSpaceDE w:val="0"/>
        <w:autoSpaceDN w:val="0"/>
        <w:adjustRightInd w:val="0"/>
        <w:rPr>
          <w:sz w:val="20"/>
          <w:lang w:val="en-US"/>
        </w:rPr>
      </w:pPr>
      <w:r w:rsidRPr="00FE65E1">
        <w:rPr>
          <w:sz w:val="20"/>
          <w:lang w:val="en-US"/>
        </w:rPr>
        <w:t>module. Note that the spectrum measurement module represents the location of the measurement.</w:t>
      </w:r>
    </w:p>
    <w:p w14:paraId="18C97CA7"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SensorLocationTransID</w:t>
      </w:r>
      <w:proofErr w:type="spellEnd"/>
      <w:r w:rsidRPr="00FE65E1">
        <w:rPr>
          <w:sz w:val="20"/>
          <w:lang w:val="en-US"/>
        </w:rPr>
        <w:t>,</w:t>
      </w:r>
    </w:p>
    <w:p w14:paraId="04BFD55C"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Status,</w:t>
      </w:r>
    </w:p>
    <w:p w14:paraId="4E68D0DC"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AbsSensorLocation</w:t>
      </w:r>
      <w:proofErr w:type="spellEnd"/>
      <w:r w:rsidRPr="00FE65E1">
        <w:rPr>
          <w:sz w:val="20"/>
          <w:lang w:val="en-US"/>
        </w:rPr>
        <w:t>,</w:t>
      </w:r>
    </w:p>
    <w:p w14:paraId="262168BB"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RelSensorLocation</w:t>
      </w:r>
      <w:proofErr w:type="spellEnd"/>
      <w:r w:rsidRPr="00FE65E1">
        <w:rPr>
          <w:sz w:val="20"/>
          <w:lang w:val="en-US"/>
        </w:rPr>
        <w:t>,</w:t>
      </w:r>
    </w:p>
    <w:p w14:paraId="6ABB9B7B" w14:textId="77777777" w:rsidR="007E58C0" w:rsidRPr="00FE65E1" w:rsidRDefault="007E58C0" w:rsidP="007E58C0">
      <w:pPr>
        <w:widowControl w:val="0"/>
        <w:autoSpaceDE w:val="0"/>
        <w:autoSpaceDN w:val="0"/>
        <w:adjustRightInd w:val="0"/>
        <w:ind w:left="720"/>
        <w:rPr>
          <w:color w:val="5B9BD5" w:themeColor="accent1"/>
          <w:sz w:val="20"/>
          <w:lang w:val="en-US"/>
        </w:rPr>
      </w:pPr>
      <w:proofErr w:type="spellStart"/>
      <w:r w:rsidRPr="00FE65E1">
        <w:rPr>
          <w:color w:val="5B9BD5" w:themeColor="accent1"/>
          <w:sz w:val="20"/>
          <w:lang w:val="en-US"/>
        </w:rPr>
        <w:t>PostSensorAddress</w:t>
      </w:r>
      <w:proofErr w:type="spellEnd"/>
      <w:r w:rsidRPr="00FE65E1">
        <w:rPr>
          <w:color w:val="5B9BD5" w:themeColor="accent1"/>
          <w:sz w:val="20"/>
          <w:lang w:val="en-US"/>
        </w:rPr>
        <w:t xml:space="preserve"> (1900.6a)</w:t>
      </w:r>
    </w:p>
    <w:p w14:paraId="3A48BDD0"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LockStatus</w:t>
      </w:r>
      <w:proofErr w:type="spellEnd"/>
    </w:p>
    <w:p w14:paraId="13A69F45" w14:textId="77777777" w:rsidR="007E58C0" w:rsidRPr="00FE65E1" w:rsidRDefault="007E58C0" w:rsidP="007E58C0">
      <w:pPr>
        <w:widowControl w:val="0"/>
        <w:autoSpaceDE w:val="0"/>
        <w:autoSpaceDN w:val="0"/>
        <w:adjustRightInd w:val="0"/>
        <w:rPr>
          <w:sz w:val="20"/>
          <w:lang w:val="en-US"/>
        </w:rPr>
      </w:pPr>
    </w:p>
    <w:p w14:paraId="7A38D136" w14:textId="749C0488" w:rsidR="007E58C0" w:rsidRPr="00B72C42" w:rsidRDefault="007E58C0" w:rsidP="007E58C0">
      <w:pPr>
        <w:widowControl w:val="0"/>
        <w:autoSpaceDE w:val="0"/>
        <w:autoSpaceDN w:val="0"/>
        <w:adjustRightInd w:val="0"/>
        <w:rPr>
          <w:b/>
          <w:sz w:val="20"/>
          <w:u w:val="single"/>
          <w:lang w:val="en-US"/>
        </w:rPr>
      </w:pPr>
      <w:r w:rsidRPr="00B72C42">
        <w:rPr>
          <w:b/>
          <w:sz w:val="20"/>
          <w:u w:val="single"/>
          <w:lang w:val="en-US"/>
        </w:rPr>
        <w:t>Measurement configuration services</w:t>
      </w:r>
    </w:p>
    <w:p w14:paraId="70BEF8D4" w14:textId="77777777" w:rsidR="007E58C0" w:rsidRPr="00FE65E1" w:rsidRDefault="007E58C0" w:rsidP="007E58C0">
      <w:pPr>
        <w:widowControl w:val="0"/>
        <w:autoSpaceDE w:val="0"/>
        <w:autoSpaceDN w:val="0"/>
        <w:adjustRightInd w:val="0"/>
        <w:rPr>
          <w:sz w:val="20"/>
          <w:lang w:val="en-US"/>
        </w:rPr>
      </w:pPr>
      <w:r w:rsidRPr="00FE65E1">
        <w:rPr>
          <w:sz w:val="20"/>
          <w:lang w:val="en-US"/>
        </w:rPr>
        <w:t xml:space="preserve">These provide a set of primitives or method through which the IEEE 1900.6 SAP user configures the spectrum measurement module. </w:t>
      </w:r>
    </w:p>
    <w:p w14:paraId="695CD2BA" w14:textId="77777777" w:rsidR="007E58C0" w:rsidRPr="00FE65E1" w:rsidRDefault="007E58C0" w:rsidP="007E58C0">
      <w:pPr>
        <w:widowControl w:val="0"/>
        <w:autoSpaceDE w:val="0"/>
        <w:autoSpaceDN w:val="0"/>
        <w:adjustRightInd w:val="0"/>
        <w:rPr>
          <w:sz w:val="20"/>
          <w:lang w:val="en-US"/>
        </w:rPr>
      </w:pPr>
    </w:p>
    <w:p w14:paraId="290D1133"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Set_Sensor_Measurement_Obj</w:t>
      </w:r>
      <w:proofErr w:type="spellEnd"/>
      <w:r w:rsidRPr="00FE65E1">
        <w:rPr>
          <w:sz w:val="20"/>
          <w:lang w:val="en-US"/>
        </w:rPr>
        <w:t>: set the measurement objective of the spectrum measurement module.</w:t>
      </w:r>
    </w:p>
    <w:p w14:paraId="75598D04"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SensorMeasurementObjID</w:t>
      </w:r>
      <w:proofErr w:type="spellEnd"/>
      <w:r w:rsidRPr="00FE65E1">
        <w:rPr>
          <w:sz w:val="20"/>
          <w:lang w:val="en-US"/>
        </w:rPr>
        <w:t>,</w:t>
      </w:r>
    </w:p>
    <w:p w14:paraId="0783DB33"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StartTime</w:t>
      </w:r>
      <w:proofErr w:type="spellEnd"/>
      <w:r w:rsidRPr="00FE65E1">
        <w:rPr>
          <w:sz w:val="20"/>
          <w:lang w:val="en-US"/>
        </w:rPr>
        <w:t>,</w:t>
      </w:r>
    </w:p>
    <w:p w14:paraId="687CFA08"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EndTime</w:t>
      </w:r>
      <w:proofErr w:type="spellEnd"/>
      <w:r w:rsidRPr="00FE65E1">
        <w:rPr>
          <w:sz w:val="20"/>
          <w:lang w:val="en-US"/>
        </w:rPr>
        <w:t>,</w:t>
      </w:r>
    </w:p>
    <w:p w14:paraId="1D910230"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Bandwidth</w:t>
      </w:r>
    </w:p>
    <w:p w14:paraId="5F0DB9E3" w14:textId="77777777" w:rsidR="007E58C0" w:rsidRPr="00FE65E1" w:rsidRDefault="007E58C0" w:rsidP="007E58C0">
      <w:pPr>
        <w:widowControl w:val="0"/>
        <w:autoSpaceDE w:val="0"/>
        <w:autoSpaceDN w:val="0"/>
        <w:adjustRightInd w:val="0"/>
        <w:rPr>
          <w:sz w:val="20"/>
          <w:lang w:val="en-US"/>
        </w:rPr>
      </w:pPr>
    </w:p>
    <w:p w14:paraId="2CA11A20"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Set_Sensor_Measurement_Profile</w:t>
      </w:r>
      <w:proofErr w:type="spellEnd"/>
      <w:r w:rsidRPr="00FE65E1">
        <w:rPr>
          <w:sz w:val="20"/>
          <w:lang w:val="en-US"/>
        </w:rPr>
        <w:t>: set the measurement profile of the spectrum measurement module.</w:t>
      </w:r>
    </w:p>
    <w:p w14:paraId="3B73FD3D"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SensorMeasurementProfileID</w:t>
      </w:r>
      <w:proofErr w:type="spellEnd"/>
      <w:r w:rsidRPr="00FE65E1">
        <w:rPr>
          <w:sz w:val="20"/>
          <w:lang w:val="en-US"/>
        </w:rPr>
        <w:t>,</w:t>
      </w:r>
    </w:p>
    <w:p w14:paraId="6BC6EF2A"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SensingMode</w:t>
      </w:r>
      <w:proofErr w:type="spellEnd"/>
      <w:r w:rsidRPr="00FE65E1">
        <w:rPr>
          <w:sz w:val="20"/>
          <w:lang w:val="en-US"/>
        </w:rPr>
        <w:t>,</w:t>
      </w:r>
    </w:p>
    <w:p w14:paraId="49D20E93"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ChOrder</w:t>
      </w:r>
      <w:proofErr w:type="spellEnd"/>
      <w:r w:rsidRPr="00FE65E1">
        <w:rPr>
          <w:sz w:val="20"/>
          <w:lang w:val="en-US"/>
        </w:rPr>
        <w:t>,</w:t>
      </w:r>
    </w:p>
    <w:p w14:paraId="1A860209"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ChList</w:t>
      </w:r>
      <w:proofErr w:type="spellEnd"/>
      <w:r w:rsidRPr="00FE65E1">
        <w:rPr>
          <w:sz w:val="20"/>
          <w:lang w:val="en-US"/>
        </w:rPr>
        <w:t>,</w:t>
      </w:r>
    </w:p>
    <w:p w14:paraId="2208C493" w14:textId="77777777" w:rsidR="007E58C0" w:rsidRPr="00FE65E1" w:rsidRDefault="007E58C0" w:rsidP="007E58C0">
      <w:pPr>
        <w:widowControl w:val="0"/>
        <w:autoSpaceDE w:val="0"/>
        <w:autoSpaceDN w:val="0"/>
        <w:adjustRightInd w:val="0"/>
        <w:ind w:left="720"/>
        <w:rPr>
          <w:color w:val="5B9BD5" w:themeColor="accent1"/>
          <w:sz w:val="20"/>
          <w:lang w:val="en-US"/>
        </w:rPr>
      </w:pPr>
      <w:proofErr w:type="spellStart"/>
      <w:r w:rsidRPr="00FE65E1">
        <w:rPr>
          <w:color w:val="5B9BD5" w:themeColor="accent1"/>
          <w:sz w:val="20"/>
          <w:lang w:val="en-US"/>
        </w:rPr>
        <w:t>SensingDuration</w:t>
      </w:r>
      <w:proofErr w:type="spellEnd"/>
      <w:r w:rsidRPr="00FE65E1">
        <w:rPr>
          <w:color w:val="5B9BD5" w:themeColor="accent1"/>
          <w:sz w:val="20"/>
          <w:lang w:val="en-US"/>
        </w:rPr>
        <w:t>, (1900.6a)</w:t>
      </w:r>
    </w:p>
    <w:p w14:paraId="456A02CF" w14:textId="77777777" w:rsidR="007E58C0" w:rsidRPr="00FE65E1" w:rsidRDefault="007E58C0" w:rsidP="007E58C0">
      <w:pPr>
        <w:widowControl w:val="0"/>
        <w:autoSpaceDE w:val="0"/>
        <w:autoSpaceDN w:val="0"/>
        <w:adjustRightInd w:val="0"/>
        <w:ind w:left="720"/>
        <w:rPr>
          <w:color w:val="5B9BD5" w:themeColor="accent1"/>
          <w:sz w:val="20"/>
          <w:lang w:val="en-US"/>
        </w:rPr>
      </w:pPr>
      <w:proofErr w:type="spellStart"/>
      <w:r w:rsidRPr="00FE65E1">
        <w:rPr>
          <w:color w:val="5B9BD5" w:themeColor="accent1"/>
          <w:sz w:val="20"/>
          <w:lang w:val="en-US"/>
        </w:rPr>
        <w:t>SensingPeriod</w:t>
      </w:r>
      <w:proofErr w:type="spellEnd"/>
      <w:r w:rsidRPr="00FE65E1">
        <w:rPr>
          <w:color w:val="5B9BD5" w:themeColor="accent1"/>
          <w:sz w:val="20"/>
          <w:lang w:val="en-US"/>
        </w:rPr>
        <w:t>, (1900.6a)</w:t>
      </w:r>
    </w:p>
    <w:p w14:paraId="0EFA9D03"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ReportRate</w:t>
      </w:r>
      <w:proofErr w:type="spellEnd"/>
      <w:r w:rsidRPr="00FE65E1">
        <w:rPr>
          <w:sz w:val="20"/>
          <w:lang w:val="en-US"/>
        </w:rPr>
        <w:t>,</w:t>
      </w:r>
    </w:p>
    <w:p w14:paraId="3F663F73"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Scan.LowerThreshold</w:t>
      </w:r>
      <w:proofErr w:type="spellEnd"/>
      <w:r w:rsidRPr="00FE65E1">
        <w:rPr>
          <w:sz w:val="20"/>
          <w:lang w:val="en-US"/>
        </w:rPr>
        <w:t>,</w:t>
      </w:r>
    </w:p>
    <w:p w14:paraId="509D03EE"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ReportingMode</w:t>
      </w:r>
      <w:proofErr w:type="spellEnd"/>
      <w:r w:rsidRPr="00FE65E1">
        <w:rPr>
          <w:sz w:val="20"/>
          <w:lang w:val="en-US"/>
        </w:rPr>
        <w:t>,</w:t>
      </w:r>
    </w:p>
    <w:p w14:paraId="32ACA38B" w14:textId="77777777" w:rsidR="007E58C0" w:rsidRPr="00FE65E1" w:rsidRDefault="007E58C0" w:rsidP="007E58C0">
      <w:pPr>
        <w:widowControl w:val="0"/>
        <w:autoSpaceDE w:val="0"/>
        <w:autoSpaceDN w:val="0"/>
        <w:adjustRightInd w:val="0"/>
        <w:ind w:left="720"/>
        <w:rPr>
          <w:color w:val="5B9BD5" w:themeColor="accent1"/>
          <w:sz w:val="20"/>
          <w:lang w:val="en-US"/>
        </w:rPr>
      </w:pPr>
      <w:proofErr w:type="spellStart"/>
      <w:r w:rsidRPr="00FE65E1">
        <w:rPr>
          <w:color w:val="5B9BD5" w:themeColor="accent1"/>
          <w:sz w:val="20"/>
          <w:lang w:val="en-US"/>
        </w:rPr>
        <w:t>SequenceSamplingPeriod</w:t>
      </w:r>
      <w:proofErr w:type="spellEnd"/>
      <w:r w:rsidRPr="00FE65E1">
        <w:rPr>
          <w:color w:val="5B9BD5" w:themeColor="accent1"/>
          <w:sz w:val="20"/>
          <w:lang w:val="en-US"/>
        </w:rPr>
        <w:t>, (1900.6a)</w:t>
      </w:r>
    </w:p>
    <w:p w14:paraId="240ADC6C" w14:textId="77777777" w:rsidR="007E58C0" w:rsidRPr="00FE65E1" w:rsidRDefault="007E58C0" w:rsidP="007E58C0">
      <w:pPr>
        <w:widowControl w:val="0"/>
        <w:autoSpaceDE w:val="0"/>
        <w:autoSpaceDN w:val="0"/>
        <w:adjustRightInd w:val="0"/>
        <w:ind w:left="720"/>
        <w:rPr>
          <w:color w:val="5B9BD5" w:themeColor="accent1"/>
          <w:sz w:val="20"/>
          <w:lang w:val="en-US"/>
        </w:rPr>
      </w:pPr>
      <w:proofErr w:type="spellStart"/>
      <w:r w:rsidRPr="00FE65E1">
        <w:rPr>
          <w:color w:val="5B9BD5" w:themeColor="accent1"/>
          <w:sz w:val="20"/>
          <w:lang w:val="en-US"/>
        </w:rPr>
        <w:t>AutoCorrSamplingPeriod</w:t>
      </w:r>
      <w:proofErr w:type="spellEnd"/>
      <w:r w:rsidRPr="00FE65E1">
        <w:rPr>
          <w:color w:val="5B9BD5" w:themeColor="accent1"/>
          <w:sz w:val="20"/>
          <w:lang w:val="en-US"/>
        </w:rPr>
        <w:t>, (1900.6a)</w:t>
      </w:r>
    </w:p>
    <w:p w14:paraId="4FB6D54E" w14:textId="77777777" w:rsidR="007E58C0" w:rsidRPr="00FE65E1" w:rsidRDefault="007E58C0" w:rsidP="007E58C0">
      <w:pPr>
        <w:widowControl w:val="0"/>
        <w:autoSpaceDE w:val="0"/>
        <w:autoSpaceDN w:val="0"/>
        <w:adjustRightInd w:val="0"/>
        <w:ind w:left="720"/>
        <w:rPr>
          <w:color w:val="5B9BD5" w:themeColor="accent1"/>
          <w:sz w:val="20"/>
          <w:lang w:val="en-US"/>
        </w:rPr>
      </w:pPr>
      <w:proofErr w:type="spellStart"/>
      <w:r w:rsidRPr="00FE65E1">
        <w:rPr>
          <w:color w:val="5B9BD5" w:themeColor="accent1"/>
          <w:sz w:val="20"/>
          <w:lang w:val="en-US"/>
        </w:rPr>
        <w:t>ChMeasuSimul</w:t>
      </w:r>
      <w:proofErr w:type="spellEnd"/>
      <w:r w:rsidRPr="00FE65E1">
        <w:rPr>
          <w:color w:val="5B9BD5" w:themeColor="accent1"/>
          <w:sz w:val="20"/>
          <w:lang w:val="en-US"/>
        </w:rPr>
        <w:t xml:space="preserve"> (1900.6a)</w:t>
      </w:r>
    </w:p>
    <w:p w14:paraId="3421E269" w14:textId="77777777" w:rsidR="007E58C0" w:rsidRPr="00FE65E1" w:rsidRDefault="007E58C0" w:rsidP="007E58C0">
      <w:pPr>
        <w:widowControl w:val="0"/>
        <w:autoSpaceDE w:val="0"/>
        <w:autoSpaceDN w:val="0"/>
        <w:adjustRightInd w:val="0"/>
        <w:ind w:left="720"/>
        <w:rPr>
          <w:sz w:val="20"/>
          <w:lang w:val="en-US"/>
        </w:rPr>
      </w:pPr>
    </w:p>
    <w:p w14:paraId="12F79E27"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Set_Sensor_Measurement_Performance</w:t>
      </w:r>
      <w:proofErr w:type="spellEnd"/>
      <w:r w:rsidRPr="00FE65E1">
        <w:rPr>
          <w:sz w:val="20"/>
          <w:lang w:val="en-US"/>
        </w:rPr>
        <w:t>: set the target performance of the spectrum measurement module</w:t>
      </w:r>
    </w:p>
    <w:p w14:paraId="407B0700"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SensorMeasurementPerformanceID</w:t>
      </w:r>
      <w:proofErr w:type="spellEnd"/>
      <w:r w:rsidRPr="00FE65E1">
        <w:rPr>
          <w:sz w:val="20"/>
          <w:lang w:val="en-US"/>
        </w:rPr>
        <w:t>,</w:t>
      </w:r>
    </w:p>
    <w:p w14:paraId="4AC853C1"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PerfMetric.Pd</w:t>
      </w:r>
      <w:proofErr w:type="spellEnd"/>
      <w:r w:rsidRPr="00FE65E1">
        <w:rPr>
          <w:sz w:val="20"/>
          <w:lang w:val="en-US"/>
        </w:rPr>
        <w:t>,</w:t>
      </w:r>
    </w:p>
    <w:p w14:paraId="0241FB45"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PerfMetric.Pf</w:t>
      </w:r>
      <w:proofErr w:type="spellEnd"/>
    </w:p>
    <w:p w14:paraId="3851259D" w14:textId="77777777" w:rsidR="007E58C0" w:rsidRPr="00FE65E1" w:rsidRDefault="007E58C0" w:rsidP="007E58C0">
      <w:pPr>
        <w:widowControl w:val="0"/>
        <w:autoSpaceDE w:val="0"/>
        <w:autoSpaceDN w:val="0"/>
        <w:adjustRightInd w:val="0"/>
        <w:ind w:firstLine="720"/>
        <w:rPr>
          <w:color w:val="5B9BD5" w:themeColor="accent1"/>
          <w:sz w:val="20"/>
          <w:lang w:val="en-US"/>
        </w:rPr>
      </w:pPr>
      <w:proofErr w:type="spellStart"/>
      <w:r w:rsidRPr="00FE65E1">
        <w:rPr>
          <w:color w:val="5B9BD5" w:themeColor="accent1"/>
          <w:sz w:val="20"/>
          <w:lang w:val="en-US"/>
        </w:rPr>
        <w:t>PerfMetric.Time</w:t>
      </w:r>
      <w:proofErr w:type="spellEnd"/>
      <w:r w:rsidRPr="00FE65E1">
        <w:rPr>
          <w:color w:val="5B9BD5" w:themeColor="accent1"/>
          <w:sz w:val="20"/>
          <w:lang w:val="en-US"/>
        </w:rPr>
        <w:t>, (1900.6a)</w:t>
      </w:r>
    </w:p>
    <w:p w14:paraId="6C7015AC" w14:textId="2066BE4F" w:rsidR="007E58C0" w:rsidRPr="00B72C42" w:rsidRDefault="007E58C0" w:rsidP="00B72C42">
      <w:pPr>
        <w:widowControl w:val="0"/>
        <w:autoSpaceDE w:val="0"/>
        <w:autoSpaceDN w:val="0"/>
        <w:adjustRightInd w:val="0"/>
        <w:ind w:left="720"/>
        <w:rPr>
          <w:color w:val="5B9BD5" w:themeColor="accent1"/>
          <w:sz w:val="20"/>
          <w:lang w:val="en-US"/>
        </w:rPr>
      </w:pPr>
      <w:r w:rsidRPr="00FE65E1">
        <w:rPr>
          <w:color w:val="5B9BD5" w:themeColor="accent1"/>
          <w:sz w:val="20"/>
          <w:lang w:val="en-US"/>
        </w:rPr>
        <w:t>RATID (1900.6a)</w:t>
      </w:r>
    </w:p>
    <w:p w14:paraId="22FC6A76" w14:textId="77777777" w:rsidR="007E58C0" w:rsidRPr="00FE65E1" w:rsidRDefault="007E58C0" w:rsidP="007E58C0">
      <w:pPr>
        <w:widowControl w:val="0"/>
        <w:autoSpaceDE w:val="0"/>
        <w:autoSpaceDN w:val="0"/>
        <w:adjustRightInd w:val="0"/>
        <w:rPr>
          <w:sz w:val="20"/>
          <w:lang w:val="en-US"/>
        </w:rPr>
      </w:pPr>
    </w:p>
    <w:p w14:paraId="488CF7D3" w14:textId="209F9B91" w:rsidR="007E58C0" w:rsidRPr="00B72C42" w:rsidRDefault="007E58C0" w:rsidP="007E58C0">
      <w:pPr>
        <w:widowControl w:val="0"/>
        <w:autoSpaceDE w:val="0"/>
        <w:autoSpaceDN w:val="0"/>
        <w:adjustRightInd w:val="0"/>
        <w:rPr>
          <w:b/>
          <w:sz w:val="20"/>
          <w:u w:val="single"/>
          <w:lang w:val="en-US"/>
        </w:rPr>
      </w:pPr>
      <w:r w:rsidRPr="00B72C42">
        <w:rPr>
          <w:b/>
          <w:sz w:val="20"/>
          <w:u w:val="single"/>
          <w:lang w:val="en-US"/>
        </w:rPr>
        <w:t xml:space="preserve">Information services </w:t>
      </w:r>
    </w:p>
    <w:p w14:paraId="630C3404" w14:textId="77777777" w:rsidR="007E58C0" w:rsidRPr="00FE65E1" w:rsidRDefault="007E58C0" w:rsidP="007E58C0">
      <w:pPr>
        <w:widowControl w:val="0"/>
        <w:autoSpaceDE w:val="0"/>
        <w:autoSpaceDN w:val="0"/>
        <w:adjustRightInd w:val="0"/>
        <w:rPr>
          <w:sz w:val="20"/>
          <w:lang w:val="en-US"/>
        </w:rPr>
      </w:pPr>
      <w:r w:rsidRPr="00FE65E1">
        <w:rPr>
          <w:sz w:val="20"/>
          <w:lang w:val="en-US"/>
        </w:rPr>
        <w:t>These provide a set of primitives or methods through which the IEEE 1900.6 SAP user collects the information related to the measurement configuration of the spectrum measurement module.</w:t>
      </w:r>
    </w:p>
    <w:p w14:paraId="6634598A" w14:textId="77777777" w:rsidR="007E58C0" w:rsidRPr="00FE65E1" w:rsidRDefault="007E58C0" w:rsidP="007E58C0">
      <w:pPr>
        <w:rPr>
          <w:sz w:val="20"/>
          <w:lang w:val="en-US"/>
        </w:rPr>
      </w:pPr>
    </w:p>
    <w:p w14:paraId="015BE60B" w14:textId="77777777" w:rsidR="007E58C0" w:rsidRPr="00FE65E1" w:rsidRDefault="007E58C0" w:rsidP="007E58C0">
      <w:pPr>
        <w:widowControl w:val="0"/>
        <w:autoSpaceDE w:val="0"/>
        <w:autoSpaceDN w:val="0"/>
        <w:adjustRightInd w:val="0"/>
        <w:rPr>
          <w:sz w:val="20"/>
          <w:u w:val="single"/>
          <w:lang w:val="en-US"/>
        </w:rPr>
      </w:pPr>
      <w:r w:rsidRPr="00FE65E1">
        <w:rPr>
          <w:sz w:val="20"/>
          <w:u w:val="single"/>
          <w:lang w:val="en-US"/>
        </w:rPr>
        <w:t>Sensor profile collection</w:t>
      </w:r>
    </w:p>
    <w:p w14:paraId="3D94DE7B"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Get_Sensor_Manufacturer_Profile</w:t>
      </w:r>
      <w:proofErr w:type="spellEnd"/>
      <w:r w:rsidRPr="00FE65E1">
        <w:rPr>
          <w:sz w:val="20"/>
          <w:lang w:val="en-US"/>
        </w:rPr>
        <w:t>: collect the information related to the manufacturer of the spectrum measurement module.</w:t>
      </w:r>
    </w:p>
    <w:p w14:paraId="1327EE27" w14:textId="77777777" w:rsidR="007E58C0" w:rsidRPr="00FE65E1" w:rsidRDefault="007E58C0" w:rsidP="007E58C0">
      <w:pPr>
        <w:widowControl w:val="0"/>
        <w:autoSpaceDE w:val="0"/>
        <w:autoSpaceDN w:val="0"/>
        <w:adjustRightInd w:val="0"/>
        <w:ind w:left="720"/>
        <w:rPr>
          <w:sz w:val="20"/>
          <w:lang w:val="en-US"/>
        </w:rPr>
      </w:pPr>
      <w:proofErr w:type="spellStart"/>
      <w:proofErr w:type="gramStart"/>
      <w:r w:rsidRPr="00FE65E1">
        <w:rPr>
          <w:sz w:val="20"/>
          <w:lang w:val="en-US"/>
        </w:rPr>
        <w:t>SensorManufacturerProfileID</w:t>
      </w:r>
      <w:proofErr w:type="spellEnd"/>
      <w:r w:rsidRPr="00FE65E1">
        <w:rPr>
          <w:sz w:val="20"/>
          <w:lang w:val="en-US"/>
        </w:rPr>
        <w:t xml:space="preserve"> ,</w:t>
      </w:r>
      <w:proofErr w:type="gramEnd"/>
    </w:p>
    <w:p w14:paraId="7DE80875"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Status,</w:t>
      </w:r>
    </w:p>
    <w:p w14:paraId="49997CD8"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SensorID.VendorID</w:t>
      </w:r>
      <w:proofErr w:type="spellEnd"/>
      <w:r w:rsidRPr="00FE65E1">
        <w:rPr>
          <w:sz w:val="20"/>
          <w:lang w:val="en-US"/>
        </w:rPr>
        <w:t>,</w:t>
      </w:r>
    </w:p>
    <w:p w14:paraId="20574C8D"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SensorID.ProductID</w:t>
      </w:r>
      <w:proofErr w:type="spellEnd"/>
      <w:r w:rsidRPr="00FE65E1">
        <w:rPr>
          <w:sz w:val="20"/>
          <w:lang w:val="en-US"/>
        </w:rPr>
        <w:t>,</w:t>
      </w:r>
    </w:p>
    <w:p w14:paraId="50208E25" w14:textId="77777777" w:rsidR="007E58C0" w:rsidRPr="00FE65E1" w:rsidRDefault="007E58C0" w:rsidP="007E58C0">
      <w:pPr>
        <w:widowControl w:val="0"/>
        <w:autoSpaceDE w:val="0"/>
        <w:autoSpaceDN w:val="0"/>
        <w:adjustRightInd w:val="0"/>
        <w:ind w:left="720"/>
        <w:rPr>
          <w:color w:val="5B9BD5" w:themeColor="accent1"/>
          <w:sz w:val="20"/>
          <w:lang w:val="en-US"/>
        </w:rPr>
      </w:pPr>
      <w:proofErr w:type="spellStart"/>
      <w:r w:rsidRPr="00FE65E1">
        <w:rPr>
          <w:color w:val="5B9BD5" w:themeColor="accent1"/>
          <w:sz w:val="20"/>
          <w:lang w:val="en-US"/>
        </w:rPr>
        <w:t>SensroID.Serial</w:t>
      </w:r>
      <w:proofErr w:type="spellEnd"/>
      <w:r w:rsidRPr="00FE65E1">
        <w:rPr>
          <w:color w:val="5B9BD5" w:themeColor="accent1"/>
          <w:sz w:val="20"/>
          <w:lang w:val="en-US"/>
        </w:rPr>
        <w:t xml:space="preserve"> (1900.6a)</w:t>
      </w:r>
    </w:p>
    <w:p w14:paraId="0BFA01E1"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LockStatus</w:t>
      </w:r>
      <w:proofErr w:type="spellEnd"/>
    </w:p>
    <w:p w14:paraId="1126BF73" w14:textId="77777777" w:rsidR="007E58C0" w:rsidRPr="00FE65E1" w:rsidRDefault="007E58C0" w:rsidP="007E58C0">
      <w:pPr>
        <w:widowControl w:val="0"/>
        <w:autoSpaceDE w:val="0"/>
        <w:autoSpaceDN w:val="0"/>
        <w:adjustRightInd w:val="0"/>
        <w:ind w:left="720"/>
        <w:rPr>
          <w:sz w:val="20"/>
          <w:lang w:val="en-US"/>
        </w:rPr>
      </w:pPr>
    </w:p>
    <w:p w14:paraId="168B66C9"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Get_Sensor_Power_Profile</w:t>
      </w:r>
      <w:proofErr w:type="spellEnd"/>
      <w:r w:rsidRPr="00FE65E1">
        <w:rPr>
          <w:sz w:val="20"/>
          <w:lang w:val="en-US"/>
        </w:rPr>
        <w:t>: collect the information related to the power consumption of the spectrum measurement module.</w:t>
      </w:r>
    </w:p>
    <w:p w14:paraId="7CF2F5D9"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lastRenderedPageBreak/>
        <w:t>SensorPowerProfileID</w:t>
      </w:r>
      <w:proofErr w:type="spellEnd"/>
      <w:r w:rsidRPr="00FE65E1">
        <w:rPr>
          <w:sz w:val="20"/>
          <w:lang w:val="en-US"/>
        </w:rPr>
        <w:t>,</w:t>
      </w:r>
    </w:p>
    <w:p w14:paraId="0FCE74F4"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Status,</w:t>
      </w:r>
    </w:p>
    <w:p w14:paraId="7E697680"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BatteryStatus</w:t>
      </w:r>
      <w:proofErr w:type="spellEnd"/>
      <w:r w:rsidRPr="00FE65E1">
        <w:rPr>
          <w:sz w:val="20"/>
          <w:lang w:val="en-US"/>
        </w:rPr>
        <w:t>,</w:t>
      </w:r>
    </w:p>
    <w:p w14:paraId="2EF3FFBE"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Datasheet.PowerConsumption</w:t>
      </w:r>
      <w:proofErr w:type="spellEnd"/>
      <w:r w:rsidRPr="00FE65E1">
        <w:rPr>
          <w:sz w:val="20"/>
          <w:lang w:val="en-US"/>
        </w:rPr>
        <w:t>,</w:t>
      </w:r>
    </w:p>
    <w:p w14:paraId="61A6DD95"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LockStatus</w:t>
      </w:r>
      <w:proofErr w:type="spellEnd"/>
    </w:p>
    <w:p w14:paraId="598F9ADB" w14:textId="77777777" w:rsidR="007E58C0" w:rsidRPr="00FE65E1" w:rsidRDefault="007E58C0" w:rsidP="007E58C0">
      <w:pPr>
        <w:widowControl w:val="0"/>
        <w:autoSpaceDE w:val="0"/>
        <w:autoSpaceDN w:val="0"/>
        <w:adjustRightInd w:val="0"/>
        <w:ind w:left="720"/>
        <w:rPr>
          <w:sz w:val="20"/>
          <w:lang w:val="en-US"/>
        </w:rPr>
      </w:pPr>
    </w:p>
    <w:p w14:paraId="7534BBD1" w14:textId="77777777" w:rsidR="007E58C0" w:rsidRPr="00FE65E1" w:rsidRDefault="007E58C0" w:rsidP="007E58C0">
      <w:pPr>
        <w:widowControl w:val="0"/>
        <w:autoSpaceDE w:val="0"/>
        <w:autoSpaceDN w:val="0"/>
        <w:adjustRightInd w:val="0"/>
        <w:rPr>
          <w:sz w:val="20"/>
          <w:u w:val="single"/>
          <w:lang w:val="en-US"/>
        </w:rPr>
      </w:pPr>
      <w:r w:rsidRPr="00FE65E1">
        <w:rPr>
          <w:sz w:val="20"/>
          <w:u w:val="single"/>
          <w:lang w:val="en-US"/>
        </w:rPr>
        <w:t>Measurement profile collection</w:t>
      </w:r>
    </w:p>
    <w:p w14:paraId="03162F39"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Get_Measurement_Profile</w:t>
      </w:r>
      <w:proofErr w:type="spellEnd"/>
      <w:r w:rsidRPr="00FE65E1">
        <w:rPr>
          <w:sz w:val="20"/>
          <w:lang w:val="en-US"/>
        </w:rPr>
        <w:t>: obtain the information related to the spectrum measurement that has been carried out.</w:t>
      </w:r>
    </w:p>
    <w:p w14:paraId="051E5F93"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SensorMeasurementProfileID</w:t>
      </w:r>
      <w:proofErr w:type="spellEnd"/>
      <w:r w:rsidRPr="00FE65E1">
        <w:rPr>
          <w:sz w:val="20"/>
          <w:lang w:val="en-US"/>
        </w:rPr>
        <w:t>,</w:t>
      </w:r>
    </w:p>
    <w:p w14:paraId="794530EA"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Status,</w:t>
      </w:r>
    </w:p>
    <w:p w14:paraId="6E727FC6"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ConfidenceLevel</w:t>
      </w:r>
      <w:proofErr w:type="spellEnd"/>
      <w:r w:rsidRPr="00FE65E1">
        <w:rPr>
          <w:sz w:val="20"/>
          <w:lang w:val="en-US"/>
        </w:rPr>
        <w:t>,</w:t>
      </w:r>
    </w:p>
    <w:p w14:paraId="399CCCE3"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ReportMode</w:t>
      </w:r>
      <w:proofErr w:type="spellEnd"/>
      <w:r w:rsidRPr="00FE65E1">
        <w:rPr>
          <w:sz w:val="20"/>
          <w:lang w:val="en-US"/>
        </w:rPr>
        <w:t>,</w:t>
      </w:r>
    </w:p>
    <w:p w14:paraId="4F6CE0FA"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SensingMode</w:t>
      </w:r>
      <w:proofErr w:type="spellEnd"/>
      <w:r w:rsidRPr="00FE65E1">
        <w:rPr>
          <w:sz w:val="20"/>
          <w:lang w:val="en-US"/>
        </w:rPr>
        <w:t>,</w:t>
      </w:r>
    </w:p>
    <w:p w14:paraId="1EFFBFB9"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ReportRate</w:t>
      </w:r>
      <w:proofErr w:type="spellEnd"/>
      <w:r w:rsidRPr="00FE65E1">
        <w:rPr>
          <w:sz w:val="20"/>
          <w:lang w:val="en-US"/>
        </w:rPr>
        <w:t>,</w:t>
      </w:r>
    </w:p>
    <w:p w14:paraId="546ADB12"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TimeStamp</w:t>
      </w:r>
      <w:proofErr w:type="spellEnd"/>
      <w:r w:rsidRPr="00FE65E1">
        <w:rPr>
          <w:sz w:val="20"/>
          <w:lang w:val="en-US"/>
        </w:rPr>
        <w:t>,</w:t>
      </w:r>
    </w:p>
    <w:p w14:paraId="22632A97"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Scan.LowerThreshold</w:t>
      </w:r>
      <w:proofErr w:type="spellEnd"/>
      <w:r w:rsidRPr="00FE65E1">
        <w:rPr>
          <w:sz w:val="20"/>
          <w:lang w:val="en-US"/>
        </w:rPr>
        <w:t>,</w:t>
      </w:r>
    </w:p>
    <w:p w14:paraId="5165AFA8"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MeasuBandwidth</w:t>
      </w:r>
      <w:proofErr w:type="spellEnd"/>
      <w:r w:rsidRPr="00FE65E1">
        <w:rPr>
          <w:sz w:val="20"/>
          <w:lang w:val="en-US"/>
        </w:rPr>
        <w:t>,</w:t>
      </w:r>
    </w:p>
    <w:p w14:paraId="4510A0D7"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LockStatus</w:t>
      </w:r>
      <w:proofErr w:type="spellEnd"/>
    </w:p>
    <w:p w14:paraId="29F725A8" w14:textId="77777777" w:rsidR="007E58C0" w:rsidRPr="00FE65E1" w:rsidRDefault="007E58C0" w:rsidP="007E58C0">
      <w:pPr>
        <w:widowControl w:val="0"/>
        <w:autoSpaceDE w:val="0"/>
        <w:autoSpaceDN w:val="0"/>
        <w:adjustRightInd w:val="0"/>
        <w:rPr>
          <w:sz w:val="20"/>
          <w:lang w:val="en-US"/>
        </w:rPr>
      </w:pPr>
    </w:p>
    <w:p w14:paraId="096C77CD"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Get_Measurement_Location_Information</w:t>
      </w:r>
      <w:proofErr w:type="spellEnd"/>
      <w:r w:rsidRPr="00FE65E1">
        <w:rPr>
          <w:sz w:val="20"/>
          <w:lang w:val="en-US"/>
        </w:rPr>
        <w:t>: collect the information related to the location where the spectrum measurement has been carried out.</w:t>
      </w:r>
    </w:p>
    <w:p w14:paraId="213C97D1"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MeasurementLocationTransID</w:t>
      </w:r>
      <w:proofErr w:type="spellEnd"/>
      <w:r w:rsidRPr="00FE65E1">
        <w:rPr>
          <w:sz w:val="20"/>
          <w:lang w:val="en-US"/>
        </w:rPr>
        <w:t>,</w:t>
      </w:r>
    </w:p>
    <w:p w14:paraId="2C98E413"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Status,</w:t>
      </w:r>
    </w:p>
    <w:p w14:paraId="00727AC2"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AbsSensorLocation</w:t>
      </w:r>
      <w:proofErr w:type="spellEnd"/>
      <w:r w:rsidRPr="00FE65E1">
        <w:rPr>
          <w:sz w:val="20"/>
          <w:lang w:val="en-US"/>
        </w:rPr>
        <w:t>,</w:t>
      </w:r>
    </w:p>
    <w:p w14:paraId="42DC0D63"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RelSensorLocation</w:t>
      </w:r>
      <w:proofErr w:type="spellEnd"/>
      <w:r w:rsidRPr="00FE65E1">
        <w:rPr>
          <w:sz w:val="20"/>
          <w:lang w:val="en-US"/>
        </w:rPr>
        <w:t>,</w:t>
      </w:r>
    </w:p>
    <w:p w14:paraId="0EFA6F8D"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LockStatus</w:t>
      </w:r>
      <w:proofErr w:type="spellEnd"/>
    </w:p>
    <w:p w14:paraId="38963855" w14:textId="77777777" w:rsidR="007E58C0" w:rsidRPr="00FE65E1" w:rsidRDefault="007E58C0" w:rsidP="007E58C0">
      <w:pPr>
        <w:widowControl w:val="0"/>
        <w:autoSpaceDE w:val="0"/>
        <w:autoSpaceDN w:val="0"/>
        <w:adjustRightInd w:val="0"/>
        <w:rPr>
          <w:sz w:val="20"/>
          <w:lang w:val="en-US"/>
        </w:rPr>
      </w:pPr>
    </w:p>
    <w:p w14:paraId="75FBF2FC" w14:textId="77777777" w:rsidR="007E58C0" w:rsidRPr="00FE65E1" w:rsidRDefault="007E58C0" w:rsidP="007E58C0">
      <w:pPr>
        <w:widowControl w:val="0"/>
        <w:autoSpaceDE w:val="0"/>
        <w:autoSpaceDN w:val="0"/>
        <w:adjustRightInd w:val="0"/>
        <w:rPr>
          <w:sz w:val="20"/>
          <w:u w:val="single"/>
          <w:lang w:val="en-US"/>
        </w:rPr>
      </w:pPr>
      <w:r w:rsidRPr="00FE65E1">
        <w:rPr>
          <w:sz w:val="20"/>
          <w:u w:val="single"/>
          <w:lang w:val="en-US"/>
        </w:rPr>
        <w:t>Signal measurement collection</w:t>
      </w:r>
    </w:p>
    <w:p w14:paraId="5DA5B324"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Get_Signal_Measurement_Value</w:t>
      </w:r>
      <w:proofErr w:type="spellEnd"/>
      <w:r w:rsidRPr="00FE65E1">
        <w:rPr>
          <w:sz w:val="20"/>
          <w:lang w:val="en-US"/>
        </w:rPr>
        <w:t>: collect the measured value related to the measured signals.</w:t>
      </w:r>
    </w:p>
    <w:p w14:paraId="38D66730"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SignalMeasurementID</w:t>
      </w:r>
      <w:proofErr w:type="spellEnd"/>
      <w:r w:rsidRPr="00FE65E1">
        <w:rPr>
          <w:sz w:val="20"/>
          <w:lang w:val="en-US"/>
        </w:rPr>
        <w:t>,</w:t>
      </w:r>
    </w:p>
    <w:p w14:paraId="144160A0"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Status,</w:t>
      </w:r>
    </w:p>
    <w:p w14:paraId="2B2498D7"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SignalDesc</w:t>
      </w:r>
      <w:proofErr w:type="spellEnd"/>
      <w:r w:rsidRPr="00FE65E1">
        <w:rPr>
          <w:sz w:val="20"/>
          <w:lang w:val="en-US"/>
        </w:rPr>
        <w:t>,</w:t>
      </w:r>
    </w:p>
    <w:p w14:paraId="36084B38"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LockStatus</w:t>
      </w:r>
      <w:proofErr w:type="spellEnd"/>
    </w:p>
    <w:p w14:paraId="773A7862" w14:textId="77777777" w:rsidR="007E58C0" w:rsidRPr="00FE65E1" w:rsidRDefault="007E58C0" w:rsidP="007E58C0">
      <w:pPr>
        <w:widowControl w:val="0"/>
        <w:autoSpaceDE w:val="0"/>
        <w:autoSpaceDN w:val="0"/>
        <w:adjustRightInd w:val="0"/>
        <w:rPr>
          <w:sz w:val="20"/>
          <w:lang w:val="en-US"/>
        </w:rPr>
      </w:pPr>
    </w:p>
    <w:p w14:paraId="19294E07" w14:textId="77777777" w:rsidR="007E58C0" w:rsidRPr="00FE65E1" w:rsidRDefault="007E58C0" w:rsidP="007E58C0">
      <w:pPr>
        <w:widowControl w:val="0"/>
        <w:autoSpaceDE w:val="0"/>
        <w:autoSpaceDN w:val="0"/>
        <w:adjustRightInd w:val="0"/>
        <w:rPr>
          <w:sz w:val="20"/>
          <w:u w:val="single"/>
          <w:lang w:val="en-US"/>
        </w:rPr>
      </w:pPr>
      <w:r w:rsidRPr="00FE65E1">
        <w:rPr>
          <w:sz w:val="20"/>
          <w:u w:val="single"/>
          <w:lang w:val="en-US"/>
        </w:rPr>
        <w:t>Channel measurement collection</w:t>
      </w:r>
    </w:p>
    <w:p w14:paraId="60A310EC"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Get_Channel_Measurement_Value</w:t>
      </w:r>
      <w:proofErr w:type="spellEnd"/>
      <w:r w:rsidRPr="00FE65E1">
        <w:rPr>
          <w:sz w:val="20"/>
          <w:lang w:val="en-US"/>
        </w:rPr>
        <w:t>: collect the measured value related to the measured channels.</w:t>
      </w:r>
    </w:p>
    <w:p w14:paraId="6ACD1848"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ChannelMeasurementID</w:t>
      </w:r>
      <w:proofErr w:type="spellEnd"/>
      <w:r w:rsidRPr="00FE65E1">
        <w:rPr>
          <w:sz w:val="20"/>
          <w:lang w:val="en-US"/>
        </w:rPr>
        <w:t>,</w:t>
      </w:r>
    </w:p>
    <w:p w14:paraId="5929673C"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Status,</w:t>
      </w:r>
    </w:p>
    <w:p w14:paraId="246A43FD"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Bandwidth,</w:t>
      </w:r>
    </w:p>
    <w:p w14:paraId="1BBEF690"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NoisePower</w:t>
      </w:r>
      <w:proofErr w:type="spellEnd"/>
      <w:r w:rsidRPr="00FE65E1">
        <w:rPr>
          <w:sz w:val="20"/>
          <w:lang w:val="en-US"/>
        </w:rPr>
        <w:t>,</w:t>
      </w:r>
    </w:p>
    <w:p w14:paraId="0805A7E4"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SignalLevel</w:t>
      </w:r>
      <w:proofErr w:type="spellEnd"/>
      <w:r w:rsidRPr="00FE65E1">
        <w:rPr>
          <w:sz w:val="20"/>
          <w:lang w:val="en-US"/>
        </w:rPr>
        <w:t>,</w:t>
      </w:r>
    </w:p>
    <w:p w14:paraId="5C06846F"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LockStatus</w:t>
      </w:r>
      <w:proofErr w:type="spellEnd"/>
    </w:p>
    <w:p w14:paraId="01136F6B" w14:textId="77777777" w:rsidR="007E58C0" w:rsidRPr="00FE65E1" w:rsidRDefault="007E58C0" w:rsidP="007E58C0">
      <w:pPr>
        <w:widowControl w:val="0"/>
        <w:autoSpaceDE w:val="0"/>
        <w:autoSpaceDN w:val="0"/>
        <w:adjustRightInd w:val="0"/>
        <w:ind w:left="720"/>
        <w:rPr>
          <w:sz w:val="20"/>
          <w:lang w:val="en-US"/>
        </w:rPr>
      </w:pPr>
    </w:p>
    <w:p w14:paraId="61A60E39" w14:textId="77777777" w:rsidR="007E58C0" w:rsidRPr="00FE65E1" w:rsidRDefault="007E58C0" w:rsidP="007E58C0">
      <w:pPr>
        <w:widowControl w:val="0"/>
        <w:autoSpaceDE w:val="0"/>
        <w:autoSpaceDN w:val="0"/>
        <w:adjustRightInd w:val="0"/>
        <w:rPr>
          <w:sz w:val="20"/>
          <w:u w:val="single"/>
          <w:lang w:val="en-US"/>
        </w:rPr>
      </w:pPr>
      <w:r w:rsidRPr="00FE65E1">
        <w:rPr>
          <w:sz w:val="20"/>
          <w:u w:val="single"/>
          <w:lang w:val="en-US"/>
        </w:rPr>
        <w:t>RAT measurement collection</w:t>
      </w:r>
    </w:p>
    <w:p w14:paraId="3A7C7CF2"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Get_RAT_ID_Value</w:t>
      </w:r>
      <w:proofErr w:type="spellEnd"/>
      <w:r w:rsidRPr="00FE65E1">
        <w:rPr>
          <w:sz w:val="20"/>
          <w:lang w:val="en-US"/>
        </w:rPr>
        <w:t>: collect the measured value related to the measured Radio Access Technology (RAT).</w:t>
      </w:r>
    </w:p>
    <w:p w14:paraId="54D225DB"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RATIDValueRequestTransID</w:t>
      </w:r>
      <w:proofErr w:type="spellEnd"/>
      <w:r w:rsidRPr="00FE65E1">
        <w:rPr>
          <w:sz w:val="20"/>
          <w:lang w:val="en-US"/>
        </w:rPr>
        <w:t>,</w:t>
      </w:r>
    </w:p>
    <w:p w14:paraId="1D032983"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Status,</w:t>
      </w:r>
    </w:p>
    <w:p w14:paraId="1D5C5019"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RATID,</w:t>
      </w:r>
    </w:p>
    <w:p w14:paraId="797989D3"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LockStatus</w:t>
      </w:r>
      <w:proofErr w:type="spellEnd"/>
    </w:p>
    <w:p w14:paraId="46A94D14" w14:textId="77777777" w:rsidR="007E58C0" w:rsidRPr="00FE65E1" w:rsidRDefault="007E58C0" w:rsidP="007E58C0">
      <w:pPr>
        <w:widowControl w:val="0"/>
        <w:autoSpaceDE w:val="0"/>
        <w:autoSpaceDN w:val="0"/>
        <w:adjustRightInd w:val="0"/>
        <w:rPr>
          <w:sz w:val="20"/>
          <w:lang w:val="en-US"/>
        </w:rPr>
      </w:pPr>
    </w:p>
    <w:p w14:paraId="67FEC19E" w14:textId="77777777" w:rsidR="007E58C0" w:rsidRPr="00FE65E1" w:rsidRDefault="007E58C0" w:rsidP="007E58C0">
      <w:pPr>
        <w:widowControl w:val="0"/>
        <w:autoSpaceDE w:val="0"/>
        <w:autoSpaceDN w:val="0"/>
        <w:adjustRightInd w:val="0"/>
        <w:rPr>
          <w:sz w:val="20"/>
          <w:u w:val="single"/>
          <w:lang w:val="en-US"/>
        </w:rPr>
      </w:pPr>
      <w:r w:rsidRPr="00FE65E1">
        <w:rPr>
          <w:sz w:val="20"/>
          <w:u w:val="single"/>
          <w:lang w:val="en-US"/>
        </w:rPr>
        <w:t>Management</w:t>
      </w:r>
    </w:p>
    <w:p w14:paraId="3356C3EF" w14:textId="77777777" w:rsidR="007E58C0" w:rsidRPr="00FE65E1" w:rsidRDefault="007E58C0" w:rsidP="007E58C0">
      <w:pPr>
        <w:widowControl w:val="0"/>
        <w:autoSpaceDE w:val="0"/>
        <w:autoSpaceDN w:val="0"/>
        <w:adjustRightInd w:val="0"/>
        <w:rPr>
          <w:sz w:val="20"/>
          <w:lang w:val="en-US"/>
        </w:rPr>
      </w:pPr>
      <w:r w:rsidRPr="00FE65E1">
        <w:rPr>
          <w:sz w:val="20"/>
          <w:lang w:val="en-US"/>
        </w:rPr>
        <w:t>Notify: used by the measurement module to report its status to IEEE 1900.6 SAP user.</w:t>
      </w:r>
    </w:p>
    <w:p w14:paraId="22A77321"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Type,</w:t>
      </w:r>
    </w:p>
    <w:p w14:paraId="0CF88186"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Status,</w:t>
      </w:r>
    </w:p>
    <w:p w14:paraId="348D9E90"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Reason</w:t>
      </w:r>
    </w:p>
    <w:p w14:paraId="3808CC96" w14:textId="77777777" w:rsidR="007E58C0" w:rsidRPr="00FE65E1" w:rsidRDefault="007E58C0" w:rsidP="007E58C0">
      <w:pPr>
        <w:widowControl w:val="0"/>
        <w:autoSpaceDE w:val="0"/>
        <w:autoSpaceDN w:val="0"/>
        <w:adjustRightInd w:val="0"/>
        <w:ind w:left="720"/>
        <w:rPr>
          <w:sz w:val="20"/>
          <w:lang w:val="en-US"/>
        </w:rPr>
      </w:pPr>
    </w:p>
    <w:p w14:paraId="449D5AE7" w14:textId="77777777" w:rsidR="007E58C0" w:rsidRPr="00FE65E1" w:rsidRDefault="007E58C0" w:rsidP="007E58C0">
      <w:pPr>
        <w:widowControl w:val="0"/>
        <w:autoSpaceDE w:val="0"/>
        <w:autoSpaceDN w:val="0"/>
        <w:adjustRightInd w:val="0"/>
        <w:ind w:left="720"/>
        <w:rPr>
          <w:sz w:val="20"/>
          <w:lang w:val="en-US"/>
        </w:rPr>
      </w:pPr>
    </w:p>
    <w:p w14:paraId="261FCC5D" w14:textId="77777777" w:rsidR="00B72C42" w:rsidRDefault="00B72C42" w:rsidP="007E58C0">
      <w:pPr>
        <w:widowControl w:val="0"/>
        <w:autoSpaceDE w:val="0"/>
        <w:autoSpaceDN w:val="0"/>
        <w:adjustRightInd w:val="0"/>
        <w:rPr>
          <w:b/>
          <w:lang w:val="en-US"/>
        </w:rPr>
      </w:pPr>
    </w:p>
    <w:p w14:paraId="393AFE86" w14:textId="77777777" w:rsidR="00B72C42" w:rsidRDefault="00B72C42">
      <w:pPr>
        <w:rPr>
          <w:b/>
          <w:lang w:val="en-US"/>
        </w:rPr>
      </w:pPr>
      <w:r>
        <w:rPr>
          <w:b/>
          <w:lang w:val="en-US"/>
        </w:rPr>
        <w:br w:type="page"/>
      </w:r>
    </w:p>
    <w:p w14:paraId="63B52389" w14:textId="0854D34E" w:rsidR="007E58C0" w:rsidRPr="00FE65E1" w:rsidRDefault="007E58C0" w:rsidP="00B72C42">
      <w:pPr>
        <w:pStyle w:val="IEEEStdsLevel2Header"/>
        <w:ind w:left="426"/>
      </w:pPr>
      <w:r w:rsidRPr="00FE65E1">
        <w:lastRenderedPageBreak/>
        <w:t>Communication Service Access Point (C-SAP)</w:t>
      </w:r>
    </w:p>
    <w:p w14:paraId="372133E2" w14:textId="77777777" w:rsidR="007E58C0" w:rsidRPr="00FE65E1" w:rsidRDefault="007E58C0" w:rsidP="007E58C0">
      <w:pPr>
        <w:widowControl w:val="0"/>
        <w:autoSpaceDE w:val="0"/>
        <w:autoSpaceDN w:val="0"/>
        <w:adjustRightInd w:val="0"/>
        <w:rPr>
          <w:sz w:val="20"/>
          <w:lang w:val="en-US"/>
        </w:rPr>
      </w:pPr>
    </w:p>
    <w:p w14:paraId="0E22A075" w14:textId="3360D51C" w:rsidR="007E58C0" w:rsidRPr="00FE65E1" w:rsidRDefault="007E58C0" w:rsidP="007E58C0">
      <w:pPr>
        <w:widowControl w:val="0"/>
        <w:autoSpaceDE w:val="0"/>
        <w:autoSpaceDN w:val="0"/>
        <w:adjustRightInd w:val="0"/>
        <w:rPr>
          <w:sz w:val="20"/>
          <w:lang w:val="en-US"/>
        </w:rPr>
      </w:pPr>
      <w:r w:rsidRPr="00FE65E1">
        <w:rPr>
          <w:sz w:val="20"/>
          <w:lang w:val="en-US"/>
        </w:rPr>
        <w:t>The C-SAP is used for the exchange of sensing-related information (cf.</w:t>
      </w:r>
      <w:r w:rsidR="00B72C42">
        <w:rPr>
          <w:sz w:val="20"/>
          <w:lang w:val="en-US"/>
        </w:rPr>
        <w:t xml:space="preserve"> 6.1) between Sensors and their </w:t>
      </w:r>
      <w:r w:rsidRPr="00FE65E1">
        <w:rPr>
          <w:sz w:val="20"/>
          <w:lang w:val="en-US"/>
        </w:rPr>
        <w:t>clients. The client role can be taken by a Sensor, CE, or DA. It abstracts services of the communication by</w:t>
      </w:r>
      <w:r w:rsidR="00B72C42">
        <w:rPr>
          <w:sz w:val="20"/>
          <w:lang w:val="en-US"/>
        </w:rPr>
        <w:t xml:space="preserve"> </w:t>
      </w:r>
      <w:r w:rsidRPr="00FE65E1">
        <w:rPr>
          <w:sz w:val="20"/>
          <w:lang w:val="en-US"/>
        </w:rPr>
        <w:t>providing a set of generic primitives or method and mapping these primitives to transport protocols.</w:t>
      </w:r>
    </w:p>
    <w:p w14:paraId="6172645F" w14:textId="77777777" w:rsidR="007E58C0" w:rsidRPr="00FE65E1" w:rsidRDefault="007E58C0" w:rsidP="007E58C0">
      <w:pPr>
        <w:widowControl w:val="0"/>
        <w:autoSpaceDE w:val="0"/>
        <w:autoSpaceDN w:val="0"/>
        <w:adjustRightInd w:val="0"/>
        <w:rPr>
          <w:sz w:val="20"/>
          <w:lang w:val="en-US"/>
        </w:rPr>
      </w:pPr>
    </w:p>
    <w:p w14:paraId="7C816F5E" w14:textId="77777777" w:rsidR="007E58C0" w:rsidRPr="00FE65E1" w:rsidRDefault="007E58C0" w:rsidP="007E58C0">
      <w:pPr>
        <w:widowControl w:val="0"/>
        <w:autoSpaceDE w:val="0"/>
        <w:autoSpaceDN w:val="0"/>
        <w:adjustRightInd w:val="0"/>
        <w:rPr>
          <w:sz w:val="20"/>
          <w:lang w:val="en-US"/>
        </w:rPr>
      </w:pPr>
      <w:r w:rsidRPr="00FE65E1">
        <w:rPr>
          <w:sz w:val="20"/>
          <w:lang w:val="en-US"/>
        </w:rPr>
        <w:t>The IEEE 1900.6 SAP users obtain the following services from the C-SAP:</w:t>
      </w:r>
    </w:p>
    <w:p w14:paraId="0C9A67B5" w14:textId="77777777" w:rsidR="007E58C0" w:rsidRPr="00FE65E1" w:rsidRDefault="007E58C0" w:rsidP="007E58C0">
      <w:pPr>
        <w:widowControl w:val="0"/>
        <w:autoSpaceDE w:val="0"/>
        <w:autoSpaceDN w:val="0"/>
        <w:adjustRightInd w:val="0"/>
        <w:rPr>
          <w:sz w:val="20"/>
          <w:lang w:val="en-US"/>
        </w:rPr>
      </w:pPr>
      <w:r w:rsidRPr="00FE65E1">
        <w:rPr>
          <w:rFonts w:ascii="Cambria Math" w:eastAsia="Cambria Math" w:hAnsi="Cambria Math" w:cs="Cambria Math"/>
          <w:sz w:val="20"/>
          <w:lang w:val="en-US"/>
        </w:rPr>
        <w:t>⎯</w:t>
      </w:r>
      <w:r w:rsidRPr="00FE65E1">
        <w:rPr>
          <w:sz w:val="20"/>
          <w:lang w:val="en-US"/>
        </w:rPr>
        <w:t xml:space="preserve"> Sensing-related information send service</w:t>
      </w:r>
    </w:p>
    <w:p w14:paraId="1A89364A" w14:textId="77777777" w:rsidR="007E58C0" w:rsidRPr="00FE65E1" w:rsidRDefault="007E58C0" w:rsidP="007E58C0">
      <w:pPr>
        <w:widowControl w:val="0"/>
        <w:autoSpaceDE w:val="0"/>
        <w:autoSpaceDN w:val="0"/>
        <w:adjustRightInd w:val="0"/>
        <w:rPr>
          <w:sz w:val="20"/>
          <w:lang w:val="en-US"/>
        </w:rPr>
      </w:pPr>
      <w:r w:rsidRPr="00FE65E1">
        <w:rPr>
          <w:rFonts w:ascii="Cambria Math" w:eastAsia="Cambria Math" w:hAnsi="Cambria Math" w:cs="Cambria Math"/>
          <w:sz w:val="20"/>
          <w:lang w:val="en-US"/>
        </w:rPr>
        <w:t>⎯</w:t>
      </w:r>
      <w:r w:rsidRPr="00FE65E1">
        <w:rPr>
          <w:sz w:val="20"/>
          <w:lang w:val="en-US"/>
        </w:rPr>
        <w:t xml:space="preserve"> Sensing-related information receive service</w:t>
      </w:r>
    </w:p>
    <w:p w14:paraId="1CF47CD1" w14:textId="77777777" w:rsidR="007E58C0" w:rsidRPr="00FE65E1" w:rsidRDefault="007E58C0" w:rsidP="007E58C0">
      <w:pPr>
        <w:widowControl w:val="0"/>
        <w:autoSpaceDE w:val="0"/>
        <w:autoSpaceDN w:val="0"/>
        <w:adjustRightInd w:val="0"/>
        <w:rPr>
          <w:sz w:val="20"/>
          <w:lang w:val="en-US"/>
        </w:rPr>
      </w:pPr>
      <w:r w:rsidRPr="00FE65E1">
        <w:rPr>
          <w:rFonts w:ascii="Cambria Math" w:eastAsia="Cambria Math" w:hAnsi="Cambria Math" w:cs="Cambria Math"/>
          <w:sz w:val="20"/>
          <w:lang w:val="en-US"/>
        </w:rPr>
        <w:t>⎯</w:t>
      </w:r>
      <w:r w:rsidRPr="00FE65E1">
        <w:rPr>
          <w:sz w:val="20"/>
          <w:lang w:val="en-US"/>
        </w:rPr>
        <w:t xml:space="preserve"> Information services</w:t>
      </w:r>
    </w:p>
    <w:p w14:paraId="6A651FC9" w14:textId="77777777" w:rsidR="007E58C0" w:rsidRPr="00FE65E1" w:rsidRDefault="007E58C0" w:rsidP="007E58C0">
      <w:pPr>
        <w:widowControl w:val="0"/>
        <w:autoSpaceDE w:val="0"/>
        <w:autoSpaceDN w:val="0"/>
        <w:adjustRightInd w:val="0"/>
        <w:rPr>
          <w:sz w:val="20"/>
          <w:lang w:val="en-US"/>
        </w:rPr>
      </w:pPr>
    </w:p>
    <w:p w14:paraId="44815542" w14:textId="77777777" w:rsidR="007E58C0" w:rsidRPr="00FE65E1" w:rsidRDefault="007E58C0" w:rsidP="007B327E">
      <w:pPr>
        <w:widowControl w:val="0"/>
        <w:tabs>
          <w:tab w:val="left" w:pos="4962"/>
        </w:tabs>
        <w:autoSpaceDE w:val="0"/>
        <w:autoSpaceDN w:val="0"/>
        <w:adjustRightInd w:val="0"/>
        <w:rPr>
          <w:sz w:val="20"/>
          <w:lang w:val="en-US"/>
        </w:rPr>
      </w:pPr>
      <w:proofErr w:type="spellStart"/>
      <w:r w:rsidRPr="00FE65E1">
        <w:rPr>
          <w:sz w:val="20"/>
          <w:lang w:val="en-US"/>
        </w:rPr>
        <w:t>Sensing_Related_Information_Send</w:t>
      </w:r>
      <w:proofErr w:type="spellEnd"/>
      <w:r w:rsidRPr="00FE65E1">
        <w:rPr>
          <w:sz w:val="20"/>
          <w:lang w:val="en-US"/>
        </w:rPr>
        <w:t>/</w:t>
      </w:r>
      <w:proofErr w:type="spellStart"/>
      <w:r w:rsidRPr="00FE65E1">
        <w:rPr>
          <w:sz w:val="20"/>
          <w:lang w:val="en-US"/>
        </w:rPr>
        <w:t>Recieve.request</w:t>
      </w:r>
      <w:proofErr w:type="spellEnd"/>
      <w:r w:rsidRPr="00FE65E1">
        <w:rPr>
          <w:sz w:val="20"/>
          <w:lang w:val="en-US"/>
        </w:rPr>
        <w:tab/>
        <w:t>.response</w:t>
      </w:r>
    </w:p>
    <w:p w14:paraId="30B0ACC1" w14:textId="77777777" w:rsidR="007E58C0" w:rsidRPr="00FE65E1" w:rsidRDefault="007E58C0" w:rsidP="007B327E">
      <w:pPr>
        <w:widowControl w:val="0"/>
        <w:tabs>
          <w:tab w:val="left" w:pos="4962"/>
        </w:tabs>
        <w:autoSpaceDE w:val="0"/>
        <w:autoSpaceDN w:val="0"/>
        <w:adjustRightInd w:val="0"/>
        <w:ind w:left="720"/>
        <w:rPr>
          <w:sz w:val="20"/>
          <w:lang w:val="en-US"/>
        </w:rPr>
      </w:pPr>
      <w:proofErr w:type="spellStart"/>
      <w:r w:rsidRPr="00FE65E1">
        <w:rPr>
          <w:sz w:val="20"/>
          <w:lang w:val="en-US"/>
        </w:rPr>
        <w:t>InfoSource</w:t>
      </w:r>
      <w:proofErr w:type="spellEnd"/>
      <w:r w:rsidRPr="00FE65E1">
        <w:rPr>
          <w:sz w:val="20"/>
          <w:lang w:val="en-US"/>
        </w:rPr>
        <w:t>,</w:t>
      </w:r>
      <w:r w:rsidRPr="00FE65E1">
        <w:rPr>
          <w:sz w:val="20"/>
          <w:lang w:val="en-US"/>
        </w:rPr>
        <w:tab/>
      </w:r>
      <w:proofErr w:type="spellStart"/>
      <w:r w:rsidRPr="00FE65E1">
        <w:rPr>
          <w:sz w:val="20"/>
          <w:lang w:val="en-US"/>
        </w:rPr>
        <w:t>InfoSource</w:t>
      </w:r>
      <w:proofErr w:type="spellEnd"/>
    </w:p>
    <w:p w14:paraId="04E0318C" w14:textId="77777777" w:rsidR="007E58C0" w:rsidRPr="00FE65E1" w:rsidRDefault="007E58C0" w:rsidP="007B327E">
      <w:pPr>
        <w:widowControl w:val="0"/>
        <w:tabs>
          <w:tab w:val="left" w:pos="4962"/>
        </w:tabs>
        <w:autoSpaceDE w:val="0"/>
        <w:autoSpaceDN w:val="0"/>
        <w:adjustRightInd w:val="0"/>
        <w:ind w:left="720"/>
        <w:rPr>
          <w:sz w:val="20"/>
          <w:lang w:val="en-US"/>
        </w:rPr>
      </w:pPr>
      <w:proofErr w:type="spellStart"/>
      <w:r w:rsidRPr="00FE65E1">
        <w:rPr>
          <w:sz w:val="20"/>
          <w:lang w:val="en-US"/>
        </w:rPr>
        <w:t>InfoDestination</w:t>
      </w:r>
      <w:proofErr w:type="spellEnd"/>
      <w:r w:rsidRPr="00FE65E1">
        <w:rPr>
          <w:sz w:val="20"/>
          <w:lang w:val="en-US"/>
        </w:rPr>
        <w:t>,</w:t>
      </w:r>
      <w:r w:rsidRPr="00FE65E1">
        <w:rPr>
          <w:sz w:val="20"/>
          <w:lang w:val="en-US"/>
        </w:rPr>
        <w:tab/>
      </w:r>
      <w:proofErr w:type="spellStart"/>
      <w:r w:rsidRPr="00FE65E1">
        <w:rPr>
          <w:sz w:val="20"/>
          <w:lang w:val="en-US"/>
        </w:rPr>
        <w:t>InfoDestination</w:t>
      </w:r>
      <w:proofErr w:type="spellEnd"/>
    </w:p>
    <w:p w14:paraId="27D97BA3" w14:textId="77777777" w:rsidR="007E58C0" w:rsidRPr="00FE65E1" w:rsidRDefault="007E58C0" w:rsidP="007B327E">
      <w:pPr>
        <w:widowControl w:val="0"/>
        <w:tabs>
          <w:tab w:val="left" w:pos="4962"/>
        </w:tabs>
        <w:autoSpaceDE w:val="0"/>
        <w:autoSpaceDN w:val="0"/>
        <w:adjustRightInd w:val="0"/>
        <w:ind w:left="720"/>
        <w:rPr>
          <w:sz w:val="20"/>
          <w:lang w:val="en-US"/>
        </w:rPr>
      </w:pPr>
      <w:r w:rsidRPr="00FE65E1">
        <w:rPr>
          <w:sz w:val="20"/>
          <w:lang w:val="en-US"/>
        </w:rPr>
        <w:t>Route,</w:t>
      </w:r>
      <w:r w:rsidRPr="00FE65E1">
        <w:rPr>
          <w:sz w:val="20"/>
          <w:lang w:val="en-US"/>
        </w:rPr>
        <w:tab/>
        <w:t>Route</w:t>
      </w:r>
    </w:p>
    <w:p w14:paraId="5D68E365" w14:textId="77777777" w:rsidR="007E58C0" w:rsidRPr="00FE65E1" w:rsidRDefault="007E58C0" w:rsidP="007B327E">
      <w:pPr>
        <w:widowControl w:val="0"/>
        <w:tabs>
          <w:tab w:val="left" w:pos="4962"/>
        </w:tabs>
        <w:autoSpaceDE w:val="0"/>
        <w:autoSpaceDN w:val="0"/>
        <w:adjustRightInd w:val="0"/>
        <w:ind w:left="720"/>
        <w:rPr>
          <w:sz w:val="20"/>
          <w:lang w:val="en-US"/>
        </w:rPr>
      </w:pPr>
      <w:proofErr w:type="spellStart"/>
      <w:r w:rsidRPr="00FE65E1">
        <w:rPr>
          <w:sz w:val="20"/>
          <w:lang w:val="en-US"/>
        </w:rPr>
        <w:t>ReportMode</w:t>
      </w:r>
      <w:proofErr w:type="spellEnd"/>
      <w:r w:rsidRPr="00FE65E1">
        <w:rPr>
          <w:sz w:val="20"/>
          <w:lang w:val="en-US"/>
        </w:rPr>
        <w:t>,</w:t>
      </w:r>
      <w:r w:rsidRPr="00FE65E1">
        <w:rPr>
          <w:sz w:val="20"/>
          <w:lang w:val="en-US"/>
        </w:rPr>
        <w:tab/>
      </w:r>
      <w:proofErr w:type="spellStart"/>
      <w:r w:rsidRPr="00FE65E1">
        <w:rPr>
          <w:sz w:val="20"/>
          <w:lang w:val="en-US"/>
        </w:rPr>
        <w:t>ReportMode</w:t>
      </w:r>
      <w:proofErr w:type="spellEnd"/>
      <w:r w:rsidRPr="00FE65E1">
        <w:rPr>
          <w:sz w:val="20"/>
          <w:lang w:val="en-US"/>
        </w:rPr>
        <w:t>,</w:t>
      </w:r>
    </w:p>
    <w:p w14:paraId="1BE888F6" w14:textId="77777777" w:rsidR="007E58C0" w:rsidRPr="00FE65E1" w:rsidRDefault="007E58C0" w:rsidP="007B327E">
      <w:pPr>
        <w:widowControl w:val="0"/>
        <w:tabs>
          <w:tab w:val="left" w:pos="4962"/>
        </w:tabs>
        <w:autoSpaceDE w:val="0"/>
        <w:autoSpaceDN w:val="0"/>
        <w:adjustRightInd w:val="0"/>
        <w:ind w:left="720"/>
        <w:rPr>
          <w:sz w:val="20"/>
          <w:lang w:val="en-US"/>
        </w:rPr>
      </w:pPr>
      <w:proofErr w:type="spellStart"/>
      <w:r w:rsidRPr="00FE65E1">
        <w:rPr>
          <w:sz w:val="20"/>
          <w:lang w:val="en-US"/>
        </w:rPr>
        <w:t>SecLevel</w:t>
      </w:r>
      <w:proofErr w:type="spellEnd"/>
      <w:r w:rsidRPr="00FE65E1">
        <w:rPr>
          <w:sz w:val="20"/>
          <w:lang w:val="en-US"/>
        </w:rPr>
        <w:t>,</w:t>
      </w:r>
      <w:r w:rsidRPr="00FE65E1">
        <w:rPr>
          <w:sz w:val="20"/>
          <w:lang w:val="en-US"/>
        </w:rPr>
        <w:tab/>
      </w:r>
      <w:proofErr w:type="spellStart"/>
      <w:r w:rsidRPr="00FE65E1">
        <w:rPr>
          <w:sz w:val="20"/>
          <w:lang w:val="en-US"/>
        </w:rPr>
        <w:t>SecLevel</w:t>
      </w:r>
      <w:proofErr w:type="spellEnd"/>
      <w:r w:rsidRPr="00FE65E1">
        <w:rPr>
          <w:sz w:val="20"/>
          <w:lang w:val="en-US"/>
        </w:rPr>
        <w:t>,</w:t>
      </w:r>
    </w:p>
    <w:p w14:paraId="42DB1517" w14:textId="77777777" w:rsidR="007E58C0" w:rsidRPr="00FE65E1" w:rsidRDefault="007E58C0" w:rsidP="007B327E">
      <w:pPr>
        <w:widowControl w:val="0"/>
        <w:tabs>
          <w:tab w:val="left" w:pos="4962"/>
        </w:tabs>
        <w:autoSpaceDE w:val="0"/>
        <w:autoSpaceDN w:val="0"/>
        <w:adjustRightInd w:val="0"/>
        <w:ind w:left="720"/>
        <w:rPr>
          <w:sz w:val="20"/>
          <w:lang w:val="en-US"/>
        </w:rPr>
      </w:pPr>
      <w:proofErr w:type="spellStart"/>
      <w:r w:rsidRPr="00FE65E1">
        <w:rPr>
          <w:sz w:val="20"/>
          <w:lang w:val="en-US"/>
        </w:rPr>
        <w:t>ReportRate</w:t>
      </w:r>
      <w:proofErr w:type="spellEnd"/>
      <w:r w:rsidRPr="00FE65E1">
        <w:rPr>
          <w:sz w:val="20"/>
          <w:lang w:val="en-US"/>
        </w:rPr>
        <w:t>,</w:t>
      </w:r>
      <w:r w:rsidRPr="00FE65E1">
        <w:rPr>
          <w:sz w:val="20"/>
          <w:lang w:val="en-US"/>
        </w:rPr>
        <w:tab/>
      </w:r>
      <w:proofErr w:type="spellStart"/>
      <w:r w:rsidRPr="00FE65E1">
        <w:rPr>
          <w:sz w:val="20"/>
          <w:lang w:val="en-US"/>
        </w:rPr>
        <w:t>ReportRate</w:t>
      </w:r>
      <w:proofErr w:type="spellEnd"/>
      <w:r w:rsidRPr="00FE65E1">
        <w:rPr>
          <w:sz w:val="20"/>
          <w:lang w:val="en-US"/>
        </w:rPr>
        <w:t>,</w:t>
      </w:r>
    </w:p>
    <w:p w14:paraId="69C4F762" w14:textId="77777777" w:rsidR="007E58C0" w:rsidRPr="00FE65E1" w:rsidRDefault="007E58C0" w:rsidP="007B327E">
      <w:pPr>
        <w:widowControl w:val="0"/>
        <w:tabs>
          <w:tab w:val="left" w:pos="4962"/>
        </w:tabs>
        <w:autoSpaceDE w:val="0"/>
        <w:autoSpaceDN w:val="0"/>
        <w:adjustRightInd w:val="0"/>
        <w:ind w:left="720"/>
        <w:rPr>
          <w:sz w:val="20"/>
          <w:lang w:val="en-US"/>
        </w:rPr>
      </w:pPr>
      <w:proofErr w:type="spellStart"/>
      <w:r w:rsidRPr="00FE65E1">
        <w:rPr>
          <w:sz w:val="20"/>
          <w:lang w:val="en-US"/>
        </w:rPr>
        <w:t>SensingRelatedInformation</w:t>
      </w:r>
      <w:proofErr w:type="spellEnd"/>
      <w:r w:rsidRPr="00FE65E1">
        <w:rPr>
          <w:sz w:val="20"/>
          <w:lang w:val="en-US"/>
        </w:rPr>
        <w:tab/>
        <w:t>Status</w:t>
      </w:r>
    </w:p>
    <w:p w14:paraId="4453573F" w14:textId="77777777" w:rsidR="007E58C0" w:rsidRPr="00FE65E1" w:rsidRDefault="007E58C0" w:rsidP="007B327E">
      <w:pPr>
        <w:widowControl w:val="0"/>
        <w:tabs>
          <w:tab w:val="left" w:pos="4962"/>
        </w:tabs>
        <w:autoSpaceDE w:val="0"/>
        <w:autoSpaceDN w:val="0"/>
        <w:adjustRightInd w:val="0"/>
        <w:ind w:left="720"/>
        <w:rPr>
          <w:sz w:val="20"/>
          <w:lang w:val="en-US"/>
        </w:rPr>
      </w:pPr>
      <w:r w:rsidRPr="00FE65E1">
        <w:rPr>
          <w:sz w:val="20"/>
          <w:lang w:val="en-US"/>
        </w:rPr>
        <w:tab/>
        <w:t>Timeout</w:t>
      </w:r>
    </w:p>
    <w:p w14:paraId="4C46F443" w14:textId="77777777" w:rsidR="007E58C0" w:rsidRPr="00FE65E1" w:rsidRDefault="007E58C0" w:rsidP="007B327E">
      <w:pPr>
        <w:widowControl w:val="0"/>
        <w:tabs>
          <w:tab w:val="left" w:pos="4962"/>
        </w:tabs>
        <w:autoSpaceDE w:val="0"/>
        <w:autoSpaceDN w:val="0"/>
        <w:adjustRightInd w:val="0"/>
        <w:ind w:left="720"/>
        <w:rPr>
          <w:sz w:val="20"/>
          <w:lang w:val="en-US"/>
        </w:rPr>
      </w:pPr>
      <w:r w:rsidRPr="00FE65E1">
        <w:rPr>
          <w:sz w:val="20"/>
          <w:lang w:val="en-US"/>
        </w:rPr>
        <w:tab/>
      </w:r>
      <w:proofErr w:type="spellStart"/>
      <w:r w:rsidRPr="00FE65E1">
        <w:rPr>
          <w:sz w:val="20"/>
          <w:lang w:val="en-US"/>
        </w:rPr>
        <w:t>LockStatus</w:t>
      </w:r>
      <w:proofErr w:type="spellEnd"/>
    </w:p>
    <w:p w14:paraId="59158927" w14:textId="77777777" w:rsidR="007E58C0" w:rsidRPr="00FE65E1" w:rsidRDefault="007E58C0" w:rsidP="007E58C0">
      <w:pPr>
        <w:widowControl w:val="0"/>
        <w:tabs>
          <w:tab w:val="left" w:pos="3686"/>
        </w:tabs>
        <w:autoSpaceDE w:val="0"/>
        <w:autoSpaceDN w:val="0"/>
        <w:adjustRightInd w:val="0"/>
        <w:rPr>
          <w:sz w:val="20"/>
          <w:lang w:val="en-US"/>
        </w:rPr>
      </w:pPr>
    </w:p>
    <w:p w14:paraId="2A3B7CB4"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Get_CommSubsys_Profile</w:t>
      </w:r>
      <w:proofErr w:type="spellEnd"/>
      <w:r w:rsidRPr="00FE65E1">
        <w:rPr>
          <w:sz w:val="20"/>
          <w:lang w:val="en-US"/>
        </w:rPr>
        <w:t xml:space="preserve">: obtain the information related to the capabilities of a communication subsystem. </w:t>
      </w:r>
    </w:p>
    <w:p w14:paraId="472BCF92" w14:textId="77777777" w:rsidR="007E58C0" w:rsidRPr="00FE65E1" w:rsidRDefault="007E58C0" w:rsidP="007E58C0">
      <w:pPr>
        <w:widowControl w:val="0"/>
        <w:autoSpaceDE w:val="0"/>
        <w:autoSpaceDN w:val="0"/>
        <w:adjustRightInd w:val="0"/>
        <w:ind w:firstLine="720"/>
        <w:rPr>
          <w:sz w:val="20"/>
          <w:lang w:val="en-US"/>
        </w:rPr>
      </w:pPr>
      <w:r w:rsidRPr="00FE65E1">
        <w:rPr>
          <w:sz w:val="20"/>
          <w:lang w:val="en-US"/>
        </w:rPr>
        <w:t>Status,</w:t>
      </w:r>
    </w:p>
    <w:p w14:paraId="76C6E722"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Comm_Subsys_ID</w:t>
      </w:r>
      <w:proofErr w:type="spellEnd"/>
      <w:r w:rsidRPr="00FE65E1">
        <w:rPr>
          <w:sz w:val="20"/>
          <w:lang w:val="en-US"/>
        </w:rPr>
        <w:t>,</w:t>
      </w:r>
    </w:p>
    <w:p w14:paraId="479DEE0D"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Comm_Subsys</w:t>
      </w:r>
      <w:proofErr w:type="spellEnd"/>
      <w:r w:rsidRPr="00FE65E1">
        <w:rPr>
          <w:sz w:val="20"/>
          <w:lang w:val="en-US"/>
        </w:rPr>
        <w:t>_</w:t>
      </w:r>
    </w:p>
    <w:p w14:paraId="10C23561" w14:textId="77777777" w:rsidR="007E58C0" w:rsidRPr="00FE65E1" w:rsidRDefault="007E58C0" w:rsidP="007E58C0">
      <w:pPr>
        <w:widowControl w:val="0"/>
        <w:autoSpaceDE w:val="0"/>
        <w:autoSpaceDN w:val="0"/>
        <w:adjustRightInd w:val="0"/>
        <w:rPr>
          <w:sz w:val="20"/>
          <w:lang w:val="en-US"/>
        </w:rPr>
      </w:pPr>
    </w:p>
    <w:p w14:paraId="058676C0" w14:textId="77777777" w:rsidR="007E58C0" w:rsidRPr="00FE65E1" w:rsidRDefault="007E58C0" w:rsidP="007E58C0">
      <w:pPr>
        <w:widowControl w:val="0"/>
        <w:autoSpaceDE w:val="0"/>
        <w:autoSpaceDN w:val="0"/>
        <w:adjustRightInd w:val="0"/>
        <w:rPr>
          <w:sz w:val="20"/>
          <w:lang w:val="en-US"/>
        </w:rPr>
      </w:pPr>
      <w:r w:rsidRPr="00FE65E1">
        <w:rPr>
          <w:sz w:val="20"/>
          <w:lang w:val="en-US"/>
        </w:rPr>
        <w:t>Notify: used by the communication subsystem to notify a status change to the IEEE 1900.6 SAP user through the C-SAP.</w:t>
      </w:r>
    </w:p>
    <w:p w14:paraId="1286532F"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Type,</w:t>
      </w:r>
    </w:p>
    <w:p w14:paraId="4631E4BA"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Status,</w:t>
      </w:r>
    </w:p>
    <w:p w14:paraId="03208552" w14:textId="77777777" w:rsidR="007E58C0" w:rsidRPr="00FE65E1" w:rsidRDefault="007E58C0" w:rsidP="007E58C0">
      <w:pPr>
        <w:ind w:left="720"/>
        <w:rPr>
          <w:sz w:val="20"/>
          <w:lang w:val="en-US"/>
        </w:rPr>
      </w:pPr>
      <w:r w:rsidRPr="00FE65E1">
        <w:rPr>
          <w:sz w:val="20"/>
          <w:lang w:val="en-US"/>
        </w:rPr>
        <w:t>Reason</w:t>
      </w:r>
    </w:p>
    <w:p w14:paraId="11A754C9" w14:textId="77777777" w:rsidR="007E58C0" w:rsidRPr="00FE65E1" w:rsidRDefault="007E58C0" w:rsidP="007E58C0">
      <w:pPr>
        <w:rPr>
          <w:sz w:val="20"/>
          <w:lang w:val="en-US"/>
        </w:rPr>
      </w:pPr>
    </w:p>
    <w:p w14:paraId="5B6C6D20" w14:textId="77777777" w:rsidR="007E58C0" w:rsidRPr="00FE65E1" w:rsidRDefault="007E58C0" w:rsidP="007E58C0">
      <w:pPr>
        <w:rPr>
          <w:sz w:val="20"/>
          <w:lang w:val="en-US"/>
        </w:rPr>
      </w:pPr>
    </w:p>
    <w:p w14:paraId="69A347C1" w14:textId="77777777" w:rsidR="007E58C0" w:rsidRPr="00FE65E1" w:rsidRDefault="007E58C0" w:rsidP="007E58C0">
      <w:pPr>
        <w:rPr>
          <w:sz w:val="20"/>
          <w:lang w:val="en-US"/>
        </w:rPr>
      </w:pPr>
    </w:p>
    <w:p w14:paraId="38049CDE" w14:textId="77777777" w:rsidR="007E58C0" w:rsidRPr="00FE65E1" w:rsidRDefault="007E58C0" w:rsidP="007E58C0">
      <w:pPr>
        <w:rPr>
          <w:sz w:val="20"/>
          <w:lang w:val="en-US"/>
        </w:rPr>
      </w:pPr>
    </w:p>
    <w:p w14:paraId="2402BDC0" w14:textId="77777777" w:rsidR="007E58C0" w:rsidRPr="00FE65E1" w:rsidRDefault="007E58C0" w:rsidP="007B327E">
      <w:pPr>
        <w:pStyle w:val="IEEEStdsLevel2Header"/>
        <w:ind w:left="426"/>
      </w:pPr>
      <w:r w:rsidRPr="00FE65E1">
        <w:t>Application service access point (A-SAP)</w:t>
      </w:r>
    </w:p>
    <w:p w14:paraId="18364512" w14:textId="77777777" w:rsidR="007E58C0" w:rsidRPr="00FE65E1" w:rsidRDefault="007E58C0" w:rsidP="007E58C0">
      <w:pPr>
        <w:widowControl w:val="0"/>
        <w:autoSpaceDE w:val="0"/>
        <w:autoSpaceDN w:val="0"/>
        <w:adjustRightInd w:val="0"/>
        <w:rPr>
          <w:sz w:val="20"/>
          <w:lang w:val="en-US"/>
        </w:rPr>
      </w:pPr>
    </w:p>
    <w:p w14:paraId="7504809A" w14:textId="77777777" w:rsidR="007E58C0" w:rsidRPr="00FE65E1" w:rsidRDefault="007E58C0" w:rsidP="007E58C0">
      <w:pPr>
        <w:widowControl w:val="0"/>
        <w:autoSpaceDE w:val="0"/>
        <w:autoSpaceDN w:val="0"/>
        <w:adjustRightInd w:val="0"/>
        <w:rPr>
          <w:sz w:val="20"/>
          <w:lang w:val="en-US"/>
        </w:rPr>
      </w:pPr>
      <w:r w:rsidRPr="00FE65E1">
        <w:rPr>
          <w:sz w:val="20"/>
          <w:lang w:val="en-US"/>
        </w:rPr>
        <w:t>Used by the control/application (cf. 5.1) to interact with IEEE 1900.6 service. It provides a set of primitives or method for IEEE 1900.6 SAP users to control spectrum sensing and obtain sensing related information from spectrum sensing.</w:t>
      </w:r>
    </w:p>
    <w:p w14:paraId="48C69592" w14:textId="77777777" w:rsidR="007E58C0" w:rsidRPr="00FE65E1" w:rsidRDefault="007E58C0" w:rsidP="007E58C0">
      <w:pPr>
        <w:widowControl w:val="0"/>
        <w:autoSpaceDE w:val="0"/>
        <w:autoSpaceDN w:val="0"/>
        <w:adjustRightInd w:val="0"/>
        <w:rPr>
          <w:sz w:val="20"/>
          <w:lang w:val="en-US"/>
        </w:rPr>
      </w:pPr>
    </w:p>
    <w:p w14:paraId="0564E52C" w14:textId="77777777" w:rsidR="007E58C0" w:rsidRPr="00FE65E1" w:rsidRDefault="007E58C0" w:rsidP="007E58C0">
      <w:pPr>
        <w:widowControl w:val="0"/>
        <w:autoSpaceDE w:val="0"/>
        <w:autoSpaceDN w:val="0"/>
        <w:adjustRightInd w:val="0"/>
        <w:rPr>
          <w:sz w:val="20"/>
          <w:u w:val="single"/>
          <w:lang w:val="en-US"/>
        </w:rPr>
      </w:pPr>
      <w:r w:rsidRPr="00FE65E1">
        <w:rPr>
          <w:sz w:val="20"/>
          <w:u w:val="single"/>
          <w:lang w:val="en-US"/>
        </w:rPr>
        <w:t>Sensor discovery service</w:t>
      </w:r>
    </w:p>
    <w:p w14:paraId="0AB88861" w14:textId="77777777" w:rsidR="007E58C0" w:rsidRPr="00FE65E1" w:rsidRDefault="007E58C0" w:rsidP="007E58C0">
      <w:pPr>
        <w:rPr>
          <w:sz w:val="20"/>
          <w:lang w:val="en-US"/>
        </w:rPr>
      </w:pPr>
      <w:proofErr w:type="spellStart"/>
      <w:r w:rsidRPr="00FE65E1">
        <w:rPr>
          <w:sz w:val="20"/>
          <w:lang w:val="en-US"/>
        </w:rPr>
        <w:t>Get_Sensor_Logical_ID</w:t>
      </w:r>
      <w:proofErr w:type="spellEnd"/>
    </w:p>
    <w:p w14:paraId="645497F9" w14:textId="77777777" w:rsidR="007E58C0" w:rsidRPr="00FE65E1" w:rsidRDefault="007E58C0" w:rsidP="007E58C0">
      <w:pPr>
        <w:rPr>
          <w:sz w:val="20"/>
          <w:lang w:val="en-US"/>
        </w:rPr>
      </w:pPr>
      <w:r w:rsidRPr="00FE65E1">
        <w:rPr>
          <w:sz w:val="20"/>
          <w:lang w:val="en-US"/>
        </w:rPr>
        <w:t>Obtain a list of available sensors</w:t>
      </w:r>
    </w:p>
    <w:p w14:paraId="1C572824"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Status,</w:t>
      </w:r>
    </w:p>
    <w:p w14:paraId="56ABAA25"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ListOfSensors</w:t>
      </w:r>
      <w:proofErr w:type="spellEnd"/>
      <w:r w:rsidRPr="00FE65E1">
        <w:rPr>
          <w:sz w:val="20"/>
          <w:lang w:val="en-US"/>
        </w:rPr>
        <w:t>,</w:t>
      </w:r>
    </w:p>
    <w:p w14:paraId="12AB28B5" w14:textId="77777777" w:rsidR="007E58C0" w:rsidRPr="00FE65E1" w:rsidRDefault="007E58C0" w:rsidP="007E58C0">
      <w:pPr>
        <w:ind w:left="720"/>
        <w:rPr>
          <w:sz w:val="20"/>
          <w:lang w:val="en-US"/>
        </w:rPr>
      </w:pPr>
      <w:proofErr w:type="spellStart"/>
      <w:r w:rsidRPr="00FE65E1">
        <w:rPr>
          <w:sz w:val="20"/>
          <w:lang w:val="en-US"/>
        </w:rPr>
        <w:t>LockStatus</w:t>
      </w:r>
      <w:proofErr w:type="spellEnd"/>
    </w:p>
    <w:p w14:paraId="4B45645F" w14:textId="77777777" w:rsidR="007E58C0" w:rsidRPr="00FE65E1" w:rsidRDefault="007E58C0" w:rsidP="007E58C0">
      <w:pPr>
        <w:rPr>
          <w:sz w:val="20"/>
          <w:lang w:val="en-US"/>
        </w:rPr>
      </w:pPr>
    </w:p>
    <w:p w14:paraId="40286854"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Get_CommSubsys_ID</w:t>
      </w:r>
      <w:proofErr w:type="spellEnd"/>
      <w:r w:rsidRPr="00FE65E1">
        <w:rPr>
          <w:sz w:val="20"/>
          <w:lang w:val="en-US"/>
        </w:rPr>
        <w:t>: used by the control/application to obtain a list of available communication subsystems.</w:t>
      </w:r>
    </w:p>
    <w:p w14:paraId="693733DB"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Status,</w:t>
      </w:r>
    </w:p>
    <w:p w14:paraId="05CD547E"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ListOfCommSubsys</w:t>
      </w:r>
      <w:proofErr w:type="spellEnd"/>
      <w:r w:rsidRPr="00FE65E1">
        <w:rPr>
          <w:sz w:val="20"/>
          <w:lang w:val="en-US"/>
        </w:rPr>
        <w:t>,</w:t>
      </w:r>
    </w:p>
    <w:p w14:paraId="312F29E2"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LockStatus</w:t>
      </w:r>
      <w:proofErr w:type="spellEnd"/>
    </w:p>
    <w:p w14:paraId="7966A135" w14:textId="77777777" w:rsidR="007E58C0" w:rsidRPr="00FE65E1" w:rsidRDefault="007E58C0" w:rsidP="007E58C0">
      <w:pPr>
        <w:widowControl w:val="0"/>
        <w:autoSpaceDE w:val="0"/>
        <w:autoSpaceDN w:val="0"/>
        <w:adjustRightInd w:val="0"/>
        <w:rPr>
          <w:sz w:val="20"/>
          <w:lang w:val="en-US"/>
        </w:rPr>
      </w:pPr>
    </w:p>
    <w:p w14:paraId="714373D9" w14:textId="77777777" w:rsidR="007E58C0" w:rsidRPr="00FE65E1" w:rsidRDefault="007E58C0" w:rsidP="007E58C0">
      <w:pPr>
        <w:widowControl w:val="0"/>
        <w:autoSpaceDE w:val="0"/>
        <w:autoSpaceDN w:val="0"/>
        <w:adjustRightInd w:val="0"/>
        <w:rPr>
          <w:sz w:val="20"/>
          <w:lang w:val="en-US"/>
        </w:rPr>
      </w:pPr>
      <w:r w:rsidRPr="00FE65E1">
        <w:rPr>
          <w:sz w:val="20"/>
          <w:lang w:val="en-US"/>
        </w:rPr>
        <w:t>Advertisement: used by the control/application of an IEEE 1900.6 client to generate an advertisement beacon. The advertisement beacon serves both for notification of presence of the client as well as synchronization of the sensors attached to the client.</w:t>
      </w:r>
    </w:p>
    <w:p w14:paraId="43C046F0"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lastRenderedPageBreak/>
        <w:t>AdvertInterval</w:t>
      </w:r>
      <w:proofErr w:type="spellEnd"/>
    </w:p>
    <w:p w14:paraId="426E4FD0"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TimeSync</w:t>
      </w:r>
      <w:proofErr w:type="spellEnd"/>
    </w:p>
    <w:p w14:paraId="1CF8A440"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ClientLogID</w:t>
      </w:r>
      <w:proofErr w:type="spellEnd"/>
    </w:p>
    <w:p w14:paraId="09C1DBE2" w14:textId="77777777" w:rsidR="007E58C0" w:rsidRPr="00FE65E1" w:rsidRDefault="007E58C0" w:rsidP="007E58C0">
      <w:pPr>
        <w:widowControl w:val="0"/>
        <w:autoSpaceDE w:val="0"/>
        <w:autoSpaceDN w:val="0"/>
        <w:adjustRightInd w:val="0"/>
        <w:rPr>
          <w:sz w:val="20"/>
          <w:lang w:val="en-US"/>
        </w:rPr>
      </w:pPr>
    </w:p>
    <w:p w14:paraId="6D1D1C27"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LinkSetup</w:t>
      </w:r>
      <w:proofErr w:type="spellEnd"/>
      <w:r w:rsidRPr="00FE65E1">
        <w:rPr>
          <w:sz w:val="20"/>
          <w:lang w:val="en-US"/>
        </w:rPr>
        <w:t>: used by the control/application of an IEEE 1900.6 client to set up a link for information</w:t>
      </w:r>
    </w:p>
    <w:p w14:paraId="10CE0712" w14:textId="77777777" w:rsidR="007E58C0" w:rsidRPr="00FE65E1" w:rsidRDefault="007E58C0" w:rsidP="007E58C0">
      <w:pPr>
        <w:widowControl w:val="0"/>
        <w:autoSpaceDE w:val="0"/>
        <w:autoSpaceDN w:val="0"/>
        <w:adjustRightInd w:val="0"/>
        <w:rPr>
          <w:sz w:val="20"/>
          <w:lang w:val="en-US"/>
        </w:rPr>
      </w:pPr>
      <w:r w:rsidRPr="00FE65E1">
        <w:rPr>
          <w:sz w:val="20"/>
          <w:lang w:val="en-US"/>
        </w:rPr>
        <w:t>exchange.</w:t>
      </w:r>
    </w:p>
    <w:p w14:paraId="4AF1FD9A" w14:textId="77777777" w:rsidR="007E58C0" w:rsidRPr="00FE65E1" w:rsidRDefault="007E58C0" w:rsidP="007E58C0">
      <w:pPr>
        <w:widowControl w:val="0"/>
        <w:autoSpaceDE w:val="0"/>
        <w:autoSpaceDN w:val="0"/>
        <w:adjustRightInd w:val="0"/>
        <w:rPr>
          <w:sz w:val="20"/>
          <w:lang w:val="en-US"/>
        </w:rPr>
      </w:pPr>
    </w:p>
    <w:p w14:paraId="409AE266"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LinkTermination</w:t>
      </w:r>
      <w:proofErr w:type="spellEnd"/>
      <w:r w:rsidRPr="00FE65E1">
        <w:rPr>
          <w:sz w:val="20"/>
          <w:lang w:val="en-US"/>
        </w:rPr>
        <w:t>: used by the control/application of an IEEE 1900.6 client to terminate an established link</w:t>
      </w:r>
    </w:p>
    <w:p w14:paraId="10EC3AA6" w14:textId="77777777" w:rsidR="007E58C0" w:rsidRPr="00FE65E1" w:rsidRDefault="007E58C0" w:rsidP="007E58C0">
      <w:pPr>
        <w:widowControl w:val="0"/>
        <w:autoSpaceDE w:val="0"/>
        <w:autoSpaceDN w:val="0"/>
        <w:adjustRightInd w:val="0"/>
        <w:rPr>
          <w:sz w:val="20"/>
          <w:lang w:val="en-US"/>
        </w:rPr>
      </w:pPr>
      <w:r w:rsidRPr="00FE65E1">
        <w:rPr>
          <w:sz w:val="20"/>
          <w:lang w:val="en-US"/>
        </w:rPr>
        <w:t>for sensing related information exchange with a sensor.</w:t>
      </w:r>
    </w:p>
    <w:p w14:paraId="5192B2BE" w14:textId="77777777" w:rsidR="007E58C0" w:rsidRPr="00FE65E1" w:rsidRDefault="007E58C0" w:rsidP="007E58C0">
      <w:pPr>
        <w:widowControl w:val="0"/>
        <w:autoSpaceDE w:val="0"/>
        <w:autoSpaceDN w:val="0"/>
        <w:adjustRightInd w:val="0"/>
        <w:rPr>
          <w:sz w:val="20"/>
          <w:lang w:val="en-US"/>
        </w:rPr>
      </w:pPr>
    </w:p>
    <w:p w14:paraId="03E004F5" w14:textId="77777777" w:rsidR="007E58C0" w:rsidRPr="00FE65E1" w:rsidRDefault="007E58C0" w:rsidP="007E58C0">
      <w:pPr>
        <w:widowControl w:val="0"/>
        <w:autoSpaceDE w:val="0"/>
        <w:autoSpaceDN w:val="0"/>
        <w:adjustRightInd w:val="0"/>
        <w:rPr>
          <w:sz w:val="20"/>
          <w:lang w:val="en-US"/>
        </w:rPr>
      </w:pPr>
    </w:p>
    <w:p w14:paraId="442AEDFD" w14:textId="77777777" w:rsidR="007E58C0" w:rsidRPr="007B327E" w:rsidRDefault="007E58C0" w:rsidP="007E58C0">
      <w:pPr>
        <w:widowControl w:val="0"/>
        <w:autoSpaceDE w:val="0"/>
        <w:autoSpaceDN w:val="0"/>
        <w:adjustRightInd w:val="0"/>
        <w:rPr>
          <w:b/>
          <w:sz w:val="20"/>
          <w:u w:val="single"/>
          <w:lang w:val="en-US"/>
        </w:rPr>
      </w:pPr>
      <w:r w:rsidRPr="007B327E">
        <w:rPr>
          <w:b/>
          <w:sz w:val="20"/>
          <w:u w:val="single"/>
          <w:lang w:val="en-US"/>
        </w:rPr>
        <w:t>Sensing-related information access service</w:t>
      </w:r>
    </w:p>
    <w:p w14:paraId="3DF8EB96"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Read_Sensing_Related_Info</w:t>
      </w:r>
      <w:proofErr w:type="spellEnd"/>
      <w:r w:rsidRPr="00FE65E1">
        <w:rPr>
          <w:sz w:val="20"/>
          <w:lang w:val="en-US"/>
        </w:rPr>
        <w:t>: used by the control/application to read sensing-related information.</w:t>
      </w:r>
    </w:p>
    <w:p w14:paraId="1172A9D2" w14:textId="77777777" w:rsidR="007E58C0" w:rsidRPr="00FE65E1" w:rsidRDefault="007E58C0" w:rsidP="007E58C0">
      <w:pPr>
        <w:widowControl w:val="0"/>
        <w:autoSpaceDE w:val="0"/>
        <w:autoSpaceDN w:val="0"/>
        <w:adjustRightInd w:val="0"/>
        <w:rPr>
          <w:sz w:val="20"/>
          <w:lang w:val="en-US"/>
        </w:rPr>
      </w:pPr>
      <w:proofErr w:type="gramStart"/>
      <w:r w:rsidRPr="00FE65E1">
        <w:rPr>
          <w:sz w:val="20"/>
          <w:lang w:val="en-US"/>
        </w:rPr>
        <w:t>.request</w:t>
      </w:r>
      <w:proofErr w:type="gramEnd"/>
    </w:p>
    <w:p w14:paraId="76E985F9"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SensingInfoList</w:t>
      </w:r>
      <w:proofErr w:type="spellEnd"/>
      <w:r w:rsidRPr="00FE65E1">
        <w:rPr>
          <w:sz w:val="20"/>
          <w:lang w:val="en-US"/>
        </w:rPr>
        <w:t>,</w:t>
      </w:r>
    </w:p>
    <w:p w14:paraId="77C5937F"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ClientLogID</w:t>
      </w:r>
      <w:proofErr w:type="spellEnd"/>
      <w:r w:rsidRPr="00FE65E1">
        <w:rPr>
          <w:sz w:val="20"/>
          <w:lang w:val="en-US"/>
        </w:rPr>
        <w:t>,</w:t>
      </w:r>
    </w:p>
    <w:p w14:paraId="71B85AA8"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ClientPriorityFlag</w:t>
      </w:r>
      <w:proofErr w:type="spellEnd"/>
      <w:r w:rsidRPr="00FE65E1">
        <w:rPr>
          <w:sz w:val="20"/>
          <w:lang w:val="en-US"/>
        </w:rPr>
        <w:t>,</w:t>
      </w:r>
    </w:p>
    <w:p w14:paraId="487AD20C"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SensorLogID</w:t>
      </w:r>
      <w:proofErr w:type="spellEnd"/>
      <w:r w:rsidRPr="00FE65E1">
        <w:rPr>
          <w:sz w:val="20"/>
          <w:lang w:val="en-US"/>
        </w:rPr>
        <w:t>,</w:t>
      </w:r>
    </w:p>
    <w:p w14:paraId="2AD8E94E"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SensorPriority</w:t>
      </w:r>
      <w:proofErr w:type="spellEnd"/>
    </w:p>
    <w:p w14:paraId="5E7B3218" w14:textId="77777777" w:rsidR="007E58C0" w:rsidRPr="00FE65E1" w:rsidRDefault="007E58C0" w:rsidP="007E58C0">
      <w:pPr>
        <w:widowControl w:val="0"/>
        <w:autoSpaceDE w:val="0"/>
        <w:autoSpaceDN w:val="0"/>
        <w:adjustRightInd w:val="0"/>
        <w:rPr>
          <w:sz w:val="20"/>
          <w:lang w:val="en-US"/>
        </w:rPr>
      </w:pPr>
    </w:p>
    <w:p w14:paraId="373DBDFA" w14:textId="77777777" w:rsidR="007E58C0" w:rsidRPr="00FE65E1" w:rsidRDefault="007E58C0" w:rsidP="007E58C0">
      <w:pPr>
        <w:widowControl w:val="0"/>
        <w:autoSpaceDE w:val="0"/>
        <w:autoSpaceDN w:val="0"/>
        <w:adjustRightInd w:val="0"/>
        <w:rPr>
          <w:sz w:val="20"/>
          <w:lang w:val="en-US"/>
        </w:rPr>
      </w:pPr>
      <w:proofErr w:type="gramStart"/>
      <w:r w:rsidRPr="00FE65E1">
        <w:rPr>
          <w:sz w:val="20"/>
          <w:lang w:val="en-US"/>
        </w:rPr>
        <w:t>.response</w:t>
      </w:r>
      <w:proofErr w:type="gramEnd"/>
    </w:p>
    <w:p w14:paraId="56ADF1F1"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Status,</w:t>
      </w:r>
    </w:p>
    <w:p w14:paraId="6A278762"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Information,</w:t>
      </w:r>
    </w:p>
    <w:p w14:paraId="0981BCD5"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LockStatus</w:t>
      </w:r>
      <w:proofErr w:type="spellEnd"/>
    </w:p>
    <w:p w14:paraId="5135DF04" w14:textId="77777777" w:rsidR="007E58C0" w:rsidRPr="00FE65E1" w:rsidRDefault="007E58C0" w:rsidP="007E58C0">
      <w:pPr>
        <w:widowControl w:val="0"/>
        <w:autoSpaceDE w:val="0"/>
        <w:autoSpaceDN w:val="0"/>
        <w:adjustRightInd w:val="0"/>
        <w:ind w:left="720"/>
        <w:rPr>
          <w:sz w:val="20"/>
          <w:lang w:val="en-US"/>
        </w:rPr>
      </w:pPr>
    </w:p>
    <w:p w14:paraId="1AB979AB"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Write_Sensing_Related_Info.request</w:t>
      </w:r>
      <w:proofErr w:type="spellEnd"/>
      <w:r w:rsidRPr="00FE65E1">
        <w:rPr>
          <w:sz w:val="20"/>
          <w:lang w:val="en-US"/>
        </w:rPr>
        <w:t>: used by the control/application to write sensing-related information.</w:t>
      </w:r>
    </w:p>
    <w:p w14:paraId="587D4719"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SensingInfoList</w:t>
      </w:r>
      <w:proofErr w:type="spellEnd"/>
      <w:r w:rsidRPr="00FE65E1">
        <w:rPr>
          <w:sz w:val="20"/>
          <w:lang w:val="en-US"/>
        </w:rPr>
        <w:t>,</w:t>
      </w:r>
    </w:p>
    <w:p w14:paraId="591D69D7"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Information,</w:t>
      </w:r>
    </w:p>
    <w:p w14:paraId="58723C30"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ClientLogID</w:t>
      </w:r>
      <w:proofErr w:type="spellEnd"/>
      <w:r w:rsidRPr="00FE65E1">
        <w:rPr>
          <w:sz w:val="20"/>
          <w:lang w:val="en-US"/>
        </w:rPr>
        <w:t>,</w:t>
      </w:r>
    </w:p>
    <w:p w14:paraId="317BEA89"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ClientPriorityFlag</w:t>
      </w:r>
      <w:proofErr w:type="spellEnd"/>
      <w:r w:rsidRPr="00FE65E1">
        <w:rPr>
          <w:sz w:val="20"/>
          <w:lang w:val="en-US"/>
        </w:rPr>
        <w:t>,</w:t>
      </w:r>
    </w:p>
    <w:p w14:paraId="79E14F3A"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SensorLogID</w:t>
      </w:r>
      <w:proofErr w:type="spellEnd"/>
      <w:r w:rsidRPr="00FE65E1">
        <w:rPr>
          <w:sz w:val="20"/>
          <w:lang w:val="en-US"/>
        </w:rPr>
        <w:t>,</w:t>
      </w:r>
    </w:p>
    <w:p w14:paraId="53A94C85"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SensorPriority</w:t>
      </w:r>
      <w:proofErr w:type="spellEnd"/>
    </w:p>
    <w:p w14:paraId="20E96C40" w14:textId="77777777" w:rsidR="007E58C0" w:rsidRPr="00FE65E1" w:rsidRDefault="007E58C0" w:rsidP="007E58C0">
      <w:pPr>
        <w:widowControl w:val="0"/>
        <w:autoSpaceDE w:val="0"/>
        <w:autoSpaceDN w:val="0"/>
        <w:adjustRightInd w:val="0"/>
        <w:ind w:left="720"/>
        <w:rPr>
          <w:sz w:val="20"/>
          <w:lang w:val="en-US"/>
        </w:rPr>
      </w:pPr>
    </w:p>
    <w:p w14:paraId="35EA963D" w14:textId="77777777" w:rsidR="007E58C0" w:rsidRPr="00FE65E1" w:rsidRDefault="007E58C0" w:rsidP="007E58C0">
      <w:pPr>
        <w:widowControl w:val="0"/>
        <w:autoSpaceDE w:val="0"/>
        <w:autoSpaceDN w:val="0"/>
        <w:adjustRightInd w:val="0"/>
        <w:rPr>
          <w:sz w:val="20"/>
          <w:lang w:val="en-US"/>
        </w:rPr>
      </w:pPr>
    </w:p>
    <w:p w14:paraId="0392647A" w14:textId="77777777" w:rsidR="007E58C0" w:rsidRPr="007B327E" w:rsidRDefault="007E58C0" w:rsidP="007E58C0">
      <w:pPr>
        <w:widowControl w:val="0"/>
        <w:autoSpaceDE w:val="0"/>
        <w:autoSpaceDN w:val="0"/>
        <w:adjustRightInd w:val="0"/>
        <w:rPr>
          <w:b/>
          <w:sz w:val="20"/>
          <w:u w:val="single"/>
          <w:lang w:val="en-US"/>
        </w:rPr>
      </w:pPr>
      <w:r w:rsidRPr="007B327E">
        <w:rPr>
          <w:b/>
          <w:sz w:val="20"/>
          <w:u w:val="single"/>
          <w:lang w:val="en-US"/>
        </w:rPr>
        <w:t>Management and configuration services</w:t>
      </w:r>
    </w:p>
    <w:p w14:paraId="22254648" w14:textId="77777777" w:rsidR="007E58C0" w:rsidRPr="00FE65E1" w:rsidRDefault="007E58C0" w:rsidP="007E58C0">
      <w:pPr>
        <w:widowControl w:val="0"/>
        <w:autoSpaceDE w:val="0"/>
        <w:autoSpaceDN w:val="0"/>
        <w:adjustRightInd w:val="0"/>
        <w:rPr>
          <w:sz w:val="20"/>
          <w:lang w:val="en-US"/>
        </w:rPr>
      </w:pPr>
      <w:r w:rsidRPr="00FE65E1">
        <w:rPr>
          <w:sz w:val="20"/>
          <w:lang w:val="en-US"/>
        </w:rPr>
        <w:t>Lock: used by the control/application to lock IEEE 1900.6 logical entities or communication</w:t>
      </w:r>
    </w:p>
    <w:p w14:paraId="0B060736" w14:textId="77777777" w:rsidR="007E58C0" w:rsidRPr="00FE65E1" w:rsidRDefault="007E58C0" w:rsidP="007E58C0">
      <w:pPr>
        <w:widowControl w:val="0"/>
        <w:autoSpaceDE w:val="0"/>
        <w:autoSpaceDN w:val="0"/>
        <w:adjustRightInd w:val="0"/>
        <w:rPr>
          <w:sz w:val="20"/>
          <w:lang w:val="en-US"/>
        </w:rPr>
      </w:pPr>
      <w:r w:rsidRPr="00FE65E1">
        <w:rPr>
          <w:sz w:val="20"/>
          <w:lang w:val="en-US"/>
        </w:rPr>
        <w:t>subsystems for exclusive use and to prevent other controls/applications from accessing those resources.</w:t>
      </w:r>
    </w:p>
    <w:p w14:paraId="014F47F0" w14:textId="77777777" w:rsidR="007E58C0" w:rsidRPr="00FE65E1" w:rsidRDefault="007E58C0" w:rsidP="007E58C0">
      <w:pPr>
        <w:widowControl w:val="0"/>
        <w:autoSpaceDE w:val="0"/>
        <w:autoSpaceDN w:val="0"/>
        <w:adjustRightInd w:val="0"/>
        <w:rPr>
          <w:sz w:val="20"/>
          <w:lang w:val="en-US"/>
        </w:rPr>
      </w:pPr>
    </w:p>
    <w:p w14:paraId="598760D5" w14:textId="77777777" w:rsidR="007E58C0" w:rsidRPr="00FE65E1" w:rsidRDefault="007E58C0" w:rsidP="007E58C0">
      <w:pPr>
        <w:widowControl w:val="0"/>
        <w:autoSpaceDE w:val="0"/>
        <w:autoSpaceDN w:val="0"/>
        <w:adjustRightInd w:val="0"/>
        <w:rPr>
          <w:sz w:val="20"/>
          <w:lang w:val="en-US"/>
        </w:rPr>
      </w:pPr>
      <w:r w:rsidRPr="00FE65E1">
        <w:rPr>
          <w:sz w:val="20"/>
          <w:lang w:val="en-US"/>
        </w:rPr>
        <w:t>Unlock: used by the control/application to unlock IEEE 1900.6 logical entities or communication</w:t>
      </w:r>
    </w:p>
    <w:p w14:paraId="399AB062" w14:textId="77777777" w:rsidR="007E58C0" w:rsidRPr="00FE65E1" w:rsidRDefault="007E58C0" w:rsidP="007E58C0">
      <w:pPr>
        <w:widowControl w:val="0"/>
        <w:autoSpaceDE w:val="0"/>
        <w:autoSpaceDN w:val="0"/>
        <w:adjustRightInd w:val="0"/>
        <w:rPr>
          <w:sz w:val="20"/>
          <w:lang w:val="en-US"/>
        </w:rPr>
      </w:pPr>
      <w:r w:rsidRPr="00FE65E1">
        <w:rPr>
          <w:sz w:val="20"/>
          <w:lang w:val="en-US"/>
        </w:rPr>
        <w:t>subsystems from exclusive use.</w:t>
      </w:r>
    </w:p>
    <w:p w14:paraId="7E6D7F35" w14:textId="77777777" w:rsidR="007E58C0" w:rsidRPr="00FE65E1" w:rsidRDefault="007E58C0" w:rsidP="007E58C0">
      <w:pPr>
        <w:widowControl w:val="0"/>
        <w:autoSpaceDE w:val="0"/>
        <w:autoSpaceDN w:val="0"/>
        <w:adjustRightInd w:val="0"/>
        <w:rPr>
          <w:sz w:val="20"/>
          <w:lang w:val="en-US"/>
        </w:rPr>
      </w:pPr>
    </w:p>
    <w:p w14:paraId="49B60BC4"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BreakLock</w:t>
      </w:r>
      <w:proofErr w:type="spellEnd"/>
      <w:r w:rsidRPr="00FE65E1">
        <w:rPr>
          <w:sz w:val="20"/>
          <w:lang w:val="en-US"/>
        </w:rPr>
        <w:t>: used by the control/application to break the lock of IEEE 1900.6 logical entities or</w:t>
      </w:r>
    </w:p>
    <w:p w14:paraId="67EE2D40" w14:textId="77777777" w:rsidR="007E58C0" w:rsidRPr="00FE65E1" w:rsidRDefault="007E58C0" w:rsidP="007E58C0">
      <w:pPr>
        <w:widowControl w:val="0"/>
        <w:autoSpaceDE w:val="0"/>
        <w:autoSpaceDN w:val="0"/>
        <w:adjustRightInd w:val="0"/>
        <w:rPr>
          <w:sz w:val="20"/>
          <w:lang w:val="en-US"/>
        </w:rPr>
      </w:pPr>
      <w:r w:rsidRPr="00FE65E1">
        <w:rPr>
          <w:sz w:val="20"/>
          <w:lang w:val="en-US"/>
        </w:rPr>
        <w:t>communication subsystems so that it can access those resources.</w:t>
      </w:r>
    </w:p>
    <w:p w14:paraId="374AE24B" w14:textId="77777777" w:rsidR="007E58C0" w:rsidRPr="00FE65E1" w:rsidRDefault="007E58C0" w:rsidP="007E58C0">
      <w:pPr>
        <w:widowControl w:val="0"/>
        <w:autoSpaceDE w:val="0"/>
        <w:autoSpaceDN w:val="0"/>
        <w:adjustRightInd w:val="0"/>
        <w:rPr>
          <w:sz w:val="20"/>
          <w:lang w:val="en-US"/>
        </w:rPr>
      </w:pPr>
    </w:p>
    <w:p w14:paraId="4ED81C41" w14:textId="77777777" w:rsidR="007E58C0" w:rsidRPr="00FE65E1" w:rsidRDefault="007E58C0" w:rsidP="007E58C0">
      <w:pPr>
        <w:widowControl w:val="0"/>
        <w:autoSpaceDE w:val="0"/>
        <w:autoSpaceDN w:val="0"/>
        <w:adjustRightInd w:val="0"/>
        <w:rPr>
          <w:sz w:val="20"/>
          <w:lang w:val="en-US"/>
        </w:rPr>
      </w:pPr>
      <w:r w:rsidRPr="00FE65E1">
        <w:rPr>
          <w:sz w:val="20"/>
          <w:lang w:val="en-US"/>
        </w:rPr>
        <w:t>Trigger: used by the control/application to trigger an event.</w:t>
      </w:r>
    </w:p>
    <w:p w14:paraId="53C0CE9E"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EventID</w:t>
      </w:r>
      <w:proofErr w:type="spellEnd"/>
      <w:r w:rsidRPr="00FE65E1">
        <w:rPr>
          <w:sz w:val="20"/>
          <w:lang w:val="en-US"/>
        </w:rPr>
        <w:t>,</w:t>
      </w:r>
    </w:p>
    <w:p w14:paraId="26C3578B"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TriggerTime</w:t>
      </w:r>
      <w:proofErr w:type="spellEnd"/>
      <w:r w:rsidRPr="00FE65E1">
        <w:rPr>
          <w:sz w:val="20"/>
          <w:lang w:val="en-US"/>
        </w:rPr>
        <w:t>,</w:t>
      </w:r>
    </w:p>
    <w:p w14:paraId="2F0248AA"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Timeout</w:t>
      </w:r>
    </w:p>
    <w:p w14:paraId="05AA5B15" w14:textId="77777777" w:rsidR="007E58C0" w:rsidRPr="00FE65E1" w:rsidRDefault="007E58C0" w:rsidP="007E58C0">
      <w:pPr>
        <w:widowControl w:val="0"/>
        <w:autoSpaceDE w:val="0"/>
        <w:autoSpaceDN w:val="0"/>
        <w:adjustRightInd w:val="0"/>
        <w:rPr>
          <w:sz w:val="20"/>
          <w:lang w:val="en-US"/>
        </w:rPr>
      </w:pPr>
    </w:p>
    <w:p w14:paraId="7374E661"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Comm_Management</w:t>
      </w:r>
      <w:proofErr w:type="spellEnd"/>
      <w:r w:rsidRPr="00FE65E1">
        <w:rPr>
          <w:sz w:val="20"/>
          <w:lang w:val="en-US"/>
        </w:rPr>
        <w:t>: returns the results of the communication management request issued by the</w:t>
      </w:r>
    </w:p>
    <w:p w14:paraId="66B70874" w14:textId="77777777" w:rsidR="007E58C0" w:rsidRPr="00FE65E1" w:rsidRDefault="007E58C0" w:rsidP="007E58C0">
      <w:pPr>
        <w:widowControl w:val="0"/>
        <w:autoSpaceDE w:val="0"/>
        <w:autoSpaceDN w:val="0"/>
        <w:adjustRightInd w:val="0"/>
        <w:rPr>
          <w:sz w:val="20"/>
          <w:lang w:val="en-US"/>
        </w:rPr>
      </w:pPr>
      <w:r w:rsidRPr="00FE65E1">
        <w:rPr>
          <w:sz w:val="20"/>
          <w:lang w:val="en-US"/>
        </w:rPr>
        <w:t>control/application.</w:t>
      </w:r>
    </w:p>
    <w:p w14:paraId="16CC35AA"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Status,</w:t>
      </w:r>
    </w:p>
    <w:p w14:paraId="33338756"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CommManagementTransID</w:t>
      </w:r>
      <w:proofErr w:type="spellEnd"/>
      <w:r w:rsidRPr="00FE65E1">
        <w:rPr>
          <w:sz w:val="20"/>
          <w:lang w:val="en-US"/>
        </w:rPr>
        <w:t>,</w:t>
      </w:r>
    </w:p>
    <w:p w14:paraId="5ADBBA25"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NetworkTopology</w:t>
      </w:r>
      <w:proofErr w:type="spellEnd"/>
      <w:r w:rsidRPr="00FE65E1">
        <w:rPr>
          <w:sz w:val="20"/>
          <w:lang w:val="en-US"/>
        </w:rPr>
        <w:t>,</w:t>
      </w:r>
    </w:p>
    <w:p w14:paraId="3A80F75B"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LockStatus</w:t>
      </w:r>
      <w:proofErr w:type="spellEnd"/>
    </w:p>
    <w:p w14:paraId="009E36B4" w14:textId="77777777" w:rsidR="007E58C0" w:rsidRPr="00FE65E1" w:rsidRDefault="007E58C0" w:rsidP="007E58C0">
      <w:pPr>
        <w:widowControl w:val="0"/>
        <w:autoSpaceDE w:val="0"/>
        <w:autoSpaceDN w:val="0"/>
        <w:adjustRightInd w:val="0"/>
        <w:rPr>
          <w:sz w:val="20"/>
          <w:lang w:val="en-US"/>
        </w:rPr>
      </w:pPr>
    </w:p>
    <w:p w14:paraId="50A5464C" w14:textId="77777777" w:rsidR="007E58C0" w:rsidRPr="007B327E" w:rsidRDefault="007E58C0" w:rsidP="007E58C0">
      <w:pPr>
        <w:widowControl w:val="0"/>
        <w:autoSpaceDE w:val="0"/>
        <w:autoSpaceDN w:val="0"/>
        <w:adjustRightInd w:val="0"/>
        <w:rPr>
          <w:b/>
          <w:sz w:val="20"/>
          <w:u w:val="single"/>
          <w:lang w:val="en-US"/>
        </w:rPr>
      </w:pPr>
      <w:r w:rsidRPr="007B327E">
        <w:rPr>
          <w:b/>
          <w:sz w:val="20"/>
          <w:u w:val="single"/>
          <w:lang w:val="en-US"/>
        </w:rPr>
        <w:t>Information services</w:t>
      </w:r>
    </w:p>
    <w:p w14:paraId="6F86A035" w14:textId="77777777" w:rsidR="007E58C0" w:rsidRPr="00FE65E1" w:rsidRDefault="007E58C0" w:rsidP="007E58C0">
      <w:pPr>
        <w:widowControl w:val="0"/>
        <w:autoSpaceDE w:val="0"/>
        <w:autoSpaceDN w:val="0"/>
        <w:adjustRightInd w:val="0"/>
        <w:rPr>
          <w:sz w:val="20"/>
          <w:lang w:val="en-US"/>
        </w:rPr>
      </w:pPr>
      <w:r w:rsidRPr="00FE65E1">
        <w:rPr>
          <w:sz w:val="20"/>
          <w:lang w:val="en-US"/>
        </w:rPr>
        <w:t>The sensing information service provides a set of primitives or method through which the control/application obtains information such as ID and capability of the IEEE 1900.6 clients through the ASAP.</w:t>
      </w:r>
    </w:p>
    <w:p w14:paraId="1ABD0B51" w14:textId="77777777" w:rsidR="007E58C0" w:rsidRPr="00FE65E1" w:rsidRDefault="007E58C0" w:rsidP="007E58C0">
      <w:pPr>
        <w:widowControl w:val="0"/>
        <w:autoSpaceDE w:val="0"/>
        <w:autoSpaceDN w:val="0"/>
        <w:adjustRightInd w:val="0"/>
        <w:rPr>
          <w:sz w:val="20"/>
          <w:u w:val="single"/>
          <w:lang w:val="en-US"/>
        </w:rPr>
      </w:pPr>
    </w:p>
    <w:p w14:paraId="6167D1DB" w14:textId="77777777" w:rsidR="007E58C0" w:rsidRPr="00FE65E1" w:rsidRDefault="007E58C0" w:rsidP="007E58C0">
      <w:pPr>
        <w:widowControl w:val="0"/>
        <w:autoSpaceDE w:val="0"/>
        <w:autoSpaceDN w:val="0"/>
        <w:adjustRightInd w:val="0"/>
        <w:rPr>
          <w:sz w:val="20"/>
          <w:lang w:val="en-US"/>
        </w:rPr>
      </w:pPr>
      <w:r w:rsidRPr="00FE65E1">
        <w:rPr>
          <w:sz w:val="20"/>
          <w:lang w:val="en-US"/>
        </w:rPr>
        <w:t xml:space="preserve">Get_ </w:t>
      </w:r>
      <w:proofErr w:type="spellStart"/>
      <w:r w:rsidRPr="00FE65E1">
        <w:rPr>
          <w:sz w:val="20"/>
          <w:lang w:val="en-US"/>
        </w:rPr>
        <w:t>Client_Profile</w:t>
      </w:r>
      <w:proofErr w:type="spellEnd"/>
      <w:r w:rsidRPr="00FE65E1">
        <w:rPr>
          <w:sz w:val="20"/>
          <w:lang w:val="en-US"/>
        </w:rPr>
        <w:t>: used by the control/application to obtain the profile such as ID and capability of IEEE 1900.6 clients.</w:t>
      </w:r>
    </w:p>
    <w:p w14:paraId="66EA9792"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Status</w:t>
      </w:r>
    </w:p>
    <w:p w14:paraId="50C5B426"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ClientLogID</w:t>
      </w:r>
      <w:proofErr w:type="spellEnd"/>
      <w:r w:rsidRPr="00FE65E1">
        <w:rPr>
          <w:sz w:val="20"/>
          <w:lang w:val="en-US"/>
        </w:rPr>
        <w:t>,</w:t>
      </w:r>
    </w:p>
    <w:p w14:paraId="4B9CF629"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Client_Capability</w:t>
      </w:r>
      <w:proofErr w:type="spellEnd"/>
      <w:r w:rsidRPr="00FE65E1">
        <w:rPr>
          <w:sz w:val="20"/>
          <w:lang w:val="en-US"/>
        </w:rPr>
        <w:t>,</w:t>
      </w:r>
    </w:p>
    <w:p w14:paraId="5F9C735C" w14:textId="77777777" w:rsidR="007E58C0" w:rsidRPr="00FE65E1" w:rsidRDefault="007E58C0" w:rsidP="007E58C0">
      <w:pPr>
        <w:widowControl w:val="0"/>
        <w:autoSpaceDE w:val="0"/>
        <w:autoSpaceDN w:val="0"/>
        <w:adjustRightInd w:val="0"/>
        <w:ind w:left="720"/>
        <w:rPr>
          <w:sz w:val="20"/>
          <w:lang w:val="en-US"/>
        </w:rPr>
      </w:pPr>
      <w:proofErr w:type="spellStart"/>
      <w:r w:rsidRPr="00FE65E1">
        <w:rPr>
          <w:sz w:val="20"/>
          <w:lang w:val="en-US"/>
        </w:rPr>
        <w:t>LockStatus</w:t>
      </w:r>
      <w:proofErr w:type="spellEnd"/>
    </w:p>
    <w:p w14:paraId="100282EA" w14:textId="77777777" w:rsidR="007E58C0" w:rsidRPr="00FE65E1" w:rsidRDefault="007E58C0" w:rsidP="007E58C0">
      <w:pPr>
        <w:widowControl w:val="0"/>
        <w:autoSpaceDE w:val="0"/>
        <w:autoSpaceDN w:val="0"/>
        <w:adjustRightInd w:val="0"/>
        <w:rPr>
          <w:sz w:val="20"/>
          <w:lang w:val="en-US"/>
        </w:rPr>
      </w:pPr>
    </w:p>
    <w:p w14:paraId="4B651377" w14:textId="77777777" w:rsidR="007E58C0" w:rsidRPr="00FE65E1" w:rsidRDefault="007E58C0" w:rsidP="007E58C0">
      <w:pPr>
        <w:widowControl w:val="0"/>
        <w:autoSpaceDE w:val="0"/>
        <w:autoSpaceDN w:val="0"/>
        <w:adjustRightInd w:val="0"/>
        <w:rPr>
          <w:sz w:val="20"/>
          <w:lang w:val="en-US"/>
        </w:rPr>
      </w:pPr>
      <w:r w:rsidRPr="00FE65E1">
        <w:rPr>
          <w:sz w:val="20"/>
          <w:lang w:val="en-US"/>
        </w:rPr>
        <w:t>Notify: used by the control/application to notify a status change to IEEE 1900.6 service.</w:t>
      </w:r>
    </w:p>
    <w:p w14:paraId="7FA88881"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Type,</w:t>
      </w:r>
    </w:p>
    <w:p w14:paraId="7F89B99E"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Status,</w:t>
      </w:r>
    </w:p>
    <w:p w14:paraId="61A2CCDF" w14:textId="77777777" w:rsidR="007E58C0" w:rsidRPr="00FE65E1" w:rsidRDefault="007E58C0" w:rsidP="007E58C0">
      <w:pPr>
        <w:widowControl w:val="0"/>
        <w:autoSpaceDE w:val="0"/>
        <w:autoSpaceDN w:val="0"/>
        <w:adjustRightInd w:val="0"/>
        <w:ind w:left="720"/>
        <w:rPr>
          <w:sz w:val="20"/>
          <w:lang w:val="en-US"/>
        </w:rPr>
      </w:pPr>
      <w:r w:rsidRPr="00FE65E1">
        <w:rPr>
          <w:sz w:val="20"/>
          <w:lang w:val="en-US"/>
        </w:rPr>
        <w:t>Reason</w:t>
      </w:r>
    </w:p>
    <w:p w14:paraId="3D9A6532" w14:textId="77777777" w:rsidR="007E58C0" w:rsidRPr="00FE65E1" w:rsidRDefault="007E58C0" w:rsidP="007E58C0">
      <w:pPr>
        <w:widowControl w:val="0"/>
        <w:autoSpaceDE w:val="0"/>
        <w:autoSpaceDN w:val="0"/>
        <w:adjustRightInd w:val="0"/>
        <w:ind w:left="720"/>
        <w:rPr>
          <w:sz w:val="20"/>
          <w:lang w:val="en-US"/>
        </w:rPr>
      </w:pPr>
    </w:p>
    <w:p w14:paraId="6729155D" w14:textId="77777777" w:rsidR="007E58C0" w:rsidRPr="00BD743B" w:rsidRDefault="007E58C0" w:rsidP="007E58C0">
      <w:pPr>
        <w:widowControl w:val="0"/>
        <w:autoSpaceDE w:val="0"/>
        <w:autoSpaceDN w:val="0"/>
        <w:adjustRightInd w:val="0"/>
        <w:rPr>
          <w:color w:val="70AD47" w:themeColor="accent6"/>
          <w:sz w:val="20"/>
          <w:lang w:val="en-US"/>
        </w:rPr>
      </w:pPr>
      <w:proofErr w:type="spellStart"/>
      <w:r w:rsidRPr="00BD743B">
        <w:rPr>
          <w:color w:val="70AD47" w:themeColor="accent6"/>
          <w:sz w:val="20"/>
          <w:lang w:val="en-US"/>
        </w:rPr>
        <w:t>Get_Data_Source_List</w:t>
      </w:r>
      <w:proofErr w:type="spellEnd"/>
      <w:r w:rsidRPr="00BD743B">
        <w:rPr>
          <w:color w:val="70AD47" w:themeColor="accent6"/>
          <w:sz w:val="20"/>
          <w:lang w:val="en-US"/>
        </w:rPr>
        <w:t>: used by the control/application to identify the data sources which can exchange sensing related information and other relevant data with the data archive.</w:t>
      </w:r>
    </w:p>
    <w:p w14:paraId="2E2587B3" w14:textId="77777777" w:rsidR="007E58C0" w:rsidRPr="00BD743B" w:rsidRDefault="007E58C0" w:rsidP="007E58C0">
      <w:pPr>
        <w:widowControl w:val="0"/>
        <w:autoSpaceDE w:val="0"/>
        <w:autoSpaceDN w:val="0"/>
        <w:adjustRightInd w:val="0"/>
        <w:ind w:left="720"/>
        <w:rPr>
          <w:color w:val="70AD47" w:themeColor="accent6"/>
          <w:sz w:val="20"/>
          <w:lang w:val="en-US"/>
        </w:rPr>
      </w:pPr>
      <w:r w:rsidRPr="00BD743B">
        <w:rPr>
          <w:color w:val="70AD47" w:themeColor="accent6"/>
          <w:sz w:val="20"/>
          <w:lang w:val="en-US"/>
        </w:rPr>
        <w:t>Status,</w:t>
      </w:r>
    </w:p>
    <w:p w14:paraId="70D39B9E" w14:textId="77777777" w:rsidR="007E58C0" w:rsidRPr="00BD743B" w:rsidRDefault="007E58C0" w:rsidP="007E58C0">
      <w:pPr>
        <w:widowControl w:val="0"/>
        <w:autoSpaceDE w:val="0"/>
        <w:autoSpaceDN w:val="0"/>
        <w:adjustRightInd w:val="0"/>
        <w:ind w:left="720"/>
        <w:rPr>
          <w:color w:val="70AD47" w:themeColor="accent6"/>
          <w:sz w:val="20"/>
          <w:lang w:val="en-US"/>
        </w:rPr>
      </w:pPr>
      <w:proofErr w:type="spellStart"/>
      <w:r w:rsidRPr="00BD743B">
        <w:rPr>
          <w:color w:val="70AD47" w:themeColor="accent6"/>
          <w:sz w:val="20"/>
          <w:lang w:val="en-US"/>
        </w:rPr>
        <w:t>ListOfDataSourceLogIDs</w:t>
      </w:r>
      <w:proofErr w:type="spellEnd"/>
      <w:r w:rsidRPr="00BD743B">
        <w:rPr>
          <w:color w:val="70AD47" w:themeColor="accent6"/>
          <w:sz w:val="20"/>
          <w:lang w:val="en-US"/>
        </w:rPr>
        <w:t>,</w:t>
      </w:r>
    </w:p>
    <w:p w14:paraId="0105E215" w14:textId="77777777" w:rsidR="007E58C0" w:rsidRPr="00FE65E1" w:rsidRDefault="007E58C0" w:rsidP="007E58C0">
      <w:pPr>
        <w:widowControl w:val="0"/>
        <w:autoSpaceDE w:val="0"/>
        <w:autoSpaceDN w:val="0"/>
        <w:adjustRightInd w:val="0"/>
        <w:ind w:left="720"/>
        <w:rPr>
          <w:sz w:val="20"/>
          <w:lang w:val="en-US"/>
        </w:rPr>
      </w:pPr>
      <w:proofErr w:type="spellStart"/>
      <w:r w:rsidRPr="00BD743B">
        <w:rPr>
          <w:color w:val="70AD47" w:themeColor="accent6"/>
          <w:sz w:val="20"/>
          <w:lang w:val="en-US"/>
        </w:rPr>
        <w:t>ListOfDataSourceTypes</w:t>
      </w:r>
      <w:proofErr w:type="spellEnd"/>
    </w:p>
    <w:p w14:paraId="59BEDF79" w14:textId="77777777" w:rsidR="007E58C0" w:rsidRPr="00FE65E1" w:rsidRDefault="007E58C0" w:rsidP="007E58C0">
      <w:pPr>
        <w:widowControl w:val="0"/>
        <w:autoSpaceDE w:val="0"/>
        <w:autoSpaceDN w:val="0"/>
        <w:adjustRightInd w:val="0"/>
        <w:ind w:left="720"/>
        <w:rPr>
          <w:sz w:val="20"/>
          <w:lang w:val="en-US"/>
        </w:rPr>
      </w:pPr>
    </w:p>
    <w:p w14:paraId="0A90065E" w14:textId="77777777" w:rsidR="007E58C0" w:rsidRPr="00FE65E1" w:rsidRDefault="007E58C0" w:rsidP="007E58C0">
      <w:pPr>
        <w:widowControl w:val="0"/>
        <w:autoSpaceDE w:val="0"/>
        <w:autoSpaceDN w:val="0"/>
        <w:adjustRightInd w:val="0"/>
        <w:ind w:left="720"/>
        <w:rPr>
          <w:sz w:val="20"/>
          <w:lang w:val="en-US"/>
        </w:rPr>
      </w:pPr>
    </w:p>
    <w:p w14:paraId="5251082F" w14:textId="68045620" w:rsidR="007E58C0" w:rsidRPr="00FE65E1" w:rsidRDefault="00BD743B" w:rsidP="00BD743B">
      <w:pPr>
        <w:widowControl w:val="0"/>
        <w:autoSpaceDE w:val="0"/>
        <w:autoSpaceDN w:val="0"/>
        <w:adjustRightInd w:val="0"/>
        <w:rPr>
          <w:sz w:val="20"/>
          <w:lang w:val="en-US"/>
        </w:rPr>
      </w:pPr>
      <w:r>
        <w:rPr>
          <w:sz w:val="20"/>
          <w:lang w:val="en-US"/>
        </w:rPr>
        <w:t xml:space="preserve">6.3.22f </w:t>
      </w:r>
      <w:r w:rsidRPr="00BD743B">
        <w:rPr>
          <w:sz w:val="20"/>
          <w:lang w:val="en-US"/>
        </w:rPr>
        <w:drawing>
          <wp:inline distT="0" distB="0" distL="0" distR="0" wp14:anchorId="5ACF3763" wp14:editId="009B7C83">
            <wp:extent cx="2792806" cy="380963"/>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19173" cy="384560"/>
                    </a:xfrm>
                    <a:prstGeom prst="rect">
                      <a:avLst/>
                    </a:prstGeom>
                  </pic:spPr>
                </pic:pic>
              </a:graphicData>
            </a:graphic>
          </wp:inline>
        </w:drawing>
      </w:r>
    </w:p>
    <w:p w14:paraId="09B3CA38" w14:textId="77777777" w:rsidR="007E58C0" w:rsidRPr="00FE65E1" w:rsidRDefault="007E58C0" w:rsidP="007E58C0">
      <w:pPr>
        <w:rPr>
          <w:b/>
          <w:sz w:val="20"/>
          <w:lang w:val="en-US"/>
        </w:rPr>
      </w:pPr>
      <w:r w:rsidRPr="00FE65E1">
        <w:rPr>
          <w:b/>
          <w:sz w:val="20"/>
          <w:lang w:val="en-US"/>
        </w:rPr>
        <w:br w:type="page"/>
      </w:r>
    </w:p>
    <w:p w14:paraId="51618356" w14:textId="4995EC1E" w:rsidR="007E58C0" w:rsidRPr="00FE65E1" w:rsidRDefault="00954F67" w:rsidP="007B327E">
      <w:pPr>
        <w:pStyle w:val="IEEEStdsLevel1Header"/>
      </w:pPr>
      <w:r>
        <w:lastRenderedPageBreak/>
        <w:t>Device</w:t>
      </w:r>
      <w:r w:rsidR="007E58C0" w:rsidRPr="00FE65E1">
        <w:t xml:space="preserve"> parameters – Physical Sens</w:t>
      </w:r>
      <w:r w:rsidR="007B327E">
        <w:t xml:space="preserve">ing </w:t>
      </w:r>
      <w:r w:rsidR="007E58C0" w:rsidRPr="00FE65E1">
        <w:t>Metrics</w:t>
      </w:r>
    </w:p>
    <w:p w14:paraId="24F84E8A" w14:textId="77777777" w:rsidR="007E58C0" w:rsidRPr="00FE65E1" w:rsidRDefault="007E58C0" w:rsidP="007E58C0">
      <w:pPr>
        <w:widowControl w:val="0"/>
        <w:autoSpaceDE w:val="0"/>
        <w:autoSpaceDN w:val="0"/>
        <w:adjustRightInd w:val="0"/>
        <w:rPr>
          <w:b/>
          <w:sz w:val="20"/>
          <w:lang w:val="en-US"/>
        </w:rPr>
      </w:pPr>
    </w:p>
    <w:p w14:paraId="64E9C4DE" w14:textId="77777777" w:rsidR="007E58C0" w:rsidRPr="007B327E" w:rsidRDefault="007E58C0" w:rsidP="007E58C0">
      <w:pPr>
        <w:widowControl w:val="0"/>
        <w:autoSpaceDE w:val="0"/>
        <w:autoSpaceDN w:val="0"/>
        <w:adjustRightInd w:val="0"/>
        <w:rPr>
          <w:b/>
          <w:sz w:val="20"/>
          <w:lang w:val="en-US"/>
        </w:rPr>
      </w:pPr>
      <w:r w:rsidRPr="007B327E">
        <w:rPr>
          <w:b/>
          <w:sz w:val="20"/>
          <w:lang w:val="en-US"/>
        </w:rPr>
        <w:t>Measurement capabilities discovery services in M-SAP</w:t>
      </w:r>
    </w:p>
    <w:p w14:paraId="77327673" w14:textId="77777777" w:rsidR="007E58C0" w:rsidRPr="00FE65E1" w:rsidRDefault="007E58C0" w:rsidP="007E58C0">
      <w:pPr>
        <w:widowControl w:val="0"/>
        <w:autoSpaceDE w:val="0"/>
        <w:autoSpaceDN w:val="0"/>
        <w:adjustRightInd w:val="0"/>
        <w:rPr>
          <w:b/>
          <w:sz w:val="20"/>
          <w:lang w:val="en-US"/>
        </w:rPr>
      </w:pPr>
    </w:p>
    <w:p w14:paraId="65F71901"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Get_Supported_Spectrum_Measurement_Description.response</w:t>
      </w:r>
      <w:proofErr w:type="spellEnd"/>
    </w:p>
    <w:p w14:paraId="538725B0" w14:textId="77777777" w:rsidR="007E58C0" w:rsidRPr="00FE65E1" w:rsidRDefault="007E58C0" w:rsidP="007E58C0">
      <w:pPr>
        <w:widowControl w:val="0"/>
        <w:autoSpaceDE w:val="0"/>
        <w:autoSpaceDN w:val="0"/>
        <w:adjustRightInd w:val="0"/>
        <w:rPr>
          <w:sz w:val="20"/>
          <w:lang w:val="en-US"/>
        </w:rPr>
      </w:pPr>
    </w:p>
    <w:p w14:paraId="02BDA11D" w14:textId="77777777" w:rsidR="007E58C0" w:rsidRDefault="007E58C0" w:rsidP="007E58C0">
      <w:pPr>
        <w:widowControl w:val="0"/>
        <w:autoSpaceDE w:val="0"/>
        <w:autoSpaceDN w:val="0"/>
        <w:adjustRightInd w:val="0"/>
        <w:rPr>
          <w:sz w:val="20"/>
          <w:lang w:val="en-US"/>
        </w:rPr>
      </w:pPr>
      <w:r w:rsidRPr="00FE65E1">
        <w:rPr>
          <w:sz w:val="20"/>
          <w:lang w:val="en-US"/>
        </w:rPr>
        <w:drawing>
          <wp:inline distT="0" distB="0" distL="0" distR="0" wp14:anchorId="403F4374" wp14:editId="560B91DB">
            <wp:extent cx="4190365" cy="320549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94733" cy="3208831"/>
                    </a:xfrm>
                    <a:prstGeom prst="rect">
                      <a:avLst/>
                    </a:prstGeom>
                  </pic:spPr>
                </pic:pic>
              </a:graphicData>
            </a:graphic>
          </wp:inline>
        </w:drawing>
      </w:r>
    </w:p>
    <w:p w14:paraId="0D2064ED" w14:textId="77777777" w:rsidR="00163CDA" w:rsidRPr="00FE65E1" w:rsidRDefault="00163CDA" w:rsidP="007E58C0">
      <w:pPr>
        <w:widowControl w:val="0"/>
        <w:autoSpaceDE w:val="0"/>
        <w:autoSpaceDN w:val="0"/>
        <w:adjustRightInd w:val="0"/>
        <w:rPr>
          <w:sz w:val="20"/>
          <w:lang w:val="en-US"/>
        </w:rPr>
      </w:pPr>
    </w:p>
    <w:p w14:paraId="6BE9A607" w14:textId="67F85B48" w:rsidR="00954F67" w:rsidRPr="00163CDA" w:rsidRDefault="00163CDA" w:rsidP="007E58C0">
      <w:pPr>
        <w:widowControl w:val="0"/>
        <w:autoSpaceDE w:val="0"/>
        <w:autoSpaceDN w:val="0"/>
        <w:adjustRightInd w:val="0"/>
        <w:rPr>
          <w:color w:val="70AD47" w:themeColor="accent6"/>
          <w:sz w:val="20"/>
          <w:lang w:val="en-US"/>
        </w:rPr>
      </w:pPr>
      <w:r w:rsidRPr="00163CDA">
        <w:rPr>
          <w:sz w:val="20"/>
          <w:lang w:val="en-US"/>
        </w:rPr>
        <w:drawing>
          <wp:inline distT="0" distB="0" distL="0" distR="0" wp14:anchorId="3DD2B877" wp14:editId="5FE01276">
            <wp:extent cx="4097140" cy="199044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02548" cy="1993073"/>
                    </a:xfrm>
                    <a:prstGeom prst="rect">
                      <a:avLst/>
                    </a:prstGeom>
                  </pic:spPr>
                </pic:pic>
              </a:graphicData>
            </a:graphic>
          </wp:inline>
        </w:drawing>
      </w:r>
      <w:r>
        <w:rPr>
          <w:sz w:val="20"/>
          <w:lang w:val="en-US"/>
        </w:rPr>
        <w:t xml:space="preserve">  </w:t>
      </w:r>
      <w:r w:rsidRPr="00163CDA">
        <w:rPr>
          <w:color w:val="70AD47" w:themeColor="accent6"/>
          <w:sz w:val="20"/>
          <w:lang w:val="en-US"/>
        </w:rPr>
        <w:t>(P1900.6a)</w:t>
      </w:r>
    </w:p>
    <w:p w14:paraId="7D934756" w14:textId="77777777" w:rsidR="00954F67" w:rsidRDefault="00954F67" w:rsidP="007E58C0">
      <w:pPr>
        <w:widowControl w:val="0"/>
        <w:autoSpaceDE w:val="0"/>
        <w:autoSpaceDN w:val="0"/>
        <w:adjustRightInd w:val="0"/>
        <w:rPr>
          <w:sz w:val="20"/>
          <w:lang w:val="en-US"/>
        </w:rPr>
      </w:pPr>
    </w:p>
    <w:p w14:paraId="32311029" w14:textId="77777777" w:rsidR="00163CDA" w:rsidRDefault="00163CDA" w:rsidP="007E58C0">
      <w:pPr>
        <w:widowControl w:val="0"/>
        <w:autoSpaceDE w:val="0"/>
        <w:autoSpaceDN w:val="0"/>
        <w:adjustRightInd w:val="0"/>
        <w:rPr>
          <w:sz w:val="20"/>
          <w:lang w:val="en-US"/>
        </w:rPr>
      </w:pPr>
    </w:p>
    <w:p w14:paraId="1ECC5A3E" w14:textId="77777777" w:rsidR="00163CDA" w:rsidRPr="00FE65E1" w:rsidRDefault="00163CDA" w:rsidP="007E58C0">
      <w:pPr>
        <w:widowControl w:val="0"/>
        <w:autoSpaceDE w:val="0"/>
        <w:autoSpaceDN w:val="0"/>
        <w:adjustRightInd w:val="0"/>
        <w:rPr>
          <w:sz w:val="20"/>
          <w:lang w:val="en-US"/>
        </w:rPr>
      </w:pPr>
    </w:p>
    <w:p w14:paraId="7DDDB654" w14:textId="77777777" w:rsidR="007E58C0" w:rsidRPr="00FE65E1" w:rsidRDefault="007E58C0" w:rsidP="007E58C0">
      <w:pPr>
        <w:widowControl w:val="0"/>
        <w:autoSpaceDE w:val="0"/>
        <w:autoSpaceDN w:val="0"/>
        <w:adjustRightInd w:val="0"/>
        <w:rPr>
          <w:b/>
          <w:sz w:val="20"/>
          <w:lang w:val="en-US"/>
        </w:rPr>
      </w:pPr>
      <w:r w:rsidRPr="00FE65E1">
        <w:rPr>
          <w:b/>
          <w:sz w:val="20"/>
          <w:lang w:val="en-US"/>
        </w:rPr>
        <w:t>Measurement configuration discovery services</w:t>
      </w:r>
    </w:p>
    <w:p w14:paraId="3DA8BDDC" w14:textId="77777777" w:rsidR="007E58C0" w:rsidRPr="00FE65E1" w:rsidRDefault="007E58C0" w:rsidP="007E58C0">
      <w:pPr>
        <w:widowControl w:val="0"/>
        <w:autoSpaceDE w:val="0"/>
        <w:autoSpaceDN w:val="0"/>
        <w:adjustRightInd w:val="0"/>
        <w:rPr>
          <w:sz w:val="20"/>
          <w:lang w:val="en-US"/>
        </w:rPr>
      </w:pPr>
    </w:p>
    <w:p w14:paraId="0D8878D1"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Get_Sensor_PHY_Description.response</w:t>
      </w:r>
      <w:proofErr w:type="spellEnd"/>
    </w:p>
    <w:p w14:paraId="478F9FE0" w14:textId="77777777" w:rsidR="007E58C0" w:rsidRPr="00FE65E1" w:rsidRDefault="007E58C0" w:rsidP="007E58C0">
      <w:pPr>
        <w:widowControl w:val="0"/>
        <w:autoSpaceDE w:val="0"/>
        <w:autoSpaceDN w:val="0"/>
        <w:adjustRightInd w:val="0"/>
        <w:rPr>
          <w:sz w:val="20"/>
          <w:lang w:val="en-US"/>
        </w:rPr>
      </w:pPr>
    </w:p>
    <w:p w14:paraId="6BF525D2" w14:textId="77777777" w:rsidR="007E58C0" w:rsidRPr="00FE65E1" w:rsidRDefault="007E58C0" w:rsidP="007E58C0">
      <w:pPr>
        <w:widowControl w:val="0"/>
        <w:autoSpaceDE w:val="0"/>
        <w:autoSpaceDN w:val="0"/>
        <w:adjustRightInd w:val="0"/>
        <w:rPr>
          <w:sz w:val="20"/>
          <w:lang w:val="en-US"/>
        </w:rPr>
      </w:pPr>
      <w:r w:rsidRPr="00FE65E1">
        <w:rPr>
          <w:sz w:val="20"/>
          <w:lang w:val="en-US"/>
        </w:rPr>
        <w:lastRenderedPageBreak/>
        <w:drawing>
          <wp:inline distT="0" distB="0" distL="0" distR="0" wp14:anchorId="14E75ACC" wp14:editId="0A930E97">
            <wp:extent cx="4166235" cy="217780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84190" cy="2187191"/>
                    </a:xfrm>
                    <a:prstGeom prst="rect">
                      <a:avLst/>
                    </a:prstGeom>
                  </pic:spPr>
                </pic:pic>
              </a:graphicData>
            </a:graphic>
          </wp:inline>
        </w:drawing>
      </w:r>
    </w:p>
    <w:p w14:paraId="36B8D423" w14:textId="77777777" w:rsidR="007E58C0" w:rsidRPr="00FE65E1" w:rsidRDefault="007E58C0" w:rsidP="007E58C0">
      <w:pPr>
        <w:widowControl w:val="0"/>
        <w:autoSpaceDE w:val="0"/>
        <w:autoSpaceDN w:val="0"/>
        <w:adjustRightInd w:val="0"/>
        <w:rPr>
          <w:sz w:val="20"/>
          <w:lang w:val="en-US"/>
        </w:rPr>
      </w:pPr>
    </w:p>
    <w:p w14:paraId="6BAF1D73"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Get_Sensor_Antenna_Description.response</w:t>
      </w:r>
      <w:proofErr w:type="spellEnd"/>
    </w:p>
    <w:p w14:paraId="3809C3B5" w14:textId="77777777" w:rsidR="007E58C0" w:rsidRPr="00FE65E1" w:rsidRDefault="007E58C0" w:rsidP="007E58C0">
      <w:pPr>
        <w:widowControl w:val="0"/>
        <w:autoSpaceDE w:val="0"/>
        <w:autoSpaceDN w:val="0"/>
        <w:adjustRightInd w:val="0"/>
        <w:rPr>
          <w:sz w:val="20"/>
          <w:lang w:val="en-US"/>
        </w:rPr>
      </w:pPr>
    </w:p>
    <w:p w14:paraId="69A5C534" w14:textId="77777777" w:rsidR="007E58C0" w:rsidRPr="00FE65E1" w:rsidRDefault="007E58C0" w:rsidP="007E58C0">
      <w:pPr>
        <w:widowControl w:val="0"/>
        <w:autoSpaceDE w:val="0"/>
        <w:autoSpaceDN w:val="0"/>
        <w:adjustRightInd w:val="0"/>
        <w:rPr>
          <w:sz w:val="20"/>
          <w:lang w:val="en-US"/>
        </w:rPr>
      </w:pPr>
      <w:r w:rsidRPr="00FE65E1">
        <w:rPr>
          <w:sz w:val="20"/>
          <w:lang w:val="en-US"/>
        </w:rPr>
        <w:drawing>
          <wp:inline distT="0" distB="0" distL="0" distR="0" wp14:anchorId="46A37F76" wp14:editId="095DAC16">
            <wp:extent cx="4166235" cy="31094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70224" cy="3112411"/>
                    </a:xfrm>
                    <a:prstGeom prst="rect">
                      <a:avLst/>
                    </a:prstGeom>
                  </pic:spPr>
                </pic:pic>
              </a:graphicData>
            </a:graphic>
          </wp:inline>
        </w:drawing>
      </w:r>
    </w:p>
    <w:p w14:paraId="178B3C8D" w14:textId="77777777" w:rsidR="007E58C0" w:rsidRPr="00FE65E1" w:rsidRDefault="007E58C0" w:rsidP="007E58C0">
      <w:pPr>
        <w:widowControl w:val="0"/>
        <w:autoSpaceDE w:val="0"/>
        <w:autoSpaceDN w:val="0"/>
        <w:adjustRightInd w:val="0"/>
        <w:rPr>
          <w:sz w:val="20"/>
          <w:lang w:val="en-US"/>
        </w:rPr>
      </w:pPr>
    </w:p>
    <w:p w14:paraId="539EACD6"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Get_Sensor_Location_Description.response</w:t>
      </w:r>
      <w:proofErr w:type="spellEnd"/>
    </w:p>
    <w:p w14:paraId="09596FC1" w14:textId="77777777" w:rsidR="007E58C0" w:rsidRPr="00FE65E1" w:rsidRDefault="007E58C0" w:rsidP="007E58C0">
      <w:pPr>
        <w:widowControl w:val="0"/>
        <w:autoSpaceDE w:val="0"/>
        <w:autoSpaceDN w:val="0"/>
        <w:adjustRightInd w:val="0"/>
        <w:rPr>
          <w:sz w:val="20"/>
          <w:lang w:val="en-US"/>
        </w:rPr>
      </w:pPr>
    </w:p>
    <w:p w14:paraId="4720E2B4" w14:textId="77777777" w:rsidR="007E58C0" w:rsidRPr="00FE65E1" w:rsidRDefault="007E58C0" w:rsidP="007E58C0">
      <w:pPr>
        <w:widowControl w:val="0"/>
        <w:autoSpaceDE w:val="0"/>
        <w:autoSpaceDN w:val="0"/>
        <w:adjustRightInd w:val="0"/>
        <w:rPr>
          <w:sz w:val="20"/>
          <w:lang w:val="en-US"/>
        </w:rPr>
      </w:pPr>
      <w:r w:rsidRPr="00FE65E1">
        <w:rPr>
          <w:sz w:val="20"/>
          <w:lang w:val="en-US"/>
        </w:rPr>
        <w:drawing>
          <wp:inline distT="0" distB="0" distL="0" distR="0" wp14:anchorId="699F6FC7" wp14:editId="5D5D7BAC">
            <wp:extent cx="4164406" cy="530477"/>
            <wp:effectExtent l="0" t="0" r="127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25330" cy="538238"/>
                    </a:xfrm>
                    <a:prstGeom prst="rect">
                      <a:avLst/>
                    </a:prstGeom>
                  </pic:spPr>
                </pic:pic>
              </a:graphicData>
            </a:graphic>
          </wp:inline>
        </w:drawing>
      </w:r>
    </w:p>
    <w:p w14:paraId="2125CF9D" w14:textId="77777777" w:rsidR="007E58C0" w:rsidRDefault="007E58C0" w:rsidP="007E58C0">
      <w:pPr>
        <w:widowControl w:val="0"/>
        <w:autoSpaceDE w:val="0"/>
        <w:autoSpaceDN w:val="0"/>
        <w:adjustRightInd w:val="0"/>
        <w:rPr>
          <w:b/>
          <w:sz w:val="20"/>
          <w:lang w:val="en-US"/>
        </w:rPr>
      </w:pPr>
    </w:p>
    <w:p w14:paraId="00C7F1D9" w14:textId="77777777" w:rsidR="00954F67" w:rsidRPr="00FE65E1" w:rsidRDefault="00954F67" w:rsidP="00954F67">
      <w:pPr>
        <w:widowControl w:val="0"/>
        <w:autoSpaceDE w:val="0"/>
        <w:autoSpaceDN w:val="0"/>
        <w:adjustRightInd w:val="0"/>
        <w:rPr>
          <w:sz w:val="20"/>
          <w:lang w:val="en-US"/>
        </w:rPr>
      </w:pPr>
    </w:p>
    <w:p w14:paraId="1195B8F3" w14:textId="4E69B37A" w:rsidR="00954F67" w:rsidRDefault="00954F67" w:rsidP="00954F67">
      <w:pPr>
        <w:widowControl w:val="0"/>
        <w:autoSpaceDE w:val="0"/>
        <w:autoSpaceDN w:val="0"/>
        <w:adjustRightInd w:val="0"/>
        <w:rPr>
          <w:sz w:val="20"/>
          <w:lang w:val="en-US"/>
        </w:rPr>
      </w:pPr>
      <w:r>
        <w:rPr>
          <w:sz w:val="20"/>
          <w:lang w:val="en-US"/>
        </w:rPr>
        <w:t xml:space="preserve">6.3.28   </w:t>
      </w:r>
      <w:r w:rsidR="00F20D61" w:rsidRPr="00F20D61">
        <w:rPr>
          <w:sz w:val="20"/>
          <w:lang w:val="en-US"/>
        </w:rPr>
        <w:drawing>
          <wp:inline distT="0" distB="0" distL="0" distR="0" wp14:anchorId="2E5B9250" wp14:editId="1289E02C">
            <wp:extent cx="3021406" cy="428932"/>
            <wp:effectExtent l="0" t="0" r="127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62100" cy="434709"/>
                    </a:xfrm>
                    <a:prstGeom prst="rect">
                      <a:avLst/>
                    </a:prstGeom>
                  </pic:spPr>
                </pic:pic>
              </a:graphicData>
            </a:graphic>
          </wp:inline>
        </w:drawing>
      </w:r>
      <w:r w:rsidR="00F20D61">
        <w:rPr>
          <w:sz w:val="20"/>
          <w:lang w:val="en-US"/>
        </w:rPr>
        <w:t xml:space="preserve"> </w:t>
      </w:r>
      <w:r w:rsidR="00F20D61" w:rsidRPr="00F20D61">
        <w:rPr>
          <w:color w:val="70AD47" w:themeColor="accent6"/>
          <w:sz w:val="20"/>
          <w:lang w:val="en-US"/>
        </w:rPr>
        <w:t>(P1900.6a)</w:t>
      </w:r>
    </w:p>
    <w:p w14:paraId="37E4EEB6" w14:textId="77777777" w:rsidR="00954F67" w:rsidRDefault="00954F67" w:rsidP="00954F67">
      <w:pPr>
        <w:widowControl w:val="0"/>
        <w:autoSpaceDE w:val="0"/>
        <w:autoSpaceDN w:val="0"/>
        <w:adjustRightInd w:val="0"/>
        <w:rPr>
          <w:sz w:val="20"/>
          <w:lang w:val="en-US"/>
        </w:rPr>
      </w:pPr>
    </w:p>
    <w:p w14:paraId="64A69671" w14:textId="77777777" w:rsidR="00954F67" w:rsidRDefault="00954F67" w:rsidP="00954F67">
      <w:pPr>
        <w:widowControl w:val="0"/>
        <w:autoSpaceDE w:val="0"/>
        <w:autoSpaceDN w:val="0"/>
        <w:adjustRightInd w:val="0"/>
        <w:rPr>
          <w:sz w:val="20"/>
          <w:lang w:val="en-US"/>
        </w:rPr>
      </w:pPr>
      <w:r>
        <w:rPr>
          <w:sz w:val="20"/>
          <w:lang w:val="en-US"/>
        </w:rPr>
        <w:lastRenderedPageBreak/>
        <w:t xml:space="preserve">6.3.32 </w:t>
      </w:r>
      <w:r w:rsidRPr="00954F67">
        <w:rPr>
          <w:sz w:val="20"/>
          <w:lang w:val="en-US"/>
        </w:rPr>
        <w:drawing>
          <wp:inline distT="0" distB="0" distL="0" distR="0" wp14:anchorId="25D165C3" wp14:editId="6D399E83">
            <wp:extent cx="2906192" cy="19360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22125" cy="1946634"/>
                    </a:xfrm>
                    <a:prstGeom prst="rect">
                      <a:avLst/>
                    </a:prstGeom>
                  </pic:spPr>
                </pic:pic>
              </a:graphicData>
            </a:graphic>
          </wp:inline>
        </w:drawing>
      </w:r>
    </w:p>
    <w:p w14:paraId="1A7B21AF" w14:textId="77777777" w:rsidR="00954F67" w:rsidRPr="00FE65E1" w:rsidRDefault="00954F67" w:rsidP="007E58C0">
      <w:pPr>
        <w:widowControl w:val="0"/>
        <w:autoSpaceDE w:val="0"/>
        <w:autoSpaceDN w:val="0"/>
        <w:adjustRightInd w:val="0"/>
        <w:rPr>
          <w:b/>
          <w:sz w:val="20"/>
          <w:lang w:val="en-US"/>
        </w:rPr>
      </w:pPr>
    </w:p>
    <w:p w14:paraId="429A8590" w14:textId="665E4BCD" w:rsidR="00954F67" w:rsidRDefault="00954F67">
      <w:pPr>
        <w:rPr>
          <w:b/>
          <w:sz w:val="20"/>
          <w:lang w:val="en-US"/>
        </w:rPr>
      </w:pPr>
      <w:r>
        <w:rPr>
          <w:b/>
          <w:sz w:val="20"/>
          <w:lang w:val="en-US"/>
        </w:rPr>
        <w:br w:type="page"/>
      </w:r>
    </w:p>
    <w:p w14:paraId="3D02C2C0" w14:textId="1790103F" w:rsidR="007E58C0" w:rsidRPr="00FE65E1" w:rsidRDefault="007E58C0" w:rsidP="00954F67">
      <w:pPr>
        <w:pStyle w:val="IEEEStdsLevel2Header"/>
        <w:ind w:left="426"/>
      </w:pPr>
      <w:r w:rsidRPr="00FE65E1">
        <w:lastRenderedPageBreak/>
        <w:t>Hardware parameters – Sensing</w:t>
      </w:r>
      <w:r w:rsidR="00954F67">
        <w:t xml:space="preserve"> Device Configuration Metrics</w:t>
      </w:r>
    </w:p>
    <w:p w14:paraId="5269483F" w14:textId="75BACDDB" w:rsidR="007E58C0" w:rsidRPr="00FE65E1" w:rsidRDefault="007E58C0" w:rsidP="007E58C0">
      <w:pPr>
        <w:widowControl w:val="0"/>
        <w:autoSpaceDE w:val="0"/>
        <w:autoSpaceDN w:val="0"/>
        <w:adjustRightInd w:val="0"/>
        <w:rPr>
          <w:b/>
          <w:sz w:val="20"/>
          <w:lang w:val="en-US"/>
        </w:rPr>
      </w:pPr>
      <w:r w:rsidRPr="00FE65E1">
        <w:rPr>
          <w:sz w:val="20"/>
          <w:lang w:val="en-US"/>
        </w:rPr>
        <w:t>Measurement configuration services</w:t>
      </w:r>
      <w:r w:rsidR="00954F67">
        <w:rPr>
          <w:sz w:val="20"/>
          <w:lang w:val="en-US"/>
        </w:rPr>
        <w:t xml:space="preserve"> in M-SAP</w:t>
      </w:r>
    </w:p>
    <w:p w14:paraId="2C057919" w14:textId="77777777" w:rsidR="007E58C0" w:rsidRPr="00FE65E1" w:rsidRDefault="007E58C0" w:rsidP="007E58C0">
      <w:pPr>
        <w:widowControl w:val="0"/>
        <w:autoSpaceDE w:val="0"/>
        <w:autoSpaceDN w:val="0"/>
        <w:adjustRightInd w:val="0"/>
        <w:rPr>
          <w:sz w:val="20"/>
          <w:lang w:val="en-US"/>
        </w:rPr>
      </w:pPr>
    </w:p>
    <w:p w14:paraId="6903703F" w14:textId="77777777" w:rsidR="007E58C0" w:rsidRPr="00FE65E1" w:rsidRDefault="007E58C0" w:rsidP="007E58C0">
      <w:pPr>
        <w:widowControl w:val="0"/>
        <w:autoSpaceDE w:val="0"/>
        <w:autoSpaceDN w:val="0"/>
        <w:adjustRightInd w:val="0"/>
        <w:rPr>
          <w:sz w:val="20"/>
          <w:lang w:val="en-US"/>
        </w:rPr>
      </w:pPr>
    </w:p>
    <w:p w14:paraId="43F61B9F"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Set_Sensor_Measurement_Obj.request</w:t>
      </w:r>
      <w:proofErr w:type="spellEnd"/>
      <w:r w:rsidRPr="00FE65E1">
        <w:rPr>
          <w:sz w:val="20"/>
          <w:lang w:val="en-US"/>
        </w:rPr>
        <w:t xml:space="preserve"> (sensing objective)</w:t>
      </w:r>
    </w:p>
    <w:p w14:paraId="538E6A78" w14:textId="77777777" w:rsidR="007E58C0" w:rsidRPr="00FE65E1" w:rsidRDefault="007E58C0" w:rsidP="007E58C0">
      <w:pPr>
        <w:widowControl w:val="0"/>
        <w:autoSpaceDE w:val="0"/>
        <w:autoSpaceDN w:val="0"/>
        <w:adjustRightInd w:val="0"/>
        <w:rPr>
          <w:sz w:val="20"/>
          <w:lang w:val="en-US"/>
        </w:rPr>
      </w:pPr>
    </w:p>
    <w:p w14:paraId="199750EB" w14:textId="77777777" w:rsidR="007E58C0" w:rsidRPr="00FE65E1" w:rsidRDefault="007E58C0" w:rsidP="007E58C0">
      <w:pPr>
        <w:widowControl w:val="0"/>
        <w:autoSpaceDE w:val="0"/>
        <w:autoSpaceDN w:val="0"/>
        <w:adjustRightInd w:val="0"/>
        <w:rPr>
          <w:sz w:val="20"/>
          <w:lang w:val="en-US"/>
        </w:rPr>
      </w:pPr>
    </w:p>
    <w:p w14:paraId="5D07FA3F" w14:textId="1C91A962" w:rsidR="007E58C0" w:rsidRPr="00FE65E1" w:rsidRDefault="00163CDA" w:rsidP="007E58C0">
      <w:pPr>
        <w:widowControl w:val="0"/>
        <w:autoSpaceDE w:val="0"/>
        <w:autoSpaceDN w:val="0"/>
        <w:adjustRightInd w:val="0"/>
        <w:rPr>
          <w:sz w:val="20"/>
          <w:lang w:val="en-US"/>
        </w:rPr>
      </w:pPr>
      <w:r w:rsidRPr="00163CDA">
        <w:rPr>
          <w:sz w:val="20"/>
          <w:lang w:val="en-US"/>
        </w:rPr>
        <w:drawing>
          <wp:inline distT="0" distB="0" distL="0" distR="0" wp14:anchorId="05AB0315" wp14:editId="28108381">
            <wp:extent cx="3707206" cy="929744"/>
            <wp:effectExtent l="0" t="0" r="127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36767" cy="937158"/>
                    </a:xfrm>
                    <a:prstGeom prst="rect">
                      <a:avLst/>
                    </a:prstGeom>
                  </pic:spPr>
                </pic:pic>
              </a:graphicData>
            </a:graphic>
          </wp:inline>
        </w:drawing>
      </w:r>
      <w:r>
        <w:rPr>
          <w:sz w:val="20"/>
          <w:lang w:val="en-US"/>
        </w:rPr>
        <w:t xml:space="preserve"> </w:t>
      </w:r>
      <w:r w:rsidRPr="00163CDA">
        <w:rPr>
          <w:color w:val="70AD47" w:themeColor="accent6"/>
          <w:sz w:val="20"/>
          <w:lang w:val="en-US"/>
        </w:rPr>
        <w:t>(amended P1900.6)</w:t>
      </w:r>
    </w:p>
    <w:p w14:paraId="3D28D077" w14:textId="77777777" w:rsidR="00954F67" w:rsidRDefault="00954F67" w:rsidP="007E58C0">
      <w:pPr>
        <w:widowControl w:val="0"/>
        <w:autoSpaceDE w:val="0"/>
        <w:autoSpaceDN w:val="0"/>
        <w:adjustRightInd w:val="0"/>
        <w:rPr>
          <w:sz w:val="15"/>
          <w:lang w:val="en-US"/>
        </w:rPr>
      </w:pPr>
    </w:p>
    <w:p w14:paraId="1618298B" w14:textId="20B79055" w:rsidR="007E58C0" w:rsidRPr="00954F67" w:rsidRDefault="00954F67" w:rsidP="007E58C0">
      <w:pPr>
        <w:widowControl w:val="0"/>
        <w:autoSpaceDE w:val="0"/>
        <w:autoSpaceDN w:val="0"/>
        <w:adjustRightInd w:val="0"/>
        <w:rPr>
          <w:sz w:val="15"/>
          <w:lang w:val="en-US"/>
        </w:rPr>
      </w:pPr>
      <w:r w:rsidRPr="00954F67">
        <w:rPr>
          <w:sz w:val="15"/>
          <w:lang w:val="en-US"/>
        </w:rPr>
        <w:t>Note:  Timestamp value. Seconds and microseconds since midnight (UTC) of January 1, 1970.</w:t>
      </w:r>
    </w:p>
    <w:p w14:paraId="37FE6721" w14:textId="77777777" w:rsidR="007E58C0" w:rsidRPr="00FE65E1" w:rsidRDefault="007E58C0" w:rsidP="007E58C0">
      <w:pPr>
        <w:widowControl w:val="0"/>
        <w:autoSpaceDE w:val="0"/>
        <w:autoSpaceDN w:val="0"/>
        <w:adjustRightInd w:val="0"/>
        <w:rPr>
          <w:sz w:val="20"/>
          <w:lang w:val="en-US"/>
        </w:rPr>
      </w:pPr>
    </w:p>
    <w:p w14:paraId="35C72838"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Set_Sensor_Measurement_Profile.request</w:t>
      </w:r>
      <w:proofErr w:type="spellEnd"/>
    </w:p>
    <w:p w14:paraId="345EADE8" w14:textId="77777777" w:rsidR="007E58C0" w:rsidRPr="00FE65E1" w:rsidRDefault="007E58C0" w:rsidP="007E58C0">
      <w:pPr>
        <w:widowControl w:val="0"/>
        <w:autoSpaceDE w:val="0"/>
        <w:autoSpaceDN w:val="0"/>
        <w:adjustRightInd w:val="0"/>
        <w:rPr>
          <w:sz w:val="20"/>
          <w:lang w:val="en-US"/>
        </w:rPr>
      </w:pPr>
    </w:p>
    <w:p w14:paraId="493CE4BF" w14:textId="31B4EDA1" w:rsidR="00163CDA" w:rsidRPr="00FE65E1" w:rsidRDefault="00163CDA" w:rsidP="00163CDA">
      <w:pPr>
        <w:widowControl w:val="0"/>
        <w:autoSpaceDE w:val="0"/>
        <w:autoSpaceDN w:val="0"/>
        <w:adjustRightInd w:val="0"/>
        <w:rPr>
          <w:sz w:val="20"/>
          <w:lang w:val="en-US"/>
        </w:rPr>
      </w:pPr>
      <w:r w:rsidRPr="00163CDA">
        <w:rPr>
          <w:sz w:val="20"/>
          <w:lang w:val="en-US"/>
        </w:rPr>
        <w:drawing>
          <wp:inline distT="0" distB="0" distL="0" distR="0" wp14:anchorId="2025D158" wp14:editId="5A6C0A72">
            <wp:extent cx="3838656" cy="411551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44539" cy="4121818"/>
                    </a:xfrm>
                    <a:prstGeom prst="rect">
                      <a:avLst/>
                    </a:prstGeom>
                  </pic:spPr>
                </pic:pic>
              </a:graphicData>
            </a:graphic>
          </wp:inline>
        </w:drawing>
      </w:r>
      <w:r>
        <w:rPr>
          <w:color w:val="70AD47" w:themeColor="accent6"/>
          <w:sz w:val="20"/>
          <w:lang w:val="en-US"/>
        </w:rPr>
        <w:t xml:space="preserve">   </w:t>
      </w:r>
      <w:r w:rsidRPr="00163CDA">
        <w:rPr>
          <w:color w:val="70AD47" w:themeColor="accent6"/>
          <w:sz w:val="20"/>
          <w:lang w:val="en-US"/>
        </w:rPr>
        <w:t>(amended P1900.6)</w:t>
      </w:r>
    </w:p>
    <w:p w14:paraId="312B8829" w14:textId="77777777" w:rsidR="00163CDA" w:rsidRPr="00FE65E1" w:rsidRDefault="00163CDA" w:rsidP="007E58C0">
      <w:pPr>
        <w:widowControl w:val="0"/>
        <w:autoSpaceDE w:val="0"/>
        <w:autoSpaceDN w:val="0"/>
        <w:adjustRightInd w:val="0"/>
        <w:rPr>
          <w:sz w:val="20"/>
          <w:lang w:val="en-US"/>
        </w:rPr>
      </w:pPr>
    </w:p>
    <w:p w14:paraId="2381D634" w14:textId="77777777" w:rsidR="007E58C0" w:rsidRPr="00FE65E1" w:rsidRDefault="007E58C0" w:rsidP="007E58C0">
      <w:pPr>
        <w:widowControl w:val="0"/>
        <w:autoSpaceDE w:val="0"/>
        <w:autoSpaceDN w:val="0"/>
        <w:adjustRightInd w:val="0"/>
        <w:rPr>
          <w:sz w:val="20"/>
          <w:lang w:val="en-US"/>
        </w:rPr>
      </w:pPr>
    </w:p>
    <w:p w14:paraId="470350D2" w14:textId="73F15734" w:rsidR="007E58C0" w:rsidRDefault="00853B32" w:rsidP="007E58C0">
      <w:pPr>
        <w:widowControl w:val="0"/>
        <w:autoSpaceDE w:val="0"/>
        <w:autoSpaceDN w:val="0"/>
        <w:adjustRightInd w:val="0"/>
        <w:rPr>
          <w:sz w:val="20"/>
          <w:lang w:val="en-US"/>
        </w:rPr>
      </w:pPr>
      <w:r w:rsidRPr="00853B32">
        <w:rPr>
          <w:sz w:val="20"/>
          <w:lang w:val="en-US"/>
        </w:rPr>
        <w:drawing>
          <wp:inline distT="0" distB="0" distL="0" distR="0" wp14:anchorId="0CAB5D7B" wp14:editId="2E64F1CF">
            <wp:extent cx="2908501" cy="59324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53255" cy="602370"/>
                    </a:xfrm>
                    <a:prstGeom prst="rect">
                      <a:avLst/>
                    </a:prstGeom>
                  </pic:spPr>
                </pic:pic>
              </a:graphicData>
            </a:graphic>
          </wp:inline>
        </w:drawing>
      </w:r>
    </w:p>
    <w:p w14:paraId="6D65EADA" w14:textId="77777777" w:rsidR="00853B32" w:rsidRPr="00FE65E1" w:rsidRDefault="00853B32" w:rsidP="007E58C0">
      <w:pPr>
        <w:widowControl w:val="0"/>
        <w:autoSpaceDE w:val="0"/>
        <w:autoSpaceDN w:val="0"/>
        <w:adjustRightInd w:val="0"/>
        <w:rPr>
          <w:sz w:val="20"/>
          <w:lang w:val="en-US"/>
        </w:rPr>
      </w:pPr>
    </w:p>
    <w:p w14:paraId="65407083"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Set_Sensor_Measurement_Performance.request</w:t>
      </w:r>
      <w:proofErr w:type="spellEnd"/>
    </w:p>
    <w:p w14:paraId="742944D4" w14:textId="77777777" w:rsidR="007E58C0" w:rsidRPr="00FE65E1" w:rsidRDefault="007E58C0" w:rsidP="007E58C0">
      <w:pPr>
        <w:widowControl w:val="0"/>
        <w:autoSpaceDE w:val="0"/>
        <w:autoSpaceDN w:val="0"/>
        <w:adjustRightInd w:val="0"/>
        <w:rPr>
          <w:sz w:val="20"/>
          <w:lang w:val="en-US"/>
        </w:rPr>
      </w:pPr>
    </w:p>
    <w:p w14:paraId="6E4260CA" w14:textId="49D30B43" w:rsidR="007E58C0" w:rsidRPr="00FE65E1" w:rsidRDefault="00163CDA" w:rsidP="007E58C0">
      <w:pPr>
        <w:widowControl w:val="0"/>
        <w:autoSpaceDE w:val="0"/>
        <w:autoSpaceDN w:val="0"/>
        <w:adjustRightInd w:val="0"/>
        <w:rPr>
          <w:sz w:val="20"/>
          <w:lang w:val="en-US"/>
        </w:rPr>
      </w:pPr>
      <w:r w:rsidRPr="00163CDA">
        <w:rPr>
          <w:sz w:val="20"/>
          <w:lang w:val="en-US"/>
        </w:rPr>
        <w:lastRenderedPageBreak/>
        <w:drawing>
          <wp:inline distT="0" distB="0" distL="0" distR="0" wp14:anchorId="33B88EBD" wp14:editId="787E120E">
            <wp:extent cx="3900067" cy="2515311"/>
            <wp:effectExtent l="0" t="0" r="1206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12041" cy="2523033"/>
                    </a:xfrm>
                    <a:prstGeom prst="rect">
                      <a:avLst/>
                    </a:prstGeom>
                  </pic:spPr>
                </pic:pic>
              </a:graphicData>
            </a:graphic>
          </wp:inline>
        </w:drawing>
      </w:r>
      <w:r>
        <w:rPr>
          <w:color w:val="70AD47" w:themeColor="accent6"/>
          <w:sz w:val="20"/>
          <w:lang w:val="en-US"/>
        </w:rPr>
        <w:t xml:space="preserve">   </w:t>
      </w:r>
      <w:r w:rsidRPr="00163CDA">
        <w:rPr>
          <w:color w:val="70AD47" w:themeColor="accent6"/>
          <w:sz w:val="20"/>
          <w:lang w:val="en-US"/>
        </w:rPr>
        <w:t>(amended P1900.6)</w:t>
      </w:r>
    </w:p>
    <w:p w14:paraId="03881541" w14:textId="77777777" w:rsidR="007E58C0" w:rsidRPr="00FE65E1" w:rsidRDefault="007E58C0" w:rsidP="007E58C0">
      <w:pPr>
        <w:widowControl w:val="0"/>
        <w:autoSpaceDE w:val="0"/>
        <w:autoSpaceDN w:val="0"/>
        <w:adjustRightInd w:val="0"/>
        <w:rPr>
          <w:sz w:val="20"/>
          <w:lang w:val="en-US"/>
        </w:rPr>
      </w:pPr>
    </w:p>
    <w:p w14:paraId="16A4196F" w14:textId="4C37F2D0" w:rsidR="007E58C0" w:rsidRDefault="00853B32" w:rsidP="007E58C0">
      <w:pPr>
        <w:widowControl w:val="0"/>
        <w:autoSpaceDE w:val="0"/>
        <w:autoSpaceDN w:val="0"/>
        <w:adjustRightInd w:val="0"/>
        <w:rPr>
          <w:sz w:val="20"/>
          <w:lang w:val="en-US"/>
        </w:rPr>
      </w:pPr>
      <w:r w:rsidRPr="00853B32">
        <w:rPr>
          <w:sz w:val="20"/>
          <w:lang w:val="en-US"/>
        </w:rPr>
        <w:drawing>
          <wp:inline distT="0" distB="0" distL="0" distR="0" wp14:anchorId="196AEB82" wp14:editId="20900343">
            <wp:extent cx="2998141" cy="53746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64738" cy="549403"/>
                    </a:xfrm>
                    <a:prstGeom prst="rect">
                      <a:avLst/>
                    </a:prstGeom>
                  </pic:spPr>
                </pic:pic>
              </a:graphicData>
            </a:graphic>
          </wp:inline>
        </w:drawing>
      </w:r>
    </w:p>
    <w:p w14:paraId="38DAC97F" w14:textId="77777777" w:rsidR="00853B32" w:rsidRDefault="00853B32" w:rsidP="007E58C0">
      <w:pPr>
        <w:widowControl w:val="0"/>
        <w:autoSpaceDE w:val="0"/>
        <w:autoSpaceDN w:val="0"/>
        <w:adjustRightInd w:val="0"/>
        <w:rPr>
          <w:sz w:val="20"/>
          <w:lang w:val="en-US"/>
        </w:rPr>
      </w:pPr>
    </w:p>
    <w:p w14:paraId="2293C9DF" w14:textId="77777777" w:rsidR="00A42D45" w:rsidRDefault="00A42D45" w:rsidP="007E58C0">
      <w:pPr>
        <w:widowControl w:val="0"/>
        <w:autoSpaceDE w:val="0"/>
        <w:autoSpaceDN w:val="0"/>
        <w:adjustRightInd w:val="0"/>
        <w:rPr>
          <w:sz w:val="20"/>
          <w:lang w:val="en-US"/>
        </w:rPr>
      </w:pPr>
    </w:p>
    <w:p w14:paraId="3E947D7D" w14:textId="77777777" w:rsidR="00A42D45" w:rsidRPr="00FE65E1" w:rsidRDefault="00A42D45" w:rsidP="007E58C0">
      <w:pPr>
        <w:widowControl w:val="0"/>
        <w:autoSpaceDE w:val="0"/>
        <w:autoSpaceDN w:val="0"/>
        <w:adjustRightInd w:val="0"/>
        <w:rPr>
          <w:sz w:val="20"/>
          <w:lang w:val="en-US"/>
        </w:rPr>
      </w:pPr>
    </w:p>
    <w:p w14:paraId="3070815B" w14:textId="77777777" w:rsidR="007E58C0" w:rsidRPr="00FE65E1" w:rsidRDefault="007E58C0" w:rsidP="007E58C0">
      <w:pPr>
        <w:widowControl w:val="0"/>
        <w:autoSpaceDE w:val="0"/>
        <w:autoSpaceDN w:val="0"/>
        <w:adjustRightInd w:val="0"/>
        <w:rPr>
          <w:b/>
          <w:sz w:val="20"/>
          <w:lang w:val="en-US"/>
        </w:rPr>
      </w:pPr>
      <w:r w:rsidRPr="00FE65E1">
        <w:rPr>
          <w:b/>
          <w:sz w:val="20"/>
          <w:lang w:val="en-US"/>
        </w:rPr>
        <w:t>Information services</w:t>
      </w:r>
    </w:p>
    <w:p w14:paraId="671F4537" w14:textId="77777777" w:rsidR="007E58C0" w:rsidRPr="00FE65E1" w:rsidRDefault="007E58C0" w:rsidP="007E58C0">
      <w:pPr>
        <w:widowControl w:val="0"/>
        <w:autoSpaceDE w:val="0"/>
        <w:autoSpaceDN w:val="0"/>
        <w:adjustRightInd w:val="0"/>
        <w:rPr>
          <w:sz w:val="20"/>
          <w:lang w:val="en-US"/>
        </w:rPr>
      </w:pPr>
    </w:p>
    <w:p w14:paraId="35AF41EC"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Get_Sensor_Manufacturer_Profile.response</w:t>
      </w:r>
      <w:proofErr w:type="spellEnd"/>
    </w:p>
    <w:p w14:paraId="1F80C6A4" w14:textId="77777777" w:rsidR="007E58C0" w:rsidRPr="00FE65E1" w:rsidRDefault="007E58C0" w:rsidP="007E58C0">
      <w:pPr>
        <w:widowControl w:val="0"/>
        <w:autoSpaceDE w:val="0"/>
        <w:autoSpaceDN w:val="0"/>
        <w:adjustRightInd w:val="0"/>
        <w:rPr>
          <w:sz w:val="20"/>
          <w:lang w:val="en-US"/>
        </w:rPr>
      </w:pPr>
    </w:p>
    <w:p w14:paraId="2A513521" w14:textId="77777777" w:rsidR="007E58C0" w:rsidRPr="00FE65E1" w:rsidRDefault="007E58C0" w:rsidP="007E58C0">
      <w:pPr>
        <w:widowControl w:val="0"/>
        <w:autoSpaceDE w:val="0"/>
        <w:autoSpaceDN w:val="0"/>
        <w:adjustRightInd w:val="0"/>
        <w:rPr>
          <w:sz w:val="20"/>
          <w:lang w:val="en-US"/>
        </w:rPr>
      </w:pPr>
      <w:r w:rsidRPr="00FE65E1">
        <w:rPr>
          <w:sz w:val="20"/>
          <w:lang w:val="en-US"/>
        </w:rPr>
        <w:drawing>
          <wp:inline distT="0" distB="0" distL="0" distR="0" wp14:anchorId="07A0A26F" wp14:editId="3884442E">
            <wp:extent cx="3709035" cy="4176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53183" cy="456440"/>
                    </a:xfrm>
                    <a:prstGeom prst="rect">
                      <a:avLst/>
                    </a:prstGeom>
                  </pic:spPr>
                </pic:pic>
              </a:graphicData>
            </a:graphic>
          </wp:inline>
        </w:drawing>
      </w:r>
    </w:p>
    <w:p w14:paraId="08700BA2" w14:textId="77777777" w:rsidR="007E58C0" w:rsidRPr="00FE65E1" w:rsidRDefault="007E58C0" w:rsidP="007E58C0">
      <w:pPr>
        <w:widowControl w:val="0"/>
        <w:autoSpaceDE w:val="0"/>
        <w:autoSpaceDN w:val="0"/>
        <w:adjustRightInd w:val="0"/>
        <w:rPr>
          <w:sz w:val="20"/>
          <w:lang w:val="en-US"/>
        </w:rPr>
      </w:pPr>
    </w:p>
    <w:p w14:paraId="4D7AF4C2"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Get_Sensor_Power_Profile.response</w:t>
      </w:r>
      <w:proofErr w:type="spellEnd"/>
    </w:p>
    <w:p w14:paraId="010C8515" w14:textId="77777777" w:rsidR="007E58C0" w:rsidRPr="00FE65E1" w:rsidRDefault="007E58C0" w:rsidP="007E58C0">
      <w:pPr>
        <w:widowControl w:val="0"/>
        <w:autoSpaceDE w:val="0"/>
        <w:autoSpaceDN w:val="0"/>
        <w:adjustRightInd w:val="0"/>
        <w:rPr>
          <w:sz w:val="20"/>
          <w:lang w:val="en-US"/>
        </w:rPr>
      </w:pPr>
    </w:p>
    <w:p w14:paraId="585A187F" w14:textId="77777777" w:rsidR="007E58C0" w:rsidRPr="00FE65E1" w:rsidRDefault="007E58C0" w:rsidP="007E58C0">
      <w:pPr>
        <w:widowControl w:val="0"/>
        <w:autoSpaceDE w:val="0"/>
        <w:autoSpaceDN w:val="0"/>
        <w:adjustRightInd w:val="0"/>
        <w:rPr>
          <w:sz w:val="20"/>
          <w:lang w:val="en-US"/>
        </w:rPr>
      </w:pPr>
      <w:r w:rsidRPr="00FE65E1">
        <w:rPr>
          <w:sz w:val="20"/>
          <w:lang w:val="en-US"/>
        </w:rPr>
        <w:drawing>
          <wp:inline distT="0" distB="0" distL="0" distR="0" wp14:anchorId="453879F8" wp14:editId="22ABF018">
            <wp:extent cx="3709035" cy="503489"/>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80786" cy="513229"/>
                    </a:xfrm>
                    <a:prstGeom prst="rect">
                      <a:avLst/>
                    </a:prstGeom>
                  </pic:spPr>
                </pic:pic>
              </a:graphicData>
            </a:graphic>
          </wp:inline>
        </w:drawing>
      </w:r>
    </w:p>
    <w:p w14:paraId="136A9DE0" w14:textId="77777777" w:rsidR="007E58C0" w:rsidRPr="00FE65E1" w:rsidRDefault="007E58C0" w:rsidP="007E58C0">
      <w:pPr>
        <w:widowControl w:val="0"/>
        <w:autoSpaceDE w:val="0"/>
        <w:autoSpaceDN w:val="0"/>
        <w:adjustRightInd w:val="0"/>
        <w:rPr>
          <w:sz w:val="20"/>
          <w:lang w:val="en-US"/>
        </w:rPr>
      </w:pPr>
    </w:p>
    <w:p w14:paraId="7C37623A"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Get_Sensor_Measurement_Profile.response</w:t>
      </w:r>
      <w:proofErr w:type="spellEnd"/>
    </w:p>
    <w:p w14:paraId="73C052B0" w14:textId="77777777" w:rsidR="007E58C0" w:rsidRPr="00FE65E1" w:rsidRDefault="007E58C0" w:rsidP="007E58C0">
      <w:pPr>
        <w:widowControl w:val="0"/>
        <w:autoSpaceDE w:val="0"/>
        <w:autoSpaceDN w:val="0"/>
        <w:adjustRightInd w:val="0"/>
        <w:rPr>
          <w:sz w:val="20"/>
          <w:lang w:val="en-US"/>
        </w:rPr>
      </w:pPr>
    </w:p>
    <w:p w14:paraId="34312173" w14:textId="77777777" w:rsidR="007E58C0" w:rsidRPr="00FE65E1" w:rsidRDefault="007E58C0" w:rsidP="007E58C0">
      <w:pPr>
        <w:widowControl w:val="0"/>
        <w:autoSpaceDE w:val="0"/>
        <w:autoSpaceDN w:val="0"/>
        <w:adjustRightInd w:val="0"/>
        <w:rPr>
          <w:sz w:val="20"/>
          <w:lang w:val="en-US"/>
        </w:rPr>
      </w:pPr>
      <w:r w:rsidRPr="00FE65E1">
        <w:rPr>
          <w:sz w:val="20"/>
          <w:lang w:val="en-US"/>
        </w:rPr>
        <w:lastRenderedPageBreak/>
        <w:drawing>
          <wp:inline distT="0" distB="0" distL="0" distR="0" wp14:anchorId="392689C2" wp14:editId="167FA46E">
            <wp:extent cx="3881490" cy="3545840"/>
            <wp:effectExtent l="0" t="0" r="508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90091" cy="3553697"/>
                    </a:xfrm>
                    <a:prstGeom prst="rect">
                      <a:avLst/>
                    </a:prstGeom>
                  </pic:spPr>
                </pic:pic>
              </a:graphicData>
            </a:graphic>
          </wp:inline>
        </w:drawing>
      </w:r>
    </w:p>
    <w:p w14:paraId="5BDD07D3" w14:textId="77777777" w:rsidR="007E58C0" w:rsidRDefault="007E58C0" w:rsidP="007E58C0">
      <w:pPr>
        <w:widowControl w:val="0"/>
        <w:autoSpaceDE w:val="0"/>
        <w:autoSpaceDN w:val="0"/>
        <w:adjustRightInd w:val="0"/>
        <w:rPr>
          <w:sz w:val="20"/>
          <w:lang w:val="en-US"/>
        </w:rPr>
      </w:pPr>
    </w:p>
    <w:p w14:paraId="14E28CEA" w14:textId="42179815" w:rsidR="00A42D45" w:rsidRDefault="00A42D45" w:rsidP="007E58C0">
      <w:pPr>
        <w:widowControl w:val="0"/>
        <w:autoSpaceDE w:val="0"/>
        <w:autoSpaceDN w:val="0"/>
        <w:adjustRightInd w:val="0"/>
        <w:rPr>
          <w:sz w:val="20"/>
          <w:lang w:val="en-US"/>
        </w:rPr>
      </w:pPr>
      <w:r>
        <w:rPr>
          <w:sz w:val="20"/>
          <w:lang w:val="en-US"/>
        </w:rPr>
        <w:t xml:space="preserve">6.3.33 </w:t>
      </w:r>
      <w:r w:rsidRPr="00A42D45">
        <w:rPr>
          <w:sz w:val="20"/>
          <w:lang w:val="en-US"/>
        </w:rPr>
        <w:drawing>
          <wp:inline distT="0" distB="0" distL="0" distR="0" wp14:anchorId="1E323B12" wp14:editId="71106E73">
            <wp:extent cx="3021406" cy="325521"/>
            <wp:effectExtent l="0" t="0" r="127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flipV="1">
                      <a:off x="0" y="0"/>
                      <a:ext cx="3058040" cy="329468"/>
                    </a:xfrm>
                    <a:prstGeom prst="rect">
                      <a:avLst/>
                    </a:prstGeom>
                  </pic:spPr>
                </pic:pic>
              </a:graphicData>
            </a:graphic>
          </wp:inline>
        </w:drawing>
      </w:r>
    </w:p>
    <w:p w14:paraId="1E6A198E" w14:textId="77777777" w:rsidR="00A42D45" w:rsidRDefault="00A42D45" w:rsidP="007E58C0">
      <w:pPr>
        <w:widowControl w:val="0"/>
        <w:autoSpaceDE w:val="0"/>
        <w:autoSpaceDN w:val="0"/>
        <w:adjustRightInd w:val="0"/>
        <w:rPr>
          <w:sz w:val="20"/>
          <w:lang w:val="en-US"/>
        </w:rPr>
      </w:pPr>
    </w:p>
    <w:p w14:paraId="619EF7E1" w14:textId="0848DCE3" w:rsidR="00A42D45" w:rsidRDefault="00B50B84" w:rsidP="007E58C0">
      <w:pPr>
        <w:widowControl w:val="0"/>
        <w:autoSpaceDE w:val="0"/>
        <w:autoSpaceDN w:val="0"/>
        <w:adjustRightInd w:val="0"/>
        <w:rPr>
          <w:sz w:val="20"/>
          <w:lang w:val="en-US"/>
        </w:rPr>
      </w:pPr>
      <w:r>
        <w:rPr>
          <w:sz w:val="20"/>
          <w:lang w:val="en-US"/>
        </w:rPr>
        <w:t xml:space="preserve">6.3.24 </w:t>
      </w:r>
      <w:r w:rsidR="00A42D45" w:rsidRPr="00A42D45">
        <w:rPr>
          <w:sz w:val="20"/>
          <w:lang w:val="en-US"/>
        </w:rPr>
        <w:drawing>
          <wp:inline distT="0" distB="0" distL="0" distR="0" wp14:anchorId="7272C9DB" wp14:editId="54212038">
            <wp:extent cx="3021406" cy="772437"/>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43976" cy="778207"/>
                    </a:xfrm>
                    <a:prstGeom prst="rect">
                      <a:avLst/>
                    </a:prstGeom>
                  </pic:spPr>
                </pic:pic>
              </a:graphicData>
            </a:graphic>
          </wp:inline>
        </w:drawing>
      </w:r>
    </w:p>
    <w:p w14:paraId="15DDF770" w14:textId="77777777" w:rsidR="00A42D45" w:rsidRDefault="00A42D45" w:rsidP="007E58C0">
      <w:pPr>
        <w:widowControl w:val="0"/>
        <w:autoSpaceDE w:val="0"/>
        <w:autoSpaceDN w:val="0"/>
        <w:adjustRightInd w:val="0"/>
        <w:rPr>
          <w:sz w:val="20"/>
          <w:lang w:val="en-US"/>
        </w:rPr>
      </w:pPr>
    </w:p>
    <w:p w14:paraId="3DFCDF2A" w14:textId="77777777" w:rsidR="00A42D45" w:rsidRDefault="00A42D45" w:rsidP="007E58C0">
      <w:pPr>
        <w:widowControl w:val="0"/>
        <w:autoSpaceDE w:val="0"/>
        <w:autoSpaceDN w:val="0"/>
        <w:adjustRightInd w:val="0"/>
        <w:rPr>
          <w:sz w:val="20"/>
          <w:lang w:val="en-US"/>
        </w:rPr>
      </w:pPr>
    </w:p>
    <w:p w14:paraId="2A9859EB" w14:textId="77777777" w:rsidR="00A42D45" w:rsidRPr="00FE65E1" w:rsidRDefault="00A42D45" w:rsidP="007E58C0">
      <w:pPr>
        <w:widowControl w:val="0"/>
        <w:autoSpaceDE w:val="0"/>
        <w:autoSpaceDN w:val="0"/>
        <w:adjustRightInd w:val="0"/>
        <w:rPr>
          <w:sz w:val="20"/>
          <w:lang w:val="en-US"/>
        </w:rPr>
      </w:pPr>
    </w:p>
    <w:p w14:paraId="49821BB1"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Get_Measurement_Location_Information.response</w:t>
      </w:r>
      <w:proofErr w:type="spellEnd"/>
    </w:p>
    <w:p w14:paraId="1F6D40AD" w14:textId="77777777" w:rsidR="007E58C0" w:rsidRPr="00FE65E1" w:rsidRDefault="007E58C0" w:rsidP="007E58C0">
      <w:pPr>
        <w:widowControl w:val="0"/>
        <w:autoSpaceDE w:val="0"/>
        <w:autoSpaceDN w:val="0"/>
        <w:adjustRightInd w:val="0"/>
        <w:rPr>
          <w:sz w:val="20"/>
          <w:lang w:val="en-US"/>
        </w:rPr>
      </w:pPr>
      <w:r w:rsidRPr="00FE65E1">
        <w:rPr>
          <w:sz w:val="20"/>
          <w:lang w:val="en-US"/>
        </w:rPr>
        <w:drawing>
          <wp:inline distT="0" distB="0" distL="0" distR="0" wp14:anchorId="39D3D858" wp14:editId="0F1F6D48">
            <wp:extent cx="3937635" cy="1496912"/>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41752" cy="1498477"/>
                    </a:xfrm>
                    <a:prstGeom prst="rect">
                      <a:avLst/>
                    </a:prstGeom>
                  </pic:spPr>
                </pic:pic>
              </a:graphicData>
            </a:graphic>
          </wp:inline>
        </w:drawing>
      </w:r>
    </w:p>
    <w:p w14:paraId="3D56EB7D" w14:textId="77777777" w:rsidR="007E58C0" w:rsidRPr="00FE65E1" w:rsidRDefault="007E58C0" w:rsidP="007E58C0">
      <w:pPr>
        <w:widowControl w:val="0"/>
        <w:autoSpaceDE w:val="0"/>
        <w:autoSpaceDN w:val="0"/>
        <w:adjustRightInd w:val="0"/>
        <w:rPr>
          <w:sz w:val="20"/>
          <w:lang w:val="en-US"/>
        </w:rPr>
      </w:pPr>
    </w:p>
    <w:p w14:paraId="74792FAA" w14:textId="77777777" w:rsidR="00A42D45" w:rsidRPr="00FE65E1" w:rsidRDefault="00A42D45" w:rsidP="007E58C0">
      <w:pPr>
        <w:widowControl w:val="0"/>
        <w:autoSpaceDE w:val="0"/>
        <w:autoSpaceDN w:val="0"/>
        <w:adjustRightInd w:val="0"/>
        <w:rPr>
          <w:sz w:val="20"/>
          <w:lang w:val="en-US"/>
        </w:rPr>
      </w:pPr>
    </w:p>
    <w:p w14:paraId="4E9096C0"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Get_Signal_Measurement_Value.response</w:t>
      </w:r>
      <w:proofErr w:type="spellEnd"/>
    </w:p>
    <w:p w14:paraId="1BF42370" w14:textId="77777777" w:rsidR="007E58C0" w:rsidRPr="00FE65E1" w:rsidRDefault="007E58C0" w:rsidP="007E58C0">
      <w:pPr>
        <w:widowControl w:val="0"/>
        <w:autoSpaceDE w:val="0"/>
        <w:autoSpaceDN w:val="0"/>
        <w:adjustRightInd w:val="0"/>
        <w:rPr>
          <w:sz w:val="20"/>
          <w:lang w:val="en-US"/>
        </w:rPr>
      </w:pPr>
    </w:p>
    <w:p w14:paraId="00003172" w14:textId="77777777" w:rsidR="007E58C0" w:rsidRPr="00FE65E1" w:rsidRDefault="007E58C0" w:rsidP="007E58C0">
      <w:pPr>
        <w:widowControl w:val="0"/>
        <w:autoSpaceDE w:val="0"/>
        <w:autoSpaceDN w:val="0"/>
        <w:adjustRightInd w:val="0"/>
        <w:rPr>
          <w:sz w:val="20"/>
          <w:lang w:val="en-US"/>
        </w:rPr>
      </w:pPr>
      <w:r w:rsidRPr="00FE65E1">
        <w:rPr>
          <w:sz w:val="20"/>
          <w:lang w:val="en-US"/>
        </w:rPr>
        <w:lastRenderedPageBreak/>
        <w:drawing>
          <wp:inline distT="0" distB="0" distL="0" distR="0" wp14:anchorId="43B0174E" wp14:editId="557AF55C">
            <wp:extent cx="3937635" cy="119220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15896" cy="1215899"/>
                    </a:xfrm>
                    <a:prstGeom prst="rect">
                      <a:avLst/>
                    </a:prstGeom>
                  </pic:spPr>
                </pic:pic>
              </a:graphicData>
            </a:graphic>
          </wp:inline>
        </w:drawing>
      </w:r>
    </w:p>
    <w:p w14:paraId="227586E8" w14:textId="68267D26" w:rsidR="007E58C0" w:rsidRDefault="007E58C0" w:rsidP="007E58C0">
      <w:pPr>
        <w:widowControl w:val="0"/>
        <w:autoSpaceDE w:val="0"/>
        <w:autoSpaceDN w:val="0"/>
        <w:adjustRightInd w:val="0"/>
        <w:rPr>
          <w:sz w:val="20"/>
          <w:lang w:val="en-US"/>
        </w:rPr>
      </w:pPr>
    </w:p>
    <w:p w14:paraId="279C0654" w14:textId="3C628DF4" w:rsidR="00A42D45" w:rsidRPr="00FE65E1" w:rsidRDefault="00A42D45" w:rsidP="007E58C0">
      <w:pPr>
        <w:widowControl w:val="0"/>
        <w:autoSpaceDE w:val="0"/>
        <w:autoSpaceDN w:val="0"/>
        <w:adjustRightInd w:val="0"/>
        <w:rPr>
          <w:sz w:val="20"/>
          <w:lang w:val="en-US"/>
        </w:rPr>
      </w:pPr>
      <w:r>
        <w:rPr>
          <w:sz w:val="20"/>
          <w:lang w:val="en-US"/>
        </w:rPr>
        <w:t xml:space="preserve">6.3.41 </w:t>
      </w:r>
      <w:r w:rsidR="00BD743B" w:rsidRPr="00BD743B">
        <w:rPr>
          <w:sz w:val="20"/>
          <w:lang w:val="en-US"/>
        </w:rPr>
        <w:drawing>
          <wp:inline distT="0" distB="0" distL="0" distR="0" wp14:anchorId="2BEC91BA" wp14:editId="20D62810">
            <wp:extent cx="3135706" cy="13485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52100" cy="1355590"/>
                    </a:xfrm>
                    <a:prstGeom prst="rect">
                      <a:avLst/>
                    </a:prstGeom>
                  </pic:spPr>
                </pic:pic>
              </a:graphicData>
            </a:graphic>
          </wp:inline>
        </w:drawing>
      </w:r>
    </w:p>
    <w:p w14:paraId="11C5375F" w14:textId="77777777" w:rsidR="007E58C0" w:rsidRPr="00FE65E1" w:rsidRDefault="007E58C0" w:rsidP="007E58C0">
      <w:pPr>
        <w:widowControl w:val="0"/>
        <w:autoSpaceDE w:val="0"/>
        <w:autoSpaceDN w:val="0"/>
        <w:adjustRightInd w:val="0"/>
        <w:rPr>
          <w:sz w:val="20"/>
          <w:lang w:val="en-US"/>
        </w:rPr>
      </w:pPr>
    </w:p>
    <w:p w14:paraId="55E9E48B" w14:textId="77777777" w:rsidR="007E58C0" w:rsidRPr="00FE65E1" w:rsidRDefault="007E58C0" w:rsidP="007E58C0">
      <w:pPr>
        <w:widowControl w:val="0"/>
        <w:autoSpaceDE w:val="0"/>
        <w:autoSpaceDN w:val="0"/>
        <w:adjustRightInd w:val="0"/>
        <w:rPr>
          <w:sz w:val="20"/>
          <w:lang w:val="en-US"/>
        </w:rPr>
      </w:pPr>
    </w:p>
    <w:p w14:paraId="08F188B5"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Get_Channel_Measurement_Value.response</w:t>
      </w:r>
      <w:proofErr w:type="spellEnd"/>
    </w:p>
    <w:p w14:paraId="351643EC" w14:textId="77777777" w:rsidR="007E58C0" w:rsidRPr="00FE65E1" w:rsidRDefault="007E58C0" w:rsidP="007E58C0">
      <w:pPr>
        <w:widowControl w:val="0"/>
        <w:autoSpaceDE w:val="0"/>
        <w:autoSpaceDN w:val="0"/>
        <w:adjustRightInd w:val="0"/>
        <w:rPr>
          <w:sz w:val="20"/>
          <w:lang w:val="en-US"/>
        </w:rPr>
      </w:pPr>
    </w:p>
    <w:p w14:paraId="3238891B" w14:textId="77777777" w:rsidR="007E58C0" w:rsidRPr="00FE65E1" w:rsidRDefault="007E58C0" w:rsidP="007E58C0">
      <w:pPr>
        <w:widowControl w:val="0"/>
        <w:autoSpaceDE w:val="0"/>
        <w:autoSpaceDN w:val="0"/>
        <w:adjustRightInd w:val="0"/>
        <w:rPr>
          <w:sz w:val="20"/>
          <w:lang w:val="en-US"/>
        </w:rPr>
      </w:pPr>
      <w:r w:rsidRPr="00FE65E1">
        <w:rPr>
          <w:sz w:val="20"/>
          <w:lang w:val="en-US"/>
        </w:rPr>
        <w:drawing>
          <wp:inline distT="0" distB="0" distL="0" distR="0" wp14:anchorId="4D198947" wp14:editId="67B43B23">
            <wp:extent cx="4145753" cy="76243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57215" cy="782937"/>
                    </a:xfrm>
                    <a:prstGeom prst="rect">
                      <a:avLst/>
                    </a:prstGeom>
                  </pic:spPr>
                </pic:pic>
              </a:graphicData>
            </a:graphic>
          </wp:inline>
        </w:drawing>
      </w:r>
    </w:p>
    <w:p w14:paraId="3DF09884" w14:textId="77777777" w:rsidR="007E58C0" w:rsidRDefault="007E58C0" w:rsidP="007E58C0">
      <w:pPr>
        <w:widowControl w:val="0"/>
        <w:autoSpaceDE w:val="0"/>
        <w:autoSpaceDN w:val="0"/>
        <w:adjustRightInd w:val="0"/>
        <w:rPr>
          <w:sz w:val="20"/>
          <w:lang w:val="en-US"/>
        </w:rPr>
      </w:pPr>
    </w:p>
    <w:p w14:paraId="6E4E9879" w14:textId="0946FF8C" w:rsidR="00B50B84" w:rsidRDefault="00B50B84" w:rsidP="007E58C0">
      <w:pPr>
        <w:widowControl w:val="0"/>
        <w:autoSpaceDE w:val="0"/>
        <w:autoSpaceDN w:val="0"/>
        <w:adjustRightInd w:val="0"/>
        <w:rPr>
          <w:sz w:val="20"/>
          <w:lang w:val="en-US"/>
        </w:rPr>
      </w:pPr>
      <w:r>
        <w:rPr>
          <w:sz w:val="20"/>
          <w:lang w:val="en-US"/>
        </w:rPr>
        <w:t xml:space="preserve">6.3.35 </w:t>
      </w:r>
      <w:r w:rsidRPr="00B50B84">
        <w:rPr>
          <w:sz w:val="20"/>
          <w:lang w:val="en-US"/>
        </w:rPr>
        <w:drawing>
          <wp:inline distT="0" distB="0" distL="0" distR="0" wp14:anchorId="03C64B1F" wp14:editId="2E524A96">
            <wp:extent cx="3134792" cy="195084"/>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flipV="1">
                      <a:off x="0" y="0"/>
                      <a:ext cx="3207572" cy="199613"/>
                    </a:xfrm>
                    <a:prstGeom prst="rect">
                      <a:avLst/>
                    </a:prstGeom>
                  </pic:spPr>
                </pic:pic>
              </a:graphicData>
            </a:graphic>
          </wp:inline>
        </w:drawing>
      </w:r>
    </w:p>
    <w:p w14:paraId="26041B22" w14:textId="77777777" w:rsidR="00B50B84" w:rsidRDefault="00B50B84" w:rsidP="007E58C0">
      <w:pPr>
        <w:widowControl w:val="0"/>
        <w:autoSpaceDE w:val="0"/>
        <w:autoSpaceDN w:val="0"/>
        <w:adjustRightInd w:val="0"/>
        <w:rPr>
          <w:sz w:val="20"/>
          <w:lang w:val="en-US"/>
        </w:rPr>
      </w:pPr>
    </w:p>
    <w:p w14:paraId="62AF7A25" w14:textId="7C8DD663" w:rsidR="00B50B84" w:rsidRDefault="00B50B84" w:rsidP="007E58C0">
      <w:pPr>
        <w:widowControl w:val="0"/>
        <w:autoSpaceDE w:val="0"/>
        <w:autoSpaceDN w:val="0"/>
        <w:adjustRightInd w:val="0"/>
        <w:rPr>
          <w:sz w:val="20"/>
          <w:lang w:val="en-US"/>
        </w:rPr>
      </w:pPr>
      <w:r>
        <w:rPr>
          <w:sz w:val="20"/>
          <w:lang w:val="en-US"/>
        </w:rPr>
        <w:t xml:space="preserve">6.3.36 </w:t>
      </w:r>
      <w:r w:rsidRPr="00B50B84">
        <w:rPr>
          <w:sz w:val="20"/>
          <w:lang w:val="en-US"/>
        </w:rPr>
        <w:drawing>
          <wp:inline distT="0" distB="0" distL="0" distR="0" wp14:anchorId="68667EA9" wp14:editId="45A503B1">
            <wp:extent cx="3134792" cy="269660"/>
            <wp:effectExtent l="0" t="0" r="0"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28077" cy="277684"/>
                    </a:xfrm>
                    <a:prstGeom prst="rect">
                      <a:avLst/>
                    </a:prstGeom>
                  </pic:spPr>
                </pic:pic>
              </a:graphicData>
            </a:graphic>
          </wp:inline>
        </w:drawing>
      </w:r>
    </w:p>
    <w:p w14:paraId="583C5A02" w14:textId="77777777" w:rsidR="00B50B84" w:rsidRPr="00FE65E1" w:rsidRDefault="00B50B84" w:rsidP="007E58C0">
      <w:pPr>
        <w:widowControl w:val="0"/>
        <w:autoSpaceDE w:val="0"/>
        <w:autoSpaceDN w:val="0"/>
        <w:adjustRightInd w:val="0"/>
        <w:rPr>
          <w:sz w:val="20"/>
          <w:lang w:val="en-US"/>
        </w:rPr>
      </w:pPr>
    </w:p>
    <w:p w14:paraId="5217D346" w14:textId="77777777" w:rsidR="007E58C0" w:rsidRPr="00FE65E1" w:rsidRDefault="007E58C0" w:rsidP="007E58C0">
      <w:pPr>
        <w:widowControl w:val="0"/>
        <w:autoSpaceDE w:val="0"/>
        <w:autoSpaceDN w:val="0"/>
        <w:adjustRightInd w:val="0"/>
        <w:rPr>
          <w:sz w:val="20"/>
          <w:lang w:val="en-US"/>
        </w:rPr>
      </w:pPr>
      <w:proofErr w:type="spellStart"/>
      <w:r w:rsidRPr="00FE65E1">
        <w:rPr>
          <w:sz w:val="20"/>
          <w:lang w:val="en-US"/>
        </w:rPr>
        <w:t>Get_RAT_ID_Value.response</w:t>
      </w:r>
      <w:proofErr w:type="spellEnd"/>
    </w:p>
    <w:p w14:paraId="7710FDAB" w14:textId="77777777" w:rsidR="007E58C0" w:rsidRPr="00FE65E1" w:rsidRDefault="007E58C0" w:rsidP="007E58C0">
      <w:pPr>
        <w:widowControl w:val="0"/>
        <w:autoSpaceDE w:val="0"/>
        <w:autoSpaceDN w:val="0"/>
        <w:adjustRightInd w:val="0"/>
        <w:rPr>
          <w:sz w:val="20"/>
          <w:lang w:val="en-US"/>
        </w:rPr>
      </w:pPr>
    </w:p>
    <w:p w14:paraId="61E06FC5" w14:textId="77777777" w:rsidR="007E58C0" w:rsidRPr="00FE65E1" w:rsidRDefault="007E58C0" w:rsidP="007E58C0">
      <w:pPr>
        <w:widowControl w:val="0"/>
        <w:autoSpaceDE w:val="0"/>
        <w:autoSpaceDN w:val="0"/>
        <w:adjustRightInd w:val="0"/>
        <w:rPr>
          <w:sz w:val="20"/>
          <w:lang w:val="en-US"/>
        </w:rPr>
      </w:pPr>
      <w:r w:rsidRPr="00FE65E1">
        <w:rPr>
          <w:sz w:val="20"/>
          <w:lang w:val="en-US"/>
        </w:rPr>
        <w:drawing>
          <wp:inline distT="0" distB="0" distL="0" distR="0" wp14:anchorId="084D9F76" wp14:editId="24EB1B01">
            <wp:extent cx="5626100" cy="609600"/>
            <wp:effectExtent l="0" t="0" r="1270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26100" cy="609600"/>
                    </a:xfrm>
                    <a:prstGeom prst="rect">
                      <a:avLst/>
                    </a:prstGeom>
                  </pic:spPr>
                </pic:pic>
              </a:graphicData>
            </a:graphic>
          </wp:inline>
        </w:drawing>
      </w:r>
    </w:p>
    <w:p w14:paraId="2F0FB56F" w14:textId="77777777" w:rsidR="00A62F8D" w:rsidRDefault="00A62F8D" w:rsidP="007E58C0">
      <w:pPr>
        <w:widowControl w:val="0"/>
        <w:autoSpaceDE w:val="0"/>
        <w:autoSpaceDN w:val="0"/>
        <w:adjustRightInd w:val="0"/>
        <w:rPr>
          <w:sz w:val="20"/>
          <w:lang w:val="en-US"/>
        </w:rPr>
      </w:pPr>
    </w:p>
    <w:p w14:paraId="7A2CD312" w14:textId="598EBCB2" w:rsidR="007E58C0" w:rsidRPr="00FE65E1" w:rsidRDefault="00A62F8D" w:rsidP="007E58C0">
      <w:pPr>
        <w:widowControl w:val="0"/>
        <w:autoSpaceDE w:val="0"/>
        <w:autoSpaceDN w:val="0"/>
        <w:adjustRightInd w:val="0"/>
        <w:rPr>
          <w:sz w:val="20"/>
          <w:lang w:val="en-US"/>
        </w:rPr>
      </w:pPr>
      <w:r>
        <w:rPr>
          <w:sz w:val="20"/>
          <w:lang w:val="en-US"/>
        </w:rPr>
        <w:t xml:space="preserve">6.3.42 </w:t>
      </w:r>
      <w:r w:rsidR="00566312" w:rsidRPr="00566312">
        <w:rPr>
          <w:sz w:val="20"/>
          <w:lang w:val="en-US"/>
        </w:rPr>
        <w:drawing>
          <wp:inline distT="0" distB="0" distL="0" distR="0" wp14:anchorId="27FB660C" wp14:editId="3AF46F74">
            <wp:extent cx="3135706" cy="732287"/>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43912" cy="734203"/>
                    </a:xfrm>
                    <a:prstGeom prst="rect">
                      <a:avLst/>
                    </a:prstGeom>
                  </pic:spPr>
                </pic:pic>
              </a:graphicData>
            </a:graphic>
          </wp:inline>
        </w:drawing>
      </w:r>
      <w:r w:rsidR="00566312">
        <w:rPr>
          <w:sz w:val="20"/>
          <w:lang w:val="en-US"/>
        </w:rPr>
        <w:t xml:space="preserve">   </w:t>
      </w:r>
      <w:r w:rsidR="00566312" w:rsidRPr="00163CDA">
        <w:rPr>
          <w:color w:val="70AD47" w:themeColor="accent6"/>
          <w:sz w:val="20"/>
          <w:lang w:val="en-US"/>
        </w:rPr>
        <w:t>(amended P1900.</w:t>
      </w:r>
      <w:bookmarkStart w:id="12" w:name="_GoBack"/>
      <w:bookmarkEnd w:id="12"/>
      <w:r w:rsidR="00566312" w:rsidRPr="00163CDA">
        <w:rPr>
          <w:color w:val="70AD47" w:themeColor="accent6"/>
          <w:sz w:val="20"/>
          <w:lang w:val="en-US"/>
        </w:rPr>
        <w:t>6)</w:t>
      </w:r>
    </w:p>
    <w:p w14:paraId="22CA054B" w14:textId="77777777" w:rsidR="00FD3732" w:rsidRPr="00FE65E1" w:rsidRDefault="00FD3732" w:rsidP="00F25688"/>
    <w:sectPr w:rsidR="00FD3732" w:rsidRPr="00FE65E1">
      <w:headerReference w:type="default" r:id="rId51"/>
      <w:footerReference w:type="default" r:id="rId52"/>
      <w:pgSz w:w="12240" w:h="15840" w:code="1"/>
      <w:pgMar w:top="1080" w:right="1080" w:bottom="1080" w:left="1080" w:header="432" w:footer="4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AB51C6" w14:textId="77777777" w:rsidR="00A84331" w:rsidRDefault="00A84331" w:rsidP="0044070E">
      <w:r>
        <w:separator/>
      </w:r>
    </w:p>
  </w:endnote>
  <w:endnote w:type="continuationSeparator" w:id="0">
    <w:p w14:paraId="668DD98D" w14:textId="77777777" w:rsidR="00A84331" w:rsidRDefault="00A84331" w:rsidP="00440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E00002FF" w:usb1="420024FF" w:usb2="00000000" w:usb3="00000000" w:csb0="000001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26146" w14:textId="36D1AB1F" w:rsidR="00F20D61" w:rsidRDefault="00F20D61">
    <w:pPr>
      <w:pStyle w:val="Footer"/>
      <w:tabs>
        <w:tab w:val="clear" w:pos="6480"/>
        <w:tab w:val="center" w:pos="4680"/>
        <w:tab w:val="right" w:pos="9360"/>
      </w:tabs>
    </w:pPr>
    <w:r>
      <w:t>Analysis Document</w:t>
    </w:r>
    <w:r>
      <w:tab/>
      <w:t xml:space="preserve">page </w:t>
    </w:r>
    <w:r>
      <w:fldChar w:fldCharType="begin"/>
    </w:r>
    <w:r>
      <w:instrText xml:space="preserve">page </w:instrText>
    </w:r>
    <w:r>
      <w:fldChar w:fldCharType="separate"/>
    </w:r>
    <w:r w:rsidR="00566312">
      <w:rPr>
        <w:noProof/>
      </w:rPr>
      <w:t>18</w:t>
    </w:r>
    <w:r>
      <w:fldChar w:fldCharType="end"/>
    </w:r>
    <w:r>
      <w:tab/>
      <w:t>Roger Hislop, Internet Solutions</w:t>
    </w:r>
  </w:p>
  <w:p w14:paraId="2B7AA521" w14:textId="77777777" w:rsidR="00F20D61" w:rsidRDefault="00F20D6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383E1" w14:textId="77777777" w:rsidR="00A84331" w:rsidRDefault="00A84331" w:rsidP="0044070E">
      <w:r>
        <w:separator/>
      </w:r>
    </w:p>
  </w:footnote>
  <w:footnote w:type="continuationSeparator" w:id="0">
    <w:p w14:paraId="2FC6C18C" w14:textId="77777777" w:rsidR="00A84331" w:rsidRDefault="00A84331" w:rsidP="0044070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967B8" w14:textId="71AFAF57" w:rsidR="00F20D61" w:rsidRDefault="00F20D61">
    <w:pPr>
      <w:pStyle w:val="Header"/>
      <w:tabs>
        <w:tab w:val="clear" w:pos="6480"/>
        <w:tab w:val="center" w:pos="4680"/>
        <w:tab w:val="right" w:pos="9360"/>
      </w:tabs>
    </w:pPr>
    <w:r>
      <w:t>October 2016</w:t>
    </w:r>
    <w:r>
      <w:tab/>
    </w:r>
    <w:r>
      <w:tab/>
    </w:r>
    <w:fldSimple w:instr=" TITLE  \* MERGEFORMAT ">
      <w:r>
        <w:t>doc.: IEEE 802.22-16/0030r</w:t>
      </w:r>
    </w:fldSimple>
    <w:r>
      <w:t>01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C903A5"/>
    <w:multiLevelType w:val="hybridMultilevel"/>
    <w:tmpl w:val="231C7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5C2316"/>
    <w:multiLevelType w:val="hybridMultilevel"/>
    <w:tmpl w:val="72D4D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797E4D"/>
    <w:multiLevelType w:val="hybridMultilevel"/>
    <w:tmpl w:val="CB063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124757"/>
    <w:multiLevelType w:val="hybridMultilevel"/>
    <w:tmpl w:val="1E4ED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EF3EF9"/>
    <w:multiLevelType w:val="hybridMultilevel"/>
    <w:tmpl w:val="04904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F956C21"/>
    <w:multiLevelType w:val="multilevel"/>
    <w:tmpl w:val="6F956C21"/>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color w:val="auto"/>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outline w:val="0"/>
        <w:shadow w:val="0"/>
        <w:emboss w:val="0"/>
        <w:imprint w:val="0"/>
        <w:vanish w:val="0"/>
        <w:color w:val="auto"/>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outline w:val="0"/>
        <w:shadow w:val="0"/>
        <w:emboss w:val="0"/>
        <w:imprint w:val="0"/>
        <w:vanish w:val="0"/>
        <w:color w:val="auto"/>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color w:val="auto"/>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color w:val="auto"/>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color w:val="auto"/>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color w:val="auto"/>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color w:val="auto"/>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color w:val="auto"/>
        <w:sz w:val="20"/>
        <w:vertAlign w:val="baseline"/>
      </w:rPr>
    </w:lvl>
  </w:abstractNum>
  <w:abstractNum w:abstractNumId="6">
    <w:nsid w:val="77B6588C"/>
    <w:multiLevelType w:val="singleLevel"/>
    <w:tmpl w:val="650C00A8"/>
    <w:name w:val="Bullet 36"/>
    <w:lvl w:ilvl="0">
      <w:numFmt w:val="bullet"/>
      <w:lvlText w:val="―"/>
      <w:lvlJc w:val="left"/>
      <w:pPr>
        <w:tabs>
          <w:tab w:val="num" w:pos="360"/>
        </w:tabs>
        <w:ind w:left="360" w:hanging="360"/>
      </w:pPr>
      <w:rPr>
        <w:rFonts w:ascii="Calibri" w:hAnsi="Calibri"/>
      </w:rPr>
    </w:lvl>
  </w:abstractNum>
  <w:num w:numId="1">
    <w:abstractNumId w:val="4"/>
  </w:num>
  <w:num w:numId="2">
    <w:abstractNumId w:val="2"/>
  </w:num>
  <w:num w:numId="3">
    <w:abstractNumId w:val="6"/>
  </w:num>
  <w:num w:numId="4">
    <w:abstractNumId w:val="5"/>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FF9"/>
    <w:rsid w:val="00021835"/>
    <w:rsid w:val="00023238"/>
    <w:rsid w:val="00037516"/>
    <w:rsid w:val="000A1C05"/>
    <w:rsid w:val="000B4801"/>
    <w:rsid w:val="0013771F"/>
    <w:rsid w:val="00142888"/>
    <w:rsid w:val="00163CDA"/>
    <w:rsid w:val="0017049B"/>
    <w:rsid w:val="001A706B"/>
    <w:rsid w:val="001D004D"/>
    <w:rsid w:val="001D23A2"/>
    <w:rsid w:val="001D6BE2"/>
    <w:rsid w:val="001E1819"/>
    <w:rsid w:val="001E3056"/>
    <w:rsid w:val="00293B82"/>
    <w:rsid w:val="002D73E7"/>
    <w:rsid w:val="002E14A3"/>
    <w:rsid w:val="00302206"/>
    <w:rsid w:val="0031614E"/>
    <w:rsid w:val="003402DF"/>
    <w:rsid w:val="00361F5A"/>
    <w:rsid w:val="00362311"/>
    <w:rsid w:val="0039222B"/>
    <w:rsid w:val="003A1BF0"/>
    <w:rsid w:val="003C15C4"/>
    <w:rsid w:val="003F4690"/>
    <w:rsid w:val="00405B05"/>
    <w:rsid w:val="00432E69"/>
    <w:rsid w:val="0044070E"/>
    <w:rsid w:val="00455921"/>
    <w:rsid w:val="004710D6"/>
    <w:rsid w:val="004C171C"/>
    <w:rsid w:val="004E40EF"/>
    <w:rsid w:val="00525043"/>
    <w:rsid w:val="00540FF9"/>
    <w:rsid w:val="00566312"/>
    <w:rsid w:val="00573B14"/>
    <w:rsid w:val="0058657A"/>
    <w:rsid w:val="005D7934"/>
    <w:rsid w:val="005E14DB"/>
    <w:rsid w:val="00661BC9"/>
    <w:rsid w:val="006C726E"/>
    <w:rsid w:val="006D0DB2"/>
    <w:rsid w:val="006F1EDE"/>
    <w:rsid w:val="00721002"/>
    <w:rsid w:val="00740777"/>
    <w:rsid w:val="00756892"/>
    <w:rsid w:val="007A42EA"/>
    <w:rsid w:val="007B327E"/>
    <w:rsid w:val="007E38A1"/>
    <w:rsid w:val="007E58C0"/>
    <w:rsid w:val="00836534"/>
    <w:rsid w:val="00836B4A"/>
    <w:rsid w:val="00853B32"/>
    <w:rsid w:val="00886BA3"/>
    <w:rsid w:val="00896C4F"/>
    <w:rsid w:val="008B008B"/>
    <w:rsid w:val="008C3625"/>
    <w:rsid w:val="008D2279"/>
    <w:rsid w:val="00906D23"/>
    <w:rsid w:val="009364C1"/>
    <w:rsid w:val="00954F67"/>
    <w:rsid w:val="00957BA5"/>
    <w:rsid w:val="009872B2"/>
    <w:rsid w:val="00990F4F"/>
    <w:rsid w:val="009D3025"/>
    <w:rsid w:val="009E1587"/>
    <w:rsid w:val="009F47DE"/>
    <w:rsid w:val="00A42D45"/>
    <w:rsid w:val="00A44798"/>
    <w:rsid w:val="00A451D9"/>
    <w:rsid w:val="00A603CF"/>
    <w:rsid w:val="00A62F8D"/>
    <w:rsid w:val="00A707C5"/>
    <w:rsid w:val="00A76E4D"/>
    <w:rsid w:val="00A84331"/>
    <w:rsid w:val="00A94DE9"/>
    <w:rsid w:val="00AC7340"/>
    <w:rsid w:val="00AE5524"/>
    <w:rsid w:val="00AF1A3C"/>
    <w:rsid w:val="00B140CD"/>
    <w:rsid w:val="00B21085"/>
    <w:rsid w:val="00B50B84"/>
    <w:rsid w:val="00B53192"/>
    <w:rsid w:val="00B72C42"/>
    <w:rsid w:val="00BB0441"/>
    <w:rsid w:val="00BC0021"/>
    <w:rsid w:val="00BC7F02"/>
    <w:rsid w:val="00BD5207"/>
    <w:rsid w:val="00BD743B"/>
    <w:rsid w:val="00BF0F37"/>
    <w:rsid w:val="00BF206A"/>
    <w:rsid w:val="00C20F1F"/>
    <w:rsid w:val="00C21E79"/>
    <w:rsid w:val="00C30691"/>
    <w:rsid w:val="00C437CB"/>
    <w:rsid w:val="00C44613"/>
    <w:rsid w:val="00C46384"/>
    <w:rsid w:val="00C577AA"/>
    <w:rsid w:val="00CA6226"/>
    <w:rsid w:val="00CC0266"/>
    <w:rsid w:val="00CE6B02"/>
    <w:rsid w:val="00D13B13"/>
    <w:rsid w:val="00D2111F"/>
    <w:rsid w:val="00D35C86"/>
    <w:rsid w:val="00D3606E"/>
    <w:rsid w:val="00D43605"/>
    <w:rsid w:val="00DA45C3"/>
    <w:rsid w:val="00DD2621"/>
    <w:rsid w:val="00DD3FAA"/>
    <w:rsid w:val="00DE31E4"/>
    <w:rsid w:val="00DE43A0"/>
    <w:rsid w:val="00E970F8"/>
    <w:rsid w:val="00EA4E74"/>
    <w:rsid w:val="00ED3ABA"/>
    <w:rsid w:val="00EE2F1F"/>
    <w:rsid w:val="00F20D61"/>
    <w:rsid w:val="00F25688"/>
    <w:rsid w:val="00F57D63"/>
    <w:rsid w:val="00F731AF"/>
    <w:rsid w:val="00F868B2"/>
    <w:rsid w:val="00F93B23"/>
    <w:rsid w:val="00FD2BE3"/>
    <w:rsid w:val="00FD3732"/>
    <w:rsid w:val="00FE65E1"/>
    <w:rsid w:val="00FF72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C29C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40FF9"/>
    <w:rPr>
      <w:rFonts w:ascii="Times New Roman" w:eastAsia="Times New Roman" w:hAnsi="Times New Roman" w:cs="Times New Roman"/>
      <w:sz w:val="22"/>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40FF9"/>
    <w:pPr>
      <w:pBdr>
        <w:top w:val="single" w:sz="6" w:space="1" w:color="auto"/>
      </w:pBdr>
      <w:tabs>
        <w:tab w:val="center" w:pos="6480"/>
        <w:tab w:val="right" w:pos="12960"/>
      </w:tabs>
    </w:pPr>
    <w:rPr>
      <w:sz w:val="24"/>
    </w:rPr>
  </w:style>
  <w:style w:type="character" w:customStyle="1" w:styleId="FooterChar">
    <w:name w:val="Footer Char"/>
    <w:basedOn w:val="DefaultParagraphFont"/>
    <w:link w:val="Footer"/>
    <w:rsid w:val="00540FF9"/>
    <w:rPr>
      <w:rFonts w:ascii="Times New Roman" w:eastAsia="Times New Roman" w:hAnsi="Times New Roman" w:cs="Times New Roman"/>
      <w:szCs w:val="20"/>
      <w:lang w:val="en-GB" w:eastAsia="en-US"/>
    </w:rPr>
  </w:style>
  <w:style w:type="paragraph" w:styleId="Header">
    <w:name w:val="header"/>
    <w:basedOn w:val="Normal"/>
    <w:link w:val="HeaderChar"/>
    <w:rsid w:val="00540FF9"/>
    <w:pPr>
      <w:pBdr>
        <w:bottom w:val="single" w:sz="6" w:space="2" w:color="auto"/>
      </w:pBdr>
      <w:tabs>
        <w:tab w:val="center" w:pos="6480"/>
        <w:tab w:val="right" w:pos="12960"/>
      </w:tabs>
    </w:pPr>
    <w:rPr>
      <w:b/>
      <w:sz w:val="28"/>
    </w:rPr>
  </w:style>
  <w:style w:type="character" w:customStyle="1" w:styleId="HeaderChar">
    <w:name w:val="Header Char"/>
    <w:basedOn w:val="DefaultParagraphFont"/>
    <w:link w:val="Header"/>
    <w:rsid w:val="00540FF9"/>
    <w:rPr>
      <w:rFonts w:ascii="Times New Roman" w:eastAsia="Times New Roman" w:hAnsi="Times New Roman" w:cs="Times New Roman"/>
      <w:b/>
      <w:sz w:val="28"/>
      <w:szCs w:val="20"/>
      <w:lang w:val="en-GB" w:eastAsia="en-US"/>
    </w:rPr>
  </w:style>
  <w:style w:type="paragraph" w:customStyle="1" w:styleId="T1">
    <w:name w:val="T1"/>
    <w:basedOn w:val="Normal"/>
    <w:rsid w:val="00540FF9"/>
    <w:pPr>
      <w:jc w:val="center"/>
    </w:pPr>
    <w:rPr>
      <w:b/>
      <w:sz w:val="28"/>
    </w:rPr>
  </w:style>
  <w:style w:type="paragraph" w:customStyle="1" w:styleId="T2">
    <w:name w:val="T2"/>
    <w:basedOn w:val="T1"/>
    <w:rsid w:val="00540FF9"/>
    <w:pPr>
      <w:spacing w:after="240"/>
      <w:ind w:left="720" w:right="720"/>
    </w:pPr>
  </w:style>
  <w:style w:type="character" w:styleId="Hyperlink">
    <w:name w:val="Hyperlink"/>
    <w:rsid w:val="00540FF9"/>
    <w:rPr>
      <w:color w:val="0000FF"/>
      <w:u w:val="single"/>
    </w:rPr>
  </w:style>
  <w:style w:type="paragraph" w:styleId="ListParagraph">
    <w:name w:val="List Paragraph"/>
    <w:basedOn w:val="Normal"/>
    <w:uiPriority w:val="34"/>
    <w:qFormat/>
    <w:rsid w:val="0013771F"/>
    <w:pPr>
      <w:ind w:left="720"/>
      <w:contextualSpacing/>
    </w:pPr>
  </w:style>
  <w:style w:type="character" w:customStyle="1" w:styleId="IEEEStdsLevel1HeaderChar">
    <w:name w:val="IEEEStds Level 1 Header Char"/>
    <w:link w:val="IEEEStdsLevel1Header"/>
    <w:rsid w:val="007E58C0"/>
    <w:rPr>
      <w:rFonts w:ascii="Arial" w:hAnsi="Arial"/>
      <w:b/>
    </w:rPr>
  </w:style>
  <w:style w:type="paragraph" w:customStyle="1" w:styleId="IEEEStdsLevel1Header">
    <w:name w:val="IEEEStds Level 1 Header"/>
    <w:basedOn w:val="Normal"/>
    <w:next w:val="Normal"/>
    <w:link w:val="IEEEStdsLevel1HeaderChar"/>
    <w:rsid w:val="007E58C0"/>
    <w:pPr>
      <w:keepNext/>
      <w:keepLines/>
      <w:numPr>
        <w:numId w:val="4"/>
      </w:numPr>
      <w:suppressAutoHyphens/>
      <w:spacing w:before="360" w:after="240"/>
      <w:outlineLvl w:val="0"/>
    </w:pPr>
    <w:rPr>
      <w:rFonts w:ascii="Arial" w:eastAsiaTheme="minorEastAsia" w:hAnsi="Arial" w:cstheme="minorBidi"/>
      <w:b/>
      <w:sz w:val="24"/>
      <w:szCs w:val="24"/>
      <w:lang w:val="en-US" w:eastAsia="ja-JP"/>
    </w:rPr>
  </w:style>
  <w:style w:type="paragraph" w:customStyle="1" w:styleId="IEEEStdsLevel2Header">
    <w:name w:val="IEEEStds Level 2 Header"/>
    <w:basedOn w:val="IEEEStdsLevel1Header"/>
    <w:next w:val="Normal"/>
    <w:rsid w:val="007E58C0"/>
    <w:pPr>
      <w:numPr>
        <w:ilvl w:val="1"/>
      </w:numPr>
      <w:ind w:left="1440" w:hanging="360"/>
      <w:outlineLvl w:val="1"/>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577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mailto:patcom@ieee.org" TargetMode="External"/><Relationship Id="rId14" Type="http://schemas.openxmlformats.org/officeDocument/2006/relationships/image" Target="media/image1.emf"/><Relationship Id="rId15" Type="http://schemas.openxmlformats.org/officeDocument/2006/relationships/image" Target="media/image2.emf"/><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50" Type="http://schemas.openxmlformats.org/officeDocument/2006/relationships/image" Target="media/image37.png"/><Relationship Id="rId51" Type="http://schemas.openxmlformats.org/officeDocument/2006/relationships/header" Target="header1.xml"/><Relationship Id="rId52" Type="http://schemas.openxmlformats.org/officeDocument/2006/relationships/footer" Target="footer1.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roger.hislop@is.co.za" TargetMode="External"/><Relationship Id="rId8" Type="http://schemas.openxmlformats.org/officeDocument/2006/relationships/hyperlink" Target="http://standards.ieee.org/guides/bylaws/sb-bylaws.pdf" TargetMode="External"/><Relationship Id="rId9" Type="http://schemas.openxmlformats.org/officeDocument/2006/relationships/hyperlink" Target="mailto:carl.stevenson@ieee.org" TargetMode="Externa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emf"/><Relationship Id="rId23" Type="http://schemas.openxmlformats.org/officeDocument/2006/relationships/image" Target="media/image10.emf"/><Relationship Id="rId24" Type="http://schemas.openxmlformats.org/officeDocument/2006/relationships/image" Target="media/image11.emf"/><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10" Type="http://schemas.openxmlformats.org/officeDocument/2006/relationships/hyperlink" Target="mailto:patcom@ieee.org" TargetMode="External"/><Relationship Id="rId11" Type="http://schemas.openxmlformats.org/officeDocument/2006/relationships/hyperlink" Target="http://standards.ieee.org/guides/bylaws/sb-bylaws.pdf" TargetMode="External"/><Relationship Id="rId12" Type="http://schemas.openxmlformats.org/officeDocument/2006/relationships/hyperlink" Target="mailto:carl.stevenson@iee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18</Pages>
  <Words>1861</Words>
  <Characters>11057</Characters>
  <Application>Microsoft Macintosh Word</Application>
  <DocSecurity>0</DocSecurity>
  <Lines>335</Lines>
  <Paragraphs>222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Hislop</dc:creator>
  <cp:keywords/>
  <dc:description/>
  <cp:lastModifiedBy>Roger Hislop (IS)</cp:lastModifiedBy>
  <cp:revision>10</cp:revision>
  <dcterms:created xsi:type="dcterms:W3CDTF">2016-10-28T11:35:00Z</dcterms:created>
  <dcterms:modified xsi:type="dcterms:W3CDTF">2016-10-28T13:00:00Z</dcterms:modified>
</cp:coreProperties>
</file>