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0F" w:rsidRDefault="00A0770F" w:rsidP="00A0770F">
      <w:pPr>
        <w:pStyle w:val="Maintitle"/>
      </w:pPr>
      <w:r w:rsidRPr="00A0770F">
        <w:rPr>
          <w:noProof/>
        </w:rPr>
        <mc:AlternateContent>
          <mc:Choice Requires="wps">
            <w:drawing>
              <wp:anchor distT="0" distB="0" distL="114300" distR="114300" simplePos="0" relativeHeight="251659264" behindDoc="0" locked="1" layoutInCell="1" allowOverlap="1" wp14:anchorId="1E27BA53" wp14:editId="7523CD61">
                <wp:simplePos x="0" y="0"/>
                <wp:positionH relativeFrom="column">
                  <wp:posOffset>0</wp:posOffset>
                </wp:positionH>
                <wp:positionV relativeFrom="paragraph">
                  <wp:posOffset>0</wp:posOffset>
                </wp:positionV>
                <wp:extent cx="635" cy="635"/>
                <wp:effectExtent l="9525" t="9525" r="8890" b="8890"/>
                <wp:wrapNone/>
                <wp:docPr id="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00A19" id="DtsShapeName" o:spid="_x0000_s1026" alt="E7206711002952GG96@D62577757E4@109:;:L8=&gt;:RB62693!!!!!!BIHO@]B62693!!!11111111110C66@6B0D130,18,1069,15,1111,Onwdlcds,qmdo`sx,lhotudr/enb!!!!!!!!!!!!!!!!!8:C698:B:@B62693!!!!!!BIHO@]B62693!!!11111111110B321B0393110B321B0393!!!!!!!!!!!!!!!!!!!!!!!!!!!!!!!!!!!!!!!!!!!!!!!!!!!!!!!!!!!!!!!!!!!!!!!!!!!!!!!!!!!!!!!!!!!!!!!!!!!!!!!!!!!!!!!!!!!!!!!!!!!!!!!!!!!!!!!!!!!!!!!!!!!!!!!!!!!!!!!!!!!!!!!!!!!!!!!!!!!!!!!!!!!!!!!!!!!!!!!!!!!!!!!!!!!!!!!!!!!!!!!!!!!!!!!!!!!!!!!!!!!!!!!!!!!!!!!!!!!!!!!!!!!!!!!!!!!!!!!!!!!!!!!!!!!!!!!!!!!!!!!!!!!!!!!!!!!!!!!!!!!!!!!!!!!!!!!!!!!!!!!!!!!!!!!!!!!!!!!!!!!!!!!!!!!!!!!!!!!!!!!!!!!!!!!!!!!!!!!!!!!!!!!!!!!!!!!!!!!!!!!!!!!!!!!!!!!!!!!!!!!!!!!!!!!!!!!!!!!!!!!!!!!!!!!!!!!!!!!!!!!!!!!!!!!!!!!!!!!!!!!!!!!!!!!!!!!!!!!!!!!!!!!!!!!!!!!!!!!!!!!!!!!!!!!!!!!!!!!!!!!!!!!!!!!!!!!!!!!!!!!!!!!!!!!!!!!!!!!!!!!!!!!!!!!!!!!!!!!!!!!!!!!!!!!!!!!!!!!!!!!!!!!!!!!!!!!!!!!!!!!!!!!!!!!!!!!!!!!!!!!!!!!!!!!!!!!!!!!!!!!!!!!!!!!!!!!!!!!!!!!!!!!!!!!!!!!!!!!!!!!!!!!!!!!!!!!!!!!!!!!!!!!!!!!!!!!!!!!!!!!!!!!!!!!!!!!!!!!!!!!!!!!!!!!!!!!!!!!!!!!!!!!!!!!!!!!!!!!!!!!!!!!!!!!!!!!!!!!!!!!!!!!!!!!!!!!!!!!!!!!!!!!!!!!!!!!!!!!!!!!!!!!!!!!!!!!!!!!!!!!!!!!!!!!!!!!!!!!!!!!!!!!!!!!!!!!!!!!!!!!!!!!!!!!!!!!!!!!!!!!!!!!!!!!!!!!!!!!!!!!!!!!!!!!!!!!!!!!!!!!!!!!!!!!!!!!!!!!!!!!!!!!!!!!!!!!!!!!!!!!!!!!!!!!!!!!!!!!!!!!!!!!!!!!!!!!!!!!!!!!!!!!!!!!!!!!!!!!!!!!!!!!!!!!!!!!!!!!!!!!!!!!!!!!!!!!!!!!!!!!!!!!!!!!!!!!!!!!!!!!!!!!!!!!!!!!!!!!!!!!!!!!!!!!!!!!!!!!!!!!!!!!!!!!!!!!!!!!!!!!!!!!!!!!!!!!!!!!!!!!!!!!!!!!!!!!!!!!!!!!!!!!!!!!!!!!!!!!!!!!!!!!!!!!!!!!!!!!!!!!!!!!!!!!!!!!!!!!!!!!!!!!!!!!!!!!!!!!!!!!!!!!!!!!!!!!!!!!!!!!!!!!!!!!!!!!!!!!!!!!!!!!!!!!!!!!!!!!!!!!!!!!!!!!!!!!!!!!!!!!!!!!!!!!!!!!!!!!!!!!!!!!!!!!!!!!!!!!!!!!!!!!!!!!!!!!!!!!!!!!!!!!!!!!!!!!!!!!!!!!!!!!!!!!!!!!!!!!!!!!!!!!!!!!!!!!!!!!!!!!!!!!!!!!!!!!!!!!!!!!!!!!!!!!!!!!!!!!!!!!!!!!!!!!!!!!!!!!!!!!!!!!!!!!!!!!!!!!!!!!!!!!!!!!!!!!!!!!!!!!!!!!!!!!!!!!!!!!!!!!!!!!!!!!!!!!!!!!!!!!!!!!!!!!!!!!!!!!!!!!!!!!!!!!!!!!!!!!!!!!!!!!!!!!!!!!!!!!!!!!!!!!!!!!!!!!!!!!!!!!!!!!!!!!!!!!!!!!!!!!!!!!!!!!!!!!!!!!!!!!!!!!!!!!!!!!!!!!!!!!!!!!!!!!!!!!!!!!!!!!!!!!!!!!!!!!!!!!!!!!!!!!!!!!!!!!!!!!!!!!!!!!!!!!!!!!!!!!!!!!!!!!!!!!!!!!!!!!!!!!!!!!!!!!!!!!!!!!!!!!!!!!!!!!!!!!!!!!!!!!!!!!!!!!!!!!!!!!!!!!!!!!!!!!!!!!!!!!!!!!!!!!!!!!!!!!!!!!!!!!!!!!!!!!!!!!!!!!!!!!!!!!!!!!!!!!!!!!!!!!!!!!!!!!!!!!!!!!!!!!!!!!!!!!!!!!!!!!!!!!!!!!!!!!!!!!!!!!!!!!!!!!!!!!!!!!!!!!!!!!!!!!!!!!!!!!!!!!!!!!!!!!!!!!!!!!!!!!!!!!!!!!!!!!!!!!!!!!!!!!!!!!!!!1!J"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&#1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0770F">
        <w:rPr>
          <w:noProof/>
        </w:rPr>
        <w:drawing>
          <wp:inline distT="0" distB="0" distL="0" distR="0" wp14:anchorId="798AEA29" wp14:editId="614624B3">
            <wp:extent cx="568960" cy="601345"/>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A0770F">
        <w:tab/>
      </w:r>
      <w:r w:rsidRPr="00A0770F">
        <w:tab/>
      </w:r>
      <w:r w:rsidRPr="00A0770F">
        <w:tab/>
      </w:r>
      <w:r w:rsidRPr="00A0770F">
        <w:tab/>
      </w:r>
      <w:r w:rsidRPr="00A0770F">
        <w:tab/>
      </w:r>
      <w:r w:rsidRPr="00A0770F">
        <w:tab/>
      </w:r>
      <w:r w:rsidRPr="00A0770F">
        <w:tab/>
      </w:r>
      <w:r>
        <w:tab/>
      </w:r>
      <w:r w:rsidRPr="00A0770F">
        <w:tab/>
      </w:r>
      <w:r w:rsidRPr="00A0770F">
        <w:tab/>
      </w:r>
      <w:r w:rsidRPr="00A0770F">
        <w:rPr>
          <w:noProof/>
        </w:rPr>
        <w:drawing>
          <wp:inline distT="0" distB="0" distL="0" distR="0" wp14:anchorId="5AFABFF7" wp14:editId="60A357DF">
            <wp:extent cx="568960" cy="658495"/>
            <wp:effectExtent l="1905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091E7A" w:rsidRDefault="00091E7A" w:rsidP="00A0770F">
      <w:pPr>
        <w:pStyle w:val="Maintitle"/>
      </w:pPr>
      <w:r>
        <w:t xml:space="preserve">IEEE P802.21.1 Media Independent Services and Use Cases </w:t>
      </w:r>
    </w:p>
    <w:p w:rsidR="00091E7A" w:rsidRDefault="00091E7A" w:rsidP="00091E7A">
      <w:pPr>
        <w:pStyle w:val="Maintitle"/>
      </w:pPr>
      <w:r>
        <w:t xml:space="preserve">Meeting </w:t>
      </w:r>
      <w:r w:rsidRPr="00047F82">
        <w:t>Minutes of the IEEE P802.21</w:t>
      </w:r>
      <w:r>
        <w:t>.1  Task</w:t>
      </w:r>
      <w:r w:rsidRPr="00047F82">
        <w:t xml:space="preserve"> Group </w:t>
      </w:r>
    </w:p>
    <w:p w:rsidR="00091E7A" w:rsidRDefault="00091E7A" w:rsidP="007868C3">
      <w:pPr>
        <w:pStyle w:val="Subtitle"/>
        <w:keepNext/>
        <w:tabs>
          <w:tab w:val="left" w:pos="571"/>
          <w:tab w:val="center" w:pos="5040"/>
        </w:tabs>
      </w:pPr>
      <w:r w:rsidRPr="00047F82">
        <w:t xml:space="preserve">Chair: </w:t>
      </w:r>
      <w:r>
        <w:t>Subir Das</w:t>
      </w:r>
    </w:p>
    <w:p w:rsidR="005E6B51" w:rsidRDefault="005E6B51" w:rsidP="007868C3">
      <w:pPr>
        <w:pStyle w:val="Subtitle"/>
        <w:keepNext/>
        <w:tabs>
          <w:tab w:val="left" w:pos="571"/>
          <w:tab w:val="center" w:pos="5040"/>
        </w:tabs>
      </w:pPr>
    </w:p>
    <w:p w:rsidR="00091E7A" w:rsidRDefault="00091E7A" w:rsidP="00091E7A">
      <w:pPr>
        <w:pStyle w:val="Heading1"/>
        <w:rPr>
          <w:lang w:eastAsia="ja-JP"/>
        </w:rPr>
      </w:pPr>
      <w:r w:rsidRPr="00011B2D">
        <w:rPr>
          <w:lang w:eastAsia="ja-JP"/>
        </w:rPr>
        <w:t xml:space="preserve">Meeting Minutes of the IEEE </w:t>
      </w:r>
      <w:r w:rsidR="00A07686">
        <w:rPr>
          <w:lang w:eastAsia="ja-JP"/>
        </w:rPr>
        <w:t xml:space="preserve">P802.21m and </w:t>
      </w:r>
      <w:r w:rsidRPr="00011B2D">
        <w:rPr>
          <w:lang w:eastAsia="ja-JP"/>
        </w:rPr>
        <w:t>P802.21</w:t>
      </w:r>
      <w:r>
        <w:rPr>
          <w:lang w:eastAsia="ja-JP"/>
        </w:rPr>
        <w:t xml:space="preserve">.1 </w:t>
      </w:r>
      <w:r w:rsidRPr="00011B2D">
        <w:rPr>
          <w:lang w:eastAsia="ja-JP"/>
        </w:rPr>
        <w:t xml:space="preserve">Task </w:t>
      </w:r>
      <w:r w:rsidR="005E58C1" w:rsidRPr="00011B2D">
        <w:rPr>
          <w:lang w:eastAsia="ja-JP"/>
        </w:rPr>
        <w:t>GROUP JOINT</w:t>
      </w:r>
      <w:r w:rsidR="00A07686">
        <w:rPr>
          <w:lang w:eastAsia="ja-JP"/>
        </w:rPr>
        <w:t xml:space="preserve"> </w:t>
      </w:r>
      <w:r w:rsidR="00682A49">
        <w:rPr>
          <w:lang w:eastAsia="ja-JP"/>
        </w:rPr>
        <w:t xml:space="preserve">Teleconference </w:t>
      </w:r>
    </w:p>
    <w:p w:rsidR="00682A49" w:rsidRPr="00682A49" w:rsidRDefault="00682A49" w:rsidP="00682A49">
      <w:pPr>
        <w:rPr>
          <w:lang w:eastAsia="ja-JP"/>
        </w:rPr>
      </w:pPr>
    </w:p>
    <w:p w:rsidR="00091E7A" w:rsidRDefault="00682A49" w:rsidP="00682A49">
      <w:pPr>
        <w:pStyle w:val="Heading2"/>
        <w:numPr>
          <w:ilvl w:val="0"/>
          <w:numId w:val="0"/>
        </w:numPr>
        <w:ind w:left="576" w:hanging="576"/>
      </w:pPr>
      <w:r>
        <w:rPr>
          <w:lang w:eastAsia="ja-JP"/>
        </w:rPr>
        <w:t>Fri</w:t>
      </w:r>
      <w:r w:rsidR="00E81BAD">
        <w:rPr>
          <w:lang w:eastAsia="ja-JP"/>
        </w:rPr>
        <w:t xml:space="preserve">day, </w:t>
      </w:r>
      <w:r w:rsidR="00A07686">
        <w:t>June 26</w:t>
      </w:r>
      <w:r w:rsidR="00E81BAD">
        <w:t xml:space="preserve">, </w:t>
      </w:r>
      <w:r w:rsidR="002B6638">
        <w:t>2015</w:t>
      </w:r>
      <w:r w:rsidR="00091E7A">
        <w:t xml:space="preserve"> </w:t>
      </w:r>
      <w:r>
        <w:t>(8:00-9</w:t>
      </w:r>
      <w:r w:rsidR="007C6404">
        <w:t>:0</w:t>
      </w:r>
      <w:r>
        <w:t>0 A</w:t>
      </w:r>
      <w:r w:rsidR="007868C3">
        <w:t>M</w:t>
      </w:r>
      <w:r w:rsidR="002E4EB2">
        <w:t>)</w:t>
      </w:r>
    </w:p>
    <w:p w:rsidR="00921B6F" w:rsidRDefault="00921B6F" w:rsidP="00921B6F">
      <w:pPr>
        <w:pStyle w:val="Heading2"/>
        <w:numPr>
          <w:ilvl w:val="0"/>
          <w:numId w:val="0"/>
        </w:numPr>
        <w:ind w:left="576" w:hanging="576"/>
      </w:pPr>
    </w:p>
    <w:p w:rsidR="00DC7688" w:rsidRDefault="00DC7688" w:rsidP="00DC7688">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Participants: </w:t>
      </w:r>
    </w:p>
    <w:p w:rsidR="00DC7688" w:rsidRDefault="00DC7688" w:rsidP="00DC7688">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Yoshikazu Hanatani ( Toshiba) </w:t>
      </w:r>
    </w:p>
    <w:p w:rsidR="00A07686" w:rsidRDefault="00DC7688" w:rsidP="00DC7688">
      <w:pPr>
        <w:pStyle w:val="covertext"/>
        <w:snapToGrid w:val="0"/>
        <w:spacing w:line="240" w:lineRule="exact"/>
        <w:rPr>
          <w:rFonts w:eastAsia="Malgun Gothic"/>
          <w:bCs/>
          <w:sz w:val="22"/>
          <w:szCs w:val="20"/>
          <w:lang w:eastAsia="ko-KR"/>
        </w:rPr>
      </w:pPr>
      <w:r>
        <w:rPr>
          <w:rFonts w:eastAsia="Malgun Gothic"/>
          <w:bCs/>
          <w:sz w:val="22"/>
          <w:szCs w:val="20"/>
          <w:lang w:eastAsia="ko-KR"/>
        </w:rPr>
        <w:t>Hyeong Ho Lee (ETRI)</w:t>
      </w:r>
    </w:p>
    <w:p w:rsidR="00DC7688" w:rsidRDefault="00A07686" w:rsidP="00DC7688">
      <w:pPr>
        <w:pStyle w:val="covertext"/>
        <w:snapToGrid w:val="0"/>
        <w:spacing w:line="240" w:lineRule="exact"/>
        <w:rPr>
          <w:rFonts w:eastAsia="Malgun Gothic"/>
          <w:bCs/>
          <w:sz w:val="22"/>
          <w:szCs w:val="20"/>
          <w:lang w:eastAsia="ko-KR"/>
        </w:rPr>
      </w:pPr>
      <w:r w:rsidRPr="00A07686">
        <w:rPr>
          <w:rFonts w:eastAsia="Malgun Gothic"/>
          <w:bCs/>
          <w:sz w:val="22"/>
          <w:szCs w:val="20"/>
          <w:lang w:eastAsia="ko-KR"/>
        </w:rPr>
        <w:t xml:space="preserve">Yusuke Shimizu </w:t>
      </w:r>
      <w:r>
        <w:rPr>
          <w:rFonts w:eastAsia="Malgun Gothic"/>
          <w:bCs/>
          <w:sz w:val="22"/>
          <w:szCs w:val="20"/>
          <w:lang w:eastAsia="ko-KR"/>
        </w:rPr>
        <w:t xml:space="preserve">(Panasonic) </w:t>
      </w:r>
    </w:p>
    <w:p w:rsidR="00DC7688" w:rsidRDefault="00DC7688" w:rsidP="00DC7688">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Subir Das (ACS) </w:t>
      </w:r>
    </w:p>
    <w:p w:rsidR="00DC7688" w:rsidRDefault="00DC7688" w:rsidP="00DC7688"/>
    <w:p w:rsidR="00DC7688" w:rsidRPr="00DC7688" w:rsidRDefault="00DC7688" w:rsidP="00DC7688"/>
    <w:p w:rsidR="00091E7A" w:rsidRPr="00DC7688" w:rsidRDefault="00091E7A" w:rsidP="00DC7688">
      <w:r w:rsidRPr="00DC7688">
        <w:t>Meetin</w:t>
      </w:r>
      <w:r w:rsidR="00CA4A4B" w:rsidRPr="00DC7688">
        <w:t>g called to order</w:t>
      </w:r>
      <w:r w:rsidR="00682A49" w:rsidRPr="00DC7688">
        <w:t xml:space="preserve"> by Chair at </w:t>
      </w:r>
      <w:r w:rsidR="00A07686">
        <w:t>8:03</w:t>
      </w:r>
      <w:r w:rsidR="00682A49" w:rsidRPr="00DC7688">
        <w:t xml:space="preserve"> AM </w:t>
      </w:r>
    </w:p>
    <w:p w:rsidR="007A7B08" w:rsidRDefault="007A7B08" w:rsidP="00682A49">
      <w:pPr>
        <w:pStyle w:val="covertext"/>
        <w:snapToGrid w:val="0"/>
        <w:spacing w:line="240" w:lineRule="exact"/>
        <w:rPr>
          <w:rFonts w:eastAsia="Malgun Gothic"/>
          <w:bCs/>
          <w:sz w:val="22"/>
          <w:szCs w:val="20"/>
          <w:lang w:eastAsia="ko-KR"/>
        </w:rPr>
      </w:pPr>
    </w:p>
    <w:p w:rsidR="007A7B08" w:rsidRDefault="007A7B08"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Chair read the rules and </w:t>
      </w:r>
      <w:r w:rsidR="00DC7688">
        <w:rPr>
          <w:rFonts w:eastAsia="Malgun Gothic"/>
          <w:bCs/>
          <w:sz w:val="22"/>
          <w:szCs w:val="20"/>
          <w:lang w:eastAsia="ko-KR"/>
        </w:rPr>
        <w:t xml:space="preserve">reminded the </w:t>
      </w:r>
      <w:r>
        <w:rPr>
          <w:rFonts w:eastAsia="Malgun Gothic"/>
          <w:bCs/>
          <w:sz w:val="22"/>
          <w:szCs w:val="20"/>
          <w:lang w:eastAsia="ko-KR"/>
        </w:rPr>
        <w:t xml:space="preserve">patent policies.  </w:t>
      </w:r>
    </w:p>
    <w:p w:rsidR="007A7B08" w:rsidRDefault="007A7B08"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No LOA was declared.  </w:t>
      </w:r>
    </w:p>
    <w:p w:rsidR="007A7B08" w:rsidRDefault="007A7B08" w:rsidP="00682A49">
      <w:pPr>
        <w:pStyle w:val="covertext"/>
        <w:snapToGrid w:val="0"/>
        <w:spacing w:line="240" w:lineRule="exact"/>
        <w:rPr>
          <w:rFonts w:eastAsia="Malgun Gothic"/>
          <w:bCs/>
          <w:sz w:val="22"/>
          <w:szCs w:val="20"/>
          <w:lang w:eastAsia="ko-KR"/>
        </w:rPr>
      </w:pPr>
    </w:p>
    <w:p w:rsidR="00682A49" w:rsidRDefault="00A07686"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 Yusuke </w:t>
      </w:r>
      <w:r w:rsidR="00682A49">
        <w:rPr>
          <w:rFonts w:eastAsia="Malgun Gothic"/>
          <w:bCs/>
          <w:sz w:val="22"/>
          <w:szCs w:val="20"/>
          <w:lang w:eastAsia="ko-KR"/>
        </w:rPr>
        <w:t xml:space="preserve">presented DCN </w:t>
      </w:r>
      <w:r>
        <w:rPr>
          <w:rFonts w:eastAsia="Malgun Gothic"/>
          <w:bCs/>
          <w:sz w:val="22"/>
          <w:szCs w:val="20"/>
          <w:lang w:eastAsia="ko-KR"/>
        </w:rPr>
        <w:t>21-15-62 -00</w:t>
      </w:r>
      <w:r w:rsidR="00682A49" w:rsidRPr="00682A49">
        <w:rPr>
          <w:rFonts w:eastAsia="Malgun Gothic"/>
          <w:bCs/>
          <w:sz w:val="22"/>
          <w:szCs w:val="20"/>
          <w:lang w:eastAsia="ko-KR"/>
        </w:rPr>
        <w:t>-SAUC</w:t>
      </w:r>
    </w:p>
    <w:p w:rsidR="00682A49" w:rsidRDefault="00682A49" w:rsidP="00682A49">
      <w:pPr>
        <w:pStyle w:val="covertext"/>
        <w:snapToGrid w:val="0"/>
        <w:spacing w:line="240" w:lineRule="exact"/>
        <w:rPr>
          <w:rFonts w:eastAsia="Malgun Gothic"/>
          <w:bCs/>
          <w:sz w:val="22"/>
          <w:szCs w:val="20"/>
          <w:lang w:eastAsia="ko-KR"/>
        </w:rPr>
      </w:pPr>
    </w:p>
    <w:p w:rsidR="00682A49" w:rsidRDefault="00682A49"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Title: </w:t>
      </w:r>
      <w:r w:rsidR="00A07686" w:rsidRPr="00A07686">
        <w:rPr>
          <w:rFonts w:eastAsia="Malgun Gothic"/>
          <w:bCs/>
          <w:sz w:val="22"/>
          <w:szCs w:val="20"/>
          <w:lang w:eastAsia="ko-KR"/>
        </w:rPr>
        <w:t xml:space="preserve">HEMS use case proposal for IEEE802.21.1 draft standard </w:t>
      </w:r>
    </w:p>
    <w:p w:rsidR="00682A49" w:rsidRDefault="007A7B08"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The document </w:t>
      </w:r>
      <w:r w:rsidR="00A07686">
        <w:rPr>
          <w:rFonts w:eastAsia="Malgun Gothic"/>
          <w:bCs/>
          <w:sz w:val="22"/>
          <w:szCs w:val="20"/>
          <w:lang w:eastAsia="ko-KR"/>
        </w:rPr>
        <w:t>describes on how 802.21 can be used in the home energy management system</w:t>
      </w:r>
    </w:p>
    <w:p w:rsidR="007A7B08" w:rsidRDefault="007A7B08" w:rsidP="00682A49">
      <w:pPr>
        <w:pStyle w:val="covertext"/>
        <w:snapToGrid w:val="0"/>
        <w:spacing w:line="240" w:lineRule="exact"/>
        <w:rPr>
          <w:rFonts w:eastAsia="Malgun Gothic"/>
          <w:bCs/>
          <w:sz w:val="22"/>
          <w:szCs w:val="20"/>
          <w:lang w:eastAsia="ko-KR"/>
        </w:rPr>
      </w:pPr>
    </w:p>
    <w:p w:rsidR="00900F61" w:rsidRDefault="00900F61" w:rsidP="0046760B">
      <w:pPr>
        <w:pStyle w:val="covertext"/>
        <w:snapToGrid w:val="0"/>
        <w:spacing w:line="240" w:lineRule="exact"/>
        <w:jc w:val="both"/>
        <w:rPr>
          <w:rFonts w:eastAsia="Malgun Gothic"/>
          <w:bCs/>
          <w:sz w:val="22"/>
          <w:szCs w:val="20"/>
          <w:lang w:eastAsia="ko-KR"/>
        </w:rPr>
      </w:pPr>
      <w:r>
        <w:rPr>
          <w:rFonts w:eastAsia="Malgun Gothic"/>
          <w:bCs/>
          <w:sz w:val="22"/>
          <w:szCs w:val="20"/>
          <w:lang w:eastAsia="ko-KR"/>
        </w:rPr>
        <w:t xml:space="preserve">Q: </w:t>
      </w:r>
      <w:r w:rsidR="00C07D3E">
        <w:rPr>
          <w:rFonts w:eastAsia="Malgun Gothic"/>
          <w:bCs/>
          <w:sz w:val="22"/>
          <w:szCs w:val="20"/>
          <w:lang w:eastAsia="ko-KR"/>
        </w:rPr>
        <w:t xml:space="preserve">What </w:t>
      </w:r>
      <w:r w:rsidR="00366388">
        <w:rPr>
          <w:rFonts w:eastAsia="Malgun Gothic"/>
          <w:bCs/>
          <w:sz w:val="22"/>
          <w:szCs w:val="20"/>
          <w:lang w:eastAsia="ko-KR"/>
        </w:rPr>
        <w:t xml:space="preserve">are </w:t>
      </w:r>
      <w:r w:rsidR="00AF7404">
        <w:rPr>
          <w:rFonts w:eastAsia="Malgun Gothic"/>
          <w:bCs/>
          <w:sz w:val="22"/>
          <w:szCs w:val="20"/>
          <w:lang w:eastAsia="ko-KR"/>
        </w:rPr>
        <w:t>PoS</w:t>
      </w:r>
      <w:r w:rsidR="00366388">
        <w:rPr>
          <w:rFonts w:eastAsia="Malgun Gothic"/>
          <w:bCs/>
          <w:sz w:val="22"/>
          <w:szCs w:val="20"/>
          <w:lang w:eastAsia="ko-KR"/>
        </w:rPr>
        <w:t xml:space="preserve">-A, </w:t>
      </w:r>
      <w:r w:rsidR="00AF7404">
        <w:rPr>
          <w:rFonts w:eastAsia="Malgun Gothic"/>
          <w:bCs/>
          <w:sz w:val="22"/>
          <w:szCs w:val="20"/>
          <w:lang w:eastAsia="ko-KR"/>
        </w:rPr>
        <w:t>PoS</w:t>
      </w:r>
      <w:r w:rsidR="00366388">
        <w:rPr>
          <w:rFonts w:eastAsia="Malgun Gothic"/>
          <w:bCs/>
          <w:sz w:val="22"/>
          <w:szCs w:val="20"/>
          <w:lang w:eastAsia="ko-KR"/>
        </w:rPr>
        <w:t>-B an</w:t>
      </w:r>
      <w:r w:rsidR="0046760B">
        <w:rPr>
          <w:rFonts w:eastAsia="Malgun Gothic"/>
          <w:bCs/>
          <w:sz w:val="22"/>
          <w:szCs w:val="20"/>
          <w:lang w:eastAsia="ko-KR"/>
        </w:rPr>
        <w:t xml:space="preserve">d </w:t>
      </w:r>
      <w:r w:rsidR="00AF7404">
        <w:rPr>
          <w:rFonts w:eastAsia="Malgun Gothic"/>
          <w:bCs/>
          <w:sz w:val="22"/>
          <w:szCs w:val="20"/>
          <w:lang w:eastAsia="ko-KR"/>
        </w:rPr>
        <w:t>PoS</w:t>
      </w:r>
      <w:r w:rsidR="0046760B">
        <w:rPr>
          <w:rFonts w:eastAsia="Malgun Gothic"/>
          <w:bCs/>
          <w:sz w:val="22"/>
          <w:szCs w:val="20"/>
          <w:lang w:eastAsia="ko-KR"/>
        </w:rPr>
        <w:t>-C? Are they devices mentioned in Figure 1?</w:t>
      </w:r>
    </w:p>
    <w:p w:rsidR="00334B16" w:rsidRDefault="00900F61" w:rsidP="00A07686">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A: </w:t>
      </w:r>
      <w:r w:rsidR="0046760B">
        <w:rPr>
          <w:rFonts w:eastAsia="Malgun Gothic"/>
          <w:bCs/>
          <w:sz w:val="22"/>
          <w:szCs w:val="20"/>
          <w:lang w:eastAsia="ko-KR"/>
        </w:rPr>
        <w:t>Yes</w:t>
      </w:r>
    </w:p>
    <w:p w:rsidR="0046760B" w:rsidRDefault="0046760B" w:rsidP="00A07686">
      <w:pPr>
        <w:pStyle w:val="covertext"/>
        <w:snapToGrid w:val="0"/>
        <w:spacing w:line="240" w:lineRule="exact"/>
        <w:rPr>
          <w:rFonts w:eastAsia="Malgun Gothic"/>
          <w:bCs/>
          <w:sz w:val="22"/>
          <w:szCs w:val="20"/>
          <w:lang w:eastAsia="ko-KR"/>
        </w:rPr>
      </w:pPr>
    </w:p>
    <w:p w:rsidR="0046760B" w:rsidRDefault="0046760B" w:rsidP="00A07686">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Comment:  In that case it is better to mention them as end devices as opposed to </w:t>
      </w:r>
      <w:r w:rsidR="005E58C1">
        <w:rPr>
          <w:rFonts w:eastAsia="Malgun Gothic"/>
          <w:bCs/>
          <w:sz w:val="22"/>
          <w:szCs w:val="20"/>
          <w:lang w:eastAsia="ko-KR"/>
        </w:rPr>
        <w:t>Pops</w:t>
      </w:r>
      <w:r>
        <w:rPr>
          <w:rFonts w:eastAsia="Malgun Gothic"/>
          <w:bCs/>
          <w:sz w:val="22"/>
          <w:szCs w:val="20"/>
          <w:lang w:eastAsia="ko-KR"/>
        </w:rPr>
        <w:t xml:space="preserve"> since folks may confuse with the architecture. There is a specific meaning of </w:t>
      </w:r>
      <w:r w:rsidR="005E58C1">
        <w:rPr>
          <w:rFonts w:eastAsia="Malgun Gothic"/>
          <w:bCs/>
          <w:sz w:val="22"/>
          <w:szCs w:val="20"/>
          <w:lang w:eastAsia="ko-KR"/>
        </w:rPr>
        <w:t>Pops</w:t>
      </w:r>
      <w:r>
        <w:rPr>
          <w:rFonts w:eastAsia="Malgun Gothic"/>
          <w:bCs/>
          <w:sz w:val="22"/>
          <w:szCs w:val="20"/>
          <w:lang w:eastAsia="ko-KR"/>
        </w:rPr>
        <w:t xml:space="preserve"> in 802.21 architecture. </w:t>
      </w:r>
    </w:p>
    <w:p w:rsidR="0046760B" w:rsidRDefault="0046760B" w:rsidP="00A07686">
      <w:pPr>
        <w:pStyle w:val="covertext"/>
        <w:snapToGrid w:val="0"/>
        <w:spacing w:line="240" w:lineRule="exact"/>
        <w:rPr>
          <w:rFonts w:eastAsia="Malgun Gothic"/>
          <w:bCs/>
          <w:sz w:val="22"/>
          <w:szCs w:val="20"/>
          <w:lang w:eastAsia="ko-KR"/>
        </w:rPr>
      </w:pPr>
      <w:r>
        <w:rPr>
          <w:rFonts w:eastAsia="Malgun Gothic"/>
          <w:bCs/>
          <w:sz w:val="22"/>
          <w:szCs w:val="20"/>
          <w:lang w:eastAsia="ko-KR"/>
        </w:rPr>
        <w:lastRenderedPageBreak/>
        <w:t xml:space="preserve">A: The reason it was mentioned </w:t>
      </w:r>
      <w:r w:rsidR="00366388">
        <w:rPr>
          <w:rFonts w:eastAsia="Malgun Gothic"/>
          <w:bCs/>
          <w:sz w:val="22"/>
          <w:szCs w:val="20"/>
          <w:lang w:eastAsia="ko-KR"/>
        </w:rPr>
        <w:t xml:space="preserve">as </w:t>
      </w:r>
      <w:r w:rsidR="00AF7404">
        <w:rPr>
          <w:rFonts w:eastAsia="Malgun Gothic"/>
          <w:bCs/>
          <w:sz w:val="22"/>
          <w:szCs w:val="20"/>
          <w:lang w:eastAsia="ko-KR"/>
        </w:rPr>
        <w:t>PoS</w:t>
      </w:r>
      <w:r w:rsidR="00366388">
        <w:rPr>
          <w:rFonts w:eastAsia="Malgun Gothic"/>
          <w:bCs/>
          <w:sz w:val="22"/>
          <w:szCs w:val="20"/>
          <w:lang w:eastAsia="ko-KR"/>
        </w:rPr>
        <w:t xml:space="preserve">-A, </w:t>
      </w:r>
      <w:r w:rsidR="00AF7404">
        <w:rPr>
          <w:rFonts w:eastAsia="Malgun Gothic"/>
          <w:bCs/>
          <w:sz w:val="22"/>
          <w:szCs w:val="20"/>
          <w:lang w:eastAsia="ko-KR"/>
        </w:rPr>
        <w:t>PoS</w:t>
      </w:r>
      <w:r w:rsidR="00366388">
        <w:rPr>
          <w:rFonts w:eastAsia="Malgun Gothic"/>
          <w:bCs/>
          <w:sz w:val="22"/>
          <w:szCs w:val="20"/>
          <w:lang w:eastAsia="ko-KR"/>
        </w:rPr>
        <w:t>-B and</w:t>
      </w:r>
      <w:r w:rsidR="00366388" w:rsidRPr="00366388">
        <w:rPr>
          <w:rFonts w:eastAsia="Malgun Gothic"/>
          <w:bCs/>
          <w:sz w:val="22"/>
          <w:szCs w:val="20"/>
          <w:lang w:eastAsia="ko-KR"/>
        </w:rPr>
        <w:t xml:space="preserve"> </w:t>
      </w:r>
      <w:r w:rsidR="00AF7404">
        <w:rPr>
          <w:rFonts w:eastAsia="Malgun Gothic"/>
          <w:bCs/>
          <w:sz w:val="22"/>
          <w:szCs w:val="20"/>
          <w:lang w:eastAsia="ko-KR"/>
        </w:rPr>
        <w:t>PoS</w:t>
      </w:r>
      <w:r w:rsidR="00366388" w:rsidRPr="00366388">
        <w:rPr>
          <w:rFonts w:eastAsia="Malgun Gothic"/>
          <w:bCs/>
          <w:sz w:val="22"/>
          <w:szCs w:val="20"/>
          <w:lang w:eastAsia="ko-KR"/>
        </w:rPr>
        <w:t>-C</w:t>
      </w:r>
      <w:r w:rsidR="00366388">
        <w:rPr>
          <w:rFonts w:eastAsia="Malgun Gothic"/>
          <w:bCs/>
          <w:sz w:val="22"/>
          <w:szCs w:val="20"/>
          <w:lang w:eastAsia="ko-KR"/>
        </w:rPr>
        <w:t xml:space="preserve"> is that devices also need to update the configuration </w:t>
      </w:r>
      <w:r w:rsidR="009874E3">
        <w:rPr>
          <w:rFonts w:eastAsia="Malgun Gothic"/>
          <w:bCs/>
          <w:sz w:val="22"/>
          <w:szCs w:val="20"/>
          <w:lang w:eastAsia="ko-KR"/>
        </w:rPr>
        <w:t xml:space="preserve">information as shown in Figure 4. </w:t>
      </w:r>
    </w:p>
    <w:p w:rsidR="00366388" w:rsidRDefault="00366388" w:rsidP="00682A49">
      <w:pPr>
        <w:pStyle w:val="covertext"/>
        <w:snapToGrid w:val="0"/>
        <w:spacing w:line="240" w:lineRule="exact"/>
        <w:rPr>
          <w:rFonts w:eastAsia="Malgun Gothic"/>
          <w:bCs/>
          <w:sz w:val="22"/>
          <w:szCs w:val="20"/>
          <w:lang w:eastAsia="ko-KR"/>
        </w:rPr>
      </w:pPr>
    </w:p>
    <w:p w:rsidR="00366388" w:rsidRDefault="00366388" w:rsidP="000F2702">
      <w:pPr>
        <w:pStyle w:val="covertext"/>
        <w:snapToGrid w:val="0"/>
        <w:spacing w:line="240" w:lineRule="exact"/>
        <w:jc w:val="both"/>
        <w:rPr>
          <w:rFonts w:eastAsia="Malgun Gothic"/>
          <w:bCs/>
          <w:sz w:val="22"/>
          <w:szCs w:val="20"/>
          <w:lang w:eastAsia="ko-KR"/>
        </w:rPr>
      </w:pPr>
      <w:r>
        <w:rPr>
          <w:rFonts w:eastAsia="Malgun Gothic"/>
          <w:bCs/>
          <w:sz w:val="22"/>
          <w:szCs w:val="20"/>
          <w:lang w:eastAsia="ko-KR"/>
        </w:rPr>
        <w:t xml:space="preserve">Comment:  This does not necessarily mean that device </w:t>
      </w:r>
      <w:r w:rsidR="009874E3">
        <w:rPr>
          <w:rFonts w:eastAsia="Malgun Gothic"/>
          <w:bCs/>
          <w:sz w:val="22"/>
          <w:szCs w:val="20"/>
          <w:lang w:eastAsia="ko-KR"/>
        </w:rPr>
        <w:t xml:space="preserve">needs to have </w:t>
      </w:r>
      <w:r w:rsidR="005E58C1">
        <w:rPr>
          <w:rFonts w:eastAsia="Malgun Gothic"/>
          <w:bCs/>
          <w:sz w:val="22"/>
          <w:szCs w:val="20"/>
          <w:lang w:eastAsia="ko-KR"/>
        </w:rPr>
        <w:t>Pops</w:t>
      </w:r>
      <w:r>
        <w:rPr>
          <w:rFonts w:eastAsia="Malgun Gothic"/>
          <w:bCs/>
          <w:sz w:val="22"/>
          <w:szCs w:val="20"/>
          <w:lang w:eastAsia="ko-KR"/>
        </w:rPr>
        <w:t xml:space="preserve"> functionality. The understanding is that </w:t>
      </w:r>
      <w:r w:rsidR="005E58C1">
        <w:rPr>
          <w:rFonts w:eastAsia="Malgun Gothic"/>
          <w:bCs/>
          <w:sz w:val="22"/>
          <w:szCs w:val="20"/>
          <w:lang w:eastAsia="ko-KR"/>
        </w:rPr>
        <w:t>Pops</w:t>
      </w:r>
      <w:r>
        <w:rPr>
          <w:rFonts w:eastAsia="Malgun Gothic"/>
          <w:bCs/>
          <w:sz w:val="22"/>
          <w:szCs w:val="20"/>
          <w:lang w:eastAsia="ko-KR"/>
        </w:rPr>
        <w:t xml:space="preserve"> (controller) sends the configuration information and devices provide the information as required by the controlled. This could be event-based, scheduled operation and others. Hanover example use case was mentioned in which </w:t>
      </w:r>
      <w:r w:rsidR="009874E3">
        <w:rPr>
          <w:rFonts w:eastAsia="Malgun Gothic"/>
          <w:bCs/>
          <w:sz w:val="22"/>
          <w:szCs w:val="20"/>
          <w:lang w:eastAsia="ko-KR"/>
        </w:rPr>
        <w:t xml:space="preserve">mobile device send measurement reports to the POA. It is similar to an indication message as mentioned in this presentation. </w:t>
      </w:r>
    </w:p>
    <w:p w:rsidR="00262384" w:rsidRDefault="00262384" w:rsidP="00366388">
      <w:pPr>
        <w:pStyle w:val="covertext"/>
        <w:snapToGrid w:val="0"/>
        <w:spacing w:line="240" w:lineRule="exact"/>
        <w:rPr>
          <w:rFonts w:eastAsia="Malgun Gothic"/>
          <w:bCs/>
          <w:sz w:val="22"/>
          <w:szCs w:val="20"/>
          <w:lang w:eastAsia="ko-KR"/>
        </w:rPr>
      </w:pPr>
    </w:p>
    <w:p w:rsidR="00366388" w:rsidRDefault="00366388" w:rsidP="00366388">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Authors agreed to look at the 802.21 base specification and provide an update in July plenary meeting. </w:t>
      </w:r>
    </w:p>
    <w:p w:rsidR="00DC5142" w:rsidRDefault="00DC5142" w:rsidP="00682A49">
      <w:pPr>
        <w:pStyle w:val="covertext"/>
        <w:snapToGrid w:val="0"/>
        <w:spacing w:line="240" w:lineRule="exact"/>
        <w:rPr>
          <w:rFonts w:eastAsia="Malgun Gothic"/>
          <w:bCs/>
          <w:sz w:val="22"/>
          <w:szCs w:val="20"/>
          <w:lang w:eastAsia="ko-KR"/>
        </w:rPr>
      </w:pPr>
    </w:p>
    <w:p w:rsidR="00262384" w:rsidRDefault="00DC5142"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Q: In figure 1, it was mentioned that EV power station is another device. </w:t>
      </w:r>
    </w:p>
    <w:p w:rsidR="00262384" w:rsidRDefault="00262384"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A: </w:t>
      </w:r>
      <w:r w:rsidR="00DC5142">
        <w:rPr>
          <w:rFonts w:eastAsia="Malgun Gothic"/>
          <w:bCs/>
          <w:sz w:val="22"/>
          <w:szCs w:val="20"/>
          <w:lang w:eastAsia="ko-KR"/>
        </w:rPr>
        <w:t xml:space="preserve"> Yes. </w:t>
      </w:r>
    </w:p>
    <w:p w:rsidR="00DC5142" w:rsidRDefault="00DC5142" w:rsidP="00682A49">
      <w:pPr>
        <w:pStyle w:val="covertext"/>
        <w:snapToGrid w:val="0"/>
        <w:spacing w:line="240" w:lineRule="exact"/>
        <w:rPr>
          <w:rFonts w:eastAsia="Malgun Gothic"/>
          <w:bCs/>
          <w:sz w:val="22"/>
          <w:szCs w:val="20"/>
          <w:lang w:eastAsia="ko-KR"/>
        </w:rPr>
      </w:pPr>
    </w:p>
    <w:p w:rsidR="00DC5142" w:rsidRDefault="00DC5142"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Comment: It is better to show some outside connection to home gateway. OTH, this is out of scope. </w:t>
      </w:r>
    </w:p>
    <w:p w:rsidR="00262384" w:rsidRDefault="00262384" w:rsidP="00682A49">
      <w:pPr>
        <w:pStyle w:val="covertext"/>
        <w:snapToGrid w:val="0"/>
        <w:spacing w:line="240" w:lineRule="exact"/>
        <w:rPr>
          <w:rFonts w:eastAsia="Malgun Gothic"/>
          <w:bCs/>
          <w:sz w:val="22"/>
          <w:szCs w:val="20"/>
          <w:lang w:eastAsia="ko-KR"/>
        </w:rPr>
      </w:pPr>
    </w:p>
    <w:p w:rsidR="00262384" w:rsidRDefault="00262384"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Q: </w:t>
      </w:r>
      <w:r w:rsidR="00DC5142">
        <w:rPr>
          <w:rFonts w:eastAsia="Malgun Gothic"/>
          <w:bCs/>
          <w:sz w:val="22"/>
          <w:szCs w:val="20"/>
          <w:lang w:eastAsia="ko-KR"/>
        </w:rPr>
        <w:t xml:space="preserve"> What is EV?</w:t>
      </w:r>
    </w:p>
    <w:p w:rsidR="00262384" w:rsidRDefault="00262384"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A: </w:t>
      </w:r>
      <w:r w:rsidR="00DC5142">
        <w:rPr>
          <w:rFonts w:eastAsia="Malgun Gothic"/>
          <w:bCs/>
          <w:sz w:val="22"/>
          <w:szCs w:val="20"/>
          <w:lang w:eastAsia="ko-KR"/>
        </w:rPr>
        <w:t xml:space="preserve">Electric Vehicle </w:t>
      </w:r>
    </w:p>
    <w:p w:rsidR="00DC5142" w:rsidRDefault="00DC5142" w:rsidP="00682A49">
      <w:pPr>
        <w:pStyle w:val="covertext"/>
        <w:snapToGrid w:val="0"/>
        <w:spacing w:line="240" w:lineRule="exact"/>
        <w:rPr>
          <w:rFonts w:eastAsia="Malgun Gothic"/>
          <w:bCs/>
          <w:sz w:val="22"/>
          <w:szCs w:val="20"/>
          <w:lang w:eastAsia="ko-KR"/>
        </w:rPr>
      </w:pPr>
    </w:p>
    <w:p w:rsidR="00DC5142" w:rsidRDefault="00DC5142"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Q: Is HW with GM?</w:t>
      </w:r>
    </w:p>
    <w:p w:rsidR="00DC5142" w:rsidRDefault="009874E3"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A: Yes </w:t>
      </w:r>
    </w:p>
    <w:p w:rsidR="009874E3" w:rsidRDefault="009874E3" w:rsidP="00682A49">
      <w:pPr>
        <w:pStyle w:val="covertext"/>
        <w:snapToGrid w:val="0"/>
        <w:spacing w:line="240" w:lineRule="exact"/>
        <w:rPr>
          <w:rFonts w:eastAsia="Malgun Gothic"/>
          <w:bCs/>
          <w:sz w:val="22"/>
          <w:szCs w:val="20"/>
          <w:lang w:eastAsia="ko-KR"/>
        </w:rPr>
      </w:pPr>
    </w:p>
    <w:p w:rsidR="009874E3" w:rsidRDefault="009874E3" w:rsidP="000F2702">
      <w:pPr>
        <w:pStyle w:val="covertext"/>
        <w:snapToGrid w:val="0"/>
        <w:spacing w:line="240" w:lineRule="exact"/>
        <w:jc w:val="both"/>
        <w:rPr>
          <w:rFonts w:eastAsia="Malgun Gothic"/>
          <w:bCs/>
          <w:sz w:val="22"/>
          <w:szCs w:val="20"/>
          <w:lang w:eastAsia="ko-KR"/>
        </w:rPr>
      </w:pPr>
      <w:r>
        <w:rPr>
          <w:rFonts w:eastAsia="Malgun Gothic"/>
          <w:bCs/>
          <w:sz w:val="22"/>
          <w:szCs w:val="20"/>
          <w:lang w:eastAsia="ko-KR"/>
        </w:rPr>
        <w:t xml:space="preserve">Q: Is connection from HWG to EVPS different that HGW to Smart Meter for example. </w:t>
      </w:r>
    </w:p>
    <w:p w:rsidR="009874E3" w:rsidRDefault="009874E3" w:rsidP="000F2702">
      <w:pPr>
        <w:pStyle w:val="covertext"/>
        <w:snapToGrid w:val="0"/>
        <w:spacing w:line="240" w:lineRule="exact"/>
        <w:jc w:val="both"/>
        <w:rPr>
          <w:rFonts w:eastAsia="Malgun Gothic"/>
          <w:bCs/>
          <w:sz w:val="22"/>
          <w:szCs w:val="20"/>
          <w:lang w:eastAsia="ko-KR"/>
        </w:rPr>
      </w:pPr>
      <w:r>
        <w:rPr>
          <w:rFonts w:eastAsia="Malgun Gothic"/>
          <w:bCs/>
          <w:sz w:val="22"/>
          <w:szCs w:val="20"/>
          <w:lang w:eastAsia="ko-KR"/>
        </w:rPr>
        <w:t xml:space="preserve">A: No </w:t>
      </w:r>
      <w:bookmarkStart w:id="0" w:name="_GoBack"/>
      <w:bookmarkEnd w:id="0"/>
    </w:p>
    <w:p w:rsidR="009874E3" w:rsidRDefault="009874E3" w:rsidP="000F2702">
      <w:pPr>
        <w:pStyle w:val="covertext"/>
        <w:snapToGrid w:val="0"/>
        <w:spacing w:line="240" w:lineRule="exact"/>
        <w:jc w:val="both"/>
        <w:rPr>
          <w:rFonts w:eastAsia="Malgun Gothic"/>
          <w:bCs/>
          <w:sz w:val="22"/>
          <w:szCs w:val="20"/>
          <w:lang w:eastAsia="ko-KR"/>
        </w:rPr>
      </w:pPr>
    </w:p>
    <w:p w:rsidR="009874E3" w:rsidRDefault="009874E3"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Comment: Then it is better to show in the same cluster where all other devices are mentioned. </w:t>
      </w:r>
    </w:p>
    <w:p w:rsidR="009874E3" w:rsidRDefault="009874E3" w:rsidP="00682A49">
      <w:pPr>
        <w:pStyle w:val="covertext"/>
        <w:snapToGrid w:val="0"/>
        <w:spacing w:line="240" w:lineRule="exact"/>
        <w:rPr>
          <w:rFonts w:eastAsia="Malgun Gothic"/>
          <w:bCs/>
          <w:sz w:val="22"/>
          <w:szCs w:val="20"/>
          <w:lang w:eastAsia="ko-KR"/>
        </w:rPr>
      </w:pPr>
    </w:p>
    <w:p w:rsidR="00382529" w:rsidRDefault="009874E3"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Comment: It was mentioned that this use case should l</w:t>
      </w:r>
      <w:r w:rsidR="00382529" w:rsidRPr="00382529">
        <w:rPr>
          <w:rFonts w:eastAsia="Malgun Gothic"/>
          <w:bCs/>
          <w:sz w:val="22"/>
          <w:szCs w:val="20"/>
          <w:lang w:eastAsia="ko-KR"/>
        </w:rPr>
        <w:t>ist the requirements</w:t>
      </w:r>
      <w:r>
        <w:rPr>
          <w:rFonts w:eastAsia="Malgun Gothic"/>
          <w:bCs/>
          <w:sz w:val="22"/>
          <w:szCs w:val="20"/>
          <w:lang w:eastAsia="ko-KR"/>
        </w:rPr>
        <w:t xml:space="preserve"> and create a separate section on requirements before describing the service call flows. </w:t>
      </w:r>
    </w:p>
    <w:p w:rsidR="00382529" w:rsidRDefault="00382529" w:rsidP="00682A49">
      <w:pPr>
        <w:pStyle w:val="covertext"/>
        <w:snapToGrid w:val="0"/>
        <w:spacing w:line="240" w:lineRule="exact"/>
        <w:rPr>
          <w:rFonts w:eastAsia="Malgun Gothic"/>
          <w:bCs/>
          <w:sz w:val="22"/>
          <w:szCs w:val="20"/>
          <w:lang w:eastAsia="ko-KR"/>
        </w:rPr>
      </w:pPr>
    </w:p>
    <w:p w:rsidR="00DC5142" w:rsidRDefault="00DC5142"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Yoshikazu presented </w:t>
      </w:r>
      <w:r w:rsidRPr="00DC5142">
        <w:rPr>
          <w:rFonts w:eastAsia="Malgun Gothic"/>
          <w:bCs/>
          <w:sz w:val="22"/>
          <w:szCs w:val="20"/>
          <w:lang w:eastAsia="ko-KR"/>
        </w:rPr>
        <w:t>21-15-0061-01-REVP</w:t>
      </w:r>
    </w:p>
    <w:p w:rsidR="00DC5142" w:rsidRDefault="00A035D9"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Title: </w:t>
      </w:r>
      <w:r w:rsidRPr="00A035D9">
        <w:rPr>
          <w:rFonts w:eastAsia="Malgun Gothic"/>
          <w:bCs/>
          <w:sz w:val="22"/>
          <w:szCs w:val="20"/>
          <w:lang w:eastAsia="ko-KR"/>
        </w:rPr>
        <w:t>Draft for changing AES-CCM in the GKB-generated MIH SA</w:t>
      </w:r>
    </w:p>
    <w:p w:rsidR="00A035D9" w:rsidRDefault="00A035D9" w:rsidP="000F2702">
      <w:pPr>
        <w:pStyle w:val="covertext"/>
        <w:snapToGrid w:val="0"/>
        <w:spacing w:line="240" w:lineRule="exact"/>
        <w:jc w:val="both"/>
        <w:rPr>
          <w:rFonts w:eastAsia="Malgun Gothic"/>
          <w:bCs/>
          <w:sz w:val="22"/>
          <w:szCs w:val="20"/>
          <w:lang w:eastAsia="ko-KR"/>
        </w:rPr>
      </w:pPr>
      <w:r>
        <w:rPr>
          <w:rFonts w:eastAsia="Malgun Gothic"/>
          <w:bCs/>
          <w:sz w:val="22"/>
          <w:szCs w:val="20"/>
          <w:lang w:eastAsia="ko-KR"/>
        </w:rPr>
        <w:t xml:space="preserve">Yoshikazu gave the background of this document. It was discussed in May meeting and the rational was described in </w:t>
      </w:r>
      <w:r w:rsidRPr="00A035D9">
        <w:rPr>
          <w:rFonts w:eastAsia="Malgun Gothic"/>
          <w:bCs/>
          <w:sz w:val="22"/>
          <w:szCs w:val="20"/>
          <w:lang w:eastAsia="ko-KR"/>
        </w:rPr>
        <w:t>DCN 21-15-0051-03-REVP</w:t>
      </w:r>
      <w:r>
        <w:rPr>
          <w:rFonts w:eastAsia="Malgun Gothic"/>
          <w:bCs/>
          <w:sz w:val="22"/>
          <w:szCs w:val="20"/>
          <w:lang w:eastAsia="ko-KR"/>
        </w:rPr>
        <w:t xml:space="preserve">. </w:t>
      </w:r>
      <w:r w:rsidRPr="00A035D9">
        <w:rPr>
          <w:rFonts w:eastAsia="Malgun Gothic"/>
          <w:bCs/>
          <w:sz w:val="22"/>
          <w:szCs w:val="20"/>
          <w:lang w:eastAsia="ko-KR"/>
        </w:rPr>
        <w:t xml:space="preserve"> </w:t>
      </w:r>
    </w:p>
    <w:p w:rsidR="00A035D9" w:rsidRDefault="00A035D9" w:rsidP="000F2702">
      <w:pPr>
        <w:pStyle w:val="covertext"/>
        <w:snapToGrid w:val="0"/>
        <w:spacing w:line="240" w:lineRule="exact"/>
        <w:jc w:val="both"/>
        <w:rPr>
          <w:rFonts w:eastAsia="Malgun Gothic"/>
          <w:bCs/>
          <w:sz w:val="22"/>
          <w:szCs w:val="20"/>
          <w:lang w:eastAsia="ko-KR"/>
        </w:rPr>
      </w:pPr>
      <w:r>
        <w:rPr>
          <w:rFonts w:eastAsia="Malgun Gothic"/>
          <w:bCs/>
          <w:sz w:val="22"/>
          <w:szCs w:val="20"/>
          <w:lang w:eastAsia="ko-KR"/>
        </w:rPr>
        <w:t>The proposal is to</w:t>
      </w:r>
      <w:r w:rsidRPr="00A035D9">
        <w:rPr>
          <w:rFonts w:eastAsia="Malgun Gothic"/>
          <w:bCs/>
          <w:sz w:val="22"/>
          <w:szCs w:val="20"/>
          <w:lang w:eastAsia="ko-KR"/>
        </w:rPr>
        <w:t xml:space="preserve"> use the associated data in AES-CCM. </w:t>
      </w:r>
      <w:r>
        <w:rPr>
          <w:rFonts w:eastAsia="Malgun Gothic"/>
          <w:bCs/>
          <w:sz w:val="22"/>
          <w:szCs w:val="20"/>
          <w:lang w:eastAsia="ko-KR"/>
        </w:rPr>
        <w:t xml:space="preserve"> A new figure is </w:t>
      </w:r>
      <w:r w:rsidRPr="00A035D9">
        <w:rPr>
          <w:rFonts w:eastAsia="Malgun Gothic"/>
          <w:bCs/>
          <w:sz w:val="22"/>
          <w:szCs w:val="20"/>
          <w:lang w:eastAsia="ko-KR"/>
        </w:rPr>
        <w:t>added new figure to explain MIH PDU protection procedure wi</w:t>
      </w:r>
      <w:r>
        <w:rPr>
          <w:rFonts w:eastAsia="Malgun Gothic"/>
          <w:bCs/>
          <w:sz w:val="22"/>
          <w:szCs w:val="20"/>
          <w:lang w:eastAsia="ko-KR"/>
        </w:rPr>
        <w:t>th the GKB-generated MIH SA.</w:t>
      </w:r>
    </w:p>
    <w:p w:rsidR="00DC5142" w:rsidRDefault="00DC5142" w:rsidP="000F2702">
      <w:pPr>
        <w:pStyle w:val="covertext"/>
        <w:snapToGrid w:val="0"/>
        <w:spacing w:line="240" w:lineRule="exact"/>
        <w:jc w:val="both"/>
        <w:rPr>
          <w:rFonts w:eastAsia="Malgun Gothic"/>
          <w:bCs/>
          <w:sz w:val="22"/>
          <w:szCs w:val="20"/>
          <w:lang w:eastAsia="ko-KR"/>
        </w:rPr>
      </w:pPr>
    </w:p>
    <w:p w:rsidR="00DC5142" w:rsidRDefault="00DC5142" w:rsidP="000F2702">
      <w:pPr>
        <w:pStyle w:val="covertext"/>
        <w:snapToGrid w:val="0"/>
        <w:spacing w:line="240" w:lineRule="exact"/>
        <w:jc w:val="both"/>
        <w:rPr>
          <w:rFonts w:eastAsia="Malgun Gothic"/>
          <w:bCs/>
          <w:sz w:val="22"/>
          <w:szCs w:val="20"/>
          <w:lang w:eastAsia="ko-KR"/>
        </w:rPr>
      </w:pPr>
    </w:p>
    <w:p w:rsidR="009874E3" w:rsidRDefault="009874E3" w:rsidP="00682A49">
      <w:pPr>
        <w:pStyle w:val="covertext"/>
        <w:snapToGrid w:val="0"/>
        <w:spacing w:line="240" w:lineRule="exact"/>
        <w:rPr>
          <w:rFonts w:eastAsia="Malgun Gothic"/>
          <w:bCs/>
          <w:sz w:val="22"/>
          <w:szCs w:val="20"/>
          <w:lang w:eastAsia="ko-KR"/>
        </w:rPr>
      </w:pPr>
    </w:p>
    <w:p w:rsidR="009874E3" w:rsidRDefault="009874E3" w:rsidP="000F2702">
      <w:pPr>
        <w:pStyle w:val="covertext"/>
        <w:snapToGrid w:val="0"/>
        <w:spacing w:line="240" w:lineRule="exact"/>
        <w:jc w:val="both"/>
        <w:rPr>
          <w:rFonts w:eastAsia="Malgun Gothic"/>
          <w:bCs/>
          <w:sz w:val="22"/>
          <w:szCs w:val="20"/>
          <w:lang w:eastAsia="ko-KR"/>
        </w:rPr>
      </w:pPr>
      <w:r>
        <w:rPr>
          <w:rFonts w:eastAsia="Malgun Gothic"/>
          <w:bCs/>
          <w:sz w:val="22"/>
          <w:szCs w:val="20"/>
          <w:lang w:eastAsia="ko-KR"/>
        </w:rPr>
        <w:lastRenderedPageBreak/>
        <w:t xml:space="preserve">It was emphasized that for multicast message protection, this update is required but not for unicast message protection. </w:t>
      </w:r>
    </w:p>
    <w:p w:rsidR="009874E3" w:rsidRDefault="009874E3" w:rsidP="000F2702">
      <w:pPr>
        <w:pStyle w:val="covertext"/>
        <w:snapToGrid w:val="0"/>
        <w:spacing w:line="240" w:lineRule="exact"/>
        <w:jc w:val="both"/>
        <w:rPr>
          <w:rFonts w:eastAsia="Malgun Gothic"/>
          <w:bCs/>
          <w:sz w:val="22"/>
          <w:szCs w:val="20"/>
          <w:lang w:eastAsia="ko-KR"/>
        </w:rPr>
      </w:pPr>
    </w:p>
    <w:p w:rsidR="00262384" w:rsidRDefault="00262384" w:rsidP="000F2702">
      <w:pPr>
        <w:pStyle w:val="covertext"/>
        <w:snapToGrid w:val="0"/>
        <w:spacing w:line="240" w:lineRule="exact"/>
        <w:jc w:val="both"/>
        <w:rPr>
          <w:rFonts w:eastAsia="Malgun Gothic"/>
          <w:bCs/>
          <w:sz w:val="22"/>
          <w:szCs w:val="20"/>
          <w:lang w:eastAsia="ko-KR"/>
        </w:rPr>
      </w:pPr>
      <w:r>
        <w:rPr>
          <w:rFonts w:eastAsia="Malgun Gothic"/>
          <w:bCs/>
          <w:sz w:val="22"/>
          <w:szCs w:val="20"/>
          <w:lang w:eastAsia="ko-KR"/>
        </w:rPr>
        <w:t xml:space="preserve">Chair suggested that </w:t>
      </w:r>
      <w:r w:rsidR="009874E3">
        <w:rPr>
          <w:rFonts w:eastAsia="Malgun Gothic"/>
          <w:bCs/>
          <w:sz w:val="22"/>
          <w:szCs w:val="20"/>
          <w:lang w:eastAsia="ko-KR"/>
        </w:rPr>
        <w:t xml:space="preserve">this should be captured correctly </w:t>
      </w:r>
      <w:r w:rsidR="008D204B">
        <w:rPr>
          <w:rFonts w:eastAsia="Malgun Gothic"/>
          <w:bCs/>
          <w:sz w:val="22"/>
          <w:szCs w:val="20"/>
          <w:lang w:eastAsia="ko-KR"/>
        </w:rPr>
        <w:t xml:space="preserve">in 802.21m specification. </w:t>
      </w:r>
    </w:p>
    <w:p w:rsidR="008D204B" w:rsidRDefault="008D204B" w:rsidP="000F2702">
      <w:pPr>
        <w:pStyle w:val="covertext"/>
        <w:snapToGrid w:val="0"/>
        <w:spacing w:line="240" w:lineRule="exact"/>
        <w:jc w:val="both"/>
        <w:rPr>
          <w:rFonts w:eastAsia="Malgun Gothic"/>
          <w:bCs/>
          <w:sz w:val="22"/>
          <w:szCs w:val="20"/>
          <w:lang w:eastAsia="ko-KR"/>
        </w:rPr>
      </w:pPr>
    </w:p>
    <w:p w:rsidR="008D204B" w:rsidRDefault="008D204B" w:rsidP="000F2702">
      <w:pPr>
        <w:pStyle w:val="covertext"/>
        <w:snapToGrid w:val="0"/>
        <w:spacing w:line="240" w:lineRule="exact"/>
        <w:jc w:val="both"/>
        <w:rPr>
          <w:rFonts w:eastAsia="Malgun Gothic"/>
          <w:bCs/>
          <w:sz w:val="22"/>
          <w:szCs w:val="20"/>
          <w:lang w:eastAsia="ko-KR"/>
        </w:rPr>
      </w:pPr>
      <w:r>
        <w:rPr>
          <w:rFonts w:eastAsia="Malgun Gothic"/>
          <w:bCs/>
          <w:sz w:val="22"/>
          <w:szCs w:val="20"/>
          <w:lang w:eastAsia="ko-KR"/>
        </w:rPr>
        <w:t xml:space="preserve">Chair mentioned that draft agenda for July meeting has been published. Reminded the EC opening plenary and shortening the WG plenary time. </w:t>
      </w:r>
    </w:p>
    <w:p w:rsidR="008D204B" w:rsidRDefault="008D204B" w:rsidP="000F2702">
      <w:pPr>
        <w:pStyle w:val="covertext"/>
        <w:snapToGrid w:val="0"/>
        <w:spacing w:line="240" w:lineRule="exact"/>
        <w:jc w:val="both"/>
        <w:rPr>
          <w:rFonts w:eastAsia="Malgun Gothic"/>
          <w:bCs/>
          <w:sz w:val="22"/>
          <w:szCs w:val="20"/>
          <w:lang w:eastAsia="ko-KR"/>
        </w:rPr>
      </w:pPr>
    </w:p>
    <w:p w:rsidR="00DC7688" w:rsidRDefault="008D204B" w:rsidP="000F2702">
      <w:pPr>
        <w:pStyle w:val="covertext"/>
        <w:snapToGrid w:val="0"/>
        <w:spacing w:line="240" w:lineRule="exact"/>
        <w:jc w:val="both"/>
        <w:rPr>
          <w:rFonts w:eastAsia="Malgun Gothic"/>
          <w:bCs/>
          <w:sz w:val="22"/>
          <w:szCs w:val="20"/>
          <w:lang w:eastAsia="ko-KR"/>
        </w:rPr>
      </w:pPr>
      <w:r>
        <w:rPr>
          <w:rFonts w:eastAsia="Malgun Gothic"/>
          <w:bCs/>
          <w:sz w:val="22"/>
          <w:szCs w:val="20"/>
          <w:lang w:eastAsia="ko-KR"/>
        </w:rPr>
        <w:t>It was mentioned that 802.21.1 may require additional slot. Chair mentioned that effectively there are three slots available for 802.21.1. If additional slot is required, we need to use 802.19 (3GPP liaison) slot. It was decided to have this discussion during July opening plenary.</w:t>
      </w:r>
    </w:p>
    <w:p w:rsidR="00262384" w:rsidRDefault="00262384" w:rsidP="00682A49">
      <w:pPr>
        <w:pStyle w:val="covertext"/>
        <w:snapToGrid w:val="0"/>
        <w:spacing w:line="240" w:lineRule="exact"/>
        <w:rPr>
          <w:rFonts w:eastAsia="Malgun Gothic"/>
          <w:bCs/>
          <w:sz w:val="22"/>
          <w:szCs w:val="20"/>
          <w:lang w:eastAsia="ko-KR"/>
        </w:rPr>
      </w:pPr>
    </w:p>
    <w:p w:rsidR="00262384" w:rsidRDefault="00DC7688"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Call </w:t>
      </w:r>
      <w:r w:rsidR="005E58C1">
        <w:rPr>
          <w:rFonts w:eastAsia="Malgun Gothic"/>
          <w:bCs/>
          <w:sz w:val="22"/>
          <w:szCs w:val="20"/>
          <w:lang w:eastAsia="ko-KR"/>
        </w:rPr>
        <w:t>ended at</w:t>
      </w:r>
      <w:r w:rsidR="008D204B">
        <w:rPr>
          <w:rFonts w:eastAsia="Malgun Gothic"/>
          <w:bCs/>
          <w:sz w:val="22"/>
          <w:szCs w:val="20"/>
          <w:lang w:eastAsia="ko-KR"/>
        </w:rPr>
        <w:t xml:space="preserve"> 9:01</w:t>
      </w:r>
      <w:r>
        <w:rPr>
          <w:rFonts w:eastAsia="Malgun Gothic"/>
          <w:bCs/>
          <w:sz w:val="22"/>
          <w:szCs w:val="20"/>
          <w:lang w:eastAsia="ko-KR"/>
        </w:rPr>
        <w:t xml:space="preserve"> am. </w:t>
      </w:r>
    </w:p>
    <w:p w:rsidR="00262384" w:rsidRDefault="00262384" w:rsidP="00682A49">
      <w:pPr>
        <w:pStyle w:val="covertext"/>
        <w:snapToGrid w:val="0"/>
        <w:spacing w:line="240" w:lineRule="exact"/>
        <w:rPr>
          <w:rFonts w:eastAsia="Malgun Gothic"/>
          <w:bCs/>
          <w:sz w:val="22"/>
          <w:szCs w:val="20"/>
          <w:lang w:eastAsia="ko-KR"/>
        </w:rPr>
      </w:pPr>
    </w:p>
    <w:p w:rsidR="00262384" w:rsidRDefault="00262384" w:rsidP="00682A49">
      <w:pPr>
        <w:pStyle w:val="covertext"/>
        <w:snapToGrid w:val="0"/>
        <w:spacing w:line="240" w:lineRule="exact"/>
        <w:rPr>
          <w:rFonts w:eastAsia="Malgun Gothic"/>
          <w:bCs/>
          <w:sz w:val="22"/>
          <w:szCs w:val="20"/>
          <w:lang w:eastAsia="ko-KR"/>
        </w:rPr>
      </w:pPr>
    </w:p>
    <w:p w:rsidR="00262384" w:rsidRDefault="00262384" w:rsidP="00682A49">
      <w:pPr>
        <w:pStyle w:val="covertext"/>
        <w:snapToGrid w:val="0"/>
        <w:spacing w:line="240" w:lineRule="exact"/>
        <w:rPr>
          <w:rFonts w:eastAsia="Malgun Gothic"/>
          <w:bCs/>
          <w:sz w:val="22"/>
          <w:szCs w:val="20"/>
          <w:lang w:eastAsia="ko-KR"/>
        </w:rPr>
      </w:pPr>
    </w:p>
    <w:p w:rsidR="00262384" w:rsidRPr="00682A49" w:rsidRDefault="00262384" w:rsidP="00682A49">
      <w:pPr>
        <w:pStyle w:val="covertext"/>
        <w:snapToGrid w:val="0"/>
        <w:spacing w:line="240" w:lineRule="exact"/>
        <w:rPr>
          <w:rFonts w:eastAsia="Malgun Gothic"/>
          <w:bCs/>
          <w:sz w:val="22"/>
          <w:szCs w:val="20"/>
          <w:lang w:eastAsia="ko-KR"/>
        </w:rPr>
      </w:pPr>
    </w:p>
    <w:sectPr w:rsidR="00262384" w:rsidRPr="00682A49" w:rsidSect="0066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C9AEEBA"/>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15:restartNumberingAfterBreak="0">
    <w:nsid w:val="775C5349"/>
    <w:multiLevelType w:val="hybridMultilevel"/>
    <w:tmpl w:val="9F76E4E6"/>
    <w:lvl w:ilvl="0" w:tplc="620613D2">
      <w:start w:val="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7A"/>
    <w:rsid w:val="00006C42"/>
    <w:rsid w:val="00013D3E"/>
    <w:rsid w:val="000663C9"/>
    <w:rsid w:val="00091E31"/>
    <w:rsid w:val="00091E7A"/>
    <w:rsid w:val="000B4751"/>
    <w:rsid w:val="000C50D8"/>
    <w:rsid w:val="000F07A6"/>
    <w:rsid w:val="000F2702"/>
    <w:rsid w:val="001138EE"/>
    <w:rsid w:val="0011400B"/>
    <w:rsid w:val="00115956"/>
    <w:rsid w:val="00120AF6"/>
    <w:rsid w:val="001220C4"/>
    <w:rsid w:val="00122EC8"/>
    <w:rsid w:val="00133AB4"/>
    <w:rsid w:val="00143527"/>
    <w:rsid w:val="0015472F"/>
    <w:rsid w:val="00175153"/>
    <w:rsid w:val="001A4C09"/>
    <w:rsid w:val="001B0E01"/>
    <w:rsid w:val="001C2EDE"/>
    <w:rsid w:val="001E0073"/>
    <w:rsid w:val="00233820"/>
    <w:rsid w:val="00235ECA"/>
    <w:rsid w:val="00237E8A"/>
    <w:rsid w:val="00241833"/>
    <w:rsid w:val="00250919"/>
    <w:rsid w:val="002576B0"/>
    <w:rsid w:val="00262384"/>
    <w:rsid w:val="00272A00"/>
    <w:rsid w:val="002B11E0"/>
    <w:rsid w:val="002B6638"/>
    <w:rsid w:val="002D30E8"/>
    <w:rsid w:val="002E4EB2"/>
    <w:rsid w:val="002E5E69"/>
    <w:rsid w:val="0030431F"/>
    <w:rsid w:val="00307573"/>
    <w:rsid w:val="0031226D"/>
    <w:rsid w:val="003139F1"/>
    <w:rsid w:val="003312DF"/>
    <w:rsid w:val="00334B16"/>
    <w:rsid w:val="00366388"/>
    <w:rsid w:val="00366CFB"/>
    <w:rsid w:val="003728BB"/>
    <w:rsid w:val="003815D2"/>
    <w:rsid w:val="00382529"/>
    <w:rsid w:val="0038521D"/>
    <w:rsid w:val="003B5545"/>
    <w:rsid w:val="003C434E"/>
    <w:rsid w:val="003D5EC1"/>
    <w:rsid w:val="003D660B"/>
    <w:rsid w:val="003E550C"/>
    <w:rsid w:val="003E7690"/>
    <w:rsid w:val="003F59A2"/>
    <w:rsid w:val="00406340"/>
    <w:rsid w:val="00415A96"/>
    <w:rsid w:val="00430A0D"/>
    <w:rsid w:val="0044339E"/>
    <w:rsid w:val="00445016"/>
    <w:rsid w:val="004579A4"/>
    <w:rsid w:val="0046000F"/>
    <w:rsid w:val="0046760B"/>
    <w:rsid w:val="004A3C27"/>
    <w:rsid w:val="004B01C1"/>
    <w:rsid w:val="004B4EEB"/>
    <w:rsid w:val="004B53FA"/>
    <w:rsid w:val="004F5628"/>
    <w:rsid w:val="00513AB0"/>
    <w:rsid w:val="005607E6"/>
    <w:rsid w:val="0056477C"/>
    <w:rsid w:val="00583005"/>
    <w:rsid w:val="005837B2"/>
    <w:rsid w:val="00583E30"/>
    <w:rsid w:val="005A004B"/>
    <w:rsid w:val="005C3182"/>
    <w:rsid w:val="005D3716"/>
    <w:rsid w:val="005D454C"/>
    <w:rsid w:val="005E58C1"/>
    <w:rsid w:val="005E6B51"/>
    <w:rsid w:val="005F07AA"/>
    <w:rsid w:val="005F1092"/>
    <w:rsid w:val="006224DF"/>
    <w:rsid w:val="006413F9"/>
    <w:rsid w:val="0066027F"/>
    <w:rsid w:val="006620E4"/>
    <w:rsid w:val="006625BC"/>
    <w:rsid w:val="00664D44"/>
    <w:rsid w:val="00674611"/>
    <w:rsid w:val="00682A49"/>
    <w:rsid w:val="00691969"/>
    <w:rsid w:val="00697224"/>
    <w:rsid w:val="006B052E"/>
    <w:rsid w:val="006B15CB"/>
    <w:rsid w:val="006B467C"/>
    <w:rsid w:val="006B4CF0"/>
    <w:rsid w:val="006C5240"/>
    <w:rsid w:val="006D496B"/>
    <w:rsid w:val="006F5927"/>
    <w:rsid w:val="007113AC"/>
    <w:rsid w:val="0072134B"/>
    <w:rsid w:val="00723A9B"/>
    <w:rsid w:val="00745CD3"/>
    <w:rsid w:val="0075086C"/>
    <w:rsid w:val="00756FF1"/>
    <w:rsid w:val="007868BC"/>
    <w:rsid w:val="007868C3"/>
    <w:rsid w:val="007A53A5"/>
    <w:rsid w:val="007A7B08"/>
    <w:rsid w:val="007B08C5"/>
    <w:rsid w:val="007C6404"/>
    <w:rsid w:val="007D2FEE"/>
    <w:rsid w:val="007E0B0B"/>
    <w:rsid w:val="007E7234"/>
    <w:rsid w:val="00800737"/>
    <w:rsid w:val="00801F92"/>
    <w:rsid w:val="0081066E"/>
    <w:rsid w:val="00817462"/>
    <w:rsid w:val="00825084"/>
    <w:rsid w:val="00831EBF"/>
    <w:rsid w:val="00836E01"/>
    <w:rsid w:val="00874634"/>
    <w:rsid w:val="00880521"/>
    <w:rsid w:val="00886A7C"/>
    <w:rsid w:val="00893E09"/>
    <w:rsid w:val="008A0E86"/>
    <w:rsid w:val="008B4B94"/>
    <w:rsid w:val="008C7E3D"/>
    <w:rsid w:val="008D204B"/>
    <w:rsid w:val="008D4BCF"/>
    <w:rsid w:val="008F7AB7"/>
    <w:rsid w:val="00900F61"/>
    <w:rsid w:val="00914DC3"/>
    <w:rsid w:val="009156A0"/>
    <w:rsid w:val="00921B6F"/>
    <w:rsid w:val="00933915"/>
    <w:rsid w:val="00954ABB"/>
    <w:rsid w:val="00962751"/>
    <w:rsid w:val="00963154"/>
    <w:rsid w:val="00973387"/>
    <w:rsid w:val="00977D74"/>
    <w:rsid w:val="00983618"/>
    <w:rsid w:val="009874E3"/>
    <w:rsid w:val="0099755E"/>
    <w:rsid w:val="009B07C1"/>
    <w:rsid w:val="009B7FA7"/>
    <w:rsid w:val="00A035D9"/>
    <w:rsid w:val="00A05216"/>
    <w:rsid w:val="00A07686"/>
    <w:rsid w:val="00A0770F"/>
    <w:rsid w:val="00A257E6"/>
    <w:rsid w:val="00A6452D"/>
    <w:rsid w:val="00A82B0C"/>
    <w:rsid w:val="00A964CE"/>
    <w:rsid w:val="00AD0CA1"/>
    <w:rsid w:val="00AD70C2"/>
    <w:rsid w:val="00AF7404"/>
    <w:rsid w:val="00B16AAF"/>
    <w:rsid w:val="00B36604"/>
    <w:rsid w:val="00B454B9"/>
    <w:rsid w:val="00B6387F"/>
    <w:rsid w:val="00B81A7F"/>
    <w:rsid w:val="00B8246D"/>
    <w:rsid w:val="00B90D31"/>
    <w:rsid w:val="00B92E87"/>
    <w:rsid w:val="00B97983"/>
    <w:rsid w:val="00BA54E1"/>
    <w:rsid w:val="00BA7B15"/>
    <w:rsid w:val="00BB065E"/>
    <w:rsid w:val="00BB1B65"/>
    <w:rsid w:val="00BB265D"/>
    <w:rsid w:val="00BB2C09"/>
    <w:rsid w:val="00BD4E7A"/>
    <w:rsid w:val="00BD611B"/>
    <w:rsid w:val="00BE267D"/>
    <w:rsid w:val="00C07D3E"/>
    <w:rsid w:val="00C2138F"/>
    <w:rsid w:val="00C3447C"/>
    <w:rsid w:val="00CA2C87"/>
    <w:rsid w:val="00CA4A4B"/>
    <w:rsid w:val="00CD237D"/>
    <w:rsid w:val="00CD41C9"/>
    <w:rsid w:val="00CE2FCD"/>
    <w:rsid w:val="00CF59BE"/>
    <w:rsid w:val="00D0242A"/>
    <w:rsid w:val="00D16464"/>
    <w:rsid w:val="00D17319"/>
    <w:rsid w:val="00D35BAF"/>
    <w:rsid w:val="00D37C87"/>
    <w:rsid w:val="00D47D5D"/>
    <w:rsid w:val="00D52E03"/>
    <w:rsid w:val="00D9306E"/>
    <w:rsid w:val="00DA2D8B"/>
    <w:rsid w:val="00DA7C3D"/>
    <w:rsid w:val="00DC5142"/>
    <w:rsid w:val="00DC7688"/>
    <w:rsid w:val="00DD6F16"/>
    <w:rsid w:val="00E02617"/>
    <w:rsid w:val="00E24B3E"/>
    <w:rsid w:val="00E5747D"/>
    <w:rsid w:val="00E604A0"/>
    <w:rsid w:val="00E615BD"/>
    <w:rsid w:val="00E63FE7"/>
    <w:rsid w:val="00E67D74"/>
    <w:rsid w:val="00E71973"/>
    <w:rsid w:val="00E72190"/>
    <w:rsid w:val="00E81BAD"/>
    <w:rsid w:val="00E84B9F"/>
    <w:rsid w:val="00E91C67"/>
    <w:rsid w:val="00E92CEF"/>
    <w:rsid w:val="00EE6744"/>
    <w:rsid w:val="00EF0A63"/>
    <w:rsid w:val="00F315EB"/>
    <w:rsid w:val="00F6045A"/>
    <w:rsid w:val="00F770D9"/>
    <w:rsid w:val="00F77562"/>
    <w:rsid w:val="00F831E6"/>
    <w:rsid w:val="00F83F21"/>
    <w:rsid w:val="00FA2370"/>
    <w:rsid w:val="00FC064F"/>
    <w:rsid w:val="00FE2D56"/>
    <w:rsid w:val="00FE660D"/>
    <w:rsid w:val="00FF36A5"/>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9A6B7-6EEC-4FCF-BA11-4B9EEEF1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E6"/>
    <w:pPr>
      <w:spacing w:after="0" w:line="240" w:lineRule="auto"/>
    </w:pPr>
    <w:rPr>
      <w:rFonts w:ascii="Calibri" w:hAnsi="Calibri" w:cs="Calibri"/>
    </w:rPr>
  </w:style>
  <w:style w:type="paragraph" w:styleId="Heading1">
    <w:name w:val="heading 1"/>
    <w:basedOn w:val="Normal"/>
    <w:next w:val="Normal"/>
    <w:link w:val="Heading1Char"/>
    <w:qFormat/>
    <w:rsid w:val="00091E7A"/>
    <w:pPr>
      <w:numPr>
        <w:numId w:val="1"/>
      </w:numPr>
      <w:spacing w:before="240" w:after="80"/>
      <w:outlineLvl w:val="0"/>
    </w:pPr>
    <w:rPr>
      <w:rFonts w:ascii="Times New Roman" w:eastAsia="MS Mincho" w:hAnsi="Times New Roman" w:cs="Times New Roman"/>
      <w:b/>
      <w:bCs/>
      <w:smallCaps/>
      <w:kern w:val="28"/>
      <w:sz w:val="32"/>
      <w:szCs w:val="32"/>
    </w:rPr>
  </w:style>
  <w:style w:type="paragraph" w:styleId="Heading2">
    <w:name w:val="heading 2"/>
    <w:basedOn w:val="Normal"/>
    <w:next w:val="Normal"/>
    <w:link w:val="Heading2Char1"/>
    <w:qFormat/>
    <w:rsid w:val="00091E7A"/>
    <w:pPr>
      <w:numPr>
        <w:ilvl w:val="1"/>
        <w:numId w:val="1"/>
      </w:numPr>
      <w:spacing w:before="120" w:after="60"/>
      <w:outlineLvl w:val="1"/>
    </w:pPr>
    <w:rPr>
      <w:rFonts w:ascii="Times New Roman" w:eastAsia="MS Mincho" w:hAnsi="Times New Roman" w:cs="Times New Roman"/>
      <w:b/>
      <w:bCs/>
      <w:sz w:val="28"/>
      <w:szCs w:val="28"/>
    </w:rPr>
  </w:style>
  <w:style w:type="paragraph" w:styleId="Heading3">
    <w:name w:val="heading 3"/>
    <w:basedOn w:val="Normal"/>
    <w:next w:val="Normal"/>
    <w:link w:val="Heading3Char"/>
    <w:qFormat/>
    <w:rsid w:val="00091E7A"/>
    <w:pPr>
      <w:numPr>
        <w:ilvl w:val="2"/>
        <w:numId w:val="1"/>
      </w:numPr>
      <w:snapToGrid w:val="0"/>
      <w:outlineLvl w:val="2"/>
    </w:pPr>
    <w:rPr>
      <w:rFonts w:ascii="Times New Roman" w:eastAsia="MS Mincho" w:hAnsi="Times New Roman" w:cs="Times New Roman"/>
      <w:b/>
      <w:bCs/>
      <w:sz w:val="24"/>
      <w:szCs w:val="24"/>
    </w:rPr>
  </w:style>
  <w:style w:type="paragraph" w:styleId="Heading4">
    <w:name w:val="heading 4"/>
    <w:basedOn w:val="Normal"/>
    <w:next w:val="Normal"/>
    <w:link w:val="Heading4Char"/>
    <w:qFormat/>
    <w:rsid w:val="00091E7A"/>
    <w:pPr>
      <w:numPr>
        <w:ilvl w:val="3"/>
        <w:numId w:val="1"/>
      </w:numPr>
      <w:spacing w:before="60" w:after="60"/>
      <w:outlineLvl w:val="3"/>
    </w:pPr>
    <w:rPr>
      <w:rFonts w:ascii="Times New Roman" w:eastAsia="MS Mincho" w:hAnsi="Times New Roman" w:cs="Times New Roman"/>
      <w:sz w:val="24"/>
      <w:szCs w:val="24"/>
    </w:rPr>
  </w:style>
  <w:style w:type="paragraph" w:styleId="Heading5">
    <w:name w:val="heading 5"/>
    <w:basedOn w:val="Normal"/>
    <w:next w:val="Normal"/>
    <w:link w:val="Heading5Char"/>
    <w:qFormat/>
    <w:rsid w:val="00091E7A"/>
    <w:pPr>
      <w:numPr>
        <w:ilvl w:val="4"/>
        <w:numId w:val="1"/>
      </w:numPr>
      <w:spacing w:before="240" w:after="60"/>
      <w:outlineLvl w:val="4"/>
    </w:pPr>
    <w:rPr>
      <w:rFonts w:ascii="Times New Roman" w:eastAsia="MS Mincho" w:hAnsi="Times New Roman" w:cs="Times New Roman"/>
      <w:sz w:val="18"/>
      <w:szCs w:val="18"/>
    </w:rPr>
  </w:style>
  <w:style w:type="paragraph" w:styleId="Heading6">
    <w:name w:val="heading 6"/>
    <w:basedOn w:val="Normal"/>
    <w:next w:val="Normal"/>
    <w:link w:val="Heading6Char"/>
    <w:qFormat/>
    <w:rsid w:val="00091E7A"/>
    <w:pPr>
      <w:numPr>
        <w:ilvl w:val="5"/>
        <w:numId w:val="1"/>
      </w:numPr>
      <w:spacing w:before="240" w:after="60"/>
      <w:outlineLvl w:val="5"/>
    </w:pPr>
    <w:rPr>
      <w:rFonts w:ascii="Times New Roman" w:eastAsia="MS Mincho" w:hAnsi="Times New Roman" w:cs="Times New Roman"/>
      <w:i/>
      <w:iCs/>
      <w:sz w:val="16"/>
      <w:szCs w:val="16"/>
    </w:rPr>
  </w:style>
  <w:style w:type="paragraph" w:styleId="Heading7">
    <w:name w:val="heading 7"/>
    <w:basedOn w:val="Normal"/>
    <w:next w:val="Normal"/>
    <w:link w:val="Heading7Char"/>
    <w:qFormat/>
    <w:rsid w:val="00091E7A"/>
    <w:pPr>
      <w:numPr>
        <w:ilvl w:val="6"/>
        <w:numId w:val="1"/>
      </w:numPr>
      <w:spacing w:before="240" w:after="60"/>
      <w:outlineLvl w:val="6"/>
    </w:pPr>
    <w:rPr>
      <w:rFonts w:ascii="Times New Roman" w:eastAsia="MS Mincho" w:hAnsi="Times New Roman" w:cs="Times New Roman"/>
      <w:sz w:val="16"/>
      <w:szCs w:val="16"/>
    </w:rPr>
  </w:style>
  <w:style w:type="paragraph" w:styleId="Heading8">
    <w:name w:val="heading 8"/>
    <w:basedOn w:val="Normal"/>
    <w:next w:val="Normal"/>
    <w:link w:val="Heading8Char"/>
    <w:qFormat/>
    <w:rsid w:val="00091E7A"/>
    <w:pPr>
      <w:numPr>
        <w:ilvl w:val="7"/>
        <w:numId w:val="1"/>
      </w:numPr>
      <w:spacing w:before="240" w:after="60"/>
      <w:outlineLvl w:val="7"/>
    </w:pPr>
    <w:rPr>
      <w:rFonts w:ascii="Times New Roman" w:eastAsia="MS Mincho" w:hAnsi="Times New Roman" w:cs="Times New Roman"/>
      <w:i/>
      <w:iCs/>
      <w:sz w:val="16"/>
      <w:szCs w:val="16"/>
    </w:rPr>
  </w:style>
  <w:style w:type="paragraph" w:styleId="Heading9">
    <w:name w:val="heading 9"/>
    <w:basedOn w:val="Normal"/>
    <w:next w:val="Normal"/>
    <w:link w:val="Heading9Char"/>
    <w:qFormat/>
    <w:rsid w:val="00091E7A"/>
    <w:pPr>
      <w:numPr>
        <w:ilvl w:val="8"/>
        <w:numId w:val="1"/>
      </w:numPr>
      <w:spacing w:before="240" w:after="60"/>
      <w:outlineLvl w:val="8"/>
    </w:pPr>
    <w:rPr>
      <w:rFonts w:ascii="Times New Roman" w:eastAsia="MS Mincho"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E7A"/>
    <w:rPr>
      <w:rFonts w:ascii="Times New Roman" w:eastAsia="MS Mincho" w:hAnsi="Times New Roman" w:cs="Times New Roman"/>
      <w:b/>
      <w:bCs/>
      <w:smallCaps/>
      <w:kern w:val="28"/>
      <w:sz w:val="32"/>
      <w:szCs w:val="32"/>
    </w:rPr>
  </w:style>
  <w:style w:type="character" w:customStyle="1" w:styleId="Heading2Char">
    <w:name w:val="Heading 2 Char"/>
    <w:basedOn w:val="DefaultParagraphFont"/>
    <w:uiPriority w:val="9"/>
    <w:semiHidden/>
    <w:rsid w:val="00091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91E7A"/>
    <w:rPr>
      <w:rFonts w:ascii="Times New Roman" w:eastAsia="MS Mincho" w:hAnsi="Times New Roman" w:cs="Times New Roman"/>
      <w:b/>
      <w:bCs/>
      <w:sz w:val="24"/>
      <w:szCs w:val="24"/>
    </w:rPr>
  </w:style>
  <w:style w:type="character" w:customStyle="1" w:styleId="Heading4Char">
    <w:name w:val="Heading 4 Char"/>
    <w:basedOn w:val="DefaultParagraphFont"/>
    <w:link w:val="Heading4"/>
    <w:rsid w:val="00091E7A"/>
    <w:rPr>
      <w:rFonts w:ascii="Times New Roman" w:eastAsia="MS Mincho" w:hAnsi="Times New Roman" w:cs="Times New Roman"/>
      <w:sz w:val="24"/>
      <w:szCs w:val="24"/>
    </w:rPr>
  </w:style>
  <w:style w:type="character" w:customStyle="1" w:styleId="Heading5Char">
    <w:name w:val="Heading 5 Char"/>
    <w:basedOn w:val="DefaultParagraphFont"/>
    <w:link w:val="Heading5"/>
    <w:rsid w:val="00091E7A"/>
    <w:rPr>
      <w:rFonts w:ascii="Times New Roman" w:eastAsia="MS Mincho" w:hAnsi="Times New Roman" w:cs="Times New Roman"/>
      <w:sz w:val="18"/>
      <w:szCs w:val="18"/>
    </w:rPr>
  </w:style>
  <w:style w:type="character" w:customStyle="1" w:styleId="Heading6Char">
    <w:name w:val="Heading 6 Char"/>
    <w:basedOn w:val="DefaultParagraphFont"/>
    <w:link w:val="Heading6"/>
    <w:rsid w:val="00091E7A"/>
    <w:rPr>
      <w:rFonts w:ascii="Times New Roman" w:eastAsia="MS Mincho" w:hAnsi="Times New Roman" w:cs="Times New Roman"/>
      <w:i/>
      <w:iCs/>
      <w:sz w:val="16"/>
      <w:szCs w:val="16"/>
    </w:rPr>
  </w:style>
  <w:style w:type="character" w:customStyle="1" w:styleId="Heading7Char">
    <w:name w:val="Heading 7 Char"/>
    <w:basedOn w:val="DefaultParagraphFont"/>
    <w:link w:val="Heading7"/>
    <w:rsid w:val="00091E7A"/>
    <w:rPr>
      <w:rFonts w:ascii="Times New Roman" w:eastAsia="MS Mincho" w:hAnsi="Times New Roman" w:cs="Times New Roman"/>
      <w:sz w:val="16"/>
      <w:szCs w:val="16"/>
    </w:rPr>
  </w:style>
  <w:style w:type="character" w:customStyle="1" w:styleId="Heading8Char">
    <w:name w:val="Heading 8 Char"/>
    <w:basedOn w:val="DefaultParagraphFont"/>
    <w:link w:val="Heading8"/>
    <w:rsid w:val="00091E7A"/>
    <w:rPr>
      <w:rFonts w:ascii="Times New Roman" w:eastAsia="MS Mincho" w:hAnsi="Times New Roman" w:cs="Times New Roman"/>
      <w:i/>
      <w:iCs/>
      <w:sz w:val="16"/>
      <w:szCs w:val="16"/>
    </w:rPr>
  </w:style>
  <w:style w:type="character" w:customStyle="1" w:styleId="Heading9Char">
    <w:name w:val="Heading 9 Char"/>
    <w:basedOn w:val="DefaultParagraphFont"/>
    <w:link w:val="Heading9"/>
    <w:rsid w:val="00091E7A"/>
    <w:rPr>
      <w:rFonts w:ascii="Times New Roman" w:eastAsia="MS Mincho" w:hAnsi="Times New Roman" w:cs="Times New Roman"/>
      <w:sz w:val="16"/>
      <w:szCs w:val="16"/>
    </w:rPr>
  </w:style>
  <w:style w:type="paragraph" w:customStyle="1" w:styleId="Maintitle">
    <w:name w:val="Main title"/>
    <w:link w:val="MaintitleChar"/>
    <w:rsid w:val="00091E7A"/>
    <w:pPr>
      <w:keepNext/>
      <w:spacing w:before="120" w:after="120" w:line="360" w:lineRule="atLeast"/>
      <w:jc w:val="center"/>
    </w:pPr>
    <w:rPr>
      <w:rFonts w:ascii="Times New Roman" w:eastAsia="Batang" w:hAnsi="Times New Roman" w:cs="Times New Roman"/>
      <w:b/>
      <w:bCs/>
      <w:color w:val="000000"/>
      <w:sz w:val="32"/>
      <w:szCs w:val="32"/>
    </w:rPr>
  </w:style>
  <w:style w:type="paragraph" w:customStyle="1" w:styleId="Subtitle">
    <w:name w:val="Sub title"/>
    <w:rsid w:val="00091E7A"/>
    <w:pPr>
      <w:tabs>
        <w:tab w:val="left" w:pos="720"/>
      </w:tabs>
      <w:spacing w:after="180" w:line="240" w:lineRule="atLeast"/>
      <w:jc w:val="center"/>
    </w:pPr>
    <w:rPr>
      <w:rFonts w:ascii="CG Times (W1)" w:eastAsia="Batang" w:hAnsi="CG Times (W1)" w:cs="CG Times (W1)"/>
      <w:b/>
      <w:bCs/>
      <w:color w:val="000000"/>
      <w:sz w:val="24"/>
      <w:szCs w:val="24"/>
    </w:rPr>
  </w:style>
  <w:style w:type="character" w:customStyle="1" w:styleId="MaintitleChar">
    <w:name w:val="Main title Char"/>
    <w:basedOn w:val="DefaultParagraphFont"/>
    <w:link w:val="Maintitle"/>
    <w:locked/>
    <w:rsid w:val="00091E7A"/>
    <w:rPr>
      <w:rFonts w:ascii="Times New Roman" w:eastAsia="Batang" w:hAnsi="Times New Roman" w:cs="Times New Roman"/>
      <w:b/>
      <w:bCs/>
      <w:color w:val="000000"/>
      <w:sz w:val="32"/>
      <w:szCs w:val="32"/>
    </w:rPr>
  </w:style>
  <w:style w:type="character" w:customStyle="1" w:styleId="Heading2Char1">
    <w:name w:val="Heading 2 Char1"/>
    <w:basedOn w:val="DefaultParagraphFont"/>
    <w:link w:val="Heading2"/>
    <w:locked/>
    <w:rsid w:val="00091E7A"/>
    <w:rPr>
      <w:rFonts w:ascii="Times New Roman" w:eastAsia="MS Mincho" w:hAnsi="Times New Roman" w:cs="Times New Roman"/>
      <w:b/>
      <w:bCs/>
      <w:sz w:val="28"/>
      <w:szCs w:val="28"/>
    </w:rPr>
  </w:style>
  <w:style w:type="paragraph" w:styleId="NormalWeb">
    <w:name w:val="Normal (Web)"/>
    <w:basedOn w:val="Normal"/>
    <w:uiPriority w:val="99"/>
    <w:semiHidden/>
    <w:unhideWhenUsed/>
    <w:rsid w:val="00091E7A"/>
    <w:pPr>
      <w:spacing w:before="100" w:beforeAutospacing="1" w:after="100" w:afterAutospacing="1"/>
    </w:pPr>
    <w:rPr>
      <w:rFonts w:ascii="Times New Roman" w:eastAsia="Times New Roman" w:hAnsi="Times New Roman" w:cs="Times New Roman"/>
      <w:sz w:val="24"/>
      <w:szCs w:val="24"/>
    </w:rPr>
  </w:style>
  <w:style w:type="paragraph" w:customStyle="1" w:styleId="covertext">
    <w:name w:val="cover text"/>
    <w:basedOn w:val="Normal"/>
    <w:rsid w:val="00CA4A4B"/>
    <w:pPr>
      <w:suppressAutoHyphens/>
      <w:spacing w:before="120" w:after="120"/>
    </w:pPr>
    <w:rPr>
      <w:rFonts w:ascii="Times" w:eastAsia="Batang" w:hAnsi="Times"/>
      <w:sz w:val="24"/>
      <w:szCs w:val="24"/>
      <w:lang w:eastAsia="he-IL" w:bidi="he-IL"/>
    </w:rPr>
  </w:style>
  <w:style w:type="paragraph" w:styleId="ListParagraph">
    <w:name w:val="List Paragraph"/>
    <w:basedOn w:val="Normal"/>
    <w:uiPriority w:val="34"/>
    <w:qFormat/>
    <w:rsid w:val="00583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7181">
      <w:bodyDiv w:val="1"/>
      <w:marLeft w:val="0"/>
      <w:marRight w:val="0"/>
      <w:marTop w:val="0"/>
      <w:marBottom w:val="0"/>
      <w:divBdr>
        <w:top w:val="none" w:sz="0" w:space="0" w:color="auto"/>
        <w:left w:val="none" w:sz="0" w:space="0" w:color="auto"/>
        <w:bottom w:val="none" w:sz="0" w:space="0" w:color="auto"/>
        <w:right w:val="none" w:sz="0" w:space="0" w:color="auto"/>
      </w:divBdr>
    </w:div>
    <w:div w:id="755369371">
      <w:bodyDiv w:val="1"/>
      <w:marLeft w:val="0"/>
      <w:marRight w:val="0"/>
      <w:marTop w:val="0"/>
      <w:marBottom w:val="0"/>
      <w:divBdr>
        <w:top w:val="none" w:sz="0" w:space="0" w:color="auto"/>
        <w:left w:val="none" w:sz="0" w:space="0" w:color="auto"/>
        <w:bottom w:val="none" w:sz="0" w:space="0" w:color="auto"/>
        <w:right w:val="none" w:sz="0" w:space="0" w:color="auto"/>
      </w:divBdr>
    </w:div>
    <w:div w:id="925958998">
      <w:bodyDiv w:val="1"/>
      <w:marLeft w:val="0"/>
      <w:marRight w:val="0"/>
      <w:marTop w:val="0"/>
      <w:marBottom w:val="0"/>
      <w:divBdr>
        <w:top w:val="none" w:sz="0" w:space="0" w:color="auto"/>
        <w:left w:val="none" w:sz="0" w:space="0" w:color="auto"/>
        <w:bottom w:val="none" w:sz="0" w:space="0" w:color="auto"/>
        <w:right w:val="none" w:sz="0" w:space="0" w:color="auto"/>
      </w:divBdr>
    </w:div>
    <w:div w:id="978462603">
      <w:bodyDiv w:val="1"/>
      <w:marLeft w:val="0"/>
      <w:marRight w:val="0"/>
      <w:marTop w:val="0"/>
      <w:marBottom w:val="0"/>
      <w:divBdr>
        <w:top w:val="none" w:sz="0" w:space="0" w:color="auto"/>
        <w:left w:val="none" w:sz="0" w:space="0" w:color="auto"/>
        <w:bottom w:val="none" w:sz="0" w:space="0" w:color="auto"/>
        <w:right w:val="none" w:sz="0" w:space="0" w:color="auto"/>
      </w:divBdr>
    </w:div>
    <w:div w:id="1054432389">
      <w:bodyDiv w:val="1"/>
      <w:marLeft w:val="0"/>
      <w:marRight w:val="0"/>
      <w:marTop w:val="0"/>
      <w:marBottom w:val="0"/>
      <w:divBdr>
        <w:top w:val="none" w:sz="0" w:space="0" w:color="auto"/>
        <w:left w:val="none" w:sz="0" w:space="0" w:color="auto"/>
        <w:bottom w:val="none" w:sz="0" w:space="0" w:color="auto"/>
        <w:right w:val="none" w:sz="0" w:space="0" w:color="auto"/>
      </w:divBdr>
    </w:div>
    <w:div w:id="1222247529">
      <w:bodyDiv w:val="1"/>
      <w:marLeft w:val="0"/>
      <w:marRight w:val="0"/>
      <w:marTop w:val="0"/>
      <w:marBottom w:val="0"/>
      <w:divBdr>
        <w:top w:val="none" w:sz="0" w:space="0" w:color="auto"/>
        <w:left w:val="none" w:sz="0" w:space="0" w:color="auto"/>
        <w:bottom w:val="none" w:sz="0" w:space="0" w:color="auto"/>
        <w:right w:val="none" w:sz="0" w:space="0" w:color="auto"/>
      </w:divBdr>
    </w:div>
    <w:div w:id="1251155141">
      <w:bodyDiv w:val="1"/>
      <w:marLeft w:val="0"/>
      <w:marRight w:val="0"/>
      <w:marTop w:val="0"/>
      <w:marBottom w:val="0"/>
      <w:divBdr>
        <w:top w:val="none" w:sz="0" w:space="0" w:color="auto"/>
        <w:left w:val="none" w:sz="0" w:space="0" w:color="auto"/>
        <w:bottom w:val="none" w:sz="0" w:space="0" w:color="auto"/>
        <w:right w:val="none" w:sz="0" w:space="0" w:color="auto"/>
      </w:divBdr>
      <w:divsChild>
        <w:div w:id="370228443">
          <w:marLeft w:val="562"/>
          <w:marRight w:val="0"/>
          <w:marTop w:val="230"/>
          <w:marBottom w:val="0"/>
          <w:divBdr>
            <w:top w:val="none" w:sz="0" w:space="0" w:color="auto"/>
            <w:left w:val="none" w:sz="0" w:space="0" w:color="auto"/>
            <w:bottom w:val="none" w:sz="0" w:space="0" w:color="auto"/>
            <w:right w:val="none" w:sz="0" w:space="0" w:color="auto"/>
          </w:divBdr>
        </w:div>
      </w:divsChild>
    </w:div>
    <w:div w:id="1292788951">
      <w:bodyDiv w:val="1"/>
      <w:marLeft w:val="0"/>
      <w:marRight w:val="0"/>
      <w:marTop w:val="0"/>
      <w:marBottom w:val="0"/>
      <w:divBdr>
        <w:top w:val="none" w:sz="0" w:space="0" w:color="auto"/>
        <w:left w:val="none" w:sz="0" w:space="0" w:color="auto"/>
        <w:bottom w:val="none" w:sz="0" w:space="0" w:color="auto"/>
        <w:right w:val="none" w:sz="0" w:space="0" w:color="auto"/>
      </w:divBdr>
      <w:divsChild>
        <w:div w:id="420224679">
          <w:marLeft w:val="720"/>
          <w:marRight w:val="0"/>
          <w:marTop w:val="0"/>
          <w:marBottom w:val="0"/>
          <w:divBdr>
            <w:top w:val="none" w:sz="0" w:space="0" w:color="auto"/>
            <w:left w:val="none" w:sz="0" w:space="0" w:color="auto"/>
            <w:bottom w:val="none" w:sz="0" w:space="0" w:color="auto"/>
            <w:right w:val="none" w:sz="0" w:space="0" w:color="auto"/>
          </w:divBdr>
        </w:div>
        <w:div w:id="190724542">
          <w:marLeft w:val="1440"/>
          <w:marRight w:val="0"/>
          <w:marTop w:val="0"/>
          <w:marBottom w:val="0"/>
          <w:divBdr>
            <w:top w:val="none" w:sz="0" w:space="0" w:color="auto"/>
            <w:left w:val="none" w:sz="0" w:space="0" w:color="auto"/>
            <w:bottom w:val="none" w:sz="0" w:space="0" w:color="auto"/>
            <w:right w:val="none" w:sz="0" w:space="0" w:color="auto"/>
          </w:divBdr>
        </w:div>
      </w:divsChild>
    </w:div>
    <w:div w:id="1804539833">
      <w:bodyDiv w:val="1"/>
      <w:marLeft w:val="0"/>
      <w:marRight w:val="0"/>
      <w:marTop w:val="0"/>
      <w:marBottom w:val="0"/>
      <w:divBdr>
        <w:top w:val="none" w:sz="0" w:space="0" w:color="auto"/>
        <w:left w:val="none" w:sz="0" w:space="0" w:color="auto"/>
        <w:bottom w:val="none" w:sz="0" w:space="0" w:color="auto"/>
        <w:right w:val="none" w:sz="0" w:space="0" w:color="auto"/>
      </w:divBdr>
      <w:divsChild>
        <w:div w:id="194264355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ECBF-F800-47D1-9AA4-CB763132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Telcordia</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subir Das</dc:creator>
  <cp:lastModifiedBy>Das, Subir</cp:lastModifiedBy>
  <cp:revision>4</cp:revision>
  <dcterms:created xsi:type="dcterms:W3CDTF">2015-06-26T15:59:00Z</dcterms:created>
  <dcterms:modified xsi:type="dcterms:W3CDTF">2015-06-26T16:06:00Z</dcterms:modified>
</cp:coreProperties>
</file>