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1470A0" w:rsidP="001470A0">
            <w:pPr>
              <w:pStyle w:val="covertext"/>
              <w:rPr>
                <w:b/>
              </w:rPr>
            </w:pPr>
            <w:r>
              <w:rPr>
                <w:b/>
                <w:sz w:val="28"/>
                <w:lang w:eastAsia="ja-JP"/>
              </w:rPr>
              <w:t>Proposed remedy for Comment 105</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417F19">
              <w:rPr>
                <w:rFonts w:hint="eastAsia"/>
                <w:b/>
                <w:lang w:eastAsia="ja-JP"/>
              </w:rPr>
              <w:t>094</w:t>
            </w:r>
            <w:r w:rsidR="00514557">
              <w:rPr>
                <w:b/>
              </w:rPr>
              <w:t>-0</w:t>
            </w:r>
            <w:r w:rsidR="00F351AE">
              <w:rPr>
                <w:rFonts w:hint="eastAsia"/>
                <w:b/>
                <w:lang w:eastAsia="ja-JP"/>
              </w:rPr>
              <w:t>0</w:t>
            </w:r>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1470A0">
              <w:rPr>
                <w:b/>
                <w:lang w:eastAsia="ja-JP"/>
              </w:rPr>
              <w:t>y 1</w:t>
            </w:r>
            <w:r w:rsidR="001470A0">
              <w:rPr>
                <w:rFonts w:hint="eastAsia"/>
                <w:b/>
                <w:lang w:eastAsia="ja-JP"/>
              </w:rPr>
              <w:t>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AC2C8A">
            <w:pPr>
              <w:pStyle w:val="covertext"/>
              <w:rPr>
                <w:lang w:eastAsia="ja-JP"/>
              </w:rPr>
            </w:pPr>
            <w:r>
              <w:rPr>
                <w:rFonts w:hint="eastAsia"/>
                <w:lang w:eastAsia="ja-JP"/>
              </w:rPr>
              <w:t xml:space="preserve">Yoshihiro </w:t>
            </w:r>
            <w:proofErr w:type="spellStart"/>
            <w:r>
              <w:rPr>
                <w:rFonts w:hint="eastAsia"/>
                <w:lang w:eastAsia="ja-JP"/>
              </w:rPr>
              <w:t>Ohba</w:t>
            </w:r>
            <w:proofErr w:type="spellEnd"/>
            <w:r>
              <w:rPr>
                <w:rFonts w:hint="eastAsia"/>
                <w:lang w:eastAsia="ja-JP"/>
              </w:rPr>
              <w:t xml:space="preserve"> (Toshiba)</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DA5EC3">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1470A0">
              <w:rPr>
                <w:lang w:eastAsia="ja-JP"/>
              </w:rPr>
              <w:t xml:space="preserve"> #105</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a3"/>
                  <w:sz w:val="20"/>
                </w:rPr>
                <w:t>Section 6 of the IEEE-SA Standards Board bylaws</w:t>
              </w:r>
            </w:hyperlink>
            <w:r w:rsidRPr="004366B1">
              <w:rPr>
                <w:sz w:val="20"/>
              </w:rPr>
              <w:t xml:space="preserve"> &lt;</w:t>
            </w:r>
            <w:hyperlink r:id="rId9"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a3"/>
                  <w:sz w:val="20"/>
                </w:rPr>
                <w:t>http://standards.ieee.org/board/pat/faq.pdf</w:t>
              </w:r>
            </w:hyperlink>
          </w:p>
        </w:tc>
      </w:tr>
    </w:tbl>
    <w:p w:rsidR="00DD36C7" w:rsidRDefault="00DD36C7">
      <w:pPr>
        <w:pStyle w:val="Body"/>
        <w:rPr>
          <w:rStyle w:val="a4"/>
          <w:color w:val="auto"/>
        </w:rPr>
      </w:pPr>
    </w:p>
    <w:p w:rsidR="00DA5EC3" w:rsidRDefault="00DA5EC3" w:rsidP="00DA5EC3">
      <w:pPr>
        <w:pStyle w:val="1"/>
        <w:numPr>
          <w:ilvl w:val="0"/>
          <w:numId w:val="12"/>
        </w:numPr>
      </w:pPr>
      <w:r>
        <w:br w:type="page"/>
      </w:r>
      <w:r w:rsidR="001470A0">
        <w:lastRenderedPageBreak/>
        <w:t>Comment #105 (about Clause 9.5.3.12, P64, L16)</w:t>
      </w:r>
    </w:p>
    <w:p w:rsidR="00DA5EC3" w:rsidRDefault="00DA5EC3">
      <w:pPr>
        <w:rPr>
          <w:b/>
          <w:bCs/>
          <w:color w:val="000000"/>
          <w:szCs w:val="12"/>
        </w:rPr>
      </w:pPr>
    </w:p>
    <w:p w:rsidR="001470A0" w:rsidRDefault="001470A0" w:rsidP="001470A0">
      <w:pPr>
        <w:rPr>
          <w:rFonts w:ascii="Arial" w:eastAsia="ＭＳ Ｐゴシック" w:hAnsi="Arial" w:cs="Arial"/>
          <w:sz w:val="20"/>
          <w:szCs w:val="20"/>
          <w:lang w:eastAsia="ja-JP"/>
        </w:rPr>
      </w:pPr>
      <w:r w:rsidRPr="001470A0">
        <w:rPr>
          <w:rFonts w:ascii="Arial" w:eastAsia="ＭＳ Ｐゴシック" w:hAnsi="Arial" w:cs="Arial"/>
          <w:sz w:val="20"/>
          <w:szCs w:val="20"/>
          <w:lang w:eastAsia="ja-JP"/>
        </w:rPr>
        <w:t xml:space="preserve">The sentence "In this case, if the </w:t>
      </w:r>
      <w:proofErr w:type="spellStart"/>
      <w:r w:rsidRPr="001470A0">
        <w:rPr>
          <w:rFonts w:ascii="Arial" w:eastAsia="ＭＳ Ｐゴシック" w:hAnsi="Arial" w:cs="Arial"/>
          <w:sz w:val="20"/>
          <w:szCs w:val="20"/>
          <w:lang w:eastAsia="ja-JP"/>
        </w:rPr>
        <w:t>TargetGroupIdentifier</w:t>
      </w:r>
      <w:proofErr w:type="spellEnd"/>
      <w:r w:rsidRPr="001470A0">
        <w:rPr>
          <w:rFonts w:ascii="Arial" w:eastAsia="ＭＳ Ｐゴシック" w:hAnsi="Arial" w:cs="Arial"/>
          <w:sz w:val="20"/>
          <w:szCs w:val="20"/>
          <w:lang w:eastAsia="ja-JP"/>
        </w:rPr>
        <w:t xml:space="preserve"> in the received request is not registered in the Recipient Information Base, obtain the multicast address associated with the </w:t>
      </w:r>
      <w:proofErr w:type="spellStart"/>
      <w:r w:rsidRPr="001470A0">
        <w:rPr>
          <w:rFonts w:ascii="Arial" w:eastAsia="ＭＳ Ｐゴシック" w:hAnsi="Arial" w:cs="Arial"/>
          <w:sz w:val="20"/>
          <w:szCs w:val="20"/>
          <w:lang w:eastAsia="ja-JP"/>
        </w:rPr>
        <w:t>TargetGroupIdentifier</w:t>
      </w:r>
      <w:proofErr w:type="spellEnd"/>
      <w:r w:rsidRPr="001470A0">
        <w:rPr>
          <w:rFonts w:ascii="Arial" w:eastAsia="ＭＳ Ｐゴシック" w:hAnsi="Arial" w:cs="Arial"/>
          <w:sz w:val="20"/>
          <w:szCs w:val="20"/>
          <w:lang w:eastAsia="ja-JP"/>
        </w:rPr>
        <w:t xml:space="preserve"> and update the Recipient Information Base with the </w:t>
      </w:r>
      <w:proofErr w:type="spellStart"/>
      <w:r w:rsidRPr="001470A0">
        <w:rPr>
          <w:rFonts w:ascii="Arial" w:eastAsia="ＭＳ Ｐゴシック" w:hAnsi="Arial" w:cs="Arial"/>
          <w:sz w:val="20"/>
          <w:szCs w:val="20"/>
          <w:lang w:eastAsia="ja-JP"/>
        </w:rPr>
        <w:t>DestinationIdentifier</w:t>
      </w:r>
      <w:proofErr w:type="spellEnd"/>
      <w:r w:rsidRPr="001470A0">
        <w:rPr>
          <w:rFonts w:ascii="Arial" w:eastAsia="ＭＳ Ｐゴシック" w:hAnsi="Arial" w:cs="Arial"/>
          <w:sz w:val="20"/>
          <w:szCs w:val="20"/>
          <w:lang w:eastAsia="ja-JP"/>
        </w:rPr>
        <w:t xml:space="preserve"> and the associated multicast address." has a few unclear points: </w:t>
      </w:r>
    </w:p>
    <w:p w:rsidR="001470A0" w:rsidRDefault="001470A0" w:rsidP="001470A0">
      <w:pPr>
        <w:ind w:left="420"/>
        <w:rPr>
          <w:rFonts w:ascii="Arial" w:eastAsia="ＭＳ Ｐゴシック" w:hAnsi="Arial" w:cs="Arial"/>
          <w:sz w:val="20"/>
          <w:szCs w:val="20"/>
          <w:lang w:eastAsia="ja-JP"/>
        </w:rPr>
      </w:pPr>
    </w:p>
    <w:p w:rsidR="001470A0" w:rsidRDefault="001470A0" w:rsidP="001470A0">
      <w:pPr>
        <w:numPr>
          <w:ilvl w:val="0"/>
          <w:numId w:val="16"/>
        </w:numPr>
        <w:rPr>
          <w:rFonts w:ascii="Arial" w:eastAsia="ＭＳ Ｐゴシック" w:hAnsi="Arial" w:cs="Arial"/>
          <w:sz w:val="20"/>
          <w:szCs w:val="20"/>
          <w:lang w:eastAsia="ja-JP"/>
        </w:rPr>
      </w:pPr>
      <w:r w:rsidRPr="001470A0">
        <w:rPr>
          <w:rFonts w:ascii="Arial" w:eastAsia="ＭＳ Ｐゴシック" w:hAnsi="Arial" w:cs="Arial"/>
          <w:sz w:val="20"/>
          <w:szCs w:val="20"/>
          <w:lang w:eastAsia="ja-JP"/>
        </w:rPr>
        <w:t xml:space="preserve">What does it mean by "the </w:t>
      </w:r>
      <w:proofErr w:type="spellStart"/>
      <w:r w:rsidRPr="001470A0">
        <w:rPr>
          <w:rFonts w:ascii="Arial" w:eastAsia="ＭＳ Ｐゴシック" w:hAnsi="Arial" w:cs="Arial"/>
          <w:sz w:val="20"/>
          <w:szCs w:val="20"/>
          <w:lang w:eastAsia="ja-JP"/>
        </w:rPr>
        <w:t>TargetGroupIdentifier</w:t>
      </w:r>
      <w:proofErr w:type="spellEnd"/>
      <w:r w:rsidRPr="001470A0">
        <w:rPr>
          <w:rFonts w:ascii="Arial" w:eastAsia="ＭＳ Ｐゴシック" w:hAnsi="Arial" w:cs="Arial"/>
          <w:sz w:val="20"/>
          <w:szCs w:val="20"/>
          <w:lang w:eastAsia="ja-JP"/>
        </w:rPr>
        <w:t xml:space="preserve"> in the received request is not registered in the Recipient Information Base", which information described for the Recipient Information Base maps to </w:t>
      </w:r>
      <w:proofErr w:type="spellStart"/>
      <w:r w:rsidRPr="001470A0">
        <w:rPr>
          <w:rFonts w:ascii="Arial" w:eastAsia="ＭＳ Ｐゴシック" w:hAnsi="Arial" w:cs="Arial"/>
          <w:sz w:val="20"/>
          <w:szCs w:val="20"/>
          <w:lang w:eastAsia="ja-JP"/>
        </w:rPr>
        <w:t>TargetGroupIdentifier</w:t>
      </w:r>
      <w:proofErr w:type="spellEnd"/>
      <w:r w:rsidRPr="001470A0">
        <w:rPr>
          <w:rFonts w:ascii="Arial" w:eastAsia="ＭＳ Ｐゴシック" w:hAnsi="Arial" w:cs="Arial"/>
          <w:sz w:val="20"/>
          <w:szCs w:val="20"/>
          <w:lang w:eastAsia="ja-JP"/>
        </w:rPr>
        <w:t xml:space="preserve">?  </w:t>
      </w:r>
    </w:p>
    <w:p w:rsidR="001470A0" w:rsidRDefault="001470A0" w:rsidP="001470A0">
      <w:pPr>
        <w:numPr>
          <w:ilvl w:val="0"/>
          <w:numId w:val="16"/>
        </w:numPr>
        <w:rPr>
          <w:rFonts w:ascii="Arial" w:eastAsia="ＭＳ Ｐゴシック" w:hAnsi="Arial" w:cs="Arial"/>
          <w:sz w:val="20"/>
          <w:szCs w:val="20"/>
          <w:lang w:eastAsia="ja-JP"/>
        </w:rPr>
      </w:pPr>
      <w:proofErr w:type="gramStart"/>
      <w:r w:rsidRPr="001470A0">
        <w:rPr>
          <w:rFonts w:ascii="Arial" w:eastAsia="ＭＳ Ｐゴシック" w:hAnsi="Arial" w:cs="Arial"/>
          <w:sz w:val="20"/>
          <w:szCs w:val="20"/>
          <w:lang w:eastAsia="ja-JP"/>
        </w:rPr>
        <w:t>where</w:t>
      </w:r>
      <w:proofErr w:type="gramEnd"/>
      <w:r w:rsidRPr="001470A0">
        <w:rPr>
          <w:rFonts w:ascii="Arial" w:eastAsia="ＭＳ Ｐゴシック" w:hAnsi="Arial" w:cs="Arial"/>
          <w:sz w:val="20"/>
          <w:szCs w:val="20"/>
          <w:lang w:eastAsia="ja-JP"/>
        </w:rPr>
        <w:t xml:space="preserve"> does MIHF obtain the multicast address associated with the </w:t>
      </w:r>
      <w:proofErr w:type="spellStart"/>
      <w:r w:rsidRPr="001470A0">
        <w:rPr>
          <w:rFonts w:ascii="Arial" w:eastAsia="ＭＳ Ｐゴシック" w:hAnsi="Arial" w:cs="Arial"/>
          <w:sz w:val="20"/>
          <w:szCs w:val="20"/>
          <w:lang w:eastAsia="ja-JP"/>
        </w:rPr>
        <w:t>TragetGroupIdentifier</w:t>
      </w:r>
      <w:proofErr w:type="spellEnd"/>
      <w:r w:rsidRPr="001470A0">
        <w:rPr>
          <w:rFonts w:ascii="Arial" w:eastAsia="ＭＳ Ｐゴシック" w:hAnsi="Arial" w:cs="Arial"/>
          <w:sz w:val="20"/>
          <w:szCs w:val="20"/>
          <w:lang w:eastAsia="ja-JP"/>
        </w:rPr>
        <w:t xml:space="preserve">? [Remember that it says "It is assumed that the MIHF is able to obtain in some way a multicast address associated with an MIHF Group ID."] </w:t>
      </w:r>
    </w:p>
    <w:p w:rsidR="001470A0" w:rsidRPr="001470A0" w:rsidRDefault="001470A0" w:rsidP="001470A0">
      <w:pPr>
        <w:numPr>
          <w:ilvl w:val="0"/>
          <w:numId w:val="16"/>
        </w:numPr>
        <w:rPr>
          <w:rFonts w:ascii="Arial" w:eastAsia="ＭＳ Ｐゴシック" w:hAnsi="Arial" w:cs="Arial"/>
          <w:sz w:val="20"/>
          <w:szCs w:val="20"/>
          <w:lang w:eastAsia="ja-JP"/>
        </w:rPr>
      </w:pPr>
      <w:r w:rsidRPr="001470A0">
        <w:rPr>
          <w:rFonts w:ascii="Arial" w:eastAsia="ＭＳ Ｐゴシック" w:hAnsi="Arial" w:cs="Arial"/>
          <w:sz w:val="20"/>
          <w:szCs w:val="20"/>
          <w:lang w:eastAsia="ja-JP"/>
        </w:rPr>
        <w:t xml:space="preserve">Are </w:t>
      </w:r>
      <w:proofErr w:type="spellStart"/>
      <w:r w:rsidRPr="001470A0">
        <w:rPr>
          <w:rFonts w:ascii="Arial" w:eastAsia="ＭＳ Ｐゴシック" w:hAnsi="Arial" w:cs="Arial"/>
          <w:sz w:val="20"/>
          <w:szCs w:val="20"/>
          <w:lang w:eastAsia="ja-JP"/>
        </w:rPr>
        <w:t>TargetGroupIdentifier</w:t>
      </w:r>
      <w:proofErr w:type="spellEnd"/>
      <w:r w:rsidRPr="001470A0">
        <w:rPr>
          <w:rFonts w:ascii="Arial" w:eastAsia="ＭＳ Ｐゴシック" w:hAnsi="Arial" w:cs="Arial"/>
          <w:sz w:val="20"/>
          <w:szCs w:val="20"/>
          <w:lang w:eastAsia="ja-JP"/>
        </w:rPr>
        <w:t xml:space="preserve"> and </w:t>
      </w:r>
      <w:proofErr w:type="spellStart"/>
      <w:r w:rsidRPr="001470A0">
        <w:rPr>
          <w:rFonts w:ascii="Arial" w:eastAsia="ＭＳ Ｐゴシック" w:hAnsi="Arial" w:cs="Arial"/>
          <w:sz w:val="20"/>
          <w:szCs w:val="20"/>
          <w:lang w:eastAsia="ja-JP"/>
        </w:rPr>
        <w:t>DestinationIdentifier</w:t>
      </w:r>
      <w:proofErr w:type="spellEnd"/>
      <w:r w:rsidRPr="001470A0">
        <w:rPr>
          <w:rFonts w:ascii="Arial" w:eastAsia="ＭＳ Ｐゴシック" w:hAnsi="Arial" w:cs="Arial"/>
          <w:sz w:val="20"/>
          <w:szCs w:val="20"/>
          <w:lang w:eastAsia="ja-JP"/>
        </w:rPr>
        <w:t xml:space="preserve"> both MIHF group IDs? [If it is, then in the description of recipient information base, it should say so. That is, replace MIHF group ID with MIHF group ID (</w:t>
      </w:r>
      <w:proofErr w:type="spellStart"/>
      <w:r w:rsidRPr="001470A0">
        <w:rPr>
          <w:rFonts w:ascii="Arial" w:eastAsia="ＭＳ Ｐゴシック" w:hAnsi="Arial" w:cs="Arial"/>
          <w:sz w:val="20"/>
          <w:szCs w:val="20"/>
          <w:lang w:eastAsia="ja-JP"/>
        </w:rPr>
        <w:t>DestinationIdentifier</w:t>
      </w:r>
      <w:proofErr w:type="spellEnd"/>
      <w:r w:rsidRPr="001470A0">
        <w:rPr>
          <w:rFonts w:ascii="Arial" w:eastAsia="ＭＳ Ｐゴシック" w:hAnsi="Arial" w:cs="Arial"/>
          <w:sz w:val="20"/>
          <w:szCs w:val="20"/>
          <w:lang w:eastAsia="ja-JP"/>
        </w:rPr>
        <w:t>). ]</w:t>
      </w:r>
    </w:p>
    <w:p w:rsidR="00DA5EC3" w:rsidRPr="001470A0" w:rsidRDefault="00DA5EC3" w:rsidP="00A125CF">
      <w:pPr>
        <w:rPr>
          <w:lang w:eastAsia="ja-JP"/>
        </w:rPr>
      </w:pPr>
    </w:p>
    <w:p w:rsidR="00DA5EC3" w:rsidRPr="00DA5EC3" w:rsidRDefault="00DA5EC3" w:rsidP="00DA5EC3">
      <w:pPr>
        <w:rPr>
          <w:lang w:eastAsia="ja-JP"/>
        </w:rPr>
      </w:pPr>
    </w:p>
    <w:p w:rsidR="00A125CF" w:rsidRDefault="00A125CF" w:rsidP="00DA5EC3">
      <w:pPr>
        <w:pStyle w:val="1"/>
        <w:numPr>
          <w:ilvl w:val="0"/>
          <w:numId w:val="12"/>
        </w:numPr>
        <w:rPr>
          <w:lang w:eastAsia="ja-JP"/>
        </w:rPr>
      </w:pPr>
      <w:r>
        <w:rPr>
          <w:rFonts w:hint="eastAsia"/>
          <w:lang w:eastAsia="ja-JP"/>
        </w:rPr>
        <w:t>Discussion</w:t>
      </w:r>
    </w:p>
    <w:p w:rsidR="001F4897" w:rsidRDefault="001F4897" w:rsidP="001F4897">
      <w:pPr>
        <w:rPr>
          <w:lang w:eastAsia="ja-JP"/>
        </w:rPr>
      </w:pPr>
      <w:r>
        <w:rPr>
          <w:lang w:eastAsia="ja-JP"/>
        </w:rPr>
        <w:t xml:space="preserve">The current structure of Recipient Information Base </w:t>
      </w:r>
      <w:r w:rsidR="00182618">
        <w:rPr>
          <w:lang w:eastAsia="ja-JP"/>
        </w:rPr>
        <w:t xml:space="preserve">(of type </w:t>
      </w:r>
      <w:r>
        <w:rPr>
          <w:lang w:eastAsia="ja-JP"/>
        </w:rPr>
        <w:t>RECIPIENT_</w:t>
      </w:r>
      <w:r w:rsidR="00456B46">
        <w:rPr>
          <w:lang w:eastAsia="ja-JP"/>
        </w:rPr>
        <w:t>MIHF</w:t>
      </w:r>
      <w:r>
        <w:rPr>
          <w:lang w:eastAsia="ja-JP"/>
        </w:rPr>
        <w:t>_BASE</w:t>
      </w:r>
      <w:r w:rsidR="00182618">
        <w:rPr>
          <w:lang w:eastAsia="ja-JP"/>
        </w:rPr>
        <w:t>) is defined as</w:t>
      </w:r>
      <w:r>
        <w:rPr>
          <w:lang w:eastAsia="ja-JP"/>
        </w:rPr>
        <w:t>:</w:t>
      </w:r>
    </w:p>
    <w:p w:rsidR="001F4897" w:rsidRDefault="001F4897" w:rsidP="001F4897">
      <w:pPr>
        <w:ind w:firstLineChars="100" w:firstLine="240"/>
        <w:rPr>
          <w:lang w:eastAsia="ja-JP"/>
        </w:rPr>
      </w:pPr>
      <w:proofErr w:type="gramStart"/>
      <w:r>
        <w:rPr>
          <w:lang w:eastAsia="ja-JP"/>
        </w:rPr>
        <w:t>SEQUENCE(</w:t>
      </w:r>
      <w:proofErr w:type="gramEnd"/>
    </w:p>
    <w:p w:rsidR="001F4897" w:rsidRDefault="001F4897" w:rsidP="001F4897">
      <w:pPr>
        <w:ind w:firstLineChars="200" w:firstLine="480"/>
        <w:rPr>
          <w:lang w:eastAsia="ja-JP"/>
        </w:rPr>
      </w:pPr>
      <w:proofErr w:type="gramStart"/>
      <w:r>
        <w:rPr>
          <w:lang w:eastAsia="ja-JP"/>
        </w:rPr>
        <w:t>LIST(</w:t>
      </w:r>
      <w:proofErr w:type="gramEnd"/>
      <w:r>
        <w:rPr>
          <w:lang w:eastAsia="ja-JP"/>
        </w:rPr>
        <w:t>GRP_MGMT_TREE_NODE),</w:t>
      </w:r>
      <w:r>
        <w:rPr>
          <w:rFonts w:hint="eastAsia"/>
          <w:lang w:eastAsia="ja-JP"/>
        </w:rPr>
        <w:t xml:space="preserve"> </w:t>
      </w:r>
    </w:p>
    <w:p w:rsidR="001F4897" w:rsidRDefault="001F4897" w:rsidP="001F4897">
      <w:pPr>
        <w:ind w:firstLineChars="200" w:firstLine="480"/>
        <w:rPr>
          <w:lang w:eastAsia="ja-JP"/>
        </w:rPr>
      </w:pPr>
      <w:r>
        <w:rPr>
          <w:lang w:eastAsia="ja-JP"/>
        </w:rPr>
        <w:t>CERTIFICATE,</w:t>
      </w:r>
      <w:r>
        <w:rPr>
          <w:rFonts w:hint="eastAsia"/>
          <w:lang w:eastAsia="ja-JP"/>
        </w:rPr>
        <w:t xml:space="preserve"> </w:t>
      </w:r>
    </w:p>
    <w:p w:rsidR="001F4897" w:rsidRDefault="001F4897" w:rsidP="001F4897">
      <w:pPr>
        <w:ind w:firstLineChars="200" w:firstLine="480"/>
        <w:rPr>
          <w:lang w:eastAsia="ja-JP"/>
        </w:rPr>
      </w:pPr>
      <w:proofErr w:type="gramStart"/>
      <w:r>
        <w:rPr>
          <w:lang w:eastAsia="ja-JP"/>
        </w:rPr>
        <w:t>LIST(</w:t>
      </w:r>
      <w:proofErr w:type="gramEnd"/>
      <w:r>
        <w:rPr>
          <w:lang w:eastAsia="ja-JP"/>
        </w:rPr>
        <w:t>GROUP_MEMBERSHIP_BASE)</w:t>
      </w:r>
    </w:p>
    <w:p w:rsidR="001F4897" w:rsidRDefault="001F4897" w:rsidP="001F4897">
      <w:pPr>
        <w:ind w:firstLineChars="100" w:firstLine="240"/>
        <w:rPr>
          <w:lang w:eastAsia="ja-JP"/>
        </w:rPr>
      </w:pPr>
      <w:r>
        <w:rPr>
          <w:lang w:eastAsia="ja-JP"/>
        </w:rPr>
        <w:t>)</w:t>
      </w:r>
      <w:r w:rsidR="00182618">
        <w:rPr>
          <w:lang w:eastAsia="ja-JP"/>
        </w:rPr>
        <w:t xml:space="preserve">, </w:t>
      </w:r>
    </w:p>
    <w:p w:rsidR="001F4897" w:rsidRDefault="00182618" w:rsidP="00182618">
      <w:pPr>
        <w:rPr>
          <w:lang w:eastAsia="ja-JP"/>
        </w:rPr>
      </w:pPr>
      <w:proofErr w:type="gramStart"/>
      <w:r>
        <w:rPr>
          <w:lang w:eastAsia="ja-JP"/>
        </w:rPr>
        <w:t>where</w:t>
      </w:r>
      <w:proofErr w:type="gramEnd"/>
      <w:r>
        <w:rPr>
          <w:lang w:eastAsia="ja-JP"/>
        </w:rPr>
        <w:t xml:space="preserve"> </w:t>
      </w:r>
      <w:r w:rsidR="001F4897">
        <w:rPr>
          <w:lang w:eastAsia="ja-JP"/>
        </w:rPr>
        <w:t>GROUP_MEMBERSHIP_BASE</w:t>
      </w:r>
      <w:r>
        <w:rPr>
          <w:lang w:eastAsia="ja-JP"/>
        </w:rPr>
        <w:t xml:space="preserve"> is defined as:</w:t>
      </w:r>
    </w:p>
    <w:p w:rsidR="001F4897" w:rsidRDefault="001F4897" w:rsidP="001F4897">
      <w:pPr>
        <w:ind w:firstLineChars="100" w:firstLine="240"/>
        <w:rPr>
          <w:lang w:eastAsia="ja-JP"/>
        </w:rPr>
      </w:pPr>
      <w:proofErr w:type="gramStart"/>
      <w:r>
        <w:rPr>
          <w:lang w:eastAsia="ja-JP"/>
        </w:rPr>
        <w:t>SEQUENCE(</w:t>
      </w:r>
      <w:proofErr w:type="gramEnd"/>
    </w:p>
    <w:p w:rsidR="001F4897" w:rsidRDefault="001F4897" w:rsidP="001F4897">
      <w:pPr>
        <w:ind w:firstLineChars="200" w:firstLine="480"/>
        <w:rPr>
          <w:lang w:eastAsia="ja-JP"/>
        </w:rPr>
      </w:pPr>
      <w:r>
        <w:rPr>
          <w:lang w:eastAsia="ja-JP"/>
        </w:rPr>
        <w:t>MIHF_ID,</w:t>
      </w:r>
    </w:p>
    <w:p w:rsidR="001F4897" w:rsidRDefault="001F4897" w:rsidP="001F4897">
      <w:pPr>
        <w:ind w:firstLineChars="200" w:firstLine="480"/>
        <w:rPr>
          <w:lang w:eastAsia="ja-JP"/>
        </w:rPr>
      </w:pPr>
      <w:r>
        <w:rPr>
          <w:lang w:eastAsia="ja-JP"/>
        </w:rPr>
        <w:t>TRANSPORT_ADDR,</w:t>
      </w:r>
    </w:p>
    <w:p w:rsidR="001F4897" w:rsidRDefault="001F4897" w:rsidP="001F4897">
      <w:pPr>
        <w:ind w:firstLineChars="200" w:firstLine="480"/>
        <w:rPr>
          <w:lang w:eastAsia="ja-JP"/>
        </w:rPr>
      </w:pPr>
      <w:proofErr w:type="gramStart"/>
      <w:r>
        <w:rPr>
          <w:lang w:eastAsia="ja-JP"/>
        </w:rPr>
        <w:t>CHOICE(</w:t>
      </w:r>
      <w:proofErr w:type="gramEnd"/>
      <w:r>
        <w:rPr>
          <w:lang w:eastAsia="ja-JP"/>
        </w:rPr>
        <w:t>MGK,NULL),</w:t>
      </w:r>
    </w:p>
    <w:p w:rsidR="001F4897" w:rsidRDefault="001F4897" w:rsidP="001F4897">
      <w:pPr>
        <w:ind w:firstLineChars="200" w:firstLine="480"/>
        <w:rPr>
          <w:lang w:eastAsia="ja-JP"/>
        </w:rPr>
      </w:pPr>
      <w:proofErr w:type="gramStart"/>
      <w:r>
        <w:rPr>
          <w:lang w:eastAsia="ja-JP"/>
        </w:rPr>
        <w:t>CHOICE(</w:t>
      </w:r>
      <w:proofErr w:type="gramEnd"/>
      <w:r>
        <w:rPr>
          <w:lang w:eastAsia="ja-JP"/>
        </w:rPr>
        <w:t>SEQUENCE_NUMBER,NULL),</w:t>
      </w:r>
    </w:p>
    <w:p w:rsidR="001F4897" w:rsidRDefault="001F4897" w:rsidP="001F4897">
      <w:pPr>
        <w:ind w:firstLineChars="200" w:firstLine="480"/>
        <w:rPr>
          <w:lang w:eastAsia="ja-JP"/>
        </w:rPr>
      </w:pPr>
      <w:proofErr w:type="gramStart"/>
      <w:r>
        <w:rPr>
          <w:lang w:eastAsia="ja-JP"/>
        </w:rPr>
        <w:t>CHOICE(</w:t>
      </w:r>
      <w:proofErr w:type="gramEnd"/>
      <w:r>
        <w:rPr>
          <w:lang w:eastAsia="ja-JP"/>
        </w:rPr>
        <w:t>SAID,NULL)</w:t>
      </w:r>
    </w:p>
    <w:p w:rsidR="00673C5B" w:rsidRDefault="001F4897" w:rsidP="00673C5B">
      <w:pPr>
        <w:ind w:firstLineChars="100" w:firstLine="240"/>
        <w:rPr>
          <w:lang w:eastAsia="ja-JP"/>
        </w:rPr>
      </w:pPr>
      <w:r>
        <w:rPr>
          <w:lang w:eastAsia="ja-JP"/>
        </w:rPr>
        <w:t>)</w:t>
      </w:r>
    </w:p>
    <w:p w:rsidR="00673C5B" w:rsidRDefault="00673C5B" w:rsidP="00673C5B">
      <w:pPr>
        <w:ind w:firstLineChars="100" w:firstLine="240"/>
        <w:rPr>
          <w:lang w:eastAsia="ja-JP"/>
        </w:rPr>
      </w:pPr>
    </w:p>
    <w:p w:rsidR="00EF4057" w:rsidRDefault="00673C5B" w:rsidP="00673C5B">
      <w:pPr>
        <w:rPr>
          <w:lang w:eastAsia="ja-JP"/>
        </w:rPr>
      </w:pPr>
      <w:r w:rsidRPr="00673C5B">
        <w:rPr>
          <w:lang w:eastAsia="ja-JP"/>
        </w:rPr>
        <w:t>In the above structure</w:t>
      </w:r>
      <w:r w:rsidR="00B37C5F">
        <w:rPr>
          <w:lang w:eastAsia="ja-JP"/>
        </w:rPr>
        <w:t>:</w:t>
      </w:r>
    </w:p>
    <w:p w:rsidR="00EF4057" w:rsidRDefault="00EF4057" w:rsidP="00673C5B">
      <w:pPr>
        <w:rPr>
          <w:lang w:eastAsia="ja-JP"/>
        </w:rPr>
      </w:pPr>
    </w:p>
    <w:p w:rsidR="00B37C5F" w:rsidRDefault="00182618" w:rsidP="00EF4057">
      <w:pPr>
        <w:numPr>
          <w:ilvl w:val="0"/>
          <w:numId w:val="18"/>
        </w:numPr>
        <w:rPr>
          <w:lang w:eastAsia="ja-JP"/>
        </w:rPr>
      </w:pPr>
      <w:r w:rsidRPr="00EF4057">
        <w:rPr>
          <w:lang w:eastAsia="ja-JP"/>
        </w:rPr>
        <w:t xml:space="preserve">TRANSPORT_ADDR </w:t>
      </w:r>
      <w:r w:rsidR="00516C45">
        <w:rPr>
          <w:lang w:eastAsia="ja-JP"/>
        </w:rPr>
        <w:t>is the</w:t>
      </w:r>
      <w:r w:rsidR="00456B46" w:rsidRPr="00EF4057">
        <w:rPr>
          <w:lang w:eastAsia="ja-JP"/>
        </w:rPr>
        <w:t xml:space="preserve"> multicast address </w:t>
      </w:r>
    </w:p>
    <w:p w:rsidR="00B37C5F" w:rsidRDefault="00B37C5F" w:rsidP="00B37C5F">
      <w:pPr>
        <w:ind w:left="420"/>
        <w:rPr>
          <w:lang w:eastAsia="ja-JP"/>
        </w:rPr>
      </w:pPr>
    </w:p>
    <w:p w:rsidR="001F4897" w:rsidRDefault="00B37C5F" w:rsidP="00EF4057">
      <w:pPr>
        <w:numPr>
          <w:ilvl w:val="0"/>
          <w:numId w:val="18"/>
        </w:numPr>
        <w:rPr>
          <w:lang w:eastAsia="ja-JP"/>
        </w:rPr>
      </w:pPr>
      <w:r>
        <w:rPr>
          <w:lang w:eastAsia="ja-JP"/>
        </w:rPr>
        <w:t xml:space="preserve">MIHF-ID is </w:t>
      </w:r>
      <w:r w:rsidR="00456B46" w:rsidRPr="00EF4057">
        <w:rPr>
          <w:lang w:eastAsia="ja-JP"/>
        </w:rPr>
        <w:t xml:space="preserve">the MIHF Group ID </w:t>
      </w:r>
      <w:r>
        <w:rPr>
          <w:lang w:eastAsia="ja-JP"/>
        </w:rPr>
        <w:t>associated with the multicast address</w:t>
      </w:r>
    </w:p>
    <w:p w:rsidR="00B37C5F" w:rsidRDefault="00B37C5F" w:rsidP="00B37C5F">
      <w:pPr>
        <w:rPr>
          <w:lang w:eastAsia="ja-JP"/>
        </w:rPr>
      </w:pPr>
    </w:p>
    <w:p w:rsidR="00B37C5F" w:rsidRPr="00EF4057" w:rsidRDefault="00B37C5F" w:rsidP="00B37C5F">
      <w:pPr>
        <w:rPr>
          <w:lang w:eastAsia="ja-JP"/>
        </w:rPr>
      </w:pPr>
      <w:r>
        <w:rPr>
          <w:rFonts w:hint="eastAsia"/>
          <w:lang w:eastAsia="ja-JP"/>
        </w:rPr>
        <w:t>OTOH, in the commented text:</w:t>
      </w:r>
    </w:p>
    <w:p w:rsidR="00673C5B" w:rsidRPr="00516C45" w:rsidRDefault="00673C5B" w:rsidP="00673C5B">
      <w:pPr>
        <w:rPr>
          <w:lang w:eastAsia="ja-JP"/>
        </w:rPr>
      </w:pPr>
    </w:p>
    <w:p w:rsidR="00673C5B" w:rsidRDefault="00673C5B" w:rsidP="00EF4057">
      <w:pPr>
        <w:numPr>
          <w:ilvl w:val="0"/>
          <w:numId w:val="18"/>
        </w:numPr>
        <w:rPr>
          <w:lang w:eastAsia="ja-JP"/>
        </w:rPr>
      </w:pPr>
      <w:proofErr w:type="spellStart"/>
      <w:r>
        <w:rPr>
          <w:lang w:eastAsia="ja-JP"/>
        </w:rPr>
        <w:t>TargetGroupIdentifier</w:t>
      </w:r>
      <w:proofErr w:type="spellEnd"/>
      <w:r>
        <w:rPr>
          <w:rFonts w:hint="eastAsia"/>
          <w:lang w:eastAsia="ja-JP"/>
        </w:rPr>
        <w:t xml:space="preserve"> is </w:t>
      </w:r>
      <w:r>
        <w:rPr>
          <w:lang w:eastAsia="ja-JP"/>
        </w:rPr>
        <w:t xml:space="preserve">the </w:t>
      </w:r>
      <w:r>
        <w:rPr>
          <w:rFonts w:hint="eastAsia"/>
          <w:lang w:eastAsia="ja-JP"/>
        </w:rPr>
        <w:t>MIHF Group ID</w:t>
      </w:r>
      <w:r w:rsidR="00B37C5F">
        <w:rPr>
          <w:lang w:eastAsia="ja-JP"/>
        </w:rPr>
        <w:t xml:space="preserve"> that is associated with the multicast address</w:t>
      </w:r>
      <w:r w:rsidR="00EF4057">
        <w:rPr>
          <w:lang w:eastAsia="ja-JP"/>
        </w:rPr>
        <w:t>.</w:t>
      </w:r>
    </w:p>
    <w:p w:rsidR="00673C5B" w:rsidRPr="00EF4057" w:rsidRDefault="00673C5B" w:rsidP="00673C5B">
      <w:pPr>
        <w:rPr>
          <w:lang w:eastAsia="ja-JP"/>
        </w:rPr>
      </w:pPr>
    </w:p>
    <w:p w:rsidR="00673C5B" w:rsidRDefault="00673C5B" w:rsidP="00EF4057">
      <w:pPr>
        <w:numPr>
          <w:ilvl w:val="0"/>
          <w:numId w:val="18"/>
        </w:numPr>
        <w:rPr>
          <w:lang w:eastAsia="ja-JP"/>
        </w:rPr>
      </w:pPr>
      <w:proofErr w:type="spellStart"/>
      <w:r>
        <w:rPr>
          <w:rFonts w:hint="eastAsia"/>
          <w:lang w:eastAsia="ja-JP"/>
        </w:rPr>
        <w:t>DestinationIdentifier</w:t>
      </w:r>
      <w:proofErr w:type="spellEnd"/>
      <w:r>
        <w:rPr>
          <w:rFonts w:hint="eastAsia"/>
          <w:lang w:eastAsia="ja-JP"/>
        </w:rPr>
        <w:t xml:space="preserve"> </w:t>
      </w:r>
      <w:r w:rsidR="00516C45">
        <w:rPr>
          <w:lang w:eastAsia="ja-JP"/>
        </w:rPr>
        <w:t xml:space="preserve">has nothing to do with </w:t>
      </w:r>
      <w:r>
        <w:rPr>
          <w:rFonts w:hint="eastAsia"/>
          <w:lang w:eastAsia="ja-JP"/>
        </w:rPr>
        <w:t xml:space="preserve">the MIHF Group ID </w:t>
      </w:r>
      <w:r w:rsidR="00EF4057">
        <w:rPr>
          <w:lang w:eastAsia="ja-JP"/>
        </w:rPr>
        <w:t>that is associated with the multicast address</w:t>
      </w:r>
      <w:r w:rsidR="00F34B23">
        <w:rPr>
          <w:lang w:eastAsia="ja-JP"/>
        </w:rPr>
        <w:t>, and has no meaning in this context.</w:t>
      </w:r>
    </w:p>
    <w:p w:rsidR="00F34B23" w:rsidRDefault="00F34B23" w:rsidP="00F34B23">
      <w:pPr>
        <w:rPr>
          <w:lang w:eastAsia="ja-JP"/>
        </w:rPr>
      </w:pPr>
    </w:p>
    <w:p w:rsidR="00F34B23" w:rsidRDefault="00F34B23" w:rsidP="00F34B23">
      <w:pPr>
        <w:rPr>
          <w:lang w:eastAsia="ja-JP"/>
        </w:rPr>
      </w:pPr>
    </w:p>
    <w:p w:rsidR="00512166" w:rsidRPr="00A125CF" w:rsidRDefault="00512166" w:rsidP="00DA5EC3">
      <w:pPr>
        <w:pStyle w:val="1"/>
        <w:numPr>
          <w:ilvl w:val="0"/>
          <w:numId w:val="12"/>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C9491C" w:rsidRDefault="00792A51" w:rsidP="00512166">
      <w:pPr>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Change the commented text to</w:t>
      </w:r>
      <w:r w:rsidR="008312FB">
        <w:rPr>
          <w:rFonts w:ascii="TimesNewRomanPSMT" w:hAnsi="TimesNewRomanPSMT" w:cs="TimesNewRomanPSMT"/>
          <w:sz w:val="20"/>
          <w:szCs w:val="20"/>
          <w:lang w:eastAsia="ja-JP"/>
        </w:rPr>
        <w:t xml:space="preserve">: </w:t>
      </w:r>
    </w:p>
    <w:p w:rsidR="008312FB" w:rsidRDefault="008312FB" w:rsidP="00512166">
      <w:pPr>
        <w:autoSpaceDE w:val="0"/>
        <w:autoSpaceDN w:val="0"/>
        <w:adjustRightInd w:val="0"/>
        <w:rPr>
          <w:rFonts w:ascii="TimesNewRomanPSMT" w:hAnsi="TimesNewRomanPSMT" w:cs="TimesNewRomanPSMT"/>
          <w:sz w:val="20"/>
          <w:szCs w:val="20"/>
          <w:lang w:eastAsia="ja-JP"/>
        </w:rPr>
      </w:pPr>
    </w:p>
    <w:p w:rsidR="00792A51" w:rsidRDefault="00792A51" w:rsidP="00792A51">
      <w:pPr>
        <w:widowControl w:val="0"/>
        <w:autoSpaceDE w:val="0"/>
        <w:autoSpaceDN w:val="0"/>
        <w:adjustRightInd w:val="0"/>
        <w:rPr>
          <w:rFonts w:ascii="TimesNewRomanPSMT" w:hAnsi="TimesNewRomanPSMT" w:cs="TimesNewRomanPSMT"/>
          <w:sz w:val="20"/>
          <w:szCs w:val="20"/>
          <w:lang w:eastAsia="ja-JP"/>
        </w:rPr>
      </w:pPr>
      <w:r>
        <w:rPr>
          <w:rFonts w:ascii="Arial-BoldMT" w:hAnsi="Arial-BoldMT" w:cs="Arial-BoldMT"/>
          <w:bCs/>
          <w:sz w:val="20"/>
          <w:szCs w:val="20"/>
          <w:lang w:eastAsia="ja-JP"/>
        </w:rPr>
        <w:t>“</w:t>
      </w:r>
      <w:r w:rsidRPr="001470A0">
        <w:rPr>
          <w:rFonts w:ascii="Arial-BoldMT" w:hAnsi="Arial-BoldMT" w:cs="Arial-BoldMT"/>
          <w:bCs/>
          <w:sz w:val="20"/>
          <w:szCs w:val="20"/>
          <w:lang w:eastAsia="ja-JP"/>
        </w:rPr>
        <w:t xml:space="preserve">In this case, </w:t>
      </w:r>
      <w:r>
        <w:rPr>
          <w:rFonts w:ascii="Arial-BoldMT" w:hAnsi="Arial-BoldMT" w:cs="Arial-BoldMT"/>
          <w:bCs/>
          <w:sz w:val="20"/>
          <w:szCs w:val="20"/>
          <w:lang w:eastAsia="ja-JP"/>
        </w:rPr>
        <w:t xml:space="preserve">the MIHF shall store the mapping between the </w:t>
      </w:r>
      <w:proofErr w:type="spellStart"/>
      <w:r>
        <w:rPr>
          <w:rFonts w:ascii="Arial-BoldMT" w:hAnsi="Arial-BoldMT" w:cs="Arial-BoldMT"/>
          <w:bCs/>
          <w:sz w:val="20"/>
          <w:szCs w:val="20"/>
          <w:lang w:eastAsia="ja-JP"/>
        </w:rPr>
        <w:t>TargetGroupIdentifier</w:t>
      </w:r>
      <w:proofErr w:type="spellEnd"/>
      <w:r>
        <w:rPr>
          <w:rFonts w:ascii="Arial-BoldMT" w:hAnsi="Arial-BoldMT" w:cs="Arial-BoldMT"/>
          <w:bCs/>
          <w:sz w:val="20"/>
          <w:szCs w:val="20"/>
          <w:lang w:eastAsia="ja-JP"/>
        </w:rPr>
        <w:t xml:space="preserve"> (i.e., an MIHF Group ID) and the multicast address contained in the received request </w:t>
      </w:r>
      <w:r>
        <w:rPr>
          <w:rFonts w:ascii="TimesNewRomanPSMT" w:hAnsi="TimesNewRomanPSMT" w:cs="TimesNewRomanPSMT"/>
          <w:sz w:val="20"/>
          <w:szCs w:val="20"/>
          <w:lang w:eastAsia="ja-JP"/>
        </w:rPr>
        <w:t>in its Recipient Information Base.”</w:t>
      </w:r>
    </w:p>
    <w:p w:rsidR="00E476C7" w:rsidRDefault="00E476C7" w:rsidP="00792A51">
      <w:pPr>
        <w:widowControl w:val="0"/>
        <w:autoSpaceDE w:val="0"/>
        <w:autoSpaceDN w:val="0"/>
        <w:adjustRightInd w:val="0"/>
        <w:rPr>
          <w:rFonts w:ascii="TimesNewRomanPSMT" w:hAnsi="TimesNewRomanPSMT" w:cs="TimesNewRomanPSMT"/>
          <w:sz w:val="20"/>
          <w:szCs w:val="20"/>
          <w:lang w:eastAsia="ja-JP"/>
        </w:rPr>
      </w:pPr>
      <w:bookmarkStart w:id="0" w:name="_GoBack"/>
      <w:bookmarkEnd w:id="0"/>
    </w:p>
    <w:p w:rsidR="00E476C7" w:rsidRDefault="00E476C7" w:rsidP="00792A51">
      <w:pPr>
        <w:widowControl w:val="0"/>
        <w:autoSpaceDE w:val="0"/>
        <w:autoSpaceDN w:val="0"/>
        <w:adjustRightInd w:val="0"/>
        <w:rPr>
          <w:rFonts w:ascii="Arial-BoldMT" w:hAnsi="Arial-BoldMT" w:cs="Arial-BoldMT"/>
          <w:bCs/>
          <w:sz w:val="20"/>
          <w:szCs w:val="20"/>
          <w:lang w:eastAsia="ja-JP"/>
        </w:rPr>
      </w:pPr>
      <w:r>
        <w:rPr>
          <w:rFonts w:ascii="TimesNewRomanPSMT" w:hAnsi="TimesNewRomanPSMT" w:cs="TimesNewRomanPSMT"/>
          <w:sz w:val="20"/>
          <w:szCs w:val="20"/>
          <w:lang w:eastAsia="ja-JP"/>
        </w:rPr>
        <w:t xml:space="preserve">(Note: the text may be removed depending on resolution of </w:t>
      </w:r>
      <w:proofErr w:type="spellStart"/>
      <w:r>
        <w:rPr>
          <w:rFonts w:ascii="TimesNewRomanPSMT" w:hAnsi="TimesNewRomanPSMT" w:cs="TimesNewRomanPSMT"/>
          <w:sz w:val="20"/>
          <w:szCs w:val="20"/>
          <w:lang w:eastAsia="ja-JP"/>
        </w:rPr>
        <w:t>Cmt</w:t>
      </w:r>
      <w:proofErr w:type="spellEnd"/>
      <w:r>
        <w:rPr>
          <w:rFonts w:ascii="TimesNewRomanPSMT" w:hAnsi="TimesNewRomanPSMT" w:cs="TimesNewRomanPSMT"/>
          <w:sz w:val="20"/>
          <w:szCs w:val="20"/>
          <w:lang w:eastAsia="ja-JP"/>
        </w:rPr>
        <w:t xml:space="preserve"> #102.)</w:t>
      </w:r>
    </w:p>
    <w:p w:rsidR="00792A51" w:rsidRPr="00FD7F43" w:rsidRDefault="00792A51" w:rsidP="00512166">
      <w:pPr>
        <w:autoSpaceDE w:val="0"/>
        <w:autoSpaceDN w:val="0"/>
        <w:adjustRightInd w:val="0"/>
        <w:rPr>
          <w:rFonts w:ascii="TimesNewRomanPSMT" w:hAnsi="TimesNewRomanPSMT" w:cs="TimesNewRomanPSMT"/>
          <w:sz w:val="20"/>
          <w:szCs w:val="20"/>
          <w:lang w:eastAsia="ja-JP"/>
        </w:rPr>
      </w:pPr>
    </w:p>
    <w:sectPr w:rsidR="00792A51" w:rsidRPr="00FD7F43">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28B" w:rsidRDefault="00C7228B">
      <w:r>
        <w:separator/>
      </w:r>
    </w:p>
  </w:endnote>
  <w:endnote w:type="continuationSeparator" w:id="0">
    <w:p w:rsidR="00C7228B" w:rsidRDefault="00C7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417F19">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28B" w:rsidRDefault="00C7228B">
      <w:r>
        <w:separator/>
      </w:r>
    </w:p>
  </w:footnote>
  <w:footnote w:type="continuationSeparator" w:id="0">
    <w:p w:rsidR="00C7228B" w:rsidRDefault="00C7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b/>
        <w:bCs/>
      </w:rPr>
      <w:tab/>
      <w:t>21-</w:t>
    </w:r>
    <w:r w:rsidR="002E27B1">
      <w:rPr>
        <w:rFonts w:hint="eastAsia"/>
        <w:b/>
        <w:bCs/>
        <w:lang w:eastAsia="ja-JP"/>
      </w:rPr>
      <w:t>14</w:t>
    </w:r>
    <w:r w:rsidR="00AC2C8A">
      <w:rPr>
        <w:b/>
        <w:bCs/>
      </w:rPr>
      <w:t>-</w:t>
    </w:r>
    <w:r w:rsidR="00AC2C8A">
      <w:rPr>
        <w:rFonts w:hint="eastAsia"/>
        <w:b/>
        <w:bCs/>
        <w:lang w:eastAsia="ja-JP"/>
      </w:rPr>
      <w:t>0</w:t>
    </w:r>
    <w:r w:rsidR="00417F19">
      <w:rPr>
        <w:rFonts w:hint="eastAsia"/>
        <w:b/>
        <w:bCs/>
        <w:lang w:eastAsia="ja-JP"/>
      </w:rPr>
      <w:t>094</w:t>
    </w:r>
    <w:r w:rsidR="00DD36C7">
      <w:rPr>
        <w:b/>
        <w:bCs/>
      </w:rPr>
      <w:t>-0</w:t>
    </w:r>
    <w:r w:rsidR="002E27B1">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D86C1B"/>
    <w:multiLevelType w:val="hybridMultilevel"/>
    <w:tmpl w:val="1CCE9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47F07C76"/>
    <w:multiLevelType w:val="hybridMultilevel"/>
    <w:tmpl w:val="5B0406E0"/>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8AD6AB4"/>
    <w:multiLevelType w:val="hybridMultilevel"/>
    <w:tmpl w:val="AD42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9">
    <w:nsid w:val="5A011BE0"/>
    <w:multiLevelType w:val="hybridMultilevel"/>
    <w:tmpl w:val="3CD4F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
  </w:num>
  <w:num w:numId="3">
    <w:abstractNumId w:val="8"/>
  </w:num>
  <w:num w:numId="4">
    <w:abstractNumId w:val="5"/>
  </w:num>
  <w:num w:numId="5">
    <w:abstractNumId w:val="10"/>
  </w:num>
  <w:num w:numId="6">
    <w:abstractNumId w:val="15"/>
  </w:num>
  <w:num w:numId="7">
    <w:abstractNumId w:val="7"/>
  </w:num>
  <w:num w:numId="8">
    <w:abstractNumId w:val="6"/>
  </w:num>
  <w:num w:numId="9">
    <w:abstractNumId w:val="18"/>
  </w:num>
  <w:num w:numId="10">
    <w:abstractNumId w:val="4"/>
  </w:num>
  <w:num w:numId="11">
    <w:abstractNumId w:val="17"/>
  </w:num>
  <w:num w:numId="12">
    <w:abstractNumId w:val="0"/>
  </w:num>
  <w:num w:numId="13">
    <w:abstractNumId w:val="20"/>
  </w:num>
  <w:num w:numId="14">
    <w:abstractNumId w:val="9"/>
  </w:num>
  <w:num w:numId="15">
    <w:abstractNumId w:val="13"/>
  </w:num>
  <w:num w:numId="16">
    <w:abstractNumId w:val="11"/>
  </w:num>
  <w:num w:numId="17">
    <w:abstractNumId w:val="19"/>
  </w:num>
  <w:num w:numId="18">
    <w:abstractNumId w:val="3"/>
  </w:num>
  <w:num w:numId="19">
    <w:abstractNumId w:val="12"/>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4951"/>
    <w:rsid w:val="00046607"/>
    <w:rsid w:val="00073E21"/>
    <w:rsid w:val="000779C6"/>
    <w:rsid w:val="0008446B"/>
    <w:rsid w:val="000C1F97"/>
    <w:rsid w:val="000D6CAE"/>
    <w:rsid w:val="001037EE"/>
    <w:rsid w:val="00143472"/>
    <w:rsid w:val="001470A0"/>
    <w:rsid w:val="00160734"/>
    <w:rsid w:val="001640DB"/>
    <w:rsid w:val="00170A6F"/>
    <w:rsid w:val="0017725C"/>
    <w:rsid w:val="00182618"/>
    <w:rsid w:val="001847C3"/>
    <w:rsid w:val="001A2D27"/>
    <w:rsid w:val="001A7AE1"/>
    <w:rsid w:val="001C3A28"/>
    <w:rsid w:val="001E434A"/>
    <w:rsid w:val="001F4897"/>
    <w:rsid w:val="00213447"/>
    <w:rsid w:val="00235FC3"/>
    <w:rsid w:val="00270073"/>
    <w:rsid w:val="00283CBE"/>
    <w:rsid w:val="0028582A"/>
    <w:rsid w:val="002B3E53"/>
    <w:rsid w:val="002E14CB"/>
    <w:rsid w:val="002E27B1"/>
    <w:rsid w:val="00306567"/>
    <w:rsid w:val="003625F8"/>
    <w:rsid w:val="0038048F"/>
    <w:rsid w:val="003A4ED3"/>
    <w:rsid w:val="003D054B"/>
    <w:rsid w:val="003E0887"/>
    <w:rsid w:val="003E73A0"/>
    <w:rsid w:val="003F4353"/>
    <w:rsid w:val="00417C78"/>
    <w:rsid w:val="00417F19"/>
    <w:rsid w:val="00421619"/>
    <w:rsid w:val="004366B1"/>
    <w:rsid w:val="004542B5"/>
    <w:rsid w:val="00456B46"/>
    <w:rsid w:val="004663F7"/>
    <w:rsid w:val="0048341C"/>
    <w:rsid w:val="00486121"/>
    <w:rsid w:val="00493815"/>
    <w:rsid w:val="004D438C"/>
    <w:rsid w:val="00512166"/>
    <w:rsid w:val="00514557"/>
    <w:rsid w:val="00516C45"/>
    <w:rsid w:val="00523CF8"/>
    <w:rsid w:val="00532666"/>
    <w:rsid w:val="00544FFE"/>
    <w:rsid w:val="005806BF"/>
    <w:rsid w:val="005946AC"/>
    <w:rsid w:val="005A6DA8"/>
    <w:rsid w:val="005D7B8A"/>
    <w:rsid w:val="005F1045"/>
    <w:rsid w:val="005F44A9"/>
    <w:rsid w:val="00613AA6"/>
    <w:rsid w:val="00615C76"/>
    <w:rsid w:val="00620268"/>
    <w:rsid w:val="00673C5B"/>
    <w:rsid w:val="00683593"/>
    <w:rsid w:val="006B2A91"/>
    <w:rsid w:val="006B5609"/>
    <w:rsid w:val="00702DB4"/>
    <w:rsid w:val="00756ACA"/>
    <w:rsid w:val="0075778C"/>
    <w:rsid w:val="00767467"/>
    <w:rsid w:val="007923B4"/>
    <w:rsid w:val="00792A51"/>
    <w:rsid w:val="007E0C36"/>
    <w:rsid w:val="007E1409"/>
    <w:rsid w:val="008141E0"/>
    <w:rsid w:val="008312FB"/>
    <w:rsid w:val="008570C4"/>
    <w:rsid w:val="008831D9"/>
    <w:rsid w:val="008915C2"/>
    <w:rsid w:val="008953E9"/>
    <w:rsid w:val="008B12B5"/>
    <w:rsid w:val="008D3F7F"/>
    <w:rsid w:val="008E2DB7"/>
    <w:rsid w:val="00955606"/>
    <w:rsid w:val="009C78BA"/>
    <w:rsid w:val="009D599A"/>
    <w:rsid w:val="009D7B7E"/>
    <w:rsid w:val="009D7BF9"/>
    <w:rsid w:val="00A125CF"/>
    <w:rsid w:val="00A13EE9"/>
    <w:rsid w:val="00A15AB9"/>
    <w:rsid w:val="00A21523"/>
    <w:rsid w:val="00A31F81"/>
    <w:rsid w:val="00A46051"/>
    <w:rsid w:val="00A70265"/>
    <w:rsid w:val="00A825EA"/>
    <w:rsid w:val="00A870A4"/>
    <w:rsid w:val="00AA5C8A"/>
    <w:rsid w:val="00AA60B0"/>
    <w:rsid w:val="00AC1A82"/>
    <w:rsid w:val="00AC2C8A"/>
    <w:rsid w:val="00AC4AF0"/>
    <w:rsid w:val="00AD5290"/>
    <w:rsid w:val="00B37C5F"/>
    <w:rsid w:val="00BC5D65"/>
    <w:rsid w:val="00BD5F0B"/>
    <w:rsid w:val="00C052E7"/>
    <w:rsid w:val="00C07D64"/>
    <w:rsid w:val="00C2266A"/>
    <w:rsid w:val="00C23A70"/>
    <w:rsid w:val="00C3013B"/>
    <w:rsid w:val="00C37800"/>
    <w:rsid w:val="00C4481E"/>
    <w:rsid w:val="00C44B13"/>
    <w:rsid w:val="00C7228B"/>
    <w:rsid w:val="00C9491C"/>
    <w:rsid w:val="00CA7714"/>
    <w:rsid w:val="00CD2F4F"/>
    <w:rsid w:val="00CD72FD"/>
    <w:rsid w:val="00D0149F"/>
    <w:rsid w:val="00D03462"/>
    <w:rsid w:val="00D12014"/>
    <w:rsid w:val="00D31C50"/>
    <w:rsid w:val="00D614E0"/>
    <w:rsid w:val="00DA5EC3"/>
    <w:rsid w:val="00DB24BA"/>
    <w:rsid w:val="00DB5A06"/>
    <w:rsid w:val="00DC7960"/>
    <w:rsid w:val="00DD36C7"/>
    <w:rsid w:val="00E15DA2"/>
    <w:rsid w:val="00E1705D"/>
    <w:rsid w:val="00E476C7"/>
    <w:rsid w:val="00E94307"/>
    <w:rsid w:val="00EA313F"/>
    <w:rsid w:val="00EC2B86"/>
    <w:rsid w:val="00EE4C04"/>
    <w:rsid w:val="00EF092A"/>
    <w:rsid w:val="00EF4057"/>
    <w:rsid w:val="00F34B23"/>
    <w:rsid w:val="00F351AE"/>
    <w:rsid w:val="00F5445A"/>
    <w:rsid w:val="00F61230"/>
    <w:rsid w:val="00F71287"/>
    <w:rsid w:val="00F77C0F"/>
    <w:rsid w:val="00FA0A60"/>
    <w:rsid w:val="00FD7F43"/>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AD7CF6E-435C-41D2-8954-2EDE7FA7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702DB4"/>
    <w:pPr>
      <w:spacing w:after="240"/>
      <w:jc w:val="both"/>
    </w:pPr>
  </w:style>
  <w:style w:type="paragraph" w:customStyle="1" w:styleId="IEEEStdsLevel1Header">
    <w:name w:val="IEEEStds Level 1 Header"/>
    <w:basedOn w:val="IEEEStdsParagraph"/>
    <w:next w:val="IEEEStdsParagraph"/>
    <w:rsid w:val="00702DB4"/>
    <w:pPr>
      <w:keepNext/>
      <w:keepLines/>
      <w:numPr>
        <w:numId w:val="21"/>
      </w:numPr>
      <w:suppressAutoHyphens/>
      <w:spacing w:before="360"/>
      <w:ind w:left="425" w:hanging="425"/>
      <w:jc w:val="left"/>
      <w:outlineLvl w:val="0"/>
    </w:pPr>
    <w:rPr>
      <w:rFonts w:ascii="Arial" w:hAnsi="Arial"/>
      <w:b/>
      <w:sz w:val="24"/>
    </w:rPr>
  </w:style>
  <w:style w:type="paragraph" w:customStyle="1" w:styleId="IEEEStdsLevel4Header">
    <w:name w:val="IEEEStds Level 4 Header"/>
    <w:basedOn w:val="IEEEStdsLevel3Header"/>
    <w:next w:val="IEEEStdsParagraph"/>
    <w:rsid w:val="00702DB4"/>
    <w:pPr>
      <w:numPr>
        <w:ilvl w:val="3"/>
      </w:numPr>
      <w:ind w:left="851" w:hanging="851"/>
      <w:outlineLvl w:val="3"/>
    </w:pPr>
  </w:style>
  <w:style w:type="paragraph" w:customStyle="1" w:styleId="IEEEStdsLevel3Header">
    <w:name w:val="IEEEStds Level 3 Header"/>
    <w:basedOn w:val="IEEEStdsLevel2Header"/>
    <w:next w:val="IEEEStdsParagraph"/>
    <w:rsid w:val="00702DB4"/>
    <w:pPr>
      <w:numPr>
        <w:ilvl w:val="2"/>
      </w:numPr>
      <w:spacing w:before="240"/>
      <w:ind w:left="709" w:hanging="709"/>
      <w:outlineLvl w:val="2"/>
    </w:pPr>
    <w:rPr>
      <w:sz w:val="20"/>
    </w:rPr>
  </w:style>
  <w:style w:type="paragraph" w:customStyle="1" w:styleId="IEEEStdsLevel2Header">
    <w:name w:val="IEEEStds Level 2 Header"/>
    <w:basedOn w:val="IEEEStdsLevel1Header"/>
    <w:next w:val="IEEEStdsParagraph"/>
    <w:rsid w:val="00702DB4"/>
    <w:pPr>
      <w:numPr>
        <w:ilvl w:val="1"/>
      </w:numPr>
      <w:ind w:left="567" w:hanging="567"/>
      <w:outlineLvl w:val="1"/>
    </w:pPr>
    <w:rPr>
      <w:sz w:val="22"/>
    </w:rPr>
  </w:style>
  <w:style w:type="paragraph" w:customStyle="1" w:styleId="IEEEStdsLevel5Header">
    <w:name w:val="IEEEStds Level 5 Header"/>
    <w:basedOn w:val="IEEEStdsLevel4Header"/>
    <w:next w:val="IEEEStdsParagraph"/>
    <w:rsid w:val="00702DB4"/>
    <w:pPr>
      <w:numPr>
        <w:ilvl w:val="4"/>
      </w:numPr>
      <w:ind w:left="992" w:hanging="992"/>
      <w:outlineLvl w:val="4"/>
    </w:pPr>
  </w:style>
  <w:style w:type="paragraph" w:customStyle="1" w:styleId="IEEEStdsLevel6Header">
    <w:name w:val="IEEEStds Level 6 Header"/>
    <w:basedOn w:val="IEEEStdsLevel5Header"/>
    <w:next w:val="IEEEStdsParagraph"/>
    <w:rsid w:val="00702DB4"/>
    <w:pPr>
      <w:numPr>
        <w:ilvl w:val="5"/>
      </w:numPr>
      <w:ind w:left="1134" w:hanging="1134"/>
      <w:outlineLvl w:val="5"/>
    </w:pPr>
  </w:style>
  <w:style w:type="character" w:customStyle="1" w:styleId="IEEEStdsParagraphChar">
    <w:name w:val="IEEEStds Paragraph Char"/>
    <w:link w:val="IEEEStdsParagraph"/>
    <w:rsid w:val="00702DB4"/>
    <w:rPr>
      <w:rFonts w:eastAsia="ＭＳ 明朝"/>
    </w:rPr>
  </w:style>
  <w:style w:type="paragraph" w:customStyle="1" w:styleId="IEEEStdsLevel7Header">
    <w:name w:val="IEEEStds Level 7 Header"/>
    <w:basedOn w:val="IEEEStdsLevel6Header"/>
    <w:next w:val="IEEEStdsParagraph"/>
    <w:rsid w:val="00702DB4"/>
    <w:pPr>
      <w:numPr>
        <w:ilvl w:val="6"/>
      </w:numPr>
      <w:ind w:left="1276" w:hanging="1276"/>
      <w:outlineLvl w:val="6"/>
    </w:pPr>
  </w:style>
  <w:style w:type="paragraph" w:customStyle="1" w:styleId="IEEEStdsLevel8Header">
    <w:name w:val="IEEEStds Level 8 Header"/>
    <w:basedOn w:val="IEEEStdsLevel7Header"/>
    <w:next w:val="IEEEStdsParagraph"/>
    <w:rsid w:val="00702DB4"/>
    <w:pPr>
      <w:numPr>
        <w:ilvl w:val="7"/>
      </w:numPr>
      <w:ind w:left="1418" w:hanging="1418"/>
      <w:outlineLvl w:val="7"/>
    </w:pPr>
  </w:style>
  <w:style w:type="paragraph" w:customStyle="1" w:styleId="IEEEStdsLevel9Header">
    <w:name w:val="IEEEStds Level 9 Header"/>
    <w:basedOn w:val="IEEEStdsLevel8Header"/>
    <w:next w:val="IEEEStdsParagraph"/>
    <w:rsid w:val="00702DB4"/>
    <w:pPr>
      <w:numPr>
        <w:ilvl w:val="8"/>
      </w:numPr>
      <w:ind w:left="1559" w:hanging="1559"/>
      <w:outlineLvl w:val="8"/>
    </w:pPr>
  </w:style>
  <w:style w:type="paragraph" w:customStyle="1" w:styleId="IEEEStdsUnorderedList">
    <w:name w:val="IEEEStds Unordered List"/>
    <w:rsid w:val="00702DB4"/>
    <w:pPr>
      <w:numPr>
        <w:numId w:val="20"/>
      </w:numPr>
      <w:tabs>
        <w:tab w:val="left" w:pos="1080"/>
        <w:tab w:val="left" w:pos="1512"/>
        <w:tab w:val="left" w:pos="1958"/>
        <w:tab w:val="left" w:pos="2405"/>
      </w:tabs>
      <w:spacing w:before="60" w:after="6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288248616">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6085396">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2626</TotalTime>
  <Pages>3</Pages>
  <Words>603</Words>
  <Characters>3441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4036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Toshiba-User</cp:lastModifiedBy>
  <cp:revision>90</cp:revision>
  <dcterms:created xsi:type="dcterms:W3CDTF">2013-10-19T12:58:00Z</dcterms:created>
  <dcterms:modified xsi:type="dcterms:W3CDTF">2014-05-14T19:56:00Z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