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5" w:type="dxa"/>
        <w:tblBorders>
          <w:top w:val="single" w:sz="4" w:space="0" w:color="auto"/>
          <w:bottom w:val="single" w:sz="4" w:space="0" w:color="auto"/>
          <w:insideH w:val="single" w:sz="4" w:space="0" w:color="auto"/>
        </w:tblBorders>
        <w:tblLayout w:type="fixed"/>
        <w:tblLook w:val="04A0"/>
      </w:tblPr>
      <w:tblGrid>
        <w:gridCol w:w="1350"/>
        <w:gridCol w:w="8779"/>
        <w:gridCol w:w="236"/>
      </w:tblGrid>
      <w:tr w:rsidR="00FB0EB9" w:rsidTr="00C53640">
        <w:tc>
          <w:tcPr>
            <w:tcW w:w="1350" w:type="dxa"/>
            <w:tcBorders>
              <w:top w:val="single" w:sz="4" w:space="0" w:color="auto"/>
              <w:left w:val="nil"/>
              <w:bottom w:val="single" w:sz="4" w:space="0" w:color="auto"/>
              <w:right w:val="nil"/>
            </w:tcBorders>
            <w:hideMark/>
          </w:tcPr>
          <w:p w:rsidR="00FB0EB9" w:rsidRDefault="00FB0EB9">
            <w:pPr>
              <w:pStyle w:val="covertext"/>
            </w:pPr>
            <w:r>
              <w:t>Project</w:t>
            </w:r>
          </w:p>
        </w:tc>
        <w:tc>
          <w:tcPr>
            <w:tcW w:w="9015" w:type="dxa"/>
            <w:gridSpan w:val="2"/>
            <w:tcBorders>
              <w:top w:val="single" w:sz="4" w:space="0" w:color="auto"/>
              <w:left w:val="nil"/>
              <w:bottom w:val="single" w:sz="4" w:space="0" w:color="auto"/>
              <w:right w:val="nil"/>
            </w:tcBorders>
            <w:hideMark/>
          </w:tcPr>
          <w:p w:rsidR="00FB0EB9" w:rsidRDefault="00FB0EB9">
            <w:pPr>
              <w:pStyle w:val="covertext"/>
              <w:rPr>
                <w:b/>
                <w:lang w:eastAsia="ja-JP"/>
              </w:rPr>
            </w:pPr>
            <w:r>
              <w:rPr>
                <w:b/>
              </w:rPr>
              <w:t>IEEE 802.21</w:t>
            </w:r>
            <w:r>
              <w:rPr>
                <w:b/>
                <w:lang w:eastAsia="ja-JP"/>
              </w:rPr>
              <w:t>d</w:t>
            </w:r>
          </w:p>
          <w:p w:rsidR="00FB0EB9" w:rsidRDefault="00FB0EB9">
            <w:pPr>
              <w:pStyle w:val="covertext"/>
              <w:rPr>
                <w:b/>
              </w:rPr>
            </w:pPr>
            <w:r>
              <w:rPr>
                <w:b/>
              </w:rPr>
              <w:t>&lt;</w:t>
            </w:r>
            <w:hyperlink r:id="rId8" w:history="1">
              <w:r>
                <w:rPr>
                  <w:rStyle w:val="Hyperlink"/>
                  <w:rFonts w:ascii="Times New Roman" w:hAnsi="Times New Roman"/>
                  <w:b/>
                  <w:lang w:bidi="ar-SA"/>
                </w:rPr>
                <w:t>http://www.ieee802.org/21/</w:t>
              </w:r>
            </w:hyperlink>
            <w:r>
              <w:rPr>
                <w:b/>
              </w:rPr>
              <w:t>&gt;</w:t>
            </w:r>
          </w:p>
        </w:tc>
      </w:tr>
      <w:tr w:rsidR="00FB0EB9" w:rsidTr="00C53640">
        <w:tc>
          <w:tcPr>
            <w:tcW w:w="1350" w:type="dxa"/>
            <w:tcBorders>
              <w:top w:val="single" w:sz="4" w:space="0" w:color="auto"/>
              <w:left w:val="nil"/>
              <w:bottom w:val="single" w:sz="4" w:space="0" w:color="auto"/>
              <w:right w:val="nil"/>
            </w:tcBorders>
            <w:hideMark/>
          </w:tcPr>
          <w:p w:rsidR="00FB0EB9" w:rsidRDefault="00FB0EB9">
            <w:pPr>
              <w:pStyle w:val="covertext"/>
            </w:pPr>
            <w:r>
              <w:t>Title</w:t>
            </w:r>
          </w:p>
        </w:tc>
        <w:tc>
          <w:tcPr>
            <w:tcW w:w="9015" w:type="dxa"/>
            <w:gridSpan w:val="2"/>
            <w:tcBorders>
              <w:top w:val="single" w:sz="4" w:space="0" w:color="auto"/>
              <w:left w:val="nil"/>
              <w:bottom w:val="single" w:sz="4" w:space="0" w:color="auto"/>
              <w:right w:val="nil"/>
            </w:tcBorders>
            <w:hideMark/>
          </w:tcPr>
          <w:p w:rsidR="00FB0EB9" w:rsidRPr="00FB0EB9" w:rsidRDefault="00FB0EB9" w:rsidP="00F111F8">
            <w:pPr>
              <w:pStyle w:val="covertext"/>
              <w:rPr>
                <w:b/>
                <w:lang w:eastAsia="ja-JP"/>
              </w:rPr>
            </w:pPr>
            <w:r w:rsidRPr="0001554D">
              <w:rPr>
                <w:rFonts w:ascii="Times New Roman" w:hAnsi="Times New Roman"/>
              </w:rPr>
              <w:t>Suggested Remedy for IEEE 802.21d Lb7b comments #</w:t>
            </w:r>
            <w:r w:rsidR="00F111F8">
              <w:rPr>
                <w:rFonts w:ascii="Times New Roman" w:hAnsi="Times New Roman" w:hint="eastAsia"/>
                <w:lang w:eastAsia="ja-JP"/>
              </w:rPr>
              <w:t>58</w:t>
            </w:r>
          </w:p>
        </w:tc>
      </w:tr>
      <w:tr w:rsidR="00FB0EB9" w:rsidTr="00C53640">
        <w:tc>
          <w:tcPr>
            <w:tcW w:w="1350" w:type="dxa"/>
            <w:tcBorders>
              <w:top w:val="single" w:sz="4" w:space="0" w:color="auto"/>
              <w:left w:val="nil"/>
              <w:bottom w:val="single" w:sz="4" w:space="0" w:color="auto"/>
              <w:right w:val="nil"/>
            </w:tcBorders>
            <w:hideMark/>
          </w:tcPr>
          <w:p w:rsidR="00FB0EB9" w:rsidRDefault="00FB0EB9">
            <w:pPr>
              <w:pStyle w:val="covertext"/>
            </w:pPr>
            <w:r>
              <w:t>DCN</w:t>
            </w:r>
          </w:p>
        </w:tc>
        <w:tc>
          <w:tcPr>
            <w:tcW w:w="9015" w:type="dxa"/>
            <w:gridSpan w:val="2"/>
            <w:tcBorders>
              <w:top w:val="single" w:sz="4" w:space="0" w:color="auto"/>
              <w:left w:val="nil"/>
              <w:bottom w:val="single" w:sz="4" w:space="0" w:color="auto"/>
              <w:right w:val="nil"/>
            </w:tcBorders>
            <w:hideMark/>
          </w:tcPr>
          <w:p w:rsidR="00FB0EB9" w:rsidRDefault="000322AB" w:rsidP="000322AB">
            <w:pPr>
              <w:pStyle w:val="covertext"/>
              <w:rPr>
                <w:b/>
                <w:lang w:eastAsia="ja-JP"/>
              </w:rPr>
            </w:pPr>
            <w:r>
              <w:rPr>
                <w:rStyle w:val="highlight1"/>
                <w:rFonts w:ascii="Verdana" w:hAnsi="Verdana" w:hint="eastAsia"/>
                <w:color w:val="000000"/>
                <w:lang w:eastAsia="ja-JP"/>
              </w:rPr>
              <w:t>21-14-00</w:t>
            </w:r>
            <w:r w:rsidR="00E50588">
              <w:rPr>
                <w:rStyle w:val="highlight1"/>
                <w:rFonts w:ascii="Verdana" w:hAnsi="Verdana" w:hint="eastAsia"/>
                <w:color w:val="000000"/>
                <w:lang w:eastAsia="ja-JP"/>
              </w:rPr>
              <w:t>75</w:t>
            </w:r>
            <w:r w:rsidR="00FB0EB9">
              <w:rPr>
                <w:rStyle w:val="highlight1"/>
                <w:rFonts w:ascii="Verdana" w:hAnsi="Verdana" w:hint="eastAsia"/>
                <w:color w:val="000000"/>
                <w:lang w:eastAsia="ja-JP"/>
              </w:rPr>
              <w:t>-</w:t>
            </w:r>
            <w:r w:rsidR="00E50588">
              <w:rPr>
                <w:rStyle w:val="highlight1"/>
                <w:rFonts w:ascii="Verdana" w:hAnsi="Verdana" w:hint="eastAsia"/>
                <w:color w:val="000000"/>
                <w:lang w:eastAsia="ja-JP"/>
              </w:rPr>
              <w:t>0</w:t>
            </w:r>
            <w:r w:rsidR="00ED007A">
              <w:rPr>
                <w:rStyle w:val="highlight1"/>
                <w:rFonts w:ascii="Verdana" w:hAnsi="Verdana"/>
                <w:color w:val="000000"/>
                <w:lang w:eastAsia="ja-JP"/>
              </w:rPr>
              <w:t>2</w:t>
            </w:r>
            <w:r w:rsidR="00FB0EB9">
              <w:rPr>
                <w:rStyle w:val="highlight1"/>
                <w:rFonts w:ascii="Verdana" w:hAnsi="Verdana" w:hint="eastAsia"/>
                <w:color w:val="000000"/>
                <w:lang w:eastAsia="ja-JP"/>
              </w:rPr>
              <w:t>-MuGM</w:t>
            </w:r>
          </w:p>
        </w:tc>
      </w:tr>
      <w:tr w:rsidR="00FB0EB9" w:rsidTr="00C53640">
        <w:tc>
          <w:tcPr>
            <w:tcW w:w="1350" w:type="dxa"/>
            <w:tcBorders>
              <w:top w:val="single" w:sz="4" w:space="0" w:color="auto"/>
              <w:left w:val="nil"/>
              <w:bottom w:val="single" w:sz="4" w:space="0" w:color="auto"/>
              <w:right w:val="nil"/>
            </w:tcBorders>
            <w:hideMark/>
          </w:tcPr>
          <w:p w:rsidR="00FB0EB9" w:rsidRDefault="00FB0EB9">
            <w:pPr>
              <w:pStyle w:val="covertext"/>
            </w:pPr>
            <w:r>
              <w:t>Date Submitted</w:t>
            </w:r>
          </w:p>
        </w:tc>
        <w:tc>
          <w:tcPr>
            <w:tcW w:w="9015" w:type="dxa"/>
            <w:gridSpan w:val="2"/>
            <w:tcBorders>
              <w:top w:val="single" w:sz="4" w:space="0" w:color="auto"/>
              <w:left w:val="nil"/>
              <w:bottom w:val="single" w:sz="4" w:space="0" w:color="auto"/>
              <w:right w:val="nil"/>
            </w:tcBorders>
            <w:hideMark/>
          </w:tcPr>
          <w:p w:rsidR="00FB0EB9" w:rsidRDefault="002A7B66" w:rsidP="00E52CCC">
            <w:pPr>
              <w:pStyle w:val="covertext"/>
              <w:rPr>
                <w:b/>
                <w:lang w:eastAsia="ja-JP"/>
              </w:rPr>
            </w:pPr>
            <w:r>
              <w:rPr>
                <w:rFonts w:hint="eastAsia"/>
                <w:b/>
                <w:lang w:eastAsia="ja-JP"/>
              </w:rPr>
              <w:t>April</w:t>
            </w:r>
            <w:r w:rsidR="00FB0EB9">
              <w:rPr>
                <w:b/>
                <w:lang w:eastAsia="ja-JP"/>
              </w:rPr>
              <w:t>,</w:t>
            </w:r>
            <w:r w:rsidR="00FB0EB9">
              <w:rPr>
                <w:rFonts w:hint="eastAsia"/>
                <w:b/>
                <w:lang w:eastAsia="ja-JP"/>
              </w:rPr>
              <w:t xml:space="preserve"> </w:t>
            </w:r>
            <w:r w:rsidR="00ED007A">
              <w:rPr>
                <w:b/>
                <w:lang w:eastAsia="ja-JP"/>
              </w:rPr>
              <w:t>19</w:t>
            </w:r>
            <w:r>
              <w:rPr>
                <w:rFonts w:hint="eastAsia"/>
                <w:b/>
                <w:lang w:eastAsia="ja-JP"/>
              </w:rPr>
              <w:t>th</w:t>
            </w:r>
            <w:r w:rsidR="00FB0EB9">
              <w:rPr>
                <w:rFonts w:hint="eastAsia"/>
                <w:b/>
                <w:lang w:eastAsia="ja-JP"/>
              </w:rPr>
              <w:t xml:space="preserve">, </w:t>
            </w:r>
            <w:r w:rsidR="00FB0EB9">
              <w:rPr>
                <w:b/>
                <w:lang w:eastAsia="ja-JP"/>
              </w:rPr>
              <w:t>2014</w:t>
            </w:r>
          </w:p>
        </w:tc>
      </w:tr>
      <w:tr w:rsidR="00FB0EB9" w:rsidTr="00C53640">
        <w:tc>
          <w:tcPr>
            <w:tcW w:w="1350" w:type="dxa"/>
            <w:tcBorders>
              <w:top w:val="single" w:sz="4" w:space="0" w:color="auto"/>
              <w:left w:val="nil"/>
              <w:bottom w:val="single" w:sz="4" w:space="0" w:color="auto"/>
              <w:right w:val="nil"/>
            </w:tcBorders>
            <w:hideMark/>
          </w:tcPr>
          <w:p w:rsidR="00FB0EB9" w:rsidRDefault="00FB0EB9">
            <w:pPr>
              <w:pStyle w:val="covertext"/>
            </w:pPr>
            <w:r>
              <w:t>Source(s)</w:t>
            </w:r>
          </w:p>
        </w:tc>
        <w:tc>
          <w:tcPr>
            <w:tcW w:w="8779" w:type="dxa"/>
            <w:tcBorders>
              <w:top w:val="single" w:sz="4" w:space="0" w:color="auto"/>
              <w:left w:val="nil"/>
              <w:bottom w:val="single" w:sz="4" w:space="0" w:color="auto"/>
              <w:right w:val="nil"/>
            </w:tcBorders>
            <w:hideMark/>
          </w:tcPr>
          <w:p w:rsidR="00FB0EB9" w:rsidRDefault="00FB0EB9" w:rsidP="00FB0EB9">
            <w:pPr>
              <w:pStyle w:val="covertext"/>
              <w:rPr>
                <w:lang w:eastAsia="ja-JP"/>
              </w:rPr>
            </w:pPr>
            <w:r>
              <w:rPr>
                <w:lang w:eastAsia="ja-JP"/>
              </w:rPr>
              <w:t>Yoshikazu Hanatani</w:t>
            </w:r>
            <w:r w:rsidR="000578BC">
              <w:rPr>
                <w:rFonts w:hint="eastAsia"/>
                <w:lang w:eastAsia="ja-JP"/>
              </w:rPr>
              <w:t>, Toru Kambayashi</w:t>
            </w:r>
            <w:r>
              <w:rPr>
                <w:lang w:eastAsia="ja-JP"/>
              </w:rPr>
              <w:t xml:space="preserve"> (Toshiba)</w:t>
            </w:r>
            <w:r w:rsidR="007515C0">
              <w:rPr>
                <w:lang w:eastAsia="ja-JP"/>
              </w:rPr>
              <w:t>, Subir Das (ACS)</w:t>
            </w:r>
          </w:p>
        </w:tc>
        <w:tc>
          <w:tcPr>
            <w:tcW w:w="236" w:type="dxa"/>
            <w:tcBorders>
              <w:top w:val="single" w:sz="4" w:space="0" w:color="auto"/>
              <w:left w:val="nil"/>
              <w:bottom w:val="single" w:sz="4" w:space="0" w:color="auto"/>
              <w:right w:val="nil"/>
            </w:tcBorders>
          </w:tcPr>
          <w:p w:rsidR="00FB0EB9" w:rsidRDefault="00FB0EB9">
            <w:pPr>
              <w:pStyle w:val="covertext"/>
              <w:rPr>
                <w:sz w:val="18"/>
              </w:rPr>
            </w:pPr>
          </w:p>
        </w:tc>
      </w:tr>
      <w:tr w:rsidR="00FB0EB9" w:rsidTr="00C53640">
        <w:tc>
          <w:tcPr>
            <w:tcW w:w="1350" w:type="dxa"/>
            <w:tcBorders>
              <w:top w:val="single" w:sz="4" w:space="0" w:color="auto"/>
              <w:left w:val="nil"/>
              <w:bottom w:val="single" w:sz="4" w:space="0" w:color="auto"/>
              <w:right w:val="nil"/>
            </w:tcBorders>
            <w:hideMark/>
          </w:tcPr>
          <w:p w:rsidR="00FB0EB9" w:rsidRDefault="00FB0EB9">
            <w:pPr>
              <w:pStyle w:val="covertext"/>
            </w:pPr>
            <w:r>
              <w:t>Re:</w:t>
            </w:r>
          </w:p>
        </w:tc>
        <w:tc>
          <w:tcPr>
            <w:tcW w:w="9015" w:type="dxa"/>
            <w:gridSpan w:val="2"/>
            <w:tcBorders>
              <w:top w:val="single" w:sz="4" w:space="0" w:color="auto"/>
              <w:left w:val="nil"/>
              <w:bottom w:val="single" w:sz="4" w:space="0" w:color="auto"/>
              <w:right w:val="nil"/>
            </w:tcBorders>
            <w:hideMark/>
          </w:tcPr>
          <w:p w:rsidR="00FB0EB9" w:rsidRDefault="00FB0EB9" w:rsidP="00FB0EB9">
            <w:pPr>
              <w:pStyle w:val="covertext"/>
              <w:rPr>
                <w:lang w:eastAsia="ja-JP"/>
              </w:rPr>
            </w:pPr>
            <w:r>
              <w:t>IEEE 802.21 Session #</w:t>
            </w:r>
            <w:r>
              <w:rPr>
                <w:lang w:eastAsia="ja-JP"/>
              </w:rPr>
              <w:t>6</w:t>
            </w:r>
            <w:r>
              <w:rPr>
                <w:rFonts w:hint="eastAsia"/>
                <w:lang w:eastAsia="ja-JP"/>
              </w:rPr>
              <w:t>1</w:t>
            </w:r>
            <w:r>
              <w:t xml:space="preserve"> in </w:t>
            </w:r>
            <w:r>
              <w:rPr>
                <w:rFonts w:hint="eastAsia"/>
                <w:lang w:eastAsia="ja-JP"/>
              </w:rPr>
              <w:t>Beijing</w:t>
            </w:r>
          </w:p>
        </w:tc>
      </w:tr>
      <w:tr w:rsidR="00FB0EB9" w:rsidTr="00C53640">
        <w:tc>
          <w:tcPr>
            <w:tcW w:w="1350" w:type="dxa"/>
            <w:tcBorders>
              <w:top w:val="single" w:sz="4" w:space="0" w:color="auto"/>
              <w:left w:val="nil"/>
              <w:bottom w:val="single" w:sz="4" w:space="0" w:color="auto"/>
              <w:right w:val="nil"/>
            </w:tcBorders>
            <w:hideMark/>
          </w:tcPr>
          <w:p w:rsidR="00FB0EB9" w:rsidRDefault="00FB0EB9">
            <w:pPr>
              <w:pStyle w:val="covertext"/>
            </w:pPr>
            <w:r>
              <w:t>Abstract</w:t>
            </w:r>
          </w:p>
        </w:tc>
        <w:tc>
          <w:tcPr>
            <w:tcW w:w="9015" w:type="dxa"/>
            <w:gridSpan w:val="2"/>
            <w:tcBorders>
              <w:top w:val="single" w:sz="4" w:space="0" w:color="auto"/>
              <w:left w:val="nil"/>
              <w:bottom w:val="single" w:sz="4" w:space="0" w:color="auto"/>
              <w:right w:val="nil"/>
            </w:tcBorders>
            <w:hideMark/>
          </w:tcPr>
          <w:p w:rsidR="00FB0EB9" w:rsidRDefault="00FB0EB9">
            <w:pPr>
              <w:pStyle w:val="covertext"/>
              <w:rPr>
                <w:lang w:eastAsia="ja-JP"/>
              </w:rPr>
            </w:pPr>
          </w:p>
        </w:tc>
      </w:tr>
      <w:tr w:rsidR="00FB0EB9" w:rsidTr="00C53640">
        <w:tc>
          <w:tcPr>
            <w:tcW w:w="1350" w:type="dxa"/>
            <w:tcBorders>
              <w:top w:val="single" w:sz="4" w:space="0" w:color="auto"/>
              <w:left w:val="nil"/>
              <w:bottom w:val="single" w:sz="4" w:space="0" w:color="auto"/>
              <w:right w:val="nil"/>
            </w:tcBorders>
            <w:hideMark/>
          </w:tcPr>
          <w:p w:rsidR="00FB0EB9" w:rsidRDefault="00FB0EB9">
            <w:pPr>
              <w:pStyle w:val="covertext"/>
            </w:pPr>
            <w:r>
              <w:t>Purpose</w:t>
            </w:r>
          </w:p>
        </w:tc>
        <w:tc>
          <w:tcPr>
            <w:tcW w:w="9015" w:type="dxa"/>
            <w:gridSpan w:val="2"/>
            <w:tcBorders>
              <w:top w:val="single" w:sz="4" w:space="0" w:color="auto"/>
              <w:left w:val="nil"/>
              <w:bottom w:val="single" w:sz="4" w:space="0" w:color="auto"/>
              <w:right w:val="nil"/>
            </w:tcBorders>
            <w:hideMark/>
          </w:tcPr>
          <w:p w:rsidR="00FB0EB9" w:rsidRDefault="00FB0EB9">
            <w:pPr>
              <w:pStyle w:val="covertext"/>
              <w:rPr>
                <w:lang w:eastAsia="ja-JP"/>
              </w:rPr>
            </w:pPr>
          </w:p>
        </w:tc>
      </w:tr>
      <w:tr w:rsidR="00FB0EB9" w:rsidTr="00C53640">
        <w:trPr>
          <w:trHeight w:val="840"/>
        </w:trPr>
        <w:tc>
          <w:tcPr>
            <w:tcW w:w="1350" w:type="dxa"/>
            <w:tcBorders>
              <w:top w:val="single" w:sz="4" w:space="0" w:color="auto"/>
              <w:left w:val="nil"/>
              <w:bottom w:val="single" w:sz="4" w:space="0" w:color="auto"/>
              <w:right w:val="nil"/>
            </w:tcBorders>
            <w:hideMark/>
          </w:tcPr>
          <w:p w:rsidR="00FB0EB9" w:rsidRDefault="00FB0EB9">
            <w:pPr>
              <w:pStyle w:val="covertext"/>
            </w:pPr>
            <w:r>
              <w:t>Notice</w:t>
            </w:r>
          </w:p>
        </w:tc>
        <w:tc>
          <w:tcPr>
            <w:tcW w:w="9015" w:type="dxa"/>
            <w:gridSpan w:val="2"/>
            <w:tcBorders>
              <w:top w:val="single" w:sz="4" w:space="0" w:color="auto"/>
              <w:left w:val="nil"/>
              <w:bottom w:val="single" w:sz="4" w:space="0" w:color="auto"/>
              <w:right w:val="nil"/>
            </w:tcBorders>
            <w:hideMark/>
          </w:tcPr>
          <w:p w:rsidR="00FB0EB9" w:rsidRDefault="00FB0EB9">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EB9" w:rsidTr="00C53640">
        <w:trPr>
          <w:trHeight w:val="1439"/>
        </w:trPr>
        <w:tc>
          <w:tcPr>
            <w:tcW w:w="1350" w:type="dxa"/>
            <w:tcBorders>
              <w:top w:val="single" w:sz="4" w:space="0" w:color="auto"/>
              <w:left w:val="nil"/>
              <w:bottom w:val="single" w:sz="4" w:space="0" w:color="auto"/>
              <w:right w:val="nil"/>
            </w:tcBorders>
            <w:hideMark/>
          </w:tcPr>
          <w:p w:rsidR="00FB0EB9" w:rsidRDefault="00FB0EB9">
            <w:pPr>
              <w:pStyle w:val="covertext"/>
            </w:pPr>
            <w:r>
              <w:t>Release</w:t>
            </w:r>
          </w:p>
        </w:tc>
        <w:tc>
          <w:tcPr>
            <w:tcW w:w="9015" w:type="dxa"/>
            <w:gridSpan w:val="2"/>
            <w:tcBorders>
              <w:top w:val="single" w:sz="4" w:space="0" w:color="auto"/>
              <w:left w:val="nil"/>
              <w:bottom w:val="single" w:sz="4" w:space="0" w:color="auto"/>
              <w:right w:val="nil"/>
            </w:tcBorders>
            <w:hideMark/>
          </w:tcPr>
          <w:p w:rsidR="00FB0EB9" w:rsidRDefault="00FB0EB9">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FB0EB9" w:rsidTr="00C53640">
        <w:tc>
          <w:tcPr>
            <w:tcW w:w="1350" w:type="dxa"/>
            <w:tcBorders>
              <w:top w:val="single" w:sz="4" w:space="0" w:color="auto"/>
              <w:left w:val="nil"/>
              <w:bottom w:val="single" w:sz="4" w:space="0" w:color="auto"/>
              <w:right w:val="nil"/>
            </w:tcBorders>
            <w:hideMark/>
          </w:tcPr>
          <w:p w:rsidR="00FB0EB9" w:rsidRDefault="00FB0EB9">
            <w:pPr>
              <w:pStyle w:val="covertext"/>
            </w:pPr>
            <w:r>
              <w:t>Patent Policy</w:t>
            </w:r>
          </w:p>
        </w:tc>
        <w:tc>
          <w:tcPr>
            <w:tcW w:w="9015" w:type="dxa"/>
            <w:gridSpan w:val="2"/>
            <w:tcBorders>
              <w:top w:val="single" w:sz="4" w:space="0" w:color="auto"/>
              <w:left w:val="nil"/>
              <w:bottom w:val="single" w:sz="4" w:space="0" w:color="auto"/>
              <w:right w:val="nil"/>
            </w:tcBorders>
            <w:hideMark/>
          </w:tcPr>
          <w:p w:rsidR="00FB0EB9" w:rsidRDefault="00FB0EB9">
            <w:pPr>
              <w:rPr>
                <w:szCs w:val="24"/>
                <w:lang w:eastAsia="en-US"/>
              </w:rPr>
            </w:pPr>
            <w:r>
              <w:rPr>
                <w:sz w:val="20"/>
              </w:rPr>
              <w:t xml:space="preserve">The contributor is familiar with IEEE patent policy, as stated in </w:t>
            </w:r>
            <w:hyperlink r:id="rId9" w:anchor="6.3" w:tgtFrame="_parent" w:history="1">
              <w:r>
                <w:rPr>
                  <w:rStyle w:val="Hyperlink"/>
                  <w:sz w:val="20"/>
                </w:rPr>
                <w:t>Section 6 of the IEEE-SA Standards Board bylaws</w:t>
              </w:r>
            </w:hyperlink>
            <w:r>
              <w:rPr>
                <w:sz w:val="20"/>
              </w:rPr>
              <w:t xml:space="preserve"> &lt;</w:t>
            </w:r>
            <w:hyperlink r:id="rId10" w:tgtFrame="_parent" w:history="1">
              <w:r>
                <w:rPr>
                  <w:rStyle w:val="Hyperlink"/>
                  <w:sz w:val="20"/>
                </w:rPr>
                <w:t>http://standards.ieee.org/guides/bylaws/sect6-7.html#6</w:t>
              </w:r>
            </w:hyperlink>
            <w:r>
              <w:rPr>
                <w:sz w:val="20"/>
              </w:rPr>
              <w:t xml:space="preserve">&gt; and in </w:t>
            </w:r>
            <w:r>
              <w:rPr>
                <w:i/>
                <w:iCs/>
                <w:sz w:val="20"/>
              </w:rPr>
              <w:t>Understanding Patent Issues During IEEE Standards Development</w:t>
            </w:r>
            <w:r>
              <w:rPr>
                <w:sz w:val="20"/>
              </w:rPr>
              <w:t xml:space="preserve"> </w:t>
            </w:r>
            <w:hyperlink r:id="rId11" w:tgtFrame="_parent" w:history="1">
              <w:r>
                <w:rPr>
                  <w:rStyle w:val="Hyperlink"/>
                  <w:sz w:val="20"/>
                </w:rPr>
                <w:t>http://standards.ieee.org/board/pat/faq.pdf</w:t>
              </w:r>
            </w:hyperlink>
          </w:p>
        </w:tc>
      </w:tr>
    </w:tbl>
    <w:p w:rsidR="00FB0EB9" w:rsidRDefault="00FB0EB9" w:rsidP="00FB0EB9">
      <w:pPr>
        <w:pStyle w:val="Body"/>
        <w:rPr>
          <w:rStyle w:val="FollowedHyperlink"/>
        </w:rPr>
      </w:pPr>
    </w:p>
    <w:p w:rsidR="009F5A62" w:rsidRDefault="0001554D" w:rsidP="009F5A62">
      <w:pPr>
        <w:pStyle w:val="IEEEStdsLevel5Header"/>
        <w:numPr>
          <w:ilvl w:val="4"/>
          <w:numId w:val="14"/>
        </w:numPr>
      </w:pPr>
      <w:r>
        <w:br w:type="page"/>
      </w:r>
    </w:p>
    <w:p w:rsidR="009F5A62" w:rsidRPr="001F4979" w:rsidRDefault="009F5A62" w:rsidP="009F5A62">
      <w:pPr>
        <w:rPr>
          <w:rFonts w:eastAsiaTheme="minorEastAsia"/>
          <w:b/>
          <w:color w:val="FF0000"/>
          <w:sz w:val="36"/>
          <w:szCs w:val="36"/>
        </w:rPr>
      </w:pPr>
      <w:r>
        <w:rPr>
          <w:rFonts w:eastAsiaTheme="minorEastAsia" w:hint="eastAsia"/>
          <w:b/>
          <w:sz w:val="36"/>
          <w:szCs w:val="36"/>
        </w:rPr>
        <w:lastRenderedPageBreak/>
        <w:t xml:space="preserve">Add texts to explain the purpose and </w:t>
      </w:r>
      <w:r w:rsidRPr="001F4979">
        <w:rPr>
          <w:rFonts w:eastAsiaTheme="minorEastAsia" w:hint="eastAsia"/>
          <w:b/>
          <w:color w:val="FF0000"/>
          <w:sz w:val="36"/>
          <w:szCs w:val="36"/>
        </w:rPr>
        <w:t xml:space="preserve">functionality of </w:t>
      </w:r>
      <w:r w:rsidR="00701AC0" w:rsidRPr="001F4979">
        <w:rPr>
          <w:rFonts w:eastAsiaTheme="minorEastAsia" w:hint="eastAsia"/>
          <w:b/>
          <w:color w:val="FF0000"/>
          <w:sz w:val="36"/>
          <w:szCs w:val="36"/>
        </w:rPr>
        <w:t>SubtreeFlag</w:t>
      </w:r>
    </w:p>
    <w:p w:rsidR="009F5A62" w:rsidRPr="009F5A62" w:rsidRDefault="009F5A62" w:rsidP="009F5A62">
      <w:pPr>
        <w:rPr>
          <w:rFonts w:eastAsiaTheme="minorEastAsia"/>
          <w:b/>
          <w:sz w:val="36"/>
          <w:szCs w:val="36"/>
        </w:rPr>
      </w:pPr>
      <w:r w:rsidRPr="009F5A62">
        <w:rPr>
          <w:rFonts w:eastAsiaTheme="minorEastAsia" w:hint="eastAsia"/>
          <w:b/>
          <w:sz w:val="36"/>
          <w:szCs w:val="36"/>
        </w:rPr>
        <w:t>~~~~~~~~~~~~~~~~~~~~~~~~~~~~~~~~~~~~~</w:t>
      </w:r>
    </w:p>
    <w:p w:rsidR="00B453F2" w:rsidRPr="00922BEF" w:rsidRDefault="00701AC0" w:rsidP="007C5FB5">
      <w:pPr>
        <w:ind w:firstLineChars="100" w:firstLine="240"/>
        <w:jc w:val="both"/>
        <w:rPr>
          <w:color w:val="FF0000"/>
        </w:rPr>
      </w:pPr>
      <w:r w:rsidRPr="00922BEF">
        <w:rPr>
          <w:color w:val="FF0000"/>
        </w:rPr>
        <w:t>In case when a complete subtree is only present in a GKB, the GKB is used for specifying the group members of a particular group instead of a group key distribution. Following methods are used to identify the group members appropriately.</w:t>
      </w:r>
    </w:p>
    <w:p w:rsidR="00701AC0" w:rsidRPr="00922BEF" w:rsidRDefault="00701AC0" w:rsidP="007C5FB5">
      <w:pPr>
        <w:ind w:firstLineChars="100" w:firstLine="240"/>
        <w:jc w:val="both"/>
        <w:rPr>
          <w:rFonts w:eastAsiaTheme="minorEastAsia"/>
          <w:color w:val="FF0000"/>
        </w:rPr>
      </w:pPr>
    </w:p>
    <w:p w:rsidR="00B453F2" w:rsidRPr="00922BEF" w:rsidRDefault="00B453F2" w:rsidP="007C5FB5">
      <w:pPr>
        <w:jc w:val="both"/>
        <w:rPr>
          <w:rFonts w:eastAsiaTheme="minorEastAsia"/>
          <w:color w:val="FF0000"/>
        </w:rPr>
      </w:pPr>
      <w:r w:rsidRPr="00922BEF">
        <w:rPr>
          <w:rFonts w:eastAsiaTheme="minorEastAsia" w:hint="eastAsia"/>
          <w:color w:val="FF0000"/>
        </w:rPr>
        <w:t xml:space="preserve">Method 1: </w:t>
      </w:r>
      <w:r w:rsidR="00866936" w:rsidRPr="00922BEF">
        <w:rPr>
          <w:rFonts w:eastAsiaTheme="minorEastAsia" w:hint="eastAsia"/>
          <w:color w:val="FF0000"/>
        </w:rPr>
        <w:t xml:space="preserve">The set of leaf nodes </w:t>
      </w:r>
      <w:r w:rsidR="00690BE1" w:rsidRPr="00922BEF">
        <w:rPr>
          <w:rFonts w:eastAsiaTheme="minorEastAsia"/>
          <w:color w:val="FF0000"/>
        </w:rPr>
        <w:t xml:space="preserve">specified </w:t>
      </w:r>
      <w:r w:rsidR="00A022BB" w:rsidRPr="00922BEF">
        <w:rPr>
          <w:rFonts w:eastAsiaTheme="minorEastAsia"/>
          <w:color w:val="FF0000"/>
        </w:rPr>
        <w:t xml:space="preserve">by </w:t>
      </w:r>
      <w:r w:rsidR="009A5AF4" w:rsidRPr="00922BEF">
        <w:rPr>
          <w:rFonts w:eastAsiaTheme="minorEastAsia" w:hint="eastAsia"/>
          <w:color w:val="FF0000"/>
        </w:rPr>
        <w:t xml:space="preserve">the complete subtree part </w:t>
      </w:r>
      <w:r w:rsidR="00A022BB" w:rsidRPr="00922BEF">
        <w:rPr>
          <w:rFonts w:eastAsiaTheme="minorEastAsia"/>
          <w:color w:val="FF0000"/>
        </w:rPr>
        <w:t xml:space="preserve">of the GKB </w:t>
      </w:r>
      <w:r w:rsidR="00374550" w:rsidRPr="00922BEF">
        <w:rPr>
          <w:rFonts w:eastAsiaTheme="minorEastAsia"/>
          <w:color w:val="FF0000"/>
        </w:rPr>
        <w:t>represents</w:t>
      </w:r>
      <w:r w:rsidR="00866936" w:rsidRPr="00922BEF">
        <w:rPr>
          <w:rFonts w:eastAsiaTheme="minorEastAsia" w:hint="eastAsia"/>
          <w:color w:val="FF0000"/>
        </w:rPr>
        <w:t xml:space="preserve"> </w:t>
      </w:r>
      <w:r w:rsidR="009A5AF4" w:rsidRPr="00922BEF">
        <w:rPr>
          <w:rFonts w:eastAsiaTheme="minorEastAsia" w:hint="eastAsia"/>
          <w:color w:val="FF0000"/>
        </w:rPr>
        <w:t xml:space="preserve">the </w:t>
      </w:r>
      <w:r w:rsidR="00866936" w:rsidRPr="00922BEF">
        <w:rPr>
          <w:rFonts w:eastAsiaTheme="minorEastAsia" w:hint="eastAsia"/>
          <w:color w:val="FF0000"/>
        </w:rPr>
        <w:t>member</w:t>
      </w:r>
      <w:r w:rsidR="00374550" w:rsidRPr="00922BEF">
        <w:rPr>
          <w:rFonts w:eastAsiaTheme="minorEastAsia"/>
          <w:color w:val="FF0000"/>
        </w:rPr>
        <w:t>s</w:t>
      </w:r>
      <w:r w:rsidR="00701AC0" w:rsidRPr="00922BEF">
        <w:rPr>
          <w:rFonts w:eastAsiaTheme="minorEastAsia"/>
          <w:color w:val="FF0000"/>
        </w:rPr>
        <w:t xml:space="preserve"> who belong to the group</w:t>
      </w:r>
    </w:p>
    <w:p w:rsidR="007601EB" w:rsidRPr="00922BEF" w:rsidRDefault="00B453F2" w:rsidP="007C5FB5">
      <w:pPr>
        <w:jc w:val="both"/>
        <w:rPr>
          <w:rFonts w:eastAsiaTheme="minorEastAsia"/>
          <w:color w:val="FF0000"/>
        </w:rPr>
      </w:pPr>
      <w:r w:rsidRPr="00922BEF">
        <w:rPr>
          <w:rFonts w:eastAsiaTheme="minorEastAsia" w:hint="eastAsia"/>
          <w:color w:val="FF0000"/>
        </w:rPr>
        <w:t>M</w:t>
      </w:r>
      <w:r w:rsidRPr="00922BEF">
        <w:rPr>
          <w:rFonts w:eastAsiaTheme="minorEastAsia"/>
          <w:color w:val="FF0000"/>
        </w:rPr>
        <w:t xml:space="preserve">ethod 2: </w:t>
      </w:r>
      <w:r w:rsidR="009A5AF4" w:rsidRPr="00922BEF">
        <w:rPr>
          <w:rFonts w:eastAsiaTheme="minorEastAsia" w:hint="eastAsia"/>
          <w:color w:val="FF0000"/>
        </w:rPr>
        <w:t xml:space="preserve">The set of leaf nodes </w:t>
      </w:r>
      <w:r w:rsidR="00821DE2" w:rsidRPr="00922BEF">
        <w:rPr>
          <w:rFonts w:eastAsiaTheme="minorEastAsia"/>
          <w:color w:val="FF0000"/>
        </w:rPr>
        <w:t xml:space="preserve">specified in </w:t>
      </w:r>
      <w:r w:rsidR="009A5AF4" w:rsidRPr="00922BEF">
        <w:rPr>
          <w:rFonts w:eastAsiaTheme="minorEastAsia" w:hint="eastAsia"/>
          <w:color w:val="FF0000"/>
        </w:rPr>
        <w:t xml:space="preserve">the complete subtree part </w:t>
      </w:r>
      <w:r w:rsidR="00A022BB" w:rsidRPr="00922BEF">
        <w:rPr>
          <w:rFonts w:eastAsiaTheme="minorEastAsia"/>
          <w:color w:val="FF0000"/>
        </w:rPr>
        <w:t xml:space="preserve">of the GKB </w:t>
      </w:r>
      <w:r w:rsidR="00374550" w:rsidRPr="00922BEF">
        <w:rPr>
          <w:rFonts w:eastAsiaTheme="minorEastAsia"/>
          <w:color w:val="FF0000"/>
        </w:rPr>
        <w:t xml:space="preserve">represents </w:t>
      </w:r>
      <w:r w:rsidR="009A5AF4" w:rsidRPr="00922BEF">
        <w:rPr>
          <w:rFonts w:eastAsiaTheme="minorEastAsia" w:hint="eastAsia"/>
          <w:color w:val="FF0000"/>
        </w:rPr>
        <w:t>the member</w:t>
      </w:r>
      <w:r w:rsidR="00374550" w:rsidRPr="00922BEF">
        <w:rPr>
          <w:rFonts w:eastAsiaTheme="minorEastAsia"/>
          <w:color w:val="FF0000"/>
        </w:rPr>
        <w:t>s</w:t>
      </w:r>
      <w:r w:rsidR="00A022BB" w:rsidRPr="00922BEF">
        <w:rPr>
          <w:rFonts w:eastAsiaTheme="minorEastAsia"/>
          <w:color w:val="FF0000"/>
        </w:rPr>
        <w:t xml:space="preserve"> who do not belong to the group</w:t>
      </w:r>
      <w:r w:rsidR="00690BE1" w:rsidRPr="00922BEF">
        <w:rPr>
          <w:rFonts w:eastAsiaTheme="minorEastAsia"/>
          <w:color w:val="FF0000"/>
        </w:rPr>
        <w:t xml:space="preserve">. In other words, </w:t>
      </w:r>
      <w:r w:rsidR="00A022BB" w:rsidRPr="00922BEF">
        <w:rPr>
          <w:rFonts w:eastAsiaTheme="minorEastAsia"/>
          <w:color w:val="FF0000"/>
        </w:rPr>
        <w:t>the complete subtree part</w:t>
      </w:r>
      <w:r w:rsidR="00A022BB" w:rsidRPr="00922BEF">
        <w:rPr>
          <w:rFonts w:eastAsiaTheme="minorEastAsia" w:hint="eastAsia"/>
          <w:color w:val="FF0000"/>
        </w:rPr>
        <w:t xml:space="preserve"> </w:t>
      </w:r>
      <w:r w:rsidR="00A022BB" w:rsidRPr="00922BEF">
        <w:rPr>
          <w:rFonts w:eastAsiaTheme="minorEastAsia"/>
          <w:color w:val="FF0000"/>
        </w:rPr>
        <w:t xml:space="preserve">represents </w:t>
      </w:r>
      <w:r w:rsidR="009A5AF4" w:rsidRPr="00922BEF">
        <w:rPr>
          <w:rFonts w:eastAsiaTheme="minorEastAsia" w:hint="eastAsia"/>
          <w:color w:val="FF0000"/>
        </w:rPr>
        <w:t xml:space="preserve">the complement set </w:t>
      </w:r>
      <w:r w:rsidR="00690BE1" w:rsidRPr="00922BEF">
        <w:rPr>
          <w:rFonts w:eastAsiaTheme="minorEastAsia"/>
          <w:color w:val="FF0000"/>
        </w:rPr>
        <w:t>of the leaf nodes</w:t>
      </w:r>
      <w:r w:rsidR="009A5AF4" w:rsidRPr="00922BEF">
        <w:rPr>
          <w:rFonts w:eastAsiaTheme="minorEastAsia" w:hint="eastAsia"/>
          <w:color w:val="FF0000"/>
        </w:rPr>
        <w:t>.</w:t>
      </w:r>
    </w:p>
    <w:p w:rsidR="00A022BB" w:rsidRPr="00922BEF" w:rsidRDefault="00A022BB" w:rsidP="007C5FB5">
      <w:pPr>
        <w:jc w:val="both"/>
        <w:rPr>
          <w:rFonts w:eastAsiaTheme="minorEastAsia"/>
          <w:color w:val="FF0000"/>
        </w:rPr>
      </w:pPr>
    </w:p>
    <w:p w:rsidR="00234741" w:rsidRPr="00922BEF" w:rsidRDefault="00A022BB" w:rsidP="007C5FB5">
      <w:pPr>
        <w:jc w:val="both"/>
        <w:rPr>
          <w:rFonts w:eastAsiaTheme="minorEastAsia"/>
          <w:color w:val="FF0000"/>
        </w:rPr>
      </w:pPr>
      <w:r w:rsidRPr="00922BEF">
        <w:rPr>
          <w:rFonts w:eastAsiaTheme="minorEastAsia"/>
          <w:color w:val="FF0000"/>
        </w:rPr>
        <w:t xml:space="preserve">For example, in a depth-3 </w:t>
      </w:r>
      <w:r w:rsidR="00A75491" w:rsidRPr="00922BEF">
        <w:rPr>
          <w:rFonts w:eastAsiaTheme="minorEastAsia"/>
          <w:color w:val="FF0000"/>
        </w:rPr>
        <w:t>group management tree, t</w:t>
      </w:r>
      <w:r w:rsidRPr="00922BEF">
        <w:rPr>
          <w:rFonts w:eastAsiaTheme="minorEastAsia"/>
          <w:color w:val="FF0000"/>
        </w:rPr>
        <w:t xml:space="preserve">he set of all the leaf nodes </w:t>
      </w:r>
      <w:r w:rsidR="00097C6E" w:rsidRPr="00922BEF">
        <w:rPr>
          <w:rFonts w:eastAsiaTheme="minorEastAsia"/>
          <w:color w:val="FF0000"/>
        </w:rPr>
        <w:t xml:space="preserve">is </w:t>
      </w:r>
      <w:r w:rsidRPr="00922BEF">
        <w:rPr>
          <w:rFonts w:eastAsiaTheme="minorEastAsia"/>
          <w:color w:val="FF0000"/>
        </w:rPr>
        <w:t>S = {000, 001, 010</w:t>
      </w:r>
      <w:r w:rsidR="00A75491" w:rsidRPr="00922BEF">
        <w:rPr>
          <w:rFonts w:eastAsiaTheme="minorEastAsia"/>
          <w:color w:val="FF0000"/>
        </w:rPr>
        <w:t>, 011, 100, 101, 110, 111}</w:t>
      </w:r>
      <w:r w:rsidR="00097C6E" w:rsidRPr="00922BEF">
        <w:rPr>
          <w:rFonts w:eastAsiaTheme="minorEastAsia"/>
          <w:color w:val="FF0000"/>
        </w:rPr>
        <w:t xml:space="preserve"> and </w:t>
      </w:r>
      <w:r w:rsidR="00A75491" w:rsidRPr="00922BEF">
        <w:rPr>
          <w:rFonts w:eastAsiaTheme="minorEastAsia"/>
          <w:color w:val="FF0000"/>
        </w:rPr>
        <w:t xml:space="preserve"> </w:t>
      </w:r>
      <w:r w:rsidR="00097C6E" w:rsidRPr="00922BEF">
        <w:rPr>
          <w:rFonts w:eastAsiaTheme="minorEastAsia"/>
          <w:color w:val="FF0000"/>
        </w:rPr>
        <w:t>t</w:t>
      </w:r>
      <w:r w:rsidR="00A75491" w:rsidRPr="00922BEF">
        <w:rPr>
          <w:rFonts w:eastAsiaTheme="minorEastAsia"/>
          <w:color w:val="FF0000"/>
        </w:rPr>
        <w:t>he</w:t>
      </w:r>
      <w:r w:rsidRPr="00922BEF">
        <w:rPr>
          <w:rFonts w:eastAsiaTheme="minorEastAsia"/>
          <w:color w:val="FF0000"/>
        </w:rPr>
        <w:t xml:space="preserve"> group consists of members with leaf nodes </w:t>
      </w:r>
      <w:r w:rsidR="00A75491" w:rsidRPr="00922BEF">
        <w:rPr>
          <w:rFonts w:eastAsiaTheme="minorEastAsia"/>
          <w:color w:val="FF0000"/>
        </w:rPr>
        <w:t>in a set</w:t>
      </w:r>
      <w:r w:rsidR="00097C6E" w:rsidRPr="00922BEF">
        <w:rPr>
          <w:rFonts w:eastAsiaTheme="minorEastAsia"/>
          <w:color w:val="FF0000"/>
        </w:rPr>
        <w:t xml:space="preserve"> is;</w:t>
      </w:r>
      <w:r w:rsidR="00A75491" w:rsidRPr="00922BEF">
        <w:rPr>
          <w:rFonts w:eastAsiaTheme="minorEastAsia"/>
          <w:color w:val="FF0000"/>
        </w:rPr>
        <w:t xml:space="preserve"> </w:t>
      </w:r>
      <w:r w:rsidRPr="00922BEF">
        <w:rPr>
          <w:rFonts w:eastAsiaTheme="minorEastAsia"/>
          <w:color w:val="FF0000"/>
        </w:rPr>
        <w:t>A = {000, 001, 010, 011, 100}</w:t>
      </w:r>
      <w:r w:rsidR="00A75491" w:rsidRPr="00922BEF">
        <w:rPr>
          <w:rFonts w:eastAsiaTheme="minorEastAsia"/>
          <w:color w:val="FF0000"/>
        </w:rPr>
        <w:t>. W</w:t>
      </w:r>
      <w:r w:rsidRPr="00922BEF">
        <w:rPr>
          <w:rFonts w:eastAsiaTheme="minorEastAsia"/>
          <w:color w:val="FF0000"/>
        </w:rPr>
        <w:t xml:space="preserve">hen Method 1 is used, the complete subtree </w:t>
      </w:r>
      <w:r w:rsidR="00A75491" w:rsidRPr="00922BEF">
        <w:rPr>
          <w:rFonts w:eastAsiaTheme="minorEastAsia"/>
          <w:color w:val="FF0000"/>
        </w:rPr>
        <w:t xml:space="preserve">part </w:t>
      </w:r>
      <w:r w:rsidRPr="00922BEF">
        <w:rPr>
          <w:rFonts w:eastAsiaTheme="minorEastAsia"/>
          <w:color w:val="FF0000"/>
        </w:rPr>
        <w:t xml:space="preserve">shall represent set A, while when Method 2 is used, the complete subtree </w:t>
      </w:r>
      <w:r w:rsidR="00A75491" w:rsidRPr="00922BEF">
        <w:rPr>
          <w:rFonts w:eastAsiaTheme="minorEastAsia"/>
          <w:color w:val="FF0000"/>
        </w:rPr>
        <w:t>part shall represent</w:t>
      </w:r>
      <w:r w:rsidRPr="00922BEF">
        <w:rPr>
          <w:rFonts w:eastAsiaTheme="minorEastAsia"/>
          <w:color w:val="FF0000"/>
        </w:rPr>
        <w:t xml:space="preserve"> S-A = {101, 110, 111}.</w:t>
      </w:r>
    </w:p>
    <w:p w:rsidR="007C5FB5" w:rsidRPr="00922BEF" w:rsidRDefault="007C5FB5" w:rsidP="007C5FB5">
      <w:pPr>
        <w:jc w:val="both"/>
        <w:rPr>
          <w:rFonts w:eastAsiaTheme="minorEastAsia"/>
          <w:color w:val="FF0000"/>
        </w:rPr>
      </w:pPr>
    </w:p>
    <w:p w:rsidR="009A5AF4" w:rsidRPr="00922BEF" w:rsidRDefault="009A5AF4" w:rsidP="007C5FB5">
      <w:pPr>
        <w:ind w:firstLineChars="100" w:firstLine="240"/>
        <w:jc w:val="both"/>
        <w:rPr>
          <w:color w:val="FF0000"/>
        </w:rPr>
      </w:pPr>
      <w:r w:rsidRPr="00922BEF">
        <w:rPr>
          <w:color w:val="FF0000"/>
        </w:rPr>
        <w:t xml:space="preserve">In order for a recipient to distinguish the two </w:t>
      </w:r>
      <w:r w:rsidR="00F6057C" w:rsidRPr="00922BEF">
        <w:rPr>
          <w:rFonts w:eastAsiaTheme="minorEastAsia" w:hint="eastAsia"/>
          <w:color w:val="FF0000"/>
        </w:rPr>
        <w:t>method</w:t>
      </w:r>
      <w:r w:rsidRPr="00922BEF">
        <w:rPr>
          <w:color w:val="FF0000"/>
        </w:rPr>
        <w:t xml:space="preserve">s, a group manipulation command accompanies a flag named </w:t>
      </w:r>
      <w:r w:rsidR="00701AC0" w:rsidRPr="00922BEF">
        <w:rPr>
          <w:color w:val="FF0000"/>
        </w:rPr>
        <w:t>Subtree</w:t>
      </w:r>
      <w:r w:rsidRPr="00922BEF">
        <w:rPr>
          <w:color w:val="FF0000"/>
        </w:rPr>
        <w:t xml:space="preserve">Flag. If the flag is 0, </w:t>
      </w:r>
      <w:r w:rsidR="00B453F2" w:rsidRPr="00922BEF">
        <w:rPr>
          <w:color w:val="FF0000"/>
        </w:rPr>
        <w:t xml:space="preserve">Method 1 is used.  If the flag is 1, Method 2 is used. </w:t>
      </w:r>
      <w:r w:rsidRPr="00922BEF">
        <w:rPr>
          <w:color w:val="FF0000"/>
        </w:rPr>
        <w:t xml:space="preserve">The </w:t>
      </w:r>
      <w:r w:rsidR="00701AC0" w:rsidRPr="00922BEF">
        <w:rPr>
          <w:color w:val="FF0000"/>
        </w:rPr>
        <w:t>Subtree</w:t>
      </w:r>
      <w:r w:rsidRPr="00922BEF">
        <w:rPr>
          <w:color w:val="FF0000"/>
        </w:rPr>
        <w:t xml:space="preserve">Flag thus </w:t>
      </w:r>
      <w:r w:rsidR="00701AC0" w:rsidRPr="00922BEF">
        <w:rPr>
          <w:color w:val="FF0000"/>
        </w:rPr>
        <w:t xml:space="preserve">helps the recipient to correctly interpret the  complete subtree part of a GKB.  </w:t>
      </w:r>
    </w:p>
    <w:p w:rsidR="00931F02" w:rsidRPr="00922BEF" w:rsidRDefault="00931F02" w:rsidP="007C5FB5">
      <w:pPr>
        <w:ind w:left="720"/>
        <w:jc w:val="both"/>
        <w:rPr>
          <w:color w:val="FF0000"/>
        </w:rPr>
      </w:pPr>
    </w:p>
    <w:p w:rsidR="009F5A62" w:rsidRPr="00C54013" w:rsidRDefault="009F5A62" w:rsidP="00033449">
      <w:pPr>
        <w:jc w:val="center"/>
        <w:rPr>
          <w:rFonts w:eastAsiaTheme="minorEastAsia"/>
          <w:b/>
          <w:sz w:val="36"/>
          <w:szCs w:val="36"/>
        </w:rPr>
      </w:pPr>
      <w:bookmarkStart w:id="0" w:name="_GoBack"/>
      <w:bookmarkEnd w:id="0"/>
      <w:r w:rsidRPr="00C54013">
        <w:rPr>
          <w:rFonts w:eastAsiaTheme="minorEastAsia" w:hint="eastAsia"/>
          <w:b/>
          <w:sz w:val="36"/>
          <w:szCs w:val="36"/>
        </w:rPr>
        <w:t>Amend the primitives for the group manipulation commands as follows</w:t>
      </w:r>
    </w:p>
    <w:p w:rsidR="009F5A62" w:rsidRPr="00C54013" w:rsidRDefault="009F5A62" w:rsidP="009F5A62">
      <w:pPr>
        <w:rPr>
          <w:rFonts w:eastAsiaTheme="minorEastAsia"/>
          <w:b/>
          <w:sz w:val="36"/>
          <w:szCs w:val="36"/>
        </w:rPr>
      </w:pPr>
      <w:r w:rsidRPr="00C54013">
        <w:rPr>
          <w:rFonts w:eastAsiaTheme="minorEastAsia" w:hint="eastAsia"/>
          <w:b/>
          <w:sz w:val="36"/>
          <w:szCs w:val="36"/>
        </w:rPr>
        <w:t>~~~~~~~~~~~~~~~~~~~~~~</w:t>
      </w:r>
      <w:r>
        <w:rPr>
          <w:rFonts w:eastAsiaTheme="minorEastAsia" w:hint="eastAsia"/>
          <w:b/>
          <w:sz w:val="36"/>
          <w:szCs w:val="36"/>
        </w:rPr>
        <w:t>~~~~~~~~~~~~~~~</w:t>
      </w:r>
    </w:p>
    <w:p w:rsidR="009F5A62" w:rsidRPr="00863EA1" w:rsidRDefault="009F5A62" w:rsidP="009F5A62">
      <w:pPr>
        <w:pStyle w:val="ListParagraph"/>
        <w:keepNext/>
        <w:keepLines/>
        <w:numPr>
          <w:ilvl w:val="0"/>
          <w:numId w:val="3"/>
        </w:numPr>
        <w:suppressAutoHyphens/>
        <w:spacing w:before="360" w:after="240"/>
        <w:ind w:leftChars="0"/>
        <w:outlineLvl w:val="0"/>
        <w:rPr>
          <w:rFonts w:ascii="Arial" w:hAnsi="Arial"/>
          <w:b/>
          <w:vanish/>
        </w:rPr>
      </w:pPr>
      <w:bookmarkStart w:id="1" w:name="_Ref353985254"/>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863EA1"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863EA1"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9F10A5" w:rsidRDefault="009F5A62" w:rsidP="009F5A62">
      <w:pPr>
        <w:pStyle w:val="IEEEStdsLevel4Header"/>
        <w:ind w:left="0"/>
      </w:pPr>
      <w:r w:rsidRPr="009F10A5">
        <w:t>MIH_</w:t>
      </w:r>
      <w:r>
        <w:t>MN_</w:t>
      </w:r>
      <w:r w:rsidRPr="009F10A5">
        <w:t>Group_Manipulate.response</w:t>
      </w:r>
      <w:bookmarkEnd w:id="1"/>
    </w:p>
    <w:p w:rsidR="009F5A62" w:rsidRPr="009F10A5" w:rsidRDefault="009F5A62" w:rsidP="009F5A62">
      <w:pPr>
        <w:pStyle w:val="IEEEStdsLevel5Header"/>
      </w:pPr>
      <w:r w:rsidRPr="009F10A5">
        <w:t>Function</w:t>
      </w:r>
    </w:p>
    <w:p w:rsidR="009F5A62" w:rsidRPr="009F10A5" w:rsidRDefault="009F5A62" w:rsidP="009F5A62">
      <w:pPr>
        <w:pStyle w:val="IEEEStdsParagraph"/>
      </w:pPr>
      <w:r w:rsidRPr="009F10A5">
        <w:t>This primitive is generated by an MIH User</w:t>
      </w:r>
      <w:r>
        <w:t xml:space="preserve"> in a PoS</w:t>
      </w:r>
      <w:r w:rsidRPr="009F10A5">
        <w:t xml:space="preserve"> to acknowledge result of an MIH_</w:t>
      </w:r>
      <w:r>
        <w:t>MN_</w:t>
      </w:r>
      <w:r w:rsidRPr="009F10A5">
        <w:t>Group_Manipulate request from a</w:t>
      </w:r>
      <w:r>
        <w:t>n MN.</w:t>
      </w:r>
    </w:p>
    <w:p w:rsidR="009F5A62" w:rsidRPr="009F10A5" w:rsidRDefault="009F5A62" w:rsidP="009F5A62">
      <w:pPr>
        <w:pStyle w:val="IEEEStdsLevel5Header"/>
      </w:pPr>
      <w:r w:rsidRPr="009F10A5">
        <w:t>Semantics of service primitive</w:t>
      </w:r>
    </w:p>
    <w:p w:rsidR="009F5A62" w:rsidRPr="009F10A5" w:rsidRDefault="009F5A62" w:rsidP="009F5A62">
      <w:pPr>
        <w:pStyle w:val="IEEEStdsParagraph"/>
        <w:spacing w:after="0"/>
      </w:pPr>
      <w:r w:rsidRPr="009F10A5">
        <w:t>MIH_</w:t>
      </w:r>
      <w:r>
        <w:t>MN_</w:t>
      </w:r>
      <w:r w:rsidRPr="009F10A5">
        <w:t>Group_Manipulate.response</w:t>
      </w:r>
      <w:r w:rsidRPr="009F10A5" w:rsidDel="00004142">
        <w:t xml:space="preserve"> </w:t>
      </w:r>
      <w:r>
        <w:tab/>
      </w:r>
      <w:r w:rsidRPr="009F10A5">
        <w:t>(</w:t>
      </w:r>
    </w:p>
    <w:p w:rsidR="009F5A62" w:rsidRPr="009F10A5" w:rsidRDefault="009F5A62" w:rsidP="009F5A62">
      <w:pPr>
        <w:pStyle w:val="IEEEStdsParagraph"/>
        <w:spacing w:after="0"/>
        <w:ind w:left="2880" w:firstLine="1440"/>
      </w:pPr>
      <w:r w:rsidRPr="009F10A5">
        <w:t>DestinationIdentifier,</w:t>
      </w:r>
    </w:p>
    <w:p w:rsidR="009F5A62" w:rsidRPr="009F10A5" w:rsidRDefault="009F5A62" w:rsidP="009F5A62">
      <w:pPr>
        <w:pStyle w:val="IEEEStdsParagraph"/>
        <w:spacing w:after="0"/>
        <w:ind w:left="2880" w:firstLine="1440"/>
      </w:pPr>
      <w:r>
        <w:t>TargetIdentifier</w:t>
      </w:r>
      <w:r w:rsidRPr="009F10A5">
        <w:t>,</w:t>
      </w:r>
    </w:p>
    <w:p w:rsidR="009F5A62" w:rsidRDefault="009F5A62" w:rsidP="009F5A62">
      <w:pPr>
        <w:pStyle w:val="IEEEStdsParagraph"/>
        <w:spacing w:after="0"/>
        <w:ind w:left="2880" w:firstLine="1440"/>
      </w:pPr>
      <w:r w:rsidRPr="009F10A5">
        <w:t>MulticastAddress,</w:t>
      </w:r>
    </w:p>
    <w:p w:rsidR="009F5A62" w:rsidRPr="009F10A5" w:rsidRDefault="009F5A62" w:rsidP="009F5A62">
      <w:pPr>
        <w:pStyle w:val="IEEEStdsParagraph"/>
        <w:spacing w:after="0"/>
        <w:ind w:left="2880" w:firstLine="1440"/>
      </w:pPr>
      <w:r>
        <w:t>Subgroup</w:t>
      </w:r>
      <w:r w:rsidRPr="009F10A5">
        <w:t>Range,</w:t>
      </w:r>
    </w:p>
    <w:p w:rsidR="009F5A62" w:rsidRPr="009F10A5" w:rsidRDefault="009F5A62" w:rsidP="009F5A62">
      <w:pPr>
        <w:pStyle w:val="IEEEStdsParagraph"/>
        <w:spacing w:after="0"/>
        <w:ind w:left="2880" w:firstLine="1440"/>
      </w:pPr>
      <w:r>
        <w:t>UserSpecificData</w:t>
      </w:r>
      <w:r w:rsidRPr="009F10A5">
        <w:t>,</w:t>
      </w:r>
    </w:p>
    <w:p w:rsidR="009F5A62" w:rsidRDefault="009F5A62" w:rsidP="009F5A62">
      <w:pPr>
        <w:pStyle w:val="IEEEStdsParagraph"/>
        <w:spacing w:after="0"/>
        <w:ind w:left="2880" w:firstLine="1440"/>
        <w:rPr>
          <w:rFonts w:eastAsiaTheme="minorEastAsia"/>
        </w:rPr>
      </w:pPr>
      <w:r w:rsidRPr="009F10A5">
        <w:t>CompleteSubtree,</w:t>
      </w:r>
    </w:p>
    <w:p w:rsidR="009F5A62" w:rsidRPr="009F5A62" w:rsidRDefault="00701AC0" w:rsidP="009F5A62">
      <w:pPr>
        <w:pStyle w:val="IEEEStdsParagraph"/>
        <w:spacing w:after="0"/>
        <w:ind w:left="2880" w:firstLine="1440"/>
        <w:rPr>
          <w:rFonts w:eastAsiaTheme="minorEastAsia"/>
          <w:color w:val="FF0000"/>
        </w:rPr>
      </w:pPr>
      <w:r>
        <w:rPr>
          <w:rFonts w:eastAsiaTheme="minorEastAsia" w:hint="eastAsia"/>
          <w:color w:val="FF0000"/>
        </w:rPr>
        <w:t>SubtreeFlag</w:t>
      </w:r>
      <w:r w:rsidR="009F5A62">
        <w:rPr>
          <w:rFonts w:eastAsiaTheme="minorEastAsia" w:hint="eastAsia"/>
          <w:color w:val="FF0000"/>
        </w:rPr>
        <w:t>,</w:t>
      </w:r>
    </w:p>
    <w:p w:rsidR="009F5A62" w:rsidRDefault="009F5A62" w:rsidP="009F5A62">
      <w:pPr>
        <w:pStyle w:val="IEEEStdsParagraph"/>
        <w:spacing w:after="0"/>
        <w:ind w:left="2880" w:firstLine="1440"/>
      </w:pPr>
      <w:r w:rsidRPr="009F10A5">
        <w:t>GroupKeyData</w:t>
      </w:r>
      <w:r>
        <w:t>,</w:t>
      </w:r>
    </w:p>
    <w:p w:rsidR="009F5A62" w:rsidRDefault="009F5A62" w:rsidP="009F5A62">
      <w:pPr>
        <w:pStyle w:val="IEEEStdsParagraph"/>
        <w:spacing w:after="0"/>
        <w:ind w:left="2880" w:firstLine="1440"/>
      </w:pPr>
      <w:r>
        <w:t>GroupStatus</w:t>
      </w:r>
    </w:p>
    <w:p w:rsidR="009F5A62" w:rsidRPr="009F10A5" w:rsidRDefault="009F5A62" w:rsidP="009F5A62">
      <w:pPr>
        <w:pStyle w:val="IEEEStdsParagraph"/>
        <w:spacing w:after="0"/>
        <w:ind w:left="2880" w:firstLine="1440"/>
      </w:pPr>
      <w:r w:rsidRPr="009F10A5">
        <w:t>)</w:t>
      </w:r>
    </w:p>
    <w:p w:rsidR="009F5A62" w:rsidRDefault="009F5A62" w:rsidP="009F5A62">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349"/>
        <w:gridCol w:w="3331"/>
      </w:tblGrid>
      <w:tr w:rsidR="009F5A62" w:rsidTr="009A5AF4">
        <w:tc>
          <w:tcPr>
            <w:tcW w:w="2952" w:type="dxa"/>
            <w:shd w:val="clear" w:color="auto" w:fill="auto"/>
          </w:tcPr>
          <w:p w:rsidR="009F5A62" w:rsidRPr="0043549C" w:rsidRDefault="009F5A62" w:rsidP="009A5AF4">
            <w:pPr>
              <w:pStyle w:val="IEEEStdsTableColumnHead"/>
              <w:rPr>
                <w:rFonts w:ascii="Cambria" w:eastAsia="MS Mincho" w:hAnsi="Cambria"/>
                <w:szCs w:val="22"/>
              </w:rPr>
            </w:pPr>
            <w:r w:rsidRPr="0043549C">
              <w:rPr>
                <w:rFonts w:ascii="Cambria" w:eastAsia="MS Mincho" w:hAnsi="Cambria"/>
                <w:szCs w:val="22"/>
              </w:rPr>
              <w:lastRenderedPageBreak/>
              <w:t>Name</w:t>
            </w:r>
          </w:p>
        </w:tc>
        <w:tc>
          <w:tcPr>
            <w:tcW w:w="2401" w:type="dxa"/>
            <w:shd w:val="clear" w:color="auto" w:fill="auto"/>
          </w:tcPr>
          <w:p w:rsidR="009F5A62" w:rsidRPr="0043549C" w:rsidRDefault="009F5A62" w:rsidP="009A5AF4">
            <w:pPr>
              <w:pStyle w:val="IEEEStdsTableColumnHead"/>
              <w:rPr>
                <w:rFonts w:ascii="Cambria" w:eastAsia="MS Mincho" w:hAnsi="Cambria"/>
                <w:szCs w:val="22"/>
              </w:rPr>
            </w:pPr>
            <w:r w:rsidRPr="0043549C">
              <w:rPr>
                <w:rFonts w:ascii="Cambria" w:eastAsia="MS Mincho" w:hAnsi="Cambria"/>
                <w:szCs w:val="22"/>
              </w:rPr>
              <w:t>Data Type</w:t>
            </w:r>
          </w:p>
        </w:tc>
        <w:tc>
          <w:tcPr>
            <w:tcW w:w="3503" w:type="dxa"/>
            <w:shd w:val="clear" w:color="auto" w:fill="auto"/>
          </w:tcPr>
          <w:p w:rsidR="009F5A62" w:rsidRPr="0043549C" w:rsidRDefault="009F5A62" w:rsidP="009A5AF4">
            <w:pPr>
              <w:pStyle w:val="IEEEStdsTableColumnHead"/>
              <w:rPr>
                <w:rFonts w:ascii="Cambria" w:eastAsia="MS Mincho" w:hAnsi="Cambria"/>
                <w:szCs w:val="22"/>
              </w:rPr>
            </w:pPr>
            <w:r w:rsidRPr="0043549C">
              <w:rPr>
                <w:rFonts w:ascii="Cambria" w:eastAsia="MS Mincho" w:hAnsi="Cambria"/>
                <w:szCs w:val="22"/>
              </w:rPr>
              <w:t>Description</w:t>
            </w:r>
          </w:p>
        </w:tc>
      </w:tr>
      <w:tr w:rsidR="009F5A62" w:rsidTr="009A5AF4">
        <w:tc>
          <w:tcPr>
            <w:tcW w:w="2952"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DestinationIdentifier</w:t>
            </w:r>
          </w:p>
        </w:tc>
        <w:tc>
          <w:tcPr>
            <w:tcW w:w="2401"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MIHF_ID</w:t>
            </w:r>
          </w:p>
        </w:tc>
        <w:tc>
          <w:tcPr>
            <w:tcW w:w="3503"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Specifies the MIHF ID of the destination of the primitive</w:t>
            </w:r>
            <w:r>
              <w:rPr>
                <w:rFonts w:ascii="Cambria" w:hAnsi="Cambria"/>
                <w:szCs w:val="22"/>
              </w:rPr>
              <w:t>.</w:t>
            </w:r>
          </w:p>
        </w:tc>
      </w:tr>
      <w:tr w:rsidR="009F5A62" w:rsidTr="009A5AF4">
        <w:tc>
          <w:tcPr>
            <w:tcW w:w="2952" w:type="dxa"/>
            <w:shd w:val="clear" w:color="auto" w:fill="auto"/>
          </w:tcPr>
          <w:p w:rsidR="009F5A62" w:rsidRPr="0043549C" w:rsidRDefault="009F5A62" w:rsidP="009A5AF4">
            <w:pPr>
              <w:pStyle w:val="IEEEStdsTableData-Left"/>
              <w:rPr>
                <w:rFonts w:ascii="Cambria" w:hAnsi="Cambria"/>
                <w:szCs w:val="22"/>
              </w:rPr>
            </w:pPr>
            <w:r>
              <w:rPr>
                <w:rFonts w:ascii="Cambria" w:hAnsi="Cambria"/>
                <w:szCs w:val="22"/>
              </w:rPr>
              <w:t>TargetIdentifier</w:t>
            </w:r>
          </w:p>
        </w:tc>
        <w:tc>
          <w:tcPr>
            <w:tcW w:w="2401" w:type="dxa"/>
            <w:shd w:val="clear" w:color="auto" w:fill="auto"/>
          </w:tcPr>
          <w:p w:rsidR="009F5A62" w:rsidRPr="0043549C" w:rsidRDefault="009F5A62" w:rsidP="009A5AF4">
            <w:pPr>
              <w:pStyle w:val="IEEEStdsTableData-Left"/>
              <w:rPr>
                <w:rFonts w:ascii="Cambria" w:hAnsi="Cambria"/>
                <w:b/>
                <w:szCs w:val="22"/>
              </w:rPr>
            </w:pPr>
            <w:r w:rsidRPr="0043549C">
              <w:rPr>
                <w:rFonts w:ascii="Cambria" w:hAnsi="Cambria"/>
                <w:szCs w:val="22"/>
              </w:rPr>
              <w:t>MIHF_ID</w:t>
            </w:r>
          </w:p>
          <w:p w:rsidR="009F5A62" w:rsidRPr="0043549C" w:rsidRDefault="009F5A62" w:rsidP="009A5AF4">
            <w:pPr>
              <w:pStyle w:val="IEEEStdsTableData-Left"/>
              <w:rPr>
                <w:rFonts w:ascii="Cambria" w:hAnsi="Cambria"/>
                <w:szCs w:val="22"/>
              </w:rPr>
            </w:pPr>
          </w:p>
        </w:tc>
        <w:tc>
          <w:tcPr>
            <w:tcW w:w="3503" w:type="dxa"/>
            <w:shd w:val="clear" w:color="auto" w:fill="auto"/>
          </w:tcPr>
          <w:p w:rsidR="009F5A62" w:rsidRPr="0043549C" w:rsidRDefault="009F5A62" w:rsidP="009A5AF4">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9F5A62" w:rsidTr="009A5AF4">
        <w:tc>
          <w:tcPr>
            <w:tcW w:w="2952"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MulticastAddress</w:t>
            </w:r>
          </w:p>
        </w:tc>
        <w:tc>
          <w:tcPr>
            <w:tcW w:w="2401"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TRANSPORT_ADDR</w:t>
            </w:r>
          </w:p>
        </w:tc>
        <w:tc>
          <w:tcPr>
            <w:tcW w:w="3503"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9F5A62" w:rsidTr="009A5AF4">
        <w:tc>
          <w:tcPr>
            <w:tcW w:w="2952"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SubgroupRange</w:t>
            </w:r>
          </w:p>
        </w:tc>
        <w:tc>
          <w:tcPr>
            <w:tcW w:w="2401"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SUBGROUP_RANGE</w:t>
            </w:r>
          </w:p>
        </w:tc>
        <w:tc>
          <w:tcPr>
            <w:tcW w:w="3503"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r w:rsidR="007C5FB5">
              <w:rPr>
                <w:rFonts w:ascii="Cambria" w:hAnsi="Cambria"/>
                <w:szCs w:val="22"/>
              </w:rPr>
              <w:t>.</w:t>
            </w:r>
            <w:r w:rsidRPr="00C616C0">
              <w:rPr>
                <w:rFonts w:ascii="Cambria" w:hAnsi="Cambria"/>
                <w:szCs w:val="22"/>
                <w:vertAlign w:val="superscript"/>
              </w:rPr>
              <w:t>a</w:t>
            </w:r>
          </w:p>
        </w:tc>
      </w:tr>
      <w:tr w:rsidR="009F5A62" w:rsidTr="009A5AF4">
        <w:tc>
          <w:tcPr>
            <w:tcW w:w="2952" w:type="dxa"/>
            <w:shd w:val="clear" w:color="auto" w:fill="auto"/>
          </w:tcPr>
          <w:p w:rsidR="009F5A62" w:rsidRPr="0043549C" w:rsidRDefault="009F5A62" w:rsidP="009A5AF4">
            <w:pPr>
              <w:pStyle w:val="IEEEStdsTableData-Left"/>
              <w:rPr>
                <w:rFonts w:ascii="Cambria" w:hAnsi="Cambria"/>
                <w:szCs w:val="22"/>
              </w:rPr>
            </w:pPr>
            <w:r>
              <w:rPr>
                <w:rFonts w:ascii="Cambria" w:hAnsi="Cambria"/>
                <w:szCs w:val="22"/>
              </w:rPr>
              <w:t>UserSpecificData</w:t>
            </w:r>
            <w:r w:rsidRPr="00C616C0">
              <w:rPr>
                <w:rFonts w:ascii="Cambria" w:hAnsi="Cambria"/>
                <w:szCs w:val="22"/>
                <w:vertAlign w:val="superscript"/>
              </w:rPr>
              <w:t>b</w:t>
            </w:r>
          </w:p>
        </w:tc>
        <w:tc>
          <w:tcPr>
            <w:tcW w:w="2401"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OCTET_STRING</w:t>
            </w:r>
          </w:p>
        </w:tc>
        <w:tc>
          <w:tcPr>
            <w:tcW w:w="3503"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9F5A62" w:rsidTr="009A5AF4">
        <w:tc>
          <w:tcPr>
            <w:tcW w:w="2952" w:type="dxa"/>
            <w:shd w:val="clear" w:color="auto" w:fill="auto"/>
          </w:tcPr>
          <w:p w:rsidR="009F5A62" w:rsidRPr="009F5A62" w:rsidRDefault="00701AC0" w:rsidP="009A5AF4">
            <w:pPr>
              <w:pStyle w:val="IEEEStdsTableData-Left"/>
              <w:rPr>
                <w:rFonts w:ascii="Cambria" w:hAnsi="Cambria"/>
                <w:color w:val="FF0000"/>
                <w:szCs w:val="22"/>
              </w:rPr>
            </w:pPr>
            <w:r>
              <w:rPr>
                <w:rFonts w:ascii="Cambria" w:hAnsi="Cambria"/>
                <w:color w:val="FF0000"/>
                <w:szCs w:val="22"/>
              </w:rPr>
              <w:t>SubtreeFlag</w:t>
            </w:r>
          </w:p>
        </w:tc>
        <w:tc>
          <w:tcPr>
            <w:tcW w:w="2401" w:type="dxa"/>
            <w:shd w:val="clear" w:color="auto" w:fill="auto"/>
          </w:tcPr>
          <w:p w:rsidR="009F5A62" w:rsidRPr="009F5A62" w:rsidRDefault="00701AC0" w:rsidP="009A5AF4">
            <w:pPr>
              <w:pStyle w:val="IEEEStdsTableData-Left"/>
              <w:rPr>
                <w:rFonts w:ascii="Cambria" w:hAnsi="Cambria"/>
                <w:color w:val="FF0000"/>
                <w:szCs w:val="22"/>
              </w:rPr>
            </w:pPr>
            <w:r>
              <w:rPr>
                <w:rFonts w:ascii="Cambria" w:hAnsi="Cambria"/>
                <w:color w:val="FF0000"/>
                <w:szCs w:val="22"/>
              </w:rPr>
              <w:t>SUBTREE</w:t>
            </w:r>
            <w:r w:rsidR="009F5A62" w:rsidRPr="009F5A62">
              <w:rPr>
                <w:rFonts w:ascii="Cambria" w:hAnsi="Cambria" w:hint="eastAsia"/>
                <w:color w:val="FF0000"/>
                <w:szCs w:val="22"/>
              </w:rPr>
              <w:t>_FLAG</w:t>
            </w:r>
          </w:p>
        </w:tc>
        <w:tc>
          <w:tcPr>
            <w:tcW w:w="3503" w:type="dxa"/>
            <w:shd w:val="clear" w:color="auto" w:fill="auto"/>
          </w:tcPr>
          <w:p w:rsidR="009F5A62" w:rsidRPr="009F5A62" w:rsidRDefault="009F5A62" w:rsidP="00701AC0">
            <w:pPr>
              <w:pStyle w:val="IEEEStdsTableData-Left"/>
              <w:rPr>
                <w:rFonts w:ascii="Cambria" w:hAnsi="Cambria"/>
                <w:color w:val="FF0000"/>
                <w:szCs w:val="22"/>
              </w:rPr>
            </w:pPr>
            <w:r w:rsidRPr="009F5A62">
              <w:rPr>
                <w:rFonts w:ascii="Cambria" w:hAnsi="Cambria" w:hint="eastAsia"/>
                <w:color w:val="FF0000"/>
                <w:szCs w:val="22"/>
              </w:rPr>
              <w:t xml:space="preserve">(Optional) Flag to </w:t>
            </w:r>
            <w:r w:rsidR="00701AC0">
              <w:t xml:space="preserve">interpret the </w:t>
            </w:r>
            <w:r w:rsidR="00701AC0" w:rsidRPr="00D12F83">
              <w:t>complete subtree data</w:t>
            </w:r>
            <w:r w:rsidR="00701AC0" w:rsidRPr="009F5A62">
              <w:rPr>
                <w:rFonts w:ascii="Cambria" w:hAnsi="Cambria" w:hint="eastAsia"/>
                <w:color w:val="FF0000"/>
                <w:szCs w:val="22"/>
              </w:rPr>
              <w:t xml:space="preserve"> </w:t>
            </w:r>
          </w:p>
        </w:tc>
      </w:tr>
      <w:tr w:rsidR="009F5A62" w:rsidTr="009A5AF4">
        <w:tc>
          <w:tcPr>
            <w:tcW w:w="2952"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CompleteSubtree</w:t>
            </w:r>
          </w:p>
        </w:tc>
        <w:tc>
          <w:tcPr>
            <w:tcW w:w="2401" w:type="dxa"/>
            <w:shd w:val="clear" w:color="auto" w:fill="auto"/>
          </w:tcPr>
          <w:p w:rsidR="009F5A62" w:rsidRPr="0043549C" w:rsidRDefault="009F5A62" w:rsidP="009A5AF4">
            <w:pPr>
              <w:pStyle w:val="IEEEStdsTableData-Left"/>
              <w:rPr>
                <w:rFonts w:ascii="Cambria" w:hAnsi="Cambria"/>
                <w:szCs w:val="22"/>
              </w:rPr>
            </w:pPr>
            <w:r>
              <w:rPr>
                <w:rFonts w:ascii="Cambria" w:hAnsi="Cambria"/>
                <w:szCs w:val="22"/>
              </w:rPr>
              <w:t>COMPLETE_SUBTREE</w:t>
            </w:r>
          </w:p>
        </w:tc>
        <w:tc>
          <w:tcPr>
            <w:tcW w:w="3503"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 xml:space="preserve">(Optional) </w:t>
            </w:r>
            <w:r w:rsidRPr="0043549C" w:rsidDel="00EF4CBB">
              <w:rPr>
                <w:rFonts w:ascii="Cambria" w:hAnsi="Cambria"/>
                <w:szCs w:val="22"/>
              </w:rPr>
              <w:t>Complete Subtree data.</w:t>
            </w:r>
          </w:p>
        </w:tc>
      </w:tr>
      <w:tr w:rsidR="009F5A62" w:rsidTr="009A5AF4">
        <w:tc>
          <w:tcPr>
            <w:tcW w:w="2952" w:type="dxa"/>
            <w:shd w:val="clear" w:color="auto" w:fill="auto"/>
          </w:tcPr>
          <w:p w:rsidR="009F5A62" w:rsidRPr="0043549C" w:rsidRDefault="009F5A62" w:rsidP="009A5AF4">
            <w:pPr>
              <w:pStyle w:val="IEEEStdsTableData-Left"/>
              <w:rPr>
                <w:rFonts w:ascii="Cambria" w:hAnsi="Cambria"/>
                <w:szCs w:val="22"/>
              </w:rPr>
            </w:pPr>
            <w:r w:rsidRPr="0043549C" w:rsidDel="006D219A">
              <w:rPr>
                <w:rFonts w:ascii="Cambria" w:hAnsi="Cambria"/>
                <w:szCs w:val="22"/>
              </w:rPr>
              <w:t>GroupKeyData</w:t>
            </w:r>
          </w:p>
        </w:tc>
        <w:tc>
          <w:tcPr>
            <w:tcW w:w="2401" w:type="dxa"/>
            <w:shd w:val="clear" w:color="auto" w:fill="auto"/>
          </w:tcPr>
          <w:p w:rsidR="009F5A62" w:rsidRPr="0043549C" w:rsidRDefault="009F5A62" w:rsidP="009A5AF4">
            <w:pPr>
              <w:pStyle w:val="IEEEStdsTableData-Left"/>
              <w:rPr>
                <w:rFonts w:ascii="Cambria" w:hAnsi="Cambria"/>
                <w:szCs w:val="22"/>
              </w:rPr>
            </w:pPr>
            <w:r>
              <w:rPr>
                <w:rFonts w:ascii="Cambria" w:hAnsi="Cambria"/>
                <w:szCs w:val="22"/>
              </w:rPr>
              <w:t>GROUP_KEY_DATA</w:t>
            </w:r>
          </w:p>
        </w:tc>
        <w:tc>
          <w:tcPr>
            <w:tcW w:w="3503"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(Optional )</w:t>
            </w:r>
            <w:r w:rsidRPr="0043549C" w:rsidDel="006D219A">
              <w:rPr>
                <w:rFonts w:ascii="Cambria" w:hAnsi="Cambria"/>
                <w:szCs w:val="22"/>
              </w:rPr>
              <w:t>Encrypted group key.</w:t>
            </w:r>
          </w:p>
        </w:tc>
      </w:tr>
      <w:tr w:rsidR="009F5A62" w:rsidTr="009A5AF4">
        <w:tc>
          <w:tcPr>
            <w:tcW w:w="2952" w:type="dxa"/>
            <w:shd w:val="clear" w:color="auto" w:fill="auto"/>
          </w:tcPr>
          <w:p w:rsidR="009F5A62" w:rsidRPr="0043549C" w:rsidDel="006D219A" w:rsidRDefault="009F5A62" w:rsidP="009A5AF4">
            <w:pPr>
              <w:pStyle w:val="IEEEStdsTableData-Left"/>
              <w:rPr>
                <w:rFonts w:ascii="Cambria" w:hAnsi="Cambria"/>
                <w:szCs w:val="22"/>
              </w:rPr>
            </w:pPr>
            <w:r w:rsidRPr="0043549C">
              <w:rPr>
                <w:rFonts w:ascii="Cambria" w:hAnsi="Cambria"/>
                <w:szCs w:val="22"/>
              </w:rPr>
              <w:t>GroupStatus</w:t>
            </w:r>
          </w:p>
        </w:tc>
        <w:tc>
          <w:tcPr>
            <w:tcW w:w="2401" w:type="dxa"/>
            <w:shd w:val="clear" w:color="auto" w:fill="auto"/>
          </w:tcPr>
          <w:p w:rsidR="009F5A62" w:rsidRPr="0043549C" w:rsidDel="006D219A" w:rsidRDefault="009F5A62" w:rsidP="009A5AF4">
            <w:pPr>
              <w:pStyle w:val="IEEEStdsTableData-Left"/>
              <w:rPr>
                <w:rFonts w:ascii="Cambria" w:hAnsi="Cambria"/>
                <w:szCs w:val="22"/>
              </w:rPr>
            </w:pPr>
            <w:r w:rsidRPr="0043549C">
              <w:rPr>
                <w:rFonts w:ascii="Cambria" w:hAnsi="Cambria"/>
                <w:szCs w:val="22"/>
              </w:rPr>
              <w:t>GROUP_STATUS</w:t>
            </w:r>
          </w:p>
        </w:tc>
        <w:tc>
          <w:tcPr>
            <w:tcW w:w="3503" w:type="dxa"/>
            <w:shd w:val="clear" w:color="auto" w:fill="auto"/>
          </w:tcPr>
          <w:p w:rsidR="009F5A62" w:rsidRPr="0043549C" w:rsidDel="006D219A" w:rsidRDefault="009F5A62" w:rsidP="009A5AF4">
            <w:pPr>
              <w:pStyle w:val="IEEEStdsTableData-Left"/>
              <w:rPr>
                <w:rFonts w:ascii="Cambria" w:hAnsi="Cambria"/>
                <w:szCs w:val="22"/>
              </w:rPr>
            </w:pPr>
            <w:r w:rsidRPr="0043549C">
              <w:rPr>
                <w:rFonts w:ascii="Cambria" w:hAnsi="Cambria"/>
                <w:szCs w:val="22"/>
              </w:rPr>
              <w:t>Status of the group operation</w:t>
            </w:r>
            <w:r>
              <w:rPr>
                <w:rFonts w:ascii="Cambria" w:hAnsi="Cambria"/>
                <w:szCs w:val="22"/>
              </w:rPr>
              <w:t>.</w:t>
            </w:r>
          </w:p>
        </w:tc>
      </w:tr>
    </w:tbl>
    <w:p w:rsidR="009F5A62" w:rsidRDefault="009F5A62" w:rsidP="009F5A62">
      <w:pPr>
        <w:pStyle w:val="IEEEStdsLevel5Header"/>
        <w:numPr>
          <w:ilvl w:val="0"/>
          <w:numId w:val="0"/>
        </w:numPr>
        <w:spacing w:after="0"/>
        <w:rPr>
          <w:rFonts w:ascii="Cambria" w:eastAsia="MS Mincho" w:hAnsi="Cambria"/>
          <w:b w:val="0"/>
          <w:sz w:val="18"/>
          <w:szCs w:val="22"/>
        </w:rPr>
      </w:pPr>
      <w:r w:rsidRPr="00C616C0">
        <w:rPr>
          <w:b w:val="0"/>
          <w:vertAlign w:val="superscript"/>
        </w:rPr>
        <w:t>a</w:t>
      </w:r>
      <w:r w:rsidRPr="00A37490">
        <w:t xml:space="preserve"> </w:t>
      </w:r>
      <w:r w:rsidRPr="00C616C0">
        <w:rPr>
          <w:rFonts w:ascii="Times New Roman" w:hAnsi="Times New Roman"/>
          <w:b w:val="0"/>
        </w:rPr>
        <w:t>SubgroupRange parameter shall be present for a fragmented GKB.</w:t>
      </w:r>
    </w:p>
    <w:p w:rsidR="009F5A62" w:rsidRDefault="009F5A62" w:rsidP="009F5A62">
      <w:pPr>
        <w:pStyle w:val="IEEEStdsParagraph"/>
        <w:spacing w:after="0"/>
      </w:pPr>
      <w:r>
        <w:rPr>
          <w:vertAlign w:val="superscript"/>
        </w:rPr>
        <w:t>b</w:t>
      </w:r>
      <w:r>
        <w:t xml:space="preserve"> The UserSpecificData parameter can be used to convey additional information such as version information of the GKB used or additional credentials.</w:t>
      </w:r>
    </w:p>
    <w:p w:rsidR="009F5A62" w:rsidRPr="00843BFC" w:rsidRDefault="009F5A62" w:rsidP="009F5A62">
      <w:pPr>
        <w:pStyle w:val="IEEEStdsParagraph"/>
      </w:pPr>
    </w:p>
    <w:p w:rsidR="009F5A62" w:rsidRPr="009F10A5" w:rsidRDefault="009F5A62" w:rsidP="009F5A62">
      <w:pPr>
        <w:pStyle w:val="IEEEStdsLevel5Header"/>
      </w:pPr>
      <w:r w:rsidRPr="009F10A5">
        <w:t>When generated</w:t>
      </w:r>
    </w:p>
    <w:p w:rsidR="009F5A62" w:rsidRPr="009F10A5" w:rsidRDefault="009F5A62" w:rsidP="009F5A62">
      <w:pPr>
        <w:pStyle w:val="IEEEStdsParagraph"/>
      </w:pPr>
      <w:r w:rsidRPr="009F10A5">
        <w:t xml:space="preserve">An MIH User </w:t>
      </w:r>
      <w:r>
        <w:t xml:space="preserve">at the PoS </w:t>
      </w:r>
      <w:r w:rsidRPr="009F10A5">
        <w:t>generates this primitive after receipt and processing of MIH_</w:t>
      </w:r>
      <w:r>
        <w:t>MN_</w:t>
      </w:r>
      <w:r w:rsidRPr="009F10A5">
        <w:t>Group_Manipulate request.</w:t>
      </w:r>
      <w:r>
        <w:t xml:space="preserve"> This primitive returns the status of the action asked in the request. Optionally, it may respond with the security mechanisms required by the group.</w:t>
      </w:r>
    </w:p>
    <w:p w:rsidR="009F5A62" w:rsidRPr="009F10A5" w:rsidRDefault="009F5A62" w:rsidP="009F5A62">
      <w:pPr>
        <w:pStyle w:val="IEEEStdsLevel5Header"/>
      </w:pPr>
      <w:r w:rsidRPr="009F10A5">
        <w:t>Effect on receipt</w:t>
      </w:r>
    </w:p>
    <w:p w:rsidR="009F5A62" w:rsidRPr="009F10A5" w:rsidRDefault="009F5A62" w:rsidP="009F5A62">
      <w:pPr>
        <w:pStyle w:val="IEEEStdsParagraph"/>
      </w:pPr>
      <w:r w:rsidRPr="009F10A5">
        <w:t>MIH_</w:t>
      </w:r>
      <w:r>
        <w:t>MN_</w:t>
      </w:r>
      <w:r w:rsidRPr="009F10A5">
        <w:t xml:space="preserve">Group_Manipulate response message is sent back to the requester. </w:t>
      </w:r>
    </w:p>
    <w:p w:rsidR="009F5A62" w:rsidRPr="00863EA1"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bookmarkStart w:id="2" w:name="_Ref353985326"/>
    </w:p>
    <w:p w:rsidR="009F5A62" w:rsidRPr="009F10A5" w:rsidRDefault="009F5A62" w:rsidP="009F5A62">
      <w:pPr>
        <w:pStyle w:val="IEEEStdsLevel4Header"/>
        <w:ind w:left="0"/>
      </w:pPr>
      <w:r w:rsidRPr="009F10A5">
        <w:t>MIH_</w:t>
      </w:r>
      <w:r>
        <w:t>Net_</w:t>
      </w:r>
      <w:r w:rsidRPr="009F10A5">
        <w:t>Group_Manipulate.request</w:t>
      </w:r>
      <w:bookmarkEnd w:id="2"/>
    </w:p>
    <w:p w:rsidR="009F5A62" w:rsidRPr="009F10A5" w:rsidRDefault="009F5A62" w:rsidP="009F5A62">
      <w:pPr>
        <w:pStyle w:val="IEEEStdsLevel5Header"/>
      </w:pPr>
      <w:r w:rsidRPr="009F10A5">
        <w:t>Function</w:t>
      </w:r>
    </w:p>
    <w:p w:rsidR="009F5A62" w:rsidRPr="009F10A5" w:rsidRDefault="009F5A62" w:rsidP="009F5A62">
      <w:pPr>
        <w:pStyle w:val="IEEEStdsParagraph"/>
      </w:pPr>
      <w:r w:rsidRPr="009F10A5">
        <w:t xml:space="preserve">This primitive is generated by </w:t>
      </w:r>
      <w:r>
        <w:t xml:space="preserve">the MIH User of </w:t>
      </w:r>
      <w:r w:rsidRPr="009F10A5">
        <w:t>a PoS to manipulate group membership of one or more MN(s) or other PoS(es).</w:t>
      </w:r>
    </w:p>
    <w:p w:rsidR="009F5A62" w:rsidRPr="009F10A5" w:rsidRDefault="009F5A62" w:rsidP="009F5A62">
      <w:pPr>
        <w:pStyle w:val="IEEEStdsLevel5Header"/>
      </w:pPr>
      <w:r w:rsidRPr="009F10A5">
        <w:t>Semantics of service primitive</w:t>
      </w:r>
    </w:p>
    <w:p w:rsidR="009F5A62" w:rsidRPr="009F10A5" w:rsidRDefault="009F5A62" w:rsidP="009F5A62">
      <w:pPr>
        <w:pStyle w:val="IEEEStdsParagraph"/>
        <w:spacing w:after="0"/>
      </w:pPr>
      <w:r w:rsidRPr="009F10A5">
        <w:t>MIH_</w:t>
      </w:r>
      <w:r>
        <w:t>Net_</w:t>
      </w:r>
      <w:r w:rsidRPr="009F10A5">
        <w:t xml:space="preserve">Group_Manipulate.request </w:t>
      </w:r>
      <w:r>
        <w:tab/>
      </w:r>
      <w:r w:rsidRPr="009F10A5">
        <w:t>(</w:t>
      </w:r>
    </w:p>
    <w:p w:rsidR="009F5A62" w:rsidRPr="009F10A5" w:rsidRDefault="009F5A62" w:rsidP="009F5A62">
      <w:pPr>
        <w:pStyle w:val="IEEEStdsParagraph"/>
        <w:spacing w:after="0"/>
        <w:ind w:left="2880" w:firstLine="1440"/>
      </w:pPr>
      <w:r w:rsidRPr="009F10A5">
        <w:t>DestinationIdentifier,</w:t>
      </w:r>
    </w:p>
    <w:p w:rsidR="009F5A62" w:rsidRPr="009F10A5" w:rsidRDefault="009F5A62" w:rsidP="009F5A62">
      <w:pPr>
        <w:pStyle w:val="IEEEStdsParagraph"/>
        <w:spacing w:after="0"/>
        <w:ind w:left="2880" w:firstLine="1440"/>
      </w:pPr>
      <w:r w:rsidRPr="009F10A5">
        <w:t>ResponseFlag,</w:t>
      </w:r>
    </w:p>
    <w:p w:rsidR="009F5A62" w:rsidRPr="009F10A5" w:rsidRDefault="009F5A62" w:rsidP="009F5A62">
      <w:pPr>
        <w:pStyle w:val="IEEEStdsParagraph"/>
        <w:spacing w:after="0"/>
        <w:ind w:left="2880" w:firstLine="1440"/>
      </w:pPr>
      <w:r w:rsidRPr="009F10A5">
        <w:t>GroupKeyUpdateFlag,</w:t>
      </w:r>
    </w:p>
    <w:p w:rsidR="009F5A62" w:rsidRPr="009F10A5" w:rsidRDefault="009F5A62" w:rsidP="009F5A62">
      <w:pPr>
        <w:pStyle w:val="IEEEStdsParagraph"/>
        <w:spacing w:after="0"/>
        <w:ind w:left="2880" w:firstLine="1440"/>
      </w:pPr>
      <w:r>
        <w:t>TargetIdentifier</w:t>
      </w:r>
      <w:r w:rsidRPr="009F10A5">
        <w:t>,</w:t>
      </w:r>
    </w:p>
    <w:p w:rsidR="009F5A62" w:rsidRPr="009F10A5" w:rsidRDefault="009F5A62" w:rsidP="009F5A62">
      <w:pPr>
        <w:pStyle w:val="IEEEStdsParagraph"/>
        <w:spacing w:after="0"/>
        <w:ind w:left="2880" w:firstLine="1440"/>
      </w:pPr>
      <w:r w:rsidRPr="009F10A5">
        <w:t>MulticastAddress,</w:t>
      </w:r>
    </w:p>
    <w:p w:rsidR="009F5A62" w:rsidRPr="009F10A5" w:rsidRDefault="009F5A62" w:rsidP="009F5A62">
      <w:pPr>
        <w:pStyle w:val="IEEEStdsParagraph"/>
        <w:spacing w:after="0"/>
        <w:ind w:left="2880" w:firstLine="1440"/>
      </w:pPr>
      <w:r>
        <w:t>SubgroupRange</w:t>
      </w:r>
      <w:r w:rsidRPr="009F10A5">
        <w:t>,</w:t>
      </w:r>
    </w:p>
    <w:p w:rsidR="009F5A62" w:rsidRDefault="009F5A62" w:rsidP="009F5A62">
      <w:pPr>
        <w:pStyle w:val="IEEEStdsParagraph"/>
        <w:spacing w:after="0"/>
        <w:ind w:left="2880" w:firstLine="1440"/>
        <w:rPr>
          <w:rFonts w:eastAsiaTheme="minorEastAsia"/>
        </w:rPr>
      </w:pPr>
      <w:r>
        <w:t>UserSpecificData</w:t>
      </w:r>
      <w:r w:rsidRPr="009F10A5">
        <w:t>,</w:t>
      </w:r>
    </w:p>
    <w:p w:rsidR="009F5A62" w:rsidRPr="009F5A62" w:rsidRDefault="00701AC0" w:rsidP="009F5A62">
      <w:pPr>
        <w:pStyle w:val="IEEEStdsParagraph"/>
        <w:spacing w:after="0"/>
        <w:ind w:left="2880" w:firstLine="1440"/>
        <w:rPr>
          <w:rFonts w:eastAsiaTheme="minorEastAsia"/>
          <w:color w:val="FF0000"/>
        </w:rPr>
      </w:pPr>
      <w:r>
        <w:rPr>
          <w:rFonts w:eastAsiaTheme="minorEastAsia" w:hint="eastAsia"/>
          <w:color w:val="FF0000"/>
        </w:rPr>
        <w:t>SubtreeFlag</w:t>
      </w:r>
      <w:r w:rsidR="009F5A62" w:rsidRPr="009F5A62">
        <w:rPr>
          <w:rFonts w:eastAsiaTheme="minorEastAsia" w:hint="eastAsia"/>
          <w:color w:val="FF0000"/>
        </w:rPr>
        <w:t>,</w:t>
      </w:r>
    </w:p>
    <w:p w:rsidR="009F5A62" w:rsidRPr="009F10A5" w:rsidRDefault="009F5A62" w:rsidP="009F5A62">
      <w:pPr>
        <w:pStyle w:val="IEEEStdsParagraph"/>
        <w:spacing w:after="0"/>
        <w:ind w:left="2880" w:firstLine="1440"/>
      </w:pPr>
      <w:r w:rsidRPr="009F10A5">
        <w:t>CompleteSubtree,</w:t>
      </w:r>
    </w:p>
    <w:p w:rsidR="009F5A62" w:rsidRDefault="009F5A62" w:rsidP="009F5A62">
      <w:pPr>
        <w:pStyle w:val="IEEEStdsParagraph"/>
        <w:spacing w:after="0"/>
        <w:ind w:left="2880" w:firstLine="1440"/>
      </w:pPr>
      <w:r w:rsidRPr="009F10A5">
        <w:t>GroupKeyData</w:t>
      </w:r>
    </w:p>
    <w:p w:rsidR="009F5A62" w:rsidRPr="009F10A5" w:rsidRDefault="009F5A62" w:rsidP="009F5A62">
      <w:pPr>
        <w:pStyle w:val="IEEEStdsParagraph"/>
        <w:spacing w:after="0"/>
        <w:ind w:left="2880" w:firstLine="1440"/>
      </w:pPr>
      <w:r w:rsidRPr="009F10A5">
        <w:t>)</w:t>
      </w:r>
    </w:p>
    <w:p w:rsidR="009F5A62" w:rsidRDefault="009F5A62" w:rsidP="009F5A62">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2881"/>
        <w:gridCol w:w="2815"/>
      </w:tblGrid>
      <w:tr w:rsidR="009F5A62" w:rsidTr="009A5AF4">
        <w:tc>
          <w:tcPr>
            <w:tcW w:w="2820" w:type="dxa"/>
            <w:shd w:val="clear" w:color="auto" w:fill="auto"/>
          </w:tcPr>
          <w:p w:rsidR="009F5A62" w:rsidRPr="0043549C" w:rsidRDefault="009F5A62" w:rsidP="009A5AF4">
            <w:pPr>
              <w:pStyle w:val="IEEEStdsTableColumnHead"/>
              <w:rPr>
                <w:rFonts w:ascii="Cambria" w:eastAsia="MS Mincho" w:hAnsi="Cambria"/>
                <w:szCs w:val="22"/>
              </w:rPr>
            </w:pPr>
            <w:r w:rsidRPr="0043549C">
              <w:rPr>
                <w:rFonts w:ascii="Cambria" w:eastAsia="MS Mincho" w:hAnsi="Cambria"/>
                <w:szCs w:val="22"/>
              </w:rPr>
              <w:lastRenderedPageBreak/>
              <w:t>Name</w:t>
            </w:r>
          </w:p>
        </w:tc>
        <w:tc>
          <w:tcPr>
            <w:tcW w:w="2881" w:type="dxa"/>
            <w:shd w:val="clear" w:color="auto" w:fill="auto"/>
          </w:tcPr>
          <w:p w:rsidR="009F5A62" w:rsidRPr="0043549C" w:rsidRDefault="009F5A62" w:rsidP="009A5AF4">
            <w:pPr>
              <w:pStyle w:val="IEEEStdsTableColumnHead"/>
              <w:rPr>
                <w:rFonts w:ascii="Cambria" w:eastAsia="MS Mincho" w:hAnsi="Cambria"/>
                <w:szCs w:val="22"/>
              </w:rPr>
            </w:pPr>
            <w:r w:rsidRPr="0043549C">
              <w:rPr>
                <w:rFonts w:ascii="Cambria" w:eastAsia="MS Mincho" w:hAnsi="Cambria"/>
                <w:szCs w:val="22"/>
              </w:rPr>
              <w:t>Data Type</w:t>
            </w:r>
          </w:p>
        </w:tc>
        <w:tc>
          <w:tcPr>
            <w:tcW w:w="2815" w:type="dxa"/>
            <w:shd w:val="clear" w:color="auto" w:fill="auto"/>
          </w:tcPr>
          <w:p w:rsidR="009F5A62" w:rsidRPr="0043549C" w:rsidRDefault="009F5A62" w:rsidP="009A5AF4">
            <w:pPr>
              <w:pStyle w:val="IEEEStdsTableColumnHead"/>
              <w:rPr>
                <w:rFonts w:ascii="Cambria" w:eastAsia="MS Mincho" w:hAnsi="Cambria"/>
                <w:szCs w:val="22"/>
              </w:rPr>
            </w:pPr>
            <w:r w:rsidRPr="0043549C">
              <w:rPr>
                <w:rFonts w:ascii="Cambria" w:eastAsia="MS Mincho" w:hAnsi="Cambria"/>
                <w:szCs w:val="22"/>
              </w:rPr>
              <w:t>Description</w:t>
            </w:r>
          </w:p>
        </w:tc>
      </w:tr>
      <w:tr w:rsidR="009F5A62" w:rsidTr="009A5AF4">
        <w:tc>
          <w:tcPr>
            <w:tcW w:w="2820"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DestinationIdentifier</w:t>
            </w:r>
          </w:p>
        </w:tc>
        <w:tc>
          <w:tcPr>
            <w:tcW w:w="2881"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MIHF_ID</w:t>
            </w:r>
          </w:p>
        </w:tc>
        <w:tc>
          <w:tcPr>
            <w:tcW w:w="2815"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Pr>
                <w:rFonts w:ascii="Cambria" w:hAnsi="Cambria"/>
                <w:szCs w:val="22"/>
              </w:rPr>
              <w:t>TargetIdentifier</w:t>
            </w:r>
            <w:r w:rsidRPr="0043549C">
              <w:rPr>
                <w:rFonts w:ascii="Cambria" w:hAnsi="Cambria"/>
                <w:szCs w:val="22"/>
              </w:rPr>
              <w:t>.</w:t>
            </w:r>
          </w:p>
        </w:tc>
      </w:tr>
      <w:tr w:rsidR="009F5A62" w:rsidTr="009A5AF4">
        <w:tc>
          <w:tcPr>
            <w:tcW w:w="2820"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ResponseFlag</w:t>
            </w:r>
            <w:r w:rsidRPr="007C3821">
              <w:rPr>
                <w:rFonts w:ascii="Cambria" w:hAnsi="Cambria"/>
                <w:szCs w:val="22"/>
                <w:vertAlign w:val="superscript"/>
              </w:rPr>
              <w:t>a</w:t>
            </w:r>
          </w:p>
        </w:tc>
        <w:tc>
          <w:tcPr>
            <w:tcW w:w="2881"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RESPONSE_FLAG</w:t>
            </w:r>
          </w:p>
        </w:tc>
        <w:tc>
          <w:tcPr>
            <w:tcW w:w="2815" w:type="dxa"/>
            <w:shd w:val="clear" w:color="auto" w:fill="auto"/>
          </w:tcPr>
          <w:p w:rsidR="009F5A62" w:rsidRPr="0043549C" w:rsidRDefault="009F5A62" w:rsidP="009A5AF4">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that represents whether </w:t>
            </w:r>
            <w:r>
              <w:rPr>
                <w:rFonts w:ascii="Cambria" w:hAnsi="Cambria"/>
                <w:szCs w:val="22"/>
              </w:rPr>
              <w:t>or not a response is needed.</w:t>
            </w:r>
          </w:p>
        </w:tc>
      </w:tr>
      <w:tr w:rsidR="009F5A62" w:rsidTr="009A5AF4">
        <w:tc>
          <w:tcPr>
            <w:tcW w:w="2820"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GroupKeyUpdateFlag</w:t>
            </w:r>
          </w:p>
        </w:tc>
        <w:tc>
          <w:tcPr>
            <w:tcW w:w="2881"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GROUP_KEY_UPDATE_FLAG</w:t>
            </w:r>
          </w:p>
        </w:tc>
        <w:tc>
          <w:tcPr>
            <w:tcW w:w="2815"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 xml:space="preserve">Flag that represents whether </w:t>
            </w:r>
            <w:r>
              <w:rPr>
                <w:rFonts w:ascii="Cambria" w:hAnsi="Cambria"/>
                <w:szCs w:val="22"/>
              </w:rPr>
              <w:t xml:space="preserve">or not </w:t>
            </w:r>
            <w:r w:rsidRPr="0043549C">
              <w:rPr>
                <w:rFonts w:ascii="Cambria" w:hAnsi="Cambria"/>
                <w:szCs w:val="22"/>
              </w:rPr>
              <w:t>a group key in GroupKeyData is updated.</w:t>
            </w:r>
          </w:p>
        </w:tc>
      </w:tr>
      <w:tr w:rsidR="009F5A62" w:rsidTr="009A5AF4">
        <w:tc>
          <w:tcPr>
            <w:tcW w:w="2820" w:type="dxa"/>
            <w:shd w:val="clear" w:color="auto" w:fill="auto"/>
          </w:tcPr>
          <w:p w:rsidR="009F5A62" w:rsidRPr="0043549C" w:rsidRDefault="009F5A62" w:rsidP="009A5AF4">
            <w:pPr>
              <w:pStyle w:val="IEEEStdsTableData-Left"/>
              <w:rPr>
                <w:rFonts w:ascii="Cambria" w:hAnsi="Cambria"/>
                <w:szCs w:val="22"/>
              </w:rPr>
            </w:pPr>
            <w:r>
              <w:rPr>
                <w:rFonts w:ascii="Cambria" w:hAnsi="Cambria"/>
                <w:szCs w:val="22"/>
              </w:rPr>
              <w:t>TargetIdentifier</w:t>
            </w:r>
          </w:p>
        </w:tc>
        <w:tc>
          <w:tcPr>
            <w:tcW w:w="2881" w:type="dxa"/>
            <w:shd w:val="clear" w:color="auto" w:fill="auto"/>
          </w:tcPr>
          <w:p w:rsidR="009F5A62" w:rsidRPr="0043549C" w:rsidRDefault="009F5A62" w:rsidP="009A5AF4">
            <w:pPr>
              <w:pStyle w:val="IEEEStdsTableData-Left"/>
              <w:rPr>
                <w:rFonts w:ascii="Cambria" w:hAnsi="Cambria"/>
                <w:b/>
                <w:szCs w:val="22"/>
              </w:rPr>
            </w:pPr>
            <w:r w:rsidRPr="0043549C">
              <w:rPr>
                <w:rFonts w:ascii="Cambria" w:hAnsi="Cambria"/>
                <w:szCs w:val="22"/>
              </w:rPr>
              <w:t>MIHF_ID</w:t>
            </w:r>
          </w:p>
          <w:p w:rsidR="009F5A62" w:rsidRPr="0043549C" w:rsidRDefault="009F5A62" w:rsidP="009A5AF4">
            <w:pPr>
              <w:pStyle w:val="IEEEStdsTableData-Left"/>
              <w:rPr>
                <w:rFonts w:ascii="Cambria" w:hAnsi="Cambria"/>
                <w:szCs w:val="22"/>
              </w:rPr>
            </w:pPr>
          </w:p>
        </w:tc>
        <w:tc>
          <w:tcPr>
            <w:tcW w:w="2815" w:type="dxa"/>
            <w:shd w:val="clear" w:color="auto" w:fill="auto"/>
          </w:tcPr>
          <w:p w:rsidR="009F5A62" w:rsidRPr="0043549C" w:rsidRDefault="009F5A62" w:rsidP="009A5AF4">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9F5A62" w:rsidTr="009A5AF4">
        <w:tc>
          <w:tcPr>
            <w:tcW w:w="2820"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MulticastAddress</w:t>
            </w:r>
          </w:p>
        </w:tc>
        <w:tc>
          <w:tcPr>
            <w:tcW w:w="2881"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TRANSPORT_ADDR</w:t>
            </w:r>
          </w:p>
        </w:tc>
        <w:tc>
          <w:tcPr>
            <w:tcW w:w="2815"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9F5A62" w:rsidTr="009A5AF4">
        <w:tc>
          <w:tcPr>
            <w:tcW w:w="2820"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SubgroupRange</w:t>
            </w:r>
          </w:p>
        </w:tc>
        <w:tc>
          <w:tcPr>
            <w:tcW w:w="2881"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SUBGROUP_RANGE</w:t>
            </w:r>
          </w:p>
        </w:tc>
        <w:tc>
          <w:tcPr>
            <w:tcW w:w="2815"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9F5A62" w:rsidTr="009A5AF4">
        <w:tc>
          <w:tcPr>
            <w:tcW w:w="2820" w:type="dxa"/>
            <w:shd w:val="clear" w:color="auto" w:fill="auto"/>
          </w:tcPr>
          <w:p w:rsidR="009F5A62" w:rsidRPr="0043549C" w:rsidRDefault="009F5A62" w:rsidP="009A5AF4">
            <w:pPr>
              <w:pStyle w:val="IEEEStdsTableData-Left"/>
              <w:rPr>
                <w:rFonts w:ascii="Cambria" w:hAnsi="Cambria"/>
                <w:szCs w:val="22"/>
              </w:rPr>
            </w:pPr>
            <w:r>
              <w:rPr>
                <w:rFonts w:ascii="Cambria" w:hAnsi="Cambria"/>
                <w:szCs w:val="22"/>
              </w:rPr>
              <w:t>UserSpecificData</w:t>
            </w:r>
          </w:p>
        </w:tc>
        <w:tc>
          <w:tcPr>
            <w:tcW w:w="2881"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OCTET_STRING</w:t>
            </w:r>
          </w:p>
        </w:tc>
        <w:tc>
          <w:tcPr>
            <w:tcW w:w="2815"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9F5A62" w:rsidTr="009A5AF4">
        <w:tc>
          <w:tcPr>
            <w:tcW w:w="2820" w:type="dxa"/>
            <w:shd w:val="clear" w:color="auto" w:fill="auto"/>
          </w:tcPr>
          <w:p w:rsidR="009F5A62" w:rsidRPr="009F5A62" w:rsidRDefault="00701AC0" w:rsidP="009F5A62">
            <w:pPr>
              <w:pStyle w:val="IEEEStdsTableData-Left"/>
              <w:rPr>
                <w:rFonts w:ascii="Cambria" w:hAnsi="Cambria"/>
                <w:color w:val="FF0000"/>
                <w:szCs w:val="22"/>
              </w:rPr>
            </w:pPr>
            <w:r>
              <w:rPr>
                <w:rFonts w:ascii="Cambria" w:hAnsi="Cambria"/>
                <w:color w:val="FF0000"/>
                <w:szCs w:val="22"/>
              </w:rPr>
              <w:t>SubtreeFlag</w:t>
            </w:r>
          </w:p>
        </w:tc>
        <w:tc>
          <w:tcPr>
            <w:tcW w:w="2881" w:type="dxa"/>
            <w:shd w:val="clear" w:color="auto" w:fill="auto"/>
          </w:tcPr>
          <w:p w:rsidR="009F5A62" w:rsidRPr="009F5A62" w:rsidRDefault="00701AC0" w:rsidP="009A5AF4">
            <w:pPr>
              <w:pStyle w:val="IEEEStdsTableData-Left"/>
              <w:rPr>
                <w:rFonts w:ascii="Cambria" w:hAnsi="Cambria"/>
                <w:color w:val="FF0000"/>
                <w:szCs w:val="22"/>
              </w:rPr>
            </w:pPr>
            <w:r>
              <w:rPr>
                <w:rFonts w:ascii="Cambria" w:hAnsi="Cambria"/>
                <w:color w:val="FF0000"/>
                <w:szCs w:val="22"/>
              </w:rPr>
              <w:t>SUBTREE</w:t>
            </w:r>
            <w:r w:rsidR="009F5A62" w:rsidRPr="009F5A62">
              <w:rPr>
                <w:rFonts w:ascii="Cambria" w:hAnsi="Cambria" w:hint="eastAsia"/>
                <w:color w:val="FF0000"/>
                <w:szCs w:val="22"/>
              </w:rPr>
              <w:t>_FLAG</w:t>
            </w:r>
          </w:p>
        </w:tc>
        <w:tc>
          <w:tcPr>
            <w:tcW w:w="2815" w:type="dxa"/>
            <w:shd w:val="clear" w:color="auto" w:fill="auto"/>
          </w:tcPr>
          <w:p w:rsidR="009F5A62" w:rsidRPr="009F5A62" w:rsidDel="00EF4CBB" w:rsidRDefault="009F5A62" w:rsidP="00701AC0">
            <w:pPr>
              <w:pStyle w:val="IEEEStdsTableData-Left"/>
              <w:rPr>
                <w:rFonts w:ascii="Cambria" w:hAnsi="Cambria"/>
                <w:color w:val="FF0000"/>
                <w:szCs w:val="22"/>
              </w:rPr>
            </w:pPr>
            <w:r w:rsidRPr="009F5A62">
              <w:rPr>
                <w:rFonts w:ascii="Cambria" w:hAnsi="Cambria" w:hint="eastAsia"/>
                <w:color w:val="FF0000"/>
                <w:szCs w:val="22"/>
              </w:rPr>
              <w:t xml:space="preserve">(Optional) Flag to </w:t>
            </w:r>
            <w:r w:rsidR="00701AC0">
              <w:t xml:space="preserve">interpret the </w:t>
            </w:r>
            <w:r w:rsidR="00701AC0" w:rsidRPr="00D12F83">
              <w:t>complete subtree data</w:t>
            </w:r>
            <w:r w:rsidR="00DF3EA1">
              <w:t xml:space="preserve">. </w:t>
            </w:r>
          </w:p>
        </w:tc>
      </w:tr>
      <w:tr w:rsidR="009F5A62" w:rsidTr="009A5AF4">
        <w:tc>
          <w:tcPr>
            <w:tcW w:w="2820" w:type="dxa"/>
            <w:shd w:val="clear" w:color="auto" w:fill="auto"/>
          </w:tcPr>
          <w:p w:rsidR="009F5A62" w:rsidRPr="0043549C" w:rsidRDefault="009F5A62" w:rsidP="009A5AF4">
            <w:pPr>
              <w:pStyle w:val="IEEEStdsTableData-Left"/>
              <w:rPr>
                <w:rFonts w:ascii="Cambria" w:hAnsi="Cambria"/>
                <w:szCs w:val="22"/>
              </w:rPr>
            </w:pPr>
            <w:r w:rsidRPr="0043549C">
              <w:rPr>
                <w:rFonts w:ascii="Cambria" w:hAnsi="Cambria"/>
                <w:szCs w:val="22"/>
              </w:rPr>
              <w:t>CompleteSubtree</w:t>
            </w:r>
          </w:p>
        </w:tc>
        <w:tc>
          <w:tcPr>
            <w:tcW w:w="2881" w:type="dxa"/>
            <w:shd w:val="clear" w:color="auto" w:fill="auto"/>
          </w:tcPr>
          <w:p w:rsidR="009F5A62" w:rsidRPr="0043549C" w:rsidRDefault="009F5A62" w:rsidP="009A5AF4">
            <w:pPr>
              <w:pStyle w:val="IEEEStdsTableData-Left"/>
              <w:rPr>
                <w:rFonts w:ascii="Cambria" w:hAnsi="Cambria"/>
                <w:szCs w:val="22"/>
              </w:rPr>
            </w:pPr>
            <w:r>
              <w:rPr>
                <w:rFonts w:ascii="Cambria" w:hAnsi="Cambria"/>
                <w:szCs w:val="22"/>
              </w:rPr>
              <w:t>COMPLETE_SUBTREE</w:t>
            </w:r>
          </w:p>
        </w:tc>
        <w:tc>
          <w:tcPr>
            <w:tcW w:w="2815" w:type="dxa"/>
            <w:shd w:val="clear" w:color="auto" w:fill="auto"/>
          </w:tcPr>
          <w:p w:rsidR="009F5A62" w:rsidRPr="0043549C" w:rsidRDefault="009F5A62" w:rsidP="009A5AF4">
            <w:pPr>
              <w:pStyle w:val="IEEEStdsTableData-Left"/>
              <w:rPr>
                <w:rFonts w:ascii="Cambria" w:hAnsi="Cambria"/>
                <w:szCs w:val="22"/>
              </w:rPr>
            </w:pPr>
            <w:r w:rsidRPr="0043549C" w:rsidDel="00EF4CBB">
              <w:rPr>
                <w:rFonts w:ascii="Cambria" w:hAnsi="Cambria"/>
                <w:szCs w:val="22"/>
              </w:rPr>
              <w:t>Complete Subtree data.</w:t>
            </w:r>
          </w:p>
        </w:tc>
      </w:tr>
      <w:tr w:rsidR="009F5A62" w:rsidTr="009A5AF4">
        <w:tc>
          <w:tcPr>
            <w:tcW w:w="2820" w:type="dxa"/>
            <w:shd w:val="clear" w:color="auto" w:fill="auto"/>
          </w:tcPr>
          <w:p w:rsidR="009F5A62" w:rsidRPr="0043549C" w:rsidRDefault="009F5A62" w:rsidP="009A5AF4">
            <w:pPr>
              <w:pStyle w:val="IEEEStdsTableData-Left"/>
              <w:rPr>
                <w:rFonts w:ascii="Cambria" w:hAnsi="Cambria"/>
                <w:szCs w:val="22"/>
              </w:rPr>
            </w:pPr>
            <w:r w:rsidRPr="0043549C" w:rsidDel="006D219A">
              <w:rPr>
                <w:rFonts w:ascii="Cambria" w:hAnsi="Cambria"/>
                <w:szCs w:val="22"/>
              </w:rPr>
              <w:t>GroupKeyData</w:t>
            </w:r>
          </w:p>
        </w:tc>
        <w:tc>
          <w:tcPr>
            <w:tcW w:w="2881" w:type="dxa"/>
            <w:shd w:val="clear" w:color="auto" w:fill="auto"/>
          </w:tcPr>
          <w:p w:rsidR="009F5A62" w:rsidRPr="0043549C" w:rsidRDefault="009F5A62" w:rsidP="009A5AF4">
            <w:pPr>
              <w:pStyle w:val="IEEEStdsTableData-Left"/>
              <w:rPr>
                <w:rFonts w:ascii="Cambria" w:hAnsi="Cambria"/>
                <w:szCs w:val="22"/>
              </w:rPr>
            </w:pPr>
            <w:r>
              <w:rPr>
                <w:rFonts w:ascii="Cambria" w:hAnsi="Cambria"/>
                <w:szCs w:val="22"/>
              </w:rPr>
              <w:t>GROUP_KEY_DATA</w:t>
            </w:r>
          </w:p>
        </w:tc>
        <w:tc>
          <w:tcPr>
            <w:tcW w:w="2815" w:type="dxa"/>
            <w:shd w:val="clear" w:color="auto" w:fill="auto"/>
          </w:tcPr>
          <w:p w:rsidR="009F5A62" w:rsidRPr="0043549C" w:rsidRDefault="009F5A62" w:rsidP="009A5AF4">
            <w:pPr>
              <w:pStyle w:val="IEEEStdsTableData-Left"/>
              <w:rPr>
                <w:rFonts w:ascii="Cambria" w:hAnsi="Cambria"/>
                <w:szCs w:val="22"/>
              </w:rPr>
            </w:pPr>
            <w:r>
              <w:rPr>
                <w:rFonts w:ascii="Cambria" w:hAnsi="Cambria"/>
                <w:szCs w:val="22"/>
              </w:rPr>
              <w:t xml:space="preserve">(Optional) </w:t>
            </w:r>
            <w:r w:rsidRPr="0043549C" w:rsidDel="006D219A">
              <w:rPr>
                <w:rFonts w:ascii="Cambria" w:hAnsi="Cambria"/>
                <w:szCs w:val="22"/>
              </w:rPr>
              <w:t>Encrypted group key.</w:t>
            </w:r>
          </w:p>
        </w:tc>
      </w:tr>
    </w:tbl>
    <w:p w:rsidR="009F5A62" w:rsidRPr="0091684F" w:rsidRDefault="009F5A62" w:rsidP="009F5A62">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eastAsia="MS Mincho" w:hAnsi="Cambria"/>
          <w:b w:val="0"/>
          <w:sz w:val="18"/>
          <w:szCs w:val="22"/>
        </w:rPr>
        <w:t>In case the ResponseFlag parameter is not present, the MIHF should always generate a request message,</w:t>
      </w:r>
      <w:r>
        <w:rPr>
          <w:rFonts w:ascii="Cambria" w:eastAsia="MS Mincho" w:hAnsi="Cambria"/>
          <w:b w:val="0"/>
          <w:sz w:val="18"/>
          <w:szCs w:val="22"/>
        </w:rPr>
        <w:t xml:space="preserve"> </w:t>
      </w:r>
      <w:r w:rsidRPr="007C3821">
        <w:rPr>
          <w:rFonts w:ascii="Cambria" w:eastAsia="MS Mincho" w:hAnsi="Cambria"/>
          <w:b w:val="0"/>
          <w:sz w:val="18"/>
          <w:szCs w:val="22"/>
        </w:rPr>
        <w:t>and otherwise the MIHF generates either a request or an indication message, based on the ResponseFlag parameter.</w:t>
      </w:r>
      <w:r w:rsidRPr="0091684F">
        <w:rPr>
          <w:rFonts w:ascii="Times New Roman" w:hAnsi="Times New Roman"/>
          <w:b w:val="0"/>
          <w:bCs/>
          <w:iCs/>
        </w:rPr>
        <w:t xml:space="preserve"> </w:t>
      </w:r>
    </w:p>
    <w:p w:rsidR="009F5A62" w:rsidRPr="009F10A5" w:rsidRDefault="009F5A62" w:rsidP="009F5A62">
      <w:pPr>
        <w:pStyle w:val="IEEEStdsLevel5Header"/>
      </w:pPr>
      <w:r w:rsidRPr="009F10A5">
        <w:t>When generated</w:t>
      </w:r>
    </w:p>
    <w:p w:rsidR="009F5A62" w:rsidRPr="009F10A5" w:rsidRDefault="009F5A62" w:rsidP="009F5A62">
      <w:pPr>
        <w:pStyle w:val="IEEEStdsParagraph"/>
      </w:pPr>
      <w:r w:rsidRPr="009F10A5">
        <w:t>The MIH user generates this primitive to create, delete or modify group</w:t>
      </w:r>
      <w:r>
        <w:t xml:space="preserve"> membership.</w:t>
      </w:r>
    </w:p>
    <w:p w:rsidR="009F5A62" w:rsidRPr="009F10A5" w:rsidRDefault="009F5A62" w:rsidP="009F5A62">
      <w:pPr>
        <w:pStyle w:val="IEEEStdsLevel5Header"/>
      </w:pPr>
      <w:r w:rsidRPr="009F10A5">
        <w:t>Effect on receipt</w:t>
      </w:r>
    </w:p>
    <w:p w:rsidR="009F5A62" w:rsidRPr="009F10A5" w:rsidRDefault="009F5A62" w:rsidP="009F5A62">
      <w:pPr>
        <w:pStyle w:val="IEEEStdsParagraph"/>
      </w:pPr>
      <w:r w:rsidRPr="009F10A5">
        <w:t>Upon receipt of this primitive, MIHF on the PoS sends the corresponding MIH_</w:t>
      </w:r>
      <w:r>
        <w:t>Net_</w:t>
      </w:r>
      <w:r w:rsidRPr="009F10A5">
        <w:t>Group_Manipulate indication message or MIH_</w:t>
      </w:r>
      <w:r>
        <w:t>Net_</w:t>
      </w:r>
      <w:r w:rsidRPr="009F10A5">
        <w:t>Group_Manipulate request message to the MN(s) or other PoS(es). The</w:t>
      </w:r>
      <w:r>
        <w:t xml:space="preserve"> ResponseFlag TLV indicates</w:t>
      </w:r>
      <w:r w:rsidRPr="009F10A5">
        <w:t xml:space="preserve"> which message shall be sent.</w:t>
      </w:r>
    </w:p>
    <w:p w:rsidR="009F5A62" w:rsidRDefault="009F5A62" w:rsidP="009F5A62">
      <w:pPr>
        <w:rPr>
          <w:sz w:val="20"/>
        </w:rPr>
      </w:pPr>
    </w:p>
    <w:p w:rsidR="009F5A62" w:rsidRPr="00C54013" w:rsidRDefault="009F5A62" w:rsidP="009F5A62">
      <w:pPr>
        <w:pStyle w:val="IEEEStdsParagraph"/>
        <w:rPr>
          <w:rFonts w:eastAsiaTheme="minorEastAsia"/>
          <w:b/>
          <w:sz w:val="36"/>
          <w:szCs w:val="36"/>
        </w:rPr>
      </w:pPr>
      <w:r w:rsidRPr="00C54013">
        <w:rPr>
          <w:rFonts w:eastAsiaTheme="minorEastAsia" w:hint="eastAsia"/>
          <w:b/>
          <w:sz w:val="36"/>
          <w:szCs w:val="36"/>
        </w:rPr>
        <w:t>Amend the messages for the group manipulation commands as follows</w:t>
      </w:r>
    </w:p>
    <w:p w:rsidR="009F5A62" w:rsidRPr="00C54013" w:rsidRDefault="009F5A62" w:rsidP="009F5A62">
      <w:pPr>
        <w:rPr>
          <w:rFonts w:eastAsiaTheme="minorEastAsia"/>
          <w:b/>
          <w:sz w:val="36"/>
          <w:szCs w:val="36"/>
        </w:rPr>
      </w:pPr>
      <w:r w:rsidRPr="00C54013">
        <w:rPr>
          <w:rFonts w:eastAsiaTheme="minorEastAsia" w:hint="eastAsia"/>
          <w:b/>
          <w:sz w:val="36"/>
          <w:szCs w:val="36"/>
        </w:rPr>
        <w:t>~~~~~~~~~~~~~~~~~~~~~~~~~~~~~~~~~~~~</w:t>
      </w:r>
      <w:r>
        <w:rPr>
          <w:rFonts w:eastAsiaTheme="minorEastAsia" w:hint="eastAsia"/>
          <w:b/>
          <w:sz w:val="36"/>
          <w:szCs w:val="36"/>
        </w:rPr>
        <w:t>~~~~~</w:t>
      </w:r>
    </w:p>
    <w:p w:rsidR="009F5A62" w:rsidRPr="00C54013" w:rsidRDefault="009F5A62" w:rsidP="009F5A62">
      <w:pPr>
        <w:pStyle w:val="ListParagraph"/>
        <w:keepNext/>
        <w:keepLines/>
        <w:numPr>
          <w:ilvl w:val="0"/>
          <w:numId w:val="3"/>
        </w:numPr>
        <w:suppressAutoHyphens/>
        <w:spacing w:before="360" w:after="240"/>
        <w:ind w:leftChars="0"/>
        <w:outlineLvl w:val="0"/>
        <w:rPr>
          <w:rFonts w:ascii="Arial" w:hAnsi="Arial"/>
          <w:b/>
          <w:vanish/>
        </w:rPr>
      </w:pPr>
      <w:bookmarkStart w:id="3" w:name="_Ref367098508"/>
    </w:p>
    <w:p w:rsidR="009F5A62" w:rsidRPr="00C54013" w:rsidRDefault="009F5A62" w:rsidP="009F5A62">
      <w:pPr>
        <w:pStyle w:val="ListParagraph"/>
        <w:keepNext/>
        <w:keepLines/>
        <w:numPr>
          <w:ilvl w:val="1"/>
          <w:numId w:val="3"/>
        </w:numPr>
        <w:suppressAutoHyphens/>
        <w:spacing w:before="360" w:after="240"/>
        <w:ind w:leftChars="0"/>
        <w:outlineLvl w:val="1"/>
        <w:rPr>
          <w:rFonts w:ascii="Arial" w:hAnsi="Arial"/>
          <w:b/>
          <w:vanish/>
          <w:sz w:val="22"/>
        </w:rPr>
      </w:pPr>
    </w:p>
    <w:p w:rsidR="009F5A62" w:rsidRPr="00C54013" w:rsidRDefault="009F5A62" w:rsidP="009F5A62">
      <w:pPr>
        <w:pStyle w:val="ListParagraph"/>
        <w:keepNext/>
        <w:keepLines/>
        <w:numPr>
          <w:ilvl w:val="1"/>
          <w:numId w:val="3"/>
        </w:numPr>
        <w:suppressAutoHyphens/>
        <w:spacing w:before="360" w:after="240"/>
        <w:ind w:leftChars="0"/>
        <w:outlineLvl w:val="1"/>
        <w:rPr>
          <w:rFonts w:ascii="Arial" w:hAnsi="Arial"/>
          <w:b/>
          <w:vanish/>
          <w:sz w:val="22"/>
        </w:rPr>
      </w:pPr>
    </w:p>
    <w:p w:rsidR="009F5A62" w:rsidRPr="00C54013" w:rsidRDefault="009F5A62" w:rsidP="009F5A62">
      <w:pPr>
        <w:pStyle w:val="ListParagraph"/>
        <w:keepNext/>
        <w:keepLines/>
        <w:numPr>
          <w:ilvl w:val="1"/>
          <w:numId w:val="3"/>
        </w:numPr>
        <w:suppressAutoHyphens/>
        <w:spacing w:before="360" w:after="240"/>
        <w:ind w:leftChars="0"/>
        <w:outlineLvl w:val="1"/>
        <w:rPr>
          <w:rFonts w:ascii="Arial" w:hAnsi="Arial"/>
          <w:b/>
          <w:vanish/>
          <w:sz w:val="22"/>
        </w:rPr>
      </w:pPr>
    </w:p>
    <w:p w:rsidR="009F5A62" w:rsidRPr="00C54013" w:rsidRDefault="009F5A62" w:rsidP="009F5A62">
      <w:pPr>
        <w:pStyle w:val="ListParagraph"/>
        <w:keepNext/>
        <w:keepLines/>
        <w:numPr>
          <w:ilvl w:val="2"/>
          <w:numId w:val="3"/>
        </w:numPr>
        <w:suppressAutoHyphens/>
        <w:spacing w:before="240" w:after="240"/>
        <w:ind w:leftChars="0"/>
        <w:outlineLvl w:val="2"/>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C54013" w:rsidRDefault="009F5A62" w:rsidP="009F5A62">
      <w:pPr>
        <w:pStyle w:val="ListParagraph"/>
        <w:keepNext/>
        <w:keepLines/>
        <w:numPr>
          <w:ilvl w:val="3"/>
          <w:numId w:val="3"/>
        </w:numPr>
        <w:suppressAutoHyphens/>
        <w:spacing w:before="240" w:after="240"/>
        <w:ind w:leftChars="0" w:left="0"/>
        <w:outlineLvl w:val="3"/>
        <w:rPr>
          <w:rFonts w:ascii="Arial" w:hAnsi="Arial"/>
          <w:b/>
          <w:vanish/>
          <w:sz w:val="20"/>
        </w:rPr>
      </w:pPr>
    </w:p>
    <w:p w:rsidR="009F5A62" w:rsidRPr="009F10A5" w:rsidRDefault="009F5A62" w:rsidP="009F5A62">
      <w:pPr>
        <w:pStyle w:val="IEEEStdsLevel4Header"/>
        <w:ind w:left="0"/>
      </w:pPr>
      <w:r w:rsidRPr="009F10A5">
        <w:t>MIH_</w:t>
      </w:r>
      <w:r>
        <w:t>MN_</w:t>
      </w:r>
      <w:r w:rsidRPr="009F10A5">
        <w:t>Group_Manipulate response</w:t>
      </w:r>
      <w:bookmarkEnd w:id="3"/>
    </w:p>
    <w:p w:rsidR="009F5A62" w:rsidRPr="009F10A5" w:rsidRDefault="009F5A62" w:rsidP="009F5A62">
      <w:pPr>
        <w:pStyle w:val="IEEEStdsParagraph"/>
      </w:pPr>
      <w:r w:rsidRPr="009F10A5">
        <w:t>The corresponding MIH primitive of t</w:t>
      </w:r>
      <w:r>
        <w:t xml:space="preserve">his message is defined in </w:t>
      </w:r>
      <w:r w:rsidR="00710C24">
        <w:fldChar w:fldCharType="begin"/>
      </w:r>
      <w:r>
        <w:instrText xml:space="preserve"> REF _Ref353985254 \r \h </w:instrText>
      </w:r>
      <w:r w:rsidR="00710C24">
        <w:fldChar w:fldCharType="separate"/>
      </w:r>
      <w:r>
        <w:t>7.4.31.3</w:t>
      </w:r>
      <w:r w:rsidR="00710C24">
        <w:fldChar w:fldCharType="end"/>
      </w:r>
      <w:r w:rsidRPr="009F10A5">
        <w:t>.</w:t>
      </w:r>
    </w:p>
    <w:p w:rsidR="009F5A62" w:rsidRDefault="009F5A62" w:rsidP="009F5A62">
      <w:pPr>
        <w:pStyle w:val="IEEEStdsParagraph"/>
      </w:pPr>
      <w:r w:rsidRPr="009F10A5">
        <w:t xml:space="preserve">This message is used by the MIHF to </w:t>
      </w:r>
      <w:r>
        <w:t xml:space="preserve">supply the </w:t>
      </w:r>
      <w:r w:rsidRPr="009F10A5">
        <w:t>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tblGrid>
      <w:tr w:rsidR="009F5A62" w:rsidTr="009A5AF4">
        <w:tc>
          <w:tcPr>
            <w:tcW w:w="5386" w:type="dxa"/>
            <w:shd w:val="clear" w:color="auto" w:fill="F2F2F2"/>
          </w:tcPr>
          <w:p w:rsidR="009F5A62" w:rsidRPr="00EF5FA7" w:rsidRDefault="009F5A62" w:rsidP="009A5AF4">
            <w:pPr>
              <w:pStyle w:val="IEEEStdsTableColumnHead"/>
              <w:rPr>
                <w:rFonts w:ascii="Cambria" w:eastAsia="MS Mincho" w:hAnsi="Cambria"/>
                <w:szCs w:val="22"/>
              </w:rPr>
            </w:pPr>
            <w:r>
              <w:rPr>
                <w:rFonts w:ascii="Cambria" w:eastAsia="MS Mincho" w:hAnsi="Cambria"/>
                <w:szCs w:val="22"/>
              </w:rPr>
              <w:lastRenderedPageBreak/>
              <w:t>MIH Header Fields (SID=1</w:t>
            </w:r>
            <w:r w:rsidRPr="00EF5FA7">
              <w:rPr>
                <w:rFonts w:ascii="Cambria" w:eastAsia="MS Mincho" w:hAnsi="Cambria"/>
                <w:szCs w:val="22"/>
              </w:rPr>
              <w:t>, Opcode=2, AID=</w:t>
            </w:r>
            <w:r>
              <w:rPr>
                <w:rFonts w:ascii="Cambria" w:eastAsia="MS Mincho" w:hAnsi="Cambria"/>
                <w:szCs w:val="22"/>
              </w:rPr>
              <w:t>11</w:t>
            </w:r>
            <w:r w:rsidRPr="00EF5FA7">
              <w:rPr>
                <w:rFonts w:ascii="Cambria" w:eastAsia="MS Mincho" w:hAnsi="Cambria"/>
                <w:szCs w:val="22"/>
              </w:rPr>
              <w:t xml:space="preserve"> )</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b/>
                <w:szCs w:val="22"/>
              </w:rPr>
              <w:t>Source Identifier</w:t>
            </w:r>
            <w:r w:rsidRPr="00EF5FA7">
              <w:rPr>
                <w:rFonts w:ascii="Cambria" w:eastAsia="MS Mincho" w:hAnsi="Cambria"/>
                <w:szCs w:val="22"/>
              </w:rPr>
              <w:t xml:space="preserve"> = sending MIHF ID</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(Source MIHF ID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b/>
                <w:szCs w:val="22"/>
              </w:rPr>
              <w:t>Destination Identifier</w:t>
            </w:r>
            <w:r w:rsidRPr="00EF5FA7">
              <w:rPr>
                <w:rFonts w:ascii="Cambria" w:eastAsia="MS Mincho" w:hAnsi="Cambria"/>
                <w:szCs w:val="22"/>
              </w:rPr>
              <w:t xml:space="preserve"> = receiving MIHF ID</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(Destination MIHF ID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Pr>
                <w:rFonts w:ascii="Cambria" w:eastAsia="MS Mincho" w:hAnsi="Cambria"/>
                <w:szCs w:val="22"/>
              </w:rPr>
              <w:t>TargetIdentifier</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 Identifier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SequenceNumber (conditional)ª</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(Sequence Number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MulticastAddress (</w:t>
            </w:r>
            <w:r>
              <w:rPr>
                <w:rFonts w:ascii="Cambria" w:eastAsia="MS Mincho" w:hAnsi="Cambria"/>
                <w:szCs w:val="22"/>
              </w:rPr>
              <w:t>Optional</w:t>
            </w:r>
            <w:r w:rsidRPr="00EF5FA7">
              <w:rPr>
                <w:rFonts w:ascii="Cambria" w:eastAsia="MS Mincho" w:hAnsi="Cambria"/>
                <w:szCs w:val="22"/>
              </w:rPr>
              <w:t>)</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(Multicast Address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SubgroupRange (</w:t>
            </w:r>
            <w:r>
              <w:rPr>
                <w:rFonts w:ascii="Cambria" w:eastAsia="MS Mincho" w:hAnsi="Cambria"/>
                <w:szCs w:val="22"/>
              </w:rPr>
              <w:t>Optional</w:t>
            </w:r>
            <w:r w:rsidRPr="00EF5FA7">
              <w:rPr>
                <w:rFonts w:ascii="Cambria" w:eastAsia="MS Mincho" w:hAnsi="Cambria"/>
                <w:szCs w:val="22"/>
              </w:rPr>
              <w:t>)</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(Subgroup_Range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Pr>
                <w:rFonts w:ascii="Cambria" w:eastAsia="MS Mincho" w:hAnsi="Cambria"/>
                <w:szCs w:val="22"/>
              </w:rPr>
              <w:t>UserSpecificData</w:t>
            </w:r>
            <w:r w:rsidRPr="00EF5FA7">
              <w:rPr>
                <w:rFonts w:ascii="Cambria" w:eastAsia="MS Mincho" w:hAnsi="Cambria"/>
                <w:szCs w:val="22"/>
              </w:rPr>
              <w:t xml:space="preserve"> (</w:t>
            </w:r>
            <w:r>
              <w:rPr>
                <w:rFonts w:ascii="Cambria" w:eastAsia="MS Mincho" w:hAnsi="Cambria"/>
                <w:szCs w:val="22"/>
              </w:rPr>
              <w:t>Optional</w:t>
            </w:r>
            <w:r w:rsidRPr="00EF5FA7">
              <w:rPr>
                <w:rFonts w:ascii="Cambria" w:eastAsia="MS Mincho" w:hAnsi="Cambria"/>
                <w:szCs w:val="22"/>
              </w:rPr>
              <w:t>)</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(Aux Data TLV)</w:t>
            </w:r>
          </w:p>
        </w:tc>
      </w:tr>
      <w:tr w:rsidR="009F5A62" w:rsidTr="009A5AF4">
        <w:tc>
          <w:tcPr>
            <w:tcW w:w="5386" w:type="dxa"/>
            <w:shd w:val="clear" w:color="auto" w:fill="auto"/>
          </w:tcPr>
          <w:p w:rsidR="009F5A62" w:rsidRPr="009F5A62" w:rsidRDefault="00701AC0" w:rsidP="009A5AF4">
            <w:pPr>
              <w:pStyle w:val="IEEEStdsTableData-Center"/>
              <w:rPr>
                <w:rFonts w:ascii="Cambria" w:eastAsia="MS Mincho" w:hAnsi="Cambria"/>
                <w:color w:val="FF0000"/>
                <w:szCs w:val="22"/>
              </w:rPr>
            </w:pPr>
            <w:r>
              <w:rPr>
                <w:rFonts w:ascii="Cambria" w:eastAsia="MS Mincho" w:hAnsi="Cambria" w:hint="eastAsia"/>
                <w:color w:val="FF0000"/>
                <w:szCs w:val="22"/>
              </w:rPr>
              <w:t>SubtreeFlag</w:t>
            </w:r>
            <w:r w:rsidR="009F5A62" w:rsidRPr="009F5A62">
              <w:rPr>
                <w:rFonts w:ascii="Cambria" w:eastAsia="MS Mincho" w:hAnsi="Cambria" w:hint="eastAsia"/>
                <w:color w:val="FF0000"/>
                <w:szCs w:val="22"/>
              </w:rPr>
              <w:t xml:space="preserve"> (Optional)</w:t>
            </w:r>
          </w:p>
          <w:p w:rsidR="009F5A62" w:rsidRPr="00EF5FA7" w:rsidRDefault="009F5A62" w:rsidP="00701AC0">
            <w:pPr>
              <w:pStyle w:val="IEEEStdsTableData-Center"/>
              <w:rPr>
                <w:rFonts w:ascii="Cambria" w:eastAsia="MS Mincho" w:hAnsi="Cambria"/>
                <w:szCs w:val="22"/>
              </w:rPr>
            </w:pPr>
            <w:r w:rsidRPr="009F5A62">
              <w:rPr>
                <w:rFonts w:ascii="Cambria" w:eastAsia="MS Mincho" w:hAnsi="Cambria" w:hint="eastAsia"/>
                <w:color w:val="FF0000"/>
                <w:szCs w:val="22"/>
              </w:rPr>
              <w:t>(</w:t>
            </w:r>
            <w:r w:rsidR="00701AC0">
              <w:rPr>
                <w:rFonts w:ascii="Cambria" w:eastAsia="MS Mincho" w:hAnsi="Cambria"/>
                <w:color w:val="FF0000"/>
                <w:szCs w:val="22"/>
              </w:rPr>
              <w:t>Subtree</w:t>
            </w:r>
            <w:r w:rsidRPr="009F5A62">
              <w:rPr>
                <w:rFonts w:ascii="Cambria" w:eastAsia="MS Mincho" w:hAnsi="Cambria" w:hint="eastAsia"/>
                <w:color w:val="FF0000"/>
                <w:szCs w:val="22"/>
              </w:rPr>
              <w:t>flag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CompleteSubtree</w:t>
            </w:r>
            <w:r>
              <w:rPr>
                <w:rFonts w:ascii="Cambria" w:eastAsia="MS Mincho" w:hAnsi="Cambria"/>
                <w:szCs w:val="22"/>
              </w:rPr>
              <w:t xml:space="preserve"> (Optional)</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(Complete Subtree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GroupKeyData</w:t>
            </w:r>
            <w:r>
              <w:rPr>
                <w:rFonts w:ascii="Cambria" w:eastAsia="MS Mincho" w:hAnsi="Cambria"/>
                <w:szCs w:val="22"/>
              </w:rPr>
              <w:t xml:space="preserve"> (Optional)</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 Key Data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GroupStatus</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 Status TLV)</w:t>
            </w:r>
          </w:p>
        </w:tc>
      </w:tr>
      <w:tr w:rsidR="009F5A62" w:rsidTr="009A5AF4">
        <w:tc>
          <w:tcPr>
            <w:tcW w:w="5386" w:type="dxa"/>
            <w:shd w:val="clear" w:color="auto" w:fill="auto"/>
          </w:tcPr>
          <w:p w:rsidR="009F5A62" w:rsidRDefault="009F5A62" w:rsidP="009A5AF4">
            <w:pPr>
              <w:pStyle w:val="IEEEStdsTableData-Center"/>
              <w:rPr>
                <w:rFonts w:ascii="Cambria" w:eastAsia="MS Mincho" w:hAnsi="Cambria"/>
                <w:szCs w:val="22"/>
              </w:rPr>
            </w:pPr>
            <w:r w:rsidRPr="001026C8">
              <w:rPr>
                <w:rFonts w:ascii="Cambria" w:eastAsia="MS Mincho" w:hAnsi="Cambria"/>
                <w:szCs w:val="22"/>
              </w:rPr>
              <w:t>Security</w:t>
            </w:r>
            <w:r>
              <w:rPr>
                <w:rFonts w:ascii="Cambria" w:eastAsia="MS Mincho" w:hAnsi="Cambria"/>
                <w:szCs w:val="22"/>
              </w:rPr>
              <w:t>A</w:t>
            </w:r>
            <w:r w:rsidRPr="001026C8">
              <w:rPr>
                <w:rFonts w:ascii="Cambria" w:eastAsia="MS Mincho" w:hAnsi="Cambria"/>
                <w:szCs w:val="22"/>
              </w:rPr>
              <w:t>ssociationID (</w:t>
            </w:r>
            <w:r>
              <w:rPr>
                <w:rFonts w:ascii="Cambria" w:eastAsia="MS Mincho" w:hAnsi="Cambria"/>
                <w:szCs w:val="22"/>
              </w:rPr>
              <w:t>O</w:t>
            </w:r>
            <w:r w:rsidRPr="001026C8">
              <w:rPr>
                <w:rFonts w:ascii="Cambria" w:eastAsia="MS Mincho" w:hAnsi="Cambria"/>
                <w:szCs w:val="22"/>
              </w:rPr>
              <w:t xml:space="preserve">ptional) </w:t>
            </w:r>
          </w:p>
          <w:p w:rsidR="009F5A62" w:rsidRPr="00EF5FA7" w:rsidRDefault="009F5A62" w:rsidP="009A5AF4">
            <w:pPr>
              <w:pStyle w:val="IEEEStdsTableData-Center"/>
              <w:rPr>
                <w:rFonts w:ascii="Cambria" w:eastAsia="MS Mincho" w:hAnsi="Cambria"/>
                <w:szCs w:val="22"/>
              </w:rPr>
            </w:pPr>
            <w:r w:rsidRPr="001026C8">
              <w:rPr>
                <w:rFonts w:ascii="Cambria" w:eastAsia="MS Mincho" w:hAnsi="Cambria"/>
                <w:szCs w:val="22"/>
              </w:rPr>
              <w:t>(SAID TLV)</w:t>
            </w:r>
          </w:p>
        </w:tc>
      </w:tr>
    </w:tbl>
    <w:p w:rsidR="009F5A62" w:rsidRDefault="009F5A62" w:rsidP="009F5A62">
      <w:pPr>
        <w:pStyle w:val="IEEEStdsParagraph"/>
      </w:pPr>
      <w:r w:rsidRPr="00064F70">
        <w:t>ª This parameter is only used in the case CCM encryption method is used</w:t>
      </w:r>
      <w:r>
        <w:t xml:space="preserve"> and the group key is not updated</w:t>
      </w:r>
      <w:r w:rsidRPr="00064F70">
        <w:t>.</w:t>
      </w:r>
    </w:p>
    <w:p w:rsidR="009F5A62" w:rsidRPr="009F10A5" w:rsidRDefault="009F5A62" w:rsidP="009F5A62">
      <w:pPr>
        <w:pStyle w:val="IEEEStdsLevel4Header"/>
        <w:ind w:left="0"/>
      </w:pPr>
      <w:bookmarkStart w:id="4" w:name="_Ref367098517"/>
      <w:r w:rsidRPr="009F10A5">
        <w:t>MIH_</w:t>
      </w:r>
      <w:r>
        <w:t>Net_</w:t>
      </w:r>
      <w:r w:rsidRPr="009F10A5">
        <w:t>Group_Manipulate request</w:t>
      </w:r>
      <w:bookmarkEnd w:id="4"/>
    </w:p>
    <w:p w:rsidR="009F5A62" w:rsidRPr="009F10A5" w:rsidRDefault="009F5A62" w:rsidP="009F5A62">
      <w:pPr>
        <w:pStyle w:val="IEEEStdsParagraph"/>
      </w:pPr>
      <w:r w:rsidRPr="009F10A5">
        <w:t>The corresponding MIH primitive of t</w:t>
      </w:r>
      <w:r>
        <w:t xml:space="preserve">his message is defined in </w:t>
      </w:r>
      <w:r w:rsidR="00710C24">
        <w:fldChar w:fldCharType="begin"/>
      </w:r>
      <w:r>
        <w:instrText xml:space="preserve"> REF _Ref353985326 \r \h </w:instrText>
      </w:r>
      <w:r w:rsidR="00710C24">
        <w:fldChar w:fldCharType="separate"/>
      </w:r>
      <w:r>
        <w:t>7.4.32.1</w:t>
      </w:r>
      <w:r w:rsidR="00710C24">
        <w:fldChar w:fldCharType="end"/>
      </w:r>
      <w:r w:rsidRPr="009F10A5">
        <w:t>.</w:t>
      </w:r>
    </w:p>
    <w:p w:rsidR="009F5A62" w:rsidRDefault="009F5A62" w:rsidP="009F5A62">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tblGrid>
      <w:tr w:rsidR="009F5A62" w:rsidTr="009A5AF4">
        <w:tc>
          <w:tcPr>
            <w:tcW w:w="5386" w:type="dxa"/>
            <w:shd w:val="clear" w:color="auto" w:fill="F2F2F2"/>
          </w:tcPr>
          <w:p w:rsidR="009F5A62" w:rsidRPr="00EF5FA7" w:rsidRDefault="009F5A62" w:rsidP="009A5AF4">
            <w:pPr>
              <w:pStyle w:val="IEEEStdsTableColumnHead"/>
              <w:rPr>
                <w:rFonts w:ascii="Cambria" w:eastAsia="MS Mincho" w:hAnsi="Cambria"/>
                <w:szCs w:val="22"/>
              </w:rPr>
            </w:pPr>
            <w:r>
              <w:rPr>
                <w:rFonts w:ascii="Cambria" w:eastAsia="MS Mincho" w:hAnsi="Cambria"/>
                <w:szCs w:val="22"/>
              </w:rPr>
              <w:t>MIH Header Fields (SID=1</w:t>
            </w:r>
            <w:r w:rsidRPr="00EF5FA7">
              <w:rPr>
                <w:rFonts w:ascii="Cambria" w:eastAsia="MS Mincho" w:hAnsi="Cambria"/>
                <w:szCs w:val="22"/>
              </w:rPr>
              <w:t>, Opcode=1, AID=</w:t>
            </w:r>
            <w:r>
              <w:rPr>
                <w:rFonts w:ascii="Cambria" w:eastAsia="MS Mincho" w:hAnsi="Cambria"/>
                <w:szCs w:val="22"/>
              </w:rPr>
              <w:t>12</w:t>
            </w:r>
            <w:r w:rsidRPr="00EF5FA7">
              <w:rPr>
                <w:rFonts w:ascii="Cambria" w:eastAsia="MS Mincho" w:hAnsi="Cambria"/>
                <w:szCs w:val="22"/>
              </w:rPr>
              <w:t xml:space="preserve"> )</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b/>
                <w:szCs w:val="22"/>
              </w:rPr>
              <w:t>Source Identifier</w:t>
            </w:r>
            <w:r w:rsidRPr="00EF5FA7">
              <w:rPr>
                <w:rFonts w:ascii="Cambria" w:eastAsia="MS Mincho" w:hAnsi="Cambria"/>
                <w:szCs w:val="22"/>
              </w:rPr>
              <w:t xml:space="preserve"> = sending MIHF ID</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(Source MIHF ID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b/>
                <w:szCs w:val="22"/>
              </w:rPr>
              <w:t>Destination Identifier</w:t>
            </w:r>
            <w:r w:rsidRPr="00EF5FA7">
              <w:rPr>
                <w:rFonts w:ascii="Cambria" w:eastAsia="MS Mincho" w:hAnsi="Cambria"/>
                <w:szCs w:val="22"/>
              </w:rPr>
              <w:t xml:space="preserve"> = receiving MIHF ID</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(Destination MIHF ID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GroupKeyUpdateFlag</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 Key Update Flag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Pr>
                <w:rFonts w:ascii="Cambria" w:eastAsia="MS Mincho" w:hAnsi="Cambria"/>
                <w:szCs w:val="22"/>
              </w:rPr>
              <w:t>TargetIdentifier</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 Identifier TLV)</w:t>
            </w:r>
          </w:p>
        </w:tc>
      </w:tr>
      <w:tr w:rsidR="009F5A62" w:rsidTr="009A5AF4">
        <w:tc>
          <w:tcPr>
            <w:tcW w:w="5386" w:type="dxa"/>
            <w:shd w:val="clear" w:color="auto" w:fill="auto"/>
          </w:tcPr>
          <w:p w:rsidR="009F5A62" w:rsidRPr="00785591" w:rsidRDefault="009F5A62" w:rsidP="009A5AF4">
            <w:pPr>
              <w:pStyle w:val="IEEEStdsTableData-Center"/>
              <w:rPr>
                <w:rFonts w:ascii="Cambria" w:eastAsia="MS Mincho" w:hAnsi="Cambria"/>
                <w:szCs w:val="22"/>
              </w:rPr>
            </w:pPr>
            <w:r w:rsidRPr="00EF5FA7">
              <w:rPr>
                <w:rFonts w:ascii="Cambria" w:eastAsia="MS Mincho" w:hAnsi="Cambria"/>
                <w:szCs w:val="22"/>
              </w:rPr>
              <w:t>SequenceNumber (</w:t>
            </w:r>
            <w:r>
              <w:rPr>
                <w:rFonts w:ascii="Cambria" w:eastAsia="MS Mincho" w:hAnsi="Cambria"/>
                <w:szCs w:val="22"/>
              </w:rPr>
              <w:t>Optional</w:t>
            </w:r>
            <w:r w:rsidRPr="00EF5FA7">
              <w:rPr>
                <w:rFonts w:ascii="Cambria" w:eastAsia="MS Mincho" w:hAnsi="Cambria"/>
                <w:szCs w:val="22"/>
              </w:rPr>
              <w:t>)</w:t>
            </w:r>
            <w:r>
              <w:rPr>
                <w:rFonts w:ascii="Cambria" w:eastAsia="MS Mincho" w:hAnsi="Cambria"/>
                <w:szCs w:val="22"/>
                <w:vertAlign w:val="superscript"/>
              </w:rPr>
              <w:t>a</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(Sequence Number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MulticastAddress (</w:t>
            </w:r>
            <w:r>
              <w:rPr>
                <w:rFonts w:ascii="Cambria" w:eastAsia="MS Mincho" w:hAnsi="Cambria"/>
                <w:szCs w:val="22"/>
              </w:rPr>
              <w:t>Optional</w:t>
            </w:r>
            <w:r w:rsidRPr="00EF5FA7">
              <w:rPr>
                <w:rFonts w:ascii="Cambria" w:eastAsia="MS Mincho" w:hAnsi="Cambria"/>
                <w:szCs w:val="22"/>
              </w:rPr>
              <w:t>)</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(Multicast Address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SubgroupRange (</w:t>
            </w:r>
            <w:r>
              <w:rPr>
                <w:rFonts w:ascii="Cambria" w:eastAsia="MS Mincho" w:hAnsi="Cambria"/>
                <w:szCs w:val="22"/>
              </w:rPr>
              <w:t>Optional</w:t>
            </w:r>
            <w:r w:rsidRPr="00EF5FA7">
              <w:rPr>
                <w:rFonts w:ascii="Cambria" w:eastAsia="MS Mincho" w:hAnsi="Cambria"/>
                <w:szCs w:val="22"/>
              </w:rPr>
              <w:t>)</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(Subgroup Range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Pr>
                <w:rFonts w:ascii="Cambria" w:eastAsia="MS Mincho" w:hAnsi="Cambria"/>
                <w:szCs w:val="22"/>
              </w:rPr>
              <w:t>UserSpecificData</w:t>
            </w:r>
            <w:r w:rsidRPr="00EF5FA7">
              <w:rPr>
                <w:rFonts w:ascii="Cambria" w:eastAsia="MS Mincho" w:hAnsi="Cambria"/>
                <w:szCs w:val="22"/>
              </w:rPr>
              <w:t xml:space="preserve"> (</w:t>
            </w:r>
            <w:r>
              <w:rPr>
                <w:rFonts w:ascii="Cambria" w:eastAsia="MS Mincho" w:hAnsi="Cambria"/>
                <w:szCs w:val="22"/>
              </w:rPr>
              <w:t>Optional</w:t>
            </w:r>
            <w:r w:rsidRPr="00EF5FA7">
              <w:rPr>
                <w:rFonts w:ascii="Cambria" w:eastAsia="MS Mincho" w:hAnsi="Cambria"/>
                <w:szCs w:val="22"/>
              </w:rPr>
              <w:t>)</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(Aux Data TLV)</w:t>
            </w:r>
          </w:p>
        </w:tc>
      </w:tr>
      <w:tr w:rsidR="009F5A62" w:rsidTr="009A5AF4">
        <w:tc>
          <w:tcPr>
            <w:tcW w:w="5386" w:type="dxa"/>
            <w:shd w:val="clear" w:color="auto" w:fill="auto"/>
          </w:tcPr>
          <w:p w:rsidR="009F5A62" w:rsidRPr="009F5A62" w:rsidRDefault="00701AC0" w:rsidP="009A5AF4">
            <w:pPr>
              <w:pStyle w:val="IEEEStdsTableData-Center"/>
              <w:rPr>
                <w:rFonts w:ascii="Cambria" w:eastAsia="MS Mincho" w:hAnsi="Cambria"/>
                <w:color w:val="FF0000"/>
                <w:szCs w:val="22"/>
              </w:rPr>
            </w:pPr>
            <w:r>
              <w:rPr>
                <w:rFonts w:ascii="Cambria" w:eastAsia="MS Mincho" w:hAnsi="Cambria" w:hint="eastAsia"/>
                <w:color w:val="FF0000"/>
                <w:szCs w:val="22"/>
              </w:rPr>
              <w:t>SubtreeFlag</w:t>
            </w:r>
            <w:r w:rsidR="009F5A62" w:rsidRPr="009F5A62">
              <w:rPr>
                <w:rFonts w:ascii="Cambria" w:eastAsia="MS Mincho" w:hAnsi="Cambria" w:hint="eastAsia"/>
                <w:color w:val="FF0000"/>
                <w:szCs w:val="22"/>
              </w:rPr>
              <w:t xml:space="preserve"> (Optional)</w:t>
            </w:r>
          </w:p>
          <w:p w:rsidR="009F5A62" w:rsidRPr="00EF5FA7" w:rsidRDefault="009F5A62" w:rsidP="00701AC0">
            <w:pPr>
              <w:pStyle w:val="IEEEStdsTableData-Center"/>
              <w:rPr>
                <w:rFonts w:ascii="Cambria" w:eastAsia="MS Mincho" w:hAnsi="Cambria"/>
                <w:szCs w:val="22"/>
              </w:rPr>
            </w:pPr>
            <w:r w:rsidRPr="009F5A62">
              <w:rPr>
                <w:rFonts w:ascii="Cambria" w:eastAsia="MS Mincho" w:hAnsi="Cambria" w:hint="eastAsia"/>
                <w:color w:val="FF0000"/>
                <w:szCs w:val="22"/>
              </w:rPr>
              <w:t>(</w:t>
            </w:r>
            <w:r w:rsidR="00701AC0">
              <w:rPr>
                <w:rFonts w:ascii="Cambria" w:eastAsia="MS Mincho" w:hAnsi="Cambria"/>
                <w:color w:val="FF0000"/>
                <w:szCs w:val="22"/>
              </w:rPr>
              <w:t>Subtree</w:t>
            </w:r>
            <w:r w:rsidRPr="009F5A62">
              <w:rPr>
                <w:rFonts w:ascii="Cambria" w:eastAsia="MS Mincho" w:hAnsi="Cambria" w:hint="eastAsia"/>
                <w:color w:val="FF0000"/>
                <w:szCs w:val="22"/>
              </w:rPr>
              <w:t>flag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CompleteSubtree</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(Complete Subtree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GroupKeyData</w:t>
            </w:r>
            <w:r>
              <w:rPr>
                <w:rFonts w:ascii="Cambria" w:eastAsia="MS Mincho" w:hAnsi="Cambria"/>
                <w:szCs w:val="22"/>
              </w:rPr>
              <w:t xml:space="preserve"> (Optional)</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 Key Data TLV)</w:t>
            </w:r>
          </w:p>
        </w:tc>
      </w:tr>
      <w:tr w:rsidR="009F5A62" w:rsidTr="009A5AF4">
        <w:tc>
          <w:tcPr>
            <w:tcW w:w="5386" w:type="dxa"/>
            <w:shd w:val="clear" w:color="auto" w:fill="auto"/>
          </w:tcPr>
          <w:p w:rsidR="009F5A62" w:rsidRDefault="009F5A62" w:rsidP="009A5AF4">
            <w:pPr>
              <w:pStyle w:val="IEEEStdsTableData-Center"/>
              <w:rPr>
                <w:rFonts w:ascii="Cambria" w:eastAsia="MS Mincho" w:hAnsi="Cambria"/>
                <w:szCs w:val="22"/>
              </w:rPr>
            </w:pPr>
            <w:r w:rsidRPr="001026C8">
              <w:rPr>
                <w:rFonts w:ascii="Cambria" w:eastAsia="MS Mincho" w:hAnsi="Cambria"/>
                <w:szCs w:val="22"/>
              </w:rPr>
              <w:t>Security</w:t>
            </w:r>
            <w:r>
              <w:rPr>
                <w:rFonts w:ascii="Cambria" w:eastAsia="MS Mincho" w:hAnsi="Cambria"/>
                <w:szCs w:val="22"/>
              </w:rPr>
              <w:t>A</w:t>
            </w:r>
            <w:r w:rsidRPr="001026C8">
              <w:rPr>
                <w:rFonts w:ascii="Cambria" w:eastAsia="MS Mincho" w:hAnsi="Cambria"/>
                <w:szCs w:val="22"/>
              </w:rPr>
              <w:t>ssociationID (</w:t>
            </w:r>
            <w:r>
              <w:rPr>
                <w:rFonts w:ascii="Cambria" w:eastAsia="MS Mincho" w:hAnsi="Cambria"/>
                <w:szCs w:val="22"/>
              </w:rPr>
              <w:t>O</w:t>
            </w:r>
            <w:r w:rsidRPr="001026C8">
              <w:rPr>
                <w:rFonts w:ascii="Cambria" w:eastAsia="MS Mincho" w:hAnsi="Cambria"/>
                <w:szCs w:val="22"/>
              </w:rPr>
              <w:t xml:space="preserve">ptional) </w:t>
            </w:r>
          </w:p>
          <w:p w:rsidR="009F5A62" w:rsidRPr="00EF5FA7" w:rsidRDefault="009F5A62" w:rsidP="009A5AF4">
            <w:pPr>
              <w:pStyle w:val="IEEEStdsTableData-Center"/>
              <w:rPr>
                <w:rFonts w:ascii="Cambria" w:eastAsia="MS Mincho" w:hAnsi="Cambria"/>
                <w:szCs w:val="22"/>
              </w:rPr>
            </w:pPr>
            <w:r w:rsidRPr="001026C8">
              <w:rPr>
                <w:rFonts w:ascii="Cambria" w:eastAsia="MS Mincho" w:hAnsi="Cambria"/>
                <w:szCs w:val="22"/>
              </w:rPr>
              <w:t>(SAID TLV)</w:t>
            </w:r>
          </w:p>
        </w:tc>
      </w:tr>
    </w:tbl>
    <w:p w:rsidR="009F5A62" w:rsidRPr="00785591" w:rsidRDefault="009F5A62" w:rsidP="009F5A62">
      <w:pPr>
        <w:pStyle w:val="IEEEStdsParagraph"/>
      </w:pPr>
      <w:bookmarkStart w:id="5" w:name="_Ref353985836"/>
      <w:r w:rsidRPr="00785591">
        <w:rPr>
          <w:vertAlign w:val="superscript"/>
        </w:rPr>
        <w:t>a</w:t>
      </w:r>
      <w:r>
        <w:t xml:space="preserve"> </w:t>
      </w:r>
      <w:r w:rsidRPr="00785591">
        <w:t>This parameter is only used in the case CCM encryption method is used and the group key is not updated.</w:t>
      </w:r>
    </w:p>
    <w:p w:rsidR="009F5A62" w:rsidRPr="009F10A5" w:rsidRDefault="009F5A62" w:rsidP="009F5A62">
      <w:pPr>
        <w:pStyle w:val="IEEEStdsLevel4Header"/>
        <w:ind w:left="0"/>
      </w:pPr>
      <w:bookmarkStart w:id="6" w:name="_Ref367098523"/>
      <w:r w:rsidRPr="009F10A5">
        <w:lastRenderedPageBreak/>
        <w:t>MIH_</w:t>
      </w:r>
      <w:r>
        <w:t>Net_</w:t>
      </w:r>
      <w:r w:rsidRPr="009F10A5">
        <w:t>Group_Manipulate indication</w:t>
      </w:r>
      <w:bookmarkEnd w:id="5"/>
      <w:bookmarkEnd w:id="6"/>
    </w:p>
    <w:p w:rsidR="009F5A62" w:rsidRPr="009F10A5" w:rsidRDefault="009F5A62" w:rsidP="009F5A62">
      <w:pPr>
        <w:pStyle w:val="IEEEStdsParagraph"/>
      </w:pPr>
      <w:r w:rsidRPr="009F10A5">
        <w:t>The corresponding MIH primitive of t</w:t>
      </w:r>
      <w:r>
        <w:t xml:space="preserve">his message is defined in </w:t>
      </w:r>
      <w:r w:rsidR="00710C24">
        <w:fldChar w:fldCharType="begin"/>
      </w:r>
      <w:r>
        <w:instrText xml:space="preserve"> REF _Ref353985311 \r \h </w:instrText>
      </w:r>
      <w:r w:rsidR="00710C24">
        <w:fldChar w:fldCharType="separate"/>
      </w:r>
      <w:r>
        <w:t>7.4.32.2</w:t>
      </w:r>
      <w:r w:rsidR="00710C24">
        <w:fldChar w:fldCharType="end"/>
      </w:r>
      <w:r w:rsidRPr="009F10A5">
        <w:t>.</w:t>
      </w:r>
    </w:p>
    <w:p w:rsidR="009F5A62" w:rsidRDefault="009F5A62" w:rsidP="009F5A62">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tblGrid>
      <w:tr w:rsidR="009F5A62" w:rsidTr="009A5AF4">
        <w:tc>
          <w:tcPr>
            <w:tcW w:w="5386" w:type="dxa"/>
            <w:shd w:val="clear" w:color="auto" w:fill="F2F2F2"/>
          </w:tcPr>
          <w:p w:rsidR="009F5A62" w:rsidRPr="00EF5FA7" w:rsidRDefault="009F5A62" w:rsidP="009A5AF4">
            <w:pPr>
              <w:pStyle w:val="IEEEStdsTableColumnHead"/>
              <w:rPr>
                <w:rFonts w:ascii="Cambria" w:eastAsia="MS Mincho" w:hAnsi="Cambria"/>
                <w:szCs w:val="22"/>
              </w:rPr>
            </w:pPr>
            <w:r>
              <w:rPr>
                <w:rFonts w:ascii="Cambria" w:eastAsia="MS Mincho" w:hAnsi="Cambria"/>
                <w:szCs w:val="22"/>
              </w:rPr>
              <w:t>MIH Header Fields (SID=1</w:t>
            </w:r>
            <w:r w:rsidRPr="00EF5FA7">
              <w:rPr>
                <w:rFonts w:ascii="Cambria" w:eastAsia="MS Mincho" w:hAnsi="Cambria"/>
                <w:szCs w:val="22"/>
              </w:rPr>
              <w:t>, Opcode=3, AID=</w:t>
            </w:r>
            <w:r>
              <w:rPr>
                <w:rFonts w:ascii="Cambria" w:eastAsia="MS Mincho" w:hAnsi="Cambria"/>
                <w:szCs w:val="22"/>
              </w:rPr>
              <w:t>12</w:t>
            </w:r>
            <w:r w:rsidRPr="00EF5FA7">
              <w:rPr>
                <w:rFonts w:ascii="Cambria" w:eastAsia="MS Mincho" w:hAnsi="Cambria"/>
                <w:szCs w:val="22"/>
              </w:rPr>
              <w:t xml:space="preserve"> )</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b/>
                <w:szCs w:val="22"/>
              </w:rPr>
              <w:t>Source Identifier</w:t>
            </w:r>
            <w:r w:rsidRPr="00EF5FA7">
              <w:rPr>
                <w:rFonts w:ascii="Cambria" w:eastAsia="MS Mincho" w:hAnsi="Cambria"/>
                <w:szCs w:val="22"/>
              </w:rPr>
              <w:t xml:space="preserve"> = sending MIHF ID</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(Source MIHF ID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b/>
                <w:szCs w:val="22"/>
              </w:rPr>
              <w:t>Destination Identifier</w:t>
            </w:r>
            <w:r w:rsidRPr="00EF5FA7">
              <w:rPr>
                <w:rFonts w:ascii="Cambria" w:eastAsia="MS Mincho" w:hAnsi="Cambria"/>
                <w:szCs w:val="22"/>
              </w:rPr>
              <w:t xml:space="preserve"> = receiving MIHF ID</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(Destination MIHF ID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Pr>
                <w:rFonts w:ascii="Cambria" w:eastAsia="MS Mincho" w:hAnsi="Cambria"/>
                <w:szCs w:val="22"/>
              </w:rPr>
              <w:t>TargetIdentifier</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 Identifier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GroupKeyUpdateFlag</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 Key Update Flag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SequenceNumber (</w:t>
            </w:r>
            <w:r>
              <w:rPr>
                <w:rFonts w:ascii="Cambria" w:eastAsia="MS Mincho" w:hAnsi="Cambria"/>
                <w:szCs w:val="22"/>
              </w:rPr>
              <w:t>Optional</w:t>
            </w:r>
            <w:r w:rsidRPr="00EF5FA7">
              <w:rPr>
                <w:rFonts w:ascii="Cambria" w:eastAsia="MS Mincho" w:hAnsi="Cambria"/>
                <w:szCs w:val="22"/>
              </w:rPr>
              <w:t>)</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(Sequence Number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MulticastAddress (</w:t>
            </w:r>
            <w:r>
              <w:rPr>
                <w:rFonts w:ascii="Cambria" w:eastAsia="MS Mincho" w:hAnsi="Cambria"/>
                <w:szCs w:val="22"/>
              </w:rPr>
              <w:t>Optional</w:t>
            </w:r>
            <w:r w:rsidRPr="00EF5FA7">
              <w:rPr>
                <w:rFonts w:ascii="Cambria" w:eastAsia="MS Mincho" w:hAnsi="Cambria"/>
                <w:szCs w:val="22"/>
              </w:rPr>
              <w:t>)</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(Multicast Address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SubgroupRange (</w:t>
            </w:r>
            <w:r>
              <w:rPr>
                <w:rFonts w:ascii="Cambria" w:eastAsia="MS Mincho" w:hAnsi="Cambria"/>
                <w:szCs w:val="22"/>
              </w:rPr>
              <w:t>Optional</w:t>
            </w:r>
            <w:r w:rsidRPr="00EF5FA7">
              <w:rPr>
                <w:rFonts w:ascii="Cambria" w:eastAsia="MS Mincho" w:hAnsi="Cambria"/>
                <w:szCs w:val="22"/>
              </w:rPr>
              <w:t>)</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(Subgroup Range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Pr>
                <w:rFonts w:ascii="Cambria" w:eastAsia="MS Mincho" w:hAnsi="Cambria"/>
                <w:szCs w:val="22"/>
              </w:rPr>
              <w:t>UserSpecificData</w:t>
            </w:r>
            <w:r w:rsidRPr="00EF5FA7">
              <w:rPr>
                <w:rFonts w:ascii="Cambria" w:eastAsia="MS Mincho" w:hAnsi="Cambria"/>
                <w:szCs w:val="22"/>
              </w:rPr>
              <w:t xml:space="preserve"> (</w:t>
            </w:r>
            <w:r>
              <w:rPr>
                <w:rFonts w:ascii="Cambria" w:eastAsia="MS Mincho" w:hAnsi="Cambria"/>
                <w:szCs w:val="22"/>
              </w:rPr>
              <w:t>Optional</w:t>
            </w:r>
            <w:r w:rsidRPr="00EF5FA7">
              <w:rPr>
                <w:rFonts w:ascii="Cambria" w:eastAsia="MS Mincho" w:hAnsi="Cambria"/>
                <w:szCs w:val="22"/>
              </w:rPr>
              <w:t>)</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(Aux Data TLV)</w:t>
            </w:r>
          </w:p>
        </w:tc>
      </w:tr>
      <w:tr w:rsidR="009F5A62" w:rsidTr="009A5AF4">
        <w:tc>
          <w:tcPr>
            <w:tcW w:w="5386" w:type="dxa"/>
            <w:shd w:val="clear" w:color="auto" w:fill="auto"/>
          </w:tcPr>
          <w:p w:rsidR="009F5A62" w:rsidRPr="009F5A62" w:rsidRDefault="00701AC0" w:rsidP="009A5AF4">
            <w:pPr>
              <w:pStyle w:val="IEEEStdsTableData-Center"/>
              <w:rPr>
                <w:rFonts w:ascii="Cambria" w:eastAsia="MS Mincho" w:hAnsi="Cambria"/>
                <w:color w:val="FF0000"/>
                <w:szCs w:val="22"/>
              </w:rPr>
            </w:pPr>
            <w:r>
              <w:rPr>
                <w:rFonts w:ascii="Cambria" w:eastAsia="MS Mincho" w:hAnsi="Cambria" w:hint="eastAsia"/>
                <w:color w:val="FF0000"/>
                <w:szCs w:val="22"/>
              </w:rPr>
              <w:t>SubtreeFlag</w:t>
            </w:r>
            <w:r w:rsidR="009F5A62" w:rsidRPr="009F5A62">
              <w:rPr>
                <w:rFonts w:ascii="Cambria" w:eastAsia="MS Mincho" w:hAnsi="Cambria" w:hint="eastAsia"/>
                <w:color w:val="FF0000"/>
                <w:szCs w:val="22"/>
              </w:rPr>
              <w:t xml:space="preserve"> (Optional)</w:t>
            </w:r>
          </w:p>
          <w:p w:rsidR="009F5A62" w:rsidRPr="00EF5FA7" w:rsidRDefault="00701AC0" w:rsidP="009A5AF4">
            <w:pPr>
              <w:pStyle w:val="IEEEStdsTableData-Center"/>
              <w:rPr>
                <w:rFonts w:ascii="Cambria" w:eastAsia="MS Mincho" w:hAnsi="Cambria"/>
                <w:szCs w:val="22"/>
              </w:rPr>
            </w:pPr>
            <w:r>
              <w:rPr>
                <w:rFonts w:ascii="Cambria" w:eastAsia="MS Mincho" w:hAnsi="Cambria"/>
                <w:color w:val="FF0000"/>
                <w:szCs w:val="22"/>
              </w:rPr>
              <w:t>(Subtree</w:t>
            </w:r>
            <w:r w:rsidR="009F5A62" w:rsidRPr="009F5A62">
              <w:rPr>
                <w:rFonts w:ascii="Cambria" w:eastAsia="MS Mincho" w:hAnsi="Cambria" w:hint="eastAsia"/>
                <w:color w:val="FF0000"/>
                <w:szCs w:val="22"/>
              </w:rPr>
              <w:t>flag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CompleteSubtree</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(Complete Subtree TLV)</w:t>
            </w:r>
          </w:p>
        </w:tc>
      </w:tr>
      <w:tr w:rsidR="009F5A62" w:rsidTr="009A5AF4">
        <w:tc>
          <w:tcPr>
            <w:tcW w:w="5386" w:type="dxa"/>
            <w:shd w:val="clear" w:color="auto" w:fill="auto"/>
          </w:tcPr>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GroupKeyData</w:t>
            </w:r>
            <w:r>
              <w:rPr>
                <w:rFonts w:ascii="Cambria" w:eastAsia="MS Mincho" w:hAnsi="Cambria"/>
                <w:szCs w:val="22"/>
              </w:rPr>
              <w:t xml:space="preserve"> (Optional)</w:t>
            </w:r>
          </w:p>
          <w:p w:rsidR="009F5A62" w:rsidRPr="00EF5FA7" w:rsidRDefault="009F5A62" w:rsidP="009A5AF4">
            <w:pPr>
              <w:pStyle w:val="IEEEStdsTableData-Center"/>
              <w:rPr>
                <w:rFonts w:ascii="Cambria" w:eastAsia="MS Mincho" w:hAnsi="Cambria"/>
                <w:szCs w:val="22"/>
              </w:rPr>
            </w:pPr>
            <w:r w:rsidRPr="00EF5FA7">
              <w:rPr>
                <w:rFonts w:ascii="Cambria" w:eastAsia="MS Mincho" w:hAnsi="Cambria"/>
                <w:szCs w:val="22"/>
              </w:rPr>
              <w:t>(Group Key Data TLV)</w:t>
            </w:r>
          </w:p>
        </w:tc>
      </w:tr>
      <w:tr w:rsidR="009F5A62" w:rsidTr="009A5AF4">
        <w:tc>
          <w:tcPr>
            <w:tcW w:w="5386" w:type="dxa"/>
            <w:shd w:val="clear" w:color="auto" w:fill="auto"/>
          </w:tcPr>
          <w:p w:rsidR="009F5A62" w:rsidRDefault="009F5A62" w:rsidP="009A5AF4">
            <w:pPr>
              <w:pStyle w:val="IEEEStdsTableData-Center"/>
              <w:rPr>
                <w:rFonts w:ascii="Cambria" w:eastAsia="MS Mincho" w:hAnsi="Cambria"/>
                <w:szCs w:val="22"/>
              </w:rPr>
            </w:pPr>
            <w:r w:rsidRPr="001026C8">
              <w:rPr>
                <w:rFonts w:ascii="Cambria" w:eastAsia="MS Mincho" w:hAnsi="Cambria"/>
                <w:szCs w:val="22"/>
              </w:rPr>
              <w:t>Security</w:t>
            </w:r>
            <w:r>
              <w:rPr>
                <w:rFonts w:ascii="Cambria" w:eastAsia="MS Mincho" w:hAnsi="Cambria"/>
                <w:szCs w:val="22"/>
              </w:rPr>
              <w:t>A</w:t>
            </w:r>
            <w:r w:rsidRPr="001026C8">
              <w:rPr>
                <w:rFonts w:ascii="Cambria" w:eastAsia="MS Mincho" w:hAnsi="Cambria"/>
                <w:szCs w:val="22"/>
              </w:rPr>
              <w:t>ssociationID (</w:t>
            </w:r>
            <w:r>
              <w:rPr>
                <w:rFonts w:ascii="Cambria" w:eastAsia="MS Mincho" w:hAnsi="Cambria"/>
                <w:szCs w:val="22"/>
              </w:rPr>
              <w:t>O</w:t>
            </w:r>
            <w:r w:rsidRPr="001026C8">
              <w:rPr>
                <w:rFonts w:ascii="Cambria" w:eastAsia="MS Mincho" w:hAnsi="Cambria"/>
                <w:szCs w:val="22"/>
              </w:rPr>
              <w:t xml:space="preserve">ptional) </w:t>
            </w:r>
          </w:p>
          <w:p w:rsidR="009F5A62" w:rsidRPr="00EF5FA7" w:rsidRDefault="009F5A62" w:rsidP="009A5AF4">
            <w:pPr>
              <w:pStyle w:val="IEEEStdsTableData-Center"/>
              <w:rPr>
                <w:rFonts w:ascii="Cambria" w:eastAsia="MS Mincho" w:hAnsi="Cambria"/>
                <w:szCs w:val="22"/>
              </w:rPr>
            </w:pPr>
            <w:r w:rsidRPr="001026C8">
              <w:rPr>
                <w:rFonts w:ascii="Cambria" w:eastAsia="MS Mincho" w:hAnsi="Cambria"/>
                <w:szCs w:val="22"/>
              </w:rPr>
              <w:t>(SAID TLV)</w:t>
            </w:r>
          </w:p>
        </w:tc>
      </w:tr>
    </w:tbl>
    <w:p w:rsidR="009F5A62" w:rsidRPr="009F10A5" w:rsidRDefault="009F5A62" w:rsidP="009F5A62">
      <w:pPr>
        <w:pStyle w:val="IEEEStdsParagraph"/>
      </w:pPr>
    </w:p>
    <w:p w:rsidR="009F5A62" w:rsidRDefault="009F5A62" w:rsidP="009F5A62">
      <w:pPr>
        <w:rPr>
          <w:rFonts w:eastAsiaTheme="minorEastAsia"/>
        </w:rPr>
      </w:pPr>
      <w:r>
        <w:rPr>
          <w:rFonts w:eastAsiaTheme="minorEastAsia"/>
        </w:rPr>
        <w:br w:type="page"/>
      </w:r>
    </w:p>
    <w:p w:rsidR="009F5A62" w:rsidRPr="00C54013" w:rsidRDefault="009F5A62" w:rsidP="009F5A62">
      <w:pPr>
        <w:pStyle w:val="IEEEStdsParagraph"/>
        <w:rPr>
          <w:rFonts w:eastAsiaTheme="minorEastAsia"/>
          <w:b/>
          <w:sz w:val="36"/>
          <w:szCs w:val="36"/>
        </w:rPr>
      </w:pPr>
      <w:r w:rsidRPr="00C54013">
        <w:rPr>
          <w:rFonts w:eastAsiaTheme="minorEastAsia" w:hint="eastAsia"/>
          <w:b/>
          <w:sz w:val="36"/>
          <w:szCs w:val="36"/>
        </w:rPr>
        <w:lastRenderedPageBreak/>
        <w:t>Define new data type:</w:t>
      </w:r>
    </w:p>
    <w:p w:rsidR="009F5A62" w:rsidRPr="00C54013" w:rsidRDefault="009F5A62" w:rsidP="009F5A62">
      <w:pPr>
        <w:rPr>
          <w:rFonts w:eastAsiaTheme="minorEastAsia"/>
          <w:b/>
          <w:sz w:val="36"/>
          <w:szCs w:val="36"/>
        </w:rPr>
      </w:pPr>
      <w:r w:rsidRPr="00C54013">
        <w:rPr>
          <w:rFonts w:eastAsiaTheme="minorEastAsia" w:hint="eastAsia"/>
          <w:b/>
          <w:sz w:val="36"/>
          <w:szCs w:val="36"/>
        </w:rPr>
        <w:t>~~~~~~~~~~~~~~~~~~~~~~~~~~~~~~</w:t>
      </w:r>
    </w:p>
    <w:p w:rsidR="009F5A62" w:rsidRDefault="009F5A62" w:rsidP="009F5A62">
      <w:pPr>
        <w:rPr>
          <w:rFonts w:eastAsiaTheme="minorEastAsia"/>
        </w:rPr>
      </w:pPr>
    </w:p>
    <w:p w:rsidR="009F5A62" w:rsidRPr="0065671D" w:rsidRDefault="009F5A62" w:rsidP="009F5A62">
      <w:pPr>
        <w:pStyle w:val="IEEEStdsRegularTableCaption"/>
        <w:numPr>
          <w:ilvl w:val="0"/>
          <w:numId w:val="0"/>
        </w:numPr>
        <w:outlineLvl w:val="0"/>
        <w:rPr>
          <w:i/>
        </w:rPr>
      </w:pPr>
      <w:r>
        <w:t>Table F.24</w:t>
      </w:r>
      <w:r w:rsidRPr="0065671D">
        <w:t>—</w:t>
      </w:r>
      <w:r>
        <w:t>Data type for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839"/>
        <w:gridCol w:w="2849"/>
      </w:tblGrid>
      <w:tr w:rsidR="007C5FB5" w:rsidRPr="00557AD4" w:rsidTr="009A5AF4">
        <w:tc>
          <w:tcPr>
            <w:tcW w:w="2828" w:type="dxa"/>
            <w:shd w:val="clear" w:color="auto" w:fill="auto"/>
          </w:tcPr>
          <w:p w:rsidR="009F5A62" w:rsidRPr="00557AD4" w:rsidRDefault="009F5A62" w:rsidP="009A5AF4">
            <w:pPr>
              <w:pStyle w:val="IEEEStdsTableColumnHead"/>
              <w:rPr>
                <w:rFonts w:ascii="Cambria" w:eastAsia="MS Mincho" w:hAnsi="Cambria"/>
                <w:szCs w:val="22"/>
              </w:rPr>
            </w:pPr>
            <w:r w:rsidRPr="00557AD4">
              <w:rPr>
                <w:rFonts w:ascii="Cambria" w:eastAsia="MS Mincho" w:hAnsi="Cambria"/>
                <w:szCs w:val="22"/>
              </w:rPr>
              <w:t xml:space="preserve">Data type name </w:t>
            </w:r>
          </w:p>
        </w:tc>
        <w:tc>
          <w:tcPr>
            <w:tcW w:w="2839" w:type="dxa"/>
            <w:shd w:val="clear" w:color="auto" w:fill="auto"/>
          </w:tcPr>
          <w:p w:rsidR="009F5A62" w:rsidRPr="00557AD4" w:rsidRDefault="009F5A62" w:rsidP="009A5AF4">
            <w:pPr>
              <w:pStyle w:val="IEEEStdsTableColumnHead"/>
              <w:rPr>
                <w:rFonts w:ascii="Cambria" w:eastAsia="MS Mincho" w:hAnsi="Cambria"/>
                <w:szCs w:val="22"/>
              </w:rPr>
            </w:pPr>
            <w:r w:rsidRPr="00557AD4">
              <w:rPr>
                <w:rFonts w:ascii="Cambria" w:eastAsia="MS Mincho" w:hAnsi="Cambria"/>
                <w:szCs w:val="22"/>
              </w:rPr>
              <w:t>Derived from</w:t>
            </w:r>
          </w:p>
        </w:tc>
        <w:tc>
          <w:tcPr>
            <w:tcW w:w="2849" w:type="dxa"/>
            <w:shd w:val="clear" w:color="auto" w:fill="auto"/>
          </w:tcPr>
          <w:p w:rsidR="009F5A62" w:rsidRPr="00557AD4" w:rsidRDefault="009F5A62" w:rsidP="009A5AF4">
            <w:pPr>
              <w:pStyle w:val="IEEEStdsTableColumnHead"/>
              <w:rPr>
                <w:rFonts w:ascii="Cambria" w:eastAsia="MS Mincho" w:hAnsi="Cambria"/>
                <w:szCs w:val="22"/>
              </w:rPr>
            </w:pPr>
            <w:r w:rsidRPr="00557AD4">
              <w:rPr>
                <w:rFonts w:ascii="Cambria" w:eastAsia="MS Mincho" w:hAnsi="Cambria"/>
                <w:szCs w:val="22"/>
              </w:rPr>
              <w:t>Definition</w:t>
            </w:r>
          </w:p>
        </w:tc>
      </w:tr>
      <w:tr w:rsidR="007C5FB5" w:rsidRPr="00557AD4" w:rsidTr="009A5AF4">
        <w:tc>
          <w:tcPr>
            <w:tcW w:w="2828" w:type="dxa"/>
            <w:shd w:val="clear" w:color="auto" w:fill="auto"/>
          </w:tcPr>
          <w:p w:rsidR="009F5A62" w:rsidRPr="009F5A62" w:rsidRDefault="00701AC0" w:rsidP="009A5AF4">
            <w:pPr>
              <w:pStyle w:val="IEEEStdsTableColumnHead"/>
              <w:rPr>
                <w:rFonts w:ascii="Cambria" w:eastAsia="MS Mincho" w:hAnsi="Cambria"/>
                <w:color w:val="FF0000"/>
                <w:szCs w:val="22"/>
              </w:rPr>
            </w:pPr>
            <w:r>
              <w:rPr>
                <w:rFonts w:eastAsia="MS Mincho"/>
                <w:color w:val="FF0000"/>
                <w:szCs w:val="22"/>
              </w:rPr>
              <w:t>SUBTREE</w:t>
            </w:r>
            <w:r w:rsidR="009F5A62" w:rsidRPr="009F5A62">
              <w:rPr>
                <w:rFonts w:eastAsia="MS Mincho" w:hint="eastAsia"/>
                <w:color w:val="FF0000"/>
                <w:szCs w:val="22"/>
              </w:rPr>
              <w:t>_</w:t>
            </w:r>
            <w:r w:rsidR="009F5A62" w:rsidRPr="009F5A62">
              <w:rPr>
                <w:rFonts w:eastAsia="MS Mincho"/>
                <w:color w:val="FF0000"/>
                <w:szCs w:val="22"/>
              </w:rPr>
              <w:t>FLAG</w:t>
            </w:r>
          </w:p>
        </w:tc>
        <w:tc>
          <w:tcPr>
            <w:tcW w:w="2839" w:type="dxa"/>
            <w:shd w:val="clear" w:color="auto" w:fill="auto"/>
          </w:tcPr>
          <w:p w:rsidR="009F5A62" w:rsidRPr="009F5A62" w:rsidRDefault="009F5A62" w:rsidP="009A5AF4">
            <w:pPr>
              <w:pStyle w:val="IEEEStdsTableColumnHead"/>
              <w:rPr>
                <w:rFonts w:ascii="Cambria" w:eastAsia="MS Mincho" w:hAnsi="Cambria"/>
                <w:color w:val="FF0000"/>
                <w:szCs w:val="22"/>
              </w:rPr>
            </w:pPr>
            <w:r w:rsidRPr="009F5A62">
              <w:rPr>
                <w:rFonts w:ascii="Cambria" w:eastAsia="MS Mincho" w:hAnsi="Cambria" w:hint="eastAsia"/>
                <w:color w:val="FF0000"/>
                <w:szCs w:val="22"/>
              </w:rPr>
              <w:t>BOOLEAN</w:t>
            </w:r>
          </w:p>
        </w:tc>
        <w:tc>
          <w:tcPr>
            <w:tcW w:w="2849" w:type="dxa"/>
            <w:shd w:val="clear" w:color="auto" w:fill="auto"/>
          </w:tcPr>
          <w:p w:rsidR="009F5A62" w:rsidRPr="009F5A62" w:rsidRDefault="009F5A62" w:rsidP="009A5AF4">
            <w:pPr>
              <w:pStyle w:val="IEEEStdsTableData-Left"/>
              <w:rPr>
                <w:color w:val="FF0000"/>
                <w:szCs w:val="22"/>
              </w:rPr>
            </w:pPr>
            <w:r w:rsidRPr="009F5A62">
              <w:rPr>
                <w:color w:val="FF0000"/>
                <w:szCs w:val="22"/>
              </w:rPr>
              <w:t xml:space="preserve">This indicates </w:t>
            </w:r>
            <w:r w:rsidR="007D3148">
              <w:t xml:space="preserve"> whether </w:t>
            </w:r>
            <w:r w:rsidRPr="009F5A62">
              <w:rPr>
                <w:rFonts w:hint="eastAsia"/>
                <w:color w:val="FF0000"/>
                <w:szCs w:val="22"/>
              </w:rPr>
              <w:t xml:space="preserve">the </w:t>
            </w:r>
            <w:r w:rsidR="007D3148">
              <w:rPr>
                <w:color w:val="FF0000"/>
                <w:szCs w:val="22"/>
              </w:rPr>
              <w:t xml:space="preserve">leaf nodes of the </w:t>
            </w:r>
            <w:r w:rsidRPr="009F5A62">
              <w:rPr>
                <w:rFonts w:hint="eastAsia"/>
                <w:color w:val="FF0000"/>
                <w:szCs w:val="22"/>
              </w:rPr>
              <w:t xml:space="preserve">complete subtree </w:t>
            </w:r>
            <w:r w:rsidR="007D3148">
              <w:rPr>
                <w:color w:val="FF0000"/>
                <w:szCs w:val="22"/>
              </w:rPr>
              <w:t>belong to the group or not.</w:t>
            </w:r>
            <w:r w:rsidRPr="009F5A62">
              <w:rPr>
                <w:rFonts w:hint="eastAsia"/>
                <w:color w:val="FF0000"/>
                <w:szCs w:val="22"/>
              </w:rPr>
              <w:t xml:space="preserve"> </w:t>
            </w:r>
          </w:p>
          <w:p w:rsidR="009F5A62" w:rsidRPr="009F5A62" w:rsidRDefault="009F5A62" w:rsidP="009A5AF4">
            <w:pPr>
              <w:pStyle w:val="IEEEStdsTableData-Left"/>
              <w:ind w:firstLineChars="50" w:firstLine="90"/>
              <w:rPr>
                <w:color w:val="FF0000"/>
                <w:szCs w:val="22"/>
              </w:rPr>
            </w:pPr>
            <w:r w:rsidRPr="009F5A62">
              <w:rPr>
                <w:color w:val="FF0000"/>
                <w:szCs w:val="22"/>
              </w:rPr>
              <w:t>0</w:t>
            </w:r>
            <w:r w:rsidRPr="009F5A62">
              <w:rPr>
                <w:rFonts w:hint="eastAsia"/>
                <w:color w:val="FF0000"/>
                <w:szCs w:val="22"/>
              </w:rPr>
              <w:t xml:space="preserve"> (FALSE)</w:t>
            </w:r>
            <w:r w:rsidRPr="009F5A62">
              <w:rPr>
                <w:color w:val="FF0000"/>
                <w:szCs w:val="22"/>
              </w:rPr>
              <w:t xml:space="preserve">: </w:t>
            </w:r>
            <w:r w:rsidR="007D3148">
              <w:rPr>
                <w:color w:val="FF0000"/>
                <w:szCs w:val="22"/>
              </w:rPr>
              <w:t xml:space="preserve">Leaf nodes belong to the </w:t>
            </w:r>
            <w:r w:rsidRPr="009F5A62">
              <w:rPr>
                <w:rFonts w:hint="eastAsia"/>
                <w:color w:val="FF0000"/>
                <w:szCs w:val="22"/>
              </w:rPr>
              <w:t xml:space="preserve"> group </w:t>
            </w:r>
          </w:p>
          <w:p w:rsidR="009F5A62" w:rsidRPr="009F5A62" w:rsidRDefault="009F5A62" w:rsidP="007D3148">
            <w:pPr>
              <w:pStyle w:val="IEEEStdsTableColumnHead"/>
              <w:ind w:firstLineChars="50" w:firstLine="90"/>
              <w:rPr>
                <w:rFonts w:ascii="Cambria" w:eastAsia="MS Mincho" w:hAnsi="Cambria"/>
                <w:b w:val="0"/>
                <w:color w:val="FF0000"/>
                <w:szCs w:val="22"/>
              </w:rPr>
            </w:pPr>
            <w:r w:rsidRPr="009F5A62">
              <w:rPr>
                <w:rFonts w:eastAsia="MS Mincho"/>
                <w:b w:val="0"/>
                <w:color w:val="FF0000"/>
                <w:szCs w:val="22"/>
              </w:rPr>
              <w:t>1</w:t>
            </w:r>
            <w:r w:rsidRPr="009F5A62">
              <w:rPr>
                <w:rFonts w:eastAsia="MS Mincho" w:hint="eastAsia"/>
                <w:b w:val="0"/>
                <w:color w:val="FF0000"/>
                <w:szCs w:val="22"/>
              </w:rPr>
              <w:t xml:space="preserve"> (TRUE)</w:t>
            </w:r>
            <w:r w:rsidRPr="009F5A62">
              <w:rPr>
                <w:rFonts w:eastAsia="MS Mincho"/>
                <w:b w:val="0"/>
                <w:color w:val="FF0000"/>
                <w:szCs w:val="22"/>
              </w:rPr>
              <w:t>:</w:t>
            </w:r>
            <w:r w:rsidRPr="009F5A62">
              <w:rPr>
                <w:rFonts w:eastAsia="MS Mincho" w:hint="eastAsia"/>
                <w:b w:val="0"/>
                <w:color w:val="FF0000"/>
                <w:szCs w:val="22"/>
              </w:rPr>
              <w:t xml:space="preserve"> </w:t>
            </w:r>
            <w:r w:rsidR="007D3148" w:rsidRPr="007D3148">
              <w:rPr>
                <w:b w:val="0"/>
                <w:color w:val="FF0000"/>
                <w:szCs w:val="22"/>
              </w:rPr>
              <w:t xml:space="preserve">Leaf nodes </w:t>
            </w:r>
            <w:r w:rsidR="007D3148">
              <w:rPr>
                <w:b w:val="0"/>
                <w:color w:val="FF0000"/>
                <w:szCs w:val="22"/>
              </w:rPr>
              <w:t xml:space="preserve">that do not </w:t>
            </w:r>
            <w:r w:rsidR="007D3148" w:rsidRPr="007D3148">
              <w:rPr>
                <w:b w:val="0"/>
                <w:color w:val="FF0000"/>
                <w:szCs w:val="22"/>
              </w:rPr>
              <w:t xml:space="preserve">belong to the </w:t>
            </w:r>
            <w:r w:rsidR="007D3148" w:rsidRPr="007D3148">
              <w:rPr>
                <w:rFonts w:hint="eastAsia"/>
                <w:b w:val="0"/>
                <w:color w:val="FF0000"/>
                <w:szCs w:val="22"/>
              </w:rPr>
              <w:t xml:space="preserve"> group</w:t>
            </w:r>
            <w:r w:rsidR="007D3148">
              <w:rPr>
                <w:b w:val="0"/>
                <w:color w:val="FF0000"/>
                <w:szCs w:val="22"/>
              </w:rPr>
              <w:t>.</w:t>
            </w:r>
            <w:r w:rsidR="007D3148" w:rsidRPr="009F5A62">
              <w:rPr>
                <w:rFonts w:hint="eastAsia"/>
                <w:color w:val="FF0000"/>
                <w:szCs w:val="22"/>
              </w:rPr>
              <w:t xml:space="preserve"> </w:t>
            </w:r>
          </w:p>
        </w:tc>
      </w:tr>
    </w:tbl>
    <w:p w:rsidR="009F5A62" w:rsidRDefault="009F5A62" w:rsidP="009F5A62">
      <w:pPr>
        <w:rPr>
          <w:rFonts w:eastAsiaTheme="minorEastAsia"/>
        </w:rPr>
      </w:pPr>
    </w:p>
    <w:p w:rsidR="009F5A62" w:rsidRDefault="009F5A62" w:rsidP="009F5A62">
      <w:pPr>
        <w:rPr>
          <w:rFonts w:eastAsiaTheme="minorEastAsia"/>
        </w:rPr>
      </w:pPr>
    </w:p>
    <w:p w:rsidR="009F5A62" w:rsidRDefault="009F5A62" w:rsidP="009F5A62">
      <w:pPr>
        <w:rPr>
          <w:rFonts w:eastAsiaTheme="minorEastAsia"/>
        </w:rPr>
      </w:pPr>
    </w:p>
    <w:p w:rsidR="009F5A62" w:rsidRDefault="009F5A62" w:rsidP="009F5A62">
      <w:pPr>
        <w:rPr>
          <w:rFonts w:eastAsiaTheme="minorEastAsia"/>
        </w:rPr>
      </w:pPr>
    </w:p>
    <w:p w:rsidR="009F5A62" w:rsidRPr="00C54013" w:rsidRDefault="009F5A62" w:rsidP="009F5A62">
      <w:pPr>
        <w:pStyle w:val="IEEEStdsParagraph"/>
        <w:rPr>
          <w:rFonts w:eastAsiaTheme="minorEastAsia"/>
          <w:b/>
          <w:sz w:val="36"/>
          <w:szCs w:val="36"/>
        </w:rPr>
      </w:pPr>
      <w:r w:rsidRPr="00C54013">
        <w:rPr>
          <w:rFonts w:eastAsiaTheme="minorEastAsia" w:hint="eastAsia"/>
          <w:b/>
          <w:sz w:val="36"/>
          <w:szCs w:val="36"/>
        </w:rPr>
        <w:t>Define new TLV:</w:t>
      </w:r>
    </w:p>
    <w:p w:rsidR="009F5A62" w:rsidRPr="00C54013" w:rsidRDefault="009F5A62" w:rsidP="009F5A62">
      <w:pPr>
        <w:rPr>
          <w:rFonts w:eastAsiaTheme="minorEastAsia"/>
          <w:b/>
          <w:sz w:val="36"/>
          <w:szCs w:val="36"/>
        </w:rPr>
      </w:pPr>
      <w:r w:rsidRPr="00C54013">
        <w:rPr>
          <w:rFonts w:eastAsiaTheme="minorEastAsia" w:hint="eastAsia"/>
          <w:b/>
          <w:sz w:val="36"/>
          <w:szCs w:val="36"/>
        </w:rPr>
        <w:t>~~~~~~~~~~~~~~~~~~</w:t>
      </w:r>
    </w:p>
    <w:p w:rsidR="009F5A62" w:rsidRDefault="009F5A62" w:rsidP="009F5A62">
      <w:pPr>
        <w:rPr>
          <w:rFonts w:eastAsiaTheme="minorEastAsia"/>
        </w:rPr>
      </w:pPr>
    </w:p>
    <w:p w:rsidR="009F5A62" w:rsidRPr="0065671D" w:rsidRDefault="009F5A62" w:rsidP="009F5A62">
      <w:pPr>
        <w:pStyle w:val="IEEEStdsRegularTableCaption"/>
        <w:numPr>
          <w:ilvl w:val="0"/>
          <w:numId w:val="0"/>
        </w:numPr>
        <w:rPr>
          <w:i/>
        </w:rPr>
      </w:pPr>
      <w:r>
        <w:t xml:space="preserve">Table L.2 </w:t>
      </w:r>
      <w:r w:rsidRPr="0065671D">
        <w:t>—</w:t>
      </w:r>
      <w:r>
        <w:t>Type values for TLV encoding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3"/>
        <w:gridCol w:w="1631"/>
        <w:gridCol w:w="4054"/>
      </w:tblGrid>
      <w:tr w:rsidR="009F5A62" w:rsidRPr="00557AD4" w:rsidTr="009A5AF4">
        <w:tc>
          <w:tcPr>
            <w:tcW w:w="2833" w:type="dxa"/>
            <w:shd w:val="clear" w:color="auto" w:fill="auto"/>
          </w:tcPr>
          <w:p w:rsidR="009F5A62" w:rsidRPr="00557AD4" w:rsidRDefault="009F5A62" w:rsidP="009A5AF4">
            <w:pPr>
              <w:pStyle w:val="IEEEStdsTableColumnHead"/>
              <w:rPr>
                <w:rFonts w:ascii="Cambria" w:eastAsia="MS Mincho" w:hAnsi="Cambria"/>
                <w:szCs w:val="22"/>
              </w:rPr>
            </w:pPr>
            <w:r w:rsidRPr="00557AD4">
              <w:rPr>
                <w:rFonts w:ascii="Cambria" w:eastAsia="MS Mincho" w:hAnsi="Cambria"/>
                <w:szCs w:val="22"/>
              </w:rPr>
              <w:t>TLV type name</w:t>
            </w:r>
          </w:p>
        </w:tc>
        <w:tc>
          <w:tcPr>
            <w:tcW w:w="1631" w:type="dxa"/>
            <w:shd w:val="clear" w:color="auto" w:fill="auto"/>
          </w:tcPr>
          <w:p w:rsidR="009F5A62" w:rsidRPr="00557AD4" w:rsidRDefault="009F5A62" w:rsidP="009A5AF4">
            <w:pPr>
              <w:pStyle w:val="IEEEStdsTableColumnHead"/>
              <w:rPr>
                <w:rFonts w:ascii="Cambria" w:eastAsia="MS Mincho" w:hAnsi="Cambria"/>
                <w:szCs w:val="22"/>
              </w:rPr>
            </w:pPr>
            <w:r w:rsidRPr="00557AD4">
              <w:rPr>
                <w:rFonts w:ascii="Cambria" w:eastAsia="MS Mincho" w:hAnsi="Cambria"/>
                <w:szCs w:val="22"/>
              </w:rPr>
              <w:t>TLV type value</w:t>
            </w:r>
          </w:p>
        </w:tc>
        <w:tc>
          <w:tcPr>
            <w:tcW w:w="4054" w:type="dxa"/>
            <w:shd w:val="clear" w:color="auto" w:fill="auto"/>
          </w:tcPr>
          <w:p w:rsidR="009F5A62" w:rsidRPr="00557AD4" w:rsidRDefault="009F5A62" w:rsidP="009A5AF4">
            <w:pPr>
              <w:pStyle w:val="IEEEStdsTableColumnHead"/>
              <w:rPr>
                <w:rFonts w:ascii="Cambria" w:eastAsia="MS Mincho" w:hAnsi="Cambria"/>
                <w:szCs w:val="22"/>
              </w:rPr>
            </w:pPr>
            <w:r w:rsidRPr="00557AD4">
              <w:rPr>
                <w:rFonts w:ascii="Cambria" w:eastAsia="MS Mincho" w:hAnsi="Cambria"/>
                <w:szCs w:val="22"/>
              </w:rPr>
              <w:t>Data Type</w:t>
            </w:r>
          </w:p>
        </w:tc>
      </w:tr>
      <w:tr w:rsidR="009F5A62" w:rsidRPr="00557AD4" w:rsidTr="009A5AF4">
        <w:tc>
          <w:tcPr>
            <w:tcW w:w="2833" w:type="dxa"/>
            <w:shd w:val="clear" w:color="auto" w:fill="auto"/>
          </w:tcPr>
          <w:p w:rsidR="009F5A62" w:rsidRPr="009F5A62" w:rsidRDefault="00701AC0" w:rsidP="009A5AF4">
            <w:pPr>
              <w:pStyle w:val="IEEEStdsTableColumnHead"/>
              <w:rPr>
                <w:rFonts w:ascii="Cambria" w:eastAsia="MS Mincho" w:hAnsi="Cambria"/>
                <w:color w:val="FF0000"/>
                <w:szCs w:val="22"/>
              </w:rPr>
            </w:pPr>
            <w:r>
              <w:rPr>
                <w:rFonts w:ascii="Cambria" w:eastAsia="MS Mincho" w:hAnsi="Cambria" w:hint="eastAsia"/>
                <w:color w:val="FF0000"/>
                <w:szCs w:val="22"/>
              </w:rPr>
              <w:t>SubtreeFlag</w:t>
            </w:r>
          </w:p>
        </w:tc>
        <w:tc>
          <w:tcPr>
            <w:tcW w:w="1631" w:type="dxa"/>
            <w:shd w:val="clear" w:color="auto" w:fill="auto"/>
          </w:tcPr>
          <w:p w:rsidR="009F5A62" w:rsidRPr="009F5A62" w:rsidRDefault="009F5A62" w:rsidP="009A5AF4">
            <w:pPr>
              <w:pStyle w:val="IEEEStdsTableColumnHead"/>
              <w:rPr>
                <w:rFonts w:ascii="Cambria" w:eastAsia="MS Mincho" w:hAnsi="Cambria"/>
                <w:color w:val="FF0000"/>
                <w:szCs w:val="22"/>
              </w:rPr>
            </w:pPr>
            <w:r w:rsidRPr="009F5A62">
              <w:rPr>
                <w:rFonts w:ascii="Cambria" w:eastAsia="MS Mincho" w:hAnsi="Cambria"/>
                <w:color w:val="FF0000"/>
                <w:szCs w:val="22"/>
              </w:rPr>
              <w:t>9</w:t>
            </w:r>
            <w:r w:rsidRPr="009F5A62">
              <w:rPr>
                <w:rFonts w:ascii="Cambria" w:eastAsia="MS Mincho" w:hAnsi="Cambria" w:hint="eastAsia"/>
                <w:color w:val="FF0000"/>
                <w:szCs w:val="22"/>
              </w:rPr>
              <w:t>7</w:t>
            </w:r>
          </w:p>
        </w:tc>
        <w:tc>
          <w:tcPr>
            <w:tcW w:w="4054" w:type="dxa"/>
            <w:shd w:val="clear" w:color="auto" w:fill="auto"/>
          </w:tcPr>
          <w:p w:rsidR="009F5A62" w:rsidRPr="009F5A62" w:rsidRDefault="007D3148" w:rsidP="009A5AF4">
            <w:pPr>
              <w:pStyle w:val="IEEEStdsTableColumnHead"/>
              <w:rPr>
                <w:rFonts w:ascii="Cambria" w:eastAsia="MS Mincho" w:hAnsi="Cambria"/>
                <w:color w:val="FF0000"/>
                <w:szCs w:val="22"/>
              </w:rPr>
            </w:pPr>
            <w:r>
              <w:rPr>
                <w:rFonts w:ascii="Cambria" w:eastAsia="MS Mincho" w:hAnsi="Cambria"/>
                <w:color w:val="FF0000"/>
                <w:szCs w:val="22"/>
              </w:rPr>
              <w:t>SUBTREE</w:t>
            </w:r>
            <w:r w:rsidR="009F5A62" w:rsidRPr="009F5A62">
              <w:rPr>
                <w:rFonts w:ascii="Cambria" w:eastAsia="MS Mincho" w:hAnsi="Cambria" w:hint="eastAsia"/>
                <w:color w:val="FF0000"/>
                <w:szCs w:val="22"/>
              </w:rPr>
              <w:t>_FLAG</w:t>
            </w:r>
          </w:p>
        </w:tc>
      </w:tr>
    </w:tbl>
    <w:p w:rsidR="009F5A62" w:rsidRDefault="009F5A62" w:rsidP="009F5A62">
      <w:pPr>
        <w:rPr>
          <w:rFonts w:eastAsiaTheme="minorEastAsia"/>
        </w:rPr>
      </w:pPr>
    </w:p>
    <w:p w:rsidR="009F5A62" w:rsidRDefault="009F5A62">
      <w:pPr>
        <w:rPr>
          <w:rFonts w:ascii="Arial" w:hAnsi="Arial"/>
          <w:b/>
          <w:sz w:val="20"/>
        </w:rPr>
      </w:pPr>
      <w:r>
        <w:rPr>
          <w:rFonts w:ascii="Arial" w:hAnsi="Arial"/>
          <w:b/>
          <w:sz w:val="20"/>
        </w:rPr>
        <w:br w:type="page"/>
      </w:r>
    </w:p>
    <w:p w:rsidR="009F5A62" w:rsidRPr="00C54013" w:rsidRDefault="009F5A62" w:rsidP="009F5A62">
      <w:pPr>
        <w:pStyle w:val="IEEEStdsParagraph"/>
        <w:rPr>
          <w:rFonts w:eastAsiaTheme="minorEastAsia"/>
          <w:b/>
          <w:sz w:val="36"/>
          <w:szCs w:val="36"/>
        </w:rPr>
      </w:pPr>
      <w:r>
        <w:rPr>
          <w:rFonts w:eastAsiaTheme="minorEastAsia" w:hint="eastAsia"/>
          <w:b/>
          <w:sz w:val="36"/>
          <w:szCs w:val="36"/>
        </w:rPr>
        <w:lastRenderedPageBreak/>
        <w:t xml:space="preserve">Add steps to process </w:t>
      </w:r>
      <w:r w:rsidR="00701AC0">
        <w:rPr>
          <w:rFonts w:eastAsiaTheme="minorEastAsia" w:hint="eastAsia"/>
          <w:b/>
          <w:sz w:val="36"/>
          <w:szCs w:val="36"/>
        </w:rPr>
        <w:t>SubtreeFlag</w:t>
      </w:r>
    </w:p>
    <w:p w:rsidR="009F5A62" w:rsidRPr="00C54013" w:rsidRDefault="009F5A62" w:rsidP="009F5A62">
      <w:pPr>
        <w:rPr>
          <w:rFonts w:eastAsiaTheme="minorEastAsia"/>
          <w:b/>
          <w:sz w:val="36"/>
          <w:szCs w:val="36"/>
        </w:rPr>
      </w:pPr>
      <w:r w:rsidRPr="00C54013">
        <w:rPr>
          <w:rFonts w:eastAsiaTheme="minorEastAsia" w:hint="eastAsia"/>
          <w:b/>
          <w:sz w:val="36"/>
          <w:szCs w:val="36"/>
        </w:rPr>
        <w:t>~~~~~~~~~~~~~~~~~~~~~~~~~~~~~~~~~~~~</w:t>
      </w:r>
      <w:r>
        <w:rPr>
          <w:rFonts w:eastAsiaTheme="minorEastAsia" w:hint="eastAsia"/>
          <w:b/>
          <w:sz w:val="36"/>
          <w:szCs w:val="36"/>
        </w:rPr>
        <w:t>~~~~~</w:t>
      </w:r>
    </w:p>
    <w:p w:rsidR="009F5A62" w:rsidRDefault="009F5A62">
      <w:pPr>
        <w:rPr>
          <w:rFonts w:ascii="Arial" w:hAnsi="Arial"/>
          <w:b/>
          <w:sz w:val="20"/>
        </w:rPr>
      </w:pPr>
    </w:p>
    <w:p w:rsidR="009F5A62" w:rsidRPr="009F5A62" w:rsidRDefault="00B2604D" w:rsidP="009F5A62">
      <w:pPr>
        <w:pStyle w:val="IEEEStdsLevel5Header"/>
        <w:numPr>
          <w:ilvl w:val="4"/>
          <w:numId w:val="14"/>
        </w:numPr>
        <w:rPr>
          <w:rFonts w:eastAsiaTheme="minorEastAsia"/>
        </w:rPr>
      </w:pPr>
      <w:r w:rsidRPr="00F111F8">
        <w:t>MIH user of a GMCS</w:t>
      </w:r>
    </w:p>
    <w:p w:rsidR="00B2604D" w:rsidRPr="00F111F8" w:rsidRDefault="00B2604D" w:rsidP="00B2604D">
      <w:pPr>
        <w:pStyle w:val="IEEEStdsParagraph"/>
      </w:pPr>
      <w:r w:rsidRPr="00F111F8">
        <w:t xml:space="preserve">Required components in an MIH User of </w:t>
      </w:r>
      <w:r w:rsidRPr="00F111F8">
        <w:rPr>
          <w:rFonts w:hint="eastAsia"/>
        </w:rPr>
        <w:t xml:space="preserve">a GMCS in </w:t>
      </w:r>
      <w:r w:rsidRPr="00F111F8">
        <w:t>a PoS relevant to group manipulation and group commands are listed as follows:</w:t>
      </w:r>
    </w:p>
    <w:p w:rsidR="00B2604D" w:rsidRPr="00F111F8" w:rsidRDefault="00B2604D" w:rsidP="00B2604D">
      <w:pPr>
        <w:pStyle w:val="IEEEStdsUnorderedList"/>
      </w:pPr>
      <w:r w:rsidRPr="00F111F8">
        <w:t>A GKB Generator.</w:t>
      </w:r>
      <w:r w:rsidRPr="00F111F8">
        <w:rPr>
          <w:rFonts w:hint="eastAsia"/>
        </w:rPr>
        <w:t xml:space="preserve"> This component is </w:t>
      </w:r>
      <w:r w:rsidR="00E52CCC" w:rsidRPr="00F111F8">
        <w:rPr>
          <w:rFonts w:eastAsiaTheme="minorEastAsia" w:hint="eastAsia"/>
        </w:rPr>
        <w:t>comprised of</w:t>
      </w:r>
      <w:r w:rsidRPr="00F111F8">
        <w:rPr>
          <w:rFonts w:hint="eastAsia"/>
        </w:rPr>
        <w:t xml:space="preserve"> CreateCompleteSubtreeFragments</w:t>
      </w:r>
      <w:r w:rsidRPr="00F111F8">
        <w:t xml:space="preserve"> (see 9.4.2.3)</w:t>
      </w:r>
      <w:r w:rsidRPr="00F111F8">
        <w:rPr>
          <w:rFonts w:hint="eastAsia"/>
        </w:rPr>
        <w:t xml:space="preserve">, </w:t>
      </w:r>
      <w:r w:rsidRPr="00F111F8">
        <w:t xml:space="preserve">and </w:t>
      </w:r>
      <w:r w:rsidRPr="00F111F8">
        <w:rPr>
          <w:rFonts w:hint="eastAsia"/>
        </w:rPr>
        <w:t>MasterGroupKeyWrapping</w:t>
      </w:r>
      <w:r w:rsidRPr="00F111F8">
        <w:t xml:space="preserve"> (9.4.2.1).</w:t>
      </w:r>
    </w:p>
    <w:p w:rsidR="00D9098E" w:rsidRPr="00F111F8" w:rsidRDefault="00B2604D" w:rsidP="00E52CCC">
      <w:pPr>
        <w:pStyle w:val="IEEEStdsUnorderedList"/>
        <w:rPr>
          <w:i/>
        </w:rPr>
      </w:pPr>
      <w:r w:rsidRPr="00F111F8">
        <w:t xml:space="preserve">A </w:t>
      </w:r>
      <w:r w:rsidR="00810C48" w:rsidRPr="00F111F8">
        <w:rPr>
          <w:i/>
        </w:rPr>
        <w:t>Group Management Tree Information</w:t>
      </w:r>
      <w:r w:rsidRPr="00F111F8">
        <w:rPr>
          <w:rFonts w:hint="eastAsia"/>
          <w:i/>
        </w:rPr>
        <w:t xml:space="preserve"> B</w:t>
      </w:r>
      <w:r w:rsidRPr="00F111F8">
        <w:rPr>
          <w:i/>
        </w:rPr>
        <w:t xml:space="preserve">ase </w:t>
      </w:r>
      <w:r w:rsidRPr="00F111F8">
        <w:t xml:space="preserve">(of type </w:t>
      </w:r>
      <w:r w:rsidR="00810C48" w:rsidRPr="00F111F8">
        <w:t>GRP_MGT_TREE_INFO</w:t>
      </w:r>
      <w:r w:rsidRPr="00F111F8">
        <w:t>_BASE as defined in Table F.25). This information base contains</w:t>
      </w:r>
      <w:r w:rsidR="00E52CCC" w:rsidRPr="00F111F8">
        <w:rPr>
          <w:rFonts w:eastAsiaTheme="minorEastAsia"/>
        </w:rPr>
        <w:t xml:space="preserve"> all the pairs of an MIHF ID and a corresponding leaf number, and all the pairs of a Node Index and a corresponding Node Key.</w:t>
      </w:r>
      <w:r w:rsidR="00D9098E" w:rsidRPr="00F111F8">
        <w:rPr>
          <w:rFonts w:eastAsiaTheme="minorEastAsia"/>
        </w:rPr>
        <w:t xml:space="preserve"> </w:t>
      </w:r>
    </w:p>
    <w:p w:rsidR="00B2604D" w:rsidRPr="00F111F8" w:rsidRDefault="00B2604D" w:rsidP="00B2604D">
      <w:pPr>
        <w:pStyle w:val="IEEEStdsUnorderedList"/>
        <w:rPr>
          <w:i/>
        </w:rPr>
      </w:pPr>
      <w:r w:rsidRPr="00F111F8">
        <w:t xml:space="preserve">A </w:t>
      </w:r>
      <w:r w:rsidR="004D241C" w:rsidRPr="00F111F8">
        <w:rPr>
          <w:rFonts w:eastAsiaTheme="minorEastAsia"/>
          <w:i/>
        </w:rPr>
        <w:t xml:space="preserve">Managed </w:t>
      </w:r>
      <w:r w:rsidRPr="00F111F8">
        <w:rPr>
          <w:i/>
        </w:rPr>
        <w:t xml:space="preserve">Group Information </w:t>
      </w:r>
      <w:r w:rsidRPr="00F111F8">
        <w:rPr>
          <w:rFonts w:hint="eastAsia"/>
          <w:i/>
        </w:rPr>
        <w:t>B</w:t>
      </w:r>
      <w:r w:rsidRPr="00F111F8">
        <w:rPr>
          <w:i/>
        </w:rPr>
        <w:t xml:space="preserve">ase </w:t>
      </w:r>
      <w:r w:rsidRPr="00F111F8">
        <w:t xml:space="preserve">(of type </w:t>
      </w:r>
      <w:r w:rsidR="004D241C" w:rsidRPr="00F111F8">
        <w:rPr>
          <w:rFonts w:eastAsiaTheme="minorEastAsia" w:hint="eastAsia"/>
        </w:rPr>
        <w:t>MANAGED_</w:t>
      </w:r>
      <w:r w:rsidRPr="00F111F8">
        <w:t xml:space="preserve">GROUP_INFO_BASE as defined in Table F.25). This </w:t>
      </w:r>
      <w:r w:rsidRPr="00F111F8">
        <w:rPr>
          <w:rFonts w:hint="eastAsia"/>
        </w:rPr>
        <w:t xml:space="preserve">information </w:t>
      </w:r>
      <w:r w:rsidRPr="00F111F8">
        <w:t>base stores the information about group</w:t>
      </w:r>
      <w:r w:rsidR="00E52CCC" w:rsidRPr="00F111F8">
        <w:rPr>
          <w:rFonts w:eastAsiaTheme="minorEastAsia" w:hint="eastAsia"/>
        </w:rPr>
        <w:t>s</w:t>
      </w:r>
      <w:r w:rsidR="004D241C" w:rsidRPr="00F111F8">
        <w:rPr>
          <w:rFonts w:eastAsiaTheme="minorEastAsia" w:hint="eastAsia"/>
        </w:rPr>
        <w:t xml:space="preserve"> which </w:t>
      </w:r>
      <w:r w:rsidR="00E52CCC" w:rsidRPr="00F111F8">
        <w:rPr>
          <w:rFonts w:eastAsiaTheme="minorEastAsia" w:hint="eastAsia"/>
        </w:rPr>
        <w:t>are</w:t>
      </w:r>
      <w:r w:rsidR="004D241C" w:rsidRPr="00F111F8">
        <w:rPr>
          <w:rFonts w:eastAsiaTheme="minorEastAsia" w:hint="eastAsia"/>
        </w:rPr>
        <w:t xml:space="preserve"> managed by the GMCS</w:t>
      </w:r>
      <w:r w:rsidRPr="00F111F8">
        <w:t xml:space="preserve">. It </w:t>
      </w:r>
      <w:r w:rsidR="00E52CCC" w:rsidRPr="00F111F8">
        <w:rPr>
          <w:rFonts w:eastAsiaTheme="minorEastAsia" w:hint="eastAsia"/>
        </w:rPr>
        <w:t>stores</w:t>
      </w:r>
      <w:r w:rsidRPr="00F111F8">
        <w:t xml:space="preserve"> </w:t>
      </w:r>
      <w:r w:rsidR="00E52CCC" w:rsidRPr="00F111F8">
        <w:rPr>
          <w:rFonts w:eastAsiaTheme="minorEastAsia" w:hint="eastAsia"/>
        </w:rPr>
        <w:t>tuples of an</w:t>
      </w:r>
      <w:r w:rsidRPr="00F111F8">
        <w:t xml:space="preserve"> MIHF Group ID, </w:t>
      </w:r>
      <w:r w:rsidR="00E52CCC" w:rsidRPr="00F111F8">
        <w:rPr>
          <w:rFonts w:eastAsiaTheme="minorEastAsia" w:hint="eastAsia"/>
        </w:rPr>
        <w:t>the MIHF IDs of the</w:t>
      </w:r>
      <w:r w:rsidRPr="00F111F8">
        <w:t xml:space="preserve"> group members, the MGK</w:t>
      </w:r>
      <w:r w:rsidR="00D175A1" w:rsidRPr="00F111F8">
        <w:rPr>
          <w:rFonts w:eastAsiaTheme="minorEastAsia" w:hint="eastAsia"/>
        </w:rPr>
        <w:t xml:space="preserve"> (an optional)</w:t>
      </w:r>
      <w:r w:rsidRPr="00F111F8">
        <w:t xml:space="preserve"> </w:t>
      </w:r>
      <w:r w:rsidR="00E52CCC" w:rsidRPr="00F111F8">
        <w:rPr>
          <w:rFonts w:eastAsiaTheme="minorEastAsia" w:hint="eastAsia"/>
        </w:rPr>
        <w:t>assigned to the group</w:t>
      </w:r>
      <w:r w:rsidRPr="00F111F8">
        <w:t xml:space="preserve"> and </w:t>
      </w:r>
      <w:r w:rsidR="00D175A1" w:rsidRPr="00F111F8">
        <w:rPr>
          <w:rFonts w:eastAsiaTheme="minorEastAsia" w:hint="eastAsia"/>
        </w:rPr>
        <w:t>the t</w:t>
      </w:r>
      <w:r w:rsidR="00D175A1" w:rsidRPr="00F111F8">
        <w:t>ransport addresses for multicast</w:t>
      </w:r>
      <w:r w:rsidR="00D175A1" w:rsidRPr="00F111F8">
        <w:rPr>
          <w:rFonts w:eastAsiaTheme="minorEastAsia" w:hint="eastAsia"/>
        </w:rPr>
        <w:t xml:space="preserve"> (an optional)</w:t>
      </w:r>
      <w:r w:rsidR="00E52CCC" w:rsidRPr="00F111F8">
        <w:rPr>
          <w:rFonts w:eastAsiaTheme="minorEastAsia" w:hint="eastAsia"/>
        </w:rPr>
        <w:t xml:space="preserve"> assigned to the group</w:t>
      </w:r>
      <w:r w:rsidRPr="00F111F8">
        <w:t>.</w:t>
      </w:r>
    </w:p>
    <w:p w:rsidR="00B2604D" w:rsidRPr="00F111F8" w:rsidRDefault="00B2604D" w:rsidP="00B2604D">
      <w:pPr>
        <w:pStyle w:val="IEEEStdsParagraph"/>
      </w:pPr>
      <w:r w:rsidRPr="00F111F8">
        <w:t xml:space="preserve">A Flow diagram of the generation process of the GKB parameters is given in </w:t>
      </w:r>
      <w:r w:rsidR="00710C24" w:rsidRPr="00F111F8">
        <w:fldChar w:fldCharType="begin"/>
      </w:r>
      <w:r w:rsidRPr="00F111F8">
        <w:instrText xml:space="preserve"> REF _Ref252720625 \r \h </w:instrText>
      </w:r>
      <w:r w:rsidR="00710C24" w:rsidRPr="00F111F8">
        <w:fldChar w:fldCharType="separate"/>
      </w:r>
      <w:r w:rsidR="00E52CCC" w:rsidRPr="00F111F8">
        <w:t>Figure 37</w:t>
      </w:r>
      <w:r w:rsidR="00710C24" w:rsidRPr="00F111F8">
        <w:fldChar w:fldCharType="end"/>
      </w:r>
      <w:r w:rsidRPr="00F111F8">
        <w:t xml:space="preserve">. </w:t>
      </w:r>
      <w:r w:rsidRPr="00F111F8">
        <w:rPr>
          <w:rFonts w:hint="eastAsia"/>
        </w:rPr>
        <w:t>The</w:t>
      </w:r>
      <w:r w:rsidRPr="00F111F8">
        <w:t xml:space="preserve"> MIH User generates MIH_Net_Group_Manipulate.request described in 7.4.3</w:t>
      </w:r>
      <w:r w:rsidR="00E52CCC" w:rsidRPr="00F111F8">
        <w:rPr>
          <w:rFonts w:eastAsiaTheme="minorEastAsia" w:hint="eastAsia"/>
        </w:rPr>
        <w:t>2</w:t>
      </w:r>
      <w:r w:rsidRPr="00F111F8">
        <w:t>.</w:t>
      </w:r>
      <w:r w:rsidR="00E52CCC" w:rsidRPr="00F111F8">
        <w:rPr>
          <w:rFonts w:eastAsiaTheme="minorEastAsia" w:hint="eastAsia"/>
        </w:rPr>
        <w:t>1</w:t>
      </w:r>
      <w:r w:rsidRPr="00F111F8">
        <w:t xml:space="preserve"> as follows:</w:t>
      </w:r>
      <w:r w:rsidRPr="00F111F8">
        <w:rPr>
          <w:rFonts w:hint="eastAsia"/>
        </w:rPr>
        <w:t xml:space="preserve"> </w:t>
      </w:r>
    </w:p>
    <w:p w:rsidR="00B2604D" w:rsidRPr="00F111F8" w:rsidRDefault="00F5505A" w:rsidP="00F111F8">
      <w:pPr>
        <w:pStyle w:val="IEEEStdsParagraph"/>
        <w:numPr>
          <w:ilvl w:val="0"/>
          <w:numId w:val="6"/>
        </w:numPr>
      </w:pPr>
      <w:r w:rsidRPr="00F111F8">
        <w:rPr>
          <w:rFonts w:eastAsiaTheme="minorEastAsia"/>
        </w:rPr>
        <w:t>Choose an MIHF Group ID and group members to manipulate.</w:t>
      </w:r>
    </w:p>
    <w:p w:rsidR="00B2604D" w:rsidRPr="00F111F8" w:rsidRDefault="00F5505A" w:rsidP="00F111F8">
      <w:pPr>
        <w:pStyle w:val="IEEEStdsParagraph"/>
        <w:numPr>
          <w:ilvl w:val="0"/>
          <w:numId w:val="6"/>
        </w:numPr>
      </w:pPr>
      <w:r w:rsidRPr="00F111F8">
        <w:rPr>
          <w:rFonts w:eastAsiaTheme="minorEastAsia"/>
        </w:rPr>
        <w:t>If necessary, u</w:t>
      </w:r>
      <w:r w:rsidR="00B2604D" w:rsidRPr="00F111F8">
        <w:t>pdate the membership information</w:t>
      </w:r>
      <w:r w:rsidRPr="00F111F8">
        <w:rPr>
          <w:rFonts w:eastAsiaTheme="minorEastAsia"/>
        </w:rPr>
        <w:t>, the MGK and the transport address in</w:t>
      </w:r>
      <w:r w:rsidR="00B2604D" w:rsidRPr="00F111F8">
        <w:t xml:space="preserve"> the </w:t>
      </w:r>
      <w:r w:rsidR="000601F8" w:rsidRPr="00F111F8">
        <w:rPr>
          <w:rFonts w:eastAsiaTheme="minorEastAsia"/>
          <w:i/>
        </w:rPr>
        <w:t xml:space="preserve">Managed </w:t>
      </w:r>
      <w:r w:rsidR="00B2604D" w:rsidRPr="00F111F8">
        <w:rPr>
          <w:i/>
        </w:rPr>
        <w:t>Group Information Base.</w:t>
      </w:r>
    </w:p>
    <w:p w:rsidR="00976A1E" w:rsidRPr="00F111F8" w:rsidRDefault="00976A1E" w:rsidP="00B2604D">
      <w:pPr>
        <w:pStyle w:val="IEEEStdsParagraph"/>
        <w:numPr>
          <w:ilvl w:val="0"/>
          <w:numId w:val="6"/>
        </w:numPr>
      </w:pPr>
      <w:r w:rsidRPr="00F111F8">
        <w:rPr>
          <w:rFonts w:eastAsiaTheme="minorEastAsia"/>
        </w:rPr>
        <w:t>Define TargetGroupIdentifier:</w:t>
      </w:r>
    </w:p>
    <w:p w:rsidR="00976A1E" w:rsidRPr="00F111F8" w:rsidRDefault="006314D2" w:rsidP="00F111F8">
      <w:pPr>
        <w:pStyle w:val="IEEEStdsParagraph"/>
        <w:numPr>
          <w:ilvl w:val="1"/>
          <w:numId w:val="6"/>
        </w:numPr>
      </w:pPr>
      <w:r w:rsidRPr="00F111F8">
        <w:rPr>
          <w:rFonts w:eastAsiaTheme="minorEastAsia"/>
        </w:rPr>
        <w:t>Set the MIHF Group ID chosen in step a) to TargetGroupIdentifier.</w:t>
      </w:r>
    </w:p>
    <w:p w:rsidR="00B2604D" w:rsidRPr="00A330BE" w:rsidRDefault="00B2604D" w:rsidP="00B2604D">
      <w:pPr>
        <w:pStyle w:val="IEEEStdsParagraph"/>
        <w:numPr>
          <w:ilvl w:val="0"/>
          <w:numId w:val="6"/>
        </w:numPr>
      </w:pPr>
      <w:r w:rsidRPr="00F111F8">
        <w:rPr>
          <w:rFonts w:hint="eastAsia"/>
        </w:rPr>
        <w:t>Define CompleteSubtree and SubgroupRange:</w:t>
      </w:r>
    </w:p>
    <w:p w:rsidR="00234741" w:rsidRDefault="00A330BE">
      <w:pPr>
        <w:pStyle w:val="IEEEStdsParagraph"/>
        <w:numPr>
          <w:ilvl w:val="1"/>
          <w:numId w:val="6"/>
        </w:numPr>
      </w:pPr>
      <w:r>
        <w:rPr>
          <w:rFonts w:eastAsiaTheme="minorEastAsia" w:hint="eastAsia"/>
        </w:rPr>
        <w:t xml:space="preserve">Set </w:t>
      </w:r>
      <w:r w:rsidR="00701AC0">
        <w:rPr>
          <w:rFonts w:eastAsiaTheme="minorEastAsia" w:hint="eastAsia"/>
        </w:rPr>
        <w:t>SubtreeFlag</w:t>
      </w:r>
      <w:r>
        <w:rPr>
          <w:rFonts w:eastAsiaTheme="minorEastAsia" w:hint="eastAsia"/>
        </w:rPr>
        <w:t>.</w:t>
      </w:r>
    </w:p>
    <w:p w:rsidR="00B2604D" w:rsidRPr="00A330BE" w:rsidRDefault="00A330BE" w:rsidP="00B2604D">
      <w:pPr>
        <w:pStyle w:val="IEEEStdsParagraph"/>
        <w:numPr>
          <w:ilvl w:val="1"/>
          <w:numId w:val="6"/>
        </w:numPr>
      </w:pPr>
      <w:r>
        <w:rPr>
          <w:rFonts w:eastAsiaTheme="minorEastAsia" w:hint="eastAsia"/>
        </w:rPr>
        <w:t xml:space="preserve">If </w:t>
      </w:r>
      <w:r w:rsidR="00701AC0">
        <w:rPr>
          <w:rFonts w:eastAsiaTheme="minorEastAsia" w:hint="eastAsia"/>
        </w:rPr>
        <w:t>SubtreeFlag</w:t>
      </w:r>
      <w:r>
        <w:rPr>
          <w:rFonts w:eastAsiaTheme="minorEastAsia" w:hint="eastAsia"/>
        </w:rPr>
        <w:t xml:space="preserve"> = 0, the MIH User s</w:t>
      </w:r>
      <w:r w:rsidR="00B2604D" w:rsidRPr="00F111F8">
        <w:rPr>
          <w:rFonts w:hint="eastAsia"/>
        </w:rPr>
        <w:t>end</w:t>
      </w:r>
      <w:r>
        <w:rPr>
          <w:rFonts w:eastAsiaTheme="minorEastAsia" w:hint="eastAsia"/>
        </w:rPr>
        <w:t>s</w:t>
      </w:r>
      <w:r w:rsidR="00B2604D" w:rsidRPr="00F111F8">
        <w:rPr>
          <w:rFonts w:hint="eastAsia"/>
        </w:rPr>
        <w:t xml:space="preserve"> MIHF IDs of the group member</w:t>
      </w:r>
      <w:r>
        <w:rPr>
          <w:rFonts w:eastAsiaTheme="minorEastAsia" w:hint="eastAsia"/>
        </w:rPr>
        <w:t>s</w:t>
      </w:r>
      <w:r w:rsidR="00B2604D" w:rsidRPr="00F111F8">
        <w:rPr>
          <w:rFonts w:hint="eastAsia"/>
        </w:rPr>
        <w:t xml:space="preserve">, </w:t>
      </w:r>
      <w:r w:rsidR="00F5505A" w:rsidRPr="00F111F8">
        <w:rPr>
          <w:rFonts w:eastAsiaTheme="minorEastAsia" w:hint="eastAsia"/>
        </w:rPr>
        <w:t>all Node Indices</w:t>
      </w:r>
      <w:r w:rsidR="00B2604D" w:rsidRPr="00F111F8">
        <w:rPr>
          <w:rFonts w:hint="eastAsia"/>
        </w:rPr>
        <w:t xml:space="preserve">, and </w:t>
      </w:r>
      <w:r w:rsidR="00F5505A" w:rsidRPr="00F111F8">
        <w:rPr>
          <w:rFonts w:eastAsiaTheme="minorEastAsia" w:hint="eastAsia"/>
        </w:rPr>
        <w:t xml:space="preserve">a </w:t>
      </w:r>
      <w:r w:rsidR="00B2604D" w:rsidRPr="00F111F8">
        <w:rPr>
          <w:rFonts w:hint="eastAsia"/>
        </w:rPr>
        <w:t xml:space="preserve">threshold for fragmentation to the CreateCompleteSubtreeFragments procedure, and receive CompleteSubtree and SubGroupRange. </w:t>
      </w:r>
    </w:p>
    <w:p w:rsidR="00A330BE" w:rsidRPr="00F111F8" w:rsidRDefault="00A330BE" w:rsidP="00B2604D">
      <w:pPr>
        <w:pStyle w:val="IEEEStdsParagraph"/>
        <w:numPr>
          <w:ilvl w:val="1"/>
          <w:numId w:val="6"/>
        </w:numPr>
      </w:pPr>
      <w:r>
        <w:rPr>
          <w:rFonts w:eastAsiaTheme="minorEastAsia" w:hint="eastAsia"/>
        </w:rPr>
        <w:t xml:space="preserve">If </w:t>
      </w:r>
      <w:r w:rsidR="00701AC0">
        <w:rPr>
          <w:rFonts w:eastAsiaTheme="minorEastAsia" w:hint="eastAsia"/>
        </w:rPr>
        <w:t>SubtreeFlag</w:t>
      </w:r>
      <w:r>
        <w:rPr>
          <w:rFonts w:eastAsiaTheme="minorEastAsia" w:hint="eastAsia"/>
        </w:rPr>
        <w:t xml:space="preserve">  = 1, the MIH User sends MIHF IDs of the non-group members, all Node Indices, and a threshold for fragmentation to CreateCompleteSubtreeFragments procedure, and receive CompleteSubtree and SugGroupRange.</w:t>
      </w:r>
    </w:p>
    <w:p w:rsidR="00B2604D" w:rsidRPr="00F111F8" w:rsidRDefault="00B2604D" w:rsidP="00B2604D">
      <w:pPr>
        <w:pStyle w:val="IEEEStdsParagraph"/>
        <w:numPr>
          <w:ilvl w:val="1"/>
          <w:numId w:val="6"/>
        </w:numPr>
      </w:pPr>
      <w:r w:rsidRPr="00F111F8">
        <w:rPr>
          <w:rFonts w:hint="eastAsia"/>
        </w:rPr>
        <w:t>If the CompleteSubtree is not fragmented, SubgroupRange is removed.</w:t>
      </w:r>
    </w:p>
    <w:p w:rsidR="00B2604D" w:rsidRPr="00F111F8" w:rsidRDefault="00B2604D" w:rsidP="00B2604D">
      <w:pPr>
        <w:pStyle w:val="IEEEStdsParagraph"/>
        <w:numPr>
          <w:ilvl w:val="0"/>
          <w:numId w:val="6"/>
        </w:numPr>
      </w:pPr>
      <w:r w:rsidRPr="00F111F8">
        <w:rPr>
          <w:rFonts w:hint="eastAsia"/>
        </w:rPr>
        <w:t xml:space="preserve">(Optional) Define GroupKeyData: </w:t>
      </w:r>
    </w:p>
    <w:p w:rsidR="00B2604D" w:rsidRPr="00F111F8" w:rsidRDefault="00B2604D" w:rsidP="00B2604D">
      <w:pPr>
        <w:pStyle w:val="IEEEStdsParagraph"/>
        <w:numPr>
          <w:ilvl w:val="1"/>
          <w:numId w:val="6"/>
        </w:numPr>
      </w:pPr>
      <w:r w:rsidRPr="00F111F8">
        <w:rPr>
          <w:rFonts w:hint="eastAsia"/>
        </w:rPr>
        <w:t>When MGK is not used, this process is skipped.</w:t>
      </w:r>
    </w:p>
    <w:p w:rsidR="00B2604D" w:rsidRPr="00F111F8" w:rsidRDefault="00B2604D" w:rsidP="00B2604D">
      <w:pPr>
        <w:pStyle w:val="IEEEStdsParagraph"/>
        <w:numPr>
          <w:ilvl w:val="1"/>
          <w:numId w:val="6"/>
        </w:numPr>
      </w:pPr>
      <w:r w:rsidRPr="00F111F8">
        <w:rPr>
          <w:rFonts w:hint="eastAsia"/>
        </w:rPr>
        <w:t xml:space="preserve">Send the MGK and the CompleteSubtree to the MasterGroupKeyWrapping procedure, and receive GroupKeyData. The procedure accesses </w:t>
      </w:r>
      <w:r w:rsidRPr="00F111F8">
        <w:t xml:space="preserve">the </w:t>
      </w:r>
      <w:r w:rsidR="00976A1E" w:rsidRPr="00F111F8">
        <w:rPr>
          <w:rFonts w:eastAsiaTheme="minorEastAsia"/>
          <w:i/>
        </w:rPr>
        <w:t>Group Management Tree Information</w:t>
      </w:r>
      <w:r w:rsidRPr="00F111F8">
        <w:rPr>
          <w:i/>
        </w:rPr>
        <w:t xml:space="preserve"> Base </w:t>
      </w:r>
      <w:r w:rsidRPr="00F111F8">
        <w:t xml:space="preserve">to refer </w:t>
      </w:r>
      <w:r w:rsidR="00976A1E" w:rsidRPr="00F111F8">
        <w:rPr>
          <w:rFonts w:eastAsiaTheme="minorEastAsia" w:hint="eastAsia"/>
        </w:rPr>
        <w:t xml:space="preserve"> all the pairs of a Node Index and a corresponding Node Key</w:t>
      </w:r>
      <w:r w:rsidRPr="00F111F8">
        <w:rPr>
          <w:rFonts w:hint="eastAsia"/>
        </w:rPr>
        <w:t>.</w:t>
      </w:r>
    </w:p>
    <w:p w:rsidR="00B2604D" w:rsidRPr="00F111F8" w:rsidRDefault="00B2604D" w:rsidP="00B2604D">
      <w:pPr>
        <w:pStyle w:val="IEEEStdsImage"/>
      </w:pPr>
      <w:r w:rsidRPr="00F111F8">
        <w:rPr>
          <w:noProof/>
          <w:lang w:eastAsia="en-US"/>
        </w:rPr>
        <w:lastRenderedPageBreak/>
        <w:drawing>
          <wp:inline distT="0" distB="0" distL="0" distR="0">
            <wp:extent cx="3060700" cy="2781300"/>
            <wp:effectExtent l="0" t="0" r="12700" b="12700"/>
            <wp:docPr id="22" name="Picture 22" descr="Fig_generation_GKB_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_generation_GKB_parameter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0700" cy="2781300"/>
                    </a:xfrm>
                    <a:prstGeom prst="rect">
                      <a:avLst/>
                    </a:prstGeom>
                    <a:noFill/>
                    <a:ln>
                      <a:noFill/>
                    </a:ln>
                  </pic:spPr>
                </pic:pic>
              </a:graphicData>
            </a:graphic>
          </wp:inline>
        </w:drawing>
      </w:r>
    </w:p>
    <w:p w:rsidR="00B2604D" w:rsidRPr="00F111F8" w:rsidRDefault="00B2604D" w:rsidP="00D84021">
      <w:pPr>
        <w:pStyle w:val="IEEEStdsRegularFigureCaption"/>
      </w:pPr>
      <w:bookmarkStart w:id="7" w:name="_Ref252720625"/>
      <w:r w:rsidRPr="00F111F8">
        <w:t>— Flow diagram of the generation process of the GKB parameters</w:t>
      </w:r>
      <w:bookmarkEnd w:id="7"/>
    </w:p>
    <w:p w:rsidR="00B2604D" w:rsidRPr="00F111F8" w:rsidRDefault="00B2604D" w:rsidP="00B2604D">
      <w:pPr>
        <w:pStyle w:val="IEEEStdsParagraph"/>
      </w:pPr>
    </w:p>
    <w:p w:rsidR="00B2604D" w:rsidRPr="00F111F8" w:rsidRDefault="00B2604D" w:rsidP="00B2604D">
      <w:pPr>
        <w:pStyle w:val="IEEEStdsParagraph"/>
        <w:numPr>
          <w:ilvl w:val="0"/>
          <w:numId w:val="6"/>
        </w:numPr>
      </w:pPr>
      <w:r w:rsidRPr="00F111F8">
        <w:t>(Optional) Construct the UserSpecificData field.</w:t>
      </w:r>
    </w:p>
    <w:p w:rsidR="00B2604D" w:rsidRPr="00F111F8" w:rsidRDefault="00B2604D" w:rsidP="00B2604D">
      <w:pPr>
        <w:pStyle w:val="IEEEStdsParagraph"/>
        <w:numPr>
          <w:ilvl w:val="0"/>
          <w:numId w:val="6"/>
        </w:numPr>
      </w:pPr>
      <w:r w:rsidRPr="00F111F8">
        <w:t xml:space="preserve">Choose a DestinationIdentifier. A DestinationIdentifier is an MIHF Group ID, which represents an existing group. </w:t>
      </w:r>
      <w:r w:rsidRPr="00F111F8">
        <w:rPr>
          <w:rFonts w:hint="eastAsia"/>
        </w:rPr>
        <w:t xml:space="preserve">The group indicated by the DestinationIdentifier shall include all </w:t>
      </w:r>
      <w:r w:rsidR="000601F8" w:rsidRPr="00F111F8">
        <w:rPr>
          <w:rFonts w:eastAsiaTheme="minorEastAsia" w:hint="eastAsia"/>
        </w:rPr>
        <w:t>recipients</w:t>
      </w:r>
      <w:r w:rsidRPr="00F111F8">
        <w:rPr>
          <w:rFonts w:hint="eastAsia"/>
        </w:rPr>
        <w:t xml:space="preserve"> who are manipulated by this command.  </w:t>
      </w:r>
    </w:p>
    <w:p w:rsidR="00B2604D" w:rsidRPr="00F111F8" w:rsidRDefault="00B2604D" w:rsidP="00B2604D">
      <w:pPr>
        <w:pStyle w:val="IEEEStdsParagraph"/>
        <w:numPr>
          <w:ilvl w:val="0"/>
          <w:numId w:val="6"/>
        </w:numPr>
      </w:pPr>
      <w:r w:rsidRPr="00F111F8">
        <w:t>Generate an MIH_Net_Group_Manipulate.request from the DestinationIdentifier, the TargetGroupIdentifier, the SubgroupRange (an option), the UserSpecificData (an option), the CompleteSubtree and the GroupKeyData (an option). Set the GroupKeyUpdateFlag if the MGK of the group designated by the TargetGroupIdentifier should be updated. Send it to the local MIHF.</w:t>
      </w:r>
    </w:p>
    <w:p w:rsidR="00B2604D" w:rsidRPr="00F111F8" w:rsidRDefault="00B2604D" w:rsidP="00B2604D">
      <w:pPr>
        <w:pStyle w:val="IEEEStdsParagraph"/>
        <w:numPr>
          <w:ilvl w:val="0"/>
          <w:numId w:val="6"/>
        </w:numPr>
      </w:pPr>
      <w:r w:rsidRPr="00F111F8">
        <w:t xml:space="preserve">Optionally, in case the </w:t>
      </w:r>
      <w:r w:rsidR="006314D2" w:rsidRPr="00F111F8">
        <w:rPr>
          <w:rFonts w:eastAsiaTheme="minorEastAsia" w:hint="eastAsia"/>
        </w:rPr>
        <w:t>MIH User of GMCS</w:t>
      </w:r>
      <w:r w:rsidRPr="00F111F8">
        <w:t xml:space="preserve"> obtains a Multicast Address to be used by the group (through any mean outside of this specification), it can choose to ask the MIHF to use it by including it in the MIH_Net_Group_Manipulate.request.</w:t>
      </w:r>
    </w:p>
    <w:p w:rsidR="00B2604D" w:rsidRPr="001F517B" w:rsidRDefault="00710C24" w:rsidP="00B2604D">
      <w:pPr>
        <w:pStyle w:val="IEEEStdsParagraph"/>
        <w:rPr>
          <w:rFonts w:eastAsiaTheme="minorEastAsia"/>
        </w:rPr>
      </w:pPr>
      <w:r w:rsidRPr="00F111F8">
        <w:fldChar w:fldCharType="begin"/>
      </w:r>
      <w:r w:rsidR="00B2604D" w:rsidRPr="00F111F8">
        <w:instrText xml:space="preserve"> REF _Ref252720668 \r \h </w:instrText>
      </w:r>
      <w:r w:rsidRPr="00F111F8">
        <w:fldChar w:fldCharType="separate"/>
      </w:r>
      <w:r w:rsidR="00D84021" w:rsidRPr="00F111F8">
        <w:t>Figure 38</w:t>
      </w:r>
      <w:r w:rsidRPr="00F111F8">
        <w:fldChar w:fldCharType="end"/>
      </w:r>
      <w:r w:rsidR="00B2604D" w:rsidRPr="00F111F8">
        <w:t xml:space="preserve"> shows a flow diagram summarizing the steps performed by the MIH User on a PoS, described in this Clause.</w:t>
      </w:r>
      <w:r w:rsidR="001F517B">
        <w:rPr>
          <w:rFonts w:eastAsiaTheme="minorEastAsia" w:hint="eastAsia"/>
        </w:rPr>
        <w:t xml:space="preserve"> </w:t>
      </w:r>
      <w:r w:rsidR="00FD4696">
        <w:rPr>
          <w:rFonts w:eastAsiaTheme="minorEastAsia" w:hint="eastAsia"/>
        </w:rPr>
        <w:t>Figure 39 shows a flow diagram summarizing the steps to d</w:t>
      </w:r>
      <w:r w:rsidR="00FD4696" w:rsidRPr="00F111F8">
        <w:rPr>
          <w:rFonts w:hint="eastAsia"/>
        </w:rPr>
        <w:t>efine CompleteSubtree and SubgroupRange</w:t>
      </w:r>
      <w:r w:rsidR="00FD4696">
        <w:rPr>
          <w:rFonts w:eastAsiaTheme="minorEastAsia" w:hint="eastAsia"/>
        </w:rPr>
        <w:t xml:space="preserve"> which are corresponding with CreateCompleteSubtree</w:t>
      </w:r>
      <w:r w:rsidR="009F5A62">
        <w:rPr>
          <w:rFonts w:eastAsiaTheme="minorEastAsia" w:hint="eastAsia"/>
        </w:rPr>
        <w:t>Fragments</w:t>
      </w:r>
      <w:r w:rsidR="00FD4696">
        <w:rPr>
          <w:rFonts w:eastAsiaTheme="minorEastAsia" w:hint="eastAsia"/>
        </w:rPr>
        <w:t xml:space="preserve"> procedure in Figure 38..</w:t>
      </w:r>
    </w:p>
    <w:p w:rsidR="00B2604D" w:rsidRPr="00F111F8" w:rsidRDefault="00D84021" w:rsidP="00B2604D">
      <w:pPr>
        <w:pStyle w:val="IEEEStdsParagraph"/>
        <w:jc w:val="center"/>
        <w:rPr>
          <w:rFonts w:eastAsiaTheme="minorEastAsia"/>
        </w:rPr>
      </w:pPr>
      <w:r w:rsidRPr="00F111F8">
        <w:rPr>
          <w:rFonts w:eastAsiaTheme="minorEastAsia"/>
          <w:noProof/>
          <w:lang w:eastAsia="en-US"/>
        </w:rPr>
        <w:lastRenderedPageBreak/>
        <w:drawing>
          <wp:inline distT="0" distB="0" distL="0" distR="0">
            <wp:extent cx="2943839" cy="8172450"/>
            <wp:effectExtent l="0" t="0" r="9525" b="0"/>
            <wp:docPr id="14" name="図 14" descr="C:\Users\hana\Desktop\21-14-0071-00-MuGM-remedy-comment-83-fig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na\Desktop\21-14-0071-00-MuGM-remedy-comment-83-fig38.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4868" cy="8175306"/>
                    </a:xfrm>
                    <a:prstGeom prst="rect">
                      <a:avLst/>
                    </a:prstGeom>
                    <a:noFill/>
                    <a:ln>
                      <a:noFill/>
                    </a:ln>
                  </pic:spPr>
                </pic:pic>
              </a:graphicData>
            </a:graphic>
          </wp:inline>
        </w:drawing>
      </w:r>
    </w:p>
    <w:p w:rsidR="00D84021" w:rsidRPr="00F111F8" w:rsidRDefault="00D84021" w:rsidP="00B2604D">
      <w:pPr>
        <w:pStyle w:val="IEEEStdsParagraph"/>
        <w:jc w:val="center"/>
        <w:rPr>
          <w:rFonts w:eastAsiaTheme="minorEastAsia"/>
        </w:rPr>
      </w:pPr>
    </w:p>
    <w:p w:rsidR="00B2604D" w:rsidRPr="00F111F8" w:rsidRDefault="00B2604D" w:rsidP="00B2604D">
      <w:pPr>
        <w:pStyle w:val="IEEEStdsRegularFigureCaption"/>
      </w:pPr>
      <w:bookmarkStart w:id="8" w:name="_Ref252720668"/>
      <w:r w:rsidRPr="00F111F8">
        <w:t>— Summary of steps performed by PoS MIH User</w:t>
      </w:r>
      <w:bookmarkEnd w:id="8"/>
    </w:p>
    <w:p w:rsidR="00B2604D" w:rsidRDefault="00B2604D" w:rsidP="00B2604D">
      <w:pPr>
        <w:rPr>
          <w:rFonts w:eastAsiaTheme="minorEastAsia"/>
          <w:szCs w:val="22"/>
        </w:rPr>
      </w:pPr>
    </w:p>
    <w:p w:rsidR="001F517B" w:rsidRDefault="00234741" w:rsidP="00B2604D">
      <w:pPr>
        <w:rPr>
          <w:rFonts w:eastAsiaTheme="minorEastAsia"/>
          <w:szCs w:val="22"/>
        </w:rPr>
      </w:pPr>
      <w:r>
        <w:rPr>
          <w:rFonts w:eastAsiaTheme="minorEastAsia"/>
          <w:noProof/>
          <w:szCs w:val="22"/>
          <w:lang w:eastAsia="en-US"/>
        </w:rPr>
        <w:drawing>
          <wp:inline distT="0" distB="0" distL="0" distR="0">
            <wp:extent cx="4038827" cy="36480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5388" cy="3644969"/>
                    </a:xfrm>
                    <a:prstGeom prst="rect">
                      <a:avLst/>
                    </a:prstGeom>
                    <a:noFill/>
                    <a:ln>
                      <a:noFill/>
                    </a:ln>
                  </pic:spPr>
                </pic:pic>
              </a:graphicData>
            </a:graphic>
          </wp:inline>
        </w:drawing>
      </w:r>
    </w:p>
    <w:p w:rsidR="00234741" w:rsidRDefault="001F517B">
      <w:pPr>
        <w:pStyle w:val="IEEEStdsRegularFigureCaption"/>
      </w:pPr>
      <w:bookmarkStart w:id="9" w:name="_Ref385411288"/>
      <w:r w:rsidRPr="00F111F8">
        <w:t xml:space="preserve">— </w:t>
      </w:r>
      <w:r>
        <w:rPr>
          <w:rFonts w:eastAsiaTheme="minorEastAsia" w:hint="eastAsia"/>
        </w:rPr>
        <w:t>Flow diagram of CreateCompleteSubtree</w:t>
      </w:r>
      <w:r w:rsidR="009F5A62">
        <w:rPr>
          <w:rFonts w:eastAsiaTheme="minorEastAsia" w:hint="eastAsia"/>
        </w:rPr>
        <w:t>Fragments</w:t>
      </w:r>
      <w:r>
        <w:rPr>
          <w:rFonts w:eastAsiaTheme="minorEastAsia" w:hint="eastAsia"/>
        </w:rPr>
        <w:t xml:space="preserve"> Procedure</w:t>
      </w:r>
      <w:bookmarkEnd w:id="9"/>
    </w:p>
    <w:p w:rsidR="00D84021" w:rsidRPr="00F111F8" w:rsidRDefault="00D84021" w:rsidP="00D84021">
      <w:pPr>
        <w:pStyle w:val="ListParagraph"/>
        <w:keepNext/>
        <w:keepLines/>
        <w:numPr>
          <w:ilvl w:val="0"/>
          <w:numId w:val="11"/>
        </w:numPr>
        <w:suppressAutoHyphens/>
        <w:spacing w:before="360" w:after="240"/>
        <w:ind w:leftChars="0"/>
        <w:outlineLvl w:val="0"/>
        <w:rPr>
          <w:rFonts w:ascii="Arial" w:hAnsi="Arial"/>
          <w:b/>
          <w:vanish/>
        </w:rPr>
      </w:pPr>
      <w:bookmarkStart w:id="10" w:name="_Ref378950907"/>
    </w:p>
    <w:p w:rsidR="00D84021" w:rsidRPr="00F111F8" w:rsidRDefault="00D84021" w:rsidP="00D84021">
      <w:pPr>
        <w:pStyle w:val="ListParagraph"/>
        <w:keepNext/>
        <w:keepLines/>
        <w:numPr>
          <w:ilvl w:val="0"/>
          <w:numId w:val="11"/>
        </w:numPr>
        <w:suppressAutoHyphens/>
        <w:spacing w:before="360" w:after="240"/>
        <w:ind w:leftChars="0"/>
        <w:outlineLvl w:val="0"/>
        <w:rPr>
          <w:rFonts w:ascii="Arial" w:hAnsi="Arial"/>
          <w:b/>
          <w:vanish/>
        </w:rPr>
      </w:pPr>
    </w:p>
    <w:p w:rsidR="00D84021" w:rsidRPr="00F111F8" w:rsidRDefault="00D84021" w:rsidP="00D84021">
      <w:pPr>
        <w:pStyle w:val="ListParagraph"/>
        <w:keepNext/>
        <w:keepLines/>
        <w:numPr>
          <w:ilvl w:val="0"/>
          <w:numId w:val="11"/>
        </w:numPr>
        <w:suppressAutoHyphens/>
        <w:spacing w:before="360" w:after="240"/>
        <w:ind w:leftChars="0"/>
        <w:outlineLvl w:val="0"/>
        <w:rPr>
          <w:rFonts w:ascii="Arial" w:hAnsi="Arial"/>
          <w:b/>
          <w:vanish/>
        </w:rPr>
      </w:pPr>
    </w:p>
    <w:p w:rsidR="00D84021" w:rsidRPr="00F111F8" w:rsidRDefault="00D84021" w:rsidP="00D84021">
      <w:pPr>
        <w:pStyle w:val="ListParagraph"/>
        <w:keepNext/>
        <w:keepLines/>
        <w:numPr>
          <w:ilvl w:val="1"/>
          <w:numId w:val="11"/>
        </w:numPr>
        <w:suppressAutoHyphens/>
        <w:spacing w:before="360" w:after="240"/>
        <w:ind w:leftChars="0"/>
        <w:outlineLvl w:val="1"/>
        <w:rPr>
          <w:rFonts w:ascii="Arial" w:hAnsi="Arial"/>
          <w:b/>
          <w:vanish/>
          <w:sz w:val="22"/>
        </w:rPr>
      </w:pPr>
    </w:p>
    <w:p w:rsidR="00D84021" w:rsidRPr="00F111F8" w:rsidRDefault="00D84021" w:rsidP="00D84021">
      <w:pPr>
        <w:pStyle w:val="ListParagraph"/>
        <w:keepNext/>
        <w:keepLines/>
        <w:numPr>
          <w:ilvl w:val="2"/>
          <w:numId w:val="11"/>
        </w:numPr>
        <w:suppressAutoHyphens/>
        <w:spacing w:before="240" w:after="240"/>
        <w:ind w:leftChars="0"/>
        <w:outlineLvl w:val="2"/>
        <w:rPr>
          <w:rFonts w:ascii="Arial" w:hAnsi="Arial"/>
          <w:b/>
          <w:vanish/>
          <w:sz w:val="20"/>
        </w:rPr>
      </w:pPr>
    </w:p>
    <w:p w:rsidR="00D84021" w:rsidRPr="00F111F8" w:rsidRDefault="00D84021" w:rsidP="00D84021">
      <w:pPr>
        <w:pStyle w:val="ListParagraph"/>
        <w:keepNext/>
        <w:keepLines/>
        <w:numPr>
          <w:ilvl w:val="2"/>
          <w:numId w:val="11"/>
        </w:numPr>
        <w:suppressAutoHyphens/>
        <w:spacing w:before="240" w:after="240"/>
        <w:ind w:leftChars="0"/>
        <w:outlineLvl w:val="2"/>
        <w:rPr>
          <w:rFonts w:ascii="Arial" w:hAnsi="Arial"/>
          <w:b/>
          <w:vanish/>
          <w:sz w:val="20"/>
        </w:rPr>
      </w:pPr>
    </w:p>
    <w:p w:rsidR="00D84021" w:rsidRPr="00F111F8" w:rsidRDefault="00D84021" w:rsidP="00D84021">
      <w:pPr>
        <w:pStyle w:val="ListParagraph"/>
        <w:keepNext/>
        <w:keepLines/>
        <w:numPr>
          <w:ilvl w:val="2"/>
          <w:numId w:val="11"/>
        </w:numPr>
        <w:suppressAutoHyphens/>
        <w:spacing w:before="240" w:after="240"/>
        <w:ind w:leftChars="0"/>
        <w:outlineLvl w:val="2"/>
        <w:rPr>
          <w:rFonts w:ascii="Arial" w:hAnsi="Arial"/>
          <w:b/>
          <w:vanish/>
          <w:sz w:val="20"/>
        </w:rPr>
      </w:pPr>
    </w:p>
    <w:p w:rsidR="00D84021" w:rsidRPr="00F111F8" w:rsidRDefault="00D84021" w:rsidP="00D84021">
      <w:pPr>
        <w:pStyle w:val="ListParagraph"/>
        <w:keepNext/>
        <w:keepLines/>
        <w:numPr>
          <w:ilvl w:val="3"/>
          <w:numId w:val="11"/>
        </w:numPr>
        <w:suppressAutoHyphens/>
        <w:spacing w:before="240" w:after="240"/>
        <w:ind w:leftChars="0"/>
        <w:outlineLvl w:val="3"/>
        <w:rPr>
          <w:rFonts w:ascii="Arial" w:hAnsi="Arial"/>
          <w:b/>
          <w:vanish/>
          <w:sz w:val="20"/>
        </w:rPr>
      </w:pPr>
    </w:p>
    <w:p w:rsidR="00D84021" w:rsidRPr="00F111F8" w:rsidRDefault="00D84021" w:rsidP="00D84021">
      <w:pPr>
        <w:pStyle w:val="ListParagraph"/>
        <w:keepNext/>
        <w:keepLines/>
        <w:numPr>
          <w:ilvl w:val="4"/>
          <w:numId w:val="11"/>
        </w:numPr>
        <w:suppressAutoHyphens/>
        <w:spacing w:before="240" w:after="240"/>
        <w:ind w:leftChars="0"/>
        <w:outlineLvl w:val="4"/>
        <w:rPr>
          <w:rFonts w:ascii="Arial" w:hAnsi="Arial"/>
          <w:b/>
          <w:vanish/>
          <w:sz w:val="20"/>
        </w:rPr>
      </w:pPr>
    </w:p>
    <w:p w:rsidR="00B2604D" w:rsidRPr="00F111F8" w:rsidRDefault="00B2604D" w:rsidP="00F111F8">
      <w:pPr>
        <w:pStyle w:val="IEEEStdsLevel5Header"/>
        <w:numPr>
          <w:ilvl w:val="4"/>
          <w:numId w:val="11"/>
        </w:numPr>
      </w:pPr>
      <w:r w:rsidRPr="00F111F8">
        <w:t>MIHF of a GMCS</w:t>
      </w:r>
      <w:bookmarkEnd w:id="10"/>
    </w:p>
    <w:p w:rsidR="00B2604D" w:rsidRPr="00F111F8" w:rsidRDefault="00B2604D" w:rsidP="00B2604D">
      <w:pPr>
        <w:pStyle w:val="IEEEStdsParagraph"/>
      </w:pPr>
      <w:r w:rsidRPr="00F111F8">
        <w:t>Required components relevant to group manipulation and group commands are listed as follows:</w:t>
      </w:r>
    </w:p>
    <w:p w:rsidR="00B2604D" w:rsidRPr="00F111F8" w:rsidRDefault="00B2604D" w:rsidP="00B2604D">
      <w:pPr>
        <w:pStyle w:val="IEEEStdsUnorderedList"/>
      </w:pPr>
      <w:r w:rsidRPr="00F111F8">
        <w:t xml:space="preserve">A signing key (of type SIGNING_KEY as defined in Table F.25). The key is for creation of a signature at the </w:t>
      </w:r>
      <w:r w:rsidR="006314D2" w:rsidRPr="00F111F8">
        <w:rPr>
          <w:rFonts w:eastAsiaTheme="minorEastAsia" w:hint="eastAsia"/>
        </w:rPr>
        <w:t>GMCS</w:t>
      </w:r>
      <w:r w:rsidRPr="00F111F8">
        <w:t>.</w:t>
      </w:r>
    </w:p>
    <w:p w:rsidR="00B2604D" w:rsidRPr="00F111F8" w:rsidRDefault="00B2604D" w:rsidP="00B2604D">
      <w:pPr>
        <w:pStyle w:val="IEEEStdsUnorderedList"/>
      </w:pPr>
      <w:r w:rsidRPr="00F111F8">
        <w:t xml:space="preserve">A </w:t>
      </w:r>
      <w:r w:rsidRPr="00F111F8">
        <w:rPr>
          <w:i/>
        </w:rPr>
        <w:t xml:space="preserve">Recipient Information Base </w:t>
      </w:r>
      <w:r w:rsidRPr="00F111F8">
        <w:t>(of type RECIPIENT_MIHF_BASE as defined in Table F.25)</w:t>
      </w:r>
      <w:r w:rsidRPr="00F111F8">
        <w:rPr>
          <w:i/>
        </w:rPr>
        <w:t xml:space="preserve"> </w:t>
      </w:r>
      <w:r w:rsidR="006314D2" w:rsidRPr="00F111F8">
        <w:rPr>
          <w:rFonts w:eastAsiaTheme="minorEastAsia" w:hint="eastAsia"/>
        </w:rPr>
        <w:t>stores</w:t>
      </w:r>
      <w:r w:rsidRPr="00F111F8">
        <w:t xml:space="preserve"> </w:t>
      </w:r>
      <w:r w:rsidR="006314D2" w:rsidRPr="00F111F8">
        <w:rPr>
          <w:rFonts w:eastAsiaTheme="minorEastAsia" w:hint="eastAsia"/>
        </w:rPr>
        <w:t>the pairs of a Node Index and a corresponding Node Key</w:t>
      </w:r>
      <w:r w:rsidR="006314D2" w:rsidRPr="00F111F8">
        <w:t xml:space="preserve"> </w:t>
      </w:r>
      <w:r w:rsidR="006314D2" w:rsidRPr="00F111F8">
        <w:rPr>
          <w:rFonts w:eastAsiaTheme="minorEastAsia" w:hint="eastAsia"/>
        </w:rPr>
        <w:t xml:space="preserve">(i.e., </w:t>
      </w:r>
      <w:r w:rsidRPr="00F111F8">
        <w:t>device keys</w:t>
      </w:r>
      <w:r w:rsidR="006314D2" w:rsidRPr="00F111F8">
        <w:rPr>
          <w:rFonts w:eastAsiaTheme="minorEastAsia" w:hint="eastAsia"/>
        </w:rPr>
        <w:t>)</w:t>
      </w:r>
      <w:r w:rsidRPr="00F111F8">
        <w:t xml:space="preserve"> to retrieve a group key from a GKB</w:t>
      </w:r>
      <w:r w:rsidR="00AE55B5" w:rsidRPr="00F111F8">
        <w:rPr>
          <w:rFonts w:eastAsiaTheme="minorEastAsia" w:hint="eastAsia"/>
        </w:rPr>
        <w:t>, t</w:t>
      </w:r>
      <w:r w:rsidRPr="00F111F8">
        <w:t>he certificate used to verify digital signatures, and the information required to send commands to the group, i.e., the MIHF Group ID, the transport address used, the MGK, the sequence number and the SAID associated to the group.</w:t>
      </w:r>
    </w:p>
    <w:p w:rsidR="00B2604D" w:rsidRPr="00F111F8" w:rsidRDefault="00B2604D" w:rsidP="00B2604D">
      <w:pPr>
        <w:pStyle w:val="IEEEStdsParagraph"/>
      </w:pPr>
      <w:r w:rsidRPr="00F111F8">
        <w:t xml:space="preserve">It is assumed that the MIHF is able to obtain in some way a multicast address associated with a  MIHF </w:t>
      </w:r>
      <w:r w:rsidR="00CE3639" w:rsidRPr="00F111F8">
        <w:rPr>
          <w:rFonts w:eastAsiaTheme="minorEastAsia" w:hint="eastAsia"/>
        </w:rPr>
        <w:t xml:space="preserve">Group </w:t>
      </w:r>
      <w:r w:rsidRPr="00F111F8">
        <w:t xml:space="preserve">ID. The multicast address may be contained in the MIH_Net_Group_Manipulate.request received from the MIH User. In this case, if the TargetGroupIdentifier in the received request is not registered in the </w:t>
      </w:r>
      <w:r w:rsidRPr="00F111F8">
        <w:rPr>
          <w:i/>
        </w:rPr>
        <w:t>Recipient Information Base</w:t>
      </w:r>
      <w:r w:rsidRPr="00F111F8">
        <w:t xml:space="preserve">, obtain the multicast address associated with the TargetGroupIdentifier and update the </w:t>
      </w:r>
      <w:r w:rsidRPr="00F111F8">
        <w:rPr>
          <w:i/>
        </w:rPr>
        <w:t>Recipient Information Base</w:t>
      </w:r>
      <w:r w:rsidRPr="00F111F8">
        <w:t xml:space="preserve"> with the DestinationIdentifier and the associated multicast address. The MIHF of the Command center receives an MIH_Net_Group_Manipulate.request, which is generated by the MIH User, the MIHF generates and sends an MIH_Net_Group_Manipulate indication</w:t>
      </w:r>
      <w:r w:rsidR="003635A6" w:rsidRPr="00F111F8">
        <w:rPr>
          <w:rFonts w:eastAsiaTheme="minorEastAsia" w:hint="eastAsia"/>
        </w:rPr>
        <w:t>/request</w:t>
      </w:r>
      <w:r w:rsidRPr="00F111F8">
        <w:t xml:space="preserve"> message to a multicast group. Note that this behavior depends on the ResponseFlag parameter. When “ResponseFlag=1”, the MIHF will generate MIH_Net_Group_Manipulate request message. When “ResponseFlag=0”, the MIHF will generate MIH_Net_Group_Manipulate indication message. </w:t>
      </w:r>
    </w:p>
    <w:p w:rsidR="00CF7D6C" w:rsidRPr="00F111F8" w:rsidRDefault="00B2604D" w:rsidP="00F111F8">
      <w:pPr>
        <w:pStyle w:val="IEEEStdsParagraph"/>
      </w:pPr>
      <w:r w:rsidRPr="00F111F8">
        <w:t>In the following we detail the steps performed to generate the message:</w:t>
      </w:r>
    </w:p>
    <w:p w:rsidR="00CF7D6C" w:rsidRPr="00F111F8" w:rsidRDefault="00CF7D6C" w:rsidP="00B2604D">
      <w:pPr>
        <w:pStyle w:val="IEEEStdsNumberedListLevel1"/>
        <w:numPr>
          <w:ilvl w:val="0"/>
          <w:numId w:val="5"/>
        </w:numPr>
      </w:pPr>
      <w:r w:rsidRPr="00F111F8">
        <w:rPr>
          <w:rFonts w:eastAsiaTheme="minorEastAsia" w:hint="eastAsia"/>
        </w:rPr>
        <w:t>G</w:t>
      </w:r>
      <w:r w:rsidRPr="00F111F8">
        <w:t>enerate a Source MIHF ID TLV using its own MIHF ID.</w:t>
      </w:r>
    </w:p>
    <w:p w:rsidR="00B2604D" w:rsidRPr="00F111F8" w:rsidRDefault="00B2604D" w:rsidP="00B2604D">
      <w:pPr>
        <w:pStyle w:val="IEEEStdsNumberedListLevel1"/>
        <w:numPr>
          <w:ilvl w:val="0"/>
          <w:numId w:val="5"/>
        </w:numPr>
      </w:pPr>
      <w:r w:rsidRPr="00F111F8">
        <w:t>Generate a Destination MIHF ID TLV from the DestinationIdentifier in the received MIH_Group_Manipulate.request.</w:t>
      </w:r>
    </w:p>
    <w:p w:rsidR="00B2604D" w:rsidRPr="00F111F8" w:rsidRDefault="00B2604D" w:rsidP="00B2604D">
      <w:pPr>
        <w:pStyle w:val="IEEEStdsNumberedListLevel1"/>
        <w:numPr>
          <w:ilvl w:val="0"/>
          <w:numId w:val="5"/>
        </w:numPr>
      </w:pPr>
      <w:r w:rsidRPr="00F111F8">
        <w:rPr>
          <w:rFonts w:ascii="TimesNewRomanPSMT" w:hAnsi="TimesNewRomanPSMT" w:cs="TimesNewRomanPSMT" w:hint="eastAsia"/>
        </w:rPr>
        <w:t xml:space="preserve">If GroupKeyUpdateFlag = 0 and GroupKeyData is </w:t>
      </w:r>
      <w:r w:rsidRPr="00F111F8">
        <w:rPr>
          <w:rFonts w:ascii="TimesNewRomanPSMT" w:hAnsi="TimesNewRomanPSMT" w:cs="TimesNewRomanPSMT"/>
        </w:rPr>
        <w:t>contained</w:t>
      </w:r>
      <w:r w:rsidRPr="00F111F8">
        <w:rPr>
          <w:rFonts w:ascii="TimesNewRomanPSMT" w:hAnsi="TimesNewRomanPSMT" w:cs="TimesNewRomanPSMT" w:hint="eastAsia"/>
        </w:rPr>
        <w:t xml:space="preserve"> in the received MIH_Group_Manipulate.request, it generates Sequence Number TLV from a current </w:t>
      </w:r>
      <w:r w:rsidRPr="00F111F8">
        <w:rPr>
          <w:rFonts w:ascii="TimesNewRomanPSMT" w:hAnsi="TimesNewRomanPSMT" w:cs="TimesNewRomanPSMT" w:hint="eastAsia"/>
        </w:rPr>
        <w:lastRenderedPageBreak/>
        <w:t>SequenceNumber with respect to the TargetIdentifier in the MIH_Group_Manipulate.request. Else Sequence Number TLV is not generated.</w:t>
      </w:r>
    </w:p>
    <w:p w:rsidR="00B2604D" w:rsidRPr="00F111F8"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F111F8">
        <w:rPr>
          <w:rFonts w:ascii="TimesNewRomanPSMT" w:hAnsi="TimesNewRomanPSMT" w:cs="TimesNewRomanPSMT"/>
        </w:rPr>
        <w:t xml:space="preserve">The MIHF generates a Multicast Address TLV.  If the MIH_Net_Group_Manipulate.request contains a MulticastAddress parameter, the parameter is contained in the Multicast Address TLV.  </w:t>
      </w:r>
      <w:r w:rsidR="00CF7D6C" w:rsidRPr="00F111F8">
        <w:rPr>
          <w:rFonts w:ascii="TimesNewRomanPSMT" w:eastAsiaTheme="minorEastAsia" w:hAnsi="TimesNewRomanPSMT" w:cs="TimesNewRomanPSMT"/>
        </w:rPr>
        <w:t xml:space="preserve">Else if </w:t>
      </w:r>
      <w:r w:rsidR="00CF7D6C" w:rsidRPr="00F111F8">
        <w:rPr>
          <w:rFonts w:ascii="TimesNewRomanPSMT" w:hAnsi="TimesNewRomanPSMT" w:cs="TimesNewRomanPSMT"/>
        </w:rPr>
        <w:t xml:space="preserve">the MIH_Net_Group_Manipulate.request </w:t>
      </w:r>
      <w:r w:rsidR="00CF7D6C" w:rsidRPr="00F111F8">
        <w:rPr>
          <w:rFonts w:ascii="TimesNewRomanPSMT" w:eastAsiaTheme="minorEastAsia" w:hAnsi="TimesNewRomanPSMT" w:cs="TimesNewRomanPSMT"/>
        </w:rPr>
        <w:t xml:space="preserve">does not </w:t>
      </w:r>
      <w:r w:rsidR="00CF7D6C" w:rsidRPr="00F111F8">
        <w:rPr>
          <w:rFonts w:ascii="TimesNewRomanPSMT" w:hAnsi="TimesNewRomanPSMT" w:cs="TimesNewRomanPSMT"/>
        </w:rPr>
        <w:t>contain a MulticastAddress parameter</w:t>
      </w:r>
      <w:r w:rsidRPr="00F111F8">
        <w:rPr>
          <w:rFonts w:ascii="TimesNewRomanPSMT" w:hAnsi="TimesNewRomanPSMT" w:cs="TimesNewRomanPSMT"/>
        </w:rPr>
        <w:t xml:space="preserve">, the MIHF </w:t>
      </w:r>
      <w:r w:rsidR="00CF7D6C" w:rsidRPr="00F111F8">
        <w:rPr>
          <w:rFonts w:ascii="TimesNewRomanPSMT" w:eastAsiaTheme="minorEastAsia" w:hAnsi="TimesNewRomanPSMT" w:cs="TimesNewRomanPSMT"/>
        </w:rPr>
        <w:t>decides a multicast address parameter</w:t>
      </w:r>
      <w:r w:rsidRPr="00F111F8">
        <w:rPr>
          <w:rFonts w:ascii="TimesNewRomanPSMT" w:hAnsi="TimesNewRomanPSMT" w:cs="TimesNewRomanPSMT"/>
        </w:rPr>
        <w:t>.</w:t>
      </w:r>
    </w:p>
    <w:p w:rsidR="00B2604D" w:rsidRPr="00F111F8"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F111F8">
        <w:rPr>
          <w:rFonts w:ascii="TimesNewRomanPSMT" w:hAnsi="TimesNewRomanPSMT" w:cs="TimesNewRomanPSMT" w:hint="eastAsia"/>
        </w:rPr>
        <w:t xml:space="preserve">If </w:t>
      </w:r>
      <w:r w:rsidRPr="00F111F8">
        <w:rPr>
          <w:rFonts w:ascii="TimesNewRomanPSMT" w:hAnsi="TimesNewRomanPSMT" w:cs="TimesNewRomanPSMT"/>
        </w:rPr>
        <w:t>the</w:t>
      </w:r>
      <w:r w:rsidRPr="00F111F8">
        <w:rPr>
          <w:rFonts w:ascii="TimesNewRomanPSMT" w:hAnsi="TimesNewRomanPSMT" w:cs="TimesNewRomanPSMT" w:hint="eastAsia"/>
        </w:rPr>
        <w:t xml:space="preserve"> </w:t>
      </w:r>
      <w:r w:rsidRPr="00F111F8">
        <w:rPr>
          <w:rFonts w:ascii="TimesNewRomanPSMT" w:hAnsi="TimesNewRomanPSMT" w:cs="TimesNewRomanPSMT"/>
        </w:rPr>
        <w:t>MIH_Net_Group_Manipulate.request</w:t>
      </w:r>
      <w:r w:rsidRPr="00F111F8">
        <w:rPr>
          <w:rFonts w:ascii="TimesNewRomanPSMT" w:hAnsi="TimesNewRomanPSMT" w:cs="TimesNewRomanPSMT" w:hint="eastAsia"/>
        </w:rPr>
        <w:t xml:space="preserve"> </w:t>
      </w:r>
      <w:r w:rsidR="003E5A4B" w:rsidRPr="00F111F8">
        <w:rPr>
          <w:rFonts w:ascii="TimesNewRomanPSMT" w:hAnsi="TimesNewRomanPSMT" w:cs="TimesNewRomanPSMT"/>
        </w:rPr>
        <w:t>contains</w:t>
      </w:r>
      <w:r w:rsidR="003E5A4B" w:rsidRPr="00F111F8">
        <w:rPr>
          <w:rFonts w:ascii="TimesNewRomanPSMT" w:hAnsi="TimesNewRomanPSMT" w:cs="TimesNewRomanPSMT" w:hint="eastAsia"/>
        </w:rPr>
        <w:t xml:space="preserve"> </w:t>
      </w:r>
      <w:r w:rsidRPr="00F111F8">
        <w:rPr>
          <w:rFonts w:ascii="TimesNewRomanPSMT" w:hAnsi="TimesNewRomanPSMT" w:cs="TimesNewRomanPSMT" w:hint="eastAsia"/>
        </w:rPr>
        <w:t xml:space="preserve">a </w:t>
      </w:r>
      <w:r w:rsidRPr="00F111F8">
        <w:rPr>
          <w:rFonts w:ascii="TimesNewRomanPSMT" w:hAnsi="TimesNewRomanPSMT" w:cs="TimesNewRomanPSMT"/>
        </w:rPr>
        <w:t>SubgroupRange</w:t>
      </w:r>
      <w:r w:rsidRPr="00F111F8">
        <w:rPr>
          <w:rFonts w:ascii="TimesNewRomanPSMT" w:hAnsi="TimesNewRomanPSMT" w:cs="TimesNewRomanPSMT" w:hint="eastAsia"/>
        </w:rPr>
        <w:t>,</w:t>
      </w:r>
      <w:r w:rsidRPr="00F111F8" w:rsidDel="00AA0C13">
        <w:rPr>
          <w:rFonts w:ascii="TimesNewRomanPSMT" w:hAnsi="TimesNewRomanPSMT" w:cs="TimesNewRomanPSMT"/>
        </w:rPr>
        <w:t xml:space="preserve"> </w:t>
      </w:r>
      <w:r w:rsidRPr="00F111F8">
        <w:rPr>
          <w:rFonts w:ascii="TimesNewRomanPSMT" w:hAnsi="TimesNewRomanPSMT" w:cs="TimesNewRomanPSMT" w:hint="eastAsia"/>
        </w:rPr>
        <w:t>it g</w:t>
      </w:r>
      <w:r w:rsidRPr="00F111F8">
        <w:rPr>
          <w:rFonts w:ascii="TimesNewRomanPSMT" w:hAnsi="TimesNewRomanPSMT" w:cs="TimesNewRomanPSMT"/>
        </w:rPr>
        <w:t>enerate</w:t>
      </w:r>
      <w:r w:rsidRPr="00F111F8">
        <w:rPr>
          <w:rFonts w:ascii="TimesNewRomanPSMT" w:hAnsi="TimesNewRomanPSMT" w:cs="TimesNewRomanPSMT" w:hint="eastAsia"/>
        </w:rPr>
        <w:t>s</w:t>
      </w:r>
      <w:r w:rsidRPr="00F111F8">
        <w:rPr>
          <w:rFonts w:ascii="TimesNewRomanPSMT" w:hAnsi="TimesNewRomanPSMT" w:cs="TimesNewRomanPSMT"/>
        </w:rPr>
        <w:t xml:space="preserve"> a SubgroupRange TLV from the SubgroupRange.</w:t>
      </w:r>
    </w:p>
    <w:p w:rsidR="00B2604D" w:rsidRPr="00F111F8"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F111F8">
        <w:rPr>
          <w:rFonts w:ascii="TimesNewRomanPSMT" w:hAnsi="TimesNewRomanPSMT" w:cs="TimesNewRomanPSMT" w:hint="eastAsia"/>
        </w:rPr>
        <w:t>If the</w:t>
      </w:r>
      <w:r w:rsidRPr="00F111F8">
        <w:rPr>
          <w:rFonts w:ascii="TimesNewRomanPSMT" w:hAnsi="TimesNewRomanPSMT" w:cs="TimesNewRomanPSMT"/>
        </w:rPr>
        <w:t xml:space="preserve"> MIH_Net_Group_Manipulate.request </w:t>
      </w:r>
      <w:r w:rsidR="003E5A4B" w:rsidRPr="00F111F8">
        <w:rPr>
          <w:rFonts w:ascii="TimesNewRomanPSMT" w:hAnsi="TimesNewRomanPSMT" w:cs="TimesNewRomanPSMT"/>
        </w:rPr>
        <w:t>contains</w:t>
      </w:r>
      <w:r w:rsidR="003E5A4B" w:rsidRPr="00F111F8">
        <w:rPr>
          <w:rFonts w:ascii="TimesNewRomanPSMT" w:hAnsi="TimesNewRomanPSMT" w:cs="TimesNewRomanPSMT" w:hint="eastAsia"/>
        </w:rPr>
        <w:t xml:space="preserve"> </w:t>
      </w:r>
      <w:r w:rsidRPr="00F111F8">
        <w:rPr>
          <w:rFonts w:ascii="TimesNewRomanPSMT" w:hAnsi="TimesNewRomanPSMT" w:cs="TimesNewRomanPSMT" w:hint="eastAsia"/>
        </w:rPr>
        <w:t xml:space="preserve">a </w:t>
      </w:r>
      <w:r w:rsidRPr="00F111F8">
        <w:rPr>
          <w:rFonts w:ascii="TimesNewRomanPSMT" w:hAnsi="TimesNewRomanPSMT" w:cs="TimesNewRomanPSMT"/>
        </w:rPr>
        <w:t>UserSpecificData</w:t>
      </w:r>
      <w:r w:rsidRPr="00F111F8">
        <w:rPr>
          <w:rFonts w:ascii="TimesNewRomanPSMT" w:hAnsi="TimesNewRomanPSMT" w:cs="TimesNewRomanPSMT" w:hint="eastAsia"/>
        </w:rPr>
        <w:t>, it g</w:t>
      </w:r>
      <w:r w:rsidRPr="00F111F8">
        <w:rPr>
          <w:rFonts w:ascii="TimesNewRomanPSMT" w:hAnsi="TimesNewRomanPSMT" w:cs="TimesNewRomanPSMT"/>
        </w:rPr>
        <w:t>enerate</w:t>
      </w:r>
      <w:r w:rsidRPr="00F111F8">
        <w:rPr>
          <w:rFonts w:ascii="TimesNewRomanPSMT" w:hAnsi="TimesNewRomanPSMT" w:cs="TimesNewRomanPSMT" w:hint="eastAsia"/>
        </w:rPr>
        <w:t>s</w:t>
      </w:r>
      <w:r w:rsidRPr="00F111F8">
        <w:rPr>
          <w:rFonts w:ascii="TimesNewRomanPSMT" w:hAnsi="TimesNewRomanPSMT" w:cs="TimesNewRomanPSMT"/>
        </w:rPr>
        <w:t xml:space="preserve"> an Aux Data TLV from the UserSpecificData.</w:t>
      </w:r>
    </w:p>
    <w:p w:rsidR="00FD4696" w:rsidRPr="00FD4696" w:rsidRDefault="00FD4696" w:rsidP="00B2604D">
      <w:pPr>
        <w:pStyle w:val="IEEEStdsNumberedListLevel1"/>
        <w:widowControl w:val="0"/>
        <w:numPr>
          <w:ilvl w:val="0"/>
          <w:numId w:val="5"/>
        </w:numPr>
        <w:autoSpaceDE w:val="0"/>
        <w:autoSpaceDN w:val="0"/>
        <w:adjustRightInd w:val="0"/>
        <w:rPr>
          <w:rFonts w:ascii="TimesNewRomanPSMT" w:hAnsi="TimesNewRomanPSMT" w:cs="TimesNewRomanPSMT"/>
        </w:rPr>
      </w:pPr>
      <w:r>
        <w:rPr>
          <w:rFonts w:ascii="TimesNewRomanPSMT" w:eastAsiaTheme="minorEastAsia" w:hAnsi="TimesNewRomanPSMT" w:cs="TimesNewRomanPSMT" w:hint="eastAsia"/>
        </w:rPr>
        <w:t xml:space="preserve">Generate a </w:t>
      </w:r>
      <w:r w:rsidR="00701AC0">
        <w:rPr>
          <w:rFonts w:ascii="TimesNewRomanPSMT" w:eastAsiaTheme="minorEastAsia" w:hAnsi="TimesNewRomanPSMT" w:cs="TimesNewRomanPSMT" w:hint="eastAsia"/>
        </w:rPr>
        <w:t>SubtreeFlag</w:t>
      </w:r>
      <w:r>
        <w:rPr>
          <w:rFonts w:ascii="TimesNewRomanPSMT" w:eastAsiaTheme="minorEastAsia" w:hAnsi="TimesNewRomanPSMT" w:cs="TimesNewRomanPSMT" w:hint="eastAsia"/>
        </w:rPr>
        <w:t xml:space="preserve"> TLV from the </w:t>
      </w:r>
      <w:r w:rsidR="00701AC0">
        <w:rPr>
          <w:rFonts w:ascii="TimesNewRomanPSMT" w:eastAsiaTheme="minorEastAsia" w:hAnsi="TimesNewRomanPSMT" w:cs="TimesNewRomanPSMT" w:hint="eastAsia"/>
        </w:rPr>
        <w:t>SubtreeFlag</w:t>
      </w:r>
      <w:r>
        <w:rPr>
          <w:rFonts w:ascii="TimesNewRomanPSMT" w:eastAsiaTheme="minorEastAsia" w:hAnsi="TimesNewRomanPSMT" w:cs="TimesNewRomanPSMT" w:hint="eastAsia"/>
        </w:rPr>
        <w:t xml:space="preserve"> in the received MIH_Net_Group_Manipulate.request.</w:t>
      </w:r>
    </w:p>
    <w:p w:rsidR="00B2604D" w:rsidRPr="00F111F8"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F111F8">
        <w:rPr>
          <w:rFonts w:ascii="TimesNewRomanPSMT" w:hAnsi="TimesNewRomanPSMT" w:cs="TimesNewRomanPSMT"/>
        </w:rPr>
        <w:t>Generate a Complete Subtree TLV from the CompleteSubtree in the received MIH_Net_Group_Manipulate.request.</w:t>
      </w:r>
    </w:p>
    <w:p w:rsidR="00B2604D" w:rsidRPr="00F111F8"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F111F8">
        <w:rPr>
          <w:rFonts w:ascii="TimesNewRomanPSMT" w:hAnsi="TimesNewRomanPSMT" w:cs="TimesNewRomanPSMT" w:hint="eastAsia"/>
        </w:rPr>
        <w:t xml:space="preserve">If </w:t>
      </w:r>
      <w:r w:rsidRPr="00F111F8">
        <w:rPr>
          <w:rFonts w:ascii="TimesNewRomanPSMT" w:hAnsi="TimesNewRomanPSMT" w:cs="TimesNewRomanPSMT"/>
        </w:rPr>
        <w:t>the MIH_Net_Group_Manipulate.request</w:t>
      </w:r>
      <w:r w:rsidRPr="00F111F8">
        <w:rPr>
          <w:rFonts w:ascii="TimesNewRomanPSMT" w:hAnsi="TimesNewRomanPSMT" w:cs="TimesNewRomanPSMT" w:hint="eastAsia"/>
        </w:rPr>
        <w:t xml:space="preserve"> </w:t>
      </w:r>
      <w:r w:rsidR="003E5A4B" w:rsidRPr="00F111F8">
        <w:rPr>
          <w:rFonts w:ascii="TimesNewRomanPSMT" w:hAnsi="TimesNewRomanPSMT" w:cs="TimesNewRomanPSMT"/>
        </w:rPr>
        <w:t>contains</w:t>
      </w:r>
      <w:r w:rsidR="003E5A4B" w:rsidRPr="00F111F8">
        <w:rPr>
          <w:rFonts w:ascii="TimesNewRomanPSMT" w:hAnsi="TimesNewRomanPSMT" w:cs="TimesNewRomanPSMT" w:hint="eastAsia"/>
        </w:rPr>
        <w:t xml:space="preserve"> </w:t>
      </w:r>
      <w:r w:rsidRPr="00F111F8">
        <w:rPr>
          <w:rFonts w:ascii="TimesNewRomanPSMT" w:hAnsi="TimesNewRomanPSMT" w:cs="TimesNewRomanPSMT" w:hint="eastAsia"/>
        </w:rPr>
        <w:t xml:space="preserve">a </w:t>
      </w:r>
      <w:r w:rsidRPr="00F111F8">
        <w:rPr>
          <w:rFonts w:ascii="TimesNewRomanPSMT" w:hAnsi="TimesNewRomanPSMT" w:cs="TimesNewRomanPSMT"/>
        </w:rPr>
        <w:t>GroupKeyData</w:t>
      </w:r>
      <w:r w:rsidRPr="00F111F8">
        <w:rPr>
          <w:rFonts w:ascii="TimesNewRomanPSMT" w:hAnsi="TimesNewRomanPSMT" w:cs="TimesNewRomanPSMT" w:hint="eastAsia"/>
        </w:rPr>
        <w:t>, it g</w:t>
      </w:r>
      <w:r w:rsidRPr="00F111F8">
        <w:rPr>
          <w:rFonts w:ascii="TimesNewRomanPSMT" w:hAnsi="TimesNewRomanPSMT" w:cs="TimesNewRomanPSMT"/>
        </w:rPr>
        <w:t>enerate</w:t>
      </w:r>
      <w:r w:rsidRPr="00F111F8">
        <w:rPr>
          <w:rFonts w:ascii="TimesNewRomanPSMT" w:hAnsi="TimesNewRomanPSMT" w:cs="TimesNewRomanPSMT" w:hint="eastAsia"/>
        </w:rPr>
        <w:t>s</w:t>
      </w:r>
      <w:r w:rsidRPr="00F111F8">
        <w:rPr>
          <w:rFonts w:ascii="TimesNewRomanPSMT" w:hAnsi="TimesNewRomanPSMT" w:cs="TimesNewRomanPSMT"/>
        </w:rPr>
        <w:t xml:space="preserve"> a Group Key Data TLV from the GroupKeyData</w:t>
      </w:r>
      <w:r w:rsidRPr="00F111F8">
        <w:rPr>
          <w:rFonts w:ascii="TimesNewRomanPSMT" w:hAnsi="TimesNewRomanPSMT" w:cs="TimesNewRomanPSMT" w:hint="eastAsia"/>
        </w:rPr>
        <w:t>.</w:t>
      </w:r>
    </w:p>
    <w:p w:rsidR="00B2604D" w:rsidRPr="00F111F8"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F111F8">
        <w:rPr>
          <w:rFonts w:ascii="TimesNewRomanPSMT" w:hAnsi="TimesNewRomanPSMT" w:cs="TimesNewRomanPSMT" w:hint="eastAsia"/>
        </w:rPr>
        <w:t>If GroupKeyUpdateFlag = 0, SAID TLV is generated</w:t>
      </w:r>
      <w:r w:rsidR="00642E73" w:rsidRPr="00F111F8">
        <w:rPr>
          <w:rFonts w:ascii="TimesNewRomanPSMT" w:eastAsiaTheme="minorEastAsia" w:hAnsi="TimesNewRomanPSMT" w:cs="TimesNewRomanPSMT" w:hint="eastAsia"/>
        </w:rPr>
        <w:t xml:space="preserve"> using a security association ID with respect to </w:t>
      </w:r>
      <w:r w:rsidR="00642E73" w:rsidRPr="00F111F8">
        <w:rPr>
          <w:rFonts w:ascii="TimesNewRomanPSMT" w:eastAsiaTheme="minorEastAsia" w:hAnsi="TimesNewRomanPSMT" w:cs="TimesNewRomanPSMT"/>
        </w:rPr>
        <w:t>the</w:t>
      </w:r>
      <w:r w:rsidR="00642E73" w:rsidRPr="00F111F8">
        <w:rPr>
          <w:rFonts w:ascii="TimesNewRomanPSMT" w:eastAsiaTheme="minorEastAsia" w:hAnsi="TimesNewRomanPSMT" w:cs="TimesNewRomanPSMT" w:hint="eastAsia"/>
        </w:rPr>
        <w:t xml:space="preserve"> TargetIdentifier stored in the </w:t>
      </w:r>
      <w:r w:rsidR="000150A9" w:rsidRPr="00F111F8">
        <w:rPr>
          <w:rFonts w:ascii="TimesNewRomanPSMT" w:eastAsiaTheme="minorEastAsia" w:hAnsi="TimesNewRomanPSMT" w:cs="TimesNewRomanPSMT" w:hint="eastAsia"/>
          <w:i/>
        </w:rPr>
        <w:t>Recipient</w:t>
      </w:r>
      <w:r w:rsidR="00642E73" w:rsidRPr="00F111F8">
        <w:rPr>
          <w:rFonts w:ascii="TimesNewRomanPSMT" w:eastAsiaTheme="minorEastAsia" w:hAnsi="TimesNewRomanPSMT" w:cs="TimesNewRomanPSMT"/>
          <w:i/>
        </w:rPr>
        <w:t xml:space="preserve"> </w:t>
      </w:r>
      <w:r w:rsidR="005B097C" w:rsidRPr="00F111F8">
        <w:rPr>
          <w:rFonts w:ascii="TimesNewRomanPSMT" w:eastAsiaTheme="minorEastAsia" w:hAnsi="TimesNewRomanPSMT" w:cs="TimesNewRomanPSMT" w:hint="eastAsia"/>
          <w:i/>
        </w:rPr>
        <w:t xml:space="preserve">Information </w:t>
      </w:r>
      <w:r w:rsidR="00642E73" w:rsidRPr="00F111F8">
        <w:rPr>
          <w:rFonts w:ascii="TimesNewRomanPSMT" w:eastAsiaTheme="minorEastAsia" w:hAnsi="TimesNewRomanPSMT" w:cs="TimesNewRomanPSMT"/>
          <w:i/>
        </w:rPr>
        <w:t>Base</w:t>
      </w:r>
      <w:r w:rsidRPr="00F111F8">
        <w:rPr>
          <w:rFonts w:ascii="TimesNewRomanPSMT" w:hAnsi="TimesNewRomanPSMT" w:cs="TimesNewRomanPSMT" w:hint="eastAsia"/>
        </w:rPr>
        <w:t>. Else decide new security association ID and generate SAID TLV from the security association ID.</w:t>
      </w:r>
    </w:p>
    <w:p w:rsidR="00FF5681" w:rsidRPr="00F111F8" w:rsidRDefault="00FF5681"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F111F8">
        <w:rPr>
          <w:rFonts w:ascii="TimesNewRomanPSMT" w:eastAsiaTheme="minorEastAsia" w:hAnsi="TimesNewRomanPSMT" w:cs="TimesNewRomanPSMT" w:hint="eastAsia"/>
        </w:rPr>
        <w:t xml:space="preserve">If </w:t>
      </w:r>
      <w:r w:rsidR="005C789E" w:rsidRPr="00F111F8">
        <w:rPr>
          <w:rFonts w:ascii="TimesNewRomanPSMT" w:eastAsiaTheme="minorEastAsia" w:hAnsi="TimesNewRomanPSMT" w:cs="TimesNewRomanPSMT" w:hint="eastAsia"/>
        </w:rPr>
        <w:t xml:space="preserve">a security association ID with respect to the DestinationIdentifier is stored in </w:t>
      </w:r>
      <w:r w:rsidR="006C0F6F" w:rsidRPr="00F111F8">
        <w:rPr>
          <w:rFonts w:ascii="TimesNewRomanPSMT" w:eastAsiaTheme="minorEastAsia" w:hAnsi="TimesNewRomanPSMT" w:cs="TimesNewRomanPSMT" w:hint="eastAsia"/>
        </w:rPr>
        <w:t xml:space="preserve">its </w:t>
      </w:r>
      <w:r w:rsidR="005C789E" w:rsidRPr="00F111F8">
        <w:rPr>
          <w:rFonts w:ascii="TimesNewRomanPSMT" w:eastAsiaTheme="minorEastAsia" w:hAnsi="TimesNewRomanPSMT" w:cs="TimesNewRomanPSMT" w:hint="eastAsia"/>
        </w:rPr>
        <w:t xml:space="preserve">own </w:t>
      </w:r>
      <w:r w:rsidR="004F29EC" w:rsidRPr="00F111F8">
        <w:rPr>
          <w:rFonts w:ascii="TimesNewRomanPSMT" w:eastAsiaTheme="minorEastAsia" w:hAnsi="TimesNewRomanPSMT" w:cs="TimesNewRomanPSMT" w:hint="eastAsia"/>
          <w:i/>
        </w:rPr>
        <w:t xml:space="preserve">Recipient Information </w:t>
      </w:r>
      <w:r w:rsidR="005C789E" w:rsidRPr="00F111F8">
        <w:rPr>
          <w:rFonts w:ascii="TimesNewRomanPSMT" w:eastAsiaTheme="minorEastAsia" w:hAnsi="TimesNewRomanPSMT" w:cs="TimesNewRomanPSMT"/>
          <w:i/>
        </w:rPr>
        <w:t>Base</w:t>
      </w:r>
      <w:r w:rsidR="005C789E" w:rsidRPr="00F111F8">
        <w:rPr>
          <w:rFonts w:ascii="TimesNewRomanPSMT" w:eastAsiaTheme="minorEastAsia" w:hAnsi="TimesNewRomanPSMT" w:cs="TimesNewRomanPSMT" w:hint="eastAsia"/>
        </w:rPr>
        <w:t>, it encrypts Service Specific TLVs of this group manipulation command as shown in 9.5.4.</w:t>
      </w:r>
    </w:p>
    <w:p w:rsidR="00B2604D" w:rsidRPr="00F111F8"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F111F8">
        <w:rPr>
          <w:rFonts w:ascii="TimesNewRomanPSMT" w:hAnsi="TimesNewRomanPSMT" w:cs="TimesNewRomanPSMT"/>
        </w:rPr>
        <w:t>Generate a Signature TLV as shown in 9.</w:t>
      </w:r>
      <w:r w:rsidR="005C789E" w:rsidRPr="00F111F8">
        <w:rPr>
          <w:rFonts w:ascii="TimesNewRomanPSMT" w:eastAsiaTheme="minorEastAsia" w:hAnsi="TimesNewRomanPSMT" w:cs="TimesNewRomanPSMT" w:hint="eastAsia"/>
        </w:rPr>
        <w:t>5</w:t>
      </w:r>
      <w:r w:rsidRPr="00F111F8">
        <w:rPr>
          <w:rFonts w:ascii="TimesNewRomanPSMT" w:hAnsi="TimesNewRomanPSMT" w:cs="TimesNewRomanPSMT"/>
        </w:rPr>
        <w:t>.</w:t>
      </w:r>
      <w:r w:rsidR="005C789E" w:rsidRPr="00F111F8">
        <w:rPr>
          <w:rFonts w:ascii="TimesNewRomanPSMT" w:eastAsiaTheme="minorEastAsia" w:hAnsi="TimesNewRomanPSMT" w:cs="TimesNewRomanPSMT" w:hint="eastAsia"/>
        </w:rPr>
        <w:t>4</w:t>
      </w:r>
      <w:r w:rsidRPr="00F111F8">
        <w:rPr>
          <w:rFonts w:ascii="TimesNewRomanPSMT" w:hAnsi="TimesNewRomanPSMT" w:cs="TimesNewRomanPSMT"/>
        </w:rPr>
        <w:t xml:space="preserve"> using the signing key </w:t>
      </w:r>
      <w:r w:rsidRPr="00F111F8">
        <w:rPr>
          <w:rFonts w:ascii="TimesNewRomanPSMT" w:hAnsi="TimesNewRomanPSMT" w:cs="TimesNewRomanPSMT" w:hint="eastAsia"/>
        </w:rPr>
        <w:t>of the MIHF.</w:t>
      </w:r>
    </w:p>
    <w:p w:rsidR="00B2604D" w:rsidRPr="00F111F8"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F111F8">
        <w:rPr>
          <w:rFonts w:ascii="TimesNewRomanPSMT" w:hAnsi="TimesNewRomanPSMT" w:cs="TimesNewRomanPSMT" w:hint="eastAsia"/>
        </w:rPr>
        <w:t xml:space="preserve">If </w:t>
      </w:r>
      <w:r w:rsidRPr="00F111F8">
        <w:rPr>
          <w:rFonts w:ascii="TimesNewRomanPSMT" w:hAnsi="TimesNewRomanPSMT" w:cs="TimesNewRomanPSMT"/>
        </w:rPr>
        <w:t>Response</w:t>
      </w:r>
      <w:r w:rsidRPr="00F111F8">
        <w:rPr>
          <w:rFonts w:ascii="TimesNewRomanPSMT" w:hAnsi="TimesNewRomanPSMT" w:cs="TimesNewRomanPSMT" w:hint="eastAsia"/>
        </w:rPr>
        <w:t>Flag=0, g</w:t>
      </w:r>
      <w:r w:rsidRPr="00F111F8">
        <w:rPr>
          <w:rFonts w:ascii="TimesNewRomanPSMT" w:hAnsi="TimesNewRomanPSMT" w:cs="TimesNewRomanPSMT"/>
        </w:rPr>
        <w:t>enerate an MIH_Net_Group_Manipulate indication using the preceding TLVs</w:t>
      </w:r>
      <w:r w:rsidRPr="00F111F8">
        <w:rPr>
          <w:rFonts w:ascii="TimesNewRomanPSMT" w:hAnsi="TimesNewRomanPSMT" w:cs="TimesNewRomanPSMT" w:hint="eastAsia"/>
        </w:rPr>
        <w:t xml:space="preserve">, else generate an </w:t>
      </w:r>
      <w:r w:rsidRPr="00F111F8">
        <w:rPr>
          <w:rFonts w:ascii="TimesNewRomanPSMT" w:hAnsi="TimesNewRomanPSMT" w:cs="TimesNewRomanPSMT"/>
        </w:rPr>
        <w:t xml:space="preserve">MIH_Net_Group_Manipulate </w:t>
      </w:r>
      <w:r w:rsidRPr="00F111F8">
        <w:rPr>
          <w:rFonts w:ascii="TimesNewRomanPSMT" w:hAnsi="TimesNewRomanPSMT" w:cs="TimesNewRomanPSMT" w:hint="eastAsia"/>
        </w:rPr>
        <w:t>request</w:t>
      </w:r>
      <w:r w:rsidRPr="00F111F8">
        <w:rPr>
          <w:rFonts w:ascii="TimesNewRomanPSMT" w:hAnsi="TimesNewRomanPSMT" w:cs="TimesNewRomanPSMT"/>
        </w:rPr>
        <w:t xml:space="preserve"> using the preceding TLVs. </w:t>
      </w:r>
    </w:p>
    <w:p w:rsidR="00B2604D" w:rsidRPr="00F111F8" w:rsidRDefault="00710C24" w:rsidP="00B2604D">
      <w:pPr>
        <w:pStyle w:val="IEEEStdsParagraph"/>
      </w:pPr>
      <w:r w:rsidRPr="00F111F8">
        <w:fldChar w:fldCharType="begin"/>
      </w:r>
      <w:r w:rsidR="00B2604D" w:rsidRPr="00F111F8">
        <w:instrText xml:space="preserve"> REF _Ref367465636 \r \h </w:instrText>
      </w:r>
      <w:r w:rsidRPr="00F111F8">
        <w:fldChar w:fldCharType="separate"/>
      </w:r>
      <w:r w:rsidR="00E52CCC" w:rsidRPr="00F111F8">
        <w:t>Figure 39</w:t>
      </w:r>
      <w:r w:rsidRPr="00F111F8">
        <w:fldChar w:fldCharType="end"/>
      </w:r>
      <w:r w:rsidR="00B2604D" w:rsidRPr="00F111F8">
        <w:t>, shows a flow diagram summarizing the steps performed by the MIHF at a PoS, described in this Clause.</w:t>
      </w:r>
    </w:p>
    <w:p w:rsidR="00B2604D" w:rsidRPr="00F111F8" w:rsidRDefault="00710C24" w:rsidP="00B2604D">
      <w:pPr>
        <w:pStyle w:val="IEEEStdsNumberedListLevel1"/>
        <w:numPr>
          <w:ilvl w:val="0"/>
          <w:numId w:val="0"/>
        </w:numPr>
        <w:ind w:left="-142"/>
        <w:jc w:val="center"/>
      </w:pPr>
      <w:r>
        <w:rPr>
          <w:noProof/>
          <w:lang w:eastAsia="en-US"/>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45.35pt;margin-top:379.1pt;width:94.5pt;height:48.2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" adj="23175,27157" fillcolor="#4f81bd [3204]" strokecolor="#4579b8 [3044]">
            <v:fill color2="#a7bfde [1620]" rotate="t" angle="180" focus="100%" type="gradient">
              <o:fill v:ext="view" type="gradientUnscaled"/>
            </v:fill>
            <v:shadow on="t" color="black" opacity="22937f" origin=",.5" offset="0,.63889mm"/>
            <v:textbox>
              <w:txbxContent>
                <w:p w:rsidR="00234741" w:rsidRDefault="00234741">
                  <w:pPr>
                    <w:jc w:val="center"/>
                    <w:rPr>
                      <w:rFonts w:eastAsiaTheme="minorEastAsia"/>
                    </w:rPr>
                  </w:pPr>
                  <w:r>
                    <w:rPr>
                      <w:rFonts w:eastAsiaTheme="minorEastAsia" w:hint="eastAsia"/>
                    </w:rPr>
                    <w:t>Please remove this step</w:t>
                  </w:r>
                </w:p>
              </w:txbxContent>
            </v:textbox>
          </v:shape>
        </w:pict>
      </w:r>
      <w:r>
        <w:rPr>
          <w:noProof/>
          <w:lang w:eastAsia="en-US"/>
        </w:rPr>
        <w:pict>
          <v:shape id="角丸四角形吹き出し 6" o:spid="_x0000_s1027" type="#_x0000_t62" style="position:absolute;left:0;text-align:left;margin-left:42.4pt;margin-top:444.4pt;width:94.5pt;height:48.2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" adj="24975,18922" fillcolor="#4f81bd [3204]" strokecolor="#4579b8 [3044]">
            <v:fill color2="#a7bfde [1620]" rotate="t" angle="180" focus="100%" type="gradient">
              <o:fill v:ext="view" type="gradientUnscaled"/>
            </v:fill>
            <v:shadow on="t" color="black" opacity="22937f" origin=",.5" offset="0,.63889mm"/>
            <v:textbox>
              <w:txbxContent>
                <w:p w:rsidR="00234741" w:rsidRDefault="00234741">
                  <w:pPr>
                    <w:jc w:val="center"/>
                    <w:rPr>
                      <w:rFonts w:eastAsiaTheme="minorEastAsia"/>
                    </w:rPr>
                  </w:pPr>
                  <w:r>
                    <w:rPr>
                      <w:rFonts w:eastAsiaTheme="minorEastAsia" w:hint="eastAsia"/>
                    </w:rPr>
                    <w:t>Please remove this step</w:t>
                  </w:r>
                </w:p>
              </w:txbxContent>
            </v:textbox>
          </v:shape>
        </w:pict>
      </w:r>
      <w:r>
        <w:rPr>
          <w:noProof/>
          <w:lang w:eastAsia="en-US"/>
        </w:rPr>
        <w:pict>
          <v:line id="直線コネクタ 3" o:spid="_x0000_s1050" style="position:absolute;left:0;text-align:left;flip:y;z-index:251661312;visibility:visible;mso-width-relative:margin;mso-height-relative:margin" from="136.85pt,468.7pt" to="263.6pt,4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" strokecolor="#c0504d" strokeweight="2pt">
            <v:shadow on="t" color="black" opacity="24903f" origin=",.5" offset="0,.55556mm"/>
          </v:line>
        </w:pict>
      </w:r>
      <w:r>
        <w:rPr>
          <w:noProof/>
          <w:lang w:eastAsia="en-US"/>
        </w:rPr>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54.15pt;margin-top:107.25pt;width:96.35pt;height:16.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" fillcolor="white [3201]" strokeweight=".5pt">
            <v:textbox>
              <w:txbxContent>
                <w:p w:rsidR="00234741" w:rsidRPr="00FD4696" w:rsidRDefault="00234741">
                  <w:pPr>
                    <w:rPr>
                      <w:rFonts w:eastAsiaTheme="minorEastAsia"/>
                      <w:color w:val="FF0000"/>
                      <w:sz w:val="16"/>
                      <w:szCs w:val="16"/>
                    </w:rPr>
                  </w:pPr>
                  <w:r w:rsidRPr="00710C24">
                    <w:rPr>
                      <w:rFonts w:eastAsiaTheme="minorEastAsia"/>
                      <w:color w:val="FF0000"/>
                      <w:sz w:val="16"/>
                      <w:szCs w:val="16"/>
                    </w:rPr>
                    <w:t>Complement Flag</w:t>
                  </w:r>
                  <w:r>
                    <w:rPr>
                      <w:rFonts w:eastAsiaTheme="minorEastAsia" w:hint="eastAsia"/>
                      <w:color w:val="FF0000"/>
                      <w:sz w:val="16"/>
                      <w:szCs w:val="16"/>
                    </w:rPr>
                    <w:t xml:space="preserve"> TLV</w:t>
                  </w:r>
                </w:p>
              </w:txbxContent>
            </v:textbox>
          </v:shape>
        </w:pict>
      </w:r>
      <w:r>
        <w:rPr>
          <w:noProof/>
          <w:lang w:eastAsia="en-US"/>
        </w:rPr>
        <w:pict>
          <v:line id="直線コネクタ 2" o:spid="_x0000_s1049" style="position:absolute;left:0;text-align:left;flip:y;z-index:251659264;visibility:visible;mso-width-relative:margin;mso-height-relative:margin" from="133.15pt,429.4pt" to="259.9pt,4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" strokecolor="#c0504d [3205]" strokeweight="2pt">
            <v:shadow on="t" color="black" opacity="24903f" origin=",.5" offset="0,.55556mm"/>
          </v:line>
        </w:pict>
      </w:r>
      <w:r w:rsidR="00D84021" w:rsidRPr="00F111F8">
        <w:rPr>
          <w:noProof/>
          <w:lang w:eastAsia="en-US"/>
        </w:rPr>
        <w:drawing>
          <wp:inline distT="0" distB="0" distL="0" distR="0">
            <wp:extent cx="4103265" cy="7991475"/>
            <wp:effectExtent l="0" t="0" r="0" b="0"/>
            <wp:docPr id="17" name="図 17" descr="C:\Users\hana\Desktop\21-14-0072-00-MuGM-remedy-comment-83-fig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na\Desktop\21-14-0072-00-MuGM-remedy-comment-83-fig39.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3265" cy="7991475"/>
                    </a:xfrm>
                    <a:prstGeom prst="rect">
                      <a:avLst/>
                    </a:prstGeom>
                    <a:noFill/>
                    <a:ln>
                      <a:noFill/>
                    </a:ln>
                  </pic:spPr>
                </pic:pic>
              </a:graphicData>
            </a:graphic>
          </wp:inline>
        </w:drawing>
      </w:r>
    </w:p>
    <w:p w:rsidR="00B2604D" w:rsidRPr="00F111F8" w:rsidRDefault="00B2604D" w:rsidP="00B2604D">
      <w:pPr>
        <w:pStyle w:val="IEEEStdsRegularFigureCaption"/>
      </w:pPr>
      <w:bookmarkStart w:id="11" w:name="_Ref367465636"/>
      <w:r w:rsidRPr="00F111F8">
        <w:t>—Summary of steps performed by PoS MIHF</w:t>
      </w:r>
      <w:bookmarkEnd w:id="11"/>
    </w:p>
    <w:p w:rsidR="00B2604D" w:rsidRPr="00F111F8" w:rsidRDefault="00B2604D" w:rsidP="00B2604D">
      <w:pPr>
        <w:pStyle w:val="IEEEStdsLevel4Header"/>
      </w:pPr>
      <w:r w:rsidRPr="00F111F8">
        <w:t xml:space="preserve">Procedures for group manipulation command recipients (GMCR) </w:t>
      </w:r>
    </w:p>
    <w:p w:rsidR="00B2604D" w:rsidRPr="00F111F8" w:rsidRDefault="00B2604D" w:rsidP="00B2604D">
      <w:pPr>
        <w:pStyle w:val="IEEEStdsParagraph"/>
      </w:pPr>
      <w:r w:rsidRPr="00F111F8">
        <w:t>Required components relevant to group manipulation and group commands are listed as follows:</w:t>
      </w:r>
    </w:p>
    <w:p w:rsidR="00293730" w:rsidRPr="00F111F8" w:rsidRDefault="00293730" w:rsidP="00293730">
      <w:pPr>
        <w:pStyle w:val="IEEEStdsUnorderedList"/>
      </w:pPr>
      <w:r w:rsidRPr="00F111F8">
        <w:lastRenderedPageBreak/>
        <w:t xml:space="preserve">A </w:t>
      </w:r>
      <w:r w:rsidRPr="00F111F8">
        <w:rPr>
          <w:i/>
        </w:rPr>
        <w:t xml:space="preserve">Recipient Information Base </w:t>
      </w:r>
      <w:r w:rsidRPr="00F111F8">
        <w:t>(of type RECIPIENT_MIHF_BASE as defined in Table F.25)</w:t>
      </w:r>
      <w:r w:rsidRPr="00F111F8">
        <w:rPr>
          <w:i/>
        </w:rPr>
        <w:t xml:space="preserve"> </w:t>
      </w:r>
      <w:r w:rsidRPr="00F111F8">
        <w:t xml:space="preserve">containing </w:t>
      </w:r>
      <w:r w:rsidR="005B097C" w:rsidRPr="00F111F8">
        <w:rPr>
          <w:rFonts w:eastAsiaTheme="minorEastAsia" w:hint="eastAsia"/>
        </w:rPr>
        <w:t>the pairs of a Node Index and a corresponding Node Key</w:t>
      </w:r>
      <w:r w:rsidR="005B097C" w:rsidRPr="00F111F8">
        <w:t xml:space="preserve"> </w:t>
      </w:r>
      <w:r w:rsidR="005B097C" w:rsidRPr="00F111F8">
        <w:rPr>
          <w:rFonts w:eastAsiaTheme="minorEastAsia" w:hint="eastAsia"/>
        </w:rPr>
        <w:t xml:space="preserve">(i.e., </w:t>
      </w:r>
      <w:r w:rsidR="005B097C" w:rsidRPr="00F111F8">
        <w:t>device keys</w:t>
      </w:r>
      <w:r w:rsidR="005B097C" w:rsidRPr="00F111F8">
        <w:rPr>
          <w:rFonts w:eastAsiaTheme="minorEastAsia" w:hint="eastAsia"/>
        </w:rPr>
        <w:t>)</w:t>
      </w:r>
      <w:r w:rsidR="005B097C" w:rsidRPr="00F111F8">
        <w:t xml:space="preserve"> </w:t>
      </w:r>
      <w:r w:rsidRPr="00F111F8">
        <w:t xml:space="preserve"> to retrieve a</w:t>
      </w:r>
      <w:r w:rsidR="005B097C" w:rsidRPr="00F111F8">
        <w:rPr>
          <w:rFonts w:eastAsiaTheme="minorEastAsia" w:hint="eastAsia"/>
        </w:rPr>
        <w:t>n</w:t>
      </w:r>
      <w:r w:rsidRPr="00F111F8">
        <w:t xml:space="preserve"> </w:t>
      </w:r>
      <w:r w:rsidR="005B097C" w:rsidRPr="00F111F8">
        <w:rPr>
          <w:rFonts w:eastAsiaTheme="minorEastAsia" w:hint="eastAsia"/>
        </w:rPr>
        <w:t>MGK</w:t>
      </w:r>
      <w:r w:rsidR="005B097C" w:rsidRPr="00F111F8">
        <w:t xml:space="preserve"> from a GKB</w:t>
      </w:r>
      <w:r w:rsidR="00A61BE6" w:rsidRPr="00F111F8">
        <w:rPr>
          <w:rFonts w:eastAsiaTheme="minorEastAsia" w:hint="eastAsia"/>
        </w:rPr>
        <w:t>, t</w:t>
      </w:r>
      <w:r w:rsidRPr="00F111F8">
        <w:t>he certificate used to verify digital signatures, and the information required to send commands to the group, i.e., the MIHF Group ID, the transport address used, the MGK, the sequence number and the SAID associated to the group.</w:t>
      </w:r>
    </w:p>
    <w:p w:rsidR="00B2604D" w:rsidRPr="00F111F8" w:rsidRDefault="00B2604D" w:rsidP="00B2604D">
      <w:pPr>
        <w:pStyle w:val="IEEEStdsParagraph"/>
      </w:pPr>
      <w:r w:rsidRPr="00F111F8">
        <w:t xml:space="preserve">When a client MN receives a group manipulation command, i.e., an MIH_Net_Group_Manipulate indication/request message, issued by a </w:t>
      </w:r>
      <w:r w:rsidR="005B097C" w:rsidRPr="00F111F8">
        <w:rPr>
          <w:rFonts w:eastAsiaTheme="minorEastAsia" w:hint="eastAsia"/>
        </w:rPr>
        <w:t>GMCS</w:t>
      </w:r>
      <w:r w:rsidRPr="00F111F8">
        <w:t xml:space="preserve">, the MIHF of the </w:t>
      </w:r>
      <w:r w:rsidR="005B097C" w:rsidRPr="00F111F8">
        <w:rPr>
          <w:rFonts w:eastAsiaTheme="minorEastAsia" w:hint="eastAsia"/>
        </w:rPr>
        <w:t>GMCR</w:t>
      </w:r>
      <w:r w:rsidRPr="00F111F8">
        <w:t xml:space="preserve"> processes the command. </w:t>
      </w:r>
    </w:p>
    <w:p w:rsidR="00B2604D" w:rsidRPr="00F111F8" w:rsidRDefault="00B2604D" w:rsidP="00B2604D">
      <w:pPr>
        <w:pStyle w:val="IEEEStdsNumberedListLevel1"/>
        <w:numPr>
          <w:ilvl w:val="0"/>
          <w:numId w:val="8"/>
        </w:numPr>
      </w:pPr>
      <w:r w:rsidRPr="00F111F8">
        <w:t>The MIHF obtains a Source Identifier from the Source MIHF ID TLV.</w:t>
      </w:r>
    </w:p>
    <w:p w:rsidR="00B2604D" w:rsidRPr="00F111F8" w:rsidRDefault="00B2604D" w:rsidP="00B2604D">
      <w:pPr>
        <w:pStyle w:val="IEEEStdsNumberedListLevel1"/>
      </w:pPr>
      <w:r w:rsidRPr="00F111F8">
        <w:t xml:space="preserve">The MIHF verifies the Signature TLV using </w:t>
      </w:r>
      <w:r w:rsidR="00A61BE6" w:rsidRPr="00F111F8">
        <w:rPr>
          <w:rFonts w:eastAsiaTheme="minorEastAsia" w:hint="eastAsia"/>
        </w:rPr>
        <w:t>a</w:t>
      </w:r>
      <w:r w:rsidRPr="00F111F8">
        <w:t xml:space="preserve"> verification key</w:t>
      </w:r>
      <w:r w:rsidR="00A61BE6" w:rsidRPr="00F111F8">
        <w:rPr>
          <w:rFonts w:eastAsiaTheme="minorEastAsia" w:hint="eastAsia"/>
        </w:rPr>
        <w:t xml:space="preserve"> in the </w:t>
      </w:r>
      <w:r w:rsidR="00A61BE6" w:rsidRPr="00F111F8">
        <w:rPr>
          <w:rFonts w:eastAsiaTheme="minorEastAsia"/>
        </w:rPr>
        <w:t>certificate</w:t>
      </w:r>
      <w:r w:rsidRPr="00F111F8">
        <w:t xml:space="preserve"> corresponding to the obtained SourceIdentifier</w:t>
      </w:r>
      <w:r w:rsidR="00530B97" w:rsidRPr="00F111F8">
        <w:rPr>
          <w:rFonts w:eastAsiaTheme="minorEastAsia" w:hint="eastAsia"/>
        </w:rPr>
        <w:t xml:space="preserve"> stored in the </w:t>
      </w:r>
      <w:r w:rsidR="00530B97" w:rsidRPr="00F111F8">
        <w:rPr>
          <w:i/>
        </w:rPr>
        <w:t>Recipient Information Base</w:t>
      </w:r>
      <w:r w:rsidRPr="00F111F8">
        <w:t>. If the verification fails, the MIHF shall cancel the following steps and stop processing the command.</w:t>
      </w:r>
    </w:p>
    <w:p w:rsidR="00B2604D" w:rsidRPr="00F111F8" w:rsidRDefault="00B2604D" w:rsidP="00B2604D">
      <w:pPr>
        <w:pStyle w:val="IEEEStdsNumberedListLevel1"/>
      </w:pPr>
      <w:r w:rsidRPr="00F111F8">
        <w:t xml:space="preserve">The MIHF checks the DestinationIdentifier in the Destination MIHF ID TLV. If the DestinationIdentifier does not match one of the following MIHF IDs, the MIHF shall cancel the following steps and stop processing the command: (i) An MIHF Group ID corresponding to a broadcast address, (ii) an MIHF Group ID which is registered with a multicast address in the </w:t>
      </w:r>
      <w:r w:rsidR="00530B97" w:rsidRPr="00F111F8">
        <w:rPr>
          <w:i/>
        </w:rPr>
        <w:t>Recipient Information Base</w:t>
      </w:r>
      <w:r w:rsidRPr="00F111F8">
        <w:t>, or (iii) the MN's own MIHF ID.</w:t>
      </w:r>
    </w:p>
    <w:p w:rsidR="00B2604D" w:rsidRPr="00F111F8" w:rsidRDefault="00A61BE6" w:rsidP="00B2604D">
      <w:pPr>
        <w:pStyle w:val="IEEEStdsNumberedListLevel1"/>
      </w:pPr>
      <w:r w:rsidRPr="00F111F8">
        <w:rPr>
          <w:rFonts w:eastAsiaTheme="minorEastAsia" w:hint="eastAsia"/>
        </w:rPr>
        <w:t>The MIHF d</w:t>
      </w:r>
      <w:r w:rsidR="00B2604D" w:rsidRPr="00F111F8">
        <w:t>ecrypt</w:t>
      </w:r>
      <w:r w:rsidRPr="00F111F8">
        <w:rPr>
          <w:rFonts w:eastAsiaTheme="minorEastAsia" w:hint="eastAsia"/>
        </w:rPr>
        <w:t>s</w:t>
      </w:r>
      <w:r w:rsidR="00B2604D" w:rsidRPr="00F111F8">
        <w:t xml:space="preserve"> the payload if it is encrypted, i.e., if it is a Security TLV. The decryption key is </w:t>
      </w:r>
      <w:r w:rsidR="00530B97" w:rsidRPr="00F111F8">
        <w:rPr>
          <w:rFonts w:eastAsiaTheme="minorEastAsia" w:hint="eastAsia"/>
        </w:rPr>
        <w:t xml:space="preserve">derived from </w:t>
      </w:r>
      <w:r w:rsidR="00B2604D" w:rsidRPr="00F111F8">
        <w:t xml:space="preserve">the </w:t>
      </w:r>
      <w:r w:rsidR="00530B97" w:rsidRPr="00F111F8">
        <w:rPr>
          <w:rFonts w:eastAsiaTheme="minorEastAsia" w:hint="eastAsia"/>
        </w:rPr>
        <w:t>MGK</w:t>
      </w:r>
      <w:r w:rsidR="00B2604D" w:rsidRPr="00F111F8">
        <w:t xml:space="preserve"> associated with the DestinationIdentifier in the</w:t>
      </w:r>
      <w:r w:rsidR="00530B97" w:rsidRPr="00F111F8">
        <w:rPr>
          <w:rFonts w:eastAsiaTheme="minorEastAsia" w:hint="eastAsia"/>
        </w:rPr>
        <w:t xml:space="preserve"> </w:t>
      </w:r>
      <w:r w:rsidR="00530B97" w:rsidRPr="00F111F8">
        <w:rPr>
          <w:i/>
        </w:rPr>
        <w:t>Recipient Information Base</w:t>
      </w:r>
      <w:r w:rsidR="00B2604D" w:rsidRPr="00F111F8">
        <w:t>.</w:t>
      </w:r>
    </w:p>
    <w:p w:rsidR="00B2604D" w:rsidRPr="00F111F8" w:rsidRDefault="00B2604D" w:rsidP="00B2604D">
      <w:pPr>
        <w:pStyle w:val="IEEEStdsNumberedListLevel2"/>
      </w:pPr>
      <w:r w:rsidRPr="00F111F8">
        <w:t xml:space="preserve">In case an MN cannot decrypt the Security TLV, the message will be silently discarded. </w:t>
      </w:r>
    </w:p>
    <w:p w:rsidR="00B2604D" w:rsidRPr="00F111F8" w:rsidRDefault="00B2604D" w:rsidP="00B2604D">
      <w:pPr>
        <w:pStyle w:val="IEEEStdsNumberedListLevel1"/>
      </w:pPr>
      <w:r w:rsidRPr="00F111F8">
        <w:t>If a SubgroupRange TLV exists in the indication, the MIHF obtains a SubgroupRange and checks whether its own Leaf Number is contained in the SubgroupRange or not. If it is not, the MIHF shall cancel the following steps and stop processing.</w:t>
      </w:r>
    </w:p>
    <w:p w:rsidR="00B2604D" w:rsidRPr="00F111F8" w:rsidRDefault="00B2604D" w:rsidP="00B2604D">
      <w:pPr>
        <w:pStyle w:val="IEEEStdsNumberedListLevel1"/>
      </w:pPr>
      <w:bookmarkStart w:id="12" w:name="_Ref367466160"/>
      <w:r w:rsidRPr="00F111F8">
        <w:t xml:space="preserve">The MIHF obtains </w:t>
      </w:r>
      <w:r w:rsidR="00FD068B">
        <w:rPr>
          <w:rFonts w:eastAsiaTheme="minorEastAsia" w:hint="eastAsia"/>
        </w:rPr>
        <w:t>a</w:t>
      </w:r>
      <w:r w:rsidRPr="00F111F8">
        <w:t xml:space="preserve"> TargetIdentifier in the </w:t>
      </w:r>
      <w:r w:rsidR="00FD068B">
        <w:rPr>
          <w:rFonts w:eastAsiaTheme="minorEastAsia" w:hint="eastAsia"/>
        </w:rPr>
        <w:t>Target</w:t>
      </w:r>
      <w:r w:rsidRPr="00F111F8">
        <w:t xml:space="preserve"> Identifier TLV</w:t>
      </w:r>
      <w:r w:rsidR="00FD068B">
        <w:rPr>
          <w:rFonts w:eastAsiaTheme="minorEastAsia" w:hint="eastAsia"/>
        </w:rPr>
        <w:t xml:space="preserve">, a </w:t>
      </w:r>
      <w:r w:rsidR="00701AC0">
        <w:rPr>
          <w:rFonts w:eastAsiaTheme="minorEastAsia" w:hint="eastAsia"/>
        </w:rPr>
        <w:t>SubtreeFlag</w:t>
      </w:r>
      <w:r w:rsidR="00FD068B">
        <w:rPr>
          <w:rFonts w:eastAsiaTheme="minorEastAsia" w:hint="eastAsia"/>
        </w:rPr>
        <w:t xml:space="preserve"> in the </w:t>
      </w:r>
      <w:r w:rsidR="00E350B4">
        <w:rPr>
          <w:rFonts w:eastAsiaTheme="minorEastAsia"/>
        </w:rPr>
        <w:t>Subtree</w:t>
      </w:r>
      <w:r w:rsidR="00FD068B">
        <w:rPr>
          <w:rFonts w:eastAsiaTheme="minorEastAsia" w:hint="eastAsia"/>
        </w:rPr>
        <w:t>Flag TLV, and a CompleteSubtree in the Complete Subtree TLV</w:t>
      </w:r>
      <w:r w:rsidRPr="00F111F8">
        <w:t>.</w:t>
      </w:r>
      <w:bookmarkEnd w:id="12"/>
    </w:p>
    <w:p w:rsidR="00B2604D" w:rsidRPr="00F111F8" w:rsidRDefault="00B2604D" w:rsidP="00B2604D">
      <w:pPr>
        <w:pStyle w:val="IEEEStdsNumberedListLevel1"/>
        <w:numPr>
          <w:ilvl w:val="0"/>
          <w:numId w:val="0"/>
        </w:numPr>
        <w:ind w:left="440" w:hanging="440"/>
        <w:jc w:val="center"/>
      </w:pPr>
      <w:r w:rsidRPr="00F111F8">
        <w:rPr>
          <w:noProof/>
          <w:lang w:eastAsia="en-US"/>
        </w:rPr>
        <w:drawing>
          <wp:inline distT="0" distB="0" distL="0" distR="0">
            <wp:extent cx="3708400" cy="3302000"/>
            <wp:effectExtent l="0" t="0" r="0" b="0"/>
            <wp:docPr id="23" name="Picture 23" descr="Fi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4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8400" cy="3302000"/>
                    </a:xfrm>
                    <a:prstGeom prst="rect">
                      <a:avLst/>
                    </a:prstGeom>
                    <a:noFill/>
                    <a:ln>
                      <a:noFill/>
                    </a:ln>
                  </pic:spPr>
                </pic:pic>
              </a:graphicData>
            </a:graphic>
          </wp:inline>
        </w:drawing>
      </w:r>
    </w:p>
    <w:p w:rsidR="00B2604D" w:rsidRPr="00F111F8" w:rsidRDefault="00B2604D" w:rsidP="00B2604D">
      <w:pPr>
        <w:pStyle w:val="IEEEStdsRegularFigureCaption"/>
      </w:pPr>
      <w:bookmarkStart w:id="13" w:name="_Ref367459518"/>
      <w:r w:rsidRPr="00F111F8">
        <w:t>—MGK generation process</w:t>
      </w:r>
      <w:bookmarkEnd w:id="13"/>
    </w:p>
    <w:p w:rsidR="00CF67ED" w:rsidRPr="00834C3A" w:rsidRDefault="003E5A4B" w:rsidP="00FD068B">
      <w:pPr>
        <w:pStyle w:val="IEEEStdsNumberedListLevel1"/>
      </w:pPr>
      <w:r w:rsidRPr="00F111F8">
        <w:t xml:space="preserve">The MIHF processes the Complete Subtree as described in </w:t>
      </w:r>
      <w:r w:rsidR="00A61BE6" w:rsidRPr="00F111F8">
        <w:rPr>
          <w:rFonts w:eastAsiaTheme="minorEastAsia" w:hint="eastAsia"/>
        </w:rPr>
        <w:t>9</w:t>
      </w:r>
      <w:r w:rsidRPr="00F111F8">
        <w:t xml:space="preserve">.4.2.2. If the MIHF succeeds to find a matching pair of </w:t>
      </w:r>
      <w:r w:rsidR="00172E19" w:rsidRPr="00F111F8">
        <w:rPr>
          <w:rFonts w:eastAsiaTheme="minorEastAsia" w:hint="eastAsia"/>
        </w:rPr>
        <w:t>Node</w:t>
      </w:r>
      <w:r w:rsidRPr="00F111F8">
        <w:t xml:space="preserve"> Indices, go to the next step. Otherwise, go to Step </w:t>
      </w:r>
      <w:r w:rsidR="00834C3A">
        <w:rPr>
          <w:rFonts w:eastAsiaTheme="minorEastAsia" w:hint="eastAsia"/>
        </w:rPr>
        <w:t>i</w:t>
      </w:r>
      <w:r w:rsidRPr="00F111F8">
        <w:t>).</w:t>
      </w:r>
    </w:p>
    <w:p w:rsidR="00834C3A" w:rsidRPr="00834C3A" w:rsidRDefault="00834C3A" w:rsidP="00FD068B">
      <w:pPr>
        <w:pStyle w:val="IEEEStdsNumberedListLevel1"/>
      </w:pPr>
      <w:r>
        <w:rPr>
          <w:rFonts w:eastAsiaTheme="minorEastAsia" w:hint="eastAsia"/>
        </w:rPr>
        <w:t xml:space="preserve">If </w:t>
      </w:r>
      <w:r w:rsidR="00701AC0">
        <w:rPr>
          <w:rFonts w:eastAsiaTheme="minorEastAsia" w:hint="eastAsia"/>
        </w:rPr>
        <w:t>SubtreeFlag</w:t>
      </w:r>
      <w:r>
        <w:rPr>
          <w:rFonts w:eastAsiaTheme="minorEastAsia" w:hint="eastAsia"/>
        </w:rPr>
        <w:t xml:space="preserve"> = 0, go to Step j). Otherwise, go to Step t).</w:t>
      </w:r>
    </w:p>
    <w:p w:rsidR="00834C3A" w:rsidRPr="00F111F8" w:rsidRDefault="00834C3A" w:rsidP="00FD068B">
      <w:pPr>
        <w:pStyle w:val="IEEEStdsNumberedListLevel1"/>
      </w:pPr>
      <w:r>
        <w:rPr>
          <w:rFonts w:eastAsiaTheme="minorEastAsia" w:hint="eastAsia"/>
        </w:rPr>
        <w:t xml:space="preserve">If </w:t>
      </w:r>
      <w:r w:rsidR="00701AC0">
        <w:rPr>
          <w:rFonts w:eastAsiaTheme="minorEastAsia" w:hint="eastAsia"/>
        </w:rPr>
        <w:t>SubtreeFlag</w:t>
      </w:r>
      <w:r>
        <w:rPr>
          <w:rFonts w:eastAsiaTheme="minorEastAsia" w:hint="eastAsia"/>
        </w:rPr>
        <w:t xml:space="preserve"> = 0, go to Step t). Otherwise, go to Step j).</w:t>
      </w:r>
    </w:p>
    <w:p w:rsidR="0008196C" w:rsidRPr="00F111F8" w:rsidRDefault="0008196C" w:rsidP="00B2604D">
      <w:pPr>
        <w:pStyle w:val="IEEEStdsNumberedListLevel1"/>
      </w:pPr>
      <w:r w:rsidRPr="00F111F8">
        <w:rPr>
          <w:rFonts w:eastAsiaTheme="minorEastAsia" w:hint="eastAsia"/>
        </w:rPr>
        <w:t>The MIHF obtains a GroupKeyUpdateFlag from the GroupKeyUpdateFlag</w:t>
      </w:r>
      <w:r w:rsidR="00FD068B">
        <w:rPr>
          <w:rFonts w:eastAsiaTheme="minorEastAsia" w:hint="eastAsia"/>
        </w:rPr>
        <w:t xml:space="preserve"> TLV</w:t>
      </w:r>
      <w:r w:rsidRPr="00F111F8">
        <w:rPr>
          <w:rFonts w:eastAsiaTheme="minorEastAsia" w:hint="eastAsia"/>
        </w:rPr>
        <w:t>.</w:t>
      </w:r>
    </w:p>
    <w:p w:rsidR="000945E8" w:rsidRPr="00F111F8" w:rsidRDefault="0008196C" w:rsidP="00B2604D">
      <w:pPr>
        <w:pStyle w:val="IEEEStdsNumberedListLevel1"/>
      </w:pPr>
      <w:r w:rsidRPr="00F111F8">
        <w:rPr>
          <w:rFonts w:eastAsiaTheme="minorEastAsia"/>
        </w:rPr>
        <w:lastRenderedPageBreak/>
        <w:t>If a MulticastAddress TLV exists in the indication, t</w:t>
      </w:r>
      <w:r w:rsidRPr="00F111F8">
        <w:t xml:space="preserve">he MIHF obtains a </w:t>
      </w:r>
      <w:r w:rsidRPr="00F111F8">
        <w:rPr>
          <w:rFonts w:eastAsiaTheme="minorEastAsia" w:hint="eastAsia"/>
        </w:rPr>
        <w:t>MulticastAddress. Otherwise, t</w:t>
      </w:r>
      <w:r w:rsidRPr="00F111F8">
        <w:t xml:space="preserve">he </w:t>
      </w:r>
      <w:r w:rsidRPr="00F111F8">
        <w:rPr>
          <w:rFonts w:eastAsiaTheme="minorEastAsia" w:hint="eastAsia"/>
        </w:rPr>
        <w:t xml:space="preserve">MIHF obtains a </w:t>
      </w:r>
      <w:r w:rsidRPr="00F111F8">
        <w:t xml:space="preserve">multicast address </w:t>
      </w:r>
      <w:r w:rsidRPr="00F111F8">
        <w:rPr>
          <w:rFonts w:eastAsiaTheme="minorEastAsia" w:hint="eastAsia"/>
        </w:rPr>
        <w:t>with respect to the TargetIdentifier</w:t>
      </w:r>
      <w:r w:rsidRPr="00F111F8">
        <w:t xml:space="preserve"> from a server (Note that this operation is out of the scope of this specification).</w:t>
      </w:r>
    </w:p>
    <w:p w:rsidR="000945E8" w:rsidRPr="00F111F8" w:rsidRDefault="00172E19" w:rsidP="000945E8">
      <w:pPr>
        <w:pStyle w:val="IEEEStdsNumberedListLevel1"/>
      </w:pPr>
      <w:r w:rsidRPr="00F111F8">
        <w:rPr>
          <w:rFonts w:eastAsiaTheme="minorEastAsia" w:hint="eastAsia"/>
        </w:rPr>
        <w:t xml:space="preserve">If a GroupKeyData TLV </w:t>
      </w:r>
      <w:r w:rsidRPr="00F111F8">
        <w:t xml:space="preserve">exists in the indication, the MIHF obtains a </w:t>
      </w:r>
      <w:r w:rsidRPr="00F111F8">
        <w:rPr>
          <w:rFonts w:eastAsiaTheme="minorEastAsia" w:hint="eastAsia"/>
        </w:rPr>
        <w:t>GroupKeyData</w:t>
      </w:r>
      <w:r w:rsidRPr="00F111F8">
        <w:t xml:space="preserve"> and </w:t>
      </w:r>
      <w:r w:rsidR="00C47760" w:rsidRPr="00F111F8">
        <w:rPr>
          <w:rFonts w:eastAsiaTheme="minorEastAsia" w:hint="eastAsia"/>
        </w:rPr>
        <w:t xml:space="preserve">derives a group key by </w:t>
      </w:r>
      <w:r w:rsidR="00C47760" w:rsidRPr="00F111F8">
        <w:rPr>
          <w:rFonts w:eastAsiaTheme="minorEastAsia"/>
        </w:rPr>
        <w:t>processing</w:t>
      </w:r>
      <w:r w:rsidR="00C47760" w:rsidRPr="00F111F8">
        <w:rPr>
          <w:rFonts w:eastAsiaTheme="minorEastAsia" w:hint="eastAsia"/>
        </w:rPr>
        <w:t xml:space="preserve"> the GroupKeyData</w:t>
      </w:r>
      <w:r w:rsidRPr="00F111F8">
        <w:rPr>
          <w:rFonts w:eastAsiaTheme="minorEastAsia" w:hint="eastAsia"/>
        </w:rPr>
        <w:t xml:space="preserve"> using a Node Key corresponding with the Node Index as described in 9.4.2.2</w:t>
      </w:r>
      <w:r w:rsidRPr="00F111F8">
        <w:t>.</w:t>
      </w:r>
    </w:p>
    <w:p w:rsidR="00445D7D" w:rsidRPr="00F111F8" w:rsidRDefault="00607595" w:rsidP="00674928">
      <w:pPr>
        <w:pStyle w:val="IEEEStdsNumberedListLevel1"/>
      </w:pPr>
      <w:r w:rsidRPr="00F111F8">
        <w:rPr>
          <w:rFonts w:eastAsiaTheme="minorEastAsia" w:hint="eastAsia"/>
        </w:rPr>
        <w:t>If a</w:t>
      </w:r>
      <w:r w:rsidR="00445D7D" w:rsidRPr="00F111F8">
        <w:rPr>
          <w:rFonts w:eastAsiaTheme="minorEastAsia" w:hint="eastAsia"/>
        </w:rPr>
        <w:t xml:space="preserve"> SAID TLV</w:t>
      </w:r>
      <w:r w:rsidRPr="00F111F8">
        <w:rPr>
          <w:rFonts w:eastAsiaTheme="minorEastAsia" w:hint="eastAsia"/>
        </w:rPr>
        <w:t xml:space="preserve"> exists in the indication, the MIHF obtains a SAID.</w:t>
      </w:r>
      <w:r w:rsidR="0008196C" w:rsidRPr="00F111F8">
        <w:rPr>
          <w:rFonts w:eastAsiaTheme="minorEastAsia" w:hint="eastAsia"/>
        </w:rPr>
        <w:t xml:space="preserve"> </w:t>
      </w:r>
    </w:p>
    <w:p w:rsidR="00A451E4" w:rsidRPr="00F111F8" w:rsidRDefault="00607595" w:rsidP="00674928">
      <w:pPr>
        <w:pStyle w:val="IEEEStdsNumberedListLevel1"/>
      </w:pPr>
      <w:r w:rsidRPr="00F111F8">
        <w:rPr>
          <w:rFonts w:eastAsiaTheme="minorEastAsia" w:hint="eastAsia"/>
        </w:rPr>
        <w:t>If</w:t>
      </w:r>
      <w:r w:rsidR="00A451E4" w:rsidRPr="00F111F8">
        <w:rPr>
          <w:rFonts w:eastAsiaTheme="minorEastAsia"/>
        </w:rPr>
        <w:t xml:space="preserve"> </w:t>
      </w:r>
      <w:r w:rsidRPr="00F111F8">
        <w:rPr>
          <w:rFonts w:eastAsiaTheme="minorEastAsia" w:hint="eastAsia"/>
        </w:rPr>
        <w:t xml:space="preserve">a </w:t>
      </w:r>
      <w:r w:rsidR="00A451E4" w:rsidRPr="00F111F8">
        <w:rPr>
          <w:rFonts w:eastAsiaTheme="minorEastAsia"/>
        </w:rPr>
        <w:t>Sequence Number TLV</w:t>
      </w:r>
      <w:r w:rsidRPr="00F111F8">
        <w:rPr>
          <w:rFonts w:eastAsiaTheme="minorEastAsia" w:hint="eastAsia"/>
        </w:rPr>
        <w:t xml:space="preserve"> exists in the indication, the MIHF obtains a SequenceNumber.</w:t>
      </w:r>
      <w:r w:rsidR="0008196C" w:rsidRPr="00F111F8">
        <w:rPr>
          <w:rFonts w:eastAsiaTheme="minorEastAsia" w:hint="eastAsia"/>
        </w:rPr>
        <w:t xml:space="preserve"> If the GroupKeyUpdateFlag is </w:t>
      </w:r>
      <w:r w:rsidR="0008196C" w:rsidRPr="00F111F8">
        <w:rPr>
          <w:rFonts w:eastAsiaTheme="minorEastAsia"/>
        </w:rPr>
        <w:t>“</w:t>
      </w:r>
      <w:r w:rsidR="0008196C" w:rsidRPr="00F111F8">
        <w:rPr>
          <w:rFonts w:eastAsiaTheme="minorEastAsia" w:hint="eastAsia"/>
        </w:rPr>
        <w:t>1,</w:t>
      </w:r>
      <w:r w:rsidR="0008196C" w:rsidRPr="00F111F8">
        <w:rPr>
          <w:rFonts w:eastAsiaTheme="minorEastAsia"/>
        </w:rPr>
        <w:t>”</w:t>
      </w:r>
      <w:r w:rsidR="0008196C" w:rsidRPr="00F111F8">
        <w:rPr>
          <w:rFonts w:eastAsiaTheme="minorEastAsia" w:hint="eastAsia"/>
        </w:rPr>
        <w:t xml:space="preserve"> the MIHF resets the SequenceNumber to an initial value.</w:t>
      </w:r>
    </w:p>
    <w:p w:rsidR="00B2604D" w:rsidRPr="00834C3A" w:rsidRDefault="00B2604D" w:rsidP="00B2604D">
      <w:pPr>
        <w:pStyle w:val="IEEEStdsNumberedListLevel1"/>
      </w:pPr>
      <w:r w:rsidRPr="00834C3A">
        <w:t xml:space="preserve">The MIHF checks whether the TargetIdentifier obtained in Step f) has already been registered or not in the </w:t>
      </w:r>
      <w:r w:rsidR="00336229" w:rsidRPr="00834C3A">
        <w:rPr>
          <w:rFonts w:eastAsiaTheme="minorEastAsia"/>
          <w:i/>
        </w:rPr>
        <w:t>Recipient Information</w:t>
      </w:r>
      <w:r w:rsidRPr="00834C3A">
        <w:rPr>
          <w:i/>
        </w:rPr>
        <w:t xml:space="preserve"> Base</w:t>
      </w:r>
      <w:r w:rsidRPr="00834C3A">
        <w:t xml:space="preserve">. If it has been, go to Step </w:t>
      </w:r>
      <w:r w:rsidR="00710C24" w:rsidRPr="00834C3A">
        <w:fldChar w:fldCharType="begin"/>
      </w:r>
      <w:r w:rsidRPr="00834C3A">
        <w:instrText xml:space="preserve"> REF _Ref367465931 \r \h </w:instrText>
      </w:r>
      <w:r w:rsidR="00710C24" w:rsidRPr="00834C3A">
        <w:fldChar w:fldCharType="separate"/>
      </w:r>
      <w:r w:rsidR="00710C24" w:rsidRPr="00710C24">
        <w:rPr>
          <w:rFonts w:eastAsiaTheme="minorEastAsia"/>
        </w:rPr>
        <w:t>p</w:t>
      </w:r>
      <w:r w:rsidRPr="00834C3A">
        <w:t>)</w:t>
      </w:r>
      <w:r w:rsidR="00710C24" w:rsidRPr="00834C3A">
        <w:fldChar w:fldCharType="end"/>
      </w:r>
      <w:r w:rsidRPr="00834C3A">
        <w:t xml:space="preserve"> [Stay]. Otherwise, go to Step </w:t>
      </w:r>
      <w:r w:rsidR="00710C24" w:rsidRPr="00834C3A">
        <w:fldChar w:fldCharType="begin"/>
      </w:r>
      <w:r w:rsidRPr="00834C3A">
        <w:instrText xml:space="preserve"> REF _Ref367465942 \r \h </w:instrText>
      </w:r>
      <w:r w:rsidR="00710C24" w:rsidRPr="00834C3A">
        <w:fldChar w:fldCharType="separate"/>
      </w:r>
      <w:r w:rsidR="00710C24" w:rsidRPr="00710C24">
        <w:rPr>
          <w:rFonts w:eastAsiaTheme="minorEastAsia"/>
        </w:rPr>
        <w:t>r</w:t>
      </w:r>
      <w:r w:rsidRPr="00834C3A">
        <w:t>)</w:t>
      </w:r>
      <w:r w:rsidR="00710C24" w:rsidRPr="00834C3A">
        <w:fldChar w:fldCharType="end"/>
      </w:r>
      <w:r w:rsidRPr="00834C3A">
        <w:t xml:space="preserve"> [Join].</w:t>
      </w:r>
    </w:p>
    <w:p w:rsidR="00E10BCA" w:rsidRPr="00F111F8" w:rsidRDefault="00B2604D" w:rsidP="00B2604D">
      <w:pPr>
        <w:pStyle w:val="IEEEStdsNumberedListLevel1"/>
      </w:pPr>
      <w:bookmarkStart w:id="14" w:name="_Ref367465931"/>
      <w:r w:rsidRPr="00F111F8">
        <w:t xml:space="preserve">[Stay] </w:t>
      </w:r>
      <w:r w:rsidR="00E10BCA" w:rsidRPr="00F111F8">
        <w:rPr>
          <w:rFonts w:eastAsiaTheme="minorEastAsia" w:hint="eastAsia"/>
        </w:rPr>
        <w:t>The MIHF</w:t>
      </w:r>
      <w:r w:rsidR="00E10BCA" w:rsidRPr="00F111F8">
        <w:rPr>
          <w:rFonts w:hint="eastAsia"/>
        </w:rPr>
        <w:t xml:space="preserve"> update</w:t>
      </w:r>
      <w:r w:rsidR="00E10BCA" w:rsidRPr="00F111F8">
        <w:rPr>
          <w:rFonts w:eastAsiaTheme="minorEastAsia" w:hint="eastAsia"/>
        </w:rPr>
        <w:t>s</w:t>
      </w:r>
      <w:r w:rsidR="00E10BCA" w:rsidRPr="00F111F8">
        <w:rPr>
          <w:rFonts w:hint="eastAsia"/>
        </w:rPr>
        <w:t xml:space="preserve"> </w:t>
      </w:r>
      <w:r w:rsidR="00E10BCA" w:rsidRPr="00F111F8">
        <w:rPr>
          <w:rFonts w:eastAsiaTheme="minorEastAsia" w:hint="eastAsia"/>
        </w:rPr>
        <w:t xml:space="preserve">the multicast address, </w:t>
      </w:r>
      <w:r w:rsidR="00E10BCA" w:rsidRPr="00F111F8">
        <w:rPr>
          <w:rFonts w:hint="eastAsia"/>
        </w:rPr>
        <w:t xml:space="preserve">the group key </w:t>
      </w:r>
      <w:r w:rsidR="00E10BCA" w:rsidRPr="00F111F8">
        <w:rPr>
          <w:rFonts w:eastAsiaTheme="minorEastAsia" w:hint="eastAsia"/>
        </w:rPr>
        <w:t xml:space="preserve">and the SAID, </w:t>
      </w:r>
      <w:r w:rsidR="00E10BCA" w:rsidRPr="00F111F8">
        <w:rPr>
          <w:rFonts w:hint="eastAsia"/>
        </w:rPr>
        <w:t>and</w:t>
      </w:r>
      <w:r w:rsidR="00E10BCA" w:rsidRPr="00F111F8">
        <w:rPr>
          <w:rFonts w:eastAsiaTheme="minorEastAsia" w:hint="eastAsia"/>
        </w:rPr>
        <w:t xml:space="preserve"> the</w:t>
      </w:r>
      <w:r w:rsidR="00E10BCA" w:rsidRPr="00F111F8">
        <w:rPr>
          <w:rFonts w:hint="eastAsia"/>
        </w:rPr>
        <w:t xml:space="preserve"> </w:t>
      </w:r>
      <w:r w:rsidR="00E10BCA" w:rsidRPr="00F111F8">
        <w:rPr>
          <w:rFonts w:eastAsiaTheme="minorEastAsia" w:hint="eastAsia"/>
        </w:rPr>
        <w:t>S</w:t>
      </w:r>
      <w:r w:rsidR="00E10BCA" w:rsidRPr="00F111F8">
        <w:rPr>
          <w:rFonts w:hint="eastAsia"/>
        </w:rPr>
        <w:t>equence</w:t>
      </w:r>
      <w:r w:rsidR="00E10BCA" w:rsidRPr="00F111F8">
        <w:rPr>
          <w:rFonts w:eastAsiaTheme="minorEastAsia" w:hint="eastAsia"/>
        </w:rPr>
        <w:t>N</w:t>
      </w:r>
      <w:r w:rsidR="00E10BCA" w:rsidRPr="00F111F8">
        <w:rPr>
          <w:rFonts w:hint="eastAsia"/>
        </w:rPr>
        <w:t>umber</w:t>
      </w:r>
      <w:r w:rsidR="00E10BCA" w:rsidRPr="00F111F8">
        <w:rPr>
          <w:rFonts w:eastAsiaTheme="minorEastAsia" w:hint="eastAsia"/>
        </w:rPr>
        <w:t xml:space="preserve">, with respect to the TargetIdentifier, </w:t>
      </w:r>
      <w:r w:rsidR="00E10BCA" w:rsidRPr="00F111F8">
        <w:rPr>
          <w:rFonts w:hint="eastAsia"/>
        </w:rPr>
        <w:t xml:space="preserve">in the </w:t>
      </w:r>
      <w:r w:rsidR="00E10BCA" w:rsidRPr="00F111F8">
        <w:rPr>
          <w:rFonts w:eastAsiaTheme="minorEastAsia"/>
          <w:i/>
        </w:rPr>
        <w:t>Recipient Information Base</w:t>
      </w:r>
      <w:r w:rsidR="00E10BCA" w:rsidRPr="00F111F8">
        <w:rPr>
          <w:rFonts w:eastAsiaTheme="minorEastAsia" w:hint="eastAsia"/>
        </w:rPr>
        <w:t xml:space="preserve">. </w:t>
      </w:r>
    </w:p>
    <w:p w:rsidR="00B2604D" w:rsidRPr="00F111F8" w:rsidRDefault="00B2604D" w:rsidP="00B2604D">
      <w:pPr>
        <w:pStyle w:val="IEEEStdsNumberedListLevel1"/>
      </w:pPr>
      <w:r w:rsidRPr="00F111F8">
        <w:t xml:space="preserve">The MIHF throws an MIH_Net_Group_Manipulate.indication described in </w:t>
      </w:r>
      <w:r w:rsidR="003E5A4B" w:rsidRPr="00F111F8">
        <w:t>7.4.32.2</w:t>
      </w:r>
      <w:r w:rsidRPr="00F111F8">
        <w:t xml:space="preserve"> to the MIH User. The GroupStatus field of the indication shall be “Unchanged successful” (5). The procedure of command processing terminates.</w:t>
      </w:r>
      <w:bookmarkEnd w:id="14"/>
    </w:p>
    <w:p w:rsidR="00B2604D" w:rsidRPr="00F111F8" w:rsidRDefault="00B2604D" w:rsidP="00B2604D">
      <w:pPr>
        <w:pStyle w:val="IEEEStdsNumberedListLevel1"/>
      </w:pPr>
      <w:bookmarkStart w:id="15" w:name="_Ref367465942"/>
      <w:r w:rsidRPr="00F111F8">
        <w:t xml:space="preserve">[Join] The MIHF starts listening to </w:t>
      </w:r>
      <w:r w:rsidR="00E10BCA" w:rsidRPr="00F111F8">
        <w:rPr>
          <w:rFonts w:eastAsiaTheme="minorEastAsia" w:hint="eastAsia"/>
        </w:rPr>
        <w:t>the</w:t>
      </w:r>
      <w:r w:rsidR="00E10BCA" w:rsidRPr="00F111F8">
        <w:t xml:space="preserve"> multicast address associated with the TargetIdentifier</w:t>
      </w:r>
      <w:r w:rsidRPr="00F111F8">
        <w:t xml:space="preserve">. </w:t>
      </w:r>
      <w:r w:rsidR="00E10BCA" w:rsidRPr="00F111F8">
        <w:rPr>
          <w:rFonts w:eastAsiaTheme="minorEastAsia" w:hint="eastAsia"/>
        </w:rPr>
        <w:t>The MIHF s</w:t>
      </w:r>
      <w:r w:rsidRPr="00F111F8">
        <w:t>ave</w:t>
      </w:r>
      <w:r w:rsidR="00E10BCA" w:rsidRPr="00F111F8">
        <w:rPr>
          <w:rFonts w:eastAsiaTheme="minorEastAsia" w:hint="eastAsia"/>
        </w:rPr>
        <w:t>s</w:t>
      </w:r>
      <w:r w:rsidRPr="00F111F8">
        <w:t xml:space="preserve"> in the</w:t>
      </w:r>
      <w:r w:rsidR="00530B97" w:rsidRPr="00F111F8">
        <w:rPr>
          <w:rFonts w:eastAsiaTheme="minorEastAsia" w:hint="eastAsia"/>
        </w:rPr>
        <w:t xml:space="preserve"> </w:t>
      </w:r>
      <w:r w:rsidR="00530B97" w:rsidRPr="00F111F8">
        <w:rPr>
          <w:i/>
        </w:rPr>
        <w:t>Recipient Information Base</w:t>
      </w:r>
      <w:r w:rsidRPr="00F111F8">
        <w:t xml:space="preserve"> the TargetIdentifier, the associated multicast address</w:t>
      </w:r>
      <w:r w:rsidR="00C47760" w:rsidRPr="00F111F8">
        <w:rPr>
          <w:rFonts w:eastAsiaTheme="minorEastAsia" w:hint="eastAsia"/>
        </w:rPr>
        <w:t>,</w:t>
      </w:r>
      <w:r w:rsidRPr="00F111F8">
        <w:t xml:space="preserve"> the group key</w:t>
      </w:r>
      <w:r w:rsidR="00C47760" w:rsidRPr="00F111F8">
        <w:rPr>
          <w:rFonts w:eastAsiaTheme="minorEastAsia" w:hint="eastAsia"/>
        </w:rPr>
        <w:t xml:space="preserve"> (Option)</w:t>
      </w:r>
      <w:r w:rsidR="00E10BCA" w:rsidRPr="00F111F8">
        <w:rPr>
          <w:rFonts w:eastAsiaTheme="minorEastAsia" w:hint="eastAsia"/>
        </w:rPr>
        <w:t>, the SequenceNumber (Option), and the SAID (Option)</w:t>
      </w:r>
      <w:r w:rsidRPr="00F111F8">
        <w:t>.</w:t>
      </w:r>
      <w:bookmarkEnd w:id="15"/>
    </w:p>
    <w:p w:rsidR="00B2604D" w:rsidRPr="00834C3A" w:rsidRDefault="00B2604D" w:rsidP="00B2604D">
      <w:pPr>
        <w:pStyle w:val="IEEEStdsNumberedListLevel1"/>
      </w:pPr>
      <w:r w:rsidRPr="00F111F8">
        <w:t xml:space="preserve">The MIHF issues an MIH_Net_Group_Manipulate.indication described in </w:t>
      </w:r>
      <w:r w:rsidR="00710C24" w:rsidRPr="00F111F8">
        <w:fldChar w:fldCharType="begin"/>
      </w:r>
      <w:r w:rsidR="003E5A4B" w:rsidRPr="00F111F8">
        <w:instrText xml:space="preserve"> REF _Ref353985311 \r \h </w:instrText>
      </w:r>
      <w:r w:rsidR="00710C24" w:rsidRPr="00F111F8">
        <w:fldChar w:fldCharType="separate"/>
      </w:r>
      <w:r w:rsidR="003E5A4B" w:rsidRPr="00F111F8">
        <w:t>7.4.32.2.</w:t>
      </w:r>
      <w:r w:rsidR="00710C24" w:rsidRPr="00F111F8">
        <w:fldChar w:fldCharType="end"/>
      </w:r>
      <w:r w:rsidRPr="00F111F8">
        <w:t xml:space="preserve"> to the MIH User. The GroupStatus field must be “Join operation successful” (0). The procedure of command </w:t>
      </w:r>
      <w:r w:rsidRPr="00834C3A">
        <w:t>processing terminates.</w:t>
      </w:r>
    </w:p>
    <w:p w:rsidR="008D7EE8" w:rsidRPr="00834C3A" w:rsidRDefault="008D7EE8" w:rsidP="008D7EE8">
      <w:pPr>
        <w:pStyle w:val="IEEEStdsNumberedListLevel1"/>
      </w:pPr>
      <w:r w:rsidRPr="00834C3A">
        <w:t xml:space="preserve">The MIHF checks whether the TargetIdentifier has already been registered or not in the </w:t>
      </w:r>
      <w:r w:rsidRPr="00834C3A">
        <w:rPr>
          <w:rFonts w:eastAsiaTheme="minorEastAsia"/>
          <w:i/>
        </w:rPr>
        <w:t>Recipient Information</w:t>
      </w:r>
      <w:r w:rsidRPr="00834C3A">
        <w:rPr>
          <w:i/>
        </w:rPr>
        <w:t xml:space="preserve"> Base</w:t>
      </w:r>
      <w:r w:rsidRPr="00834C3A">
        <w:t xml:space="preserve">. If it has been, go to Step </w:t>
      </w:r>
      <w:r w:rsidR="00710C24" w:rsidRPr="00834C3A">
        <w:fldChar w:fldCharType="begin"/>
      </w:r>
      <w:r w:rsidRPr="00834C3A">
        <w:instrText xml:space="preserve"> REF _Ref367465931 \r \h </w:instrText>
      </w:r>
      <w:r w:rsidR="00710C24" w:rsidRPr="00834C3A">
        <w:fldChar w:fldCharType="separate"/>
      </w:r>
      <w:r w:rsidR="00710C24" w:rsidRPr="00710C24">
        <w:rPr>
          <w:rFonts w:eastAsiaTheme="minorEastAsia"/>
        </w:rPr>
        <w:t>u</w:t>
      </w:r>
      <w:r w:rsidRPr="00834C3A">
        <w:t>)</w:t>
      </w:r>
      <w:r w:rsidR="00710C24" w:rsidRPr="00834C3A">
        <w:fldChar w:fldCharType="end"/>
      </w:r>
      <w:r w:rsidRPr="00834C3A">
        <w:t xml:space="preserve"> [</w:t>
      </w:r>
      <w:r w:rsidRPr="00834C3A">
        <w:rPr>
          <w:rFonts w:eastAsiaTheme="minorEastAsia" w:hint="eastAsia"/>
        </w:rPr>
        <w:t>Leave</w:t>
      </w:r>
      <w:r w:rsidRPr="00834C3A">
        <w:t xml:space="preserve">]. Otherwise, </w:t>
      </w:r>
      <w:r w:rsidRPr="00834C3A">
        <w:rPr>
          <w:rFonts w:eastAsiaTheme="minorEastAsia" w:hint="eastAsia"/>
        </w:rPr>
        <w:t>the MIHF terminates the</w:t>
      </w:r>
      <w:r w:rsidRPr="00834C3A">
        <w:rPr>
          <w:rFonts w:eastAsiaTheme="minorEastAsia"/>
        </w:rPr>
        <w:t xml:space="preserve"> procedure of command processing</w:t>
      </w:r>
      <w:r w:rsidRPr="00834C3A">
        <w:t>.</w:t>
      </w:r>
    </w:p>
    <w:p w:rsidR="00B2604D" w:rsidRPr="00F111F8" w:rsidRDefault="00B2604D" w:rsidP="00B2604D">
      <w:pPr>
        <w:pStyle w:val="IEEEStdsNumberedListLevel1"/>
      </w:pPr>
      <w:bookmarkStart w:id="16" w:name="_Ref367465961"/>
      <w:r w:rsidRPr="00F111F8">
        <w:t xml:space="preserve">[Leave] The MIHF finds the multicast address recorded on the same row as the TargetIdentifier obtained in Step </w:t>
      </w:r>
      <w:r w:rsidR="00710C24" w:rsidRPr="00F111F8">
        <w:fldChar w:fldCharType="begin"/>
      </w:r>
      <w:r w:rsidRPr="00F111F8">
        <w:instrText xml:space="preserve"> REF _Ref367466160 \r \h </w:instrText>
      </w:r>
      <w:r w:rsidR="00710C24" w:rsidRPr="00F111F8">
        <w:fldChar w:fldCharType="separate"/>
      </w:r>
      <w:r w:rsidRPr="00F111F8">
        <w:t>f)</w:t>
      </w:r>
      <w:r w:rsidR="00710C24" w:rsidRPr="00F111F8">
        <w:fldChar w:fldCharType="end"/>
      </w:r>
      <w:r w:rsidRPr="00F111F8">
        <w:t xml:space="preserve"> and the MIHF stops listening to it. The MIHF removes the row that has the TargetIdentifier.</w:t>
      </w:r>
      <w:bookmarkEnd w:id="16"/>
    </w:p>
    <w:p w:rsidR="008D7EE8" w:rsidRPr="00F111F8" w:rsidRDefault="00B2604D" w:rsidP="008D7EE8">
      <w:pPr>
        <w:pStyle w:val="IEEEStdsNumberedListLevel1"/>
      </w:pPr>
      <w:r w:rsidRPr="00F111F8">
        <w:t xml:space="preserve">The MIHF throws an MIH_Net_Group_Manipulate.indication described in </w:t>
      </w:r>
      <w:r w:rsidR="003E5A4B" w:rsidRPr="00F111F8">
        <w:t>7.4.32.2</w:t>
      </w:r>
      <w:r w:rsidRPr="00F111F8">
        <w:t xml:space="preserve"> to the MIH User. The GroupStatus field must be “Leave operation successful” (3). The procedure of command processing terminates.</w:t>
      </w:r>
    </w:p>
    <w:p w:rsidR="00B2604D" w:rsidRPr="00F111F8" w:rsidRDefault="00B2604D" w:rsidP="00B2604D">
      <w:pPr>
        <w:pStyle w:val="IEEEStdsParagraph"/>
      </w:pPr>
    </w:p>
    <w:p w:rsidR="00B2604D" w:rsidRPr="00F111F8" w:rsidRDefault="00710C24" w:rsidP="00B2604D">
      <w:pPr>
        <w:pStyle w:val="IEEEStdsParagraph"/>
      </w:pPr>
      <w:r w:rsidRPr="00F111F8">
        <w:fldChar w:fldCharType="begin"/>
      </w:r>
      <w:r w:rsidR="00B2604D" w:rsidRPr="00F111F8">
        <w:instrText xml:space="preserve"> REF _Ref367466364 \r \h </w:instrText>
      </w:r>
      <w:r w:rsidRPr="00F111F8">
        <w:fldChar w:fldCharType="separate"/>
      </w:r>
      <w:r w:rsidR="00834C3A">
        <w:t>Figure 42</w:t>
      </w:r>
      <w:r w:rsidRPr="00F111F8">
        <w:fldChar w:fldCharType="end"/>
      </w:r>
      <w:r w:rsidR="00B2604D" w:rsidRPr="00F111F8">
        <w:t xml:space="preserve"> summarizes the steps followed by the MIHF on the MN upon reception of an MIH_Net_Group_Manipulation.indication.</w:t>
      </w:r>
    </w:p>
    <w:p w:rsidR="00B2604D" w:rsidRPr="00F111F8" w:rsidRDefault="00B2604D" w:rsidP="00B2604D">
      <w:pPr>
        <w:pStyle w:val="IEEEStdsParagraph"/>
      </w:pPr>
    </w:p>
    <w:p w:rsidR="00B2604D" w:rsidRPr="00F111F8" w:rsidRDefault="00710C24" w:rsidP="00B2604D">
      <w:pPr>
        <w:pStyle w:val="IEEEStdsParagraph"/>
      </w:pPr>
      <w:r>
        <w:rPr>
          <w:noProof/>
          <w:lang w:eastAsia="en-US"/>
        </w:rPr>
        <w:lastRenderedPageBreak/>
        <w:pict>
          <v:shape id="角丸四角形吹き出し 9" o:spid="_x0000_s1029" type="#_x0000_t62" style="position:absolute;left:0;text-align:left;margin-left:300.2pt;margin-top:-.05pt;width:337.75pt;height:249.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" adj="-3238,10367" fillcolor="#4f81bd [3204]" strokecolor="#4579b8 [3044]">
            <v:fill color2="#a7bfde [1620]" rotate="t" angle="180" focus="100%" type="gradient">
              <o:fill v:ext="view" type="gradientUnscaled"/>
            </v:fill>
            <v:shadow on="t" color="black" opacity="22937f" origin=",.5" offset="0,.63889mm"/>
            <v:textbox>
              <w:txbxContent>
                <w:p w:rsidR="00234741" w:rsidRDefault="00234741" w:rsidP="00834C3A">
                  <w:pPr>
                    <w:jc w:val="center"/>
                  </w:pPr>
                </w:p>
              </w:txbxContent>
            </v:textbox>
          </v:shape>
        </w:pict>
      </w:r>
      <w:r>
        <w:rPr>
          <w:noProof/>
          <w:lang w:eastAsia="en-US"/>
        </w:rPr>
        <w:pict>
          <v:shape id="テキスト ボックス 11266" o:spid="_x0000_s1030" type="#_x0000_t202" style="position:absolute;left:0;text-align:left;margin-left:576.15pt;margin-top:28.4pt;width:33.35pt;height:19.1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" fillcolor="window" strokeweight=".5pt">
            <v:textbox>
              <w:txbxContent>
                <w:p w:rsidR="00234741" w:rsidRPr="00AF55B7" w:rsidRDefault="00234741" w:rsidP="00AF55B7">
                  <w:pPr>
                    <w:rPr>
                      <w:rFonts w:eastAsiaTheme="minorEastAsia"/>
                    </w:rPr>
                  </w:pPr>
                  <w:r>
                    <w:rPr>
                      <w:rFonts w:eastAsiaTheme="minorEastAsia" w:hint="eastAsia"/>
                    </w:rPr>
                    <w:t>No</w:t>
                  </w:r>
                </w:p>
              </w:txbxContent>
            </v:textbox>
          </v:shape>
        </w:pict>
      </w:r>
      <w:r>
        <w:rPr>
          <w:noProof/>
          <w:lang w:eastAsia="en-US"/>
        </w:rPr>
        <w:pict>
          <v:shapetype id="_x0000_t32" coordsize="21600,21600" o:spt="32" o:oned="t" path="m,l21600,21600e" filled="f">
            <v:path arrowok="t" fillok="f" o:connecttype="none"/>
            <o:lock v:ext="edit" shapetype="t"/>
          </v:shapetype>
          <v:shape id="直線矢印コネクタ 11" o:spid="_x0000_s1048" type="#_x0000_t32" style="position:absolute;left:0;text-align:left;margin-left:309.55pt;margin-top:209.75pt;width:25.7pt;height: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" strokecolor="black [3200]" strokeweight="2pt">
            <v:stroke endarrow="open"/>
            <v:shadow on="t" color="black" opacity="24903f" origin=",.5" offset="0,.55556mm"/>
          </v:shape>
        </w:pict>
      </w:r>
      <w:r>
        <w:rPr>
          <w:noProof/>
          <w:lang w:eastAsia="en-US"/>
        </w:rPr>
        <w:pict>
          <v:shape id="テキスト ボックス 31" o:spid="_x0000_s1031" type="#_x0000_t202" style="position:absolute;left:0;text-align:left;margin-left:532.45pt;margin-top:28.55pt;width:1in;height:19.1pt;z-index:25169510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" fillcolor="white [3201]" strokeweight=".5pt">
            <v:textbox>
              <w:txbxContent>
                <w:p w:rsidR="00234741" w:rsidRPr="00AF55B7" w:rsidRDefault="00234741" w:rsidP="00AF55B7">
                  <w:pPr>
                    <w:rPr>
                      <w:rFonts w:eastAsiaTheme="minorEastAsia"/>
                    </w:rPr>
                  </w:pPr>
                  <w:r>
                    <w:rPr>
                      <w:rFonts w:eastAsiaTheme="minorEastAsia" w:hint="eastAsia"/>
                    </w:rPr>
                    <w:t>Yes</w:t>
                  </w:r>
                </w:p>
              </w:txbxContent>
            </v:textbox>
          </v:shape>
        </w:pict>
      </w:r>
      <w:r>
        <w:rPr>
          <w:noProof/>
          <w:lang w:eastAsia="en-US"/>
        </w:rPr>
        <w:pict>
          <v:shape id="直線矢印コネクタ 11264" o:spid="_x0000_s1047" type="#_x0000_t32" style="position:absolute;left:0;text-align:left;margin-left:570.6pt;margin-top:52.45pt;width:39.05pt;height:0;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" strokecolor="windowText" strokeweight="2pt">
            <v:stroke endarrow="open"/>
            <v:shadow on="t" color="black" opacity="24903f" origin=",.5" offset="0,.55556mm"/>
          </v:shape>
        </w:pict>
      </w:r>
      <w:r>
        <w:rPr>
          <w:noProof/>
          <w:lang w:eastAsia="en-US"/>
        </w:rPr>
        <w:pict>
          <v:shape id="直線矢印コネクタ 11265" o:spid="_x0000_s1046" type="#_x0000_t32" style="position:absolute;left:0;text-align:left;margin-left:530.4pt;margin-top:52.65pt;width:40pt;height:0;flip:x;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" strokecolor="black [3200]" strokeweight="2pt">
            <v:stroke endarrow="open"/>
            <v:shadow on="t" color="black" opacity="24903f" origin=",.5" offset="0,.55556mm"/>
          </v:shape>
        </w:pict>
      </w:r>
      <w:r>
        <w:rPr>
          <w:noProof/>
          <w:lang w:eastAsia="en-US"/>
        </w:rPr>
        <w:pict>
          <v:line id="直線コネクタ 30" o:spid="_x0000_s1045" style="position:absolute;left:0;text-align:left;flip:y;z-index:251693056;visibility:visible;mso-width-relative:margin;mso-height-relative:margin" from="570pt,52.9pt" to="570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" strokecolor="windowText" strokeweight="2pt">
            <v:shadow on="t" color="black" opacity="24903f" origin=",.5" offset="0,.55556mm"/>
          </v:line>
        </w:pict>
      </w:r>
      <w:r>
        <w:rPr>
          <w:noProof/>
          <w:lang w:eastAsia="en-US"/>
        </w:rPr>
        <w:pict>
          <v:rect id="正方形/長方形 8" o:spid="_x0000_s1044" style="position:absolute;left:0;text-align:left;margin-left:178.9pt;margin-top:67.1pt;width:75.1pt;height:11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" filled="f" strokecolor="#4579b8 [3044]">
            <v:shadow on="t" color="black" opacity="22937f" origin=",.5" offset="0,.63889mm"/>
          </v:rect>
        </w:pict>
      </w:r>
      <w:r>
        <w:rPr>
          <w:noProof/>
          <w:lang w:eastAsia="en-US"/>
        </w:rPr>
        <w:pict>
          <v:shape id="テキスト ボックス 29" o:spid="_x0000_s1032" type="#_x0000_t202" style="position:absolute;left:0;text-align:left;margin-left:384.1pt;margin-top:24.3pt;width:1in;height:19.1pt;z-index:25169100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" fillcolor="window" strokeweight=".5pt">
            <v:textbox>
              <w:txbxContent>
                <w:p w:rsidR="00234741" w:rsidRPr="00AF55B7" w:rsidRDefault="00234741" w:rsidP="00AF55B7">
                  <w:pPr>
                    <w:rPr>
                      <w:rFonts w:eastAsiaTheme="minorEastAsia"/>
                    </w:rPr>
                  </w:pPr>
                  <w:r>
                    <w:rPr>
                      <w:rFonts w:eastAsiaTheme="minorEastAsia" w:hint="eastAsia"/>
                    </w:rPr>
                    <w:t>No</w:t>
                  </w:r>
                </w:p>
              </w:txbxContent>
            </v:textbox>
          </v:shape>
        </w:pict>
      </w:r>
      <w:r>
        <w:rPr>
          <w:noProof/>
          <w:lang w:eastAsia="en-US"/>
        </w:rPr>
        <w:pict>
          <v:shape id="直線矢印コネクタ 28" o:spid="_x0000_s1043" type="#_x0000_t32" style="position:absolute;left:0;text-align:left;margin-left:382pt;margin-top:52.9pt;width:40pt;height:0;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" strokecolor="black [3200]" strokeweight="2pt">
            <v:stroke endarrow="open"/>
            <v:shadow on="t" color="black" opacity="24903f" origin=",.5" offset="0,.55556mm"/>
          </v:shape>
        </w:pict>
      </w:r>
      <w:r>
        <w:rPr>
          <w:noProof/>
          <w:lang w:eastAsia="en-US"/>
        </w:rPr>
        <w:pict>
          <v:shape id="直線矢印コネクタ 27" o:spid="_x0000_s1042" type="#_x0000_t32" style="position:absolute;left:0;text-align:left;margin-left:422.2pt;margin-top:52.65pt;width:39.05pt;height:0;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" strokecolor="windowText" strokeweight="2pt">
            <v:stroke endarrow="open"/>
            <v:shadow on="t" color="black" opacity="24903f" origin=",.5" offset="0,.55556mm"/>
          </v:shape>
        </w:pict>
      </w:r>
      <w:r>
        <w:rPr>
          <w:noProof/>
          <w:lang w:eastAsia="en-US"/>
        </w:rPr>
        <w:pict>
          <v:shape id="テキスト ボックス 20" o:spid="_x0000_s1033" type="#_x0000_t202" style="position:absolute;left:0;text-align:left;margin-left:429.05pt;margin-top:23.95pt;width:1in;height:19.1pt;z-index:25168281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" fillcolor="white [3201]" strokeweight=".5pt">
            <v:textbox>
              <w:txbxContent>
                <w:p w:rsidR="00234741" w:rsidRPr="00AF55B7" w:rsidRDefault="00234741">
                  <w:pPr>
                    <w:rPr>
                      <w:rFonts w:eastAsiaTheme="minorEastAsia"/>
                    </w:rPr>
                  </w:pPr>
                  <w:r>
                    <w:rPr>
                      <w:rFonts w:eastAsiaTheme="minorEastAsia" w:hint="eastAsia"/>
                    </w:rPr>
                    <w:t>Yes</w:t>
                  </w:r>
                </w:p>
              </w:txbxContent>
            </v:textbox>
          </v:shape>
        </w:pict>
      </w:r>
      <w:r>
        <w:rPr>
          <w:noProof/>
          <w:lang w:eastAsia="en-US"/>
        </w:rPr>
        <w:pict>
          <v:shape id="テキスト ボックス 21" o:spid="_x0000_s1034" type="#_x0000_t202" style="position:absolute;left:0;text-align:left;margin-left:388.8pt;margin-top:158.6pt;width:1in;height:19.1pt;z-index:2516848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" fillcolor="window" strokeweight=".5pt">
            <v:textbox>
              <w:txbxContent>
                <w:p w:rsidR="00234741" w:rsidRPr="00AF55B7" w:rsidRDefault="00234741" w:rsidP="00AF55B7">
                  <w:pPr>
                    <w:rPr>
                      <w:rFonts w:eastAsiaTheme="minorEastAsia"/>
                    </w:rPr>
                  </w:pPr>
                  <w:r>
                    <w:rPr>
                      <w:rFonts w:eastAsiaTheme="minorEastAsia" w:hint="eastAsia"/>
                    </w:rPr>
                    <w:t>Yes</w:t>
                  </w:r>
                </w:p>
              </w:txbxContent>
            </v:textbox>
          </v:shape>
        </w:pict>
      </w:r>
      <w:r>
        <w:rPr>
          <w:noProof/>
          <w:lang w:eastAsia="en-US"/>
        </w:rPr>
        <w:pict>
          <v:line id="直線コネクタ 19" o:spid="_x0000_s1041" style="position:absolute;left:0;text-align:left;flip:y;z-index:251681792;visibility:visible;mso-width-relative:margin;mso-height-relative:margin" from="422.45pt,52.9pt" to="422.4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" strokecolor="windowText" strokeweight="2pt">
            <v:shadow on="t" color="black" opacity="24903f" origin=",.5" offset="0,.55556mm"/>
          </v:line>
        </w:pict>
      </w:r>
      <w:r>
        <w:rPr>
          <w:noProof/>
          <w:lang w:eastAsia="en-US"/>
        </w:rPr>
        <w:pict>
          <v:line id="直線コネクタ 16" o:spid="_x0000_s1040" style="position:absolute;left:0;text-align:left;z-index:251679744;visibility:visible" from="513.05pt,209.8pt" to="570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" strokecolor="black [3200]" strokeweight="2pt">
            <v:shadow on="t" color="black" opacity="24903f" origin=",.5" offset="0,.55556mm"/>
          </v:line>
        </w:pict>
      </w:r>
      <w:r>
        <w:rPr>
          <w:noProof/>
          <w:lang w:eastAsia="en-US"/>
        </w:rPr>
        <w:pict>
          <v:shape id="直線矢印コネクタ 15" o:spid="_x0000_s1039" type="#_x0000_t32" style="position:absolute;left:0;text-align:left;margin-left:570pt;margin-top:141.35pt;width:0;height:68.45pt;flip:y;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" strokecolor="windowText" strokeweight="2pt">
            <v:stroke endarrow="open"/>
            <v:shadow on="t" color="black" opacity="24903f" origin=",.5" offset="0,.55556mm"/>
          </v:shape>
        </w:pict>
      </w:r>
      <w:r>
        <w:rPr>
          <w:noProof/>
          <w:lang w:eastAsia="en-US"/>
        </w:rPr>
        <w:pict>
          <v:shape id="直線矢印コネクタ 13" o:spid="_x0000_s1038" type="#_x0000_t32" style="position:absolute;left:0;text-align:left;margin-left:422.45pt;margin-top:145.3pt;width:0;height:32.45pt;flip: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" strokecolor="windowText" strokeweight="2pt">
            <v:stroke endarrow="open"/>
            <v:shadow on="t" color="black" opacity="24903f" origin=",.5" offset="0,.55556mm"/>
          </v:shape>
        </w:pict>
      </w:r>
      <w:r w:rsidRPr="00710C24">
        <w:rPr>
          <w:noProof/>
          <w:sz w:val="24"/>
          <w:lang w:eastAsia="en-US"/>
        </w:rPr>
        <w:pict>
          <v:shapetype id="_x0000_t110" coordsize="21600,21600" o:spt="110" path="m10800,l,10800,10800,21600,21600,10800xe">
            <v:stroke joinstyle="miter"/>
            <v:path gradientshapeok="t" o:connecttype="rect" textboxrect="5400,5400,16200,16200"/>
          </v:shapetype>
          <v:shape id="フローチャート : 判断 6" o:spid="_x0000_s1035" type="#_x0000_t110" style="position:absolute;left:0;text-align:left;margin-left:506.8pt;margin-top:91.75pt;width:124.4pt;height:49.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" fillcolor="window" strokecolor="windowText" strokeweight="1pt">
            <v:stroke joinstyle="round"/>
            <v:shadow color="#eeece1 [3214]"/>
            <v:textbox>
              <w:txbxContent>
                <w:p w:rsidR="00234741" w:rsidRPr="00AF55B7" w:rsidRDefault="00701AC0" w:rsidP="00AF55B7">
                  <w:pPr>
                    <w:pStyle w:val="NormalWeb"/>
                    <w:spacing w:before="0" w:beforeAutospacing="0" w:after="0" w:afterAutospacing="0" w:line="216" w:lineRule="auto"/>
                    <w:rPr>
                      <w:sz w:val="12"/>
                    </w:rPr>
                  </w:pPr>
                  <w:r>
                    <w:rPr>
                      <w:rFonts w:asciiTheme="minorHAnsi" w:hAnsi="Cambria" w:cstheme="minorBidi"/>
                      <w:color w:val="000000" w:themeColor="text1"/>
                      <w:kern w:val="24"/>
                      <w:sz w:val="16"/>
                      <w:szCs w:val="32"/>
                    </w:rPr>
                    <w:t>SubtreeFlag</w:t>
                  </w:r>
                  <w:r w:rsidR="00234741" w:rsidRPr="00AF55B7">
                    <w:rPr>
                      <w:rFonts w:asciiTheme="minorHAnsi" w:hAnsi="Cambria" w:cstheme="minorBidi"/>
                      <w:color w:val="000000" w:themeColor="text1"/>
                      <w:kern w:val="24"/>
                      <w:sz w:val="16"/>
                      <w:szCs w:val="32"/>
                    </w:rPr>
                    <w:t xml:space="preserve"> = 0 </w:t>
                  </w:r>
                </w:p>
              </w:txbxContent>
            </v:textbox>
          </v:shape>
        </w:pict>
      </w:r>
      <w:r>
        <w:rPr>
          <w:noProof/>
          <w:lang w:eastAsia="en-US"/>
        </w:rPr>
        <w:pict>
          <v:shape id="_x0000_s1036" type="#_x0000_t110" style="position:absolute;left:0;text-align:left;margin-left:361.5pt;margin-top:95.75pt;width:124.4pt;height:49.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" fillcolor="white [3212]" strokecolor="black [3213]" strokeweight="1pt">
            <v:stroke joinstyle="round"/>
            <v:shadow color="#eeece1 [3214]"/>
            <v:textbox>
              <w:txbxContent>
                <w:p w:rsidR="00234741" w:rsidRPr="00AF55B7" w:rsidRDefault="00701AC0" w:rsidP="00AF55B7">
                  <w:pPr>
                    <w:pStyle w:val="NormalWeb"/>
                    <w:spacing w:before="0" w:beforeAutospacing="0" w:after="0" w:afterAutospacing="0" w:line="216" w:lineRule="auto"/>
                    <w:rPr>
                      <w:sz w:val="12"/>
                    </w:rPr>
                  </w:pPr>
                  <w:r>
                    <w:rPr>
                      <w:rFonts w:asciiTheme="minorHAnsi" w:hAnsi="Cambria" w:cstheme="minorBidi"/>
                      <w:color w:val="000000" w:themeColor="text1"/>
                      <w:kern w:val="24"/>
                      <w:sz w:val="16"/>
                      <w:szCs w:val="32"/>
                    </w:rPr>
                    <w:t>SubtreeFlag</w:t>
                  </w:r>
                  <w:r w:rsidR="00234741" w:rsidRPr="00AF55B7">
                    <w:rPr>
                      <w:rFonts w:asciiTheme="minorHAnsi" w:hAnsi="Cambria" w:cstheme="minorBidi"/>
                      <w:color w:val="000000" w:themeColor="text1"/>
                      <w:kern w:val="24"/>
                      <w:sz w:val="16"/>
                      <w:szCs w:val="32"/>
                    </w:rPr>
                    <w:t xml:space="preserve"> = 0 </w:t>
                  </w:r>
                </w:p>
              </w:txbxContent>
            </v:textbox>
          </v:shape>
        </w:pict>
      </w:r>
      <w:r>
        <w:rPr>
          <w:noProof/>
          <w:lang w:eastAsia="en-US"/>
        </w:rPr>
        <w:pict>
          <v:shape id="フローチャート : 判断 25" o:spid="_x0000_s1037" type="#_x0000_t110" style="position:absolute;left:0;text-align:left;margin-left:332.15pt;margin-top:177.95pt;width:180.85pt;height:63.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" fillcolor="window" strokecolor="windowText" strokeweight="1pt">
            <v:stroke joinstyle="round"/>
            <v:shadow color="#eeece1 [3214]"/>
            <v:textbox>
              <w:txbxContent>
                <w:p w:rsidR="00234741" w:rsidRPr="00AF55B7" w:rsidRDefault="00234741" w:rsidP="00834C3A">
                  <w:pPr>
                    <w:pStyle w:val="NormalWeb"/>
                    <w:spacing w:before="0" w:beforeAutospacing="0" w:after="0" w:afterAutospacing="0" w:line="216" w:lineRule="auto"/>
                    <w:jc w:val="center"/>
                    <w:rPr>
                      <w:sz w:val="16"/>
                    </w:rPr>
                  </w:pPr>
                  <w:r w:rsidRPr="00AF55B7">
                    <w:rPr>
                      <w:rFonts w:hint="eastAsia"/>
                      <w:sz w:val="18"/>
                    </w:rPr>
                    <w:t xml:space="preserve">Matching </w:t>
                  </w:r>
                  <w:r>
                    <w:rPr>
                      <w:rFonts w:hint="eastAsia"/>
                      <w:sz w:val="18"/>
                    </w:rPr>
                    <w:t>pair of GKB indices found?</w:t>
                  </w:r>
                </w:p>
              </w:txbxContent>
            </v:textbox>
          </v:shape>
        </w:pict>
      </w:r>
      <w:r w:rsidR="00D84021" w:rsidRPr="00F111F8">
        <w:rPr>
          <w:noProof/>
          <w:lang w:eastAsia="en-US"/>
        </w:rPr>
        <w:drawing>
          <wp:inline distT="0" distB="0" distL="0" distR="0">
            <wp:extent cx="5267325" cy="5057775"/>
            <wp:effectExtent l="0" t="0" r="9525" b="9525"/>
            <wp:docPr id="18" name="図 18" descr="C:\Users\hana\Desktop\21-14-0073-00-MuGM-remedy-comment-83-fi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ana\Desktop\21-14-0073-00-MuGM-remedy-comment-83-fig41.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5057775"/>
                    </a:xfrm>
                    <a:prstGeom prst="rect">
                      <a:avLst/>
                    </a:prstGeom>
                    <a:noFill/>
                    <a:ln>
                      <a:noFill/>
                    </a:ln>
                  </pic:spPr>
                </pic:pic>
              </a:graphicData>
            </a:graphic>
          </wp:inline>
        </w:drawing>
      </w:r>
      <w:r w:rsidR="00AF55B7" w:rsidRPr="00AF55B7">
        <w:rPr>
          <w:noProof/>
        </w:rPr>
        <w:t xml:space="preserve"> </w:t>
      </w:r>
      <w:r w:rsidR="00834C3A" w:rsidRPr="00834C3A">
        <w:rPr>
          <w:noProof/>
        </w:rPr>
        <w:t xml:space="preserve"> </w:t>
      </w:r>
    </w:p>
    <w:p w:rsidR="00B2604D" w:rsidRPr="00F111F8" w:rsidRDefault="00B2604D" w:rsidP="00B2604D">
      <w:pPr>
        <w:pStyle w:val="IEEEStdsRegularFigureCaption"/>
      </w:pPr>
      <w:bookmarkStart w:id="17" w:name="_Ref367466364"/>
      <w:r w:rsidRPr="00F111F8">
        <w:t>—Summary of steps performed by the MN MIHF</w:t>
      </w:r>
      <w:bookmarkEnd w:id="17"/>
    </w:p>
    <w:p w:rsidR="00834C3A" w:rsidRDefault="00834C3A" w:rsidP="00B2604D">
      <w:pPr>
        <w:jc w:val="both"/>
        <w:rPr>
          <w:rFonts w:eastAsiaTheme="minorEastAsia"/>
          <w:sz w:val="20"/>
        </w:rPr>
      </w:pPr>
    </w:p>
    <w:p w:rsidR="00834C3A" w:rsidRPr="00834C3A" w:rsidRDefault="00834C3A" w:rsidP="00B2604D">
      <w:pPr>
        <w:jc w:val="both"/>
        <w:rPr>
          <w:rFonts w:eastAsiaTheme="minorEastAsia"/>
          <w:sz w:val="20"/>
        </w:rPr>
      </w:pPr>
    </w:p>
    <w:p w:rsidR="00B2604D" w:rsidRPr="00F111F8" w:rsidRDefault="00B2604D" w:rsidP="00B2604D">
      <w:pPr>
        <w:jc w:val="both"/>
        <w:rPr>
          <w:sz w:val="20"/>
        </w:rPr>
      </w:pPr>
      <w:r w:rsidRPr="00F111F8">
        <w:rPr>
          <w:sz w:val="20"/>
        </w:rPr>
        <w:t xml:space="preserve">Subclause </w:t>
      </w:r>
      <w:r w:rsidR="003E5A4B" w:rsidRPr="00F111F8">
        <w:rPr>
          <w:sz w:val="20"/>
        </w:rPr>
        <w:t xml:space="preserve">7.4.31 </w:t>
      </w:r>
      <w:r w:rsidRPr="00F111F8">
        <w:rPr>
          <w:sz w:val="20"/>
        </w:rPr>
        <w:t>introduces a mechanism enabling the MN to trigger the Join/Leave operations controlled by the Command center. In order to do so, the MIH User located at the MN notifies the Command center of its desire to Join or Leave a group through the use of the MIH_MN_Group_Manipulate primitive. The Command center, upon receiving the associated request message, performs the same process as defined in this Clause, for the use of the MIH_Net_Group_Manipulate, although in this case, the group to be manipulated is provided by the MN. The resulting GKB parameters are returned to the MN in the MIH_MN_Group_Manipulate response message.</w:t>
      </w:r>
    </w:p>
    <w:p w:rsidR="003406C3" w:rsidRPr="00F111F8" w:rsidRDefault="003406C3"/>
    <w:sectPr w:rsidR="003406C3" w:rsidRPr="00F111F8" w:rsidSect="00E625A0">
      <w:footerReference w:type="default" r:id="rId1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7A9ED" w15:done="0"/>
  <w15:commentEx w15:paraId="12E3B1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6F5" w:rsidRDefault="00A526F5" w:rsidP="003A2BCF">
      <w:r>
        <w:separator/>
      </w:r>
    </w:p>
  </w:endnote>
  <w:endnote w:type="continuationSeparator" w:id="0">
    <w:p w:rsidR="00A526F5" w:rsidRDefault="00A526F5" w:rsidP="003A2B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37608"/>
      <w:docPartObj>
        <w:docPartGallery w:val="Page Numbers (Bottom of Page)"/>
        <w:docPartUnique/>
      </w:docPartObj>
    </w:sdtPr>
    <w:sdtContent>
      <w:p w:rsidR="00234741" w:rsidRDefault="00234741">
        <w:pPr>
          <w:pStyle w:val="Footer"/>
          <w:jc w:val="center"/>
        </w:pPr>
        <w:fldSimple w:instr="PAGE   \* MERGEFORMAT">
          <w:r w:rsidR="007515C0" w:rsidRPr="007515C0">
            <w:rPr>
              <w:noProof/>
              <w:lang w:val="ja-JP"/>
            </w:rPr>
            <w:t>1</w:t>
          </w:r>
        </w:fldSimple>
      </w:p>
    </w:sdtContent>
  </w:sdt>
  <w:p w:rsidR="00234741" w:rsidRDefault="00234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6F5" w:rsidRDefault="00A526F5" w:rsidP="003A2BCF">
      <w:r>
        <w:separator/>
      </w:r>
    </w:p>
  </w:footnote>
  <w:footnote w:type="continuationSeparator" w:id="0">
    <w:p w:rsidR="00A526F5" w:rsidRDefault="00A526F5" w:rsidP="003A2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21E"/>
    <w:multiLevelType w:val="hybridMultilevel"/>
    <w:tmpl w:val="EC900094"/>
    <w:lvl w:ilvl="0" w:tplc="A078BA1A">
      <w:start w:val="1"/>
      <w:numFmt w:val="bullet"/>
      <w:lvlText w:val="•"/>
      <w:lvlJc w:val="left"/>
      <w:pPr>
        <w:tabs>
          <w:tab w:val="num" w:pos="720"/>
        </w:tabs>
        <w:ind w:left="720" w:hanging="360"/>
      </w:pPr>
      <w:rPr>
        <w:rFonts w:ascii="Arial" w:hAnsi="Arial" w:hint="default"/>
      </w:rPr>
    </w:lvl>
    <w:lvl w:ilvl="1" w:tplc="3160BC70" w:tentative="1">
      <w:start w:val="1"/>
      <w:numFmt w:val="bullet"/>
      <w:lvlText w:val="•"/>
      <w:lvlJc w:val="left"/>
      <w:pPr>
        <w:tabs>
          <w:tab w:val="num" w:pos="1440"/>
        </w:tabs>
        <w:ind w:left="1440" w:hanging="360"/>
      </w:pPr>
      <w:rPr>
        <w:rFonts w:ascii="Arial" w:hAnsi="Arial" w:hint="default"/>
      </w:rPr>
    </w:lvl>
    <w:lvl w:ilvl="2" w:tplc="956CBD78" w:tentative="1">
      <w:start w:val="1"/>
      <w:numFmt w:val="bullet"/>
      <w:lvlText w:val="•"/>
      <w:lvlJc w:val="left"/>
      <w:pPr>
        <w:tabs>
          <w:tab w:val="num" w:pos="2160"/>
        </w:tabs>
        <w:ind w:left="2160" w:hanging="360"/>
      </w:pPr>
      <w:rPr>
        <w:rFonts w:ascii="Arial" w:hAnsi="Arial" w:hint="default"/>
      </w:rPr>
    </w:lvl>
    <w:lvl w:ilvl="3" w:tplc="491C32B4" w:tentative="1">
      <w:start w:val="1"/>
      <w:numFmt w:val="bullet"/>
      <w:lvlText w:val="•"/>
      <w:lvlJc w:val="left"/>
      <w:pPr>
        <w:tabs>
          <w:tab w:val="num" w:pos="2880"/>
        </w:tabs>
        <w:ind w:left="2880" w:hanging="360"/>
      </w:pPr>
      <w:rPr>
        <w:rFonts w:ascii="Arial" w:hAnsi="Arial" w:hint="default"/>
      </w:rPr>
    </w:lvl>
    <w:lvl w:ilvl="4" w:tplc="9790FF40" w:tentative="1">
      <w:start w:val="1"/>
      <w:numFmt w:val="bullet"/>
      <w:lvlText w:val="•"/>
      <w:lvlJc w:val="left"/>
      <w:pPr>
        <w:tabs>
          <w:tab w:val="num" w:pos="3600"/>
        </w:tabs>
        <w:ind w:left="3600" w:hanging="360"/>
      </w:pPr>
      <w:rPr>
        <w:rFonts w:ascii="Arial" w:hAnsi="Arial" w:hint="default"/>
      </w:rPr>
    </w:lvl>
    <w:lvl w:ilvl="5" w:tplc="E7F4178E" w:tentative="1">
      <w:start w:val="1"/>
      <w:numFmt w:val="bullet"/>
      <w:lvlText w:val="•"/>
      <w:lvlJc w:val="left"/>
      <w:pPr>
        <w:tabs>
          <w:tab w:val="num" w:pos="4320"/>
        </w:tabs>
        <w:ind w:left="4320" w:hanging="360"/>
      </w:pPr>
      <w:rPr>
        <w:rFonts w:ascii="Arial" w:hAnsi="Arial" w:hint="default"/>
      </w:rPr>
    </w:lvl>
    <w:lvl w:ilvl="6" w:tplc="16DE8F42" w:tentative="1">
      <w:start w:val="1"/>
      <w:numFmt w:val="bullet"/>
      <w:lvlText w:val="•"/>
      <w:lvlJc w:val="left"/>
      <w:pPr>
        <w:tabs>
          <w:tab w:val="num" w:pos="5040"/>
        </w:tabs>
        <w:ind w:left="5040" w:hanging="360"/>
      </w:pPr>
      <w:rPr>
        <w:rFonts w:ascii="Arial" w:hAnsi="Arial" w:hint="default"/>
      </w:rPr>
    </w:lvl>
    <w:lvl w:ilvl="7" w:tplc="3FB2D974" w:tentative="1">
      <w:start w:val="1"/>
      <w:numFmt w:val="bullet"/>
      <w:lvlText w:val="•"/>
      <w:lvlJc w:val="left"/>
      <w:pPr>
        <w:tabs>
          <w:tab w:val="num" w:pos="5760"/>
        </w:tabs>
        <w:ind w:left="5760" w:hanging="360"/>
      </w:pPr>
      <w:rPr>
        <w:rFonts w:ascii="Arial" w:hAnsi="Arial" w:hint="default"/>
      </w:rPr>
    </w:lvl>
    <w:lvl w:ilvl="8" w:tplc="B5D4369C" w:tentative="1">
      <w:start w:val="1"/>
      <w:numFmt w:val="bullet"/>
      <w:lvlText w:val="•"/>
      <w:lvlJc w:val="left"/>
      <w:pPr>
        <w:tabs>
          <w:tab w:val="num" w:pos="6480"/>
        </w:tabs>
        <w:ind w:left="6480" w:hanging="360"/>
      </w:pPr>
      <w:rPr>
        <w:rFonts w:ascii="Arial" w:hAnsi="Arial" w:hint="default"/>
      </w:rPr>
    </w:lvl>
  </w:abstractNum>
  <w:abstractNum w:abstractNumId="1">
    <w:nsid w:val="0A2D2333"/>
    <w:multiLevelType w:val="singleLevel"/>
    <w:tmpl w:val="DFAE9CBA"/>
    <w:lvl w:ilvl="0">
      <w:start w:val="1"/>
      <w:numFmt w:val="bullet"/>
      <w:lvlText w:val=""/>
      <w:lvlJc w:val="left"/>
      <w:pPr>
        <w:tabs>
          <w:tab w:val="num" w:pos="640"/>
        </w:tabs>
        <w:ind w:left="640" w:hanging="440"/>
      </w:pPr>
      <w:rPr>
        <w:rFonts w:ascii="Symbol" w:hAnsi="Symbol" w:hint="default"/>
      </w:rPr>
    </w:lvl>
  </w:abstractNum>
  <w:abstractNum w:abstractNumId="2">
    <w:nsid w:val="11971393"/>
    <w:multiLevelType w:val="multilevel"/>
    <w:tmpl w:val="211EEB3E"/>
    <w:lvl w:ilvl="0">
      <w:start w:val="9"/>
      <w:numFmt w:val="decimal"/>
      <w:lvlText w:val="%1"/>
      <w:lvlJc w:val="left"/>
      <w:pPr>
        <w:ind w:left="780" w:hanging="780"/>
      </w:pPr>
      <w:rPr>
        <w:rFonts w:hint="default"/>
      </w:rPr>
    </w:lvl>
    <w:lvl w:ilvl="1">
      <w:start w:val="4"/>
      <w:numFmt w:val="decimal"/>
      <w:lvlText w:val="%1.%2"/>
      <w:lvlJc w:val="left"/>
      <w:pPr>
        <w:ind w:left="960" w:hanging="780"/>
      </w:pPr>
      <w:rPr>
        <w:rFonts w:hint="default"/>
      </w:rPr>
    </w:lvl>
    <w:lvl w:ilvl="2">
      <w:start w:val="3"/>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4FB253B"/>
    <w:multiLevelType w:val="hybridMultilevel"/>
    <w:tmpl w:val="9092A558"/>
    <w:lvl w:ilvl="0" w:tplc="8918EE6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D9E79D0"/>
    <w:multiLevelType w:val="hybridMultilevel"/>
    <w:tmpl w:val="3AB83528"/>
    <w:lvl w:ilvl="0" w:tplc="6106B0E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22BB1EFC"/>
    <w:multiLevelType w:val="multilevel"/>
    <w:tmpl w:val="DCECF928"/>
    <w:lvl w:ilvl="0">
      <w:start w:val="9"/>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B7565E"/>
    <w:multiLevelType w:val="singleLevel"/>
    <w:tmpl w:val="73B8E4D8"/>
    <w:lvl w:ilvl="0">
      <w:start w:val="3"/>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7">
    <w:nsid w:val="2E066083"/>
    <w:multiLevelType w:val="multilevel"/>
    <w:tmpl w:val="1CFC5E36"/>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rPr>
    </w:lvl>
  </w:abstractNum>
  <w:abstractNum w:abstractNumId="8">
    <w:nsid w:val="323F6044"/>
    <w:multiLevelType w:val="hybridMultilevel"/>
    <w:tmpl w:val="D1AC3E50"/>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397E46F3"/>
    <w:multiLevelType w:val="hybridMultilevel"/>
    <w:tmpl w:val="3A5EAE92"/>
    <w:lvl w:ilvl="0" w:tplc="91807A7C">
      <w:start w:val="1"/>
      <w:numFmt w:val="bullet"/>
      <w:lvlText w:val="•"/>
      <w:lvlJc w:val="left"/>
      <w:pPr>
        <w:tabs>
          <w:tab w:val="num" w:pos="720"/>
        </w:tabs>
        <w:ind w:left="720" w:hanging="360"/>
      </w:pPr>
      <w:rPr>
        <w:rFonts w:ascii="MS PGothic" w:hAnsi="MS PGothic" w:hint="default"/>
      </w:rPr>
    </w:lvl>
    <w:lvl w:ilvl="1" w:tplc="5080BF0C" w:tentative="1">
      <w:start w:val="1"/>
      <w:numFmt w:val="bullet"/>
      <w:lvlText w:val="•"/>
      <w:lvlJc w:val="left"/>
      <w:pPr>
        <w:tabs>
          <w:tab w:val="num" w:pos="1440"/>
        </w:tabs>
        <w:ind w:left="1440" w:hanging="360"/>
      </w:pPr>
      <w:rPr>
        <w:rFonts w:ascii="MS PGothic" w:hAnsi="MS PGothic" w:hint="default"/>
      </w:rPr>
    </w:lvl>
    <w:lvl w:ilvl="2" w:tplc="DFE291E8" w:tentative="1">
      <w:start w:val="1"/>
      <w:numFmt w:val="bullet"/>
      <w:lvlText w:val="•"/>
      <w:lvlJc w:val="left"/>
      <w:pPr>
        <w:tabs>
          <w:tab w:val="num" w:pos="2160"/>
        </w:tabs>
        <w:ind w:left="2160" w:hanging="360"/>
      </w:pPr>
      <w:rPr>
        <w:rFonts w:ascii="MS PGothic" w:hAnsi="MS PGothic" w:hint="default"/>
      </w:rPr>
    </w:lvl>
    <w:lvl w:ilvl="3" w:tplc="EAF66AA8" w:tentative="1">
      <w:start w:val="1"/>
      <w:numFmt w:val="bullet"/>
      <w:lvlText w:val="•"/>
      <w:lvlJc w:val="left"/>
      <w:pPr>
        <w:tabs>
          <w:tab w:val="num" w:pos="2880"/>
        </w:tabs>
        <w:ind w:left="2880" w:hanging="360"/>
      </w:pPr>
      <w:rPr>
        <w:rFonts w:ascii="MS PGothic" w:hAnsi="MS PGothic" w:hint="default"/>
      </w:rPr>
    </w:lvl>
    <w:lvl w:ilvl="4" w:tplc="25580088" w:tentative="1">
      <w:start w:val="1"/>
      <w:numFmt w:val="bullet"/>
      <w:lvlText w:val="•"/>
      <w:lvlJc w:val="left"/>
      <w:pPr>
        <w:tabs>
          <w:tab w:val="num" w:pos="3600"/>
        </w:tabs>
        <w:ind w:left="3600" w:hanging="360"/>
      </w:pPr>
      <w:rPr>
        <w:rFonts w:ascii="MS PGothic" w:hAnsi="MS PGothic" w:hint="default"/>
      </w:rPr>
    </w:lvl>
    <w:lvl w:ilvl="5" w:tplc="BBEA9ABC" w:tentative="1">
      <w:start w:val="1"/>
      <w:numFmt w:val="bullet"/>
      <w:lvlText w:val="•"/>
      <w:lvlJc w:val="left"/>
      <w:pPr>
        <w:tabs>
          <w:tab w:val="num" w:pos="4320"/>
        </w:tabs>
        <w:ind w:left="4320" w:hanging="360"/>
      </w:pPr>
      <w:rPr>
        <w:rFonts w:ascii="MS PGothic" w:hAnsi="MS PGothic" w:hint="default"/>
      </w:rPr>
    </w:lvl>
    <w:lvl w:ilvl="6" w:tplc="8AF2D556" w:tentative="1">
      <w:start w:val="1"/>
      <w:numFmt w:val="bullet"/>
      <w:lvlText w:val="•"/>
      <w:lvlJc w:val="left"/>
      <w:pPr>
        <w:tabs>
          <w:tab w:val="num" w:pos="5040"/>
        </w:tabs>
        <w:ind w:left="5040" w:hanging="360"/>
      </w:pPr>
      <w:rPr>
        <w:rFonts w:ascii="MS PGothic" w:hAnsi="MS PGothic" w:hint="default"/>
      </w:rPr>
    </w:lvl>
    <w:lvl w:ilvl="7" w:tplc="FAC2B1D0" w:tentative="1">
      <w:start w:val="1"/>
      <w:numFmt w:val="bullet"/>
      <w:lvlText w:val="•"/>
      <w:lvlJc w:val="left"/>
      <w:pPr>
        <w:tabs>
          <w:tab w:val="num" w:pos="5760"/>
        </w:tabs>
        <w:ind w:left="5760" w:hanging="360"/>
      </w:pPr>
      <w:rPr>
        <w:rFonts w:ascii="MS PGothic" w:hAnsi="MS PGothic" w:hint="default"/>
      </w:rPr>
    </w:lvl>
    <w:lvl w:ilvl="8" w:tplc="FD58CDB0" w:tentative="1">
      <w:start w:val="1"/>
      <w:numFmt w:val="bullet"/>
      <w:lvlText w:val="•"/>
      <w:lvlJc w:val="left"/>
      <w:pPr>
        <w:tabs>
          <w:tab w:val="num" w:pos="6480"/>
        </w:tabs>
        <w:ind w:left="6480" w:hanging="360"/>
      </w:pPr>
      <w:rPr>
        <w:rFonts w:ascii="MS PGothic" w:hAnsi="MS PGothic"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1">
    <w:nsid w:val="4E3C1D72"/>
    <w:multiLevelType w:val="singleLevel"/>
    <w:tmpl w:val="DF961E46"/>
    <w:lvl w:ilvl="0">
      <w:start w:val="37"/>
      <w:numFmt w:val="decimal"/>
      <w:pStyle w:val="IEEEStdsRegularFigureCaption"/>
      <w:suff w:val="nothing"/>
      <w:lvlText w:val="Figure %1"/>
      <w:lvlJc w:val="center"/>
      <w:pPr>
        <w:ind w:left="0" w:firstLine="288"/>
      </w:pPr>
      <w:rPr>
        <w:rFonts w:ascii="Arial" w:hAnsi="Arial" w:hint="default"/>
        <w:b/>
        <w:i w:val="0"/>
        <w:caps w:val="0"/>
        <w:strike w:val="0"/>
        <w:dstrike w:val="0"/>
        <w:vanish w:val="0"/>
        <w:color w:val="000000"/>
        <w:sz w:val="20"/>
        <w:vertAlign w:val="baseline"/>
      </w:rPr>
    </w:lvl>
  </w:abstractNum>
  <w:abstractNum w:abstractNumId="12">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284"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3">
    <w:nsid w:val="5D781997"/>
    <w:multiLevelType w:val="hybridMultilevel"/>
    <w:tmpl w:val="DF3A3C02"/>
    <w:lvl w:ilvl="0" w:tplc="7CAE9134">
      <w:start w:val="1"/>
      <w:numFmt w:val="bullet"/>
      <w:lvlText w:val="•"/>
      <w:lvlJc w:val="left"/>
      <w:pPr>
        <w:tabs>
          <w:tab w:val="num" w:pos="720"/>
        </w:tabs>
        <w:ind w:left="720" w:hanging="360"/>
      </w:pPr>
      <w:rPr>
        <w:rFonts w:ascii="MS PGothic" w:hAnsi="MS PGothic" w:hint="default"/>
      </w:rPr>
    </w:lvl>
    <w:lvl w:ilvl="1" w:tplc="F2F433A6" w:tentative="1">
      <w:start w:val="1"/>
      <w:numFmt w:val="bullet"/>
      <w:lvlText w:val="•"/>
      <w:lvlJc w:val="left"/>
      <w:pPr>
        <w:tabs>
          <w:tab w:val="num" w:pos="1440"/>
        </w:tabs>
        <w:ind w:left="1440" w:hanging="360"/>
      </w:pPr>
      <w:rPr>
        <w:rFonts w:ascii="MS PGothic" w:hAnsi="MS PGothic" w:hint="default"/>
      </w:rPr>
    </w:lvl>
    <w:lvl w:ilvl="2" w:tplc="C82862C6" w:tentative="1">
      <w:start w:val="1"/>
      <w:numFmt w:val="bullet"/>
      <w:lvlText w:val="•"/>
      <w:lvlJc w:val="left"/>
      <w:pPr>
        <w:tabs>
          <w:tab w:val="num" w:pos="2160"/>
        </w:tabs>
        <w:ind w:left="2160" w:hanging="360"/>
      </w:pPr>
      <w:rPr>
        <w:rFonts w:ascii="MS PGothic" w:hAnsi="MS PGothic" w:hint="default"/>
      </w:rPr>
    </w:lvl>
    <w:lvl w:ilvl="3" w:tplc="C4D2431C" w:tentative="1">
      <w:start w:val="1"/>
      <w:numFmt w:val="bullet"/>
      <w:lvlText w:val="•"/>
      <w:lvlJc w:val="left"/>
      <w:pPr>
        <w:tabs>
          <w:tab w:val="num" w:pos="2880"/>
        </w:tabs>
        <w:ind w:left="2880" w:hanging="360"/>
      </w:pPr>
      <w:rPr>
        <w:rFonts w:ascii="MS PGothic" w:hAnsi="MS PGothic" w:hint="default"/>
      </w:rPr>
    </w:lvl>
    <w:lvl w:ilvl="4" w:tplc="12CC6838" w:tentative="1">
      <w:start w:val="1"/>
      <w:numFmt w:val="bullet"/>
      <w:lvlText w:val="•"/>
      <w:lvlJc w:val="left"/>
      <w:pPr>
        <w:tabs>
          <w:tab w:val="num" w:pos="3600"/>
        </w:tabs>
        <w:ind w:left="3600" w:hanging="360"/>
      </w:pPr>
      <w:rPr>
        <w:rFonts w:ascii="MS PGothic" w:hAnsi="MS PGothic" w:hint="default"/>
      </w:rPr>
    </w:lvl>
    <w:lvl w:ilvl="5" w:tplc="AF4C703C" w:tentative="1">
      <w:start w:val="1"/>
      <w:numFmt w:val="bullet"/>
      <w:lvlText w:val="•"/>
      <w:lvlJc w:val="left"/>
      <w:pPr>
        <w:tabs>
          <w:tab w:val="num" w:pos="4320"/>
        </w:tabs>
        <w:ind w:left="4320" w:hanging="360"/>
      </w:pPr>
      <w:rPr>
        <w:rFonts w:ascii="MS PGothic" w:hAnsi="MS PGothic" w:hint="default"/>
      </w:rPr>
    </w:lvl>
    <w:lvl w:ilvl="6" w:tplc="1BBEA0F4" w:tentative="1">
      <w:start w:val="1"/>
      <w:numFmt w:val="bullet"/>
      <w:lvlText w:val="•"/>
      <w:lvlJc w:val="left"/>
      <w:pPr>
        <w:tabs>
          <w:tab w:val="num" w:pos="5040"/>
        </w:tabs>
        <w:ind w:left="5040" w:hanging="360"/>
      </w:pPr>
      <w:rPr>
        <w:rFonts w:ascii="MS PGothic" w:hAnsi="MS PGothic" w:hint="default"/>
      </w:rPr>
    </w:lvl>
    <w:lvl w:ilvl="7" w:tplc="53463EF8" w:tentative="1">
      <w:start w:val="1"/>
      <w:numFmt w:val="bullet"/>
      <w:lvlText w:val="•"/>
      <w:lvlJc w:val="left"/>
      <w:pPr>
        <w:tabs>
          <w:tab w:val="num" w:pos="5760"/>
        </w:tabs>
        <w:ind w:left="5760" w:hanging="360"/>
      </w:pPr>
      <w:rPr>
        <w:rFonts w:ascii="MS PGothic" w:hAnsi="MS PGothic" w:hint="default"/>
      </w:rPr>
    </w:lvl>
    <w:lvl w:ilvl="8" w:tplc="126C1D26" w:tentative="1">
      <w:start w:val="1"/>
      <w:numFmt w:val="bullet"/>
      <w:lvlText w:val="•"/>
      <w:lvlJc w:val="left"/>
      <w:pPr>
        <w:tabs>
          <w:tab w:val="num" w:pos="6480"/>
        </w:tabs>
        <w:ind w:left="6480" w:hanging="360"/>
      </w:pPr>
      <w:rPr>
        <w:rFonts w:ascii="MS PGothic" w:hAnsi="MS PGothic" w:hint="default"/>
      </w:rPr>
    </w:lvl>
  </w:abstractNum>
  <w:abstractNum w:abstractNumId="14">
    <w:nsid w:val="675D1C1B"/>
    <w:multiLevelType w:val="hybridMultilevel"/>
    <w:tmpl w:val="CD084D96"/>
    <w:lvl w:ilvl="0" w:tplc="EB84B724">
      <w:start w:val="1"/>
      <w:numFmt w:val="bullet"/>
      <w:lvlText w:val="•"/>
      <w:lvlJc w:val="left"/>
      <w:pPr>
        <w:tabs>
          <w:tab w:val="num" w:pos="720"/>
        </w:tabs>
        <w:ind w:left="720" w:hanging="360"/>
      </w:pPr>
      <w:rPr>
        <w:rFonts w:ascii="MS PGothic" w:hAnsi="MS PGothic" w:hint="default"/>
      </w:rPr>
    </w:lvl>
    <w:lvl w:ilvl="1" w:tplc="770EC254" w:tentative="1">
      <w:start w:val="1"/>
      <w:numFmt w:val="bullet"/>
      <w:lvlText w:val="•"/>
      <w:lvlJc w:val="left"/>
      <w:pPr>
        <w:tabs>
          <w:tab w:val="num" w:pos="1440"/>
        </w:tabs>
        <w:ind w:left="1440" w:hanging="360"/>
      </w:pPr>
      <w:rPr>
        <w:rFonts w:ascii="MS PGothic" w:hAnsi="MS PGothic" w:hint="default"/>
      </w:rPr>
    </w:lvl>
    <w:lvl w:ilvl="2" w:tplc="A71EC4DA" w:tentative="1">
      <w:start w:val="1"/>
      <w:numFmt w:val="bullet"/>
      <w:lvlText w:val="•"/>
      <w:lvlJc w:val="left"/>
      <w:pPr>
        <w:tabs>
          <w:tab w:val="num" w:pos="2160"/>
        </w:tabs>
        <w:ind w:left="2160" w:hanging="360"/>
      </w:pPr>
      <w:rPr>
        <w:rFonts w:ascii="MS PGothic" w:hAnsi="MS PGothic" w:hint="default"/>
      </w:rPr>
    </w:lvl>
    <w:lvl w:ilvl="3" w:tplc="5680E772" w:tentative="1">
      <w:start w:val="1"/>
      <w:numFmt w:val="bullet"/>
      <w:lvlText w:val="•"/>
      <w:lvlJc w:val="left"/>
      <w:pPr>
        <w:tabs>
          <w:tab w:val="num" w:pos="2880"/>
        </w:tabs>
        <w:ind w:left="2880" w:hanging="360"/>
      </w:pPr>
      <w:rPr>
        <w:rFonts w:ascii="MS PGothic" w:hAnsi="MS PGothic" w:hint="default"/>
      </w:rPr>
    </w:lvl>
    <w:lvl w:ilvl="4" w:tplc="B5A409D2" w:tentative="1">
      <w:start w:val="1"/>
      <w:numFmt w:val="bullet"/>
      <w:lvlText w:val="•"/>
      <w:lvlJc w:val="left"/>
      <w:pPr>
        <w:tabs>
          <w:tab w:val="num" w:pos="3600"/>
        </w:tabs>
        <w:ind w:left="3600" w:hanging="360"/>
      </w:pPr>
      <w:rPr>
        <w:rFonts w:ascii="MS PGothic" w:hAnsi="MS PGothic" w:hint="default"/>
      </w:rPr>
    </w:lvl>
    <w:lvl w:ilvl="5" w:tplc="35288B8A" w:tentative="1">
      <w:start w:val="1"/>
      <w:numFmt w:val="bullet"/>
      <w:lvlText w:val="•"/>
      <w:lvlJc w:val="left"/>
      <w:pPr>
        <w:tabs>
          <w:tab w:val="num" w:pos="4320"/>
        </w:tabs>
        <w:ind w:left="4320" w:hanging="360"/>
      </w:pPr>
      <w:rPr>
        <w:rFonts w:ascii="MS PGothic" w:hAnsi="MS PGothic" w:hint="default"/>
      </w:rPr>
    </w:lvl>
    <w:lvl w:ilvl="6" w:tplc="C838ADDC" w:tentative="1">
      <w:start w:val="1"/>
      <w:numFmt w:val="bullet"/>
      <w:lvlText w:val="•"/>
      <w:lvlJc w:val="left"/>
      <w:pPr>
        <w:tabs>
          <w:tab w:val="num" w:pos="5040"/>
        </w:tabs>
        <w:ind w:left="5040" w:hanging="360"/>
      </w:pPr>
      <w:rPr>
        <w:rFonts w:ascii="MS PGothic" w:hAnsi="MS PGothic" w:hint="default"/>
      </w:rPr>
    </w:lvl>
    <w:lvl w:ilvl="7" w:tplc="6F0CA704" w:tentative="1">
      <w:start w:val="1"/>
      <w:numFmt w:val="bullet"/>
      <w:lvlText w:val="•"/>
      <w:lvlJc w:val="left"/>
      <w:pPr>
        <w:tabs>
          <w:tab w:val="num" w:pos="5760"/>
        </w:tabs>
        <w:ind w:left="5760" w:hanging="360"/>
      </w:pPr>
      <w:rPr>
        <w:rFonts w:ascii="MS PGothic" w:hAnsi="MS PGothic" w:hint="default"/>
      </w:rPr>
    </w:lvl>
    <w:lvl w:ilvl="8" w:tplc="DC680454" w:tentative="1">
      <w:start w:val="1"/>
      <w:numFmt w:val="bullet"/>
      <w:lvlText w:val="•"/>
      <w:lvlJc w:val="left"/>
      <w:pPr>
        <w:tabs>
          <w:tab w:val="num" w:pos="6480"/>
        </w:tabs>
        <w:ind w:left="6480" w:hanging="360"/>
      </w:pPr>
      <w:rPr>
        <w:rFonts w:ascii="MS PGothic" w:hAnsi="MS PGothic" w:hint="default"/>
      </w:rPr>
    </w:lvl>
  </w:abstractNum>
  <w:abstractNum w:abstractNumId="15">
    <w:nsid w:val="69F47FDC"/>
    <w:multiLevelType w:val="hybridMultilevel"/>
    <w:tmpl w:val="C4E06292"/>
    <w:lvl w:ilvl="0" w:tplc="31BC6C98">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Wingdings" w:hAnsi="Wingding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710D5678"/>
    <w:multiLevelType w:val="hybridMultilevel"/>
    <w:tmpl w:val="04769E24"/>
    <w:lvl w:ilvl="0" w:tplc="5C94070C">
      <w:start w:val="1"/>
      <w:numFmt w:val="bullet"/>
      <w:lvlText w:val="•"/>
      <w:lvlJc w:val="left"/>
      <w:pPr>
        <w:tabs>
          <w:tab w:val="num" w:pos="720"/>
        </w:tabs>
        <w:ind w:left="720" w:hanging="360"/>
      </w:pPr>
      <w:rPr>
        <w:rFonts w:ascii="MS PGothic" w:hAnsi="MS PGothic" w:hint="default"/>
      </w:rPr>
    </w:lvl>
    <w:lvl w:ilvl="1" w:tplc="A3E043CE" w:tentative="1">
      <w:start w:val="1"/>
      <w:numFmt w:val="bullet"/>
      <w:lvlText w:val="•"/>
      <w:lvlJc w:val="left"/>
      <w:pPr>
        <w:tabs>
          <w:tab w:val="num" w:pos="1440"/>
        </w:tabs>
        <w:ind w:left="1440" w:hanging="360"/>
      </w:pPr>
      <w:rPr>
        <w:rFonts w:ascii="MS PGothic" w:hAnsi="MS PGothic" w:hint="default"/>
      </w:rPr>
    </w:lvl>
    <w:lvl w:ilvl="2" w:tplc="82C65E84" w:tentative="1">
      <w:start w:val="1"/>
      <w:numFmt w:val="bullet"/>
      <w:lvlText w:val="•"/>
      <w:lvlJc w:val="left"/>
      <w:pPr>
        <w:tabs>
          <w:tab w:val="num" w:pos="2160"/>
        </w:tabs>
        <w:ind w:left="2160" w:hanging="360"/>
      </w:pPr>
      <w:rPr>
        <w:rFonts w:ascii="MS PGothic" w:hAnsi="MS PGothic" w:hint="default"/>
      </w:rPr>
    </w:lvl>
    <w:lvl w:ilvl="3" w:tplc="69B493D8" w:tentative="1">
      <w:start w:val="1"/>
      <w:numFmt w:val="bullet"/>
      <w:lvlText w:val="•"/>
      <w:lvlJc w:val="left"/>
      <w:pPr>
        <w:tabs>
          <w:tab w:val="num" w:pos="2880"/>
        </w:tabs>
        <w:ind w:left="2880" w:hanging="360"/>
      </w:pPr>
      <w:rPr>
        <w:rFonts w:ascii="MS PGothic" w:hAnsi="MS PGothic" w:hint="default"/>
      </w:rPr>
    </w:lvl>
    <w:lvl w:ilvl="4" w:tplc="7396A316" w:tentative="1">
      <w:start w:val="1"/>
      <w:numFmt w:val="bullet"/>
      <w:lvlText w:val="•"/>
      <w:lvlJc w:val="left"/>
      <w:pPr>
        <w:tabs>
          <w:tab w:val="num" w:pos="3600"/>
        </w:tabs>
        <w:ind w:left="3600" w:hanging="360"/>
      </w:pPr>
      <w:rPr>
        <w:rFonts w:ascii="MS PGothic" w:hAnsi="MS PGothic" w:hint="default"/>
      </w:rPr>
    </w:lvl>
    <w:lvl w:ilvl="5" w:tplc="1A7A07EA" w:tentative="1">
      <w:start w:val="1"/>
      <w:numFmt w:val="bullet"/>
      <w:lvlText w:val="•"/>
      <w:lvlJc w:val="left"/>
      <w:pPr>
        <w:tabs>
          <w:tab w:val="num" w:pos="4320"/>
        </w:tabs>
        <w:ind w:left="4320" w:hanging="360"/>
      </w:pPr>
      <w:rPr>
        <w:rFonts w:ascii="MS PGothic" w:hAnsi="MS PGothic" w:hint="default"/>
      </w:rPr>
    </w:lvl>
    <w:lvl w:ilvl="6" w:tplc="061A7984" w:tentative="1">
      <w:start w:val="1"/>
      <w:numFmt w:val="bullet"/>
      <w:lvlText w:val="•"/>
      <w:lvlJc w:val="left"/>
      <w:pPr>
        <w:tabs>
          <w:tab w:val="num" w:pos="5040"/>
        </w:tabs>
        <w:ind w:left="5040" w:hanging="360"/>
      </w:pPr>
      <w:rPr>
        <w:rFonts w:ascii="MS PGothic" w:hAnsi="MS PGothic" w:hint="default"/>
      </w:rPr>
    </w:lvl>
    <w:lvl w:ilvl="7" w:tplc="38DCA71C" w:tentative="1">
      <w:start w:val="1"/>
      <w:numFmt w:val="bullet"/>
      <w:lvlText w:val="•"/>
      <w:lvlJc w:val="left"/>
      <w:pPr>
        <w:tabs>
          <w:tab w:val="num" w:pos="5760"/>
        </w:tabs>
        <w:ind w:left="5760" w:hanging="360"/>
      </w:pPr>
      <w:rPr>
        <w:rFonts w:ascii="MS PGothic" w:hAnsi="MS PGothic" w:hint="default"/>
      </w:rPr>
    </w:lvl>
    <w:lvl w:ilvl="8" w:tplc="51D01AAC" w:tentative="1">
      <w:start w:val="1"/>
      <w:numFmt w:val="bullet"/>
      <w:lvlText w:val="•"/>
      <w:lvlJc w:val="left"/>
      <w:pPr>
        <w:tabs>
          <w:tab w:val="num" w:pos="6480"/>
        </w:tabs>
        <w:ind w:left="6480" w:hanging="360"/>
      </w:pPr>
      <w:rPr>
        <w:rFonts w:ascii="MS PGothic" w:hAnsi="MS PGothic" w:hint="default"/>
      </w:rPr>
    </w:lvl>
  </w:abstractNum>
  <w:abstractNum w:abstractNumId="18">
    <w:nsid w:val="725F6B4E"/>
    <w:multiLevelType w:val="hybridMultilevel"/>
    <w:tmpl w:val="ABAECBCC"/>
    <w:lvl w:ilvl="0" w:tplc="31BC6C98">
      <w:start w:val="1"/>
      <w:numFmt w:val="bullet"/>
      <w:pStyle w:val="IEEEStdsUnorderedList"/>
      <w:lvlText w:val=""/>
      <w:lvlJc w:val="left"/>
      <w:pPr>
        <w:ind w:left="620" w:hanging="420"/>
      </w:pPr>
      <w:rPr>
        <w:rFonts w:ascii="Symbol" w:hAnsi="Symbol" w:hint="default"/>
      </w:rPr>
    </w:lvl>
    <w:lvl w:ilvl="1" w:tplc="04090017">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nsid w:val="755513D0"/>
    <w:multiLevelType w:val="multilevel"/>
    <w:tmpl w:val="869806D2"/>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7"/>
  </w:num>
  <w:num w:numId="2">
    <w:abstractNumId w:val="1"/>
  </w:num>
  <w:num w:numId="3">
    <w:abstractNumId w:val="12"/>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2"/>
  </w:num>
  <w:num w:numId="15">
    <w:abstractNumId w:val="8"/>
  </w:num>
  <w:num w:numId="16">
    <w:abstractNumId w:val="18"/>
  </w:num>
  <w:num w:numId="17">
    <w:abstractNumId w:val="15"/>
  </w:num>
  <w:num w:numId="18">
    <w:abstractNumId w:val="11"/>
    <w:lvlOverride w:ilvl="0">
      <w:startOverride w:val="37"/>
    </w:lvlOverride>
  </w:num>
  <w:num w:numId="19">
    <w:abstractNumId w:val="11"/>
    <w:lvlOverride w:ilvl="0">
      <w:startOverride w:val="37"/>
    </w:lvlOverride>
  </w:num>
  <w:num w:numId="20">
    <w:abstractNumId w:val="6"/>
  </w:num>
  <w:num w:numId="21">
    <w:abstractNumId w:val="9"/>
  </w:num>
  <w:num w:numId="22">
    <w:abstractNumId w:val="17"/>
  </w:num>
  <w:num w:numId="23">
    <w:abstractNumId w:val="0"/>
  </w:num>
  <w:num w:numId="24">
    <w:abstractNumId w:val="14"/>
  </w:num>
  <w:num w:numId="25">
    <w:abstractNumId w:val="13"/>
  </w:num>
  <w:num w:numId="26">
    <w:abstractNumId w:val="3"/>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User">
    <w15:presenceInfo w15:providerId="None" w15:userId="Toshiba-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7170">
      <v:textbox inset="5.85pt,.7pt,5.85pt,.7pt"/>
    </o:shapedefaults>
  </w:hdrShapeDefaults>
  <w:footnotePr>
    <w:footnote w:id="-1"/>
    <w:footnote w:id="0"/>
  </w:footnotePr>
  <w:endnotePr>
    <w:endnote w:id="-1"/>
    <w:endnote w:id="0"/>
  </w:endnotePr>
  <w:compat>
    <w:useFELayout/>
  </w:compat>
  <w:rsids>
    <w:rsidRoot w:val="00B2604D"/>
    <w:rsid w:val="000150A9"/>
    <w:rsid w:val="0001554D"/>
    <w:rsid w:val="000322AB"/>
    <w:rsid w:val="00033449"/>
    <w:rsid w:val="0004463A"/>
    <w:rsid w:val="000578BC"/>
    <w:rsid w:val="000601F8"/>
    <w:rsid w:val="0008196C"/>
    <w:rsid w:val="00093F16"/>
    <w:rsid w:val="000945E8"/>
    <w:rsid w:val="00097C6E"/>
    <w:rsid w:val="000D1F9D"/>
    <w:rsid w:val="000D2C01"/>
    <w:rsid w:val="00110B29"/>
    <w:rsid w:val="00112B22"/>
    <w:rsid w:val="00123A3C"/>
    <w:rsid w:val="00130724"/>
    <w:rsid w:val="00172E19"/>
    <w:rsid w:val="00185869"/>
    <w:rsid w:val="001B0F6D"/>
    <w:rsid w:val="001C429F"/>
    <w:rsid w:val="001D3F40"/>
    <w:rsid w:val="001F4979"/>
    <w:rsid w:val="001F517B"/>
    <w:rsid w:val="00213B4F"/>
    <w:rsid w:val="00234741"/>
    <w:rsid w:val="002709D6"/>
    <w:rsid w:val="00293730"/>
    <w:rsid w:val="002A7B66"/>
    <w:rsid w:val="00324EBE"/>
    <w:rsid w:val="00336229"/>
    <w:rsid w:val="003406C3"/>
    <w:rsid w:val="00354162"/>
    <w:rsid w:val="003635A6"/>
    <w:rsid w:val="00374550"/>
    <w:rsid w:val="003A2BCF"/>
    <w:rsid w:val="003C78E8"/>
    <w:rsid w:val="003E5A4B"/>
    <w:rsid w:val="00430C13"/>
    <w:rsid w:val="00445D7D"/>
    <w:rsid w:val="004521B4"/>
    <w:rsid w:val="00464A16"/>
    <w:rsid w:val="004C3F02"/>
    <w:rsid w:val="004D241C"/>
    <w:rsid w:val="004F29EC"/>
    <w:rsid w:val="00517422"/>
    <w:rsid w:val="00530B97"/>
    <w:rsid w:val="00541179"/>
    <w:rsid w:val="00557B6A"/>
    <w:rsid w:val="0056623A"/>
    <w:rsid w:val="005B097C"/>
    <w:rsid w:val="005C789E"/>
    <w:rsid w:val="005D6241"/>
    <w:rsid w:val="00607595"/>
    <w:rsid w:val="006314D2"/>
    <w:rsid w:val="00642E73"/>
    <w:rsid w:val="00674928"/>
    <w:rsid w:val="00674DE9"/>
    <w:rsid w:val="00690BE1"/>
    <w:rsid w:val="00691232"/>
    <w:rsid w:val="006926F2"/>
    <w:rsid w:val="006B748F"/>
    <w:rsid w:val="006C0F6F"/>
    <w:rsid w:val="006D3ADB"/>
    <w:rsid w:val="006F1820"/>
    <w:rsid w:val="00700388"/>
    <w:rsid w:val="00701AC0"/>
    <w:rsid w:val="00710C24"/>
    <w:rsid w:val="007347FE"/>
    <w:rsid w:val="007515C0"/>
    <w:rsid w:val="007601EB"/>
    <w:rsid w:val="00794315"/>
    <w:rsid w:val="007A42E2"/>
    <w:rsid w:val="007A7B3F"/>
    <w:rsid w:val="007C5FB5"/>
    <w:rsid w:val="007D3148"/>
    <w:rsid w:val="007E41D7"/>
    <w:rsid w:val="00810C48"/>
    <w:rsid w:val="00821DE2"/>
    <w:rsid w:val="00834C3A"/>
    <w:rsid w:val="00844EB7"/>
    <w:rsid w:val="008644DB"/>
    <w:rsid w:val="00866936"/>
    <w:rsid w:val="008A24D4"/>
    <w:rsid w:val="008D7EE8"/>
    <w:rsid w:val="008F30AA"/>
    <w:rsid w:val="0090613C"/>
    <w:rsid w:val="00922BEF"/>
    <w:rsid w:val="00931F02"/>
    <w:rsid w:val="009633E2"/>
    <w:rsid w:val="009635C9"/>
    <w:rsid w:val="00976A1E"/>
    <w:rsid w:val="00987636"/>
    <w:rsid w:val="009A5AF4"/>
    <w:rsid w:val="009D706E"/>
    <w:rsid w:val="009F5A62"/>
    <w:rsid w:val="00A022BB"/>
    <w:rsid w:val="00A330BE"/>
    <w:rsid w:val="00A451E4"/>
    <w:rsid w:val="00A526F5"/>
    <w:rsid w:val="00A61BE6"/>
    <w:rsid w:val="00A63652"/>
    <w:rsid w:val="00A75491"/>
    <w:rsid w:val="00AD42A6"/>
    <w:rsid w:val="00AE55B5"/>
    <w:rsid w:val="00AE722B"/>
    <w:rsid w:val="00AF1B60"/>
    <w:rsid w:val="00AF1FB8"/>
    <w:rsid w:val="00AF55B7"/>
    <w:rsid w:val="00B2604D"/>
    <w:rsid w:val="00B44B3B"/>
    <w:rsid w:val="00B453F2"/>
    <w:rsid w:val="00B631A4"/>
    <w:rsid w:val="00BA4EA4"/>
    <w:rsid w:val="00BC04C0"/>
    <w:rsid w:val="00C21F09"/>
    <w:rsid w:val="00C449AA"/>
    <w:rsid w:val="00C47760"/>
    <w:rsid w:val="00C50D20"/>
    <w:rsid w:val="00C53640"/>
    <w:rsid w:val="00CE3639"/>
    <w:rsid w:val="00CF67ED"/>
    <w:rsid w:val="00CF7847"/>
    <w:rsid w:val="00CF7D6C"/>
    <w:rsid w:val="00D06E4C"/>
    <w:rsid w:val="00D12F83"/>
    <w:rsid w:val="00D1497B"/>
    <w:rsid w:val="00D175A1"/>
    <w:rsid w:val="00D44391"/>
    <w:rsid w:val="00D7751A"/>
    <w:rsid w:val="00D81E47"/>
    <w:rsid w:val="00D84021"/>
    <w:rsid w:val="00D9098E"/>
    <w:rsid w:val="00DB0890"/>
    <w:rsid w:val="00DC575E"/>
    <w:rsid w:val="00DF3EA1"/>
    <w:rsid w:val="00E049AD"/>
    <w:rsid w:val="00E10BCA"/>
    <w:rsid w:val="00E31342"/>
    <w:rsid w:val="00E350B4"/>
    <w:rsid w:val="00E50588"/>
    <w:rsid w:val="00E52CCC"/>
    <w:rsid w:val="00E625A0"/>
    <w:rsid w:val="00EB7016"/>
    <w:rsid w:val="00EB782E"/>
    <w:rsid w:val="00EC6E3B"/>
    <w:rsid w:val="00ED007A"/>
    <w:rsid w:val="00EE1E85"/>
    <w:rsid w:val="00EE25BB"/>
    <w:rsid w:val="00F111F8"/>
    <w:rsid w:val="00F3134C"/>
    <w:rsid w:val="00F42EF5"/>
    <w:rsid w:val="00F51963"/>
    <w:rsid w:val="00F5505A"/>
    <w:rsid w:val="00F6057C"/>
    <w:rsid w:val="00FB0EB9"/>
    <w:rsid w:val="00FD068B"/>
    <w:rsid w:val="00FD4696"/>
    <w:rsid w:val="00FD54B8"/>
    <w:rsid w:val="00FF5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v:textbox inset="5.85pt,.7pt,5.85pt,.7pt"/>
    </o:shapedefaults>
    <o:shapelayout v:ext="edit">
      <o:idmap v:ext="edit" data="1"/>
      <o:rules v:ext="edit">
        <o:r id="V:Rule1" type="callout" idref="#角丸四角形吹き出し 5"/>
        <o:r id="V:Rule2" type="callout" idref="#角丸四角形吹き出し 6"/>
        <o:r id="V:Rule3" type="callout" idref="#角丸四角形吹き出し 9"/>
        <o:r id="V:Rule4" type="connector" idref="#直線矢印コネクタ 11"/>
        <o:r id="V:Rule5" type="connector" idref="#直線矢印コネクタ 11264"/>
        <o:r id="V:Rule6" type="connector" idref="#直線矢印コネクタ 11265"/>
        <o:r id="V:Rule7" type="connector" idref="#直線矢印コネクタ 28"/>
        <o:r id="V:Rule8" type="connector" idref="#直線矢印コネクタ 27"/>
        <o:r id="V:Rule9" type="connector" idref="#直線矢印コネクタ 15"/>
        <o:r id="V:Rule10" type="connector" idref="#直線矢印コネクタ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4D"/>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B2604D"/>
    <w:pPr>
      <w:spacing w:after="240"/>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B2604D"/>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B2604D"/>
    <w:pPr>
      <w:numPr>
        <w:ilvl w:val="3"/>
      </w:numPr>
      <w:outlineLvl w:val="3"/>
    </w:pPr>
  </w:style>
  <w:style w:type="paragraph" w:customStyle="1" w:styleId="IEEEStdsLevel3Header">
    <w:name w:val="IEEEStds Level 3 Header"/>
    <w:basedOn w:val="IEEEStdsLevel2Header"/>
    <w:next w:val="IEEEStdsParagraph"/>
    <w:link w:val="IEEEStdsLevel3HeaderChar"/>
    <w:rsid w:val="00B2604D"/>
    <w:pPr>
      <w:numPr>
        <w:ilvl w:val="2"/>
      </w:numPr>
      <w:spacing w:before="240"/>
      <w:outlineLvl w:val="2"/>
    </w:pPr>
    <w:rPr>
      <w:sz w:val="20"/>
    </w:rPr>
  </w:style>
  <w:style w:type="paragraph" w:customStyle="1" w:styleId="IEEEStdsLevel2Header">
    <w:name w:val="IEEEStds Level 2 Header"/>
    <w:basedOn w:val="IEEEStdsLevel1Header"/>
    <w:next w:val="IEEEStdsParagraph"/>
    <w:rsid w:val="00B2604D"/>
    <w:pPr>
      <w:numPr>
        <w:ilvl w:val="1"/>
      </w:numPr>
      <w:outlineLvl w:val="1"/>
    </w:pPr>
    <w:rPr>
      <w:sz w:val="22"/>
    </w:rPr>
  </w:style>
  <w:style w:type="paragraph" w:customStyle="1" w:styleId="IEEEStdsLevel5Header">
    <w:name w:val="IEEEStds Level 5 Header"/>
    <w:basedOn w:val="IEEEStdsLevel4Header"/>
    <w:next w:val="IEEEStdsParagraph"/>
    <w:rsid w:val="00B2604D"/>
    <w:pPr>
      <w:numPr>
        <w:ilvl w:val="4"/>
      </w:numPr>
      <w:outlineLvl w:val="4"/>
    </w:pPr>
  </w:style>
  <w:style w:type="paragraph" w:customStyle="1" w:styleId="IEEEStdsLevel6Header">
    <w:name w:val="IEEEStds Level 6 Header"/>
    <w:basedOn w:val="IEEEStdsLevel5Header"/>
    <w:next w:val="IEEEStdsParagraph"/>
    <w:rsid w:val="00B2604D"/>
    <w:pPr>
      <w:numPr>
        <w:ilvl w:val="5"/>
      </w:numPr>
      <w:outlineLvl w:val="5"/>
    </w:pPr>
  </w:style>
  <w:style w:type="paragraph" w:customStyle="1" w:styleId="IEEEStdsNumberedListLevel1">
    <w:name w:val="IEEEStds Numbered List Level 1"/>
    <w:rsid w:val="00B2604D"/>
    <w:pPr>
      <w:numPr>
        <w:numId w:val="1"/>
      </w:numPr>
      <w:spacing w:before="60" w:after="60"/>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B2604D"/>
    <w:pPr>
      <w:numPr>
        <w:ilvl w:val="1"/>
      </w:numPr>
      <w:outlineLvl w:val="1"/>
    </w:pPr>
  </w:style>
  <w:style w:type="paragraph" w:customStyle="1" w:styleId="IEEEStdsNumberedListLevel3">
    <w:name w:val="IEEEStds Numbered List Level 3"/>
    <w:basedOn w:val="IEEEStdsNumberedListLevel2"/>
    <w:rsid w:val="00B2604D"/>
    <w:pPr>
      <w:numPr>
        <w:ilvl w:val="2"/>
      </w:numPr>
      <w:tabs>
        <w:tab w:val="left" w:pos="1512"/>
      </w:tabs>
      <w:outlineLvl w:val="2"/>
    </w:pPr>
  </w:style>
  <w:style w:type="character" w:customStyle="1" w:styleId="IEEEStdsParagraphChar">
    <w:name w:val="IEEEStds Paragraph Char"/>
    <w:link w:val="IEEEStdsParagraph"/>
    <w:rsid w:val="00B2604D"/>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B2604D"/>
    <w:pPr>
      <w:keepLines/>
      <w:numPr>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B2604D"/>
    <w:pPr>
      <w:numPr>
        <w:ilvl w:val="6"/>
      </w:numPr>
      <w:outlineLvl w:val="6"/>
    </w:pPr>
  </w:style>
  <w:style w:type="paragraph" w:customStyle="1" w:styleId="IEEEStdsLevel8Header">
    <w:name w:val="IEEEStds Level 8 Header"/>
    <w:basedOn w:val="IEEEStdsLevel7Header"/>
    <w:next w:val="IEEEStdsParagraph"/>
    <w:rsid w:val="00B2604D"/>
    <w:pPr>
      <w:numPr>
        <w:ilvl w:val="7"/>
      </w:numPr>
      <w:outlineLvl w:val="7"/>
    </w:pPr>
  </w:style>
  <w:style w:type="paragraph" w:customStyle="1" w:styleId="IEEEStdsLevel9Header">
    <w:name w:val="IEEEStds Level 9 Header"/>
    <w:basedOn w:val="IEEEStdsLevel8Header"/>
    <w:next w:val="IEEEStdsParagraph"/>
    <w:rsid w:val="00B2604D"/>
    <w:pPr>
      <w:numPr>
        <w:ilvl w:val="8"/>
      </w:numPr>
      <w:outlineLvl w:val="8"/>
    </w:pPr>
  </w:style>
  <w:style w:type="paragraph" w:customStyle="1" w:styleId="IEEEStdsNumberedListLevel4">
    <w:name w:val="IEEEStds Numbered List Level 4"/>
    <w:basedOn w:val="IEEEStdsNumberedListLevel3"/>
    <w:rsid w:val="00B2604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604D"/>
    <w:pPr>
      <w:numPr>
        <w:ilvl w:val="4"/>
      </w:numPr>
      <w:tabs>
        <w:tab w:val="clear" w:pos="1958"/>
        <w:tab w:val="left" w:pos="2405"/>
      </w:tabs>
      <w:outlineLvl w:val="4"/>
    </w:pPr>
  </w:style>
  <w:style w:type="paragraph" w:customStyle="1" w:styleId="IEEEStdsImage">
    <w:name w:val="IEEEStds Image"/>
    <w:basedOn w:val="IEEEStdsParagraph"/>
    <w:next w:val="IEEEStdsParagraph"/>
    <w:rsid w:val="00B2604D"/>
    <w:pPr>
      <w:keepNext/>
      <w:keepLines/>
      <w:spacing w:before="240" w:after="0"/>
      <w:jc w:val="center"/>
    </w:pPr>
  </w:style>
  <w:style w:type="paragraph" w:customStyle="1" w:styleId="IEEEStdsUnorderedList">
    <w:name w:val="IEEEStds Unordered List"/>
    <w:rsid w:val="00B2604D"/>
    <w:pPr>
      <w:numPr>
        <w:numId w:val="16"/>
      </w:numPr>
      <w:tabs>
        <w:tab w:val="left" w:pos="1080"/>
        <w:tab w:val="left" w:pos="1512"/>
        <w:tab w:val="left" w:pos="1958"/>
        <w:tab w:val="left" w:pos="2405"/>
      </w:tabs>
      <w:spacing w:before="60" w:after="60"/>
      <w:jc w:val="both"/>
    </w:pPr>
    <w:rPr>
      <w:rFonts w:ascii="Times New Roman" w:eastAsia="Times New Roman" w:hAnsi="Times New Roman" w:cs="Times New Roman"/>
      <w:noProof/>
      <w:sz w:val="20"/>
      <w:szCs w:val="20"/>
      <w:lang w:eastAsia="ja-JP"/>
    </w:rPr>
  </w:style>
  <w:style w:type="character" w:styleId="CommentReference">
    <w:name w:val="annotation reference"/>
    <w:rsid w:val="00B2604D"/>
    <w:rPr>
      <w:sz w:val="16"/>
      <w:szCs w:val="16"/>
    </w:rPr>
  </w:style>
  <w:style w:type="paragraph" w:styleId="CommentText">
    <w:name w:val="annotation text"/>
    <w:basedOn w:val="Normal"/>
    <w:link w:val="CommentTextChar"/>
    <w:rsid w:val="00B2604D"/>
    <w:rPr>
      <w:sz w:val="20"/>
    </w:rPr>
  </w:style>
  <w:style w:type="character" w:customStyle="1" w:styleId="CommentTextChar">
    <w:name w:val="Comment Text Char"/>
    <w:basedOn w:val="DefaultParagraphFont"/>
    <w:link w:val="CommentText"/>
    <w:rsid w:val="00B2604D"/>
    <w:rPr>
      <w:rFonts w:ascii="Times New Roman" w:eastAsia="Times New Roman" w:hAnsi="Times New Roman" w:cs="Times New Roman"/>
      <w:sz w:val="20"/>
      <w:szCs w:val="20"/>
      <w:lang w:eastAsia="ja-JP"/>
    </w:rPr>
  </w:style>
  <w:style w:type="paragraph" w:styleId="BalloonText">
    <w:name w:val="Balloon Text"/>
    <w:basedOn w:val="Normal"/>
    <w:link w:val="BalloonTextChar"/>
    <w:uiPriority w:val="99"/>
    <w:semiHidden/>
    <w:unhideWhenUsed/>
    <w:rsid w:val="00B260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04D"/>
    <w:rPr>
      <w:rFonts w:ascii="Lucida Grande" w:eastAsia="Times New Roman" w:hAnsi="Lucida Grande" w:cs="Lucida Grande"/>
      <w:sz w:val="18"/>
      <w:szCs w:val="18"/>
      <w:lang w:eastAsia="ja-JP"/>
    </w:rPr>
  </w:style>
  <w:style w:type="paragraph" w:styleId="CommentSubject">
    <w:name w:val="annotation subject"/>
    <w:basedOn w:val="CommentText"/>
    <w:next w:val="CommentText"/>
    <w:link w:val="CommentSubjectChar"/>
    <w:uiPriority w:val="99"/>
    <w:semiHidden/>
    <w:unhideWhenUsed/>
    <w:rsid w:val="00B2604D"/>
    <w:rPr>
      <w:b/>
      <w:bCs/>
    </w:rPr>
  </w:style>
  <w:style w:type="character" w:customStyle="1" w:styleId="CommentSubjectChar">
    <w:name w:val="Comment Subject Char"/>
    <w:basedOn w:val="CommentTextChar"/>
    <w:link w:val="CommentSubject"/>
    <w:uiPriority w:val="99"/>
    <w:semiHidden/>
    <w:rsid w:val="00B2604D"/>
    <w:rPr>
      <w:rFonts w:ascii="Times New Roman" w:eastAsia="Times New Roman" w:hAnsi="Times New Roman" w:cs="Times New Roman"/>
      <w:b/>
      <w:bCs/>
      <w:sz w:val="20"/>
      <w:szCs w:val="20"/>
      <w:lang w:eastAsia="ja-JP"/>
    </w:rPr>
  </w:style>
  <w:style w:type="paragraph" w:customStyle="1" w:styleId="IEEEStdsTableData-Center">
    <w:name w:val="IEEEStds Table Data - Center"/>
    <w:basedOn w:val="IEEEStdsParagraph"/>
    <w:rsid w:val="003E5A4B"/>
    <w:pPr>
      <w:keepNext/>
      <w:keepLines/>
      <w:spacing w:after="0"/>
      <w:jc w:val="center"/>
    </w:pPr>
    <w:rPr>
      <w:sz w:val="18"/>
    </w:rPr>
  </w:style>
  <w:style w:type="paragraph" w:customStyle="1" w:styleId="IEEEStdsMultipleNotes">
    <w:name w:val="IEEEStds Multiple Notes"/>
    <w:basedOn w:val="Normal"/>
    <w:rsid w:val="003E5A4B"/>
    <w:pPr>
      <w:keepLines/>
      <w:numPr>
        <w:numId w:val="10"/>
      </w:numPr>
      <w:tabs>
        <w:tab w:val="left" w:pos="799"/>
        <w:tab w:val="left" w:pos="864"/>
        <w:tab w:val="left" w:pos="936"/>
      </w:tabs>
      <w:spacing w:before="120" w:after="120"/>
      <w:jc w:val="both"/>
    </w:pPr>
    <w:rPr>
      <w:sz w:val="18"/>
    </w:rPr>
  </w:style>
  <w:style w:type="paragraph" w:styleId="Header">
    <w:name w:val="header"/>
    <w:basedOn w:val="Normal"/>
    <w:link w:val="HeaderChar"/>
    <w:uiPriority w:val="99"/>
    <w:unhideWhenUsed/>
    <w:rsid w:val="003A2BCF"/>
    <w:pPr>
      <w:tabs>
        <w:tab w:val="center" w:pos="4252"/>
        <w:tab w:val="right" w:pos="8504"/>
      </w:tabs>
      <w:snapToGrid w:val="0"/>
    </w:pPr>
  </w:style>
  <w:style w:type="character" w:customStyle="1" w:styleId="HeaderChar">
    <w:name w:val="Header Char"/>
    <w:basedOn w:val="DefaultParagraphFont"/>
    <w:link w:val="Header"/>
    <w:uiPriority w:val="99"/>
    <w:rsid w:val="003A2BCF"/>
    <w:rPr>
      <w:rFonts w:ascii="Times New Roman" w:eastAsia="Times New Roman" w:hAnsi="Times New Roman" w:cs="Times New Roman"/>
      <w:szCs w:val="20"/>
      <w:lang w:eastAsia="ja-JP"/>
    </w:rPr>
  </w:style>
  <w:style w:type="paragraph" w:styleId="Footer">
    <w:name w:val="footer"/>
    <w:basedOn w:val="Normal"/>
    <w:link w:val="FooterChar"/>
    <w:uiPriority w:val="99"/>
    <w:unhideWhenUsed/>
    <w:rsid w:val="003A2BCF"/>
    <w:pPr>
      <w:tabs>
        <w:tab w:val="center" w:pos="4252"/>
        <w:tab w:val="right" w:pos="8504"/>
      </w:tabs>
      <w:snapToGrid w:val="0"/>
    </w:pPr>
  </w:style>
  <w:style w:type="character" w:customStyle="1" w:styleId="FooterChar">
    <w:name w:val="Footer Char"/>
    <w:basedOn w:val="DefaultParagraphFont"/>
    <w:link w:val="Footer"/>
    <w:uiPriority w:val="99"/>
    <w:rsid w:val="003A2BCF"/>
    <w:rPr>
      <w:rFonts w:ascii="Times New Roman" w:eastAsia="Times New Roman" w:hAnsi="Times New Roman" w:cs="Times New Roman"/>
      <w:szCs w:val="20"/>
      <w:lang w:eastAsia="ja-JP"/>
    </w:rPr>
  </w:style>
  <w:style w:type="character" w:styleId="Hyperlink">
    <w:name w:val="Hyperlink"/>
    <w:semiHidden/>
    <w:unhideWhenUsed/>
    <w:rsid w:val="00FB0EB9"/>
    <w:rPr>
      <w:color w:val="3366FF"/>
      <w:u w:val="single"/>
    </w:rPr>
  </w:style>
  <w:style w:type="character" w:styleId="FollowedHyperlink">
    <w:name w:val="FollowedHyperlink"/>
    <w:semiHidden/>
    <w:unhideWhenUsed/>
    <w:rsid w:val="00FB0EB9"/>
    <w:rPr>
      <w:color w:val="0000FF"/>
    </w:rPr>
  </w:style>
  <w:style w:type="paragraph" w:customStyle="1" w:styleId="Body">
    <w:name w:val="Body"/>
    <w:basedOn w:val="Normal"/>
    <w:rsid w:val="00FB0EB9"/>
    <w:pPr>
      <w:spacing w:after="120"/>
      <w:jc w:val="both"/>
    </w:pPr>
    <w:rPr>
      <w:rFonts w:ascii="Times" w:eastAsia="MS Mincho" w:hAnsi="Times"/>
      <w:kern w:val="28"/>
      <w:szCs w:val="24"/>
      <w:lang w:eastAsia="en-US" w:bidi="he-IL"/>
    </w:rPr>
  </w:style>
  <w:style w:type="paragraph" w:customStyle="1" w:styleId="covertext">
    <w:name w:val="cover text"/>
    <w:basedOn w:val="Normal"/>
    <w:rsid w:val="00FB0EB9"/>
    <w:pPr>
      <w:spacing w:before="120" w:after="120"/>
    </w:pPr>
    <w:rPr>
      <w:rFonts w:ascii="Times" w:eastAsia="MS Mincho" w:hAnsi="Times"/>
      <w:szCs w:val="24"/>
      <w:lang w:eastAsia="en-US" w:bidi="he-IL"/>
    </w:rPr>
  </w:style>
  <w:style w:type="character" w:customStyle="1" w:styleId="highlight1">
    <w:name w:val="highlight1"/>
    <w:rsid w:val="00FB0EB9"/>
    <w:rPr>
      <w:b/>
      <w:bCs/>
    </w:rPr>
  </w:style>
  <w:style w:type="paragraph" w:customStyle="1" w:styleId="IEEEStdsTableData-Left">
    <w:name w:val="IEEEStds Table Data - Left"/>
    <w:basedOn w:val="IEEEStdsParagraph"/>
    <w:rsid w:val="007347FE"/>
    <w:pPr>
      <w:keepNext/>
      <w:keepLines/>
      <w:spacing w:after="0"/>
      <w:jc w:val="left"/>
    </w:pPr>
    <w:rPr>
      <w:rFonts w:eastAsia="MS Mincho"/>
      <w:sz w:val="18"/>
    </w:rPr>
  </w:style>
  <w:style w:type="paragraph" w:customStyle="1" w:styleId="IEEEStdsFootnote">
    <w:name w:val="IEEEStds Footnote"/>
    <w:basedOn w:val="FootnoteText"/>
    <w:rsid w:val="007347FE"/>
    <w:pPr>
      <w:snapToGrid/>
      <w:jc w:val="both"/>
    </w:pPr>
    <w:rPr>
      <w:rFonts w:eastAsia="MS Mincho"/>
      <w:sz w:val="16"/>
    </w:rPr>
  </w:style>
  <w:style w:type="paragraph" w:styleId="FootnoteText">
    <w:name w:val="footnote text"/>
    <w:basedOn w:val="Normal"/>
    <w:link w:val="FootnoteTextChar"/>
    <w:uiPriority w:val="99"/>
    <w:semiHidden/>
    <w:unhideWhenUsed/>
    <w:rsid w:val="007347FE"/>
    <w:pPr>
      <w:snapToGrid w:val="0"/>
    </w:pPr>
  </w:style>
  <w:style w:type="character" w:customStyle="1" w:styleId="FootnoteTextChar">
    <w:name w:val="Footnote Text Char"/>
    <w:basedOn w:val="DefaultParagraphFont"/>
    <w:link w:val="FootnoteText"/>
    <w:uiPriority w:val="99"/>
    <w:semiHidden/>
    <w:rsid w:val="007347FE"/>
    <w:rPr>
      <w:rFonts w:ascii="Times New Roman" w:eastAsia="Times New Roman" w:hAnsi="Times New Roman" w:cs="Times New Roman"/>
      <w:szCs w:val="20"/>
      <w:lang w:eastAsia="ja-JP"/>
    </w:rPr>
  </w:style>
  <w:style w:type="paragraph" w:styleId="ListParagraph">
    <w:name w:val="List Paragraph"/>
    <w:basedOn w:val="Normal"/>
    <w:uiPriority w:val="34"/>
    <w:qFormat/>
    <w:rsid w:val="00D84021"/>
    <w:pPr>
      <w:ind w:leftChars="400" w:left="840"/>
    </w:pPr>
  </w:style>
  <w:style w:type="paragraph" w:styleId="Revision">
    <w:name w:val="Revision"/>
    <w:hidden/>
    <w:uiPriority w:val="99"/>
    <w:semiHidden/>
    <w:rsid w:val="00E52CCC"/>
    <w:rPr>
      <w:rFonts w:ascii="Times New Roman" w:eastAsia="Times New Roman" w:hAnsi="Times New Roman" w:cs="Times New Roman"/>
      <w:szCs w:val="20"/>
      <w:lang w:eastAsia="ja-JP"/>
    </w:rPr>
  </w:style>
  <w:style w:type="paragraph" w:styleId="Caption">
    <w:name w:val="caption"/>
    <w:basedOn w:val="Normal"/>
    <w:next w:val="Normal"/>
    <w:uiPriority w:val="35"/>
    <w:unhideWhenUsed/>
    <w:qFormat/>
    <w:rsid w:val="001F517B"/>
    <w:rPr>
      <w:b/>
      <w:bCs/>
      <w:sz w:val="21"/>
      <w:szCs w:val="21"/>
    </w:rPr>
  </w:style>
  <w:style w:type="paragraph" w:styleId="NormalWeb">
    <w:name w:val="Normal (Web)"/>
    <w:basedOn w:val="Normal"/>
    <w:uiPriority w:val="99"/>
    <w:semiHidden/>
    <w:unhideWhenUsed/>
    <w:rsid w:val="00834C3A"/>
    <w:pPr>
      <w:spacing w:before="100" w:beforeAutospacing="1" w:after="100" w:afterAutospacing="1"/>
    </w:pPr>
    <w:rPr>
      <w:rFonts w:ascii="MS PGothic" w:eastAsia="MS PGothic" w:hAnsi="MS PGothic" w:cs="MS PGothic"/>
      <w:szCs w:val="24"/>
    </w:rPr>
  </w:style>
  <w:style w:type="paragraph" w:customStyle="1" w:styleId="IEEEStdsTableColumnHead">
    <w:name w:val="IEEEStds Table Column Head"/>
    <w:basedOn w:val="IEEEStdsParagraph"/>
    <w:rsid w:val="009F5A62"/>
    <w:pPr>
      <w:keepNext/>
      <w:keepLines/>
      <w:spacing w:after="0"/>
      <w:jc w:val="center"/>
    </w:pPr>
    <w:rPr>
      <w:rFonts w:eastAsiaTheme="minorEastAsia"/>
      <w:b/>
      <w:sz w:val="18"/>
    </w:rPr>
  </w:style>
  <w:style w:type="character" w:customStyle="1" w:styleId="IEEEStdsLevel3HeaderChar">
    <w:name w:val="IEEEStds Level 3 Header Char"/>
    <w:link w:val="IEEEStdsLevel3Header"/>
    <w:rsid w:val="009F5A62"/>
    <w:rPr>
      <w:rFonts w:ascii="Arial" w:eastAsia="Times New Roman" w:hAnsi="Arial" w:cs="Times New Roman"/>
      <w:b/>
      <w:sz w:val="20"/>
      <w:szCs w:val="20"/>
      <w:lang w:eastAsia="ja-JP"/>
    </w:rPr>
  </w:style>
  <w:style w:type="paragraph" w:customStyle="1" w:styleId="IEEEStdsRegularTableCaption">
    <w:name w:val="IEEEStds Regular Table Caption"/>
    <w:basedOn w:val="IEEEStdsParagraph"/>
    <w:next w:val="IEEEStdsParagraph"/>
    <w:rsid w:val="009F5A62"/>
    <w:pPr>
      <w:keepNext/>
      <w:keepLines/>
      <w:numPr>
        <w:numId w:val="20"/>
      </w:numPr>
      <w:tabs>
        <w:tab w:val="left" w:pos="360"/>
        <w:tab w:val="left" w:pos="432"/>
        <w:tab w:val="left" w:pos="504"/>
      </w:tabs>
      <w:suppressAutoHyphens/>
      <w:spacing w:before="120" w:after="120"/>
      <w:jc w:val="center"/>
    </w:pPr>
    <w:rPr>
      <w:rFonts w:ascii="Arial" w:eastAsiaTheme="minorEastAsia" w:hAnsi="Arial"/>
      <w:b/>
    </w:rPr>
  </w:style>
  <w:style w:type="table" w:styleId="TableGrid">
    <w:name w:val="Table Grid"/>
    <w:basedOn w:val="TableNormal"/>
    <w:uiPriority w:val="59"/>
    <w:rsid w:val="00033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4D"/>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B2604D"/>
    <w:pPr>
      <w:spacing w:after="240"/>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B2604D"/>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B2604D"/>
    <w:pPr>
      <w:numPr>
        <w:ilvl w:val="3"/>
      </w:numPr>
      <w:outlineLvl w:val="3"/>
    </w:pPr>
  </w:style>
  <w:style w:type="paragraph" w:customStyle="1" w:styleId="IEEEStdsLevel3Header">
    <w:name w:val="IEEEStds Level 3 Header"/>
    <w:basedOn w:val="IEEEStdsLevel2Header"/>
    <w:next w:val="IEEEStdsParagraph"/>
    <w:link w:val="IEEEStdsLevel3HeaderChar"/>
    <w:rsid w:val="00B2604D"/>
    <w:pPr>
      <w:numPr>
        <w:ilvl w:val="2"/>
      </w:numPr>
      <w:spacing w:before="240"/>
      <w:outlineLvl w:val="2"/>
    </w:pPr>
    <w:rPr>
      <w:sz w:val="20"/>
    </w:rPr>
  </w:style>
  <w:style w:type="paragraph" w:customStyle="1" w:styleId="IEEEStdsLevel2Header">
    <w:name w:val="IEEEStds Level 2 Header"/>
    <w:basedOn w:val="IEEEStdsLevel1Header"/>
    <w:next w:val="IEEEStdsParagraph"/>
    <w:rsid w:val="00B2604D"/>
    <w:pPr>
      <w:numPr>
        <w:ilvl w:val="1"/>
      </w:numPr>
      <w:outlineLvl w:val="1"/>
    </w:pPr>
    <w:rPr>
      <w:sz w:val="22"/>
    </w:rPr>
  </w:style>
  <w:style w:type="paragraph" w:customStyle="1" w:styleId="IEEEStdsLevel5Header">
    <w:name w:val="IEEEStds Level 5 Header"/>
    <w:basedOn w:val="IEEEStdsLevel4Header"/>
    <w:next w:val="IEEEStdsParagraph"/>
    <w:rsid w:val="00B2604D"/>
    <w:pPr>
      <w:numPr>
        <w:ilvl w:val="4"/>
      </w:numPr>
      <w:outlineLvl w:val="4"/>
    </w:pPr>
  </w:style>
  <w:style w:type="paragraph" w:customStyle="1" w:styleId="IEEEStdsLevel6Header">
    <w:name w:val="IEEEStds Level 6 Header"/>
    <w:basedOn w:val="IEEEStdsLevel5Header"/>
    <w:next w:val="IEEEStdsParagraph"/>
    <w:rsid w:val="00B2604D"/>
    <w:pPr>
      <w:numPr>
        <w:ilvl w:val="5"/>
      </w:numPr>
      <w:outlineLvl w:val="5"/>
    </w:pPr>
  </w:style>
  <w:style w:type="paragraph" w:customStyle="1" w:styleId="IEEEStdsNumberedListLevel1">
    <w:name w:val="IEEEStds Numbered List Level 1"/>
    <w:rsid w:val="00B2604D"/>
    <w:pPr>
      <w:numPr>
        <w:numId w:val="1"/>
      </w:numPr>
      <w:spacing w:before="60" w:after="60"/>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B2604D"/>
    <w:pPr>
      <w:numPr>
        <w:ilvl w:val="1"/>
      </w:numPr>
      <w:outlineLvl w:val="1"/>
    </w:pPr>
  </w:style>
  <w:style w:type="paragraph" w:customStyle="1" w:styleId="IEEEStdsNumberedListLevel3">
    <w:name w:val="IEEEStds Numbered List Level 3"/>
    <w:basedOn w:val="IEEEStdsNumberedListLevel2"/>
    <w:rsid w:val="00B2604D"/>
    <w:pPr>
      <w:numPr>
        <w:ilvl w:val="2"/>
      </w:numPr>
      <w:tabs>
        <w:tab w:val="left" w:pos="1512"/>
      </w:tabs>
      <w:outlineLvl w:val="2"/>
    </w:pPr>
  </w:style>
  <w:style w:type="character" w:customStyle="1" w:styleId="IEEEStdsParagraphChar">
    <w:name w:val="IEEEStds Paragraph Char"/>
    <w:link w:val="IEEEStdsParagraph"/>
    <w:rsid w:val="00B2604D"/>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B2604D"/>
    <w:pPr>
      <w:keepLines/>
      <w:numPr>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B2604D"/>
    <w:pPr>
      <w:numPr>
        <w:ilvl w:val="6"/>
      </w:numPr>
      <w:outlineLvl w:val="6"/>
    </w:pPr>
  </w:style>
  <w:style w:type="paragraph" w:customStyle="1" w:styleId="IEEEStdsLevel8Header">
    <w:name w:val="IEEEStds Level 8 Header"/>
    <w:basedOn w:val="IEEEStdsLevel7Header"/>
    <w:next w:val="IEEEStdsParagraph"/>
    <w:rsid w:val="00B2604D"/>
    <w:pPr>
      <w:numPr>
        <w:ilvl w:val="7"/>
      </w:numPr>
      <w:outlineLvl w:val="7"/>
    </w:pPr>
  </w:style>
  <w:style w:type="paragraph" w:customStyle="1" w:styleId="IEEEStdsLevel9Header">
    <w:name w:val="IEEEStds Level 9 Header"/>
    <w:basedOn w:val="IEEEStdsLevel8Header"/>
    <w:next w:val="IEEEStdsParagraph"/>
    <w:rsid w:val="00B2604D"/>
    <w:pPr>
      <w:numPr>
        <w:ilvl w:val="8"/>
      </w:numPr>
      <w:outlineLvl w:val="8"/>
    </w:pPr>
  </w:style>
  <w:style w:type="paragraph" w:customStyle="1" w:styleId="IEEEStdsNumberedListLevel4">
    <w:name w:val="IEEEStds Numbered List Level 4"/>
    <w:basedOn w:val="IEEEStdsNumberedListLevel3"/>
    <w:rsid w:val="00B2604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604D"/>
    <w:pPr>
      <w:numPr>
        <w:ilvl w:val="4"/>
      </w:numPr>
      <w:tabs>
        <w:tab w:val="clear" w:pos="1958"/>
        <w:tab w:val="left" w:pos="2405"/>
      </w:tabs>
      <w:outlineLvl w:val="4"/>
    </w:pPr>
  </w:style>
  <w:style w:type="paragraph" w:customStyle="1" w:styleId="IEEEStdsImage">
    <w:name w:val="IEEEStds Image"/>
    <w:basedOn w:val="IEEEStdsParagraph"/>
    <w:next w:val="IEEEStdsParagraph"/>
    <w:rsid w:val="00B2604D"/>
    <w:pPr>
      <w:keepNext/>
      <w:keepLines/>
      <w:spacing w:before="240" w:after="0"/>
      <w:jc w:val="center"/>
    </w:pPr>
  </w:style>
  <w:style w:type="paragraph" w:customStyle="1" w:styleId="IEEEStdsUnorderedList">
    <w:name w:val="IEEEStds Unordered List"/>
    <w:rsid w:val="00B2604D"/>
    <w:pPr>
      <w:numPr>
        <w:numId w:val="16"/>
      </w:numPr>
      <w:tabs>
        <w:tab w:val="left" w:pos="1080"/>
        <w:tab w:val="left" w:pos="1512"/>
        <w:tab w:val="left" w:pos="1958"/>
        <w:tab w:val="left" w:pos="2405"/>
      </w:tabs>
      <w:spacing w:before="60" w:after="60"/>
      <w:jc w:val="both"/>
    </w:pPr>
    <w:rPr>
      <w:rFonts w:ascii="Times New Roman" w:eastAsia="Times New Roman" w:hAnsi="Times New Roman" w:cs="Times New Roman"/>
      <w:noProof/>
      <w:sz w:val="20"/>
      <w:szCs w:val="20"/>
      <w:lang w:eastAsia="ja-JP"/>
    </w:rPr>
  </w:style>
  <w:style w:type="character" w:styleId="CommentReference">
    <w:name w:val="annotation reference"/>
    <w:rsid w:val="00B2604D"/>
    <w:rPr>
      <w:sz w:val="16"/>
      <w:szCs w:val="16"/>
    </w:rPr>
  </w:style>
  <w:style w:type="paragraph" w:styleId="CommentText">
    <w:name w:val="annotation text"/>
    <w:basedOn w:val="Normal"/>
    <w:link w:val="CommentTextChar"/>
    <w:rsid w:val="00B2604D"/>
    <w:rPr>
      <w:sz w:val="20"/>
    </w:rPr>
  </w:style>
  <w:style w:type="character" w:customStyle="1" w:styleId="CommentTextChar">
    <w:name w:val="Comment Text Char"/>
    <w:basedOn w:val="DefaultParagraphFont"/>
    <w:link w:val="CommentText"/>
    <w:rsid w:val="00B2604D"/>
    <w:rPr>
      <w:rFonts w:ascii="Times New Roman" w:eastAsia="Times New Roman" w:hAnsi="Times New Roman" w:cs="Times New Roman"/>
      <w:sz w:val="20"/>
      <w:szCs w:val="20"/>
      <w:lang w:eastAsia="ja-JP"/>
    </w:rPr>
  </w:style>
  <w:style w:type="paragraph" w:styleId="BalloonText">
    <w:name w:val="Balloon Text"/>
    <w:basedOn w:val="Normal"/>
    <w:link w:val="BalloonTextChar"/>
    <w:uiPriority w:val="99"/>
    <w:semiHidden/>
    <w:unhideWhenUsed/>
    <w:rsid w:val="00B260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04D"/>
    <w:rPr>
      <w:rFonts w:ascii="Lucida Grande" w:eastAsia="Times New Roman" w:hAnsi="Lucida Grande" w:cs="Lucida Grande"/>
      <w:sz w:val="18"/>
      <w:szCs w:val="18"/>
      <w:lang w:eastAsia="ja-JP"/>
    </w:rPr>
  </w:style>
  <w:style w:type="paragraph" w:styleId="CommentSubject">
    <w:name w:val="annotation subject"/>
    <w:basedOn w:val="CommentText"/>
    <w:next w:val="CommentText"/>
    <w:link w:val="CommentSubjectChar"/>
    <w:uiPriority w:val="99"/>
    <w:semiHidden/>
    <w:unhideWhenUsed/>
    <w:rsid w:val="00B2604D"/>
    <w:rPr>
      <w:b/>
      <w:bCs/>
    </w:rPr>
  </w:style>
  <w:style w:type="character" w:customStyle="1" w:styleId="CommentSubjectChar">
    <w:name w:val="Comment Subject Char"/>
    <w:basedOn w:val="CommentTextChar"/>
    <w:link w:val="CommentSubject"/>
    <w:uiPriority w:val="99"/>
    <w:semiHidden/>
    <w:rsid w:val="00B2604D"/>
    <w:rPr>
      <w:rFonts w:ascii="Times New Roman" w:eastAsia="Times New Roman" w:hAnsi="Times New Roman" w:cs="Times New Roman"/>
      <w:b/>
      <w:bCs/>
      <w:sz w:val="20"/>
      <w:szCs w:val="20"/>
      <w:lang w:eastAsia="ja-JP"/>
    </w:rPr>
  </w:style>
  <w:style w:type="paragraph" w:customStyle="1" w:styleId="IEEEStdsTableData-Center">
    <w:name w:val="IEEEStds Table Data - Center"/>
    <w:basedOn w:val="IEEEStdsParagraph"/>
    <w:rsid w:val="003E5A4B"/>
    <w:pPr>
      <w:keepNext/>
      <w:keepLines/>
      <w:spacing w:after="0"/>
      <w:jc w:val="center"/>
    </w:pPr>
    <w:rPr>
      <w:sz w:val="18"/>
    </w:rPr>
  </w:style>
  <w:style w:type="paragraph" w:customStyle="1" w:styleId="IEEEStdsMultipleNotes">
    <w:name w:val="IEEEStds Multiple Notes"/>
    <w:basedOn w:val="Normal"/>
    <w:rsid w:val="003E5A4B"/>
    <w:pPr>
      <w:keepLines/>
      <w:numPr>
        <w:numId w:val="10"/>
      </w:numPr>
      <w:tabs>
        <w:tab w:val="left" w:pos="799"/>
        <w:tab w:val="left" w:pos="864"/>
        <w:tab w:val="left" w:pos="936"/>
      </w:tabs>
      <w:spacing w:before="120" w:after="120"/>
      <w:jc w:val="both"/>
    </w:pPr>
    <w:rPr>
      <w:sz w:val="18"/>
    </w:rPr>
  </w:style>
  <w:style w:type="paragraph" w:styleId="Header">
    <w:name w:val="header"/>
    <w:basedOn w:val="Normal"/>
    <w:link w:val="HeaderChar"/>
    <w:uiPriority w:val="99"/>
    <w:unhideWhenUsed/>
    <w:rsid w:val="003A2BCF"/>
    <w:pPr>
      <w:tabs>
        <w:tab w:val="center" w:pos="4252"/>
        <w:tab w:val="right" w:pos="8504"/>
      </w:tabs>
      <w:snapToGrid w:val="0"/>
    </w:pPr>
  </w:style>
  <w:style w:type="character" w:customStyle="1" w:styleId="HeaderChar">
    <w:name w:val="Header Char"/>
    <w:basedOn w:val="DefaultParagraphFont"/>
    <w:link w:val="Header"/>
    <w:uiPriority w:val="99"/>
    <w:rsid w:val="003A2BCF"/>
    <w:rPr>
      <w:rFonts w:ascii="Times New Roman" w:eastAsia="Times New Roman" w:hAnsi="Times New Roman" w:cs="Times New Roman"/>
      <w:szCs w:val="20"/>
      <w:lang w:eastAsia="ja-JP"/>
    </w:rPr>
  </w:style>
  <w:style w:type="paragraph" w:styleId="Footer">
    <w:name w:val="footer"/>
    <w:basedOn w:val="Normal"/>
    <w:link w:val="FooterChar"/>
    <w:uiPriority w:val="99"/>
    <w:unhideWhenUsed/>
    <w:rsid w:val="003A2BCF"/>
    <w:pPr>
      <w:tabs>
        <w:tab w:val="center" w:pos="4252"/>
        <w:tab w:val="right" w:pos="8504"/>
      </w:tabs>
      <w:snapToGrid w:val="0"/>
    </w:pPr>
  </w:style>
  <w:style w:type="character" w:customStyle="1" w:styleId="FooterChar">
    <w:name w:val="Footer Char"/>
    <w:basedOn w:val="DefaultParagraphFont"/>
    <w:link w:val="Footer"/>
    <w:uiPriority w:val="99"/>
    <w:rsid w:val="003A2BCF"/>
    <w:rPr>
      <w:rFonts w:ascii="Times New Roman" w:eastAsia="Times New Roman" w:hAnsi="Times New Roman" w:cs="Times New Roman"/>
      <w:szCs w:val="20"/>
      <w:lang w:eastAsia="ja-JP"/>
    </w:rPr>
  </w:style>
  <w:style w:type="character" w:styleId="Hyperlink">
    <w:name w:val="Hyperlink"/>
    <w:semiHidden/>
    <w:unhideWhenUsed/>
    <w:rsid w:val="00FB0EB9"/>
    <w:rPr>
      <w:color w:val="3366FF"/>
      <w:u w:val="single"/>
    </w:rPr>
  </w:style>
  <w:style w:type="character" w:styleId="FollowedHyperlink">
    <w:name w:val="FollowedHyperlink"/>
    <w:semiHidden/>
    <w:unhideWhenUsed/>
    <w:rsid w:val="00FB0EB9"/>
    <w:rPr>
      <w:color w:val="0000FF"/>
    </w:rPr>
  </w:style>
  <w:style w:type="paragraph" w:customStyle="1" w:styleId="Body">
    <w:name w:val="Body"/>
    <w:basedOn w:val="Normal"/>
    <w:rsid w:val="00FB0EB9"/>
    <w:pPr>
      <w:spacing w:after="120"/>
      <w:jc w:val="both"/>
    </w:pPr>
    <w:rPr>
      <w:rFonts w:ascii="Times" w:eastAsia="MS Mincho" w:hAnsi="Times"/>
      <w:kern w:val="28"/>
      <w:szCs w:val="24"/>
      <w:lang w:eastAsia="en-US" w:bidi="he-IL"/>
    </w:rPr>
  </w:style>
  <w:style w:type="paragraph" w:customStyle="1" w:styleId="covertext">
    <w:name w:val="cover text"/>
    <w:basedOn w:val="Normal"/>
    <w:rsid w:val="00FB0EB9"/>
    <w:pPr>
      <w:spacing w:before="120" w:after="120"/>
    </w:pPr>
    <w:rPr>
      <w:rFonts w:ascii="Times" w:eastAsia="MS Mincho" w:hAnsi="Times"/>
      <w:szCs w:val="24"/>
      <w:lang w:eastAsia="en-US" w:bidi="he-IL"/>
    </w:rPr>
  </w:style>
  <w:style w:type="character" w:customStyle="1" w:styleId="highlight1">
    <w:name w:val="highlight1"/>
    <w:rsid w:val="00FB0EB9"/>
    <w:rPr>
      <w:b/>
      <w:bCs/>
    </w:rPr>
  </w:style>
  <w:style w:type="paragraph" w:customStyle="1" w:styleId="IEEEStdsTableData-Left">
    <w:name w:val="IEEEStds Table Data - Left"/>
    <w:basedOn w:val="IEEEStdsParagraph"/>
    <w:rsid w:val="007347FE"/>
    <w:pPr>
      <w:keepNext/>
      <w:keepLines/>
      <w:spacing w:after="0"/>
      <w:jc w:val="left"/>
    </w:pPr>
    <w:rPr>
      <w:rFonts w:eastAsia="MS Mincho"/>
      <w:sz w:val="18"/>
    </w:rPr>
  </w:style>
  <w:style w:type="paragraph" w:customStyle="1" w:styleId="IEEEStdsFootnote">
    <w:name w:val="IEEEStds Footnote"/>
    <w:basedOn w:val="FootnoteText"/>
    <w:rsid w:val="007347FE"/>
    <w:pPr>
      <w:snapToGrid/>
      <w:jc w:val="both"/>
    </w:pPr>
    <w:rPr>
      <w:rFonts w:eastAsia="MS Mincho"/>
      <w:sz w:val="16"/>
    </w:rPr>
  </w:style>
  <w:style w:type="paragraph" w:styleId="FootnoteText">
    <w:name w:val="footnote text"/>
    <w:basedOn w:val="Normal"/>
    <w:link w:val="FootnoteTextChar"/>
    <w:uiPriority w:val="99"/>
    <w:semiHidden/>
    <w:unhideWhenUsed/>
    <w:rsid w:val="007347FE"/>
    <w:pPr>
      <w:snapToGrid w:val="0"/>
    </w:pPr>
  </w:style>
  <w:style w:type="character" w:customStyle="1" w:styleId="FootnoteTextChar">
    <w:name w:val="Footnote Text Char"/>
    <w:basedOn w:val="DefaultParagraphFont"/>
    <w:link w:val="FootnoteText"/>
    <w:uiPriority w:val="99"/>
    <w:semiHidden/>
    <w:rsid w:val="007347FE"/>
    <w:rPr>
      <w:rFonts w:ascii="Times New Roman" w:eastAsia="Times New Roman" w:hAnsi="Times New Roman" w:cs="Times New Roman"/>
      <w:szCs w:val="20"/>
      <w:lang w:eastAsia="ja-JP"/>
    </w:rPr>
  </w:style>
  <w:style w:type="paragraph" w:styleId="ListParagraph">
    <w:name w:val="List Paragraph"/>
    <w:basedOn w:val="Normal"/>
    <w:uiPriority w:val="34"/>
    <w:qFormat/>
    <w:rsid w:val="00D84021"/>
    <w:pPr>
      <w:ind w:leftChars="400" w:left="840"/>
    </w:pPr>
  </w:style>
  <w:style w:type="paragraph" w:styleId="Revision">
    <w:name w:val="Revision"/>
    <w:hidden/>
    <w:uiPriority w:val="99"/>
    <w:semiHidden/>
    <w:rsid w:val="00E52CCC"/>
    <w:rPr>
      <w:rFonts w:ascii="Times New Roman" w:eastAsia="Times New Roman" w:hAnsi="Times New Roman" w:cs="Times New Roman"/>
      <w:szCs w:val="20"/>
      <w:lang w:eastAsia="ja-JP"/>
    </w:rPr>
  </w:style>
  <w:style w:type="paragraph" w:styleId="Caption">
    <w:name w:val="caption"/>
    <w:basedOn w:val="Normal"/>
    <w:next w:val="Normal"/>
    <w:uiPriority w:val="35"/>
    <w:unhideWhenUsed/>
    <w:qFormat/>
    <w:rsid w:val="001F517B"/>
    <w:rPr>
      <w:b/>
      <w:bCs/>
      <w:sz w:val="21"/>
      <w:szCs w:val="21"/>
    </w:rPr>
  </w:style>
  <w:style w:type="paragraph" w:styleId="NormalWeb">
    <w:name w:val="Normal (Web)"/>
    <w:basedOn w:val="Normal"/>
    <w:uiPriority w:val="99"/>
    <w:semiHidden/>
    <w:unhideWhenUsed/>
    <w:rsid w:val="00834C3A"/>
    <w:pPr>
      <w:spacing w:before="100" w:beforeAutospacing="1" w:after="100" w:afterAutospacing="1"/>
    </w:pPr>
    <w:rPr>
      <w:rFonts w:ascii="MS PGothic" w:eastAsia="MS PGothic" w:hAnsi="MS PGothic" w:cs="MS PGothic"/>
      <w:szCs w:val="24"/>
    </w:rPr>
  </w:style>
  <w:style w:type="paragraph" w:customStyle="1" w:styleId="IEEEStdsTableColumnHead">
    <w:name w:val="IEEEStds Table Column Head"/>
    <w:basedOn w:val="IEEEStdsParagraph"/>
    <w:rsid w:val="009F5A62"/>
    <w:pPr>
      <w:keepNext/>
      <w:keepLines/>
      <w:spacing w:after="0"/>
      <w:jc w:val="center"/>
    </w:pPr>
    <w:rPr>
      <w:rFonts w:eastAsiaTheme="minorEastAsia"/>
      <w:b/>
      <w:sz w:val="18"/>
    </w:rPr>
  </w:style>
  <w:style w:type="character" w:customStyle="1" w:styleId="IEEEStdsLevel3HeaderChar">
    <w:name w:val="IEEEStds Level 3 Header Char"/>
    <w:link w:val="IEEEStdsLevel3Header"/>
    <w:rsid w:val="009F5A62"/>
    <w:rPr>
      <w:rFonts w:ascii="Arial" w:eastAsia="Times New Roman" w:hAnsi="Arial" w:cs="Times New Roman"/>
      <w:b/>
      <w:sz w:val="20"/>
      <w:szCs w:val="20"/>
      <w:lang w:eastAsia="ja-JP"/>
    </w:rPr>
  </w:style>
  <w:style w:type="paragraph" w:customStyle="1" w:styleId="IEEEStdsRegularTableCaption">
    <w:name w:val="IEEEStds Regular Table Caption"/>
    <w:basedOn w:val="IEEEStdsParagraph"/>
    <w:next w:val="IEEEStdsParagraph"/>
    <w:rsid w:val="009F5A62"/>
    <w:pPr>
      <w:keepNext/>
      <w:keepLines/>
      <w:numPr>
        <w:numId w:val="20"/>
      </w:numPr>
      <w:tabs>
        <w:tab w:val="left" w:pos="360"/>
        <w:tab w:val="left" w:pos="432"/>
        <w:tab w:val="left" w:pos="504"/>
      </w:tabs>
      <w:suppressAutoHyphens/>
      <w:spacing w:before="120" w:after="120"/>
      <w:jc w:val="center"/>
    </w:pPr>
    <w:rPr>
      <w:rFonts w:ascii="Arial" w:eastAsiaTheme="minorEastAsia" w:hAnsi="Arial"/>
      <w:b/>
    </w:rPr>
  </w:style>
  <w:style w:type="table" w:styleId="TableGrid">
    <w:name w:val="Table Grid"/>
    <w:basedOn w:val="TableNormal"/>
    <w:uiPriority w:val="59"/>
    <w:rsid w:val="00033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553502">
      <w:bodyDiv w:val="1"/>
      <w:marLeft w:val="0"/>
      <w:marRight w:val="0"/>
      <w:marTop w:val="0"/>
      <w:marBottom w:val="0"/>
      <w:divBdr>
        <w:top w:val="none" w:sz="0" w:space="0" w:color="auto"/>
        <w:left w:val="none" w:sz="0" w:space="0" w:color="auto"/>
        <w:bottom w:val="none" w:sz="0" w:space="0" w:color="auto"/>
        <w:right w:val="none" w:sz="0" w:space="0" w:color="auto"/>
      </w:divBdr>
      <w:divsChild>
        <w:div w:id="1313683618">
          <w:marLeft w:val="446"/>
          <w:marRight w:val="0"/>
          <w:marTop w:val="211"/>
          <w:marBottom w:val="0"/>
          <w:divBdr>
            <w:top w:val="none" w:sz="0" w:space="0" w:color="auto"/>
            <w:left w:val="none" w:sz="0" w:space="0" w:color="auto"/>
            <w:bottom w:val="none" w:sz="0" w:space="0" w:color="auto"/>
            <w:right w:val="none" w:sz="0" w:space="0" w:color="auto"/>
          </w:divBdr>
        </w:div>
        <w:div w:id="987591279">
          <w:marLeft w:val="446"/>
          <w:marRight w:val="0"/>
          <w:marTop w:val="211"/>
          <w:marBottom w:val="0"/>
          <w:divBdr>
            <w:top w:val="none" w:sz="0" w:space="0" w:color="auto"/>
            <w:left w:val="none" w:sz="0" w:space="0" w:color="auto"/>
            <w:bottom w:val="none" w:sz="0" w:space="0" w:color="auto"/>
            <w:right w:val="none" w:sz="0" w:space="0" w:color="auto"/>
          </w:divBdr>
        </w:div>
        <w:div w:id="365568623">
          <w:marLeft w:val="446"/>
          <w:marRight w:val="0"/>
          <w:marTop w:val="211"/>
          <w:marBottom w:val="0"/>
          <w:divBdr>
            <w:top w:val="none" w:sz="0" w:space="0" w:color="auto"/>
            <w:left w:val="none" w:sz="0" w:space="0" w:color="auto"/>
            <w:bottom w:val="none" w:sz="0" w:space="0" w:color="auto"/>
            <w:right w:val="none" w:sz="0" w:space="0" w:color="auto"/>
          </w:divBdr>
        </w:div>
      </w:divsChild>
    </w:div>
    <w:div w:id="282005715">
      <w:bodyDiv w:val="1"/>
      <w:marLeft w:val="0"/>
      <w:marRight w:val="0"/>
      <w:marTop w:val="0"/>
      <w:marBottom w:val="0"/>
      <w:divBdr>
        <w:top w:val="none" w:sz="0" w:space="0" w:color="auto"/>
        <w:left w:val="none" w:sz="0" w:space="0" w:color="auto"/>
        <w:bottom w:val="none" w:sz="0" w:space="0" w:color="auto"/>
        <w:right w:val="none" w:sz="0" w:space="0" w:color="auto"/>
      </w:divBdr>
    </w:div>
    <w:div w:id="418597691">
      <w:bodyDiv w:val="1"/>
      <w:marLeft w:val="0"/>
      <w:marRight w:val="0"/>
      <w:marTop w:val="0"/>
      <w:marBottom w:val="0"/>
      <w:divBdr>
        <w:top w:val="none" w:sz="0" w:space="0" w:color="auto"/>
        <w:left w:val="none" w:sz="0" w:space="0" w:color="auto"/>
        <w:bottom w:val="none" w:sz="0" w:space="0" w:color="auto"/>
        <w:right w:val="none" w:sz="0" w:space="0" w:color="auto"/>
      </w:divBdr>
      <w:divsChild>
        <w:div w:id="414716492">
          <w:marLeft w:val="446"/>
          <w:marRight w:val="0"/>
          <w:marTop w:val="211"/>
          <w:marBottom w:val="0"/>
          <w:divBdr>
            <w:top w:val="none" w:sz="0" w:space="0" w:color="auto"/>
            <w:left w:val="none" w:sz="0" w:space="0" w:color="auto"/>
            <w:bottom w:val="none" w:sz="0" w:space="0" w:color="auto"/>
            <w:right w:val="none" w:sz="0" w:space="0" w:color="auto"/>
          </w:divBdr>
        </w:div>
        <w:div w:id="1827938053">
          <w:marLeft w:val="446"/>
          <w:marRight w:val="0"/>
          <w:marTop w:val="211"/>
          <w:marBottom w:val="0"/>
          <w:divBdr>
            <w:top w:val="none" w:sz="0" w:space="0" w:color="auto"/>
            <w:left w:val="none" w:sz="0" w:space="0" w:color="auto"/>
            <w:bottom w:val="none" w:sz="0" w:space="0" w:color="auto"/>
            <w:right w:val="none" w:sz="0" w:space="0" w:color="auto"/>
          </w:divBdr>
        </w:div>
        <w:div w:id="1380400837">
          <w:marLeft w:val="446"/>
          <w:marRight w:val="0"/>
          <w:marTop w:val="211"/>
          <w:marBottom w:val="0"/>
          <w:divBdr>
            <w:top w:val="none" w:sz="0" w:space="0" w:color="auto"/>
            <w:left w:val="none" w:sz="0" w:space="0" w:color="auto"/>
            <w:bottom w:val="none" w:sz="0" w:space="0" w:color="auto"/>
            <w:right w:val="none" w:sz="0" w:space="0" w:color="auto"/>
          </w:divBdr>
        </w:div>
      </w:divsChild>
    </w:div>
    <w:div w:id="655499351">
      <w:bodyDiv w:val="1"/>
      <w:marLeft w:val="0"/>
      <w:marRight w:val="0"/>
      <w:marTop w:val="0"/>
      <w:marBottom w:val="0"/>
      <w:divBdr>
        <w:top w:val="none" w:sz="0" w:space="0" w:color="auto"/>
        <w:left w:val="none" w:sz="0" w:space="0" w:color="auto"/>
        <w:bottom w:val="none" w:sz="0" w:space="0" w:color="auto"/>
        <w:right w:val="none" w:sz="0" w:space="0" w:color="auto"/>
      </w:divBdr>
      <w:divsChild>
        <w:div w:id="1738436672">
          <w:marLeft w:val="446"/>
          <w:marRight w:val="0"/>
          <w:marTop w:val="211"/>
          <w:marBottom w:val="0"/>
          <w:divBdr>
            <w:top w:val="none" w:sz="0" w:space="0" w:color="auto"/>
            <w:left w:val="none" w:sz="0" w:space="0" w:color="auto"/>
            <w:bottom w:val="none" w:sz="0" w:space="0" w:color="auto"/>
            <w:right w:val="none" w:sz="0" w:space="0" w:color="auto"/>
          </w:divBdr>
        </w:div>
        <w:div w:id="622541199">
          <w:marLeft w:val="446"/>
          <w:marRight w:val="0"/>
          <w:marTop w:val="211"/>
          <w:marBottom w:val="0"/>
          <w:divBdr>
            <w:top w:val="none" w:sz="0" w:space="0" w:color="auto"/>
            <w:left w:val="none" w:sz="0" w:space="0" w:color="auto"/>
            <w:bottom w:val="none" w:sz="0" w:space="0" w:color="auto"/>
            <w:right w:val="none" w:sz="0" w:space="0" w:color="auto"/>
          </w:divBdr>
        </w:div>
        <w:div w:id="75714406">
          <w:marLeft w:val="446"/>
          <w:marRight w:val="0"/>
          <w:marTop w:val="211"/>
          <w:marBottom w:val="0"/>
          <w:divBdr>
            <w:top w:val="none" w:sz="0" w:space="0" w:color="auto"/>
            <w:left w:val="none" w:sz="0" w:space="0" w:color="auto"/>
            <w:bottom w:val="none" w:sz="0" w:space="0" w:color="auto"/>
            <w:right w:val="none" w:sz="0" w:space="0" w:color="auto"/>
          </w:divBdr>
        </w:div>
        <w:div w:id="1606502996">
          <w:marLeft w:val="446"/>
          <w:marRight w:val="0"/>
          <w:marTop w:val="211"/>
          <w:marBottom w:val="0"/>
          <w:divBdr>
            <w:top w:val="none" w:sz="0" w:space="0" w:color="auto"/>
            <w:left w:val="none" w:sz="0" w:space="0" w:color="auto"/>
            <w:bottom w:val="none" w:sz="0" w:space="0" w:color="auto"/>
            <w:right w:val="none" w:sz="0" w:space="0" w:color="auto"/>
          </w:divBdr>
        </w:div>
      </w:divsChild>
    </w:div>
    <w:div w:id="1140538210">
      <w:bodyDiv w:val="1"/>
      <w:marLeft w:val="0"/>
      <w:marRight w:val="0"/>
      <w:marTop w:val="0"/>
      <w:marBottom w:val="0"/>
      <w:divBdr>
        <w:top w:val="none" w:sz="0" w:space="0" w:color="auto"/>
        <w:left w:val="none" w:sz="0" w:space="0" w:color="auto"/>
        <w:bottom w:val="none" w:sz="0" w:space="0" w:color="auto"/>
        <w:right w:val="none" w:sz="0" w:space="0" w:color="auto"/>
      </w:divBdr>
      <w:divsChild>
        <w:div w:id="862136090">
          <w:marLeft w:val="446"/>
          <w:marRight w:val="0"/>
          <w:marTop w:val="211"/>
          <w:marBottom w:val="0"/>
          <w:divBdr>
            <w:top w:val="none" w:sz="0" w:space="0" w:color="auto"/>
            <w:left w:val="none" w:sz="0" w:space="0" w:color="auto"/>
            <w:bottom w:val="none" w:sz="0" w:space="0" w:color="auto"/>
            <w:right w:val="none" w:sz="0" w:space="0" w:color="auto"/>
          </w:divBdr>
        </w:div>
        <w:div w:id="1457914870">
          <w:marLeft w:val="446"/>
          <w:marRight w:val="0"/>
          <w:marTop w:val="211"/>
          <w:marBottom w:val="0"/>
          <w:divBdr>
            <w:top w:val="none" w:sz="0" w:space="0" w:color="auto"/>
            <w:left w:val="none" w:sz="0" w:space="0" w:color="auto"/>
            <w:bottom w:val="none" w:sz="0" w:space="0" w:color="auto"/>
            <w:right w:val="none" w:sz="0" w:space="0" w:color="auto"/>
          </w:divBdr>
        </w:div>
        <w:div w:id="1210460832">
          <w:marLeft w:val="446"/>
          <w:marRight w:val="0"/>
          <w:marTop w:val="211"/>
          <w:marBottom w:val="0"/>
          <w:divBdr>
            <w:top w:val="none" w:sz="0" w:space="0" w:color="auto"/>
            <w:left w:val="none" w:sz="0" w:space="0" w:color="auto"/>
            <w:bottom w:val="none" w:sz="0" w:space="0" w:color="auto"/>
            <w:right w:val="none" w:sz="0" w:space="0" w:color="auto"/>
          </w:divBdr>
        </w:div>
      </w:divsChild>
    </w:div>
    <w:div w:id="1210146305">
      <w:bodyDiv w:val="1"/>
      <w:marLeft w:val="0"/>
      <w:marRight w:val="0"/>
      <w:marTop w:val="0"/>
      <w:marBottom w:val="0"/>
      <w:divBdr>
        <w:top w:val="none" w:sz="0" w:space="0" w:color="auto"/>
        <w:left w:val="none" w:sz="0" w:space="0" w:color="auto"/>
        <w:bottom w:val="none" w:sz="0" w:space="0" w:color="auto"/>
        <w:right w:val="none" w:sz="0" w:space="0" w:color="auto"/>
      </w:divBdr>
    </w:div>
    <w:div w:id="1506819498">
      <w:bodyDiv w:val="1"/>
      <w:marLeft w:val="0"/>
      <w:marRight w:val="0"/>
      <w:marTop w:val="0"/>
      <w:marBottom w:val="0"/>
      <w:divBdr>
        <w:top w:val="none" w:sz="0" w:space="0" w:color="auto"/>
        <w:left w:val="none" w:sz="0" w:space="0" w:color="auto"/>
        <w:bottom w:val="none" w:sz="0" w:space="0" w:color="auto"/>
        <w:right w:val="none" w:sz="0" w:space="0" w:color="auto"/>
      </w:divBdr>
      <w:divsChild>
        <w:div w:id="297495291">
          <w:marLeft w:val="446"/>
          <w:marRight w:val="0"/>
          <w:marTop w:val="211"/>
          <w:marBottom w:val="0"/>
          <w:divBdr>
            <w:top w:val="none" w:sz="0" w:space="0" w:color="auto"/>
            <w:left w:val="none" w:sz="0" w:space="0" w:color="auto"/>
            <w:bottom w:val="none" w:sz="0" w:space="0" w:color="auto"/>
            <w:right w:val="none" w:sz="0" w:space="0" w:color="auto"/>
          </w:divBdr>
        </w:div>
        <w:div w:id="563757256">
          <w:marLeft w:val="446"/>
          <w:marRight w:val="0"/>
          <w:marTop w:val="211"/>
          <w:marBottom w:val="0"/>
          <w:divBdr>
            <w:top w:val="none" w:sz="0" w:space="0" w:color="auto"/>
            <w:left w:val="none" w:sz="0" w:space="0" w:color="auto"/>
            <w:bottom w:val="none" w:sz="0" w:space="0" w:color="auto"/>
            <w:right w:val="none" w:sz="0" w:space="0" w:color="auto"/>
          </w:divBdr>
        </w:div>
        <w:div w:id="514854029">
          <w:marLeft w:val="446"/>
          <w:marRight w:val="0"/>
          <w:marTop w:val="211"/>
          <w:marBottom w:val="0"/>
          <w:divBdr>
            <w:top w:val="none" w:sz="0" w:space="0" w:color="auto"/>
            <w:left w:val="none" w:sz="0" w:space="0" w:color="auto"/>
            <w:bottom w:val="none" w:sz="0" w:space="0" w:color="auto"/>
            <w:right w:val="none" w:sz="0" w:space="0" w:color="auto"/>
          </w:divBdr>
        </w:div>
        <w:div w:id="843858093">
          <w:marLeft w:val="446"/>
          <w:marRight w:val="0"/>
          <w:marTop w:val="21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11/relationships/commentsExtended" Target="commentsExtended.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FED5-CF0A-4D96-A99A-0E782659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16</Pages>
  <Words>3615</Words>
  <Characters>20612</Characters>
  <Application>Microsoft Office Word</Application>
  <DocSecurity>0</DocSecurity>
  <Lines>171</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asd</Company>
  <LinksUpToDate>false</LinksUpToDate>
  <CharactersWithSpaces>24179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aoliva asd</dc:creator>
  <cp:lastModifiedBy>subir Das</cp:lastModifiedBy>
  <cp:revision>5</cp:revision>
  <dcterms:created xsi:type="dcterms:W3CDTF">2014-04-20T14:23:00Z</dcterms:created>
  <dcterms:modified xsi:type="dcterms:W3CDTF">2014-04-21T00:20:00Z</dcterms:modified>
</cp:coreProperties>
</file>