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B77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02D8B810"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4F19F14A"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1A13A59" w14:textId="77777777" w:rsidTr="00521EA0">
        <w:tc>
          <w:tcPr>
            <w:tcW w:w="1260" w:type="dxa"/>
            <w:tcBorders>
              <w:top w:val="single" w:sz="6" w:space="0" w:color="auto"/>
            </w:tcBorders>
          </w:tcPr>
          <w:p w14:paraId="314A758F"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08CB8FB"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3FBC0A41" w14:textId="77777777" w:rsidTr="00521EA0">
        <w:tc>
          <w:tcPr>
            <w:tcW w:w="1260" w:type="dxa"/>
            <w:tcBorders>
              <w:top w:val="single" w:sz="6" w:space="0" w:color="auto"/>
            </w:tcBorders>
          </w:tcPr>
          <w:p w14:paraId="21480E8C"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462DCC3" w14:textId="72ADD755" w:rsidR="00E153D1" w:rsidRPr="00A429DD" w:rsidRDefault="00E0735C" w:rsidP="00521EA0">
            <w:pPr>
              <w:pStyle w:val="covertext"/>
              <w:rPr>
                <w:rFonts w:ascii="Calibri" w:hAnsi="Calibri"/>
                <w:sz w:val="28"/>
                <w:szCs w:val="28"/>
              </w:rPr>
            </w:pPr>
            <w:r>
              <w:rPr>
                <w:rFonts w:ascii="Calibri" w:eastAsiaTheme="minorEastAsia" w:hAnsi="Calibri" w:hint="eastAsia"/>
                <w:b/>
                <w:sz w:val="28"/>
                <w:szCs w:val="28"/>
                <w:lang w:eastAsia="ja-JP"/>
              </w:rPr>
              <w:t>May</w:t>
            </w:r>
            <w:r w:rsidR="0022130C">
              <w:rPr>
                <w:rFonts w:ascii="Calibri" w:hAnsi="Calibri"/>
                <w:b/>
                <w:sz w:val="28"/>
                <w:szCs w:val="28"/>
              </w:rPr>
              <w:t xml:space="preserve"> </w:t>
            </w:r>
            <w:r w:rsidR="00001E0D">
              <w:rPr>
                <w:rFonts w:ascii="Calibri" w:hAnsi="Calibri"/>
                <w:b/>
                <w:sz w:val="28"/>
                <w:szCs w:val="28"/>
              </w:rPr>
              <w:t>202</w:t>
            </w:r>
            <w:r w:rsidR="000260C6">
              <w:rPr>
                <w:rFonts w:ascii="Calibri" w:hAnsi="Calibri"/>
                <w:b/>
                <w:sz w:val="28"/>
                <w:szCs w:val="28"/>
              </w:rPr>
              <w:t>5</w:t>
            </w:r>
            <w:r w:rsidR="00001E0D">
              <w:rPr>
                <w:rFonts w:ascii="Calibri" w:hAnsi="Calibri"/>
                <w:b/>
                <w:sz w:val="28"/>
                <w:szCs w:val="28"/>
              </w:rPr>
              <w:t xml:space="preserve"> WG and TG3a Meeting Minutes</w:t>
            </w:r>
          </w:p>
        </w:tc>
      </w:tr>
      <w:tr w:rsidR="00E153D1" w:rsidRPr="00A429DD" w14:paraId="0BA65762" w14:textId="77777777" w:rsidTr="00521EA0">
        <w:tc>
          <w:tcPr>
            <w:tcW w:w="1260" w:type="dxa"/>
            <w:tcBorders>
              <w:top w:val="single" w:sz="6" w:space="0" w:color="auto"/>
            </w:tcBorders>
          </w:tcPr>
          <w:p w14:paraId="2BE246DE"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2C571AA" w14:textId="703947B4" w:rsidR="00E153D1" w:rsidRPr="00A429DD" w:rsidRDefault="00E153D1" w:rsidP="00E153D1">
            <w:pPr>
              <w:pStyle w:val="covertext"/>
              <w:rPr>
                <w:rFonts w:ascii="Calibri" w:hAnsi="Calibri"/>
                <w:szCs w:val="24"/>
              </w:rPr>
            </w:pPr>
            <w:r w:rsidRPr="00561E99">
              <w:rPr>
                <w:rFonts w:ascii="Calibri" w:hAnsi="Calibri"/>
                <w:szCs w:val="24"/>
              </w:rPr>
              <w:t>[</w:t>
            </w:r>
            <w:r w:rsidR="00D333AB">
              <w:rPr>
                <w:rFonts w:ascii="Calibri" w:eastAsiaTheme="minorEastAsia" w:hAnsi="Calibri" w:hint="eastAsia"/>
                <w:szCs w:val="24"/>
                <w:lang w:eastAsia="ja-JP"/>
              </w:rPr>
              <w:t>July</w:t>
            </w:r>
            <w:r w:rsidR="007F1282" w:rsidRPr="00561E99">
              <w:rPr>
                <w:rFonts w:ascii="Calibri" w:hAnsi="Calibri"/>
                <w:szCs w:val="24"/>
              </w:rPr>
              <w:t xml:space="preserve"> </w:t>
            </w:r>
            <w:r w:rsidR="00D333AB">
              <w:rPr>
                <w:rFonts w:ascii="Calibri" w:eastAsiaTheme="minorEastAsia" w:hAnsi="Calibri" w:hint="eastAsia"/>
                <w:szCs w:val="24"/>
                <w:lang w:eastAsia="ja-JP"/>
              </w:rPr>
              <w:t>1</w:t>
            </w:r>
            <w:r w:rsidR="007D6265">
              <w:rPr>
                <w:rFonts w:ascii="Calibri" w:eastAsiaTheme="minorEastAsia" w:hAnsi="Calibri" w:hint="eastAsia"/>
                <w:szCs w:val="24"/>
                <w:lang w:eastAsia="ja-JP"/>
              </w:rPr>
              <w:t>9</w:t>
            </w:r>
            <w:r w:rsidRPr="00561E99">
              <w:rPr>
                <w:rFonts w:ascii="Calibri" w:hAnsi="Calibri"/>
                <w:szCs w:val="24"/>
              </w:rPr>
              <w:t xml:space="preserve">, </w:t>
            </w:r>
            <w:r w:rsidR="00001E0D" w:rsidRPr="00561E99">
              <w:rPr>
                <w:rFonts w:ascii="Calibri" w:hAnsi="Calibri"/>
                <w:szCs w:val="24"/>
              </w:rPr>
              <w:t>202</w:t>
            </w:r>
            <w:r w:rsidR="001B4FC2">
              <w:rPr>
                <w:rFonts w:ascii="Calibri" w:eastAsiaTheme="minorEastAsia" w:hAnsi="Calibri" w:hint="eastAsia"/>
                <w:szCs w:val="24"/>
                <w:lang w:eastAsia="ja-JP"/>
              </w:rPr>
              <w:t>5</w:t>
            </w:r>
            <w:r w:rsidRPr="00561E99">
              <w:rPr>
                <w:rFonts w:ascii="Calibri" w:hAnsi="Calibri"/>
                <w:szCs w:val="24"/>
              </w:rPr>
              <w:t>]</w:t>
            </w:r>
          </w:p>
        </w:tc>
      </w:tr>
      <w:tr w:rsidR="00E153D1" w:rsidRPr="00A429DD" w14:paraId="76137430" w14:textId="77777777" w:rsidTr="00521EA0">
        <w:tc>
          <w:tcPr>
            <w:tcW w:w="1260" w:type="dxa"/>
            <w:tcBorders>
              <w:top w:val="single" w:sz="4" w:space="0" w:color="auto"/>
              <w:bottom w:val="single" w:sz="4" w:space="0" w:color="auto"/>
            </w:tcBorders>
          </w:tcPr>
          <w:p w14:paraId="07730F2A"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5BC96F4E" w14:textId="77777777" w:rsidR="00EE1018" w:rsidRDefault="00001E0D" w:rsidP="00521EA0">
            <w:pPr>
              <w:pStyle w:val="covertext"/>
              <w:spacing w:before="0" w:after="0"/>
              <w:rPr>
                <w:rFonts w:ascii="Calibri" w:eastAsiaTheme="minorEastAsia" w:hAnsi="Calibri"/>
                <w:szCs w:val="24"/>
                <w:lang w:eastAsia="ja-JP"/>
              </w:rPr>
            </w:pPr>
            <w:r>
              <w:rPr>
                <w:rFonts w:ascii="Calibri" w:hAnsi="Calibri"/>
                <w:szCs w:val="24"/>
              </w:rPr>
              <w:t>Yukimasa Nagai</w:t>
            </w:r>
            <w:r w:rsidR="00E153D1" w:rsidRPr="00A429DD">
              <w:rPr>
                <w:rFonts w:ascii="Calibri" w:hAnsi="Calibri"/>
                <w:szCs w:val="24"/>
              </w:rPr>
              <w:br/>
            </w:r>
            <w:r>
              <w:rPr>
                <w:rFonts w:ascii="Calibri" w:hAnsi="Calibri"/>
                <w:szCs w:val="24"/>
              </w:rPr>
              <w:t>Mitsubishi Electric Corporation</w:t>
            </w:r>
          </w:p>
          <w:p w14:paraId="40551DA6" w14:textId="0FB32095" w:rsidR="00E153D1" w:rsidRPr="00A429DD" w:rsidRDefault="00EE1018" w:rsidP="00EE1018">
            <w:pPr>
              <w:pStyle w:val="covertext"/>
              <w:spacing w:before="0" w:after="0"/>
              <w:rPr>
                <w:rFonts w:ascii="Calibri" w:hAnsi="Calibri"/>
                <w:szCs w:val="24"/>
              </w:rPr>
            </w:pPr>
            <w:r w:rsidRPr="00EE1018">
              <w:rPr>
                <w:rFonts w:ascii="Calibri" w:eastAsiaTheme="minorEastAsia" w:hAnsi="Calibri" w:hint="eastAsia"/>
                <w:sz w:val="22"/>
                <w:szCs w:val="22"/>
                <w:lang w:eastAsia="ja-JP"/>
              </w:rPr>
              <w:t>4-4-5 Minatomirai, Nishi-ku, Yokohama, KANAGAWA 2200012 JAPAN</w:t>
            </w:r>
          </w:p>
        </w:tc>
        <w:tc>
          <w:tcPr>
            <w:tcW w:w="4140" w:type="dxa"/>
            <w:tcBorders>
              <w:top w:val="single" w:sz="4" w:space="0" w:color="auto"/>
              <w:bottom w:val="single" w:sz="4" w:space="0" w:color="auto"/>
            </w:tcBorders>
          </w:tcPr>
          <w:p w14:paraId="1C5F4039" w14:textId="370B8441"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r>
            <w:r w:rsidR="00BD68DA">
              <w:rPr>
                <w:rFonts w:ascii="Calibri" w:hAnsi="Calibri"/>
                <w:szCs w:val="24"/>
              </w:rPr>
              <w:t>N/A</w:t>
            </w:r>
          </w:p>
          <w:p w14:paraId="0D2F9929" w14:textId="76B65F93" w:rsidR="00E153D1" w:rsidRPr="00A429DD" w:rsidRDefault="00E153D1" w:rsidP="00EE1018">
            <w:pPr>
              <w:pStyle w:val="covertext"/>
              <w:tabs>
                <w:tab w:val="left" w:pos="1152"/>
                <w:tab w:val="right" w:pos="3924"/>
              </w:tabs>
              <w:spacing w:before="0" w:after="0"/>
              <w:ind w:left="120" w:hangingChars="50" w:hanging="120"/>
              <w:rPr>
                <w:rFonts w:ascii="Calibri" w:hAnsi="Calibri"/>
                <w:szCs w:val="24"/>
              </w:rPr>
            </w:pPr>
            <w:r w:rsidRPr="00A429DD">
              <w:rPr>
                <w:rFonts w:ascii="Calibri" w:hAnsi="Calibri"/>
                <w:szCs w:val="24"/>
              </w:rPr>
              <w:t>E-mail:</w:t>
            </w:r>
            <w:r w:rsidRPr="00A429DD">
              <w:rPr>
                <w:rFonts w:ascii="Calibri" w:hAnsi="Calibri"/>
                <w:szCs w:val="24"/>
              </w:rPr>
              <w:tab/>
            </w:r>
            <w:r w:rsidR="00EE39EF" w:rsidRPr="00EE1018">
              <w:rPr>
                <w:rFonts w:ascii="Calibri" w:hAnsi="Calibri"/>
                <w:sz w:val="22"/>
                <w:szCs w:val="22"/>
              </w:rPr>
              <w:t>Nagai.Yukimasa@ds.MitsubishiElectric.co.JP</w:t>
            </w:r>
          </w:p>
        </w:tc>
      </w:tr>
      <w:tr w:rsidR="00E153D1" w:rsidRPr="00A429DD" w14:paraId="1770F8C8" w14:textId="77777777" w:rsidTr="00521EA0">
        <w:tc>
          <w:tcPr>
            <w:tcW w:w="1260" w:type="dxa"/>
            <w:tcBorders>
              <w:top w:val="single" w:sz="6" w:space="0" w:color="auto"/>
            </w:tcBorders>
          </w:tcPr>
          <w:p w14:paraId="635D3B6A"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ABD3398"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65C1321B" w14:textId="77777777" w:rsidTr="00521EA0">
        <w:tc>
          <w:tcPr>
            <w:tcW w:w="1260" w:type="dxa"/>
            <w:tcBorders>
              <w:top w:val="single" w:sz="6" w:space="0" w:color="auto"/>
            </w:tcBorders>
          </w:tcPr>
          <w:p w14:paraId="6404CAB9"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9F20BF2" w14:textId="007BF8C0" w:rsidR="00E153D1" w:rsidRPr="001E3408" w:rsidRDefault="006C21C0" w:rsidP="00001E0D">
            <w:pPr>
              <w:pStyle w:val="covertext"/>
              <w:rPr>
                <w:rFonts w:ascii="Calibri" w:eastAsiaTheme="minorEastAsia" w:hAnsi="Calibri"/>
                <w:szCs w:val="24"/>
                <w:lang w:eastAsia="ja-JP"/>
              </w:rPr>
            </w:pPr>
            <w:r>
              <w:rPr>
                <w:rFonts w:ascii="Calibri" w:eastAsiaTheme="minorEastAsia" w:hAnsi="Calibri" w:hint="eastAsia"/>
                <w:szCs w:val="24"/>
                <w:lang w:eastAsia="ja-JP"/>
              </w:rPr>
              <w:t>May</w:t>
            </w:r>
            <w:r w:rsidR="0022130C">
              <w:rPr>
                <w:rFonts w:ascii="Calibri" w:hAnsi="Calibri"/>
                <w:szCs w:val="24"/>
              </w:rPr>
              <w:t xml:space="preserve"> </w:t>
            </w:r>
            <w:r w:rsidR="001A022D">
              <w:rPr>
                <w:rFonts w:ascii="Calibri" w:hAnsi="Calibri"/>
                <w:szCs w:val="24"/>
              </w:rPr>
              <w:t>202</w:t>
            </w:r>
            <w:r w:rsidR="000260C6">
              <w:rPr>
                <w:rFonts w:ascii="Calibri" w:hAnsi="Calibri"/>
                <w:szCs w:val="24"/>
              </w:rPr>
              <w:t>5</w:t>
            </w:r>
            <w:r w:rsidR="001A022D">
              <w:rPr>
                <w:rFonts w:ascii="Calibri" w:hAnsi="Calibri"/>
                <w:szCs w:val="24"/>
              </w:rPr>
              <w:t xml:space="preserve"> </w:t>
            </w:r>
            <w:r w:rsidR="00001E0D">
              <w:rPr>
                <w:rFonts w:ascii="Calibri" w:hAnsi="Calibri"/>
                <w:szCs w:val="24"/>
              </w:rPr>
              <w:t xml:space="preserve">IEEE 802.19 Working Group and IEEE 802.19.3a Task Group Meeting Minutes in </w:t>
            </w:r>
            <w:r w:rsidR="00EE1018">
              <w:rPr>
                <w:rFonts w:ascii="Calibri" w:eastAsiaTheme="minorEastAsia" w:hAnsi="Calibri" w:hint="eastAsia"/>
                <w:szCs w:val="24"/>
                <w:lang w:eastAsia="ja-JP"/>
              </w:rPr>
              <w:t>Warsaw</w:t>
            </w:r>
          </w:p>
        </w:tc>
      </w:tr>
      <w:tr w:rsidR="00E153D1" w:rsidRPr="00A429DD" w14:paraId="1C71DD29" w14:textId="77777777" w:rsidTr="00521EA0">
        <w:tc>
          <w:tcPr>
            <w:tcW w:w="1260" w:type="dxa"/>
            <w:tcBorders>
              <w:top w:val="single" w:sz="6" w:space="0" w:color="auto"/>
            </w:tcBorders>
          </w:tcPr>
          <w:p w14:paraId="3FAC24ED"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4A11803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56A931D" w14:textId="77777777" w:rsidTr="00521EA0">
        <w:tc>
          <w:tcPr>
            <w:tcW w:w="1260" w:type="dxa"/>
            <w:tcBorders>
              <w:top w:val="single" w:sz="6" w:space="0" w:color="auto"/>
              <w:bottom w:val="single" w:sz="6" w:space="0" w:color="auto"/>
            </w:tcBorders>
          </w:tcPr>
          <w:p w14:paraId="573E336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0847CC05"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38399A68" w14:textId="77777777" w:rsidTr="00521EA0">
        <w:tc>
          <w:tcPr>
            <w:tcW w:w="1260" w:type="dxa"/>
            <w:tcBorders>
              <w:top w:val="single" w:sz="6" w:space="0" w:color="auto"/>
              <w:bottom w:val="single" w:sz="6" w:space="0" w:color="auto"/>
            </w:tcBorders>
          </w:tcPr>
          <w:p w14:paraId="249A9B53"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A45862F"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4E55FC0" w14:textId="77777777" w:rsidR="0032282C" w:rsidRDefault="00E153D1" w:rsidP="00E153D1">
      <w:pPr>
        <w:spacing w:after="0" w:line="240" w:lineRule="auto"/>
      </w:pPr>
      <w:r w:rsidRPr="00DB5726">
        <w:rPr>
          <w:rFonts w:ascii="Calibri" w:hAnsi="Calibri"/>
          <w:b/>
        </w:rPr>
        <w:br w:type="page"/>
      </w:r>
    </w:p>
    <w:p w14:paraId="3E9705AB" w14:textId="166C2B6A" w:rsidR="002B183F" w:rsidRPr="004E7A1B" w:rsidRDefault="00001E0D" w:rsidP="00E153D1">
      <w:pPr>
        <w:spacing w:line="240" w:lineRule="auto"/>
        <w:rPr>
          <w:b/>
          <w:bCs/>
          <w:lang w:eastAsia="ja-JP"/>
        </w:rPr>
      </w:pPr>
      <w:r w:rsidRPr="004E7A1B">
        <w:rPr>
          <w:rFonts w:hint="eastAsia"/>
          <w:b/>
          <w:bCs/>
          <w:lang w:eastAsia="ja-JP"/>
        </w:rPr>
        <w:lastRenderedPageBreak/>
        <w:t>M</w:t>
      </w:r>
      <w:r w:rsidRPr="004E7A1B">
        <w:rPr>
          <w:b/>
          <w:bCs/>
          <w:lang w:eastAsia="ja-JP"/>
        </w:rPr>
        <w:t>onday</w:t>
      </w:r>
      <w:r w:rsidR="002D5887">
        <w:rPr>
          <w:rFonts w:hint="eastAsia"/>
          <w:b/>
          <w:bCs/>
          <w:lang w:eastAsia="ja-JP"/>
        </w:rPr>
        <w:t xml:space="preserve"> May</w:t>
      </w:r>
      <w:r w:rsidR="0022130C">
        <w:rPr>
          <w:rFonts w:hint="eastAsia"/>
          <w:b/>
          <w:bCs/>
          <w:lang w:eastAsia="ja-JP"/>
        </w:rPr>
        <w:t xml:space="preserve"> </w:t>
      </w:r>
      <w:r w:rsidR="008C0630">
        <w:rPr>
          <w:b/>
          <w:bCs/>
          <w:lang w:eastAsia="ja-JP"/>
        </w:rPr>
        <w:t>1</w:t>
      </w:r>
      <w:r w:rsidR="00D601FC">
        <w:rPr>
          <w:rFonts w:hint="eastAsia"/>
          <w:b/>
          <w:bCs/>
          <w:lang w:eastAsia="ja-JP"/>
        </w:rPr>
        <w:t>2</w:t>
      </w:r>
      <w:r w:rsidR="0022130C">
        <w:rPr>
          <w:rFonts w:hint="eastAsia"/>
          <w:b/>
          <w:bCs/>
          <w:lang w:eastAsia="ja-JP"/>
        </w:rPr>
        <w:t xml:space="preserve">, </w:t>
      </w:r>
      <w:r w:rsidRPr="004E7A1B">
        <w:rPr>
          <w:b/>
          <w:bCs/>
          <w:lang w:eastAsia="ja-JP"/>
        </w:rPr>
        <w:t>202</w:t>
      </w:r>
      <w:r w:rsidR="0030385C">
        <w:rPr>
          <w:b/>
          <w:bCs/>
          <w:lang w:eastAsia="ja-JP"/>
        </w:rPr>
        <w:t>5</w:t>
      </w:r>
      <w:r w:rsidR="00A119A2">
        <w:rPr>
          <w:b/>
          <w:bCs/>
          <w:lang w:eastAsia="ja-JP"/>
        </w:rPr>
        <w:t xml:space="preserve"> – Working Group Opening</w:t>
      </w:r>
    </w:p>
    <w:p w14:paraId="397361A2" w14:textId="40667F45" w:rsidR="008C0630" w:rsidRDefault="008C0630" w:rsidP="00E153D1">
      <w:pPr>
        <w:pStyle w:val="afb"/>
        <w:numPr>
          <w:ilvl w:val="0"/>
          <w:numId w:val="11"/>
        </w:numPr>
        <w:spacing w:line="240" w:lineRule="auto"/>
        <w:ind w:leftChars="0"/>
        <w:rPr>
          <w:lang w:eastAsia="ja-JP"/>
        </w:rPr>
      </w:pPr>
      <w:r>
        <w:rPr>
          <w:rFonts w:hint="eastAsia"/>
          <w:lang w:eastAsia="ja-JP"/>
        </w:rPr>
        <w:t>W</w:t>
      </w:r>
      <w:r>
        <w:rPr>
          <w:lang w:eastAsia="ja-JP"/>
        </w:rPr>
        <w:t xml:space="preserve">G </w:t>
      </w:r>
      <w:r>
        <w:rPr>
          <w:rFonts w:hint="eastAsia"/>
          <w:lang w:eastAsia="ja-JP"/>
        </w:rPr>
        <w:t>c</w:t>
      </w:r>
      <w:r>
        <w:rPr>
          <w:lang w:eastAsia="ja-JP"/>
        </w:rPr>
        <w:t xml:space="preserve">hair called the meeting to order at </w:t>
      </w:r>
      <w:r w:rsidR="00E0735C">
        <w:rPr>
          <w:rFonts w:hint="eastAsia"/>
          <w:lang w:eastAsia="ja-JP"/>
        </w:rPr>
        <w:t>6</w:t>
      </w:r>
      <w:r>
        <w:rPr>
          <w:lang w:eastAsia="ja-JP"/>
        </w:rPr>
        <w:t>:</w:t>
      </w:r>
      <w:r w:rsidR="00E0735C">
        <w:rPr>
          <w:rFonts w:hint="eastAsia"/>
          <w:lang w:eastAsia="ja-JP"/>
        </w:rPr>
        <w:t>30</w:t>
      </w:r>
      <w:r>
        <w:rPr>
          <w:lang w:eastAsia="ja-JP"/>
        </w:rPr>
        <w:t xml:space="preserve"> PM in both </w:t>
      </w:r>
      <w:r w:rsidR="00E0735C">
        <w:rPr>
          <w:rFonts w:hint="eastAsia"/>
          <w:lang w:eastAsia="ja-JP"/>
        </w:rPr>
        <w:t>Warsaw</w:t>
      </w:r>
      <w:r w:rsidR="003E0240">
        <w:rPr>
          <w:lang w:eastAsia="ja-JP"/>
        </w:rPr>
        <w:t xml:space="preserve"> </w:t>
      </w:r>
      <w:r>
        <w:rPr>
          <w:lang w:eastAsia="ja-JP"/>
        </w:rPr>
        <w:t>and WebEx.</w:t>
      </w:r>
    </w:p>
    <w:p w14:paraId="4B06323A" w14:textId="6220CFA1" w:rsidR="002D5887" w:rsidRDefault="00875742" w:rsidP="008F3E7A">
      <w:pPr>
        <w:pStyle w:val="afb"/>
        <w:numPr>
          <w:ilvl w:val="0"/>
          <w:numId w:val="11"/>
        </w:numPr>
        <w:spacing w:line="240" w:lineRule="auto"/>
        <w:ind w:leftChars="0"/>
        <w:rPr>
          <w:lang w:eastAsia="ja-JP"/>
        </w:rPr>
      </w:pPr>
      <w:r>
        <w:rPr>
          <w:rFonts w:hint="eastAsia"/>
          <w:lang w:eastAsia="ja-JP"/>
        </w:rPr>
        <w:t>T</w:t>
      </w:r>
      <w:r>
        <w:rPr>
          <w:lang w:eastAsia="ja-JP"/>
        </w:rPr>
        <w:t xml:space="preserve">he chair </w:t>
      </w:r>
      <w:r w:rsidR="008F3E7A">
        <w:rPr>
          <w:lang w:eastAsia="ja-JP"/>
        </w:rPr>
        <w:t>reviewed</w:t>
      </w:r>
      <w:r>
        <w:rPr>
          <w:lang w:eastAsia="ja-JP"/>
        </w:rPr>
        <w:t xml:space="preserve"> the agenda. No changed were needed. The WG unanimously approved the agenda, document 802.19-2</w:t>
      </w:r>
      <w:r w:rsidR="009A72C5">
        <w:rPr>
          <w:rFonts w:hint="eastAsia"/>
          <w:lang w:eastAsia="ja-JP"/>
        </w:rPr>
        <w:t>5</w:t>
      </w:r>
      <w:r>
        <w:rPr>
          <w:lang w:eastAsia="ja-JP"/>
        </w:rPr>
        <w:t>/</w:t>
      </w:r>
      <w:r w:rsidR="009A72C5">
        <w:rPr>
          <w:rFonts w:hint="eastAsia"/>
          <w:lang w:eastAsia="ja-JP"/>
        </w:rPr>
        <w:t>00</w:t>
      </w:r>
      <w:r w:rsidR="00E0735C">
        <w:rPr>
          <w:rFonts w:hint="eastAsia"/>
          <w:lang w:eastAsia="ja-JP"/>
        </w:rPr>
        <w:t>28</w:t>
      </w:r>
      <w:r>
        <w:rPr>
          <w:lang w:eastAsia="ja-JP"/>
        </w:rPr>
        <w:t>r0.</w:t>
      </w:r>
      <w:r w:rsidR="00E0735C">
        <w:rPr>
          <w:lang w:eastAsia="ja-JP"/>
        </w:rPr>
        <w:br/>
      </w:r>
      <w:hyperlink r:id="rId8" w:history="1">
        <w:r w:rsidR="002D5887" w:rsidRPr="001527EE">
          <w:rPr>
            <w:rStyle w:val="af9"/>
            <w:lang w:eastAsia="ja-JP"/>
          </w:rPr>
          <w:t>https://mentor.ieee.org/802.19/dcn/25/19-25-0028-00-0000-may-2025-wg-agenda.xlsx</w:t>
        </w:r>
      </w:hyperlink>
    </w:p>
    <w:p w14:paraId="15407CB9" w14:textId="3A813C06" w:rsidR="002D5887" w:rsidRDefault="0038685F" w:rsidP="002D5887">
      <w:pPr>
        <w:pStyle w:val="afb"/>
        <w:numPr>
          <w:ilvl w:val="0"/>
          <w:numId w:val="11"/>
        </w:numPr>
        <w:spacing w:line="240" w:lineRule="auto"/>
        <w:ind w:leftChars="0"/>
        <w:rPr>
          <w:lang w:eastAsia="ja-JP"/>
        </w:rPr>
      </w:pPr>
      <w:r>
        <w:rPr>
          <w:rFonts w:hint="eastAsia"/>
          <w:lang w:eastAsia="ja-JP"/>
        </w:rPr>
        <w:t>T</w:t>
      </w:r>
      <w:r>
        <w:rPr>
          <w:lang w:eastAsia="ja-JP"/>
        </w:rPr>
        <w:t>he chair read IEEE IPR statement and IEEE-SA participant behavior slide on the WG Opening report, document 802.19</w:t>
      </w:r>
      <w:r>
        <w:rPr>
          <w:rFonts w:hint="eastAsia"/>
          <w:lang w:eastAsia="ja-JP"/>
        </w:rPr>
        <w:t>-25</w:t>
      </w:r>
      <w:r>
        <w:rPr>
          <w:lang w:eastAsia="ja-JP"/>
        </w:rPr>
        <w:t>/0</w:t>
      </w:r>
      <w:r>
        <w:rPr>
          <w:rFonts w:hint="eastAsia"/>
          <w:lang w:eastAsia="ja-JP"/>
        </w:rPr>
        <w:t>0</w:t>
      </w:r>
      <w:r w:rsidR="00E0735C">
        <w:rPr>
          <w:rFonts w:hint="eastAsia"/>
          <w:lang w:eastAsia="ja-JP"/>
        </w:rPr>
        <w:t>26</w:t>
      </w:r>
      <w:r>
        <w:rPr>
          <w:lang w:eastAsia="ja-JP"/>
        </w:rPr>
        <w:t>r</w:t>
      </w:r>
      <w:r>
        <w:rPr>
          <w:rFonts w:hint="eastAsia"/>
          <w:lang w:eastAsia="ja-JP"/>
        </w:rPr>
        <w:t>1</w:t>
      </w:r>
      <w:r>
        <w:rPr>
          <w:lang w:eastAsia="ja-JP"/>
        </w:rPr>
        <w:t>. No objections and comments.</w:t>
      </w:r>
      <w:r w:rsidR="00084F4D">
        <w:rPr>
          <w:rFonts w:hint="eastAsia"/>
          <w:lang w:eastAsia="ja-JP"/>
        </w:rPr>
        <w:t xml:space="preserve"> The following items were discussed.</w:t>
      </w:r>
      <w:r w:rsidR="00E0735C">
        <w:rPr>
          <w:lang w:eastAsia="ja-JP"/>
        </w:rPr>
        <w:br/>
      </w:r>
      <w:hyperlink r:id="rId9" w:history="1">
        <w:r w:rsidR="002D5887" w:rsidRPr="001527EE">
          <w:rPr>
            <w:rStyle w:val="af9"/>
            <w:lang w:eastAsia="ja-JP"/>
          </w:rPr>
          <w:t>https://mentor.ieee.org/802.19/dcn/25/19-25-0026-01-0000-may-2025-opening-report.pptx</w:t>
        </w:r>
      </w:hyperlink>
    </w:p>
    <w:p w14:paraId="60CBAF6B" w14:textId="1EC703DA" w:rsidR="00E0735C" w:rsidRDefault="00E0735C" w:rsidP="002D5887">
      <w:pPr>
        <w:pStyle w:val="afb"/>
        <w:numPr>
          <w:ilvl w:val="1"/>
          <w:numId w:val="11"/>
        </w:numPr>
        <w:spacing w:line="240" w:lineRule="auto"/>
        <w:ind w:leftChars="0"/>
        <w:rPr>
          <w:lang w:eastAsia="ja-JP"/>
        </w:rPr>
      </w:pPr>
      <w:r>
        <w:rPr>
          <w:rFonts w:hint="eastAsia"/>
          <w:lang w:eastAsia="ja-JP"/>
        </w:rPr>
        <w:t>Registration information</w:t>
      </w:r>
    </w:p>
    <w:p w14:paraId="6B623306" w14:textId="456FCDC3" w:rsidR="00E0735C" w:rsidRDefault="00E0735C" w:rsidP="008F3E7A">
      <w:pPr>
        <w:pStyle w:val="afb"/>
        <w:numPr>
          <w:ilvl w:val="1"/>
          <w:numId w:val="11"/>
        </w:numPr>
        <w:spacing w:line="240" w:lineRule="auto"/>
        <w:ind w:leftChars="0"/>
        <w:rPr>
          <w:lang w:eastAsia="ja-JP"/>
        </w:rPr>
      </w:pPr>
      <w:r>
        <w:rPr>
          <w:rFonts w:hint="eastAsia"/>
          <w:lang w:eastAsia="ja-JP"/>
        </w:rPr>
        <w:t>The motion to approve the minutes from the previous meeting,</w:t>
      </w:r>
      <w:r w:rsidR="00471BFF">
        <w:rPr>
          <w:rFonts w:hint="eastAsia"/>
          <w:lang w:eastAsia="ja-JP"/>
        </w:rPr>
        <w:t xml:space="preserve"> document 802.19-25/0024r0, and 802.19-25/0025r0, </w:t>
      </w:r>
      <w:r w:rsidR="00471BFF">
        <w:rPr>
          <w:lang w:eastAsia="ja-JP"/>
        </w:rPr>
        <w:t>passed unanimously.</w:t>
      </w:r>
      <w:r w:rsidR="00D601FC">
        <w:rPr>
          <w:rFonts w:hint="eastAsia"/>
          <w:lang w:eastAsia="ja-JP"/>
        </w:rPr>
        <w:t xml:space="preserve"> Moved by Ben Rolfe (BCA), Seconded by Shoichi Kitazawa (Muroran</w:t>
      </w:r>
      <w:r w:rsidR="00CD6631">
        <w:rPr>
          <w:rFonts w:hint="eastAsia"/>
          <w:lang w:eastAsia="ja-JP"/>
        </w:rPr>
        <w:t>-</w:t>
      </w:r>
      <w:r w:rsidR="00D601FC">
        <w:rPr>
          <w:rFonts w:hint="eastAsia"/>
          <w:lang w:eastAsia="ja-JP"/>
        </w:rPr>
        <w:t>IT).</w:t>
      </w:r>
      <w:r w:rsidR="00471BFF">
        <w:rPr>
          <w:lang w:eastAsia="ja-JP"/>
        </w:rPr>
        <w:br/>
      </w:r>
      <w:hyperlink r:id="rId10" w:history="1">
        <w:r w:rsidR="00471BFF" w:rsidRPr="001527EE">
          <w:rPr>
            <w:rStyle w:val="af9"/>
            <w:lang w:eastAsia="ja-JP"/>
          </w:rPr>
          <w:t>https://mentor.ieee.org/802.19/dcn/25/19-25-0024-00-0000-march-2025-wg-and-tg3a-minutes.docx</w:t>
        </w:r>
      </w:hyperlink>
      <w:r w:rsidR="008731D5">
        <w:rPr>
          <w:rFonts w:hint="eastAsia"/>
          <w:lang w:eastAsia="ja-JP"/>
        </w:rPr>
        <w:t>,</w:t>
      </w:r>
      <w:r w:rsidR="00471BFF">
        <w:rPr>
          <w:lang w:eastAsia="ja-JP"/>
        </w:rPr>
        <w:br/>
      </w:r>
      <w:hyperlink r:id="rId11" w:history="1">
        <w:r w:rsidR="00471BFF" w:rsidRPr="001527EE">
          <w:rPr>
            <w:rStyle w:val="af9"/>
            <w:lang w:eastAsia="ja-JP"/>
          </w:rPr>
          <w:t>https://mentor.ieee.org/802.19/dcn/25/19-25-0025-00-0000-march-2025-teleconference-minutes.docx</w:t>
        </w:r>
      </w:hyperlink>
    </w:p>
    <w:p w14:paraId="1F136C21" w14:textId="1520F377" w:rsidR="00707306" w:rsidRDefault="00707306" w:rsidP="008F3E7A">
      <w:pPr>
        <w:pStyle w:val="afb"/>
        <w:numPr>
          <w:ilvl w:val="1"/>
          <w:numId w:val="11"/>
        </w:numPr>
        <w:spacing w:line="240" w:lineRule="auto"/>
        <w:ind w:leftChars="0"/>
        <w:rPr>
          <w:lang w:eastAsia="ja-JP"/>
        </w:rPr>
      </w:pPr>
      <w:r>
        <w:rPr>
          <w:rFonts w:hint="eastAsia"/>
          <w:lang w:eastAsia="ja-JP"/>
        </w:rPr>
        <w:t>Overview</w:t>
      </w:r>
    </w:p>
    <w:p w14:paraId="07CFB65F" w14:textId="13C08F70" w:rsidR="00707306" w:rsidRDefault="00707306" w:rsidP="00707306">
      <w:pPr>
        <w:pStyle w:val="afb"/>
        <w:numPr>
          <w:ilvl w:val="2"/>
          <w:numId w:val="11"/>
        </w:numPr>
        <w:spacing w:line="240" w:lineRule="auto"/>
        <w:ind w:leftChars="0"/>
        <w:rPr>
          <w:lang w:eastAsia="ja-JP"/>
        </w:rPr>
      </w:pPr>
      <w:r>
        <w:rPr>
          <w:rFonts w:hint="eastAsia"/>
          <w:lang w:eastAsia="ja-JP"/>
        </w:rPr>
        <w:t xml:space="preserve">IEEE 802.19 group reviews coexistence assessment documents (CAD) produced by working groups developing new wireless standards for unlicensed </w:t>
      </w:r>
      <w:r w:rsidR="00342E93">
        <w:rPr>
          <w:rFonts w:hint="eastAsia"/>
          <w:lang w:eastAsia="ja-JP"/>
        </w:rPr>
        <w:t>devices.</w:t>
      </w:r>
    </w:p>
    <w:p w14:paraId="3EBE9EAD" w14:textId="1FA37365" w:rsidR="00342E93" w:rsidRDefault="00342E93" w:rsidP="00707306">
      <w:pPr>
        <w:pStyle w:val="afb"/>
        <w:numPr>
          <w:ilvl w:val="2"/>
          <w:numId w:val="11"/>
        </w:numPr>
        <w:spacing w:line="240" w:lineRule="auto"/>
        <w:ind w:leftChars="0"/>
        <w:rPr>
          <w:lang w:eastAsia="ja-JP"/>
        </w:rPr>
      </w:pPr>
      <w:r>
        <w:rPr>
          <w:rFonts w:hint="eastAsia"/>
          <w:lang w:eastAsia="ja-JP"/>
        </w:rPr>
        <w:t>IEEE 802.19 develops standards for coexistence between wireless standards of unlicensed devices.</w:t>
      </w:r>
    </w:p>
    <w:p w14:paraId="6319163C" w14:textId="48F0B5B0" w:rsidR="00342E93" w:rsidRDefault="00342E93" w:rsidP="00707306">
      <w:pPr>
        <w:pStyle w:val="afb"/>
        <w:numPr>
          <w:ilvl w:val="2"/>
          <w:numId w:val="11"/>
        </w:numPr>
        <w:spacing w:line="240" w:lineRule="auto"/>
        <w:ind w:leftChars="0"/>
        <w:rPr>
          <w:lang w:eastAsia="ja-JP"/>
        </w:rPr>
      </w:pPr>
      <w:r>
        <w:rPr>
          <w:rFonts w:hint="eastAsia"/>
          <w:lang w:eastAsia="ja-JP"/>
        </w:rPr>
        <w:t>IEEE 802.19 WG has 53 voting members</w:t>
      </w:r>
    </w:p>
    <w:p w14:paraId="107976BE" w14:textId="6BFD9245" w:rsidR="00342E93" w:rsidRDefault="00342E93" w:rsidP="00342E93">
      <w:pPr>
        <w:pStyle w:val="afb"/>
        <w:numPr>
          <w:ilvl w:val="1"/>
          <w:numId w:val="11"/>
        </w:numPr>
        <w:spacing w:line="240" w:lineRule="auto"/>
        <w:ind w:leftChars="0"/>
        <w:rPr>
          <w:lang w:eastAsia="ja-JP"/>
        </w:rPr>
      </w:pPr>
      <w:r>
        <w:rPr>
          <w:rFonts w:hint="eastAsia"/>
          <w:lang w:eastAsia="ja-JP"/>
        </w:rPr>
        <w:t>Working Group Leadership</w:t>
      </w:r>
    </w:p>
    <w:p w14:paraId="7281E791" w14:textId="77777777" w:rsidR="00342E93" w:rsidRDefault="00342E93" w:rsidP="00342E93">
      <w:pPr>
        <w:pStyle w:val="afb"/>
        <w:numPr>
          <w:ilvl w:val="2"/>
          <w:numId w:val="11"/>
        </w:numPr>
        <w:spacing w:line="240" w:lineRule="auto"/>
        <w:ind w:leftChars="0"/>
        <w:rPr>
          <w:lang w:eastAsia="ja-JP"/>
        </w:rPr>
      </w:pPr>
      <w:r>
        <w:rPr>
          <w:lang w:eastAsia="ja-JP"/>
        </w:rPr>
        <w:t>WG Chair</w:t>
      </w:r>
      <w:r>
        <w:rPr>
          <w:lang w:eastAsia="ja-JP"/>
        </w:rPr>
        <w:tab/>
      </w:r>
      <w:r>
        <w:rPr>
          <w:lang w:eastAsia="ja-JP"/>
        </w:rPr>
        <w:tab/>
        <w:t>: Tuncer Baykas (</w:t>
      </w:r>
      <w:r>
        <w:rPr>
          <w:rFonts w:hint="eastAsia"/>
          <w:lang w:eastAsia="ja-JP"/>
        </w:rPr>
        <w:t>self</w:t>
      </w:r>
      <w:r>
        <w:rPr>
          <w:lang w:eastAsia="ja-JP"/>
        </w:rPr>
        <w:t>)</w:t>
      </w:r>
    </w:p>
    <w:p w14:paraId="7C9D9C6F" w14:textId="77777777" w:rsidR="00342E93" w:rsidRDefault="00342E93" w:rsidP="00342E93">
      <w:pPr>
        <w:pStyle w:val="afb"/>
        <w:numPr>
          <w:ilvl w:val="2"/>
          <w:numId w:val="11"/>
        </w:numPr>
        <w:spacing w:line="240" w:lineRule="auto"/>
        <w:ind w:leftChars="0"/>
        <w:rPr>
          <w:lang w:eastAsia="ja-JP"/>
        </w:rPr>
      </w:pPr>
      <w:r>
        <w:rPr>
          <w:rFonts w:hint="eastAsia"/>
          <w:lang w:eastAsia="ja-JP"/>
        </w:rPr>
        <w:t>W</w:t>
      </w:r>
      <w:r>
        <w:rPr>
          <w:lang w:eastAsia="ja-JP"/>
        </w:rPr>
        <w:t>G Vice Chair</w:t>
      </w:r>
      <w:r>
        <w:rPr>
          <w:lang w:eastAsia="ja-JP"/>
        </w:rPr>
        <w:tab/>
      </w:r>
      <w:r>
        <w:rPr>
          <w:lang w:eastAsia="ja-JP"/>
        </w:rPr>
        <w:tab/>
        <w:t>: Steve Shellhammer (Qualcomm)</w:t>
      </w:r>
    </w:p>
    <w:p w14:paraId="45874AC8" w14:textId="77777777" w:rsidR="00342E93" w:rsidRDefault="00342E93" w:rsidP="00342E93">
      <w:pPr>
        <w:pStyle w:val="afb"/>
        <w:numPr>
          <w:ilvl w:val="2"/>
          <w:numId w:val="11"/>
        </w:numPr>
        <w:spacing w:line="240" w:lineRule="auto"/>
        <w:ind w:leftChars="0"/>
        <w:rPr>
          <w:lang w:eastAsia="ja-JP"/>
        </w:rPr>
      </w:pPr>
      <w:r>
        <w:rPr>
          <w:rFonts w:hint="eastAsia"/>
          <w:lang w:eastAsia="ja-JP"/>
        </w:rPr>
        <w:t>W</w:t>
      </w:r>
      <w:r>
        <w:rPr>
          <w:lang w:eastAsia="ja-JP"/>
        </w:rPr>
        <w:t>G Secretary</w:t>
      </w:r>
      <w:r>
        <w:rPr>
          <w:lang w:eastAsia="ja-JP"/>
        </w:rPr>
        <w:tab/>
      </w:r>
      <w:r>
        <w:rPr>
          <w:lang w:eastAsia="ja-JP"/>
        </w:rPr>
        <w:tab/>
        <w:t>: Yukimasa Nagai (Mitsubishi Electric)</w:t>
      </w:r>
    </w:p>
    <w:p w14:paraId="7075772D" w14:textId="20C78F4F" w:rsidR="00342E93" w:rsidRDefault="00342E93" w:rsidP="00342E93">
      <w:pPr>
        <w:pStyle w:val="afb"/>
        <w:numPr>
          <w:ilvl w:val="2"/>
          <w:numId w:val="11"/>
        </w:numPr>
        <w:spacing w:line="240" w:lineRule="auto"/>
        <w:ind w:leftChars="0"/>
        <w:rPr>
          <w:lang w:eastAsia="ja-JP"/>
        </w:rPr>
      </w:pPr>
      <w:r>
        <w:rPr>
          <w:rFonts w:hint="eastAsia"/>
          <w:lang w:eastAsia="ja-JP"/>
        </w:rPr>
        <w:t>T</w:t>
      </w:r>
      <w:r>
        <w:rPr>
          <w:lang w:eastAsia="ja-JP"/>
        </w:rPr>
        <w:t>G3a Chair</w:t>
      </w:r>
      <w:r>
        <w:rPr>
          <w:lang w:eastAsia="ja-JP"/>
        </w:rPr>
        <w:tab/>
      </w:r>
      <w:r>
        <w:rPr>
          <w:lang w:eastAsia="ja-JP"/>
        </w:rPr>
        <w:tab/>
        <w:t>: Ben Rolfe (Blind Creek Associates)</w:t>
      </w:r>
    </w:p>
    <w:p w14:paraId="1C28F07C" w14:textId="0EA41F97" w:rsidR="00707306" w:rsidRDefault="00707306" w:rsidP="00707306">
      <w:pPr>
        <w:pStyle w:val="afb"/>
        <w:numPr>
          <w:ilvl w:val="1"/>
          <w:numId w:val="11"/>
        </w:numPr>
        <w:spacing w:line="240" w:lineRule="auto"/>
        <w:ind w:leftChars="0"/>
        <w:rPr>
          <w:lang w:eastAsia="ja-JP"/>
        </w:rPr>
      </w:pPr>
      <w:r>
        <w:rPr>
          <w:rFonts w:hint="eastAsia"/>
          <w:lang w:eastAsia="ja-JP"/>
        </w:rPr>
        <w:t>Coexistence Assessment Document Letter Ballots:</w:t>
      </w:r>
    </w:p>
    <w:p w14:paraId="2AF79F03" w14:textId="7B879D24" w:rsidR="00707306" w:rsidRDefault="00707306" w:rsidP="00707306">
      <w:pPr>
        <w:pStyle w:val="afb"/>
        <w:numPr>
          <w:ilvl w:val="2"/>
          <w:numId w:val="11"/>
        </w:numPr>
        <w:spacing w:line="240" w:lineRule="auto"/>
        <w:ind w:leftChars="0"/>
        <w:rPr>
          <w:lang w:eastAsia="ja-JP"/>
        </w:rPr>
      </w:pPr>
      <w:r>
        <w:rPr>
          <w:rFonts w:hint="eastAsia"/>
          <w:lang w:eastAsia="ja-JP"/>
        </w:rPr>
        <w:t xml:space="preserve">The chair reported the </w:t>
      </w:r>
      <w:r>
        <w:rPr>
          <w:lang w:eastAsia="ja-JP"/>
        </w:rPr>
        <w:t>results</w:t>
      </w:r>
      <w:r>
        <w:rPr>
          <w:rFonts w:hint="eastAsia"/>
          <w:lang w:eastAsia="ja-JP"/>
        </w:rPr>
        <w:t xml:space="preserve"> of two letter ballots. </w:t>
      </w:r>
    </w:p>
    <w:p w14:paraId="1DA47162" w14:textId="7C3BEE93" w:rsidR="00342E93" w:rsidRDefault="00342E93" w:rsidP="00342E93">
      <w:pPr>
        <w:pStyle w:val="afb"/>
        <w:numPr>
          <w:ilvl w:val="3"/>
          <w:numId w:val="11"/>
        </w:numPr>
        <w:spacing w:line="240" w:lineRule="auto"/>
        <w:ind w:leftChars="0"/>
        <w:rPr>
          <w:lang w:eastAsia="ja-JP"/>
        </w:rPr>
      </w:pPr>
      <w:r>
        <w:rPr>
          <w:rFonts w:hint="eastAsia"/>
          <w:lang w:eastAsia="ja-JP"/>
        </w:rPr>
        <w:t>IEEE 802.15.4ab CAD</w:t>
      </w:r>
    </w:p>
    <w:p w14:paraId="590E0045" w14:textId="241B1B34" w:rsidR="00342E93" w:rsidRDefault="00342E93" w:rsidP="00342E93">
      <w:pPr>
        <w:pStyle w:val="afb"/>
        <w:numPr>
          <w:ilvl w:val="4"/>
          <w:numId w:val="11"/>
        </w:numPr>
        <w:spacing w:line="240" w:lineRule="auto"/>
        <w:ind w:leftChars="0"/>
        <w:rPr>
          <w:lang w:eastAsia="ja-JP"/>
        </w:rPr>
      </w:pPr>
      <w:r>
        <w:rPr>
          <w:rFonts w:hint="eastAsia"/>
          <w:lang w:eastAsia="ja-JP"/>
        </w:rPr>
        <w:t xml:space="preserve">Y:23, N:20, A:1 </w:t>
      </w:r>
      <w:r>
        <w:rPr>
          <w:lang w:eastAsia="ja-JP"/>
        </w:rPr>
        <w:sym w:font="Wingdings" w:char="F0E0"/>
      </w:r>
      <w:r>
        <w:rPr>
          <w:rFonts w:hint="eastAsia"/>
          <w:lang w:eastAsia="ja-JP"/>
        </w:rPr>
        <w:t xml:space="preserve"> LB failed</w:t>
      </w:r>
    </w:p>
    <w:p w14:paraId="69114404" w14:textId="07A55EAC" w:rsidR="00342E93" w:rsidRDefault="00342E93" w:rsidP="00342E93">
      <w:pPr>
        <w:pStyle w:val="afb"/>
        <w:numPr>
          <w:ilvl w:val="3"/>
          <w:numId w:val="11"/>
        </w:numPr>
        <w:spacing w:line="240" w:lineRule="auto"/>
        <w:ind w:leftChars="0"/>
        <w:rPr>
          <w:lang w:eastAsia="ja-JP"/>
        </w:rPr>
      </w:pPr>
      <w:r>
        <w:rPr>
          <w:rFonts w:hint="eastAsia"/>
          <w:lang w:eastAsia="ja-JP"/>
        </w:rPr>
        <w:t>IEEE 802.15.6ma CAD</w:t>
      </w:r>
    </w:p>
    <w:p w14:paraId="0921E1BE" w14:textId="19113ABC" w:rsidR="00342E93" w:rsidRDefault="00342E93" w:rsidP="00D601FC">
      <w:pPr>
        <w:pStyle w:val="afb"/>
        <w:numPr>
          <w:ilvl w:val="4"/>
          <w:numId w:val="11"/>
        </w:numPr>
        <w:spacing w:line="240" w:lineRule="auto"/>
        <w:ind w:leftChars="0"/>
        <w:rPr>
          <w:lang w:eastAsia="ja-JP"/>
        </w:rPr>
      </w:pPr>
      <w:r>
        <w:rPr>
          <w:rFonts w:hint="eastAsia"/>
          <w:lang w:eastAsia="ja-JP"/>
        </w:rPr>
        <w:t xml:space="preserve">Y:21, N:4, A:2 </w:t>
      </w:r>
      <w:r>
        <w:rPr>
          <w:lang w:eastAsia="ja-JP"/>
        </w:rPr>
        <w:sym w:font="Wingdings" w:char="F0E0"/>
      </w:r>
      <w:r>
        <w:rPr>
          <w:rFonts w:hint="eastAsia"/>
          <w:lang w:eastAsia="ja-JP"/>
        </w:rPr>
        <w:t xml:space="preserve"> LB Passed</w:t>
      </w:r>
    </w:p>
    <w:p w14:paraId="56F852BE" w14:textId="62D057CB" w:rsidR="00707306" w:rsidRDefault="00707306" w:rsidP="00707306">
      <w:pPr>
        <w:pStyle w:val="afb"/>
        <w:numPr>
          <w:ilvl w:val="1"/>
          <w:numId w:val="11"/>
        </w:numPr>
        <w:spacing w:line="240" w:lineRule="auto"/>
        <w:ind w:leftChars="0"/>
        <w:rPr>
          <w:lang w:eastAsia="ja-JP"/>
        </w:rPr>
      </w:pPr>
      <w:r>
        <w:rPr>
          <w:rFonts w:hint="eastAsia"/>
          <w:lang w:eastAsia="ja-JP"/>
        </w:rPr>
        <w:t>FCC C</w:t>
      </w:r>
      <w:r>
        <w:rPr>
          <w:lang w:eastAsia="ja-JP"/>
        </w:rPr>
        <w:t>o</w:t>
      </w:r>
      <w:r>
        <w:rPr>
          <w:rFonts w:hint="eastAsia"/>
          <w:lang w:eastAsia="ja-JP"/>
        </w:rPr>
        <w:t>nsultation on Sub 1-GHz bands</w:t>
      </w:r>
    </w:p>
    <w:p w14:paraId="1DA9C92A" w14:textId="2B65AFD8" w:rsidR="00707306" w:rsidRDefault="00342E93" w:rsidP="00D601FC">
      <w:pPr>
        <w:pStyle w:val="afb"/>
        <w:numPr>
          <w:ilvl w:val="2"/>
          <w:numId w:val="11"/>
        </w:numPr>
        <w:spacing w:line="240" w:lineRule="auto"/>
        <w:ind w:leftChars="0"/>
        <w:rPr>
          <w:lang w:eastAsia="ja-JP"/>
        </w:rPr>
      </w:pPr>
      <w:r>
        <w:rPr>
          <w:rFonts w:hint="eastAsia"/>
          <w:lang w:eastAsia="ja-JP"/>
        </w:rPr>
        <w:t xml:space="preserve">The chair </w:t>
      </w:r>
      <w:r>
        <w:rPr>
          <w:lang w:eastAsia="ja-JP"/>
        </w:rPr>
        <w:t>reported</w:t>
      </w:r>
      <w:r>
        <w:rPr>
          <w:rFonts w:hint="eastAsia"/>
          <w:lang w:eastAsia="ja-JP"/>
        </w:rPr>
        <w:t xml:space="preserve"> </w:t>
      </w:r>
      <w:r>
        <w:rPr>
          <w:lang w:eastAsia="ja-JP"/>
        </w:rPr>
        <w:t>the</w:t>
      </w:r>
      <w:r>
        <w:rPr>
          <w:rFonts w:hint="eastAsia"/>
          <w:lang w:eastAsia="ja-JP"/>
        </w:rPr>
        <w:t xml:space="preserve"> topic on conference call from March meeting.</w:t>
      </w:r>
    </w:p>
    <w:p w14:paraId="0435570F" w14:textId="7AD8A5F0" w:rsidR="00707306" w:rsidRDefault="00707306" w:rsidP="00707306">
      <w:pPr>
        <w:pStyle w:val="afb"/>
        <w:numPr>
          <w:ilvl w:val="1"/>
          <w:numId w:val="11"/>
        </w:numPr>
        <w:spacing w:line="240" w:lineRule="auto"/>
        <w:ind w:leftChars="0"/>
        <w:rPr>
          <w:lang w:eastAsia="ja-JP"/>
        </w:rPr>
      </w:pPr>
      <w:r>
        <w:rPr>
          <w:rFonts w:hint="eastAsia"/>
          <w:lang w:eastAsia="ja-JP"/>
        </w:rPr>
        <w:lastRenderedPageBreak/>
        <w:t>802.19.3a Task Group status update</w:t>
      </w:r>
    </w:p>
    <w:p w14:paraId="1FA17C18" w14:textId="516CF415" w:rsidR="00707306" w:rsidRDefault="00707306" w:rsidP="00707306">
      <w:pPr>
        <w:pStyle w:val="afb"/>
        <w:numPr>
          <w:ilvl w:val="1"/>
          <w:numId w:val="11"/>
        </w:numPr>
        <w:spacing w:line="240" w:lineRule="auto"/>
        <w:ind w:leftChars="0"/>
        <w:rPr>
          <w:lang w:eastAsia="ja-JP"/>
        </w:rPr>
      </w:pPr>
      <w:r>
        <w:rPr>
          <w:rFonts w:hint="eastAsia"/>
          <w:lang w:eastAsia="ja-JP"/>
        </w:rPr>
        <w:t>Meeting schedule</w:t>
      </w:r>
    </w:p>
    <w:p w14:paraId="42F0DB2B" w14:textId="15FA5E7E" w:rsidR="00707306" w:rsidRDefault="00707306" w:rsidP="00707306">
      <w:pPr>
        <w:pStyle w:val="afb"/>
        <w:numPr>
          <w:ilvl w:val="2"/>
          <w:numId w:val="11"/>
        </w:numPr>
        <w:spacing w:line="240" w:lineRule="auto"/>
        <w:ind w:leftChars="0"/>
        <w:rPr>
          <w:lang w:eastAsia="ja-JP"/>
        </w:rPr>
      </w:pPr>
      <w:r>
        <w:rPr>
          <w:rFonts w:hint="eastAsia"/>
          <w:lang w:eastAsia="ja-JP"/>
        </w:rPr>
        <w:t>Two meetings are scheduled this week: Monday 12, 6:30 PM, Thursday 14, 6:30 PM</w:t>
      </w:r>
    </w:p>
    <w:p w14:paraId="1166FF31" w14:textId="3283070E" w:rsidR="00342E93" w:rsidRDefault="00342E93" w:rsidP="00707306">
      <w:pPr>
        <w:pStyle w:val="afb"/>
        <w:numPr>
          <w:ilvl w:val="1"/>
          <w:numId w:val="11"/>
        </w:numPr>
        <w:spacing w:line="240" w:lineRule="auto"/>
        <w:ind w:leftChars="0"/>
        <w:rPr>
          <w:lang w:eastAsia="ja-JP"/>
        </w:rPr>
      </w:pPr>
      <w:r>
        <w:rPr>
          <w:rFonts w:hint="eastAsia"/>
          <w:lang w:eastAsia="ja-JP"/>
        </w:rPr>
        <w:t>IEEE SA Standards Awards Nomination</w:t>
      </w:r>
    </w:p>
    <w:p w14:paraId="4234D971" w14:textId="518250D5" w:rsidR="00342E93" w:rsidRDefault="00342E93" w:rsidP="00D601FC">
      <w:pPr>
        <w:pStyle w:val="afb"/>
        <w:numPr>
          <w:ilvl w:val="2"/>
          <w:numId w:val="11"/>
        </w:numPr>
        <w:spacing w:line="240" w:lineRule="auto"/>
        <w:ind w:leftChars="0"/>
        <w:rPr>
          <w:lang w:eastAsia="ja-JP"/>
        </w:rPr>
      </w:pPr>
      <w:r>
        <w:rPr>
          <w:rFonts w:hint="eastAsia"/>
          <w:lang w:eastAsia="ja-JP"/>
        </w:rPr>
        <w:t>Schedule was announced.</w:t>
      </w:r>
    </w:p>
    <w:p w14:paraId="24DCFFFA" w14:textId="2715FBBB" w:rsidR="00707306" w:rsidRDefault="00471BFF" w:rsidP="00707306">
      <w:pPr>
        <w:pStyle w:val="afb"/>
        <w:numPr>
          <w:ilvl w:val="1"/>
          <w:numId w:val="11"/>
        </w:numPr>
        <w:spacing w:line="240" w:lineRule="auto"/>
        <w:ind w:leftChars="0"/>
        <w:rPr>
          <w:lang w:eastAsia="ja-JP"/>
        </w:rPr>
      </w:pPr>
      <w:r>
        <w:rPr>
          <w:lang w:eastAsia="ja-JP"/>
        </w:rPr>
        <w:t>Announcement</w:t>
      </w:r>
      <w:r w:rsidR="00707306">
        <w:rPr>
          <w:rFonts w:hint="eastAsia"/>
          <w:lang w:eastAsia="ja-JP"/>
        </w:rPr>
        <w:t xml:space="preserve"> of IEEE conference</w:t>
      </w:r>
    </w:p>
    <w:p w14:paraId="3D3AB982" w14:textId="77777777" w:rsidR="00707306" w:rsidRDefault="00707306" w:rsidP="00707306">
      <w:pPr>
        <w:pStyle w:val="afb"/>
        <w:numPr>
          <w:ilvl w:val="2"/>
          <w:numId w:val="11"/>
        </w:numPr>
        <w:spacing w:line="240" w:lineRule="auto"/>
        <w:ind w:leftChars="0"/>
        <w:rPr>
          <w:lang w:eastAsia="ja-JP"/>
        </w:rPr>
      </w:pPr>
      <w:r>
        <w:rPr>
          <w:rFonts w:hint="eastAsia"/>
          <w:lang w:eastAsia="ja-JP"/>
        </w:rPr>
        <w:t>The chair introduced the IEEE conference on Standards for Communications and Networking on 15-17 September 2025, Bologna, Italy.</w:t>
      </w:r>
    </w:p>
    <w:p w14:paraId="38C3CDC5" w14:textId="77777777" w:rsidR="00707306" w:rsidRDefault="00707306" w:rsidP="00707306">
      <w:pPr>
        <w:pStyle w:val="afb"/>
        <w:numPr>
          <w:ilvl w:val="1"/>
          <w:numId w:val="11"/>
        </w:numPr>
        <w:spacing w:line="240" w:lineRule="auto"/>
        <w:ind w:leftChars="0"/>
        <w:rPr>
          <w:lang w:eastAsia="ja-JP"/>
        </w:rPr>
      </w:pPr>
      <w:r>
        <w:rPr>
          <w:rFonts w:hint="eastAsia"/>
          <w:lang w:eastAsia="ja-JP"/>
        </w:rPr>
        <w:t>No questions and comments.</w:t>
      </w:r>
    </w:p>
    <w:p w14:paraId="178A6099" w14:textId="77777777" w:rsidR="00707306" w:rsidRDefault="00707306" w:rsidP="00707306">
      <w:pPr>
        <w:pStyle w:val="afb"/>
        <w:numPr>
          <w:ilvl w:val="0"/>
          <w:numId w:val="11"/>
        </w:numPr>
        <w:spacing w:line="240" w:lineRule="auto"/>
        <w:ind w:leftChars="0"/>
        <w:rPr>
          <w:lang w:eastAsia="ja-JP"/>
        </w:rPr>
      </w:pPr>
      <w:r>
        <w:rPr>
          <w:rFonts w:hint="eastAsia"/>
          <w:lang w:eastAsia="ja-JP"/>
        </w:rPr>
        <w:t>N</w:t>
      </w:r>
      <w:r>
        <w:rPr>
          <w:lang w:eastAsia="ja-JP"/>
        </w:rPr>
        <w:t>o other business discussed.</w:t>
      </w:r>
    </w:p>
    <w:p w14:paraId="226D85EA" w14:textId="05212FA9" w:rsidR="006D3F3C" w:rsidRDefault="00707306" w:rsidP="005571C1">
      <w:pPr>
        <w:pStyle w:val="afb"/>
        <w:numPr>
          <w:ilvl w:val="0"/>
          <w:numId w:val="11"/>
        </w:numPr>
        <w:spacing w:line="240" w:lineRule="auto"/>
        <w:ind w:leftChars="0"/>
        <w:rPr>
          <w:lang w:eastAsia="ja-JP"/>
        </w:rPr>
      </w:pPr>
      <w:r>
        <w:rPr>
          <w:lang w:eastAsia="ja-JP"/>
        </w:rPr>
        <w:t xml:space="preserve">The </w:t>
      </w:r>
      <w:r>
        <w:rPr>
          <w:rFonts w:hint="eastAsia"/>
          <w:lang w:eastAsia="ja-JP"/>
        </w:rPr>
        <w:t>W</w:t>
      </w:r>
      <w:r>
        <w:rPr>
          <w:lang w:eastAsia="ja-JP"/>
        </w:rPr>
        <w:t xml:space="preserve">G recessed at </w:t>
      </w:r>
      <w:r>
        <w:rPr>
          <w:rFonts w:hint="eastAsia"/>
          <w:lang w:eastAsia="ja-JP"/>
        </w:rPr>
        <w:t>6</w:t>
      </w:r>
      <w:r>
        <w:rPr>
          <w:lang w:eastAsia="ja-JP"/>
        </w:rPr>
        <w:t>:</w:t>
      </w:r>
      <w:r>
        <w:rPr>
          <w:rFonts w:hint="eastAsia"/>
          <w:lang w:eastAsia="ja-JP"/>
        </w:rPr>
        <w:t>40</w:t>
      </w:r>
      <w:r>
        <w:rPr>
          <w:lang w:eastAsia="ja-JP"/>
        </w:rPr>
        <w:t xml:space="preserve"> PM and switched to TG3a opening.</w:t>
      </w:r>
    </w:p>
    <w:p w14:paraId="064FF889" w14:textId="77777777" w:rsidR="00B32F67" w:rsidRDefault="00B32F67" w:rsidP="00A119A2">
      <w:pPr>
        <w:spacing w:line="240" w:lineRule="auto"/>
        <w:rPr>
          <w:lang w:eastAsia="ja-JP"/>
        </w:rPr>
      </w:pPr>
    </w:p>
    <w:p w14:paraId="3F30D146" w14:textId="77777777" w:rsidR="00527B14" w:rsidRPr="00CA6327" w:rsidRDefault="00527B14" w:rsidP="00A119A2">
      <w:pPr>
        <w:spacing w:line="240" w:lineRule="auto"/>
        <w:rPr>
          <w:lang w:eastAsia="ja-JP"/>
        </w:rPr>
      </w:pPr>
    </w:p>
    <w:p w14:paraId="21EC983D" w14:textId="43209A23" w:rsidR="00A119A2" w:rsidRPr="008713F0" w:rsidRDefault="00A119A2" w:rsidP="00A119A2">
      <w:pPr>
        <w:spacing w:line="240" w:lineRule="auto"/>
        <w:rPr>
          <w:b/>
          <w:bCs/>
          <w:lang w:eastAsia="ja-JP"/>
        </w:rPr>
      </w:pPr>
      <w:r w:rsidRPr="008713F0">
        <w:rPr>
          <w:rFonts w:hint="eastAsia"/>
          <w:b/>
          <w:bCs/>
          <w:lang w:eastAsia="ja-JP"/>
        </w:rPr>
        <w:t>M</w:t>
      </w:r>
      <w:r w:rsidRPr="008713F0">
        <w:rPr>
          <w:b/>
          <w:bCs/>
          <w:lang w:eastAsia="ja-JP"/>
        </w:rPr>
        <w:t xml:space="preserve">onday </w:t>
      </w:r>
      <w:r w:rsidR="00707306">
        <w:rPr>
          <w:rFonts w:hint="eastAsia"/>
          <w:b/>
          <w:bCs/>
          <w:lang w:eastAsia="ja-JP"/>
        </w:rPr>
        <w:t>May</w:t>
      </w:r>
      <w:r w:rsidRPr="008713F0">
        <w:rPr>
          <w:b/>
          <w:bCs/>
          <w:lang w:eastAsia="ja-JP"/>
        </w:rPr>
        <w:t xml:space="preserve"> </w:t>
      </w:r>
      <w:r w:rsidR="002F6D33">
        <w:rPr>
          <w:rFonts w:hint="eastAsia"/>
          <w:b/>
          <w:bCs/>
          <w:lang w:eastAsia="ja-JP"/>
        </w:rPr>
        <w:t>1</w:t>
      </w:r>
      <w:r w:rsidR="00707306">
        <w:rPr>
          <w:rFonts w:hint="eastAsia"/>
          <w:b/>
          <w:bCs/>
          <w:lang w:eastAsia="ja-JP"/>
        </w:rPr>
        <w:t>2</w:t>
      </w:r>
      <w:r w:rsidRPr="008713F0">
        <w:rPr>
          <w:b/>
          <w:bCs/>
          <w:lang w:eastAsia="ja-JP"/>
        </w:rPr>
        <w:t>, 202</w:t>
      </w:r>
      <w:r w:rsidR="0030385C">
        <w:rPr>
          <w:b/>
          <w:bCs/>
          <w:lang w:eastAsia="ja-JP"/>
        </w:rPr>
        <w:t>5</w:t>
      </w:r>
      <w:r w:rsidRPr="008713F0">
        <w:rPr>
          <w:b/>
          <w:bCs/>
          <w:lang w:eastAsia="ja-JP"/>
        </w:rPr>
        <w:t xml:space="preserve"> – TG3a Opening</w:t>
      </w:r>
    </w:p>
    <w:p w14:paraId="2EF1AA58" w14:textId="0AC303ED" w:rsidR="00B17554" w:rsidRDefault="00B17554" w:rsidP="00781BB3">
      <w:pPr>
        <w:pStyle w:val="afb"/>
        <w:numPr>
          <w:ilvl w:val="0"/>
          <w:numId w:val="12"/>
        </w:numPr>
        <w:spacing w:line="240" w:lineRule="auto"/>
        <w:ind w:leftChars="0"/>
        <w:rPr>
          <w:lang w:eastAsia="ja-JP"/>
        </w:rPr>
      </w:pPr>
      <w:r>
        <w:rPr>
          <w:rFonts w:hint="eastAsia"/>
          <w:lang w:eastAsia="ja-JP"/>
        </w:rPr>
        <w:t>T</w:t>
      </w:r>
      <w:r>
        <w:rPr>
          <w:lang w:eastAsia="ja-JP"/>
        </w:rPr>
        <w:t xml:space="preserve">G chair called the meeting to order at </w:t>
      </w:r>
      <w:r w:rsidR="00707306">
        <w:rPr>
          <w:rFonts w:hint="eastAsia"/>
          <w:lang w:eastAsia="ja-JP"/>
        </w:rPr>
        <w:t>6</w:t>
      </w:r>
      <w:r>
        <w:rPr>
          <w:lang w:eastAsia="ja-JP"/>
        </w:rPr>
        <w:t>:4</w:t>
      </w:r>
      <w:r w:rsidR="00707306">
        <w:rPr>
          <w:rFonts w:hint="eastAsia"/>
          <w:lang w:eastAsia="ja-JP"/>
        </w:rPr>
        <w:t>1</w:t>
      </w:r>
      <w:r w:rsidR="00AD06A8">
        <w:rPr>
          <w:rFonts w:hint="eastAsia"/>
          <w:lang w:eastAsia="ja-JP"/>
        </w:rPr>
        <w:t xml:space="preserve"> </w:t>
      </w:r>
      <w:r>
        <w:rPr>
          <w:lang w:eastAsia="ja-JP"/>
        </w:rPr>
        <w:t>PM.</w:t>
      </w:r>
    </w:p>
    <w:p w14:paraId="6ACE43D8" w14:textId="4AE08933" w:rsidR="00D601FC" w:rsidRDefault="00B17554" w:rsidP="00781BB3">
      <w:pPr>
        <w:pStyle w:val="afb"/>
        <w:numPr>
          <w:ilvl w:val="0"/>
          <w:numId w:val="12"/>
        </w:numPr>
        <w:spacing w:line="240" w:lineRule="auto"/>
        <w:ind w:leftChars="0"/>
        <w:rPr>
          <w:lang w:eastAsia="ja-JP"/>
        </w:rPr>
      </w:pPr>
      <w:r>
        <w:rPr>
          <w:lang w:eastAsia="ja-JP"/>
        </w:rPr>
        <w:t>The chair reviewed the agenda, document 802.19-</w:t>
      </w:r>
      <w:r w:rsidR="0030385C">
        <w:rPr>
          <w:lang w:eastAsia="ja-JP"/>
        </w:rPr>
        <w:t>25/</w:t>
      </w:r>
      <w:r>
        <w:rPr>
          <w:lang w:eastAsia="ja-JP"/>
        </w:rPr>
        <w:t>00</w:t>
      </w:r>
      <w:r w:rsidR="00707306">
        <w:rPr>
          <w:rFonts w:hint="eastAsia"/>
          <w:lang w:eastAsia="ja-JP"/>
        </w:rPr>
        <w:t>27</w:t>
      </w:r>
      <w:r>
        <w:rPr>
          <w:lang w:eastAsia="ja-JP"/>
        </w:rPr>
        <w:t>r</w:t>
      </w:r>
      <w:r w:rsidR="00707306">
        <w:rPr>
          <w:rFonts w:hint="eastAsia"/>
          <w:lang w:eastAsia="ja-JP"/>
        </w:rPr>
        <w:t>2</w:t>
      </w:r>
      <w:r>
        <w:rPr>
          <w:lang w:eastAsia="ja-JP"/>
        </w:rPr>
        <w:t>.</w:t>
      </w:r>
      <w:r>
        <w:rPr>
          <w:lang w:eastAsia="ja-JP"/>
        </w:rPr>
        <w:br/>
      </w:r>
      <w:hyperlink r:id="rId12" w:history="1">
        <w:r w:rsidR="00D601FC" w:rsidRPr="001527EE">
          <w:rPr>
            <w:rStyle w:val="af9"/>
          </w:rPr>
          <w:t>https://mentor.ieee.org/802.19/dcn/25/19-25-0027-02-003a-task-group-3a-meeting-slides.pptx</w:t>
        </w:r>
      </w:hyperlink>
    </w:p>
    <w:p w14:paraId="42C5F4BD" w14:textId="40E55383" w:rsidR="00793490" w:rsidRDefault="00793490" w:rsidP="00793490">
      <w:pPr>
        <w:pStyle w:val="afb"/>
        <w:numPr>
          <w:ilvl w:val="1"/>
          <w:numId w:val="12"/>
        </w:numPr>
        <w:ind w:leftChars="0"/>
        <w:rPr>
          <w:lang w:eastAsia="ja-JP"/>
        </w:rPr>
      </w:pPr>
      <w:r>
        <w:rPr>
          <w:lang w:eastAsia="ja-JP"/>
        </w:rPr>
        <w:t xml:space="preserve">TG chair reviewed project overview, </w:t>
      </w:r>
      <w:r w:rsidR="00763B7A">
        <w:rPr>
          <w:rFonts w:hint="eastAsia"/>
          <w:lang w:eastAsia="ja-JP"/>
        </w:rPr>
        <w:t xml:space="preserve">the </w:t>
      </w:r>
      <w:r>
        <w:rPr>
          <w:rFonts w:hint="eastAsia"/>
          <w:lang w:eastAsia="ja-JP"/>
        </w:rPr>
        <w:t xml:space="preserve">proposed focus for </w:t>
      </w:r>
      <w:r w:rsidR="00707306">
        <w:rPr>
          <w:rFonts w:hint="eastAsia"/>
          <w:lang w:eastAsia="ja-JP"/>
        </w:rPr>
        <w:t>May</w:t>
      </w:r>
      <w:r>
        <w:rPr>
          <w:rFonts w:hint="eastAsia"/>
          <w:lang w:eastAsia="ja-JP"/>
        </w:rPr>
        <w:t xml:space="preserve">, </w:t>
      </w:r>
      <w:r>
        <w:rPr>
          <w:lang w:eastAsia="ja-JP"/>
        </w:rPr>
        <w:t>officers</w:t>
      </w:r>
      <w:r w:rsidR="0042159A">
        <w:rPr>
          <w:rFonts w:hint="eastAsia"/>
          <w:lang w:eastAsia="ja-JP"/>
        </w:rPr>
        <w:t>, and discission on agenda.</w:t>
      </w:r>
    </w:p>
    <w:p w14:paraId="0F5AFF7F" w14:textId="0146374D" w:rsidR="0087021A" w:rsidRDefault="0087021A" w:rsidP="00793490">
      <w:pPr>
        <w:pStyle w:val="afb"/>
        <w:numPr>
          <w:ilvl w:val="1"/>
          <w:numId w:val="12"/>
        </w:numPr>
        <w:ind w:leftChars="0"/>
        <w:rPr>
          <w:lang w:eastAsia="ja-JP"/>
        </w:rPr>
      </w:pPr>
      <w:r>
        <w:rPr>
          <w:rFonts w:hint="eastAsia"/>
          <w:lang w:eastAsia="ja-JP"/>
        </w:rPr>
        <w:t>Tech Editor, Shoichi Kiatazawa, Muroran-IT proposed to discuss preparation for drafting</w:t>
      </w:r>
      <w:r w:rsidR="00B22FF2">
        <w:rPr>
          <w:rFonts w:hint="eastAsia"/>
          <w:lang w:eastAsia="ja-JP"/>
        </w:rPr>
        <w:t xml:space="preserve"> document</w:t>
      </w:r>
      <w:r w:rsidR="003D1F0F">
        <w:rPr>
          <w:rFonts w:hint="eastAsia"/>
          <w:lang w:eastAsia="ja-JP"/>
        </w:rPr>
        <w:t xml:space="preserve">, and </w:t>
      </w:r>
      <w:r>
        <w:rPr>
          <w:rFonts w:hint="eastAsia"/>
          <w:lang w:eastAsia="ja-JP"/>
        </w:rPr>
        <w:t>requested one presentation time</w:t>
      </w:r>
      <w:r w:rsidR="00D601FC">
        <w:rPr>
          <w:rFonts w:hint="eastAsia"/>
          <w:lang w:eastAsia="ja-JP"/>
        </w:rPr>
        <w:t xml:space="preserve"> on Thursday</w:t>
      </w:r>
      <w:r w:rsidR="00B22FF2">
        <w:rPr>
          <w:rFonts w:hint="eastAsia"/>
          <w:lang w:eastAsia="ja-JP"/>
        </w:rPr>
        <w:t xml:space="preserve"> for clarification of the status</w:t>
      </w:r>
      <w:r w:rsidR="00D601FC">
        <w:rPr>
          <w:rFonts w:hint="eastAsia"/>
          <w:lang w:eastAsia="ja-JP"/>
        </w:rPr>
        <w:t>.</w:t>
      </w:r>
      <w:r w:rsidR="003D1F0F">
        <w:rPr>
          <w:rFonts w:hint="eastAsia"/>
          <w:lang w:eastAsia="ja-JP"/>
        </w:rPr>
        <w:t xml:space="preserve"> </w:t>
      </w:r>
      <w:r w:rsidR="004E3FF7">
        <w:rPr>
          <w:rFonts w:hint="eastAsia"/>
          <w:lang w:eastAsia="ja-JP"/>
        </w:rPr>
        <w:t xml:space="preserve">TG chair also prepared the overview document for the future work. Tech Editor, Shoichi Kitazawa, Muroran-IT will discuss more details for drafting document. </w:t>
      </w:r>
      <w:r w:rsidR="003D1F0F">
        <w:rPr>
          <w:rFonts w:hint="eastAsia"/>
          <w:lang w:eastAsia="ja-JP"/>
        </w:rPr>
        <w:t xml:space="preserve">Presentation time on Thursday PM3 was </w:t>
      </w:r>
      <w:r w:rsidR="003D1F0F">
        <w:rPr>
          <w:lang w:eastAsia="ja-JP"/>
        </w:rPr>
        <w:t>assigned</w:t>
      </w:r>
      <w:r w:rsidR="003D1F0F">
        <w:rPr>
          <w:rFonts w:hint="eastAsia"/>
          <w:lang w:eastAsia="ja-JP"/>
        </w:rPr>
        <w:t>.</w:t>
      </w:r>
    </w:p>
    <w:p w14:paraId="111FB520" w14:textId="66ACA16C" w:rsidR="007B165B" w:rsidRDefault="00252376" w:rsidP="00F5025D">
      <w:pPr>
        <w:pStyle w:val="afb"/>
        <w:numPr>
          <w:ilvl w:val="1"/>
          <w:numId w:val="12"/>
        </w:numPr>
        <w:spacing w:line="240" w:lineRule="auto"/>
        <w:ind w:leftChars="0"/>
        <w:rPr>
          <w:lang w:eastAsia="ja-JP"/>
        </w:rPr>
      </w:pPr>
      <w:r>
        <w:rPr>
          <w:lang w:eastAsia="ja-JP"/>
        </w:rPr>
        <w:t xml:space="preserve">The TG3a unanimously approved the </w:t>
      </w:r>
      <w:r w:rsidR="00C82B4E">
        <w:rPr>
          <w:rFonts w:hint="eastAsia"/>
          <w:lang w:eastAsia="ja-JP"/>
        </w:rPr>
        <w:t xml:space="preserve">revised </w:t>
      </w:r>
      <w:r>
        <w:rPr>
          <w:lang w:eastAsia="ja-JP"/>
        </w:rPr>
        <w:t>agenda</w:t>
      </w:r>
      <w:r w:rsidR="00025486">
        <w:rPr>
          <w:rFonts w:hint="eastAsia"/>
          <w:lang w:eastAsia="ja-JP"/>
        </w:rPr>
        <w:t xml:space="preserve"> without objection.</w:t>
      </w:r>
    </w:p>
    <w:p w14:paraId="5FF7311E" w14:textId="6A01C1A3" w:rsidR="00D601FC" w:rsidRDefault="0087021A" w:rsidP="00093D9F">
      <w:pPr>
        <w:pStyle w:val="afb"/>
        <w:numPr>
          <w:ilvl w:val="0"/>
          <w:numId w:val="12"/>
        </w:numPr>
        <w:spacing w:line="240" w:lineRule="auto"/>
        <w:ind w:leftChars="0"/>
        <w:rPr>
          <w:lang w:eastAsia="ja-JP"/>
        </w:rPr>
      </w:pPr>
      <w:r>
        <w:rPr>
          <w:rFonts w:hint="eastAsia"/>
          <w:lang w:eastAsia="ja-JP"/>
        </w:rPr>
        <w:t>The motion to approve the minutes from the previous meeting, document 802.19-25/0024r0 and 802.19-25/0025r0, passed unanimously.</w:t>
      </w:r>
      <w:r>
        <w:rPr>
          <w:lang w:eastAsia="ja-JP"/>
        </w:rPr>
        <w:br/>
      </w:r>
      <w:hyperlink r:id="rId13" w:history="1">
        <w:r w:rsidR="00D601FC" w:rsidRPr="001527EE">
          <w:rPr>
            <w:rStyle w:val="af9"/>
            <w:lang w:eastAsia="ja-JP"/>
          </w:rPr>
          <w:t>https://mentor.ieee.org/802.19/dcn/25/19-25-0024-00-0000-march-2025-wg-and-tg3a-minutes.docx</w:t>
        </w:r>
      </w:hyperlink>
      <w:r w:rsidR="008731D5">
        <w:rPr>
          <w:rFonts w:hint="eastAsia"/>
          <w:lang w:eastAsia="ja-JP"/>
        </w:rPr>
        <w:t>,</w:t>
      </w:r>
      <w:r>
        <w:rPr>
          <w:lang w:eastAsia="ja-JP"/>
        </w:rPr>
        <w:br/>
      </w:r>
      <w:hyperlink r:id="rId14" w:history="1">
        <w:r w:rsidR="00D601FC" w:rsidRPr="001527EE">
          <w:rPr>
            <w:rStyle w:val="af9"/>
            <w:lang w:eastAsia="ja-JP"/>
          </w:rPr>
          <w:t>https://mentor.ieee.org/802.19/dcn/25/19-25-0025-00-0000-march-2025-teleconference-minutes.docx</w:t>
        </w:r>
      </w:hyperlink>
    </w:p>
    <w:p w14:paraId="6D834AAC" w14:textId="77CA32F7" w:rsidR="0087021A" w:rsidRDefault="0087021A" w:rsidP="00B17554">
      <w:pPr>
        <w:pStyle w:val="afb"/>
        <w:numPr>
          <w:ilvl w:val="0"/>
          <w:numId w:val="12"/>
        </w:numPr>
        <w:spacing w:line="240" w:lineRule="auto"/>
        <w:ind w:leftChars="0"/>
        <w:rPr>
          <w:lang w:eastAsia="ja-JP"/>
        </w:rPr>
      </w:pPr>
      <w:r>
        <w:rPr>
          <w:rFonts w:hint="eastAsia"/>
          <w:lang w:eastAsia="ja-JP"/>
        </w:rPr>
        <w:t xml:space="preserve">The chair Ben Rolfe, BCA presented the contribution titled </w:t>
      </w:r>
      <w:r>
        <w:rPr>
          <w:lang w:eastAsia="ja-JP"/>
        </w:rPr>
        <w:t>“</w:t>
      </w:r>
      <w:r>
        <w:rPr>
          <w:rFonts w:hint="eastAsia"/>
          <w:lang w:eastAsia="ja-JP"/>
        </w:rPr>
        <w:t>802.15.4 Coexistence Feature Update TG 19.3a Contribution,</w:t>
      </w:r>
      <w:r>
        <w:rPr>
          <w:lang w:eastAsia="ja-JP"/>
        </w:rPr>
        <w:t>”</w:t>
      </w:r>
      <w:r>
        <w:rPr>
          <w:rFonts w:hint="eastAsia"/>
          <w:lang w:eastAsia="ja-JP"/>
        </w:rPr>
        <w:t xml:space="preserve"> document 802.19-25/0021r0.</w:t>
      </w:r>
      <w:r w:rsidR="00AB7243">
        <w:rPr>
          <w:rFonts w:hint="eastAsia"/>
          <w:lang w:eastAsia="ja-JP"/>
        </w:rPr>
        <w:t xml:space="preserve"> CSMA/CA types and feature were introduced </w:t>
      </w:r>
      <w:r w:rsidR="00832E07">
        <w:rPr>
          <w:rFonts w:hint="eastAsia"/>
          <w:lang w:eastAsia="ja-JP"/>
        </w:rPr>
        <w:t>with use cases.</w:t>
      </w:r>
      <w:r>
        <w:rPr>
          <w:lang w:eastAsia="ja-JP"/>
        </w:rPr>
        <w:br/>
      </w:r>
      <w:hyperlink r:id="rId15" w:history="1">
        <w:r w:rsidRPr="000F1BF4">
          <w:rPr>
            <w:rStyle w:val="af9"/>
            <w:lang w:eastAsia="ja-JP"/>
          </w:rPr>
          <w:t>https://mentor.ieee.org/802.19/dcn/25/19-25-0021-00-003a-802-15-4-coexistence-feature-update.pptx</w:t>
        </w:r>
      </w:hyperlink>
    </w:p>
    <w:p w14:paraId="5D5665A1" w14:textId="276493B7" w:rsidR="0087021A" w:rsidRDefault="00B97240" w:rsidP="0087021A">
      <w:pPr>
        <w:pStyle w:val="afb"/>
        <w:numPr>
          <w:ilvl w:val="1"/>
          <w:numId w:val="12"/>
        </w:numPr>
        <w:spacing w:line="240" w:lineRule="auto"/>
        <w:ind w:leftChars="0"/>
        <w:rPr>
          <w:lang w:eastAsia="ja-JP"/>
        </w:rPr>
      </w:pPr>
      <w:r>
        <w:rPr>
          <w:rFonts w:hint="eastAsia"/>
          <w:lang w:eastAsia="ja-JP"/>
        </w:rPr>
        <w:t>Comments and Questions:</w:t>
      </w:r>
    </w:p>
    <w:p w14:paraId="7B146E04" w14:textId="7F2ACBCA" w:rsidR="00B97240" w:rsidRDefault="00E673D2" w:rsidP="00CE7564">
      <w:pPr>
        <w:pStyle w:val="afb"/>
        <w:numPr>
          <w:ilvl w:val="2"/>
          <w:numId w:val="12"/>
        </w:numPr>
        <w:spacing w:line="240" w:lineRule="auto"/>
        <w:ind w:leftChars="0"/>
        <w:rPr>
          <w:lang w:eastAsia="ja-JP"/>
        </w:rPr>
      </w:pPr>
      <w:r>
        <w:rPr>
          <w:rFonts w:hint="eastAsia"/>
          <w:lang w:eastAsia="ja-JP"/>
        </w:rPr>
        <w:lastRenderedPageBreak/>
        <w:t xml:space="preserve">The Backoff mechanism related </w:t>
      </w:r>
      <w:r w:rsidR="00CE7564">
        <w:rPr>
          <w:rFonts w:hint="eastAsia"/>
          <w:lang w:eastAsia="ja-JP"/>
        </w:rPr>
        <w:t xml:space="preserve">backoff </w:t>
      </w:r>
      <w:r>
        <w:rPr>
          <w:rFonts w:hint="eastAsia"/>
          <w:lang w:eastAsia="ja-JP"/>
        </w:rPr>
        <w:t>exponential increase was clarified with flow chart.</w:t>
      </w:r>
    </w:p>
    <w:p w14:paraId="1E954F2E" w14:textId="3B2DD906" w:rsidR="00810253" w:rsidRDefault="00810253" w:rsidP="00C84A96">
      <w:pPr>
        <w:pStyle w:val="afb"/>
        <w:numPr>
          <w:ilvl w:val="0"/>
          <w:numId w:val="12"/>
        </w:numPr>
        <w:spacing w:line="240" w:lineRule="auto"/>
        <w:ind w:leftChars="0"/>
        <w:rPr>
          <w:lang w:eastAsia="ja-JP"/>
        </w:rPr>
      </w:pPr>
      <w:r>
        <w:rPr>
          <w:rFonts w:hint="eastAsia"/>
          <w:lang w:eastAsia="ja-JP"/>
        </w:rPr>
        <w:t xml:space="preserve">The chair Ben Rolfe, BAC </w:t>
      </w:r>
      <w:r>
        <w:rPr>
          <w:lang w:eastAsia="ja-JP"/>
        </w:rPr>
        <w:t>present</w:t>
      </w:r>
      <w:r>
        <w:rPr>
          <w:rFonts w:hint="eastAsia"/>
          <w:lang w:eastAsia="ja-JP"/>
        </w:rPr>
        <w:t xml:space="preserve">ed the contribution titled </w:t>
      </w:r>
      <w:r>
        <w:rPr>
          <w:lang w:eastAsia="ja-JP"/>
        </w:rPr>
        <w:t>“</w:t>
      </w:r>
      <w:r>
        <w:rPr>
          <w:rFonts w:hint="eastAsia"/>
          <w:lang w:eastAsia="ja-JP"/>
        </w:rPr>
        <w:t>Preparation for Drafting,</w:t>
      </w:r>
      <w:r>
        <w:rPr>
          <w:lang w:eastAsia="ja-JP"/>
        </w:rPr>
        <w:t>”</w:t>
      </w:r>
      <w:r>
        <w:rPr>
          <w:rFonts w:hint="eastAsia"/>
          <w:lang w:eastAsia="ja-JP"/>
        </w:rPr>
        <w:t xml:space="preserve"> document 802.19-25/0029r1.</w:t>
      </w:r>
      <w:r>
        <w:rPr>
          <w:lang w:eastAsia="ja-JP"/>
        </w:rPr>
        <w:br/>
      </w:r>
      <w:hyperlink r:id="rId16" w:history="1">
        <w:r w:rsidRPr="000F1BF4">
          <w:rPr>
            <w:rStyle w:val="af9"/>
            <w:lang w:eastAsia="ja-JP"/>
          </w:rPr>
          <w:t>https://mentor.ieee.org/802.19/dcn/25/19-25-0029-01-003a-preparation-for-drafting.pptx</w:t>
        </w:r>
      </w:hyperlink>
    </w:p>
    <w:p w14:paraId="25B9FE61" w14:textId="176353FD" w:rsidR="00810253" w:rsidRDefault="00810253" w:rsidP="00810253">
      <w:pPr>
        <w:pStyle w:val="afb"/>
        <w:numPr>
          <w:ilvl w:val="1"/>
          <w:numId w:val="12"/>
        </w:numPr>
        <w:spacing w:line="240" w:lineRule="auto"/>
        <w:ind w:leftChars="0"/>
        <w:rPr>
          <w:lang w:eastAsia="ja-JP"/>
        </w:rPr>
      </w:pPr>
      <w:r>
        <w:rPr>
          <w:rFonts w:hint="eastAsia"/>
          <w:lang w:eastAsia="ja-JP"/>
        </w:rPr>
        <w:t>Comments and Questions:</w:t>
      </w:r>
    </w:p>
    <w:p w14:paraId="5B2EBB37" w14:textId="43F03570" w:rsidR="00197301" w:rsidRDefault="004A3E63" w:rsidP="00420787">
      <w:pPr>
        <w:pStyle w:val="afb"/>
        <w:numPr>
          <w:ilvl w:val="2"/>
          <w:numId w:val="12"/>
        </w:numPr>
        <w:spacing w:line="240" w:lineRule="auto"/>
        <w:ind w:leftChars="0"/>
        <w:rPr>
          <w:lang w:eastAsia="ja-JP"/>
        </w:rPr>
      </w:pPr>
      <w:r>
        <w:rPr>
          <w:rFonts w:hint="eastAsia"/>
          <w:lang w:eastAsia="ja-JP"/>
        </w:rPr>
        <w:t xml:space="preserve">TG Editor also </w:t>
      </w:r>
      <w:r>
        <w:rPr>
          <w:lang w:eastAsia="ja-JP"/>
        </w:rPr>
        <w:t>planned</w:t>
      </w:r>
      <w:r>
        <w:rPr>
          <w:rFonts w:hint="eastAsia"/>
          <w:lang w:eastAsia="ja-JP"/>
        </w:rPr>
        <w:t xml:space="preserve"> to prepare contributions in the same direction as the TG chair presentation. TG Editor would like to have the subclauses for making a new document, and changes based on both IEEE 802.11ah side and IEEE 802.15.4g side. These should be updated based on IEEE 802.15.4-2024. IEEE 802.11 released new roll up with IEEE 802.11-2024. </w:t>
      </w:r>
      <w:r w:rsidR="00197301">
        <w:rPr>
          <w:rFonts w:hint="eastAsia"/>
          <w:lang w:eastAsia="ja-JP"/>
        </w:rPr>
        <w:t>The drafting process for the document were discussed as follow:</w:t>
      </w:r>
    </w:p>
    <w:p w14:paraId="16D92AA1" w14:textId="51FB79DC" w:rsidR="00197301" w:rsidRDefault="00197301" w:rsidP="00197301">
      <w:pPr>
        <w:pStyle w:val="afb"/>
        <w:numPr>
          <w:ilvl w:val="3"/>
          <w:numId w:val="12"/>
        </w:numPr>
        <w:spacing w:line="240" w:lineRule="auto"/>
        <w:ind w:leftChars="0"/>
        <w:rPr>
          <w:lang w:eastAsia="ja-JP"/>
        </w:rPr>
      </w:pPr>
      <w:r>
        <w:rPr>
          <w:rFonts w:hint="eastAsia"/>
          <w:lang w:eastAsia="ja-JP"/>
        </w:rPr>
        <w:t xml:space="preserve">Mapping contributions to </w:t>
      </w:r>
      <w:r>
        <w:rPr>
          <w:lang w:eastAsia="ja-JP"/>
        </w:rPr>
        <w:t>different</w:t>
      </w:r>
      <w:r>
        <w:rPr>
          <w:rFonts w:hint="eastAsia"/>
          <w:lang w:eastAsia="ja-JP"/>
        </w:rPr>
        <w:t xml:space="preserve"> sections of the draft</w:t>
      </w:r>
    </w:p>
    <w:p w14:paraId="17456560" w14:textId="1D8002EA" w:rsidR="00197301" w:rsidRDefault="00197301" w:rsidP="00197301">
      <w:pPr>
        <w:pStyle w:val="afb"/>
        <w:numPr>
          <w:ilvl w:val="3"/>
          <w:numId w:val="12"/>
        </w:numPr>
        <w:spacing w:line="240" w:lineRule="auto"/>
        <w:ind w:leftChars="0"/>
        <w:rPr>
          <w:lang w:eastAsia="ja-JP"/>
        </w:rPr>
      </w:pPr>
      <w:r>
        <w:rPr>
          <w:rFonts w:hint="eastAsia"/>
          <w:lang w:eastAsia="ja-JP"/>
        </w:rPr>
        <w:t>Creating a s</w:t>
      </w:r>
      <w:r>
        <w:rPr>
          <w:lang w:eastAsia="ja-JP"/>
        </w:rPr>
        <w:t>kel</w:t>
      </w:r>
      <w:r>
        <w:rPr>
          <w:rFonts w:hint="eastAsia"/>
          <w:lang w:eastAsia="ja-JP"/>
        </w:rPr>
        <w:t>e</w:t>
      </w:r>
      <w:r>
        <w:rPr>
          <w:lang w:eastAsia="ja-JP"/>
        </w:rPr>
        <w:t>ton</w:t>
      </w:r>
      <w:r>
        <w:rPr>
          <w:rFonts w:hint="eastAsia"/>
          <w:lang w:eastAsia="ja-JP"/>
        </w:rPr>
        <w:t xml:space="preserve"> document with headlines for different sections</w:t>
      </w:r>
    </w:p>
    <w:p w14:paraId="516D3B3A" w14:textId="103EE22E" w:rsidR="00197301" w:rsidRDefault="00197301" w:rsidP="00197301">
      <w:pPr>
        <w:pStyle w:val="afb"/>
        <w:numPr>
          <w:ilvl w:val="3"/>
          <w:numId w:val="12"/>
        </w:numPr>
        <w:spacing w:line="240" w:lineRule="auto"/>
        <w:ind w:leftChars="0"/>
        <w:rPr>
          <w:lang w:eastAsia="ja-JP"/>
        </w:rPr>
      </w:pPr>
      <w:r>
        <w:rPr>
          <w:rFonts w:hint="eastAsia"/>
          <w:lang w:eastAsia="ja-JP"/>
        </w:rPr>
        <w:t>Identifying and assigning volunteered members for specific clauses</w:t>
      </w:r>
    </w:p>
    <w:p w14:paraId="74F2291A" w14:textId="521AE205" w:rsidR="00197301" w:rsidRDefault="00197301" w:rsidP="00197301">
      <w:pPr>
        <w:pStyle w:val="afb"/>
        <w:numPr>
          <w:ilvl w:val="3"/>
          <w:numId w:val="12"/>
        </w:numPr>
        <w:spacing w:line="240" w:lineRule="auto"/>
        <w:ind w:leftChars="0"/>
        <w:rPr>
          <w:lang w:eastAsia="ja-JP"/>
        </w:rPr>
      </w:pPr>
      <w:r>
        <w:rPr>
          <w:rFonts w:hint="eastAsia"/>
          <w:lang w:eastAsia="ja-JP"/>
        </w:rPr>
        <w:t>The key goal was to divide the drafting work among participants and start preparing the document for July.</w:t>
      </w:r>
    </w:p>
    <w:p w14:paraId="001FA239" w14:textId="3168DB6E" w:rsidR="00810253" w:rsidRDefault="00C71855" w:rsidP="00C71855">
      <w:pPr>
        <w:pStyle w:val="afb"/>
        <w:numPr>
          <w:ilvl w:val="2"/>
          <w:numId w:val="12"/>
        </w:numPr>
        <w:spacing w:line="240" w:lineRule="auto"/>
        <w:ind w:leftChars="0"/>
        <w:rPr>
          <w:lang w:eastAsia="ja-JP"/>
        </w:rPr>
      </w:pPr>
      <w:r>
        <w:rPr>
          <w:rFonts w:hint="eastAsia"/>
          <w:lang w:eastAsia="ja-JP"/>
        </w:rPr>
        <w:t>Requested to clarify the skeleton document for making draft.</w:t>
      </w:r>
    </w:p>
    <w:p w14:paraId="4E6781BC" w14:textId="77777777" w:rsidR="00810253" w:rsidRDefault="00810253" w:rsidP="00810253">
      <w:pPr>
        <w:pStyle w:val="afb"/>
        <w:numPr>
          <w:ilvl w:val="0"/>
          <w:numId w:val="12"/>
        </w:numPr>
        <w:spacing w:line="240" w:lineRule="auto"/>
        <w:ind w:leftChars="0"/>
        <w:rPr>
          <w:lang w:eastAsia="ja-JP"/>
        </w:rPr>
      </w:pPr>
      <w:r>
        <w:rPr>
          <w:lang w:eastAsia="ja-JP"/>
        </w:rPr>
        <w:t>No other business discussed.</w:t>
      </w:r>
    </w:p>
    <w:p w14:paraId="73E8F6D7" w14:textId="77777777" w:rsidR="00810253" w:rsidRDefault="00810253" w:rsidP="00810253">
      <w:pPr>
        <w:pStyle w:val="afb"/>
        <w:numPr>
          <w:ilvl w:val="0"/>
          <w:numId w:val="12"/>
        </w:numPr>
        <w:spacing w:line="240" w:lineRule="auto"/>
        <w:ind w:leftChars="0"/>
        <w:rPr>
          <w:lang w:eastAsia="ja-JP"/>
        </w:rPr>
      </w:pPr>
      <w:r>
        <w:rPr>
          <w:rFonts w:hint="eastAsia"/>
          <w:lang w:eastAsia="ja-JP"/>
        </w:rPr>
        <w:t>Don</w:t>
      </w:r>
      <w:r>
        <w:rPr>
          <w:lang w:eastAsia="ja-JP"/>
        </w:rPr>
        <w:t>’</w:t>
      </w:r>
      <w:r>
        <w:rPr>
          <w:rFonts w:hint="eastAsia"/>
          <w:lang w:eastAsia="ja-JP"/>
        </w:rPr>
        <w:t xml:space="preserve">t </w:t>
      </w:r>
      <w:r>
        <w:rPr>
          <w:lang w:eastAsia="ja-JP"/>
        </w:rPr>
        <w:t>forget</w:t>
      </w:r>
      <w:r>
        <w:rPr>
          <w:rFonts w:hint="eastAsia"/>
          <w:lang w:eastAsia="ja-JP"/>
        </w:rPr>
        <w:t xml:space="preserve"> attendance</w:t>
      </w:r>
    </w:p>
    <w:p w14:paraId="4B528560" w14:textId="534C3C82" w:rsidR="00810253" w:rsidRDefault="00810253" w:rsidP="00810253">
      <w:pPr>
        <w:pStyle w:val="afb"/>
        <w:numPr>
          <w:ilvl w:val="0"/>
          <w:numId w:val="12"/>
        </w:numPr>
        <w:spacing w:line="240" w:lineRule="auto"/>
        <w:ind w:leftChars="0"/>
        <w:rPr>
          <w:lang w:eastAsia="ja-JP"/>
        </w:rPr>
      </w:pPr>
      <w:r>
        <w:rPr>
          <w:rFonts w:hint="eastAsia"/>
          <w:lang w:eastAsia="ja-JP"/>
        </w:rPr>
        <w:t>T</w:t>
      </w:r>
      <w:r>
        <w:rPr>
          <w:lang w:eastAsia="ja-JP"/>
        </w:rPr>
        <w:t xml:space="preserve">he TG3a recessed at </w:t>
      </w:r>
      <w:r>
        <w:rPr>
          <w:rFonts w:hint="eastAsia"/>
          <w:lang w:eastAsia="ja-JP"/>
        </w:rPr>
        <w:t>7</w:t>
      </w:r>
      <w:r>
        <w:rPr>
          <w:lang w:eastAsia="ja-JP"/>
        </w:rPr>
        <w:t>:</w:t>
      </w:r>
      <w:r>
        <w:rPr>
          <w:rFonts w:hint="eastAsia"/>
          <w:lang w:eastAsia="ja-JP"/>
        </w:rPr>
        <w:t>25</w:t>
      </w:r>
      <w:r>
        <w:rPr>
          <w:lang w:eastAsia="ja-JP"/>
        </w:rPr>
        <w:t xml:space="preserve"> PM.</w:t>
      </w:r>
    </w:p>
    <w:p w14:paraId="317953CE" w14:textId="37F01186" w:rsidR="001E3408" w:rsidRDefault="001E3408">
      <w:pPr>
        <w:rPr>
          <w:lang w:eastAsia="ja-JP"/>
        </w:rPr>
      </w:pPr>
    </w:p>
    <w:p w14:paraId="39667ED6" w14:textId="77777777" w:rsidR="001E3408" w:rsidRDefault="001E3408" w:rsidP="00E153D1">
      <w:pPr>
        <w:spacing w:line="240" w:lineRule="auto"/>
        <w:rPr>
          <w:lang w:eastAsia="ja-JP"/>
        </w:rPr>
      </w:pPr>
    </w:p>
    <w:p w14:paraId="1EE1751F" w14:textId="7DB8A642" w:rsidR="004C1F7F" w:rsidRPr="001F5A55" w:rsidRDefault="00BD4022" w:rsidP="004C1F7F">
      <w:pPr>
        <w:spacing w:line="240" w:lineRule="auto"/>
        <w:rPr>
          <w:b/>
          <w:bCs/>
          <w:lang w:eastAsia="ja-JP"/>
        </w:rPr>
      </w:pPr>
      <w:r w:rsidRPr="001F5A55">
        <w:rPr>
          <w:rFonts w:hint="eastAsia"/>
          <w:b/>
          <w:bCs/>
          <w:lang w:eastAsia="ja-JP"/>
        </w:rPr>
        <w:t>Thursday</w:t>
      </w:r>
      <w:r w:rsidR="004A7197" w:rsidRPr="001F5A55">
        <w:rPr>
          <w:b/>
          <w:bCs/>
          <w:lang w:eastAsia="ja-JP"/>
        </w:rPr>
        <w:t xml:space="preserve"> </w:t>
      </w:r>
      <w:r w:rsidR="003C047F">
        <w:rPr>
          <w:rFonts w:hint="eastAsia"/>
          <w:b/>
          <w:bCs/>
          <w:lang w:eastAsia="ja-JP"/>
        </w:rPr>
        <w:t>May</w:t>
      </w:r>
      <w:r w:rsidR="000260C6" w:rsidRPr="001F5A55">
        <w:rPr>
          <w:b/>
          <w:bCs/>
          <w:lang w:eastAsia="ja-JP"/>
        </w:rPr>
        <w:t xml:space="preserve"> </w:t>
      </w:r>
      <w:r w:rsidR="000260C6">
        <w:rPr>
          <w:b/>
          <w:bCs/>
          <w:lang w:eastAsia="ja-JP"/>
        </w:rPr>
        <w:t>1</w:t>
      </w:r>
      <w:r w:rsidR="003C047F">
        <w:rPr>
          <w:rFonts w:hint="eastAsia"/>
          <w:b/>
          <w:bCs/>
          <w:lang w:eastAsia="ja-JP"/>
        </w:rPr>
        <w:t>5</w:t>
      </w:r>
      <w:r w:rsidR="004A7197" w:rsidRPr="001F5A55">
        <w:rPr>
          <w:b/>
          <w:bCs/>
          <w:lang w:eastAsia="ja-JP"/>
        </w:rPr>
        <w:t>, 202</w:t>
      </w:r>
      <w:r w:rsidR="000260C6">
        <w:rPr>
          <w:b/>
          <w:bCs/>
          <w:lang w:eastAsia="ja-JP"/>
        </w:rPr>
        <w:t>5</w:t>
      </w:r>
      <w:r w:rsidR="004C1F7F" w:rsidRPr="001F5A55">
        <w:rPr>
          <w:b/>
          <w:bCs/>
          <w:lang w:eastAsia="ja-JP"/>
        </w:rPr>
        <w:t xml:space="preserve"> – </w:t>
      </w:r>
      <w:r w:rsidR="00700EC1" w:rsidRPr="001F5A55">
        <w:rPr>
          <w:b/>
          <w:bCs/>
          <w:lang w:eastAsia="ja-JP"/>
        </w:rPr>
        <w:t>T</w:t>
      </w:r>
      <w:r w:rsidR="005D6D85">
        <w:rPr>
          <w:rFonts w:hint="eastAsia"/>
          <w:b/>
          <w:bCs/>
          <w:lang w:eastAsia="ja-JP"/>
        </w:rPr>
        <w:t>G3a</w:t>
      </w:r>
      <w:r w:rsidR="004C1F7F" w:rsidRPr="001F5A55">
        <w:rPr>
          <w:b/>
          <w:bCs/>
          <w:lang w:eastAsia="ja-JP"/>
        </w:rPr>
        <w:t xml:space="preserve"> Closing</w:t>
      </w:r>
    </w:p>
    <w:p w14:paraId="7A74F2C4" w14:textId="277CFD75" w:rsidR="008A2A2F" w:rsidRDefault="004A7197" w:rsidP="008A2A2F">
      <w:pPr>
        <w:pStyle w:val="afb"/>
        <w:numPr>
          <w:ilvl w:val="0"/>
          <w:numId w:val="13"/>
        </w:numPr>
        <w:spacing w:line="240" w:lineRule="auto"/>
        <w:ind w:leftChars="0"/>
        <w:rPr>
          <w:lang w:eastAsia="ja-JP"/>
        </w:rPr>
      </w:pPr>
      <w:r>
        <w:rPr>
          <w:lang w:eastAsia="ja-JP"/>
        </w:rPr>
        <w:t xml:space="preserve">The </w:t>
      </w:r>
      <w:r w:rsidR="00700EC1">
        <w:rPr>
          <w:lang w:eastAsia="ja-JP"/>
        </w:rPr>
        <w:t xml:space="preserve">TG </w:t>
      </w:r>
      <w:r w:rsidR="00744DE2">
        <w:rPr>
          <w:lang w:eastAsia="ja-JP"/>
        </w:rPr>
        <w:t>chair called the meeting to order at 6:</w:t>
      </w:r>
      <w:r w:rsidR="00BD4022">
        <w:rPr>
          <w:lang w:eastAsia="ja-JP"/>
        </w:rPr>
        <w:t>3</w:t>
      </w:r>
      <w:r w:rsidR="003C047F">
        <w:rPr>
          <w:rFonts w:hint="eastAsia"/>
          <w:lang w:eastAsia="ja-JP"/>
        </w:rPr>
        <w:t>2</w:t>
      </w:r>
      <w:r>
        <w:rPr>
          <w:lang w:eastAsia="ja-JP"/>
        </w:rPr>
        <w:t xml:space="preserve"> PM in both </w:t>
      </w:r>
      <w:r w:rsidR="003C047F">
        <w:rPr>
          <w:rFonts w:hint="eastAsia"/>
          <w:lang w:eastAsia="ja-JP"/>
        </w:rPr>
        <w:t>Warsaw</w:t>
      </w:r>
      <w:r w:rsidR="008A2A2F">
        <w:rPr>
          <w:lang w:eastAsia="ja-JP"/>
        </w:rPr>
        <w:t xml:space="preserve"> </w:t>
      </w:r>
      <w:r>
        <w:rPr>
          <w:lang w:eastAsia="ja-JP"/>
        </w:rPr>
        <w:t>and WebEx.</w:t>
      </w:r>
    </w:p>
    <w:p w14:paraId="5DEF9DEA" w14:textId="61F80693" w:rsidR="00250A12" w:rsidRDefault="00BD4022" w:rsidP="00525010">
      <w:pPr>
        <w:pStyle w:val="afb"/>
        <w:numPr>
          <w:ilvl w:val="0"/>
          <w:numId w:val="13"/>
        </w:numPr>
        <w:spacing w:line="240" w:lineRule="auto"/>
        <w:ind w:leftChars="0"/>
        <w:rPr>
          <w:lang w:eastAsia="ja-JP"/>
        </w:rPr>
      </w:pPr>
      <w:r>
        <w:rPr>
          <w:rFonts w:hint="eastAsia"/>
          <w:lang w:eastAsia="ja-JP"/>
        </w:rPr>
        <w:t>T</w:t>
      </w:r>
      <w:r>
        <w:rPr>
          <w:lang w:eastAsia="ja-JP"/>
        </w:rPr>
        <w:t>he chair reviewed the agenda, document 802.19-2</w:t>
      </w:r>
      <w:r w:rsidR="00BC2075">
        <w:t>5/0</w:t>
      </w:r>
      <w:r w:rsidR="00EA64E1">
        <w:rPr>
          <w:rFonts w:hint="eastAsia"/>
          <w:lang w:eastAsia="ja-JP"/>
        </w:rPr>
        <w:t>0</w:t>
      </w:r>
      <w:r w:rsidR="003C047F">
        <w:rPr>
          <w:rFonts w:hint="eastAsia"/>
          <w:lang w:eastAsia="ja-JP"/>
        </w:rPr>
        <w:t>27</w:t>
      </w:r>
      <w:r w:rsidR="00BC2075">
        <w:t>r</w:t>
      </w:r>
      <w:r w:rsidR="003C047F">
        <w:rPr>
          <w:rFonts w:hint="eastAsia"/>
          <w:lang w:eastAsia="ja-JP"/>
        </w:rPr>
        <w:t>3</w:t>
      </w:r>
      <w:r w:rsidR="00BC2075">
        <w:t>.</w:t>
      </w:r>
      <w:r w:rsidR="00250A12">
        <w:br/>
      </w:r>
      <w:hyperlink r:id="rId17" w:history="1">
        <w:r w:rsidR="00EA64E1" w:rsidRPr="001527EE">
          <w:rPr>
            <w:rStyle w:val="af9"/>
          </w:rPr>
          <w:t>https://mentor.ieee.org/802.19/dcn/25/19-25-0027-03-003a-task-group-3a-meeting-slides.pptx</w:t>
        </w:r>
      </w:hyperlink>
    </w:p>
    <w:p w14:paraId="2D00B838" w14:textId="4123BB8B" w:rsidR="008A2A2F" w:rsidRDefault="008A2A2F" w:rsidP="008A2A2F">
      <w:pPr>
        <w:pStyle w:val="afb"/>
        <w:numPr>
          <w:ilvl w:val="1"/>
          <w:numId w:val="13"/>
        </w:numPr>
        <w:spacing w:line="240" w:lineRule="auto"/>
        <w:ind w:leftChars="0"/>
        <w:rPr>
          <w:lang w:eastAsia="ja-JP"/>
        </w:rPr>
      </w:pPr>
      <w:r>
        <w:rPr>
          <w:lang w:eastAsia="ja-JP"/>
        </w:rPr>
        <w:t xml:space="preserve">The </w:t>
      </w:r>
      <w:r w:rsidR="00D2638A">
        <w:rPr>
          <w:rFonts w:hint="eastAsia"/>
          <w:lang w:eastAsia="ja-JP"/>
        </w:rPr>
        <w:t>TG</w:t>
      </w:r>
      <w:r w:rsidR="00D2638A">
        <w:rPr>
          <w:lang w:eastAsia="ja-JP"/>
        </w:rPr>
        <w:t xml:space="preserve"> </w:t>
      </w:r>
      <w:r>
        <w:rPr>
          <w:lang w:eastAsia="ja-JP"/>
        </w:rPr>
        <w:t>chair read IEEE IPR statement and IEEE-SA participant behavior slide.</w:t>
      </w:r>
    </w:p>
    <w:p w14:paraId="14B03E2E" w14:textId="237D0EB8" w:rsidR="00755519" w:rsidRDefault="00755519" w:rsidP="001F28D1">
      <w:pPr>
        <w:pStyle w:val="afb"/>
        <w:numPr>
          <w:ilvl w:val="1"/>
          <w:numId w:val="13"/>
        </w:numPr>
        <w:spacing w:line="240" w:lineRule="auto"/>
        <w:ind w:leftChars="0"/>
        <w:rPr>
          <w:lang w:eastAsia="ja-JP"/>
        </w:rPr>
      </w:pPr>
      <w:r>
        <w:rPr>
          <w:lang w:eastAsia="ja-JP"/>
        </w:rPr>
        <w:t xml:space="preserve">TG chair called to inform the IEEE of the identity of each holder of any potential essential patent claims. </w:t>
      </w:r>
      <w:r>
        <w:rPr>
          <w:rFonts w:hint="eastAsia"/>
          <w:lang w:eastAsia="ja-JP"/>
        </w:rPr>
        <w:t>N</w:t>
      </w:r>
      <w:r>
        <w:rPr>
          <w:lang w:eastAsia="ja-JP"/>
        </w:rPr>
        <w:t>o response for potential essential patent information to TG Chair and WG Chair</w:t>
      </w:r>
      <w:r w:rsidR="001F28D1">
        <w:rPr>
          <w:lang w:eastAsia="ja-JP"/>
        </w:rPr>
        <w:t>.</w:t>
      </w:r>
    </w:p>
    <w:p w14:paraId="76E0150D" w14:textId="365CCD38" w:rsidR="00760BB9" w:rsidRDefault="00760BB9" w:rsidP="001F28D1">
      <w:pPr>
        <w:pStyle w:val="afb"/>
        <w:numPr>
          <w:ilvl w:val="1"/>
          <w:numId w:val="13"/>
        </w:numPr>
        <w:spacing w:line="240" w:lineRule="auto"/>
        <w:ind w:leftChars="0"/>
        <w:rPr>
          <w:lang w:eastAsia="ja-JP"/>
        </w:rPr>
      </w:pPr>
      <w:r>
        <w:rPr>
          <w:rFonts w:hint="eastAsia"/>
          <w:lang w:eastAsia="ja-JP"/>
        </w:rPr>
        <w:t>Kazuno Yano</w:t>
      </w:r>
      <w:r w:rsidR="00C71855">
        <w:rPr>
          <w:rFonts w:hint="eastAsia"/>
          <w:lang w:eastAsia="ja-JP"/>
        </w:rPr>
        <w:t>, ATR,</w:t>
      </w:r>
      <w:r>
        <w:rPr>
          <w:rFonts w:hint="eastAsia"/>
          <w:lang w:eastAsia="ja-JP"/>
        </w:rPr>
        <w:t xml:space="preserve"> requested the order of </w:t>
      </w:r>
      <w:r>
        <w:rPr>
          <w:lang w:eastAsia="ja-JP"/>
        </w:rPr>
        <w:t>presentation</w:t>
      </w:r>
      <w:r>
        <w:rPr>
          <w:rFonts w:hint="eastAsia"/>
          <w:lang w:eastAsia="ja-JP"/>
        </w:rPr>
        <w:t xml:space="preserve"> today. The TG3a unanimously approved to swap the order of presentations from Kazuto Yano and Takenori Sumi.</w:t>
      </w:r>
    </w:p>
    <w:p w14:paraId="3AFAC4E5" w14:textId="03212921" w:rsidR="008A2A2F" w:rsidRDefault="008A2A2F" w:rsidP="008A2A2F">
      <w:pPr>
        <w:pStyle w:val="afb"/>
        <w:numPr>
          <w:ilvl w:val="1"/>
          <w:numId w:val="13"/>
        </w:numPr>
        <w:spacing w:line="240" w:lineRule="auto"/>
        <w:ind w:leftChars="0"/>
        <w:rPr>
          <w:lang w:eastAsia="ja-JP"/>
        </w:rPr>
      </w:pPr>
      <w:r>
        <w:rPr>
          <w:lang w:eastAsia="ja-JP"/>
        </w:rPr>
        <w:t xml:space="preserve">The TG3a unanimously approved the </w:t>
      </w:r>
      <w:r w:rsidR="00760BB9">
        <w:rPr>
          <w:rFonts w:hint="eastAsia"/>
          <w:lang w:eastAsia="ja-JP"/>
        </w:rPr>
        <w:t xml:space="preserve">modified </w:t>
      </w:r>
      <w:r>
        <w:rPr>
          <w:lang w:eastAsia="ja-JP"/>
        </w:rPr>
        <w:t>agenda</w:t>
      </w:r>
      <w:r w:rsidR="00EA64E1">
        <w:rPr>
          <w:rFonts w:hint="eastAsia"/>
          <w:lang w:eastAsia="ja-JP"/>
        </w:rPr>
        <w:t>, document 802.19-25/0027r4.</w:t>
      </w:r>
      <w:r w:rsidR="00EA64E1">
        <w:rPr>
          <w:lang w:eastAsia="ja-JP"/>
        </w:rPr>
        <w:br/>
      </w:r>
      <w:hyperlink r:id="rId18" w:history="1">
        <w:r w:rsidR="00EA64E1" w:rsidRPr="001527EE">
          <w:rPr>
            <w:rStyle w:val="af9"/>
            <w:lang w:eastAsia="ja-JP"/>
          </w:rPr>
          <w:t>https://mentor.ieee.org/802.19/dcn/25/19-25-0027-04-003a-task-group-3a-meeting-slides.pptx</w:t>
        </w:r>
      </w:hyperlink>
    </w:p>
    <w:p w14:paraId="3F7B0EA5" w14:textId="4D20BFB8" w:rsidR="00760BB9" w:rsidRDefault="00760BB9" w:rsidP="008B2808">
      <w:pPr>
        <w:pStyle w:val="afb"/>
        <w:numPr>
          <w:ilvl w:val="0"/>
          <w:numId w:val="13"/>
        </w:numPr>
        <w:spacing w:line="240" w:lineRule="auto"/>
        <w:ind w:leftChars="0"/>
        <w:rPr>
          <w:lang w:eastAsia="ja-JP"/>
        </w:rPr>
      </w:pPr>
      <w:r>
        <w:rPr>
          <w:rFonts w:hint="eastAsia"/>
          <w:lang w:eastAsia="ja-JP"/>
        </w:rPr>
        <w:lastRenderedPageBreak/>
        <w:t xml:space="preserve">Takenori Sumi, Mitsubishi Electric, presented the contribution titled </w:t>
      </w:r>
      <w:r>
        <w:rPr>
          <w:lang w:eastAsia="ja-JP"/>
        </w:rPr>
        <w:t>“</w:t>
      </w:r>
      <w:r>
        <w:rPr>
          <w:rFonts w:hint="eastAsia"/>
          <w:lang w:eastAsia="ja-JP"/>
        </w:rPr>
        <w:t>Summary of Coexistence Simulation Evaluation for IEEE 802.11ah and IEEE 802.15.4g,</w:t>
      </w:r>
      <w:r>
        <w:rPr>
          <w:lang w:eastAsia="ja-JP"/>
        </w:rPr>
        <w:t>”</w:t>
      </w:r>
      <w:r>
        <w:rPr>
          <w:rFonts w:hint="eastAsia"/>
          <w:lang w:eastAsia="ja-JP"/>
        </w:rPr>
        <w:t xml:space="preserve"> document 802.19-25/0033r0.</w:t>
      </w:r>
      <w:r>
        <w:rPr>
          <w:lang w:eastAsia="ja-JP"/>
        </w:rPr>
        <w:br/>
      </w:r>
      <w:hyperlink r:id="rId19" w:history="1">
        <w:r w:rsidRPr="001527EE">
          <w:rPr>
            <w:rStyle w:val="af9"/>
            <w:lang w:eastAsia="ja-JP"/>
          </w:rPr>
          <w:t>https://mentor.ieee.org/802.19/dcn/25/19-25-0033-00-003a-summary-of-coexistence-simulation-evaluation-for-ieee-802-11ah-and-ieee-802-15-4g.pptx</w:t>
        </w:r>
      </w:hyperlink>
    </w:p>
    <w:p w14:paraId="7F0E8CD2" w14:textId="6E4FA629" w:rsidR="00760BB9" w:rsidRDefault="00760BB9" w:rsidP="00EF3FD7">
      <w:pPr>
        <w:pStyle w:val="afb"/>
        <w:numPr>
          <w:ilvl w:val="1"/>
          <w:numId w:val="13"/>
        </w:numPr>
        <w:spacing w:line="240" w:lineRule="auto"/>
        <w:ind w:leftChars="0"/>
        <w:rPr>
          <w:lang w:eastAsia="ja-JP"/>
        </w:rPr>
      </w:pPr>
      <w:r>
        <w:rPr>
          <w:rFonts w:hint="eastAsia"/>
          <w:lang w:eastAsia="ja-JP"/>
        </w:rPr>
        <w:t>Comments and Questions:</w:t>
      </w:r>
    </w:p>
    <w:p w14:paraId="2705C68A" w14:textId="7E4D00AF" w:rsidR="00760BB9" w:rsidRDefault="00184E93" w:rsidP="00EF3FD7">
      <w:pPr>
        <w:pStyle w:val="afb"/>
        <w:numPr>
          <w:ilvl w:val="2"/>
          <w:numId w:val="13"/>
        </w:numPr>
        <w:spacing w:line="240" w:lineRule="auto"/>
        <w:ind w:leftChars="0"/>
        <w:rPr>
          <w:lang w:eastAsia="ja-JP"/>
        </w:rPr>
      </w:pPr>
      <w:r>
        <w:rPr>
          <w:rFonts w:hint="eastAsia"/>
          <w:lang w:eastAsia="ja-JP"/>
        </w:rPr>
        <w:t xml:space="preserve">The condition of </w:t>
      </w:r>
      <w:r w:rsidR="00335127">
        <w:rPr>
          <w:rFonts w:hint="eastAsia"/>
          <w:lang w:eastAsia="ja-JP"/>
        </w:rPr>
        <w:t>i</w:t>
      </w:r>
      <w:r>
        <w:rPr>
          <w:rFonts w:hint="eastAsia"/>
          <w:lang w:eastAsia="ja-JP"/>
        </w:rPr>
        <w:t>nterference 802.11ah 4 M</w:t>
      </w:r>
      <w:r w:rsidR="00335127">
        <w:rPr>
          <w:rFonts w:hint="eastAsia"/>
          <w:lang w:eastAsia="ja-JP"/>
        </w:rPr>
        <w:t>H</w:t>
      </w:r>
      <w:r>
        <w:rPr>
          <w:rFonts w:hint="eastAsia"/>
          <w:lang w:eastAsia="ja-JP"/>
        </w:rPr>
        <w:t xml:space="preserve">z </w:t>
      </w:r>
      <w:r w:rsidR="006239EB">
        <w:rPr>
          <w:rFonts w:hint="eastAsia"/>
          <w:lang w:eastAsia="ja-JP"/>
        </w:rPr>
        <w:t>bandwidth</w:t>
      </w:r>
      <w:r>
        <w:rPr>
          <w:rFonts w:hint="eastAsia"/>
          <w:lang w:eastAsia="ja-JP"/>
        </w:rPr>
        <w:t xml:space="preserve">, 802.15.4g 400 </w:t>
      </w:r>
      <w:r w:rsidR="006239EB">
        <w:rPr>
          <w:rFonts w:hint="eastAsia"/>
          <w:lang w:eastAsia="ja-JP"/>
        </w:rPr>
        <w:t>K</w:t>
      </w:r>
      <w:r>
        <w:rPr>
          <w:rFonts w:hint="eastAsia"/>
          <w:lang w:eastAsia="ja-JP"/>
        </w:rPr>
        <w:t>Hz</w:t>
      </w:r>
      <w:r w:rsidR="006239EB">
        <w:rPr>
          <w:rFonts w:hint="eastAsia"/>
          <w:lang w:eastAsia="ja-JP"/>
        </w:rPr>
        <w:t xml:space="preserve"> bandwidth</w:t>
      </w:r>
      <w:r>
        <w:rPr>
          <w:rFonts w:hint="eastAsia"/>
          <w:lang w:eastAsia="ja-JP"/>
        </w:rPr>
        <w:t xml:space="preserve"> were discussed. </w:t>
      </w:r>
      <w:r w:rsidR="00CB21A6">
        <w:rPr>
          <w:rFonts w:hint="eastAsia"/>
          <w:lang w:eastAsia="ja-JP"/>
        </w:rPr>
        <w:t xml:space="preserve">The center of </w:t>
      </w:r>
      <w:r w:rsidR="00335127">
        <w:rPr>
          <w:lang w:eastAsia="ja-JP"/>
        </w:rPr>
        <w:t>frequency</w:t>
      </w:r>
      <w:r w:rsidR="00CB21A6">
        <w:rPr>
          <w:rFonts w:hint="eastAsia"/>
          <w:lang w:eastAsia="ja-JP"/>
        </w:rPr>
        <w:t xml:space="preserve"> of IEEE 802.11ah (4MHz bandwidth) and IEEE 802.15.4g (400 KHz bandwidth) were confirmed in relation to one. IEEE 802.15.4g (400 KHz) is placed in the center of frequency of IEEE 802.11ah (4MHz) was </w:t>
      </w:r>
      <w:r w:rsidR="00335127">
        <w:rPr>
          <w:lang w:eastAsia="ja-JP"/>
        </w:rPr>
        <w:t>confirmed</w:t>
      </w:r>
      <w:r w:rsidR="00CB21A6">
        <w:rPr>
          <w:rFonts w:hint="eastAsia"/>
          <w:lang w:eastAsia="ja-JP"/>
        </w:rPr>
        <w:t xml:space="preserve">. </w:t>
      </w:r>
      <w:r w:rsidR="00335127">
        <w:rPr>
          <w:lang w:eastAsia="ja-JP"/>
        </w:rPr>
        <w:t>Furthermore</w:t>
      </w:r>
      <w:r w:rsidR="00CB21A6">
        <w:rPr>
          <w:rFonts w:hint="eastAsia"/>
          <w:lang w:eastAsia="ja-JP"/>
        </w:rPr>
        <w:t>, c</w:t>
      </w:r>
      <w:r>
        <w:rPr>
          <w:rFonts w:hint="eastAsia"/>
          <w:lang w:eastAsia="ja-JP"/>
        </w:rPr>
        <w:t xml:space="preserve">uriosity of </w:t>
      </w:r>
      <w:r>
        <w:rPr>
          <w:lang w:eastAsia="ja-JP"/>
        </w:rPr>
        <w:t>frequency</w:t>
      </w:r>
      <w:r>
        <w:rPr>
          <w:rFonts w:hint="eastAsia"/>
          <w:lang w:eastAsia="ja-JP"/>
        </w:rPr>
        <w:t xml:space="preserve"> shift from center was informed</w:t>
      </w:r>
      <w:r w:rsidR="006239EB">
        <w:rPr>
          <w:rFonts w:hint="eastAsia"/>
          <w:lang w:eastAsia="ja-JP"/>
        </w:rPr>
        <w:t xml:space="preserve"> for additional evaluation.</w:t>
      </w:r>
    </w:p>
    <w:p w14:paraId="7B5A3EDC" w14:textId="1A18C939" w:rsidR="00F96443" w:rsidRDefault="00760BB9" w:rsidP="00F96443">
      <w:pPr>
        <w:pStyle w:val="afb"/>
        <w:numPr>
          <w:ilvl w:val="0"/>
          <w:numId w:val="13"/>
        </w:numPr>
        <w:spacing w:line="240" w:lineRule="auto"/>
        <w:ind w:leftChars="0"/>
        <w:rPr>
          <w:lang w:eastAsia="ja-JP"/>
        </w:rPr>
      </w:pPr>
      <w:r>
        <w:rPr>
          <w:rFonts w:hint="eastAsia"/>
          <w:lang w:eastAsia="ja-JP"/>
        </w:rPr>
        <w:t xml:space="preserve">Kazuto Yano, ATR, presented the contribution titled </w:t>
      </w:r>
      <w:r>
        <w:rPr>
          <w:lang w:eastAsia="ja-JP"/>
        </w:rPr>
        <w:t>“</w:t>
      </w:r>
      <w:r>
        <w:rPr>
          <w:rFonts w:hint="eastAsia"/>
          <w:lang w:eastAsia="ja-JP"/>
        </w:rPr>
        <w:t xml:space="preserve">Plan of coexistence </w:t>
      </w:r>
      <w:r>
        <w:rPr>
          <w:lang w:eastAsia="ja-JP"/>
        </w:rPr>
        <w:t>experiment</w:t>
      </w:r>
      <w:r>
        <w:rPr>
          <w:rFonts w:hint="eastAsia"/>
          <w:lang w:eastAsia="ja-JP"/>
        </w:rPr>
        <w:t xml:space="preserve"> between IEEE 802.15.4g and IEEE 802.11ah system,</w:t>
      </w:r>
      <w:r>
        <w:rPr>
          <w:lang w:eastAsia="ja-JP"/>
        </w:rPr>
        <w:t>”</w:t>
      </w:r>
      <w:r>
        <w:rPr>
          <w:rFonts w:hint="eastAsia"/>
          <w:lang w:eastAsia="ja-JP"/>
        </w:rPr>
        <w:t xml:space="preserve"> document 802.19</w:t>
      </w:r>
      <w:r w:rsidR="00F96443">
        <w:rPr>
          <w:rFonts w:hint="eastAsia"/>
          <w:lang w:eastAsia="ja-JP"/>
        </w:rPr>
        <w:t>-</w:t>
      </w:r>
      <w:r>
        <w:rPr>
          <w:rFonts w:hint="eastAsia"/>
          <w:lang w:eastAsia="ja-JP"/>
        </w:rPr>
        <w:t>25/0031r1.</w:t>
      </w:r>
      <w:r w:rsidR="00F96443">
        <w:rPr>
          <w:lang w:eastAsia="ja-JP"/>
        </w:rPr>
        <w:br/>
      </w:r>
      <w:hyperlink r:id="rId20" w:history="1">
        <w:r w:rsidR="00F96443" w:rsidRPr="001527EE">
          <w:rPr>
            <w:rStyle w:val="af9"/>
            <w:lang w:eastAsia="ja-JP"/>
          </w:rPr>
          <w:t>https://mentor.ieee.org/802.19/dcn/25/19-25-0031-01-003a-plan-of-coexistence-experiment-between-ieee-802-15-4g-and-ieee-802-11ah-systems.pptx</w:t>
        </w:r>
      </w:hyperlink>
    </w:p>
    <w:p w14:paraId="6C14F5C2" w14:textId="57F87BB1" w:rsidR="00760BB9" w:rsidRDefault="00760BB9" w:rsidP="00760BB9">
      <w:pPr>
        <w:pStyle w:val="afb"/>
        <w:numPr>
          <w:ilvl w:val="1"/>
          <w:numId w:val="13"/>
        </w:numPr>
        <w:spacing w:line="240" w:lineRule="auto"/>
        <w:ind w:leftChars="0"/>
        <w:rPr>
          <w:lang w:eastAsia="ja-JP"/>
        </w:rPr>
      </w:pPr>
      <w:r>
        <w:rPr>
          <w:rFonts w:hint="eastAsia"/>
          <w:lang w:eastAsia="ja-JP"/>
        </w:rPr>
        <w:t>Comments and Questions:</w:t>
      </w:r>
    </w:p>
    <w:p w14:paraId="09B028B8" w14:textId="276A5E28" w:rsidR="00335127" w:rsidRDefault="00335127" w:rsidP="00335127">
      <w:pPr>
        <w:pStyle w:val="afb"/>
        <w:numPr>
          <w:ilvl w:val="2"/>
          <w:numId w:val="13"/>
        </w:numPr>
        <w:spacing w:line="240" w:lineRule="auto"/>
        <w:ind w:leftChars="0"/>
        <w:rPr>
          <w:lang w:eastAsia="ja-JP"/>
        </w:rPr>
      </w:pPr>
      <w:r>
        <w:rPr>
          <w:rFonts w:hint="eastAsia"/>
          <w:lang w:eastAsia="ja-JP"/>
        </w:rPr>
        <w:t xml:space="preserve">Plan of channel configuration was discussion. </w:t>
      </w:r>
      <w:r>
        <w:rPr>
          <w:lang w:eastAsia="ja-JP"/>
        </w:rPr>
        <w:t>Furthermore</w:t>
      </w:r>
      <w:r>
        <w:rPr>
          <w:rFonts w:hint="eastAsia"/>
          <w:lang w:eastAsia="ja-JP"/>
        </w:rPr>
        <w:t xml:space="preserve">, curiosity of </w:t>
      </w:r>
      <w:r>
        <w:rPr>
          <w:lang w:eastAsia="ja-JP"/>
        </w:rPr>
        <w:t>frequency</w:t>
      </w:r>
      <w:r>
        <w:rPr>
          <w:rFonts w:hint="eastAsia"/>
          <w:lang w:eastAsia="ja-JP"/>
        </w:rPr>
        <w:t xml:space="preserve"> shift from center was informed.</w:t>
      </w:r>
    </w:p>
    <w:p w14:paraId="04E14AC7" w14:textId="044CE26D" w:rsidR="00335127" w:rsidRDefault="00335127" w:rsidP="00335127">
      <w:pPr>
        <w:pStyle w:val="afb"/>
        <w:numPr>
          <w:ilvl w:val="2"/>
          <w:numId w:val="13"/>
        </w:numPr>
        <w:spacing w:line="240" w:lineRule="auto"/>
        <w:ind w:leftChars="0"/>
        <w:rPr>
          <w:lang w:eastAsia="ja-JP"/>
        </w:rPr>
      </w:pPr>
      <w:r>
        <w:rPr>
          <w:rFonts w:hint="eastAsia"/>
          <w:lang w:eastAsia="ja-JP"/>
        </w:rPr>
        <w:t xml:space="preserve">Layout plan for experiment was discussed. </w:t>
      </w:r>
      <w:r>
        <w:rPr>
          <w:lang w:eastAsia="ja-JP"/>
        </w:rPr>
        <w:t>Especially</w:t>
      </w:r>
      <w:r>
        <w:rPr>
          <w:rFonts w:hint="eastAsia"/>
          <w:lang w:eastAsia="ja-JP"/>
        </w:rPr>
        <w:t xml:space="preserve"> the distances between nodes. Cumber size for test </w:t>
      </w:r>
      <w:r>
        <w:rPr>
          <w:lang w:eastAsia="ja-JP"/>
        </w:rPr>
        <w:t>environment</w:t>
      </w:r>
      <w:r>
        <w:rPr>
          <w:rFonts w:hint="eastAsia"/>
          <w:lang w:eastAsia="ja-JP"/>
        </w:rPr>
        <w:t xml:space="preserve"> is </w:t>
      </w:r>
      <w:r>
        <w:rPr>
          <w:lang w:eastAsia="ja-JP"/>
        </w:rPr>
        <w:t>restricted</w:t>
      </w:r>
      <w:r>
        <w:rPr>
          <w:rFonts w:hint="eastAsia"/>
          <w:lang w:eastAsia="ja-JP"/>
        </w:rPr>
        <w:t xml:space="preserve"> up to 10 </w:t>
      </w:r>
      <w:r>
        <w:rPr>
          <w:lang w:eastAsia="ja-JP"/>
        </w:rPr>
        <w:t>meters</w:t>
      </w:r>
      <w:r>
        <w:rPr>
          <w:rFonts w:hint="eastAsia"/>
          <w:lang w:eastAsia="ja-JP"/>
        </w:rPr>
        <w:t>. Additional attenuator inserts were requested to see the impact of distance relationship.</w:t>
      </w:r>
    </w:p>
    <w:p w14:paraId="7BD09A19" w14:textId="2693B33C" w:rsidR="00335127" w:rsidRDefault="00F96443" w:rsidP="00335127">
      <w:pPr>
        <w:pStyle w:val="afb"/>
        <w:numPr>
          <w:ilvl w:val="2"/>
          <w:numId w:val="13"/>
        </w:numPr>
        <w:spacing w:line="240" w:lineRule="auto"/>
        <w:ind w:leftChars="0"/>
        <w:rPr>
          <w:lang w:eastAsia="ja-JP"/>
        </w:rPr>
      </w:pPr>
      <w:r>
        <w:rPr>
          <w:rFonts w:hint="eastAsia"/>
          <w:lang w:eastAsia="ja-JP"/>
        </w:rPr>
        <w:t>Some suggestion was raised that t</w:t>
      </w:r>
      <w:r w:rsidR="00335127">
        <w:rPr>
          <w:rFonts w:hint="eastAsia"/>
          <w:lang w:eastAsia="ja-JP"/>
        </w:rPr>
        <w:t xml:space="preserve">he configuration tends to lead worst cases for coexistence, but </w:t>
      </w:r>
      <w:r w:rsidR="00335127">
        <w:rPr>
          <w:lang w:eastAsia="ja-JP"/>
        </w:rPr>
        <w:t>specific</w:t>
      </w:r>
      <w:r w:rsidR="00335127">
        <w:rPr>
          <w:rFonts w:hint="eastAsia"/>
          <w:lang w:eastAsia="ja-JP"/>
        </w:rPr>
        <w:t xml:space="preserve"> setting values were not provided. </w:t>
      </w:r>
      <w:r>
        <w:rPr>
          <w:lang w:eastAsia="ja-JP"/>
        </w:rPr>
        <w:t>Therefore,</w:t>
      </w:r>
      <w:r w:rsidR="00335127">
        <w:rPr>
          <w:rFonts w:hint="eastAsia"/>
          <w:lang w:eastAsia="ja-JP"/>
        </w:rPr>
        <w:t xml:space="preserve"> future </w:t>
      </w:r>
      <w:r>
        <w:rPr>
          <w:rFonts w:hint="eastAsia"/>
          <w:lang w:eastAsia="ja-JP"/>
        </w:rPr>
        <w:t xml:space="preserve">test will be conducted within the </w:t>
      </w:r>
      <w:r>
        <w:rPr>
          <w:lang w:eastAsia="ja-JP"/>
        </w:rPr>
        <w:t>presenter’s</w:t>
      </w:r>
      <w:r>
        <w:rPr>
          <w:rFonts w:hint="eastAsia"/>
          <w:lang w:eastAsia="ja-JP"/>
        </w:rPr>
        <w:t xml:space="preserve"> test </w:t>
      </w:r>
      <w:r>
        <w:rPr>
          <w:lang w:eastAsia="ja-JP"/>
        </w:rPr>
        <w:t>environment</w:t>
      </w:r>
      <w:r>
        <w:rPr>
          <w:rFonts w:hint="eastAsia"/>
          <w:lang w:eastAsia="ja-JP"/>
        </w:rPr>
        <w:t>.</w:t>
      </w:r>
    </w:p>
    <w:p w14:paraId="5856931D" w14:textId="5ACFC878" w:rsidR="00F96443" w:rsidRDefault="00F96443" w:rsidP="00335127">
      <w:pPr>
        <w:pStyle w:val="afb"/>
        <w:numPr>
          <w:ilvl w:val="2"/>
          <w:numId w:val="13"/>
        </w:numPr>
        <w:spacing w:line="240" w:lineRule="auto"/>
        <w:ind w:leftChars="0"/>
        <w:rPr>
          <w:lang w:eastAsia="ja-JP"/>
        </w:rPr>
      </w:pPr>
      <w:r>
        <w:rPr>
          <w:rFonts w:hint="eastAsia"/>
          <w:lang w:eastAsia="ja-JP"/>
        </w:rPr>
        <w:t xml:space="preserve">The condition of IEEE 802.11ah test device was discussed whether those already on the market or test bed. The IEEE 802.11ah device on the market will be used, but the type of device on the market is limited. </w:t>
      </w:r>
    </w:p>
    <w:p w14:paraId="3CCA1687" w14:textId="7CC285B5" w:rsidR="008731D5" w:rsidRDefault="00F96443" w:rsidP="00FD75BF">
      <w:pPr>
        <w:pStyle w:val="afb"/>
        <w:numPr>
          <w:ilvl w:val="0"/>
          <w:numId w:val="13"/>
        </w:numPr>
        <w:spacing w:line="240" w:lineRule="auto"/>
        <w:ind w:leftChars="0"/>
        <w:rPr>
          <w:lang w:eastAsia="ja-JP"/>
        </w:rPr>
      </w:pPr>
      <w:r>
        <w:rPr>
          <w:rFonts w:hint="eastAsia"/>
          <w:lang w:eastAsia="ja-JP"/>
        </w:rPr>
        <w:t xml:space="preserve">Shoichi Kitazawa, Muroran IT, presented the contribution titled </w:t>
      </w:r>
      <w:r>
        <w:rPr>
          <w:lang w:eastAsia="ja-JP"/>
        </w:rPr>
        <w:t>“</w:t>
      </w:r>
      <w:r>
        <w:rPr>
          <w:rFonts w:hint="eastAsia"/>
          <w:lang w:eastAsia="ja-JP"/>
        </w:rPr>
        <w:t>List of TG 19.3a Contribution for Drafting,</w:t>
      </w:r>
      <w:r>
        <w:rPr>
          <w:lang w:eastAsia="ja-JP"/>
        </w:rPr>
        <w:t>”</w:t>
      </w:r>
      <w:r>
        <w:rPr>
          <w:rFonts w:hint="eastAsia"/>
          <w:lang w:eastAsia="ja-JP"/>
        </w:rPr>
        <w:t xml:space="preserve"> document 802.19-25/0034r0</w:t>
      </w:r>
      <w:r w:rsidR="00677A2C">
        <w:rPr>
          <w:rFonts w:hint="eastAsia"/>
          <w:lang w:eastAsia="ja-JP"/>
        </w:rPr>
        <w:t xml:space="preserve"> with </w:t>
      </w:r>
      <w:r w:rsidR="00677A2C">
        <w:rPr>
          <w:lang w:eastAsia="ja-JP"/>
        </w:rPr>
        <w:t>“</w:t>
      </w:r>
      <w:r w:rsidR="00677A2C">
        <w:rPr>
          <w:rFonts w:hint="eastAsia"/>
          <w:lang w:eastAsia="ja-JP"/>
        </w:rPr>
        <w:t xml:space="preserve">Table of </w:t>
      </w:r>
      <w:r w:rsidR="00C14F66">
        <w:rPr>
          <w:lang w:eastAsia="ja-JP"/>
        </w:rPr>
        <w:t>Contents</w:t>
      </w:r>
      <w:r w:rsidR="00677A2C">
        <w:rPr>
          <w:rFonts w:hint="eastAsia"/>
          <w:lang w:eastAsia="ja-JP"/>
        </w:rPr>
        <w:t xml:space="preserve"> of 19.3a Draft,</w:t>
      </w:r>
      <w:r w:rsidR="00677A2C">
        <w:rPr>
          <w:lang w:eastAsia="ja-JP"/>
        </w:rPr>
        <w:t>”</w:t>
      </w:r>
      <w:r w:rsidR="00677A2C">
        <w:rPr>
          <w:rFonts w:hint="eastAsia"/>
          <w:lang w:eastAsia="ja-JP"/>
        </w:rPr>
        <w:t xml:space="preserve"> document 802.19-25/0005r1.</w:t>
      </w:r>
      <w:r w:rsidR="00EF3FD7">
        <w:rPr>
          <w:rFonts w:hint="eastAsia"/>
          <w:lang w:eastAsia="ja-JP"/>
        </w:rPr>
        <w:t xml:space="preserve"> </w:t>
      </w:r>
      <w:r w:rsidR="004D70F4">
        <w:rPr>
          <w:lang w:eastAsia="ja-JP"/>
        </w:rPr>
        <w:br/>
      </w:r>
      <w:hyperlink r:id="rId21" w:history="1">
        <w:r w:rsidR="004D70F4" w:rsidRPr="001527EE">
          <w:rPr>
            <w:rStyle w:val="af9"/>
            <w:lang w:eastAsia="ja-JP"/>
          </w:rPr>
          <w:t>https://mentor.ieee.org/802.19/dcn/25/19-25-0034-00-003a-list-of-tg-19-3a-contribution-for-drafting.xls</w:t>
        </w:r>
      </w:hyperlink>
      <w:r w:rsidR="008731D5">
        <w:rPr>
          <w:rFonts w:hint="eastAsia"/>
          <w:lang w:eastAsia="ja-JP"/>
        </w:rPr>
        <w:t>,</w:t>
      </w:r>
      <w:r w:rsidR="008731D5">
        <w:rPr>
          <w:lang w:eastAsia="ja-JP"/>
        </w:rPr>
        <w:br/>
      </w:r>
      <w:hyperlink r:id="rId22" w:history="1">
        <w:r w:rsidR="008731D5" w:rsidRPr="001527EE">
          <w:rPr>
            <w:rStyle w:val="af9"/>
            <w:lang w:eastAsia="ja-JP"/>
          </w:rPr>
          <w:t>https://mentor.ieee.org/802.19/dcn/25/19-25-0005-01-003a-table-of-contents-of-19-3a-draft.docx</w:t>
        </w:r>
      </w:hyperlink>
    </w:p>
    <w:p w14:paraId="4A9C9550" w14:textId="4ACF9F11" w:rsidR="00F96443" w:rsidRDefault="00F96443" w:rsidP="00EA64E1">
      <w:pPr>
        <w:pStyle w:val="afb"/>
        <w:numPr>
          <w:ilvl w:val="1"/>
          <w:numId w:val="13"/>
        </w:numPr>
        <w:spacing w:line="240" w:lineRule="auto"/>
        <w:ind w:leftChars="0"/>
        <w:rPr>
          <w:lang w:eastAsia="ja-JP"/>
        </w:rPr>
      </w:pPr>
      <w:r>
        <w:rPr>
          <w:rFonts w:hint="eastAsia"/>
          <w:lang w:eastAsia="ja-JP"/>
        </w:rPr>
        <w:t>Comments and Questions:</w:t>
      </w:r>
    </w:p>
    <w:p w14:paraId="397DCB16" w14:textId="01129A07" w:rsidR="00EA64E1" w:rsidRDefault="00EF3FD7" w:rsidP="00EA64E1">
      <w:pPr>
        <w:pStyle w:val="afb"/>
        <w:numPr>
          <w:ilvl w:val="2"/>
          <w:numId w:val="13"/>
        </w:numPr>
        <w:spacing w:line="240" w:lineRule="auto"/>
        <w:ind w:leftChars="0"/>
        <w:rPr>
          <w:lang w:eastAsia="ja-JP"/>
        </w:rPr>
      </w:pPr>
      <w:r>
        <w:rPr>
          <w:rFonts w:hint="eastAsia"/>
          <w:lang w:eastAsia="ja-JP"/>
        </w:rPr>
        <w:t>In addition to modify the structure of clause/sub-clause, but also new clause/sub-clause were discussed as starting point. Reorganization of clause/sub-clause were also accepted, if necessary.</w:t>
      </w:r>
    </w:p>
    <w:p w14:paraId="52C22A09" w14:textId="7B6ED538" w:rsidR="00EF3FD7" w:rsidRDefault="00EF3FD7" w:rsidP="00EF3FD7">
      <w:pPr>
        <w:pStyle w:val="afb"/>
        <w:numPr>
          <w:ilvl w:val="2"/>
          <w:numId w:val="13"/>
        </w:numPr>
        <w:spacing w:line="240" w:lineRule="auto"/>
        <w:ind w:leftChars="0"/>
        <w:rPr>
          <w:lang w:eastAsia="ja-JP"/>
        </w:rPr>
      </w:pPr>
      <w:r>
        <w:rPr>
          <w:rFonts w:hint="eastAsia"/>
          <w:lang w:eastAsia="ja-JP"/>
        </w:rPr>
        <w:t xml:space="preserve">The chair called the </w:t>
      </w:r>
      <w:r>
        <w:rPr>
          <w:lang w:eastAsia="ja-JP"/>
        </w:rPr>
        <w:t>volunteers</w:t>
      </w:r>
      <w:r>
        <w:rPr>
          <w:rFonts w:hint="eastAsia"/>
          <w:lang w:eastAsia="ja-JP"/>
        </w:rPr>
        <w:t xml:space="preserve"> for making draft.</w:t>
      </w:r>
    </w:p>
    <w:p w14:paraId="6AA296C8" w14:textId="44661553" w:rsidR="00EF3FD7" w:rsidRDefault="00EF3FD7" w:rsidP="00EF3FD7">
      <w:pPr>
        <w:pStyle w:val="afb"/>
        <w:numPr>
          <w:ilvl w:val="0"/>
          <w:numId w:val="13"/>
        </w:numPr>
        <w:spacing w:line="240" w:lineRule="auto"/>
        <w:ind w:leftChars="0"/>
        <w:rPr>
          <w:lang w:eastAsia="ja-JP"/>
        </w:rPr>
      </w:pPr>
      <w:r>
        <w:rPr>
          <w:rFonts w:hint="eastAsia"/>
          <w:lang w:eastAsia="ja-JP"/>
        </w:rPr>
        <w:t>Near Term Milestones</w:t>
      </w:r>
    </w:p>
    <w:p w14:paraId="4941A4D6" w14:textId="4CA0E0D6" w:rsidR="00E21DFA" w:rsidRDefault="00EF3FD7" w:rsidP="00EF3FD7">
      <w:pPr>
        <w:pStyle w:val="afb"/>
        <w:numPr>
          <w:ilvl w:val="1"/>
          <w:numId w:val="13"/>
        </w:numPr>
        <w:spacing w:line="240" w:lineRule="auto"/>
        <w:ind w:leftChars="0"/>
        <w:rPr>
          <w:lang w:eastAsia="ja-JP"/>
        </w:rPr>
      </w:pPr>
      <w:r>
        <w:rPr>
          <w:rFonts w:hint="eastAsia"/>
          <w:lang w:eastAsia="ja-JP"/>
        </w:rPr>
        <w:t>Develop technical contents</w:t>
      </w:r>
    </w:p>
    <w:p w14:paraId="5EEC3327" w14:textId="77777777" w:rsidR="00845035" w:rsidRDefault="00845035" w:rsidP="00845035">
      <w:pPr>
        <w:pStyle w:val="afb"/>
        <w:numPr>
          <w:ilvl w:val="0"/>
          <w:numId w:val="13"/>
        </w:numPr>
        <w:spacing w:line="240" w:lineRule="auto"/>
        <w:ind w:leftChars="0"/>
        <w:rPr>
          <w:lang w:eastAsia="ja-JP"/>
        </w:rPr>
      </w:pPr>
      <w:r>
        <w:rPr>
          <w:lang w:eastAsia="ja-JP"/>
        </w:rPr>
        <w:lastRenderedPageBreak/>
        <w:t>No other business discussed.</w:t>
      </w:r>
    </w:p>
    <w:p w14:paraId="26733976" w14:textId="52DE3DCB" w:rsidR="00845035" w:rsidRPr="0091499A" w:rsidRDefault="00845035" w:rsidP="00845035">
      <w:pPr>
        <w:pStyle w:val="afb"/>
        <w:numPr>
          <w:ilvl w:val="0"/>
          <w:numId w:val="13"/>
        </w:numPr>
        <w:spacing w:line="240" w:lineRule="auto"/>
        <w:ind w:leftChars="0"/>
        <w:rPr>
          <w:lang w:eastAsia="ja-JP"/>
        </w:rPr>
      </w:pPr>
      <w:r w:rsidRPr="0091499A">
        <w:rPr>
          <w:lang w:eastAsia="ja-JP"/>
        </w:rPr>
        <w:t>The TG adjourned 19:</w:t>
      </w:r>
      <w:r w:rsidR="00EF3FD7">
        <w:rPr>
          <w:rFonts w:hint="eastAsia"/>
          <w:lang w:eastAsia="ja-JP"/>
        </w:rPr>
        <w:t>30</w:t>
      </w:r>
      <w:r w:rsidRPr="0091499A">
        <w:rPr>
          <w:lang w:eastAsia="ja-JP"/>
        </w:rPr>
        <w:t xml:space="preserve"> PM this week and switched to WG closing.</w:t>
      </w:r>
    </w:p>
    <w:p w14:paraId="7771E600" w14:textId="77777777" w:rsidR="00BD4022" w:rsidRDefault="00BD4022" w:rsidP="00BD4022">
      <w:pPr>
        <w:spacing w:line="240" w:lineRule="auto"/>
        <w:rPr>
          <w:lang w:eastAsia="ja-JP"/>
        </w:rPr>
      </w:pPr>
    </w:p>
    <w:p w14:paraId="0126116D" w14:textId="77777777" w:rsidR="00E21DFA" w:rsidRDefault="00E21DFA" w:rsidP="00BD4022">
      <w:pPr>
        <w:spacing w:line="240" w:lineRule="auto"/>
        <w:rPr>
          <w:lang w:eastAsia="ja-JP"/>
        </w:rPr>
      </w:pPr>
    </w:p>
    <w:p w14:paraId="023B7780" w14:textId="6E504E04" w:rsidR="00B41FDC" w:rsidRPr="00A11B2F" w:rsidRDefault="00B41FDC" w:rsidP="00B41FDC">
      <w:pPr>
        <w:spacing w:line="240" w:lineRule="auto"/>
        <w:rPr>
          <w:b/>
          <w:bCs/>
          <w:lang w:eastAsia="ja-JP"/>
        </w:rPr>
      </w:pPr>
      <w:r w:rsidRPr="00A11B2F">
        <w:rPr>
          <w:rFonts w:hint="eastAsia"/>
          <w:b/>
          <w:bCs/>
          <w:lang w:eastAsia="ja-JP"/>
        </w:rPr>
        <w:t>Thursday</w:t>
      </w:r>
      <w:r w:rsidRPr="00A11B2F">
        <w:rPr>
          <w:b/>
          <w:bCs/>
          <w:lang w:eastAsia="ja-JP"/>
        </w:rPr>
        <w:t xml:space="preserve"> </w:t>
      </w:r>
      <w:r w:rsidR="00EF3FD7">
        <w:rPr>
          <w:rFonts w:hint="eastAsia"/>
          <w:b/>
          <w:bCs/>
          <w:lang w:eastAsia="ja-JP"/>
        </w:rPr>
        <w:t>May</w:t>
      </w:r>
      <w:r w:rsidR="000260C6" w:rsidRPr="00A11B2F">
        <w:rPr>
          <w:b/>
          <w:bCs/>
          <w:lang w:eastAsia="ja-JP"/>
        </w:rPr>
        <w:t xml:space="preserve"> </w:t>
      </w:r>
      <w:r w:rsidRPr="00A11B2F">
        <w:rPr>
          <w:b/>
          <w:bCs/>
          <w:lang w:eastAsia="ja-JP"/>
        </w:rPr>
        <w:t>1</w:t>
      </w:r>
      <w:r w:rsidR="00EF3FD7">
        <w:rPr>
          <w:rFonts w:hint="eastAsia"/>
          <w:b/>
          <w:bCs/>
          <w:lang w:eastAsia="ja-JP"/>
        </w:rPr>
        <w:t>5</w:t>
      </w:r>
      <w:r w:rsidRPr="00A11B2F">
        <w:rPr>
          <w:b/>
          <w:bCs/>
          <w:lang w:eastAsia="ja-JP"/>
        </w:rPr>
        <w:t>, 202</w:t>
      </w:r>
      <w:r w:rsidR="00290B3C">
        <w:rPr>
          <w:rFonts w:hint="eastAsia"/>
          <w:b/>
          <w:bCs/>
          <w:lang w:eastAsia="ja-JP"/>
        </w:rPr>
        <w:t>5</w:t>
      </w:r>
      <w:r w:rsidRPr="00A11B2F">
        <w:rPr>
          <w:b/>
          <w:bCs/>
          <w:lang w:eastAsia="ja-JP"/>
        </w:rPr>
        <w:t xml:space="preserve"> – Working Group Closing</w:t>
      </w:r>
    </w:p>
    <w:p w14:paraId="15028968" w14:textId="3A2E1EE2" w:rsidR="000D054D" w:rsidRDefault="00B41FDC" w:rsidP="000D054D">
      <w:pPr>
        <w:pStyle w:val="afb"/>
        <w:numPr>
          <w:ilvl w:val="0"/>
          <w:numId w:val="15"/>
        </w:numPr>
        <w:spacing w:line="240" w:lineRule="auto"/>
        <w:ind w:leftChars="0"/>
        <w:rPr>
          <w:lang w:eastAsia="ja-JP"/>
        </w:rPr>
      </w:pPr>
      <w:r>
        <w:rPr>
          <w:rFonts w:hint="eastAsia"/>
          <w:lang w:eastAsia="ja-JP"/>
        </w:rPr>
        <w:t>T</w:t>
      </w:r>
      <w:r>
        <w:rPr>
          <w:lang w:eastAsia="ja-JP"/>
        </w:rPr>
        <w:t xml:space="preserve">he WG chair called the meeting to order at </w:t>
      </w:r>
      <w:r w:rsidR="00106CF4">
        <w:rPr>
          <w:lang w:eastAsia="ja-JP"/>
        </w:rPr>
        <w:t>19:</w:t>
      </w:r>
      <w:r w:rsidR="00EF3FD7">
        <w:rPr>
          <w:rFonts w:hint="eastAsia"/>
          <w:lang w:eastAsia="ja-JP"/>
        </w:rPr>
        <w:t>32</w:t>
      </w:r>
      <w:r>
        <w:rPr>
          <w:lang w:eastAsia="ja-JP"/>
        </w:rPr>
        <w:t xml:space="preserve"> PM in both </w:t>
      </w:r>
      <w:r w:rsidR="00B05863">
        <w:rPr>
          <w:rFonts w:hint="eastAsia"/>
          <w:lang w:eastAsia="ja-JP"/>
        </w:rPr>
        <w:t>Atlanta</w:t>
      </w:r>
      <w:r w:rsidR="00845035">
        <w:rPr>
          <w:lang w:eastAsia="ja-JP"/>
        </w:rPr>
        <w:t xml:space="preserve"> </w:t>
      </w:r>
      <w:r>
        <w:rPr>
          <w:lang w:eastAsia="ja-JP"/>
        </w:rPr>
        <w:t>and WebEx</w:t>
      </w:r>
      <w:r w:rsidR="000D054D">
        <w:rPr>
          <w:rFonts w:hint="eastAsia"/>
          <w:lang w:eastAsia="ja-JP"/>
        </w:rPr>
        <w:t xml:space="preserve">, </w:t>
      </w:r>
      <w:r w:rsidR="000D054D">
        <w:rPr>
          <w:lang w:eastAsia="ja-JP"/>
        </w:rPr>
        <w:t>document 802.19-2</w:t>
      </w:r>
      <w:r w:rsidR="000D054D">
        <w:t>5/0</w:t>
      </w:r>
      <w:r w:rsidR="000D054D">
        <w:rPr>
          <w:rFonts w:hint="eastAsia"/>
          <w:lang w:eastAsia="ja-JP"/>
        </w:rPr>
        <w:t>0</w:t>
      </w:r>
      <w:r w:rsidR="00EF3FD7">
        <w:rPr>
          <w:rFonts w:hint="eastAsia"/>
          <w:lang w:eastAsia="ja-JP"/>
        </w:rPr>
        <w:t>28</w:t>
      </w:r>
      <w:r w:rsidR="000D054D">
        <w:t>r</w:t>
      </w:r>
      <w:r w:rsidR="00EF3FD7">
        <w:rPr>
          <w:rFonts w:hint="eastAsia"/>
          <w:lang w:eastAsia="ja-JP"/>
        </w:rPr>
        <w:t>0</w:t>
      </w:r>
      <w:r w:rsidR="000D054D">
        <w:t>.</w:t>
      </w:r>
      <w:r w:rsidR="00E42B29">
        <w:rPr>
          <w:rFonts w:hint="eastAsia"/>
          <w:lang w:eastAsia="ja-JP"/>
        </w:rPr>
        <w:t xml:space="preserve"> No objections and comments for agenda.</w:t>
      </w:r>
      <w:r w:rsidR="00F81E4C">
        <w:rPr>
          <w:lang w:eastAsia="ja-JP"/>
        </w:rPr>
        <w:br/>
      </w:r>
      <w:hyperlink r:id="rId23" w:history="1">
        <w:r w:rsidR="00EF3FD7" w:rsidRPr="001527EE">
          <w:rPr>
            <w:rStyle w:val="af9"/>
          </w:rPr>
          <w:t>https://mentor.ieee.org/802.19/dcn/25/19-25-0028-00-0000-may-2025-wg-agenda.xlsx</w:t>
        </w:r>
      </w:hyperlink>
    </w:p>
    <w:p w14:paraId="5F766A9E" w14:textId="313E48C3" w:rsidR="009D3DC5" w:rsidRDefault="009D3DC5" w:rsidP="00EF3FD7">
      <w:pPr>
        <w:pStyle w:val="afb"/>
        <w:numPr>
          <w:ilvl w:val="1"/>
          <w:numId w:val="15"/>
        </w:numPr>
        <w:spacing w:line="240" w:lineRule="auto"/>
        <w:ind w:leftChars="0"/>
        <w:rPr>
          <w:lang w:eastAsia="ja-JP"/>
        </w:rPr>
      </w:pPr>
      <w:r>
        <w:rPr>
          <w:rFonts w:hint="eastAsia"/>
          <w:lang w:eastAsia="ja-JP"/>
        </w:rPr>
        <w:t>Teleconference Schedule discussion</w:t>
      </w:r>
    </w:p>
    <w:p w14:paraId="1E7B29A7" w14:textId="1C75DDB6" w:rsidR="00EF3FD7" w:rsidRDefault="002D5887" w:rsidP="009D3DC5">
      <w:pPr>
        <w:pStyle w:val="afb"/>
        <w:numPr>
          <w:ilvl w:val="2"/>
          <w:numId w:val="15"/>
        </w:numPr>
        <w:spacing w:line="240" w:lineRule="auto"/>
        <w:ind w:leftChars="0"/>
        <w:rPr>
          <w:lang w:eastAsia="ja-JP"/>
        </w:rPr>
      </w:pPr>
      <w:r>
        <w:rPr>
          <w:rFonts w:hint="eastAsia"/>
          <w:lang w:eastAsia="ja-JP"/>
        </w:rPr>
        <w:t>PAR review for IEEE 802.11 and IEEE 802.15</w:t>
      </w:r>
      <w:r w:rsidR="009D3DC5">
        <w:rPr>
          <w:rFonts w:hint="eastAsia"/>
          <w:lang w:eastAsia="ja-JP"/>
        </w:rPr>
        <w:t xml:space="preserve"> was discussed.</w:t>
      </w:r>
    </w:p>
    <w:p w14:paraId="46F10210" w14:textId="72DE6C34" w:rsidR="002D5887" w:rsidRDefault="002D5887" w:rsidP="009D3DC5">
      <w:pPr>
        <w:pStyle w:val="afb"/>
        <w:numPr>
          <w:ilvl w:val="2"/>
          <w:numId w:val="15"/>
        </w:numPr>
        <w:spacing w:line="240" w:lineRule="auto"/>
        <w:ind w:leftChars="0"/>
        <w:rPr>
          <w:lang w:eastAsia="ja-JP"/>
        </w:rPr>
      </w:pPr>
      <w:r>
        <w:rPr>
          <w:rFonts w:hint="eastAsia"/>
          <w:lang w:eastAsia="ja-JP"/>
        </w:rPr>
        <w:t>To review the PAR to input comment</w:t>
      </w:r>
      <w:r w:rsidR="009D3DC5">
        <w:rPr>
          <w:rFonts w:hint="eastAsia"/>
          <w:lang w:eastAsia="ja-JP"/>
        </w:rPr>
        <w:t>s from IEEE 802.19 WG</w:t>
      </w:r>
      <w:r>
        <w:rPr>
          <w:rFonts w:hint="eastAsia"/>
          <w:lang w:eastAsia="ja-JP"/>
        </w:rPr>
        <w:t xml:space="preserve">, </w:t>
      </w:r>
      <w:r w:rsidR="009D3DC5">
        <w:rPr>
          <w:lang w:eastAsia="ja-JP"/>
        </w:rPr>
        <w:t>several</w:t>
      </w:r>
      <w:r w:rsidR="009D3DC5">
        <w:rPr>
          <w:rFonts w:hint="eastAsia"/>
          <w:lang w:eastAsia="ja-JP"/>
        </w:rPr>
        <w:t xml:space="preserve"> ideas were discussed: </w:t>
      </w:r>
      <w:r w:rsidR="00FD3FCE">
        <w:rPr>
          <w:rFonts w:hint="eastAsia"/>
          <w:lang w:eastAsia="ja-JP"/>
        </w:rPr>
        <w:t>(</w:t>
      </w:r>
      <w:r w:rsidR="009D3DC5">
        <w:rPr>
          <w:rFonts w:hint="eastAsia"/>
          <w:lang w:eastAsia="ja-JP"/>
        </w:rPr>
        <w:t xml:space="preserve">1) </w:t>
      </w:r>
      <w:r>
        <w:rPr>
          <w:lang w:eastAsia="ja-JP"/>
        </w:rPr>
        <w:t>individual</w:t>
      </w:r>
      <w:r>
        <w:rPr>
          <w:rFonts w:hint="eastAsia"/>
          <w:lang w:eastAsia="ja-JP"/>
        </w:rPr>
        <w:t xml:space="preserve"> teleconference schedule set up</w:t>
      </w:r>
      <w:r w:rsidR="009D3DC5">
        <w:rPr>
          <w:rFonts w:hint="eastAsia"/>
          <w:lang w:eastAsia="ja-JP"/>
        </w:rPr>
        <w:t xml:space="preserve">, </w:t>
      </w:r>
      <w:r>
        <w:rPr>
          <w:rFonts w:hint="eastAsia"/>
          <w:lang w:eastAsia="ja-JP"/>
        </w:rPr>
        <w:t xml:space="preserve"> </w:t>
      </w:r>
      <w:r w:rsidR="00FD3FCE">
        <w:rPr>
          <w:rFonts w:hint="eastAsia"/>
          <w:lang w:eastAsia="ja-JP"/>
        </w:rPr>
        <w:t>(</w:t>
      </w:r>
      <w:r w:rsidR="009D3DC5">
        <w:rPr>
          <w:rFonts w:hint="eastAsia"/>
          <w:lang w:eastAsia="ja-JP"/>
        </w:rPr>
        <w:t xml:space="preserve">2) </w:t>
      </w:r>
      <w:r>
        <w:rPr>
          <w:rFonts w:hint="eastAsia"/>
          <w:lang w:eastAsia="ja-JP"/>
        </w:rPr>
        <w:t>Set up e-poll during the meeting week</w:t>
      </w:r>
      <w:r w:rsidR="00FD3FCE">
        <w:rPr>
          <w:rFonts w:hint="eastAsia"/>
          <w:lang w:eastAsia="ja-JP"/>
        </w:rPr>
        <w:t>.</w:t>
      </w:r>
    </w:p>
    <w:p w14:paraId="1D1580CE" w14:textId="70EB0776" w:rsidR="002D5887" w:rsidRDefault="002D5887" w:rsidP="002D5887">
      <w:pPr>
        <w:pStyle w:val="afb"/>
        <w:numPr>
          <w:ilvl w:val="2"/>
          <w:numId w:val="15"/>
        </w:numPr>
        <w:spacing w:line="240" w:lineRule="auto"/>
        <w:ind w:leftChars="0"/>
        <w:rPr>
          <w:lang w:eastAsia="ja-JP"/>
        </w:rPr>
      </w:pPr>
      <w:r>
        <w:rPr>
          <w:rFonts w:hint="eastAsia"/>
          <w:lang w:eastAsia="ja-JP"/>
        </w:rPr>
        <w:t xml:space="preserve">New action item for </w:t>
      </w:r>
      <w:r w:rsidR="00084F4D">
        <w:rPr>
          <w:rFonts w:hint="eastAsia"/>
          <w:lang w:eastAsia="ja-JP"/>
        </w:rPr>
        <w:t>WG</w:t>
      </w:r>
      <w:r>
        <w:rPr>
          <w:rFonts w:hint="eastAsia"/>
          <w:lang w:eastAsia="ja-JP"/>
        </w:rPr>
        <w:t xml:space="preserve"> chair to check the new PAR coming was added.</w:t>
      </w:r>
    </w:p>
    <w:p w14:paraId="79D6A598" w14:textId="7DB08F00" w:rsidR="002D5887" w:rsidRDefault="002D5887" w:rsidP="002D5887">
      <w:pPr>
        <w:pStyle w:val="afb"/>
        <w:numPr>
          <w:ilvl w:val="1"/>
          <w:numId w:val="15"/>
        </w:numPr>
        <w:spacing w:line="240" w:lineRule="auto"/>
        <w:ind w:leftChars="0"/>
        <w:rPr>
          <w:lang w:eastAsia="ja-JP"/>
        </w:rPr>
      </w:pPr>
      <w:r>
        <w:rPr>
          <w:rFonts w:hint="eastAsia"/>
          <w:lang w:eastAsia="ja-JP"/>
        </w:rPr>
        <w:t>Liaison report from 802.11</w:t>
      </w:r>
    </w:p>
    <w:p w14:paraId="315CE44E" w14:textId="237B295E" w:rsidR="002D5887" w:rsidRDefault="002D5887" w:rsidP="00084F4D">
      <w:pPr>
        <w:pStyle w:val="afb"/>
        <w:numPr>
          <w:ilvl w:val="2"/>
          <w:numId w:val="15"/>
        </w:numPr>
        <w:spacing w:line="240" w:lineRule="auto"/>
        <w:ind w:leftChars="0"/>
        <w:rPr>
          <w:lang w:eastAsia="ja-JP"/>
        </w:rPr>
      </w:pPr>
      <w:r>
        <w:rPr>
          <w:rFonts w:hint="eastAsia"/>
          <w:lang w:eastAsia="ja-JP"/>
        </w:rPr>
        <w:t xml:space="preserve">The 802.11 liaison provided a verbal </w:t>
      </w:r>
      <w:r>
        <w:rPr>
          <w:lang w:eastAsia="ja-JP"/>
        </w:rPr>
        <w:t>liaison</w:t>
      </w:r>
      <w:r>
        <w:rPr>
          <w:rFonts w:hint="eastAsia"/>
          <w:lang w:eastAsia="ja-JP"/>
        </w:rPr>
        <w:t xml:space="preserve"> report from 802.11. Group status updates were introduced. The status motions at IEEE 802.11 were also reported.</w:t>
      </w:r>
    </w:p>
    <w:p w14:paraId="00503464" w14:textId="55A57352" w:rsidR="002D5887" w:rsidRDefault="002D5887" w:rsidP="002D5887">
      <w:pPr>
        <w:pStyle w:val="afb"/>
        <w:numPr>
          <w:ilvl w:val="1"/>
          <w:numId w:val="15"/>
        </w:numPr>
        <w:spacing w:line="240" w:lineRule="auto"/>
        <w:ind w:leftChars="0"/>
        <w:rPr>
          <w:lang w:eastAsia="ja-JP"/>
        </w:rPr>
      </w:pPr>
      <w:r>
        <w:rPr>
          <w:rFonts w:hint="eastAsia"/>
          <w:lang w:eastAsia="ja-JP"/>
        </w:rPr>
        <w:t>Liaison report from 802.15</w:t>
      </w:r>
    </w:p>
    <w:p w14:paraId="5EA48006" w14:textId="03172ABF" w:rsidR="009D3DC5" w:rsidRDefault="002D5887" w:rsidP="009D3DC5">
      <w:pPr>
        <w:pStyle w:val="afb"/>
        <w:numPr>
          <w:ilvl w:val="2"/>
          <w:numId w:val="15"/>
        </w:numPr>
        <w:spacing w:line="240" w:lineRule="auto"/>
        <w:ind w:leftChars="0"/>
        <w:rPr>
          <w:lang w:eastAsia="ja-JP"/>
        </w:rPr>
      </w:pPr>
      <w:r>
        <w:rPr>
          <w:rFonts w:hint="eastAsia"/>
          <w:lang w:eastAsia="ja-JP"/>
        </w:rPr>
        <w:t xml:space="preserve">The 802.15 liaison provided a verbal liaison </w:t>
      </w:r>
      <w:r>
        <w:rPr>
          <w:lang w:eastAsia="ja-JP"/>
        </w:rPr>
        <w:t>report</w:t>
      </w:r>
      <w:r>
        <w:rPr>
          <w:rFonts w:hint="eastAsia"/>
          <w:lang w:eastAsia="ja-JP"/>
        </w:rPr>
        <w:t xml:space="preserve"> from 802.15. Group status updates were introduced</w:t>
      </w:r>
      <w:r w:rsidR="00471BFF">
        <w:rPr>
          <w:rFonts w:hint="eastAsia"/>
          <w:lang w:eastAsia="ja-JP"/>
        </w:rPr>
        <w:t xml:space="preserve"> </w:t>
      </w:r>
      <w:r w:rsidR="00471BFF">
        <w:rPr>
          <w:lang w:eastAsia="ja-JP"/>
        </w:rPr>
        <w:t>referring</w:t>
      </w:r>
      <w:r w:rsidR="00471BFF">
        <w:rPr>
          <w:rFonts w:hint="eastAsia"/>
          <w:lang w:eastAsia="ja-JP"/>
        </w:rPr>
        <w:t xml:space="preserve"> document 802.11-25/0977r0.</w:t>
      </w:r>
    </w:p>
    <w:p w14:paraId="39224AFC" w14:textId="784B50D1" w:rsidR="002D5887" w:rsidRDefault="00342E93" w:rsidP="00342E93">
      <w:pPr>
        <w:pStyle w:val="afb"/>
        <w:numPr>
          <w:ilvl w:val="0"/>
          <w:numId w:val="15"/>
        </w:numPr>
        <w:spacing w:line="240" w:lineRule="auto"/>
        <w:ind w:leftChars="0"/>
        <w:rPr>
          <w:lang w:eastAsia="ja-JP"/>
        </w:rPr>
      </w:pPr>
      <w:r w:rsidRPr="00C71855">
        <w:rPr>
          <w:rFonts w:hint="eastAsia"/>
          <w:lang w:eastAsia="ja-JP"/>
        </w:rPr>
        <w:t xml:space="preserve">The WG chair </w:t>
      </w:r>
      <w:r w:rsidR="009D3DC5" w:rsidRPr="00C71855">
        <w:rPr>
          <w:rFonts w:hint="eastAsia"/>
          <w:lang w:eastAsia="ja-JP"/>
        </w:rPr>
        <w:t xml:space="preserve">summarized the meeting achievement for this week, </w:t>
      </w:r>
      <w:r w:rsidRPr="00C71855">
        <w:rPr>
          <w:rFonts w:hint="eastAsia"/>
          <w:lang w:eastAsia="ja-JP"/>
        </w:rPr>
        <w:t>document 802.19-25/0032r0</w:t>
      </w:r>
      <w:r w:rsidR="009D3DC5" w:rsidRPr="00C71855">
        <w:rPr>
          <w:rFonts w:hint="eastAsia"/>
          <w:lang w:eastAsia="ja-JP"/>
        </w:rPr>
        <w:t>.</w:t>
      </w:r>
      <w:r w:rsidR="00BF3E34">
        <w:rPr>
          <w:lang w:eastAsia="ja-JP"/>
        </w:rPr>
        <w:br/>
      </w:r>
      <w:hyperlink r:id="rId24" w:history="1">
        <w:r w:rsidR="00BF3E34" w:rsidRPr="00692621">
          <w:rPr>
            <w:rStyle w:val="af9"/>
            <w:lang w:eastAsia="ja-JP"/>
          </w:rPr>
          <w:t>https://mentor.ieee.org/802.19/dcn/25/19-25-0032-00-0000-may-2025-wg-closing-report.pptx</w:t>
        </w:r>
      </w:hyperlink>
    </w:p>
    <w:p w14:paraId="5E44CC15" w14:textId="162352FB" w:rsidR="009D3DC5" w:rsidRDefault="009D3DC5" w:rsidP="009D3DC5">
      <w:pPr>
        <w:pStyle w:val="afb"/>
        <w:numPr>
          <w:ilvl w:val="1"/>
          <w:numId w:val="15"/>
        </w:numPr>
        <w:spacing w:line="240" w:lineRule="auto"/>
        <w:ind w:leftChars="0"/>
        <w:rPr>
          <w:lang w:eastAsia="ja-JP"/>
        </w:rPr>
      </w:pPr>
      <w:r>
        <w:rPr>
          <w:rFonts w:hint="eastAsia"/>
          <w:lang w:eastAsia="ja-JP"/>
        </w:rPr>
        <w:t>Voting Member</w:t>
      </w:r>
    </w:p>
    <w:p w14:paraId="4EA823A7" w14:textId="7CD6284A" w:rsidR="009D3DC5" w:rsidRDefault="009D3DC5" w:rsidP="00FD3FCE">
      <w:pPr>
        <w:pStyle w:val="afb"/>
        <w:numPr>
          <w:ilvl w:val="1"/>
          <w:numId w:val="15"/>
        </w:numPr>
        <w:spacing w:line="240" w:lineRule="auto"/>
        <w:ind w:leftChars="0"/>
        <w:rPr>
          <w:lang w:eastAsia="ja-JP"/>
        </w:rPr>
      </w:pPr>
      <w:r>
        <w:rPr>
          <w:rFonts w:hint="eastAsia"/>
          <w:lang w:eastAsia="ja-JP"/>
        </w:rPr>
        <w:t>Working Group Leadership</w:t>
      </w:r>
    </w:p>
    <w:p w14:paraId="678DF976" w14:textId="3CD1BB01" w:rsidR="00342E93" w:rsidRDefault="009D3DC5" w:rsidP="00342E93">
      <w:pPr>
        <w:pStyle w:val="afb"/>
        <w:numPr>
          <w:ilvl w:val="0"/>
          <w:numId w:val="15"/>
        </w:numPr>
        <w:spacing w:line="240" w:lineRule="auto"/>
        <w:ind w:leftChars="0"/>
        <w:rPr>
          <w:lang w:eastAsia="ja-JP"/>
        </w:rPr>
      </w:pPr>
      <w:r>
        <w:rPr>
          <w:rFonts w:hint="eastAsia"/>
          <w:lang w:eastAsia="ja-JP"/>
        </w:rPr>
        <w:t>SPs (</w:t>
      </w:r>
      <w:r w:rsidR="00084F4D">
        <w:rPr>
          <w:rFonts w:hint="eastAsia"/>
          <w:lang w:eastAsia="ja-JP"/>
        </w:rPr>
        <w:t>Straw Polls</w:t>
      </w:r>
      <w:r>
        <w:rPr>
          <w:rFonts w:hint="eastAsia"/>
          <w:lang w:eastAsia="ja-JP"/>
        </w:rPr>
        <w:t>)</w:t>
      </w:r>
      <w:r w:rsidR="00084F4D">
        <w:rPr>
          <w:rFonts w:hint="eastAsia"/>
          <w:lang w:eastAsia="ja-JP"/>
        </w:rPr>
        <w:t xml:space="preserve"> for Warsaw meeting:</w:t>
      </w:r>
    </w:p>
    <w:p w14:paraId="2379357A" w14:textId="77777777" w:rsidR="00084F4D" w:rsidRDefault="00084F4D" w:rsidP="00342E93">
      <w:pPr>
        <w:pStyle w:val="afb"/>
        <w:numPr>
          <w:ilvl w:val="1"/>
          <w:numId w:val="15"/>
        </w:numPr>
        <w:spacing w:line="240" w:lineRule="auto"/>
        <w:ind w:leftChars="0"/>
        <w:rPr>
          <w:lang w:eastAsia="ja-JP"/>
        </w:rPr>
      </w:pPr>
      <w:r>
        <w:rPr>
          <w:rFonts w:hint="eastAsia"/>
          <w:lang w:eastAsia="ja-JP"/>
        </w:rPr>
        <w:t>1. How many people would like to come back to this venue?</w:t>
      </w:r>
    </w:p>
    <w:p w14:paraId="29449D6B" w14:textId="3D593CAB" w:rsidR="00342E93" w:rsidRDefault="00342E93" w:rsidP="00084F4D">
      <w:pPr>
        <w:pStyle w:val="afb"/>
        <w:numPr>
          <w:ilvl w:val="2"/>
          <w:numId w:val="15"/>
        </w:numPr>
        <w:spacing w:line="240" w:lineRule="auto"/>
        <w:ind w:leftChars="0"/>
        <w:rPr>
          <w:lang w:eastAsia="ja-JP"/>
        </w:rPr>
      </w:pPr>
      <w:r>
        <w:rPr>
          <w:rFonts w:hint="eastAsia"/>
          <w:lang w:eastAsia="ja-JP"/>
        </w:rPr>
        <w:t>Yes: 13, N 0</w:t>
      </w:r>
    </w:p>
    <w:p w14:paraId="74BA1913" w14:textId="531409C2" w:rsidR="00084F4D" w:rsidRDefault="00084F4D" w:rsidP="00342E93">
      <w:pPr>
        <w:pStyle w:val="afb"/>
        <w:numPr>
          <w:ilvl w:val="1"/>
          <w:numId w:val="15"/>
        </w:numPr>
        <w:spacing w:line="240" w:lineRule="auto"/>
        <w:ind w:leftChars="0"/>
        <w:rPr>
          <w:lang w:eastAsia="ja-JP"/>
        </w:rPr>
      </w:pPr>
      <w:r>
        <w:rPr>
          <w:rFonts w:hint="eastAsia"/>
          <w:lang w:eastAsia="ja-JP"/>
        </w:rPr>
        <w:t>2. Dis you go to the Social?</w:t>
      </w:r>
    </w:p>
    <w:p w14:paraId="5FB21606" w14:textId="7C055C7D" w:rsidR="00342E93" w:rsidRDefault="00342E93" w:rsidP="00084F4D">
      <w:pPr>
        <w:pStyle w:val="afb"/>
        <w:numPr>
          <w:ilvl w:val="2"/>
          <w:numId w:val="15"/>
        </w:numPr>
        <w:spacing w:line="240" w:lineRule="auto"/>
        <w:ind w:leftChars="0"/>
        <w:rPr>
          <w:lang w:eastAsia="ja-JP"/>
        </w:rPr>
      </w:pPr>
      <w:r>
        <w:rPr>
          <w:rFonts w:hint="eastAsia"/>
          <w:lang w:eastAsia="ja-JP"/>
        </w:rPr>
        <w:t>Yes 12, No 1</w:t>
      </w:r>
    </w:p>
    <w:p w14:paraId="6FC15654" w14:textId="106732EE" w:rsidR="00084F4D" w:rsidRDefault="00084F4D" w:rsidP="00084F4D">
      <w:pPr>
        <w:pStyle w:val="afb"/>
        <w:numPr>
          <w:ilvl w:val="1"/>
          <w:numId w:val="15"/>
        </w:numPr>
        <w:spacing w:line="240" w:lineRule="auto"/>
        <w:ind w:leftChars="0"/>
        <w:rPr>
          <w:lang w:eastAsia="ja-JP"/>
        </w:rPr>
      </w:pPr>
      <w:r>
        <w:rPr>
          <w:rFonts w:hint="eastAsia"/>
          <w:lang w:eastAsia="ja-JP"/>
        </w:rPr>
        <w:t>3. If you attended the Social, did you like the social?</w:t>
      </w:r>
    </w:p>
    <w:p w14:paraId="1D48DC04" w14:textId="485299DE" w:rsidR="00342E93" w:rsidRDefault="00342E93" w:rsidP="00084F4D">
      <w:pPr>
        <w:pStyle w:val="afb"/>
        <w:numPr>
          <w:ilvl w:val="2"/>
          <w:numId w:val="15"/>
        </w:numPr>
        <w:spacing w:line="240" w:lineRule="auto"/>
        <w:ind w:leftChars="0"/>
        <w:rPr>
          <w:lang w:eastAsia="ja-JP"/>
        </w:rPr>
      </w:pPr>
      <w:r>
        <w:rPr>
          <w:rFonts w:hint="eastAsia"/>
          <w:lang w:eastAsia="ja-JP"/>
        </w:rPr>
        <w:t>Yes 11, No 1</w:t>
      </w:r>
    </w:p>
    <w:p w14:paraId="047C0FE5" w14:textId="77777777" w:rsidR="00342E93" w:rsidRDefault="00342E93" w:rsidP="00342E93">
      <w:pPr>
        <w:pStyle w:val="afb"/>
        <w:numPr>
          <w:ilvl w:val="1"/>
          <w:numId w:val="15"/>
        </w:numPr>
        <w:spacing w:line="240" w:lineRule="auto"/>
        <w:ind w:leftChars="0"/>
        <w:rPr>
          <w:lang w:eastAsia="ja-JP"/>
        </w:rPr>
      </w:pPr>
      <w:r>
        <w:rPr>
          <w:lang w:eastAsia="ja-JP"/>
        </w:rPr>
        <w:t>No other business discussed.</w:t>
      </w:r>
    </w:p>
    <w:p w14:paraId="51B4FBDB" w14:textId="4BE17BD7" w:rsidR="006B11B5" w:rsidRDefault="00342E93" w:rsidP="009D3DC5">
      <w:pPr>
        <w:pStyle w:val="afb"/>
        <w:numPr>
          <w:ilvl w:val="0"/>
          <w:numId w:val="15"/>
        </w:numPr>
        <w:spacing w:line="240" w:lineRule="auto"/>
        <w:ind w:leftChars="0"/>
        <w:rPr>
          <w:lang w:eastAsia="ja-JP"/>
        </w:rPr>
      </w:pPr>
      <w:r>
        <w:rPr>
          <w:lang w:eastAsia="ja-JP"/>
        </w:rPr>
        <w:t xml:space="preserve">The </w:t>
      </w:r>
      <w:r>
        <w:rPr>
          <w:rFonts w:hint="eastAsia"/>
          <w:lang w:eastAsia="ja-JP"/>
        </w:rPr>
        <w:t>W</w:t>
      </w:r>
      <w:r>
        <w:rPr>
          <w:lang w:eastAsia="ja-JP"/>
        </w:rPr>
        <w:t xml:space="preserve">G adjourned </w:t>
      </w:r>
      <w:r>
        <w:rPr>
          <w:rFonts w:hint="eastAsia"/>
          <w:lang w:eastAsia="ja-JP"/>
        </w:rPr>
        <w:t>7:54</w:t>
      </w:r>
      <w:r>
        <w:rPr>
          <w:lang w:eastAsia="ja-JP"/>
        </w:rPr>
        <w:t xml:space="preserve"> PM this week.</w:t>
      </w:r>
    </w:p>
    <w:p w14:paraId="02E44BD8" w14:textId="325A13F6" w:rsidR="00DC4B64" w:rsidRDefault="00DC4B64">
      <w:pPr>
        <w:rPr>
          <w:lang w:eastAsia="ja-JP"/>
        </w:rPr>
      </w:pPr>
      <w:r>
        <w:rPr>
          <w:lang w:eastAsia="ja-JP"/>
        </w:rPr>
        <w:br w:type="page"/>
      </w:r>
    </w:p>
    <w:p w14:paraId="62E87FE8" w14:textId="77777777" w:rsidR="008C7C8E" w:rsidRPr="00C67568" w:rsidRDefault="008C7C8E" w:rsidP="008C7C8E">
      <w:pPr>
        <w:spacing w:after="60" w:line="240" w:lineRule="auto"/>
        <w:rPr>
          <w:b/>
          <w:bCs/>
        </w:rPr>
      </w:pPr>
      <w:r w:rsidRPr="00EC171C">
        <w:rPr>
          <w:b/>
          <w:bCs/>
        </w:rPr>
        <w:lastRenderedPageBreak/>
        <w:t>Attendance</w:t>
      </w:r>
    </w:p>
    <w:tbl>
      <w:tblPr>
        <w:tblStyle w:val="afd"/>
        <w:tblW w:w="0" w:type="auto"/>
        <w:tblInd w:w="0" w:type="dxa"/>
        <w:tblLook w:val="04A0" w:firstRow="1" w:lastRow="0" w:firstColumn="1" w:lastColumn="0" w:noHBand="0" w:noVBand="1"/>
      </w:tblPr>
      <w:tblGrid>
        <w:gridCol w:w="3305"/>
        <w:gridCol w:w="5711"/>
      </w:tblGrid>
      <w:tr w:rsidR="008C7C8E" w:rsidRPr="00C67568" w14:paraId="3DA4C0CF" w14:textId="77777777" w:rsidTr="006937DE">
        <w:tc>
          <w:tcPr>
            <w:tcW w:w="3415" w:type="dxa"/>
          </w:tcPr>
          <w:p w14:paraId="0C7FE3AA" w14:textId="77777777" w:rsidR="008C7C8E" w:rsidRPr="00C67568" w:rsidRDefault="008C7C8E" w:rsidP="006937DE">
            <w:r w:rsidRPr="00C67568">
              <w:t>Thomas Almholt</w:t>
            </w:r>
          </w:p>
        </w:tc>
        <w:tc>
          <w:tcPr>
            <w:tcW w:w="5935" w:type="dxa"/>
          </w:tcPr>
          <w:p w14:paraId="214DB851" w14:textId="77777777" w:rsidR="008C7C8E" w:rsidRPr="00C67568" w:rsidRDefault="008C7C8E" w:rsidP="006937DE">
            <w:r w:rsidRPr="00C67568">
              <w:t>Texas Instruments, Inc.</w:t>
            </w:r>
          </w:p>
        </w:tc>
      </w:tr>
      <w:tr w:rsidR="008C7C8E" w:rsidRPr="00C67568" w14:paraId="43ACFE93" w14:textId="77777777" w:rsidTr="006937DE">
        <w:tc>
          <w:tcPr>
            <w:tcW w:w="3415" w:type="dxa"/>
          </w:tcPr>
          <w:p w14:paraId="7485A6AE" w14:textId="77777777" w:rsidR="008C7C8E" w:rsidRPr="00C67568" w:rsidRDefault="008C7C8E" w:rsidP="006937DE">
            <w:r w:rsidRPr="00C67568">
              <w:t>Tuncer Baykas</w:t>
            </w:r>
          </w:p>
        </w:tc>
        <w:tc>
          <w:tcPr>
            <w:tcW w:w="5935" w:type="dxa"/>
          </w:tcPr>
          <w:p w14:paraId="4658471D" w14:textId="77777777" w:rsidR="008C7C8E" w:rsidRPr="00C67568" w:rsidRDefault="008C7C8E" w:rsidP="006937DE">
            <w:r w:rsidRPr="00C67568">
              <w:t>Self</w:t>
            </w:r>
          </w:p>
        </w:tc>
      </w:tr>
      <w:tr w:rsidR="008C7C8E" w:rsidRPr="00C67568" w14:paraId="596631B8" w14:textId="77777777" w:rsidTr="006937DE">
        <w:tc>
          <w:tcPr>
            <w:tcW w:w="3415" w:type="dxa"/>
          </w:tcPr>
          <w:p w14:paraId="5EAF1B7A" w14:textId="77777777" w:rsidR="008C7C8E" w:rsidRPr="00C67568" w:rsidRDefault="008C7C8E" w:rsidP="006937DE">
            <w:r w:rsidRPr="00C67568">
              <w:t>Harry Bims</w:t>
            </w:r>
          </w:p>
        </w:tc>
        <w:tc>
          <w:tcPr>
            <w:tcW w:w="5935" w:type="dxa"/>
          </w:tcPr>
          <w:p w14:paraId="7EBDFB7F" w14:textId="77777777" w:rsidR="008C7C8E" w:rsidRPr="00C67568" w:rsidRDefault="008C7C8E" w:rsidP="006937DE">
            <w:r w:rsidRPr="00C67568">
              <w:t>Bims Laboratories, Inc.</w:t>
            </w:r>
          </w:p>
        </w:tc>
      </w:tr>
      <w:tr w:rsidR="008C7C8E" w:rsidRPr="00C67568" w14:paraId="29C1C918" w14:textId="77777777" w:rsidTr="006937DE">
        <w:tc>
          <w:tcPr>
            <w:tcW w:w="3415" w:type="dxa"/>
          </w:tcPr>
          <w:p w14:paraId="408E3FFA" w14:textId="77777777" w:rsidR="008C7C8E" w:rsidRPr="00C67568" w:rsidRDefault="008C7C8E" w:rsidP="006937DE">
            <w:r w:rsidRPr="00C67568">
              <w:t>MARC EMMELMANN</w:t>
            </w:r>
          </w:p>
        </w:tc>
        <w:tc>
          <w:tcPr>
            <w:tcW w:w="5935" w:type="dxa"/>
          </w:tcPr>
          <w:p w14:paraId="2C393562" w14:textId="77777777" w:rsidR="008C7C8E" w:rsidRPr="00C67568" w:rsidRDefault="008C7C8E" w:rsidP="006937DE">
            <w:r w:rsidRPr="00C67568">
              <w:t>Self</w:t>
            </w:r>
          </w:p>
        </w:tc>
      </w:tr>
      <w:tr w:rsidR="008C7C8E" w:rsidRPr="00C67568" w14:paraId="78E3D427" w14:textId="77777777" w:rsidTr="006937DE">
        <w:tc>
          <w:tcPr>
            <w:tcW w:w="3415" w:type="dxa"/>
          </w:tcPr>
          <w:p w14:paraId="0A4C650E" w14:textId="77777777" w:rsidR="008C7C8E" w:rsidRPr="00C67568" w:rsidRDefault="008C7C8E" w:rsidP="006937DE">
            <w:r w:rsidRPr="00C67568">
              <w:t>Jianlin Guo</w:t>
            </w:r>
          </w:p>
        </w:tc>
        <w:tc>
          <w:tcPr>
            <w:tcW w:w="5935" w:type="dxa"/>
          </w:tcPr>
          <w:p w14:paraId="2FCD7A91" w14:textId="77777777" w:rsidR="008C7C8E" w:rsidRPr="00C67568" w:rsidRDefault="008C7C8E" w:rsidP="006937DE">
            <w:r w:rsidRPr="00C67568">
              <w:t>Mitsubishi Electric Research Laboratories (MERL)</w:t>
            </w:r>
          </w:p>
        </w:tc>
      </w:tr>
      <w:tr w:rsidR="008C7C8E" w:rsidRPr="00C67568" w14:paraId="457DFA5F" w14:textId="77777777" w:rsidTr="006937DE">
        <w:tc>
          <w:tcPr>
            <w:tcW w:w="3415" w:type="dxa"/>
          </w:tcPr>
          <w:p w14:paraId="574EE74F" w14:textId="77777777" w:rsidR="008C7C8E" w:rsidRPr="00C67568" w:rsidRDefault="008C7C8E" w:rsidP="006937DE">
            <w:r w:rsidRPr="00C67568">
              <w:t>Tetsushi Ikegami</w:t>
            </w:r>
          </w:p>
        </w:tc>
        <w:tc>
          <w:tcPr>
            <w:tcW w:w="5935" w:type="dxa"/>
          </w:tcPr>
          <w:p w14:paraId="090CA761" w14:textId="77777777" w:rsidR="008C7C8E" w:rsidRPr="00C67568" w:rsidRDefault="008C7C8E" w:rsidP="006937DE">
            <w:r w:rsidRPr="00C67568">
              <w:t>Meiji University</w:t>
            </w:r>
          </w:p>
        </w:tc>
      </w:tr>
      <w:tr w:rsidR="008C7C8E" w:rsidRPr="00C67568" w14:paraId="53B8BCAA" w14:textId="77777777" w:rsidTr="006937DE">
        <w:tc>
          <w:tcPr>
            <w:tcW w:w="3415" w:type="dxa"/>
          </w:tcPr>
          <w:p w14:paraId="0CFAE8F4" w14:textId="77777777" w:rsidR="008C7C8E" w:rsidRPr="00C67568" w:rsidRDefault="008C7C8E" w:rsidP="006937DE">
            <w:r w:rsidRPr="00C67568">
              <w:t>Susumu Ishihara</w:t>
            </w:r>
          </w:p>
        </w:tc>
        <w:tc>
          <w:tcPr>
            <w:tcW w:w="5935" w:type="dxa"/>
          </w:tcPr>
          <w:p w14:paraId="10C79556" w14:textId="77777777" w:rsidR="008C7C8E" w:rsidRPr="00C67568" w:rsidRDefault="008C7C8E" w:rsidP="006937DE">
            <w:r w:rsidRPr="00C67568">
              <w:t>Shizuoka University; Ministry of Internal Affairs and Communications, Japan</w:t>
            </w:r>
          </w:p>
        </w:tc>
      </w:tr>
      <w:tr w:rsidR="008C7C8E" w:rsidRPr="00C67568" w14:paraId="2EA53FA7" w14:textId="77777777" w:rsidTr="006937DE">
        <w:tc>
          <w:tcPr>
            <w:tcW w:w="3415" w:type="dxa"/>
          </w:tcPr>
          <w:p w14:paraId="712A96FA" w14:textId="77777777" w:rsidR="008C7C8E" w:rsidRPr="00C67568" w:rsidRDefault="008C7C8E" w:rsidP="006937DE">
            <w:r w:rsidRPr="00C67568">
              <w:t>SHUGO KAJITA</w:t>
            </w:r>
          </w:p>
        </w:tc>
        <w:tc>
          <w:tcPr>
            <w:tcW w:w="5935" w:type="dxa"/>
          </w:tcPr>
          <w:p w14:paraId="09EEF121" w14:textId="77777777" w:rsidR="008C7C8E" w:rsidRPr="00C67568" w:rsidRDefault="008C7C8E" w:rsidP="006937DE">
            <w:r w:rsidRPr="00C67568">
              <w:t>Space-Time Engineering Japan, Inc.</w:t>
            </w:r>
          </w:p>
        </w:tc>
      </w:tr>
      <w:tr w:rsidR="008C7C8E" w:rsidRPr="00C67568" w14:paraId="3F60539D" w14:textId="77777777" w:rsidTr="006937DE">
        <w:tc>
          <w:tcPr>
            <w:tcW w:w="3415" w:type="dxa"/>
          </w:tcPr>
          <w:p w14:paraId="1487BA25" w14:textId="77777777" w:rsidR="008C7C8E" w:rsidRPr="00C67568" w:rsidRDefault="008C7C8E" w:rsidP="006937DE">
            <w:r w:rsidRPr="00C67568">
              <w:t>Arata Kato</w:t>
            </w:r>
          </w:p>
        </w:tc>
        <w:tc>
          <w:tcPr>
            <w:tcW w:w="5935" w:type="dxa"/>
          </w:tcPr>
          <w:p w14:paraId="35FCD411" w14:textId="77777777" w:rsidR="008C7C8E" w:rsidRPr="00C67568" w:rsidRDefault="008C7C8E" w:rsidP="006937DE">
            <w:r w:rsidRPr="00C67568">
              <w:t>Space-Time Engineering Japan, Inc.</w:t>
            </w:r>
          </w:p>
        </w:tc>
      </w:tr>
      <w:tr w:rsidR="008C7C8E" w:rsidRPr="00C67568" w14:paraId="1D0CC134" w14:textId="77777777" w:rsidTr="006937DE">
        <w:tc>
          <w:tcPr>
            <w:tcW w:w="3415" w:type="dxa"/>
          </w:tcPr>
          <w:p w14:paraId="6D7473CA" w14:textId="77777777" w:rsidR="008C7C8E" w:rsidRPr="00C67568" w:rsidRDefault="008C7C8E" w:rsidP="006937DE">
            <w:r w:rsidRPr="00C67568">
              <w:t>Youhan Kim</w:t>
            </w:r>
          </w:p>
        </w:tc>
        <w:tc>
          <w:tcPr>
            <w:tcW w:w="5935" w:type="dxa"/>
          </w:tcPr>
          <w:p w14:paraId="278B10B5" w14:textId="77777777" w:rsidR="008C7C8E" w:rsidRPr="00C67568" w:rsidRDefault="008C7C8E" w:rsidP="006937DE">
            <w:r w:rsidRPr="00C67568">
              <w:t>Qualcomm Incorporated</w:t>
            </w:r>
          </w:p>
        </w:tc>
      </w:tr>
      <w:tr w:rsidR="008C7C8E" w:rsidRPr="00C67568" w14:paraId="3BD0D4DC" w14:textId="77777777" w:rsidTr="006937DE">
        <w:tc>
          <w:tcPr>
            <w:tcW w:w="3415" w:type="dxa"/>
          </w:tcPr>
          <w:p w14:paraId="0D5CAC61" w14:textId="77777777" w:rsidR="008C7C8E" w:rsidRPr="00C67568" w:rsidRDefault="008C7C8E" w:rsidP="006937DE">
            <w:r w:rsidRPr="00C67568">
              <w:t>Shoichi Kitazawa</w:t>
            </w:r>
          </w:p>
        </w:tc>
        <w:tc>
          <w:tcPr>
            <w:tcW w:w="5935" w:type="dxa"/>
          </w:tcPr>
          <w:p w14:paraId="374DB977" w14:textId="77777777" w:rsidR="008C7C8E" w:rsidRPr="00C67568" w:rsidRDefault="008C7C8E" w:rsidP="006937DE">
            <w:r w:rsidRPr="00C67568">
              <w:t>Muroran IT</w:t>
            </w:r>
          </w:p>
        </w:tc>
      </w:tr>
      <w:tr w:rsidR="008C7C8E" w:rsidRPr="00C67568" w14:paraId="68C226CA" w14:textId="77777777" w:rsidTr="006937DE">
        <w:tc>
          <w:tcPr>
            <w:tcW w:w="3415" w:type="dxa"/>
          </w:tcPr>
          <w:p w14:paraId="5582D277" w14:textId="77777777" w:rsidR="008C7C8E" w:rsidRPr="00C67568" w:rsidRDefault="008C7C8E" w:rsidP="006937DE">
            <w:r w:rsidRPr="00C67568">
              <w:t>Alexander Krebs</w:t>
            </w:r>
          </w:p>
        </w:tc>
        <w:tc>
          <w:tcPr>
            <w:tcW w:w="5935" w:type="dxa"/>
          </w:tcPr>
          <w:p w14:paraId="16D0F134" w14:textId="77777777" w:rsidR="008C7C8E" w:rsidRPr="00C67568" w:rsidRDefault="008C7C8E" w:rsidP="006937DE">
            <w:r w:rsidRPr="00C67568">
              <w:t>Apple Inc.</w:t>
            </w:r>
          </w:p>
        </w:tc>
      </w:tr>
      <w:tr w:rsidR="008C7C8E" w:rsidRPr="00C67568" w14:paraId="786D8EB8" w14:textId="77777777" w:rsidTr="006937DE">
        <w:tc>
          <w:tcPr>
            <w:tcW w:w="3415" w:type="dxa"/>
          </w:tcPr>
          <w:p w14:paraId="7B56F77C" w14:textId="77777777" w:rsidR="008C7C8E" w:rsidRPr="00C67568" w:rsidRDefault="008C7C8E" w:rsidP="006937DE">
            <w:r w:rsidRPr="00C67568">
              <w:t>James Lansford</w:t>
            </w:r>
          </w:p>
        </w:tc>
        <w:tc>
          <w:tcPr>
            <w:tcW w:w="5935" w:type="dxa"/>
          </w:tcPr>
          <w:p w14:paraId="526143A9" w14:textId="77777777" w:rsidR="008C7C8E" w:rsidRPr="00C67568" w:rsidRDefault="008C7C8E" w:rsidP="006937DE">
            <w:r w:rsidRPr="00C67568">
              <w:t>Farafir, SRL</w:t>
            </w:r>
          </w:p>
        </w:tc>
      </w:tr>
      <w:tr w:rsidR="008C7C8E" w:rsidRPr="00C67568" w14:paraId="5AD54CE6" w14:textId="77777777" w:rsidTr="006937DE">
        <w:tc>
          <w:tcPr>
            <w:tcW w:w="3415" w:type="dxa"/>
          </w:tcPr>
          <w:p w14:paraId="1E09315E" w14:textId="77777777" w:rsidR="008C7C8E" w:rsidRPr="00C67568" w:rsidRDefault="008C7C8E" w:rsidP="006937DE">
            <w:r w:rsidRPr="00C67568">
              <w:t>Frank Leong</w:t>
            </w:r>
          </w:p>
        </w:tc>
        <w:tc>
          <w:tcPr>
            <w:tcW w:w="5935" w:type="dxa"/>
          </w:tcPr>
          <w:p w14:paraId="61B794D3" w14:textId="77777777" w:rsidR="008C7C8E" w:rsidRPr="00C67568" w:rsidRDefault="008C7C8E" w:rsidP="006937DE">
            <w:r w:rsidRPr="00C67568">
              <w:t>NXP Semiconductors</w:t>
            </w:r>
          </w:p>
        </w:tc>
      </w:tr>
      <w:tr w:rsidR="008C7C8E" w:rsidRPr="00C67568" w14:paraId="49BC7677" w14:textId="77777777" w:rsidTr="006937DE">
        <w:tc>
          <w:tcPr>
            <w:tcW w:w="3415" w:type="dxa"/>
          </w:tcPr>
          <w:p w14:paraId="43F4031F" w14:textId="77777777" w:rsidR="008C7C8E" w:rsidRPr="00C67568" w:rsidRDefault="008C7C8E" w:rsidP="006937DE">
            <w:r w:rsidRPr="00C67568">
              <w:t>Sebastian Max</w:t>
            </w:r>
          </w:p>
        </w:tc>
        <w:tc>
          <w:tcPr>
            <w:tcW w:w="5935" w:type="dxa"/>
          </w:tcPr>
          <w:p w14:paraId="0328A7DD" w14:textId="77777777" w:rsidR="008C7C8E" w:rsidRPr="00C67568" w:rsidRDefault="008C7C8E" w:rsidP="006937DE">
            <w:r w:rsidRPr="00C67568">
              <w:t>Ericsson AB</w:t>
            </w:r>
          </w:p>
        </w:tc>
      </w:tr>
      <w:tr w:rsidR="008C7C8E" w:rsidRPr="00C67568" w14:paraId="6F752AAC" w14:textId="77777777" w:rsidTr="006937DE">
        <w:tc>
          <w:tcPr>
            <w:tcW w:w="3415" w:type="dxa"/>
          </w:tcPr>
          <w:p w14:paraId="5E19A160" w14:textId="77777777" w:rsidR="008C7C8E" w:rsidRPr="00C67568" w:rsidRDefault="008C7C8E" w:rsidP="006937DE">
            <w:r w:rsidRPr="00C67568">
              <w:t>Hitoshi Morioka</w:t>
            </w:r>
          </w:p>
        </w:tc>
        <w:tc>
          <w:tcPr>
            <w:tcW w:w="5935" w:type="dxa"/>
          </w:tcPr>
          <w:p w14:paraId="1850D12B" w14:textId="77777777" w:rsidR="008C7C8E" w:rsidRPr="00C67568" w:rsidRDefault="008C7C8E" w:rsidP="006937DE">
            <w:r w:rsidRPr="00C67568">
              <w:t>SRC Software</w:t>
            </w:r>
          </w:p>
        </w:tc>
      </w:tr>
      <w:tr w:rsidR="008C7C8E" w:rsidRPr="00C67568" w14:paraId="4A01A069" w14:textId="77777777" w:rsidTr="006937DE">
        <w:tc>
          <w:tcPr>
            <w:tcW w:w="3415" w:type="dxa"/>
          </w:tcPr>
          <w:p w14:paraId="7CF2F055" w14:textId="77777777" w:rsidR="008C7C8E" w:rsidRPr="00C67568" w:rsidRDefault="008C7C8E" w:rsidP="006937DE">
            <w:r w:rsidRPr="00C67568">
              <w:t>Yukimasa Nagai</w:t>
            </w:r>
          </w:p>
        </w:tc>
        <w:tc>
          <w:tcPr>
            <w:tcW w:w="5935" w:type="dxa"/>
          </w:tcPr>
          <w:p w14:paraId="0EFAE3CB" w14:textId="77777777" w:rsidR="008C7C8E" w:rsidRPr="00C67568" w:rsidRDefault="008C7C8E" w:rsidP="006937DE">
            <w:r w:rsidRPr="00C67568">
              <w:t>Mitsubishi Electric Corporation</w:t>
            </w:r>
          </w:p>
        </w:tc>
      </w:tr>
      <w:tr w:rsidR="008C7C8E" w:rsidRPr="00C67568" w14:paraId="43174E4A" w14:textId="77777777" w:rsidTr="006937DE">
        <w:tc>
          <w:tcPr>
            <w:tcW w:w="3415" w:type="dxa"/>
          </w:tcPr>
          <w:p w14:paraId="3B73C8CB" w14:textId="77777777" w:rsidR="008C7C8E" w:rsidRPr="00C67568" w:rsidRDefault="008C7C8E" w:rsidP="006937DE">
            <w:r w:rsidRPr="00C67568">
              <w:t>Toshizo Nogami</w:t>
            </w:r>
          </w:p>
        </w:tc>
        <w:tc>
          <w:tcPr>
            <w:tcW w:w="5935" w:type="dxa"/>
          </w:tcPr>
          <w:p w14:paraId="63EAD5C2" w14:textId="77777777" w:rsidR="008C7C8E" w:rsidRPr="00C67568" w:rsidRDefault="008C7C8E" w:rsidP="006937DE">
            <w:r w:rsidRPr="00C67568">
              <w:t>SHARP CORPORATION</w:t>
            </w:r>
          </w:p>
        </w:tc>
      </w:tr>
      <w:tr w:rsidR="008C7C8E" w:rsidRPr="00C67568" w14:paraId="0AAC18F9" w14:textId="77777777" w:rsidTr="006937DE">
        <w:tc>
          <w:tcPr>
            <w:tcW w:w="3415" w:type="dxa"/>
          </w:tcPr>
          <w:p w14:paraId="70234C6A" w14:textId="77777777" w:rsidR="008C7C8E" w:rsidRPr="00C67568" w:rsidRDefault="008C7C8E" w:rsidP="006937DE">
            <w:r w:rsidRPr="00C67568">
              <w:t>Gaurav Patwardhan</w:t>
            </w:r>
          </w:p>
        </w:tc>
        <w:tc>
          <w:tcPr>
            <w:tcW w:w="5935" w:type="dxa"/>
          </w:tcPr>
          <w:p w14:paraId="15376F0E" w14:textId="77777777" w:rsidR="008C7C8E" w:rsidRPr="00C67568" w:rsidRDefault="008C7C8E" w:rsidP="006937DE">
            <w:r w:rsidRPr="00C67568">
              <w:t>Hewlett Packard Enterprise</w:t>
            </w:r>
          </w:p>
        </w:tc>
      </w:tr>
      <w:tr w:rsidR="008C7C8E" w:rsidRPr="00C67568" w14:paraId="25A6C792" w14:textId="77777777" w:rsidTr="006937DE">
        <w:tc>
          <w:tcPr>
            <w:tcW w:w="3415" w:type="dxa"/>
          </w:tcPr>
          <w:p w14:paraId="0746B45E" w14:textId="77777777" w:rsidR="008C7C8E" w:rsidRPr="00C67568" w:rsidRDefault="008C7C8E" w:rsidP="006937DE">
            <w:r w:rsidRPr="00C67568">
              <w:t>Charlie Pettersson</w:t>
            </w:r>
          </w:p>
        </w:tc>
        <w:tc>
          <w:tcPr>
            <w:tcW w:w="5935" w:type="dxa"/>
          </w:tcPr>
          <w:p w14:paraId="3E823E8F" w14:textId="77777777" w:rsidR="008C7C8E" w:rsidRPr="00C67568" w:rsidRDefault="008C7C8E" w:rsidP="006937DE">
            <w:r w:rsidRPr="00C67568">
              <w:t>Ericsson AB</w:t>
            </w:r>
          </w:p>
        </w:tc>
      </w:tr>
      <w:tr w:rsidR="008C7C8E" w:rsidRPr="00C67568" w14:paraId="66F50FB7" w14:textId="77777777" w:rsidTr="006937DE">
        <w:tc>
          <w:tcPr>
            <w:tcW w:w="3415" w:type="dxa"/>
          </w:tcPr>
          <w:p w14:paraId="0A42FACB" w14:textId="77777777" w:rsidR="008C7C8E" w:rsidRPr="00C67568" w:rsidRDefault="008C7C8E" w:rsidP="006937DE">
            <w:r w:rsidRPr="00C67568">
              <w:t>Riku Pirhonen</w:t>
            </w:r>
          </w:p>
        </w:tc>
        <w:tc>
          <w:tcPr>
            <w:tcW w:w="5935" w:type="dxa"/>
          </w:tcPr>
          <w:p w14:paraId="469BED8D" w14:textId="77777777" w:rsidR="008C7C8E" w:rsidRPr="00C67568" w:rsidRDefault="008C7C8E" w:rsidP="006937DE">
            <w:r w:rsidRPr="00C67568">
              <w:t>NXP Semiconductors</w:t>
            </w:r>
          </w:p>
        </w:tc>
      </w:tr>
      <w:tr w:rsidR="008C7C8E" w:rsidRPr="00C67568" w14:paraId="5A88F427" w14:textId="77777777" w:rsidTr="006937DE">
        <w:tc>
          <w:tcPr>
            <w:tcW w:w="3415" w:type="dxa"/>
          </w:tcPr>
          <w:p w14:paraId="6268C2FC" w14:textId="77777777" w:rsidR="008C7C8E" w:rsidRPr="00C67568" w:rsidRDefault="008C7C8E" w:rsidP="006937DE">
            <w:r w:rsidRPr="00C67568">
              <w:t>Fabrice Portier</w:t>
            </w:r>
          </w:p>
        </w:tc>
        <w:tc>
          <w:tcPr>
            <w:tcW w:w="5935" w:type="dxa"/>
          </w:tcPr>
          <w:p w14:paraId="680D1FC7" w14:textId="77777777" w:rsidR="008C7C8E" w:rsidRPr="00C67568" w:rsidRDefault="008C7C8E" w:rsidP="006937DE">
            <w:r w:rsidRPr="00C67568">
              <w:t>Silicon Laboratories</w:t>
            </w:r>
          </w:p>
        </w:tc>
      </w:tr>
      <w:tr w:rsidR="008C7C8E" w:rsidRPr="00C67568" w14:paraId="23AB74DA" w14:textId="77777777" w:rsidTr="006937DE">
        <w:tc>
          <w:tcPr>
            <w:tcW w:w="3415" w:type="dxa"/>
          </w:tcPr>
          <w:p w14:paraId="530B545C" w14:textId="77777777" w:rsidR="008C7C8E" w:rsidRPr="00C67568" w:rsidRDefault="008C7C8E" w:rsidP="006937DE">
            <w:r w:rsidRPr="00C67568">
              <w:t>Haneya Qureshi</w:t>
            </w:r>
          </w:p>
        </w:tc>
        <w:tc>
          <w:tcPr>
            <w:tcW w:w="5935" w:type="dxa"/>
          </w:tcPr>
          <w:p w14:paraId="74B01F3E" w14:textId="77777777" w:rsidR="008C7C8E" w:rsidRPr="00C67568" w:rsidRDefault="008C7C8E" w:rsidP="006937DE">
            <w:r w:rsidRPr="00C67568">
              <w:t>GM</w:t>
            </w:r>
          </w:p>
        </w:tc>
      </w:tr>
      <w:tr w:rsidR="008C7C8E" w:rsidRPr="00C67568" w14:paraId="3EDCB6CE" w14:textId="77777777" w:rsidTr="006937DE">
        <w:tc>
          <w:tcPr>
            <w:tcW w:w="3415" w:type="dxa"/>
          </w:tcPr>
          <w:p w14:paraId="03AE9542" w14:textId="77777777" w:rsidR="008C7C8E" w:rsidRPr="00C67568" w:rsidRDefault="008C7C8E" w:rsidP="006937DE">
            <w:r w:rsidRPr="00C67568">
              <w:t>Raquel Renno</w:t>
            </w:r>
          </w:p>
        </w:tc>
        <w:tc>
          <w:tcPr>
            <w:tcW w:w="5935" w:type="dxa"/>
          </w:tcPr>
          <w:p w14:paraId="5BA0B215" w14:textId="77777777" w:rsidR="008C7C8E" w:rsidRPr="00C67568" w:rsidRDefault="008C7C8E" w:rsidP="006937DE">
            <w:r w:rsidRPr="00C67568">
              <w:t>Article 19</w:t>
            </w:r>
          </w:p>
        </w:tc>
      </w:tr>
      <w:tr w:rsidR="008C7C8E" w:rsidRPr="00C67568" w14:paraId="0DDA0F0A" w14:textId="77777777" w:rsidTr="006937DE">
        <w:tc>
          <w:tcPr>
            <w:tcW w:w="3415" w:type="dxa"/>
          </w:tcPr>
          <w:p w14:paraId="345DDB3F" w14:textId="77777777" w:rsidR="008C7C8E" w:rsidRPr="00C67568" w:rsidRDefault="008C7C8E" w:rsidP="006937DE">
            <w:r w:rsidRPr="00C67568">
              <w:t>Joerg Robert</w:t>
            </w:r>
          </w:p>
        </w:tc>
        <w:tc>
          <w:tcPr>
            <w:tcW w:w="5935" w:type="dxa"/>
          </w:tcPr>
          <w:p w14:paraId="0FB0D4A2" w14:textId="77777777" w:rsidR="008C7C8E" w:rsidRPr="00C67568" w:rsidRDefault="008C7C8E" w:rsidP="006937DE">
            <w:r w:rsidRPr="00C67568">
              <w:t>FAU Erlangen-Nuernberg / Fraunhofer IIS</w:t>
            </w:r>
          </w:p>
        </w:tc>
      </w:tr>
      <w:tr w:rsidR="008C7C8E" w:rsidRPr="00C67568" w14:paraId="58D6B075" w14:textId="77777777" w:rsidTr="006937DE">
        <w:tc>
          <w:tcPr>
            <w:tcW w:w="3415" w:type="dxa"/>
          </w:tcPr>
          <w:p w14:paraId="017FB15A" w14:textId="77777777" w:rsidR="008C7C8E" w:rsidRPr="00C67568" w:rsidRDefault="008C7C8E" w:rsidP="006937DE">
            <w:r w:rsidRPr="00C67568">
              <w:t>Benjamin Rolfe</w:t>
            </w:r>
          </w:p>
        </w:tc>
        <w:tc>
          <w:tcPr>
            <w:tcW w:w="5935" w:type="dxa"/>
          </w:tcPr>
          <w:p w14:paraId="1AC37E73" w14:textId="77777777" w:rsidR="008C7C8E" w:rsidRPr="00C67568" w:rsidRDefault="008C7C8E" w:rsidP="006937DE">
            <w:r w:rsidRPr="00C67568">
              <w:t>Blind Creek Associates</w:t>
            </w:r>
          </w:p>
        </w:tc>
      </w:tr>
      <w:tr w:rsidR="008C7C8E" w:rsidRPr="00C67568" w14:paraId="0CAF8F2D" w14:textId="77777777" w:rsidTr="006937DE">
        <w:tc>
          <w:tcPr>
            <w:tcW w:w="3415" w:type="dxa"/>
          </w:tcPr>
          <w:p w14:paraId="3F3C6410" w14:textId="77777777" w:rsidR="008C7C8E" w:rsidRPr="00C67568" w:rsidRDefault="008C7C8E" w:rsidP="006937DE">
            <w:r w:rsidRPr="00C67568">
              <w:t>Stephan Sand</w:t>
            </w:r>
          </w:p>
        </w:tc>
        <w:tc>
          <w:tcPr>
            <w:tcW w:w="5935" w:type="dxa"/>
          </w:tcPr>
          <w:p w14:paraId="0AD79D05" w14:textId="77777777" w:rsidR="008C7C8E" w:rsidRPr="00C67568" w:rsidRDefault="008C7C8E" w:rsidP="006937DE">
            <w:r w:rsidRPr="00C67568">
              <w:t>German Aerospace Center (DLR)</w:t>
            </w:r>
          </w:p>
        </w:tc>
      </w:tr>
      <w:tr w:rsidR="008C7C8E" w:rsidRPr="00C67568" w14:paraId="63A53429" w14:textId="77777777" w:rsidTr="006937DE">
        <w:tc>
          <w:tcPr>
            <w:tcW w:w="3415" w:type="dxa"/>
          </w:tcPr>
          <w:p w14:paraId="46147A54" w14:textId="77777777" w:rsidR="008C7C8E" w:rsidRPr="00C67568" w:rsidRDefault="008C7C8E" w:rsidP="006937DE">
            <w:r w:rsidRPr="00C67568">
              <w:t>Stephen Shellhammer</w:t>
            </w:r>
          </w:p>
        </w:tc>
        <w:tc>
          <w:tcPr>
            <w:tcW w:w="5935" w:type="dxa"/>
          </w:tcPr>
          <w:p w14:paraId="1AA5BF36" w14:textId="77777777" w:rsidR="008C7C8E" w:rsidRPr="00C67568" w:rsidRDefault="008C7C8E" w:rsidP="006937DE">
            <w:r w:rsidRPr="00C67568">
              <w:t>Qualcomm Incorporated</w:t>
            </w:r>
          </w:p>
        </w:tc>
      </w:tr>
      <w:tr w:rsidR="008C7C8E" w:rsidRPr="00C67568" w14:paraId="7D57427D" w14:textId="77777777" w:rsidTr="006937DE">
        <w:tc>
          <w:tcPr>
            <w:tcW w:w="3415" w:type="dxa"/>
          </w:tcPr>
          <w:p w14:paraId="53CEF5EA" w14:textId="77777777" w:rsidR="008C7C8E" w:rsidRPr="00C67568" w:rsidRDefault="008C7C8E" w:rsidP="006937DE">
            <w:r w:rsidRPr="00C67568">
              <w:t>Ian Sherlock</w:t>
            </w:r>
          </w:p>
        </w:tc>
        <w:tc>
          <w:tcPr>
            <w:tcW w:w="5935" w:type="dxa"/>
          </w:tcPr>
          <w:p w14:paraId="45BCF6DC" w14:textId="77777777" w:rsidR="008C7C8E" w:rsidRPr="00C67568" w:rsidRDefault="008C7C8E" w:rsidP="006937DE">
            <w:r w:rsidRPr="00C67568">
              <w:t>Texas Instruments Inc.</w:t>
            </w:r>
          </w:p>
        </w:tc>
      </w:tr>
      <w:tr w:rsidR="008C7C8E" w:rsidRPr="00C67568" w14:paraId="2070D51A" w14:textId="77777777" w:rsidTr="006937DE">
        <w:tc>
          <w:tcPr>
            <w:tcW w:w="3415" w:type="dxa"/>
          </w:tcPr>
          <w:p w14:paraId="179EBD2F" w14:textId="77777777" w:rsidR="008C7C8E" w:rsidRPr="00C67568" w:rsidRDefault="008C7C8E" w:rsidP="006937DE">
            <w:r w:rsidRPr="00C67568">
              <w:t>Stuart Strickland</w:t>
            </w:r>
          </w:p>
        </w:tc>
        <w:tc>
          <w:tcPr>
            <w:tcW w:w="5935" w:type="dxa"/>
          </w:tcPr>
          <w:p w14:paraId="3FCC6CA5" w14:textId="77777777" w:rsidR="008C7C8E" w:rsidRPr="00C67568" w:rsidRDefault="008C7C8E" w:rsidP="006937DE">
            <w:r w:rsidRPr="00C67568">
              <w:t>Hewlett Packard Enterprise</w:t>
            </w:r>
          </w:p>
        </w:tc>
      </w:tr>
      <w:tr w:rsidR="008C7C8E" w:rsidRPr="00C67568" w14:paraId="26B7C8E8" w14:textId="77777777" w:rsidTr="006937DE">
        <w:tc>
          <w:tcPr>
            <w:tcW w:w="3415" w:type="dxa"/>
          </w:tcPr>
          <w:p w14:paraId="23AC1426" w14:textId="77777777" w:rsidR="008C7C8E" w:rsidRPr="00C67568" w:rsidRDefault="008C7C8E" w:rsidP="006937DE">
            <w:r w:rsidRPr="00C67568">
              <w:t>Takenori Sumi</w:t>
            </w:r>
          </w:p>
        </w:tc>
        <w:tc>
          <w:tcPr>
            <w:tcW w:w="5935" w:type="dxa"/>
          </w:tcPr>
          <w:p w14:paraId="1B8DB725" w14:textId="77777777" w:rsidR="008C7C8E" w:rsidRPr="00C67568" w:rsidRDefault="008C7C8E" w:rsidP="006937DE">
            <w:r w:rsidRPr="00C67568">
              <w:t>Mitsubishi Electric Corporation</w:t>
            </w:r>
          </w:p>
        </w:tc>
      </w:tr>
      <w:tr w:rsidR="008C7C8E" w:rsidRPr="00C67568" w14:paraId="75531DD1" w14:textId="77777777" w:rsidTr="006937DE">
        <w:tc>
          <w:tcPr>
            <w:tcW w:w="3415" w:type="dxa"/>
          </w:tcPr>
          <w:p w14:paraId="73A3242D" w14:textId="77777777" w:rsidR="008C7C8E" w:rsidRPr="00C67568" w:rsidRDefault="008C7C8E" w:rsidP="006937DE">
            <w:r w:rsidRPr="00C67568">
              <w:t>Masanori Uno</w:t>
            </w:r>
          </w:p>
        </w:tc>
        <w:tc>
          <w:tcPr>
            <w:tcW w:w="5935" w:type="dxa"/>
          </w:tcPr>
          <w:p w14:paraId="54AFBF84" w14:textId="77777777" w:rsidR="008C7C8E" w:rsidRPr="00C67568" w:rsidRDefault="008C7C8E" w:rsidP="006937DE">
            <w:r w:rsidRPr="00C67568">
              <w:t>e-trees.Japan,inc</w:t>
            </w:r>
          </w:p>
        </w:tc>
      </w:tr>
      <w:tr w:rsidR="008C7C8E" w:rsidRPr="00C67568" w14:paraId="416C8F4A" w14:textId="77777777" w:rsidTr="006937DE">
        <w:tc>
          <w:tcPr>
            <w:tcW w:w="3415" w:type="dxa"/>
          </w:tcPr>
          <w:p w14:paraId="10ABC63A" w14:textId="77777777" w:rsidR="008C7C8E" w:rsidRPr="00C67568" w:rsidRDefault="008C7C8E" w:rsidP="006937DE">
            <w:r w:rsidRPr="00C67568">
              <w:t>Leif Wilhelmsson</w:t>
            </w:r>
          </w:p>
        </w:tc>
        <w:tc>
          <w:tcPr>
            <w:tcW w:w="5935" w:type="dxa"/>
          </w:tcPr>
          <w:p w14:paraId="28E056BE" w14:textId="77777777" w:rsidR="008C7C8E" w:rsidRPr="00C67568" w:rsidRDefault="008C7C8E" w:rsidP="006937DE">
            <w:r w:rsidRPr="00C67568">
              <w:t>Ericsson AB</w:t>
            </w:r>
          </w:p>
        </w:tc>
      </w:tr>
      <w:tr w:rsidR="008C7C8E" w:rsidRPr="00C67568" w14:paraId="6B5D23A8" w14:textId="77777777" w:rsidTr="006937DE">
        <w:tc>
          <w:tcPr>
            <w:tcW w:w="3415" w:type="dxa"/>
          </w:tcPr>
          <w:p w14:paraId="7CC1E2AB" w14:textId="77777777" w:rsidR="008C7C8E" w:rsidRPr="00C67568" w:rsidRDefault="008C7C8E" w:rsidP="006937DE">
            <w:r w:rsidRPr="00C67568">
              <w:t>Kazuto Yano</w:t>
            </w:r>
          </w:p>
        </w:tc>
        <w:tc>
          <w:tcPr>
            <w:tcW w:w="5935" w:type="dxa"/>
          </w:tcPr>
          <w:p w14:paraId="3521C3B1" w14:textId="77777777" w:rsidR="008C7C8E" w:rsidRPr="00C67568" w:rsidRDefault="008C7C8E" w:rsidP="006937DE">
            <w:r w:rsidRPr="00C67568">
              <w:t>Advanced Telecommunications Research Institute International (ATR)</w:t>
            </w:r>
          </w:p>
        </w:tc>
      </w:tr>
      <w:tr w:rsidR="008C7C8E" w:rsidRPr="00C67568" w14:paraId="0B43BA67" w14:textId="77777777" w:rsidTr="006937DE">
        <w:tc>
          <w:tcPr>
            <w:tcW w:w="3415" w:type="dxa"/>
          </w:tcPr>
          <w:p w14:paraId="6F2DD35F" w14:textId="77777777" w:rsidR="008C7C8E" w:rsidRPr="00C67568" w:rsidRDefault="008C7C8E" w:rsidP="006937DE">
            <w:r w:rsidRPr="00C67568">
              <w:t>Su Khiong Yong</w:t>
            </w:r>
          </w:p>
        </w:tc>
        <w:tc>
          <w:tcPr>
            <w:tcW w:w="5935" w:type="dxa"/>
          </w:tcPr>
          <w:p w14:paraId="4C12E0B7" w14:textId="77777777" w:rsidR="008C7C8E" w:rsidRPr="00C67568" w:rsidRDefault="008C7C8E" w:rsidP="006937DE">
            <w:r w:rsidRPr="00C67568">
              <w:t>Apple Inc.</w:t>
            </w:r>
          </w:p>
        </w:tc>
      </w:tr>
    </w:tbl>
    <w:p w14:paraId="539848ED" w14:textId="77777777" w:rsidR="00DC4B64" w:rsidRPr="00DC4B64" w:rsidRDefault="00DC4B64" w:rsidP="00DC4B64">
      <w:pPr>
        <w:spacing w:after="0" w:line="240" w:lineRule="auto"/>
        <w:rPr>
          <w:rFonts w:ascii="Aptos" w:eastAsia="游明朝" w:hAnsi="Aptos" w:cs="Times New Roman"/>
          <w:kern w:val="2"/>
          <w:sz w:val="24"/>
          <w:szCs w:val="24"/>
          <w14:ligatures w14:val="standardContextual"/>
        </w:rPr>
      </w:pPr>
    </w:p>
    <w:p w14:paraId="44BC84CF" w14:textId="77777777" w:rsidR="009A105F" w:rsidRPr="009A105F" w:rsidRDefault="009A105F" w:rsidP="00F64826">
      <w:pPr>
        <w:rPr>
          <w:lang w:eastAsia="ja-JP"/>
        </w:rPr>
      </w:pPr>
    </w:p>
    <w:sectPr w:rsidR="009A105F" w:rsidRPr="009A105F" w:rsidSect="00386123">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EA3B" w14:textId="77777777" w:rsidR="00ED77A2" w:rsidRDefault="00ED77A2" w:rsidP="00766E54">
      <w:pPr>
        <w:spacing w:after="0" w:line="240" w:lineRule="auto"/>
      </w:pPr>
      <w:r>
        <w:separator/>
      </w:r>
    </w:p>
  </w:endnote>
  <w:endnote w:type="continuationSeparator" w:id="0">
    <w:p w14:paraId="11E89584" w14:textId="77777777" w:rsidR="00ED77A2" w:rsidRDefault="00ED77A2"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B544" w14:textId="77777777" w:rsidR="00786F42" w:rsidRDefault="00786F4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93F" w14:textId="77777777" w:rsidR="00C724F0" w:rsidRDefault="00C724F0" w:rsidP="00844FC7">
    <w:pPr>
      <w:pStyle w:val="af3"/>
    </w:pPr>
  </w:p>
  <w:p w14:paraId="37019A5F" w14:textId="51CCC681" w:rsidR="00C724F0" w:rsidRPr="00C724F0" w:rsidRDefault="00C724F0" w:rsidP="00844FC7">
    <w:pPr>
      <w:pStyle w:val="af3"/>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001E0D">
      <w:rPr>
        <w:noProof/>
        <w:sz w:val="24"/>
      </w:rPr>
      <w:t>Yukimasa Nagai, Mitsubishi Electric</w:t>
    </w:r>
  </w:p>
  <w:p w14:paraId="538C0919" w14:textId="77777777" w:rsidR="00C724F0" w:rsidRDefault="00C724F0" w:rsidP="00844FC7">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7B62" w14:textId="77777777" w:rsidR="00786F42" w:rsidRDefault="00786F4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BD27" w14:textId="77777777" w:rsidR="00ED77A2" w:rsidRDefault="00ED77A2" w:rsidP="00766E54">
      <w:pPr>
        <w:spacing w:after="0" w:line="240" w:lineRule="auto"/>
      </w:pPr>
      <w:r>
        <w:separator/>
      </w:r>
    </w:p>
  </w:footnote>
  <w:footnote w:type="continuationSeparator" w:id="0">
    <w:p w14:paraId="511FF587" w14:textId="77777777" w:rsidR="00ED77A2" w:rsidRDefault="00ED77A2"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07C6" w14:textId="77777777" w:rsidR="00786F42" w:rsidRDefault="00786F4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FAF0" w14:textId="135475ED" w:rsidR="00766E54" w:rsidRPr="00C724F0" w:rsidRDefault="00D333AB" w:rsidP="00766E54">
    <w:pPr>
      <w:pStyle w:val="af1"/>
      <w:pBdr>
        <w:bottom w:val="single" w:sz="8" w:space="1" w:color="auto"/>
      </w:pBdr>
      <w:tabs>
        <w:tab w:val="clear" w:pos="4680"/>
        <w:tab w:val="center" w:pos="8280"/>
      </w:tabs>
      <w:rPr>
        <w:sz w:val="28"/>
      </w:rPr>
    </w:pPr>
    <w:r>
      <w:rPr>
        <w:rFonts w:hint="eastAsia"/>
        <w:sz w:val="28"/>
        <w:lang w:eastAsia="ja-JP"/>
      </w:rPr>
      <w:t>May</w:t>
    </w:r>
    <w:r w:rsidR="00A9041D" w:rsidRPr="00C724F0">
      <w:rPr>
        <w:sz w:val="28"/>
      </w:rPr>
      <w:t xml:space="preserve"> </w:t>
    </w:r>
    <w:r w:rsidR="00001E0D">
      <w:rPr>
        <w:sz w:val="28"/>
      </w:rPr>
      <w:t>202</w:t>
    </w:r>
    <w:r w:rsidR="0030385C">
      <w:rPr>
        <w:sz w:val="28"/>
      </w:rPr>
      <w:t>5</w:t>
    </w:r>
    <w:r w:rsidR="00766E54" w:rsidRPr="00C724F0">
      <w:rPr>
        <w:sz w:val="28"/>
      </w:rPr>
      <w:tab/>
      <w:t>IEEE P802.19-</w:t>
    </w:r>
    <w:r w:rsidR="00001E0D">
      <w:rPr>
        <w:sz w:val="28"/>
      </w:rPr>
      <w:t>2</w:t>
    </w:r>
    <w:r w:rsidR="0030385C">
      <w:rPr>
        <w:sz w:val="28"/>
      </w:rPr>
      <w:t>5</w:t>
    </w:r>
    <w:r w:rsidR="00766E54" w:rsidRPr="00C724F0">
      <w:rPr>
        <w:sz w:val="28"/>
      </w:rPr>
      <w:t>/</w:t>
    </w:r>
    <w:r w:rsidR="00E41DA8" w:rsidRPr="000E5440">
      <w:rPr>
        <w:sz w:val="28"/>
      </w:rPr>
      <w:t>00</w:t>
    </w:r>
    <w:r w:rsidR="00786F42">
      <w:rPr>
        <w:rFonts w:hint="eastAsia"/>
        <w:sz w:val="28"/>
        <w:lang w:eastAsia="ja-JP"/>
      </w:rPr>
      <w:t>36</w:t>
    </w:r>
    <w:r w:rsidR="00766E54" w:rsidRPr="000E5440">
      <w:rPr>
        <w:sz w:val="28"/>
      </w:rPr>
      <w:t>r0</w:t>
    </w:r>
  </w:p>
  <w:p w14:paraId="6103AB58" w14:textId="77777777" w:rsidR="00766E54" w:rsidRPr="00766E54" w:rsidRDefault="00766E54" w:rsidP="00766E54">
    <w:pPr>
      <w:pStyle w:val="af1"/>
      <w:tabs>
        <w:tab w:val="clear" w:pos="4680"/>
        <w:tab w:val="center" w:pos="7920"/>
      </w:tabs>
      <w:rPr>
        <w:sz w:val="24"/>
      </w:rPr>
    </w:pPr>
  </w:p>
  <w:p w14:paraId="64D126DC" w14:textId="77777777" w:rsidR="00766E54" w:rsidRDefault="00766E54">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03A1" w14:textId="77777777" w:rsidR="00786F42" w:rsidRDefault="00786F4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C655110"/>
    <w:multiLevelType w:val="hybridMultilevel"/>
    <w:tmpl w:val="B4407B4C"/>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ABF42B8E">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F244E3"/>
    <w:multiLevelType w:val="hybridMultilevel"/>
    <w:tmpl w:val="14C2D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3C6147"/>
    <w:multiLevelType w:val="hybridMultilevel"/>
    <w:tmpl w:val="ABCC5974"/>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0C4728"/>
    <w:multiLevelType w:val="hybridMultilevel"/>
    <w:tmpl w:val="359042B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DB45AB6"/>
    <w:multiLevelType w:val="hybridMultilevel"/>
    <w:tmpl w:val="ADEE3A20"/>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3BE00BF"/>
    <w:multiLevelType w:val="hybridMultilevel"/>
    <w:tmpl w:val="3AF4FF84"/>
    <w:lvl w:ilvl="0" w:tplc="ABF42B8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9051735">
    <w:abstractNumId w:val="0"/>
  </w:num>
  <w:num w:numId="2" w16cid:durableId="315189961">
    <w:abstractNumId w:val="0"/>
  </w:num>
  <w:num w:numId="3" w16cid:durableId="2045977139">
    <w:abstractNumId w:val="0"/>
  </w:num>
  <w:num w:numId="4" w16cid:durableId="1703822127">
    <w:abstractNumId w:val="0"/>
  </w:num>
  <w:num w:numId="5" w16cid:durableId="1114054386">
    <w:abstractNumId w:val="0"/>
  </w:num>
  <w:num w:numId="6" w16cid:durableId="1148354499">
    <w:abstractNumId w:val="0"/>
  </w:num>
  <w:num w:numId="7" w16cid:durableId="257371948">
    <w:abstractNumId w:val="0"/>
  </w:num>
  <w:num w:numId="8" w16cid:durableId="289289217">
    <w:abstractNumId w:val="0"/>
  </w:num>
  <w:num w:numId="9" w16cid:durableId="866210334">
    <w:abstractNumId w:val="0"/>
  </w:num>
  <w:num w:numId="10" w16cid:durableId="1046031624">
    <w:abstractNumId w:val="0"/>
  </w:num>
  <w:num w:numId="11" w16cid:durableId="935864420">
    <w:abstractNumId w:val="1"/>
  </w:num>
  <w:num w:numId="12" w16cid:durableId="1329823598">
    <w:abstractNumId w:val="4"/>
  </w:num>
  <w:num w:numId="13" w16cid:durableId="570889933">
    <w:abstractNumId w:val="3"/>
  </w:num>
  <w:num w:numId="14" w16cid:durableId="549730833">
    <w:abstractNumId w:val="2"/>
  </w:num>
  <w:num w:numId="15" w16cid:durableId="189031947">
    <w:abstractNumId w:val="5"/>
  </w:num>
  <w:num w:numId="16" w16cid:durableId="1428036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E0D"/>
    <w:rsid w:val="00011233"/>
    <w:rsid w:val="00012243"/>
    <w:rsid w:val="00025486"/>
    <w:rsid w:val="000260C6"/>
    <w:rsid w:val="000312AA"/>
    <w:rsid w:val="00034E41"/>
    <w:rsid w:val="00045B57"/>
    <w:rsid w:val="00046091"/>
    <w:rsid w:val="00070033"/>
    <w:rsid w:val="00075175"/>
    <w:rsid w:val="00084F4D"/>
    <w:rsid w:val="00085BBB"/>
    <w:rsid w:val="00093428"/>
    <w:rsid w:val="0009503E"/>
    <w:rsid w:val="00096FBC"/>
    <w:rsid w:val="000A108D"/>
    <w:rsid w:val="000A1E16"/>
    <w:rsid w:val="000A31B6"/>
    <w:rsid w:val="000A5759"/>
    <w:rsid w:val="000C2C1C"/>
    <w:rsid w:val="000D054D"/>
    <w:rsid w:val="000D2404"/>
    <w:rsid w:val="000D35D6"/>
    <w:rsid w:val="000D5FEE"/>
    <w:rsid w:val="000E2206"/>
    <w:rsid w:val="000E36C7"/>
    <w:rsid w:val="000E5440"/>
    <w:rsid w:val="000F3D9B"/>
    <w:rsid w:val="00103D50"/>
    <w:rsid w:val="00106CF4"/>
    <w:rsid w:val="00123025"/>
    <w:rsid w:val="00123877"/>
    <w:rsid w:val="00151D18"/>
    <w:rsid w:val="00161FD3"/>
    <w:rsid w:val="00167530"/>
    <w:rsid w:val="00171F5C"/>
    <w:rsid w:val="001725A6"/>
    <w:rsid w:val="00174226"/>
    <w:rsid w:val="001750F8"/>
    <w:rsid w:val="00175336"/>
    <w:rsid w:val="00177C86"/>
    <w:rsid w:val="00184E93"/>
    <w:rsid w:val="00187867"/>
    <w:rsid w:val="00194767"/>
    <w:rsid w:val="00196CAA"/>
    <w:rsid w:val="00197301"/>
    <w:rsid w:val="001A022D"/>
    <w:rsid w:val="001B4FC2"/>
    <w:rsid w:val="001C48CA"/>
    <w:rsid w:val="001D4459"/>
    <w:rsid w:val="001D46F8"/>
    <w:rsid w:val="001D5C5C"/>
    <w:rsid w:val="001E22D5"/>
    <w:rsid w:val="001E3408"/>
    <w:rsid w:val="001F0442"/>
    <w:rsid w:val="001F28D1"/>
    <w:rsid w:val="001F5A55"/>
    <w:rsid w:val="001F6227"/>
    <w:rsid w:val="00201959"/>
    <w:rsid w:val="00203373"/>
    <w:rsid w:val="0020669A"/>
    <w:rsid w:val="0022130C"/>
    <w:rsid w:val="00223712"/>
    <w:rsid w:val="002368A7"/>
    <w:rsid w:val="00242E45"/>
    <w:rsid w:val="00243419"/>
    <w:rsid w:val="002471B5"/>
    <w:rsid w:val="00250A12"/>
    <w:rsid w:val="00252376"/>
    <w:rsid w:val="00252BF8"/>
    <w:rsid w:val="00262ACD"/>
    <w:rsid w:val="002644C8"/>
    <w:rsid w:val="00265393"/>
    <w:rsid w:val="0027416A"/>
    <w:rsid w:val="00274B98"/>
    <w:rsid w:val="00276ABA"/>
    <w:rsid w:val="00280331"/>
    <w:rsid w:val="00290B3C"/>
    <w:rsid w:val="00290D34"/>
    <w:rsid w:val="00294674"/>
    <w:rsid w:val="002A0C0E"/>
    <w:rsid w:val="002A50BE"/>
    <w:rsid w:val="002A6985"/>
    <w:rsid w:val="002B183F"/>
    <w:rsid w:val="002B253B"/>
    <w:rsid w:val="002B5117"/>
    <w:rsid w:val="002B6EE8"/>
    <w:rsid w:val="002C334C"/>
    <w:rsid w:val="002D10B8"/>
    <w:rsid w:val="002D5887"/>
    <w:rsid w:val="002E1DC8"/>
    <w:rsid w:val="002E24E0"/>
    <w:rsid w:val="002E2D25"/>
    <w:rsid w:val="002E36FC"/>
    <w:rsid w:val="002E6D5B"/>
    <w:rsid w:val="002F359B"/>
    <w:rsid w:val="002F361E"/>
    <w:rsid w:val="002F6D33"/>
    <w:rsid w:val="00300E81"/>
    <w:rsid w:val="00302D39"/>
    <w:rsid w:val="0030385C"/>
    <w:rsid w:val="00304873"/>
    <w:rsid w:val="00305242"/>
    <w:rsid w:val="00322297"/>
    <w:rsid w:val="0032282C"/>
    <w:rsid w:val="003266C8"/>
    <w:rsid w:val="003268BC"/>
    <w:rsid w:val="00331FF0"/>
    <w:rsid w:val="00335127"/>
    <w:rsid w:val="003400AD"/>
    <w:rsid w:val="00340EA6"/>
    <w:rsid w:val="00342E93"/>
    <w:rsid w:val="00344590"/>
    <w:rsid w:val="00347779"/>
    <w:rsid w:val="00350140"/>
    <w:rsid w:val="00351993"/>
    <w:rsid w:val="00351F76"/>
    <w:rsid w:val="003526A4"/>
    <w:rsid w:val="0036108A"/>
    <w:rsid w:val="003669AD"/>
    <w:rsid w:val="00366CE5"/>
    <w:rsid w:val="00376425"/>
    <w:rsid w:val="00377908"/>
    <w:rsid w:val="00382D1E"/>
    <w:rsid w:val="00386123"/>
    <w:rsid w:val="0038685F"/>
    <w:rsid w:val="00393F9E"/>
    <w:rsid w:val="00394308"/>
    <w:rsid w:val="003A311E"/>
    <w:rsid w:val="003A5ACC"/>
    <w:rsid w:val="003A5B4C"/>
    <w:rsid w:val="003A6349"/>
    <w:rsid w:val="003B5B8A"/>
    <w:rsid w:val="003C047F"/>
    <w:rsid w:val="003C1F70"/>
    <w:rsid w:val="003C2D81"/>
    <w:rsid w:val="003C31BD"/>
    <w:rsid w:val="003C49C3"/>
    <w:rsid w:val="003C4FAB"/>
    <w:rsid w:val="003D1F0F"/>
    <w:rsid w:val="003D2158"/>
    <w:rsid w:val="003D4637"/>
    <w:rsid w:val="003E0240"/>
    <w:rsid w:val="003E42CE"/>
    <w:rsid w:val="003E6DE2"/>
    <w:rsid w:val="003F0925"/>
    <w:rsid w:val="003F09DC"/>
    <w:rsid w:val="003F497B"/>
    <w:rsid w:val="003F555C"/>
    <w:rsid w:val="003F6327"/>
    <w:rsid w:val="00405F86"/>
    <w:rsid w:val="004060C3"/>
    <w:rsid w:val="00411523"/>
    <w:rsid w:val="004175AE"/>
    <w:rsid w:val="00420DA8"/>
    <w:rsid w:val="0042159A"/>
    <w:rsid w:val="0042235B"/>
    <w:rsid w:val="00424454"/>
    <w:rsid w:val="00427BC0"/>
    <w:rsid w:val="004379B5"/>
    <w:rsid w:val="00444C83"/>
    <w:rsid w:val="00444E64"/>
    <w:rsid w:val="004456C6"/>
    <w:rsid w:val="004523CF"/>
    <w:rsid w:val="004612A7"/>
    <w:rsid w:val="0046427E"/>
    <w:rsid w:val="00471BFF"/>
    <w:rsid w:val="0048003C"/>
    <w:rsid w:val="00493307"/>
    <w:rsid w:val="004975C7"/>
    <w:rsid w:val="004A3E63"/>
    <w:rsid w:val="004A43FB"/>
    <w:rsid w:val="004A7197"/>
    <w:rsid w:val="004B0D43"/>
    <w:rsid w:val="004B1525"/>
    <w:rsid w:val="004B2169"/>
    <w:rsid w:val="004B3E0D"/>
    <w:rsid w:val="004C0D0F"/>
    <w:rsid w:val="004C1022"/>
    <w:rsid w:val="004C1F7F"/>
    <w:rsid w:val="004C7323"/>
    <w:rsid w:val="004D70F4"/>
    <w:rsid w:val="004E3FF7"/>
    <w:rsid w:val="004E55E5"/>
    <w:rsid w:val="004E774B"/>
    <w:rsid w:val="004E7A1B"/>
    <w:rsid w:val="004F50C7"/>
    <w:rsid w:val="00502E0B"/>
    <w:rsid w:val="005059B2"/>
    <w:rsid w:val="0051729D"/>
    <w:rsid w:val="00527B14"/>
    <w:rsid w:val="00540FDF"/>
    <w:rsid w:val="00550D04"/>
    <w:rsid w:val="00551F16"/>
    <w:rsid w:val="00553FB1"/>
    <w:rsid w:val="00555CDC"/>
    <w:rsid w:val="005571C1"/>
    <w:rsid w:val="00561E99"/>
    <w:rsid w:val="0056200D"/>
    <w:rsid w:val="00566D3F"/>
    <w:rsid w:val="005700C4"/>
    <w:rsid w:val="005712EB"/>
    <w:rsid w:val="00573BC6"/>
    <w:rsid w:val="00574053"/>
    <w:rsid w:val="005762DE"/>
    <w:rsid w:val="00584D55"/>
    <w:rsid w:val="00586EFB"/>
    <w:rsid w:val="005A430E"/>
    <w:rsid w:val="005A4428"/>
    <w:rsid w:val="005B17DD"/>
    <w:rsid w:val="005D126E"/>
    <w:rsid w:val="005D51EE"/>
    <w:rsid w:val="005D691E"/>
    <w:rsid w:val="005D6CD4"/>
    <w:rsid w:val="005D6D85"/>
    <w:rsid w:val="005D78C4"/>
    <w:rsid w:val="005E437B"/>
    <w:rsid w:val="005E731F"/>
    <w:rsid w:val="00601418"/>
    <w:rsid w:val="00613EF0"/>
    <w:rsid w:val="0061789B"/>
    <w:rsid w:val="0062080C"/>
    <w:rsid w:val="006239EB"/>
    <w:rsid w:val="00643109"/>
    <w:rsid w:val="006436C9"/>
    <w:rsid w:val="006472FA"/>
    <w:rsid w:val="00647E0E"/>
    <w:rsid w:val="00657ECF"/>
    <w:rsid w:val="006634C7"/>
    <w:rsid w:val="00677A2C"/>
    <w:rsid w:val="00680EC9"/>
    <w:rsid w:val="00697CE8"/>
    <w:rsid w:val="006B11B5"/>
    <w:rsid w:val="006B353D"/>
    <w:rsid w:val="006B65A7"/>
    <w:rsid w:val="006B7F2A"/>
    <w:rsid w:val="006C21C0"/>
    <w:rsid w:val="006C4C8E"/>
    <w:rsid w:val="006C5474"/>
    <w:rsid w:val="006D1F15"/>
    <w:rsid w:val="006D3F3C"/>
    <w:rsid w:val="006D761D"/>
    <w:rsid w:val="006E2F59"/>
    <w:rsid w:val="006E767C"/>
    <w:rsid w:val="006F0871"/>
    <w:rsid w:val="006F56FB"/>
    <w:rsid w:val="00700EC1"/>
    <w:rsid w:val="007053C9"/>
    <w:rsid w:val="00707306"/>
    <w:rsid w:val="00710AE8"/>
    <w:rsid w:val="00711F49"/>
    <w:rsid w:val="00744DE2"/>
    <w:rsid w:val="00745291"/>
    <w:rsid w:val="007479E3"/>
    <w:rsid w:val="00755519"/>
    <w:rsid w:val="00760BB9"/>
    <w:rsid w:val="00763B7A"/>
    <w:rsid w:val="00766E54"/>
    <w:rsid w:val="0077008B"/>
    <w:rsid w:val="00770BEB"/>
    <w:rsid w:val="0077599D"/>
    <w:rsid w:val="00776584"/>
    <w:rsid w:val="007808FB"/>
    <w:rsid w:val="00781842"/>
    <w:rsid w:val="00781BB3"/>
    <w:rsid w:val="007836E0"/>
    <w:rsid w:val="00786F42"/>
    <w:rsid w:val="00792CB5"/>
    <w:rsid w:val="00793490"/>
    <w:rsid w:val="007952CA"/>
    <w:rsid w:val="00796E47"/>
    <w:rsid w:val="007A536F"/>
    <w:rsid w:val="007B06C8"/>
    <w:rsid w:val="007B165B"/>
    <w:rsid w:val="007D60B3"/>
    <w:rsid w:val="007D6265"/>
    <w:rsid w:val="007F1282"/>
    <w:rsid w:val="0081018B"/>
    <w:rsid w:val="00810253"/>
    <w:rsid w:val="00816B70"/>
    <w:rsid w:val="00820252"/>
    <w:rsid w:val="0083190C"/>
    <w:rsid w:val="00831C30"/>
    <w:rsid w:val="00832E07"/>
    <w:rsid w:val="0083483A"/>
    <w:rsid w:val="00841DBE"/>
    <w:rsid w:val="00841F19"/>
    <w:rsid w:val="0084474E"/>
    <w:rsid w:val="00844FC7"/>
    <w:rsid w:val="00845035"/>
    <w:rsid w:val="00861133"/>
    <w:rsid w:val="0087021A"/>
    <w:rsid w:val="008713F0"/>
    <w:rsid w:val="00871AF7"/>
    <w:rsid w:val="008731D5"/>
    <w:rsid w:val="00875742"/>
    <w:rsid w:val="00882DDA"/>
    <w:rsid w:val="00885904"/>
    <w:rsid w:val="00896764"/>
    <w:rsid w:val="008A2A2F"/>
    <w:rsid w:val="008B10B3"/>
    <w:rsid w:val="008B33F4"/>
    <w:rsid w:val="008C0630"/>
    <w:rsid w:val="008C10D9"/>
    <w:rsid w:val="008C532F"/>
    <w:rsid w:val="008C6655"/>
    <w:rsid w:val="008C6EB3"/>
    <w:rsid w:val="008C7C8E"/>
    <w:rsid w:val="008E07E7"/>
    <w:rsid w:val="008E0A31"/>
    <w:rsid w:val="008E0F75"/>
    <w:rsid w:val="008E2E18"/>
    <w:rsid w:val="008E3CEF"/>
    <w:rsid w:val="008E54C2"/>
    <w:rsid w:val="008F1532"/>
    <w:rsid w:val="008F3E7A"/>
    <w:rsid w:val="008F411F"/>
    <w:rsid w:val="009146CB"/>
    <w:rsid w:val="0091499A"/>
    <w:rsid w:val="00922AB8"/>
    <w:rsid w:val="009231EE"/>
    <w:rsid w:val="0092338E"/>
    <w:rsid w:val="0092678A"/>
    <w:rsid w:val="00927022"/>
    <w:rsid w:val="0093141F"/>
    <w:rsid w:val="00933413"/>
    <w:rsid w:val="00937111"/>
    <w:rsid w:val="0094048B"/>
    <w:rsid w:val="0095131F"/>
    <w:rsid w:val="009517DB"/>
    <w:rsid w:val="00951957"/>
    <w:rsid w:val="00955B3C"/>
    <w:rsid w:val="00960E55"/>
    <w:rsid w:val="00962287"/>
    <w:rsid w:val="0096492D"/>
    <w:rsid w:val="009773B1"/>
    <w:rsid w:val="0099483C"/>
    <w:rsid w:val="00994D05"/>
    <w:rsid w:val="009A105F"/>
    <w:rsid w:val="009A72C5"/>
    <w:rsid w:val="009B4462"/>
    <w:rsid w:val="009B518E"/>
    <w:rsid w:val="009C4B97"/>
    <w:rsid w:val="009D3DC5"/>
    <w:rsid w:val="009E1925"/>
    <w:rsid w:val="009E568E"/>
    <w:rsid w:val="009E571B"/>
    <w:rsid w:val="009F11C7"/>
    <w:rsid w:val="009F6482"/>
    <w:rsid w:val="00A047EC"/>
    <w:rsid w:val="00A119A2"/>
    <w:rsid w:val="00A11B2F"/>
    <w:rsid w:val="00A14982"/>
    <w:rsid w:val="00A1761B"/>
    <w:rsid w:val="00A25322"/>
    <w:rsid w:val="00A414F9"/>
    <w:rsid w:val="00A4599A"/>
    <w:rsid w:val="00A54931"/>
    <w:rsid w:val="00A570D2"/>
    <w:rsid w:val="00A769C3"/>
    <w:rsid w:val="00A828C7"/>
    <w:rsid w:val="00A869C1"/>
    <w:rsid w:val="00A9041D"/>
    <w:rsid w:val="00A92B72"/>
    <w:rsid w:val="00A92D31"/>
    <w:rsid w:val="00A94745"/>
    <w:rsid w:val="00AA0250"/>
    <w:rsid w:val="00AA4B76"/>
    <w:rsid w:val="00AB7243"/>
    <w:rsid w:val="00AC6789"/>
    <w:rsid w:val="00AD06A8"/>
    <w:rsid w:val="00AD445C"/>
    <w:rsid w:val="00AF200E"/>
    <w:rsid w:val="00AF2CB7"/>
    <w:rsid w:val="00AF5514"/>
    <w:rsid w:val="00B05863"/>
    <w:rsid w:val="00B11754"/>
    <w:rsid w:val="00B11C51"/>
    <w:rsid w:val="00B17554"/>
    <w:rsid w:val="00B22FF2"/>
    <w:rsid w:val="00B24E1F"/>
    <w:rsid w:val="00B27C80"/>
    <w:rsid w:val="00B32A73"/>
    <w:rsid w:val="00B32F67"/>
    <w:rsid w:val="00B343D1"/>
    <w:rsid w:val="00B35859"/>
    <w:rsid w:val="00B41FDC"/>
    <w:rsid w:val="00B63600"/>
    <w:rsid w:val="00B74128"/>
    <w:rsid w:val="00B873EA"/>
    <w:rsid w:val="00B906F3"/>
    <w:rsid w:val="00B94C2E"/>
    <w:rsid w:val="00B97240"/>
    <w:rsid w:val="00BA3AB8"/>
    <w:rsid w:val="00BA3DF0"/>
    <w:rsid w:val="00BB1CE2"/>
    <w:rsid w:val="00BB3576"/>
    <w:rsid w:val="00BC2075"/>
    <w:rsid w:val="00BC37D4"/>
    <w:rsid w:val="00BC39A2"/>
    <w:rsid w:val="00BD4022"/>
    <w:rsid w:val="00BD68DA"/>
    <w:rsid w:val="00BE5B2D"/>
    <w:rsid w:val="00BE71F9"/>
    <w:rsid w:val="00BF293E"/>
    <w:rsid w:val="00BF3E34"/>
    <w:rsid w:val="00C01590"/>
    <w:rsid w:val="00C07A0D"/>
    <w:rsid w:val="00C14F66"/>
    <w:rsid w:val="00C23FCB"/>
    <w:rsid w:val="00C24474"/>
    <w:rsid w:val="00C25CA3"/>
    <w:rsid w:val="00C31ED9"/>
    <w:rsid w:val="00C50CEF"/>
    <w:rsid w:val="00C53955"/>
    <w:rsid w:val="00C54017"/>
    <w:rsid w:val="00C6498F"/>
    <w:rsid w:val="00C65AAA"/>
    <w:rsid w:val="00C67EC6"/>
    <w:rsid w:val="00C70A85"/>
    <w:rsid w:val="00C71855"/>
    <w:rsid w:val="00C724F0"/>
    <w:rsid w:val="00C733EB"/>
    <w:rsid w:val="00C734B9"/>
    <w:rsid w:val="00C767AB"/>
    <w:rsid w:val="00C771D0"/>
    <w:rsid w:val="00C82B4E"/>
    <w:rsid w:val="00C83DC9"/>
    <w:rsid w:val="00C84A96"/>
    <w:rsid w:val="00C909E6"/>
    <w:rsid w:val="00CA01F8"/>
    <w:rsid w:val="00CA6327"/>
    <w:rsid w:val="00CB21A6"/>
    <w:rsid w:val="00CB6C41"/>
    <w:rsid w:val="00CC0EE9"/>
    <w:rsid w:val="00CC1752"/>
    <w:rsid w:val="00CC40E7"/>
    <w:rsid w:val="00CC4364"/>
    <w:rsid w:val="00CD0464"/>
    <w:rsid w:val="00CD52E9"/>
    <w:rsid w:val="00CD6631"/>
    <w:rsid w:val="00CD6AF4"/>
    <w:rsid w:val="00CD6EAF"/>
    <w:rsid w:val="00CD74D5"/>
    <w:rsid w:val="00CE1341"/>
    <w:rsid w:val="00CE7564"/>
    <w:rsid w:val="00CF3E5D"/>
    <w:rsid w:val="00D07EE6"/>
    <w:rsid w:val="00D11411"/>
    <w:rsid w:val="00D17A48"/>
    <w:rsid w:val="00D20F06"/>
    <w:rsid w:val="00D2638A"/>
    <w:rsid w:val="00D3086E"/>
    <w:rsid w:val="00D30DF5"/>
    <w:rsid w:val="00D333AB"/>
    <w:rsid w:val="00D336B6"/>
    <w:rsid w:val="00D40822"/>
    <w:rsid w:val="00D44C44"/>
    <w:rsid w:val="00D53466"/>
    <w:rsid w:val="00D601FC"/>
    <w:rsid w:val="00D809DD"/>
    <w:rsid w:val="00D8584F"/>
    <w:rsid w:val="00D906CB"/>
    <w:rsid w:val="00D92DAE"/>
    <w:rsid w:val="00D976CF"/>
    <w:rsid w:val="00D97B8B"/>
    <w:rsid w:val="00DA5886"/>
    <w:rsid w:val="00DA70BF"/>
    <w:rsid w:val="00DB67CC"/>
    <w:rsid w:val="00DB775B"/>
    <w:rsid w:val="00DC3351"/>
    <w:rsid w:val="00DC4B64"/>
    <w:rsid w:val="00DD1040"/>
    <w:rsid w:val="00DD3200"/>
    <w:rsid w:val="00DD33CE"/>
    <w:rsid w:val="00DE2F2D"/>
    <w:rsid w:val="00DE364D"/>
    <w:rsid w:val="00DE73FF"/>
    <w:rsid w:val="00DF411C"/>
    <w:rsid w:val="00DF50E0"/>
    <w:rsid w:val="00DF7F5A"/>
    <w:rsid w:val="00E043EE"/>
    <w:rsid w:val="00E0735C"/>
    <w:rsid w:val="00E153D1"/>
    <w:rsid w:val="00E21DFA"/>
    <w:rsid w:val="00E22023"/>
    <w:rsid w:val="00E22FCC"/>
    <w:rsid w:val="00E26313"/>
    <w:rsid w:val="00E30B20"/>
    <w:rsid w:val="00E32F05"/>
    <w:rsid w:val="00E333D3"/>
    <w:rsid w:val="00E333D4"/>
    <w:rsid w:val="00E35080"/>
    <w:rsid w:val="00E36D3C"/>
    <w:rsid w:val="00E409EA"/>
    <w:rsid w:val="00E41DA8"/>
    <w:rsid w:val="00E42B29"/>
    <w:rsid w:val="00E53628"/>
    <w:rsid w:val="00E540AE"/>
    <w:rsid w:val="00E562BA"/>
    <w:rsid w:val="00E64767"/>
    <w:rsid w:val="00E6636C"/>
    <w:rsid w:val="00E673D2"/>
    <w:rsid w:val="00E72592"/>
    <w:rsid w:val="00E864DE"/>
    <w:rsid w:val="00E879F6"/>
    <w:rsid w:val="00E91A92"/>
    <w:rsid w:val="00E93B05"/>
    <w:rsid w:val="00E9461E"/>
    <w:rsid w:val="00EA64E1"/>
    <w:rsid w:val="00EC76DC"/>
    <w:rsid w:val="00EC782A"/>
    <w:rsid w:val="00ED3AE8"/>
    <w:rsid w:val="00ED4D52"/>
    <w:rsid w:val="00ED77A2"/>
    <w:rsid w:val="00ED7977"/>
    <w:rsid w:val="00EE0B55"/>
    <w:rsid w:val="00EE1018"/>
    <w:rsid w:val="00EE39EF"/>
    <w:rsid w:val="00EF3E33"/>
    <w:rsid w:val="00EF3FD7"/>
    <w:rsid w:val="00EF5C12"/>
    <w:rsid w:val="00EF69D8"/>
    <w:rsid w:val="00EF7691"/>
    <w:rsid w:val="00F0029D"/>
    <w:rsid w:val="00F02396"/>
    <w:rsid w:val="00F148AE"/>
    <w:rsid w:val="00F1535C"/>
    <w:rsid w:val="00F16391"/>
    <w:rsid w:val="00F256D4"/>
    <w:rsid w:val="00F32528"/>
    <w:rsid w:val="00F3594C"/>
    <w:rsid w:val="00F40C4F"/>
    <w:rsid w:val="00F42133"/>
    <w:rsid w:val="00F534AA"/>
    <w:rsid w:val="00F61E54"/>
    <w:rsid w:val="00F64826"/>
    <w:rsid w:val="00F649F8"/>
    <w:rsid w:val="00F6561A"/>
    <w:rsid w:val="00F669CF"/>
    <w:rsid w:val="00F735AD"/>
    <w:rsid w:val="00F808E5"/>
    <w:rsid w:val="00F81B0A"/>
    <w:rsid w:val="00F81E4C"/>
    <w:rsid w:val="00F9203B"/>
    <w:rsid w:val="00F96443"/>
    <w:rsid w:val="00F97EF0"/>
    <w:rsid w:val="00FA0293"/>
    <w:rsid w:val="00FA2583"/>
    <w:rsid w:val="00FA59A5"/>
    <w:rsid w:val="00FA795C"/>
    <w:rsid w:val="00FC094E"/>
    <w:rsid w:val="00FD3FCE"/>
    <w:rsid w:val="00FD6E52"/>
    <w:rsid w:val="00FE2542"/>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BFDE"/>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Date"/>
    <w:basedOn w:val="a"/>
    <w:next w:val="a"/>
    <w:link w:val="af8"/>
    <w:uiPriority w:val="99"/>
    <w:semiHidden/>
    <w:unhideWhenUsed/>
    <w:rsid w:val="00001E0D"/>
  </w:style>
  <w:style w:type="character" w:customStyle="1" w:styleId="af8">
    <w:name w:val="日付 (文字)"/>
    <w:basedOn w:val="a0"/>
    <w:link w:val="af7"/>
    <w:uiPriority w:val="99"/>
    <w:semiHidden/>
    <w:rsid w:val="00001E0D"/>
  </w:style>
  <w:style w:type="character" w:styleId="af9">
    <w:name w:val="Hyperlink"/>
    <w:basedOn w:val="a0"/>
    <w:uiPriority w:val="99"/>
    <w:unhideWhenUsed/>
    <w:rsid w:val="00001E0D"/>
    <w:rPr>
      <w:color w:val="0563C1" w:themeColor="hyperlink"/>
      <w:u w:val="single"/>
    </w:rPr>
  </w:style>
  <w:style w:type="character" w:styleId="afa">
    <w:name w:val="Unresolved Mention"/>
    <w:basedOn w:val="a0"/>
    <w:uiPriority w:val="99"/>
    <w:semiHidden/>
    <w:unhideWhenUsed/>
    <w:rsid w:val="00001E0D"/>
    <w:rPr>
      <w:color w:val="605E5C"/>
      <w:shd w:val="clear" w:color="auto" w:fill="E1DFDD"/>
    </w:rPr>
  </w:style>
  <w:style w:type="paragraph" w:styleId="afb">
    <w:name w:val="List Paragraph"/>
    <w:basedOn w:val="a"/>
    <w:uiPriority w:val="34"/>
    <w:qFormat/>
    <w:rsid w:val="004E7A1B"/>
    <w:pPr>
      <w:ind w:leftChars="400" w:left="840"/>
    </w:pPr>
  </w:style>
  <w:style w:type="character" w:styleId="afc">
    <w:name w:val="FollowedHyperlink"/>
    <w:basedOn w:val="a0"/>
    <w:uiPriority w:val="99"/>
    <w:semiHidden/>
    <w:unhideWhenUsed/>
    <w:rsid w:val="00E333D3"/>
    <w:rPr>
      <w:color w:val="954F72" w:themeColor="followedHyperlink"/>
      <w:u w:val="single"/>
    </w:rPr>
  </w:style>
  <w:style w:type="table" w:styleId="afd">
    <w:name w:val="Table Grid"/>
    <w:basedOn w:val="a1"/>
    <w:uiPriority w:val="39"/>
    <w:rsid w:val="00E333D4"/>
    <w:pPr>
      <w:spacing w:after="0" w:line="240" w:lineRule="auto"/>
    </w:pPr>
    <w:rPr>
      <w:rFonts w:eastAsia="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C0630"/>
    <w:pPr>
      <w:spacing w:after="0" w:line="240" w:lineRule="auto"/>
    </w:pPr>
  </w:style>
  <w:style w:type="table" w:customStyle="1" w:styleId="11">
    <w:name w:val="表 (格子)1"/>
    <w:basedOn w:val="a1"/>
    <w:next w:val="afd"/>
    <w:uiPriority w:val="39"/>
    <w:rsid w:val="00DC4B64"/>
    <w:pPr>
      <w:spacing w:after="0" w:line="240" w:lineRule="auto"/>
    </w:pPr>
    <w:rPr>
      <w:rFonts w:ascii="Aptos" w:eastAsia="Times New Roman" w:hAnsi="Aptos"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270">
      <w:bodyDiv w:val="1"/>
      <w:marLeft w:val="0"/>
      <w:marRight w:val="0"/>
      <w:marTop w:val="0"/>
      <w:marBottom w:val="0"/>
      <w:divBdr>
        <w:top w:val="none" w:sz="0" w:space="0" w:color="auto"/>
        <w:left w:val="none" w:sz="0" w:space="0" w:color="auto"/>
        <w:bottom w:val="none" w:sz="0" w:space="0" w:color="auto"/>
        <w:right w:val="none" w:sz="0" w:space="0" w:color="auto"/>
      </w:divBdr>
    </w:div>
    <w:div w:id="27143941">
      <w:bodyDiv w:val="1"/>
      <w:marLeft w:val="0"/>
      <w:marRight w:val="0"/>
      <w:marTop w:val="0"/>
      <w:marBottom w:val="0"/>
      <w:divBdr>
        <w:top w:val="none" w:sz="0" w:space="0" w:color="auto"/>
        <w:left w:val="none" w:sz="0" w:space="0" w:color="auto"/>
        <w:bottom w:val="none" w:sz="0" w:space="0" w:color="auto"/>
        <w:right w:val="none" w:sz="0" w:space="0" w:color="auto"/>
      </w:divBdr>
    </w:div>
    <w:div w:id="585116893">
      <w:bodyDiv w:val="1"/>
      <w:marLeft w:val="0"/>
      <w:marRight w:val="0"/>
      <w:marTop w:val="0"/>
      <w:marBottom w:val="0"/>
      <w:divBdr>
        <w:top w:val="none" w:sz="0" w:space="0" w:color="auto"/>
        <w:left w:val="none" w:sz="0" w:space="0" w:color="auto"/>
        <w:bottom w:val="none" w:sz="0" w:space="0" w:color="auto"/>
        <w:right w:val="none" w:sz="0" w:space="0" w:color="auto"/>
      </w:divBdr>
    </w:div>
    <w:div w:id="783379370">
      <w:bodyDiv w:val="1"/>
      <w:marLeft w:val="0"/>
      <w:marRight w:val="0"/>
      <w:marTop w:val="0"/>
      <w:marBottom w:val="0"/>
      <w:divBdr>
        <w:top w:val="none" w:sz="0" w:space="0" w:color="auto"/>
        <w:left w:val="none" w:sz="0" w:space="0" w:color="auto"/>
        <w:bottom w:val="none" w:sz="0" w:space="0" w:color="auto"/>
        <w:right w:val="none" w:sz="0" w:space="0" w:color="auto"/>
      </w:divBdr>
    </w:div>
    <w:div w:id="907152546">
      <w:bodyDiv w:val="1"/>
      <w:marLeft w:val="0"/>
      <w:marRight w:val="0"/>
      <w:marTop w:val="0"/>
      <w:marBottom w:val="0"/>
      <w:divBdr>
        <w:top w:val="none" w:sz="0" w:space="0" w:color="auto"/>
        <w:left w:val="none" w:sz="0" w:space="0" w:color="auto"/>
        <w:bottom w:val="none" w:sz="0" w:space="0" w:color="auto"/>
        <w:right w:val="none" w:sz="0" w:space="0" w:color="auto"/>
      </w:divBdr>
    </w:div>
    <w:div w:id="917862278">
      <w:bodyDiv w:val="1"/>
      <w:marLeft w:val="0"/>
      <w:marRight w:val="0"/>
      <w:marTop w:val="0"/>
      <w:marBottom w:val="0"/>
      <w:divBdr>
        <w:top w:val="none" w:sz="0" w:space="0" w:color="auto"/>
        <w:left w:val="none" w:sz="0" w:space="0" w:color="auto"/>
        <w:bottom w:val="none" w:sz="0" w:space="0" w:color="auto"/>
        <w:right w:val="none" w:sz="0" w:space="0" w:color="auto"/>
      </w:divBdr>
    </w:div>
    <w:div w:id="1060707567">
      <w:bodyDiv w:val="1"/>
      <w:marLeft w:val="0"/>
      <w:marRight w:val="0"/>
      <w:marTop w:val="0"/>
      <w:marBottom w:val="0"/>
      <w:divBdr>
        <w:top w:val="none" w:sz="0" w:space="0" w:color="auto"/>
        <w:left w:val="none" w:sz="0" w:space="0" w:color="auto"/>
        <w:bottom w:val="none" w:sz="0" w:space="0" w:color="auto"/>
        <w:right w:val="none" w:sz="0" w:space="0" w:color="auto"/>
      </w:divBdr>
    </w:div>
    <w:div w:id="1145199540">
      <w:bodyDiv w:val="1"/>
      <w:marLeft w:val="0"/>
      <w:marRight w:val="0"/>
      <w:marTop w:val="0"/>
      <w:marBottom w:val="0"/>
      <w:divBdr>
        <w:top w:val="none" w:sz="0" w:space="0" w:color="auto"/>
        <w:left w:val="none" w:sz="0" w:space="0" w:color="auto"/>
        <w:bottom w:val="none" w:sz="0" w:space="0" w:color="auto"/>
        <w:right w:val="none" w:sz="0" w:space="0" w:color="auto"/>
      </w:divBdr>
    </w:div>
    <w:div w:id="1369069328">
      <w:bodyDiv w:val="1"/>
      <w:marLeft w:val="0"/>
      <w:marRight w:val="0"/>
      <w:marTop w:val="0"/>
      <w:marBottom w:val="0"/>
      <w:divBdr>
        <w:top w:val="none" w:sz="0" w:space="0" w:color="auto"/>
        <w:left w:val="none" w:sz="0" w:space="0" w:color="auto"/>
        <w:bottom w:val="none" w:sz="0" w:space="0" w:color="auto"/>
        <w:right w:val="none" w:sz="0" w:space="0" w:color="auto"/>
      </w:divBdr>
    </w:div>
    <w:div w:id="1377243694">
      <w:bodyDiv w:val="1"/>
      <w:marLeft w:val="0"/>
      <w:marRight w:val="0"/>
      <w:marTop w:val="0"/>
      <w:marBottom w:val="0"/>
      <w:divBdr>
        <w:top w:val="none" w:sz="0" w:space="0" w:color="auto"/>
        <w:left w:val="none" w:sz="0" w:space="0" w:color="auto"/>
        <w:bottom w:val="none" w:sz="0" w:space="0" w:color="auto"/>
        <w:right w:val="none" w:sz="0" w:space="0" w:color="auto"/>
      </w:divBdr>
    </w:div>
    <w:div w:id="1737968909">
      <w:bodyDiv w:val="1"/>
      <w:marLeft w:val="0"/>
      <w:marRight w:val="0"/>
      <w:marTop w:val="0"/>
      <w:marBottom w:val="0"/>
      <w:divBdr>
        <w:top w:val="none" w:sz="0" w:space="0" w:color="auto"/>
        <w:left w:val="none" w:sz="0" w:space="0" w:color="auto"/>
        <w:bottom w:val="none" w:sz="0" w:space="0" w:color="auto"/>
        <w:right w:val="none" w:sz="0" w:space="0" w:color="auto"/>
      </w:divBdr>
    </w:div>
    <w:div w:id="1809204063">
      <w:bodyDiv w:val="1"/>
      <w:marLeft w:val="0"/>
      <w:marRight w:val="0"/>
      <w:marTop w:val="0"/>
      <w:marBottom w:val="0"/>
      <w:divBdr>
        <w:top w:val="none" w:sz="0" w:space="0" w:color="auto"/>
        <w:left w:val="none" w:sz="0" w:space="0" w:color="auto"/>
        <w:bottom w:val="none" w:sz="0" w:space="0" w:color="auto"/>
        <w:right w:val="none" w:sz="0" w:space="0" w:color="auto"/>
      </w:divBdr>
    </w:div>
    <w:div w:id="1857500175">
      <w:bodyDiv w:val="1"/>
      <w:marLeft w:val="0"/>
      <w:marRight w:val="0"/>
      <w:marTop w:val="0"/>
      <w:marBottom w:val="0"/>
      <w:divBdr>
        <w:top w:val="none" w:sz="0" w:space="0" w:color="auto"/>
        <w:left w:val="none" w:sz="0" w:space="0" w:color="auto"/>
        <w:bottom w:val="none" w:sz="0" w:space="0" w:color="auto"/>
        <w:right w:val="none" w:sz="0" w:space="0" w:color="auto"/>
      </w:divBdr>
    </w:div>
    <w:div w:id="1917277585">
      <w:bodyDiv w:val="1"/>
      <w:marLeft w:val="0"/>
      <w:marRight w:val="0"/>
      <w:marTop w:val="0"/>
      <w:marBottom w:val="0"/>
      <w:divBdr>
        <w:top w:val="none" w:sz="0" w:space="0" w:color="auto"/>
        <w:left w:val="none" w:sz="0" w:space="0" w:color="auto"/>
        <w:bottom w:val="none" w:sz="0" w:space="0" w:color="auto"/>
        <w:right w:val="none" w:sz="0" w:space="0" w:color="auto"/>
      </w:divBdr>
    </w:div>
    <w:div w:id="21180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9/dcn/25/19-25-0028-00-0000-may-2025-wg-agenda.xlsx" TargetMode="External"/><Relationship Id="rId13" Type="http://schemas.openxmlformats.org/officeDocument/2006/relationships/hyperlink" Target="https://mentor.ieee.org/802.19/dcn/25/19-25-0024-00-0000-march-2025-wg-and-tg3a-minutes.docx" TargetMode="External"/><Relationship Id="rId18" Type="http://schemas.openxmlformats.org/officeDocument/2006/relationships/hyperlink" Target="https://mentor.ieee.org/802.19/dcn/25/19-25-0027-04-003a-task-group-3a-meeting-slides.ppt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entor.ieee.org/802.19/dcn/25/19-25-0034-00-003a-list-of-tg-19-3a-contribution-for-drafting.xls" TargetMode="External"/><Relationship Id="rId7" Type="http://schemas.openxmlformats.org/officeDocument/2006/relationships/endnotes" Target="endnotes.xml"/><Relationship Id="rId12" Type="http://schemas.openxmlformats.org/officeDocument/2006/relationships/hyperlink" Target="https://mentor.ieee.org/802.19/dcn/25/19-25-0027-02-003a-task-group-3a-meeting-slides.pptx" TargetMode="External"/><Relationship Id="rId17" Type="http://schemas.openxmlformats.org/officeDocument/2006/relationships/hyperlink" Target="https://mentor.ieee.org/802.19/dcn/25/19-25-0027-03-003a-task-group-3a-meeting-slides.ppt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9/dcn/25/19-25-0029-01-003a-preparation-for-drafting.pptx" TargetMode="External"/><Relationship Id="rId20" Type="http://schemas.openxmlformats.org/officeDocument/2006/relationships/hyperlink" Target="https://mentor.ieee.org/802.19/dcn/25/19-25-0031-01-003a-plan-of-coexistence-experiment-between-ieee-802-15-4g-and-ieee-802-11ah-systems.ppt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9/dcn/25/19-25-0025-00-0000-march-2025-teleconference-minutes.docx" TargetMode="External"/><Relationship Id="rId24" Type="http://schemas.openxmlformats.org/officeDocument/2006/relationships/hyperlink" Target="https://mentor.ieee.org/802.19/dcn/25/19-25-0032-00-0000-may-2025-wg-closing-report.ppt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9/dcn/25/19-25-0021-00-003a-802-15-4-coexistence-feature-update.pptx" TargetMode="External"/><Relationship Id="rId23" Type="http://schemas.openxmlformats.org/officeDocument/2006/relationships/hyperlink" Target="https://mentor.ieee.org/802.19/dcn/25/19-25-0028-00-0000-may-2025-wg-agenda.xlsx" TargetMode="External"/><Relationship Id="rId28" Type="http://schemas.openxmlformats.org/officeDocument/2006/relationships/footer" Target="footer2.xml"/><Relationship Id="rId10" Type="http://schemas.openxmlformats.org/officeDocument/2006/relationships/hyperlink" Target="https://mentor.ieee.org/802.19/dcn/25/19-25-0024-00-0000-march-2025-wg-and-tg3a-minutes.docx" TargetMode="External"/><Relationship Id="rId19" Type="http://schemas.openxmlformats.org/officeDocument/2006/relationships/hyperlink" Target="https://mentor.ieee.org/802.19/dcn/25/19-25-0033-00-003a-summary-of-coexistence-simulation-evaluation-for-ieee-802-11ah-and-ieee-802-15-4g.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9/dcn/25/19-25-0026-01-0000-may-2025-opening-report.pptx" TargetMode="External"/><Relationship Id="rId14" Type="http://schemas.openxmlformats.org/officeDocument/2006/relationships/hyperlink" Target="https://mentor.ieee.org/802.19/dcn/25/19-25-0025-00-0000-march-2025-teleconference-minutes.docx" TargetMode="External"/><Relationship Id="rId22" Type="http://schemas.openxmlformats.org/officeDocument/2006/relationships/hyperlink" Target="https://mentor.ieee.org/802.19/dcn/25/19-25-0005-01-003a-table-of-contents-of-19-3a-draft.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7</Pages>
  <Words>2116</Words>
  <Characters>12066</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Nagai Yukimasa/永井 幸政(MELCO/リ本 ＳＢ戦)</cp:lastModifiedBy>
  <cp:revision>38</cp:revision>
  <cp:lastPrinted>2025-03-05T11:14:00Z</cp:lastPrinted>
  <dcterms:created xsi:type="dcterms:W3CDTF">2025-05-09T14:38:00Z</dcterms:created>
  <dcterms:modified xsi:type="dcterms:W3CDTF">2025-07-19T12:26:00Z</dcterms:modified>
</cp:coreProperties>
</file>