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E85861" w:rsidP="00E153D1">
            <w:pPr>
              <w:pStyle w:val="covertext"/>
              <w:rPr>
                <w:rFonts w:ascii="Calibri" w:hAnsi="Calibri"/>
                <w:szCs w:val="24"/>
              </w:rPr>
            </w:pPr>
            <w:r>
              <w:rPr>
                <w:rFonts w:ascii="Calibri" w:eastAsiaTheme="minorEastAsia" w:hAnsi="Calibri" w:hint="eastAsia"/>
                <w:szCs w:val="24"/>
                <w:lang w:eastAsia="ja-JP"/>
              </w:rPr>
              <w:t>Nov</w:t>
            </w:r>
            <w:r w:rsidR="00D73549">
              <w:rPr>
                <w:rFonts w:ascii="Calibri" w:eastAsiaTheme="minorEastAsia" w:hAnsi="Calibri" w:hint="eastAsia"/>
                <w:szCs w:val="24"/>
                <w:lang w:eastAsia="ja-JP"/>
              </w:rPr>
              <w:t>ember</w:t>
            </w:r>
            <w:r w:rsidR="008A59F4">
              <w:rPr>
                <w:rFonts w:ascii="Calibri" w:hAnsi="Calibri"/>
                <w:szCs w:val="24"/>
              </w:rPr>
              <w:t xml:space="preserve"> </w:t>
            </w:r>
            <w:r w:rsidR="00BA6C6E">
              <w:rPr>
                <w:rFonts w:ascii="Calibri" w:eastAsiaTheme="minorEastAsia" w:hAnsi="Calibri" w:hint="eastAsia"/>
                <w:szCs w:val="24"/>
                <w:lang w:eastAsia="ja-JP"/>
              </w:rPr>
              <w:t>09</w:t>
            </w:r>
            <w:r w:rsidR="005A7272">
              <w:rPr>
                <w:rFonts w:ascii="Calibri" w:hAnsi="Calibri"/>
                <w:szCs w:val="24"/>
              </w:rPr>
              <w:t>, 2015</w:t>
            </w:r>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9"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development of IEEE 802.19 Task Group 1a</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936" w:type="pct"/>
        <w:tblLayout w:type="fixed"/>
        <w:tblLook w:val="04A0" w:firstRow="1" w:lastRow="0" w:firstColumn="1" w:lastColumn="0" w:noHBand="0" w:noVBand="1"/>
      </w:tblPr>
      <w:tblGrid>
        <w:gridCol w:w="4497"/>
        <w:gridCol w:w="707"/>
        <w:gridCol w:w="431"/>
        <w:gridCol w:w="426"/>
        <w:gridCol w:w="424"/>
        <w:gridCol w:w="424"/>
        <w:gridCol w:w="427"/>
        <w:gridCol w:w="567"/>
        <w:gridCol w:w="427"/>
        <w:gridCol w:w="281"/>
        <w:gridCol w:w="427"/>
        <w:gridCol w:w="424"/>
        <w:gridCol w:w="284"/>
        <w:gridCol w:w="570"/>
        <w:gridCol w:w="427"/>
        <w:gridCol w:w="424"/>
        <w:gridCol w:w="424"/>
        <w:gridCol w:w="427"/>
        <w:gridCol w:w="424"/>
        <w:gridCol w:w="565"/>
      </w:tblGrid>
      <w:tr w:rsidR="00E85861" w:rsidTr="00E85861">
        <w:trPr>
          <w:trHeight w:val="300"/>
        </w:trPr>
        <w:tc>
          <w:tcPr>
            <w:tcW w:w="1729" w:type="pct"/>
            <w:tcBorders>
              <w:top w:val="nil"/>
              <w:left w:val="nil"/>
              <w:bottom w:val="nil"/>
              <w:right w:val="single" w:sz="4" w:space="0" w:color="auto"/>
            </w:tcBorders>
            <w:noWrap/>
            <w:vAlign w:val="bottom"/>
            <w:hideMark/>
          </w:tcPr>
          <w:p w:rsidR="00D73549" w:rsidRDefault="00D73549">
            <w:pPr>
              <w:rPr>
                <w:rFonts w:ascii="Calibri" w:hAnsi="Calibri"/>
                <w:color w:val="000000"/>
                <w:lang w:eastAsia="ja-JP"/>
              </w:rPr>
            </w:pPr>
          </w:p>
        </w:tc>
        <w:tc>
          <w:tcPr>
            <w:tcW w:w="272" w:type="pct"/>
            <w:tcBorders>
              <w:top w:val="nil"/>
              <w:left w:val="nil"/>
              <w:bottom w:val="single" w:sz="4" w:space="0" w:color="auto"/>
              <w:right w:val="single" w:sz="4" w:space="0" w:color="000000"/>
            </w:tcBorders>
            <w:shd w:val="clear" w:color="auto" w:fill="FFFF00"/>
            <w:noWrap/>
            <w:vAlign w:val="bottom"/>
            <w:hideMark/>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5</w:t>
            </w:r>
          </w:p>
        </w:tc>
        <w:tc>
          <w:tcPr>
            <w:tcW w:w="1038" w:type="pct"/>
            <w:gridSpan w:val="6"/>
            <w:tcBorders>
              <w:top w:val="nil"/>
              <w:left w:val="nil"/>
              <w:bottom w:val="single" w:sz="4" w:space="0" w:color="auto"/>
              <w:right w:val="single" w:sz="4" w:space="0" w:color="000000"/>
            </w:tcBorders>
            <w:shd w:val="clear" w:color="auto" w:fill="92D050"/>
            <w:noWrap/>
            <w:vAlign w:val="bottom"/>
            <w:hideMark/>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6</w:t>
            </w:r>
          </w:p>
        </w:tc>
        <w:tc>
          <w:tcPr>
            <w:tcW w:w="927" w:type="pct"/>
            <w:gridSpan w:val="6"/>
            <w:tcBorders>
              <w:top w:val="nil"/>
              <w:left w:val="nil"/>
              <w:bottom w:val="single" w:sz="4" w:space="0" w:color="auto"/>
              <w:right w:val="single" w:sz="4" w:space="0" w:color="000000"/>
            </w:tcBorders>
            <w:shd w:val="clear" w:color="auto" w:fill="00B0F0"/>
            <w:noWrap/>
            <w:vAlign w:val="bottom"/>
            <w:hideMark/>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034" w:type="pct"/>
            <w:gridSpan w:val="6"/>
            <w:tcBorders>
              <w:top w:val="nil"/>
              <w:left w:val="nil"/>
              <w:bottom w:val="single" w:sz="4" w:space="0" w:color="auto"/>
              <w:right w:val="single" w:sz="4" w:space="0" w:color="000000"/>
            </w:tcBorders>
            <w:shd w:val="clear" w:color="auto" w:fill="FFC000"/>
            <w:noWrap/>
            <w:vAlign w:val="bottom"/>
            <w:hideMark/>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r>
      <w:tr w:rsidR="00E85861" w:rsidTr="00E85861">
        <w:trPr>
          <w:trHeight w:val="315"/>
        </w:trPr>
        <w:tc>
          <w:tcPr>
            <w:tcW w:w="1729" w:type="pct"/>
            <w:tcBorders>
              <w:top w:val="nil"/>
              <w:left w:val="nil"/>
              <w:bottom w:val="single" w:sz="4" w:space="0" w:color="auto"/>
              <w:right w:val="single" w:sz="4" w:space="0" w:color="auto"/>
            </w:tcBorders>
            <w:noWrap/>
            <w:vAlign w:val="bottom"/>
            <w:hideMark/>
          </w:tcPr>
          <w:p w:rsidR="00E85861" w:rsidRDefault="00E85861">
            <w:pPr>
              <w:rPr>
                <w:rFonts w:ascii="Calibri" w:hAnsi="Calibri"/>
                <w:color w:val="000000"/>
                <w:lang w:eastAsia="ja-JP"/>
              </w:rPr>
            </w:pPr>
          </w:p>
        </w:tc>
        <w:tc>
          <w:tcPr>
            <w:tcW w:w="272" w:type="pct"/>
            <w:tcBorders>
              <w:top w:val="nil"/>
              <w:left w:val="nil"/>
              <w:bottom w:val="double" w:sz="6" w:space="0" w:color="auto"/>
              <w:right w:val="single" w:sz="4" w:space="0" w:color="auto"/>
            </w:tcBorders>
            <w:shd w:val="clear" w:color="auto" w:fill="FFFF00"/>
            <w:noWrap/>
            <w:vAlign w:val="bottom"/>
            <w:hideMark/>
          </w:tcPr>
          <w:p w:rsidR="00E85861" w:rsidRDefault="00E85861">
            <w:pPr>
              <w:jc w:val="center"/>
              <w:rPr>
                <w:rFonts w:ascii="Calibri" w:hAnsi="Calibri"/>
                <w:color w:val="000000"/>
                <w:lang w:eastAsia="ja-JP"/>
              </w:rPr>
            </w:pPr>
            <w:r>
              <w:rPr>
                <w:rFonts w:ascii="Calibri" w:hAnsi="Calibri" w:hint="eastAsia"/>
                <w:color w:val="000000"/>
                <w:lang w:eastAsia="ja-JP"/>
              </w:rPr>
              <w:t>11</w:t>
            </w:r>
          </w:p>
        </w:tc>
        <w:tc>
          <w:tcPr>
            <w:tcW w:w="166"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7</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9</w:t>
            </w:r>
          </w:p>
        </w:tc>
        <w:tc>
          <w:tcPr>
            <w:tcW w:w="218"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w:t>
            </w:r>
          </w:p>
        </w:tc>
        <w:tc>
          <w:tcPr>
            <w:tcW w:w="108"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3</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7</w:t>
            </w:r>
          </w:p>
        </w:tc>
        <w:tc>
          <w:tcPr>
            <w:tcW w:w="10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9</w:t>
            </w:r>
          </w:p>
        </w:tc>
        <w:tc>
          <w:tcPr>
            <w:tcW w:w="21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5</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7</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9</w:t>
            </w:r>
          </w:p>
        </w:tc>
        <w:tc>
          <w:tcPr>
            <w:tcW w:w="217"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11</w:t>
            </w:r>
          </w:p>
        </w:tc>
      </w:tr>
      <w:tr w:rsidR="00E85861" w:rsidTr="00E85861">
        <w:trPr>
          <w:trHeight w:val="315"/>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Task Group formed</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r>
              <w:rPr>
                <w:rFonts w:ascii="Calibri" w:hAnsi="Calibri" w:hint="eastAsia"/>
                <w:color w:val="000000"/>
                <w:lang w:eastAsia="ja-JP"/>
              </w:rPr>
              <w:t>x</w:t>
            </w: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Technical proposal presentations</w:t>
            </w:r>
          </w:p>
        </w:tc>
        <w:tc>
          <w:tcPr>
            <w:tcW w:w="272" w:type="pct"/>
            <w:tcBorders>
              <w:top w:val="nil"/>
              <w:left w:val="nil"/>
              <w:bottom w:val="single" w:sz="4" w:space="0" w:color="auto"/>
              <w:right w:val="single" w:sz="4" w:space="0" w:color="auto"/>
            </w:tcBorders>
            <w:shd w:val="clear" w:color="auto" w:fill="FFFF00"/>
            <w:noWrap/>
            <w:vAlign w:val="bottom"/>
            <w:hideMark/>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Develop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w:t>
            </w:r>
            <w:r>
              <w:rPr>
                <w:rFonts w:ascii="Calibri" w:hAnsi="Calibri" w:hint="eastAsia"/>
                <w:color w:val="000000"/>
                <w:lang w:eastAsia="ja-JP"/>
              </w:rPr>
              <w:t xml:space="preserve">reate </w:t>
            </w:r>
            <w:r>
              <w:rPr>
                <w:rFonts w:ascii="Calibri" w:hAnsi="Calibri"/>
                <w:color w:val="000000"/>
                <w:lang w:eastAsia="ja-JP"/>
              </w:rPr>
              <w:t>candidate</w:t>
            </w:r>
            <w:r>
              <w:rPr>
                <w:rFonts w:ascii="Calibri" w:hAnsi="Calibri" w:hint="eastAsia"/>
                <w:color w:val="000000"/>
                <w:lang w:eastAsia="ja-JP"/>
              </w:rPr>
              <w:t xml:space="preserve">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ballot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resolutions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Submit Draft 1.0 to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x</w:t>
            </w:r>
          </w:p>
        </w:tc>
        <w:tc>
          <w:tcPr>
            <w:tcW w:w="108"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49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rPr>
            </w:pPr>
            <w:r>
              <w:rPr>
                <w:rFonts w:ascii="Calibri" w:hAnsi="Calibri" w:hint="eastAsia"/>
                <w:color w:val="000000"/>
                <w:lang w:eastAsia="ja-JP"/>
              </w:rPr>
              <w:t>Submit Draft 3.0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Submit Draft 4.0 to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Submit Draft 5.0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r>
              <w:rPr>
                <w:rFonts w:ascii="Calibri" w:hAnsi="Calibri"/>
                <w:color w:val="000000"/>
              </w:rPr>
              <w:t>x</w:t>
            </w: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lastRenderedPageBreak/>
              <w:t>Submit Draft 6.0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Final WG and 802 EC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r>
              <w:rPr>
                <w:rFonts w:ascii="Calibri" w:hAnsi="Calibri"/>
                <w:color w:val="000000"/>
              </w:rPr>
              <w:t>x</w:t>
            </w: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IEEE-SA RevCom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r>
              <w:rPr>
                <w:rFonts w:ascii="Calibri" w:hAnsi="Calibri"/>
                <w:color w:val="000000"/>
              </w:rPr>
              <w:t>x</w:t>
            </w: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B6" w:rsidRDefault="002A29B6" w:rsidP="00766E54">
      <w:pPr>
        <w:spacing w:after="0" w:line="240" w:lineRule="auto"/>
      </w:pPr>
      <w:r>
        <w:separator/>
      </w:r>
    </w:p>
  </w:endnote>
  <w:endnote w:type="continuationSeparator" w:id="0">
    <w:p w:rsidR="002A29B6" w:rsidRDefault="002A29B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A56EE">
      <w:rPr>
        <w:noProof/>
        <w:sz w:val="24"/>
      </w:rPr>
      <w:t>1</w:t>
    </w:r>
    <w:r w:rsidRPr="00C724F0">
      <w:rPr>
        <w:noProof/>
        <w:sz w:val="24"/>
      </w:rPr>
      <w:fldChar w:fldCharType="end"/>
    </w:r>
    <w:r w:rsidR="00D73549">
      <w:rPr>
        <w:rFonts w:hint="eastAsia"/>
        <w:noProof/>
        <w:sz w:val="24"/>
        <w:lang w:eastAsia="ja-JP"/>
      </w:rPr>
      <w:tab/>
    </w:r>
    <w:r w:rsidR="008A59F4">
      <w:rPr>
        <w:noProof/>
        <w:sz w:val="24"/>
      </w:rPr>
      <w:tab/>
    </w:r>
    <w:r w:rsidR="00D73549">
      <w:rPr>
        <w:rFonts w:hint="eastAsia"/>
        <w:noProof/>
        <w:sz w:val="24"/>
        <w:lang w:eastAsia="ja-JP"/>
      </w:rPr>
      <w:tab/>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B6" w:rsidRDefault="002A29B6" w:rsidP="00766E54">
      <w:pPr>
        <w:spacing w:after="0" w:line="240" w:lineRule="auto"/>
      </w:pPr>
      <w:r>
        <w:separator/>
      </w:r>
    </w:p>
  </w:footnote>
  <w:footnote w:type="continuationSeparator" w:id="0">
    <w:p w:rsidR="002A29B6" w:rsidRDefault="002A29B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E85861" w:rsidP="00766E54">
    <w:pPr>
      <w:pStyle w:val="af1"/>
      <w:pBdr>
        <w:bottom w:val="single" w:sz="8" w:space="1" w:color="auto"/>
      </w:pBdr>
      <w:tabs>
        <w:tab w:val="clear" w:pos="4680"/>
        <w:tab w:val="center" w:pos="8280"/>
      </w:tabs>
      <w:rPr>
        <w:sz w:val="28"/>
      </w:rPr>
    </w:pPr>
    <w:r>
      <w:rPr>
        <w:rFonts w:hint="eastAsia"/>
        <w:sz w:val="28"/>
        <w:lang w:eastAsia="ja-JP"/>
      </w:rPr>
      <w:t>Nov</w:t>
    </w:r>
    <w:r w:rsidR="00D73549">
      <w:rPr>
        <w:rFonts w:hint="eastAsia"/>
        <w:sz w:val="28"/>
        <w:lang w:eastAsia="ja-JP"/>
      </w:rPr>
      <w:t>ember</w:t>
    </w:r>
    <w:r w:rsidR="004C0D55">
      <w:rPr>
        <w:sz w:val="28"/>
      </w:rPr>
      <w:t xml:space="preserve"> 2015</w:t>
    </w:r>
    <w:r w:rsidR="004C0D55">
      <w:rPr>
        <w:sz w:val="28"/>
      </w:rPr>
      <w:tab/>
    </w:r>
    <w:r w:rsidR="00D73549">
      <w:rPr>
        <w:rFonts w:hint="eastAsia"/>
        <w:sz w:val="28"/>
        <w:lang w:eastAsia="ja-JP"/>
      </w:rPr>
      <w:tab/>
    </w:r>
    <w:r w:rsidR="00D73549">
      <w:rPr>
        <w:rFonts w:hint="eastAsia"/>
        <w:sz w:val="28"/>
        <w:lang w:eastAsia="ja-JP"/>
      </w:rPr>
      <w:tab/>
    </w:r>
    <w:r w:rsidR="004C0D55">
      <w:rPr>
        <w:sz w:val="28"/>
      </w:rPr>
      <w:t>IEEE P802.19-15/00</w:t>
    </w:r>
    <w:r w:rsidR="00BA6C6E">
      <w:rPr>
        <w:rFonts w:hint="eastAsia"/>
        <w:sz w:val="28"/>
        <w:lang w:eastAsia="ja-JP"/>
      </w:rPr>
      <w:t>96</w:t>
    </w:r>
    <w:r w:rsidR="00766E54" w:rsidRPr="00C724F0">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5458C"/>
    <w:rsid w:val="003D499A"/>
    <w:rsid w:val="00404C6A"/>
    <w:rsid w:val="004251DE"/>
    <w:rsid w:val="00452738"/>
    <w:rsid w:val="004537C4"/>
    <w:rsid w:val="004824E9"/>
    <w:rsid w:val="004C0D55"/>
    <w:rsid w:val="004F5AFC"/>
    <w:rsid w:val="0051601C"/>
    <w:rsid w:val="00582C17"/>
    <w:rsid w:val="00585307"/>
    <w:rsid w:val="0058540D"/>
    <w:rsid w:val="005A7272"/>
    <w:rsid w:val="005E4A71"/>
    <w:rsid w:val="0062080C"/>
    <w:rsid w:val="00622020"/>
    <w:rsid w:val="00664880"/>
    <w:rsid w:val="00684426"/>
    <w:rsid w:val="00715A82"/>
    <w:rsid w:val="00726B4B"/>
    <w:rsid w:val="00737BAE"/>
    <w:rsid w:val="00766E54"/>
    <w:rsid w:val="00767680"/>
    <w:rsid w:val="00795F00"/>
    <w:rsid w:val="007E6710"/>
    <w:rsid w:val="00802413"/>
    <w:rsid w:val="00805924"/>
    <w:rsid w:val="00844FC7"/>
    <w:rsid w:val="008704BD"/>
    <w:rsid w:val="008A59F4"/>
    <w:rsid w:val="008F236B"/>
    <w:rsid w:val="00903F7E"/>
    <w:rsid w:val="009104E6"/>
    <w:rsid w:val="00920797"/>
    <w:rsid w:val="00926522"/>
    <w:rsid w:val="0093141F"/>
    <w:rsid w:val="0096705D"/>
    <w:rsid w:val="00982668"/>
    <w:rsid w:val="0098309A"/>
    <w:rsid w:val="009A227E"/>
    <w:rsid w:val="009A31B5"/>
    <w:rsid w:val="009E2A1A"/>
    <w:rsid w:val="009F3DA7"/>
    <w:rsid w:val="00A2458C"/>
    <w:rsid w:val="00A26257"/>
    <w:rsid w:val="00A92EA0"/>
    <w:rsid w:val="00AA3C52"/>
    <w:rsid w:val="00AC3824"/>
    <w:rsid w:val="00AF5E38"/>
    <w:rsid w:val="00B0418B"/>
    <w:rsid w:val="00B05B21"/>
    <w:rsid w:val="00B35B05"/>
    <w:rsid w:val="00B77047"/>
    <w:rsid w:val="00BA6C6E"/>
    <w:rsid w:val="00BB3DA8"/>
    <w:rsid w:val="00BC399A"/>
    <w:rsid w:val="00BE432A"/>
    <w:rsid w:val="00C065BE"/>
    <w:rsid w:val="00C24474"/>
    <w:rsid w:val="00C410FF"/>
    <w:rsid w:val="00C724F0"/>
    <w:rsid w:val="00C81A70"/>
    <w:rsid w:val="00C868D4"/>
    <w:rsid w:val="00C96F86"/>
    <w:rsid w:val="00CE00D3"/>
    <w:rsid w:val="00D536F4"/>
    <w:rsid w:val="00D73549"/>
    <w:rsid w:val="00D86F04"/>
    <w:rsid w:val="00D9225B"/>
    <w:rsid w:val="00DC3351"/>
    <w:rsid w:val="00DE4EC8"/>
    <w:rsid w:val="00DF47E5"/>
    <w:rsid w:val="00E03BA7"/>
    <w:rsid w:val="00E04ED7"/>
    <w:rsid w:val="00E153D1"/>
    <w:rsid w:val="00E4574F"/>
    <w:rsid w:val="00E80E52"/>
    <w:rsid w:val="00E85861"/>
    <w:rsid w:val="00EA58B2"/>
    <w:rsid w:val="00EA627F"/>
    <w:rsid w:val="00EC5B8E"/>
    <w:rsid w:val="00EE1B87"/>
    <w:rsid w:val="00EF4BF5"/>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B0B4-D5AB-4CB8-AF2C-6D7DFF6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2</cp:revision>
  <cp:lastPrinted>2014-11-08T19:57:00Z</cp:lastPrinted>
  <dcterms:created xsi:type="dcterms:W3CDTF">2015-11-09T23:26:00Z</dcterms:created>
  <dcterms:modified xsi:type="dcterms:W3CDTF">2015-11-09T23:26:00Z</dcterms:modified>
</cp:coreProperties>
</file>