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760AC78F" w:rsidR="0003157D" w:rsidRDefault="001B4182" w:rsidP="00805054">
            <w:pPr>
              <w:pStyle w:val="T2"/>
              <w:widowControl w:val="0"/>
              <w:spacing w:after="120"/>
            </w:pPr>
            <w:r>
              <w:t>2</w:t>
            </w:r>
            <w:r w:rsidR="00557250">
              <w:t>8</w:t>
            </w:r>
            <w:r w:rsidR="00C76554">
              <w:t xml:space="preserve"> </w:t>
            </w:r>
            <w:r w:rsidR="008B526A">
              <w:rPr>
                <w:rFonts w:hint="eastAsia"/>
                <w:lang w:eastAsia="zh-CN"/>
              </w:rPr>
              <w:t>Aug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2BA3A906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1B4182">
              <w:rPr>
                <w:b w:val="0"/>
                <w:sz w:val="20"/>
              </w:rPr>
              <w:t>2</w:t>
            </w:r>
            <w:r w:rsidR="00557250">
              <w:rPr>
                <w:b w:val="0"/>
                <w:sz w:val="20"/>
              </w:rPr>
              <w:t>9</w:t>
            </w:r>
            <w:r w:rsidR="00C76554">
              <w:rPr>
                <w:b w:val="0"/>
                <w:sz w:val="20"/>
              </w:rPr>
              <w:t xml:space="preserve"> </w:t>
            </w:r>
            <w:r w:rsidR="008B526A">
              <w:rPr>
                <w:rFonts w:hint="eastAsia"/>
                <w:b w:val="0"/>
                <w:sz w:val="20"/>
                <w:lang w:eastAsia="zh-CN"/>
              </w:rPr>
              <w:t>Aug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2395533F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1B4182">
                              <w:rPr>
                                <w:color w:val="000000"/>
                              </w:rPr>
                              <w:t>2</w:t>
                            </w:r>
                            <w:r w:rsidR="00557250">
                              <w:rPr>
                                <w:color w:val="000000"/>
                              </w:rPr>
                              <w:t>8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B526A">
                              <w:rPr>
                                <w:color w:val="000000"/>
                              </w:rPr>
                              <w:t>Aug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2395533F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1B4182">
                        <w:rPr>
                          <w:color w:val="000000"/>
                        </w:rPr>
                        <w:t>2</w:t>
                      </w:r>
                      <w:r w:rsidR="00557250">
                        <w:rPr>
                          <w:color w:val="000000"/>
                        </w:rPr>
                        <w:t>8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8B526A">
                        <w:rPr>
                          <w:color w:val="000000"/>
                        </w:rPr>
                        <w:t>Aug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774DE2D3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</w:t>
        </w:r>
        <w:r w:rsidR="001B4182">
          <w:rPr>
            <w:rStyle w:val="af1"/>
            <w:szCs w:val="22"/>
          </w:rPr>
          <w:t>8</w:t>
        </w:r>
        <w:r w:rsidR="00557250">
          <w:rPr>
            <w:rStyle w:val="af1"/>
            <w:szCs w:val="22"/>
          </w:rPr>
          <w:t>9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4CD0C897" w14:textId="2DC0A57D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183BA3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245E7D38" w14:textId="77777777" w:rsidR="00183BA3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B3E90">
        <w:rPr>
          <w:szCs w:val="22"/>
        </w:rPr>
        <w:t>IEEE 802 required notices</w:t>
      </w:r>
    </w:p>
    <w:p w14:paraId="6580F5F1" w14:textId="63FA3FD9" w:rsidR="0003157D" w:rsidRPr="002E6CBB" w:rsidRDefault="00183BA3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2E6CBB">
        <w:rPr>
          <w:szCs w:val="22"/>
        </w:rPr>
        <w:t>Guidelines for IEEE SA meetings</w:t>
      </w:r>
    </w:p>
    <w:p w14:paraId="1F67FEC3" w14:textId="77777777" w:rsidR="0003157D" w:rsidRPr="00B460B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 xml:space="preserve">Reminder that </w:t>
      </w:r>
      <w:hyperlink r:id="rId10" w:history="1">
        <w:r w:rsidRPr="00B460B0">
          <w:t>IMAT</w:t>
        </w:r>
      </w:hyperlink>
      <w:r w:rsidRPr="00B460B0">
        <w:rPr>
          <w:szCs w:val="22"/>
        </w:rPr>
        <w:t xml:space="preserve"> is being used for at</w:t>
      </w:r>
      <w:r w:rsidRPr="00BB3E90">
        <w:rPr>
          <w:bCs/>
          <w:szCs w:val="22"/>
        </w:rPr>
        <w:t>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6061DAD1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183BA3" w:rsidRPr="00183BA3">
        <w:t xml:space="preserve"> </w:t>
      </w:r>
      <w:r w:rsidR="00003DD2">
        <w:rPr>
          <w:rFonts w:hint="eastAsia"/>
          <w:lang w:eastAsia="zh-CN"/>
        </w:rPr>
        <w:t>Pelin</w:t>
      </w:r>
      <w:r w:rsidR="00003DD2">
        <w:t xml:space="preserve"> </w:t>
      </w:r>
      <w:r w:rsidR="00003DD2">
        <w:rPr>
          <w:rFonts w:hint="eastAsia"/>
          <w:lang w:eastAsia="zh-CN"/>
        </w:rPr>
        <w:t>Salem</w:t>
      </w:r>
    </w:p>
    <w:p w14:paraId="74EDE845" w14:textId="107D816A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183BA3" w:rsidRPr="00183BA3">
        <w:t xml:space="preserve"> </w:t>
      </w:r>
      <w:r w:rsidR="00950056" w:rsidRPr="00950056">
        <w:rPr>
          <w:lang w:eastAsia="zh-CN"/>
        </w:rPr>
        <w:t>Alex Krebs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31F92CA6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123002" w:rsidRPr="00123002">
        <w:rPr>
          <w:b/>
          <w:bCs/>
          <w:szCs w:val="22"/>
        </w:rPr>
        <w:t xml:space="preserve">To approve the weekly meeting minutes of the </w:t>
      </w:r>
      <w:r w:rsidR="00557250">
        <w:rPr>
          <w:b/>
          <w:bCs/>
          <w:szCs w:val="22"/>
        </w:rPr>
        <w:t>21</w:t>
      </w:r>
      <w:r w:rsidR="00123002" w:rsidRPr="00123002">
        <w:rPr>
          <w:b/>
          <w:bCs/>
          <w:szCs w:val="22"/>
        </w:rPr>
        <w:t xml:space="preserve"> August 2025 RR-TAG call as shown in the document </w:t>
      </w:r>
      <w:hyperlink r:id="rId11" w:history="1">
        <w:r w:rsidR="00123002" w:rsidRPr="00123002">
          <w:rPr>
            <w:rStyle w:val="af1"/>
            <w:b/>
            <w:bCs/>
            <w:szCs w:val="22"/>
          </w:rPr>
          <w:t>18-25/008</w:t>
        </w:r>
        <w:r w:rsidR="00557250">
          <w:rPr>
            <w:rStyle w:val="af1"/>
            <w:b/>
            <w:bCs/>
            <w:szCs w:val="22"/>
          </w:rPr>
          <w:t>8</w:t>
        </w:r>
        <w:r w:rsidR="00123002" w:rsidRPr="00123002">
          <w:rPr>
            <w:rStyle w:val="af1"/>
            <w:b/>
            <w:bCs/>
            <w:szCs w:val="22"/>
          </w:rPr>
          <w:t>r0</w:t>
        </w:r>
      </w:hyperlink>
      <w:r w:rsidR="00123002" w:rsidRPr="00123002">
        <w:rPr>
          <w:b/>
          <w:bCs/>
          <w:szCs w:val="22"/>
        </w:rPr>
        <w:t xml:space="preserve"> with editorial privilege for the IEEE 802.18 Chair.</w:t>
      </w:r>
      <w:r w:rsidR="009C29F3" w:rsidRPr="009C29F3">
        <w:rPr>
          <w:b/>
          <w:bCs/>
          <w:szCs w:val="22"/>
        </w:rPr>
        <w:t xml:space="preserve">. </w:t>
      </w:r>
    </w:p>
    <w:p w14:paraId="530E0995" w14:textId="5005CAA1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 </w:t>
      </w:r>
      <w:r w:rsidR="00183BA3" w:rsidRPr="00183BA3">
        <w:t xml:space="preserve"> </w:t>
      </w:r>
      <w:r w:rsidR="00003DD2" w:rsidRPr="00003DD2">
        <w:t>Al Petrick</w:t>
      </w:r>
    </w:p>
    <w:p w14:paraId="5C92755D" w14:textId="360ADC7A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proofErr w:type="spellStart"/>
      <w:r w:rsidR="00003DD2">
        <w:rPr>
          <w:rFonts w:hint="eastAsia"/>
          <w:lang w:eastAsia="zh-CN"/>
        </w:rPr>
        <w:t>Chenhe</w:t>
      </w:r>
      <w:proofErr w:type="spellEnd"/>
      <w:r w:rsidR="00003DD2">
        <w:rPr>
          <w:lang w:eastAsia="zh-CN"/>
        </w:rPr>
        <w:t xml:space="preserve"> </w:t>
      </w:r>
      <w:r w:rsidR="00003DD2">
        <w:rPr>
          <w:rFonts w:hint="eastAsia"/>
          <w:lang w:eastAsia="zh-CN"/>
        </w:rPr>
        <w:t>Ji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8CBB2F5" w14:textId="2A292B17" w:rsidR="002E6CBB" w:rsidRDefault="007C03D9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7C03D9">
        <w:rPr>
          <w:b/>
          <w:bCs/>
          <w:szCs w:val="22"/>
        </w:rPr>
        <w:t>ECC PT1 group on upper 6 GHz band studies</w:t>
      </w:r>
    </w:p>
    <w:p w14:paraId="66F1F902" w14:textId="346B6F46" w:rsidR="00183BA3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3284195A" w14:textId="77777777" w:rsidR="00A87BE3" w:rsidRDefault="00A87BE3" w:rsidP="00A87BE3">
      <w:pPr>
        <w:tabs>
          <w:tab w:val="left" w:pos="720"/>
        </w:tabs>
        <w:contextualSpacing/>
        <w:rPr>
          <w:bCs/>
          <w:szCs w:val="22"/>
          <w:lang w:eastAsia="zh-CN"/>
        </w:rPr>
      </w:pPr>
      <w:r>
        <w:rPr>
          <w:rFonts w:hint="eastAsia"/>
          <w:szCs w:val="22"/>
          <w:lang w:eastAsia="zh-CN"/>
        </w:rPr>
        <w:t>Edward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Au</w:t>
      </w:r>
      <w:r>
        <w:rPr>
          <w:szCs w:val="22"/>
        </w:rPr>
        <w:t xml:space="preserve"> passes the gavel to </w:t>
      </w:r>
      <w:r w:rsidRPr="00183BA3">
        <w:rPr>
          <w:szCs w:val="22"/>
        </w:rPr>
        <w:t>Al Petrick</w:t>
      </w:r>
      <w:r>
        <w:rPr>
          <w:szCs w:val="22"/>
        </w:rPr>
        <w:t>, co-Vice Chair, to</w:t>
      </w:r>
      <w:r>
        <w:rPr>
          <w:b/>
          <w:bCs/>
          <w:szCs w:val="22"/>
        </w:rPr>
        <w:t xml:space="preserve"> </w:t>
      </w:r>
      <w:r w:rsidRPr="002E6CBB">
        <w:rPr>
          <w:bCs/>
          <w:szCs w:val="22"/>
        </w:rPr>
        <w:t>chair the meeting</w:t>
      </w:r>
      <w:r>
        <w:rPr>
          <w:rFonts w:hint="eastAsia"/>
          <w:bCs/>
          <w:szCs w:val="22"/>
          <w:lang w:eastAsia="zh-CN"/>
        </w:rPr>
        <w:t>.</w:t>
      </w:r>
    </w:p>
    <w:p w14:paraId="1898A1CE" w14:textId="77777777" w:rsidR="00A87BE3" w:rsidRPr="00BB3E90" w:rsidRDefault="00A87BE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4C426B19" w:rsidR="008C03A0" w:rsidRPr="00E9533E" w:rsidRDefault="001F76D4" w:rsidP="002964D5">
      <w:pPr>
        <w:contextualSpacing/>
        <w:jc w:val="both"/>
        <w:rPr>
          <w:szCs w:val="22"/>
        </w:rPr>
      </w:pPr>
      <w:bookmarkStart w:id="1" w:name="_Hlk201283940"/>
      <w:r>
        <w:rPr>
          <w:rFonts w:hint="eastAsia"/>
          <w:szCs w:val="22"/>
          <w:lang w:eastAsia="zh-CN"/>
        </w:rPr>
        <w:t>Pelin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Salem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2" w:history="1">
        <w:hyperlink r:id="rId13" w:history="1">
          <w:r w:rsidR="008C03A0" w:rsidRPr="005E020E">
            <w:rPr>
              <w:rStyle w:val="af1"/>
              <w:szCs w:val="22"/>
            </w:rPr>
            <w:t>18-2</w:t>
          </w:r>
          <w:r w:rsidR="009D5648" w:rsidRPr="005E020E">
            <w:rPr>
              <w:rStyle w:val="af1"/>
              <w:szCs w:val="22"/>
            </w:rPr>
            <w:t>5</w:t>
          </w:r>
          <w:r w:rsidR="008C03A0" w:rsidRPr="005E020E">
            <w:rPr>
              <w:rStyle w:val="af1"/>
              <w:szCs w:val="22"/>
            </w:rPr>
            <w:t>/00</w:t>
          </w:r>
          <w:r>
            <w:rPr>
              <w:rStyle w:val="af1"/>
              <w:szCs w:val="22"/>
            </w:rPr>
            <w:t>84</w:t>
          </w:r>
          <w:r w:rsidR="008C03A0" w:rsidRPr="005E020E">
            <w:rPr>
              <w:rStyle w:val="af1"/>
              <w:szCs w:val="22"/>
            </w:rPr>
            <w:t>r</w:t>
          </w:r>
        </w:hyperlink>
      </w:hyperlink>
      <w:r w:rsidR="000C4FF9">
        <w:rPr>
          <w:rStyle w:val="af1"/>
          <w:szCs w:val="22"/>
        </w:rPr>
        <w:t>2</w:t>
      </w:r>
      <w:r w:rsidR="008C03A0" w:rsidRPr="00E9533E">
        <w:rPr>
          <w:szCs w:val="22"/>
        </w:rPr>
        <w:t xml:space="preserve"> </w:t>
      </w:r>
      <w:r w:rsidR="00A87BE3">
        <w:rPr>
          <w:szCs w:val="22"/>
        </w:rPr>
        <w:t>proposed</w:t>
      </w:r>
      <w:r w:rsidR="008C03A0" w:rsidRPr="00E9533E">
        <w:rPr>
          <w:szCs w:val="22"/>
        </w:rPr>
        <w:t xml:space="preserve"> </w:t>
      </w:r>
      <w:r w:rsidR="009D5648" w:rsidRPr="00E9533E">
        <w:rPr>
          <w:szCs w:val="22"/>
        </w:rPr>
        <w:t xml:space="preserve">response to the </w:t>
      </w:r>
      <w:r w:rsidRPr="001F76D4">
        <w:rPr>
          <w:szCs w:val="22"/>
        </w:rPr>
        <w:t xml:space="preserve">ECC PT1 on </w:t>
      </w:r>
      <w:r>
        <w:rPr>
          <w:szCs w:val="22"/>
          <w:lang w:eastAsia="zh-CN"/>
        </w:rPr>
        <w:t>“</w:t>
      </w:r>
      <w:r w:rsidRPr="001F76D4">
        <w:rPr>
          <w:b/>
          <w:szCs w:val="22"/>
        </w:rPr>
        <w:t>upper 6 GHz band studies – Protection of WAS/RLAN</w:t>
      </w:r>
      <w:r>
        <w:rPr>
          <w:szCs w:val="22"/>
        </w:rPr>
        <w:t>”</w:t>
      </w:r>
      <w:r w:rsidR="008C03A0" w:rsidRPr="00E9533E">
        <w:rPr>
          <w:szCs w:val="22"/>
        </w:rPr>
        <w:t>.</w:t>
      </w:r>
      <w:bookmarkEnd w:id="1"/>
      <w:r w:rsidR="008C03A0" w:rsidRPr="00E9533E">
        <w:rPr>
          <w:szCs w:val="22"/>
        </w:rPr>
        <w:t xml:space="preserve">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41FA93BA" w14:textId="177588E2" w:rsidR="00781771" w:rsidRDefault="00F24499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 w:rsidRPr="006A47D9">
        <w:rPr>
          <w:color w:val="000000" w:themeColor="text1"/>
          <w:szCs w:val="22"/>
        </w:rPr>
        <w:t>Discussion:</w:t>
      </w:r>
      <w:r w:rsidR="00CE2206" w:rsidRPr="006A47D9">
        <w:rPr>
          <w:color w:val="000000" w:themeColor="text1"/>
          <w:szCs w:val="22"/>
        </w:rPr>
        <w:t xml:space="preserve"> </w:t>
      </w:r>
      <w:r w:rsidR="002233CC">
        <w:rPr>
          <w:color w:val="000000" w:themeColor="text1"/>
          <w:szCs w:val="22"/>
          <w:lang w:eastAsia="zh-CN"/>
        </w:rPr>
        <w:t>T</w:t>
      </w:r>
      <w:r w:rsidR="00A37FAE">
        <w:rPr>
          <w:color w:val="000000" w:themeColor="text1"/>
          <w:szCs w:val="22"/>
        </w:rPr>
        <w:t xml:space="preserve">here are some </w:t>
      </w:r>
      <w:r w:rsidR="00A37FAE">
        <w:rPr>
          <w:rFonts w:hint="eastAsia"/>
          <w:color w:val="000000" w:themeColor="text1"/>
          <w:szCs w:val="22"/>
          <w:lang w:eastAsia="zh-CN"/>
        </w:rPr>
        <w:t>discussions</w:t>
      </w:r>
      <w:r w:rsidR="00A37FAE">
        <w:rPr>
          <w:color w:val="000000" w:themeColor="text1"/>
          <w:szCs w:val="22"/>
        </w:rPr>
        <w:t xml:space="preserve"> </w:t>
      </w:r>
      <w:r w:rsidR="00A37FAE">
        <w:rPr>
          <w:rFonts w:hint="eastAsia"/>
          <w:color w:val="000000" w:themeColor="text1"/>
          <w:szCs w:val="22"/>
          <w:lang w:eastAsia="zh-CN"/>
        </w:rPr>
        <w:t>on</w:t>
      </w:r>
      <w:r w:rsidR="00A37FAE">
        <w:rPr>
          <w:color w:val="000000" w:themeColor="text1"/>
          <w:szCs w:val="22"/>
        </w:rPr>
        <w:t xml:space="preserve"> </w:t>
      </w:r>
      <w:r w:rsidR="001647DE">
        <w:rPr>
          <w:color w:val="000000" w:themeColor="text1"/>
          <w:szCs w:val="22"/>
        </w:rPr>
        <w:t xml:space="preserve">footnote </w:t>
      </w:r>
      <w:r w:rsidR="00BF7B19" w:rsidRPr="00BF7B19">
        <w:rPr>
          <w:color w:val="000000" w:themeColor="text1"/>
          <w:szCs w:val="22"/>
          <w:lang w:eastAsia="zh-CN"/>
        </w:rPr>
        <w:t>textual expression</w:t>
      </w:r>
      <w:r w:rsidR="00A37FAE">
        <w:rPr>
          <w:rFonts w:hint="eastAsia"/>
          <w:color w:val="000000" w:themeColor="text1"/>
          <w:szCs w:val="22"/>
          <w:lang w:eastAsia="zh-CN"/>
        </w:rPr>
        <w:t>.</w:t>
      </w:r>
    </w:p>
    <w:p w14:paraId="2CEF663A" w14:textId="77777777" w:rsidR="00A37FAE" w:rsidRDefault="00A37FAE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7BB320FE" w14:textId="6A5E9F70" w:rsidR="00643BE5" w:rsidRDefault="00643BE5" w:rsidP="002964D5">
      <w:pPr>
        <w:contextualSpacing/>
        <w:jc w:val="both"/>
        <w:rPr>
          <w:b/>
          <w:bCs/>
          <w:color w:val="000000" w:themeColor="text1"/>
          <w:szCs w:val="22"/>
          <w:lang w:eastAsia="zh-CN"/>
        </w:rPr>
      </w:pPr>
      <w:r w:rsidRPr="00643BE5">
        <w:rPr>
          <w:b/>
          <w:bCs/>
          <w:color w:val="000000" w:themeColor="text1"/>
          <w:szCs w:val="22"/>
          <w:lang w:eastAsia="zh-CN"/>
        </w:rPr>
        <w:t>Nigeria NCC’s consultation re the lower 6 GHz band</w:t>
      </w:r>
    </w:p>
    <w:p w14:paraId="4B1788E4" w14:textId="60EB80AC" w:rsidR="00643BE5" w:rsidRDefault="00643BE5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5B42B43" w14:textId="4D6F1852" w:rsidR="00643BE5" w:rsidRDefault="00643BE5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E</w:t>
      </w:r>
      <w:r>
        <w:rPr>
          <w:color w:val="000000" w:themeColor="text1"/>
          <w:szCs w:val="22"/>
          <w:lang w:eastAsia="zh-CN"/>
        </w:rPr>
        <w:t xml:space="preserve">dward Au presents </w:t>
      </w:r>
      <w:hyperlink r:id="rId14" w:history="1">
        <w:r w:rsidRPr="00643BE5">
          <w:rPr>
            <w:rStyle w:val="af1"/>
            <w:szCs w:val="22"/>
            <w:lang w:eastAsia="zh-CN"/>
          </w:rPr>
          <w:t>18-25/0087r</w:t>
        </w:r>
      </w:hyperlink>
      <w:r w:rsidR="009966F7">
        <w:rPr>
          <w:rStyle w:val="af1"/>
          <w:szCs w:val="22"/>
          <w:lang w:eastAsia="zh-CN"/>
        </w:rPr>
        <w:t>1</w:t>
      </w:r>
      <w:r>
        <w:rPr>
          <w:color w:val="000000" w:themeColor="text1"/>
          <w:szCs w:val="22"/>
          <w:lang w:eastAsia="zh-CN"/>
        </w:rPr>
        <w:t xml:space="preserve"> IEEE 802 draft response to Nigeria NCC’s consultation “</w:t>
      </w:r>
      <w:r w:rsidRPr="00643BE5">
        <w:rPr>
          <w:color w:val="000000" w:themeColor="text1"/>
          <w:szCs w:val="22"/>
          <w:lang w:eastAsia="zh-CN"/>
        </w:rPr>
        <w:t>Regulatory Guidelines for the use of the lower part of the 6 GHz (5925 – 6425) MHz band in Nigeria</w:t>
      </w:r>
      <w:r>
        <w:rPr>
          <w:color w:val="000000" w:themeColor="text1"/>
          <w:szCs w:val="22"/>
          <w:lang w:eastAsia="zh-CN"/>
        </w:rPr>
        <w:t>”.</w:t>
      </w:r>
    </w:p>
    <w:p w14:paraId="7011C849" w14:textId="77777777" w:rsidR="00DA49A4" w:rsidRDefault="00DA49A4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39AF7DA7" w14:textId="73E11D16" w:rsidR="00116B62" w:rsidRDefault="00116B62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D</w:t>
      </w:r>
      <w:r>
        <w:rPr>
          <w:color w:val="000000" w:themeColor="text1"/>
          <w:szCs w:val="22"/>
          <w:lang w:eastAsia="zh-CN"/>
        </w:rPr>
        <w:t>iscussion: None.</w:t>
      </w:r>
    </w:p>
    <w:p w14:paraId="2D349915" w14:textId="082BE178" w:rsidR="00643BE5" w:rsidRDefault="00643BE5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32131C76" w14:textId="77777777" w:rsidR="001647DE" w:rsidRDefault="001647DE" w:rsidP="001647DE">
      <w:pPr>
        <w:contextualSpacing/>
        <w:jc w:val="both"/>
        <w:rPr>
          <w:szCs w:val="22"/>
          <w:lang w:eastAsia="zh-CN"/>
        </w:rPr>
      </w:pPr>
      <w:r>
        <w:rPr>
          <w:szCs w:val="22"/>
        </w:rPr>
        <w:lastRenderedPageBreak/>
        <w:t xml:space="preserve">Al Petrick, co-Vice Chair, passes the gavel back to </w:t>
      </w:r>
      <w:r>
        <w:rPr>
          <w:rFonts w:hint="eastAsia"/>
          <w:szCs w:val="22"/>
          <w:lang w:eastAsia="zh-CN"/>
        </w:rPr>
        <w:t>Edward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Au</w:t>
      </w:r>
      <w:r>
        <w:rPr>
          <w:szCs w:val="22"/>
          <w:lang w:eastAsia="zh-CN"/>
        </w:rPr>
        <w:t>, to chair the meeting.</w:t>
      </w:r>
    </w:p>
    <w:p w14:paraId="16756E3F" w14:textId="77777777" w:rsidR="001647DE" w:rsidRPr="001647DE" w:rsidRDefault="001647DE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27F7FB29" w14:textId="75099770" w:rsidR="004D189D" w:rsidRDefault="004D189D" w:rsidP="004D189D">
      <w:pPr>
        <w:contextualSpacing/>
        <w:jc w:val="both"/>
        <w:rPr>
          <w:szCs w:val="22"/>
        </w:rPr>
      </w:pPr>
      <w:r w:rsidRPr="00880488">
        <w:rPr>
          <w:szCs w:val="22"/>
        </w:rPr>
        <w:t xml:space="preserve">Chair informs the group, Direct Vote Live (DVL) will be used to record all technical motions. </w:t>
      </w:r>
      <w:r w:rsidR="00BA35E4">
        <w:rPr>
          <w:szCs w:val="22"/>
        </w:rPr>
        <w:t>Gaurav Patwardhan, co-Vice Chair,</w:t>
      </w:r>
      <w:r>
        <w:rPr>
          <w:szCs w:val="22"/>
        </w:rPr>
        <w:t xml:space="preserve"> </w:t>
      </w:r>
      <w:r w:rsidRPr="00880488">
        <w:rPr>
          <w:szCs w:val="22"/>
        </w:rPr>
        <w:t>moderates DVL.</w:t>
      </w:r>
    </w:p>
    <w:p w14:paraId="48F2DC3D" w14:textId="77777777" w:rsidR="004D189D" w:rsidRDefault="004D189D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A0C3F50" w14:textId="47439DE7" w:rsidR="007A5E87" w:rsidRPr="009966F7" w:rsidRDefault="004405FE" w:rsidP="009966F7">
      <w:pPr>
        <w:numPr>
          <w:ilvl w:val="0"/>
          <w:numId w:val="33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9966F7">
        <w:rPr>
          <w:b/>
          <w:bCs/>
          <w:color w:val="000000" w:themeColor="text1"/>
          <w:szCs w:val="22"/>
          <w:lang w:eastAsia="zh-CN"/>
        </w:rPr>
        <w:t>Motion #</w:t>
      </w:r>
      <w:r w:rsidR="004D189D">
        <w:rPr>
          <w:b/>
          <w:bCs/>
          <w:color w:val="000000" w:themeColor="text1"/>
          <w:szCs w:val="22"/>
          <w:lang w:eastAsia="zh-CN"/>
        </w:rPr>
        <w:t>3</w:t>
      </w:r>
      <w:r w:rsidRPr="009966F7">
        <w:rPr>
          <w:b/>
          <w:bCs/>
          <w:color w:val="000000" w:themeColor="text1"/>
          <w:szCs w:val="22"/>
          <w:lang w:eastAsia="zh-CN"/>
        </w:rPr>
        <w:t xml:space="preserve"> (Technical):  Move to approve document </w:t>
      </w:r>
      <w:hyperlink r:id="rId15" w:history="1">
        <w:r w:rsidRPr="009966F7">
          <w:rPr>
            <w:rStyle w:val="af1"/>
            <w:b/>
            <w:bCs/>
            <w:szCs w:val="22"/>
            <w:lang w:val="en-GB" w:eastAsia="zh-CN"/>
          </w:rPr>
          <w:t>18-25/0087r1</w:t>
        </w:r>
      </w:hyperlink>
      <w:r w:rsidR="009966F7">
        <w:rPr>
          <w:b/>
          <w:bCs/>
          <w:color w:val="000000" w:themeColor="text1"/>
          <w:szCs w:val="22"/>
          <w:lang w:val="en-GB" w:eastAsia="zh-CN"/>
        </w:rPr>
        <w:t xml:space="preserve"> </w:t>
      </w:r>
      <w:r w:rsidRPr="009966F7">
        <w:rPr>
          <w:b/>
          <w:bCs/>
          <w:color w:val="000000" w:themeColor="text1"/>
          <w:szCs w:val="22"/>
          <w:lang w:eastAsia="zh-CN"/>
        </w:rPr>
        <w:t xml:space="preserve">in response to the </w:t>
      </w:r>
      <w:r w:rsidRPr="009966F7">
        <w:rPr>
          <w:b/>
          <w:bCs/>
          <w:color w:val="000000" w:themeColor="text1"/>
          <w:szCs w:val="22"/>
          <w:lang w:val="en-CA" w:eastAsia="zh-CN"/>
        </w:rPr>
        <w:t>Nigerian Communications Commission (NCC)</w:t>
      </w:r>
      <w:r w:rsidRPr="009966F7">
        <w:rPr>
          <w:b/>
          <w:bCs/>
          <w:color w:val="000000" w:themeColor="text1"/>
          <w:szCs w:val="22"/>
          <w:lang w:eastAsia="zh-CN"/>
        </w:rPr>
        <w:t xml:space="preserve">’s consultation “Regulatory Guidelines for the use of the lower part of the 6 GHz (5925 – 6425 MHz) band in Nigeria”, for review and approval by the IEEE 802 LMSC for submission </w:t>
      </w:r>
      <w:r w:rsidRPr="009966F7">
        <w:rPr>
          <w:b/>
          <w:bCs/>
          <w:color w:val="000000" w:themeColor="text1"/>
          <w:szCs w:val="22"/>
          <w:lang w:val="en-GB" w:eastAsia="zh-CN"/>
        </w:rPr>
        <w:t>to the NCC before the contribution deadline.  The IEEE 802.18 Chair is authorized to make editorial changes as necessary.</w:t>
      </w:r>
    </w:p>
    <w:p w14:paraId="52E5C3B7" w14:textId="30A2D1D3" w:rsidR="007A5E87" w:rsidRPr="009966F7" w:rsidRDefault="004405FE" w:rsidP="009966F7">
      <w:pPr>
        <w:numPr>
          <w:ilvl w:val="1"/>
          <w:numId w:val="33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9966F7">
        <w:rPr>
          <w:color w:val="000000" w:themeColor="text1"/>
          <w:szCs w:val="22"/>
          <w:lang w:eastAsia="zh-CN"/>
        </w:rPr>
        <w:t>Moved:</w:t>
      </w:r>
      <w:r w:rsidR="00FD274C">
        <w:rPr>
          <w:color w:val="000000" w:themeColor="text1"/>
          <w:szCs w:val="22"/>
          <w:lang w:eastAsia="zh-CN"/>
        </w:rPr>
        <w:t xml:space="preserve"> </w:t>
      </w:r>
      <w:r w:rsidR="00FD274C">
        <w:rPr>
          <w:rStyle w:val="Internetlnk"/>
          <w:bCs/>
          <w:color w:val="000000"/>
          <w:sz w:val="24"/>
          <w:szCs w:val="24"/>
          <w:u w:val="none"/>
        </w:rPr>
        <w:t xml:space="preserve">Gaurav </w:t>
      </w:r>
      <w:r w:rsidR="00FD274C" w:rsidRPr="00DA3FD2">
        <w:rPr>
          <w:bCs/>
          <w:color w:val="000000"/>
          <w:sz w:val="24"/>
          <w:szCs w:val="24"/>
        </w:rPr>
        <w:t>Patwardhan</w:t>
      </w:r>
    </w:p>
    <w:p w14:paraId="539233A6" w14:textId="7C880B43" w:rsidR="007A5E87" w:rsidRPr="009966F7" w:rsidRDefault="004405FE" w:rsidP="009966F7">
      <w:pPr>
        <w:numPr>
          <w:ilvl w:val="1"/>
          <w:numId w:val="33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9966F7">
        <w:rPr>
          <w:color w:val="000000" w:themeColor="text1"/>
          <w:szCs w:val="22"/>
          <w:lang w:eastAsia="zh-CN"/>
        </w:rPr>
        <w:t>Seconded:</w:t>
      </w:r>
      <w:r w:rsidR="00FD274C">
        <w:rPr>
          <w:color w:val="000000" w:themeColor="text1"/>
          <w:szCs w:val="22"/>
          <w:lang w:eastAsia="zh-CN"/>
        </w:rPr>
        <w:t xml:space="preserve"> </w:t>
      </w:r>
      <w:r w:rsidR="00FD274C" w:rsidRPr="00003DD2">
        <w:t>Al Petrick</w:t>
      </w:r>
    </w:p>
    <w:p w14:paraId="2AD43DEC" w14:textId="0FD6D693" w:rsidR="007A5E87" w:rsidRPr="009966F7" w:rsidRDefault="004405FE" w:rsidP="009966F7">
      <w:pPr>
        <w:numPr>
          <w:ilvl w:val="1"/>
          <w:numId w:val="33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9966F7">
        <w:rPr>
          <w:color w:val="000000" w:themeColor="text1"/>
          <w:szCs w:val="22"/>
          <w:lang w:eastAsia="zh-CN"/>
        </w:rPr>
        <w:t>Discussion:</w:t>
      </w:r>
      <w:r w:rsidR="004D189D">
        <w:rPr>
          <w:color w:val="000000" w:themeColor="text1"/>
          <w:szCs w:val="22"/>
          <w:lang w:eastAsia="zh-CN"/>
        </w:rPr>
        <w:t xml:space="preserve"> </w:t>
      </w:r>
      <w:r w:rsidR="004D189D">
        <w:rPr>
          <w:rFonts w:hint="eastAsia"/>
          <w:color w:val="000000" w:themeColor="text1"/>
          <w:szCs w:val="22"/>
          <w:lang w:eastAsia="zh-CN"/>
        </w:rPr>
        <w:t>None</w:t>
      </w:r>
      <w:r w:rsidR="004D189D">
        <w:rPr>
          <w:color w:val="000000" w:themeColor="text1"/>
          <w:szCs w:val="22"/>
          <w:lang w:eastAsia="zh-CN"/>
        </w:rPr>
        <w:t>.</w:t>
      </w:r>
    </w:p>
    <w:p w14:paraId="2B585FAD" w14:textId="7AEBDB4E" w:rsidR="007A5E87" w:rsidRPr="009966F7" w:rsidRDefault="004405FE" w:rsidP="009966F7">
      <w:pPr>
        <w:numPr>
          <w:ilvl w:val="1"/>
          <w:numId w:val="33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9966F7">
        <w:rPr>
          <w:color w:val="000000" w:themeColor="text1"/>
          <w:szCs w:val="22"/>
          <w:lang w:eastAsia="zh-CN"/>
        </w:rPr>
        <w:t>Result:</w:t>
      </w:r>
      <w:r w:rsidR="004D189D">
        <w:rPr>
          <w:color w:val="000000" w:themeColor="text1"/>
          <w:szCs w:val="22"/>
          <w:lang w:eastAsia="zh-CN"/>
        </w:rPr>
        <w:t xml:space="preserve"> 11Yes 0 No 2 Abstain</w:t>
      </w:r>
    </w:p>
    <w:p w14:paraId="785B3A9F" w14:textId="77777777" w:rsidR="007A5E87" w:rsidRPr="009966F7" w:rsidRDefault="004405FE" w:rsidP="009966F7">
      <w:pPr>
        <w:numPr>
          <w:ilvl w:val="1"/>
          <w:numId w:val="33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9966F7">
        <w:rPr>
          <w:color w:val="000000" w:themeColor="text1"/>
          <w:szCs w:val="22"/>
          <w:lang w:eastAsia="zh-CN"/>
        </w:rPr>
        <w:t>NOTE:  The Chair did not vote.</w:t>
      </w:r>
    </w:p>
    <w:p w14:paraId="3814DCD5" w14:textId="317A938E" w:rsidR="009966F7" w:rsidRDefault="009966F7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67B6D73" w14:textId="7AE77866" w:rsidR="00CE7EB8" w:rsidRDefault="00CE7EB8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 xml:space="preserve">Chair review the document </w:t>
      </w:r>
      <w:hyperlink r:id="rId16" w:history="1">
        <w:r w:rsidRPr="00CE7EB8">
          <w:rPr>
            <w:rStyle w:val="af1"/>
            <w:szCs w:val="22"/>
            <w:lang w:eastAsia="zh-CN"/>
          </w:rPr>
          <w:t>18-25/0084r3</w:t>
        </w:r>
      </w:hyperlink>
      <w:r>
        <w:rPr>
          <w:color w:val="000000" w:themeColor="text1"/>
          <w:szCs w:val="22"/>
          <w:lang w:eastAsia="zh-CN"/>
        </w:rPr>
        <w:t>. There is no further discussion.</w:t>
      </w:r>
    </w:p>
    <w:p w14:paraId="1D02E4DB" w14:textId="77777777" w:rsidR="00CE7EB8" w:rsidRDefault="00CE7EB8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7D5B0656" w14:textId="0C038EEA" w:rsidR="007A5E87" w:rsidRPr="00CE7EB8" w:rsidRDefault="004405FE" w:rsidP="00CE7EB8">
      <w:pPr>
        <w:numPr>
          <w:ilvl w:val="0"/>
          <w:numId w:val="34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CE7EB8">
        <w:rPr>
          <w:b/>
          <w:bCs/>
          <w:color w:val="000000" w:themeColor="text1"/>
          <w:szCs w:val="22"/>
          <w:lang w:eastAsia="zh-CN"/>
        </w:rPr>
        <w:t>Motion #</w:t>
      </w:r>
      <w:r w:rsidR="00CE7EB8">
        <w:rPr>
          <w:b/>
          <w:bCs/>
          <w:color w:val="000000" w:themeColor="text1"/>
          <w:szCs w:val="22"/>
          <w:lang w:eastAsia="zh-CN"/>
        </w:rPr>
        <w:t>4</w:t>
      </w:r>
      <w:r w:rsidRPr="00CE7EB8">
        <w:rPr>
          <w:b/>
          <w:bCs/>
          <w:color w:val="000000" w:themeColor="text1"/>
          <w:szCs w:val="22"/>
          <w:lang w:eastAsia="zh-CN"/>
        </w:rPr>
        <w:t xml:space="preserve"> (Technical):  Move to approve document </w:t>
      </w:r>
      <w:hyperlink r:id="rId17" w:history="1">
        <w:r w:rsidRPr="00BA35E4">
          <w:rPr>
            <w:rStyle w:val="af1"/>
            <w:b/>
            <w:bCs/>
            <w:szCs w:val="22"/>
            <w:lang w:val="en-GB" w:eastAsia="zh-CN"/>
          </w:rPr>
          <w:t>18-25/0084r</w:t>
        </w:r>
        <w:r w:rsidR="00CE7EB8" w:rsidRPr="00BA35E4">
          <w:rPr>
            <w:rStyle w:val="af1"/>
            <w:b/>
            <w:bCs/>
            <w:szCs w:val="22"/>
            <w:lang w:val="en-GB" w:eastAsia="zh-CN"/>
          </w:rPr>
          <w:t>3</w:t>
        </w:r>
      </w:hyperlink>
      <w:r w:rsidR="00CE7EB8">
        <w:rPr>
          <w:b/>
          <w:bCs/>
          <w:color w:val="000000" w:themeColor="text1"/>
          <w:szCs w:val="22"/>
          <w:lang w:val="en-GB" w:eastAsia="zh-CN"/>
        </w:rPr>
        <w:t xml:space="preserve"> </w:t>
      </w:r>
      <w:r w:rsidRPr="00CE7EB8">
        <w:rPr>
          <w:b/>
          <w:bCs/>
          <w:color w:val="000000" w:themeColor="text1"/>
          <w:szCs w:val="22"/>
          <w:lang w:eastAsia="zh-CN"/>
        </w:rPr>
        <w:t xml:space="preserve">for review and approval by the IEEE 802 LMSC for submission </w:t>
      </w:r>
      <w:r w:rsidRPr="00CE7EB8">
        <w:rPr>
          <w:b/>
          <w:bCs/>
          <w:color w:val="000000" w:themeColor="text1"/>
          <w:szCs w:val="22"/>
          <w:lang w:val="en-GB" w:eastAsia="zh-CN"/>
        </w:rPr>
        <w:t xml:space="preserve">to the CEPT ECC PT1 </w:t>
      </w:r>
      <w:r w:rsidR="00BA35E4">
        <w:rPr>
          <w:b/>
          <w:bCs/>
          <w:color w:val="000000" w:themeColor="text1"/>
          <w:szCs w:val="22"/>
          <w:lang w:val="en-GB" w:eastAsia="zh-CN"/>
        </w:rPr>
        <w:t>#82</w:t>
      </w:r>
      <w:r w:rsidRPr="00CE7EB8">
        <w:rPr>
          <w:b/>
          <w:bCs/>
          <w:color w:val="000000" w:themeColor="text1"/>
          <w:szCs w:val="22"/>
          <w:lang w:val="en-GB" w:eastAsia="zh-CN"/>
        </w:rPr>
        <w:t xml:space="preserve"> before the contribution deadline.  The IEEE 802.18 Chair is authorized to make editorial changes as necessary.</w:t>
      </w:r>
    </w:p>
    <w:p w14:paraId="280EFEF0" w14:textId="2AD7A69F" w:rsidR="007A5E87" w:rsidRPr="00CE7EB8" w:rsidRDefault="004405FE" w:rsidP="00CE7EB8">
      <w:pPr>
        <w:numPr>
          <w:ilvl w:val="1"/>
          <w:numId w:val="34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CE7EB8">
        <w:rPr>
          <w:color w:val="000000" w:themeColor="text1"/>
          <w:szCs w:val="22"/>
          <w:lang w:eastAsia="zh-CN"/>
        </w:rPr>
        <w:t>Moved:</w:t>
      </w:r>
      <w:r w:rsidR="00CE7EB8">
        <w:rPr>
          <w:color w:val="000000" w:themeColor="text1"/>
          <w:szCs w:val="22"/>
          <w:lang w:eastAsia="zh-CN"/>
        </w:rPr>
        <w:t xml:space="preserve">  </w:t>
      </w:r>
      <w:r w:rsidR="00CE7EB8" w:rsidRPr="00CE7EB8">
        <w:rPr>
          <w:color w:val="000000" w:themeColor="text1"/>
          <w:szCs w:val="22"/>
          <w:lang w:eastAsia="zh-CN"/>
        </w:rPr>
        <w:t>Pelin Salem</w:t>
      </w:r>
    </w:p>
    <w:p w14:paraId="62571407" w14:textId="7BE1C1A9" w:rsidR="007A5E87" w:rsidRPr="00CE7EB8" w:rsidRDefault="004405FE" w:rsidP="00CE7EB8">
      <w:pPr>
        <w:numPr>
          <w:ilvl w:val="1"/>
          <w:numId w:val="34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CE7EB8">
        <w:rPr>
          <w:color w:val="000000" w:themeColor="text1"/>
          <w:szCs w:val="22"/>
          <w:lang w:eastAsia="zh-CN"/>
        </w:rPr>
        <w:t>Seconded:</w:t>
      </w:r>
      <w:r w:rsidR="00CE7EB8">
        <w:rPr>
          <w:color w:val="000000" w:themeColor="text1"/>
          <w:szCs w:val="22"/>
          <w:lang w:eastAsia="zh-CN"/>
        </w:rPr>
        <w:t xml:space="preserve"> </w:t>
      </w:r>
      <w:r w:rsidR="00CE7EB8" w:rsidRPr="00950056">
        <w:rPr>
          <w:lang w:eastAsia="zh-CN"/>
        </w:rPr>
        <w:t>Alex Krebs</w:t>
      </w:r>
    </w:p>
    <w:p w14:paraId="41A83E63" w14:textId="0769C96D" w:rsidR="007A5E87" w:rsidRPr="00CE7EB8" w:rsidRDefault="004405FE" w:rsidP="00CE7EB8">
      <w:pPr>
        <w:numPr>
          <w:ilvl w:val="1"/>
          <w:numId w:val="34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CE7EB8">
        <w:rPr>
          <w:color w:val="000000" w:themeColor="text1"/>
          <w:szCs w:val="22"/>
          <w:lang w:eastAsia="zh-CN"/>
        </w:rPr>
        <w:t>Discussion:</w:t>
      </w:r>
      <w:r w:rsidR="00CE7EB8">
        <w:rPr>
          <w:color w:val="000000" w:themeColor="text1"/>
          <w:szCs w:val="22"/>
          <w:lang w:eastAsia="zh-CN"/>
        </w:rPr>
        <w:t xml:space="preserve"> None.</w:t>
      </w:r>
    </w:p>
    <w:p w14:paraId="6E6E40BE" w14:textId="57D34FBE" w:rsidR="007A5E87" w:rsidRPr="00CE7EB8" w:rsidRDefault="004405FE" w:rsidP="00CE7EB8">
      <w:pPr>
        <w:numPr>
          <w:ilvl w:val="1"/>
          <w:numId w:val="34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CE7EB8">
        <w:rPr>
          <w:color w:val="000000" w:themeColor="text1"/>
          <w:szCs w:val="22"/>
          <w:lang w:eastAsia="zh-CN"/>
        </w:rPr>
        <w:t>Result:</w:t>
      </w:r>
      <w:r w:rsidR="00CE7EB8">
        <w:rPr>
          <w:color w:val="000000" w:themeColor="text1"/>
          <w:szCs w:val="22"/>
          <w:lang w:eastAsia="zh-CN"/>
        </w:rPr>
        <w:t xml:space="preserve"> 12Yes 0 No 2 Abstain</w:t>
      </w:r>
    </w:p>
    <w:p w14:paraId="16B69EA1" w14:textId="77777777" w:rsidR="007A5E87" w:rsidRPr="00CE7EB8" w:rsidRDefault="004405FE" w:rsidP="00CE7EB8">
      <w:pPr>
        <w:numPr>
          <w:ilvl w:val="1"/>
          <w:numId w:val="34"/>
        </w:numPr>
        <w:contextualSpacing/>
        <w:jc w:val="both"/>
        <w:rPr>
          <w:color w:val="000000" w:themeColor="text1"/>
          <w:szCs w:val="22"/>
          <w:lang w:eastAsia="zh-CN"/>
        </w:rPr>
      </w:pPr>
      <w:r w:rsidRPr="00CE7EB8">
        <w:rPr>
          <w:color w:val="000000" w:themeColor="text1"/>
          <w:szCs w:val="22"/>
          <w:lang w:eastAsia="zh-CN"/>
        </w:rPr>
        <w:t>NOTE:  The Chair did not vote.</w:t>
      </w:r>
    </w:p>
    <w:p w14:paraId="6083CD92" w14:textId="77777777" w:rsidR="00CE7EB8" w:rsidRPr="00CE7EB8" w:rsidRDefault="00CE7EB8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D59034D" w14:textId="5B7A9B8F" w:rsidR="00B21D30" w:rsidRPr="006A47D9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  <w:r w:rsidRPr="006A47D9">
        <w:rPr>
          <w:b/>
          <w:bCs/>
          <w:color w:val="000000" w:themeColor="text1"/>
          <w:szCs w:val="22"/>
        </w:rPr>
        <w:t>General discussion</w:t>
      </w:r>
    </w:p>
    <w:p w14:paraId="33017EE5" w14:textId="77777777" w:rsidR="00B21D30" w:rsidRPr="006A47D9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</w:p>
    <w:p w14:paraId="15243827" w14:textId="0384765B" w:rsidR="006A47D9" w:rsidRPr="006A47D9" w:rsidRDefault="00CE7EB8" w:rsidP="00B21D30">
      <w:pPr>
        <w:contextualSpacing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 w:rsidR="006A47D9" w:rsidRPr="006A47D9">
        <w:rPr>
          <w:color w:val="000000" w:themeColor="text1"/>
          <w:szCs w:val="22"/>
        </w:rPr>
        <w:t xml:space="preserve">hair reminds the group about the date of the next teleconference call, which is </w:t>
      </w:r>
      <w:r w:rsidR="0033584E">
        <w:rPr>
          <w:color w:val="000000" w:themeColor="text1"/>
          <w:szCs w:val="22"/>
        </w:rPr>
        <w:t>4</w:t>
      </w:r>
      <w:r w:rsidR="006A47D9" w:rsidRPr="006A47D9">
        <w:rPr>
          <w:color w:val="000000" w:themeColor="text1"/>
          <w:szCs w:val="22"/>
        </w:rPr>
        <w:t xml:space="preserve"> </w:t>
      </w:r>
      <w:r w:rsidR="0033584E">
        <w:rPr>
          <w:color w:val="000000" w:themeColor="text1"/>
          <w:szCs w:val="22"/>
        </w:rPr>
        <w:t>September</w:t>
      </w:r>
      <w:r w:rsidR="006A47D9" w:rsidRPr="006A47D9">
        <w:rPr>
          <w:color w:val="000000" w:themeColor="text1"/>
          <w:szCs w:val="22"/>
        </w:rPr>
        <w:t xml:space="preserve"> 2025, and the standard registration deadline of the Sep 2025 interim is 29 August. 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14B2AC40" w:rsidR="00DD011A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</w:t>
      </w:r>
    </w:p>
    <w:p w14:paraId="75C3FB1A" w14:textId="7A84F912" w:rsidR="00B97D8E" w:rsidRDefault="00B97D8E" w:rsidP="00DD011A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3DB0FF62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B80DCF">
        <w:rPr>
          <w:szCs w:val="22"/>
        </w:rPr>
        <w:t>3</w:t>
      </w:r>
      <w:r w:rsidR="00E9533E">
        <w:rPr>
          <w:szCs w:val="22"/>
        </w:rPr>
        <w:t>:</w:t>
      </w:r>
      <w:r w:rsidR="00CE7EB8">
        <w:rPr>
          <w:szCs w:val="22"/>
        </w:rPr>
        <w:t>56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5025CC" w14:paraId="7B227BE1" w14:textId="77777777" w:rsidTr="002265E2">
        <w:trPr>
          <w:trHeight w:val="246"/>
        </w:trPr>
        <w:tc>
          <w:tcPr>
            <w:tcW w:w="3047" w:type="dxa"/>
          </w:tcPr>
          <w:p w14:paraId="2BDF097E" w14:textId="77777777" w:rsidR="00B07153" w:rsidRPr="004040C8" w:rsidRDefault="00B07153">
            <w:pPr>
              <w:pStyle w:val="af8"/>
              <w:ind w:left="0"/>
              <w:rPr>
                <w:rFonts w:eastAsia="Times New Roman"/>
                <w:b/>
                <w:bCs/>
                <w:szCs w:val="22"/>
              </w:rPr>
            </w:pPr>
            <w:r w:rsidRPr="004040C8">
              <w:rPr>
                <w:rFonts w:eastAsia="Times New Roman"/>
                <w:b/>
                <w:bCs/>
                <w:szCs w:val="22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4040C8" w:rsidRDefault="00B07153">
            <w:pPr>
              <w:pStyle w:val="af8"/>
              <w:ind w:left="0"/>
              <w:rPr>
                <w:rFonts w:eastAsia="Times New Roman"/>
                <w:b/>
                <w:bCs/>
                <w:szCs w:val="22"/>
              </w:rPr>
            </w:pPr>
            <w:r w:rsidRPr="004040C8">
              <w:rPr>
                <w:rFonts w:eastAsia="Times New Roman"/>
                <w:b/>
                <w:bCs/>
                <w:szCs w:val="22"/>
              </w:rPr>
              <w:t>Affiliation</w:t>
            </w:r>
          </w:p>
        </w:tc>
      </w:tr>
      <w:tr w:rsidR="002233CC" w:rsidRPr="00FA1D02" w14:paraId="7C7585BB" w14:textId="77777777" w:rsidTr="002265E2">
        <w:trPr>
          <w:trHeight w:val="246"/>
        </w:trPr>
        <w:tc>
          <w:tcPr>
            <w:tcW w:w="3047" w:type="dxa"/>
          </w:tcPr>
          <w:p w14:paraId="55E5B651" w14:textId="3AFF4573" w:rsidR="002233CC" w:rsidRPr="00FA1D02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A1D02">
              <w:rPr>
                <w:rFonts w:hint="eastAsia"/>
                <w:color w:val="000000" w:themeColor="text1"/>
                <w:lang w:eastAsia="zh-CN"/>
              </w:rPr>
              <w:t>E</w:t>
            </w:r>
            <w:r w:rsidRPr="00FA1D02">
              <w:rPr>
                <w:color w:val="000000" w:themeColor="text1"/>
                <w:lang w:eastAsia="zh-CN"/>
              </w:rPr>
              <w:t xml:space="preserve">dward Au </w:t>
            </w:r>
          </w:p>
        </w:tc>
        <w:tc>
          <w:tcPr>
            <w:tcW w:w="4284" w:type="dxa"/>
          </w:tcPr>
          <w:p w14:paraId="68902202" w14:textId="70E4A277" w:rsidR="002233CC" w:rsidRPr="00FA1D02" w:rsidRDefault="002233CC" w:rsidP="00E75E76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A1D02">
              <w:rPr>
                <w:rFonts w:hint="eastAsia"/>
                <w:color w:val="000000" w:themeColor="text1"/>
                <w:lang w:eastAsia="zh-CN"/>
              </w:rPr>
              <w:t>H</w:t>
            </w:r>
            <w:r w:rsidRPr="00FA1D02">
              <w:rPr>
                <w:color w:val="000000" w:themeColor="text1"/>
                <w:lang w:eastAsia="zh-CN"/>
              </w:rPr>
              <w:t>uawei</w:t>
            </w:r>
          </w:p>
        </w:tc>
      </w:tr>
      <w:tr w:rsidR="002E556E" w:rsidRPr="002E556E" w14:paraId="1B7D93AC" w14:textId="77777777" w:rsidTr="001968A4">
        <w:trPr>
          <w:trHeight w:val="246"/>
        </w:trPr>
        <w:tc>
          <w:tcPr>
            <w:tcW w:w="3047" w:type="dxa"/>
          </w:tcPr>
          <w:p w14:paraId="31A880C3" w14:textId="77777777" w:rsidR="002E556E" w:rsidRPr="002E556E" w:rsidRDefault="002E556E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2E556E">
              <w:rPr>
                <w:rFonts w:hint="eastAsia"/>
                <w:color w:val="000000" w:themeColor="text1"/>
                <w:lang w:eastAsia="zh-CN"/>
              </w:rPr>
              <w:t>Vijay</w:t>
            </w:r>
            <w:r w:rsidRPr="002E556E">
              <w:rPr>
                <w:color w:val="000000" w:themeColor="text1"/>
                <w:lang w:eastAsia="zh-CN"/>
              </w:rPr>
              <w:t xml:space="preserve"> </w:t>
            </w:r>
            <w:r w:rsidRPr="002E556E">
              <w:rPr>
                <w:rFonts w:hint="eastAsia"/>
                <w:color w:val="000000" w:themeColor="text1"/>
                <w:lang w:eastAsia="zh-CN"/>
              </w:rPr>
              <w:t>Auluck</w:t>
            </w:r>
          </w:p>
        </w:tc>
        <w:tc>
          <w:tcPr>
            <w:tcW w:w="4284" w:type="dxa"/>
          </w:tcPr>
          <w:p w14:paraId="28608FE9" w14:textId="77777777" w:rsidR="002E556E" w:rsidRPr="002E556E" w:rsidRDefault="002E556E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2E556E">
              <w:rPr>
                <w:rFonts w:hint="eastAsia"/>
                <w:color w:val="000000" w:themeColor="text1"/>
                <w:lang w:eastAsia="zh-CN"/>
              </w:rPr>
              <w:t>Self</w:t>
            </w:r>
          </w:p>
        </w:tc>
      </w:tr>
      <w:tr w:rsidR="00296081" w:rsidRPr="00296081" w14:paraId="0BE2E9BA" w14:textId="77777777" w:rsidTr="001968A4">
        <w:trPr>
          <w:trHeight w:val="246"/>
        </w:trPr>
        <w:tc>
          <w:tcPr>
            <w:tcW w:w="3047" w:type="dxa"/>
          </w:tcPr>
          <w:p w14:paraId="611FD6EB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r w:rsidRPr="00296081">
              <w:rPr>
                <w:color w:val="000000" w:themeColor="text1"/>
              </w:rPr>
              <w:t>Prasanna Desai</w:t>
            </w:r>
          </w:p>
        </w:tc>
        <w:tc>
          <w:tcPr>
            <w:tcW w:w="4284" w:type="dxa"/>
          </w:tcPr>
          <w:p w14:paraId="1D84D4C2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r w:rsidRPr="00296081">
              <w:rPr>
                <w:color w:val="000000" w:themeColor="text1"/>
              </w:rPr>
              <w:t>Intel</w:t>
            </w:r>
          </w:p>
        </w:tc>
      </w:tr>
      <w:tr w:rsidR="00296081" w:rsidRPr="00296081" w14:paraId="039BFC82" w14:textId="77777777" w:rsidTr="001968A4">
        <w:trPr>
          <w:trHeight w:val="246"/>
        </w:trPr>
        <w:tc>
          <w:tcPr>
            <w:tcW w:w="3047" w:type="dxa"/>
          </w:tcPr>
          <w:p w14:paraId="6B5BF9BA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proofErr w:type="spellStart"/>
            <w:r w:rsidRPr="00296081">
              <w:rPr>
                <w:rFonts w:hint="eastAsia"/>
                <w:color w:val="000000" w:themeColor="text1"/>
              </w:rPr>
              <w:t>Yonggang</w:t>
            </w:r>
            <w:proofErr w:type="spellEnd"/>
            <w:r w:rsidRPr="00296081">
              <w:rPr>
                <w:color w:val="000000" w:themeColor="text1"/>
              </w:rPr>
              <w:t xml:space="preserve"> </w:t>
            </w:r>
            <w:r w:rsidRPr="00296081">
              <w:rPr>
                <w:rFonts w:hint="eastAsia"/>
                <w:color w:val="000000" w:themeColor="text1"/>
              </w:rPr>
              <w:t>Fang</w:t>
            </w:r>
          </w:p>
        </w:tc>
        <w:tc>
          <w:tcPr>
            <w:tcW w:w="4284" w:type="dxa"/>
          </w:tcPr>
          <w:p w14:paraId="428857C5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r w:rsidRPr="00296081">
              <w:rPr>
                <w:rFonts w:hint="eastAsia"/>
                <w:color w:val="000000" w:themeColor="text1"/>
              </w:rPr>
              <w:t>MediaTek</w:t>
            </w:r>
          </w:p>
        </w:tc>
      </w:tr>
      <w:tr w:rsidR="001D73EB" w:rsidRPr="00403DDB" w14:paraId="48084353" w14:textId="77777777" w:rsidTr="002265E2">
        <w:trPr>
          <w:trHeight w:val="246"/>
        </w:trPr>
        <w:tc>
          <w:tcPr>
            <w:tcW w:w="3047" w:type="dxa"/>
          </w:tcPr>
          <w:p w14:paraId="2241FF9F" w14:textId="5002DD4E" w:rsidR="001D73EB" w:rsidRPr="001D73EB" w:rsidRDefault="001D73EB" w:rsidP="00E75E76">
            <w:pPr>
              <w:pStyle w:val="af8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Andy Gow</w:t>
            </w:r>
            <w:r w:rsidR="004469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ns</w:t>
            </w:r>
          </w:p>
        </w:tc>
        <w:tc>
          <w:tcPr>
            <w:tcW w:w="4284" w:type="dxa"/>
          </w:tcPr>
          <w:p w14:paraId="58F848A8" w14:textId="2627EDFC" w:rsidR="001D73EB" w:rsidRPr="001D73EB" w:rsidRDefault="001D73EB" w:rsidP="00E75E76">
            <w:pPr>
              <w:pStyle w:val="af8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Cisco Systems</w:t>
            </w:r>
          </w:p>
        </w:tc>
      </w:tr>
      <w:tr w:rsidR="009A5073" w:rsidRPr="009A5073" w14:paraId="023B4D4F" w14:textId="77777777" w:rsidTr="001968A4">
        <w:trPr>
          <w:trHeight w:val="246"/>
        </w:trPr>
        <w:tc>
          <w:tcPr>
            <w:tcW w:w="3047" w:type="dxa"/>
          </w:tcPr>
          <w:p w14:paraId="0E76DF78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9A5073">
              <w:rPr>
                <w:rFonts w:hint="eastAsia"/>
                <w:color w:val="000000" w:themeColor="text1"/>
                <w:lang w:eastAsia="zh-CN"/>
              </w:rPr>
              <w:t>T</w:t>
            </w:r>
            <w:r w:rsidRPr="009A5073">
              <w:rPr>
                <w:color w:val="000000" w:themeColor="text1"/>
                <w:lang w:eastAsia="zh-CN"/>
              </w:rPr>
              <w:t>imothy Jeffries</w:t>
            </w:r>
          </w:p>
        </w:tc>
        <w:tc>
          <w:tcPr>
            <w:tcW w:w="4284" w:type="dxa"/>
          </w:tcPr>
          <w:p w14:paraId="0167B299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proofErr w:type="spellStart"/>
            <w:r w:rsidRPr="009A5073">
              <w:rPr>
                <w:rFonts w:hint="eastAsia"/>
                <w:color w:val="000000" w:themeColor="text1"/>
                <w:lang w:eastAsia="zh-CN"/>
              </w:rPr>
              <w:t>F</w:t>
            </w:r>
            <w:r w:rsidRPr="009A5073">
              <w:rPr>
                <w:color w:val="000000" w:themeColor="text1"/>
                <w:lang w:eastAsia="zh-CN"/>
              </w:rPr>
              <w:t>uturewei</w:t>
            </w:r>
            <w:proofErr w:type="spellEnd"/>
          </w:p>
        </w:tc>
      </w:tr>
      <w:tr w:rsidR="00296081" w:rsidRPr="00296081" w14:paraId="72D6B1B0" w14:textId="77777777" w:rsidTr="001968A4">
        <w:trPr>
          <w:trHeight w:val="246"/>
        </w:trPr>
        <w:tc>
          <w:tcPr>
            <w:tcW w:w="3047" w:type="dxa"/>
          </w:tcPr>
          <w:p w14:paraId="6B668A5E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proofErr w:type="spellStart"/>
            <w:r w:rsidRPr="00296081">
              <w:rPr>
                <w:color w:val="000000" w:themeColor="text1"/>
              </w:rPr>
              <w:t>Chenhe</w:t>
            </w:r>
            <w:proofErr w:type="spellEnd"/>
            <w:r w:rsidRPr="00296081">
              <w:rPr>
                <w:color w:val="000000" w:themeColor="text1"/>
              </w:rPr>
              <w:t xml:space="preserve"> Ji</w:t>
            </w:r>
          </w:p>
        </w:tc>
        <w:tc>
          <w:tcPr>
            <w:tcW w:w="4284" w:type="dxa"/>
          </w:tcPr>
          <w:p w14:paraId="57D71F40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r w:rsidRPr="00296081">
              <w:rPr>
                <w:color w:val="000000" w:themeColor="text1"/>
              </w:rPr>
              <w:t>Huawei</w:t>
            </w:r>
          </w:p>
        </w:tc>
      </w:tr>
      <w:tr w:rsidR="00232A59" w:rsidRPr="00232A59" w14:paraId="544F9FE7" w14:textId="77777777" w:rsidTr="001968A4">
        <w:trPr>
          <w:trHeight w:val="246"/>
        </w:trPr>
        <w:tc>
          <w:tcPr>
            <w:tcW w:w="3047" w:type="dxa"/>
          </w:tcPr>
          <w:p w14:paraId="7CEC2C8E" w14:textId="77777777" w:rsidR="00232A59" w:rsidRPr="00232A59" w:rsidRDefault="00232A59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232A59">
              <w:rPr>
                <w:rFonts w:hint="eastAsia"/>
                <w:color w:val="000000" w:themeColor="text1"/>
                <w:lang w:eastAsia="zh-CN"/>
              </w:rPr>
              <w:t>C</w:t>
            </w:r>
            <w:r w:rsidRPr="00232A59">
              <w:rPr>
                <w:color w:val="000000" w:themeColor="text1"/>
                <w:lang w:eastAsia="zh-CN"/>
              </w:rPr>
              <w:t>arl Kain</w:t>
            </w:r>
          </w:p>
        </w:tc>
        <w:tc>
          <w:tcPr>
            <w:tcW w:w="4284" w:type="dxa"/>
          </w:tcPr>
          <w:p w14:paraId="0B764C09" w14:textId="77777777" w:rsidR="00232A59" w:rsidRPr="00232A59" w:rsidRDefault="00232A59" w:rsidP="001968A4">
            <w:pPr>
              <w:pStyle w:val="af8"/>
              <w:ind w:left="0"/>
              <w:jc w:val="both"/>
              <w:rPr>
                <w:color w:val="000000" w:themeColor="text1"/>
              </w:rPr>
            </w:pPr>
            <w:proofErr w:type="spellStart"/>
            <w:r w:rsidRPr="00232A59">
              <w:rPr>
                <w:color w:val="000000" w:themeColor="text1"/>
              </w:rPr>
              <w:t>Nobils</w:t>
            </w:r>
            <w:proofErr w:type="spellEnd"/>
            <w:r w:rsidRPr="00232A59">
              <w:rPr>
                <w:color w:val="000000" w:themeColor="text1"/>
              </w:rPr>
              <w:t>, USDOT</w:t>
            </w:r>
          </w:p>
        </w:tc>
      </w:tr>
      <w:tr w:rsidR="00296081" w:rsidRPr="00296081" w14:paraId="7395AD91" w14:textId="77777777" w:rsidTr="001968A4">
        <w:trPr>
          <w:trHeight w:val="246"/>
        </w:trPr>
        <w:tc>
          <w:tcPr>
            <w:tcW w:w="3047" w:type="dxa"/>
          </w:tcPr>
          <w:p w14:paraId="5E7FE7E4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296081">
              <w:rPr>
                <w:color w:val="000000" w:themeColor="text1"/>
                <w:lang w:eastAsia="zh-CN"/>
              </w:rPr>
              <w:t>Alex Krebs</w:t>
            </w:r>
          </w:p>
        </w:tc>
        <w:tc>
          <w:tcPr>
            <w:tcW w:w="4284" w:type="dxa"/>
          </w:tcPr>
          <w:p w14:paraId="6BF00FA9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296081">
              <w:rPr>
                <w:color w:val="000000" w:themeColor="text1"/>
                <w:lang w:eastAsia="zh-CN"/>
              </w:rPr>
              <w:t>Apple</w:t>
            </w:r>
          </w:p>
        </w:tc>
      </w:tr>
      <w:tr w:rsidR="00FA1D02" w:rsidRPr="00FA1D02" w14:paraId="5C8754BE" w14:textId="77777777" w:rsidTr="001968A4">
        <w:trPr>
          <w:trHeight w:val="246"/>
        </w:trPr>
        <w:tc>
          <w:tcPr>
            <w:tcW w:w="3047" w:type="dxa"/>
          </w:tcPr>
          <w:p w14:paraId="5792996A" w14:textId="77777777" w:rsidR="00FA1D02" w:rsidRPr="00FA1D02" w:rsidRDefault="00FA1D02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A1D02">
              <w:rPr>
                <w:rFonts w:hint="eastAsia"/>
                <w:color w:val="000000" w:themeColor="text1"/>
                <w:lang w:eastAsia="zh-CN"/>
              </w:rPr>
              <w:t>M</w:t>
            </w:r>
            <w:r w:rsidRPr="00FA1D02">
              <w:rPr>
                <w:color w:val="000000" w:themeColor="text1"/>
                <w:lang w:eastAsia="zh-CN"/>
              </w:rPr>
              <w:t>ichael Lynch</w:t>
            </w:r>
          </w:p>
        </w:tc>
        <w:tc>
          <w:tcPr>
            <w:tcW w:w="4284" w:type="dxa"/>
          </w:tcPr>
          <w:p w14:paraId="2E145180" w14:textId="77777777" w:rsidR="00FA1D02" w:rsidRPr="00FA1D02" w:rsidRDefault="00FA1D02" w:rsidP="001968A4">
            <w:pPr>
              <w:pStyle w:val="af8"/>
              <w:ind w:left="0"/>
              <w:rPr>
                <w:color w:val="000000" w:themeColor="text1"/>
              </w:rPr>
            </w:pPr>
            <w:r w:rsidRPr="00FA1D02">
              <w:rPr>
                <w:color w:val="000000" w:themeColor="text1"/>
              </w:rPr>
              <w:t>MJ Lynch &amp; Associates, LLC.</w:t>
            </w:r>
          </w:p>
        </w:tc>
      </w:tr>
      <w:tr w:rsidR="00296081" w:rsidRPr="00296081" w14:paraId="584D50F4" w14:textId="77777777" w:rsidTr="001968A4">
        <w:trPr>
          <w:trHeight w:val="246"/>
        </w:trPr>
        <w:tc>
          <w:tcPr>
            <w:tcW w:w="3047" w:type="dxa"/>
          </w:tcPr>
          <w:p w14:paraId="0F6CE5D0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r w:rsidRPr="00296081">
              <w:rPr>
                <w:color w:val="000000" w:themeColor="text1"/>
              </w:rPr>
              <w:lastRenderedPageBreak/>
              <w:t>Gaurav Patwardhan</w:t>
            </w:r>
          </w:p>
        </w:tc>
        <w:tc>
          <w:tcPr>
            <w:tcW w:w="4284" w:type="dxa"/>
          </w:tcPr>
          <w:p w14:paraId="5FB906F8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</w:rPr>
            </w:pPr>
            <w:r w:rsidRPr="00296081">
              <w:rPr>
                <w:color w:val="000000" w:themeColor="text1"/>
              </w:rPr>
              <w:t>Hewlett Packard Enterprise</w:t>
            </w:r>
          </w:p>
        </w:tc>
      </w:tr>
      <w:tr w:rsidR="009A5073" w:rsidRPr="009A5073" w14:paraId="6A05908F" w14:textId="77777777" w:rsidTr="001968A4">
        <w:trPr>
          <w:trHeight w:val="246"/>
        </w:trPr>
        <w:tc>
          <w:tcPr>
            <w:tcW w:w="3047" w:type="dxa"/>
          </w:tcPr>
          <w:p w14:paraId="331BD67A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</w:rPr>
            </w:pPr>
            <w:r w:rsidRPr="009A5073">
              <w:rPr>
                <w:color w:val="000000" w:themeColor="text1"/>
              </w:rPr>
              <w:t>Al Petrick</w:t>
            </w:r>
          </w:p>
        </w:tc>
        <w:tc>
          <w:tcPr>
            <w:tcW w:w="4284" w:type="dxa"/>
          </w:tcPr>
          <w:p w14:paraId="4DFFD119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</w:rPr>
            </w:pPr>
            <w:r w:rsidRPr="009A5073">
              <w:rPr>
                <w:color w:val="000000" w:themeColor="text1"/>
              </w:rPr>
              <w:t>Jones-Petrick Associates</w:t>
            </w:r>
          </w:p>
        </w:tc>
      </w:tr>
      <w:tr w:rsidR="00296081" w:rsidRPr="00296081" w14:paraId="6915FA6E" w14:textId="77777777" w:rsidTr="001968A4">
        <w:trPr>
          <w:trHeight w:val="246"/>
        </w:trPr>
        <w:tc>
          <w:tcPr>
            <w:tcW w:w="3047" w:type="dxa"/>
          </w:tcPr>
          <w:p w14:paraId="481CC2F4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296081">
              <w:rPr>
                <w:rFonts w:hint="eastAsia"/>
                <w:color w:val="000000" w:themeColor="text1"/>
                <w:lang w:eastAsia="zh-CN"/>
              </w:rPr>
              <w:t>Riku</w:t>
            </w:r>
            <w:r w:rsidRPr="00296081">
              <w:rPr>
                <w:color w:val="000000" w:themeColor="text1"/>
                <w:lang w:eastAsia="zh-CN"/>
              </w:rPr>
              <w:t xml:space="preserve"> </w:t>
            </w:r>
            <w:r w:rsidRPr="00296081">
              <w:rPr>
                <w:rFonts w:hint="eastAsia"/>
                <w:color w:val="000000" w:themeColor="text1"/>
                <w:lang w:eastAsia="zh-CN"/>
              </w:rPr>
              <w:t>Pirhonen</w:t>
            </w:r>
          </w:p>
        </w:tc>
        <w:tc>
          <w:tcPr>
            <w:tcW w:w="4284" w:type="dxa"/>
          </w:tcPr>
          <w:p w14:paraId="126FE0F6" w14:textId="77777777" w:rsidR="00296081" w:rsidRPr="00296081" w:rsidRDefault="00296081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296081">
              <w:rPr>
                <w:rFonts w:hint="eastAsia"/>
                <w:color w:val="000000" w:themeColor="text1"/>
                <w:lang w:eastAsia="zh-CN"/>
              </w:rPr>
              <w:t>N</w:t>
            </w:r>
            <w:r w:rsidRPr="00296081">
              <w:rPr>
                <w:color w:val="000000" w:themeColor="text1"/>
                <w:lang w:eastAsia="zh-CN"/>
              </w:rPr>
              <w:t>XP</w:t>
            </w:r>
          </w:p>
        </w:tc>
      </w:tr>
      <w:tr w:rsidR="009A5073" w:rsidRPr="009A5073" w14:paraId="5B18F7F6" w14:textId="77777777" w:rsidTr="001968A4">
        <w:trPr>
          <w:trHeight w:val="246"/>
        </w:trPr>
        <w:tc>
          <w:tcPr>
            <w:tcW w:w="3047" w:type="dxa"/>
          </w:tcPr>
          <w:p w14:paraId="36D86952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9A5073">
              <w:rPr>
                <w:rFonts w:hint="eastAsia"/>
                <w:color w:val="000000" w:themeColor="text1"/>
                <w:lang w:eastAsia="zh-CN"/>
              </w:rPr>
              <w:t>B</w:t>
            </w:r>
            <w:r w:rsidRPr="009A5073">
              <w:rPr>
                <w:color w:val="000000" w:themeColor="text1"/>
                <w:lang w:eastAsia="zh-CN"/>
              </w:rPr>
              <w:t>enjamin Rolfe</w:t>
            </w:r>
          </w:p>
        </w:tc>
        <w:tc>
          <w:tcPr>
            <w:tcW w:w="4284" w:type="dxa"/>
          </w:tcPr>
          <w:p w14:paraId="274D49E7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9A5073">
              <w:rPr>
                <w:color w:val="000000" w:themeColor="text1"/>
                <w:lang w:eastAsia="zh-CN"/>
              </w:rPr>
              <w:t>Blind Creek Associates</w:t>
            </w:r>
          </w:p>
        </w:tc>
      </w:tr>
      <w:tr w:rsidR="00FA1D02" w:rsidRPr="00FA1D02" w14:paraId="6A54AA8D" w14:textId="77777777" w:rsidTr="001968A4">
        <w:trPr>
          <w:trHeight w:val="246"/>
        </w:trPr>
        <w:tc>
          <w:tcPr>
            <w:tcW w:w="3047" w:type="dxa"/>
          </w:tcPr>
          <w:p w14:paraId="66332636" w14:textId="77777777" w:rsidR="00FA1D02" w:rsidRPr="00FA1D02" w:rsidRDefault="00FA1D02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A1D02">
              <w:rPr>
                <w:rFonts w:hint="eastAsia"/>
                <w:color w:val="000000" w:themeColor="text1"/>
                <w:lang w:eastAsia="zh-CN"/>
              </w:rPr>
              <w:t>P</w:t>
            </w:r>
            <w:r w:rsidRPr="00FA1D02">
              <w:rPr>
                <w:color w:val="000000" w:themeColor="text1"/>
                <w:lang w:eastAsia="zh-CN"/>
              </w:rPr>
              <w:t>elin Salem</w:t>
            </w:r>
          </w:p>
        </w:tc>
        <w:tc>
          <w:tcPr>
            <w:tcW w:w="4284" w:type="dxa"/>
          </w:tcPr>
          <w:p w14:paraId="534DCA3F" w14:textId="7F8E57C8" w:rsidR="00FA1D02" w:rsidRPr="00FA1D02" w:rsidRDefault="00FA1D02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FA1D02">
              <w:rPr>
                <w:rFonts w:hint="eastAsia"/>
                <w:color w:val="000000" w:themeColor="text1"/>
                <w:lang w:eastAsia="zh-CN"/>
              </w:rPr>
              <w:t>C</w:t>
            </w:r>
            <w:r w:rsidRPr="00FA1D02">
              <w:rPr>
                <w:color w:val="000000" w:themeColor="text1"/>
                <w:lang w:eastAsia="zh-CN"/>
              </w:rPr>
              <w:t xml:space="preserve">isco </w:t>
            </w:r>
            <w:r w:rsidR="008A4E8A">
              <w:rPr>
                <w:color w:val="000000" w:themeColor="text1"/>
                <w:lang w:eastAsia="zh-CN"/>
              </w:rPr>
              <w:t>S</w:t>
            </w:r>
            <w:r w:rsidRPr="00FA1D02">
              <w:rPr>
                <w:color w:val="000000" w:themeColor="text1"/>
                <w:lang w:eastAsia="zh-CN"/>
              </w:rPr>
              <w:t>ystems</w:t>
            </w:r>
          </w:p>
        </w:tc>
      </w:tr>
      <w:tr w:rsidR="009A5073" w:rsidRPr="009A5073" w14:paraId="27F8B678" w14:textId="77777777" w:rsidTr="001968A4">
        <w:trPr>
          <w:trHeight w:val="246"/>
        </w:trPr>
        <w:tc>
          <w:tcPr>
            <w:tcW w:w="3047" w:type="dxa"/>
          </w:tcPr>
          <w:p w14:paraId="57C43822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</w:rPr>
            </w:pPr>
            <w:r w:rsidRPr="009A5073">
              <w:rPr>
                <w:color w:val="000000" w:themeColor="text1"/>
              </w:rPr>
              <w:t>Dorothy Stanley</w:t>
            </w:r>
          </w:p>
        </w:tc>
        <w:tc>
          <w:tcPr>
            <w:tcW w:w="4284" w:type="dxa"/>
          </w:tcPr>
          <w:p w14:paraId="1DAA43D3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</w:rPr>
            </w:pPr>
            <w:r w:rsidRPr="009A5073">
              <w:rPr>
                <w:color w:val="000000" w:themeColor="text1"/>
              </w:rPr>
              <w:t>Hewlett Packard Enterprise</w:t>
            </w:r>
          </w:p>
        </w:tc>
      </w:tr>
      <w:tr w:rsidR="009A5073" w:rsidRPr="009A5073" w14:paraId="6F9D822B" w14:textId="77777777" w:rsidTr="001968A4">
        <w:trPr>
          <w:trHeight w:val="246"/>
        </w:trPr>
        <w:tc>
          <w:tcPr>
            <w:tcW w:w="3047" w:type="dxa"/>
          </w:tcPr>
          <w:p w14:paraId="6872EEA3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9A5073">
              <w:rPr>
                <w:rFonts w:hint="eastAsia"/>
                <w:color w:val="000000" w:themeColor="text1"/>
                <w:lang w:eastAsia="zh-CN"/>
              </w:rPr>
              <w:t>Hassan</w:t>
            </w:r>
            <w:r w:rsidRPr="009A5073">
              <w:rPr>
                <w:color w:val="000000" w:themeColor="text1"/>
                <w:lang w:eastAsia="zh-CN"/>
              </w:rPr>
              <w:t xml:space="preserve"> </w:t>
            </w:r>
            <w:r w:rsidRPr="009A5073">
              <w:rPr>
                <w:rFonts w:hint="eastAsia"/>
                <w:color w:val="000000" w:themeColor="text1"/>
                <w:lang w:eastAsia="zh-CN"/>
              </w:rPr>
              <w:t>Yaghoobi</w:t>
            </w:r>
          </w:p>
        </w:tc>
        <w:tc>
          <w:tcPr>
            <w:tcW w:w="4284" w:type="dxa"/>
          </w:tcPr>
          <w:p w14:paraId="1C39C73F" w14:textId="77777777" w:rsidR="009A5073" w:rsidRPr="009A5073" w:rsidRDefault="009A5073" w:rsidP="001968A4">
            <w:pPr>
              <w:pStyle w:val="af8"/>
              <w:ind w:left="0"/>
              <w:rPr>
                <w:color w:val="000000" w:themeColor="text1"/>
                <w:lang w:eastAsia="zh-CN"/>
              </w:rPr>
            </w:pPr>
            <w:r w:rsidRPr="009A5073">
              <w:rPr>
                <w:rFonts w:hint="eastAsia"/>
                <w:color w:val="000000" w:themeColor="text1"/>
                <w:lang w:eastAsia="zh-CN"/>
              </w:rPr>
              <w:t>Apple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8"/>
      <w:footerReference w:type="default" r:id="rId19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EED8" w14:textId="77777777" w:rsidR="00731992" w:rsidRDefault="00731992">
      <w:r>
        <w:separator/>
      </w:r>
    </w:p>
  </w:endnote>
  <w:endnote w:type="continuationSeparator" w:id="0">
    <w:p w14:paraId="297ABE60" w14:textId="77777777" w:rsidR="00731992" w:rsidRDefault="007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731992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AA3F" w14:textId="77777777" w:rsidR="00731992" w:rsidRDefault="00731992">
      <w:r>
        <w:separator/>
      </w:r>
    </w:p>
  </w:footnote>
  <w:footnote w:type="continuationSeparator" w:id="0">
    <w:p w14:paraId="2BAD9F59" w14:textId="77777777" w:rsidR="00731992" w:rsidRDefault="0073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615F741E" w:rsidR="00BC2B32" w:rsidRDefault="008B526A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Aug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 w:rsidR="00557250">
      <w:t>90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96A"/>
    <w:multiLevelType w:val="hybridMultilevel"/>
    <w:tmpl w:val="677ED77C"/>
    <w:lvl w:ilvl="0" w:tplc="49E0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20B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65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22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4A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E5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6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81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1453"/>
    <w:multiLevelType w:val="hybridMultilevel"/>
    <w:tmpl w:val="B9CA1C04"/>
    <w:lvl w:ilvl="0" w:tplc="14E4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47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6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6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C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D9570C"/>
    <w:multiLevelType w:val="hybridMultilevel"/>
    <w:tmpl w:val="51AC9884"/>
    <w:lvl w:ilvl="0" w:tplc="74AA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6065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4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8D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21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2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EE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2C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2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92BED"/>
    <w:multiLevelType w:val="hybridMultilevel"/>
    <w:tmpl w:val="A0B249C8"/>
    <w:lvl w:ilvl="0" w:tplc="FEC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2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D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76658"/>
    <w:multiLevelType w:val="hybridMultilevel"/>
    <w:tmpl w:val="004CB57A"/>
    <w:lvl w:ilvl="0" w:tplc="C14E5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6CE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2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64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C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01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41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8F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8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5"/>
  </w:num>
  <w:num w:numId="5">
    <w:abstractNumId w:val="25"/>
  </w:num>
  <w:num w:numId="6">
    <w:abstractNumId w:val="3"/>
  </w:num>
  <w:num w:numId="7">
    <w:abstractNumId w:val="2"/>
  </w:num>
  <w:num w:numId="8">
    <w:abstractNumId w:val="4"/>
  </w:num>
  <w:num w:numId="9">
    <w:abstractNumId w:val="27"/>
  </w:num>
  <w:num w:numId="10">
    <w:abstractNumId w:val="12"/>
  </w:num>
  <w:num w:numId="11">
    <w:abstractNumId w:val="13"/>
  </w:num>
  <w:num w:numId="12">
    <w:abstractNumId w:val="31"/>
  </w:num>
  <w:num w:numId="13">
    <w:abstractNumId w:val="30"/>
  </w:num>
  <w:num w:numId="14">
    <w:abstractNumId w:val="18"/>
  </w:num>
  <w:num w:numId="15">
    <w:abstractNumId w:val="26"/>
  </w:num>
  <w:num w:numId="16">
    <w:abstractNumId w:val="20"/>
  </w:num>
  <w:num w:numId="17">
    <w:abstractNumId w:val="0"/>
  </w:num>
  <w:num w:numId="18">
    <w:abstractNumId w:val="24"/>
  </w:num>
  <w:num w:numId="19">
    <w:abstractNumId w:val="28"/>
  </w:num>
  <w:num w:numId="20">
    <w:abstractNumId w:val="29"/>
  </w:num>
  <w:num w:numId="21">
    <w:abstractNumId w:val="5"/>
  </w:num>
  <w:num w:numId="22">
    <w:abstractNumId w:val="7"/>
  </w:num>
  <w:num w:numId="23">
    <w:abstractNumId w:val="33"/>
  </w:num>
  <w:num w:numId="24">
    <w:abstractNumId w:val="21"/>
  </w:num>
  <w:num w:numId="25">
    <w:abstractNumId w:val="17"/>
  </w:num>
  <w:num w:numId="26">
    <w:abstractNumId w:val="9"/>
  </w:num>
  <w:num w:numId="27">
    <w:abstractNumId w:val="23"/>
  </w:num>
  <w:num w:numId="28">
    <w:abstractNumId w:val="22"/>
  </w:num>
  <w:num w:numId="29">
    <w:abstractNumId w:val="10"/>
  </w:num>
  <w:num w:numId="30">
    <w:abstractNumId w:val="19"/>
  </w:num>
  <w:num w:numId="31">
    <w:abstractNumId w:val="6"/>
  </w:num>
  <w:num w:numId="32">
    <w:abstractNumId w:val="1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03DD2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59C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31BE"/>
    <w:rsid w:val="0009632E"/>
    <w:rsid w:val="0009697B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C4FF9"/>
    <w:rsid w:val="000D17A2"/>
    <w:rsid w:val="000D25BC"/>
    <w:rsid w:val="000D5BE2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16B62"/>
    <w:rsid w:val="0012225E"/>
    <w:rsid w:val="00123002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647DE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B4182"/>
    <w:rsid w:val="001B51A3"/>
    <w:rsid w:val="001B6840"/>
    <w:rsid w:val="001C0529"/>
    <w:rsid w:val="001C068B"/>
    <w:rsid w:val="001C38A0"/>
    <w:rsid w:val="001D73EB"/>
    <w:rsid w:val="001E0F4A"/>
    <w:rsid w:val="001E760C"/>
    <w:rsid w:val="001F1D35"/>
    <w:rsid w:val="001F58A5"/>
    <w:rsid w:val="001F5F1A"/>
    <w:rsid w:val="001F76D4"/>
    <w:rsid w:val="002008CB"/>
    <w:rsid w:val="00201626"/>
    <w:rsid w:val="002051A0"/>
    <w:rsid w:val="00206A26"/>
    <w:rsid w:val="002145D6"/>
    <w:rsid w:val="00215288"/>
    <w:rsid w:val="002232A0"/>
    <w:rsid w:val="002233CC"/>
    <w:rsid w:val="00224DC6"/>
    <w:rsid w:val="002265E2"/>
    <w:rsid w:val="00226C10"/>
    <w:rsid w:val="00231614"/>
    <w:rsid w:val="00232A59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755A2"/>
    <w:rsid w:val="00281CA1"/>
    <w:rsid w:val="002865F4"/>
    <w:rsid w:val="00287F31"/>
    <w:rsid w:val="00292A9F"/>
    <w:rsid w:val="0029371D"/>
    <w:rsid w:val="00294422"/>
    <w:rsid w:val="00296081"/>
    <w:rsid w:val="00296103"/>
    <w:rsid w:val="002964D5"/>
    <w:rsid w:val="002A1BFA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556E"/>
    <w:rsid w:val="002E67A6"/>
    <w:rsid w:val="002E6B30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17618"/>
    <w:rsid w:val="00321B4D"/>
    <w:rsid w:val="003257AA"/>
    <w:rsid w:val="003331E1"/>
    <w:rsid w:val="0033584E"/>
    <w:rsid w:val="00336DBC"/>
    <w:rsid w:val="003378E6"/>
    <w:rsid w:val="00342103"/>
    <w:rsid w:val="00342979"/>
    <w:rsid w:val="00343C1F"/>
    <w:rsid w:val="00347BC3"/>
    <w:rsid w:val="00360586"/>
    <w:rsid w:val="0036146D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0416"/>
    <w:rsid w:val="003B3A4C"/>
    <w:rsid w:val="003C03DD"/>
    <w:rsid w:val="003C0865"/>
    <w:rsid w:val="003C0FDF"/>
    <w:rsid w:val="003C3108"/>
    <w:rsid w:val="003C3212"/>
    <w:rsid w:val="003C417C"/>
    <w:rsid w:val="003C78F3"/>
    <w:rsid w:val="003E6833"/>
    <w:rsid w:val="003F0438"/>
    <w:rsid w:val="003F0982"/>
    <w:rsid w:val="003F1E19"/>
    <w:rsid w:val="003F3B52"/>
    <w:rsid w:val="003F4ABB"/>
    <w:rsid w:val="003F6104"/>
    <w:rsid w:val="00403DDB"/>
    <w:rsid w:val="004040C8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05FE"/>
    <w:rsid w:val="00441522"/>
    <w:rsid w:val="0044537B"/>
    <w:rsid w:val="00445927"/>
    <w:rsid w:val="00446042"/>
    <w:rsid w:val="0044695E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4446"/>
    <w:rsid w:val="00496458"/>
    <w:rsid w:val="00496E15"/>
    <w:rsid w:val="0049736E"/>
    <w:rsid w:val="004A41A5"/>
    <w:rsid w:val="004B0DCD"/>
    <w:rsid w:val="004B1B2A"/>
    <w:rsid w:val="004C58D0"/>
    <w:rsid w:val="004C7F27"/>
    <w:rsid w:val="004D189D"/>
    <w:rsid w:val="004D1FB4"/>
    <w:rsid w:val="004D6244"/>
    <w:rsid w:val="004E30FD"/>
    <w:rsid w:val="004F1A5B"/>
    <w:rsid w:val="004F1B8C"/>
    <w:rsid w:val="004F254B"/>
    <w:rsid w:val="004F2579"/>
    <w:rsid w:val="004F2FEB"/>
    <w:rsid w:val="004F36BE"/>
    <w:rsid w:val="004F6009"/>
    <w:rsid w:val="004F7F5F"/>
    <w:rsid w:val="0050143A"/>
    <w:rsid w:val="005025CC"/>
    <w:rsid w:val="005110C8"/>
    <w:rsid w:val="00511D1A"/>
    <w:rsid w:val="005229BF"/>
    <w:rsid w:val="005244FB"/>
    <w:rsid w:val="005261DC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57250"/>
    <w:rsid w:val="00560E9A"/>
    <w:rsid w:val="005634F5"/>
    <w:rsid w:val="0056395A"/>
    <w:rsid w:val="0057029D"/>
    <w:rsid w:val="00573E7C"/>
    <w:rsid w:val="00575C51"/>
    <w:rsid w:val="00582EFE"/>
    <w:rsid w:val="00587E77"/>
    <w:rsid w:val="005948A7"/>
    <w:rsid w:val="005A1274"/>
    <w:rsid w:val="005A25AD"/>
    <w:rsid w:val="005A7D3D"/>
    <w:rsid w:val="005B00DD"/>
    <w:rsid w:val="005B28DF"/>
    <w:rsid w:val="005B6259"/>
    <w:rsid w:val="005C3ABD"/>
    <w:rsid w:val="005D2ABD"/>
    <w:rsid w:val="005E020E"/>
    <w:rsid w:val="005E107E"/>
    <w:rsid w:val="005E17E0"/>
    <w:rsid w:val="005F10B8"/>
    <w:rsid w:val="005F4717"/>
    <w:rsid w:val="00602F43"/>
    <w:rsid w:val="006049DE"/>
    <w:rsid w:val="00605EBF"/>
    <w:rsid w:val="006103F6"/>
    <w:rsid w:val="0061343D"/>
    <w:rsid w:val="00614EA6"/>
    <w:rsid w:val="00621ECE"/>
    <w:rsid w:val="006228DA"/>
    <w:rsid w:val="0062363F"/>
    <w:rsid w:val="00623BBA"/>
    <w:rsid w:val="00627E64"/>
    <w:rsid w:val="0064099F"/>
    <w:rsid w:val="00641690"/>
    <w:rsid w:val="00643BE5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A47D9"/>
    <w:rsid w:val="006B4559"/>
    <w:rsid w:val="006B4C19"/>
    <w:rsid w:val="006C2094"/>
    <w:rsid w:val="006C4013"/>
    <w:rsid w:val="006C4FFE"/>
    <w:rsid w:val="006C629E"/>
    <w:rsid w:val="006D7B37"/>
    <w:rsid w:val="006E2CCB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67E"/>
    <w:rsid w:val="007217F7"/>
    <w:rsid w:val="00721C94"/>
    <w:rsid w:val="00723999"/>
    <w:rsid w:val="0072426B"/>
    <w:rsid w:val="00724D15"/>
    <w:rsid w:val="00725406"/>
    <w:rsid w:val="007262D4"/>
    <w:rsid w:val="007268DC"/>
    <w:rsid w:val="00731823"/>
    <w:rsid w:val="00731992"/>
    <w:rsid w:val="00732548"/>
    <w:rsid w:val="00735A91"/>
    <w:rsid w:val="00736B13"/>
    <w:rsid w:val="00743F72"/>
    <w:rsid w:val="00750FFE"/>
    <w:rsid w:val="0075369B"/>
    <w:rsid w:val="00754B9B"/>
    <w:rsid w:val="00754F4C"/>
    <w:rsid w:val="00755FB2"/>
    <w:rsid w:val="00757E8B"/>
    <w:rsid w:val="00762A3C"/>
    <w:rsid w:val="00762B0E"/>
    <w:rsid w:val="00775C9F"/>
    <w:rsid w:val="00780817"/>
    <w:rsid w:val="00781771"/>
    <w:rsid w:val="00785C87"/>
    <w:rsid w:val="00795D93"/>
    <w:rsid w:val="00797FDC"/>
    <w:rsid w:val="007A095F"/>
    <w:rsid w:val="007A4D36"/>
    <w:rsid w:val="007A5E87"/>
    <w:rsid w:val="007B0587"/>
    <w:rsid w:val="007B065B"/>
    <w:rsid w:val="007B0AC7"/>
    <w:rsid w:val="007B1D57"/>
    <w:rsid w:val="007B4459"/>
    <w:rsid w:val="007C03D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5828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5E44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706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4E8A"/>
    <w:rsid w:val="008A5BAF"/>
    <w:rsid w:val="008A63BD"/>
    <w:rsid w:val="008A6C58"/>
    <w:rsid w:val="008B1920"/>
    <w:rsid w:val="008B39AC"/>
    <w:rsid w:val="008B40FD"/>
    <w:rsid w:val="008B526A"/>
    <w:rsid w:val="008C03A0"/>
    <w:rsid w:val="008C42C0"/>
    <w:rsid w:val="008C6644"/>
    <w:rsid w:val="008D0BAD"/>
    <w:rsid w:val="008D1EC2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1AD"/>
    <w:rsid w:val="008F7772"/>
    <w:rsid w:val="00900C64"/>
    <w:rsid w:val="00902C9C"/>
    <w:rsid w:val="0090360B"/>
    <w:rsid w:val="00905D27"/>
    <w:rsid w:val="00910186"/>
    <w:rsid w:val="00911B8B"/>
    <w:rsid w:val="009157E4"/>
    <w:rsid w:val="00920B2F"/>
    <w:rsid w:val="00923F0F"/>
    <w:rsid w:val="00925C07"/>
    <w:rsid w:val="00931C68"/>
    <w:rsid w:val="009333E1"/>
    <w:rsid w:val="00936A86"/>
    <w:rsid w:val="00937692"/>
    <w:rsid w:val="00950044"/>
    <w:rsid w:val="00950056"/>
    <w:rsid w:val="0095200F"/>
    <w:rsid w:val="009524ED"/>
    <w:rsid w:val="00961C78"/>
    <w:rsid w:val="00967F06"/>
    <w:rsid w:val="00973198"/>
    <w:rsid w:val="00973B9C"/>
    <w:rsid w:val="00974A6E"/>
    <w:rsid w:val="0099389F"/>
    <w:rsid w:val="009966F7"/>
    <w:rsid w:val="009A0352"/>
    <w:rsid w:val="009A03A9"/>
    <w:rsid w:val="009A2CEB"/>
    <w:rsid w:val="009A5073"/>
    <w:rsid w:val="009A619D"/>
    <w:rsid w:val="009B00D9"/>
    <w:rsid w:val="009B0389"/>
    <w:rsid w:val="009B0545"/>
    <w:rsid w:val="009B1B5C"/>
    <w:rsid w:val="009B6029"/>
    <w:rsid w:val="009C00B1"/>
    <w:rsid w:val="009C29F3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9F7972"/>
    <w:rsid w:val="00A13D2F"/>
    <w:rsid w:val="00A1447E"/>
    <w:rsid w:val="00A220C7"/>
    <w:rsid w:val="00A32FA4"/>
    <w:rsid w:val="00A3448F"/>
    <w:rsid w:val="00A35217"/>
    <w:rsid w:val="00A37FAE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87BE3"/>
    <w:rsid w:val="00A914EF"/>
    <w:rsid w:val="00A9653C"/>
    <w:rsid w:val="00AA02A1"/>
    <w:rsid w:val="00AB079C"/>
    <w:rsid w:val="00AB083F"/>
    <w:rsid w:val="00AB1005"/>
    <w:rsid w:val="00AB42F8"/>
    <w:rsid w:val="00AB5B95"/>
    <w:rsid w:val="00AD0AEC"/>
    <w:rsid w:val="00AD1551"/>
    <w:rsid w:val="00AD2160"/>
    <w:rsid w:val="00AD34B8"/>
    <w:rsid w:val="00AD3D8A"/>
    <w:rsid w:val="00AD7D7E"/>
    <w:rsid w:val="00AE1FD9"/>
    <w:rsid w:val="00AF0E4D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460B0"/>
    <w:rsid w:val="00B51957"/>
    <w:rsid w:val="00B559A5"/>
    <w:rsid w:val="00B61135"/>
    <w:rsid w:val="00B65F3A"/>
    <w:rsid w:val="00B6710B"/>
    <w:rsid w:val="00B70D65"/>
    <w:rsid w:val="00B71450"/>
    <w:rsid w:val="00B71ABC"/>
    <w:rsid w:val="00B772CF"/>
    <w:rsid w:val="00B77D1F"/>
    <w:rsid w:val="00B80DCF"/>
    <w:rsid w:val="00B93CE4"/>
    <w:rsid w:val="00B93E1B"/>
    <w:rsid w:val="00B95A4B"/>
    <w:rsid w:val="00B97D8E"/>
    <w:rsid w:val="00BA18FD"/>
    <w:rsid w:val="00BA35E4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D4B3B"/>
    <w:rsid w:val="00BE0F42"/>
    <w:rsid w:val="00BE581D"/>
    <w:rsid w:val="00BE5CB6"/>
    <w:rsid w:val="00BE644E"/>
    <w:rsid w:val="00BF0B11"/>
    <w:rsid w:val="00BF10E7"/>
    <w:rsid w:val="00BF7B19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5F3"/>
    <w:rsid w:val="00C408F0"/>
    <w:rsid w:val="00C42EA6"/>
    <w:rsid w:val="00C43976"/>
    <w:rsid w:val="00C576E9"/>
    <w:rsid w:val="00C625EA"/>
    <w:rsid w:val="00C63CED"/>
    <w:rsid w:val="00C652F2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E7EB8"/>
    <w:rsid w:val="00CF0D26"/>
    <w:rsid w:val="00CF47F0"/>
    <w:rsid w:val="00CF74D8"/>
    <w:rsid w:val="00D02AE2"/>
    <w:rsid w:val="00D04341"/>
    <w:rsid w:val="00D211D6"/>
    <w:rsid w:val="00D24794"/>
    <w:rsid w:val="00D26CCC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6295"/>
    <w:rsid w:val="00DA3FD2"/>
    <w:rsid w:val="00DA48AD"/>
    <w:rsid w:val="00DA49A4"/>
    <w:rsid w:val="00DB3FE6"/>
    <w:rsid w:val="00DB6E2D"/>
    <w:rsid w:val="00DC137B"/>
    <w:rsid w:val="00DC6605"/>
    <w:rsid w:val="00DC7CE3"/>
    <w:rsid w:val="00DD011A"/>
    <w:rsid w:val="00DD05DA"/>
    <w:rsid w:val="00DD3A66"/>
    <w:rsid w:val="00DD59AB"/>
    <w:rsid w:val="00DE1F97"/>
    <w:rsid w:val="00DE288B"/>
    <w:rsid w:val="00DE3762"/>
    <w:rsid w:val="00DE41B0"/>
    <w:rsid w:val="00DE4DCC"/>
    <w:rsid w:val="00DF4E48"/>
    <w:rsid w:val="00DF6F0E"/>
    <w:rsid w:val="00E018E3"/>
    <w:rsid w:val="00E07B53"/>
    <w:rsid w:val="00E16064"/>
    <w:rsid w:val="00E2012F"/>
    <w:rsid w:val="00E20173"/>
    <w:rsid w:val="00E2101D"/>
    <w:rsid w:val="00E2350C"/>
    <w:rsid w:val="00E248D1"/>
    <w:rsid w:val="00E319C2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E76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2A0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E2E39"/>
    <w:rsid w:val="00EF2EC6"/>
    <w:rsid w:val="00EF364A"/>
    <w:rsid w:val="00EF3DFB"/>
    <w:rsid w:val="00EF6D10"/>
    <w:rsid w:val="00F026C9"/>
    <w:rsid w:val="00F032E8"/>
    <w:rsid w:val="00F03AC2"/>
    <w:rsid w:val="00F108EB"/>
    <w:rsid w:val="00F11902"/>
    <w:rsid w:val="00F1228A"/>
    <w:rsid w:val="00F124DB"/>
    <w:rsid w:val="00F13C40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618D5"/>
    <w:rsid w:val="00F7197D"/>
    <w:rsid w:val="00F72C43"/>
    <w:rsid w:val="00F73A92"/>
    <w:rsid w:val="00F7477E"/>
    <w:rsid w:val="00FA1314"/>
    <w:rsid w:val="00FA1D02"/>
    <w:rsid w:val="00FA2B38"/>
    <w:rsid w:val="00FA51D1"/>
    <w:rsid w:val="00FA58C6"/>
    <w:rsid w:val="00FA60AE"/>
    <w:rsid w:val="00FB2368"/>
    <w:rsid w:val="00FB5B96"/>
    <w:rsid w:val="00FC0049"/>
    <w:rsid w:val="00FC2F2A"/>
    <w:rsid w:val="00FC6D0A"/>
    <w:rsid w:val="00FD2051"/>
    <w:rsid w:val="00FD274C"/>
    <w:rsid w:val="00FD5231"/>
    <w:rsid w:val="00FD58EF"/>
    <w:rsid w:val="00FD6846"/>
    <w:rsid w:val="00FE27CF"/>
    <w:rsid w:val="00FE3626"/>
    <w:rsid w:val="00FE5429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18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1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7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130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1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1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4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5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99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7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401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1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1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5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30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84-02-0000-draft-response-to-ecc-pt1-on-upper-6ghz-band-studies-protection-of-was-rlan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73-00-0000-proposed-response-to-draft-rspg-opinion-on-long-term-vision-for-the-upper-6-ghz-band.docx" TargetMode="External"/><Relationship Id="rId17" Type="http://schemas.openxmlformats.org/officeDocument/2006/relationships/hyperlink" Target="https://mentor.ieee.org/802.18/dcn/25/18-25-0084-03-0000-draft-response-to-ecc-pt1-on-upper-6ghz-band-studies-protection-of-was-rlan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5/18-25-0084-03-0000-draft-response-to-ecc-pt1-on-upper-6ghz-band-studies-protection-of-was-rlan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88-00-0000-rr-tag-minutes-21-august-20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5/18-25-0087-01-0000-proposed-response-to-nigeria-ncc-s-consultation-re-the-lower-6-ghz-band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89-01-0000-rr-tag-agenda-28-august-2025.pptx" TargetMode="External"/><Relationship Id="rId14" Type="http://schemas.openxmlformats.org/officeDocument/2006/relationships/hyperlink" Target="https://mentor.ieee.org/802.18/dcn/25/18-25-0087-01-0000-proposed-response-to-nigeria-ncc-s-consultation-re-the-lower-6-ghz-b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9880-7E7F-4F7F-9058-F276F11B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- 21 August 2025</dc:title>
  <dc:subject>RR-TAG Minutes</dc:subject>
  <dc:creator>Al Petrick</dc:creator>
  <cp:keywords>18-25/0088r0</cp:keywords>
  <dc:description/>
  <cp:lastModifiedBy>jichenhe</cp:lastModifiedBy>
  <cp:revision>49</cp:revision>
  <cp:lastPrinted>2012-05-15T22:13:00Z</cp:lastPrinted>
  <dcterms:created xsi:type="dcterms:W3CDTF">2025-06-27T02:35:00Z</dcterms:created>
  <dcterms:modified xsi:type="dcterms:W3CDTF">2025-09-01T04:22:00Z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