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0EAB9" w14:textId="77777777"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165"/>
        <w:gridCol w:w="2516"/>
        <w:gridCol w:w="2074"/>
        <w:gridCol w:w="990"/>
        <w:gridCol w:w="2831"/>
      </w:tblGrid>
      <w:tr w:rsidR="0003157D" w14:paraId="7282E035" w14:textId="77777777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8816" w14:textId="77777777"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14:paraId="03767569" w14:textId="1B361A03" w:rsidR="0003157D" w:rsidRDefault="00531DCC" w:rsidP="00805054">
            <w:pPr>
              <w:pStyle w:val="T2"/>
              <w:widowControl w:val="0"/>
              <w:spacing w:after="120"/>
            </w:pPr>
            <w:r>
              <w:t>14</w:t>
            </w:r>
            <w:r w:rsidR="00C76554">
              <w:t xml:space="preserve"> </w:t>
            </w:r>
            <w:r w:rsidR="008B526A">
              <w:rPr>
                <w:rFonts w:hint="eastAsia"/>
                <w:lang w:eastAsia="zh-CN"/>
              </w:rPr>
              <w:t>Aug</w:t>
            </w:r>
            <w:r>
              <w:t xml:space="preserve">ust </w:t>
            </w:r>
            <w:r w:rsidR="005A7D3D">
              <w:t>202</w:t>
            </w:r>
            <w:r w:rsidR="00B77D1F">
              <w:t>5</w:t>
            </w:r>
          </w:p>
        </w:tc>
      </w:tr>
      <w:tr w:rsidR="0003157D" w14:paraId="35AD46BC" w14:textId="77777777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051C2" w14:textId="46E8BA63" w:rsidR="0003157D" w:rsidRDefault="005A7D3D" w:rsidP="00C76554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531DCC">
              <w:rPr>
                <w:b w:val="0"/>
                <w:sz w:val="20"/>
              </w:rPr>
              <w:t>16</w:t>
            </w:r>
            <w:r w:rsidR="00C76554">
              <w:rPr>
                <w:b w:val="0"/>
                <w:sz w:val="20"/>
              </w:rPr>
              <w:t xml:space="preserve"> </w:t>
            </w:r>
            <w:r w:rsidR="008B526A">
              <w:rPr>
                <w:rFonts w:hint="eastAsia"/>
                <w:b w:val="0"/>
                <w:sz w:val="20"/>
                <w:lang w:eastAsia="zh-CN"/>
              </w:rPr>
              <w:t>Aug</w:t>
            </w:r>
            <w:r w:rsidR="00531DCC">
              <w:rPr>
                <w:b w:val="0"/>
                <w:sz w:val="20"/>
                <w:lang w:eastAsia="zh-CN"/>
              </w:rPr>
              <w:t>ust</w:t>
            </w:r>
            <w:r w:rsidR="005634F5">
              <w:rPr>
                <w:b w:val="0"/>
                <w:sz w:val="20"/>
              </w:rPr>
              <w:t xml:space="preserve"> </w:t>
            </w:r>
            <w:r w:rsidR="00F108EB">
              <w:rPr>
                <w:b w:val="0"/>
                <w:sz w:val="20"/>
              </w:rPr>
              <w:t>202</w:t>
            </w:r>
            <w:r w:rsidR="00B77D1F">
              <w:rPr>
                <w:b w:val="0"/>
                <w:sz w:val="20"/>
              </w:rPr>
              <w:t>5</w:t>
            </w:r>
          </w:p>
        </w:tc>
      </w:tr>
      <w:tr w:rsidR="0003157D" w14:paraId="5A18E596" w14:textId="77777777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6A2B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14:paraId="35998A73" w14:textId="77777777" w:rsidTr="00531DCC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8FE6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2D5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503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D6AD9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FB33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10186" w14:paraId="32C18E73" w14:textId="77777777" w:rsidTr="00531DCC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3D16" w14:textId="3C8DA0BC" w:rsidR="00910186" w:rsidRPr="004A41A5" w:rsidRDefault="00531DCC" w:rsidP="00E02C35">
            <w:pPr>
              <w:widowControl w:val="0"/>
              <w:rPr>
                <w:sz w:val="20"/>
              </w:rPr>
            </w:pPr>
            <w:r>
              <w:rPr>
                <w:sz w:val="20"/>
                <w:lang w:eastAsia="zh-CN"/>
              </w:rPr>
              <w:t>Edward Au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50A1" w14:textId="22109DCE" w:rsidR="00910186" w:rsidRPr="004A41A5" w:rsidRDefault="00531DCC" w:rsidP="00E02C35">
            <w:pPr>
              <w:widowControl w:val="0"/>
              <w:rPr>
                <w:sz w:val="20"/>
              </w:rPr>
            </w:pPr>
            <w:r>
              <w:rPr>
                <w:sz w:val="20"/>
                <w:lang w:eastAsia="zh-CN"/>
              </w:rPr>
              <w:t xml:space="preserve">Huawei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0FF3" w14:textId="183092C6" w:rsidR="00910186" w:rsidRPr="004A41A5" w:rsidRDefault="00531DCC" w:rsidP="00E02C35">
            <w:pPr>
              <w:widowControl w:val="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Ottawa, ON, Canada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A07D" w14:textId="77777777"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B2A0" w14:textId="7BE39032" w:rsidR="00910186" w:rsidRPr="004A41A5" w:rsidRDefault="00531DCC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edward.ks.au@gmail.com</w:t>
            </w:r>
          </w:p>
        </w:tc>
      </w:tr>
    </w:tbl>
    <w:p w14:paraId="4682A1F3" w14:textId="77777777" w:rsidR="0003157D" w:rsidRDefault="0003157D">
      <w:pPr>
        <w:pStyle w:val="T1"/>
        <w:rPr>
          <w:b w:val="0"/>
          <w:bCs/>
          <w:sz w:val="24"/>
          <w:szCs w:val="24"/>
        </w:rPr>
      </w:pPr>
    </w:p>
    <w:p w14:paraId="1C8BCEC1" w14:textId="77777777"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F82CCD2" wp14:editId="27F84A17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8935AC" w14:textId="77777777"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27DCCA52" w14:textId="0A8D3CC1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531DCC">
                              <w:rPr>
                                <w:color w:val="000000"/>
                              </w:rPr>
                              <w:t xml:space="preserve">14 </w:t>
                            </w:r>
                            <w:r w:rsidR="008B526A">
                              <w:rPr>
                                <w:color w:val="000000"/>
                              </w:rPr>
                              <w:t>Aug</w:t>
                            </w:r>
                            <w:r w:rsidR="00531DCC">
                              <w:rPr>
                                <w:color w:val="000000"/>
                              </w:rPr>
                              <w:t>ust</w:t>
                            </w:r>
                            <w:r w:rsidR="00B77D1F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F108EB">
                              <w:rPr>
                                <w:color w:val="000000"/>
                              </w:rPr>
                              <w:t>202</w:t>
                            </w:r>
                            <w:r w:rsidR="00B77D1F">
                              <w:rPr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</w:rPr>
                              <w:t xml:space="preserve"> at </w:t>
                            </w:r>
                            <w:r w:rsidR="005D2ABD">
                              <w:rPr>
                                <w:color w:val="000000"/>
                              </w:rPr>
                              <w:t>3:00 PM</w:t>
                            </w:r>
                            <w:r>
                              <w:rPr>
                                <w:color w:val="000000"/>
                              </w:rPr>
                              <w:t xml:space="preserve"> ET.</w:t>
                            </w:r>
                          </w:p>
                          <w:p w14:paraId="5C4A8687" w14:textId="77777777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14:paraId="3217C19C" w14:textId="77777777"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546B4BF9" w14:textId="77777777"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14:paraId="334E622E" w14:textId="00C28AB9"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  <w:r w:rsidR="005D2ABD"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  <w:p w14:paraId="61194691" w14:textId="77777777"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2CCD2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" o:allowincell="f" stroked="f" strokeweight="0">
                <v:textbox>
                  <w:txbxContent>
                    <w:p w14:paraId="218935AC" w14:textId="77777777"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27DCCA52" w14:textId="0A8D3CC1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531DCC">
                        <w:rPr>
                          <w:color w:val="000000"/>
                        </w:rPr>
                        <w:t xml:space="preserve">14 </w:t>
                      </w:r>
                      <w:r w:rsidR="008B526A">
                        <w:rPr>
                          <w:color w:val="000000"/>
                        </w:rPr>
                        <w:t>Aug</w:t>
                      </w:r>
                      <w:r w:rsidR="00531DCC">
                        <w:rPr>
                          <w:color w:val="000000"/>
                        </w:rPr>
                        <w:t>ust</w:t>
                      </w:r>
                      <w:r w:rsidR="00B77D1F">
                        <w:rPr>
                          <w:color w:val="000000"/>
                        </w:rPr>
                        <w:t xml:space="preserve"> </w:t>
                      </w:r>
                      <w:r w:rsidR="00F108EB">
                        <w:rPr>
                          <w:color w:val="000000"/>
                        </w:rPr>
                        <w:t>202</w:t>
                      </w:r>
                      <w:r w:rsidR="00B77D1F">
                        <w:rPr>
                          <w:color w:val="000000"/>
                        </w:rPr>
                        <w:t>5</w:t>
                      </w:r>
                      <w:r>
                        <w:rPr>
                          <w:color w:val="000000"/>
                        </w:rPr>
                        <w:t xml:space="preserve"> at </w:t>
                      </w:r>
                      <w:r w:rsidR="005D2ABD">
                        <w:rPr>
                          <w:color w:val="000000"/>
                        </w:rPr>
                        <w:t>3:00 PM</w:t>
                      </w:r>
                      <w:r>
                        <w:rPr>
                          <w:color w:val="000000"/>
                        </w:rPr>
                        <w:t xml:space="preserve"> ET.</w:t>
                      </w:r>
                    </w:p>
                    <w:p w14:paraId="5C4A8687" w14:textId="77777777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14:paraId="3217C19C" w14:textId="77777777"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546B4BF9" w14:textId="77777777"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14:paraId="334E622E" w14:textId="00C28AB9"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  <w:r w:rsidR="005D2ABD">
                        <w:rPr>
                          <w:color w:val="000000"/>
                        </w:rPr>
                        <w:t xml:space="preserve">  </w:t>
                      </w:r>
                    </w:p>
                    <w:p w14:paraId="61194691" w14:textId="77777777"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879609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14:paraId="7E939B87" w14:textId="77777777"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14:paraId="7FC27616" w14:textId="77777777"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>Secretary: Amelia Andersdotter (Comcast)</w:t>
      </w:r>
    </w:p>
    <w:p w14:paraId="62392758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Hassz (IEEE SA)</w:t>
      </w:r>
    </w:p>
    <w:p w14:paraId="45A756D3" w14:textId="77777777"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14:paraId="3FBAC028" w14:textId="77777777" w:rsidR="0003157D" w:rsidRDefault="0003157D">
      <w:pPr>
        <w:pStyle w:val="T1"/>
        <w:rPr>
          <w:b w:val="0"/>
          <w:sz w:val="24"/>
          <w:szCs w:val="24"/>
        </w:rPr>
      </w:pPr>
    </w:p>
    <w:p w14:paraId="7A6AA0C2" w14:textId="77777777" w:rsidR="0003157D" w:rsidRDefault="0003157D">
      <w:pPr>
        <w:rPr>
          <w:sz w:val="24"/>
          <w:szCs w:val="24"/>
        </w:rPr>
      </w:pPr>
    </w:p>
    <w:p w14:paraId="67A637B2" w14:textId="77777777" w:rsidR="0003157D" w:rsidRDefault="0003157D">
      <w:pPr>
        <w:rPr>
          <w:sz w:val="24"/>
          <w:szCs w:val="24"/>
        </w:rPr>
      </w:pPr>
    </w:p>
    <w:p w14:paraId="6EB3A637" w14:textId="77777777" w:rsidR="0003157D" w:rsidRDefault="0003157D">
      <w:pPr>
        <w:rPr>
          <w:sz w:val="24"/>
          <w:szCs w:val="24"/>
        </w:rPr>
      </w:pPr>
    </w:p>
    <w:p w14:paraId="7CFC8429" w14:textId="77777777" w:rsidR="0003157D" w:rsidRDefault="0003157D">
      <w:pPr>
        <w:rPr>
          <w:sz w:val="24"/>
          <w:szCs w:val="24"/>
        </w:rPr>
      </w:pPr>
    </w:p>
    <w:p w14:paraId="7E672695" w14:textId="77777777" w:rsidR="0003157D" w:rsidRDefault="0003157D">
      <w:pPr>
        <w:rPr>
          <w:sz w:val="24"/>
          <w:szCs w:val="24"/>
        </w:rPr>
      </w:pPr>
    </w:p>
    <w:p w14:paraId="56400E8D" w14:textId="77777777" w:rsidR="0003157D" w:rsidRDefault="0003157D">
      <w:pPr>
        <w:rPr>
          <w:sz w:val="24"/>
          <w:szCs w:val="24"/>
        </w:rPr>
      </w:pPr>
    </w:p>
    <w:p w14:paraId="727B0AC4" w14:textId="77777777"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14:paraId="7558EF58" w14:textId="77777777" w:rsidR="00DA3FD2" w:rsidRDefault="00DA3FD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FE3039E" w14:textId="55BF41F1" w:rsidR="0003157D" w:rsidRPr="009428AB" w:rsidRDefault="005A7D3D">
      <w:pPr>
        <w:pStyle w:val="T1"/>
        <w:spacing w:after="120"/>
        <w:rPr>
          <w:b w:val="0"/>
          <w:bCs/>
          <w:sz w:val="22"/>
          <w:szCs w:val="22"/>
        </w:rPr>
      </w:pPr>
      <w:r w:rsidRPr="009428AB">
        <w:rPr>
          <w:b w:val="0"/>
          <w:bCs/>
          <w:sz w:val="22"/>
          <w:szCs w:val="22"/>
        </w:rPr>
        <w:lastRenderedPageBreak/>
        <w:t>Chair: Edward Au (Huawei)</w:t>
      </w:r>
    </w:p>
    <w:p w14:paraId="730EBFF4" w14:textId="2C22748E" w:rsidR="0003157D" w:rsidRPr="009428AB" w:rsidRDefault="005A7D3D">
      <w:pPr>
        <w:pStyle w:val="T1"/>
        <w:spacing w:after="120"/>
        <w:rPr>
          <w:rStyle w:val="Internetlnk"/>
          <w:b w:val="0"/>
          <w:bCs/>
          <w:color w:val="000000"/>
          <w:sz w:val="22"/>
          <w:szCs w:val="22"/>
          <w:u w:val="none"/>
        </w:rPr>
      </w:pPr>
      <w:r w:rsidRPr="009428AB">
        <w:rPr>
          <w:b w:val="0"/>
          <w:bCs/>
          <w:color w:val="000000"/>
          <w:sz w:val="22"/>
          <w:szCs w:val="22"/>
        </w:rPr>
        <w:t>Co-</w:t>
      </w:r>
      <w:r w:rsidR="009428AB" w:rsidRPr="009428AB">
        <w:rPr>
          <w:b w:val="0"/>
          <w:bCs/>
          <w:color w:val="000000"/>
          <w:sz w:val="22"/>
          <w:szCs w:val="22"/>
        </w:rPr>
        <w:t>Vice chairs</w:t>
      </w:r>
      <w:r w:rsidRPr="009428AB">
        <w:rPr>
          <w:b w:val="0"/>
          <w:bCs/>
          <w:color w:val="000000"/>
          <w:sz w:val="22"/>
          <w:szCs w:val="22"/>
        </w:rPr>
        <w:t xml:space="preserve">: </w:t>
      </w:r>
      <w:r w:rsidR="00DA3FD2" w:rsidRPr="009428AB">
        <w:rPr>
          <w:rStyle w:val="Internetlnk"/>
          <w:b w:val="0"/>
          <w:bCs/>
          <w:color w:val="000000"/>
          <w:sz w:val="22"/>
          <w:szCs w:val="22"/>
          <w:u w:val="none"/>
        </w:rPr>
        <w:t xml:space="preserve">Gaurav </w:t>
      </w:r>
      <w:r w:rsidR="00DA3FD2" w:rsidRPr="009428AB">
        <w:rPr>
          <w:b w:val="0"/>
          <w:bCs/>
          <w:color w:val="000000"/>
          <w:sz w:val="22"/>
          <w:szCs w:val="22"/>
        </w:rPr>
        <w:t>Patwardhan (Hewlett Packard Enterprise)</w:t>
      </w:r>
      <w:r w:rsidR="009428AB">
        <w:rPr>
          <w:b w:val="0"/>
          <w:bCs/>
          <w:color w:val="000000"/>
          <w:sz w:val="22"/>
          <w:szCs w:val="22"/>
        </w:rPr>
        <w:t xml:space="preserve">, </w:t>
      </w:r>
      <w:r w:rsidRPr="009428AB">
        <w:rPr>
          <w:rStyle w:val="Internetlnk"/>
          <w:b w:val="0"/>
          <w:bCs/>
          <w:color w:val="000000"/>
          <w:sz w:val="22"/>
          <w:szCs w:val="22"/>
          <w:u w:val="none"/>
        </w:rPr>
        <w:t>Al Petrick (</w:t>
      </w:r>
      <w:r w:rsidR="00057CB1" w:rsidRPr="009428AB">
        <w:rPr>
          <w:rStyle w:val="Internetlnk"/>
          <w:b w:val="0"/>
          <w:bCs/>
          <w:color w:val="000000"/>
          <w:sz w:val="22"/>
          <w:szCs w:val="22"/>
          <w:u w:val="none"/>
        </w:rPr>
        <w:t>Jones-Petrick Associates</w:t>
      </w:r>
      <w:r w:rsidRPr="009428AB">
        <w:rPr>
          <w:rStyle w:val="Internetlnk"/>
          <w:b w:val="0"/>
          <w:bCs/>
          <w:color w:val="000000"/>
          <w:sz w:val="22"/>
          <w:szCs w:val="22"/>
          <w:u w:val="none"/>
        </w:rPr>
        <w:t xml:space="preserve">) </w:t>
      </w:r>
    </w:p>
    <w:p w14:paraId="131E06D3" w14:textId="77777777" w:rsidR="00E73385" w:rsidRPr="009428AB" w:rsidRDefault="00E73385" w:rsidP="00E73385">
      <w:pPr>
        <w:pStyle w:val="T1"/>
        <w:spacing w:after="120"/>
        <w:rPr>
          <w:b w:val="0"/>
          <w:color w:val="000000"/>
          <w:sz w:val="22"/>
          <w:szCs w:val="22"/>
        </w:rPr>
      </w:pPr>
      <w:r w:rsidRPr="009428AB">
        <w:rPr>
          <w:rStyle w:val="Internetlnk"/>
          <w:b w:val="0"/>
          <w:color w:val="000000"/>
          <w:sz w:val="22"/>
          <w:szCs w:val="22"/>
          <w:u w:val="none"/>
        </w:rPr>
        <w:t xml:space="preserve">Secretary: </w:t>
      </w:r>
      <w:proofErr w:type="spellStart"/>
      <w:r w:rsidRPr="009428AB">
        <w:rPr>
          <w:rStyle w:val="Internetlnk"/>
          <w:b w:val="0"/>
          <w:color w:val="000000"/>
          <w:sz w:val="22"/>
          <w:szCs w:val="22"/>
          <w:u w:val="none"/>
        </w:rPr>
        <w:t>Chenhe</w:t>
      </w:r>
      <w:proofErr w:type="spellEnd"/>
      <w:r w:rsidRPr="009428AB">
        <w:rPr>
          <w:rStyle w:val="Internetlnk"/>
          <w:b w:val="0"/>
          <w:color w:val="000000"/>
          <w:sz w:val="22"/>
          <w:szCs w:val="22"/>
          <w:u w:val="none"/>
        </w:rPr>
        <w:t xml:space="preserve"> Ji (Huawei) </w:t>
      </w:r>
    </w:p>
    <w:p w14:paraId="17E6E1B7" w14:textId="77777777" w:rsidR="0003157D" w:rsidRPr="009428AB" w:rsidRDefault="005A7D3D">
      <w:pPr>
        <w:pStyle w:val="T1"/>
        <w:spacing w:after="120"/>
        <w:rPr>
          <w:b w:val="0"/>
          <w:sz w:val="22"/>
          <w:szCs w:val="22"/>
        </w:rPr>
      </w:pPr>
      <w:r w:rsidRPr="009428AB">
        <w:rPr>
          <w:b w:val="0"/>
          <w:sz w:val="22"/>
          <w:szCs w:val="22"/>
        </w:rPr>
        <w:t>IEEE SA Program Manager:  Jodi H</w:t>
      </w:r>
      <w:r w:rsidR="002E09CE" w:rsidRPr="009428AB">
        <w:rPr>
          <w:b w:val="0"/>
          <w:sz w:val="22"/>
          <w:szCs w:val="22"/>
        </w:rPr>
        <w:t>aas</w:t>
      </w:r>
      <w:r w:rsidRPr="009428AB">
        <w:rPr>
          <w:b w:val="0"/>
          <w:sz w:val="22"/>
          <w:szCs w:val="22"/>
        </w:rPr>
        <w:t>z (IEEE SA)</w:t>
      </w:r>
    </w:p>
    <w:p w14:paraId="0F6DD684" w14:textId="77777777" w:rsidR="00DA3FD2" w:rsidRPr="009428AB" w:rsidRDefault="00DA3FD2" w:rsidP="00DA3FD2">
      <w:pPr>
        <w:jc w:val="center"/>
        <w:rPr>
          <w:szCs w:val="22"/>
        </w:rPr>
      </w:pPr>
    </w:p>
    <w:p w14:paraId="03CB3FCD" w14:textId="06515E9E" w:rsidR="00DA3FD2" w:rsidRPr="009428AB" w:rsidRDefault="00DA3FD2" w:rsidP="00DA3FD2">
      <w:pPr>
        <w:contextualSpacing/>
        <w:rPr>
          <w:szCs w:val="22"/>
        </w:rPr>
      </w:pPr>
      <w:r w:rsidRPr="009428AB">
        <w:rPr>
          <w:szCs w:val="22"/>
        </w:rPr>
        <w:t xml:space="preserve">Agenda slide deck </w:t>
      </w:r>
      <w:hyperlink r:id="rId9" w:history="1">
        <w:r w:rsidR="00891AFE" w:rsidRPr="009428AB">
          <w:rPr>
            <w:rStyle w:val="Hyperlink"/>
            <w:szCs w:val="22"/>
          </w:rPr>
          <w:t>18-2</w:t>
        </w:r>
        <w:r w:rsidR="006C4FFE" w:rsidRPr="009428AB">
          <w:rPr>
            <w:rStyle w:val="Hyperlink"/>
            <w:szCs w:val="22"/>
          </w:rPr>
          <w:t>5</w:t>
        </w:r>
        <w:r w:rsidR="00891AFE" w:rsidRPr="009428AB">
          <w:rPr>
            <w:rStyle w:val="Hyperlink"/>
            <w:szCs w:val="22"/>
          </w:rPr>
          <w:t>/</w:t>
        </w:r>
        <w:r w:rsidR="00E018E3" w:rsidRPr="009428AB">
          <w:rPr>
            <w:rStyle w:val="Hyperlink"/>
            <w:szCs w:val="22"/>
          </w:rPr>
          <w:t>00</w:t>
        </w:r>
        <w:r w:rsidR="00531DCC" w:rsidRPr="009428AB">
          <w:rPr>
            <w:rStyle w:val="Hyperlink"/>
            <w:szCs w:val="22"/>
          </w:rPr>
          <w:t>83r1</w:t>
        </w:r>
      </w:hyperlink>
      <w:r w:rsidRPr="009428AB">
        <w:rPr>
          <w:szCs w:val="22"/>
        </w:rPr>
        <w:br/>
      </w:r>
    </w:p>
    <w:p w14:paraId="4CD0C897" w14:textId="20FC9D9C" w:rsidR="00891AFE" w:rsidRPr="009428AB" w:rsidRDefault="00057CB1" w:rsidP="00DA3FD2">
      <w:pPr>
        <w:contextualSpacing/>
        <w:rPr>
          <w:szCs w:val="22"/>
        </w:rPr>
      </w:pPr>
      <w:r w:rsidRPr="009428AB">
        <w:rPr>
          <w:szCs w:val="22"/>
        </w:rPr>
        <w:t>Chair calls the meeting to order at 15:0</w:t>
      </w:r>
      <w:r w:rsidR="00183BA3" w:rsidRPr="009428AB">
        <w:rPr>
          <w:szCs w:val="22"/>
        </w:rPr>
        <w:t>0</w:t>
      </w:r>
      <w:r w:rsidRPr="009428AB">
        <w:rPr>
          <w:szCs w:val="22"/>
        </w:rPr>
        <w:t xml:space="preserve"> ET.  </w:t>
      </w:r>
      <w:r w:rsidR="00E978AF" w:rsidRPr="009428AB">
        <w:rPr>
          <w:szCs w:val="22"/>
        </w:rPr>
        <w:t xml:space="preserve">Minutes were recorded by </w:t>
      </w:r>
      <w:r w:rsidR="00F2784D" w:rsidRPr="009428AB">
        <w:rPr>
          <w:szCs w:val="22"/>
        </w:rPr>
        <w:t>himself</w:t>
      </w:r>
      <w:r w:rsidR="00E978AF" w:rsidRPr="009428AB">
        <w:rPr>
          <w:rFonts w:hint="eastAsia"/>
          <w:szCs w:val="22"/>
          <w:lang w:eastAsia="zh-CN"/>
        </w:rPr>
        <w:t>.</w:t>
      </w:r>
    </w:p>
    <w:p w14:paraId="48FB2B9A" w14:textId="77777777" w:rsidR="00E9533E" w:rsidRPr="009428AB" w:rsidRDefault="00E9533E" w:rsidP="00DA3FD2">
      <w:pPr>
        <w:contextualSpacing/>
        <w:rPr>
          <w:szCs w:val="22"/>
        </w:rPr>
      </w:pPr>
    </w:p>
    <w:p w14:paraId="4403EBFC" w14:textId="77777777" w:rsidR="0003157D" w:rsidRPr="009428AB" w:rsidRDefault="00D818E5" w:rsidP="00DA3FD2">
      <w:pPr>
        <w:contextualSpacing/>
        <w:rPr>
          <w:szCs w:val="22"/>
        </w:rPr>
      </w:pPr>
      <w:r w:rsidRPr="009428AB">
        <w:rPr>
          <w:szCs w:val="22"/>
        </w:rPr>
        <w:t>Chair</w:t>
      </w:r>
      <w:r w:rsidR="005A7D3D" w:rsidRPr="009428AB">
        <w:rPr>
          <w:szCs w:val="22"/>
        </w:rPr>
        <w:t xml:space="preserve"> presents administrative items</w:t>
      </w:r>
      <w:r w:rsidR="00DA3FD2" w:rsidRPr="009428AB">
        <w:rPr>
          <w:szCs w:val="22"/>
        </w:rPr>
        <w:t>:</w:t>
      </w:r>
    </w:p>
    <w:p w14:paraId="245E7D38" w14:textId="77777777" w:rsidR="00183BA3" w:rsidRPr="009428AB" w:rsidRDefault="00DA3FD2" w:rsidP="002E6CBB">
      <w:pPr>
        <w:numPr>
          <w:ilvl w:val="1"/>
          <w:numId w:val="1"/>
        </w:numPr>
        <w:tabs>
          <w:tab w:val="clear" w:pos="0"/>
          <w:tab w:val="num" w:pos="-360"/>
        </w:tabs>
        <w:ind w:left="357" w:hanging="357"/>
        <w:contextualSpacing/>
        <w:rPr>
          <w:szCs w:val="22"/>
        </w:rPr>
      </w:pPr>
      <w:r w:rsidRPr="009428AB">
        <w:rPr>
          <w:szCs w:val="22"/>
        </w:rPr>
        <w:t>IEEE 802 required notices</w:t>
      </w:r>
    </w:p>
    <w:p w14:paraId="6580F5F1" w14:textId="63FA3FD9" w:rsidR="0003157D" w:rsidRPr="009428AB" w:rsidRDefault="00183BA3" w:rsidP="00B460B0">
      <w:pPr>
        <w:numPr>
          <w:ilvl w:val="1"/>
          <w:numId w:val="1"/>
        </w:numPr>
        <w:tabs>
          <w:tab w:val="clear" w:pos="0"/>
          <w:tab w:val="num" w:pos="-360"/>
        </w:tabs>
        <w:ind w:left="357" w:hanging="357"/>
        <w:contextualSpacing/>
        <w:rPr>
          <w:szCs w:val="22"/>
        </w:rPr>
      </w:pPr>
      <w:r w:rsidRPr="009428AB">
        <w:rPr>
          <w:szCs w:val="22"/>
        </w:rPr>
        <w:t>Guidelines for IEEE SA meetings</w:t>
      </w:r>
    </w:p>
    <w:p w14:paraId="1F67FEC3" w14:textId="77777777" w:rsidR="0003157D" w:rsidRPr="009428AB" w:rsidRDefault="005A7D3D" w:rsidP="00B460B0">
      <w:pPr>
        <w:numPr>
          <w:ilvl w:val="1"/>
          <w:numId w:val="1"/>
        </w:numPr>
        <w:tabs>
          <w:tab w:val="clear" w:pos="0"/>
          <w:tab w:val="num" w:pos="-360"/>
        </w:tabs>
        <w:ind w:left="357" w:hanging="357"/>
        <w:contextualSpacing/>
        <w:rPr>
          <w:szCs w:val="22"/>
        </w:rPr>
      </w:pPr>
      <w:r w:rsidRPr="009428AB">
        <w:rPr>
          <w:szCs w:val="22"/>
        </w:rPr>
        <w:t>The IEEE SA Individual method participant behavior slide set was presented</w:t>
      </w:r>
    </w:p>
    <w:p w14:paraId="73A53B01" w14:textId="77777777" w:rsidR="0003157D" w:rsidRPr="009428AB" w:rsidRDefault="005A7D3D" w:rsidP="00B460B0">
      <w:pPr>
        <w:numPr>
          <w:ilvl w:val="1"/>
          <w:numId w:val="1"/>
        </w:numPr>
        <w:tabs>
          <w:tab w:val="clear" w:pos="0"/>
          <w:tab w:val="num" w:pos="-360"/>
        </w:tabs>
        <w:ind w:left="357" w:hanging="357"/>
        <w:contextualSpacing/>
        <w:rPr>
          <w:szCs w:val="22"/>
        </w:rPr>
      </w:pPr>
      <w:r w:rsidRPr="009428AB">
        <w:rPr>
          <w:szCs w:val="22"/>
        </w:rPr>
        <w:t xml:space="preserve">Reminder that </w:t>
      </w:r>
      <w:hyperlink r:id="rId10" w:history="1">
        <w:r w:rsidRPr="009428AB">
          <w:rPr>
            <w:szCs w:val="22"/>
          </w:rPr>
          <w:t>IMAT</w:t>
        </w:r>
      </w:hyperlink>
      <w:r w:rsidRPr="009428AB">
        <w:rPr>
          <w:szCs w:val="22"/>
        </w:rPr>
        <w:t xml:space="preserve"> is being used for at</w:t>
      </w:r>
      <w:r w:rsidRPr="009428AB">
        <w:rPr>
          <w:bCs/>
          <w:szCs w:val="22"/>
        </w:rPr>
        <w:t>tendance</w:t>
      </w:r>
    </w:p>
    <w:p w14:paraId="24D59019" w14:textId="77777777" w:rsidR="0003157D" w:rsidRPr="009428AB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bCs/>
          <w:szCs w:val="22"/>
        </w:rPr>
      </w:pPr>
      <w:r w:rsidRPr="009428AB">
        <w:rPr>
          <w:bCs/>
          <w:szCs w:val="22"/>
        </w:rPr>
        <w:t>Meeting decorum</w:t>
      </w:r>
    </w:p>
    <w:p w14:paraId="3005D6CA" w14:textId="77777777" w:rsidR="00DA3FD2" w:rsidRPr="009428AB" w:rsidRDefault="00D818E5" w:rsidP="00441522">
      <w:pPr>
        <w:pStyle w:val="western"/>
        <w:spacing w:after="0"/>
      </w:pPr>
      <w:r w:rsidRPr="009428AB">
        <w:t>Chair</w:t>
      </w:r>
      <w:r w:rsidR="005A7D3D" w:rsidRPr="009428AB">
        <w:rPr>
          <w:bCs/>
        </w:rPr>
        <w:t xml:space="preserve"> asks group if there are any questions relating to the IEEE policies. </w:t>
      </w:r>
      <w:r w:rsidR="00DA3FD2" w:rsidRPr="009428AB">
        <w:rPr>
          <w:bCs/>
        </w:rPr>
        <w:t xml:space="preserve"> </w:t>
      </w:r>
      <w:r w:rsidR="00441522" w:rsidRPr="009428AB">
        <w:t>No response and</w:t>
      </w:r>
      <w:r w:rsidR="00AD0AEC" w:rsidRPr="009428AB">
        <w:t xml:space="preserve"> no comments on WebEx Chat window.</w:t>
      </w:r>
    </w:p>
    <w:p w14:paraId="6B0DD6B3" w14:textId="77777777" w:rsidR="00DA3FD2" w:rsidRPr="009428AB" w:rsidRDefault="00DA3FD2" w:rsidP="00DA3FD2">
      <w:pPr>
        <w:contextualSpacing/>
        <w:jc w:val="both"/>
        <w:rPr>
          <w:bCs/>
          <w:szCs w:val="22"/>
        </w:rPr>
      </w:pPr>
    </w:p>
    <w:p w14:paraId="0CF290A2" w14:textId="1478AA2A" w:rsidR="0003157D" w:rsidRPr="009428AB" w:rsidRDefault="00D818E5" w:rsidP="00DA3FD2">
      <w:pPr>
        <w:contextualSpacing/>
        <w:jc w:val="both"/>
        <w:rPr>
          <w:bCs/>
          <w:szCs w:val="22"/>
        </w:rPr>
      </w:pPr>
      <w:r w:rsidRPr="009428AB">
        <w:rPr>
          <w:szCs w:val="22"/>
        </w:rPr>
        <w:t>Chair</w:t>
      </w:r>
      <w:r w:rsidR="005A7D3D" w:rsidRPr="009428AB">
        <w:rPr>
          <w:szCs w:val="22"/>
        </w:rPr>
        <w:t xml:space="preserve"> presents the </w:t>
      </w:r>
      <w:r w:rsidR="00DA3FD2" w:rsidRPr="009428AB">
        <w:rPr>
          <w:szCs w:val="22"/>
        </w:rPr>
        <w:t xml:space="preserve">tentative </w:t>
      </w:r>
      <w:r w:rsidR="005A7D3D" w:rsidRPr="009428AB">
        <w:rPr>
          <w:szCs w:val="22"/>
        </w:rPr>
        <w:t xml:space="preserve">agenda </w:t>
      </w:r>
      <w:r w:rsidR="00DA3FD2" w:rsidRPr="009428AB">
        <w:rPr>
          <w:szCs w:val="22"/>
        </w:rPr>
        <w:t xml:space="preserve">items </w:t>
      </w:r>
      <w:r w:rsidR="005A7D3D" w:rsidRPr="009428AB">
        <w:rPr>
          <w:szCs w:val="22"/>
        </w:rPr>
        <w:t>(slide #</w:t>
      </w:r>
      <w:r w:rsidR="00D506CC" w:rsidRPr="009428AB">
        <w:rPr>
          <w:szCs w:val="22"/>
        </w:rPr>
        <w:t>10</w:t>
      </w:r>
      <w:r w:rsidR="005A7D3D" w:rsidRPr="009428AB">
        <w:rPr>
          <w:szCs w:val="22"/>
        </w:rPr>
        <w:t>).</w:t>
      </w:r>
      <w:r w:rsidR="00DA3FD2" w:rsidRPr="009428AB">
        <w:rPr>
          <w:szCs w:val="22"/>
        </w:rPr>
        <w:t xml:space="preserve"> </w:t>
      </w:r>
      <w:r w:rsidR="005A7D3D" w:rsidRPr="009428AB">
        <w:rPr>
          <w:szCs w:val="22"/>
        </w:rPr>
        <w:t xml:space="preserve"> No questions or comments on the agenda.</w:t>
      </w:r>
    </w:p>
    <w:p w14:paraId="50A35737" w14:textId="77777777" w:rsidR="0003157D" w:rsidRPr="009428AB" w:rsidRDefault="0003157D">
      <w:pPr>
        <w:contextualSpacing/>
        <w:rPr>
          <w:szCs w:val="22"/>
        </w:rPr>
      </w:pPr>
    </w:p>
    <w:p w14:paraId="4B99B258" w14:textId="707338EB" w:rsidR="00D506CC" w:rsidRPr="009428AB" w:rsidRDefault="00D506CC" w:rsidP="00D506CC">
      <w:pPr>
        <w:tabs>
          <w:tab w:val="left" w:pos="720"/>
        </w:tabs>
        <w:contextualSpacing/>
        <w:rPr>
          <w:b/>
          <w:bCs/>
          <w:szCs w:val="22"/>
        </w:rPr>
      </w:pPr>
      <w:r w:rsidRPr="009428AB">
        <w:rPr>
          <w:b/>
          <w:bCs/>
          <w:szCs w:val="22"/>
        </w:rPr>
        <w:tab/>
        <w:t>Motion #1 (Procedural)</w:t>
      </w:r>
      <w:proofErr w:type="gramStart"/>
      <w:r w:rsidRPr="009428AB">
        <w:rPr>
          <w:b/>
          <w:bCs/>
          <w:szCs w:val="22"/>
        </w:rPr>
        <w:t>:  To</w:t>
      </w:r>
      <w:proofErr w:type="gramEnd"/>
      <w:r w:rsidRPr="009428AB">
        <w:rPr>
          <w:b/>
          <w:bCs/>
          <w:szCs w:val="22"/>
        </w:rPr>
        <w:t xml:space="preserve"> approve the agenda as presented on the previous slide.</w:t>
      </w:r>
    </w:p>
    <w:p w14:paraId="625BC052" w14:textId="6477EBE6" w:rsidR="00D506CC" w:rsidRPr="009428AB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9428AB">
        <w:rPr>
          <w:szCs w:val="22"/>
        </w:rPr>
        <w:t xml:space="preserve">Moved: </w:t>
      </w:r>
      <w:r w:rsidR="00F2784D" w:rsidRPr="009428AB">
        <w:rPr>
          <w:szCs w:val="22"/>
          <w:lang w:eastAsia="zh-CN"/>
        </w:rPr>
        <w:t>Gaurav Patwardhan</w:t>
      </w:r>
    </w:p>
    <w:p w14:paraId="74EDE845" w14:textId="0E0EAFB8" w:rsidR="00D506CC" w:rsidRPr="009428AB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proofErr w:type="gramStart"/>
      <w:r w:rsidRPr="009428AB">
        <w:rPr>
          <w:szCs w:val="22"/>
        </w:rPr>
        <w:t>Seconded</w:t>
      </w:r>
      <w:proofErr w:type="gramEnd"/>
      <w:r w:rsidRPr="009428AB">
        <w:rPr>
          <w:szCs w:val="22"/>
        </w:rPr>
        <w:t xml:space="preserve">: </w:t>
      </w:r>
      <w:r w:rsidR="00F2784D" w:rsidRPr="009428AB">
        <w:rPr>
          <w:szCs w:val="22"/>
          <w:lang w:eastAsia="zh-CN"/>
        </w:rPr>
        <w:t>Al Petrick</w:t>
      </w:r>
    </w:p>
    <w:p w14:paraId="65F4A124" w14:textId="49C10CA3" w:rsidR="00D506CC" w:rsidRPr="009428AB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9428AB">
        <w:rPr>
          <w:szCs w:val="22"/>
        </w:rPr>
        <w:t>Discussion: None.</w:t>
      </w:r>
    </w:p>
    <w:p w14:paraId="74D6C881" w14:textId="0B614EE9" w:rsidR="00D506CC" w:rsidRPr="009428AB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9428AB">
        <w:rPr>
          <w:szCs w:val="22"/>
        </w:rPr>
        <w:t xml:space="preserve">Vote: </w:t>
      </w:r>
      <w:r w:rsidR="00C77D7B" w:rsidRPr="009428AB">
        <w:rPr>
          <w:szCs w:val="22"/>
        </w:rPr>
        <w:t>Approved with unanimous consent</w:t>
      </w:r>
      <w:r w:rsidRPr="009428AB">
        <w:rPr>
          <w:szCs w:val="22"/>
        </w:rPr>
        <w:t>.</w:t>
      </w:r>
    </w:p>
    <w:p w14:paraId="2F1CE702" w14:textId="77777777" w:rsidR="00812320" w:rsidRPr="009428AB" w:rsidRDefault="00812320" w:rsidP="00812320">
      <w:pPr>
        <w:ind w:left="1440"/>
        <w:contextualSpacing/>
        <w:rPr>
          <w:szCs w:val="22"/>
        </w:rPr>
      </w:pPr>
    </w:p>
    <w:p w14:paraId="0D716A77" w14:textId="33552199" w:rsidR="000B5FC8" w:rsidRPr="009428AB" w:rsidRDefault="00BE5CB6" w:rsidP="00ED15F4">
      <w:pPr>
        <w:tabs>
          <w:tab w:val="left" w:pos="720"/>
        </w:tabs>
        <w:ind w:left="720"/>
        <w:contextualSpacing/>
        <w:jc w:val="both"/>
        <w:rPr>
          <w:b/>
          <w:bCs/>
          <w:szCs w:val="22"/>
        </w:rPr>
      </w:pPr>
      <w:r w:rsidRPr="009428AB">
        <w:rPr>
          <w:b/>
          <w:bCs/>
          <w:szCs w:val="22"/>
        </w:rPr>
        <w:t xml:space="preserve">Motion #2 (Procedural):  </w:t>
      </w:r>
      <w:r w:rsidR="009C29F3" w:rsidRPr="009428AB">
        <w:rPr>
          <w:b/>
          <w:bCs/>
          <w:szCs w:val="22"/>
        </w:rPr>
        <w:t xml:space="preserve">To approve the weekly meeting minutes of the </w:t>
      </w:r>
      <w:r w:rsidR="00F2784D" w:rsidRPr="009428AB">
        <w:rPr>
          <w:b/>
          <w:bCs/>
          <w:szCs w:val="22"/>
        </w:rPr>
        <w:t>7 August</w:t>
      </w:r>
      <w:r w:rsidR="009C29F3" w:rsidRPr="009428AB">
        <w:rPr>
          <w:b/>
          <w:bCs/>
          <w:szCs w:val="22"/>
        </w:rPr>
        <w:t xml:space="preserve"> 2025 RR-TAG call as shown in the document </w:t>
      </w:r>
      <w:hyperlink r:id="rId11" w:history="1">
        <w:r w:rsidR="009C29F3" w:rsidRPr="009428AB">
          <w:rPr>
            <w:rStyle w:val="Hyperlink"/>
            <w:b/>
            <w:bCs/>
            <w:szCs w:val="22"/>
          </w:rPr>
          <w:t>18-25/00</w:t>
        </w:r>
        <w:r w:rsidR="00F2784D" w:rsidRPr="009428AB">
          <w:rPr>
            <w:rStyle w:val="Hyperlink"/>
            <w:b/>
            <w:bCs/>
            <w:szCs w:val="22"/>
          </w:rPr>
          <w:t>82</w:t>
        </w:r>
        <w:r w:rsidR="009C29F3" w:rsidRPr="009428AB">
          <w:rPr>
            <w:rStyle w:val="Hyperlink"/>
            <w:b/>
            <w:bCs/>
            <w:szCs w:val="22"/>
          </w:rPr>
          <w:t>r0</w:t>
        </w:r>
      </w:hyperlink>
      <w:r w:rsidR="009C29F3" w:rsidRPr="009428AB">
        <w:rPr>
          <w:b/>
          <w:bCs/>
          <w:szCs w:val="22"/>
        </w:rPr>
        <w:t xml:space="preserve"> with editorial privilege for the IEEE 802.18 Chair. </w:t>
      </w:r>
    </w:p>
    <w:p w14:paraId="530E0995" w14:textId="4630C1D8" w:rsidR="000B5FC8" w:rsidRPr="009428AB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9428AB">
        <w:rPr>
          <w:bCs/>
          <w:szCs w:val="22"/>
        </w:rPr>
        <w:t xml:space="preserve">Moved: </w:t>
      </w:r>
      <w:r w:rsidR="00287F31" w:rsidRPr="009428AB">
        <w:rPr>
          <w:szCs w:val="22"/>
        </w:rPr>
        <w:t>Al Petrick</w:t>
      </w:r>
    </w:p>
    <w:p w14:paraId="5C92755D" w14:textId="0D493885" w:rsidR="000B5FC8" w:rsidRPr="009428AB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9428AB">
        <w:rPr>
          <w:bCs/>
          <w:szCs w:val="22"/>
        </w:rPr>
        <w:t xml:space="preserve">Seconded: </w:t>
      </w:r>
      <w:r w:rsidR="00F2784D" w:rsidRPr="009428AB">
        <w:rPr>
          <w:szCs w:val="22"/>
          <w:lang w:eastAsia="zh-CN"/>
        </w:rPr>
        <w:t>Gaurav Patwardhan</w:t>
      </w:r>
      <w:r w:rsidR="005E020E" w:rsidRPr="009428AB">
        <w:rPr>
          <w:rFonts w:hint="eastAsia"/>
          <w:szCs w:val="22"/>
          <w:lang w:eastAsia="zh-CN"/>
        </w:rPr>
        <w:t xml:space="preserve"> </w:t>
      </w:r>
    </w:p>
    <w:p w14:paraId="79AD61A0" w14:textId="4D09EBA1" w:rsidR="000B5FC8" w:rsidRPr="009428AB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9428AB">
        <w:rPr>
          <w:bCs/>
          <w:szCs w:val="22"/>
        </w:rPr>
        <w:t>Discussion: None</w:t>
      </w:r>
    </w:p>
    <w:p w14:paraId="0B872619" w14:textId="5F71AEC9" w:rsidR="000B5FC8" w:rsidRPr="009428AB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9428AB">
        <w:rPr>
          <w:bCs/>
          <w:szCs w:val="22"/>
        </w:rPr>
        <w:t>Vote: Approved with unanimous consent</w:t>
      </w:r>
    </w:p>
    <w:p w14:paraId="4483959E" w14:textId="2A438927" w:rsidR="00D506CC" w:rsidRPr="009428AB" w:rsidRDefault="00D506CC" w:rsidP="00DA3FD2">
      <w:pPr>
        <w:tabs>
          <w:tab w:val="left" w:pos="720"/>
        </w:tabs>
        <w:contextualSpacing/>
        <w:rPr>
          <w:b/>
          <w:bCs/>
          <w:szCs w:val="22"/>
        </w:rPr>
      </w:pPr>
    </w:p>
    <w:p w14:paraId="78CBB2F5" w14:textId="13E6A02F" w:rsidR="002E6CBB" w:rsidRPr="009428AB" w:rsidRDefault="005E020E" w:rsidP="00DA3FD2">
      <w:pPr>
        <w:tabs>
          <w:tab w:val="left" w:pos="720"/>
        </w:tabs>
        <w:contextualSpacing/>
        <w:rPr>
          <w:b/>
          <w:bCs/>
          <w:szCs w:val="22"/>
        </w:rPr>
      </w:pPr>
      <w:r w:rsidRPr="009428AB">
        <w:rPr>
          <w:b/>
          <w:bCs/>
          <w:szCs w:val="22"/>
        </w:rPr>
        <w:t xml:space="preserve">EC RSPG’s consultation </w:t>
      </w:r>
    </w:p>
    <w:p w14:paraId="66F1F902" w14:textId="77777777" w:rsidR="00183BA3" w:rsidRPr="009428AB" w:rsidRDefault="00183BA3" w:rsidP="00DA3FD2">
      <w:pPr>
        <w:tabs>
          <w:tab w:val="left" w:pos="720"/>
        </w:tabs>
        <w:contextualSpacing/>
        <w:rPr>
          <w:b/>
          <w:bCs/>
          <w:szCs w:val="22"/>
        </w:rPr>
      </w:pPr>
    </w:p>
    <w:p w14:paraId="2B4DDFBD" w14:textId="79032E66" w:rsidR="008C03A0" w:rsidRPr="009428AB" w:rsidRDefault="005E020E" w:rsidP="002964D5">
      <w:pPr>
        <w:contextualSpacing/>
        <w:jc w:val="both"/>
        <w:rPr>
          <w:szCs w:val="22"/>
        </w:rPr>
      </w:pPr>
      <w:bookmarkStart w:id="0" w:name="_Hlk201283940"/>
      <w:r w:rsidRPr="009428AB">
        <w:rPr>
          <w:rFonts w:hint="eastAsia"/>
          <w:szCs w:val="22"/>
          <w:lang w:eastAsia="zh-CN"/>
        </w:rPr>
        <w:t>Pra</w:t>
      </w:r>
      <w:r w:rsidRPr="009428AB">
        <w:rPr>
          <w:szCs w:val="22"/>
          <w:lang w:eastAsia="zh-CN"/>
        </w:rPr>
        <w:t>sanna Desai</w:t>
      </w:r>
      <w:r w:rsidR="008C03A0" w:rsidRPr="009428AB">
        <w:rPr>
          <w:szCs w:val="22"/>
        </w:rPr>
        <w:t xml:space="preserve"> </w:t>
      </w:r>
      <w:r w:rsidR="009937F9" w:rsidRPr="009428AB">
        <w:rPr>
          <w:szCs w:val="22"/>
        </w:rPr>
        <w:t xml:space="preserve">(Intel) </w:t>
      </w:r>
      <w:r w:rsidR="00FA1314" w:rsidRPr="009428AB">
        <w:rPr>
          <w:szCs w:val="22"/>
        </w:rPr>
        <w:t xml:space="preserve">presents </w:t>
      </w:r>
      <w:hyperlink r:id="rId12" w:history="1">
        <w:r w:rsidR="009937F9" w:rsidRPr="009428AB">
          <w:rPr>
            <w:rStyle w:val="Hyperlink"/>
            <w:szCs w:val="22"/>
          </w:rPr>
          <w:t>18-25/0073r2</w:t>
        </w:r>
      </w:hyperlink>
      <w:r w:rsidR="009937F9" w:rsidRPr="009428AB">
        <w:rPr>
          <w:rStyle w:val="Hyperlink"/>
          <w:color w:val="auto"/>
          <w:szCs w:val="22"/>
          <w:u w:val="none"/>
        </w:rPr>
        <w:t>, which is an</w:t>
      </w:r>
      <w:r w:rsidR="008C03A0" w:rsidRPr="009428AB">
        <w:rPr>
          <w:szCs w:val="22"/>
        </w:rPr>
        <w:t xml:space="preserve"> </w:t>
      </w:r>
      <w:r w:rsidR="009937F9" w:rsidRPr="009428AB">
        <w:rPr>
          <w:szCs w:val="22"/>
        </w:rPr>
        <w:t xml:space="preserve">updated version of the proposed </w:t>
      </w:r>
      <w:r w:rsidR="008C03A0" w:rsidRPr="009428AB">
        <w:rPr>
          <w:szCs w:val="22"/>
        </w:rPr>
        <w:t xml:space="preserve">IEEE 802 </w:t>
      </w:r>
      <w:r w:rsidR="009D5648" w:rsidRPr="009428AB">
        <w:rPr>
          <w:szCs w:val="22"/>
        </w:rPr>
        <w:t xml:space="preserve">response to the </w:t>
      </w:r>
      <w:r w:rsidRPr="009428AB">
        <w:rPr>
          <w:rFonts w:hint="eastAsia"/>
          <w:szCs w:val="22"/>
          <w:lang w:eastAsia="zh-CN"/>
        </w:rPr>
        <w:t>EC</w:t>
      </w:r>
      <w:r w:rsidR="00762B0E" w:rsidRPr="009428AB">
        <w:rPr>
          <w:szCs w:val="22"/>
          <w:lang w:eastAsia="zh-CN"/>
        </w:rPr>
        <w:t xml:space="preserve"> </w:t>
      </w:r>
      <w:r w:rsidRPr="009428AB">
        <w:rPr>
          <w:rFonts w:hint="eastAsia"/>
          <w:szCs w:val="22"/>
          <w:lang w:eastAsia="zh-CN"/>
        </w:rPr>
        <w:t>RSPG</w:t>
      </w:r>
      <w:r w:rsidR="00303800" w:rsidRPr="009428AB">
        <w:rPr>
          <w:szCs w:val="22"/>
        </w:rPr>
        <w:t>’s consultation</w:t>
      </w:r>
      <w:r w:rsidR="009D5648" w:rsidRPr="009428AB">
        <w:rPr>
          <w:szCs w:val="22"/>
        </w:rPr>
        <w:t xml:space="preserve"> “</w:t>
      </w:r>
      <w:r w:rsidRPr="009428AB">
        <w:rPr>
          <w:b/>
          <w:bCs/>
          <w:szCs w:val="22"/>
          <w:lang w:eastAsia="zh-CN"/>
        </w:rPr>
        <w:t>Draft RSPG Opinion on Long-term vision for the upper 6 GHz band</w:t>
      </w:r>
      <w:r w:rsidR="009D5648" w:rsidRPr="009428AB">
        <w:rPr>
          <w:szCs w:val="22"/>
        </w:rPr>
        <w:t>”</w:t>
      </w:r>
      <w:bookmarkEnd w:id="0"/>
      <w:r w:rsidR="009937F9" w:rsidRPr="009428AB">
        <w:rPr>
          <w:szCs w:val="22"/>
        </w:rPr>
        <w:t>, based on the comments he received since the last teleconference calls.</w:t>
      </w:r>
      <w:r w:rsidR="008C03A0" w:rsidRPr="009428AB">
        <w:rPr>
          <w:szCs w:val="22"/>
        </w:rPr>
        <w:t xml:space="preserve">  </w:t>
      </w:r>
    </w:p>
    <w:p w14:paraId="435C784D" w14:textId="77777777" w:rsidR="00F24499" w:rsidRPr="009428AB" w:rsidRDefault="00F24499" w:rsidP="002964D5">
      <w:pPr>
        <w:contextualSpacing/>
        <w:jc w:val="both"/>
        <w:rPr>
          <w:szCs w:val="22"/>
        </w:rPr>
      </w:pPr>
    </w:p>
    <w:p w14:paraId="3928F5C0" w14:textId="7D4B8E8B" w:rsidR="00466D1A" w:rsidRDefault="00466D1A" w:rsidP="002964D5">
      <w:pPr>
        <w:contextualSpacing/>
        <w:jc w:val="both"/>
        <w:rPr>
          <w:szCs w:val="22"/>
        </w:rPr>
      </w:pPr>
      <w:r w:rsidRPr="009428AB">
        <w:rPr>
          <w:color w:val="000000" w:themeColor="text1"/>
          <w:szCs w:val="22"/>
          <w:lang w:eastAsia="zh-CN"/>
        </w:rPr>
        <w:t>Discussion takes place</w:t>
      </w:r>
      <w:r w:rsidR="00164ADB" w:rsidRPr="009428AB">
        <w:rPr>
          <w:color w:val="000000" w:themeColor="text1"/>
          <w:szCs w:val="22"/>
          <w:lang w:eastAsia="zh-CN"/>
        </w:rPr>
        <w:t xml:space="preserve"> </w:t>
      </w:r>
      <w:r w:rsidR="00164ADB" w:rsidRPr="009428AB">
        <w:rPr>
          <w:szCs w:val="22"/>
        </w:rPr>
        <w:t xml:space="preserve">and corresponding edits are made during the discussion which results in </w:t>
      </w:r>
      <w:hyperlink r:id="rId13" w:history="1">
        <w:r w:rsidR="00164ADB" w:rsidRPr="009428AB">
          <w:rPr>
            <w:rStyle w:val="Hyperlink"/>
            <w:szCs w:val="22"/>
          </w:rPr>
          <w:t>18-2</w:t>
        </w:r>
        <w:r w:rsidR="00164ADB" w:rsidRPr="009428AB">
          <w:rPr>
            <w:rStyle w:val="Hyperlink"/>
            <w:szCs w:val="22"/>
          </w:rPr>
          <w:t>5/0073r3</w:t>
        </w:r>
      </w:hyperlink>
      <w:r w:rsidR="00164ADB" w:rsidRPr="009428AB">
        <w:rPr>
          <w:szCs w:val="22"/>
        </w:rPr>
        <w:t>.</w:t>
      </w:r>
    </w:p>
    <w:p w14:paraId="479EE10E" w14:textId="77777777" w:rsidR="009428AB" w:rsidRDefault="009428AB" w:rsidP="002964D5">
      <w:pPr>
        <w:contextualSpacing/>
        <w:jc w:val="both"/>
        <w:rPr>
          <w:szCs w:val="22"/>
        </w:rPr>
      </w:pPr>
    </w:p>
    <w:p w14:paraId="3E39E3E0" w14:textId="1A5DE57A" w:rsidR="009428AB" w:rsidRPr="009428AB" w:rsidRDefault="009428AB" w:rsidP="009428AB">
      <w:pPr>
        <w:contextualSpacing/>
        <w:jc w:val="both"/>
        <w:rPr>
          <w:color w:val="000000" w:themeColor="text1"/>
          <w:szCs w:val="22"/>
          <w:lang w:val="en-CA" w:eastAsia="zh-CN"/>
        </w:rPr>
      </w:pPr>
      <w:r w:rsidRPr="009428AB">
        <w:rPr>
          <w:b/>
          <w:bCs/>
          <w:color w:val="000000" w:themeColor="text1"/>
          <w:szCs w:val="22"/>
          <w:lang w:eastAsia="zh-CN"/>
        </w:rPr>
        <w:t xml:space="preserve">Motion #3 (Technical):  Move to approve document </w:t>
      </w:r>
      <w:hyperlink r:id="rId14" w:history="1">
        <w:r w:rsidRPr="009428AB">
          <w:rPr>
            <w:rStyle w:val="Hyperlink"/>
            <w:b/>
            <w:bCs/>
            <w:szCs w:val="22"/>
            <w:lang w:val="en-GB" w:eastAsia="zh-CN"/>
          </w:rPr>
          <w:t>18-25/0073r3</w:t>
        </w:r>
      </w:hyperlink>
      <w:r w:rsidRPr="009428AB">
        <w:rPr>
          <w:b/>
          <w:bCs/>
          <w:color w:val="000000" w:themeColor="text1"/>
          <w:szCs w:val="22"/>
          <w:lang w:val="en-GB" w:eastAsia="zh-CN"/>
        </w:rPr>
        <w:t xml:space="preserve"> </w:t>
      </w:r>
      <w:r w:rsidRPr="009428AB">
        <w:rPr>
          <w:b/>
          <w:bCs/>
          <w:color w:val="000000" w:themeColor="text1"/>
          <w:szCs w:val="22"/>
          <w:lang w:eastAsia="zh-CN"/>
        </w:rPr>
        <w:t xml:space="preserve">in response to the </w:t>
      </w:r>
      <w:r w:rsidRPr="009428AB">
        <w:rPr>
          <w:b/>
          <w:bCs/>
          <w:color w:val="000000" w:themeColor="text1"/>
          <w:szCs w:val="22"/>
          <w:lang w:val="en-CA" w:eastAsia="zh-CN"/>
        </w:rPr>
        <w:t>European Commission Radio Spectrum Policy Group (RSPG)</w:t>
      </w:r>
      <w:r w:rsidRPr="009428AB">
        <w:rPr>
          <w:b/>
          <w:bCs/>
          <w:color w:val="000000" w:themeColor="text1"/>
          <w:szCs w:val="22"/>
          <w:lang w:eastAsia="zh-CN"/>
        </w:rPr>
        <w:t xml:space="preserve">’s consultation “Draft RSPG Opinion on Long-term vision for the upper 6 GHz band”, for review and approval by the IEEE 802 LMSC for submission </w:t>
      </w:r>
      <w:r w:rsidRPr="009428AB">
        <w:rPr>
          <w:b/>
          <w:bCs/>
          <w:color w:val="000000" w:themeColor="text1"/>
          <w:szCs w:val="22"/>
          <w:lang w:val="en-GB" w:eastAsia="zh-CN"/>
        </w:rPr>
        <w:t>to the RSPG before the contribution deadline.  The IEEE 802.18 Chair is authorized to make editorial changes as necessary.</w:t>
      </w:r>
    </w:p>
    <w:p w14:paraId="4DE7DBEB" w14:textId="5FC505A7" w:rsidR="009428AB" w:rsidRPr="009428AB" w:rsidRDefault="009428AB" w:rsidP="009428AB">
      <w:pPr>
        <w:pStyle w:val="ListParagraph"/>
        <w:numPr>
          <w:ilvl w:val="0"/>
          <w:numId w:val="34"/>
        </w:numPr>
        <w:contextualSpacing/>
        <w:jc w:val="both"/>
        <w:rPr>
          <w:color w:val="000000" w:themeColor="text1"/>
          <w:szCs w:val="22"/>
          <w:lang w:val="en-CA" w:eastAsia="zh-CN"/>
        </w:rPr>
      </w:pPr>
      <w:r w:rsidRPr="009428AB">
        <w:rPr>
          <w:color w:val="000000" w:themeColor="text1"/>
          <w:szCs w:val="22"/>
          <w:lang w:eastAsia="zh-CN"/>
        </w:rPr>
        <w:t>Moved: Al Petrick</w:t>
      </w:r>
    </w:p>
    <w:p w14:paraId="52ECB484" w14:textId="2476CD75" w:rsidR="009428AB" w:rsidRPr="009428AB" w:rsidRDefault="009428AB" w:rsidP="009428AB">
      <w:pPr>
        <w:pStyle w:val="ListParagraph"/>
        <w:numPr>
          <w:ilvl w:val="0"/>
          <w:numId w:val="34"/>
        </w:numPr>
        <w:contextualSpacing/>
        <w:jc w:val="both"/>
        <w:rPr>
          <w:color w:val="000000" w:themeColor="text1"/>
          <w:szCs w:val="22"/>
          <w:lang w:val="en-CA" w:eastAsia="zh-CN"/>
        </w:rPr>
      </w:pPr>
      <w:r w:rsidRPr="009428AB">
        <w:rPr>
          <w:color w:val="000000" w:themeColor="text1"/>
          <w:szCs w:val="22"/>
          <w:lang w:eastAsia="zh-CN"/>
        </w:rPr>
        <w:t>Seconded: Pelin Salem</w:t>
      </w:r>
    </w:p>
    <w:p w14:paraId="5DD6063D" w14:textId="7CB4C9A8" w:rsidR="009428AB" w:rsidRPr="009428AB" w:rsidRDefault="009428AB" w:rsidP="009428AB">
      <w:pPr>
        <w:pStyle w:val="ListParagraph"/>
        <w:numPr>
          <w:ilvl w:val="0"/>
          <w:numId w:val="34"/>
        </w:numPr>
        <w:contextualSpacing/>
        <w:jc w:val="both"/>
        <w:rPr>
          <w:color w:val="000000" w:themeColor="text1"/>
          <w:szCs w:val="22"/>
          <w:lang w:val="en-CA" w:eastAsia="zh-CN"/>
        </w:rPr>
      </w:pPr>
      <w:r w:rsidRPr="009428AB">
        <w:rPr>
          <w:color w:val="000000" w:themeColor="text1"/>
          <w:szCs w:val="22"/>
          <w:lang w:eastAsia="zh-CN"/>
        </w:rPr>
        <w:t>Discussion: None.</w:t>
      </w:r>
    </w:p>
    <w:p w14:paraId="76BA4DA4" w14:textId="3EA92F29" w:rsidR="009428AB" w:rsidRPr="009428AB" w:rsidRDefault="009428AB" w:rsidP="009428AB">
      <w:pPr>
        <w:pStyle w:val="ListParagraph"/>
        <w:numPr>
          <w:ilvl w:val="0"/>
          <w:numId w:val="34"/>
        </w:numPr>
        <w:contextualSpacing/>
        <w:jc w:val="both"/>
        <w:rPr>
          <w:color w:val="000000" w:themeColor="text1"/>
          <w:szCs w:val="22"/>
          <w:lang w:val="en-CA" w:eastAsia="zh-CN"/>
        </w:rPr>
      </w:pPr>
      <w:r w:rsidRPr="009428AB">
        <w:rPr>
          <w:color w:val="000000" w:themeColor="text1"/>
          <w:szCs w:val="22"/>
          <w:lang w:eastAsia="zh-CN"/>
        </w:rPr>
        <w:t>Result: APPROVED (12 Yes, 0 No, 1 Abstain)</w:t>
      </w:r>
    </w:p>
    <w:p w14:paraId="6441739A" w14:textId="7B831EEB" w:rsidR="009428AB" w:rsidRPr="009428AB" w:rsidRDefault="009428AB" w:rsidP="009428AB">
      <w:pPr>
        <w:pStyle w:val="ListParagraph"/>
        <w:numPr>
          <w:ilvl w:val="0"/>
          <w:numId w:val="34"/>
        </w:numPr>
        <w:contextualSpacing/>
        <w:jc w:val="both"/>
        <w:rPr>
          <w:color w:val="000000" w:themeColor="text1"/>
          <w:szCs w:val="22"/>
          <w:lang w:val="en-CA" w:eastAsia="zh-CN"/>
        </w:rPr>
      </w:pPr>
      <w:r w:rsidRPr="009428AB">
        <w:rPr>
          <w:color w:val="000000" w:themeColor="text1"/>
          <w:szCs w:val="22"/>
          <w:lang w:eastAsia="zh-CN"/>
        </w:rPr>
        <w:t>NOTE: The Chair did not vote.</w:t>
      </w:r>
    </w:p>
    <w:p w14:paraId="0C4F40D4" w14:textId="77777777" w:rsidR="009428AB" w:rsidRPr="009428AB" w:rsidRDefault="009428AB" w:rsidP="002964D5">
      <w:pPr>
        <w:contextualSpacing/>
        <w:jc w:val="both"/>
        <w:rPr>
          <w:color w:val="000000" w:themeColor="text1"/>
          <w:szCs w:val="22"/>
          <w:lang w:val="en-CA" w:eastAsia="zh-CN"/>
        </w:rPr>
      </w:pPr>
    </w:p>
    <w:p w14:paraId="0EC33F98" w14:textId="1829B617" w:rsidR="00466D1A" w:rsidRPr="0075201B" w:rsidRDefault="0075201B" w:rsidP="002964D5">
      <w:pPr>
        <w:contextualSpacing/>
        <w:jc w:val="both"/>
        <w:rPr>
          <w:color w:val="000000" w:themeColor="text1"/>
          <w:szCs w:val="22"/>
          <w:lang w:eastAsia="zh-CN"/>
        </w:rPr>
      </w:pPr>
      <w:r w:rsidRPr="0075201B">
        <w:rPr>
          <w:b/>
          <w:bCs/>
          <w:color w:val="000000" w:themeColor="text1"/>
          <w:szCs w:val="22"/>
          <w:lang w:eastAsia="zh-CN"/>
        </w:rPr>
        <w:lastRenderedPageBreak/>
        <w:t>Submission to CEPT ECC PT1 CG#6</w:t>
      </w:r>
    </w:p>
    <w:p w14:paraId="45A71D75" w14:textId="77777777" w:rsidR="0075201B" w:rsidRPr="0075201B" w:rsidRDefault="0075201B" w:rsidP="002964D5">
      <w:pPr>
        <w:contextualSpacing/>
        <w:jc w:val="both"/>
        <w:rPr>
          <w:color w:val="000000" w:themeColor="text1"/>
          <w:szCs w:val="22"/>
          <w:lang w:eastAsia="zh-CN"/>
        </w:rPr>
      </w:pPr>
    </w:p>
    <w:p w14:paraId="5ACFE5B8" w14:textId="77777777" w:rsidR="0075201B" w:rsidRPr="0075201B" w:rsidRDefault="0075201B" w:rsidP="0075201B">
      <w:pPr>
        <w:contextualSpacing/>
        <w:jc w:val="both"/>
        <w:rPr>
          <w:color w:val="000000" w:themeColor="text1"/>
          <w:szCs w:val="22"/>
        </w:rPr>
      </w:pPr>
      <w:r w:rsidRPr="0075201B">
        <w:rPr>
          <w:color w:val="000000" w:themeColor="text1"/>
          <w:szCs w:val="22"/>
          <w:lang w:eastAsia="zh-CN"/>
        </w:rPr>
        <w:t>Not considered because of the running out of time.</w:t>
      </w:r>
    </w:p>
    <w:p w14:paraId="2BD29AB1" w14:textId="77777777" w:rsidR="0075201B" w:rsidRPr="0075201B" w:rsidRDefault="0075201B" w:rsidP="002964D5">
      <w:pPr>
        <w:contextualSpacing/>
        <w:jc w:val="both"/>
        <w:rPr>
          <w:color w:val="000000" w:themeColor="text1"/>
          <w:szCs w:val="22"/>
          <w:lang w:eastAsia="zh-CN"/>
        </w:rPr>
      </w:pPr>
    </w:p>
    <w:p w14:paraId="4D59034D" w14:textId="5B7A9B8F" w:rsidR="00B21D30" w:rsidRPr="0075201B" w:rsidRDefault="00B21D30" w:rsidP="00B21D30">
      <w:pPr>
        <w:contextualSpacing/>
        <w:jc w:val="both"/>
        <w:rPr>
          <w:b/>
          <w:bCs/>
          <w:color w:val="000000" w:themeColor="text1"/>
          <w:szCs w:val="22"/>
        </w:rPr>
      </w:pPr>
      <w:r w:rsidRPr="0075201B">
        <w:rPr>
          <w:b/>
          <w:bCs/>
          <w:color w:val="000000" w:themeColor="text1"/>
          <w:szCs w:val="22"/>
        </w:rPr>
        <w:t>General discussion</w:t>
      </w:r>
    </w:p>
    <w:p w14:paraId="33017EE5" w14:textId="77777777" w:rsidR="00B21D30" w:rsidRPr="0075201B" w:rsidRDefault="00B21D30" w:rsidP="00B21D30">
      <w:pPr>
        <w:contextualSpacing/>
        <w:jc w:val="both"/>
        <w:rPr>
          <w:b/>
          <w:bCs/>
          <w:color w:val="000000" w:themeColor="text1"/>
          <w:szCs w:val="22"/>
        </w:rPr>
      </w:pPr>
    </w:p>
    <w:p w14:paraId="366B8578" w14:textId="49024A35" w:rsidR="00762B0E" w:rsidRPr="0075201B" w:rsidRDefault="009428AB" w:rsidP="00762B0E">
      <w:pPr>
        <w:contextualSpacing/>
        <w:jc w:val="both"/>
        <w:rPr>
          <w:color w:val="000000" w:themeColor="text1"/>
          <w:szCs w:val="22"/>
        </w:rPr>
      </w:pPr>
      <w:r w:rsidRPr="0075201B">
        <w:rPr>
          <w:color w:val="000000" w:themeColor="text1"/>
          <w:szCs w:val="22"/>
          <w:lang w:eastAsia="zh-CN"/>
        </w:rPr>
        <w:t>Not considered because of the running out of time.</w:t>
      </w:r>
    </w:p>
    <w:p w14:paraId="343C00AA" w14:textId="77777777" w:rsidR="00582EFE" w:rsidRPr="0075201B" w:rsidRDefault="00582EFE" w:rsidP="00B21D30">
      <w:pPr>
        <w:contextualSpacing/>
        <w:jc w:val="both"/>
        <w:rPr>
          <w:color w:val="000000" w:themeColor="text1"/>
          <w:szCs w:val="22"/>
        </w:rPr>
      </w:pPr>
    </w:p>
    <w:p w14:paraId="7D1D9F9A" w14:textId="32B0D7BB" w:rsidR="0075201B" w:rsidRPr="0075201B" w:rsidRDefault="0075201B" w:rsidP="0075201B">
      <w:pPr>
        <w:contextualSpacing/>
        <w:jc w:val="both"/>
        <w:rPr>
          <w:b/>
          <w:bCs/>
          <w:color w:val="000000" w:themeColor="text1"/>
          <w:szCs w:val="22"/>
        </w:rPr>
      </w:pPr>
      <w:r w:rsidRPr="0075201B">
        <w:rPr>
          <w:b/>
          <w:bCs/>
          <w:color w:val="000000" w:themeColor="text1"/>
          <w:szCs w:val="22"/>
        </w:rPr>
        <w:t>Future meeting schedule and mixed-mode meetings</w:t>
      </w:r>
    </w:p>
    <w:p w14:paraId="7480C1DD" w14:textId="77777777" w:rsidR="0075201B" w:rsidRPr="0075201B" w:rsidRDefault="0075201B" w:rsidP="0075201B">
      <w:pPr>
        <w:contextualSpacing/>
        <w:jc w:val="both"/>
        <w:rPr>
          <w:b/>
          <w:bCs/>
          <w:color w:val="000000" w:themeColor="text1"/>
          <w:szCs w:val="22"/>
        </w:rPr>
      </w:pPr>
    </w:p>
    <w:p w14:paraId="0A9A4349" w14:textId="77777777" w:rsidR="0075201B" w:rsidRPr="0075201B" w:rsidRDefault="0075201B" w:rsidP="0075201B">
      <w:pPr>
        <w:contextualSpacing/>
        <w:jc w:val="both"/>
        <w:rPr>
          <w:color w:val="000000" w:themeColor="text1"/>
          <w:szCs w:val="22"/>
        </w:rPr>
      </w:pPr>
      <w:r w:rsidRPr="0075201B">
        <w:rPr>
          <w:color w:val="000000" w:themeColor="text1"/>
          <w:szCs w:val="22"/>
          <w:lang w:eastAsia="zh-CN"/>
        </w:rPr>
        <w:t>Not considered because of the running out of time.</w:t>
      </w:r>
    </w:p>
    <w:p w14:paraId="285FC537" w14:textId="77777777" w:rsidR="0075201B" w:rsidRPr="0075201B" w:rsidRDefault="0075201B">
      <w:pPr>
        <w:contextualSpacing/>
        <w:rPr>
          <w:szCs w:val="22"/>
        </w:rPr>
      </w:pPr>
    </w:p>
    <w:p w14:paraId="3AD34E92" w14:textId="032DE764" w:rsidR="0075201B" w:rsidRPr="0075201B" w:rsidRDefault="0075201B" w:rsidP="0075201B">
      <w:pPr>
        <w:contextualSpacing/>
        <w:jc w:val="both"/>
        <w:rPr>
          <w:b/>
          <w:bCs/>
          <w:color w:val="000000" w:themeColor="text1"/>
          <w:szCs w:val="22"/>
        </w:rPr>
      </w:pPr>
      <w:r w:rsidRPr="0075201B">
        <w:rPr>
          <w:b/>
          <w:bCs/>
          <w:color w:val="000000" w:themeColor="text1"/>
          <w:szCs w:val="22"/>
        </w:rPr>
        <w:t>Any other business</w:t>
      </w:r>
    </w:p>
    <w:p w14:paraId="577A1C1E" w14:textId="77777777" w:rsidR="0075201B" w:rsidRPr="0075201B" w:rsidRDefault="0075201B" w:rsidP="0075201B">
      <w:pPr>
        <w:contextualSpacing/>
        <w:jc w:val="both"/>
        <w:rPr>
          <w:b/>
          <w:bCs/>
          <w:color w:val="000000" w:themeColor="text1"/>
          <w:szCs w:val="22"/>
        </w:rPr>
      </w:pPr>
    </w:p>
    <w:p w14:paraId="02958604" w14:textId="77777777" w:rsidR="0075201B" w:rsidRPr="0075201B" w:rsidRDefault="0075201B" w:rsidP="0075201B">
      <w:pPr>
        <w:contextualSpacing/>
        <w:jc w:val="both"/>
        <w:rPr>
          <w:color w:val="000000" w:themeColor="text1"/>
          <w:szCs w:val="22"/>
        </w:rPr>
      </w:pPr>
      <w:r w:rsidRPr="0075201B">
        <w:rPr>
          <w:color w:val="000000" w:themeColor="text1"/>
          <w:szCs w:val="22"/>
          <w:lang w:eastAsia="zh-CN"/>
        </w:rPr>
        <w:t>Not considered because of the running out of time.</w:t>
      </w:r>
    </w:p>
    <w:p w14:paraId="74E27B82" w14:textId="77777777" w:rsidR="0075201B" w:rsidRPr="0075201B" w:rsidRDefault="0075201B">
      <w:pPr>
        <w:contextualSpacing/>
        <w:rPr>
          <w:szCs w:val="22"/>
        </w:rPr>
      </w:pPr>
    </w:p>
    <w:p w14:paraId="49FAD755" w14:textId="2DBC2A27" w:rsidR="0075201B" w:rsidRPr="0075201B" w:rsidRDefault="0075201B">
      <w:pPr>
        <w:contextualSpacing/>
        <w:rPr>
          <w:b/>
          <w:bCs/>
          <w:szCs w:val="22"/>
        </w:rPr>
      </w:pPr>
      <w:r w:rsidRPr="0075201B">
        <w:rPr>
          <w:b/>
          <w:bCs/>
          <w:szCs w:val="22"/>
        </w:rPr>
        <w:t>Adjourn</w:t>
      </w:r>
    </w:p>
    <w:p w14:paraId="087CE7BF" w14:textId="77777777" w:rsidR="0075201B" w:rsidRPr="0075201B" w:rsidRDefault="0075201B">
      <w:pPr>
        <w:contextualSpacing/>
        <w:rPr>
          <w:szCs w:val="22"/>
        </w:rPr>
      </w:pPr>
    </w:p>
    <w:p w14:paraId="3739902D" w14:textId="1B3C0A09" w:rsidR="00441522" w:rsidRPr="0075201B" w:rsidRDefault="00AD0AEC">
      <w:pPr>
        <w:contextualSpacing/>
        <w:rPr>
          <w:szCs w:val="22"/>
        </w:rPr>
      </w:pPr>
      <w:r w:rsidRPr="0075201B">
        <w:rPr>
          <w:szCs w:val="22"/>
        </w:rPr>
        <w:t xml:space="preserve">Any objection to </w:t>
      </w:r>
      <w:r w:rsidR="00441522" w:rsidRPr="0075201B">
        <w:rPr>
          <w:szCs w:val="22"/>
        </w:rPr>
        <w:t>a</w:t>
      </w:r>
      <w:r w:rsidRPr="0075201B">
        <w:rPr>
          <w:szCs w:val="22"/>
        </w:rPr>
        <w:t xml:space="preserve">djourn? </w:t>
      </w:r>
      <w:proofErr w:type="gramStart"/>
      <w:r w:rsidRPr="0075201B">
        <w:rPr>
          <w:szCs w:val="22"/>
        </w:rPr>
        <w:t>None</w:t>
      </w:r>
      <w:proofErr w:type="gramEnd"/>
      <w:r w:rsidRPr="0075201B">
        <w:rPr>
          <w:szCs w:val="22"/>
        </w:rPr>
        <w:t xml:space="preserve"> heard. </w:t>
      </w:r>
    </w:p>
    <w:p w14:paraId="365CEB8F" w14:textId="77777777" w:rsidR="00DD011A" w:rsidRPr="0075201B" w:rsidRDefault="00DD011A">
      <w:pPr>
        <w:contextualSpacing/>
        <w:rPr>
          <w:szCs w:val="22"/>
          <w:highlight w:val="yellow"/>
        </w:rPr>
      </w:pPr>
    </w:p>
    <w:p w14:paraId="25C5A54B" w14:textId="6ACED130" w:rsidR="009157E4" w:rsidRPr="0075201B" w:rsidRDefault="009157E4" w:rsidP="00441522">
      <w:pPr>
        <w:contextualSpacing/>
        <w:jc w:val="both"/>
        <w:rPr>
          <w:szCs w:val="22"/>
        </w:rPr>
      </w:pPr>
      <w:r w:rsidRPr="0075201B">
        <w:rPr>
          <w:szCs w:val="22"/>
        </w:rPr>
        <w:t>The meeting adjourned at</w:t>
      </w:r>
      <w:r w:rsidR="005D2ABD" w:rsidRPr="0075201B">
        <w:rPr>
          <w:szCs w:val="22"/>
        </w:rPr>
        <w:t xml:space="preserve"> </w:t>
      </w:r>
      <w:r w:rsidR="00B80DCF" w:rsidRPr="0075201B">
        <w:rPr>
          <w:szCs w:val="22"/>
        </w:rPr>
        <w:t>3</w:t>
      </w:r>
      <w:r w:rsidR="00E9533E" w:rsidRPr="0075201B">
        <w:rPr>
          <w:szCs w:val="22"/>
        </w:rPr>
        <w:t>:</w:t>
      </w:r>
      <w:r w:rsidR="00B80DCF" w:rsidRPr="0075201B">
        <w:rPr>
          <w:szCs w:val="22"/>
        </w:rPr>
        <w:t>5</w:t>
      </w:r>
      <w:r w:rsidR="00F276A9">
        <w:rPr>
          <w:szCs w:val="22"/>
        </w:rPr>
        <w:t>9</w:t>
      </w:r>
      <w:r w:rsidR="00582EFE" w:rsidRPr="0075201B">
        <w:rPr>
          <w:szCs w:val="22"/>
        </w:rPr>
        <w:t xml:space="preserve"> </w:t>
      </w:r>
      <w:r w:rsidR="005D2ABD" w:rsidRPr="0075201B">
        <w:rPr>
          <w:szCs w:val="22"/>
        </w:rPr>
        <w:t>PM</w:t>
      </w:r>
      <w:r w:rsidRPr="0075201B">
        <w:rPr>
          <w:szCs w:val="22"/>
        </w:rPr>
        <w:t xml:space="preserve"> ET.</w:t>
      </w:r>
    </w:p>
    <w:p w14:paraId="2A62E7A5" w14:textId="77777777" w:rsidR="009157E4" w:rsidRPr="0075201B" w:rsidRDefault="009157E4">
      <w:pPr>
        <w:pStyle w:val="ListParagraph"/>
        <w:ind w:left="0"/>
        <w:rPr>
          <w:b/>
          <w:szCs w:val="22"/>
        </w:rPr>
      </w:pPr>
    </w:p>
    <w:p w14:paraId="57B600E2" w14:textId="77777777" w:rsidR="00445927" w:rsidRPr="0075201B" w:rsidRDefault="00445927">
      <w:pPr>
        <w:pStyle w:val="ListParagraph"/>
        <w:ind w:left="0"/>
        <w:rPr>
          <w:b/>
          <w:szCs w:val="22"/>
        </w:rPr>
      </w:pPr>
    </w:p>
    <w:p w14:paraId="2F5D5DAA" w14:textId="77777777" w:rsidR="0003157D" w:rsidRPr="001A325C" w:rsidRDefault="005A7D3D">
      <w:pPr>
        <w:pStyle w:val="ListParagraph"/>
        <w:ind w:left="0"/>
        <w:rPr>
          <w:rFonts w:eastAsia="Times New Roman"/>
          <w:b/>
          <w:bCs/>
          <w:szCs w:val="22"/>
        </w:rPr>
      </w:pPr>
      <w:r w:rsidRPr="001A325C">
        <w:rPr>
          <w:b/>
          <w:szCs w:val="22"/>
        </w:rPr>
        <w:t>ATTENDANCE</w:t>
      </w:r>
      <w:r w:rsidRPr="001A325C">
        <w:rPr>
          <w:rFonts w:eastAsia="Times New Roman"/>
          <w:b/>
          <w:bCs/>
          <w:szCs w:val="22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47"/>
        <w:gridCol w:w="4284"/>
      </w:tblGrid>
      <w:tr w:rsidR="00B07153" w:rsidRPr="001A325C" w14:paraId="7B227BE1" w14:textId="77777777" w:rsidTr="00445927">
        <w:trPr>
          <w:trHeight w:val="246"/>
        </w:trPr>
        <w:tc>
          <w:tcPr>
            <w:tcW w:w="3047" w:type="dxa"/>
          </w:tcPr>
          <w:p w14:paraId="2BDF097E" w14:textId="77777777" w:rsidR="00B07153" w:rsidRPr="001A325C" w:rsidRDefault="00B07153">
            <w:pPr>
              <w:pStyle w:val="ListParagraph"/>
              <w:ind w:left="0"/>
              <w:rPr>
                <w:rFonts w:eastAsia="Times New Roman"/>
                <w:b/>
                <w:bCs/>
                <w:szCs w:val="22"/>
              </w:rPr>
            </w:pPr>
            <w:r w:rsidRPr="001A325C">
              <w:rPr>
                <w:rFonts w:eastAsia="Times New Roman"/>
                <w:b/>
                <w:bCs/>
                <w:szCs w:val="22"/>
              </w:rPr>
              <w:t>Participant</w:t>
            </w:r>
          </w:p>
        </w:tc>
        <w:tc>
          <w:tcPr>
            <w:tcW w:w="4284" w:type="dxa"/>
          </w:tcPr>
          <w:p w14:paraId="267BEC3C" w14:textId="77777777" w:rsidR="00B07153" w:rsidRPr="001A325C" w:rsidRDefault="00B07153">
            <w:pPr>
              <w:pStyle w:val="ListParagraph"/>
              <w:ind w:left="0"/>
              <w:rPr>
                <w:rFonts w:eastAsia="Times New Roman"/>
                <w:b/>
                <w:bCs/>
                <w:szCs w:val="22"/>
              </w:rPr>
            </w:pPr>
            <w:r w:rsidRPr="001A325C">
              <w:rPr>
                <w:rFonts w:eastAsia="Times New Roman"/>
                <w:b/>
                <w:bCs/>
                <w:szCs w:val="22"/>
              </w:rPr>
              <w:t>Affiliation</w:t>
            </w:r>
          </w:p>
        </w:tc>
      </w:tr>
      <w:tr w:rsidR="00F4327C" w:rsidRPr="001A325C" w14:paraId="6FD26611" w14:textId="77777777" w:rsidTr="00021B4D">
        <w:trPr>
          <w:trHeight w:val="246"/>
        </w:trPr>
        <w:tc>
          <w:tcPr>
            <w:tcW w:w="3047" w:type="dxa"/>
          </w:tcPr>
          <w:p w14:paraId="2FD7523E" w14:textId="4B44584B" w:rsidR="00F4327C" w:rsidRPr="001A325C" w:rsidRDefault="00F4327C" w:rsidP="00021B4D">
            <w:pPr>
              <w:pStyle w:val="ListParagraph"/>
              <w:ind w:left="0"/>
              <w:rPr>
                <w:szCs w:val="22"/>
              </w:rPr>
            </w:pPr>
            <w:r w:rsidRPr="001A325C">
              <w:rPr>
                <w:szCs w:val="22"/>
              </w:rPr>
              <w:t>Edward Au</w:t>
            </w:r>
          </w:p>
        </w:tc>
        <w:tc>
          <w:tcPr>
            <w:tcW w:w="4284" w:type="dxa"/>
          </w:tcPr>
          <w:p w14:paraId="727AE5E5" w14:textId="3C2184D2" w:rsidR="00F4327C" w:rsidRPr="001A325C" w:rsidRDefault="00F4327C" w:rsidP="00021B4D">
            <w:pPr>
              <w:pStyle w:val="ListParagraph"/>
              <w:ind w:left="0"/>
              <w:rPr>
                <w:szCs w:val="22"/>
              </w:rPr>
            </w:pPr>
            <w:r w:rsidRPr="001A325C">
              <w:rPr>
                <w:szCs w:val="22"/>
              </w:rPr>
              <w:t>Huawei</w:t>
            </w:r>
          </w:p>
        </w:tc>
      </w:tr>
      <w:tr w:rsidR="00E75E76" w:rsidRPr="001A325C" w14:paraId="6549A582" w14:textId="77777777" w:rsidTr="00445927">
        <w:trPr>
          <w:trHeight w:val="246"/>
        </w:trPr>
        <w:tc>
          <w:tcPr>
            <w:tcW w:w="3047" w:type="dxa"/>
          </w:tcPr>
          <w:p w14:paraId="4555FE05" w14:textId="2DFCA925" w:rsidR="00E75E76" w:rsidRPr="001A325C" w:rsidRDefault="00E75E76" w:rsidP="00E75E76">
            <w:pPr>
              <w:pStyle w:val="ListParagraph"/>
              <w:ind w:left="0"/>
              <w:rPr>
                <w:szCs w:val="22"/>
              </w:rPr>
            </w:pPr>
            <w:r w:rsidRPr="001A325C">
              <w:rPr>
                <w:szCs w:val="22"/>
              </w:rPr>
              <w:t>Vijay Auluck</w:t>
            </w:r>
          </w:p>
        </w:tc>
        <w:tc>
          <w:tcPr>
            <w:tcW w:w="4284" w:type="dxa"/>
          </w:tcPr>
          <w:p w14:paraId="0EFEEFFE" w14:textId="50F1CCC1" w:rsidR="00E75E76" w:rsidRPr="001A325C" w:rsidRDefault="00E75E76" w:rsidP="00E75E76">
            <w:pPr>
              <w:pStyle w:val="ListParagraph"/>
              <w:ind w:left="0"/>
              <w:rPr>
                <w:szCs w:val="22"/>
              </w:rPr>
            </w:pPr>
            <w:r w:rsidRPr="001A325C">
              <w:rPr>
                <w:szCs w:val="22"/>
              </w:rPr>
              <w:t>Self</w:t>
            </w:r>
          </w:p>
        </w:tc>
      </w:tr>
      <w:tr w:rsidR="001127FA" w:rsidRPr="001A325C" w14:paraId="494685A5" w14:textId="77777777" w:rsidTr="00021B4D">
        <w:trPr>
          <w:trHeight w:val="246"/>
        </w:trPr>
        <w:tc>
          <w:tcPr>
            <w:tcW w:w="3047" w:type="dxa"/>
          </w:tcPr>
          <w:p w14:paraId="2D61028F" w14:textId="77777777" w:rsidR="001127FA" w:rsidRPr="001A325C" w:rsidRDefault="001127FA" w:rsidP="00021B4D">
            <w:pPr>
              <w:pStyle w:val="ListParagraph"/>
              <w:ind w:left="0"/>
              <w:rPr>
                <w:szCs w:val="22"/>
              </w:rPr>
            </w:pPr>
            <w:r w:rsidRPr="001A325C">
              <w:rPr>
                <w:szCs w:val="22"/>
              </w:rPr>
              <w:t>Prasanna Desai</w:t>
            </w:r>
          </w:p>
        </w:tc>
        <w:tc>
          <w:tcPr>
            <w:tcW w:w="4284" w:type="dxa"/>
          </w:tcPr>
          <w:p w14:paraId="7DABF798" w14:textId="77777777" w:rsidR="001127FA" w:rsidRPr="001A325C" w:rsidRDefault="001127FA" w:rsidP="00021B4D">
            <w:pPr>
              <w:pStyle w:val="ListParagraph"/>
              <w:ind w:left="0"/>
              <w:rPr>
                <w:szCs w:val="22"/>
              </w:rPr>
            </w:pPr>
            <w:r w:rsidRPr="001A325C">
              <w:rPr>
                <w:szCs w:val="22"/>
              </w:rPr>
              <w:t>Intel</w:t>
            </w:r>
          </w:p>
        </w:tc>
      </w:tr>
      <w:tr w:rsidR="001127FA" w:rsidRPr="001A325C" w14:paraId="2D125140" w14:textId="77777777" w:rsidTr="00021B4D">
        <w:trPr>
          <w:trHeight w:val="246"/>
        </w:trPr>
        <w:tc>
          <w:tcPr>
            <w:tcW w:w="3047" w:type="dxa"/>
          </w:tcPr>
          <w:p w14:paraId="187B0A25" w14:textId="77777777" w:rsidR="001127FA" w:rsidRPr="001A325C" w:rsidRDefault="001127FA" w:rsidP="00021B4D">
            <w:pPr>
              <w:pStyle w:val="ListParagraph"/>
              <w:ind w:left="0"/>
              <w:rPr>
                <w:szCs w:val="22"/>
              </w:rPr>
            </w:pPr>
            <w:proofErr w:type="spellStart"/>
            <w:r w:rsidRPr="001A325C">
              <w:rPr>
                <w:szCs w:val="22"/>
              </w:rPr>
              <w:t>Yonggang</w:t>
            </w:r>
            <w:proofErr w:type="spellEnd"/>
            <w:r w:rsidRPr="001A325C">
              <w:rPr>
                <w:szCs w:val="22"/>
              </w:rPr>
              <w:t xml:space="preserve"> Fang</w:t>
            </w:r>
          </w:p>
        </w:tc>
        <w:tc>
          <w:tcPr>
            <w:tcW w:w="4284" w:type="dxa"/>
          </w:tcPr>
          <w:p w14:paraId="4340EEB4" w14:textId="77777777" w:rsidR="001127FA" w:rsidRPr="001A325C" w:rsidRDefault="001127FA" w:rsidP="00021B4D">
            <w:pPr>
              <w:pStyle w:val="ListParagraph"/>
              <w:ind w:left="0"/>
              <w:rPr>
                <w:szCs w:val="22"/>
              </w:rPr>
            </w:pPr>
            <w:r w:rsidRPr="001A325C">
              <w:rPr>
                <w:szCs w:val="22"/>
              </w:rPr>
              <w:t>MediaTek</w:t>
            </w:r>
          </w:p>
        </w:tc>
      </w:tr>
      <w:tr w:rsidR="00F4327C" w:rsidRPr="001A325C" w14:paraId="425B8C23" w14:textId="77777777" w:rsidTr="00021B4D">
        <w:trPr>
          <w:trHeight w:val="246"/>
        </w:trPr>
        <w:tc>
          <w:tcPr>
            <w:tcW w:w="3047" w:type="dxa"/>
          </w:tcPr>
          <w:p w14:paraId="0BEDB8BF" w14:textId="77777777" w:rsidR="00F4327C" w:rsidRPr="001A325C" w:rsidRDefault="00F4327C" w:rsidP="00021B4D">
            <w:pPr>
              <w:pStyle w:val="ListParagraph"/>
              <w:ind w:left="0"/>
              <w:rPr>
                <w:szCs w:val="22"/>
              </w:rPr>
            </w:pPr>
            <w:r w:rsidRPr="001A325C">
              <w:rPr>
                <w:szCs w:val="22"/>
              </w:rPr>
              <w:t>John Kenney</w:t>
            </w:r>
          </w:p>
        </w:tc>
        <w:tc>
          <w:tcPr>
            <w:tcW w:w="4284" w:type="dxa"/>
          </w:tcPr>
          <w:p w14:paraId="39D52E3C" w14:textId="77777777" w:rsidR="00F4327C" w:rsidRPr="001A325C" w:rsidRDefault="00F4327C" w:rsidP="00021B4D">
            <w:pPr>
              <w:pStyle w:val="ListParagraph"/>
              <w:ind w:left="0"/>
              <w:rPr>
                <w:szCs w:val="22"/>
              </w:rPr>
            </w:pPr>
            <w:r w:rsidRPr="001A325C">
              <w:rPr>
                <w:szCs w:val="22"/>
              </w:rPr>
              <w:t>Toyota</w:t>
            </w:r>
          </w:p>
        </w:tc>
      </w:tr>
      <w:tr w:rsidR="00713D30" w:rsidRPr="001A325C" w14:paraId="0D860927" w14:textId="77777777" w:rsidTr="00021B4D">
        <w:trPr>
          <w:trHeight w:val="246"/>
        </w:trPr>
        <w:tc>
          <w:tcPr>
            <w:tcW w:w="3047" w:type="dxa"/>
          </w:tcPr>
          <w:p w14:paraId="4FD766DA" w14:textId="2A8C6490" w:rsidR="00713D30" w:rsidRPr="001A325C" w:rsidRDefault="00F4327C" w:rsidP="00021B4D">
            <w:pPr>
              <w:pStyle w:val="ListParagraph"/>
              <w:ind w:left="0"/>
              <w:rPr>
                <w:szCs w:val="22"/>
              </w:rPr>
            </w:pPr>
            <w:r w:rsidRPr="001A325C">
              <w:rPr>
                <w:szCs w:val="22"/>
              </w:rPr>
              <w:t>Alex Krebs</w:t>
            </w:r>
          </w:p>
        </w:tc>
        <w:tc>
          <w:tcPr>
            <w:tcW w:w="4284" w:type="dxa"/>
          </w:tcPr>
          <w:p w14:paraId="15919822" w14:textId="7BD1726F" w:rsidR="00713D30" w:rsidRPr="001A325C" w:rsidRDefault="00F4327C" w:rsidP="00021B4D">
            <w:pPr>
              <w:pStyle w:val="ListParagraph"/>
              <w:ind w:left="0"/>
              <w:rPr>
                <w:szCs w:val="22"/>
              </w:rPr>
            </w:pPr>
            <w:r w:rsidRPr="001A325C">
              <w:rPr>
                <w:szCs w:val="22"/>
              </w:rPr>
              <w:t>Apple</w:t>
            </w:r>
          </w:p>
        </w:tc>
      </w:tr>
      <w:tr w:rsidR="00F4327C" w:rsidRPr="001A325C" w14:paraId="05F82007" w14:textId="77777777" w:rsidTr="00021B4D">
        <w:trPr>
          <w:trHeight w:val="246"/>
        </w:trPr>
        <w:tc>
          <w:tcPr>
            <w:tcW w:w="3047" w:type="dxa"/>
          </w:tcPr>
          <w:p w14:paraId="71461D68" w14:textId="77777777" w:rsidR="00F4327C" w:rsidRPr="001A325C" w:rsidRDefault="00F4327C" w:rsidP="00021B4D">
            <w:pPr>
              <w:pStyle w:val="ListParagraph"/>
              <w:ind w:left="0"/>
              <w:rPr>
                <w:szCs w:val="22"/>
              </w:rPr>
            </w:pPr>
            <w:r w:rsidRPr="001A325C">
              <w:rPr>
                <w:szCs w:val="22"/>
              </w:rPr>
              <w:t>Joseph Levy</w:t>
            </w:r>
          </w:p>
        </w:tc>
        <w:tc>
          <w:tcPr>
            <w:tcW w:w="4284" w:type="dxa"/>
          </w:tcPr>
          <w:p w14:paraId="29E309B5" w14:textId="77777777" w:rsidR="00F4327C" w:rsidRPr="001A325C" w:rsidRDefault="00F4327C" w:rsidP="00021B4D">
            <w:pPr>
              <w:pStyle w:val="ListParagraph"/>
              <w:ind w:left="0"/>
              <w:rPr>
                <w:szCs w:val="22"/>
              </w:rPr>
            </w:pPr>
            <w:proofErr w:type="spellStart"/>
            <w:r w:rsidRPr="001A325C">
              <w:rPr>
                <w:szCs w:val="22"/>
              </w:rPr>
              <w:t>InterDigital</w:t>
            </w:r>
            <w:proofErr w:type="spellEnd"/>
          </w:p>
        </w:tc>
      </w:tr>
      <w:tr w:rsidR="00552A5E" w:rsidRPr="001A325C" w14:paraId="51E87363" w14:textId="77777777" w:rsidTr="00021B4D">
        <w:trPr>
          <w:trHeight w:val="246"/>
        </w:trPr>
        <w:tc>
          <w:tcPr>
            <w:tcW w:w="3047" w:type="dxa"/>
          </w:tcPr>
          <w:p w14:paraId="36FD80B9" w14:textId="77777777" w:rsidR="00552A5E" w:rsidRPr="001A325C" w:rsidRDefault="00552A5E" w:rsidP="00021B4D">
            <w:pPr>
              <w:pStyle w:val="ListParagraph"/>
              <w:ind w:left="0"/>
              <w:rPr>
                <w:szCs w:val="22"/>
              </w:rPr>
            </w:pPr>
            <w:r w:rsidRPr="001A325C">
              <w:rPr>
                <w:szCs w:val="22"/>
              </w:rPr>
              <w:t>Mike Lynch</w:t>
            </w:r>
          </w:p>
        </w:tc>
        <w:tc>
          <w:tcPr>
            <w:tcW w:w="4284" w:type="dxa"/>
          </w:tcPr>
          <w:p w14:paraId="36400ABB" w14:textId="77777777" w:rsidR="00552A5E" w:rsidRPr="001A325C" w:rsidRDefault="00552A5E" w:rsidP="00021B4D">
            <w:pPr>
              <w:pStyle w:val="ListParagraph"/>
              <w:ind w:left="0"/>
              <w:rPr>
                <w:szCs w:val="22"/>
              </w:rPr>
            </w:pPr>
            <w:r w:rsidRPr="001A325C">
              <w:rPr>
                <w:szCs w:val="22"/>
              </w:rPr>
              <w:t>MJ Lynch &amp; Associates, LLC.</w:t>
            </w:r>
          </w:p>
        </w:tc>
      </w:tr>
      <w:tr w:rsidR="000465E7" w:rsidRPr="001A325C" w14:paraId="0D3DC758" w14:textId="77777777" w:rsidTr="00021B4D">
        <w:trPr>
          <w:trHeight w:val="246"/>
        </w:trPr>
        <w:tc>
          <w:tcPr>
            <w:tcW w:w="3047" w:type="dxa"/>
          </w:tcPr>
          <w:p w14:paraId="6A7E0D51" w14:textId="77777777" w:rsidR="000465E7" w:rsidRPr="001A325C" w:rsidRDefault="000465E7" w:rsidP="00021B4D">
            <w:pPr>
              <w:pStyle w:val="ListParagraph"/>
              <w:ind w:left="0"/>
              <w:rPr>
                <w:szCs w:val="22"/>
              </w:rPr>
            </w:pPr>
            <w:r w:rsidRPr="001A325C">
              <w:rPr>
                <w:szCs w:val="22"/>
              </w:rPr>
              <w:t>Gaurav Patwardhan</w:t>
            </w:r>
          </w:p>
        </w:tc>
        <w:tc>
          <w:tcPr>
            <w:tcW w:w="4284" w:type="dxa"/>
          </w:tcPr>
          <w:p w14:paraId="00D1D750" w14:textId="77777777" w:rsidR="000465E7" w:rsidRPr="001A325C" w:rsidRDefault="000465E7" w:rsidP="00021B4D">
            <w:pPr>
              <w:pStyle w:val="ListParagraph"/>
              <w:ind w:left="0"/>
              <w:rPr>
                <w:szCs w:val="22"/>
              </w:rPr>
            </w:pPr>
            <w:r w:rsidRPr="001A325C">
              <w:rPr>
                <w:szCs w:val="22"/>
              </w:rPr>
              <w:t>Hewlett Packard Enterprise</w:t>
            </w:r>
          </w:p>
        </w:tc>
      </w:tr>
      <w:tr w:rsidR="001127FA" w:rsidRPr="001A325C" w14:paraId="4083DA61" w14:textId="77777777" w:rsidTr="00021B4D">
        <w:trPr>
          <w:trHeight w:val="246"/>
        </w:trPr>
        <w:tc>
          <w:tcPr>
            <w:tcW w:w="3047" w:type="dxa"/>
          </w:tcPr>
          <w:p w14:paraId="4E049304" w14:textId="77777777" w:rsidR="001127FA" w:rsidRPr="001A325C" w:rsidRDefault="001127FA" w:rsidP="00021B4D">
            <w:pPr>
              <w:pStyle w:val="ListParagraph"/>
              <w:ind w:left="0"/>
              <w:rPr>
                <w:szCs w:val="22"/>
              </w:rPr>
            </w:pPr>
            <w:r w:rsidRPr="001A325C">
              <w:rPr>
                <w:szCs w:val="22"/>
              </w:rPr>
              <w:t>Al Petrick</w:t>
            </w:r>
          </w:p>
        </w:tc>
        <w:tc>
          <w:tcPr>
            <w:tcW w:w="4284" w:type="dxa"/>
          </w:tcPr>
          <w:p w14:paraId="2088F09F" w14:textId="77777777" w:rsidR="001127FA" w:rsidRPr="001A325C" w:rsidRDefault="001127FA" w:rsidP="00021B4D">
            <w:pPr>
              <w:pStyle w:val="ListParagraph"/>
              <w:ind w:left="0"/>
              <w:rPr>
                <w:szCs w:val="22"/>
              </w:rPr>
            </w:pPr>
            <w:r w:rsidRPr="001A325C">
              <w:rPr>
                <w:szCs w:val="22"/>
              </w:rPr>
              <w:t>Jones-Petrick Associates</w:t>
            </w:r>
          </w:p>
        </w:tc>
      </w:tr>
      <w:tr w:rsidR="00F4327C" w:rsidRPr="001A325C" w14:paraId="6CD3F38F" w14:textId="77777777" w:rsidTr="00021B4D">
        <w:trPr>
          <w:trHeight w:val="246"/>
        </w:trPr>
        <w:tc>
          <w:tcPr>
            <w:tcW w:w="3047" w:type="dxa"/>
          </w:tcPr>
          <w:p w14:paraId="7FC1FE9D" w14:textId="5E51B476" w:rsidR="00F4327C" w:rsidRPr="001A325C" w:rsidRDefault="00F4327C" w:rsidP="00021B4D">
            <w:pPr>
              <w:pStyle w:val="ListParagraph"/>
              <w:ind w:left="0"/>
              <w:rPr>
                <w:szCs w:val="22"/>
              </w:rPr>
            </w:pPr>
            <w:r w:rsidRPr="001A325C">
              <w:rPr>
                <w:szCs w:val="22"/>
              </w:rPr>
              <w:t>Riku Pirhonen</w:t>
            </w:r>
          </w:p>
        </w:tc>
        <w:tc>
          <w:tcPr>
            <w:tcW w:w="4284" w:type="dxa"/>
          </w:tcPr>
          <w:p w14:paraId="5051CA8A" w14:textId="22A67E3A" w:rsidR="00F4327C" w:rsidRPr="001A325C" w:rsidRDefault="00F4327C" w:rsidP="00021B4D">
            <w:pPr>
              <w:pStyle w:val="ListParagraph"/>
              <w:ind w:left="0"/>
              <w:rPr>
                <w:szCs w:val="22"/>
              </w:rPr>
            </w:pPr>
            <w:r w:rsidRPr="001A325C">
              <w:rPr>
                <w:szCs w:val="22"/>
              </w:rPr>
              <w:t>NXP</w:t>
            </w:r>
          </w:p>
        </w:tc>
      </w:tr>
      <w:tr w:rsidR="000465E7" w:rsidRPr="001A325C" w14:paraId="4CE83213" w14:textId="77777777" w:rsidTr="00021B4D">
        <w:trPr>
          <w:trHeight w:val="246"/>
        </w:trPr>
        <w:tc>
          <w:tcPr>
            <w:tcW w:w="3047" w:type="dxa"/>
          </w:tcPr>
          <w:p w14:paraId="6BF9EC73" w14:textId="77777777" w:rsidR="000465E7" w:rsidRPr="001A325C" w:rsidRDefault="000465E7" w:rsidP="00021B4D">
            <w:pPr>
              <w:pStyle w:val="ListParagraph"/>
              <w:ind w:left="0"/>
              <w:rPr>
                <w:szCs w:val="22"/>
              </w:rPr>
            </w:pPr>
            <w:r w:rsidRPr="001A325C">
              <w:rPr>
                <w:szCs w:val="22"/>
              </w:rPr>
              <w:t>Ben Rolfe</w:t>
            </w:r>
          </w:p>
        </w:tc>
        <w:tc>
          <w:tcPr>
            <w:tcW w:w="4284" w:type="dxa"/>
          </w:tcPr>
          <w:p w14:paraId="6DF0E0AD" w14:textId="77777777" w:rsidR="000465E7" w:rsidRPr="001A325C" w:rsidRDefault="000465E7" w:rsidP="00021B4D">
            <w:pPr>
              <w:pStyle w:val="ListParagraph"/>
              <w:ind w:left="0"/>
              <w:rPr>
                <w:szCs w:val="22"/>
              </w:rPr>
            </w:pPr>
            <w:r w:rsidRPr="001A325C">
              <w:rPr>
                <w:szCs w:val="22"/>
              </w:rPr>
              <w:t>BCA Associates</w:t>
            </w:r>
          </w:p>
        </w:tc>
      </w:tr>
      <w:tr w:rsidR="008451CE" w:rsidRPr="001A325C" w14:paraId="1ED3E692" w14:textId="77777777" w:rsidTr="00021B4D">
        <w:trPr>
          <w:trHeight w:val="246"/>
        </w:trPr>
        <w:tc>
          <w:tcPr>
            <w:tcW w:w="3047" w:type="dxa"/>
          </w:tcPr>
          <w:p w14:paraId="754B7E82" w14:textId="49F011ED" w:rsidR="008451CE" w:rsidRPr="001A325C" w:rsidRDefault="000465E7" w:rsidP="00021B4D">
            <w:pPr>
              <w:pStyle w:val="ListParagraph"/>
              <w:ind w:left="0"/>
              <w:rPr>
                <w:szCs w:val="22"/>
              </w:rPr>
            </w:pPr>
            <w:r w:rsidRPr="001A325C">
              <w:rPr>
                <w:szCs w:val="22"/>
              </w:rPr>
              <w:t>Pelin Salem</w:t>
            </w:r>
          </w:p>
        </w:tc>
        <w:tc>
          <w:tcPr>
            <w:tcW w:w="4284" w:type="dxa"/>
          </w:tcPr>
          <w:p w14:paraId="6C4143D3" w14:textId="3E98BA25" w:rsidR="008451CE" w:rsidRPr="001A325C" w:rsidRDefault="000465E7" w:rsidP="00021B4D">
            <w:pPr>
              <w:pStyle w:val="ListParagraph"/>
              <w:ind w:left="0"/>
              <w:rPr>
                <w:szCs w:val="22"/>
              </w:rPr>
            </w:pPr>
            <w:r w:rsidRPr="001A325C">
              <w:rPr>
                <w:szCs w:val="22"/>
              </w:rPr>
              <w:t>Cisco Systems</w:t>
            </w:r>
          </w:p>
        </w:tc>
      </w:tr>
      <w:tr w:rsidR="000465E7" w:rsidRPr="001A325C" w14:paraId="46247CFD" w14:textId="77777777" w:rsidTr="00021B4D">
        <w:trPr>
          <w:trHeight w:val="246"/>
        </w:trPr>
        <w:tc>
          <w:tcPr>
            <w:tcW w:w="3047" w:type="dxa"/>
          </w:tcPr>
          <w:p w14:paraId="074CFF5F" w14:textId="5CE51291" w:rsidR="000465E7" w:rsidRPr="001A325C" w:rsidRDefault="000465E7" w:rsidP="00021B4D">
            <w:pPr>
              <w:pStyle w:val="ListParagraph"/>
              <w:ind w:left="0"/>
              <w:rPr>
                <w:szCs w:val="22"/>
              </w:rPr>
            </w:pPr>
            <w:r w:rsidRPr="001A325C">
              <w:rPr>
                <w:szCs w:val="22"/>
              </w:rPr>
              <w:t>Gary Stuebing</w:t>
            </w:r>
          </w:p>
        </w:tc>
        <w:tc>
          <w:tcPr>
            <w:tcW w:w="4284" w:type="dxa"/>
          </w:tcPr>
          <w:p w14:paraId="2FED856D" w14:textId="55575BAB" w:rsidR="000465E7" w:rsidRPr="001A325C" w:rsidRDefault="000465E7" w:rsidP="00021B4D">
            <w:pPr>
              <w:pStyle w:val="ListParagraph"/>
              <w:ind w:left="0"/>
              <w:rPr>
                <w:szCs w:val="22"/>
              </w:rPr>
            </w:pPr>
            <w:r w:rsidRPr="001A325C">
              <w:rPr>
                <w:szCs w:val="22"/>
              </w:rPr>
              <w:t>Cisco Systems</w:t>
            </w:r>
          </w:p>
        </w:tc>
      </w:tr>
      <w:tr w:rsidR="001127FA" w:rsidRPr="001A325C" w14:paraId="08E90B9F" w14:textId="77777777" w:rsidTr="00021B4D">
        <w:trPr>
          <w:trHeight w:val="246"/>
        </w:trPr>
        <w:tc>
          <w:tcPr>
            <w:tcW w:w="3047" w:type="dxa"/>
          </w:tcPr>
          <w:p w14:paraId="01454774" w14:textId="148504A8" w:rsidR="001127FA" w:rsidRPr="001A325C" w:rsidRDefault="001127FA" w:rsidP="00021B4D">
            <w:pPr>
              <w:pStyle w:val="ListParagraph"/>
              <w:ind w:left="0"/>
              <w:rPr>
                <w:szCs w:val="22"/>
              </w:rPr>
            </w:pPr>
            <w:r w:rsidRPr="001A325C">
              <w:rPr>
                <w:szCs w:val="22"/>
              </w:rPr>
              <w:t>Billy Verso</w:t>
            </w:r>
          </w:p>
        </w:tc>
        <w:tc>
          <w:tcPr>
            <w:tcW w:w="4284" w:type="dxa"/>
          </w:tcPr>
          <w:p w14:paraId="59D2D959" w14:textId="13485A63" w:rsidR="001127FA" w:rsidRPr="001A325C" w:rsidRDefault="001127FA" w:rsidP="00021B4D">
            <w:pPr>
              <w:pStyle w:val="ListParagraph"/>
              <w:ind w:left="0"/>
              <w:rPr>
                <w:szCs w:val="22"/>
              </w:rPr>
            </w:pPr>
            <w:r w:rsidRPr="001A325C">
              <w:rPr>
                <w:szCs w:val="22"/>
              </w:rPr>
              <w:t>Qorvo</w:t>
            </w:r>
          </w:p>
        </w:tc>
      </w:tr>
      <w:tr w:rsidR="00713D30" w:rsidRPr="001A325C" w14:paraId="3C8CCE16" w14:textId="77777777" w:rsidTr="00021B4D">
        <w:trPr>
          <w:trHeight w:val="246"/>
        </w:trPr>
        <w:tc>
          <w:tcPr>
            <w:tcW w:w="3047" w:type="dxa"/>
          </w:tcPr>
          <w:p w14:paraId="02062FBB" w14:textId="6B580455" w:rsidR="00713D30" w:rsidRPr="001A325C" w:rsidRDefault="00713D30" w:rsidP="00021B4D">
            <w:pPr>
              <w:pStyle w:val="ListParagraph"/>
              <w:ind w:left="0"/>
              <w:rPr>
                <w:szCs w:val="22"/>
              </w:rPr>
            </w:pPr>
            <w:r w:rsidRPr="001A325C">
              <w:rPr>
                <w:szCs w:val="22"/>
              </w:rPr>
              <w:t>Tobias Vieracker</w:t>
            </w:r>
          </w:p>
        </w:tc>
        <w:tc>
          <w:tcPr>
            <w:tcW w:w="4284" w:type="dxa"/>
          </w:tcPr>
          <w:p w14:paraId="4261C9F0" w14:textId="7ED63412" w:rsidR="00713D30" w:rsidRPr="001A325C" w:rsidRDefault="00713D30" w:rsidP="00021B4D">
            <w:pPr>
              <w:pStyle w:val="ListParagraph"/>
              <w:ind w:left="0"/>
              <w:rPr>
                <w:szCs w:val="22"/>
              </w:rPr>
            </w:pPr>
            <w:r w:rsidRPr="001A325C">
              <w:rPr>
                <w:szCs w:val="22"/>
              </w:rPr>
              <w:t>Apple</w:t>
            </w:r>
          </w:p>
        </w:tc>
      </w:tr>
      <w:tr w:rsidR="00F4327C" w:rsidRPr="001A325C" w14:paraId="67804493" w14:textId="77777777" w:rsidTr="00021B4D">
        <w:trPr>
          <w:trHeight w:val="246"/>
        </w:trPr>
        <w:tc>
          <w:tcPr>
            <w:tcW w:w="3047" w:type="dxa"/>
          </w:tcPr>
          <w:p w14:paraId="30048018" w14:textId="77777777" w:rsidR="00F4327C" w:rsidRPr="001A325C" w:rsidRDefault="00F4327C" w:rsidP="00021B4D">
            <w:pPr>
              <w:pStyle w:val="ListParagraph"/>
              <w:ind w:left="0"/>
              <w:rPr>
                <w:szCs w:val="22"/>
              </w:rPr>
            </w:pPr>
            <w:r w:rsidRPr="001A325C">
              <w:rPr>
                <w:szCs w:val="22"/>
              </w:rPr>
              <w:t>Lei Wang</w:t>
            </w:r>
          </w:p>
        </w:tc>
        <w:tc>
          <w:tcPr>
            <w:tcW w:w="4284" w:type="dxa"/>
          </w:tcPr>
          <w:p w14:paraId="37B2F57B" w14:textId="77777777" w:rsidR="00F4327C" w:rsidRPr="001A325C" w:rsidRDefault="00F4327C" w:rsidP="00021B4D">
            <w:pPr>
              <w:pStyle w:val="ListParagraph"/>
              <w:ind w:left="0"/>
              <w:rPr>
                <w:szCs w:val="22"/>
              </w:rPr>
            </w:pPr>
            <w:proofErr w:type="spellStart"/>
            <w:r w:rsidRPr="001A325C">
              <w:rPr>
                <w:szCs w:val="22"/>
              </w:rPr>
              <w:t>Futurewei</w:t>
            </w:r>
            <w:proofErr w:type="spellEnd"/>
          </w:p>
        </w:tc>
      </w:tr>
      <w:tr w:rsidR="00F4327C" w:rsidRPr="001A325C" w14:paraId="5870F14A" w14:textId="77777777" w:rsidTr="00021B4D">
        <w:trPr>
          <w:trHeight w:val="246"/>
        </w:trPr>
        <w:tc>
          <w:tcPr>
            <w:tcW w:w="3047" w:type="dxa"/>
          </w:tcPr>
          <w:p w14:paraId="2386DE56" w14:textId="77777777" w:rsidR="00F4327C" w:rsidRPr="001A325C" w:rsidRDefault="00F4327C" w:rsidP="00021B4D">
            <w:pPr>
              <w:pStyle w:val="ListParagraph"/>
              <w:ind w:left="0"/>
              <w:rPr>
                <w:szCs w:val="22"/>
              </w:rPr>
            </w:pPr>
            <w:r w:rsidRPr="001A325C">
              <w:rPr>
                <w:szCs w:val="22"/>
              </w:rPr>
              <w:t>Hassan Yaghoobi</w:t>
            </w:r>
          </w:p>
        </w:tc>
        <w:tc>
          <w:tcPr>
            <w:tcW w:w="4284" w:type="dxa"/>
          </w:tcPr>
          <w:p w14:paraId="080C3C46" w14:textId="77777777" w:rsidR="00F4327C" w:rsidRPr="001A325C" w:rsidRDefault="00F4327C" w:rsidP="00021B4D">
            <w:pPr>
              <w:pStyle w:val="ListParagraph"/>
              <w:ind w:left="0"/>
              <w:rPr>
                <w:szCs w:val="22"/>
              </w:rPr>
            </w:pPr>
            <w:r w:rsidRPr="001A325C">
              <w:rPr>
                <w:szCs w:val="22"/>
              </w:rPr>
              <w:t>Apple</w:t>
            </w:r>
          </w:p>
        </w:tc>
      </w:tr>
      <w:tr w:rsidR="00713D30" w:rsidRPr="001A325C" w14:paraId="718DE9E0" w14:textId="77777777" w:rsidTr="00021B4D">
        <w:trPr>
          <w:trHeight w:val="246"/>
        </w:trPr>
        <w:tc>
          <w:tcPr>
            <w:tcW w:w="3047" w:type="dxa"/>
          </w:tcPr>
          <w:p w14:paraId="6C73D3C8" w14:textId="09211582" w:rsidR="00713D30" w:rsidRPr="001A325C" w:rsidRDefault="00713D30" w:rsidP="00021B4D">
            <w:pPr>
              <w:pStyle w:val="ListParagraph"/>
              <w:ind w:left="0"/>
              <w:rPr>
                <w:szCs w:val="22"/>
              </w:rPr>
            </w:pPr>
            <w:r w:rsidRPr="001A325C">
              <w:rPr>
                <w:szCs w:val="22"/>
              </w:rPr>
              <w:t>Larry Zakaib</w:t>
            </w:r>
          </w:p>
        </w:tc>
        <w:tc>
          <w:tcPr>
            <w:tcW w:w="4284" w:type="dxa"/>
          </w:tcPr>
          <w:p w14:paraId="3290A16F" w14:textId="76D34CBE" w:rsidR="00713D30" w:rsidRPr="001A325C" w:rsidRDefault="00713D30" w:rsidP="00021B4D">
            <w:pPr>
              <w:pStyle w:val="ListParagraph"/>
              <w:ind w:left="0"/>
              <w:rPr>
                <w:szCs w:val="22"/>
              </w:rPr>
            </w:pPr>
            <w:r w:rsidRPr="001A325C">
              <w:rPr>
                <w:szCs w:val="22"/>
              </w:rPr>
              <w:t>Spark Microsystems</w:t>
            </w:r>
          </w:p>
        </w:tc>
      </w:tr>
    </w:tbl>
    <w:p w14:paraId="1E4D1DF4" w14:textId="77777777" w:rsidR="00B07153" w:rsidRDefault="00B07153" w:rsidP="008A5BAF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sectPr w:rsidR="00B07153" w:rsidSect="009428AB">
      <w:headerReference w:type="default" r:id="rId15"/>
      <w:footerReference w:type="default" r:id="rId16"/>
      <w:pgSz w:w="12240" w:h="15840"/>
      <w:pgMar w:top="1080" w:right="888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F59CA" w14:textId="77777777" w:rsidR="00853491" w:rsidRDefault="00853491">
      <w:r>
        <w:separator/>
      </w:r>
    </w:p>
  </w:endnote>
  <w:endnote w:type="continuationSeparator" w:id="0">
    <w:p w14:paraId="3C3AC3AF" w14:textId="77777777" w:rsidR="00853491" w:rsidRDefault="0085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2BC93" w14:textId="685B2CDD" w:rsidR="00623BBA" w:rsidRDefault="00F4363B">
    <w:pPr>
      <w:pStyle w:val="Footer"/>
      <w:tabs>
        <w:tab w:val="clear" w:pos="6480"/>
        <w:tab w:val="center" w:pos="5040"/>
        <w:tab w:val="right" w:pos="9990"/>
      </w:tabs>
    </w:pPr>
    <w:fldSimple w:instr=" SUBJECT ">
      <w:r w:rsidR="005A7D3D">
        <w:t>RR-TAG Minutes</w:t>
      </w:r>
    </w:fldSimple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D63B59">
      <w:rPr>
        <w:noProof/>
      </w:rPr>
      <w:t>3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D63B59">
      <w:rPr>
        <w:noProof/>
      </w:rPr>
      <w:t>3</w:t>
    </w:r>
    <w:r w:rsidR="00BC1B6F">
      <w:rPr>
        <w:noProof/>
      </w:rPr>
      <w:fldChar w:fldCharType="end"/>
    </w:r>
    <w:r w:rsidR="005A7D3D">
      <w:tab/>
    </w:r>
    <w:r w:rsidR="00FD6F2C">
      <w:t>Edward Au</w:t>
    </w:r>
    <w:r w:rsidR="00623BBA">
      <w:t xml:space="preserve"> (</w:t>
    </w:r>
    <w:r w:rsidR="00C77D7B">
      <w:t>Huawei</w:t>
    </w:r>
    <w:r w:rsidR="00623BBA">
      <w:t>)</w:t>
    </w:r>
  </w:p>
  <w:p w14:paraId="30FDBF2C" w14:textId="77777777" w:rsidR="0003157D" w:rsidRDefault="000315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B92AD" w14:textId="77777777" w:rsidR="00853491" w:rsidRDefault="00853491">
      <w:r>
        <w:separator/>
      </w:r>
    </w:p>
  </w:footnote>
  <w:footnote w:type="continuationSeparator" w:id="0">
    <w:p w14:paraId="7C6F7C3B" w14:textId="77777777" w:rsidR="00853491" w:rsidRDefault="00853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089DA" w14:textId="4E263447" w:rsidR="00BC2B32" w:rsidRDefault="008B526A">
    <w:pPr>
      <w:pStyle w:val="Header"/>
      <w:tabs>
        <w:tab w:val="clear" w:pos="6480"/>
        <w:tab w:val="center" w:pos="4680"/>
        <w:tab w:val="right" w:pos="9990"/>
      </w:tabs>
    </w:pPr>
    <w:r>
      <w:rPr>
        <w:rFonts w:hint="eastAsia"/>
        <w:lang w:eastAsia="zh-CN"/>
      </w:rPr>
      <w:t>Aug</w:t>
    </w:r>
    <w:r w:rsidR="00531DCC">
      <w:rPr>
        <w:lang w:eastAsia="zh-CN"/>
      </w:rPr>
      <w:t>ust</w:t>
    </w:r>
    <w:r w:rsidR="00C76554">
      <w:t xml:space="preserve"> </w:t>
    </w:r>
    <w:r w:rsidR="00F108EB">
      <w:t>202</w:t>
    </w:r>
    <w:r w:rsidR="00FD58EF">
      <w:t>5</w:t>
    </w:r>
    <w:r w:rsidR="005A7D3D">
      <w:tab/>
    </w:r>
    <w:r w:rsidR="005A7D3D">
      <w:tab/>
      <w:t>doc.: IEEE 802.18-2</w:t>
    </w:r>
    <w:r w:rsidR="00FD58EF">
      <w:t>5</w:t>
    </w:r>
    <w:r w:rsidR="00B51957">
      <w:t>/</w:t>
    </w:r>
    <w:r w:rsidR="00456584">
      <w:t>00</w:t>
    </w:r>
    <w:r>
      <w:t>8</w:t>
    </w:r>
    <w:r w:rsidR="00531DCC">
      <w:t>5</w:t>
    </w:r>
    <w:r w:rsidR="00456584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6528"/>
    <w:multiLevelType w:val="hybridMultilevel"/>
    <w:tmpl w:val="E292BDB8"/>
    <w:lvl w:ilvl="0" w:tplc="EB6E6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00F5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B48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5EB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7E8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9E4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4CA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28A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E4D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381BF8"/>
    <w:multiLevelType w:val="hybridMultilevel"/>
    <w:tmpl w:val="6AD85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733711"/>
    <w:multiLevelType w:val="hybridMultilevel"/>
    <w:tmpl w:val="A6CA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71453"/>
    <w:multiLevelType w:val="hybridMultilevel"/>
    <w:tmpl w:val="B9CA1C04"/>
    <w:lvl w:ilvl="0" w:tplc="14E4E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1047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1A2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066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64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CC6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206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8CF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920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5101C80"/>
    <w:multiLevelType w:val="hybridMultilevel"/>
    <w:tmpl w:val="3B2C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2DF1374A"/>
    <w:multiLevelType w:val="hybridMultilevel"/>
    <w:tmpl w:val="9886E68C"/>
    <w:lvl w:ilvl="0" w:tplc="0C88F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0E0B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8C7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C9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AC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567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BC7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B06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4A9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2535098"/>
    <w:multiLevelType w:val="hybridMultilevel"/>
    <w:tmpl w:val="1B444558"/>
    <w:lvl w:ilvl="0" w:tplc="B3C07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3EAC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06D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D42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EA2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DED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2E2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84D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2D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478216D"/>
    <w:multiLevelType w:val="hybridMultilevel"/>
    <w:tmpl w:val="2F8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73E2B"/>
    <w:multiLevelType w:val="hybridMultilevel"/>
    <w:tmpl w:val="8FE8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B2313"/>
    <w:multiLevelType w:val="hybridMultilevel"/>
    <w:tmpl w:val="B4DC0A1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7" w15:restartNumberingAfterBreak="0">
    <w:nsid w:val="554A30CF"/>
    <w:multiLevelType w:val="hybridMultilevel"/>
    <w:tmpl w:val="41720BC4"/>
    <w:lvl w:ilvl="0" w:tplc="DB141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3C011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AB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4C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C2C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40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363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EE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C0A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95672E1"/>
    <w:multiLevelType w:val="hybridMultilevel"/>
    <w:tmpl w:val="F7B0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92BED"/>
    <w:multiLevelType w:val="hybridMultilevel"/>
    <w:tmpl w:val="A0B249C8"/>
    <w:lvl w:ilvl="0" w:tplc="FECA1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30AF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C2A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A2A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245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D62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669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B6D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F82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D4436F9"/>
    <w:multiLevelType w:val="hybridMultilevel"/>
    <w:tmpl w:val="6646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9400C"/>
    <w:multiLevelType w:val="hybridMultilevel"/>
    <w:tmpl w:val="A1305460"/>
    <w:lvl w:ilvl="0" w:tplc="476EB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A0B7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89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708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D4D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5E1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2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A2D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E1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9937388"/>
    <w:multiLevelType w:val="hybridMultilevel"/>
    <w:tmpl w:val="96164EB4"/>
    <w:lvl w:ilvl="0" w:tplc="476EB94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E83592"/>
    <w:multiLevelType w:val="hybridMultilevel"/>
    <w:tmpl w:val="D160F788"/>
    <w:lvl w:ilvl="0" w:tplc="E0641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E409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8CC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FC9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50D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AA2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386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1E8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D66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B1A03B5"/>
    <w:multiLevelType w:val="hybridMultilevel"/>
    <w:tmpl w:val="BE789080"/>
    <w:lvl w:ilvl="0" w:tplc="E5F0E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02CB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1CE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9E8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341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8E3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9C9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385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6C5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B7E164A"/>
    <w:multiLevelType w:val="hybridMultilevel"/>
    <w:tmpl w:val="9C90E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9A520B"/>
    <w:multiLevelType w:val="hybridMultilevel"/>
    <w:tmpl w:val="93A8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60C0F"/>
    <w:multiLevelType w:val="hybridMultilevel"/>
    <w:tmpl w:val="9D9A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5124D"/>
    <w:multiLevelType w:val="hybridMultilevel"/>
    <w:tmpl w:val="75A4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A555C"/>
    <w:multiLevelType w:val="hybridMultilevel"/>
    <w:tmpl w:val="013C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B43450"/>
    <w:multiLevelType w:val="hybridMultilevel"/>
    <w:tmpl w:val="193C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94E33"/>
    <w:multiLevelType w:val="hybridMultilevel"/>
    <w:tmpl w:val="77D6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E0362C"/>
    <w:multiLevelType w:val="hybridMultilevel"/>
    <w:tmpl w:val="DFCC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944923">
    <w:abstractNumId w:val="8"/>
  </w:num>
  <w:num w:numId="2" w16cid:durableId="1086415113">
    <w:abstractNumId w:val="16"/>
  </w:num>
  <w:num w:numId="3" w16cid:durableId="795219413">
    <w:abstractNumId w:val="14"/>
  </w:num>
  <w:num w:numId="4" w16cid:durableId="199785182">
    <w:abstractNumId w:val="15"/>
  </w:num>
  <w:num w:numId="5" w16cid:durableId="330177690">
    <w:abstractNumId w:val="26"/>
  </w:num>
  <w:num w:numId="6" w16cid:durableId="2108233104">
    <w:abstractNumId w:val="3"/>
  </w:num>
  <w:num w:numId="7" w16cid:durableId="1578395839">
    <w:abstractNumId w:val="2"/>
  </w:num>
  <w:num w:numId="8" w16cid:durableId="140663613">
    <w:abstractNumId w:val="4"/>
  </w:num>
  <w:num w:numId="9" w16cid:durableId="810944807">
    <w:abstractNumId w:val="28"/>
  </w:num>
  <w:num w:numId="10" w16cid:durableId="1339238798">
    <w:abstractNumId w:val="11"/>
  </w:num>
  <w:num w:numId="11" w16cid:durableId="856777288">
    <w:abstractNumId w:val="12"/>
  </w:num>
  <w:num w:numId="12" w16cid:durableId="1646083002">
    <w:abstractNumId w:val="32"/>
  </w:num>
  <w:num w:numId="13" w16cid:durableId="1164206532">
    <w:abstractNumId w:val="31"/>
  </w:num>
  <w:num w:numId="14" w16cid:durableId="1657565028">
    <w:abstractNumId w:val="18"/>
  </w:num>
  <w:num w:numId="15" w16cid:durableId="1091700526">
    <w:abstractNumId w:val="27"/>
  </w:num>
  <w:num w:numId="16" w16cid:durableId="1426463227">
    <w:abstractNumId w:val="20"/>
  </w:num>
  <w:num w:numId="17" w16cid:durableId="1981068">
    <w:abstractNumId w:val="1"/>
  </w:num>
  <w:num w:numId="18" w16cid:durableId="1866477046">
    <w:abstractNumId w:val="25"/>
  </w:num>
  <w:num w:numId="19" w16cid:durableId="114257062">
    <w:abstractNumId w:val="29"/>
  </w:num>
  <w:num w:numId="20" w16cid:durableId="27490478">
    <w:abstractNumId w:val="30"/>
  </w:num>
  <w:num w:numId="21" w16cid:durableId="1722752442">
    <w:abstractNumId w:val="5"/>
  </w:num>
  <w:num w:numId="22" w16cid:durableId="1644969693">
    <w:abstractNumId w:val="7"/>
  </w:num>
  <w:num w:numId="23" w16cid:durableId="1943999309">
    <w:abstractNumId w:val="33"/>
  </w:num>
  <w:num w:numId="24" w16cid:durableId="1416824556">
    <w:abstractNumId w:val="21"/>
  </w:num>
  <w:num w:numId="25" w16cid:durableId="1755545190">
    <w:abstractNumId w:val="17"/>
  </w:num>
  <w:num w:numId="26" w16cid:durableId="1827473452">
    <w:abstractNumId w:val="9"/>
  </w:num>
  <w:num w:numId="27" w16cid:durableId="425348173">
    <w:abstractNumId w:val="24"/>
  </w:num>
  <w:num w:numId="28" w16cid:durableId="294220191">
    <w:abstractNumId w:val="23"/>
  </w:num>
  <w:num w:numId="29" w16cid:durableId="1130710230">
    <w:abstractNumId w:val="10"/>
  </w:num>
  <w:num w:numId="30" w16cid:durableId="467823948">
    <w:abstractNumId w:val="19"/>
  </w:num>
  <w:num w:numId="31" w16cid:durableId="1035084133">
    <w:abstractNumId w:val="6"/>
  </w:num>
  <w:num w:numId="32" w16cid:durableId="183249957">
    <w:abstractNumId w:val="0"/>
  </w:num>
  <w:num w:numId="33" w16cid:durableId="1589194122">
    <w:abstractNumId w:val="13"/>
  </w:num>
  <w:num w:numId="34" w16cid:durableId="17160830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mirrorMargins/>
  <w:bordersDoNotSurroundHeader/>
  <w:bordersDoNotSurroundFooter/>
  <w:proofState w:spelling="clean" w:grammar="clean"/>
  <w:defaultTabStop w:val="720"/>
  <w:autoHyphenation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7D"/>
    <w:rsid w:val="00000473"/>
    <w:rsid w:val="00011F56"/>
    <w:rsid w:val="00011FCF"/>
    <w:rsid w:val="00012517"/>
    <w:rsid w:val="00012E25"/>
    <w:rsid w:val="0001420D"/>
    <w:rsid w:val="00015E36"/>
    <w:rsid w:val="000216D9"/>
    <w:rsid w:val="00023465"/>
    <w:rsid w:val="000303DB"/>
    <w:rsid w:val="0003157D"/>
    <w:rsid w:val="0003342E"/>
    <w:rsid w:val="00034533"/>
    <w:rsid w:val="00035389"/>
    <w:rsid w:val="00042873"/>
    <w:rsid w:val="000441B7"/>
    <w:rsid w:val="00045AF6"/>
    <w:rsid w:val="000465E7"/>
    <w:rsid w:val="00047766"/>
    <w:rsid w:val="0005557F"/>
    <w:rsid w:val="00055C42"/>
    <w:rsid w:val="0005659C"/>
    <w:rsid w:val="00056BDF"/>
    <w:rsid w:val="00057CB1"/>
    <w:rsid w:val="0006203E"/>
    <w:rsid w:val="00064324"/>
    <w:rsid w:val="0007487A"/>
    <w:rsid w:val="00080661"/>
    <w:rsid w:val="00081286"/>
    <w:rsid w:val="00083A35"/>
    <w:rsid w:val="00084A06"/>
    <w:rsid w:val="00084AE8"/>
    <w:rsid w:val="000854B8"/>
    <w:rsid w:val="000931BE"/>
    <w:rsid w:val="0009632E"/>
    <w:rsid w:val="0009697B"/>
    <w:rsid w:val="000A1E80"/>
    <w:rsid w:val="000B282E"/>
    <w:rsid w:val="000B3DC7"/>
    <w:rsid w:val="000B5DCF"/>
    <w:rsid w:val="000B5FC8"/>
    <w:rsid w:val="000B74E9"/>
    <w:rsid w:val="000B7671"/>
    <w:rsid w:val="000C00BA"/>
    <w:rsid w:val="000C0837"/>
    <w:rsid w:val="000C29E4"/>
    <w:rsid w:val="000C3234"/>
    <w:rsid w:val="000D17A2"/>
    <w:rsid w:val="000D25BC"/>
    <w:rsid w:val="000D5BE2"/>
    <w:rsid w:val="000D7203"/>
    <w:rsid w:val="000E6739"/>
    <w:rsid w:val="000F1B44"/>
    <w:rsid w:val="00100663"/>
    <w:rsid w:val="0010213C"/>
    <w:rsid w:val="001027BF"/>
    <w:rsid w:val="00103AF1"/>
    <w:rsid w:val="001065E3"/>
    <w:rsid w:val="001076E0"/>
    <w:rsid w:val="00107790"/>
    <w:rsid w:val="001127FA"/>
    <w:rsid w:val="00113C70"/>
    <w:rsid w:val="0012225E"/>
    <w:rsid w:val="00127139"/>
    <w:rsid w:val="00127EF7"/>
    <w:rsid w:val="00131F4A"/>
    <w:rsid w:val="0014001B"/>
    <w:rsid w:val="001406A0"/>
    <w:rsid w:val="001501C6"/>
    <w:rsid w:val="00151FC8"/>
    <w:rsid w:val="00153EC1"/>
    <w:rsid w:val="00154450"/>
    <w:rsid w:val="00160F54"/>
    <w:rsid w:val="00164ADB"/>
    <w:rsid w:val="00172474"/>
    <w:rsid w:val="0017763D"/>
    <w:rsid w:val="00180DB9"/>
    <w:rsid w:val="00182D7F"/>
    <w:rsid w:val="00183BA3"/>
    <w:rsid w:val="001848D0"/>
    <w:rsid w:val="00186616"/>
    <w:rsid w:val="00187C8B"/>
    <w:rsid w:val="00187E4D"/>
    <w:rsid w:val="001911D8"/>
    <w:rsid w:val="001A02CE"/>
    <w:rsid w:val="001A325C"/>
    <w:rsid w:val="001B51A3"/>
    <w:rsid w:val="001B6840"/>
    <w:rsid w:val="001C0529"/>
    <w:rsid w:val="001C068B"/>
    <w:rsid w:val="001C38A0"/>
    <w:rsid w:val="001E0F4A"/>
    <w:rsid w:val="001E760C"/>
    <w:rsid w:val="001F1D35"/>
    <w:rsid w:val="001F58A5"/>
    <w:rsid w:val="001F5F1A"/>
    <w:rsid w:val="002008CB"/>
    <w:rsid w:val="00201626"/>
    <w:rsid w:val="002051A0"/>
    <w:rsid w:val="00206A26"/>
    <w:rsid w:val="002145D6"/>
    <w:rsid w:val="00215288"/>
    <w:rsid w:val="002232A0"/>
    <w:rsid w:val="00224DC6"/>
    <w:rsid w:val="00226C10"/>
    <w:rsid w:val="00231614"/>
    <w:rsid w:val="0023306F"/>
    <w:rsid w:val="002337FD"/>
    <w:rsid w:val="00233AF0"/>
    <w:rsid w:val="00243653"/>
    <w:rsid w:val="00250EF1"/>
    <w:rsid w:val="002534E0"/>
    <w:rsid w:val="00254E43"/>
    <w:rsid w:val="00260977"/>
    <w:rsid w:val="00260D30"/>
    <w:rsid w:val="002610F7"/>
    <w:rsid w:val="002700D0"/>
    <w:rsid w:val="002716F2"/>
    <w:rsid w:val="002727F3"/>
    <w:rsid w:val="00274761"/>
    <w:rsid w:val="002755A2"/>
    <w:rsid w:val="00281CA1"/>
    <w:rsid w:val="002865F4"/>
    <w:rsid w:val="00287F31"/>
    <w:rsid w:val="0029371D"/>
    <w:rsid w:val="00294422"/>
    <w:rsid w:val="00296103"/>
    <w:rsid w:val="002964D5"/>
    <w:rsid w:val="002A1BFA"/>
    <w:rsid w:val="002A29FB"/>
    <w:rsid w:val="002A2D5A"/>
    <w:rsid w:val="002A47B0"/>
    <w:rsid w:val="002A492B"/>
    <w:rsid w:val="002A5AA4"/>
    <w:rsid w:val="002A7670"/>
    <w:rsid w:val="002B05A4"/>
    <w:rsid w:val="002B0D03"/>
    <w:rsid w:val="002B2CC6"/>
    <w:rsid w:val="002B5B98"/>
    <w:rsid w:val="002C07EF"/>
    <w:rsid w:val="002C3364"/>
    <w:rsid w:val="002D41CA"/>
    <w:rsid w:val="002D5A62"/>
    <w:rsid w:val="002D73B6"/>
    <w:rsid w:val="002E06D0"/>
    <w:rsid w:val="002E09CE"/>
    <w:rsid w:val="002E1AD1"/>
    <w:rsid w:val="002E67A6"/>
    <w:rsid w:val="002E6B30"/>
    <w:rsid w:val="002E6CBB"/>
    <w:rsid w:val="002F6CA5"/>
    <w:rsid w:val="002F7422"/>
    <w:rsid w:val="0030093E"/>
    <w:rsid w:val="00303800"/>
    <w:rsid w:val="003038D2"/>
    <w:rsid w:val="00304BD1"/>
    <w:rsid w:val="003060FF"/>
    <w:rsid w:val="00306476"/>
    <w:rsid w:val="00317618"/>
    <w:rsid w:val="00321B4D"/>
    <w:rsid w:val="003257AA"/>
    <w:rsid w:val="003331E1"/>
    <w:rsid w:val="00336DBC"/>
    <w:rsid w:val="003378E6"/>
    <w:rsid w:val="00342103"/>
    <w:rsid w:val="00342979"/>
    <w:rsid w:val="00343C1F"/>
    <w:rsid w:val="00347BC3"/>
    <w:rsid w:val="00360586"/>
    <w:rsid w:val="0036146D"/>
    <w:rsid w:val="00362B5F"/>
    <w:rsid w:val="003675E7"/>
    <w:rsid w:val="00376AE5"/>
    <w:rsid w:val="00376F10"/>
    <w:rsid w:val="00381595"/>
    <w:rsid w:val="00381AE3"/>
    <w:rsid w:val="00392F53"/>
    <w:rsid w:val="00393326"/>
    <w:rsid w:val="003A13B9"/>
    <w:rsid w:val="003B0416"/>
    <w:rsid w:val="003B3A4C"/>
    <w:rsid w:val="003C03DD"/>
    <w:rsid w:val="003C0865"/>
    <w:rsid w:val="003C0FDF"/>
    <w:rsid w:val="003C3212"/>
    <w:rsid w:val="003C417C"/>
    <w:rsid w:val="003C78F3"/>
    <w:rsid w:val="003E6833"/>
    <w:rsid w:val="003F0438"/>
    <w:rsid w:val="003F0982"/>
    <w:rsid w:val="003F1BC2"/>
    <w:rsid w:val="003F1E19"/>
    <w:rsid w:val="003F3B52"/>
    <w:rsid w:val="003F4ABB"/>
    <w:rsid w:val="003F6104"/>
    <w:rsid w:val="00405ECD"/>
    <w:rsid w:val="0041085C"/>
    <w:rsid w:val="00411AC5"/>
    <w:rsid w:val="00411FF9"/>
    <w:rsid w:val="00412854"/>
    <w:rsid w:val="00413210"/>
    <w:rsid w:val="00413A01"/>
    <w:rsid w:val="00417972"/>
    <w:rsid w:val="00427B0D"/>
    <w:rsid w:val="00441522"/>
    <w:rsid w:val="0044537B"/>
    <w:rsid w:val="00445927"/>
    <w:rsid w:val="00446042"/>
    <w:rsid w:val="00452EF8"/>
    <w:rsid w:val="00455530"/>
    <w:rsid w:val="00456584"/>
    <w:rsid w:val="00456CF9"/>
    <w:rsid w:val="00461A18"/>
    <w:rsid w:val="00461F7D"/>
    <w:rsid w:val="00465273"/>
    <w:rsid w:val="00466D1A"/>
    <w:rsid w:val="00474079"/>
    <w:rsid w:val="004809B3"/>
    <w:rsid w:val="00482261"/>
    <w:rsid w:val="004850F4"/>
    <w:rsid w:val="004919BB"/>
    <w:rsid w:val="00491D25"/>
    <w:rsid w:val="0049422B"/>
    <w:rsid w:val="00494446"/>
    <w:rsid w:val="00496458"/>
    <w:rsid w:val="00496E15"/>
    <w:rsid w:val="0049736E"/>
    <w:rsid w:val="004A41A5"/>
    <w:rsid w:val="004B0DCD"/>
    <w:rsid w:val="004B1B2A"/>
    <w:rsid w:val="004C58D0"/>
    <w:rsid w:val="004C7F27"/>
    <w:rsid w:val="004D1FB4"/>
    <w:rsid w:val="004D6244"/>
    <w:rsid w:val="004E30FD"/>
    <w:rsid w:val="004F1A5B"/>
    <w:rsid w:val="004F1B8C"/>
    <w:rsid w:val="004F254B"/>
    <w:rsid w:val="004F2579"/>
    <w:rsid w:val="004F2FEB"/>
    <w:rsid w:val="004F36BE"/>
    <w:rsid w:val="004F6009"/>
    <w:rsid w:val="004F7F5F"/>
    <w:rsid w:val="0050143A"/>
    <w:rsid w:val="005110C8"/>
    <w:rsid w:val="00511D1A"/>
    <w:rsid w:val="005229BF"/>
    <w:rsid w:val="005244FB"/>
    <w:rsid w:val="005261DC"/>
    <w:rsid w:val="00530A86"/>
    <w:rsid w:val="00531DCC"/>
    <w:rsid w:val="005351A3"/>
    <w:rsid w:val="00541360"/>
    <w:rsid w:val="00543E9A"/>
    <w:rsid w:val="00544326"/>
    <w:rsid w:val="00550460"/>
    <w:rsid w:val="00552503"/>
    <w:rsid w:val="00552A5E"/>
    <w:rsid w:val="00553279"/>
    <w:rsid w:val="00553740"/>
    <w:rsid w:val="00555D64"/>
    <w:rsid w:val="00560E9A"/>
    <w:rsid w:val="005634F5"/>
    <w:rsid w:val="0056395A"/>
    <w:rsid w:val="0057029D"/>
    <w:rsid w:val="00573E7C"/>
    <w:rsid w:val="00575C51"/>
    <w:rsid w:val="00582EFE"/>
    <w:rsid w:val="00587E77"/>
    <w:rsid w:val="005948A7"/>
    <w:rsid w:val="005A1274"/>
    <w:rsid w:val="005A25AD"/>
    <w:rsid w:val="005A7D3D"/>
    <w:rsid w:val="005B28DF"/>
    <w:rsid w:val="005B6259"/>
    <w:rsid w:val="005C3ABD"/>
    <w:rsid w:val="005D2ABD"/>
    <w:rsid w:val="005E020E"/>
    <w:rsid w:val="005E107E"/>
    <w:rsid w:val="005E17E0"/>
    <w:rsid w:val="005F10B8"/>
    <w:rsid w:val="005F4717"/>
    <w:rsid w:val="00602F43"/>
    <w:rsid w:val="006049DE"/>
    <w:rsid w:val="00605EBF"/>
    <w:rsid w:val="006103F6"/>
    <w:rsid w:val="00614EA6"/>
    <w:rsid w:val="00621ECE"/>
    <w:rsid w:val="006228DA"/>
    <w:rsid w:val="0062363F"/>
    <w:rsid w:val="00623BBA"/>
    <w:rsid w:val="00627E64"/>
    <w:rsid w:val="0064099F"/>
    <w:rsid w:val="00641690"/>
    <w:rsid w:val="00646169"/>
    <w:rsid w:val="0064720E"/>
    <w:rsid w:val="0065021E"/>
    <w:rsid w:val="006545F7"/>
    <w:rsid w:val="00654717"/>
    <w:rsid w:val="00684B29"/>
    <w:rsid w:val="00686D1C"/>
    <w:rsid w:val="0068732D"/>
    <w:rsid w:val="00692A91"/>
    <w:rsid w:val="00693143"/>
    <w:rsid w:val="00693C6C"/>
    <w:rsid w:val="0069536D"/>
    <w:rsid w:val="006A1C81"/>
    <w:rsid w:val="006A47D9"/>
    <w:rsid w:val="006B4559"/>
    <w:rsid w:val="006B4C19"/>
    <w:rsid w:val="006C2094"/>
    <w:rsid w:val="006C4013"/>
    <w:rsid w:val="006C4FFE"/>
    <w:rsid w:val="006C629E"/>
    <w:rsid w:val="006D7B37"/>
    <w:rsid w:val="006E2CCB"/>
    <w:rsid w:val="006E3610"/>
    <w:rsid w:val="006E4706"/>
    <w:rsid w:val="006E4DAD"/>
    <w:rsid w:val="006E71F6"/>
    <w:rsid w:val="006F5C07"/>
    <w:rsid w:val="006F60DF"/>
    <w:rsid w:val="006F7574"/>
    <w:rsid w:val="007037E5"/>
    <w:rsid w:val="00706626"/>
    <w:rsid w:val="00706C13"/>
    <w:rsid w:val="0070733E"/>
    <w:rsid w:val="00713D30"/>
    <w:rsid w:val="0072167E"/>
    <w:rsid w:val="007217F7"/>
    <w:rsid w:val="00721C94"/>
    <w:rsid w:val="0072426B"/>
    <w:rsid w:val="00724D15"/>
    <w:rsid w:val="00725406"/>
    <w:rsid w:val="007262D4"/>
    <w:rsid w:val="007268DC"/>
    <w:rsid w:val="00731823"/>
    <w:rsid w:val="00732548"/>
    <w:rsid w:val="00735A91"/>
    <w:rsid w:val="00736B13"/>
    <w:rsid w:val="00743F72"/>
    <w:rsid w:val="00750FFE"/>
    <w:rsid w:val="0075201B"/>
    <w:rsid w:val="0075369B"/>
    <w:rsid w:val="00754B9B"/>
    <w:rsid w:val="00754F4C"/>
    <w:rsid w:val="00755FB2"/>
    <w:rsid w:val="00757E8B"/>
    <w:rsid w:val="00762A3C"/>
    <w:rsid w:val="00762B0E"/>
    <w:rsid w:val="00775C9F"/>
    <w:rsid w:val="00780817"/>
    <w:rsid w:val="00781771"/>
    <w:rsid w:val="00785C87"/>
    <w:rsid w:val="00795D93"/>
    <w:rsid w:val="00797FDC"/>
    <w:rsid w:val="007A095F"/>
    <w:rsid w:val="007A4D36"/>
    <w:rsid w:val="007B0587"/>
    <w:rsid w:val="007B065B"/>
    <w:rsid w:val="007B0AC7"/>
    <w:rsid w:val="007B1D57"/>
    <w:rsid w:val="007B4459"/>
    <w:rsid w:val="007C269A"/>
    <w:rsid w:val="007C5087"/>
    <w:rsid w:val="007C53B6"/>
    <w:rsid w:val="007D33FD"/>
    <w:rsid w:val="007D38AE"/>
    <w:rsid w:val="007D68EC"/>
    <w:rsid w:val="007E5766"/>
    <w:rsid w:val="007E674E"/>
    <w:rsid w:val="007E700C"/>
    <w:rsid w:val="007F276B"/>
    <w:rsid w:val="007F7274"/>
    <w:rsid w:val="00803029"/>
    <w:rsid w:val="008036AD"/>
    <w:rsid w:val="0080484B"/>
    <w:rsid w:val="00805054"/>
    <w:rsid w:val="00806A5D"/>
    <w:rsid w:val="00806A9E"/>
    <w:rsid w:val="00806BE7"/>
    <w:rsid w:val="0080748D"/>
    <w:rsid w:val="00807690"/>
    <w:rsid w:val="008108D2"/>
    <w:rsid w:val="00812320"/>
    <w:rsid w:val="008125E9"/>
    <w:rsid w:val="00814E73"/>
    <w:rsid w:val="00816CD3"/>
    <w:rsid w:val="00824250"/>
    <w:rsid w:val="008272F1"/>
    <w:rsid w:val="00830BC0"/>
    <w:rsid w:val="00842DD9"/>
    <w:rsid w:val="00843E7D"/>
    <w:rsid w:val="008451CE"/>
    <w:rsid w:val="00845800"/>
    <w:rsid w:val="00851702"/>
    <w:rsid w:val="00851E5F"/>
    <w:rsid w:val="00853491"/>
    <w:rsid w:val="00853E1E"/>
    <w:rsid w:val="00853FC1"/>
    <w:rsid w:val="00856438"/>
    <w:rsid w:val="0086345E"/>
    <w:rsid w:val="00863F29"/>
    <w:rsid w:val="008640EA"/>
    <w:rsid w:val="00866706"/>
    <w:rsid w:val="0086694A"/>
    <w:rsid w:val="00880488"/>
    <w:rsid w:val="008824CC"/>
    <w:rsid w:val="00887147"/>
    <w:rsid w:val="00887467"/>
    <w:rsid w:val="00891AFE"/>
    <w:rsid w:val="008962F8"/>
    <w:rsid w:val="008A2E4E"/>
    <w:rsid w:val="008A40DF"/>
    <w:rsid w:val="008A5BAF"/>
    <w:rsid w:val="008A63BD"/>
    <w:rsid w:val="008A6C58"/>
    <w:rsid w:val="008B1920"/>
    <w:rsid w:val="008B39AC"/>
    <w:rsid w:val="008B40FD"/>
    <w:rsid w:val="008B526A"/>
    <w:rsid w:val="008C03A0"/>
    <w:rsid w:val="008C42C0"/>
    <w:rsid w:val="008C6644"/>
    <w:rsid w:val="008C6949"/>
    <w:rsid w:val="008D0BAD"/>
    <w:rsid w:val="008D1EC2"/>
    <w:rsid w:val="008D2552"/>
    <w:rsid w:val="008D4505"/>
    <w:rsid w:val="008D4AA8"/>
    <w:rsid w:val="008D6568"/>
    <w:rsid w:val="008D6ED6"/>
    <w:rsid w:val="008E035F"/>
    <w:rsid w:val="008E248B"/>
    <w:rsid w:val="008E2940"/>
    <w:rsid w:val="008E667E"/>
    <w:rsid w:val="008F2C98"/>
    <w:rsid w:val="008F48AA"/>
    <w:rsid w:val="008F71AD"/>
    <w:rsid w:val="008F7772"/>
    <w:rsid w:val="00900C64"/>
    <w:rsid w:val="00902C9C"/>
    <w:rsid w:val="0090360B"/>
    <w:rsid w:val="00905D27"/>
    <w:rsid w:val="00910186"/>
    <w:rsid w:val="00911B8B"/>
    <w:rsid w:val="009157E4"/>
    <w:rsid w:val="00920B2F"/>
    <w:rsid w:val="00923F0F"/>
    <w:rsid w:val="00925C07"/>
    <w:rsid w:val="00931C68"/>
    <w:rsid w:val="009333E1"/>
    <w:rsid w:val="00936A86"/>
    <w:rsid w:val="00937692"/>
    <w:rsid w:val="009428AB"/>
    <w:rsid w:val="00950044"/>
    <w:rsid w:val="0095200F"/>
    <w:rsid w:val="009524ED"/>
    <w:rsid w:val="00961C78"/>
    <w:rsid w:val="00967F06"/>
    <w:rsid w:val="00973198"/>
    <w:rsid w:val="00973B9C"/>
    <w:rsid w:val="00974A6E"/>
    <w:rsid w:val="009937F9"/>
    <w:rsid w:val="0099389F"/>
    <w:rsid w:val="009A0352"/>
    <w:rsid w:val="009A03A9"/>
    <w:rsid w:val="009A2CEB"/>
    <w:rsid w:val="009A619D"/>
    <w:rsid w:val="009B00D9"/>
    <w:rsid w:val="009B0389"/>
    <w:rsid w:val="009B0545"/>
    <w:rsid w:val="009B1B5C"/>
    <w:rsid w:val="009B6029"/>
    <w:rsid w:val="009C00B1"/>
    <w:rsid w:val="009C29F3"/>
    <w:rsid w:val="009C4153"/>
    <w:rsid w:val="009C60AB"/>
    <w:rsid w:val="009C6794"/>
    <w:rsid w:val="009D0A80"/>
    <w:rsid w:val="009D0E16"/>
    <w:rsid w:val="009D5648"/>
    <w:rsid w:val="009E050E"/>
    <w:rsid w:val="009E171C"/>
    <w:rsid w:val="009E3965"/>
    <w:rsid w:val="009E3A77"/>
    <w:rsid w:val="009E651D"/>
    <w:rsid w:val="009F3E5A"/>
    <w:rsid w:val="009F413D"/>
    <w:rsid w:val="009F46D5"/>
    <w:rsid w:val="009F50AF"/>
    <w:rsid w:val="00A13D2F"/>
    <w:rsid w:val="00A1447E"/>
    <w:rsid w:val="00A220C7"/>
    <w:rsid w:val="00A32FA4"/>
    <w:rsid w:val="00A3448F"/>
    <w:rsid w:val="00A35217"/>
    <w:rsid w:val="00A42105"/>
    <w:rsid w:val="00A423B0"/>
    <w:rsid w:val="00A42E1F"/>
    <w:rsid w:val="00A60520"/>
    <w:rsid w:val="00A6225D"/>
    <w:rsid w:val="00A63395"/>
    <w:rsid w:val="00A709B7"/>
    <w:rsid w:val="00A70AF8"/>
    <w:rsid w:val="00A7457B"/>
    <w:rsid w:val="00A830B5"/>
    <w:rsid w:val="00A9653C"/>
    <w:rsid w:val="00AA02A1"/>
    <w:rsid w:val="00AB079C"/>
    <w:rsid w:val="00AB083F"/>
    <w:rsid w:val="00AB1005"/>
    <w:rsid w:val="00AB42F8"/>
    <w:rsid w:val="00AD0AEC"/>
    <w:rsid w:val="00AD1551"/>
    <w:rsid w:val="00AD2160"/>
    <w:rsid w:val="00AD34B8"/>
    <w:rsid w:val="00AD3D8A"/>
    <w:rsid w:val="00AD7D7E"/>
    <w:rsid w:val="00AE1FD9"/>
    <w:rsid w:val="00AF0E4D"/>
    <w:rsid w:val="00AF1FDF"/>
    <w:rsid w:val="00AF2DAA"/>
    <w:rsid w:val="00AF5B2A"/>
    <w:rsid w:val="00AF6037"/>
    <w:rsid w:val="00B01DBA"/>
    <w:rsid w:val="00B02773"/>
    <w:rsid w:val="00B07153"/>
    <w:rsid w:val="00B126D5"/>
    <w:rsid w:val="00B15488"/>
    <w:rsid w:val="00B17B31"/>
    <w:rsid w:val="00B21D17"/>
    <w:rsid w:val="00B21D30"/>
    <w:rsid w:val="00B22D83"/>
    <w:rsid w:val="00B26131"/>
    <w:rsid w:val="00B266AF"/>
    <w:rsid w:val="00B27815"/>
    <w:rsid w:val="00B3035C"/>
    <w:rsid w:val="00B33AA8"/>
    <w:rsid w:val="00B34FBE"/>
    <w:rsid w:val="00B35E87"/>
    <w:rsid w:val="00B37C26"/>
    <w:rsid w:val="00B421ED"/>
    <w:rsid w:val="00B460B0"/>
    <w:rsid w:val="00B51957"/>
    <w:rsid w:val="00B559A5"/>
    <w:rsid w:val="00B61135"/>
    <w:rsid w:val="00B65F3A"/>
    <w:rsid w:val="00B6710B"/>
    <w:rsid w:val="00B70D65"/>
    <w:rsid w:val="00B71450"/>
    <w:rsid w:val="00B71ABC"/>
    <w:rsid w:val="00B71C7E"/>
    <w:rsid w:val="00B772CF"/>
    <w:rsid w:val="00B77D1F"/>
    <w:rsid w:val="00B80DCF"/>
    <w:rsid w:val="00B93CE4"/>
    <w:rsid w:val="00B93E1B"/>
    <w:rsid w:val="00B95A4B"/>
    <w:rsid w:val="00B97D8E"/>
    <w:rsid w:val="00BA18FD"/>
    <w:rsid w:val="00BA6F8E"/>
    <w:rsid w:val="00BB38E4"/>
    <w:rsid w:val="00BB3E90"/>
    <w:rsid w:val="00BB5187"/>
    <w:rsid w:val="00BB5A95"/>
    <w:rsid w:val="00BC1B6F"/>
    <w:rsid w:val="00BC2B32"/>
    <w:rsid w:val="00BD297A"/>
    <w:rsid w:val="00BD2CA8"/>
    <w:rsid w:val="00BD4B3B"/>
    <w:rsid w:val="00BE0F42"/>
    <w:rsid w:val="00BE581D"/>
    <w:rsid w:val="00BE5CB6"/>
    <w:rsid w:val="00BE644E"/>
    <w:rsid w:val="00BF0B11"/>
    <w:rsid w:val="00BF10E7"/>
    <w:rsid w:val="00C01000"/>
    <w:rsid w:val="00C03735"/>
    <w:rsid w:val="00C07A9F"/>
    <w:rsid w:val="00C07CAF"/>
    <w:rsid w:val="00C10DF6"/>
    <w:rsid w:val="00C156B6"/>
    <w:rsid w:val="00C26282"/>
    <w:rsid w:val="00C30F8C"/>
    <w:rsid w:val="00C3334D"/>
    <w:rsid w:val="00C34AD3"/>
    <w:rsid w:val="00C37909"/>
    <w:rsid w:val="00C408F0"/>
    <w:rsid w:val="00C42EA6"/>
    <w:rsid w:val="00C43976"/>
    <w:rsid w:val="00C576E9"/>
    <w:rsid w:val="00C625EA"/>
    <w:rsid w:val="00C63CED"/>
    <w:rsid w:val="00C652F2"/>
    <w:rsid w:val="00C66E2B"/>
    <w:rsid w:val="00C73ACA"/>
    <w:rsid w:val="00C73BCD"/>
    <w:rsid w:val="00C750A7"/>
    <w:rsid w:val="00C755D2"/>
    <w:rsid w:val="00C76554"/>
    <w:rsid w:val="00C77D7B"/>
    <w:rsid w:val="00C87149"/>
    <w:rsid w:val="00C9116B"/>
    <w:rsid w:val="00C92BBA"/>
    <w:rsid w:val="00C933B7"/>
    <w:rsid w:val="00C9453A"/>
    <w:rsid w:val="00C97957"/>
    <w:rsid w:val="00CA419F"/>
    <w:rsid w:val="00CA51D7"/>
    <w:rsid w:val="00CA58A2"/>
    <w:rsid w:val="00CA6341"/>
    <w:rsid w:val="00CA74D3"/>
    <w:rsid w:val="00CA7E51"/>
    <w:rsid w:val="00CB293B"/>
    <w:rsid w:val="00CB2B3A"/>
    <w:rsid w:val="00CC0A8A"/>
    <w:rsid w:val="00CC442E"/>
    <w:rsid w:val="00CD22BB"/>
    <w:rsid w:val="00CD6CBE"/>
    <w:rsid w:val="00CE2206"/>
    <w:rsid w:val="00CE2CAA"/>
    <w:rsid w:val="00CE5B44"/>
    <w:rsid w:val="00CE6C21"/>
    <w:rsid w:val="00CF0D26"/>
    <w:rsid w:val="00CF47F0"/>
    <w:rsid w:val="00CF74D8"/>
    <w:rsid w:val="00D02AE2"/>
    <w:rsid w:val="00D04341"/>
    <w:rsid w:val="00D211D6"/>
    <w:rsid w:val="00D24794"/>
    <w:rsid w:val="00D26CCC"/>
    <w:rsid w:val="00D27881"/>
    <w:rsid w:val="00D320A7"/>
    <w:rsid w:val="00D35EBB"/>
    <w:rsid w:val="00D40EEA"/>
    <w:rsid w:val="00D42667"/>
    <w:rsid w:val="00D463C1"/>
    <w:rsid w:val="00D474BB"/>
    <w:rsid w:val="00D506CC"/>
    <w:rsid w:val="00D5352A"/>
    <w:rsid w:val="00D6347D"/>
    <w:rsid w:val="00D63B59"/>
    <w:rsid w:val="00D710A0"/>
    <w:rsid w:val="00D72902"/>
    <w:rsid w:val="00D818E5"/>
    <w:rsid w:val="00D83414"/>
    <w:rsid w:val="00D84097"/>
    <w:rsid w:val="00D906A0"/>
    <w:rsid w:val="00D91972"/>
    <w:rsid w:val="00D91B55"/>
    <w:rsid w:val="00D96295"/>
    <w:rsid w:val="00DA3FD2"/>
    <w:rsid w:val="00DA48AD"/>
    <w:rsid w:val="00DB3FE6"/>
    <w:rsid w:val="00DB6E2D"/>
    <w:rsid w:val="00DC137B"/>
    <w:rsid w:val="00DC6605"/>
    <w:rsid w:val="00DC7CE3"/>
    <w:rsid w:val="00DD011A"/>
    <w:rsid w:val="00DD05DA"/>
    <w:rsid w:val="00DD3A66"/>
    <w:rsid w:val="00DE1F97"/>
    <w:rsid w:val="00DE288B"/>
    <w:rsid w:val="00DE3762"/>
    <w:rsid w:val="00DE41B0"/>
    <w:rsid w:val="00DE4DCC"/>
    <w:rsid w:val="00DF4E48"/>
    <w:rsid w:val="00DF6F0E"/>
    <w:rsid w:val="00E018E3"/>
    <w:rsid w:val="00E07B53"/>
    <w:rsid w:val="00E16064"/>
    <w:rsid w:val="00E2012F"/>
    <w:rsid w:val="00E20173"/>
    <w:rsid w:val="00E2101D"/>
    <w:rsid w:val="00E2350C"/>
    <w:rsid w:val="00E248D1"/>
    <w:rsid w:val="00E319C2"/>
    <w:rsid w:val="00E35FEB"/>
    <w:rsid w:val="00E36F4E"/>
    <w:rsid w:val="00E40D7B"/>
    <w:rsid w:val="00E448A8"/>
    <w:rsid w:val="00E46EC7"/>
    <w:rsid w:val="00E50A09"/>
    <w:rsid w:val="00E52F07"/>
    <w:rsid w:val="00E5588D"/>
    <w:rsid w:val="00E55E31"/>
    <w:rsid w:val="00E5601E"/>
    <w:rsid w:val="00E60C7F"/>
    <w:rsid w:val="00E61691"/>
    <w:rsid w:val="00E61A54"/>
    <w:rsid w:val="00E631E3"/>
    <w:rsid w:val="00E64CEC"/>
    <w:rsid w:val="00E671CE"/>
    <w:rsid w:val="00E67D50"/>
    <w:rsid w:val="00E73385"/>
    <w:rsid w:val="00E75E76"/>
    <w:rsid w:val="00E816D5"/>
    <w:rsid w:val="00E8450F"/>
    <w:rsid w:val="00E85211"/>
    <w:rsid w:val="00E87F88"/>
    <w:rsid w:val="00E90497"/>
    <w:rsid w:val="00E920C9"/>
    <w:rsid w:val="00E93F79"/>
    <w:rsid w:val="00E9533E"/>
    <w:rsid w:val="00E978AF"/>
    <w:rsid w:val="00EB490B"/>
    <w:rsid w:val="00EB66AD"/>
    <w:rsid w:val="00EB6906"/>
    <w:rsid w:val="00EB7C70"/>
    <w:rsid w:val="00EC1426"/>
    <w:rsid w:val="00EC14A2"/>
    <w:rsid w:val="00EC28EE"/>
    <w:rsid w:val="00ED15F4"/>
    <w:rsid w:val="00ED2255"/>
    <w:rsid w:val="00ED4413"/>
    <w:rsid w:val="00ED5BE0"/>
    <w:rsid w:val="00EE0AFE"/>
    <w:rsid w:val="00EE2E39"/>
    <w:rsid w:val="00EF2EC6"/>
    <w:rsid w:val="00EF364A"/>
    <w:rsid w:val="00EF3DFB"/>
    <w:rsid w:val="00F026C9"/>
    <w:rsid w:val="00F032E8"/>
    <w:rsid w:val="00F03AC2"/>
    <w:rsid w:val="00F108EB"/>
    <w:rsid w:val="00F11902"/>
    <w:rsid w:val="00F1228A"/>
    <w:rsid w:val="00F13C40"/>
    <w:rsid w:val="00F16D80"/>
    <w:rsid w:val="00F1732A"/>
    <w:rsid w:val="00F20F43"/>
    <w:rsid w:val="00F22374"/>
    <w:rsid w:val="00F24499"/>
    <w:rsid w:val="00F269DE"/>
    <w:rsid w:val="00F276A9"/>
    <w:rsid w:val="00F2784D"/>
    <w:rsid w:val="00F31F8D"/>
    <w:rsid w:val="00F35FC5"/>
    <w:rsid w:val="00F41D68"/>
    <w:rsid w:val="00F41FBA"/>
    <w:rsid w:val="00F42C36"/>
    <w:rsid w:val="00F4327C"/>
    <w:rsid w:val="00F4363B"/>
    <w:rsid w:val="00F44230"/>
    <w:rsid w:val="00F45CB6"/>
    <w:rsid w:val="00F46CA5"/>
    <w:rsid w:val="00F46FC6"/>
    <w:rsid w:val="00F47128"/>
    <w:rsid w:val="00F567BA"/>
    <w:rsid w:val="00F7197D"/>
    <w:rsid w:val="00F72C43"/>
    <w:rsid w:val="00F73A92"/>
    <w:rsid w:val="00FA1314"/>
    <w:rsid w:val="00FA2B38"/>
    <w:rsid w:val="00FA51D1"/>
    <w:rsid w:val="00FA58C6"/>
    <w:rsid w:val="00FA60AE"/>
    <w:rsid w:val="00FB2368"/>
    <w:rsid w:val="00FB5B96"/>
    <w:rsid w:val="00FC0049"/>
    <w:rsid w:val="00FC6D0A"/>
    <w:rsid w:val="00FD2051"/>
    <w:rsid w:val="00FD5231"/>
    <w:rsid w:val="00FD58EF"/>
    <w:rsid w:val="00FD6846"/>
    <w:rsid w:val="00FD6F2C"/>
    <w:rsid w:val="00FE27CF"/>
    <w:rsid w:val="00FE3626"/>
    <w:rsid w:val="00FE5429"/>
    <w:rsid w:val="00F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C6C40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style1">
    <w:name w:val="style1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Pr>
      <w:sz w:val="24"/>
      <w:szCs w:val="24"/>
    </w:rPr>
  </w:style>
  <w:style w:type="paragraph" w:customStyle="1" w:styleId="Style10">
    <w:name w:val="Style1"/>
    <w:basedOn w:val="BodyText"/>
    <w:qFormat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  <w:style w:type="table" w:styleId="TableGrid">
    <w:name w:val="Table Grid"/>
    <w:basedOn w:val="TableNormal"/>
    <w:uiPriority w:val="39"/>
    <w:rsid w:val="003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AD0AEC"/>
    <w:pPr>
      <w:suppressAutoHyphens w:val="0"/>
      <w:spacing w:before="100" w:beforeAutospacing="1" w:after="115"/>
    </w:pPr>
    <w:rPr>
      <w:rFonts w:eastAsia="Times New Roman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506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62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417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45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88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08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6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582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0963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6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112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0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4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15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59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0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8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085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0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59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87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1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87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86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6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00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9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29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0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79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3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63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81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68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05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403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59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33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3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92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1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6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7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1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30026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665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03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5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3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7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207">
          <w:marLeft w:val="994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623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918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29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1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52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167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0741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10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5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88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42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3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3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73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9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7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5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3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155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29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8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81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8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46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9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3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9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242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6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38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72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3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169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78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5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71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61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909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0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27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7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18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7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7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96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52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1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651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8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1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55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47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8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7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3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5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93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4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97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1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81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1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4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8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5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9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8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5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2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6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23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9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73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45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4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mentor.ieee.org/802.18/dcn/25/18-25-0073-03-0000-proposed-response-to-draft-rspg-opinion-on-long-term-vision-for-the-upper-6-ghz-band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5/18-25-0073-02-0000-proposed-response-to-draft-rspg-opinion-on-long-term-vision-for-the-upper-6-ghz-band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5/18-25-0082-00-0000-rr-tag-minutes-07-august-2025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mat.ieee.org/atten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5/18-25-0083-01-0000-rr-tag-agenda-14-august-2025.pptx" TargetMode="External"/><Relationship Id="rId14" Type="http://schemas.openxmlformats.org/officeDocument/2006/relationships/hyperlink" Target="https://mentor.ieee.org/802.18/dcn/25/18-25-0073-03-0000-proposed-response-to-draft-rspg-opinion-on-long-term-vision-for-the-upper-6-ghz-band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BB1EF-2761-408B-B38E-6C5E90C0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Minutes - 19 December 2024</vt:lpstr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Minutes - 14 August 2025</dc:title>
  <dc:subject>RR-TAG Minutes</dc:subject>
  <dc:creator/>
  <cp:keywords>18-25/0085r0</cp:keywords>
  <dc:description/>
  <cp:lastModifiedBy>Edward Au</cp:lastModifiedBy>
  <cp:revision>35</cp:revision>
  <cp:lastPrinted>2012-05-15T22:13:00Z</cp:lastPrinted>
  <dcterms:created xsi:type="dcterms:W3CDTF">2025-06-27T02:35:00Z</dcterms:created>
  <dcterms:modified xsi:type="dcterms:W3CDTF">2025-08-16T18:22:00Z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