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255"/>
        <w:gridCol w:w="2430"/>
        <w:gridCol w:w="2070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075EF780" w:rsidR="0003157D" w:rsidRDefault="005D2ABD" w:rsidP="00805054">
            <w:pPr>
              <w:pStyle w:val="T2"/>
              <w:widowControl w:val="0"/>
              <w:spacing w:after="120"/>
            </w:pPr>
            <w:r>
              <w:t>1</w:t>
            </w:r>
            <w:r w:rsidR="00C76554">
              <w:t xml:space="preserve"> </w:t>
            </w:r>
            <w:r w:rsidR="006B1770">
              <w:t>May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27FF9F59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 w:rsidR="001A02CE">
              <w:rPr>
                <w:b w:val="0"/>
                <w:sz w:val="20"/>
              </w:rPr>
              <w:t xml:space="preserve"> </w:t>
            </w:r>
            <w:r w:rsidR="006B1770">
              <w:rPr>
                <w:b w:val="0"/>
                <w:sz w:val="20"/>
              </w:rPr>
              <w:t>1</w:t>
            </w:r>
            <w:r w:rsidR="00C76554">
              <w:rPr>
                <w:b w:val="0"/>
                <w:sz w:val="20"/>
              </w:rPr>
              <w:t xml:space="preserve"> </w:t>
            </w:r>
            <w:r w:rsidR="006B1770">
              <w:rPr>
                <w:b w:val="0"/>
                <w:sz w:val="20"/>
              </w:rPr>
              <w:t>May</w:t>
            </w:r>
            <w:r w:rsidR="00B77D1F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6B1770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6B1770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54A1811C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Dave Halasz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6EAE539D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7BEE0BC3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1BA6B3AF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dave.halasz@ieee.org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76B8554B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D2ABD">
                              <w:rPr>
                                <w:color w:val="000000"/>
                              </w:rPr>
                              <w:t>1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B1770">
                              <w:rPr>
                                <w:color w:val="000000"/>
                              </w:rPr>
                              <w:t>May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76B8554B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D2ABD">
                        <w:rPr>
                          <w:color w:val="000000"/>
                        </w:rPr>
                        <w:t>1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6B1770">
                        <w:rPr>
                          <w:color w:val="000000"/>
                        </w:rPr>
                        <w:t>May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>Co-Vice-chairs</w:t>
      </w:r>
      <w:proofErr w:type="gramStart"/>
      <w:r>
        <w:rPr>
          <w:b w:val="0"/>
          <w:bCs/>
          <w:color w:val="000000"/>
          <w:sz w:val="24"/>
          <w:szCs w:val="24"/>
        </w:rPr>
        <w:t xml:space="preserve">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</w:t>
      </w:r>
      <w:proofErr w:type="gram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4BAB16D9" w14:textId="7D9854A6" w:rsidR="00FF6A16" w:rsidRDefault="005A7D3D">
      <w:pPr>
        <w:pStyle w:val="T1"/>
        <w:spacing w:after="12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Co-Vice-chairs: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</w:p>
    <w:p w14:paraId="730EBFF4" w14:textId="33715378" w:rsidR="0003157D" w:rsidRDefault="005A7D3D">
      <w:pPr>
        <w:pStyle w:val="T1"/>
        <w:spacing w:after="120"/>
      </w:pP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FF6A16">
        <w:rPr>
          <w:rStyle w:val="Internetlnk"/>
          <w:b w:val="0"/>
          <w:bCs/>
          <w:color w:val="000000"/>
          <w:sz w:val="24"/>
          <w:szCs w:val="24"/>
          <w:u w:val="none"/>
        </w:rPr>
        <w:t>Jones-Petrick and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7E7853D5"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891AFE">
          <w:rPr>
            <w:rStyle w:val="Hyperlink"/>
            <w:sz w:val="24"/>
            <w:szCs w:val="24"/>
          </w:rPr>
          <w:t>18-2</w:t>
        </w:r>
        <w:r w:rsidR="006B1770">
          <w:rPr>
            <w:rStyle w:val="Hyperlink"/>
            <w:sz w:val="24"/>
            <w:szCs w:val="24"/>
          </w:rPr>
          <w:t>5</w:t>
        </w:r>
        <w:r w:rsidR="00891AFE">
          <w:rPr>
            <w:rStyle w:val="Hyperlink"/>
            <w:sz w:val="24"/>
            <w:szCs w:val="24"/>
          </w:rPr>
          <w:t>/</w:t>
        </w:r>
        <w:r w:rsidR="00E018E3">
          <w:rPr>
            <w:rStyle w:val="Hyperlink"/>
            <w:sz w:val="24"/>
            <w:szCs w:val="24"/>
          </w:rPr>
          <w:t>00</w:t>
        </w:r>
        <w:r w:rsidR="006B1770">
          <w:rPr>
            <w:rStyle w:val="Hyperlink"/>
            <w:sz w:val="24"/>
            <w:szCs w:val="24"/>
          </w:rPr>
          <w:t>4</w:t>
        </w:r>
        <w:r w:rsidR="00E018E3">
          <w:rPr>
            <w:rStyle w:val="Hyperlink"/>
            <w:sz w:val="24"/>
            <w:szCs w:val="24"/>
          </w:rPr>
          <w:t>4</w:t>
        </w:r>
        <w:r w:rsidR="00891AFE">
          <w:rPr>
            <w:rStyle w:val="Hyperlink"/>
            <w:sz w:val="24"/>
            <w:szCs w:val="24"/>
          </w:rPr>
          <w:t>r1</w:t>
        </w:r>
      </w:hyperlink>
      <w:r w:rsidRPr="00BB5A95">
        <w:rPr>
          <w:sz w:val="24"/>
          <w:szCs w:val="24"/>
        </w:rPr>
        <w:br/>
      </w:r>
    </w:p>
    <w:p w14:paraId="4CD0C897" w14:textId="6E27AEA2" w:rsidR="00891AFE" w:rsidRDefault="00891AFE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Edward Au’s absence, this meeting was chaired by </w:t>
      </w:r>
      <w:r w:rsidR="00647724">
        <w:rPr>
          <w:sz w:val="24"/>
          <w:szCs w:val="24"/>
        </w:rPr>
        <w:t>Al Petrick</w:t>
      </w:r>
      <w:r w:rsidR="00560E9A">
        <w:rPr>
          <w:sz w:val="24"/>
          <w:szCs w:val="24"/>
        </w:rPr>
        <w:t>.</w:t>
      </w:r>
    </w:p>
    <w:p w14:paraId="77B2103A" w14:textId="77777777" w:rsidR="00FF6A16" w:rsidRDefault="00FF6A16" w:rsidP="00DA3FD2">
      <w:pPr>
        <w:contextualSpacing/>
        <w:rPr>
          <w:sz w:val="24"/>
          <w:szCs w:val="24"/>
        </w:rPr>
      </w:pPr>
    </w:p>
    <w:p w14:paraId="08DD8333" w14:textId="355A55BB" w:rsidR="00FF6A16" w:rsidRDefault="00FF6A16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 calls meeting to order 3:02 PM ET</w:t>
      </w:r>
    </w:p>
    <w:p w14:paraId="691A5D0C" w14:textId="77777777" w:rsidR="00891AFE" w:rsidRDefault="00891AFE" w:rsidP="00DA3FD2">
      <w:pPr>
        <w:contextualSpacing/>
        <w:rPr>
          <w:sz w:val="24"/>
          <w:szCs w:val="24"/>
        </w:rPr>
      </w:pPr>
    </w:p>
    <w:p w14:paraId="4403EBFC" w14:textId="77777777"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14:paraId="6580F5F1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14:paraId="1F67FEC3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14:paraId="73A53B01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14:paraId="24D59019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14:paraId="3005D6CA" w14:textId="77777777"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</w:t>
      </w:r>
      <w:proofErr w:type="gramStart"/>
      <w:r w:rsidR="005A7D3D" w:rsidRPr="00BB5A95">
        <w:rPr>
          <w:bCs/>
          <w:sz w:val="24"/>
          <w:szCs w:val="24"/>
        </w:rPr>
        <w:t>group</w:t>
      </w:r>
      <w:proofErr w:type="gramEnd"/>
      <w:r w:rsidR="005A7D3D" w:rsidRPr="00BB5A95">
        <w:rPr>
          <w:bCs/>
          <w:sz w:val="24"/>
          <w:szCs w:val="24"/>
        </w:rPr>
        <w:t xml:space="preserve">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</w:t>
      </w:r>
      <w:proofErr w:type="spellStart"/>
      <w:r w:rsidR="00AD0AEC">
        <w:rPr>
          <w:sz w:val="24"/>
          <w:szCs w:val="24"/>
        </w:rPr>
        <w:t>WebEx</w:t>
      </w:r>
      <w:proofErr w:type="spellEnd"/>
      <w:r w:rsidR="00AD0AEC">
        <w:rPr>
          <w:sz w:val="24"/>
          <w:szCs w:val="24"/>
        </w:rPr>
        <w:t xml:space="preserve"> Chat window.</w:t>
      </w:r>
    </w:p>
    <w:p w14:paraId="6B0DD6B3" w14:textId="77777777"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14:paraId="0CF290A2" w14:textId="503BFDD1"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</w:t>
      </w:r>
      <w:r w:rsidR="006B1770">
        <w:rPr>
          <w:sz w:val="24"/>
          <w:szCs w:val="24"/>
        </w:rPr>
        <w:t>9</w:t>
      </w:r>
      <w:r w:rsidR="005A7D3D" w:rsidRPr="00BB5A95">
        <w:rPr>
          <w:sz w:val="24"/>
          <w:szCs w:val="24"/>
        </w:rPr>
        <w:t>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14:paraId="50A35737" w14:textId="77777777" w:rsidR="0003157D" w:rsidRPr="00BB5A95" w:rsidRDefault="0003157D">
      <w:pPr>
        <w:contextualSpacing/>
        <w:rPr>
          <w:sz w:val="24"/>
          <w:szCs w:val="24"/>
        </w:rPr>
      </w:pPr>
    </w:p>
    <w:p w14:paraId="4B99B258" w14:textId="707338EB" w:rsidR="00D506CC" w:rsidRPr="00D506CC" w:rsidRDefault="00D506CC" w:rsidP="00D506CC">
      <w:pPr>
        <w:tabs>
          <w:tab w:val="left" w:pos="720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06CC">
        <w:rPr>
          <w:b/>
          <w:bCs/>
          <w:sz w:val="24"/>
          <w:szCs w:val="24"/>
        </w:rPr>
        <w:t>Motion #1 (Procedural)</w:t>
      </w:r>
      <w:proofErr w:type="gramStart"/>
      <w:r w:rsidRPr="00D506CC">
        <w:rPr>
          <w:b/>
          <w:bCs/>
          <w:sz w:val="24"/>
          <w:szCs w:val="24"/>
        </w:rPr>
        <w:t>:  To</w:t>
      </w:r>
      <w:proofErr w:type="gramEnd"/>
      <w:r w:rsidRPr="00D506CC">
        <w:rPr>
          <w:b/>
          <w:bCs/>
          <w:sz w:val="24"/>
          <w:szCs w:val="24"/>
        </w:rPr>
        <w:t xml:space="preserve"> approve the agenda as presented on the previous slide.</w:t>
      </w:r>
    </w:p>
    <w:p w14:paraId="625BC052" w14:textId="2A21090C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 xml:space="preserve">Dave Halasz </w:t>
      </w:r>
    </w:p>
    <w:p w14:paraId="74EDE845" w14:textId="17AFA668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 xml:space="preserve">Seconded: </w:t>
      </w:r>
      <w:r w:rsidR="00B60284">
        <w:rPr>
          <w:sz w:val="24"/>
          <w:szCs w:val="24"/>
        </w:rPr>
        <w:t xml:space="preserve">Pelin Salem </w:t>
      </w:r>
    </w:p>
    <w:p w14:paraId="65F4A124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74D6C881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4483959E" w14:textId="77777777" w:rsidR="00D506CC" w:rsidRDefault="00D506CC" w:rsidP="00DA3FD2">
      <w:pPr>
        <w:tabs>
          <w:tab w:val="left" w:pos="720"/>
        </w:tabs>
        <w:contextualSpacing/>
        <w:rPr>
          <w:b/>
          <w:bCs/>
          <w:sz w:val="24"/>
          <w:szCs w:val="24"/>
        </w:rPr>
      </w:pPr>
    </w:p>
    <w:p w14:paraId="30B54A13" w14:textId="77777777" w:rsidR="00D506CC" w:rsidRPr="00D506CC" w:rsidRDefault="00D818E5" w:rsidP="00FF6A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</w:t>
      </w:r>
      <w:r w:rsidR="00012E25">
        <w:rPr>
          <w:sz w:val="24"/>
          <w:szCs w:val="24"/>
        </w:rPr>
        <w:t xml:space="preserve"> </w:t>
      </w:r>
      <w:r w:rsidR="00D506CC">
        <w:rPr>
          <w:sz w:val="24"/>
          <w:szCs w:val="24"/>
        </w:rPr>
        <w:t xml:space="preserve">30 January </w:t>
      </w:r>
      <w:r w:rsidR="00452EF8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</w:p>
    <w:p w14:paraId="6EDB5C5C" w14:textId="77777777" w:rsidR="00D506CC" w:rsidRDefault="00D506CC" w:rsidP="00D506CC">
      <w:pPr>
        <w:ind w:left="720"/>
        <w:rPr>
          <w:b/>
          <w:bCs/>
          <w:sz w:val="24"/>
          <w:szCs w:val="24"/>
        </w:rPr>
      </w:pPr>
    </w:p>
    <w:p w14:paraId="1A261BD4" w14:textId="4CE64056" w:rsidR="00D506CC" w:rsidRPr="00D506CC" w:rsidRDefault="00D506CC" w:rsidP="00D506CC">
      <w:pPr>
        <w:ind w:left="720"/>
        <w:rPr>
          <w:b/>
          <w:bCs/>
          <w:sz w:val="24"/>
          <w:szCs w:val="24"/>
        </w:rPr>
      </w:pPr>
      <w:r w:rsidRPr="00D506CC">
        <w:rPr>
          <w:b/>
          <w:bCs/>
          <w:sz w:val="24"/>
          <w:szCs w:val="24"/>
        </w:rPr>
        <w:t xml:space="preserve">Motion #2 (Procedural):  To approve the weekly meeting minutes of the </w:t>
      </w:r>
      <w:r w:rsidR="006B1770">
        <w:rPr>
          <w:b/>
          <w:bCs/>
          <w:sz w:val="24"/>
          <w:szCs w:val="24"/>
        </w:rPr>
        <w:t>24</w:t>
      </w:r>
      <w:r w:rsidRPr="00D506CC">
        <w:rPr>
          <w:b/>
          <w:bCs/>
          <w:sz w:val="24"/>
          <w:szCs w:val="24"/>
        </w:rPr>
        <w:t xml:space="preserve"> </w:t>
      </w:r>
      <w:r w:rsidR="006B1770">
        <w:rPr>
          <w:b/>
          <w:bCs/>
          <w:sz w:val="24"/>
          <w:szCs w:val="24"/>
        </w:rPr>
        <w:t>April</w:t>
      </w:r>
      <w:r w:rsidRPr="00D506CC">
        <w:rPr>
          <w:b/>
          <w:bCs/>
          <w:sz w:val="24"/>
          <w:szCs w:val="24"/>
        </w:rPr>
        <w:t xml:space="preserve"> 2025 RR-TAG call as shown in the document </w:t>
      </w:r>
      <w:hyperlink r:id="rId11" w:history="1">
        <w:r w:rsidR="006B1770">
          <w:rPr>
            <w:rStyle w:val="Hyperlink"/>
            <w:b/>
            <w:bCs/>
            <w:sz w:val="24"/>
            <w:szCs w:val="24"/>
          </w:rPr>
          <w:t>18-25/0043r0</w:t>
        </w:r>
      </w:hyperlink>
      <w:r w:rsidRPr="00D506CC">
        <w:rPr>
          <w:b/>
          <w:bCs/>
          <w:sz w:val="24"/>
          <w:szCs w:val="24"/>
        </w:rPr>
        <w:t xml:space="preserve">, with editorial privilege for the IEEE 802.18 Chair. </w:t>
      </w:r>
    </w:p>
    <w:p w14:paraId="43065355" w14:textId="4469A47D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 xml:space="preserve">Tuncer </w:t>
      </w:r>
      <w:proofErr w:type="spellStart"/>
      <w:r w:rsidR="00B60284">
        <w:rPr>
          <w:sz w:val="24"/>
          <w:szCs w:val="24"/>
        </w:rPr>
        <w:t>Baykas</w:t>
      </w:r>
      <w:proofErr w:type="spellEnd"/>
      <w:r w:rsidR="00B60284">
        <w:rPr>
          <w:sz w:val="24"/>
          <w:szCs w:val="24"/>
        </w:rPr>
        <w:t xml:space="preserve"> </w:t>
      </w:r>
    </w:p>
    <w:p w14:paraId="64B7AA03" w14:textId="555B4A13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proofErr w:type="gramStart"/>
      <w:r w:rsidRPr="00D506CC">
        <w:rPr>
          <w:sz w:val="24"/>
          <w:szCs w:val="24"/>
        </w:rPr>
        <w:t>Seconded</w:t>
      </w:r>
      <w:proofErr w:type="gramEnd"/>
      <w:r w:rsidRPr="00D506CC">
        <w:rPr>
          <w:sz w:val="24"/>
          <w:szCs w:val="24"/>
        </w:rPr>
        <w:t xml:space="preserve">: </w:t>
      </w:r>
      <w:r w:rsidR="00B60284">
        <w:rPr>
          <w:sz w:val="24"/>
          <w:szCs w:val="24"/>
        </w:rPr>
        <w:t xml:space="preserve">Dave Halasz </w:t>
      </w:r>
    </w:p>
    <w:p w14:paraId="75020F86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6B1A9119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0CBDCB0F" w14:textId="753D4B03" w:rsidR="00D506CC" w:rsidRDefault="00D506CC" w:rsidP="00DA3FD2">
      <w:pPr>
        <w:rPr>
          <w:b/>
          <w:bCs/>
          <w:sz w:val="24"/>
          <w:szCs w:val="24"/>
        </w:rPr>
      </w:pPr>
    </w:p>
    <w:p w14:paraId="3B84CD3F" w14:textId="77777777" w:rsidR="00D506CC" w:rsidRDefault="00D506CC" w:rsidP="00DA3FD2">
      <w:pPr>
        <w:rPr>
          <w:b/>
          <w:bCs/>
          <w:sz w:val="24"/>
          <w:szCs w:val="24"/>
        </w:rPr>
      </w:pPr>
    </w:p>
    <w:p w14:paraId="27FCBFBD" w14:textId="77777777" w:rsidR="003675E7" w:rsidRDefault="003675E7" w:rsidP="00254E43">
      <w:pPr>
        <w:contextualSpacing/>
        <w:jc w:val="both"/>
        <w:rPr>
          <w:sz w:val="24"/>
          <w:szCs w:val="24"/>
        </w:rPr>
      </w:pPr>
    </w:p>
    <w:p w14:paraId="26547FFE" w14:textId="77777777"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4D9E75" w14:textId="2527D198" w:rsidR="00F24499" w:rsidRDefault="006B1770" w:rsidP="002964D5">
      <w:pPr>
        <w:contextualSpacing/>
        <w:jc w:val="both"/>
        <w:rPr>
          <w:b/>
          <w:bCs/>
          <w:sz w:val="24"/>
          <w:szCs w:val="24"/>
        </w:rPr>
      </w:pPr>
      <w:r w:rsidRPr="006B1770">
        <w:rPr>
          <w:b/>
          <w:bCs/>
          <w:sz w:val="24"/>
          <w:szCs w:val="24"/>
        </w:rPr>
        <w:lastRenderedPageBreak/>
        <w:t>Australia ACMA’s consultation re LIPD (1)</w:t>
      </w:r>
    </w:p>
    <w:p w14:paraId="4DEBFA5D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2B4DDFBD" w14:textId="35D3B259" w:rsidR="008C03A0" w:rsidRDefault="00281E70" w:rsidP="002964D5">
      <w:pPr>
        <w:contextualSpacing/>
        <w:jc w:val="both"/>
      </w:pPr>
      <w:r>
        <w:rPr>
          <w:sz w:val="24"/>
          <w:szCs w:val="24"/>
        </w:rPr>
        <w:t>Pelin Salem(Cisco Systems)</w:t>
      </w:r>
      <w:r w:rsidR="008C03A0" w:rsidRPr="008C03A0">
        <w:rPr>
          <w:sz w:val="24"/>
          <w:szCs w:val="24"/>
        </w:rPr>
        <w:t xml:space="preserve"> </w:t>
      </w:r>
      <w:r w:rsidR="00FA1314">
        <w:rPr>
          <w:sz w:val="24"/>
          <w:szCs w:val="24"/>
        </w:rPr>
        <w:t xml:space="preserve">presents </w:t>
      </w:r>
      <w:hyperlink r:id="rId12" w:history="1">
        <w:r w:rsidR="009E383B">
          <w:rPr>
            <w:rStyle w:val="Hyperlink"/>
            <w:sz w:val="24"/>
            <w:szCs w:val="24"/>
          </w:rPr>
          <w:t>18-25/0030r2</w:t>
        </w:r>
      </w:hyperlink>
      <w:r w:rsidR="008C03A0">
        <w:t xml:space="preserve"> IEEE 802 draft response </w:t>
      </w:r>
      <w:r w:rsidR="009E383B" w:rsidRPr="009E383B">
        <w:t xml:space="preserve">to Australia ACMA's consultation "Remaking the low interference potential devices class </w:t>
      </w:r>
      <w:r w:rsidRPr="009E383B">
        <w:t>license</w:t>
      </w:r>
      <w:r w:rsidR="009E383B" w:rsidRPr="009E383B">
        <w:t>"</w:t>
      </w:r>
      <w:r w:rsidR="008C03A0">
        <w:t xml:space="preserve">. </w:t>
      </w:r>
    </w:p>
    <w:p w14:paraId="435C784D" w14:textId="77777777" w:rsidR="00F24499" w:rsidRDefault="00F24499" w:rsidP="002964D5">
      <w:pPr>
        <w:contextualSpacing/>
        <w:jc w:val="both"/>
      </w:pPr>
    </w:p>
    <w:p w14:paraId="3E25F6E3" w14:textId="36136B31" w:rsidR="00F24499" w:rsidRDefault="00F24499" w:rsidP="002964D5">
      <w:pPr>
        <w:contextualSpacing/>
        <w:jc w:val="both"/>
      </w:pPr>
      <w:r>
        <w:t>Discussion: some general comments from the group</w:t>
      </w:r>
      <w:r w:rsidR="00CF55A7">
        <w:t xml:space="preserve"> and changes. Created R3. </w:t>
      </w:r>
      <w:hyperlink r:id="rId13" w:history="1">
        <w:r w:rsidR="00CF55A7" w:rsidRPr="00CF55A7">
          <w:rPr>
            <w:rStyle w:val="Hyperlink"/>
          </w:rPr>
          <w:t>18-25/0030r03</w:t>
        </w:r>
      </w:hyperlink>
    </w:p>
    <w:p w14:paraId="033312BD" w14:textId="77777777" w:rsidR="00F24499" w:rsidRDefault="00F24499" w:rsidP="002964D5">
      <w:pPr>
        <w:contextualSpacing/>
        <w:jc w:val="both"/>
      </w:pPr>
    </w:p>
    <w:p w14:paraId="0F49103B" w14:textId="44C9408B" w:rsidR="00F24499" w:rsidRPr="00F24499" w:rsidRDefault="009E383B" w:rsidP="00F24499">
      <w:pPr>
        <w:ind w:left="720"/>
        <w:contextualSpacing/>
        <w:jc w:val="both"/>
      </w:pPr>
      <w:r w:rsidRPr="009E383B">
        <w:rPr>
          <w:b/>
          <w:bCs/>
        </w:rPr>
        <w:t>Motion #3 (Technical):  Move to approve document 18-25/0030r</w:t>
      </w:r>
      <w:r w:rsidR="00CF55A7">
        <w:rPr>
          <w:b/>
          <w:bCs/>
        </w:rPr>
        <w:t>3</w:t>
      </w:r>
      <w:r w:rsidRPr="009E383B">
        <w:rPr>
          <w:b/>
          <w:bCs/>
        </w:rPr>
        <w:t xml:space="preserve"> in response to the Australian Communications and Media Authority (ACMA)’s consultation “Remaking the low interference potential devices class </w:t>
      </w:r>
      <w:r w:rsidR="00281E70" w:rsidRPr="009E383B">
        <w:rPr>
          <w:b/>
          <w:bCs/>
        </w:rPr>
        <w:t>license</w:t>
      </w:r>
      <w:r w:rsidRPr="009E383B">
        <w:rPr>
          <w:b/>
          <w:bCs/>
        </w:rPr>
        <w:t xml:space="preserve">”, for review and approval by the IEEE 802 LMSC for submission to the ACMA before the contribution deadline.  The IEEE 802.18 Chair is authorized to make editorial changes as </w:t>
      </w:r>
      <w:proofErr w:type="gramStart"/>
      <w:r w:rsidRPr="009E383B">
        <w:rPr>
          <w:b/>
          <w:bCs/>
        </w:rPr>
        <w:t>necessary.</w:t>
      </w:r>
      <w:r w:rsidR="00F24499" w:rsidRPr="00F24499">
        <w:rPr>
          <w:b/>
          <w:bCs/>
        </w:rPr>
        <w:t>.</w:t>
      </w:r>
      <w:proofErr w:type="gramEnd"/>
    </w:p>
    <w:p w14:paraId="01005D9C" w14:textId="3656DE7F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 xml:space="preserve">Moved: </w:t>
      </w:r>
      <w:r w:rsidR="00CF55A7">
        <w:t>Gaurav Patwardhan</w:t>
      </w:r>
    </w:p>
    <w:p w14:paraId="0613E9AA" w14:textId="1394310D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 xml:space="preserve">Seconded: </w:t>
      </w:r>
      <w:r w:rsidR="00CF55A7">
        <w:t>Pelin Salem</w:t>
      </w:r>
    </w:p>
    <w:p w14:paraId="44F7D6E1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Discussion</w:t>
      </w:r>
      <w:proofErr w:type="gramStart"/>
      <w:r w:rsidRPr="00F24499">
        <w:t>:  None</w:t>
      </w:r>
      <w:proofErr w:type="gramEnd"/>
      <w:r w:rsidRPr="00F24499">
        <w:t>.</w:t>
      </w:r>
    </w:p>
    <w:p w14:paraId="72FB5CF2" w14:textId="739F8DB4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Result:</w:t>
      </w:r>
      <w:r w:rsidR="009E383B">
        <w:t xml:space="preserve"> </w:t>
      </w:r>
      <w:r w:rsidR="00CF55A7">
        <w:t>13</w:t>
      </w:r>
      <w:r w:rsidR="009E383B">
        <w:t xml:space="preserve"> </w:t>
      </w:r>
      <w:r w:rsidRPr="00F24499">
        <w:t xml:space="preserve">Y, </w:t>
      </w:r>
      <w:r w:rsidR="00CF55A7">
        <w:t>0</w:t>
      </w:r>
      <w:r w:rsidRPr="00F24499">
        <w:t xml:space="preserve"> N, </w:t>
      </w:r>
      <w:r w:rsidR="009E383B">
        <w:t>3</w:t>
      </w:r>
      <w:r w:rsidRPr="00F24499">
        <w:t xml:space="preserve"> A.</w:t>
      </w:r>
    </w:p>
    <w:p w14:paraId="30299D63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Remarks</w:t>
      </w:r>
      <w:proofErr w:type="gramStart"/>
      <w:r w:rsidRPr="00F24499">
        <w:t>:  The</w:t>
      </w:r>
      <w:proofErr w:type="gramEnd"/>
      <w:r w:rsidRPr="00F24499">
        <w:t xml:space="preserve"> Chair did not vote</w:t>
      </w:r>
    </w:p>
    <w:p w14:paraId="32915F4D" w14:textId="77777777" w:rsidR="00F24499" w:rsidRDefault="00F24499" w:rsidP="002964D5">
      <w:pPr>
        <w:contextualSpacing/>
        <w:jc w:val="both"/>
      </w:pPr>
    </w:p>
    <w:p w14:paraId="6FDDA74A" w14:textId="77777777" w:rsidR="008C03A0" w:rsidRDefault="008C03A0" w:rsidP="002964D5">
      <w:pPr>
        <w:contextualSpacing/>
        <w:jc w:val="both"/>
      </w:pPr>
    </w:p>
    <w:p w14:paraId="5E302316" w14:textId="7F461D66" w:rsidR="00F24499" w:rsidRDefault="00F53866" w:rsidP="002964D5">
      <w:pPr>
        <w:contextualSpacing/>
        <w:jc w:val="both"/>
        <w:rPr>
          <w:b/>
          <w:bCs/>
          <w:sz w:val="24"/>
          <w:szCs w:val="24"/>
        </w:rPr>
      </w:pPr>
      <w:r w:rsidRPr="00F53866">
        <w:rPr>
          <w:b/>
          <w:bCs/>
          <w:sz w:val="24"/>
          <w:szCs w:val="24"/>
        </w:rPr>
        <w:t>USA FCC’s notice of inquiry re PNT (1)</w:t>
      </w:r>
    </w:p>
    <w:p w14:paraId="654773E2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468E78A" w14:textId="487F4EF6" w:rsidR="008C03A0" w:rsidRDefault="00B60284" w:rsidP="002964D5">
      <w:pPr>
        <w:contextualSpacing/>
        <w:jc w:val="both"/>
      </w:pPr>
      <w:r>
        <w:rPr>
          <w:sz w:val="24"/>
          <w:szCs w:val="24"/>
        </w:rPr>
        <w:t>Dave Halasz</w:t>
      </w:r>
      <w:r w:rsidR="00F24499" w:rsidRPr="008C03A0">
        <w:rPr>
          <w:sz w:val="24"/>
          <w:szCs w:val="24"/>
        </w:rPr>
        <w:t xml:space="preserve"> </w:t>
      </w:r>
      <w:r w:rsidR="00F24499">
        <w:rPr>
          <w:sz w:val="24"/>
          <w:szCs w:val="24"/>
        </w:rPr>
        <w:t>presents</w:t>
      </w:r>
      <w:hyperlink r:id="rId14" w:history="1">
        <w:r w:rsidR="00CF55A7">
          <w:rPr>
            <w:rStyle w:val="Hyperlink"/>
            <w:sz w:val="24"/>
            <w:szCs w:val="24"/>
          </w:rPr>
          <w:t>18-25/0042r5</w:t>
        </w:r>
      </w:hyperlink>
      <w:r w:rsidR="00CF55A7">
        <w:t xml:space="preserve"> IEEE 802 draft Reply Comments </w:t>
      </w:r>
      <w:r w:rsidR="00CF55A7" w:rsidRPr="00CF55A7">
        <w:t>to th</w:t>
      </w:r>
      <w:r w:rsidR="00F53866">
        <w:t>e FCC</w:t>
      </w:r>
      <w:r w:rsidR="00647724">
        <w:t xml:space="preserve"> consultation “</w:t>
      </w:r>
      <w:r w:rsidR="00647724" w:rsidRPr="00647724">
        <w:t>Promoting the Development of Positioning, Navigation, and Timing Technologies and Solutions (WT Docket No. 25-110)</w:t>
      </w:r>
      <w:r w:rsidR="00647724">
        <w:t>”</w:t>
      </w:r>
    </w:p>
    <w:p w14:paraId="63E0D78B" w14:textId="77777777" w:rsidR="00F24499" w:rsidRDefault="00F24499" w:rsidP="002964D5">
      <w:pPr>
        <w:contextualSpacing/>
        <w:jc w:val="both"/>
      </w:pPr>
    </w:p>
    <w:p w14:paraId="4CB51427" w14:textId="2203F4FE" w:rsidR="00F24499" w:rsidRDefault="00F24499" w:rsidP="002964D5">
      <w:pPr>
        <w:contextualSpacing/>
        <w:jc w:val="both"/>
      </w:pPr>
      <w:r>
        <w:t>Discussion: some general comments from the group</w:t>
      </w:r>
      <w:r w:rsidR="00CF55A7">
        <w:t xml:space="preserve"> and changes. Created R6. </w:t>
      </w:r>
      <w:bookmarkStart w:id="0" w:name="_Hlk197009507"/>
      <w:r w:rsidR="00CF55A7">
        <w:fldChar w:fldCharType="begin"/>
      </w:r>
      <w:r w:rsidR="00CF55A7">
        <w:instrText>HYPERLINK "https://mentor.ieee.org/802.18/dcn/25/18-25-0042-06-0000-draft-response-fcc-noi.docx"</w:instrText>
      </w:r>
      <w:r w:rsidR="00CF55A7">
        <w:fldChar w:fldCharType="separate"/>
      </w:r>
      <w:r w:rsidR="00CF55A7" w:rsidRPr="00CF55A7">
        <w:rPr>
          <w:rStyle w:val="Hyperlink"/>
        </w:rPr>
        <w:t>18-25/0042r06</w:t>
      </w:r>
      <w:r w:rsidR="00CF55A7">
        <w:fldChar w:fldCharType="end"/>
      </w:r>
      <w:bookmarkEnd w:id="0"/>
    </w:p>
    <w:p w14:paraId="3C846EFE" w14:textId="77777777" w:rsidR="008C03A0" w:rsidRDefault="008C03A0" w:rsidP="002964D5">
      <w:pPr>
        <w:contextualSpacing/>
        <w:jc w:val="both"/>
      </w:pPr>
    </w:p>
    <w:p w14:paraId="63C209A2" w14:textId="77777777" w:rsidR="008C03A0" w:rsidRDefault="008C03A0" w:rsidP="002964D5">
      <w:pPr>
        <w:contextualSpacing/>
        <w:jc w:val="both"/>
        <w:rPr>
          <w:sz w:val="24"/>
          <w:szCs w:val="24"/>
        </w:rPr>
      </w:pPr>
    </w:p>
    <w:p w14:paraId="7B32F942" w14:textId="219E6F87" w:rsidR="00F24499" w:rsidRPr="00F24499" w:rsidRDefault="00F24499" w:rsidP="00F24499">
      <w:pPr>
        <w:ind w:left="720"/>
        <w:contextualSpacing/>
        <w:jc w:val="both"/>
        <w:rPr>
          <w:sz w:val="24"/>
          <w:szCs w:val="24"/>
        </w:rPr>
      </w:pPr>
      <w:r w:rsidRPr="00F24499">
        <w:rPr>
          <w:b/>
          <w:bCs/>
          <w:sz w:val="24"/>
          <w:szCs w:val="24"/>
        </w:rPr>
        <w:t>Motion #4 (External):  Move to approve documen</w:t>
      </w:r>
      <w:r w:rsidR="00135E23">
        <w:rPr>
          <w:b/>
          <w:bCs/>
          <w:sz w:val="24"/>
          <w:szCs w:val="24"/>
        </w:rPr>
        <w:t xml:space="preserve">t </w:t>
      </w:r>
      <w:hyperlink r:id="rId15" w:history="1">
        <w:r w:rsidR="00135E23" w:rsidRPr="00135E23">
          <w:rPr>
            <w:rStyle w:val="Hyperlink"/>
            <w:b/>
            <w:bCs/>
            <w:sz w:val="24"/>
            <w:szCs w:val="24"/>
          </w:rPr>
          <w:t>18-25/0042r06</w:t>
        </w:r>
      </w:hyperlink>
      <w:r w:rsidR="00135E23">
        <w:rPr>
          <w:b/>
          <w:bCs/>
          <w:sz w:val="24"/>
          <w:szCs w:val="24"/>
        </w:rPr>
        <w:t xml:space="preserve"> </w:t>
      </w:r>
      <w:r w:rsidR="00135E23" w:rsidRPr="00135E23">
        <w:rPr>
          <w:b/>
          <w:bCs/>
          <w:sz w:val="24"/>
          <w:szCs w:val="24"/>
        </w:rPr>
        <w:t>in response to the USA FCC’s notice of inquiry “Promoting the Development of Positioning, Navigation, and Timing Technologies and Solutions (WT Docket No. 25-110)”, for review and approval by the IEEE 802 LMSC for submission to the FCC before the contribution deadline.  The IEEE 802.18 Chair is authorized to make editorial changes as necessary</w:t>
      </w:r>
      <w:r w:rsidRPr="00F24499">
        <w:rPr>
          <w:b/>
          <w:bCs/>
          <w:sz w:val="24"/>
          <w:szCs w:val="24"/>
        </w:rPr>
        <w:t>.</w:t>
      </w:r>
    </w:p>
    <w:p w14:paraId="6D914805" w14:textId="045461D2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>Dave Halasz</w:t>
      </w:r>
    </w:p>
    <w:p w14:paraId="7984C925" w14:textId="62A9EDBE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Seconded: </w:t>
      </w:r>
      <w:r w:rsidR="00647724">
        <w:rPr>
          <w:sz w:val="24"/>
          <w:szCs w:val="24"/>
        </w:rPr>
        <w:t>Vijay Auluck</w:t>
      </w:r>
    </w:p>
    <w:p w14:paraId="76258ED8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Discussion</w:t>
      </w:r>
      <w:proofErr w:type="gramStart"/>
      <w:r w:rsidRPr="00F24499">
        <w:rPr>
          <w:sz w:val="24"/>
          <w:szCs w:val="24"/>
        </w:rPr>
        <w:t>:  None</w:t>
      </w:r>
      <w:proofErr w:type="gramEnd"/>
      <w:r w:rsidRPr="00F24499">
        <w:rPr>
          <w:sz w:val="24"/>
          <w:szCs w:val="24"/>
        </w:rPr>
        <w:t>.</w:t>
      </w:r>
    </w:p>
    <w:p w14:paraId="19E5DECB" w14:textId="43DBAB36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Result: </w:t>
      </w:r>
      <w:r w:rsidR="00647724">
        <w:rPr>
          <w:sz w:val="24"/>
          <w:szCs w:val="24"/>
        </w:rPr>
        <w:t>14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 xml:space="preserve">Y, </w:t>
      </w:r>
      <w:r w:rsidR="00647724">
        <w:rPr>
          <w:sz w:val="24"/>
          <w:szCs w:val="24"/>
        </w:rPr>
        <w:t>0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 xml:space="preserve">N, </w:t>
      </w:r>
      <w:r w:rsidR="00647724">
        <w:rPr>
          <w:sz w:val="24"/>
          <w:szCs w:val="24"/>
        </w:rPr>
        <w:t>1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>A.</w:t>
      </w:r>
    </w:p>
    <w:p w14:paraId="22A0E1FF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Remarks</w:t>
      </w:r>
      <w:proofErr w:type="gramStart"/>
      <w:r w:rsidRPr="00F24499">
        <w:rPr>
          <w:sz w:val="24"/>
          <w:szCs w:val="24"/>
        </w:rPr>
        <w:t>:  The</w:t>
      </w:r>
      <w:proofErr w:type="gramEnd"/>
      <w:r w:rsidRPr="00F24499">
        <w:rPr>
          <w:sz w:val="24"/>
          <w:szCs w:val="24"/>
        </w:rPr>
        <w:t xml:space="preserve"> Chair did not vote</w:t>
      </w:r>
    </w:p>
    <w:p w14:paraId="35A6F0C5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2AF33C7" w14:textId="77777777" w:rsidR="00F72C43" w:rsidRDefault="00F72C43" w:rsidP="00491D25">
      <w:pPr>
        <w:contextualSpacing/>
        <w:jc w:val="both"/>
        <w:rPr>
          <w:sz w:val="24"/>
          <w:szCs w:val="24"/>
        </w:rPr>
      </w:pPr>
    </w:p>
    <w:p w14:paraId="14556B6A" w14:textId="237AEAA9" w:rsidR="00647724" w:rsidRDefault="00647724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reviewed status of ongoing consultations.</w:t>
      </w:r>
    </w:p>
    <w:p w14:paraId="5230CA9E" w14:textId="77777777" w:rsidR="00647724" w:rsidRDefault="00647724" w:rsidP="00491D25">
      <w:pPr>
        <w:contextualSpacing/>
        <w:jc w:val="both"/>
        <w:rPr>
          <w:sz w:val="24"/>
          <w:szCs w:val="24"/>
        </w:rPr>
      </w:pPr>
    </w:p>
    <w:p w14:paraId="66620FC4" w14:textId="77777777" w:rsidR="00DD011A" w:rsidRPr="00B95A4B" w:rsidRDefault="00F72C43" w:rsidP="00DD011A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asks if there is any other business.  </w:t>
      </w:r>
      <w:proofErr w:type="gramStart"/>
      <w:r w:rsidR="00D27881">
        <w:rPr>
          <w:sz w:val="24"/>
          <w:szCs w:val="24"/>
        </w:rPr>
        <w:t>None</w:t>
      </w:r>
      <w:proofErr w:type="gramEnd"/>
      <w:r w:rsidR="00D27881">
        <w:rPr>
          <w:sz w:val="24"/>
          <w:szCs w:val="24"/>
        </w:rPr>
        <w:t xml:space="preserve"> heard</w:t>
      </w:r>
      <w:r w:rsidR="00DD011A">
        <w:rPr>
          <w:sz w:val="24"/>
          <w:szCs w:val="24"/>
        </w:rPr>
        <w:t>.</w:t>
      </w:r>
    </w:p>
    <w:p w14:paraId="5B03AE10" w14:textId="77777777" w:rsidR="00491D25" w:rsidRPr="00B95A4B" w:rsidRDefault="00491D25">
      <w:pPr>
        <w:contextualSpacing/>
        <w:rPr>
          <w:sz w:val="24"/>
          <w:szCs w:val="24"/>
        </w:rPr>
      </w:pPr>
    </w:p>
    <w:p w14:paraId="3739902D" w14:textId="77777777"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</w:t>
      </w:r>
      <w:proofErr w:type="gramStart"/>
      <w:r w:rsidRPr="00B95A4B">
        <w:rPr>
          <w:sz w:val="24"/>
          <w:szCs w:val="24"/>
        </w:rPr>
        <w:t>None</w:t>
      </w:r>
      <w:proofErr w:type="gramEnd"/>
      <w:r w:rsidRPr="00B95A4B">
        <w:rPr>
          <w:sz w:val="24"/>
          <w:szCs w:val="24"/>
        </w:rPr>
        <w:t xml:space="preserve"> heard. </w:t>
      </w:r>
    </w:p>
    <w:p w14:paraId="365CEB8F" w14:textId="77777777"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14:paraId="25C5A54B" w14:textId="7CE9032B"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</w:t>
      </w:r>
      <w:r w:rsidR="005D2ABD">
        <w:rPr>
          <w:sz w:val="24"/>
          <w:szCs w:val="24"/>
        </w:rPr>
        <w:t xml:space="preserve"> </w:t>
      </w:r>
      <w:r w:rsidR="00647724">
        <w:rPr>
          <w:sz w:val="24"/>
          <w:szCs w:val="24"/>
        </w:rPr>
        <w:t>3</w:t>
      </w:r>
      <w:r w:rsidRPr="00B95A4B">
        <w:rPr>
          <w:sz w:val="24"/>
          <w:szCs w:val="24"/>
        </w:rPr>
        <w:t>:</w:t>
      </w:r>
      <w:r w:rsidR="00647724">
        <w:rPr>
          <w:sz w:val="24"/>
          <w:szCs w:val="24"/>
        </w:rPr>
        <w:t>53</w:t>
      </w:r>
      <w:r w:rsidR="005D2ABD">
        <w:rPr>
          <w:sz w:val="24"/>
          <w:szCs w:val="24"/>
        </w:rPr>
        <w:t xml:space="preserve"> PM</w:t>
      </w:r>
      <w:r w:rsidRPr="00B95A4B">
        <w:rPr>
          <w:sz w:val="24"/>
          <w:szCs w:val="24"/>
        </w:rPr>
        <w:t xml:space="preserve"> ET.</w:t>
      </w:r>
    </w:p>
    <w:p w14:paraId="2A62E7A5" w14:textId="77777777" w:rsidR="009157E4" w:rsidRDefault="009157E4">
      <w:pPr>
        <w:pStyle w:val="ListParagraph"/>
        <w:ind w:left="0"/>
        <w:rPr>
          <w:b/>
          <w:sz w:val="24"/>
          <w:szCs w:val="24"/>
        </w:rPr>
      </w:pPr>
    </w:p>
    <w:p w14:paraId="57B600E2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21D2DB6F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7112B0FB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634F01F3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59AB385C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263DBA11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171F884D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ListParagraph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6"/>
        <w:gridCol w:w="4284"/>
      </w:tblGrid>
      <w:tr w:rsidR="00B07153" w:rsidRPr="00E55E31" w14:paraId="7B227BE1" w14:textId="77777777" w:rsidTr="00951263">
        <w:trPr>
          <w:trHeight w:val="246"/>
        </w:trPr>
        <w:tc>
          <w:tcPr>
            <w:tcW w:w="3716" w:type="dxa"/>
          </w:tcPr>
          <w:p w14:paraId="2BDF097E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951263" w:rsidRPr="00951263" w14:paraId="77A769F6" w14:textId="77777777" w:rsidTr="00951263">
        <w:trPr>
          <w:trHeight w:val="288"/>
        </w:trPr>
        <w:tc>
          <w:tcPr>
            <w:tcW w:w="3716" w:type="dxa"/>
            <w:hideMark/>
          </w:tcPr>
          <w:p w14:paraId="17B51F1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Auluck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, Vijay</w:t>
            </w:r>
          </w:p>
        </w:tc>
        <w:tc>
          <w:tcPr>
            <w:tcW w:w="4284" w:type="dxa"/>
            <w:hideMark/>
          </w:tcPr>
          <w:p w14:paraId="1A778EA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Self</w:t>
            </w:r>
          </w:p>
        </w:tc>
      </w:tr>
      <w:tr w:rsidR="00951263" w:rsidRPr="00951263" w14:paraId="61D6053D" w14:textId="77777777" w:rsidTr="00951263">
        <w:trPr>
          <w:trHeight w:val="288"/>
        </w:trPr>
        <w:tc>
          <w:tcPr>
            <w:tcW w:w="0" w:type="auto"/>
            <w:hideMark/>
          </w:tcPr>
          <w:p w14:paraId="6C98FA66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Haasz, Jodi</w:t>
            </w:r>
          </w:p>
        </w:tc>
        <w:tc>
          <w:tcPr>
            <w:tcW w:w="0" w:type="auto"/>
            <w:hideMark/>
          </w:tcPr>
          <w:p w14:paraId="43CB1AF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IEEE SA</w:t>
            </w:r>
          </w:p>
        </w:tc>
      </w:tr>
      <w:tr w:rsidR="00951263" w:rsidRPr="00951263" w14:paraId="5326104E" w14:textId="77777777" w:rsidTr="00951263">
        <w:trPr>
          <w:trHeight w:val="288"/>
        </w:trPr>
        <w:tc>
          <w:tcPr>
            <w:tcW w:w="0" w:type="auto"/>
            <w:hideMark/>
          </w:tcPr>
          <w:p w14:paraId="6A93E600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Halasz, David</w:t>
            </w:r>
          </w:p>
        </w:tc>
        <w:tc>
          <w:tcPr>
            <w:tcW w:w="0" w:type="auto"/>
            <w:hideMark/>
          </w:tcPr>
          <w:p w14:paraId="46EB7CF8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Morse Micro</w:t>
            </w:r>
          </w:p>
        </w:tc>
      </w:tr>
      <w:tr w:rsidR="00951263" w:rsidRPr="00951263" w14:paraId="18D8D46F" w14:textId="77777777" w:rsidTr="00951263">
        <w:trPr>
          <w:trHeight w:val="288"/>
        </w:trPr>
        <w:tc>
          <w:tcPr>
            <w:tcW w:w="0" w:type="auto"/>
            <w:hideMark/>
          </w:tcPr>
          <w:p w14:paraId="764C74D9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Jeffries, Timothy</w:t>
            </w:r>
          </w:p>
        </w:tc>
        <w:tc>
          <w:tcPr>
            <w:tcW w:w="0" w:type="auto"/>
            <w:hideMark/>
          </w:tcPr>
          <w:p w14:paraId="6E2B93FA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Futurewei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 Technologies</w:t>
            </w:r>
          </w:p>
        </w:tc>
      </w:tr>
      <w:tr w:rsidR="00951263" w:rsidRPr="00951263" w14:paraId="4EEE91A7" w14:textId="77777777" w:rsidTr="00951263">
        <w:trPr>
          <w:trHeight w:val="288"/>
        </w:trPr>
        <w:tc>
          <w:tcPr>
            <w:tcW w:w="0" w:type="auto"/>
            <w:hideMark/>
          </w:tcPr>
          <w:p w14:paraId="515A6E7B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Kain, Carl</w:t>
            </w:r>
          </w:p>
        </w:tc>
        <w:tc>
          <w:tcPr>
            <w:tcW w:w="0" w:type="auto"/>
            <w:hideMark/>
          </w:tcPr>
          <w:p w14:paraId="154D3B74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Noblis, Inc.</w:t>
            </w:r>
          </w:p>
        </w:tc>
      </w:tr>
      <w:tr w:rsidR="00951263" w:rsidRPr="00951263" w14:paraId="2C89C5F8" w14:textId="77777777" w:rsidTr="00951263">
        <w:trPr>
          <w:trHeight w:val="288"/>
        </w:trPr>
        <w:tc>
          <w:tcPr>
            <w:tcW w:w="0" w:type="auto"/>
            <w:hideMark/>
          </w:tcPr>
          <w:p w14:paraId="31569C92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Kenney, John</w:t>
            </w:r>
          </w:p>
        </w:tc>
        <w:tc>
          <w:tcPr>
            <w:tcW w:w="0" w:type="auto"/>
            <w:hideMark/>
          </w:tcPr>
          <w:p w14:paraId="62C14BE7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TOYOTA </w:t>
            </w: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InfoTechnology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 Center U.S.A.</w:t>
            </w:r>
          </w:p>
        </w:tc>
      </w:tr>
      <w:tr w:rsidR="00951263" w:rsidRPr="00951263" w14:paraId="230EF68E" w14:textId="77777777" w:rsidTr="00951263">
        <w:trPr>
          <w:trHeight w:val="288"/>
        </w:trPr>
        <w:tc>
          <w:tcPr>
            <w:tcW w:w="0" w:type="auto"/>
            <w:hideMark/>
          </w:tcPr>
          <w:p w14:paraId="3C7C87E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Krebs, Alexander</w:t>
            </w:r>
          </w:p>
        </w:tc>
        <w:tc>
          <w:tcPr>
            <w:tcW w:w="0" w:type="auto"/>
            <w:hideMark/>
          </w:tcPr>
          <w:p w14:paraId="10763D0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Apple Inc</w:t>
            </w:r>
          </w:p>
        </w:tc>
      </w:tr>
      <w:tr w:rsidR="00951263" w:rsidRPr="00951263" w14:paraId="0E01E08D" w14:textId="77777777" w:rsidTr="00951263">
        <w:trPr>
          <w:trHeight w:val="288"/>
        </w:trPr>
        <w:tc>
          <w:tcPr>
            <w:tcW w:w="0" w:type="auto"/>
            <w:hideMark/>
          </w:tcPr>
          <w:p w14:paraId="101558FD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0" w:type="auto"/>
            <w:hideMark/>
          </w:tcPr>
          <w:p w14:paraId="1E03AC9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InterDigital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, Inc.</w:t>
            </w:r>
          </w:p>
        </w:tc>
      </w:tr>
      <w:tr w:rsidR="00951263" w:rsidRPr="00951263" w14:paraId="3F00E610" w14:textId="77777777" w:rsidTr="00951263">
        <w:trPr>
          <w:trHeight w:val="288"/>
        </w:trPr>
        <w:tc>
          <w:tcPr>
            <w:tcW w:w="0" w:type="auto"/>
            <w:hideMark/>
          </w:tcPr>
          <w:p w14:paraId="791028B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Lynch, Michael</w:t>
            </w:r>
          </w:p>
        </w:tc>
        <w:tc>
          <w:tcPr>
            <w:tcW w:w="0" w:type="auto"/>
            <w:hideMark/>
          </w:tcPr>
          <w:p w14:paraId="7BF69D63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MJ Lynch &amp; Associates, LLC.</w:t>
            </w:r>
          </w:p>
        </w:tc>
      </w:tr>
      <w:tr w:rsidR="00951263" w:rsidRPr="00951263" w14:paraId="51AF6BFC" w14:textId="77777777" w:rsidTr="00951263">
        <w:trPr>
          <w:trHeight w:val="288"/>
        </w:trPr>
        <w:tc>
          <w:tcPr>
            <w:tcW w:w="0" w:type="auto"/>
            <w:hideMark/>
          </w:tcPr>
          <w:p w14:paraId="2086BA79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Mohamed Hassan Salem, Nedime Pelin</w:t>
            </w:r>
          </w:p>
        </w:tc>
        <w:tc>
          <w:tcPr>
            <w:tcW w:w="0" w:type="auto"/>
            <w:hideMark/>
          </w:tcPr>
          <w:p w14:paraId="6BAC7272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Cisco Systems, Inc.</w:t>
            </w:r>
          </w:p>
        </w:tc>
      </w:tr>
      <w:tr w:rsidR="00951263" w:rsidRPr="00951263" w14:paraId="2FB47E74" w14:textId="77777777" w:rsidTr="00951263">
        <w:trPr>
          <w:trHeight w:val="288"/>
        </w:trPr>
        <w:tc>
          <w:tcPr>
            <w:tcW w:w="0" w:type="auto"/>
            <w:hideMark/>
          </w:tcPr>
          <w:p w14:paraId="51CE8407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Patwardhan, Gaurav</w:t>
            </w:r>
          </w:p>
        </w:tc>
        <w:tc>
          <w:tcPr>
            <w:tcW w:w="0" w:type="auto"/>
            <w:hideMark/>
          </w:tcPr>
          <w:p w14:paraId="7AABE67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Hewlett Packard Enterprise</w:t>
            </w:r>
          </w:p>
        </w:tc>
      </w:tr>
      <w:tr w:rsidR="00951263" w:rsidRPr="00951263" w14:paraId="322CE301" w14:textId="77777777" w:rsidTr="00951263">
        <w:trPr>
          <w:trHeight w:val="288"/>
        </w:trPr>
        <w:tc>
          <w:tcPr>
            <w:tcW w:w="0" w:type="auto"/>
            <w:hideMark/>
          </w:tcPr>
          <w:p w14:paraId="3A63F64B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Pirhonen, Riku</w:t>
            </w:r>
          </w:p>
        </w:tc>
        <w:tc>
          <w:tcPr>
            <w:tcW w:w="0" w:type="auto"/>
            <w:hideMark/>
          </w:tcPr>
          <w:p w14:paraId="27EC6008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NXP Semiconductors</w:t>
            </w:r>
          </w:p>
        </w:tc>
      </w:tr>
      <w:tr w:rsidR="00951263" w:rsidRPr="00951263" w14:paraId="52AF590C" w14:textId="77777777" w:rsidTr="00951263">
        <w:trPr>
          <w:trHeight w:val="288"/>
        </w:trPr>
        <w:tc>
          <w:tcPr>
            <w:tcW w:w="0" w:type="auto"/>
            <w:hideMark/>
          </w:tcPr>
          <w:p w14:paraId="7F0D7DD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Rolfe, Benjamin</w:t>
            </w:r>
          </w:p>
        </w:tc>
        <w:tc>
          <w:tcPr>
            <w:tcW w:w="0" w:type="auto"/>
            <w:hideMark/>
          </w:tcPr>
          <w:p w14:paraId="43A2AC0D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Blind Creek Associates</w:t>
            </w:r>
          </w:p>
        </w:tc>
      </w:tr>
      <w:tr w:rsidR="00951263" w:rsidRPr="00951263" w14:paraId="488F1305" w14:textId="77777777" w:rsidTr="00951263">
        <w:trPr>
          <w:trHeight w:val="288"/>
        </w:trPr>
        <w:tc>
          <w:tcPr>
            <w:tcW w:w="0" w:type="auto"/>
            <w:hideMark/>
          </w:tcPr>
          <w:p w14:paraId="2BF7F189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Verso, Billy</w:t>
            </w:r>
          </w:p>
        </w:tc>
        <w:tc>
          <w:tcPr>
            <w:tcW w:w="0" w:type="auto"/>
            <w:hideMark/>
          </w:tcPr>
          <w:p w14:paraId="61F9D5E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Qorvo</w:t>
            </w:r>
          </w:p>
        </w:tc>
      </w:tr>
      <w:tr w:rsidR="00951263" w:rsidRPr="00951263" w14:paraId="628B4049" w14:textId="77777777" w:rsidTr="00951263">
        <w:trPr>
          <w:trHeight w:val="288"/>
        </w:trPr>
        <w:tc>
          <w:tcPr>
            <w:tcW w:w="0" w:type="auto"/>
            <w:hideMark/>
          </w:tcPr>
          <w:p w14:paraId="33D99171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Wang, Lei</w:t>
            </w:r>
          </w:p>
        </w:tc>
        <w:tc>
          <w:tcPr>
            <w:tcW w:w="0" w:type="auto"/>
            <w:hideMark/>
          </w:tcPr>
          <w:p w14:paraId="3CAD61BC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Futurewei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 xml:space="preserve"> Technologies</w:t>
            </w:r>
          </w:p>
        </w:tc>
      </w:tr>
      <w:tr w:rsidR="00951263" w:rsidRPr="00951263" w14:paraId="0BDDFB95" w14:textId="77777777" w:rsidTr="00951263">
        <w:trPr>
          <w:trHeight w:val="288"/>
        </w:trPr>
        <w:tc>
          <w:tcPr>
            <w:tcW w:w="0" w:type="auto"/>
            <w:hideMark/>
          </w:tcPr>
          <w:p w14:paraId="132E2C4E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YAGHOOBI, HASSAN</w:t>
            </w:r>
          </w:p>
        </w:tc>
        <w:tc>
          <w:tcPr>
            <w:tcW w:w="0" w:type="auto"/>
            <w:hideMark/>
          </w:tcPr>
          <w:p w14:paraId="6D666282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Apple Inc</w:t>
            </w:r>
          </w:p>
        </w:tc>
      </w:tr>
      <w:tr w:rsidR="00951263" w:rsidRPr="00951263" w14:paraId="4EA05493" w14:textId="77777777" w:rsidTr="00951263">
        <w:trPr>
          <w:trHeight w:val="288"/>
        </w:trPr>
        <w:tc>
          <w:tcPr>
            <w:tcW w:w="0" w:type="auto"/>
            <w:hideMark/>
          </w:tcPr>
          <w:p w14:paraId="5E093B66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Zakaib</w:t>
            </w:r>
            <w:proofErr w:type="spellEnd"/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, Larry</w:t>
            </w:r>
          </w:p>
        </w:tc>
        <w:tc>
          <w:tcPr>
            <w:tcW w:w="0" w:type="auto"/>
            <w:hideMark/>
          </w:tcPr>
          <w:p w14:paraId="2338A1B5" w14:textId="77777777" w:rsidR="00951263" w:rsidRPr="00951263" w:rsidRDefault="00951263" w:rsidP="00951263">
            <w:pPr>
              <w:suppressAutoHyphens w:val="0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51263">
              <w:rPr>
                <w:rFonts w:ascii="Calibri" w:eastAsia="Times New Roman" w:hAnsi="Calibri" w:cs="Calibri"/>
                <w:color w:val="000000"/>
                <w:szCs w:val="22"/>
              </w:rPr>
              <w:t>Spark Microsystems</w:t>
            </w:r>
          </w:p>
        </w:tc>
      </w:tr>
    </w:tbl>
    <w:p w14:paraId="1E4D1DF4" w14:textId="77777777"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C1D2" w14:textId="77777777" w:rsidR="00286FFE" w:rsidRDefault="00286FFE">
      <w:r>
        <w:separator/>
      </w:r>
    </w:p>
  </w:endnote>
  <w:endnote w:type="continuationSeparator" w:id="0">
    <w:p w14:paraId="53926DCB" w14:textId="77777777" w:rsidR="00286FFE" w:rsidRDefault="0028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C93" w14:textId="6F6FA8B7" w:rsidR="00623BBA" w:rsidRDefault="00FF6A16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6B1770">
      <w:t>Dave Halasz</w:t>
    </w:r>
    <w:r w:rsidR="00623BBA">
      <w:t xml:space="preserve"> (</w:t>
    </w:r>
    <w:r w:rsidR="006B1770">
      <w:t>Morse Micro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96E2" w14:textId="77777777" w:rsidR="00286FFE" w:rsidRDefault="00286FFE">
      <w:r>
        <w:separator/>
      </w:r>
    </w:p>
  </w:footnote>
  <w:footnote w:type="continuationSeparator" w:id="0">
    <w:p w14:paraId="27EB62EC" w14:textId="77777777" w:rsidR="00286FFE" w:rsidRDefault="0028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9DA" w14:textId="0E612EC9" w:rsidR="00BC2B32" w:rsidRDefault="006B1770">
    <w:pPr>
      <w:pStyle w:val="Header"/>
      <w:tabs>
        <w:tab w:val="clear" w:pos="6480"/>
        <w:tab w:val="center" w:pos="4680"/>
        <w:tab w:val="right" w:pos="9990"/>
      </w:tabs>
    </w:pPr>
    <w:r>
      <w:t>May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46</w:t>
    </w:r>
    <w:r w:rsidR="00456584">
      <w:t>r</w:t>
    </w:r>
    <w:r w:rsidR="0095126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6207">
    <w:abstractNumId w:val="6"/>
  </w:num>
  <w:num w:numId="2" w16cid:durableId="2012368663">
    <w:abstractNumId w:val="12"/>
  </w:num>
  <w:num w:numId="3" w16cid:durableId="1943536810">
    <w:abstractNumId w:val="10"/>
  </w:num>
  <w:num w:numId="4" w16cid:durableId="1750421536">
    <w:abstractNumId w:val="11"/>
  </w:num>
  <w:num w:numId="5" w16cid:durableId="100151646">
    <w:abstractNumId w:val="19"/>
  </w:num>
  <w:num w:numId="6" w16cid:durableId="829373917">
    <w:abstractNumId w:val="2"/>
  </w:num>
  <w:num w:numId="7" w16cid:durableId="4089591">
    <w:abstractNumId w:val="1"/>
  </w:num>
  <w:num w:numId="8" w16cid:durableId="1977568212">
    <w:abstractNumId w:val="3"/>
  </w:num>
  <w:num w:numId="9" w16cid:durableId="2039238504">
    <w:abstractNumId w:val="21"/>
  </w:num>
  <w:num w:numId="10" w16cid:durableId="1269703732">
    <w:abstractNumId w:val="8"/>
  </w:num>
  <w:num w:numId="11" w16cid:durableId="1128351238">
    <w:abstractNumId w:val="9"/>
  </w:num>
  <w:num w:numId="12" w16cid:durableId="294410355">
    <w:abstractNumId w:val="25"/>
  </w:num>
  <w:num w:numId="13" w16cid:durableId="1312251232">
    <w:abstractNumId w:val="24"/>
  </w:num>
  <w:num w:numId="14" w16cid:durableId="655306727">
    <w:abstractNumId w:val="14"/>
  </w:num>
  <w:num w:numId="15" w16cid:durableId="835026394">
    <w:abstractNumId w:val="20"/>
  </w:num>
  <w:num w:numId="16" w16cid:durableId="1701858327">
    <w:abstractNumId w:val="15"/>
  </w:num>
  <w:num w:numId="17" w16cid:durableId="228813731">
    <w:abstractNumId w:val="0"/>
  </w:num>
  <w:num w:numId="18" w16cid:durableId="1346009881">
    <w:abstractNumId w:val="18"/>
  </w:num>
  <w:num w:numId="19" w16cid:durableId="1562641748">
    <w:abstractNumId w:val="22"/>
  </w:num>
  <w:num w:numId="20" w16cid:durableId="1448741720">
    <w:abstractNumId w:val="23"/>
  </w:num>
  <w:num w:numId="21" w16cid:durableId="1234387881">
    <w:abstractNumId w:val="4"/>
  </w:num>
  <w:num w:numId="22" w16cid:durableId="1837725354">
    <w:abstractNumId w:val="5"/>
  </w:num>
  <w:num w:numId="23" w16cid:durableId="941187439">
    <w:abstractNumId w:val="26"/>
  </w:num>
  <w:num w:numId="24" w16cid:durableId="813527602">
    <w:abstractNumId w:val="16"/>
  </w:num>
  <w:num w:numId="25" w16cid:durableId="1158424697">
    <w:abstractNumId w:val="13"/>
  </w:num>
  <w:num w:numId="26" w16cid:durableId="426343315">
    <w:abstractNumId w:val="7"/>
  </w:num>
  <w:num w:numId="27" w16cid:durableId="622003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6203E"/>
    <w:rsid w:val="00064324"/>
    <w:rsid w:val="0007148B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C3B3C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35E23"/>
    <w:rsid w:val="0014001B"/>
    <w:rsid w:val="001406A0"/>
    <w:rsid w:val="001501C6"/>
    <w:rsid w:val="00151FC8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1E70"/>
    <w:rsid w:val="002865F4"/>
    <w:rsid w:val="00286FFE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4717"/>
    <w:rsid w:val="006008EE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47724"/>
    <w:rsid w:val="0065021E"/>
    <w:rsid w:val="006545F7"/>
    <w:rsid w:val="00654717"/>
    <w:rsid w:val="00684B29"/>
    <w:rsid w:val="0068732D"/>
    <w:rsid w:val="00692A91"/>
    <w:rsid w:val="00693143"/>
    <w:rsid w:val="00693C6C"/>
    <w:rsid w:val="00694D37"/>
    <w:rsid w:val="0069536D"/>
    <w:rsid w:val="006A1C81"/>
    <w:rsid w:val="006B1770"/>
    <w:rsid w:val="006B4559"/>
    <w:rsid w:val="006B4C19"/>
    <w:rsid w:val="006C4013"/>
    <w:rsid w:val="006C629E"/>
    <w:rsid w:val="006D7B37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1263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2CEB"/>
    <w:rsid w:val="009A619D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83B"/>
    <w:rsid w:val="009E3965"/>
    <w:rsid w:val="009E3A77"/>
    <w:rsid w:val="009E651D"/>
    <w:rsid w:val="009F413D"/>
    <w:rsid w:val="009F46D5"/>
    <w:rsid w:val="009F50A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2D83"/>
    <w:rsid w:val="00B26131"/>
    <w:rsid w:val="00B266AF"/>
    <w:rsid w:val="00B27815"/>
    <w:rsid w:val="00B3035C"/>
    <w:rsid w:val="00B37C26"/>
    <w:rsid w:val="00B421ED"/>
    <w:rsid w:val="00B51957"/>
    <w:rsid w:val="00B5482C"/>
    <w:rsid w:val="00B559A5"/>
    <w:rsid w:val="00B60284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0F42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65A7"/>
    <w:rsid w:val="00C576E9"/>
    <w:rsid w:val="00C63CED"/>
    <w:rsid w:val="00C66E2B"/>
    <w:rsid w:val="00C73ACA"/>
    <w:rsid w:val="00C73BCD"/>
    <w:rsid w:val="00C750A7"/>
    <w:rsid w:val="00C755D2"/>
    <w:rsid w:val="00C76554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55A7"/>
    <w:rsid w:val="00CF74D8"/>
    <w:rsid w:val="00D02AE2"/>
    <w:rsid w:val="00D04341"/>
    <w:rsid w:val="00D16DCC"/>
    <w:rsid w:val="00D211D6"/>
    <w:rsid w:val="00D24794"/>
    <w:rsid w:val="00D27881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0859"/>
    <w:rsid w:val="00EC1426"/>
    <w:rsid w:val="00EC14A2"/>
    <w:rsid w:val="00EC28EE"/>
    <w:rsid w:val="00ED2255"/>
    <w:rsid w:val="00ED4413"/>
    <w:rsid w:val="00ED5BE0"/>
    <w:rsid w:val="00EF364A"/>
    <w:rsid w:val="00EF3DFB"/>
    <w:rsid w:val="00F026C9"/>
    <w:rsid w:val="00F032E8"/>
    <w:rsid w:val="00F03AC2"/>
    <w:rsid w:val="00F108EB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2418"/>
    <w:rsid w:val="00F53866"/>
    <w:rsid w:val="00F567BA"/>
    <w:rsid w:val="00F7197D"/>
    <w:rsid w:val="00F72C43"/>
    <w:rsid w:val="00F73A92"/>
    <w:rsid w:val="00FA1314"/>
    <w:rsid w:val="00FA2B38"/>
    <w:rsid w:val="00FA58C6"/>
    <w:rsid w:val="00FA60AE"/>
    <w:rsid w:val="00FB5B96"/>
    <w:rsid w:val="00FC6D0A"/>
    <w:rsid w:val="00FD2051"/>
    <w:rsid w:val="00FD5231"/>
    <w:rsid w:val="00FD58EF"/>
    <w:rsid w:val="00FE3626"/>
    <w:rsid w:val="00FF2147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30-03-0000-draft-response-to-australia-acma-s-consultation-remaking-the-low-interference-potential-devices-class-licenc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30-02-0000-draft-response-to-australia-acma-s-consultation-remaking-the-low-interference-potential-devices-class-licenc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43-00-0000-rr-tag-minutes-24-april-20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5/18-25-0042-06-0000-draft-response-fcc-noi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44-00-0000-rr-tag-agenda-1-may-2025.pptx" TargetMode="External"/><Relationship Id="rId14" Type="http://schemas.openxmlformats.org/officeDocument/2006/relationships/hyperlink" Target="https://mentor.ieee.org/802.18/dcn/25/18-25-0042-05-0000-draft-response-fcc-no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61B4-9E84-4FA7-9980-69F79BC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David Halasz</cp:lastModifiedBy>
  <cp:revision>10</cp:revision>
  <cp:lastPrinted>2025-02-27T21:29:00Z</cp:lastPrinted>
  <dcterms:created xsi:type="dcterms:W3CDTF">2025-02-27T17:03:00Z</dcterms:created>
  <dcterms:modified xsi:type="dcterms:W3CDTF">2025-05-08T19:10:00Z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