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5FF2E1B1" w:rsidR="0003157D" w:rsidRDefault="005634F5" w:rsidP="00805054">
            <w:pPr>
              <w:pStyle w:val="T2"/>
              <w:widowControl w:val="0"/>
              <w:spacing w:after="120"/>
            </w:pPr>
            <w:r>
              <w:t>2</w:t>
            </w:r>
            <w:r w:rsidR="005351A3">
              <w:t>0</w:t>
            </w:r>
            <w:r w:rsidR="00C76554">
              <w:t xml:space="preserve"> </w:t>
            </w:r>
            <w:r w:rsidR="005351A3">
              <w:rPr>
                <w:rFonts w:hint="eastAsia"/>
                <w:lang w:eastAsia="zh-CN"/>
              </w:rPr>
              <w:t>March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03C93D5D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5351A3">
              <w:rPr>
                <w:b w:val="0"/>
                <w:sz w:val="20"/>
              </w:rPr>
              <w:t>22</w:t>
            </w:r>
            <w:r w:rsidR="00C76554">
              <w:rPr>
                <w:b w:val="0"/>
                <w:sz w:val="20"/>
              </w:rPr>
              <w:t xml:space="preserve"> </w:t>
            </w:r>
            <w:r w:rsidR="005634F5">
              <w:rPr>
                <w:rFonts w:hint="eastAsia"/>
                <w:b w:val="0"/>
                <w:sz w:val="20"/>
                <w:lang w:eastAsia="zh-CN"/>
              </w:rPr>
              <w:t>March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7DA33066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5634F5">
                              <w:rPr>
                                <w:color w:val="000000"/>
                              </w:rPr>
                              <w:t>2</w:t>
                            </w:r>
                            <w:r w:rsidR="00E73385">
                              <w:rPr>
                                <w:color w:val="000000"/>
                              </w:rPr>
                              <w:t>0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73385">
                              <w:rPr>
                                <w:color w:val="000000"/>
                              </w:rPr>
                              <w:t>March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7DA33066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5634F5">
                        <w:rPr>
                          <w:color w:val="000000"/>
                        </w:rPr>
                        <w:t>2</w:t>
                      </w:r>
                      <w:r w:rsidR="00E73385">
                        <w:rPr>
                          <w:color w:val="000000"/>
                        </w:rPr>
                        <w:t>0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E73385">
                        <w:rPr>
                          <w:color w:val="000000"/>
                        </w:rPr>
                        <w:t>March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72EB40E0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BB3E90">
          <w:rPr>
            <w:rStyle w:val="af1"/>
            <w:szCs w:val="22"/>
          </w:rPr>
          <w:t>18-2</w:t>
        </w:r>
        <w:r w:rsidR="006C4FFE" w:rsidRPr="00BB3E90">
          <w:rPr>
            <w:rStyle w:val="af1"/>
            <w:szCs w:val="22"/>
          </w:rPr>
          <w:t>5</w:t>
        </w:r>
        <w:r w:rsidR="00891AFE" w:rsidRPr="00BB3E90">
          <w:rPr>
            <w:rStyle w:val="af1"/>
            <w:szCs w:val="22"/>
          </w:rPr>
          <w:t>/</w:t>
        </w:r>
        <w:r w:rsidR="00E018E3" w:rsidRPr="00BB3E90">
          <w:rPr>
            <w:rStyle w:val="af1"/>
            <w:szCs w:val="22"/>
          </w:rPr>
          <w:t>00</w:t>
        </w:r>
        <w:r w:rsidR="00E978AF">
          <w:rPr>
            <w:rStyle w:val="af1"/>
            <w:szCs w:val="22"/>
          </w:rPr>
          <w:t>22</w:t>
        </w:r>
        <w:r w:rsidR="00891AFE" w:rsidRPr="00BB3E90">
          <w:rPr>
            <w:rStyle w:val="af1"/>
            <w:szCs w:val="22"/>
          </w:rPr>
          <w:t>r</w:t>
        </w:r>
      </w:hyperlink>
      <w:r w:rsidR="00057CB1" w:rsidRPr="00BB3E90">
        <w:rPr>
          <w:rStyle w:val="af1"/>
          <w:szCs w:val="22"/>
        </w:rPr>
        <w:t>1</w:t>
      </w:r>
      <w:r w:rsidRPr="00BB3E90">
        <w:rPr>
          <w:szCs w:val="22"/>
        </w:rPr>
        <w:br/>
      </w:r>
    </w:p>
    <w:p w14:paraId="4CD0C897" w14:textId="0BC39CDE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 xml:space="preserve">Chair calls the meeting to order at 15:01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6580F5F1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BB3E90">
        <w:rPr>
          <w:szCs w:val="22"/>
        </w:rPr>
        <w:t>IEEE 802 required notices</w:t>
      </w:r>
      <w:r w:rsidR="005A7D3D" w:rsidRPr="00BB3E90">
        <w:rPr>
          <w:szCs w:val="22"/>
        </w:rPr>
        <w:t xml:space="preserve"> </w:t>
      </w:r>
    </w:p>
    <w:p w14:paraId="1F67FEC3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af1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23B29564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2E67A6" w:rsidRPr="002E67A6">
        <w:rPr>
          <w:szCs w:val="22"/>
        </w:rPr>
        <w:t xml:space="preserve">Gaurav Patwardhan </w:t>
      </w:r>
    </w:p>
    <w:p w14:paraId="74EDE845" w14:textId="1D9F7BA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2E67A6" w:rsidRPr="00BB3E90">
        <w:rPr>
          <w:szCs w:val="22"/>
        </w:rPr>
        <w:t>Al Petrick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6BB5DE72" w:rsidR="00000000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To approve the weekly meeting minutes of the 13 February 2025 and 27 February 2025 RR-TAG calls as shown in the documents </w:t>
      </w:r>
      <w:hyperlink r:id="rId11" w:history="1">
        <w:r w:rsidRPr="00812320">
          <w:rPr>
            <w:rStyle w:val="af1"/>
            <w:b/>
            <w:bCs/>
            <w:szCs w:val="22"/>
          </w:rPr>
          <w:t>18-25/0018r0</w:t>
        </w:r>
      </w:hyperlink>
      <w:r w:rsidRPr="00812320">
        <w:rPr>
          <w:b/>
          <w:bCs/>
          <w:szCs w:val="22"/>
        </w:rPr>
        <w:t xml:space="preserve"> and </w:t>
      </w:r>
      <w:hyperlink r:id="rId12" w:history="1">
        <w:r w:rsidRPr="00812320">
          <w:rPr>
            <w:rStyle w:val="af1"/>
            <w:b/>
            <w:bCs/>
            <w:szCs w:val="22"/>
          </w:rPr>
          <w:t>18-25/0019r0</w:t>
        </w:r>
      </w:hyperlink>
      <w:r w:rsidRPr="00812320">
        <w:rPr>
          <w:b/>
          <w:bCs/>
          <w:szCs w:val="22"/>
        </w:rPr>
        <w:t xml:space="preserve">, </w:t>
      </w:r>
      <w:r w:rsidRPr="00812320">
        <w:rPr>
          <w:b/>
          <w:bCs/>
          <w:szCs w:val="22"/>
        </w:rPr>
        <w:t xml:space="preserve">respectively, with editorial privilege for the IEEE 802.18 Chair. </w:t>
      </w:r>
    </w:p>
    <w:p w14:paraId="530E0995" w14:textId="77777777" w:rsidR="00000000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Moved:  Gaurav Patwardhan</w:t>
      </w:r>
    </w:p>
    <w:p w14:paraId="5C92755D" w14:textId="77777777" w:rsidR="00000000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proofErr w:type="spellStart"/>
      <w:r w:rsidRPr="00812320">
        <w:rPr>
          <w:bCs/>
          <w:szCs w:val="22"/>
        </w:rPr>
        <w:t>Pelin</w:t>
      </w:r>
      <w:proofErr w:type="spellEnd"/>
      <w:r w:rsidRPr="00812320">
        <w:rPr>
          <w:bCs/>
          <w:szCs w:val="22"/>
        </w:rPr>
        <w:t xml:space="preserve"> Salem</w:t>
      </w:r>
    </w:p>
    <w:p w14:paraId="79AD61A0" w14:textId="77777777" w:rsidR="00000000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00000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6313EB3E" w14:textId="21C0949A" w:rsidR="00B33AA8" w:rsidRDefault="00C26282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C26282">
        <w:rPr>
          <w:b/>
          <w:bCs/>
          <w:szCs w:val="22"/>
        </w:rPr>
        <w:t xml:space="preserve">Australia ACMA’s consultation </w:t>
      </w:r>
    </w:p>
    <w:p w14:paraId="74119250" w14:textId="77777777" w:rsidR="00C26282" w:rsidRPr="00BB3E90" w:rsidRDefault="00C26282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5D787B8D" w:rsidR="008C03A0" w:rsidRPr="00E9533E" w:rsidRDefault="00C26282" w:rsidP="002964D5">
      <w:pPr>
        <w:contextualSpacing/>
        <w:jc w:val="both"/>
        <w:rPr>
          <w:szCs w:val="22"/>
        </w:rPr>
      </w:pPr>
      <w:r w:rsidRPr="00C26282">
        <w:rPr>
          <w:szCs w:val="22"/>
        </w:rPr>
        <w:t>Gaurav Patwardhan</w:t>
      </w:r>
      <w:r w:rsidR="008C03A0" w:rsidRPr="00BB3E90">
        <w:rPr>
          <w:szCs w:val="22"/>
        </w:rPr>
        <w:t xml:space="preserve"> </w:t>
      </w:r>
      <w:r w:rsidR="00FA1314" w:rsidRPr="00BB3E90">
        <w:rPr>
          <w:szCs w:val="22"/>
        </w:rPr>
        <w:t xml:space="preserve">presents </w:t>
      </w:r>
      <w:hyperlink r:id="rId13" w:history="1">
        <w:r w:rsidR="008C03A0" w:rsidRPr="00BB3E90">
          <w:rPr>
            <w:rStyle w:val="af1"/>
            <w:szCs w:val="22"/>
          </w:rPr>
          <w:t>18-2</w:t>
        </w:r>
        <w:r w:rsidR="009D5648" w:rsidRPr="00BB3E90">
          <w:rPr>
            <w:rStyle w:val="af1"/>
            <w:szCs w:val="22"/>
          </w:rPr>
          <w:t>5</w:t>
        </w:r>
        <w:r w:rsidR="008C03A0" w:rsidRPr="00BB3E90">
          <w:rPr>
            <w:rStyle w:val="af1"/>
            <w:szCs w:val="22"/>
          </w:rPr>
          <w:t>/00</w:t>
        </w:r>
        <w:r>
          <w:rPr>
            <w:rStyle w:val="af1"/>
            <w:szCs w:val="22"/>
          </w:rPr>
          <w:t>20</w:t>
        </w:r>
        <w:r w:rsidR="008C03A0" w:rsidRPr="00BB3E90">
          <w:rPr>
            <w:rStyle w:val="af1"/>
            <w:szCs w:val="22"/>
          </w:rPr>
          <w:t>r</w:t>
        </w:r>
      </w:hyperlink>
      <w:r>
        <w:rPr>
          <w:rStyle w:val="af1"/>
          <w:szCs w:val="22"/>
        </w:rPr>
        <w:t>2</w:t>
      </w:r>
      <w:r w:rsidR="008C03A0" w:rsidRPr="00E9533E">
        <w:rPr>
          <w:szCs w:val="22"/>
        </w:rPr>
        <w:t xml:space="preserve"> IEEE 802 draft </w:t>
      </w:r>
      <w:r w:rsidR="009D5648" w:rsidRPr="00E9533E">
        <w:rPr>
          <w:szCs w:val="22"/>
        </w:rPr>
        <w:t xml:space="preserve">response to the </w:t>
      </w:r>
      <w:r w:rsidRPr="00C26282">
        <w:rPr>
          <w:szCs w:val="22"/>
        </w:rPr>
        <w:t>Australia ACMA</w:t>
      </w:r>
      <w:r w:rsidR="009D5648" w:rsidRPr="00E9533E">
        <w:rPr>
          <w:szCs w:val="22"/>
        </w:rPr>
        <w:t>’s consultation “</w:t>
      </w:r>
      <w:r w:rsidRPr="00C26282">
        <w:rPr>
          <w:szCs w:val="22"/>
        </w:rPr>
        <w:t>Draft Five-year spectrum outlook 2025-30</w:t>
      </w:r>
      <w:r w:rsidRPr="00C26282">
        <w:rPr>
          <w:szCs w:val="22"/>
        </w:rPr>
        <w:t xml:space="preserve"> </w:t>
      </w:r>
      <w:r w:rsidR="009D5648" w:rsidRPr="00E9533E">
        <w:rPr>
          <w:szCs w:val="22"/>
        </w:rPr>
        <w:t>”</w:t>
      </w:r>
      <w:r w:rsidR="008C03A0" w:rsidRPr="00E9533E">
        <w:rPr>
          <w:szCs w:val="22"/>
        </w:rPr>
        <w:t xml:space="preserve">.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1D302278" w:rsidR="00F24499" w:rsidRDefault="00F24499" w:rsidP="002964D5">
      <w:pPr>
        <w:contextualSpacing/>
        <w:jc w:val="both"/>
        <w:rPr>
          <w:szCs w:val="22"/>
        </w:rPr>
      </w:pPr>
      <w:r w:rsidRPr="00E9533E">
        <w:rPr>
          <w:szCs w:val="22"/>
        </w:rPr>
        <w:t>Discussion: some general comments from the group.</w:t>
      </w:r>
    </w:p>
    <w:p w14:paraId="5AA72744" w14:textId="77777777" w:rsidR="00880488" w:rsidRPr="00E9533E" w:rsidRDefault="00880488" w:rsidP="002964D5">
      <w:pPr>
        <w:contextualSpacing/>
        <w:jc w:val="both"/>
        <w:rPr>
          <w:szCs w:val="22"/>
        </w:rPr>
      </w:pPr>
    </w:p>
    <w:p w14:paraId="033312BD" w14:textId="599A3517" w:rsidR="00F24499" w:rsidRDefault="00880488" w:rsidP="002964D5">
      <w:pPr>
        <w:contextualSpacing/>
        <w:jc w:val="both"/>
        <w:rPr>
          <w:szCs w:val="22"/>
        </w:rPr>
      </w:pPr>
      <w:r w:rsidRPr="00880488">
        <w:rPr>
          <w:szCs w:val="22"/>
        </w:rPr>
        <w:t xml:space="preserve">Chair informs the group, Direct Vote Live (DVL) will be used to record all technical motions. Vice-Chair Gaurav Patwardhan moderates DVL.  </w:t>
      </w:r>
    </w:p>
    <w:p w14:paraId="0BF3A7F3" w14:textId="77777777" w:rsidR="00880488" w:rsidRPr="00E9533E" w:rsidRDefault="00880488" w:rsidP="002964D5">
      <w:pPr>
        <w:contextualSpacing/>
        <w:jc w:val="both"/>
        <w:rPr>
          <w:szCs w:val="22"/>
        </w:rPr>
      </w:pPr>
      <w:bookmarkStart w:id="0" w:name="_GoBack"/>
      <w:bookmarkEnd w:id="0"/>
    </w:p>
    <w:p w14:paraId="24F010B1" w14:textId="77777777" w:rsidR="00000000" w:rsidRPr="00C26282" w:rsidRDefault="00BE5CB6" w:rsidP="00C26282">
      <w:pPr>
        <w:ind w:left="720"/>
        <w:contextualSpacing/>
        <w:jc w:val="both"/>
        <w:rPr>
          <w:szCs w:val="22"/>
          <w:lang w:eastAsia="zh-CN"/>
        </w:rPr>
      </w:pPr>
      <w:r w:rsidRPr="00C26282">
        <w:rPr>
          <w:b/>
          <w:bCs/>
          <w:szCs w:val="22"/>
          <w:lang w:eastAsia="zh-CN"/>
        </w:rPr>
        <w:t xml:space="preserve">Motion #3 (Technical):  Move to approve document </w:t>
      </w:r>
      <w:r w:rsidRPr="00C26282">
        <w:rPr>
          <w:b/>
          <w:bCs/>
          <w:szCs w:val="22"/>
          <w:lang w:val="en-GB" w:eastAsia="zh-CN"/>
        </w:rPr>
        <w:t xml:space="preserve">18-25/0020r2 </w:t>
      </w:r>
      <w:r w:rsidRPr="00C26282">
        <w:rPr>
          <w:b/>
          <w:bCs/>
          <w:szCs w:val="22"/>
          <w:lang w:eastAsia="zh-CN"/>
        </w:rPr>
        <w:t xml:space="preserve">in response to the </w:t>
      </w:r>
      <w:r w:rsidRPr="00C26282">
        <w:rPr>
          <w:b/>
          <w:bCs/>
          <w:szCs w:val="22"/>
          <w:lang w:eastAsia="zh-CN"/>
        </w:rPr>
        <w:t>Australian Communications and Media Authority (ACMA)</w:t>
      </w:r>
      <w:r w:rsidRPr="00C26282">
        <w:rPr>
          <w:b/>
          <w:bCs/>
          <w:szCs w:val="22"/>
          <w:lang w:eastAsia="zh-CN"/>
        </w:rPr>
        <w:t xml:space="preserve">’s </w:t>
      </w:r>
      <w:r w:rsidRPr="00C26282">
        <w:rPr>
          <w:b/>
          <w:bCs/>
          <w:szCs w:val="22"/>
          <w:lang w:eastAsia="zh-CN"/>
        </w:rPr>
        <w:t xml:space="preserve">consultation </w:t>
      </w:r>
      <w:r w:rsidRPr="00C26282">
        <w:rPr>
          <w:b/>
          <w:bCs/>
          <w:szCs w:val="22"/>
          <w:lang w:eastAsia="zh-CN"/>
        </w:rPr>
        <w:t>“</w:t>
      </w:r>
      <w:r w:rsidRPr="00C26282">
        <w:rPr>
          <w:b/>
          <w:bCs/>
          <w:szCs w:val="22"/>
          <w:lang w:val="en-GB" w:eastAsia="zh-CN"/>
        </w:rPr>
        <w:t>Draft Five-year spectrum outlook 2025-30 and 2025-26 work program</w:t>
      </w:r>
      <w:r w:rsidRPr="00C26282">
        <w:rPr>
          <w:b/>
          <w:bCs/>
          <w:szCs w:val="22"/>
          <w:lang w:eastAsia="zh-CN"/>
        </w:rPr>
        <w:t>”,</w:t>
      </w:r>
      <w:r w:rsidRPr="00C26282">
        <w:rPr>
          <w:b/>
          <w:bCs/>
          <w:szCs w:val="22"/>
          <w:lang w:eastAsia="zh-CN"/>
        </w:rPr>
        <w:t xml:space="preserve"> </w:t>
      </w:r>
      <w:r w:rsidRPr="00C26282">
        <w:rPr>
          <w:b/>
          <w:bCs/>
          <w:szCs w:val="22"/>
          <w:lang w:eastAsia="zh-CN"/>
        </w:rPr>
        <w:t xml:space="preserve">for review and approval by the IEEE 802 LMSC for submission </w:t>
      </w:r>
      <w:r w:rsidRPr="00C26282">
        <w:rPr>
          <w:b/>
          <w:bCs/>
          <w:szCs w:val="22"/>
          <w:lang w:val="en-GB" w:eastAsia="zh-CN"/>
        </w:rPr>
        <w:t>to the ACMA before the contribution deadline.  The IEEE 802.18 Chair is authorized to make editorial changes as necessary.</w:t>
      </w:r>
    </w:p>
    <w:p w14:paraId="28BD18C4" w14:textId="77777777" w:rsidR="00000000" w:rsidRPr="00C26282" w:rsidRDefault="00BE5CB6" w:rsidP="00C26282">
      <w:pPr>
        <w:numPr>
          <w:ilvl w:val="1"/>
          <w:numId w:val="29"/>
        </w:numPr>
        <w:contextualSpacing/>
        <w:jc w:val="both"/>
        <w:rPr>
          <w:szCs w:val="22"/>
          <w:lang w:eastAsia="zh-CN"/>
        </w:rPr>
      </w:pPr>
      <w:r w:rsidRPr="00C26282">
        <w:rPr>
          <w:szCs w:val="22"/>
          <w:lang w:eastAsia="zh-CN"/>
        </w:rPr>
        <w:t>Moved:  Gaurav Patwardhan</w:t>
      </w:r>
    </w:p>
    <w:p w14:paraId="796BCF19" w14:textId="77777777" w:rsidR="00000000" w:rsidRPr="00C26282" w:rsidRDefault="00BE5CB6" w:rsidP="00C26282">
      <w:pPr>
        <w:numPr>
          <w:ilvl w:val="1"/>
          <w:numId w:val="29"/>
        </w:numPr>
        <w:contextualSpacing/>
        <w:jc w:val="both"/>
        <w:rPr>
          <w:szCs w:val="22"/>
          <w:lang w:eastAsia="zh-CN"/>
        </w:rPr>
      </w:pPr>
      <w:r w:rsidRPr="00C26282">
        <w:rPr>
          <w:szCs w:val="22"/>
          <w:lang w:eastAsia="zh-CN"/>
        </w:rPr>
        <w:lastRenderedPageBreak/>
        <w:t xml:space="preserve">Seconded:  </w:t>
      </w:r>
      <w:proofErr w:type="spellStart"/>
      <w:r w:rsidRPr="00C26282">
        <w:rPr>
          <w:szCs w:val="22"/>
          <w:lang w:eastAsia="zh-CN"/>
        </w:rPr>
        <w:t>Pelin</w:t>
      </w:r>
      <w:proofErr w:type="spellEnd"/>
      <w:r w:rsidRPr="00C26282">
        <w:rPr>
          <w:szCs w:val="22"/>
          <w:lang w:eastAsia="zh-CN"/>
        </w:rPr>
        <w:t xml:space="preserve"> Salem</w:t>
      </w:r>
    </w:p>
    <w:p w14:paraId="37F4DF41" w14:textId="77777777" w:rsidR="00000000" w:rsidRPr="00C26282" w:rsidRDefault="00BE5CB6" w:rsidP="00C26282">
      <w:pPr>
        <w:numPr>
          <w:ilvl w:val="1"/>
          <w:numId w:val="29"/>
        </w:numPr>
        <w:contextualSpacing/>
        <w:jc w:val="both"/>
        <w:rPr>
          <w:szCs w:val="22"/>
          <w:lang w:eastAsia="zh-CN"/>
        </w:rPr>
      </w:pPr>
      <w:r w:rsidRPr="00C26282">
        <w:rPr>
          <w:szCs w:val="22"/>
          <w:lang w:eastAsia="zh-CN"/>
        </w:rPr>
        <w:t>Discussion:  None.</w:t>
      </w:r>
    </w:p>
    <w:p w14:paraId="48258D1D" w14:textId="77777777" w:rsidR="00000000" w:rsidRPr="00C26282" w:rsidRDefault="00BE5CB6" w:rsidP="00C26282">
      <w:pPr>
        <w:numPr>
          <w:ilvl w:val="1"/>
          <w:numId w:val="29"/>
        </w:numPr>
        <w:contextualSpacing/>
        <w:jc w:val="both"/>
        <w:rPr>
          <w:szCs w:val="22"/>
          <w:lang w:eastAsia="zh-CN"/>
        </w:rPr>
      </w:pPr>
      <w:r w:rsidRPr="00C26282">
        <w:rPr>
          <w:szCs w:val="22"/>
          <w:lang w:eastAsia="zh-CN"/>
        </w:rPr>
        <w:t>Result:  Approved (8 Yes, 0 No, 2 Abstain)</w:t>
      </w:r>
    </w:p>
    <w:p w14:paraId="63A37CD5" w14:textId="77777777" w:rsidR="00000000" w:rsidRPr="00C26282" w:rsidRDefault="00BE5CB6" w:rsidP="00C26282">
      <w:pPr>
        <w:numPr>
          <w:ilvl w:val="1"/>
          <w:numId w:val="29"/>
        </w:numPr>
        <w:contextualSpacing/>
        <w:jc w:val="both"/>
        <w:rPr>
          <w:szCs w:val="22"/>
          <w:lang w:eastAsia="zh-CN"/>
        </w:rPr>
      </w:pPr>
      <w:r w:rsidRPr="00C26282">
        <w:rPr>
          <w:szCs w:val="22"/>
          <w:lang w:eastAsia="zh-CN"/>
        </w:rPr>
        <w:t xml:space="preserve">NOTE:  </w:t>
      </w:r>
      <w:r w:rsidRPr="00C26282">
        <w:rPr>
          <w:szCs w:val="22"/>
          <w:lang w:eastAsia="zh-CN"/>
        </w:rPr>
        <w:t>The Chair did not vote</w:t>
      </w:r>
    </w:p>
    <w:p w14:paraId="6E1DCCBA" w14:textId="77777777" w:rsidR="00B33AA8" w:rsidRPr="00C26282" w:rsidRDefault="00B33AA8" w:rsidP="002964D5">
      <w:pPr>
        <w:contextualSpacing/>
        <w:jc w:val="both"/>
        <w:rPr>
          <w:szCs w:val="22"/>
          <w:lang w:eastAsia="zh-CN"/>
        </w:rPr>
      </w:pPr>
    </w:p>
    <w:p w14:paraId="654773E2" w14:textId="3F1268FA" w:rsidR="00F24499" w:rsidRPr="00BB3E90" w:rsidRDefault="00B33AA8" w:rsidP="002964D5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Status of ongoing consultations</w:t>
      </w:r>
    </w:p>
    <w:p w14:paraId="40522433" w14:textId="77777777" w:rsidR="00B33AA8" w:rsidRPr="00BB3E90" w:rsidRDefault="00B33AA8" w:rsidP="002964D5">
      <w:pPr>
        <w:contextualSpacing/>
        <w:jc w:val="both"/>
        <w:rPr>
          <w:szCs w:val="22"/>
        </w:rPr>
      </w:pPr>
    </w:p>
    <w:p w14:paraId="35A6F0C5" w14:textId="584AD5CC" w:rsidR="00F24499" w:rsidRPr="00BB3E90" w:rsidRDefault="00304BD1" w:rsidP="002964D5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4" w:history="1">
        <w:r w:rsidR="006C4FFE" w:rsidRPr="009E171C">
          <w:rPr>
            <w:rStyle w:val="af1"/>
            <w:b/>
            <w:szCs w:val="22"/>
          </w:rPr>
          <w:t>18-25/00</w:t>
        </w:r>
        <w:r w:rsidR="009E171C" w:rsidRPr="009E171C">
          <w:rPr>
            <w:rStyle w:val="af1"/>
            <w:b/>
            <w:szCs w:val="22"/>
          </w:rPr>
          <w:t>22</w:t>
        </w:r>
        <w:r w:rsidR="006C4FFE" w:rsidRPr="009E171C">
          <w:rPr>
            <w:rStyle w:val="af1"/>
            <w:b/>
            <w:szCs w:val="22"/>
          </w:rPr>
          <w:t>r</w:t>
        </w:r>
      </w:hyperlink>
      <w:r w:rsidR="006C4FFE" w:rsidRPr="009E171C">
        <w:rPr>
          <w:rStyle w:val="af1"/>
          <w:b/>
          <w:szCs w:val="22"/>
        </w:rPr>
        <w:t>1</w:t>
      </w:r>
      <w:r w:rsidRPr="00BB3E90">
        <w:rPr>
          <w:szCs w:val="22"/>
        </w:rPr>
        <w:t xml:space="preserve">  and </w:t>
      </w:r>
      <w:hyperlink r:id="rId15" w:history="1">
        <w:r w:rsidRPr="009E171C">
          <w:rPr>
            <w:rStyle w:val="af1"/>
            <w:b/>
            <w:szCs w:val="22"/>
          </w:rPr>
          <w:t>18-24/0001r3</w:t>
        </w:r>
      </w:hyperlink>
      <w:r w:rsidR="009E171C" w:rsidRPr="009E171C">
        <w:rPr>
          <w:rStyle w:val="af1"/>
          <w:b/>
          <w:szCs w:val="22"/>
        </w:rPr>
        <w:t>7</w:t>
      </w:r>
      <w:r w:rsidRPr="00BB3E90">
        <w:rPr>
          <w:szCs w:val="22"/>
        </w:rPr>
        <w:t>.</w:t>
      </w:r>
    </w:p>
    <w:p w14:paraId="5554D799" w14:textId="32DFE592" w:rsidR="006C4FFE" w:rsidRPr="00BB3E90" w:rsidRDefault="006C4FFE" w:rsidP="002964D5">
      <w:pPr>
        <w:contextualSpacing/>
        <w:jc w:val="both"/>
        <w:rPr>
          <w:szCs w:val="22"/>
        </w:rPr>
      </w:pPr>
    </w:p>
    <w:p w14:paraId="046DF09D" w14:textId="77777777" w:rsidR="006F60DF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Chair presents the status of ongoing consultations and upcoming deadlines to the group and reminds the group on the deadline of the outstanding consultations. </w:t>
      </w:r>
    </w:p>
    <w:p w14:paraId="0972F747" w14:textId="77777777" w:rsidR="006F60DF" w:rsidRDefault="006F60DF" w:rsidP="00B21D30">
      <w:pPr>
        <w:contextualSpacing/>
        <w:jc w:val="both"/>
        <w:rPr>
          <w:szCs w:val="22"/>
        </w:rPr>
      </w:pPr>
    </w:p>
    <w:p w14:paraId="0FB99C88" w14:textId="1E03801C" w:rsidR="00BD297A" w:rsidRDefault="00BD297A" w:rsidP="00B21D30">
      <w:pPr>
        <w:contextualSpacing/>
        <w:jc w:val="both"/>
        <w:rPr>
          <w:szCs w:val="22"/>
        </w:rPr>
      </w:pPr>
      <w:r>
        <w:rPr>
          <w:szCs w:val="22"/>
        </w:rPr>
        <w:t>Chair</w:t>
      </w:r>
      <w:r w:rsidRPr="00BD297A">
        <w:rPr>
          <w:szCs w:val="22"/>
        </w:rPr>
        <w:t xml:space="preserve"> presents </w:t>
      </w:r>
      <w:hyperlink r:id="rId16" w:history="1">
        <w:r w:rsidRPr="00BD297A">
          <w:rPr>
            <w:rStyle w:val="af1"/>
            <w:szCs w:val="22"/>
          </w:rPr>
          <w:t>18-25/0024r0</w:t>
        </w:r>
      </w:hyperlink>
      <w:r w:rsidRPr="00BD297A">
        <w:rPr>
          <w:szCs w:val="22"/>
        </w:rPr>
        <w:t xml:space="preserve"> IEEE 802 draft response to the Lithuania RRT’s consultation “Public survey on the prospects for the use of the radio frequency band 6425-7125 MHz ”.  </w:t>
      </w:r>
    </w:p>
    <w:p w14:paraId="67113E34" w14:textId="77777777" w:rsidR="00B21D30" w:rsidRPr="00BB3E90" w:rsidRDefault="00B21D30" w:rsidP="00B21D30">
      <w:pPr>
        <w:contextualSpacing/>
        <w:jc w:val="both"/>
        <w:rPr>
          <w:szCs w:val="22"/>
        </w:rPr>
      </w:pPr>
    </w:p>
    <w:p w14:paraId="4D59034D" w14:textId="329C58A5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33017EE5" w14:textId="77777777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</w:p>
    <w:p w14:paraId="1B8C3A64" w14:textId="099A9222" w:rsidR="00B21D30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>Chair reviews a few general discussion items (slide #1</w:t>
      </w:r>
      <w:r w:rsidR="006F60DF">
        <w:rPr>
          <w:szCs w:val="22"/>
        </w:rPr>
        <w:t>4</w:t>
      </w:r>
      <w:r w:rsidRPr="00BB3E90">
        <w:rPr>
          <w:szCs w:val="22"/>
        </w:rPr>
        <w:t>).</w:t>
      </w:r>
    </w:p>
    <w:p w14:paraId="09E4EAF6" w14:textId="2E169338" w:rsidR="00FA51D1" w:rsidRDefault="00FA51D1" w:rsidP="00B21D30">
      <w:pPr>
        <w:contextualSpacing/>
        <w:jc w:val="both"/>
        <w:rPr>
          <w:szCs w:val="22"/>
        </w:rPr>
      </w:pPr>
    </w:p>
    <w:p w14:paraId="331A997F" w14:textId="04C5CDD5" w:rsidR="00FA51D1" w:rsidRPr="00BB3E90" w:rsidRDefault="00FA51D1" w:rsidP="00B21D30">
      <w:pPr>
        <w:contextualSpacing/>
        <w:jc w:val="both"/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C</w:t>
      </w:r>
      <w:r>
        <w:rPr>
          <w:szCs w:val="22"/>
          <w:lang w:eastAsia="zh-CN"/>
        </w:rPr>
        <w:t>hair presents the p</w:t>
      </w:r>
      <w:r w:rsidRPr="00FA51D1">
        <w:rPr>
          <w:szCs w:val="22"/>
          <w:lang w:eastAsia="zh-CN"/>
        </w:rPr>
        <w:t xml:space="preserve">ublic consultation </w:t>
      </w:r>
      <w:r>
        <w:rPr>
          <w:szCs w:val="22"/>
          <w:lang w:eastAsia="zh-CN"/>
        </w:rPr>
        <w:t>“</w:t>
      </w:r>
      <w:r w:rsidRPr="00FA51D1">
        <w:rPr>
          <w:szCs w:val="22"/>
          <w:lang w:eastAsia="zh-CN"/>
        </w:rPr>
        <w:t>IN RE: DELETE, DELETE, DELETE</w:t>
      </w:r>
      <w:r>
        <w:rPr>
          <w:szCs w:val="22"/>
          <w:lang w:eastAsia="zh-CN"/>
        </w:rPr>
        <w:t>”</w:t>
      </w:r>
      <w:r w:rsidRPr="00FA51D1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from</w:t>
      </w:r>
      <w:r>
        <w:rPr>
          <w:szCs w:val="22"/>
          <w:lang w:eastAsia="zh-CN"/>
        </w:rPr>
        <w:t xml:space="preserve"> USA FCC</w:t>
      </w:r>
      <w:r>
        <w:rPr>
          <w:rFonts w:hint="eastAsia"/>
          <w:szCs w:val="22"/>
          <w:lang w:eastAsia="zh-CN"/>
        </w:rPr>
        <w:t>.</w:t>
      </w:r>
      <w:r>
        <w:rPr>
          <w:szCs w:val="22"/>
          <w:lang w:eastAsia="zh-CN"/>
        </w:rPr>
        <w:t xml:space="preserve"> There were some discussions about </w:t>
      </w:r>
      <w:hyperlink r:id="rId17" w:history="1">
        <w:r w:rsidRPr="00FA51D1">
          <w:rPr>
            <w:rStyle w:val="af1"/>
            <w:szCs w:val="22"/>
            <w:lang w:eastAsia="zh-CN"/>
          </w:rPr>
          <w:t>DA 25-219</w:t>
        </w:r>
      </w:hyperlink>
      <w:r>
        <w:rPr>
          <w:szCs w:val="22"/>
          <w:lang w:eastAsia="zh-CN"/>
        </w:rPr>
        <w:t>.</w:t>
      </w:r>
    </w:p>
    <w:p w14:paraId="6DA8DE93" w14:textId="77777777" w:rsidR="00B21D30" w:rsidRPr="00BB3E90" w:rsidRDefault="00B21D30" w:rsidP="00B21D30">
      <w:pPr>
        <w:contextualSpacing/>
        <w:jc w:val="both"/>
        <w:rPr>
          <w:szCs w:val="22"/>
        </w:rPr>
      </w:pPr>
    </w:p>
    <w:p w14:paraId="6D10C58D" w14:textId="2C1B00FF" w:rsidR="00B21D30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Chair reminds the group about the date of the next teleconference call, which is </w:t>
      </w:r>
      <w:r w:rsidR="00FA51D1">
        <w:rPr>
          <w:szCs w:val="22"/>
        </w:rPr>
        <w:t>27</w:t>
      </w:r>
      <w:r w:rsidRPr="00BB3E90">
        <w:rPr>
          <w:szCs w:val="22"/>
        </w:rPr>
        <w:t xml:space="preserve"> March 2025</w:t>
      </w:r>
      <w:r w:rsidR="00FA51D1">
        <w:rPr>
          <w:szCs w:val="22"/>
        </w:rPr>
        <w:t xml:space="preserve">. And </w:t>
      </w:r>
      <w:r w:rsidR="00FA51D1" w:rsidRPr="00B95A4B">
        <w:rPr>
          <w:sz w:val="24"/>
          <w:szCs w:val="24"/>
        </w:rPr>
        <w:t xml:space="preserve">the registration and accommodation deadline of </w:t>
      </w:r>
      <w:r w:rsidR="00FA51D1">
        <w:rPr>
          <w:sz w:val="24"/>
          <w:szCs w:val="24"/>
        </w:rPr>
        <w:t>the Ma</w:t>
      </w:r>
      <w:r w:rsidR="00FA51D1">
        <w:rPr>
          <w:sz w:val="24"/>
          <w:szCs w:val="24"/>
        </w:rPr>
        <w:t>y</w:t>
      </w:r>
      <w:r w:rsidR="00FA51D1">
        <w:rPr>
          <w:sz w:val="24"/>
          <w:szCs w:val="24"/>
        </w:rPr>
        <w:t xml:space="preserve"> 2025 </w:t>
      </w:r>
      <w:r w:rsidR="00FA51D1">
        <w:rPr>
          <w:sz w:val="24"/>
          <w:szCs w:val="24"/>
        </w:rPr>
        <w:t>interim is 4 April</w:t>
      </w:r>
      <w:r w:rsidR="00FA51D1">
        <w:rPr>
          <w:sz w:val="24"/>
          <w:szCs w:val="24"/>
        </w:rPr>
        <w:t>.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77777777" w:rsidR="00DD011A" w:rsidRPr="00BB3E90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t xml:space="preserve">Chair asks if there is any other business.  </w:t>
      </w:r>
      <w:r w:rsidR="00D27881" w:rsidRPr="00BB3E90">
        <w:rPr>
          <w:szCs w:val="22"/>
        </w:rPr>
        <w:t>None heard</w:t>
      </w:r>
      <w:r w:rsidR="00DD011A" w:rsidRPr="00BB3E90">
        <w:rPr>
          <w:szCs w:val="22"/>
        </w:rPr>
        <w:t>.</w:t>
      </w:r>
    </w:p>
    <w:p w14:paraId="5B03AE10" w14:textId="77777777" w:rsidR="00491D25" w:rsidRPr="00BB3E90" w:rsidRDefault="00491D25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702A385A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E9533E">
        <w:rPr>
          <w:szCs w:val="22"/>
        </w:rPr>
        <w:t>3:4</w:t>
      </w:r>
      <w:r w:rsidR="002B05A4">
        <w:rPr>
          <w:szCs w:val="22"/>
        </w:rPr>
        <w:t>9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9533E" w:rsidRPr="00D63B59" w14:paraId="626B47C1" w14:textId="77777777" w:rsidTr="00FD48CB">
        <w:trPr>
          <w:trHeight w:val="246"/>
        </w:trPr>
        <w:tc>
          <w:tcPr>
            <w:tcW w:w="3047" w:type="dxa"/>
          </w:tcPr>
          <w:p w14:paraId="237A6864" w14:textId="51351C38" w:rsidR="00E9533E" w:rsidRDefault="00E9533E" w:rsidP="00FD48C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284" w:type="dxa"/>
          </w:tcPr>
          <w:p w14:paraId="2A0379FA" w14:textId="3E001580" w:rsidR="00E9533E" w:rsidRDefault="00E9533E" w:rsidP="00FD48C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Huawei</w:t>
            </w:r>
          </w:p>
        </w:tc>
      </w:tr>
      <w:tr w:rsidR="00623BBA" w:rsidRPr="00D63B59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2DDF1718" w:rsidR="00623BBA" w:rsidRDefault="00623BBA" w:rsidP="009A6269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Vijay</w:t>
            </w:r>
            <w:r w:rsidR="00E9533E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="00E9533E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284" w:type="dxa"/>
          </w:tcPr>
          <w:p w14:paraId="0EFEEFFE" w14:textId="30248523" w:rsidR="00623BBA" w:rsidRDefault="00623BBA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FA51D1" w:rsidRPr="00D63B59" w14:paraId="6BBA3724" w14:textId="77777777" w:rsidTr="00445927">
        <w:trPr>
          <w:trHeight w:val="246"/>
        </w:trPr>
        <w:tc>
          <w:tcPr>
            <w:tcW w:w="3047" w:type="dxa"/>
          </w:tcPr>
          <w:p w14:paraId="1F78B0DD" w14:textId="28D86FE4" w:rsidR="00FA51D1" w:rsidRDefault="00FA51D1" w:rsidP="009A6269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FA51D1">
              <w:rPr>
                <w:rFonts w:eastAsia="Times New Roman"/>
                <w:bCs/>
                <w:sz w:val="20"/>
              </w:rPr>
              <w:t>William</w:t>
            </w:r>
            <w:r>
              <w:rPr>
                <w:rFonts w:eastAsia="Times New Roman"/>
                <w:bCs/>
                <w:sz w:val="20"/>
              </w:rPr>
              <w:t xml:space="preserve"> Carney</w:t>
            </w:r>
          </w:p>
        </w:tc>
        <w:tc>
          <w:tcPr>
            <w:tcW w:w="4284" w:type="dxa"/>
          </w:tcPr>
          <w:p w14:paraId="7425DDC8" w14:textId="767DBF5D" w:rsidR="00FA51D1" w:rsidRDefault="00880488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880488">
              <w:rPr>
                <w:rFonts w:eastAsia="Times New Roman"/>
                <w:bCs/>
                <w:sz w:val="20"/>
              </w:rPr>
              <w:t>Sony Corporation</w:t>
            </w:r>
          </w:p>
        </w:tc>
      </w:tr>
      <w:tr w:rsidR="00E9533E" w:rsidRPr="007B0587" w14:paraId="165EF2B5" w14:textId="77777777" w:rsidTr="00FD48CB">
        <w:trPr>
          <w:trHeight w:val="246"/>
        </w:trPr>
        <w:tc>
          <w:tcPr>
            <w:tcW w:w="3047" w:type="dxa"/>
          </w:tcPr>
          <w:p w14:paraId="26971F38" w14:textId="77777777" w:rsidR="00E9533E" w:rsidRDefault="00E9533E" w:rsidP="00FD48C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D5847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4D5847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284" w:type="dxa"/>
          </w:tcPr>
          <w:p w14:paraId="0E9572BA" w14:textId="77777777" w:rsidR="00E9533E" w:rsidRDefault="00E9533E" w:rsidP="00FD48C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D5847">
              <w:rPr>
                <w:rFonts w:eastAsia="Times New Roman"/>
                <w:bCs/>
                <w:sz w:val="20"/>
              </w:rPr>
              <w:t>MediaTek</w:t>
            </w:r>
          </w:p>
        </w:tc>
      </w:tr>
      <w:tr w:rsidR="00880488" w:rsidRPr="007B0587" w14:paraId="45D9C384" w14:textId="77777777" w:rsidTr="00FD48CB">
        <w:trPr>
          <w:trHeight w:val="246"/>
        </w:trPr>
        <w:tc>
          <w:tcPr>
            <w:tcW w:w="3047" w:type="dxa"/>
          </w:tcPr>
          <w:p w14:paraId="4BFD1400" w14:textId="63F48F27" w:rsidR="00880488" w:rsidRPr="00880488" w:rsidRDefault="00880488" w:rsidP="00FD48CB">
            <w:pPr>
              <w:pStyle w:val="af8"/>
              <w:ind w:left="0"/>
              <w:rPr>
                <w:rFonts w:hint="eastAsia"/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J</w:t>
            </w:r>
            <w:r>
              <w:rPr>
                <w:bCs/>
                <w:sz w:val="20"/>
                <w:lang w:eastAsia="zh-CN"/>
              </w:rPr>
              <w:t>ay Holcomb</w:t>
            </w:r>
          </w:p>
        </w:tc>
        <w:tc>
          <w:tcPr>
            <w:tcW w:w="4284" w:type="dxa"/>
          </w:tcPr>
          <w:p w14:paraId="46F526AE" w14:textId="1C2CC265" w:rsidR="00880488" w:rsidRPr="00880488" w:rsidRDefault="00880488" w:rsidP="00FD48CB">
            <w:pPr>
              <w:pStyle w:val="af8"/>
              <w:ind w:left="0"/>
              <w:rPr>
                <w:rFonts w:hint="eastAsia"/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S</w:t>
            </w:r>
            <w:r>
              <w:rPr>
                <w:bCs/>
                <w:sz w:val="20"/>
                <w:lang w:eastAsia="zh-CN"/>
              </w:rPr>
              <w:t>elf</w:t>
            </w:r>
          </w:p>
        </w:tc>
      </w:tr>
      <w:tr w:rsidR="00880488" w:rsidRPr="007B0587" w14:paraId="5ED8291E" w14:textId="77777777" w:rsidTr="00FD48CB">
        <w:trPr>
          <w:trHeight w:val="246"/>
        </w:trPr>
        <w:tc>
          <w:tcPr>
            <w:tcW w:w="3047" w:type="dxa"/>
          </w:tcPr>
          <w:p w14:paraId="0BEC4D23" w14:textId="438E0F42" w:rsidR="00880488" w:rsidRDefault="00880488" w:rsidP="00880488">
            <w:pPr>
              <w:pStyle w:val="af8"/>
              <w:ind w:left="0"/>
              <w:rPr>
                <w:rFonts w:hint="eastAsia"/>
                <w:bCs/>
                <w:sz w:val="20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Chenhe</w:t>
            </w:r>
            <w:proofErr w:type="spellEnd"/>
            <w:r>
              <w:rPr>
                <w:rFonts w:eastAsia="Times New Roman"/>
                <w:bCs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0357EAD2" w14:textId="3BEC36CF" w:rsidR="00880488" w:rsidRDefault="00880488" w:rsidP="00880488">
            <w:pPr>
              <w:pStyle w:val="af8"/>
              <w:ind w:left="0"/>
              <w:rPr>
                <w:rFonts w:hint="eastAsia"/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>Huawei</w:t>
            </w:r>
          </w:p>
        </w:tc>
      </w:tr>
      <w:tr w:rsidR="00880488" w:rsidRPr="007B0587" w14:paraId="1827F4E7" w14:textId="77777777" w:rsidTr="00FD48CB">
        <w:trPr>
          <w:trHeight w:val="246"/>
        </w:trPr>
        <w:tc>
          <w:tcPr>
            <w:tcW w:w="3047" w:type="dxa"/>
          </w:tcPr>
          <w:p w14:paraId="180987FB" w14:textId="61238B93" w:rsidR="00880488" w:rsidRDefault="00880488" w:rsidP="00880488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John </w:t>
            </w:r>
            <w:r>
              <w:rPr>
                <w:rFonts w:hint="eastAsia"/>
                <w:bCs/>
                <w:sz w:val="20"/>
                <w:lang w:eastAsia="zh-CN"/>
              </w:rPr>
              <w:t>K</w:t>
            </w:r>
            <w:r>
              <w:rPr>
                <w:bCs/>
                <w:sz w:val="20"/>
                <w:lang w:eastAsia="zh-CN"/>
              </w:rPr>
              <w:t>enney</w:t>
            </w:r>
          </w:p>
        </w:tc>
        <w:tc>
          <w:tcPr>
            <w:tcW w:w="4284" w:type="dxa"/>
          </w:tcPr>
          <w:p w14:paraId="40B26DB8" w14:textId="2BAE6D21" w:rsidR="00880488" w:rsidRDefault="00880488" w:rsidP="00880488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T</w:t>
            </w:r>
            <w:r>
              <w:rPr>
                <w:bCs/>
                <w:sz w:val="20"/>
                <w:lang w:eastAsia="zh-CN"/>
              </w:rPr>
              <w:t xml:space="preserve">OYOTA </w:t>
            </w:r>
            <w:proofErr w:type="spellStart"/>
            <w:r>
              <w:rPr>
                <w:bCs/>
                <w:sz w:val="20"/>
                <w:lang w:eastAsia="zh-CN"/>
              </w:rPr>
              <w:t>InfoTechnology</w:t>
            </w:r>
            <w:proofErr w:type="spellEnd"/>
            <w:r>
              <w:rPr>
                <w:bCs/>
                <w:sz w:val="20"/>
                <w:lang w:eastAsia="zh-CN"/>
              </w:rPr>
              <w:t xml:space="preserve"> Center U.</w:t>
            </w:r>
            <w:proofErr w:type="gramStart"/>
            <w:r>
              <w:rPr>
                <w:bCs/>
                <w:sz w:val="20"/>
                <w:lang w:eastAsia="zh-CN"/>
              </w:rPr>
              <w:t>S.A</w:t>
            </w:r>
            <w:proofErr w:type="gramEnd"/>
          </w:p>
        </w:tc>
      </w:tr>
      <w:tr w:rsidR="00880488" w:rsidRPr="007B0587" w14:paraId="29518A50" w14:textId="77777777" w:rsidTr="00FD48CB">
        <w:trPr>
          <w:trHeight w:val="246"/>
        </w:trPr>
        <w:tc>
          <w:tcPr>
            <w:tcW w:w="3047" w:type="dxa"/>
          </w:tcPr>
          <w:p w14:paraId="5E256FAF" w14:textId="2B931500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M</w:t>
            </w:r>
            <w:r>
              <w:rPr>
                <w:bCs/>
                <w:sz w:val="20"/>
                <w:lang w:eastAsia="zh-CN"/>
              </w:rPr>
              <w:t>ichael Lynch</w:t>
            </w:r>
          </w:p>
        </w:tc>
        <w:tc>
          <w:tcPr>
            <w:tcW w:w="4284" w:type="dxa"/>
          </w:tcPr>
          <w:p w14:paraId="5D3A86C8" w14:textId="3DCD83E1" w:rsidR="00880488" w:rsidRDefault="00880488" w:rsidP="00880488">
            <w:pPr>
              <w:pStyle w:val="af8"/>
              <w:ind w:left="0"/>
              <w:rPr>
                <w:rFonts w:hint="eastAsia"/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MJ Lynch &amp; Associates, LLC.</w:t>
            </w:r>
          </w:p>
        </w:tc>
      </w:tr>
      <w:tr w:rsidR="00880488" w:rsidRPr="007B0587" w14:paraId="6A0FDFE5" w14:textId="77777777" w:rsidTr="00FD48CB">
        <w:trPr>
          <w:trHeight w:val="246"/>
        </w:trPr>
        <w:tc>
          <w:tcPr>
            <w:tcW w:w="3047" w:type="dxa"/>
          </w:tcPr>
          <w:p w14:paraId="1CA166EE" w14:textId="43408B65" w:rsidR="00880488" w:rsidRDefault="00880488" w:rsidP="00880488">
            <w:pPr>
              <w:pStyle w:val="af8"/>
              <w:ind w:left="0"/>
              <w:rPr>
                <w:rFonts w:hint="eastAsia"/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Gaurav</w:t>
            </w:r>
            <w:r>
              <w:rPr>
                <w:bCs/>
                <w:sz w:val="20"/>
                <w:lang w:eastAsia="zh-CN"/>
              </w:rPr>
              <w:t xml:space="preserve"> </w:t>
            </w:r>
            <w:r w:rsidRPr="00880488">
              <w:rPr>
                <w:bCs/>
                <w:sz w:val="20"/>
                <w:lang w:eastAsia="zh-CN"/>
              </w:rPr>
              <w:t>Patwardhan</w:t>
            </w:r>
          </w:p>
        </w:tc>
        <w:tc>
          <w:tcPr>
            <w:tcW w:w="4284" w:type="dxa"/>
          </w:tcPr>
          <w:p w14:paraId="76F68316" w14:textId="4D58BA6C" w:rsidR="00880488" w:rsidRP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Hewlett Packard Enterprise</w:t>
            </w:r>
          </w:p>
        </w:tc>
      </w:tr>
      <w:tr w:rsidR="00880488" w:rsidRPr="007B0587" w14:paraId="244EAD09" w14:textId="77777777" w:rsidTr="00FD48CB">
        <w:trPr>
          <w:trHeight w:val="246"/>
        </w:trPr>
        <w:tc>
          <w:tcPr>
            <w:tcW w:w="3047" w:type="dxa"/>
          </w:tcPr>
          <w:p w14:paraId="600A0A43" w14:textId="48C3475D" w:rsidR="00880488" w:rsidRP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724D15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284" w:type="dxa"/>
          </w:tcPr>
          <w:p w14:paraId="7C38A63F" w14:textId="0695A27D" w:rsidR="00880488" w:rsidRP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>Jones-Petrick Associates</w:t>
            </w:r>
          </w:p>
        </w:tc>
      </w:tr>
      <w:tr w:rsidR="00880488" w:rsidRPr="007B0587" w14:paraId="25ABEE59" w14:textId="77777777" w:rsidTr="00FD48CB">
        <w:trPr>
          <w:trHeight w:val="246"/>
        </w:trPr>
        <w:tc>
          <w:tcPr>
            <w:tcW w:w="3047" w:type="dxa"/>
          </w:tcPr>
          <w:p w14:paraId="1A1DC1C2" w14:textId="3FC6B101" w:rsidR="00880488" w:rsidRPr="00724D15" w:rsidRDefault="00880488" w:rsidP="00880488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bCs/>
                <w:sz w:val="20"/>
                <w:lang w:eastAsia="zh-CN"/>
              </w:rPr>
              <w:t>Riku</w:t>
            </w:r>
            <w:proofErr w:type="spellEnd"/>
            <w:r>
              <w:rPr>
                <w:bCs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Cs/>
                <w:sz w:val="20"/>
                <w:lang w:eastAsia="zh-CN"/>
              </w:rPr>
              <w:t>P</w:t>
            </w:r>
            <w:r>
              <w:rPr>
                <w:bCs/>
                <w:sz w:val="20"/>
                <w:lang w:eastAsia="zh-CN"/>
              </w:rPr>
              <w:t>irhonen</w:t>
            </w:r>
            <w:proofErr w:type="spellEnd"/>
          </w:p>
        </w:tc>
        <w:tc>
          <w:tcPr>
            <w:tcW w:w="4284" w:type="dxa"/>
          </w:tcPr>
          <w:p w14:paraId="029EEB0C" w14:textId="44815166" w:rsidR="00880488" w:rsidRDefault="00880488" w:rsidP="00880488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N</w:t>
            </w:r>
            <w:r>
              <w:rPr>
                <w:bCs/>
                <w:sz w:val="20"/>
                <w:lang w:eastAsia="zh-CN"/>
              </w:rPr>
              <w:t>XP Semiconductors</w:t>
            </w:r>
          </w:p>
        </w:tc>
      </w:tr>
      <w:tr w:rsidR="00880488" w:rsidRPr="007B0587" w14:paraId="417940FB" w14:textId="77777777" w:rsidTr="00FD48CB">
        <w:trPr>
          <w:trHeight w:val="246"/>
        </w:trPr>
        <w:tc>
          <w:tcPr>
            <w:tcW w:w="3047" w:type="dxa"/>
          </w:tcPr>
          <w:p w14:paraId="7B91E8F8" w14:textId="5B9BF3DC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Benjamin</w:t>
            </w:r>
            <w:r>
              <w:rPr>
                <w:bCs/>
                <w:sz w:val="20"/>
                <w:lang w:eastAsia="zh-CN"/>
              </w:rPr>
              <w:t xml:space="preserve"> </w:t>
            </w:r>
            <w:r>
              <w:rPr>
                <w:rFonts w:hint="eastAsia"/>
                <w:bCs/>
                <w:sz w:val="20"/>
                <w:lang w:eastAsia="zh-CN"/>
              </w:rPr>
              <w:t>Rolfe</w:t>
            </w:r>
          </w:p>
        </w:tc>
        <w:tc>
          <w:tcPr>
            <w:tcW w:w="4284" w:type="dxa"/>
          </w:tcPr>
          <w:p w14:paraId="27A35ED1" w14:textId="1C8970FD" w:rsidR="00880488" w:rsidRDefault="00880488" w:rsidP="00880488">
            <w:pPr>
              <w:pStyle w:val="af8"/>
              <w:ind w:left="0"/>
              <w:rPr>
                <w:rFonts w:hint="eastAsia"/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Blind Creek Associates</w:t>
            </w:r>
          </w:p>
        </w:tc>
      </w:tr>
      <w:tr w:rsidR="00880488" w:rsidRPr="007B0587" w14:paraId="10760C6B" w14:textId="77777777" w:rsidTr="00FD48CB">
        <w:trPr>
          <w:trHeight w:val="246"/>
        </w:trPr>
        <w:tc>
          <w:tcPr>
            <w:tcW w:w="3047" w:type="dxa"/>
          </w:tcPr>
          <w:p w14:paraId="1732C703" w14:textId="396BEABB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 xml:space="preserve">Salem </w:t>
            </w:r>
            <w:proofErr w:type="spellStart"/>
            <w:r>
              <w:rPr>
                <w:rFonts w:eastAsia="Times New Roman"/>
                <w:bCs/>
                <w:sz w:val="20"/>
              </w:rPr>
              <w:t>Pelin</w:t>
            </w:r>
            <w:proofErr w:type="spellEnd"/>
          </w:p>
        </w:tc>
        <w:tc>
          <w:tcPr>
            <w:tcW w:w="4284" w:type="dxa"/>
          </w:tcPr>
          <w:p w14:paraId="12097910" w14:textId="7C18E55E" w:rsidR="00880488" w:rsidRDefault="00880488" w:rsidP="00880488">
            <w:pPr>
              <w:pStyle w:val="af8"/>
              <w:ind w:left="0"/>
              <w:rPr>
                <w:rFonts w:hint="eastAsia"/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880488" w:rsidRPr="007B0587" w14:paraId="5A8B8D39" w14:textId="77777777" w:rsidTr="00FD48CB">
        <w:trPr>
          <w:trHeight w:val="246"/>
        </w:trPr>
        <w:tc>
          <w:tcPr>
            <w:tcW w:w="3047" w:type="dxa"/>
          </w:tcPr>
          <w:p w14:paraId="2F931DF1" w14:textId="629787B1" w:rsidR="00880488" w:rsidRDefault="00880488" w:rsidP="00880488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880488">
              <w:rPr>
                <w:rFonts w:eastAsia="Times New Roman"/>
                <w:bCs/>
                <w:sz w:val="20"/>
              </w:rPr>
              <w:t>Dorothy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880488">
              <w:rPr>
                <w:rFonts w:eastAsia="Times New Roman"/>
                <w:bCs/>
                <w:sz w:val="20"/>
              </w:rPr>
              <w:t>Stanley</w:t>
            </w:r>
          </w:p>
        </w:tc>
        <w:tc>
          <w:tcPr>
            <w:tcW w:w="4284" w:type="dxa"/>
          </w:tcPr>
          <w:p w14:paraId="39F080D7" w14:textId="72001F7D" w:rsidR="00880488" w:rsidRDefault="00880488" w:rsidP="00880488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880488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530A86" w:rsidRPr="000C29E4" w14:paraId="64935FB1" w14:textId="77777777" w:rsidTr="00445927">
        <w:trPr>
          <w:trHeight w:val="246"/>
        </w:trPr>
        <w:tc>
          <w:tcPr>
            <w:tcW w:w="3047" w:type="dxa"/>
          </w:tcPr>
          <w:p w14:paraId="3AFB8D94" w14:textId="03803370" w:rsidR="00530A86" w:rsidRPr="00530A86" w:rsidRDefault="00880488" w:rsidP="000C29E4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L</w:t>
            </w:r>
            <w:r>
              <w:rPr>
                <w:rFonts w:hint="eastAsia"/>
                <w:bCs/>
                <w:sz w:val="20"/>
                <w:lang w:eastAsia="zh-CN"/>
              </w:rPr>
              <w:t>ei</w:t>
            </w:r>
            <w:r>
              <w:rPr>
                <w:bCs/>
                <w:sz w:val="20"/>
                <w:lang w:eastAsia="zh-CN"/>
              </w:rPr>
              <w:t xml:space="preserve"> </w:t>
            </w:r>
            <w:r>
              <w:rPr>
                <w:rFonts w:hint="eastAsia"/>
                <w:bCs/>
                <w:sz w:val="20"/>
                <w:lang w:eastAsia="zh-CN"/>
              </w:rPr>
              <w:t>Wang</w:t>
            </w:r>
          </w:p>
        </w:tc>
        <w:tc>
          <w:tcPr>
            <w:tcW w:w="4284" w:type="dxa"/>
          </w:tcPr>
          <w:p w14:paraId="5F7347B9" w14:textId="430EC748" w:rsidR="00530A86" w:rsidRPr="009F3E5A" w:rsidRDefault="009F3E5A" w:rsidP="00D82495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rFonts w:hint="eastAsia"/>
                <w:bCs/>
                <w:sz w:val="20"/>
                <w:lang w:eastAsia="zh-CN"/>
              </w:rPr>
              <w:t>F</w:t>
            </w:r>
            <w:r>
              <w:rPr>
                <w:bCs/>
                <w:sz w:val="20"/>
                <w:lang w:eastAsia="zh-CN"/>
              </w:rPr>
              <w:t>uturewei</w:t>
            </w:r>
            <w:proofErr w:type="spellEnd"/>
            <w:r>
              <w:rPr>
                <w:bCs/>
                <w:sz w:val="20"/>
                <w:lang w:eastAsia="zh-CN"/>
              </w:rPr>
              <w:t xml:space="preserve"> Technologies</w:t>
            </w:r>
          </w:p>
        </w:tc>
      </w:tr>
      <w:tr w:rsidR="009F3E5A" w:rsidRPr="007B0587" w14:paraId="3DDD0507" w14:textId="77777777" w:rsidTr="00445927">
        <w:trPr>
          <w:trHeight w:val="246"/>
        </w:trPr>
        <w:tc>
          <w:tcPr>
            <w:tcW w:w="3047" w:type="dxa"/>
          </w:tcPr>
          <w:p w14:paraId="7A81873C" w14:textId="6C4F9A12" w:rsid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Hassan</w:t>
            </w:r>
            <w:r w:rsidR="00E9533E">
              <w:rPr>
                <w:bCs/>
                <w:sz w:val="20"/>
                <w:lang w:eastAsia="zh-CN"/>
              </w:rPr>
              <w:t xml:space="preserve"> </w:t>
            </w:r>
            <w:r w:rsidR="00E9533E">
              <w:rPr>
                <w:rFonts w:hint="eastAsia"/>
                <w:bCs/>
                <w:sz w:val="20"/>
                <w:lang w:eastAsia="zh-CN"/>
              </w:rPr>
              <w:t>Y</w:t>
            </w:r>
            <w:r w:rsidR="00E9533E">
              <w:rPr>
                <w:bCs/>
                <w:sz w:val="20"/>
                <w:lang w:eastAsia="zh-CN"/>
              </w:rPr>
              <w:t>aghoobi</w:t>
            </w:r>
          </w:p>
        </w:tc>
        <w:tc>
          <w:tcPr>
            <w:tcW w:w="4284" w:type="dxa"/>
          </w:tcPr>
          <w:p w14:paraId="562E00AE" w14:textId="78E5657E" w:rsidR="009F3E5A" w:rsidRDefault="00E9533E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Apple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8"/>
      <w:footerReference w:type="default" r:id="rId19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61B7" w14:textId="77777777" w:rsidR="00BE5CB6" w:rsidRDefault="00BE5CB6">
      <w:r>
        <w:separator/>
      </w:r>
    </w:p>
  </w:endnote>
  <w:endnote w:type="continuationSeparator" w:id="0">
    <w:p w14:paraId="2B707981" w14:textId="77777777" w:rsidR="00BE5CB6" w:rsidRDefault="00BE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215288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D5AB6" w14:textId="77777777" w:rsidR="00BE5CB6" w:rsidRDefault="00BE5CB6">
      <w:r>
        <w:separator/>
      </w:r>
    </w:p>
  </w:footnote>
  <w:footnote w:type="continuationSeparator" w:id="0">
    <w:p w14:paraId="45F61A59" w14:textId="77777777" w:rsidR="00BE5CB6" w:rsidRDefault="00BE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46B9A47E" w:rsidR="00BC2B32" w:rsidRDefault="005351A3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March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26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2"/>
  </w:num>
  <w:num w:numId="5">
    <w:abstractNumId w:val="21"/>
  </w:num>
  <w:num w:numId="6">
    <w:abstractNumId w:val="2"/>
  </w:num>
  <w:num w:numId="7">
    <w:abstractNumId w:val="1"/>
  </w:num>
  <w:num w:numId="8">
    <w:abstractNumId w:val="3"/>
  </w:num>
  <w:num w:numId="9">
    <w:abstractNumId w:val="23"/>
  </w:num>
  <w:num w:numId="10">
    <w:abstractNumId w:val="9"/>
  </w:num>
  <w:num w:numId="11">
    <w:abstractNumId w:val="10"/>
  </w:num>
  <w:num w:numId="12">
    <w:abstractNumId w:val="27"/>
  </w:num>
  <w:num w:numId="13">
    <w:abstractNumId w:val="26"/>
  </w:num>
  <w:num w:numId="14">
    <w:abstractNumId w:val="15"/>
  </w:num>
  <w:num w:numId="15">
    <w:abstractNumId w:val="22"/>
  </w:num>
  <w:num w:numId="16">
    <w:abstractNumId w:val="16"/>
  </w:num>
  <w:num w:numId="17">
    <w:abstractNumId w:val="0"/>
  </w:num>
  <w:num w:numId="18">
    <w:abstractNumId w:val="20"/>
  </w:num>
  <w:num w:numId="19">
    <w:abstractNumId w:val="24"/>
  </w:num>
  <w:num w:numId="20">
    <w:abstractNumId w:val="25"/>
  </w:num>
  <w:num w:numId="21">
    <w:abstractNumId w:val="4"/>
  </w:num>
  <w:num w:numId="22">
    <w:abstractNumId w:val="5"/>
  </w:num>
  <w:num w:numId="23">
    <w:abstractNumId w:val="28"/>
  </w:num>
  <w:num w:numId="24">
    <w:abstractNumId w:val="17"/>
  </w:num>
  <w:num w:numId="25">
    <w:abstractNumId w:val="14"/>
  </w:num>
  <w:num w:numId="26">
    <w:abstractNumId w:val="7"/>
  </w:num>
  <w:num w:numId="27">
    <w:abstractNumId w:val="19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29E4"/>
    <w:rsid w:val="000C3234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72474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145D6"/>
    <w:rsid w:val="00215288"/>
    <w:rsid w:val="002232A0"/>
    <w:rsid w:val="00224DC6"/>
    <w:rsid w:val="00226C10"/>
    <w:rsid w:val="0023306F"/>
    <w:rsid w:val="002337FD"/>
    <w:rsid w:val="00233AF0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F6CA5"/>
    <w:rsid w:val="002F7422"/>
    <w:rsid w:val="0030093E"/>
    <w:rsid w:val="00304BD1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3212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229BF"/>
    <w:rsid w:val="00530A86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732D"/>
    <w:rsid w:val="00692A91"/>
    <w:rsid w:val="00693143"/>
    <w:rsid w:val="00693C6C"/>
    <w:rsid w:val="0069536D"/>
    <w:rsid w:val="006A1C81"/>
    <w:rsid w:val="006B4559"/>
    <w:rsid w:val="006B4C19"/>
    <w:rsid w:val="006C4013"/>
    <w:rsid w:val="006C4FFE"/>
    <w:rsid w:val="006C629E"/>
    <w:rsid w:val="006D7B37"/>
    <w:rsid w:val="006E3610"/>
    <w:rsid w:val="006E4706"/>
    <w:rsid w:val="006E4DAD"/>
    <w:rsid w:val="006E71F6"/>
    <w:rsid w:val="006F5C07"/>
    <w:rsid w:val="006F60DF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85C8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D0BAD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C00B1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7C26"/>
    <w:rsid w:val="00B421ED"/>
    <w:rsid w:val="00B51957"/>
    <w:rsid w:val="00B559A5"/>
    <w:rsid w:val="00B65F3A"/>
    <w:rsid w:val="00B6710B"/>
    <w:rsid w:val="00B70D65"/>
    <w:rsid w:val="00B71450"/>
    <w:rsid w:val="00B71ABC"/>
    <w:rsid w:val="00B772CF"/>
    <w:rsid w:val="00B77D1F"/>
    <w:rsid w:val="00B93CE4"/>
    <w:rsid w:val="00B93E1B"/>
    <w:rsid w:val="00B95A4B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E0F42"/>
    <w:rsid w:val="00BE581D"/>
    <w:rsid w:val="00BE5CB6"/>
    <w:rsid w:val="00BE644E"/>
    <w:rsid w:val="00BF0B11"/>
    <w:rsid w:val="00BF10E7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7881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816D5"/>
    <w:rsid w:val="00E85211"/>
    <w:rsid w:val="00E87F88"/>
    <w:rsid w:val="00E90497"/>
    <w:rsid w:val="00E920C9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F364A"/>
    <w:rsid w:val="00EF3DFB"/>
    <w:rsid w:val="00F026C9"/>
    <w:rsid w:val="00F032E8"/>
    <w:rsid w:val="00F03AC2"/>
    <w:rsid w:val="00F108EB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1D1"/>
    <w:rsid w:val="00FA58C6"/>
    <w:rsid w:val="00FA60AE"/>
    <w:rsid w:val="00FB2368"/>
    <w:rsid w:val="00FB5B96"/>
    <w:rsid w:val="00FC6D0A"/>
    <w:rsid w:val="00FD2051"/>
    <w:rsid w:val="00FD5231"/>
    <w:rsid w:val="00FD58E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20-02-0000-draft-response-to-australia-acma-s-consultation-draft-five-year-spectrum-outlook-2025-30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19-00-0000-rr-tag-minutes-27-february-2025.docx" TargetMode="External"/><Relationship Id="rId17" Type="http://schemas.openxmlformats.org/officeDocument/2006/relationships/hyperlink" Target="https://docs.fcc.gov/public/attachments/DA-25-219A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Gaurav%20Patwardhan%20presents%2018-25/0020r2%20IEEE%20802%20draft%20response%20to%20the%20Australia%20ACMA&#8217;s%20consultation%20&#8220;Draft%20Five-year%20spectrum%20outlook%202025-30%20&#8221;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18-00-0000-rr-tag-minutes-13-february-20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01-37-0000-status-of-ongoing-consultations-and-tag-documents-for-approval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22-01-0000-rr-tag-agenda-20-march-2025.pptx" TargetMode="External"/><Relationship Id="rId14" Type="http://schemas.openxmlformats.org/officeDocument/2006/relationships/hyperlink" Target="https://mentor.ieee.org/802.18/dcn/25/18-25-0022-01-0000-rr-tag-agenda-20-march-2025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4FB3-BC42-4997-8A8A-4B9F88B9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10</cp:revision>
  <cp:lastPrinted>2012-05-15T22:13:00Z</cp:lastPrinted>
  <dcterms:created xsi:type="dcterms:W3CDTF">2025-03-22T07:41:00Z</dcterms:created>
  <dcterms:modified xsi:type="dcterms:W3CDTF">2025-03-22T08:47:00Z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