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975"/>
        <w:gridCol w:w="2430"/>
        <w:gridCol w:w="117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6F824E6D" w:rsidR="002E16F1" w:rsidRDefault="00970CB9" w:rsidP="005C5C3F">
            <w:pPr>
              <w:pStyle w:val="T2"/>
              <w:widowControl w:val="0"/>
              <w:rPr>
                <w:b w:val="0"/>
              </w:rPr>
            </w:pPr>
            <w:r>
              <w:rPr>
                <w:b w:val="0"/>
                <w:bCs/>
              </w:rPr>
              <w:t>Draft</w:t>
            </w:r>
            <w:r w:rsidR="00C7299F">
              <w:rPr>
                <w:b w:val="0"/>
                <w:bCs/>
              </w:rPr>
              <w:t xml:space="preserve"> </w:t>
            </w:r>
            <w:r w:rsidR="00E640DE" w:rsidRPr="00E640DE">
              <w:rPr>
                <w:b w:val="0"/>
                <w:bCs/>
              </w:rPr>
              <w:t>response to</w:t>
            </w:r>
            <w:r>
              <w:rPr>
                <w:b w:val="0"/>
                <w:bCs/>
              </w:rPr>
              <w:t xml:space="preserve"> UAE TDRA</w:t>
            </w:r>
            <w:r w:rsidR="007C5F7C">
              <w:rPr>
                <w:b w:val="0"/>
                <w:bCs/>
              </w:rPr>
              <w:t xml:space="preserve">’s consultation </w:t>
            </w:r>
            <w:r w:rsidR="005C5C3F">
              <w:rPr>
                <w:b w:val="0"/>
                <w:bCs/>
              </w:rPr>
              <w:t>“UAE Spectrum Outlook 2026 – 2031”</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12C513CF" w:rsidR="002E16F1" w:rsidRDefault="007C1BD0" w:rsidP="005C5C3F">
            <w:pPr>
              <w:pStyle w:val="T2"/>
              <w:widowControl w:val="0"/>
              <w:ind w:left="0"/>
              <w:rPr>
                <w:b w:val="0"/>
                <w:sz w:val="20"/>
              </w:rPr>
            </w:pPr>
            <w:r>
              <w:rPr>
                <w:b w:val="0"/>
                <w:sz w:val="20"/>
              </w:rPr>
              <w:t>Date:  202</w:t>
            </w:r>
            <w:r w:rsidR="005C5C3F">
              <w:rPr>
                <w:b w:val="0"/>
                <w:sz w:val="20"/>
              </w:rPr>
              <w:t>5</w:t>
            </w:r>
            <w:r>
              <w:rPr>
                <w:b w:val="0"/>
                <w:sz w:val="20"/>
              </w:rPr>
              <w:t>-</w:t>
            </w:r>
            <w:r w:rsidR="005C5C3F">
              <w:rPr>
                <w:b w:val="0"/>
                <w:sz w:val="20"/>
              </w:rPr>
              <w:t>0</w:t>
            </w:r>
            <w:r w:rsidR="00485A12">
              <w:rPr>
                <w:b w:val="0"/>
                <w:sz w:val="20"/>
              </w:rPr>
              <w:t>3</w:t>
            </w:r>
            <w:r>
              <w:rPr>
                <w:b w:val="0"/>
                <w:sz w:val="20"/>
              </w:rPr>
              <w:t>-</w:t>
            </w:r>
            <w:r w:rsidR="00B97BFD">
              <w:rPr>
                <w:b w:val="0"/>
                <w:sz w:val="20"/>
              </w:rPr>
              <w:t>11</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163133">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17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14C2C2CA" w:rsidR="002E16F1" w:rsidRDefault="00DD713D">
            <w:pPr>
              <w:pStyle w:val="T2"/>
              <w:widowControl w:val="0"/>
              <w:spacing w:after="0"/>
              <w:ind w:left="0" w:right="0"/>
              <w:jc w:val="left"/>
              <w:rPr>
                <w:b w:val="0"/>
                <w:sz w:val="20"/>
              </w:rPr>
            </w:pPr>
            <w:r>
              <w:rPr>
                <w:b w:val="0"/>
                <w:sz w:val="20"/>
              </w:rPr>
              <w:t>E</w:t>
            </w:r>
            <w:r w:rsidR="00BB50B1">
              <w:rPr>
                <w:b w:val="0"/>
                <w:sz w:val="20"/>
              </w:rPr>
              <w:t>mail</w:t>
            </w:r>
          </w:p>
        </w:tc>
      </w:tr>
      <w:tr w:rsidR="00485A12" w14:paraId="047ED363" w14:textId="77777777" w:rsidTr="006929E7">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B5197C4" w14:textId="77777777" w:rsidR="00485A12" w:rsidRDefault="00485A12" w:rsidP="006929E7">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44380FEC" w14:textId="77777777" w:rsidR="00485A12" w:rsidRDefault="00485A12" w:rsidP="006929E7">
            <w:pPr>
              <w:pStyle w:val="T2"/>
              <w:widowControl w:val="0"/>
              <w:spacing w:after="0"/>
              <w:ind w:left="0" w:right="0"/>
              <w:jc w:val="left"/>
              <w:rPr>
                <w:b w:val="0"/>
                <w:sz w:val="20"/>
              </w:rPr>
            </w:pPr>
            <w:r>
              <w:rPr>
                <w:b w:val="0"/>
                <w:sz w:val="20"/>
              </w:rPr>
              <w:t>Self</w:t>
            </w:r>
          </w:p>
        </w:tc>
        <w:tc>
          <w:tcPr>
            <w:tcW w:w="1170" w:type="dxa"/>
            <w:tcBorders>
              <w:top w:val="single" w:sz="4" w:space="0" w:color="000000"/>
              <w:left w:val="single" w:sz="4" w:space="0" w:color="000000"/>
              <w:bottom w:val="single" w:sz="4" w:space="0" w:color="000000"/>
              <w:right w:val="single" w:sz="4" w:space="0" w:color="000000"/>
            </w:tcBorders>
            <w:vAlign w:val="center"/>
          </w:tcPr>
          <w:p w14:paraId="35C7A2C8" w14:textId="77777777" w:rsidR="00485A12" w:rsidRDefault="00485A12" w:rsidP="006929E7">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6BCA886" w14:textId="77777777" w:rsidR="00485A12" w:rsidRDefault="00485A12" w:rsidP="006929E7">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E99FCAA" w14:textId="77777777" w:rsidR="00485A12" w:rsidRDefault="00485A12" w:rsidP="006929E7">
            <w:pPr>
              <w:pStyle w:val="T2"/>
              <w:widowControl w:val="0"/>
              <w:spacing w:after="0"/>
              <w:ind w:left="0" w:right="0"/>
              <w:jc w:val="left"/>
              <w:rPr>
                <w:b w:val="0"/>
                <w:sz w:val="20"/>
              </w:rPr>
            </w:pPr>
            <w:r>
              <w:rPr>
                <w:rStyle w:val="Hyperlink"/>
                <w:b w:val="0"/>
                <w:sz w:val="20"/>
              </w:rPr>
              <w:t>edward.ks.au@gmail.com</w:t>
            </w:r>
          </w:p>
        </w:tc>
      </w:tr>
      <w:tr w:rsidR="007C1AA7" w14:paraId="68275BF2" w14:textId="77777777" w:rsidTr="006929E7">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647E6336" w14:textId="77777777" w:rsidR="007C1AA7" w:rsidRDefault="007C1AA7" w:rsidP="006929E7">
            <w:pPr>
              <w:pStyle w:val="T2"/>
              <w:widowControl w:val="0"/>
              <w:spacing w:after="0"/>
              <w:ind w:left="0" w:right="0"/>
              <w:jc w:val="left"/>
              <w:rPr>
                <w:b w:val="0"/>
                <w:sz w:val="20"/>
              </w:rPr>
            </w:pPr>
            <w:r>
              <w:rPr>
                <w:b w:val="0"/>
                <w:sz w:val="20"/>
              </w:rPr>
              <w:t>Dave Halasz</w:t>
            </w:r>
          </w:p>
        </w:tc>
        <w:tc>
          <w:tcPr>
            <w:tcW w:w="2430" w:type="dxa"/>
            <w:tcBorders>
              <w:top w:val="single" w:sz="4" w:space="0" w:color="000000"/>
              <w:left w:val="single" w:sz="4" w:space="0" w:color="000000"/>
              <w:bottom w:val="single" w:sz="4" w:space="0" w:color="000000"/>
              <w:right w:val="single" w:sz="4" w:space="0" w:color="000000"/>
            </w:tcBorders>
            <w:vAlign w:val="center"/>
          </w:tcPr>
          <w:p w14:paraId="5FB0F079" w14:textId="77777777" w:rsidR="007C1AA7" w:rsidRDefault="007C1AA7" w:rsidP="006929E7">
            <w:pPr>
              <w:pStyle w:val="T2"/>
              <w:widowControl w:val="0"/>
              <w:spacing w:after="0"/>
              <w:ind w:left="0" w:right="0"/>
              <w:jc w:val="left"/>
              <w:rPr>
                <w:b w:val="0"/>
                <w:sz w:val="20"/>
              </w:rPr>
            </w:pPr>
            <w:r>
              <w:rPr>
                <w:b w:val="0"/>
                <w:sz w:val="20"/>
              </w:rPr>
              <w:t>Morse Micro</w:t>
            </w:r>
          </w:p>
        </w:tc>
        <w:tc>
          <w:tcPr>
            <w:tcW w:w="1170" w:type="dxa"/>
            <w:tcBorders>
              <w:top w:val="single" w:sz="4" w:space="0" w:color="000000"/>
              <w:left w:val="single" w:sz="4" w:space="0" w:color="000000"/>
              <w:bottom w:val="single" w:sz="4" w:space="0" w:color="000000"/>
              <w:right w:val="single" w:sz="4" w:space="0" w:color="000000"/>
            </w:tcBorders>
            <w:vAlign w:val="center"/>
          </w:tcPr>
          <w:p w14:paraId="22064B58" w14:textId="77777777" w:rsidR="007C1AA7" w:rsidRDefault="007C1AA7" w:rsidP="006929E7">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6852C55" w14:textId="77777777" w:rsidR="007C1AA7" w:rsidRDefault="007C1AA7" w:rsidP="006929E7">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E02B004" w14:textId="3229F598" w:rsidR="007C1AA7" w:rsidRDefault="00AC7680" w:rsidP="006929E7">
            <w:pPr>
              <w:pStyle w:val="T2"/>
              <w:widowControl w:val="0"/>
              <w:spacing w:after="0"/>
              <w:ind w:left="0" w:right="0"/>
              <w:jc w:val="left"/>
              <w:rPr>
                <w:b w:val="0"/>
                <w:sz w:val="20"/>
              </w:rPr>
            </w:pPr>
            <w:hyperlink r:id="rId8" w:history="1">
              <w:r w:rsidRPr="002A4512">
                <w:rPr>
                  <w:rStyle w:val="Hyperlink"/>
                  <w:b w:val="0"/>
                  <w:sz w:val="20"/>
                </w:rPr>
                <w:t>dave.halasz@morsemicro.com</w:t>
              </w:r>
            </w:hyperlink>
            <w:r>
              <w:rPr>
                <w:b w:val="0"/>
                <w:sz w:val="20"/>
              </w:rPr>
              <w:t xml:space="preserve"> </w:t>
            </w:r>
          </w:p>
        </w:tc>
      </w:tr>
      <w:tr w:rsidR="007C1AA7" w14:paraId="3EAA8557" w14:textId="77777777" w:rsidTr="006929E7">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2F3B3B8F" w14:textId="77777777" w:rsidR="007C1AA7" w:rsidRDefault="007C1AA7" w:rsidP="006929E7">
            <w:pPr>
              <w:pStyle w:val="T2"/>
              <w:widowControl w:val="0"/>
              <w:spacing w:after="0"/>
              <w:ind w:left="0" w:right="0"/>
              <w:jc w:val="left"/>
              <w:rPr>
                <w:b w:val="0"/>
                <w:sz w:val="20"/>
              </w:rPr>
            </w:pPr>
            <w:r w:rsidRPr="00967F9D">
              <w:rPr>
                <w:b w:val="0"/>
                <w:sz w:val="20"/>
              </w:rPr>
              <w:t>Dries Neirynck</w:t>
            </w:r>
          </w:p>
        </w:tc>
        <w:tc>
          <w:tcPr>
            <w:tcW w:w="2430" w:type="dxa"/>
            <w:tcBorders>
              <w:top w:val="single" w:sz="4" w:space="0" w:color="000000"/>
              <w:left w:val="single" w:sz="4" w:space="0" w:color="000000"/>
              <w:bottom w:val="single" w:sz="4" w:space="0" w:color="000000"/>
              <w:right w:val="single" w:sz="4" w:space="0" w:color="000000"/>
            </w:tcBorders>
            <w:vAlign w:val="center"/>
          </w:tcPr>
          <w:p w14:paraId="0E68A136" w14:textId="77777777" w:rsidR="007C1AA7" w:rsidRDefault="007C1AA7" w:rsidP="006929E7">
            <w:pPr>
              <w:pStyle w:val="T2"/>
              <w:widowControl w:val="0"/>
              <w:spacing w:after="0"/>
              <w:ind w:left="0" w:right="0"/>
              <w:jc w:val="left"/>
              <w:rPr>
                <w:b w:val="0"/>
                <w:sz w:val="20"/>
              </w:rPr>
            </w:pPr>
            <w:r>
              <w:rPr>
                <w:b w:val="0"/>
                <w:sz w:val="20"/>
              </w:rPr>
              <w:t>Ultra Radio</w:t>
            </w:r>
          </w:p>
        </w:tc>
        <w:tc>
          <w:tcPr>
            <w:tcW w:w="1170" w:type="dxa"/>
            <w:tcBorders>
              <w:top w:val="single" w:sz="4" w:space="0" w:color="000000"/>
              <w:left w:val="single" w:sz="4" w:space="0" w:color="000000"/>
              <w:bottom w:val="single" w:sz="4" w:space="0" w:color="000000"/>
              <w:right w:val="single" w:sz="4" w:space="0" w:color="000000"/>
            </w:tcBorders>
            <w:vAlign w:val="center"/>
          </w:tcPr>
          <w:p w14:paraId="5EFD5A4D" w14:textId="77777777" w:rsidR="007C1AA7" w:rsidRDefault="007C1AA7" w:rsidP="006929E7">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87E12F7" w14:textId="77777777" w:rsidR="007C1AA7" w:rsidRDefault="007C1AA7" w:rsidP="006929E7">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7AA6326" w14:textId="4418D0D7" w:rsidR="007C1AA7" w:rsidRDefault="00AC7680" w:rsidP="006929E7">
            <w:pPr>
              <w:pStyle w:val="T2"/>
              <w:widowControl w:val="0"/>
              <w:spacing w:after="0"/>
              <w:ind w:left="0" w:right="0"/>
              <w:jc w:val="left"/>
              <w:rPr>
                <w:b w:val="0"/>
                <w:sz w:val="20"/>
              </w:rPr>
            </w:pPr>
            <w:hyperlink r:id="rId9" w:history="1">
              <w:r w:rsidRPr="002A4512">
                <w:rPr>
                  <w:rStyle w:val="Hyperlink"/>
                  <w:b w:val="0"/>
                  <w:sz w:val="20"/>
                </w:rPr>
                <w:t>dries.neirynck@ultra-radio.com</w:t>
              </w:r>
            </w:hyperlink>
            <w:r>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3FB93DA5"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5C5C3F" w:rsidRPr="005C5C3F">
                              <w:rPr>
                                <w:color w:val="000000"/>
                              </w:rPr>
                              <w:t>Telecommunications and Digital Government Regulatory Authority</w:t>
                            </w:r>
                            <w:r w:rsidR="005C5C3F">
                              <w:rPr>
                                <w:color w:val="000000"/>
                              </w:rPr>
                              <w:t xml:space="preserve"> (TDRA)</w:t>
                            </w:r>
                            <w:r w:rsidR="00F62DF3">
                              <w:rPr>
                                <w:color w:val="000000"/>
                              </w:rPr>
                              <w:t>’s</w:t>
                            </w:r>
                            <w:r w:rsidR="00A80C31" w:rsidRPr="00A80C31">
                              <w:rPr>
                                <w:color w:val="000000"/>
                              </w:rPr>
                              <w:t xml:space="preserve"> </w:t>
                            </w:r>
                            <w:r w:rsidR="00CD4962">
                              <w:rPr>
                                <w:color w:val="000000"/>
                              </w:rPr>
                              <w:t>c</w:t>
                            </w:r>
                            <w:r w:rsidR="00CD4962" w:rsidRPr="00CD4962">
                              <w:rPr>
                                <w:color w:val="000000"/>
                              </w:rPr>
                              <w:t>onsultation “</w:t>
                            </w:r>
                            <w:r w:rsidR="005C5C3F">
                              <w:rPr>
                                <w:color w:val="000000"/>
                              </w:rPr>
                              <w:t>UAE Spectrum Outlook 2026 – 2031”</w:t>
                            </w:r>
                            <w:r w:rsidR="00D12B38">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4ABCFBE0" w14:textId="3FB93DA5"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5C5C3F" w:rsidRPr="005C5C3F">
                        <w:rPr>
                          <w:color w:val="000000"/>
                        </w:rPr>
                        <w:t>Telecommunications and Digital Government Regulatory Authority</w:t>
                      </w:r>
                      <w:r w:rsidR="005C5C3F">
                        <w:rPr>
                          <w:color w:val="000000"/>
                        </w:rPr>
                        <w:t xml:space="preserve"> (TDRA)</w:t>
                      </w:r>
                      <w:r w:rsidR="00F62DF3">
                        <w:rPr>
                          <w:color w:val="000000"/>
                        </w:rPr>
                        <w:t>’s</w:t>
                      </w:r>
                      <w:r w:rsidR="00A80C31" w:rsidRPr="00A80C31">
                        <w:rPr>
                          <w:color w:val="000000"/>
                        </w:rPr>
                        <w:t xml:space="preserve"> </w:t>
                      </w:r>
                      <w:r w:rsidR="00CD4962">
                        <w:rPr>
                          <w:color w:val="000000"/>
                        </w:rPr>
                        <w:t>c</w:t>
                      </w:r>
                      <w:r w:rsidR="00CD4962" w:rsidRPr="00CD4962">
                        <w:rPr>
                          <w:color w:val="000000"/>
                        </w:rPr>
                        <w:t>onsultation “</w:t>
                      </w:r>
                      <w:r w:rsidR="005C5C3F">
                        <w:rPr>
                          <w:color w:val="000000"/>
                        </w:rPr>
                        <w:t>UAE Spectrum Outlook 2026 – 2031”</w:t>
                      </w:r>
                      <w:r w:rsidR="00D12B38">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7B0D1D5B"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B97BFD">
        <w:rPr>
          <w:sz w:val="24"/>
          <w:szCs w:val="24"/>
        </w:rPr>
        <w:t xml:space="preserve">     </w:t>
      </w:r>
      <w:r w:rsidR="000C6D1C">
        <w:rPr>
          <w:sz w:val="24"/>
          <w:szCs w:val="24"/>
        </w:rPr>
        <w:t xml:space="preserve"> </w:t>
      </w:r>
      <w:r w:rsidR="00F5259D">
        <w:rPr>
          <w:sz w:val="24"/>
          <w:szCs w:val="24"/>
        </w:rPr>
        <w:t>March 31</w:t>
      </w:r>
      <w:r w:rsidRPr="008F605B">
        <w:rPr>
          <w:sz w:val="24"/>
          <w:szCs w:val="24"/>
        </w:rPr>
        <w:t>, 202</w:t>
      </w:r>
      <w:r w:rsidR="00F5259D">
        <w:rPr>
          <w:sz w:val="24"/>
          <w:szCs w:val="24"/>
        </w:rPr>
        <w:t>5</w:t>
      </w:r>
    </w:p>
    <w:p w14:paraId="2E58D05D" w14:textId="77777777" w:rsidR="002E16F1" w:rsidRPr="00B902C8" w:rsidRDefault="002E16F1">
      <w:pPr>
        <w:rPr>
          <w:color w:val="000000"/>
          <w:sz w:val="24"/>
          <w:szCs w:val="24"/>
        </w:rPr>
      </w:pPr>
    </w:p>
    <w:p w14:paraId="7D8AF27C" w14:textId="6965E298" w:rsidR="00B77446" w:rsidRDefault="00084272" w:rsidP="00B77446">
      <w:pPr>
        <w:jc w:val="both"/>
        <w:rPr>
          <w:sz w:val="24"/>
          <w:szCs w:val="24"/>
        </w:rPr>
      </w:pPr>
      <w:r>
        <w:rPr>
          <w:color w:val="000000"/>
          <w:sz w:val="24"/>
          <w:szCs w:val="24"/>
        </w:rPr>
        <w:t>Re:</w:t>
      </w:r>
      <w:r w:rsidR="007C1BD0" w:rsidRPr="00B902C8">
        <w:rPr>
          <w:color w:val="000000"/>
          <w:sz w:val="24"/>
          <w:szCs w:val="24"/>
        </w:rPr>
        <w:t xml:space="preserve"> </w:t>
      </w:r>
      <w:r w:rsidR="0074194B">
        <w:rPr>
          <w:color w:val="000000"/>
          <w:sz w:val="24"/>
          <w:szCs w:val="24"/>
        </w:rPr>
        <w:t xml:space="preserve"> </w:t>
      </w:r>
      <w:r w:rsidR="00CD4962">
        <w:rPr>
          <w:sz w:val="24"/>
          <w:szCs w:val="24"/>
        </w:rPr>
        <w:t xml:space="preserve">Consultation </w:t>
      </w:r>
      <w:r w:rsidR="002A548E">
        <w:rPr>
          <w:sz w:val="24"/>
          <w:szCs w:val="24"/>
        </w:rPr>
        <w:t>“</w:t>
      </w:r>
      <w:r w:rsidR="00F5259D">
        <w:rPr>
          <w:sz w:val="24"/>
          <w:szCs w:val="24"/>
        </w:rPr>
        <w:t>UAE Spectrum Outlook 2026 – 2031</w:t>
      </w:r>
      <w:r w:rsidR="00845251">
        <w:rPr>
          <w:sz w:val="24"/>
          <w:szCs w:val="24"/>
        </w:rPr>
        <w:t>”</w:t>
      </w:r>
    </w:p>
    <w:p w14:paraId="3224BE2E" w14:textId="77777777" w:rsidR="001B321C" w:rsidRPr="00B902C8" w:rsidRDefault="001B321C" w:rsidP="00B77446">
      <w:pPr>
        <w:jc w:val="both"/>
        <w:rPr>
          <w:bCs/>
          <w:sz w:val="24"/>
          <w:szCs w:val="24"/>
        </w:rPr>
      </w:pPr>
    </w:p>
    <w:p w14:paraId="1512EBCE" w14:textId="35BF060B" w:rsidR="007C1BD0" w:rsidRPr="00B902C8" w:rsidRDefault="007C1BD0" w:rsidP="00784130">
      <w:pPr>
        <w:pStyle w:val="PlainText"/>
        <w:rPr>
          <w:rFonts w:ascii="Times New Roman" w:hAnsi="Times New Roman"/>
          <w:bCs/>
          <w:sz w:val="24"/>
          <w:szCs w:val="24"/>
        </w:rPr>
      </w:pPr>
      <w:r w:rsidRPr="00DF5128">
        <w:rPr>
          <w:rFonts w:ascii="Times New Roman" w:hAnsi="Times New Roman"/>
          <w:bCs/>
          <w:sz w:val="24"/>
          <w:szCs w:val="24"/>
        </w:rPr>
        <w:t>Dear</w:t>
      </w:r>
      <w:r w:rsidR="007D236C" w:rsidRPr="00DF5128">
        <w:rPr>
          <w:rFonts w:ascii="Times New Roman" w:hAnsi="Times New Roman"/>
          <w:bCs/>
          <w:sz w:val="24"/>
          <w:szCs w:val="24"/>
        </w:rPr>
        <w:t xml:space="preserve"> </w:t>
      </w:r>
      <w:r w:rsidR="00BE567A" w:rsidRPr="00DF5128">
        <w:rPr>
          <w:rFonts w:ascii="Times New Roman" w:hAnsi="Times New Roman"/>
          <w:bCs/>
          <w:sz w:val="24"/>
          <w:szCs w:val="24"/>
        </w:rPr>
        <w:t>R</w:t>
      </w:r>
      <w:r w:rsidR="00B77446" w:rsidRPr="00DF5128">
        <w:rPr>
          <w:rFonts w:ascii="Times New Roman" w:hAnsi="Times New Roman"/>
          <w:bCs/>
          <w:sz w:val="24"/>
          <w:szCs w:val="24"/>
        </w:rPr>
        <w:t xml:space="preserve">espected </w:t>
      </w:r>
      <w:r w:rsidR="00BE567A" w:rsidRPr="00DF5128">
        <w:rPr>
          <w:rFonts w:ascii="Times New Roman" w:hAnsi="Times New Roman"/>
          <w:bCs/>
          <w:sz w:val="24"/>
          <w:szCs w:val="24"/>
        </w:rPr>
        <w:t>O</w:t>
      </w:r>
      <w:r w:rsidR="00B77446" w:rsidRPr="00DF5128">
        <w:rPr>
          <w:rFonts w:ascii="Times New Roman" w:hAnsi="Times New Roman"/>
          <w:bCs/>
          <w:sz w:val="24"/>
          <w:szCs w:val="24"/>
        </w:rPr>
        <w:t>fficer,</w:t>
      </w:r>
    </w:p>
    <w:p w14:paraId="11ECEE2B" w14:textId="77777777" w:rsidR="007C1BD0" w:rsidRPr="00B902C8" w:rsidRDefault="007C1BD0" w:rsidP="007C1BD0">
      <w:pPr>
        <w:pStyle w:val="PlainText"/>
        <w:rPr>
          <w:rFonts w:ascii="Times New Roman" w:hAnsi="Times New Roman"/>
          <w:sz w:val="24"/>
          <w:szCs w:val="24"/>
        </w:rPr>
      </w:pPr>
    </w:p>
    <w:p w14:paraId="277BE7F1" w14:textId="5AE7ECD6" w:rsidR="009A2E06" w:rsidRDefault="00FB5724" w:rsidP="00DB1DC3">
      <w:pPr>
        <w:pStyle w:val="BodyA"/>
        <w:jc w:val="both"/>
        <w:rPr>
          <w:rStyle w:val="None"/>
          <w:sz w:val="24"/>
          <w:szCs w:val="24"/>
        </w:rPr>
      </w:pPr>
      <w:r w:rsidRPr="00A9748D">
        <w:rPr>
          <w:rStyle w:val="None"/>
          <w:sz w:val="24"/>
          <w:szCs w:val="24"/>
        </w:rPr>
        <w:t xml:space="preserve">IEEE 802 LAN/MAN Standards Committee (LMSC) thanks </w:t>
      </w:r>
      <w:r w:rsidR="00B473C0">
        <w:rPr>
          <w:rStyle w:val="None"/>
          <w:sz w:val="24"/>
          <w:szCs w:val="24"/>
        </w:rPr>
        <w:t>T</w:t>
      </w:r>
      <w:r w:rsidR="00B473C0" w:rsidRPr="00B473C0">
        <w:rPr>
          <w:rStyle w:val="None"/>
          <w:sz w:val="24"/>
          <w:szCs w:val="24"/>
        </w:rPr>
        <w:t>elecommunications and Digital Government Regulatory Authority</w:t>
      </w:r>
      <w:r w:rsidR="00A9748D" w:rsidRPr="00A9748D">
        <w:rPr>
          <w:rStyle w:val="None"/>
          <w:sz w:val="24"/>
          <w:szCs w:val="24"/>
        </w:rPr>
        <w:t xml:space="preserve"> (</w:t>
      </w:r>
      <w:r w:rsidR="00B473C0">
        <w:rPr>
          <w:rStyle w:val="None"/>
          <w:sz w:val="24"/>
          <w:szCs w:val="24"/>
        </w:rPr>
        <w:t>TDRA</w:t>
      </w:r>
      <w:r w:rsidR="00CD4962" w:rsidRPr="00A9748D">
        <w:rPr>
          <w:rStyle w:val="None"/>
          <w:sz w:val="24"/>
          <w:szCs w:val="24"/>
        </w:rPr>
        <w:t>)</w:t>
      </w:r>
      <w:r w:rsidRPr="00A9748D">
        <w:rPr>
          <w:rStyle w:val="None"/>
          <w:sz w:val="24"/>
          <w:szCs w:val="24"/>
        </w:rPr>
        <w:t xml:space="preserve"> for providing an opportunity to comment on </w:t>
      </w:r>
      <w:r w:rsidR="00315419" w:rsidRPr="00A9748D">
        <w:rPr>
          <w:rStyle w:val="None"/>
          <w:sz w:val="24"/>
          <w:szCs w:val="24"/>
        </w:rPr>
        <w:t xml:space="preserve">the </w:t>
      </w:r>
      <w:r w:rsidR="00462319" w:rsidRPr="00A9748D">
        <w:rPr>
          <w:sz w:val="24"/>
          <w:szCs w:val="24"/>
        </w:rPr>
        <w:t>consultation “</w:t>
      </w:r>
      <w:r w:rsidR="00B473C0">
        <w:rPr>
          <w:sz w:val="24"/>
          <w:szCs w:val="24"/>
        </w:rPr>
        <w:t>UAE Spectrum Outlook 2026 – 2031</w:t>
      </w:r>
      <w:r w:rsidR="00462319" w:rsidRPr="00A9748D">
        <w:rPr>
          <w:sz w:val="24"/>
          <w:szCs w:val="24"/>
        </w:rPr>
        <w:t>”</w:t>
      </w:r>
      <w:r w:rsidRPr="00A9748D">
        <w:rPr>
          <w:rStyle w:val="None"/>
          <w:sz w:val="24"/>
          <w:szCs w:val="24"/>
        </w:rPr>
        <w:t>.</w:t>
      </w:r>
    </w:p>
    <w:p w14:paraId="577DDA85" w14:textId="77777777" w:rsidR="009A2E06" w:rsidRDefault="009A2E06" w:rsidP="009A2E06">
      <w:pPr>
        <w:pStyle w:val="BodyA"/>
        <w:jc w:val="both"/>
        <w:rPr>
          <w:rStyle w:val="None"/>
          <w:sz w:val="24"/>
          <w:szCs w:val="24"/>
        </w:rPr>
      </w:pPr>
    </w:p>
    <w:p w14:paraId="68BD7875" w14:textId="77777777" w:rsidR="00EE2707" w:rsidRPr="002443B2" w:rsidRDefault="00EE2707" w:rsidP="00EE2707">
      <w:pPr>
        <w:pStyle w:val="BodyA"/>
        <w:jc w:val="both"/>
        <w:rPr>
          <w:rStyle w:val="None"/>
          <w:sz w:val="24"/>
          <w:szCs w:val="24"/>
        </w:rPr>
      </w:pPr>
      <w:r w:rsidRPr="002443B2">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w:t>
      </w:r>
      <w:r>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47C31684" w14:textId="77777777" w:rsidR="00EE2707" w:rsidRPr="002443B2" w:rsidRDefault="00EE2707" w:rsidP="00EE2707">
      <w:pPr>
        <w:pStyle w:val="BodyA"/>
        <w:jc w:val="both"/>
        <w:rPr>
          <w:rStyle w:val="None"/>
          <w:sz w:val="24"/>
          <w:szCs w:val="24"/>
        </w:rPr>
      </w:pPr>
    </w:p>
    <w:p w14:paraId="2243A304" w14:textId="77777777" w:rsidR="00EE2707" w:rsidRPr="00B902C8" w:rsidRDefault="00EE2707" w:rsidP="00EE2707">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w:t>
      </w:r>
      <w:r>
        <w:rPr>
          <w:rStyle w:val="None"/>
          <w:sz w:val="24"/>
          <w:szCs w:val="24"/>
        </w:rPr>
        <w:t xml:space="preserve"> </w:t>
      </w:r>
      <w:r w:rsidRPr="002443B2">
        <w:rPr>
          <w:rStyle w:val="None"/>
          <w:sz w:val="24"/>
          <w:szCs w:val="24"/>
        </w:rPr>
        <w:t xml:space="preserve">IEEE has </w:t>
      </w:r>
      <w:r>
        <w:rPr>
          <w:rStyle w:val="None"/>
          <w:sz w:val="24"/>
          <w:szCs w:val="24"/>
        </w:rPr>
        <w:t>over</w:t>
      </w:r>
      <w:r w:rsidRPr="002443B2">
        <w:rPr>
          <w:rStyle w:val="None"/>
          <w:sz w:val="24"/>
          <w:szCs w:val="24"/>
        </w:rPr>
        <w:t xml:space="preserve"> 4</w:t>
      </w:r>
      <w:r>
        <w:rPr>
          <w:rStyle w:val="None"/>
          <w:sz w:val="24"/>
          <w:szCs w:val="24"/>
        </w:rPr>
        <w:t xml:space="preserve">60,000 members in more than </w:t>
      </w:r>
      <w:r w:rsidRPr="002443B2">
        <w:rPr>
          <w:rStyle w:val="None"/>
          <w:sz w:val="24"/>
          <w:szCs w:val="24"/>
        </w:rPr>
        <w:t>1</w:t>
      </w:r>
      <w:r>
        <w:rPr>
          <w:rStyle w:val="None"/>
          <w:sz w:val="24"/>
          <w:szCs w:val="24"/>
        </w:rPr>
        <w:t>9</w:t>
      </w:r>
      <w:r w:rsidRPr="002443B2">
        <w:rPr>
          <w:rStyle w:val="None"/>
          <w:sz w:val="24"/>
          <w:szCs w:val="24"/>
        </w:rPr>
        <w:t>0 countries and its core purpose is to foster technological innovation and excellenc</w:t>
      </w:r>
      <w:r>
        <w:rPr>
          <w:rStyle w:val="None"/>
          <w:sz w:val="24"/>
          <w:szCs w:val="24"/>
        </w:rPr>
        <w:t xml:space="preserve">e for the benefit of humanity. </w:t>
      </w:r>
      <w:r w:rsidRPr="002443B2">
        <w:rPr>
          <w:rStyle w:val="None"/>
          <w:sz w:val="24"/>
          <w:szCs w:val="24"/>
        </w:rPr>
        <w:t>IEEE is also a major accredited standards development organization whose sta</w:t>
      </w:r>
      <w:r>
        <w:rPr>
          <w:rStyle w:val="None"/>
          <w:sz w:val="24"/>
          <w:szCs w:val="24"/>
        </w:rPr>
        <w:t>ndards are recognized worldwide.</w:t>
      </w:r>
      <w:r w:rsidRPr="002443B2">
        <w:rPr>
          <w:rStyle w:val="None"/>
          <w:sz w:val="24"/>
          <w:szCs w:val="24"/>
        </w:rPr>
        <w:t xml:space="preserve"> In submitting this document, IEEE 802 LMSC acknowledges and respects that other components of IEEE Organizational Units may have perspectives that differ from, or compete with, those of </w:t>
      </w:r>
      <w:r>
        <w:rPr>
          <w:rStyle w:val="None"/>
          <w:sz w:val="24"/>
          <w:szCs w:val="24"/>
        </w:rPr>
        <w:t>IEEE 802 LMSC.</w:t>
      </w:r>
      <w:r w:rsidRPr="002443B2">
        <w:rPr>
          <w:rStyle w:val="None"/>
          <w:sz w:val="24"/>
          <w:szCs w:val="24"/>
        </w:rPr>
        <w:t xml:space="preserve"> Therefore, this submission should not be construed as representing the views of IEEE as a</w:t>
      </w:r>
      <w:r>
        <w:rPr>
          <w:rStyle w:val="None"/>
          <w:sz w:val="24"/>
          <w:szCs w:val="24"/>
        </w:rPr>
        <w:t xml:space="preserve"> </w:t>
      </w:r>
      <w:r w:rsidRPr="00B902C8">
        <w:rPr>
          <w:sz w:val="24"/>
          <w:szCs w:val="24"/>
        </w:rPr>
        <w:t>whole</w:t>
      </w:r>
      <w:r w:rsidRPr="00B902C8">
        <w:rPr>
          <w:rStyle w:val="FootnoteAnchor"/>
          <w:sz w:val="24"/>
          <w:szCs w:val="24"/>
        </w:rPr>
        <w:footnoteReference w:id="1"/>
      </w:r>
      <w:r w:rsidRPr="00B902C8">
        <w:rPr>
          <w:sz w:val="24"/>
          <w:szCs w:val="24"/>
        </w:rPr>
        <w:t>.</w:t>
      </w:r>
    </w:p>
    <w:p w14:paraId="5D301292" w14:textId="77777777" w:rsidR="007C1BD0" w:rsidRPr="00B902C8" w:rsidRDefault="007C1BD0" w:rsidP="007C1BD0">
      <w:pPr>
        <w:jc w:val="both"/>
        <w:rPr>
          <w:sz w:val="24"/>
          <w:szCs w:val="24"/>
        </w:rPr>
      </w:pPr>
    </w:p>
    <w:p w14:paraId="65F5DE97" w14:textId="730FF9F9" w:rsidR="00FC20DA" w:rsidRDefault="006438BF" w:rsidP="007C1BD0">
      <w:pPr>
        <w:jc w:val="both"/>
        <w:rPr>
          <w:sz w:val="24"/>
          <w:szCs w:val="24"/>
        </w:rPr>
      </w:pPr>
      <w:r w:rsidRPr="006438BF">
        <w:rPr>
          <w:sz w:val="24"/>
          <w:szCs w:val="24"/>
        </w:rPr>
        <w:t xml:space="preserve">IEEE 802 LMSC follows the </w:t>
      </w:r>
      <w:r>
        <w:rPr>
          <w:sz w:val="24"/>
          <w:szCs w:val="24"/>
        </w:rPr>
        <w:t>UAE</w:t>
      </w:r>
      <w:r w:rsidRPr="006438BF">
        <w:rPr>
          <w:sz w:val="24"/>
          <w:szCs w:val="24"/>
        </w:rPr>
        <w:t xml:space="preserve">’s regulatory activities regarding license-exempt short-range devices closely and applauds </w:t>
      </w:r>
      <w:r>
        <w:rPr>
          <w:sz w:val="24"/>
          <w:szCs w:val="24"/>
        </w:rPr>
        <w:t>TDRA</w:t>
      </w:r>
      <w:r w:rsidRPr="006438BF">
        <w:rPr>
          <w:sz w:val="24"/>
          <w:szCs w:val="24"/>
        </w:rPr>
        <w:t xml:space="preserve"> for developing the latest version of the </w:t>
      </w:r>
      <w:r>
        <w:rPr>
          <w:sz w:val="24"/>
          <w:szCs w:val="24"/>
        </w:rPr>
        <w:t xml:space="preserve">spectrum outlook. </w:t>
      </w:r>
      <w:r w:rsidR="00397105" w:rsidRPr="00397105">
        <w:rPr>
          <w:sz w:val="24"/>
          <w:szCs w:val="24"/>
        </w:rPr>
        <w:t>Please find below the responses of IEEE 802 LMSC to this consultation.</w:t>
      </w:r>
    </w:p>
    <w:p w14:paraId="1428EE0E" w14:textId="77777777" w:rsidR="00397105" w:rsidRDefault="00397105" w:rsidP="007C1BD0">
      <w:pPr>
        <w:jc w:val="both"/>
        <w:rPr>
          <w:sz w:val="24"/>
          <w:szCs w:val="24"/>
        </w:rPr>
      </w:pPr>
    </w:p>
    <w:p w14:paraId="65D905FF" w14:textId="64257689" w:rsidR="00D64B57" w:rsidRPr="00D64B57" w:rsidRDefault="00D64B57" w:rsidP="00D64B57">
      <w:pPr>
        <w:jc w:val="both"/>
        <w:rPr>
          <w:b/>
          <w:sz w:val="24"/>
          <w:szCs w:val="24"/>
        </w:rPr>
      </w:pPr>
      <w:r w:rsidRPr="00D64B57">
        <w:rPr>
          <w:b/>
          <w:sz w:val="24"/>
          <w:szCs w:val="24"/>
        </w:rPr>
        <w:t>Question 11: How should the TDRA prioritize spectrum allocation and regulatory measures</w:t>
      </w:r>
    </w:p>
    <w:p w14:paraId="1ED3E5D8" w14:textId="3F564C7F" w:rsidR="00A9748D" w:rsidRPr="00A9748D" w:rsidRDefault="00D64B57" w:rsidP="00D64B57">
      <w:pPr>
        <w:jc w:val="both"/>
        <w:rPr>
          <w:b/>
          <w:sz w:val="24"/>
          <w:szCs w:val="24"/>
        </w:rPr>
      </w:pPr>
      <w:r w:rsidRPr="00D64B57">
        <w:rPr>
          <w:b/>
          <w:sz w:val="24"/>
          <w:szCs w:val="24"/>
        </w:rPr>
        <w:t>to support the growth of low-power wireless technologies (UWB, SRD) and Intelligent</w:t>
      </w:r>
      <w:r>
        <w:rPr>
          <w:b/>
          <w:sz w:val="24"/>
          <w:szCs w:val="24"/>
        </w:rPr>
        <w:t xml:space="preserve"> </w:t>
      </w:r>
      <w:r w:rsidRPr="00D64B57">
        <w:rPr>
          <w:b/>
          <w:sz w:val="24"/>
          <w:szCs w:val="24"/>
        </w:rPr>
        <w:t>Transport Systems (ITS) in the UAE, given emerging trends like smart cities, autonomous</w:t>
      </w:r>
      <w:r w:rsidR="00F8532C">
        <w:rPr>
          <w:b/>
          <w:sz w:val="24"/>
          <w:szCs w:val="24"/>
        </w:rPr>
        <w:t xml:space="preserve"> </w:t>
      </w:r>
      <w:r w:rsidRPr="00D64B57">
        <w:rPr>
          <w:b/>
          <w:sz w:val="24"/>
          <w:szCs w:val="24"/>
        </w:rPr>
        <w:t>vehicles, and sustainable transportation?</w:t>
      </w:r>
    </w:p>
    <w:p w14:paraId="427BCCB0" w14:textId="77777777" w:rsidR="00A9748D" w:rsidRDefault="00A9748D" w:rsidP="007C1BD0">
      <w:pPr>
        <w:jc w:val="both"/>
        <w:rPr>
          <w:sz w:val="24"/>
          <w:szCs w:val="24"/>
        </w:rPr>
      </w:pPr>
    </w:p>
    <w:p w14:paraId="1B161564" w14:textId="7ACA43C1" w:rsidR="00A202D5" w:rsidRPr="00F8532C" w:rsidRDefault="00A202D5" w:rsidP="00A202D5">
      <w:pPr>
        <w:jc w:val="both"/>
        <w:rPr>
          <w:b/>
          <w:bCs/>
          <w:sz w:val="24"/>
          <w:szCs w:val="24"/>
          <w:u w:val="single"/>
        </w:rPr>
      </w:pPr>
      <w:r>
        <w:rPr>
          <w:b/>
          <w:bCs/>
          <w:sz w:val="24"/>
          <w:szCs w:val="24"/>
          <w:u w:val="single"/>
        </w:rPr>
        <w:t>Wi-Fi</w:t>
      </w:r>
    </w:p>
    <w:p w14:paraId="393F52C1" w14:textId="77777777" w:rsidR="00A202D5" w:rsidRDefault="00A202D5" w:rsidP="00A202D5">
      <w:pPr>
        <w:jc w:val="both"/>
        <w:rPr>
          <w:sz w:val="24"/>
          <w:szCs w:val="24"/>
        </w:rPr>
      </w:pPr>
    </w:p>
    <w:p w14:paraId="549B4B13" w14:textId="555A3BA2" w:rsidR="0012588A" w:rsidRDefault="0012588A" w:rsidP="0012588A">
      <w:pPr>
        <w:jc w:val="both"/>
        <w:rPr>
          <w:sz w:val="24"/>
          <w:szCs w:val="24"/>
        </w:rPr>
      </w:pPr>
      <w:r w:rsidRPr="003538C2">
        <w:rPr>
          <w:sz w:val="24"/>
          <w:szCs w:val="24"/>
        </w:rPr>
        <w:t xml:space="preserve">IEEE 802 LMSC commends </w:t>
      </w:r>
      <w:r>
        <w:rPr>
          <w:sz w:val="24"/>
          <w:szCs w:val="24"/>
        </w:rPr>
        <w:t>TDRA’</w:t>
      </w:r>
      <w:r w:rsidRPr="003538C2">
        <w:rPr>
          <w:sz w:val="24"/>
          <w:szCs w:val="24"/>
        </w:rPr>
        <w:t>s effort in e</w:t>
      </w:r>
      <w:r>
        <w:rPr>
          <w:sz w:val="24"/>
          <w:szCs w:val="24"/>
        </w:rPr>
        <w:t>nhancing</w:t>
      </w:r>
      <w:r w:rsidRPr="003538C2">
        <w:rPr>
          <w:sz w:val="24"/>
          <w:szCs w:val="24"/>
        </w:rPr>
        <w:t xml:space="preserve"> the</w:t>
      </w:r>
      <w:r>
        <w:rPr>
          <w:sz w:val="24"/>
          <w:szCs w:val="24"/>
        </w:rPr>
        <w:t xml:space="preserve"> </w:t>
      </w:r>
      <w:r w:rsidRPr="003538C2">
        <w:rPr>
          <w:sz w:val="24"/>
          <w:szCs w:val="24"/>
        </w:rPr>
        <w:t xml:space="preserve">operation of </w:t>
      </w:r>
      <w:r>
        <w:rPr>
          <w:sz w:val="24"/>
          <w:szCs w:val="24"/>
        </w:rPr>
        <w:t xml:space="preserve">Wi-Fi </w:t>
      </w:r>
      <w:r w:rsidRPr="003538C2">
        <w:rPr>
          <w:sz w:val="24"/>
          <w:szCs w:val="24"/>
        </w:rPr>
        <w:t>devices</w:t>
      </w:r>
      <w:r>
        <w:rPr>
          <w:sz w:val="24"/>
          <w:szCs w:val="24"/>
        </w:rPr>
        <w:t xml:space="preserve">, based on IEEE 802.11 technologies, in the 5150 MHz to 5250 MHz and 5650 MHz to 5850 MHz. International spectrum harmonization </w:t>
      </w:r>
      <w:r w:rsidRPr="003538C2">
        <w:rPr>
          <w:sz w:val="24"/>
          <w:szCs w:val="24"/>
        </w:rPr>
        <w:t xml:space="preserve">will create economies of scale and produce a robust equipment market, benefitting </w:t>
      </w:r>
      <w:r w:rsidR="001D7F2C">
        <w:rPr>
          <w:sz w:val="24"/>
          <w:szCs w:val="24"/>
        </w:rPr>
        <w:t xml:space="preserve">the </w:t>
      </w:r>
      <w:r>
        <w:rPr>
          <w:sz w:val="24"/>
          <w:szCs w:val="24"/>
        </w:rPr>
        <w:t>UAE</w:t>
      </w:r>
      <w:r w:rsidRPr="003538C2">
        <w:rPr>
          <w:sz w:val="24"/>
          <w:szCs w:val="24"/>
        </w:rPr>
        <w:t>’</w:t>
      </w:r>
      <w:r>
        <w:rPr>
          <w:sz w:val="24"/>
          <w:szCs w:val="24"/>
        </w:rPr>
        <w:t>s</w:t>
      </w:r>
      <w:r w:rsidRPr="003538C2">
        <w:rPr>
          <w:sz w:val="24"/>
          <w:szCs w:val="24"/>
        </w:rPr>
        <w:t xml:space="preserve"> businesses</w:t>
      </w:r>
      <w:r w:rsidR="00F72B72">
        <w:rPr>
          <w:sz w:val="24"/>
          <w:szCs w:val="24"/>
        </w:rPr>
        <w:t xml:space="preserve"> and</w:t>
      </w:r>
      <w:r w:rsidRPr="003538C2">
        <w:rPr>
          <w:sz w:val="24"/>
          <w:szCs w:val="24"/>
        </w:rPr>
        <w:t xml:space="preserve"> consumers.</w:t>
      </w:r>
    </w:p>
    <w:p w14:paraId="48E3559C" w14:textId="77777777" w:rsidR="0012588A" w:rsidRDefault="0012588A" w:rsidP="00A202D5">
      <w:pPr>
        <w:jc w:val="both"/>
        <w:rPr>
          <w:sz w:val="24"/>
          <w:szCs w:val="24"/>
        </w:rPr>
      </w:pPr>
    </w:p>
    <w:p w14:paraId="6E02CDBD" w14:textId="6FED97AE" w:rsidR="00FD54FB" w:rsidRDefault="00FD54FB" w:rsidP="00FD54FB">
      <w:pPr>
        <w:jc w:val="both"/>
        <w:rPr>
          <w:sz w:val="24"/>
          <w:szCs w:val="24"/>
        </w:rPr>
      </w:pPr>
      <w:r w:rsidRPr="001D133B">
        <w:rPr>
          <w:sz w:val="24"/>
          <w:szCs w:val="24"/>
        </w:rPr>
        <w:t>In considering further</w:t>
      </w:r>
      <w:r>
        <w:rPr>
          <w:sz w:val="24"/>
          <w:szCs w:val="24"/>
        </w:rPr>
        <w:t xml:space="preserve"> spectrum</w:t>
      </w:r>
      <w:r w:rsidRPr="001D133B">
        <w:rPr>
          <w:sz w:val="24"/>
          <w:szCs w:val="24"/>
        </w:rPr>
        <w:t xml:space="preserve"> allocation in the 6425 MHz to 7125 MHz frequency band, IEEE 802 LMSC respectfully asks </w:t>
      </w:r>
      <w:r>
        <w:rPr>
          <w:sz w:val="24"/>
          <w:szCs w:val="24"/>
        </w:rPr>
        <w:t>TDRA</w:t>
      </w:r>
      <w:r w:rsidRPr="001D133B">
        <w:rPr>
          <w:sz w:val="24"/>
          <w:szCs w:val="24"/>
        </w:rPr>
        <w:t xml:space="preserve"> to consider the following points.</w:t>
      </w:r>
    </w:p>
    <w:p w14:paraId="7C9BB06F" w14:textId="77777777" w:rsidR="00FD54FB" w:rsidRDefault="00FD54FB" w:rsidP="00FD54FB">
      <w:pPr>
        <w:jc w:val="both"/>
        <w:rPr>
          <w:sz w:val="24"/>
          <w:szCs w:val="24"/>
        </w:rPr>
      </w:pPr>
    </w:p>
    <w:p w14:paraId="7BCC9E5D" w14:textId="2198677E" w:rsidR="00FD54FB" w:rsidRPr="007D5C66" w:rsidRDefault="00FD54FB" w:rsidP="00FD54FB">
      <w:pPr>
        <w:pBdr>
          <w:top w:val="nil"/>
          <w:left w:val="nil"/>
          <w:bottom w:val="nil"/>
          <w:right w:val="nil"/>
          <w:between w:val="nil"/>
          <w:bar w:val="nil"/>
        </w:pBdr>
        <w:suppressAutoHyphens w:val="0"/>
        <w:jc w:val="both"/>
        <w:rPr>
          <w:rFonts w:eastAsia="Arial Unicode MS"/>
          <w:sz w:val="24"/>
          <w:szCs w:val="24"/>
          <w:bdr w:val="nil"/>
        </w:rPr>
      </w:pPr>
      <w:r w:rsidRPr="007D5C66">
        <w:rPr>
          <w:rFonts w:eastAsia="Arial Unicode MS"/>
          <w:sz w:val="24"/>
          <w:szCs w:val="24"/>
          <w:bdr w:val="nil"/>
        </w:rPr>
        <w:lastRenderedPageBreak/>
        <w:t>A growing number of countries,</w:t>
      </w:r>
      <w:r>
        <w:rPr>
          <w:rFonts w:eastAsia="Arial Unicode MS"/>
          <w:sz w:val="24"/>
          <w:szCs w:val="24"/>
          <w:bdr w:val="nil"/>
        </w:rPr>
        <w:t xml:space="preserve"> including Argentina</w:t>
      </w:r>
      <w:r w:rsidRPr="007D5C66">
        <w:rPr>
          <w:rFonts w:eastAsia="Arial Unicode MS"/>
          <w:sz w:val="24"/>
          <w:szCs w:val="24"/>
          <w:bdr w:val="nil"/>
        </w:rPr>
        <w:t xml:space="preserve">, Canada, Saudi Arabia, </w:t>
      </w:r>
      <w:r>
        <w:rPr>
          <w:rFonts w:eastAsia="Arial Unicode MS"/>
          <w:sz w:val="24"/>
          <w:szCs w:val="24"/>
          <w:bdr w:val="nil"/>
        </w:rPr>
        <w:t>South Korea,</w:t>
      </w:r>
      <w:r w:rsidRPr="007D5C66">
        <w:rPr>
          <w:rFonts w:eastAsia="Arial Unicode MS"/>
          <w:sz w:val="24"/>
          <w:szCs w:val="24"/>
          <w:bdr w:val="nil"/>
        </w:rPr>
        <w:t xml:space="preserve"> </w:t>
      </w:r>
      <w:r>
        <w:rPr>
          <w:rFonts w:eastAsia="Arial Unicode MS"/>
          <w:sz w:val="24"/>
          <w:szCs w:val="24"/>
          <w:bdr w:val="nil"/>
        </w:rPr>
        <w:t xml:space="preserve">and the USA </w:t>
      </w:r>
      <w:r w:rsidRPr="007D5C66">
        <w:rPr>
          <w:rFonts w:eastAsia="Arial Unicode MS"/>
          <w:sz w:val="24"/>
          <w:szCs w:val="24"/>
          <w:bdr w:val="nil"/>
        </w:rPr>
        <w:t>have already allocated the entire 6 GHz band</w:t>
      </w:r>
      <w:r>
        <w:rPr>
          <w:rFonts w:eastAsia="Arial Unicode MS"/>
          <w:sz w:val="24"/>
          <w:szCs w:val="24"/>
          <w:bdr w:val="nil"/>
        </w:rPr>
        <w:t xml:space="preserve"> (i.e., 5925 MHz to 7125 MHz)</w:t>
      </w:r>
      <w:r w:rsidRPr="007D5C66">
        <w:rPr>
          <w:rFonts w:eastAsia="Arial Unicode MS"/>
          <w:sz w:val="24"/>
          <w:szCs w:val="24"/>
          <w:bdr w:val="nil"/>
        </w:rPr>
        <w:t xml:space="preserve"> for licence exempt operation.  </w:t>
      </w:r>
    </w:p>
    <w:p w14:paraId="73E4425A" w14:textId="1F8141F1" w:rsidR="00FD54FB" w:rsidRDefault="00FD54FB" w:rsidP="00FD54FB">
      <w:pPr>
        <w:suppressAutoHyphens w:val="0"/>
        <w:spacing w:before="100" w:beforeAutospacing="1" w:after="100" w:afterAutospacing="1"/>
        <w:jc w:val="both"/>
        <w:rPr>
          <w:sz w:val="24"/>
          <w:szCs w:val="24"/>
        </w:rPr>
      </w:pPr>
      <w:r w:rsidRPr="007D5C66">
        <w:rPr>
          <w:sz w:val="24"/>
          <w:szCs w:val="24"/>
        </w:rPr>
        <w:t>In January 2024, Wi-Fi Alliance introduced</w:t>
      </w:r>
      <w:r w:rsidRPr="007D5C66">
        <w:rPr>
          <w:sz w:val="24"/>
          <w:szCs w:val="24"/>
          <w:vertAlign w:val="superscript"/>
        </w:rPr>
        <w:footnoteReference w:id="2"/>
      </w:r>
      <w:r w:rsidRPr="007D5C66">
        <w:rPr>
          <w:sz w:val="24"/>
          <w:szCs w:val="24"/>
          <w:lang w:val="de-DE"/>
        </w:rPr>
        <w:t xml:space="preserve"> Wi-Fi CERTIFIED 7</w:t>
      </w:r>
      <w:r w:rsidRPr="007D5C66">
        <w:rPr>
          <w:sz w:val="24"/>
          <w:szCs w:val="24"/>
        </w:rPr>
        <w:t xml:space="preserve">™ based on the </w:t>
      </w:r>
      <w:r>
        <w:rPr>
          <w:sz w:val="24"/>
          <w:szCs w:val="24"/>
        </w:rPr>
        <w:t xml:space="preserve">IEEE Std </w:t>
      </w:r>
      <w:r w:rsidRPr="007D5C66">
        <w:rPr>
          <w:sz w:val="24"/>
          <w:szCs w:val="24"/>
        </w:rPr>
        <w:t>802.11be</w:t>
      </w:r>
      <w:r>
        <w:rPr>
          <w:sz w:val="24"/>
          <w:szCs w:val="24"/>
        </w:rPr>
        <w:t>-2024</w:t>
      </w:r>
      <w:r w:rsidRPr="007D5C66">
        <w:rPr>
          <w:sz w:val="24"/>
          <w:szCs w:val="24"/>
          <w:vertAlign w:val="superscript"/>
        </w:rPr>
        <w:footnoteReference w:id="3"/>
      </w:r>
      <w:r w:rsidRPr="007D5C66">
        <w:rPr>
          <w:sz w:val="24"/>
          <w:szCs w:val="24"/>
        </w:rPr>
        <w:t xml:space="preserve">. </w:t>
      </w:r>
      <w:r>
        <w:rPr>
          <w:rFonts w:ascii="TimesNewRomanPSMT" w:hAnsi="TimesNewRomanPSMT"/>
          <w:sz w:val="24"/>
          <w:szCs w:val="24"/>
        </w:rPr>
        <w:t xml:space="preserve">IEEE </w:t>
      </w:r>
      <w:r w:rsidRPr="007D5C66">
        <w:rPr>
          <w:rFonts w:ascii="TimesNewRomanPSMT" w:hAnsi="TimesNewRomanPSMT"/>
          <w:sz w:val="24"/>
          <w:szCs w:val="24"/>
        </w:rPr>
        <w:t xml:space="preserve">802.11be introduces advanced features including channel bandwidths of up to 320 MHz, multiple resource units to a single station, multi-link operation that utilizes multiple links across frequency bands, enhanced quality of service (QoS), improved Target Wake Time, and improved spectrum management using spectrum puncturing to improve coexistence with incumbents effectively and efficiently. </w:t>
      </w:r>
      <w:r w:rsidRPr="007D5C66">
        <w:rPr>
          <w:sz w:val="24"/>
          <w:szCs w:val="24"/>
        </w:rPr>
        <w:t>With Wi-Fi 7 products already in the market, Wi-Fi deployments are going through a second-generation upgrade in the entire 6 GHz band globally</w:t>
      </w:r>
      <w:r w:rsidRPr="007D5C66">
        <w:rPr>
          <w:sz w:val="24"/>
          <w:szCs w:val="24"/>
          <w:vertAlign w:val="superscript"/>
        </w:rPr>
        <w:footnoteReference w:id="4"/>
      </w:r>
      <w:r w:rsidRPr="007D5C66">
        <w:rPr>
          <w:sz w:val="24"/>
          <w:szCs w:val="24"/>
        </w:rPr>
        <w:t xml:space="preserve">. Of particular relevance is the multi-link operation feature which when used in the 6 GHz band, achieves and exceeds the performance expectations of Wi-Fi 7. </w:t>
      </w:r>
      <w:r>
        <w:rPr>
          <w:sz w:val="24"/>
          <w:szCs w:val="24"/>
        </w:rPr>
        <w:t xml:space="preserve">IEEE </w:t>
      </w:r>
      <w:r w:rsidRPr="007D5C66">
        <w:rPr>
          <w:sz w:val="24"/>
          <w:szCs w:val="24"/>
        </w:rPr>
        <w:t xml:space="preserve">802.11be’s global 6 GHz channelization is designed to accommodate multiple 160 MHz and 320 MHz channels throughout the 5925 MHz to 7125 MHz </w:t>
      </w:r>
      <w:r>
        <w:rPr>
          <w:sz w:val="24"/>
          <w:szCs w:val="24"/>
        </w:rPr>
        <w:t xml:space="preserve">frequency </w:t>
      </w:r>
      <w:r w:rsidRPr="007D5C66">
        <w:rPr>
          <w:sz w:val="24"/>
          <w:szCs w:val="24"/>
        </w:rPr>
        <w:t xml:space="preserve">band, where available. </w:t>
      </w:r>
      <w:r w:rsidR="007010A9">
        <w:rPr>
          <w:sz w:val="24"/>
          <w:szCs w:val="24"/>
        </w:rPr>
        <w:t>TDRA</w:t>
      </w:r>
      <w:r>
        <w:rPr>
          <w:sz w:val="24"/>
          <w:szCs w:val="24"/>
        </w:rPr>
        <w:t>’s</w:t>
      </w:r>
      <w:r w:rsidR="007010A9">
        <w:rPr>
          <w:sz w:val="24"/>
          <w:szCs w:val="24"/>
        </w:rPr>
        <w:t xml:space="preserve"> current </w:t>
      </w:r>
      <w:r w:rsidRPr="007D5C66">
        <w:rPr>
          <w:sz w:val="24"/>
          <w:szCs w:val="24"/>
        </w:rPr>
        <w:t xml:space="preserve">designation of 500 MHz of the 6 GHz band from 5925 MHz to 6425 MHz for </w:t>
      </w:r>
      <w:r>
        <w:rPr>
          <w:sz w:val="24"/>
          <w:szCs w:val="24"/>
        </w:rPr>
        <w:t>Wi-Fi</w:t>
      </w:r>
      <w:r w:rsidRPr="007D5C66">
        <w:rPr>
          <w:sz w:val="24"/>
          <w:szCs w:val="24"/>
        </w:rPr>
        <w:t xml:space="preserve"> operation provides for only one contiguous 320 MHz channel, while the 5925 MHz to 7125 MHz </w:t>
      </w:r>
      <w:r>
        <w:rPr>
          <w:sz w:val="24"/>
          <w:szCs w:val="24"/>
        </w:rPr>
        <w:t xml:space="preserve">frequency </w:t>
      </w:r>
      <w:r w:rsidRPr="007D5C66">
        <w:rPr>
          <w:sz w:val="24"/>
          <w:szCs w:val="24"/>
        </w:rPr>
        <w:t xml:space="preserve">band would allow three such channels to support Gigabit connectivity in </w:t>
      </w:r>
      <w:r w:rsidR="00DF14E1">
        <w:rPr>
          <w:sz w:val="24"/>
          <w:szCs w:val="24"/>
        </w:rPr>
        <w:t>the UAE</w:t>
      </w:r>
      <w:r w:rsidRPr="007D5C66">
        <w:rPr>
          <w:sz w:val="24"/>
          <w:szCs w:val="24"/>
        </w:rPr>
        <w:t>.</w:t>
      </w:r>
    </w:p>
    <w:p w14:paraId="0D4E0FF0" w14:textId="7F77316D" w:rsidR="00F8532C" w:rsidRPr="00F8532C" w:rsidRDefault="00F8532C" w:rsidP="0023243C">
      <w:pPr>
        <w:jc w:val="both"/>
        <w:rPr>
          <w:b/>
          <w:bCs/>
          <w:sz w:val="24"/>
          <w:szCs w:val="24"/>
          <w:u w:val="single"/>
        </w:rPr>
      </w:pPr>
      <w:r w:rsidRPr="00F8532C">
        <w:rPr>
          <w:b/>
          <w:bCs/>
          <w:sz w:val="24"/>
          <w:szCs w:val="24"/>
          <w:u w:val="single"/>
        </w:rPr>
        <w:t>UWB</w:t>
      </w:r>
    </w:p>
    <w:p w14:paraId="364BD49A" w14:textId="77777777" w:rsidR="00F8532C" w:rsidRDefault="00F8532C" w:rsidP="0023243C">
      <w:pPr>
        <w:jc w:val="both"/>
        <w:rPr>
          <w:sz w:val="24"/>
          <w:szCs w:val="24"/>
        </w:rPr>
      </w:pPr>
    </w:p>
    <w:p w14:paraId="3560D486" w14:textId="7B2D0664" w:rsidR="0023243C" w:rsidRPr="006604CA" w:rsidRDefault="0023243C" w:rsidP="0023243C">
      <w:pPr>
        <w:jc w:val="both"/>
        <w:rPr>
          <w:sz w:val="24"/>
          <w:szCs w:val="24"/>
        </w:rPr>
      </w:pPr>
      <w:r w:rsidRPr="006604CA">
        <w:rPr>
          <w:sz w:val="24"/>
          <w:szCs w:val="24"/>
        </w:rPr>
        <w:t>UWB devices, as specified in IEEE 802.15</w:t>
      </w:r>
      <w:r w:rsidR="00BF750D">
        <w:rPr>
          <w:sz w:val="24"/>
          <w:szCs w:val="24"/>
        </w:rPr>
        <w:t>.4</w:t>
      </w:r>
      <w:r w:rsidRPr="006604CA">
        <w:rPr>
          <w:sz w:val="24"/>
          <w:szCs w:val="24"/>
        </w:rPr>
        <w:t xml:space="preserve"> standards, are being used worldwide for a wide range of applications in communication, measurement, location, imaging, surveillance, and medical systems</w:t>
      </w:r>
      <w:r>
        <w:rPr>
          <w:rStyle w:val="FootnoteReference"/>
          <w:sz w:val="24"/>
          <w:szCs w:val="24"/>
        </w:rPr>
        <w:footnoteReference w:id="5"/>
      </w:r>
      <w:r w:rsidRPr="006604CA">
        <w:rPr>
          <w:sz w:val="24"/>
          <w:szCs w:val="24"/>
        </w:rPr>
        <w:t>, often in conjunction with other sh</w:t>
      </w:r>
      <w:r>
        <w:rPr>
          <w:sz w:val="24"/>
          <w:szCs w:val="24"/>
        </w:rPr>
        <w:t xml:space="preserve">ort range device technologies. </w:t>
      </w:r>
      <w:r w:rsidRPr="006604CA">
        <w:rPr>
          <w:sz w:val="24"/>
          <w:szCs w:val="24"/>
        </w:rPr>
        <w:t xml:space="preserve">UWB enhances the operation of such technologies and is an efficient means to share spectrum.  </w:t>
      </w:r>
    </w:p>
    <w:p w14:paraId="5EC5F271" w14:textId="77777777" w:rsidR="0023243C" w:rsidRPr="006604CA" w:rsidRDefault="0023243C" w:rsidP="0023243C">
      <w:pPr>
        <w:jc w:val="both"/>
        <w:rPr>
          <w:sz w:val="24"/>
          <w:szCs w:val="24"/>
        </w:rPr>
      </w:pPr>
    </w:p>
    <w:p w14:paraId="6AF2CA1E" w14:textId="61CEE908" w:rsidR="0023243C" w:rsidRPr="006604CA" w:rsidRDefault="0023243C" w:rsidP="0023243C">
      <w:pPr>
        <w:jc w:val="both"/>
        <w:rPr>
          <w:sz w:val="24"/>
          <w:szCs w:val="24"/>
        </w:rPr>
      </w:pPr>
      <w:r w:rsidRPr="006604CA">
        <w:rPr>
          <w:sz w:val="24"/>
          <w:szCs w:val="24"/>
        </w:rPr>
        <w:t>The next generation of UWB technology, being developed under IEEE P802.15.4ab</w:t>
      </w:r>
      <w:r>
        <w:rPr>
          <w:rStyle w:val="FootnoteReference"/>
          <w:sz w:val="24"/>
          <w:szCs w:val="24"/>
        </w:rPr>
        <w:footnoteReference w:id="6"/>
      </w:r>
      <w:r w:rsidRPr="006604CA">
        <w:rPr>
          <w:sz w:val="24"/>
          <w:szCs w:val="24"/>
        </w:rPr>
        <w:t>, builds on IEEE Std 802.15.4-202</w:t>
      </w:r>
      <w:r w:rsidR="001E4478">
        <w:rPr>
          <w:sz w:val="24"/>
          <w:szCs w:val="24"/>
        </w:rPr>
        <w:t>4</w:t>
      </w:r>
      <w:r>
        <w:rPr>
          <w:rStyle w:val="FootnoteReference"/>
          <w:sz w:val="24"/>
          <w:szCs w:val="24"/>
        </w:rPr>
        <w:footnoteReference w:id="7"/>
      </w:r>
      <w:r>
        <w:rPr>
          <w:sz w:val="24"/>
          <w:szCs w:val="24"/>
        </w:rPr>
        <w:t xml:space="preserve">. </w:t>
      </w:r>
      <w:r w:rsidRPr="006604CA">
        <w:rPr>
          <w:sz w:val="24"/>
          <w:szCs w:val="24"/>
        </w:rPr>
        <w:t>Future developments supported by this project include:</w:t>
      </w:r>
    </w:p>
    <w:p w14:paraId="7F40BE68" w14:textId="77777777" w:rsidR="0023243C" w:rsidRPr="006604CA" w:rsidRDefault="0023243C" w:rsidP="0023243C">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t>Improved link budget and reduced air-time</w:t>
      </w:r>
    </w:p>
    <w:p w14:paraId="71D58FFE" w14:textId="77777777" w:rsidR="0023243C" w:rsidRPr="006604CA" w:rsidRDefault="0023243C" w:rsidP="0023243C">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t>Enhanced sensing capabilities for presence detection and environment mapping</w:t>
      </w:r>
    </w:p>
    <w:p w14:paraId="2901F8FD" w14:textId="77777777" w:rsidR="0023243C" w:rsidRPr="006604CA" w:rsidRDefault="0023243C" w:rsidP="0023243C">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t>Improved accuracy, precision, and reliability for high-integrity ranging</w:t>
      </w:r>
    </w:p>
    <w:p w14:paraId="4BB9C32C" w14:textId="77777777" w:rsidR="0023243C" w:rsidRPr="006604CA" w:rsidRDefault="0023243C" w:rsidP="0023243C">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t>The use of interference mitigation techniques to support greater device density and higher traffic use cases</w:t>
      </w:r>
    </w:p>
    <w:p w14:paraId="308150D8" w14:textId="77777777" w:rsidR="0023243C" w:rsidRPr="006604CA" w:rsidRDefault="0023243C" w:rsidP="0023243C">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t>Improved coexistence with other services</w:t>
      </w:r>
    </w:p>
    <w:p w14:paraId="6C072A7C" w14:textId="77777777" w:rsidR="0023243C" w:rsidRPr="006604CA" w:rsidRDefault="0023243C" w:rsidP="0023243C">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t>Reduced complexity and power consumption</w:t>
      </w:r>
    </w:p>
    <w:p w14:paraId="69F5C3D7" w14:textId="77777777" w:rsidR="0023243C" w:rsidRPr="006604CA" w:rsidRDefault="0023243C" w:rsidP="0023243C">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lastRenderedPageBreak/>
        <w:t>Enhanced support for ultra-low power, low latency streaming</w:t>
      </w:r>
    </w:p>
    <w:p w14:paraId="1467056C" w14:textId="77777777" w:rsidR="0023243C" w:rsidRPr="006604CA" w:rsidRDefault="0023243C" w:rsidP="0023243C">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t>Support for emerging applications such as high-definition audio</w:t>
      </w:r>
    </w:p>
    <w:p w14:paraId="4F47AC71" w14:textId="77777777" w:rsidR="0023243C" w:rsidRPr="006604CA" w:rsidRDefault="0023243C" w:rsidP="0023243C">
      <w:pPr>
        <w:jc w:val="both"/>
        <w:rPr>
          <w:sz w:val="24"/>
          <w:szCs w:val="24"/>
        </w:rPr>
      </w:pPr>
    </w:p>
    <w:p w14:paraId="0BAF4B56" w14:textId="78582DC9" w:rsidR="0023243C" w:rsidRPr="006604CA" w:rsidRDefault="0023243C" w:rsidP="0023243C">
      <w:pPr>
        <w:jc w:val="both"/>
        <w:rPr>
          <w:sz w:val="24"/>
          <w:szCs w:val="24"/>
        </w:rPr>
      </w:pPr>
      <w:r w:rsidRPr="006604CA">
        <w:rPr>
          <w:sz w:val="24"/>
          <w:szCs w:val="24"/>
        </w:rPr>
        <w:t xml:space="preserve">IEEE 802 LMSC commends </w:t>
      </w:r>
      <w:r>
        <w:rPr>
          <w:sz w:val="24"/>
          <w:szCs w:val="24"/>
        </w:rPr>
        <w:t>TDRA</w:t>
      </w:r>
      <w:r w:rsidRPr="006604CA">
        <w:rPr>
          <w:sz w:val="24"/>
          <w:szCs w:val="24"/>
        </w:rPr>
        <w:t xml:space="preserve"> for recognizing the</w:t>
      </w:r>
      <w:r>
        <w:rPr>
          <w:sz w:val="24"/>
          <w:szCs w:val="24"/>
        </w:rPr>
        <w:t xml:space="preserve"> rapidly growing value of UWB. </w:t>
      </w:r>
      <w:r w:rsidRPr="006604CA">
        <w:rPr>
          <w:sz w:val="24"/>
          <w:szCs w:val="24"/>
        </w:rPr>
        <w:t>Use of extremely low power UWB devices in accor</w:t>
      </w:r>
      <w:r>
        <w:rPr>
          <w:sz w:val="24"/>
          <w:szCs w:val="24"/>
        </w:rPr>
        <w:t xml:space="preserve">dance with ECC Decision (06)04 </w:t>
      </w:r>
      <w:r w:rsidRPr="006604CA">
        <w:rPr>
          <w:sz w:val="24"/>
          <w:szCs w:val="24"/>
        </w:rPr>
        <w:t xml:space="preserve">and the ETSI EN 302 065 series of standards harmonizes with worldwide regions, creates further economies of scale, and supports a robust equipment market, benefitting </w:t>
      </w:r>
      <w:r w:rsidR="00F72B72">
        <w:rPr>
          <w:sz w:val="24"/>
          <w:szCs w:val="24"/>
        </w:rPr>
        <w:t xml:space="preserve">the </w:t>
      </w:r>
      <w:r w:rsidR="00A64759">
        <w:rPr>
          <w:sz w:val="24"/>
          <w:szCs w:val="24"/>
        </w:rPr>
        <w:t>UAE’s</w:t>
      </w:r>
      <w:r w:rsidRPr="006604CA">
        <w:rPr>
          <w:sz w:val="24"/>
          <w:szCs w:val="24"/>
        </w:rPr>
        <w:t xml:space="preserve"> businesses, consumers, as well as </w:t>
      </w:r>
      <w:r w:rsidRPr="00EB004C">
        <w:rPr>
          <w:sz w:val="24"/>
          <w:szCs w:val="24"/>
        </w:rPr>
        <w:t>providing significant</w:t>
      </w:r>
      <w:r w:rsidRPr="006604CA">
        <w:rPr>
          <w:sz w:val="24"/>
          <w:szCs w:val="24"/>
        </w:rPr>
        <w:t xml:space="preserve"> societal benefits</w:t>
      </w:r>
      <w:r>
        <w:rPr>
          <w:sz w:val="24"/>
          <w:szCs w:val="24"/>
        </w:rPr>
        <w:t xml:space="preserve"> </w:t>
      </w:r>
      <w:r w:rsidRPr="00E264E4">
        <w:rPr>
          <w:sz w:val="24"/>
          <w:szCs w:val="24"/>
        </w:rPr>
        <w:t>from the effective use of the radio spectrum</w:t>
      </w:r>
      <w:r w:rsidRPr="006604CA">
        <w:rPr>
          <w:sz w:val="24"/>
          <w:szCs w:val="24"/>
        </w:rPr>
        <w:t xml:space="preserve">. </w:t>
      </w:r>
    </w:p>
    <w:p w14:paraId="6B5E2894" w14:textId="77777777" w:rsidR="00D64B57" w:rsidRDefault="00D64B57" w:rsidP="004C48FB">
      <w:pPr>
        <w:jc w:val="both"/>
        <w:rPr>
          <w:sz w:val="24"/>
          <w:szCs w:val="24"/>
        </w:rPr>
      </w:pPr>
    </w:p>
    <w:p w14:paraId="54FF4710" w14:textId="393EE259" w:rsidR="00A25C84" w:rsidRPr="00F8532C" w:rsidRDefault="00A25C84" w:rsidP="00A25C84">
      <w:pPr>
        <w:jc w:val="both"/>
        <w:rPr>
          <w:b/>
          <w:bCs/>
          <w:sz w:val="24"/>
          <w:szCs w:val="24"/>
          <w:u w:val="single"/>
        </w:rPr>
      </w:pPr>
      <w:r>
        <w:rPr>
          <w:b/>
          <w:bCs/>
          <w:sz w:val="24"/>
          <w:szCs w:val="24"/>
          <w:u w:val="single"/>
        </w:rPr>
        <w:t xml:space="preserve">SRD for </w:t>
      </w:r>
      <w:r w:rsidR="00AF307C">
        <w:rPr>
          <w:b/>
          <w:bCs/>
          <w:sz w:val="24"/>
          <w:szCs w:val="24"/>
          <w:u w:val="single"/>
        </w:rPr>
        <w:t>IoT</w:t>
      </w:r>
    </w:p>
    <w:p w14:paraId="307E77BC" w14:textId="77777777" w:rsidR="00A25C84" w:rsidRDefault="00A25C84" w:rsidP="004C48FB">
      <w:pPr>
        <w:jc w:val="both"/>
        <w:rPr>
          <w:sz w:val="24"/>
          <w:szCs w:val="24"/>
        </w:rPr>
      </w:pPr>
    </w:p>
    <w:p w14:paraId="4F010D6D" w14:textId="05BDB507" w:rsidR="00F8532C" w:rsidRDefault="00F8532C" w:rsidP="00F8532C">
      <w:pPr>
        <w:jc w:val="both"/>
        <w:rPr>
          <w:sz w:val="24"/>
          <w:szCs w:val="24"/>
        </w:rPr>
      </w:pPr>
      <w:r w:rsidRPr="001A19CA">
        <w:rPr>
          <w:sz w:val="24"/>
          <w:szCs w:val="24"/>
        </w:rPr>
        <w:t>In addition to the IEEE 802.11-based Wi-Fi technologies operating in 2.4 GHz, 5 GHz, and 6 GHz frequency bands, other IEEE 802 standards-based technologies, specifically IEEE 802.11ah-based Wi-Fi HaLow and IEEE 802.15.4-based Wi-SUN (Smart Utility Network), should be considered as short-range technologies for various IoT and M2M applications.  These technologies are widely used worldwide in applications that include door entry systems, environmental sensors, fire and security alarms, smart meters, smart-parking devices, smart signs, streetlights, and structural integrity sensors.  As an example, there are estimated over 120 million smart electric meters</w:t>
      </w:r>
      <w:r w:rsidRPr="001A19CA">
        <w:rPr>
          <w:rStyle w:val="FootnoteReference"/>
          <w:sz w:val="24"/>
          <w:szCs w:val="24"/>
        </w:rPr>
        <w:footnoteReference w:id="8"/>
      </w:r>
      <w:r w:rsidRPr="001A19CA">
        <w:rPr>
          <w:sz w:val="24"/>
          <w:szCs w:val="24"/>
        </w:rPr>
        <w:t xml:space="preserve"> deployed across the North America.</w:t>
      </w:r>
    </w:p>
    <w:p w14:paraId="766CEB0E" w14:textId="77777777" w:rsidR="00F8532C" w:rsidRDefault="00F8532C" w:rsidP="00F8532C">
      <w:pPr>
        <w:jc w:val="both"/>
        <w:rPr>
          <w:sz w:val="24"/>
          <w:szCs w:val="24"/>
        </w:rPr>
      </w:pPr>
    </w:p>
    <w:p w14:paraId="6822370F" w14:textId="3F2CCE27" w:rsidR="00F8532C" w:rsidRDefault="00F8532C" w:rsidP="00B47902">
      <w:pPr>
        <w:pStyle w:val="BodyText"/>
        <w:spacing w:after="0" w:line="240" w:lineRule="auto"/>
        <w:jc w:val="both"/>
        <w:rPr>
          <w:sz w:val="24"/>
          <w:szCs w:val="24"/>
        </w:rPr>
      </w:pPr>
      <w:r w:rsidRPr="001A19CA">
        <w:rPr>
          <w:sz w:val="24"/>
          <w:szCs w:val="24"/>
        </w:rPr>
        <w:t>IEEE Std 802.11ah-2016</w:t>
      </w:r>
      <w:r w:rsidRPr="001A19CA">
        <w:rPr>
          <w:rStyle w:val="FootnoteReference"/>
          <w:sz w:val="24"/>
          <w:szCs w:val="24"/>
        </w:rPr>
        <w:footnoteReference w:id="9"/>
      </w:r>
      <w:r w:rsidRPr="001A19CA">
        <w:rPr>
          <w:sz w:val="24"/>
          <w:szCs w:val="24"/>
        </w:rPr>
        <w:t>, known as Wi-Fi HaLow in the marketplace</w:t>
      </w:r>
      <w:r w:rsidRPr="001A19CA">
        <w:rPr>
          <w:rStyle w:val="FootnoteReference"/>
          <w:sz w:val="24"/>
          <w:szCs w:val="24"/>
        </w:rPr>
        <w:footnoteReference w:id="10"/>
      </w:r>
      <w:r w:rsidRPr="001A19CA">
        <w:rPr>
          <w:sz w:val="24"/>
          <w:szCs w:val="24"/>
        </w:rPr>
        <w:t xml:space="preserve"> and now incorporated into the draft IEEE 802.11-2024 standard,</w:t>
      </w:r>
      <w:r w:rsidRPr="001A19CA">
        <w:rPr>
          <w:rStyle w:val="FootnoteReference"/>
          <w:sz w:val="24"/>
          <w:szCs w:val="24"/>
        </w:rPr>
        <w:footnoteReference w:id="11"/>
      </w:r>
      <w:r w:rsidRPr="001A19CA">
        <w:rPr>
          <w:sz w:val="24"/>
          <w:szCs w:val="24"/>
        </w:rPr>
        <w:t xml:space="preserve"> specifies mechanisms for the operation of Wi-Fi in the license exempt sub-1 GHz bands.  IEEE 802.11ah was developed for long range, low power sensor and IoT networks and applications</w:t>
      </w:r>
      <w:r w:rsidRPr="001A19CA">
        <w:rPr>
          <w:sz w:val="24"/>
          <w:szCs w:val="24"/>
          <w:bdr w:val="none" w:sz="0" w:space="0" w:color="auto" w:frame="1"/>
        </w:rPr>
        <w:t xml:space="preserve">, which support many use cases of particular relevance to </w:t>
      </w:r>
      <w:r w:rsidR="00A25C84">
        <w:rPr>
          <w:sz w:val="24"/>
          <w:szCs w:val="24"/>
          <w:bdr w:val="none" w:sz="0" w:space="0" w:color="auto" w:frame="1"/>
        </w:rPr>
        <w:t>UAE</w:t>
      </w:r>
      <w:r w:rsidRPr="001A19CA">
        <w:rPr>
          <w:sz w:val="24"/>
          <w:szCs w:val="24"/>
          <w:bdr w:val="none" w:sz="0" w:space="0" w:color="auto" w:frame="1"/>
        </w:rPr>
        <w:t xml:space="preserve">.  </w:t>
      </w:r>
      <w:r w:rsidRPr="001A19CA">
        <w:rPr>
          <w:sz w:val="24"/>
          <w:szCs w:val="24"/>
        </w:rPr>
        <w:t>It excels in long range coverage of over 1 km (subject to the maximum allowed transmit power)</w:t>
      </w:r>
      <w:r>
        <w:rPr>
          <w:rStyle w:val="FootnoteReference"/>
          <w:sz w:val="24"/>
          <w:szCs w:val="24"/>
        </w:rPr>
        <w:footnoteReference w:id="12"/>
      </w:r>
      <w:r w:rsidRPr="001A19CA">
        <w:rPr>
          <w:sz w:val="24"/>
          <w:szCs w:val="24"/>
        </w:rPr>
        <w:t xml:space="preserve"> and has excellent penetration through walls and obstacles.  The standard supports a wide range of data rates that allow support for sensors and new applications that may combine video applications with sensing operation.  It also introduced many features to increase energy efficiency and optimize device power consumption.</w:t>
      </w:r>
      <w:r w:rsidR="0036113D">
        <w:rPr>
          <w:sz w:val="24"/>
          <w:szCs w:val="24"/>
        </w:rPr>
        <w:t xml:space="preserve"> </w:t>
      </w:r>
      <w:r w:rsidR="0036113D" w:rsidRPr="0036113D">
        <w:rPr>
          <w:sz w:val="24"/>
          <w:szCs w:val="24"/>
        </w:rPr>
        <w:t>In the UAE, IEEE 802.11ah</w:t>
      </w:r>
      <w:r w:rsidR="0036113D">
        <w:rPr>
          <w:sz w:val="24"/>
          <w:szCs w:val="24"/>
        </w:rPr>
        <w:t xml:space="preserve">-based devices operate </w:t>
      </w:r>
      <w:r w:rsidR="0036113D" w:rsidRPr="0036113D">
        <w:rPr>
          <w:sz w:val="24"/>
          <w:szCs w:val="24"/>
        </w:rPr>
        <w:t xml:space="preserve">in the 863 </w:t>
      </w:r>
      <w:r w:rsidR="0036113D">
        <w:rPr>
          <w:sz w:val="24"/>
          <w:szCs w:val="24"/>
        </w:rPr>
        <w:t>to</w:t>
      </w:r>
      <w:r w:rsidR="0036113D" w:rsidRPr="0036113D">
        <w:rPr>
          <w:sz w:val="24"/>
          <w:szCs w:val="24"/>
        </w:rPr>
        <w:t xml:space="preserve"> 870 MHz band, which limits transmit power to 25 mW. In the U.S., IEEE 802.11ah</w:t>
      </w:r>
      <w:r w:rsidR="0036113D">
        <w:rPr>
          <w:sz w:val="24"/>
          <w:szCs w:val="24"/>
        </w:rPr>
        <w:t>-based devices</w:t>
      </w:r>
      <w:r w:rsidR="0036113D" w:rsidRPr="0036113D">
        <w:rPr>
          <w:sz w:val="24"/>
          <w:szCs w:val="24"/>
        </w:rPr>
        <w:t xml:space="preserve"> operates in the 902</w:t>
      </w:r>
      <w:r w:rsidR="0036113D">
        <w:rPr>
          <w:sz w:val="24"/>
          <w:szCs w:val="24"/>
        </w:rPr>
        <w:t xml:space="preserve"> MHz to </w:t>
      </w:r>
      <w:r w:rsidR="0036113D" w:rsidRPr="0036113D">
        <w:rPr>
          <w:sz w:val="24"/>
          <w:szCs w:val="24"/>
        </w:rPr>
        <w:t xml:space="preserve">928 MHz band and has a much higher transmit power limit of 1 W. To support a much wider range of current and future IoT applications, that may combine sensors with video for example, </w:t>
      </w:r>
      <w:r w:rsidR="0036113D">
        <w:rPr>
          <w:sz w:val="24"/>
          <w:szCs w:val="24"/>
        </w:rPr>
        <w:t>TDRA</w:t>
      </w:r>
      <w:r w:rsidR="0036113D" w:rsidRPr="0036113D">
        <w:rPr>
          <w:sz w:val="24"/>
          <w:szCs w:val="24"/>
        </w:rPr>
        <w:t xml:space="preserve"> could </w:t>
      </w:r>
      <w:r w:rsidR="0036113D">
        <w:rPr>
          <w:sz w:val="24"/>
          <w:szCs w:val="24"/>
        </w:rPr>
        <w:t xml:space="preserve">consider </w:t>
      </w:r>
      <w:r w:rsidR="0036113D" w:rsidRPr="0036113D">
        <w:rPr>
          <w:sz w:val="24"/>
          <w:szCs w:val="24"/>
        </w:rPr>
        <w:t>allow</w:t>
      </w:r>
      <w:r w:rsidR="0036113D">
        <w:rPr>
          <w:sz w:val="24"/>
          <w:szCs w:val="24"/>
        </w:rPr>
        <w:t xml:space="preserve">ing IEEE 802.11ah-based devices to operate in a frequency </w:t>
      </w:r>
      <w:r w:rsidR="0036113D" w:rsidRPr="0036113D">
        <w:rPr>
          <w:sz w:val="24"/>
          <w:szCs w:val="24"/>
        </w:rPr>
        <w:t xml:space="preserve">band which allows higher transmit power and Listen Before Talk </w:t>
      </w:r>
      <w:r w:rsidR="0036113D">
        <w:rPr>
          <w:sz w:val="24"/>
          <w:szCs w:val="24"/>
        </w:rPr>
        <w:t xml:space="preserve">(LBT) </w:t>
      </w:r>
      <w:r w:rsidR="0036113D" w:rsidRPr="0036113D">
        <w:rPr>
          <w:sz w:val="24"/>
          <w:szCs w:val="24"/>
        </w:rPr>
        <w:t>coexistence mechanisms. An example is to allow wideband SRDs to operate in 915</w:t>
      </w:r>
      <w:r w:rsidR="0036113D">
        <w:rPr>
          <w:sz w:val="24"/>
          <w:szCs w:val="24"/>
        </w:rPr>
        <w:t xml:space="preserve"> MHz to </w:t>
      </w:r>
      <w:r w:rsidR="0036113D" w:rsidRPr="0036113D">
        <w:rPr>
          <w:sz w:val="24"/>
          <w:szCs w:val="24"/>
        </w:rPr>
        <w:t>921 MHz, with higher power, wider operating channels</w:t>
      </w:r>
      <w:r w:rsidR="0036113D">
        <w:rPr>
          <w:sz w:val="24"/>
          <w:szCs w:val="24"/>
        </w:rPr>
        <w:t>,</w:t>
      </w:r>
      <w:r w:rsidR="0036113D" w:rsidRPr="0036113D">
        <w:rPr>
          <w:sz w:val="24"/>
          <w:szCs w:val="24"/>
        </w:rPr>
        <w:t xml:space="preserve"> and using </w:t>
      </w:r>
      <w:r w:rsidR="0036113D">
        <w:rPr>
          <w:sz w:val="24"/>
          <w:szCs w:val="24"/>
        </w:rPr>
        <w:t>LBT</w:t>
      </w:r>
      <w:r w:rsidR="0036113D" w:rsidRPr="0036113D">
        <w:rPr>
          <w:sz w:val="24"/>
          <w:szCs w:val="24"/>
        </w:rPr>
        <w:t xml:space="preserve"> to coexist with other wireless technologies such as RFID and LoRaWAN.</w:t>
      </w:r>
    </w:p>
    <w:p w14:paraId="6D190CFA" w14:textId="77777777" w:rsidR="00B47902" w:rsidRPr="00B47902" w:rsidRDefault="00B47902" w:rsidP="00B47902">
      <w:pPr>
        <w:pStyle w:val="BodyText"/>
        <w:spacing w:after="0" w:line="240" w:lineRule="auto"/>
        <w:jc w:val="both"/>
        <w:rPr>
          <w:sz w:val="24"/>
          <w:szCs w:val="24"/>
          <w:bdr w:val="none" w:sz="0" w:space="0" w:color="auto" w:frame="1"/>
        </w:rPr>
      </w:pPr>
    </w:p>
    <w:p w14:paraId="5048DA9F" w14:textId="37965563" w:rsidR="00F8532C" w:rsidRDefault="00F8532C" w:rsidP="00F8532C">
      <w:pPr>
        <w:jc w:val="both"/>
        <w:rPr>
          <w:sz w:val="24"/>
          <w:szCs w:val="24"/>
        </w:rPr>
      </w:pPr>
      <w:r w:rsidRPr="001A19CA">
        <w:rPr>
          <w:sz w:val="24"/>
          <w:szCs w:val="24"/>
        </w:rPr>
        <w:lastRenderedPageBreak/>
        <w:t>IEEE Std 802.15.4-based Wi-SUN</w:t>
      </w:r>
      <w:r w:rsidRPr="001A19CA">
        <w:rPr>
          <w:rStyle w:val="FootnoteReference"/>
          <w:sz w:val="24"/>
          <w:szCs w:val="24"/>
        </w:rPr>
        <w:footnoteReference w:id="13"/>
      </w:r>
      <w:r w:rsidRPr="001A19CA">
        <w:rPr>
          <w:sz w:val="24"/>
          <w:szCs w:val="24"/>
        </w:rPr>
        <w:t xml:space="preserve"> specifies physical layer radio and medium access</w:t>
      </w:r>
      <w:r w:rsidRPr="005127AC">
        <w:rPr>
          <w:sz w:val="24"/>
          <w:szCs w:val="24"/>
        </w:rPr>
        <w:t xml:space="preserve"> control mechanisms for operation in sub</w:t>
      </w:r>
      <w:r>
        <w:rPr>
          <w:sz w:val="24"/>
          <w:szCs w:val="24"/>
        </w:rPr>
        <w:t>-</w:t>
      </w:r>
      <w:r w:rsidRPr="005127AC">
        <w:rPr>
          <w:sz w:val="24"/>
          <w:szCs w:val="24"/>
        </w:rPr>
        <w:t>1</w:t>
      </w:r>
      <w:r>
        <w:rPr>
          <w:sz w:val="24"/>
          <w:szCs w:val="24"/>
        </w:rPr>
        <w:t xml:space="preserve"> </w:t>
      </w:r>
      <w:r w:rsidRPr="005127AC">
        <w:rPr>
          <w:sz w:val="24"/>
          <w:szCs w:val="24"/>
        </w:rPr>
        <w:t>GHz license exempt frequency bands from 169 MHz to 928 MHz. The technology was initially developed for SUN and other large scale IoT networks</w:t>
      </w:r>
      <w:r>
        <w:rPr>
          <w:rStyle w:val="FootnoteReference"/>
          <w:sz w:val="24"/>
          <w:szCs w:val="24"/>
        </w:rPr>
        <w:footnoteReference w:id="14"/>
      </w:r>
      <w:r w:rsidRPr="005127AC">
        <w:rPr>
          <w:sz w:val="24"/>
          <w:szCs w:val="24"/>
        </w:rPr>
        <w:t>, such as smart city networks. Devices using IEEE Std 802.15.4-2020 SUN are ex</w:t>
      </w:r>
      <w:r>
        <w:rPr>
          <w:sz w:val="24"/>
          <w:szCs w:val="24"/>
        </w:rPr>
        <w:t>tensively deployed as Wi-SUN home area network (HAN)</w:t>
      </w:r>
      <w:r w:rsidRPr="005127AC">
        <w:rPr>
          <w:sz w:val="24"/>
          <w:szCs w:val="24"/>
        </w:rPr>
        <w:t xml:space="preserve"> and Wi-SUN </w:t>
      </w:r>
      <w:r>
        <w:rPr>
          <w:sz w:val="24"/>
          <w:szCs w:val="24"/>
        </w:rPr>
        <w:t xml:space="preserve">field area network (FAN) </w:t>
      </w:r>
      <w:r w:rsidRPr="005127AC">
        <w:rPr>
          <w:sz w:val="24"/>
          <w:szCs w:val="24"/>
        </w:rPr>
        <w:t>in a range of applications not only for smart utilities and smart cities</w:t>
      </w:r>
      <w:r>
        <w:rPr>
          <w:rStyle w:val="FootnoteReference"/>
          <w:sz w:val="24"/>
          <w:szCs w:val="24"/>
        </w:rPr>
        <w:footnoteReference w:id="15"/>
      </w:r>
      <w:r w:rsidRPr="005127AC">
        <w:rPr>
          <w:sz w:val="24"/>
          <w:szCs w:val="24"/>
        </w:rPr>
        <w:t xml:space="preserve"> but also for smart agriculture</w:t>
      </w:r>
      <w:r>
        <w:rPr>
          <w:sz w:val="24"/>
          <w:szCs w:val="24"/>
        </w:rPr>
        <w:t xml:space="preserve"> </w:t>
      </w:r>
      <w:r w:rsidRPr="005127AC">
        <w:rPr>
          <w:sz w:val="24"/>
          <w:szCs w:val="24"/>
        </w:rPr>
        <w:t>and healthcare</w:t>
      </w:r>
      <w:r>
        <w:rPr>
          <w:rStyle w:val="FootnoteReference"/>
          <w:sz w:val="24"/>
          <w:szCs w:val="24"/>
        </w:rPr>
        <w:footnoteReference w:id="16"/>
      </w:r>
      <w:r w:rsidRPr="005127AC">
        <w:rPr>
          <w:sz w:val="24"/>
          <w:szCs w:val="24"/>
        </w:rPr>
        <w:t>.</w:t>
      </w:r>
    </w:p>
    <w:p w14:paraId="15F7D7F6" w14:textId="77777777" w:rsidR="00F8532C" w:rsidRDefault="00F8532C" w:rsidP="00F8532C">
      <w:pPr>
        <w:jc w:val="both"/>
        <w:rPr>
          <w:sz w:val="24"/>
          <w:szCs w:val="24"/>
        </w:rPr>
      </w:pPr>
    </w:p>
    <w:p w14:paraId="6024B5CF" w14:textId="078DB3E2" w:rsidR="00F8532C" w:rsidRDefault="00F8532C" w:rsidP="00F8532C">
      <w:pPr>
        <w:jc w:val="both"/>
        <w:rPr>
          <w:sz w:val="24"/>
          <w:szCs w:val="24"/>
        </w:rPr>
      </w:pPr>
      <w:r>
        <w:rPr>
          <w:sz w:val="24"/>
          <w:szCs w:val="24"/>
        </w:rPr>
        <w:t xml:space="preserve">IEEE 802 LMSC respectfully requests CRA to update </w:t>
      </w:r>
      <w:r w:rsidR="00F53A5C">
        <w:rPr>
          <w:sz w:val="24"/>
          <w:szCs w:val="24"/>
        </w:rPr>
        <w:t>the spectrum outlook</w:t>
      </w:r>
      <w:r>
        <w:rPr>
          <w:sz w:val="24"/>
          <w:szCs w:val="24"/>
        </w:rPr>
        <w:t xml:space="preserve"> to</w:t>
      </w:r>
    </w:p>
    <w:p w14:paraId="7B5F9DF0" w14:textId="77044079" w:rsidR="00F8532C" w:rsidRPr="0036113D" w:rsidRDefault="00F53A5C" w:rsidP="00F8532C">
      <w:pPr>
        <w:pStyle w:val="ListParagraph"/>
        <w:numPr>
          <w:ilvl w:val="0"/>
          <w:numId w:val="22"/>
        </w:numPr>
        <w:jc w:val="both"/>
        <w:rPr>
          <w:rFonts w:ascii="Times New Roman" w:eastAsia="Times New Roman" w:hAnsi="Times New Roman"/>
          <w:b/>
          <w:sz w:val="24"/>
          <w:szCs w:val="24"/>
        </w:rPr>
      </w:pPr>
      <w:r w:rsidRPr="0036113D">
        <w:rPr>
          <w:rFonts w:ascii="Times New Roman" w:hAnsi="Times New Roman"/>
          <w:sz w:val="24"/>
          <w:szCs w:val="24"/>
        </w:rPr>
        <w:t>i</w:t>
      </w:r>
      <w:r w:rsidR="00F8532C" w:rsidRPr="0036113D">
        <w:rPr>
          <w:rFonts w:ascii="Times New Roman" w:hAnsi="Times New Roman"/>
          <w:sz w:val="24"/>
          <w:szCs w:val="24"/>
        </w:rPr>
        <w:t>nclude the fact that Wi-Fi operates not only in 2.4 GHz, 5 GHz, and 6 GHz frequency band, but also in the sub-1 GHz band</w:t>
      </w:r>
      <w:r w:rsidR="0036113D" w:rsidRPr="0036113D">
        <w:rPr>
          <w:rFonts w:ascii="Times New Roman" w:hAnsi="Times New Roman"/>
          <w:sz w:val="24"/>
          <w:szCs w:val="24"/>
        </w:rPr>
        <w:t>;</w:t>
      </w:r>
    </w:p>
    <w:p w14:paraId="1E3AF4EE" w14:textId="3CC84093" w:rsidR="00F8532C" w:rsidRPr="0036113D" w:rsidRDefault="00F53A5C" w:rsidP="00F8532C">
      <w:pPr>
        <w:pStyle w:val="ListParagraph"/>
        <w:numPr>
          <w:ilvl w:val="0"/>
          <w:numId w:val="22"/>
        </w:numPr>
        <w:jc w:val="both"/>
        <w:rPr>
          <w:rFonts w:ascii="Times New Roman" w:eastAsia="Times New Roman" w:hAnsi="Times New Roman"/>
          <w:sz w:val="24"/>
          <w:szCs w:val="24"/>
        </w:rPr>
      </w:pPr>
      <w:r w:rsidRPr="0036113D">
        <w:rPr>
          <w:rFonts w:ascii="Times New Roman" w:eastAsia="Times New Roman" w:hAnsi="Times New Roman"/>
          <w:sz w:val="24"/>
          <w:szCs w:val="24"/>
        </w:rPr>
        <w:t>i</w:t>
      </w:r>
      <w:r w:rsidR="00F8532C" w:rsidRPr="0036113D">
        <w:rPr>
          <w:rFonts w:ascii="Times New Roman" w:eastAsia="Times New Roman" w:hAnsi="Times New Roman"/>
          <w:sz w:val="24"/>
          <w:szCs w:val="24"/>
        </w:rPr>
        <w:t xml:space="preserve">ntroduce IEEE 802.15.4-based </w:t>
      </w:r>
      <w:r w:rsidRPr="0036113D">
        <w:rPr>
          <w:rFonts w:ascii="Times New Roman" w:eastAsia="Times New Roman" w:hAnsi="Times New Roman"/>
          <w:sz w:val="24"/>
          <w:szCs w:val="24"/>
        </w:rPr>
        <w:t>Wi-</w:t>
      </w:r>
      <w:r w:rsidR="00F8532C" w:rsidRPr="0036113D">
        <w:rPr>
          <w:rFonts w:ascii="Times New Roman" w:eastAsia="Times New Roman" w:hAnsi="Times New Roman"/>
          <w:sz w:val="24"/>
          <w:szCs w:val="24"/>
        </w:rPr>
        <w:t xml:space="preserve">SUN as additional radio-based technologies that provide low-power and short-range communications for various </w:t>
      </w:r>
      <w:r w:rsidRPr="0036113D">
        <w:rPr>
          <w:rFonts w:ascii="Times New Roman" w:eastAsia="Times New Roman" w:hAnsi="Times New Roman"/>
          <w:sz w:val="24"/>
          <w:szCs w:val="24"/>
        </w:rPr>
        <w:t>smart sensors</w:t>
      </w:r>
      <w:r w:rsidR="00F8532C" w:rsidRPr="0036113D">
        <w:rPr>
          <w:rFonts w:ascii="Times New Roman" w:eastAsia="Times New Roman" w:hAnsi="Times New Roman"/>
          <w:sz w:val="24"/>
          <w:szCs w:val="24"/>
        </w:rPr>
        <w:t xml:space="preserve"> applications that are of particular relevance to </w:t>
      </w:r>
      <w:r w:rsidRPr="0036113D">
        <w:rPr>
          <w:rFonts w:ascii="Times New Roman" w:eastAsia="Times New Roman" w:hAnsi="Times New Roman"/>
          <w:sz w:val="24"/>
          <w:szCs w:val="24"/>
        </w:rPr>
        <w:t>UAE</w:t>
      </w:r>
      <w:r w:rsidR="00F8532C" w:rsidRPr="0036113D">
        <w:rPr>
          <w:rFonts w:ascii="Times New Roman" w:eastAsia="Times New Roman" w:hAnsi="Times New Roman"/>
          <w:sz w:val="24"/>
          <w:szCs w:val="24"/>
        </w:rPr>
        <w:t>.</w:t>
      </w:r>
    </w:p>
    <w:p w14:paraId="56D301F0" w14:textId="77777777" w:rsidR="00F8532C" w:rsidRDefault="00F8532C" w:rsidP="00F8532C">
      <w:pPr>
        <w:jc w:val="both"/>
        <w:rPr>
          <w:b/>
          <w:sz w:val="24"/>
          <w:szCs w:val="24"/>
        </w:rPr>
      </w:pPr>
    </w:p>
    <w:p w14:paraId="3BD5FB90" w14:textId="09943393" w:rsidR="00C57B22" w:rsidRPr="00F8532C" w:rsidRDefault="00C57B22" w:rsidP="00C57B22">
      <w:pPr>
        <w:jc w:val="both"/>
        <w:rPr>
          <w:b/>
          <w:bCs/>
          <w:sz w:val="24"/>
          <w:szCs w:val="24"/>
          <w:u w:val="single"/>
        </w:rPr>
      </w:pPr>
      <w:r>
        <w:rPr>
          <w:b/>
          <w:bCs/>
          <w:sz w:val="24"/>
          <w:szCs w:val="24"/>
          <w:u w:val="single"/>
        </w:rPr>
        <w:t>Terahertz</w:t>
      </w:r>
      <w:r w:rsidR="00666BA0">
        <w:rPr>
          <w:b/>
          <w:bCs/>
          <w:sz w:val="24"/>
          <w:szCs w:val="24"/>
          <w:u w:val="single"/>
        </w:rPr>
        <w:t xml:space="preserve"> spectrum</w:t>
      </w:r>
      <w:r w:rsidR="00D56B33">
        <w:rPr>
          <w:b/>
          <w:bCs/>
          <w:sz w:val="24"/>
          <w:szCs w:val="24"/>
          <w:u w:val="single"/>
        </w:rPr>
        <w:t xml:space="preserve"> for SRDs</w:t>
      </w:r>
    </w:p>
    <w:p w14:paraId="1B208853" w14:textId="77777777" w:rsidR="00C57B22" w:rsidRDefault="00C57B22" w:rsidP="00C57B22">
      <w:pPr>
        <w:jc w:val="both"/>
        <w:rPr>
          <w:sz w:val="24"/>
          <w:szCs w:val="24"/>
        </w:rPr>
      </w:pPr>
    </w:p>
    <w:p w14:paraId="20175969" w14:textId="0754184E" w:rsidR="00D56B33" w:rsidRPr="002C1E14" w:rsidRDefault="00D56B33" w:rsidP="00D56B33">
      <w:pPr>
        <w:jc w:val="both"/>
        <w:rPr>
          <w:sz w:val="24"/>
          <w:szCs w:val="24"/>
          <w:lang w:eastAsia="ja-JP"/>
        </w:rPr>
      </w:pPr>
      <w:r w:rsidRPr="002C1E14">
        <w:rPr>
          <w:sz w:val="24"/>
          <w:szCs w:val="24"/>
          <w:lang w:eastAsia="ja-JP"/>
        </w:rPr>
        <w:t xml:space="preserve">IEEE 802 LMSC recommends </w:t>
      </w:r>
      <w:r w:rsidR="002828B4">
        <w:rPr>
          <w:sz w:val="24"/>
          <w:szCs w:val="24"/>
          <w:lang w:eastAsia="ja-JP"/>
        </w:rPr>
        <w:t>TDRA</w:t>
      </w:r>
      <w:r w:rsidRPr="002C1E14">
        <w:rPr>
          <w:sz w:val="24"/>
          <w:szCs w:val="24"/>
          <w:lang w:eastAsia="ja-JP"/>
        </w:rPr>
        <w:t xml:space="preserve"> to allow license exempt operations between 252 GHz and 450 </w:t>
      </w:r>
      <w:r>
        <w:rPr>
          <w:sz w:val="24"/>
          <w:szCs w:val="24"/>
          <w:lang w:eastAsia="ja-JP"/>
        </w:rPr>
        <w:t xml:space="preserve">GHz, which includes spectrum </w:t>
      </w:r>
      <w:r w:rsidRPr="002C1E14">
        <w:rPr>
          <w:sz w:val="24"/>
          <w:szCs w:val="24"/>
        </w:rPr>
        <w:t>identified for the use of T</w:t>
      </w:r>
      <w:r>
        <w:rPr>
          <w:sz w:val="24"/>
          <w:szCs w:val="24"/>
        </w:rPr>
        <w:t>era</w:t>
      </w:r>
      <w:r w:rsidR="002828B4">
        <w:rPr>
          <w:sz w:val="24"/>
          <w:szCs w:val="24"/>
        </w:rPr>
        <w:t>h</w:t>
      </w:r>
      <w:r>
        <w:rPr>
          <w:sz w:val="24"/>
          <w:szCs w:val="24"/>
        </w:rPr>
        <w:t>ert</w:t>
      </w:r>
      <w:r w:rsidRPr="002C1E14">
        <w:rPr>
          <w:sz w:val="24"/>
          <w:szCs w:val="24"/>
        </w:rPr>
        <w:t>z communications by the World Radiocommunications Conference (WRC) 2019 per Radio Regulation (RR) No. 5.564A</w:t>
      </w:r>
      <w:r>
        <w:rPr>
          <w:rStyle w:val="FootnoteReference"/>
          <w:sz w:val="24"/>
          <w:szCs w:val="24"/>
        </w:rPr>
        <w:footnoteReference w:id="17"/>
      </w:r>
      <w:r>
        <w:rPr>
          <w:sz w:val="24"/>
          <w:szCs w:val="24"/>
        </w:rPr>
        <w:t>.</w:t>
      </w:r>
    </w:p>
    <w:p w14:paraId="3ACDCF09" w14:textId="77777777" w:rsidR="00D56B33" w:rsidRDefault="00D56B33" w:rsidP="00D56B33">
      <w:pPr>
        <w:snapToGrid w:val="0"/>
        <w:jc w:val="both"/>
        <w:rPr>
          <w:sz w:val="24"/>
          <w:szCs w:val="24"/>
          <w:lang w:eastAsia="ja-JP"/>
        </w:rPr>
      </w:pPr>
    </w:p>
    <w:p w14:paraId="048C6776" w14:textId="27DA1479" w:rsidR="00D56B33" w:rsidRDefault="00D56B33" w:rsidP="00D56B33">
      <w:pPr>
        <w:jc w:val="both"/>
        <w:rPr>
          <w:sz w:val="24"/>
          <w:szCs w:val="24"/>
          <w:lang w:eastAsia="ja-JP"/>
        </w:rPr>
      </w:pPr>
      <w:r>
        <w:rPr>
          <w:sz w:val="24"/>
          <w:szCs w:val="24"/>
          <w:lang w:eastAsia="ja-JP"/>
        </w:rPr>
        <w:t>IEEE 802 LMSC has been leading the standards development of Tera</w:t>
      </w:r>
      <w:r w:rsidR="002828B4">
        <w:rPr>
          <w:sz w:val="24"/>
          <w:szCs w:val="24"/>
          <w:lang w:eastAsia="ja-JP"/>
        </w:rPr>
        <w:t>h</w:t>
      </w:r>
      <w:r>
        <w:rPr>
          <w:sz w:val="24"/>
          <w:szCs w:val="24"/>
          <w:lang w:eastAsia="ja-JP"/>
        </w:rPr>
        <w:t>ertz communications since 2008. Of particular note is IEEE Std 802.15.3</w:t>
      </w:r>
      <w:r w:rsidRPr="00330C3B">
        <w:rPr>
          <w:sz w:val="24"/>
          <w:szCs w:val="24"/>
          <w:lang w:eastAsia="ja-JP"/>
        </w:rPr>
        <w:t>-20</w:t>
      </w:r>
      <w:r>
        <w:rPr>
          <w:sz w:val="24"/>
          <w:szCs w:val="24"/>
          <w:lang w:eastAsia="ja-JP"/>
        </w:rPr>
        <w:t>23</w:t>
      </w:r>
      <w:r w:rsidR="002828B4">
        <w:rPr>
          <w:rStyle w:val="FootnoteReference"/>
          <w:sz w:val="24"/>
          <w:szCs w:val="24"/>
          <w:lang w:eastAsia="ja-JP"/>
        </w:rPr>
        <w:footnoteReference w:id="18"/>
      </w:r>
      <w:r>
        <w:rPr>
          <w:sz w:val="24"/>
          <w:szCs w:val="24"/>
          <w:lang w:eastAsia="ja-JP"/>
        </w:rPr>
        <w:t>, which</w:t>
      </w:r>
      <w:r w:rsidRPr="00330C3B">
        <w:rPr>
          <w:sz w:val="24"/>
          <w:szCs w:val="24"/>
          <w:lang w:eastAsia="ja-JP"/>
        </w:rPr>
        <w:t xml:space="preserve"> </w:t>
      </w:r>
      <w:r w:rsidRPr="00BC2245">
        <w:rPr>
          <w:sz w:val="24"/>
          <w:szCs w:val="24"/>
          <w:lang w:eastAsia="ja-JP"/>
        </w:rPr>
        <w:t xml:space="preserve">defines </w:t>
      </w:r>
      <w:r w:rsidRPr="00330C3B">
        <w:rPr>
          <w:sz w:val="24"/>
          <w:szCs w:val="24"/>
          <w:lang w:eastAsia="ja-JP"/>
        </w:rPr>
        <w:t>physical layer (PHY)</w:t>
      </w:r>
      <w:r w:rsidRPr="00BC2245">
        <w:rPr>
          <w:sz w:val="24"/>
          <w:szCs w:val="24"/>
          <w:lang w:eastAsia="ja-JP"/>
        </w:rPr>
        <w:t xml:space="preserve"> and </w:t>
      </w:r>
      <w:r>
        <w:rPr>
          <w:sz w:val="24"/>
          <w:szCs w:val="24"/>
          <w:lang w:eastAsia="ja-JP"/>
        </w:rPr>
        <w:t>medium access control (</w:t>
      </w:r>
      <w:r w:rsidRPr="00BC2245">
        <w:rPr>
          <w:sz w:val="24"/>
          <w:szCs w:val="24"/>
          <w:lang w:eastAsia="ja-JP"/>
        </w:rPr>
        <w:t>MAC</w:t>
      </w:r>
      <w:r>
        <w:rPr>
          <w:sz w:val="24"/>
          <w:szCs w:val="24"/>
          <w:lang w:eastAsia="ja-JP"/>
        </w:rPr>
        <w:t>)</w:t>
      </w:r>
      <w:r w:rsidRPr="00BC2245">
        <w:rPr>
          <w:sz w:val="24"/>
          <w:szCs w:val="24"/>
          <w:lang w:eastAsia="ja-JP"/>
        </w:rPr>
        <w:t xml:space="preserve"> </w:t>
      </w:r>
      <w:r>
        <w:rPr>
          <w:sz w:val="24"/>
          <w:szCs w:val="24"/>
          <w:lang w:eastAsia="ja-JP"/>
        </w:rPr>
        <w:t>operation</w:t>
      </w:r>
      <w:r w:rsidRPr="00BC2245">
        <w:rPr>
          <w:sz w:val="24"/>
          <w:szCs w:val="24"/>
          <w:lang w:eastAsia="ja-JP"/>
        </w:rPr>
        <w:t xml:space="preserve"> for high data rate wireless connectivity (typically over 200 Mb/s) with fixed</w:t>
      </w:r>
      <w:r>
        <w:rPr>
          <w:sz w:val="24"/>
          <w:szCs w:val="24"/>
          <w:lang w:eastAsia="ja-JP"/>
        </w:rPr>
        <w:t xml:space="preserve">, portable, and moving devices via </w:t>
      </w:r>
      <w:r w:rsidRPr="007B4B7A">
        <w:rPr>
          <w:sz w:val="24"/>
          <w:szCs w:val="24"/>
          <w:lang w:eastAsia="ja-JP"/>
        </w:rPr>
        <w:t xml:space="preserve">2.4 GHz, 60 GHz, and 300 </w:t>
      </w:r>
      <w:r>
        <w:rPr>
          <w:sz w:val="24"/>
          <w:szCs w:val="24"/>
          <w:lang w:eastAsia="ja-JP"/>
        </w:rPr>
        <w:t xml:space="preserve">GHz radio transmissions </w:t>
      </w:r>
      <w:r w:rsidRPr="007B4B7A">
        <w:rPr>
          <w:sz w:val="24"/>
          <w:szCs w:val="24"/>
          <w:lang w:eastAsia="ja-JP"/>
        </w:rPr>
        <w:t>using low</w:t>
      </w:r>
      <w:r>
        <w:rPr>
          <w:sz w:val="24"/>
          <w:szCs w:val="24"/>
          <w:lang w:eastAsia="ja-JP"/>
        </w:rPr>
        <w:t xml:space="preserve"> </w:t>
      </w:r>
      <w:r w:rsidRPr="007B4B7A">
        <w:rPr>
          <w:sz w:val="24"/>
          <w:szCs w:val="24"/>
          <w:lang w:eastAsia="ja-JP"/>
        </w:rPr>
        <w:t>power and multiple modulation formats.</w:t>
      </w:r>
      <w:r>
        <w:rPr>
          <w:sz w:val="24"/>
          <w:szCs w:val="24"/>
          <w:lang w:eastAsia="ja-JP"/>
        </w:rPr>
        <w:t xml:space="preserve">  Of note, the standard defines</w:t>
      </w:r>
      <w:r w:rsidRPr="00330C3B">
        <w:rPr>
          <w:sz w:val="24"/>
          <w:szCs w:val="24"/>
          <w:lang w:eastAsia="ja-JP"/>
        </w:rPr>
        <w:t xml:space="preserve"> </w:t>
      </w:r>
      <w:r>
        <w:rPr>
          <w:sz w:val="24"/>
          <w:szCs w:val="24"/>
          <w:lang w:eastAsia="ja-JP"/>
        </w:rPr>
        <w:t xml:space="preserve">two </w:t>
      </w:r>
      <w:r w:rsidRPr="00330C3B">
        <w:rPr>
          <w:sz w:val="24"/>
          <w:szCs w:val="24"/>
          <w:lang w:eastAsia="ja-JP"/>
        </w:rPr>
        <w:t xml:space="preserve">PHY </w:t>
      </w:r>
      <w:r>
        <w:rPr>
          <w:sz w:val="24"/>
          <w:szCs w:val="24"/>
          <w:lang w:eastAsia="ja-JP"/>
        </w:rPr>
        <w:t>modes</w:t>
      </w:r>
      <w:r w:rsidRPr="00330C3B">
        <w:rPr>
          <w:sz w:val="24"/>
          <w:szCs w:val="24"/>
          <w:lang w:eastAsia="ja-JP"/>
        </w:rPr>
        <w:t xml:space="preserve"> in the frequen</w:t>
      </w:r>
      <w:r>
        <w:rPr>
          <w:sz w:val="24"/>
          <w:szCs w:val="24"/>
          <w:lang w:eastAsia="ja-JP"/>
        </w:rPr>
        <w:t>cy range between 252 GHz and 450</w:t>
      </w:r>
      <w:r w:rsidRPr="00330C3B">
        <w:rPr>
          <w:sz w:val="24"/>
          <w:szCs w:val="24"/>
          <w:lang w:eastAsia="ja-JP"/>
        </w:rPr>
        <w:t xml:space="preserve"> GHz for switched point</w:t>
      </w:r>
      <w:r>
        <w:rPr>
          <w:sz w:val="24"/>
          <w:szCs w:val="24"/>
          <w:lang w:eastAsia="ja-JP"/>
        </w:rPr>
        <w:t>-to-point links, enabling</w:t>
      </w:r>
      <w:r w:rsidRPr="00330C3B">
        <w:rPr>
          <w:sz w:val="24"/>
          <w:szCs w:val="24"/>
          <w:lang w:eastAsia="ja-JP"/>
        </w:rPr>
        <w:t xml:space="preserve"> data rates of up to 100 Gb/s using eight different bandwidths between 2.16 GHz and 69.12 GHz. Targeted applications </w:t>
      </w:r>
      <w:r>
        <w:rPr>
          <w:sz w:val="24"/>
          <w:szCs w:val="24"/>
          <w:lang w:eastAsia="ja-JP"/>
        </w:rPr>
        <w:t xml:space="preserve">supported by this standard </w:t>
      </w:r>
      <w:r w:rsidRPr="00330C3B">
        <w:rPr>
          <w:sz w:val="24"/>
          <w:szCs w:val="24"/>
          <w:lang w:eastAsia="ja-JP"/>
        </w:rPr>
        <w:t>include wireless backhaul/fronthaul links, wireless links in data centers as well as short</w:t>
      </w:r>
      <w:r>
        <w:rPr>
          <w:sz w:val="24"/>
          <w:szCs w:val="24"/>
          <w:lang w:eastAsia="ja-JP"/>
        </w:rPr>
        <w:t xml:space="preserve"> </w:t>
      </w:r>
      <w:r w:rsidRPr="00330C3B">
        <w:rPr>
          <w:sz w:val="24"/>
          <w:szCs w:val="24"/>
          <w:lang w:eastAsia="ja-JP"/>
        </w:rPr>
        <w:t>range applications such as kiosk downloading, intra-device and close</w:t>
      </w:r>
      <w:r>
        <w:rPr>
          <w:sz w:val="24"/>
          <w:szCs w:val="24"/>
          <w:lang w:eastAsia="ja-JP"/>
        </w:rPr>
        <w:t xml:space="preserve"> </w:t>
      </w:r>
      <w:r w:rsidRPr="00330C3B">
        <w:rPr>
          <w:sz w:val="24"/>
          <w:szCs w:val="24"/>
          <w:lang w:eastAsia="ja-JP"/>
        </w:rPr>
        <w:t xml:space="preserve">proximity communication. </w:t>
      </w:r>
      <w:r>
        <w:rPr>
          <w:sz w:val="24"/>
          <w:szCs w:val="24"/>
          <w:lang w:eastAsia="ja-JP"/>
        </w:rPr>
        <w:t xml:space="preserve"> </w:t>
      </w:r>
    </w:p>
    <w:p w14:paraId="10F79E6F" w14:textId="77777777" w:rsidR="00F8532C" w:rsidRDefault="00F8532C" w:rsidP="004C48FB">
      <w:pPr>
        <w:jc w:val="both"/>
        <w:rPr>
          <w:sz w:val="24"/>
          <w:szCs w:val="24"/>
        </w:rPr>
      </w:pPr>
    </w:p>
    <w:p w14:paraId="4FF6EC52" w14:textId="4A5238AC" w:rsidR="004C48FB" w:rsidRPr="00091F6C" w:rsidRDefault="00091F6C" w:rsidP="004C48FB">
      <w:pPr>
        <w:jc w:val="both"/>
        <w:rPr>
          <w:b/>
          <w:bCs/>
          <w:sz w:val="24"/>
          <w:szCs w:val="24"/>
        </w:rPr>
      </w:pPr>
      <w:r w:rsidRPr="00091F6C">
        <w:rPr>
          <w:b/>
          <w:bCs/>
          <w:sz w:val="24"/>
          <w:szCs w:val="24"/>
        </w:rPr>
        <w:t>Conclusion</w:t>
      </w:r>
    </w:p>
    <w:p w14:paraId="442CFFA7" w14:textId="77777777" w:rsidR="00091F6C" w:rsidRPr="004C48FB" w:rsidRDefault="00091F6C" w:rsidP="004C48FB">
      <w:pPr>
        <w:jc w:val="both"/>
        <w:rPr>
          <w:sz w:val="24"/>
          <w:szCs w:val="24"/>
        </w:rPr>
      </w:pPr>
    </w:p>
    <w:p w14:paraId="1ABEA96C" w14:textId="58E8D4AC" w:rsidR="004D19C4" w:rsidRPr="00662551" w:rsidRDefault="004D19C4" w:rsidP="004D19C4">
      <w:pPr>
        <w:jc w:val="both"/>
        <w:rPr>
          <w:sz w:val="24"/>
          <w:szCs w:val="24"/>
        </w:rPr>
      </w:pPr>
      <w:r w:rsidRPr="00435292">
        <w:rPr>
          <w:sz w:val="24"/>
          <w:szCs w:val="24"/>
        </w:rPr>
        <w:t xml:space="preserve">IEEE 802 LMSC thanks </w:t>
      </w:r>
      <w:r>
        <w:rPr>
          <w:sz w:val="24"/>
          <w:szCs w:val="24"/>
        </w:rPr>
        <w:t>TDRA</w:t>
      </w:r>
      <w:r w:rsidRPr="00435292">
        <w:rPr>
          <w:sz w:val="24"/>
          <w:szCs w:val="24"/>
        </w:rPr>
        <w:t xml:space="preserve"> for the opportunit</w:t>
      </w:r>
      <w:r>
        <w:rPr>
          <w:sz w:val="24"/>
          <w:szCs w:val="24"/>
        </w:rPr>
        <w:t xml:space="preserve">y to provide this submission and respectfully asks TDRA to consider our input on Wi-Fi operating in the sub 1 GHz and 6 GHz bands, </w:t>
      </w:r>
      <w:r w:rsidRPr="0036113D">
        <w:rPr>
          <w:sz w:val="24"/>
          <w:szCs w:val="24"/>
        </w:rPr>
        <w:t>IEEE 802.15.4-based Wi-SUN</w:t>
      </w:r>
      <w:r>
        <w:rPr>
          <w:sz w:val="24"/>
          <w:szCs w:val="24"/>
        </w:rPr>
        <w:t xml:space="preserve"> devices for IoT applications, and spectrum allocation for </w:t>
      </w:r>
      <w:r w:rsidRPr="002C1E14">
        <w:rPr>
          <w:sz w:val="24"/>
          <w:szCs w:val="24"/>
          <w:lang w:eastAsia="ja-JP"/>
        </w:rPr>
        <w:t xml:space="preserve">license exempt operations between 252 GHz and 450 </w:t>
      </w:r>
      <w:r>
        <w:rPr>
          <w:sz w:val="24"/>
          <w:szCs w:val="24"/>
          <w:lang w:eastAsia="ja-JP"/>
        </w:rPr>
        <w:t>GHz</w:t>
      </w:r>
      <w:r>
        <w:rPr>
          <w:sz w:val="24"/>
          <w:szCs w:val="24"/>
        </w:rPr>
        <w:t xml:space="preserve">. </w:t>
      </w:r>
    </w:p>
    <w:p w14:paraId="69938760" w14:textId="77777777" w:rsidR="00435292" w:rsidRDefault="00435292" w:rsidP="00061732">
      <w:pPr>
        <w:jc w:val="both"/>
        <w:rPr>
          <w:sz w:val="24"/>
          <w:szCs w:val="24"/>
        </w:rPr>
      </w:pPr>
    </w:p>
    <w:p w14:paraId="7484B018" w14:textId="3A03F044" w:rsidR="00944D87" w:rsidRPr="00B902C8" w:rsidRDefault="00944D87" w:rsidP="00061732">
      <w:pPr>
        <w:jc w:val="both"/>
        <w:rPr>
          <w:sz w:val="24"/>
          <w:szCs w:val="24"/>
        </w:rPr>
      </w:pPr>
      <w:r w:rsidRPr="00B902C8">
        <w:rPr>
          <w:sz w:val="24"/>
          <w:szCs w:val="24"/>
        </w:rPr>
        <w:t>Respectfully submitted</w:t>
      </w:r>
      <w:r w:rsidR="00337A9A">
        <w:rPr>
          <w:sz w:val="24"/>
          <w:szCs w:val="24"/>
        </w:rPr>
        <w:t>,</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 xml:space="preserve">By: /ss/. </w:t>
      </w:r>
    </w:p>
    <w:p w14:paraId="28CBE74E" w14:textId="77777777" w:rsidR="00944D87" w:rsidRPr="008F7B13" w:rsidRDefault="00944D87" w:rsidP="00944D87">
      <w:pPr>
        <w:jc w:val="both"/>
        <w:rPr>
          <w:sz w:val="24"/>
          <w:szCs w:val="24"/>
        </w:rPr>
      </w:pPr>
      <w:r w:rsidRPr="008F7B13">
        <w:rPr>
          <w:sz w:val="24"/>
          <w:szCs w:val="24"/>
        </w:rPr>
        <w:t>James Gilb</w:t>
      </w:r>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r w:rsidRPr="008F7B13">
        <w:rPr>
          <w:sz w:val="24"/>
          <w:szCs w:val="24"/>
        </w:rPr>
        <w:t>em: gilb_ieee@tuta.com</w:t>
      </w:r>
    </w:p>
    <w:sectPr w:rsidR="00CA5BBD" w:rsidRPr="00944D87" w:rsidSect="007D560F">
      <w:headerReference w:type="default" r:id="rId10"/>
      <w:footerReference w:type="default" r:id="rId11"/>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A7725" w14:textId="77777777" w:rsidR="00CD4916" w:rsidRDefault="00CD4916">
      <w:r>
        <w:separator/>
      </w:r>
    </w:p>
  </w:endnote>
  <w:endnote w:type="continuationSeparator" w:id="0">
    <w:p w14:paraId="5D5462BD" w14:textId="77777777" w:rsidR="00CD4916" w:rsidRDefault="00CD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Arial"/>
    <w:charset w:val="00"/>
    <w:family w:val="roman"/>
    <w:pitch w:val="variable"/>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D9D94" w14:textId="6B3217F9" w:rsidR="002E0A70" w:rsidRDefault="00907CD8">
    <w:pPr>
      <w:pStyle w:val="Footer"/>
      <w:tabs>
        <w:tab w:val="clear" w:pos="6480"/>
        <w:tab w:val="center" w:pos="4680"/>
        <w:tab w:val="right" w:pos="9360"/>
      </w:tabs>
      <w:rPr>
        <w:lang w:val="fr-CA"/>
      </w:rPr>
    </w:pPr>
    <w:fldSimple w:instr=" SUBJECT ">
      <w:r>
        <w:t>Submission</w:t>
      </w:r>
    </w:fldSimple>
    <w:r w:rsidR="002E0A70">
      <w:rPr>
        <w:lang w:val="fr-CA"/>
      </w:rPr>
      <w:tab/>
      <w:t xml:space="preserve">page </w:t>
    </w:r>
    <w:r w:rsidR="002E0A70">
      <w:fldChar w:fldCharType="begin"/>
    </w:r>
    <w:r w:rsidR="002E0A70">
      <w:instrText xml:space="preserve"> PAGE </w:instrText>
    </w:r>
    <w:r w:rsidR="002E0A70">
      <w:fldChar w:fldCharType="separate"/>
    </w:r>
    <w:r w:rsidR="006438BF">
      <w:rPr>
        <w:noProof/>
      </w:rPr>
      <w:t>2</w:t>
    </w:r>
    <w:r w:rsidR="002E0A70">
      <w:fldChar w:fldCharType="end"/>
    </w:r>
    <w:r w:rsidR="002E0A70">
      <w:rPr>
        <w:lang w:val="fr-CA"/>
      </w:rPr>
      <w:tab/>
    </w:r>
    <w:r w:rsidR="005F27D5">
      <w:rPr>
        <w:lang w:val="fr-CA"/>
      </w:rPr>
      <w:t xml:space="preserve">Edward Au </w:t>
    </w:r>
    <w:r w:rsidR="002E0A70">
      <w:rPr>
        <w:lang w:val="fr-CA"/>
      </w:rPr>
      <w:t>(</w:t>
    </w:r>
    <w:r w:rsidR="005C652B">
      <w:rPr>
        <w:lang w:val="fr-CA"/>
      </w:rPr>
      <w:t>Self</w:t>
    </w:r>
    <w:r w:rsidR="002E0A70">
      <w:rPr>
        <w:lang w:val="fr-CA"/>
      </w:rPr>
      <w:t>)</w:t>
    </w:r>
  </w:p>
  <w:p w14:paraId="71932189" w14:textId="77777777" w:rsidR="002E0A70" w:rsidRDefault="002E0A70">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FC46C" w14:textId="77777777" w:rsidR="00CD4916" w:rsidRDefault="00CD4916">
      <w:pPr>
        <w:rPr>
          <w:sz w:val="12"/>
        </w:rPr>
      </w:pPr>
      <w:r>
        <w:separator/>
      </w:r>
    </w:p>
  </w:footnote>
  <w:footnote w:type="continuationSeparator" w:id="0">
    <w:p w14:paraId="187D30CE" w14:textId="77777777" w:rsidR="00CD4916" w:rsidRDefault="00CD4916">
      <w:pPr>
        <w:rPr>
          <w:sz w:val="12"/>
        </w:rPr>
      </w:pPr>
      <w:r>
        <w:continuationSeparator/>
      </w:r>
    </w:p>
  </w:footnote>
  <w:footnote w:id="1">
    <w:p w14:paraId="17D19ADC" w14:textId="77777777" w:rsidR="00EE2707" w:rsidRPr="00AB1B3A" w:rsidRDefault="00EE2707" w:rsidP="00EE2707">
      <w:pPr>
        <w:pStyle w:val="FootnoteText"/>
        <w:jc w:val="both"/>
        <w:rPr>
          <w:sz w:val="16"/>
          <w:szCs w:val="16"/>
        </w:rPr>
      </w:pPr>
      <w:r w:rsidRPr="00AB1B3A">
        <w:rPr>
          <w:rStyle w:val="FootnoteCharacters"/>
          <w:sz w:val="16"/>
          <w:szCs w:val="16"/>
        </w:rPr>
        <w:footnoteRef/>
      </w:r>
      <w:r w:rsidRPr="00AB1B3A">
        <w:rPr>
          <w:sz w:val="16"/>
          <w:szCs w:val="16"/>
        </w:rPr>
        <w:t xml:space="preserve"> This document solely represents the views of IEEE 802 LMSC and does not necessarily represent a position of either the IEEE or the IEEE Standards Association or the IEEE Technical Activities.</w:t>
      </w:r>
    </w:p>
  </w:footnote>
  <w:footnote w:id="2">
    <w:p w14:paraId="16D27E8B" w14:textId="4F31CD33" w:rsidR="00FD54FB" w:rsidRPr="009F4295" w:rsidRDefault="00FD54FB" w:rsidP="00FD54FB">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Alliance® introduces Wi-Fi CERTIFIED 7™, </w:t>
      </w:r>
      <w:hyperlink r:id="rId1" w:history="1">
        <w:r w:rsidRPr="009F4295">
          <w:rPr>
            <w:rStyle w:val="Hyperlink2"/>
          </w:rPr>
          <w:t>https://www.wi-fi.org/news-events/newsroom/wi-fi-alliance-introduces-wi-fi-certified-7</w:t>
        </w:r>
      </w:hyperlink>
      <w:r>
        <w:rPr>
          <w:rStyle w:val="None"/>
          <w:sz w:val="16"/>
          <w:szCs w:val="16"/>
        </w:rPr>
        <w:t xml:space="preserve"> [accessed: </w:t>
      </w:r>
      <w:r w:rsidR="00B47902">
        <w:rPr>
          <w:rStyle w:val="None"/>
          <w:sz w:val="16"/>
          <w:szCs w:val="16"/>
        </w:rPr>
        <w:t>11</w:t>
      </w:r>
      <w:r w:rsidR="002752E6">
        <w:rPr>
          <w:rStyle w:val="None"/>
          <w:sz w:val="16"/>
          <w:szCs w:val="16"/>
        </w:rPr>
        <w:t xml:space="preserve"> March 2025</w:t>
      </w:r>
      <w:r w:rsidRPr="009F4295">
        <w:rPr>
          <w:rStyle w:val="None"/>
          <w:sz w:val="16"/>
          <w:szCs w:val="16"/>
        </w:rPr>
        <w:t>].</w:t>
      </w:r>
    </w:p>
  </w:footnote>
  <w:footnote w:id="3">
    <w:p w14:paraId="244D5A1D" w14:textId="02C4F3DD" w:rsidR="00FD54FB" w:rsidRPr="009F4295" w:rsidRDefault="00FD54FB" w:rsidP="00FD54FB">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w:t>
      </w:r>
      <w:r w:rsidRPr="0021672C">
        <w:rPr>
          <w:rStyle w:val="None"/>
          <w:sz w:val="16"/>
          <w:szCs w:val="16"/>
        </w:rPr>
        <w:t xml:space="preserve">See IEEE Approved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w:t>
      </w:r>
      <w:hyperlink r:id="rId2" w:history="1">
        <w:r w:rsidRPr="00994FED">
          <w:rPr>
            <w:rStyle w:val="Hyperlink"/>
            <w:sz w:val="16"/>
            <w:szCs w:val="16"/>
          </w:rPr>
          <w:t>https://standards.ieee.org/ieee/802.11be/7516</w:t>
        </w:r>
      </w:hyperlink>
      <w:r>
        <w:rPr>
          <w:rStyle w:val="None"/>
          <w:sz w:val="16"/>
          <w:szCs w:val="16"/>
        </w:rPr>
        <w:t xml:space="preserve"> </w:t>
      </w:r>
      <w:r w:rsidRPr="0021672C">
        <w:rPr>
          <w:rStyle w:val="None"/>
          <w:sz w:val="16"/>
          <w:szCs w:val="16"/>
        </w:rPr>
        <w:t xml:space="preserve">[accessed: </w:t>
      </w:r>
      <w:r w:rsidR="00B47902">
        <w:rPr>
          <w:rStyle w:val="None"/>
          <w:sz w:val="16"/>
          <w:szCs w:val="16"/>
        </w:rPr>
        <w:t>11</w:t>
      </w:r>
      <w:r w:rsidR="002752E6">
        <w:rPr>
          <w:rStyle w:val="None"/>
          <w:sz w:val="16"/>
          <w:szCs w:val="16"/>
        </w:rPr>
        <w:t xml:space="preserve"> March 2025</w:t>
      </w:r>
      <w:r w:rsidRPr="0021672C">
        <w:rPr>
          <w:rStyle w:val="None"/>
          <w:sz w:val="16"/>
          <w:szCs w:val="16"/>
        </w:rPr>
        <w:t xml:space="preserve">]. With introduction of 320 MHz channel bandwidth, Wi-Fi 7 doubles throughputs relative to Wi-Fi 6E and significantly improves latency for Extended Reality, bringing determinism through enablement of Multi-Link Operation over multiple bands in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the band.  </w:t>
      </w:r>
    </w:p>
  </w:footnote>
  <w:footnote w:id="4">
    <w:p w14:paraId="4686C62E" w14:textId="165467E1" w:rsidR="00FD54FB" w:rsidRPr="009F4295" w:rsidRDefault="00FD54FB" w:rsidP="00FD54FB">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7 market momentum: Wi-Fi 7 is here – is your network ready?, </w:t>
      </w:r>
      <w:hyperlink r:id="rId3" w:history="1">
        <w:r w:rsidRPr="009F4295">
          <w:rPr>
            <w:rStyle w:val="Hyperlink2"/>
          </w:rPr>
          <w:t>https://www.wi-fi.org/beacon/chris-hinsz/wi-fi-7-market-momentum-wi-fi-7-is-here-is-your-network-ready</w:t>
        </w:r>
      </w:hyperlink>
      <w:r w:rsidRPr="009F4295">
        <w:rPr>
          <w:rStyle w:val="None"/>
          <w:sz w:val="16"/>
          <w:szCs w:val="16"/>
        </w:rPr>
        <w:t xml:space="preserve"> [accessed: </w:t>
      </w:r>
      <w:r w:rsidR="00B47902">
        <w:rPr>
          <w:rStyle w:val="None"/>
          <w:sz w:val="16"/>
          <w:szCs w:val="16"/>
        </w:rPr>
        <w:t>11</w:t>
      </w:r>
      <w:r w:rsidR="002F63FB">
        <w:rPr>
          <w:rStyle w:val="None"/>
          <w:sz w:val="16"/>
          <w:szCs w:val="16"/>
        </w:rPr>
        <w:t xml:space="preserve"> March 2025</w:t>
      </w:r>
      <w:r w:rsidRPr="009F4295">
        <w:rPr>
          <w:rStyle w:val="None"/>
          <w:sz w:val="16"/>
          <w:szCs w:val="16"/>
        </w:rPr>
        <w:t>].</w:t>
      </w:r>
    </w:p>
  </w:footnote>
  <w:footnote w:id="5">
    <w:p w14:paraId="5EE9E560" w14:textId="3C13FAB6" w:rsidR="0023243C" w:rsidRPr="002F0F9B" w:rsidRDefault="0023243C" w:rsidP="0023243C">
      <w:pPr>
        <w:pStyle w:val="FootnoteText"/>
        <w:jc w:val="both"/>
        <w:rPr>
          <w:sz w:val="16"/>
          <w:szCs w:val="16"/>
        </w:rPr>
      </w:pPr>
      <w:r w:rsidRPr="002F0F9B">
        <w:rPr>
          <w:rStyle w:val="FootnoteReference"/>
          <w:sz w:val="16"/>
          <w:szCs w:val="16"/>
        </w:rPr>
        <w:footnoteRef/>
      </w:r>
      <w:r w:rsidRPr="002F0F9B">
        <w:rPr>
          <w:sz w:val="16"/>
          <w:szCs w:val="16"/>
        </w:rPr>
        <w:t xml:space="preserve"> See FiRa Consortium: Unleashing the Potential of UWB: Regulatory considerations, August 2022, </w:t>
      </w:r>
      <w:hyperlink r:id="rId4" w:history="1">
        <w:r w:rsidRPr="00971942">
          <w:rPr>
            <w:rStyle w:val="Hyperlink"/>
            <w:sz w:val="16"/>
            <w:szCs w:val="16"/>
          </w:rPr>
          <w:t>https://www.firaconsortium.org/sites/default/files/2022-08/Unleashing-the-Potential-of-UWB-Regulatory-Considerations.pdf</w:t>
        </w:r>
      </w:hyperlink>
      <w:r>
        <w:rPr>
          <w:sz w:val="16"/>
          <w:szCs w:val="16"/>
        </w:rPr>
        <w:t xml:space="preserve"> </w:t>
      </w:r>
      <w:r w:rsidRPr="002F0F9B">
        <w:rPr>
          <w:sz w:val="16"/>
          <w:szCs w:val="16"/>
        </w:rPr>
        <w:t xml:space="preserve">[accessed: </w:t>
      </w:r>
      <w:r w:rsidR="00B47902">
        <w:rPr>
          <w:sz w:val="16"/>
          <w:szCs w:val="16"/>
        </w:rPr>
        <w:t>11</w:t>
      </w:r>
      <w:r w:rsidR="005A1652">
        <w:rPr>
          <w:sz w:val="16"/>
          <w:szCs w:val="16"/>
        </w:rPr>
        <w:t xml:space="preserve"> March</w:t>
      </w:r>
      <w:r>
        <w:rPr>
          <w:sz w:val="16"/>
          <w:szCs w:val="16"/>
        </w:rPr>
        <w:t xml:space="preserve"> 2025</w:t>
      </w:r>
      <w:r w:rsidRPr="002F0F9B">
        <w:rPr>
          <w:sz w:val="16"/>
          <w:szCs w:val="16"/>
        </w:rPr>
        <w:t>].  The introduction of IEEE 802.15 UWB-enabled devices in smartphones and laptops puts forecasts at more than 1 billion devices shipped annually worldwide by 2025.</w:t>
      </w:r>
    </w:p>
  </w:footnote>
  <w:footnote w:id="6">
    <w:p w14:paraId="4E118A7C" w14:textId="14C81A67" w:rsidR="0023243C" w:rsidRPr="0053314D" w:rsidRDefault="0023243C" w:rsidP="0023243C">
      <w:pPr>
        <w:pStyle w:val="FootnoteText"/>
        <w:rPr>
          <w:sz w:val="16"/>
          <w:szCs w:val="16"/>
        </w:rPr>
      </w:pPr>
      <w:r w:rsidRPr="0053314D">
        <w:rPr>
          <w:rStyle w:val="FootnoteReference"/>
          <w:sz w:val="16"/>
          <w:szCs w:val="16"/>
        </w:rPr>
        <w:footnoteRef/>
      </w:r>
      <w:r w:rsidRPr="0053314D">
        <w:rPr>
          <w:sz w:val="16"/>
          <w:szCs w:val="16"/>
        </w:rPr>
        <w:t xml:space="preserve"> See IEEE P802.15.4ab, </w:t>
      </w:r>
      <w:hyperlink r:id="rId5" w:history="1">
        <w:r w:rsidRPr="0053314D">
          <w:rPr>
            <w:rStyle w:val="Hyperlink"/>
            <w:sz w:val="16"/>
            <w:szCs w:val="16"/>
          </w:rPr>
          <w:t>https://www.ieee802.org/15/pub/TG4ab.html</w:t>
        </w:r>
      </w:hyperlink>
      <w:r w:rsidRPr="0053314D">
        <w:rPr>
          <w:sz w:val="16"/>
          <w:szCs w:val="16"/>
        </w:rPr>
        <w:t xml:space="preserve"> [accessed: </w:t>
      </w:r>
      <w:r w:rsidR="00B47902">
        <w:rPr>
          <w:sz w:val="16"/>
          <w:szCs w:val="16"/>
        </w:rPr>
        <w:t>11</w:t>
      </w:r>
      <w:r w:rsidR="008D24E7">
        <w:rPr>
          <w:sz w:val="16"/>
          <w:szCs w:val="16"/>
        </w:rPr>
        <w:t xml:space="preserve"> March</w:t>
      </w:r>
      <w:r>
        <w:rPr>
          <w:sz w:val="16"/>
          <w:szCs w:val="16"/>
        </w:rPr>
        <w:t xml:space="preserve"> 2025</w:t>
      </w:r>
      <w:r w:rsidRPr="0053314D">
        <w:rPr>
          <w:sz w:val="16"/>
          <w:szCs w:val="16"/>
        </w:rPr>
        <w:t>].</w:t>
      </w:r>
    </w:p>
  </w:footnote>
  <w:footnote w:id="7">
    <w:p w14:paraId="11FAA57F" w14:textId="45CA98F5" w:rsidR="0023243C" w:rsidRPr="00E54058" w:rsidRDefault="0023243C" w:rsidP="0023243C">
      <w:pPr>
        <w:pStyle w:val="FootnoteText"/>
        <w:jc w:val="both"/>
        <w:rPr>
          <w:sz w:val="16"/>
          <w:szCs w:val="16"/>
        </w:rPr>
      </w:pPr>
      <w:r w:rsidRPr="00E54058">
        <w:rPr>
          <w:rStyle w:val="FootnoteReference"/>
          <w:sz w:val="16"/>
          <w:szCs w:val="16"/>
        </w:rPr>
        <w:footnoteRef/>
      </w:r>
      <w:r w:rsidRPr="00E54058">
        <w:rPr>
          <w:sz w:val="16"/>
          <w:szCs w:val="16"/>
        </w:rPr>
        <w:t xml:space="preserve"> </w:t>
      </w:r>
      <w:r w:rsidR="008A2FC8" w:rsidRPr="008A2FC8">
        <w:rPr>
          <w:sz w:val="16"/>
          <w:szCs w:val="16"/>
        </w:rPr>
        <w:t>"IEEE Standard for Low‐Rate Wireless Networks," in </w:t>
      </w:r>
      <w:r w:rsidR="008A2FC8" w:rsidRPr="008A2FC8">
        <w:rPr>
          <w:i/>
          <w:iCs/>
          <w:sz w:val="16"/>
          <w:szCs w:val="16"/>
        </w:rPr>
        <w:t>IEEE Std 802.15.4-2024 (Revision of IEEE Std 802.15.4-2020)</w:t>
      </w:r>
      <w:r w:rsidR="008A2FC8" w:rsidRPr="008A2FC8">
        <w:rPr>
          <w:sz w:val="16"/>
          <w:szCs w:val="16"/>
        </w:rPr>
        <w:t> , vol., no., pp.1-967, 12 Dec. 2024, doi: 10.1109/IEEESTD.2024.10794632.</w:t>
      </w:r>
    </w:p>
  </w:footnote>
  <w:footnote w:id="8">
    <w:p w14:paraId="77FE25DB" w14:textId="77777777" w:rsidR="00F8532C" w:rsidRPr="000C26A5" w:rsidRDefault="00F8532C" w:rsidP="00F8532C">
      <w:pPr>
        <w:pStyle w:val="FootnoteText"/>
        <w:rPr>
          <w:sz w:val="16"/>
          <w:szCs w:val="16"/>
        </w:rPr>
      </w:pPr>
      <w:r w:rsidRPr="001A19CA">
        <w:rPr>
          <w:rStyle w:val="FootnoteReference"/>
          <w:sz w:val="16"/>
          <w:szCs w:val="16"/>
        </w:rPr>
        <w:footnoteRef/>
      </w:r>
      <w:r w:rsidRPr="001A19CA">
        <w:rPr>
          <w:sz w:val="16"/>
          <w:szCs w:val="16"/>
        </w:rPr>
        <w:t xml:space="preserve"> Information derived from Guidehouse Global AMI Tracker 4Q23 research data.</w:t>
      </w:r>
    </w:p>
  </w:footnote>
  <w:footnote w:id="9">
    <w:p w14:paraId="6BFF424F" w14:textId="77777777" w:rsidR="00F8532C" w:rsidRPr="00AB1B3A" w:rsidRDefault="00F8532C" w:rsidP="00F8532C">
      <w:pPr>
        <w:pStyle w:val="FootnoteText"/>
        <w:jc w:val="both"/>
        <w:rPr>
          <w:sz w:val="16"/>
          <w:szCs w:val="16"/>
        </w:rPr>
      </w:pPr>
      <w:r w:rsidRPr="00AB1B3A">
        <w:rPr>
          <w:rStyle w:val="FootnoteReference"/>
          <w:sz w:val="16"/>
          <w:szCs w:val="16"/>
        </w:rPr>
        <w:footnoteRef/>
      </w:r>
      <w:r w:rsidRPr="00AB1B3A">
        <w:rPr>
          <w:sz w:val="16"/>
          <w:szCs w:val="16"/>
        </w:rPr>
        <w:t xml:space="preserve"> IEEE Standard for Information technology—Telecommunications and information exchange between systems - Local and metropolitan area networks—Specific requirements - Part 11: Wireless LAN Medium Access Control (MAC) and Physical Layer (PHY) Specifications Amendment 2: Sub 1 GHz License Exempt Operation, IEEE Std 802.11ah-2016 (Amendment to IEEE Std 802.11-2016, as amended by IEEE Std 802.11ai-2016), vol., no., pp.1-594, 5 May 2017, doi: 10.1109/IEEESTD.2017.7920364.</w:t>
      </w:r>
    </w:p>
  </w:footnote>
  <w:footnote w:id="10">
    <w:p w14:paraId="3A9FC55D" w14:textId="18464AF0" w:rsidR="00F8532C" w:rsidRPr="00AB1B3A" w:rsidRDefault="00F8532C" w:rsidP="00F8532C">
      <w:pPr>
        <w:pStyle w:val="FootnoteText"/>
        <w:jc w:val="both"/>
        <w:rPr>
          <w:sz w:val="16"/>
          <w:szCs w:val="16"/>
        </w:rPr>
      </w:pPr>
      <w:r w:rsidRPr="00AB1B3A">
        <w:rPr>
          <w:rStyle w:val="FootnoteReference"/>
          <w:sz w:val="16"/>
          <w:szCs w:val="16"/>
        </w:rPr>
        <w:footnoteRef/>
      </w:r>
      <w:r w:rsidRPr="00AB1B3A">
        <w:rPr>
          <w:sz w:val="16"/>
          <w:szCs w:val="16"/>
        </w:rPr>
        <w:t xml:space="preserve"> Wi-Fi Alliance: Wi-Fi CERTIFIED HaLow</w:t>
      </w:r>
      <w:r>
        <w:rPr>
          <w:sz w:val="16"/>
          <w:szCs w:val="16"/>
        </w:rPr>
        <w:t xml:space="preserve">, </w:t>
      </w:r>
      <w:hyperlink r:id="rId6" w:history="1">
        <w:r w:rsidRPr="00FE1A88">
          <w:rPr>
            <w:rStyle w:val="Hyperlink"/>
            <w:sz w:val="16"/>
            <w:szCs w:val="16"/>
          </w:rPr>
          <w:t>https://www.wi-fi.org/discover-wi-fi/wi-fi-certified-halow</w:t>
        </w:r>
      </w:hyperlink>
      <w:r>
        <w:rPr>
          <w:sz w:val="16"/>
          <w:szCs w:val="16"/>
        </w:rPr>
        <w:t xml:space="preserve"> </w:t>
      </w:r>
      <w:r w:rsidRPr="00AB1B3A">
        <w:rPr>
          <w:sz w:val="16"/>
          <w:szCs w:val="16"/>
        </w:rPr>
        <w:t xml:space="preserve">[accessed: </w:t>
      </w:r>
      <w:r w:rsidR="00B47902">
        <w:rPr>
          <w:sz w:val="16"/>
          <w:szCs w:val="16"/>
        </w:rPr>
        <w:t>11</w:t>
      </w:r>
      <w:r w:rsidR="00581569">
        <w:rPr>
          <w:sz w:val="16"/>
          <w:szCs w:val="16"/>
        </w:rPr>
        <w:t xml:space="preserve"> March 2025</w:t>
      </w:r>
      <w:r w:rsidRPr="00AB1B3A">
        <w:rPr>
          <w:sz w:val="16"/>
          <w:szCs w:val="16"/>
        </w:rPr>
        <w:t>]</w:t>
      </w:r>
    </w:p>
  </w:footnote>
  <w:footnote w:id="11">
    <w:p w14:paraId="1E635395" w14:textId="77777777" w:rsidR="00F8532C" w:rsidRDefault="00F8532C" w:rsidP="00F8532C">
      <w:pPr>
        <w:pStyle w:val="FootnoteText"/>
        <w:jc w:val="both"/>
      </w:pPr>
      <w:r w:rsidRPr="00AB1B3A">
        <w:rPr>
          <w:rStyle w:val="FootnoteReference"/>
          <w:sz w:val="16"/>
          <w:szCs w:val="16"/>
        </w:rPr>
        <w:footnoteRef/>
      </w:r>
      <w:r w:rsidRPr="00AB1B3A">
        <w:rPr>
          <w:sz w:val="16"/>
          <w:szCs w:val="16"/>
        </w:rPr>
        <w:t xml:space="preserve"> </w:t>
      </w:r>
      <w:r w:rsidRPr="00ED4F66">
        <w:rPr>
          <w:sz w:val="16"/>
          <w:szCs w:val="16"/>
        </w:rPr>
        <w:t xml:space="preserve">See </w:t>
      </w:r>
      <w:r w:rsidRPr="00AB1B3A">
        <w:rPr>
          <w:sz w:val="16"/>
          <w:szCs w:val="16"/>
        </w:rPr>
        <w:t>clauses 10.45 to 10.62, clause 23, and Annex L</w:t>
      </w:r>
      <w:r w:rsidRPr="00ED4F66">
        <w:rPr>
          <w:sz w:val="16"/>
          <w:szCs w:val="16"/>
        </w:rPr>
        <w:t xml:space="preserve"> of “IEEE Draft Standard for Information Technology -- Telecommunications and Information Exchange Between Systems Local and Metropolitan Area Networks -- Specific Requirements - Part 11: Wireless Local Area Network (LAN) Medium Access Control (MAC) and Physical Layer (PHY) Specifications,” in IEEE P802.11-REVme/D7.0, August 2024 , vol., no., pp.1-6213, 30 July 2024.</w:t>
      </w:r>
    </w:p>
  </w:footnote>
  <w:footnote w:id="12">
    <w:p w14:paraId="638A49F4" w14:textId="6B585510" w:rsidR="00F8532C" w:rsidRPr="00382F5B" w:rsidRDefault="00F8532C" w:rsidP="00F8532C">
      <w:pPr>
        <w:pStyle w:val="FootnoteText"/>
        <w:jc w:val="both"/>
        <w:rPr>
          <w:sz w:val="16"/>
          <w:szCs w:val="16"/>
        </w:rPr>
      </w:pPr>
      <w:r w:rsidRPr="00382F5B">
        <w:rPr>
          <w:rStyle w:val="FootnoteReference"/>
          <w:sz w:val="16"/>
          <w:szCs w:val="16"/>
        </w:rPr>
        <w:footnoteRef/>
      </w:r>
      <w:r w:rsidRPr="00382F5B">
        <w:rPr>
          <w:sz w:val="16"/>
          <w:szCs w:val="16"/>
        </w:rPr>
        <w:t xml:space="preserve"> See Morse Micro: Pushing the limits: Wi-Fi HaLow Testing in Joshua Tree National Park, </w:t>
      </w:r>
      <w:hyperlink r:id="rId7" w:history="1">
        <w:r w:rsidRPr="00382F5B">
          <w:rPr>
            <w:rStyle w:val="Hyperlink"/>
            <w:sz w:val="16"/>
            <w:szCs w:val="16"/>
          </w:rPr>
          <w:t>https://www.morsemicro.com/2024/09/09/pushing-the-limits-wi-fi-halow-testing-in-joshua-tree-national-park/</w:t>
        </w:r>
      </w:hyperlink>
      <w:r w:rsidRPr="00382F5B">
        <w:rPr>
          <w:sz w:val="16"/>
          <w:szCs w:val="16"/>
        </w:rPr>
        <w:t xml:space="preserve"> [accessed: </w:t>
      </w:r>
      <w:r w:rsidR="00B47902">
        <w:rPr>
          <w:sz w:val="16"/>
          <w:szCs w:val="16"/>
        </w:rPr>
        <w:t>11</w:t>
      </w:r>
      <w:r w:rsidR="00D410B8">
        <w:rPr>
          <w:sz w:val="16"/>
          <w:szCs w:val="16"/>
        </w:rPr>
        <w:t xml:space="preserve"> March 2025</w:t>
      </w:r>
      <w:r w:rsidRPr="00382F5B">
        <w:rPr>
          <w:sz w:val="16"/>
          <w:szCs w:val="16"/>
        </w:rPr>
        <w:t>].</w:t>
      </w:r>
    </w:p>
  </w:footnote>
  <w:footnote w:id="13">
    <w:p w14:paraId="1917C9ED" w14:textId="77777777" w:rsidR="00F8532C" w:rsidRPr="001A19CA" w:rsidRDefault="00F8532C" w:rsidP="00F8532C">
      <w:pPr>
        <w:pStyle w:val="FootnoteText"/>
        <w:jc w:val="both"/>
        <w:rPr>
          <w:sz w:val="16"/>
          <w:szCs w:val="16"/>
        </w:rPr>
      </w:pPr>
      <w:r w:rsidRPr="001A19CA">
        <w:rPr>
          <w:rStyle w:val="FootnoteReference"/>
          <w:sz w:val="16"/>
          <w:szCs w:val="16"/>
        </w:rPr>
        <w:footnoteRef/>
      </w:r>
      <w:r w:rsidRPr="001A19CA">
        <w:rPr>
          <w:sz w:val="16"/>
          <w:szCs w:val="16"/>
        </w:rPr>
        <w:t xml:space="preserve"> “IEEE Standard for Low-Rate Wireless Networks,” IEEE Std 802.15.4-2020 (Revision of IEEE Std 802.15.4-2015), vol., no., pp.1-800, 23 July 2020, doi: 10.1109/IEEESTD.2020.9144691.</w:t>
      </w:r>
    </w:p>
  </w:footnote>
  <w:footnote w:id="14">
    <w:p w14:paraId="40AA535A" w14:textId="6DA3F53B" w:rsidR="00F8532C" w:rsidRPr="001A19CA" w:rsidRDefault="00F8532C" w:rsidP="00F8532C">
      <w:pPr>
        <w:pStyle w:val="FootnoteText"/>
        <w:jc w:val="both"/>
        <w:rPr>
          <w:sz w:val="16"/>
          <w:szCs w:val="16"/>
        </w:rPr>
      </w:pPr>
      <w:r w:rsidRPr="001A19CA">
        <w:rPr>
          <w:rStyle w:val="FootnoteReference"/>
          <w:sz w:val="16"/>
          <w:szCs w:val="16"/>
        </w:rPr>
        <w:footnoteRef/>
      </w:r>
      <w:r w:rsidRPr="001A19CA">
        <w:rPr>
          <w:sz w:val="16"/>
          <w:szCs w:val="16"/>
        </w:rPr>
        <w:t xml:space="preserve"> See Wi-SUN Alliance: Wi-SUN Alliance marks a year of strong growth in membership and 91 million devices awarded globally, </w:t>
      </w:r>
      <w:hyperlink r:id="rId8" w:history="1">
        <w:r w:rsidRPr="001A19CA">
          <w:rPr>
            <w:rStyle w:val="Hyperlink"/>
            <w:sz w:val="16"/>
            <w:szCs w:val="16"/>
          </w:rPr>
          <w:t>https://wi-sun.org/news/wi-sun-alliance-marks-a-year-of-strong-growth-in-membership-and-91-million-devices-awarded-globally-2/</w:t>
        </w:r>
      </w:hyperlink>
      <w:r w:rsidRPr="001A19CA">
        <w:rPr>
          <w:sz w:val="16"/>
          <w:szCs w:val="16"/>
        </w:rPr>
        <w:t xml:space="preserve"> [accessed </w:t>
      </w:r>
      <w:r w:rsidR="00B47902">
        <w:rPr>
          <w:sz w:val="16"/>
          <w:szCs w:val="16"/>
        </w:rPr>
        <w:t>11</w:t>
      </w:r>
      <w:r w:rsidR="007360A5">
        <w:rPr>
          <w:sz w:val="16"/>
          <w:szCs w:val="16"/>
        </w:rPr>
        <w:t xml:space="preserve"> March 2025</w:t>
      </w:r>
      <w:r w:rsidRPr="001A19CA">
        <w:rPr>
          <w:sz w:val="16"/>
          <w:szCs w:val="16"/>
        </w:rPr>
        <w:t>].  Wi-SUN Alliance has also seen its influence grow, with more than 91 million Wi-SUN capable devices (Navigant Research) awarded globally as service providers and city developers deploy new IoT applications and services for smart cities and utilities.</w:t>
      </w:r>
    </w:p>
  </w:footnote>
  <w:footnote w:id="15">
    <w:p w14:paraId="614C7DC2" w14:textId="35D6A0E3" w:rsidR="00F8532C" w:rsidRPr="00AD7147" w:rsidRDefault="00F8532C" w:rsidP="00F8532C">
      <w:pPr>
        <w:pStyle w:val="FootnoteText"/>
        <w:jc w:val="both"/>
        <w:rPr>
          <w:sz w:val="16"/>
          <w:szCs w:val="16"/>
        </w:rPr>
      </w:pPr>
      <w:r w:rsidRPr="001A19CA">
        <w:rPr>
          <w:rStyle w:val="FootnoteReference"/>
          <w:sz w:val="16"/>
          <w:szCs w:val="16"/>
        </w:rPr>
        <w:footnoteRef/>
      </w:r>
      <w:r w:rsidRPr="001A19CA">
        <w:rPr>
          <w:sz w:val="16"/>
          <w:szCs w:val="16"/>
        </w:rPr>
        <w:t xml:space="preserve"> National Institute of Information and Communications Technology:  World’s First Application of Wi-SUN Radio Sensor Network to Fishery Industry, MOZUKU Seaweed Aquaculture, 25 December 2015, </w:t>
      </w:r>
      <w:hyperlink r:id="rId9" w:history="1">
        <w:r w:rsidRPr="001A19CA">
          <w:rPr>
            <w:rStyle w:val="Hyperlink"/>
            <w:sz w:val="16"/>
            <w:szCs w:val="16"/>
          </w:rPr>
          <w:t>https://www.nict.go.jp/en/press/2015/12/25-1.html</w:t>
        </w:r>
      </w:hyperlink>
      <w:r w:rsidRPr="001A19CA">
        <w:rPr>
          <w:sz w:val="16"/>
          <w:szCs w:val="16"/>
        </w:rPr>
        <w:t xml:space="preserve"> [accessed: </w:t>
      </w:r>
      <w:r w:rsidR="00B47902">
        <w:rPr>
          <w:sz w:val="16"/>
          <w:szCs w:val="16"/>
        </w:rPr>
        <w:t>11</w:t>
      </w:r>
      <w:r w:rsidR="005F4E81">
        <w:rPr>
          <w:sz w:val="16"/>
          <w:szCs w:val="16"/>
        </w:rPr>
        <w:t xml:space="preserve"> March 2025</w:t>
      </w:r>
      <w:r w:rsidRPr="001A19CA">
        <w:rPr>
          <w:sz w:val="16"/>
          <w:szCs w:val="16"/>
        </w:rPr>
        <w:t>]</w:t>
      </w:r>
    </w:p>
  </w:footnote>
  <w:footnote w:id="16">
    <w:p w14:paraId="4E81620E" w14:textId="73F93B92" w:rsidR="00F8532C" w:rsidRDefault="00F8532C" w:rsidP="00F8532C">
      <w:pPr>
        <w:pStyle w:val="FootnoteText"/>
        <w:jc w:val="both"/>
      </w:pPr>
      <w:r w:rsidRPr="00AD7147">
        <w:rPr>
          <w:rStyle w:val="FootnoteReference"/>
          <w:sz w:val="16"/>
          <w:szCs w:val="16"/>
        </w:rPr>
        <w:footnoteRef/>
      </w:r>
      <w:r w:rsidRPr="00AD7147">
        <w:rPr>
          <w:sz w:val="16"/>
          <w:szCs w:val="16"/>
        </w:rPr>
        <w:t xml:space="preserve"> Japan Science: Successful multi-stage relay demonstration experiment performed at Kyoto University medical institution</w:t>
      </w:r>
      <w:r>
        <w:rPr>
          <w:sz w:val="16"/>
          <w:szCs w:val="16"/>
        </w:rPr>
        <w:t xml:space="preserve">, 26 July 2021, </w:t>
      </w:r>
      <w:hyperlink r:id="rId10" w:history="1">
        <w:r w:rsidRPr="00FE1A88">
          <w:rPr>
            <w:rStyle w:val="Hyperlink"/>
            <w:sz w:val="16"/>
            <w:szCs w:val="16"/>
          </w:rPr>
          <w:t>https://sj.jst.go.jp/news/202107/n0726-03k.html</w:t>
        </w:r>
      </w:hyperlink>
      <w:r>
        <w:rPr>
          <w:sz w:val="16"/>
          <w:szCs w:val="16"/>
        </w:rPr>
        <w:t xml:space="preserve"> </w:t>
      </w:r>
      <w:r w:rsidRPr="00AD7147">
        <w:rPr>
          <w:sz w:val="16"/>
          <w:szCs w:val="16"/>
        </w:rPr>
        <w:t xml:space="preserve">[accessed: </w:t>
      </w:r>
      <w:r w:rsidR="00B47902">
        <w:rPr>
          <w:sz w:val="16"/>
          <w:szCs w:val="16"/>
        </w:rPr>
        <w:t>11</w:t>
      </w:r>
      <w:r w:rsidR="000E7E27">
        <w:rPr>
          <w:sz w:val="16"/>
          <w:szCs w:val="16"/>
        </w:rPr>
        <w:t xml:space="preserve"> March 2025</w:t>
      </w:r>
      <w:r w:rsidRPr="00AD7147">
        <w:rPr>
          <w:sz w:val="16"/>
          <w:szCs w:val="16"/>
        </w:rPr>
        <w:t xml:space="preserve">] </w:t>
      </w:r>
    </w:p>
  </w:footnote>
  <w:footnote w:id="17">
    <w:p w14:paraId="1969CF85" w14:textId="77777777" w:rsidR="00D56B33" w:rsidRPr="00561EE9" w:rsidRDefault="00D56B33" w:rsidP="00D56B33">
      <w:pPr>
        <w:pStyle w:val="FootnoteText"/>
        <w:rPr>
          <w:sz w:val="16"/>
          <w:szCs w:val="16"/>
        </w:rPr>
      </w:pPr>
      <w:r w:rsidRPr="00561EE9">
        <w:rPr>
          <w:rStyle w:val="FootnoteReference"/>
          <w:sz w:val="16"/>
          <w:szCs w:val="16"/>
        </w:rPr>
        <w:footnoteRef/>
      </w:r>
      <w:r w:rsidRPr="00561EE9">
        <w:rPr>
          <w:sz w:val="16"/>
          <w:szCs w:val="16"/>
        </w:rPr>
        <w:t xml:space="preserve"> The frequency bands, which cover 137 GHz spectrum, are 275 GHz to 296 GHz, 306 GHz to 313 GHz, 318 GHz to 333 GHz, and 356 GHz to 450 GHz.</w:t>
      </w:r>
    </w:p>
  </w:footnote>
  <w:footnote w:id="18">
    <w:p w14:paraId="6222C064" w14:textId="013D6E84" w:rsidR="002828B4" w:rsidRPr="002828B4" w:rsidRDefault="002828B4" w:rsidP="002828B4">
      <w:pPr>
        <w:pStyle w:val="FootnoteText"/>
        <w:jc w:val="both"/>
        <w:rPr>
          <w:sz w:val="16"/>
          <w:szCs w:val="16"/>
        </w:rPr>
      </w:pPr>
      <w:r w:rsidRPr="002828B4">
        <w:rPr>
          <w:rStyle w:val="FootnoteReference"/>
          <w:sz w:val="16"/>
          <w:szCs w:val="16"/>
        </w:rPr>
        <w:footnoteRef/>
      </w:r>
      <w:r w:rsidRPr="002828B4">
        <w:rPr>
          <w:sz w:val="16"/>
          <w:szCs w:val="16"/>
        </w:rPr>
        <w:t xml:space="preserve"> “IEEE Standard for Wireless Multimedia Networks,” in IEEE Std 802.15.3-2023 (Revision of IEEE Std 802.15.3-2016), vol., no., pp.1-684, 22 Feb. 2024, doi: 10.1109/IEEESTD.2024.10443750</w:t>
      </w:r>
      <w:r>
        <w:rPr>
          <w:sz w:val="16"/>
          <w:szCs w:val="16"/>
        </w:rPr>
        <w:t>.</w:t>
      </w:r>
    </w:p>
    <w:p w14:paraId="74502019" w14:textId="6A3BAA65" w:rsidR="002828B4" w:rsidRDefault="002828B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05E0C" w14:textId="77B90878" w:rsidR="002E0A70" w:rsidRDefault="00944526">
    <w:pPr>
      <w:pStyle w:val="Header"/>
      <w:tabs>
        <w:tab w:val="clear" w:pos="6480"/>
        <w:tab w:val="center" w:pos="4680"/>
        <w:tab w:val="right" w:pos="9360"/>
      </w:tabs>
    </w:pPr>
    <w:r>
      <w:t>March</w:t>
    </w:r>
    <w:r w:rsidR="005C5C3F">
      <w:t xml:space="preserve"> 2025</w:t>
    </w:r>
    <w:r w:rsidR="002E0A70">
      <w:t xml:space="preserve"> </w:t>
    </w:r>
    <w:r w:rsidR="002E0A70">
      <w:tab/>
    </w:r>
    <w:r w:rsidR="002E0A70">
      <w:tab/>
      <w:t>doc.: IEEE 802.18-2</w:t>
    </w:r>
    <w:r w:rsidR="005C5C3F">
      <w:t>5</w:t>
    </w:r>
    <w:r w:rsidR="002E0A70">
      <w:t>/0</w:t>
    </w:r>
    <w:r w:rsidR="005C5C3F">
      <w:t>017</w:t>
    </w:r>
    <w:r w:rsidR="002E0A70">
      <w:t>r</w:t>
    </w:r>
    <w:r w:rsidR="00B97BF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08606FF"/>
    <w:multiLevelType w:val="hybridMultilevel"/>
    <w:tmpl w:val="49BABE42"/>
    <w:lvl w:ilvl="0" w:tplc="781645B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D12E7E"/>
    <w:multiLevelType w:val="hybridMultilevel"/>
    <w:tmpl w:val="9E6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433387"/>
    <w:multiLevelType w:val="hybridMultilevel"/>
    <w:tmpl w:val="20DC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425955">
    <w:abstractNumId w:val="9"/>
  </w:num>
  <w:num w:numId="2" w16cid:durableId="1242520041">
    <w:abstractNumId w:val="22"/>
  </w:num>
  <w:num w:numId="3" w16cid:durableId="1491367085">
    <w:abstractNumId w:val="7"/>
  </w:num>
  <w:num w:numId="4" w16cid:durableId="2141915280">
    <w:abstractNumId w:val="4"/>
  </w:num>
  <w:num w:numId="5" w16cid:durableId="1736050178">
    <w:abstractNumId w:val="3"/>
  </w:num>
  <w:num w:numId="6" w16cid:durableId="1230311043">
    <w:abstractNumId w:val="19"/>
  </w:num>
  <w:num w:numId="7" w16cid:durableId="887300823">
    <w:abstractNumId w:val="13"/>
  </w:num>
  <w:num w:numId="8" w16cid:durableId="314573522">
    <w:abstractNumId w:val="14"/>
  </w:num>
  <w:num w:numId="9" w16cid:durableId="1395859498">
    <w:abstractNumId w:val="23"/>
  </w:num>
  <w:num w:numId="10" w16cid:durableId="1174149331">
    <w:abstractNumId w:val="21"/>
  </w:num>
  <w:num w:numId="11" w16cid:durableId="1696224390">
    <w:abstractNumId w:val="20"/>
  </w:num>
  <w:num w:numId="12" w16cid:durableId="1744990238">
    <w:abstractNumId w:val="10"/>
  </w:num>
  <w:num w:numId="13" w16cid:durableId="1376928474">
    <w:abstractNumId w:val="6"/>
  </w:num>
  <w:num w:numId="14" w16cid:durableId="1013414611">
    <w:abstractNumId w:val="0"/>
  </w:num>
  <w:num w:numId="15" w16cid:durableId="1819613419">
    <w:abstractNumId w:val="8"/>
  </w:num>
  <w:num w:numId="16" w16cid:durableId="1335843853">
    <w:abstractNumId w:val="11"/>
  </w:num>
  <w:num w:numId="17" w16cid:durableId="155003107">
    <w:abstractNumId w:val="17"/>
  </w:num>
  <w:num w:numId="18" w16cid:durableId="261649647">
    <w:abstractNumId w:val="15"/>
  </w:num>
  <w:num w:numId="19" w16cid:durableId="522786062">
    <w:abstractNumId w:val="16"/>
  </w:num>
  <w:num w:numId="20" w16cid:durableId="94984394">
    <w:abstractNumId w:val="2"/>
  </w:num>
  <w:num w:numId="21" w16cid:durableId="833840086">
    <w:abstractNumId w:val="1"/>
  </w:num>
  <w:num w:numId="22" w16cid:durableId="981614240">
    <w:abstractNumId w:val="12"/>
  </w:num>
  <w:num w:numId="23" w16cid:durableId="1728917110">
    <w:abstractNumId w:val="18"/>
  </w:num>
  <w:num w:numId="24" w16cid:durableId="20672898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mirrorMargins/>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038BC"/>
    <w:rsid w:val="000040D8"/>
    <w:rsid w:val="0000728A"/>
    <w:rsid w:val="00007377"/>
    <w:rsid w:val="00007EE2"/>
    <w:rsid w:val="00010450"/>
    <w:rsid w:val="0001312C"/>
    <w:rsid w:val="00013A3C"/>
    <w:rsid w:val="00014899"/>
    <w:rsid w:val="0001511B"/>
    <w:rsid w:val="00015D03"/>
    <w:rsid w:val="000160A0"/>
    <w:rsid w:val="00021846"/>
    <w:rsid w:val="00021F30"/>
    <w:rsid w:val="0002258C"/>
    <w:rsid w:val="00022ECE"/>
    <w:rsid w:val="000239F6"/>
    <w:rsid w:val="00024589"/>
    <w:rsid w:val="00027711"/>
    <w:rsid w:val="00027FD0"/>
    <w:rsid w:val="00032D51"/>
    <w:rsid w:val="00032FCD"/>
    <w:rsid w:val="00033FCE"/>
    <w:rsid w:val="000357A5"/>
    <w:rsid w:val="00035FF0"/>
    <w:rsid w:val="00036BB8"/>
    <w:rsid w:val="000409D6"/>
    <w:rsid w:val="00040B33"/>
    <w:rsid w:val="00041982"/>
    <w:rsid w:val="00043A31"/>
    <w:rsid w:val="0004433F"/>
    <w:rsid w:val="0004490D"/>
    <w:rsid w:val="000449D3"/>
    <w:rsid w:val="00044CBE"/>
    <w:rsid w:val="00046359"/>
    <w:rsid w:val="00046ADD"/>
    <w:rsid w:val="00046E1A"/>
    <w:rsid w:val="000503AE"/>
    <w:rsid w:val="00051B13"/>
    <w:rsid w:val="00051B7D"/>
    <w:rsid w:val="00051F8A"/>
    <w:rsid w:val="0005248C"/>
    <w:rsid w:val="00052EDC"/>
    <w:rsid w:val="00056069"/>
    <w:rsid w:val="00056D22"/>
    <w:rsid w:val="000573BB"/>
    <w:rsid w:val="00057415"/>
    <w:rsid w:val="000575F6"/>
    <w:rsid w:val="000579BF"/>
    <w:rsid w:val="00060333"/>
    <w:rsid w:val="00061732"/>
    <w:rsid w:val="000619BA"/>
    <w:rsid w:val="000621BC"/>
    <w:rsid w:val="000625B2"/>
    <w:rsid w:val="00063920"/>
    <w:rsid w:val="00064DD6"/>
    <w:rsid w:val="000662C6"/>
    <w:rsid w:val="00066CBE"/>
    <w:rsid w:val="00066F97"/>
    <w:rsid w:val="0007172F"/>
    <w:rsid w:val="00071A41"/>
    <w:rsid w:val="000731B2"/>
    <w:rsid w:val="00073AE4"/>
    <w:rsid w:val="0007480A"/>
    <w:rsid w:val="000756E3"/>
    <w:rsid w:val="00075AEF"/>
    <w:rsid w:val="00076007"/>
    <w:rsid w:val="00076824"/>
    <w:rsid w:val="0007682E"/>
    <w:rsid w:val="0007732D"/>
    <w:rsid w:val="00077590"/>
    <w:rsid w:val="00077E6A"/>
    <w:rsid w:val="00080404"/>
    <w:rsid w:val="0008251C"/>
    <w:rsid w:val="00082526"/>
    <w:rsid w:val="00082567"/>
    <w:rsid w:val="00082665"/>
    <w:rsid w:val="00083F2A"/>
    <w:rsid w:val="00084272"/>
    <w:rsid w:val="000845A6"/>
    <w:rsid w:val="000849A4"/>
    <w:rsid w:val="0008500C"/>
    <w:rsid w:val="0008622D"/>
    <w:rsid w:val="00086937"/>
    <w:rsid w:val="00086CD9"/>
    <w:rsid w:val="00087545"/>
    <w:rsid w:val="00087A11"/>
    <w:rsid w:val="00090A40"/>
    <w:rsid w:val="00090E73"/>
    <w:rsid w:val="0009136E"/>
    <w:rsid w:val="00091B10"/>
    <w:rsid w:val="00091F6C"/>
    <w:rsid w:val="00092B30"/>
    <w:rsid w:val="00092EB6"/>
    <w:rsid w:val="0009307B"/>
    <w:rsid w:val="000938C1"/>
    <w:rsid w:val="00093BF4"/>
    <w:rsid w:val="00094749"/>
    <w:rsid w:val="00094C8D"/>
    <w:rsid w:val="00094F2D"/>
    <w:rsid w:val="00095CB7"/>
    <w:rsid w:val="00097A93"/>
    <w:rsid w:val="00097D10"/>
    <w:rsid w:val="000A1590"/>
    <w:rsid w:val="000A15E3"/>
    <w:rsid w:val="000A19A3"/>
    <w:rsid w:val="000A3381"/>
    <w:rsid w:val="000A42C7"/>
    <w:rsid w:val="000A6AC8"/>
    <w:rsid w:val="000A743A"/>
    <w:rsid w:val="000A7B0F"/>
    <w:rsid w:val="000A7EAC"/>
    <w:rsid w:val="000B03DE"/>
    <w:rsid w:val="000B0BD5"/>
    <w:rsid w:val="000B13D7"/>
    <w:rsid w:val="000B1582"/>
    <w:rsid w:val="000B1DC6"/>
    <w:rsid w:val="000B24C7"/>
    <w:rsid w:val="000B410B"/>
    <w:rsid w:val="000B4281"/>
    <w:rsid w:val="000B4338"/>
    <w:rsid w:val="000B56A5"/>
    <w:rsid w:val="000B6ADB"/>
    <w:rsid w:val="000B72EE"/>
    <w:rsid w:val="000C26A5"/>
    <w:rsid w:val="000C2CED"/>
    <w:rsid w:val="000C38AE"/>
    <w:rsid w:val="000C3A01"/>
    <w:rsid w:val="000C40DD"/>
    <w:rsid w:val="000C4778"/>
    <w:rsid w:val="000C4E91"/>
    <w:rsid w:val="000C4FA7"/>
    <w:rsid w:val="000C58E3"/>
    <w:rsid w:val="000C6D1C"/>
    <w:rsid w:val="000C6F0E"/>
    <w:rsid w:val="000C6F4A"/>
    <w:rsid w:val="000C7546"/>
    <w:rsid w:val="000D0CE4"/>
    <w:rsid w:val="000D32CC"/>
    <w:rsid w:val="000D4100"/>
    <w:rsid w:val="000D43C9"/>
    <w:rsid w:val="000D5973"/>
    <w:rsid w:val="000D6A4C"/>
    <w:rsid w:val="000D734A"/>
    <w:rsid w:val="000D73DD"/>
    <w:rsid w:val="000D7D1B"/>
    <w:rsid w:val="000E1F4D"/>
    <w:rsid w:val="000E36EA"/>
    <w:rsid w:val="000E3DCD"/>
    <w:rsid w:val="000E5212"/>
    <w:rsid w:val="000E5CF8"/>
    <w:rsid w:val="000E5F05"/>
    <w:rsid w:val="000E6217"/>
    <w:rsid w:val="000E7034"/>
    <w:rsid w:val="000E7B80"/>
    <w:rsid w:val="000E7E27"/>
    <w:rsid w:val="000F0B6A"/>
    <w:rsid w:val="000F1101"/>
    <w:rsid w:val="000F1833"/>
    <w:rsid w:val="000F2E7E"/>
    <w:rsid w:val="000F2F6A"/>
    <w:rsid w:val="000F41BE"/>
    <w:rsid w:val="000F4CA9"/>
    <w:rsid w:val="000F5B9D"/>
    <w:rsid w:val="000F614D"/>
    <w:rsid w:val="000F74C9"/>
    <w:rsid w:val="000F778C"/>
    <w:rsid w:val="001003B2"/>
    <w:rsid w:val="00101A2B"/>
    <w:rsid w:val="00101B4F"/>
    <w:rsid w:val="00101BF2"/>
    <w:rsid w:val="0010370E"/>
    <w:rsid w:val="001040B3"/>
    <w:rsid w:val="0010433F"/>
    <w:rsid w:val="001069F7"/>
    <w:rsid w:val="00107448"/>
    <w:rsid w:val="00107880"/>
    <w:rsid w:val="001109E9"/>
    <w:rsid w:val="001119EC"/>
    <w:rsid w:val="00111CDD"/>
    <w:rsid w:val="00112598"/>
    <w:rsid w:val="00112B3F"/>
    <w:rsid w:val="00113B5E"/>
    <w:rsid w:val="00114FF8"/>
    <w:rsid w:val="001151BF"/>
    <w:rsid w:val="0011581F"/>
    <w:rsid w:val="00115FC4"/>
    <w:rsid w:val="0011709D"/>
    <w:rsid w:val="001171AC"/>
    <w:rsid w:val="001215F6"/>
    <w:rsid w:val="00124BC2"/>
    <w:rsid w:val="00124E0D"/>
    <w:rsid w:val="0012588A"/>
    <w:rsid w:val="00126076"/>
    <w:rsid w:val="00126742"/>
    <w:rsid w:val="001272FF"/>
    <w:rsid w:val="001309F2"/>
    <w:rsid w:val="00132E4C"/>
    <w:rsid w:val="00133478"/>
    <w:rsid w:val="00133965"/>
    <w:rsid w:val="00133E8D"/>
    <w:rsid w:val="001354D1"/>
    <w:rsid w:val="0013555E"/>
    <w:rsid w:val="0013793D"/>
    <w:rsid w:val="00140206"/>
    <w:rsid w:val="0014029A"/>
    <w:rsid w:val="00141320"/>
    <w:rsid w:val="0014495C"/>
    <w:rsid w:val="00144E4B"/>
    <w:rsid w:val="00145DFF"/>
    <w:rsid w:val="001465AC"/>
    <w:rsid w:val="001467FD"/>
    <w:rsid w:val="00147197"/>
    <w:rsid w:val="001512C8"/>
    <w:rsid w:val="0015287D"/>
    <w:rsid w:val="00152895"/>
    <w:rsid w:val="001544EA"/>
    <w:rsid w:val="001557CC"/>
    <w:rsid w:val="0015782C"/>
    <w:rsid w:val="0015790B"/>
    <w:rsid w:val="00160FEB"/>
    <w:rsid w:val="00163133"/>
    <w:rsid w:val="0016332E"/>
    <w:rsid w:val="00164387"/>
    <w:rsid w:val="001660BF"/>
    <w:rsid w:val="0016737E"/>
    <w:rsid w:val="0017039F"/>
    <w:rsid w:val="00171269"/>
    <w:rsid w:val="001714B8"/>
    <w:rsid w:val="0017215C"/>
    <w:rsid w:val="00172D53"/>
    <w:rsid w:val="0017343A"/>
    <w:rsid w:val="0017416B"/>
    <w:rsid w:val="00174BFF"/>
    <w:rsid w:val="0017783D"/>
    <w:rsid w:val="00180622"/>
    <w:rsid w:val="001814B5"/>
    <w:rsid w:val="00186262"/>
    <w:rsid w:val="00186DAD"/>
    <w:rsid w:val="00191A5E"/>
    <w:rsid w:val="00191D5F"/>
    <w:rsid w:val="001925FD"/>
    <w:rsid w:val="001939E3"/>
    <w:rsid w:val="00194BDC"/>
    <w:rsid w:val="001955D0"/>
    <w:rsid w:val="00195BC8"/>
    <w:rsid w:val="0019696F"/>
    <w:rsid w:val="00197258"/>
    <w:rsid w:val="001A0247"/>
    <w:rsid w:val="001A1359"/>
    <w:rsid w:val="001A1573"/>
    <w:rsid w:val="001A19CA"/>
    <w:rsid w:val="001A3243"/>
    <w:rsid w:val="001A3D89"/>
    <w:rsid w:val="001A4009"/>
    <w:rsid w:val="001A5BFC"/>
    <w:rsid w:val="001A60D9"/>
    <w:rsid w:val="001A60E4"/>
    <w:rsid w:val="001A674E"/>
    <w:rsid w:val="001B03DD"/>
    <w:rsid w:val="001B073C"/>
    <w:rsid w:val="001B1623"/>
    <w:rsid w:val="001B1794"/>
    <w:rsid w:val="001B321C"/>
    <w:rsid w:val="001B355F"/>
    <w:rsid w:val="001B426D"/>
    <w:rsid w:val="001B5478"/>
    <w:rsid w:val="001B6320"/>
    <w:rsid w:val="001C06CA"/>
    <w:rsid w:val="001C521A"/>
    <w:rsid w:val="001C7497"/>
    <w:rsid w:val="001C7DFB"/>
    <w:rsid w:val="001D0742"/>
    <w:rsid w:val="001D0E77"/>
    <w:rsid w:val="001D118E"/>
    <w:rsid w:val="001D1A0E"/>
    <w:rsid w:val="001D2227"/>
    <w:rsid w:val="001D247A"/>
    <w:rsid w:val="001D2F1F"/>
    <w:rsid w:val="001D3C24"/>
    <w:rsid w:val="001D49EB"/>
    <w:rsid w:val="001D61C2"/>
    <w:rsid w:val="001D7850"/>
    <w:rsid w:val="001D7F2C"/>
    <w:rsid w:val="001E00AB"/>
    <w:rsid w:val="001E03C8"/>
    <w:rsid w:val="001E1590"/>
    <w:rsid w:val="001E15BE"/>
    <w:rsid w:val="001E1B42"/>
    <w:rsid w:val="001E1EDE"/>
    <w:rsid w:val="001E29F7"/>
    <w:rsid w:val="001E367A"/>
    <w:rsid w:val="001E3C0B"/>
    <w:rsid w:val="001E3E9F"/>
    <w:rsid w:val="001E4478"/>
    <w:rsid w:val="001E452D"/>
    <w:rsid w:val="001E4E13"/>
    <w:rsid w:val="001E4ECB"/>
    <w:rsid w:val="001E6566"/>
    <w:rsid w:val="001E729A"/>
    <w:rsid w:val="001F27C5"/>
    <w:rsid w:val="001F2E20"/>
    <w:rsid w:val="001F582C"/>
    <w:rsid w:val="001F59F8"/>
    <w:rsid w:val="00200568"/>
    <w:rsid w:val="00201208"/>
    <w:rsid w:val="0020206E"/>
    <w:rsid w:val="00202600"/>
    <w:rsid w:val="00202872"/>
    <w:rsid w:val="00202E1E"/>
    <w:rsid w:val="00202EC1"/>
    <w:rsid w:val="00202F02"/>
    <w:rsid w:val="0020364D"/>
    <w:rsid w:val="00203B38"/>
    <w:rsid w:val="00204050"/>
    <w:rsid w:val="00205769"/>
    <w:rsid w:val="002059B0"/>
    <w:rsid w:val="00206994"/>
    <w:rsid w:val="00206B30"/>
    <w:rsid w:val="0020722D"/>
    <w:rsid w:val="00207F4B"/>
    <w:rsid w:val="002106D1"/>
    <w:rsid w:val="0021117B"/>
    <w:rsid w:val="002123AB"/>
    <w:rsid w:val="0021397C"/>
    <w:rsid w:val="00213D9F"/>
    <w:rsid w:val="002141B0"/>
    <w:rsid w:val="00215026"/>
    <w:rsid w:val="00215558"/>
    <w:rsid w:val="002167D3"/>
    <w:rsid w:val="00216FE0"/>
    <w:rsid w:val="00217B5B"/>
    <w:rsid w:val="0022083B"/>
    <w:rsid w:val="00220F11"/>
    <w:rsid w:val="00221FC9"/>
    <w:rsid w:val="002224A7"/>
    <w:rsid w:val="00222866"/>
    <w:rsid w:val="00223404"/>
    <w:rsid w:val="0022450D"/>
    <w:rsid w:val="00224873"/>
    <w:rsid w:val="002254D6"/>
    <w:rsid w:val="00227894"/>
    <w:rsid w:val="00227BFD"/>
    <w:rsid w:val="00227D52"/>
    <w:rsid w:val="002300C5"/>
    <w:rsid w:val="00230A55"/>
    <w:rsid w:val="00230C1E"/>
    <w:rsid w:val="0023243C"/>
    <w:rsid w:val="00234A02"/>
    <w:rsid w:val="00236825"/>
    <w:rsid w:val="0023728E"/>
    <w:rsid w:val="0023743B"/>
    <w:rsid w:val="002377C1"/>
    <w:rsid w:val="00240655"/>
    <w:rsid w:val="00241487"/>
    <w:rsid w:val="00242661"/>
    <w:rsid w:val="00243213"/>
    <w:rsid w:val="00243410"/>
    <w:rsid w:val="002439F7"/>
    <w:rsid w:val="0024460D"/>
    <w:rsid w:val="00246261"/>
    <w:rsid w:val="00246D31"/>
    <w:rsid w:val="002529D3"/>
    <w:rsid w:val="00254E11"/>
    <w:rsid w:val="00255122"/>
    <w:rsid w:val="002556D0"/>
    <w:rsid w:val="0025628F"/>
    <w:rsid w:val="00256C00"/>
    <w:rsid w:val="00262A06"/>
    <w:rsid w:val="00262E7C"/>
    <w:rsid w:val="00264D95"/>
    <w:rsid w:val="0026595E"/>
    <w:rsid w:val="0026697A"/>
    <w:rsid w:val="00270A05"/>
    <w:rsid w:val="002714C4"/>
    <w:rsid w:val="0027172C"/>
    <w:rsid w:val="0027366C"/>
    <w:rsid w:val="00273D7A"/>
    <w:rsid w:val="00274636"/>
    <w:rsid w:val="002752E6"/>
    <w:rsid w:val="002755A2"/>
    <w:rsid w:val="0027795E"/>
    <w:rsid w:val="002806C0"/>
    <w:rsid w:val="002828B4"/>
    <w:rsid w:val="00282E05"/>
    <w:rsid w:val="00282FEB"/>
    <w:rsid w:val="00283CE9"/>
    <w:rsid w:val="002840DA"/>
    <w:rsid w:val="002843E9"/>
    <w:rsid w:val="00290B2B"/>
    <w:rsid w:val="00292D6F"/>
    <w:rsid w:val="00292E16"/>
    <w:rsid w:val="00293548"/>
    <w:rsid w:val="00293682"/>
    <w:rsid w:val="002937C0"/>
    <w:rsid w:val="00294A73"/>
    <w:rsid w:val="00296F9F"/>
    <w:rsid w:val="002A0062"/>
    <w:rsid w:val="002A0DC1"/>
    <w:rsid w:val="002A17D9"/>
    <w:rsid w:val="002A3017"/>
    <w:rsid w:val="002A39F9"/>
    <w:rsid w:val="002A3FBE"/>
    <w:rsid w:val="002A44D6"/>
    <w:rsid w:val="002A548E"/>
    <w:rsid w:val="002A5F27"/>
    <w:rsid w:val="002A69AB"/>
    <w:rsid w:val="002A6B2E"/>
    <w:rsid w:val="002B0523"/>
    <w:rsid w:val="002B1921"/>
    <w:rsid w:val="002B282A"/>
    <w:rsid w:val="002B31D3"/>
    <w:rsid w:val="002B3B6A"/>
    <w:rsid w:val="002B4491"/>
    <w:rsid w:val="002B70A6"/>
    <w:rsid w:val="002B72F9"/>
    <w:rsid w:val="002B7344"/>
    <w:rsid w:val="002B79A8"/>
    <w:rsid w:val="002C04AC"/>
    <w:rsid w:val="002C111B"/>
    <w:rsid w:val="002C1A54"/>
    <w:rsid w:val="002C1E14"/>
    <w:rsid w:val="002C1E40"/>
    <w:rsid w:val="002C7140"/>
    <w:rsid w:val="002D1D4D"/>
    <w:rsid w:val="002D2741"/>
    <w:rsid w:val="002D38C1"/>
    <w:rsid w:val="002D3C14"/>
    <w:rsid w:val="002D4A01"/>
    <w:rsid w:val="002D4B49"/>
    <w:rsid w:val="002D4D3F"/>
    <w:rsid w:val="002D5561"/>
    <w:rsid w:val="002D76E3"/>
    <w:rsid w:val="002E0A70"/>
    <w:rsid w:val="002E16C0"/>
    <w:rsid w:val="002E16F1"/>
    <w:rsid w:val="002E177C"/>
    <w:rsid w:val="002E40BB"/>
    <w:rsid w:val="002E7B87"/>
    <w:rsid w:val="002F000E"/>
    <w:rsid w:val="002F002D"/>
    <w:rsid w:val="002F0EA6"/>
    <w:rsid w:val="002F0F9B"/>
    <w:rsid w:val="002F174E"/>
    <w:rsid w:val="002F3FC5"/>
    <w:rsid w:val="002F5232"/>
    <w:rsid w:val="002F63FB"/>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1715"/>
    <w:rsid w:val="0031187F"/>
    <w:rsid w:val="00313828"/>
    <w:rsid w:val="00313A8D"/>
    <w:rsid w:val="00314E0F"/>
    <w:rsid w:val="00314F42"/>
    <w:rsid w:val="00315419"/>
    <w:rsid w:val="00315C31"/>
    <w:rsid w:val="003168C7"/>
    <w:rsid w:val="0031748F"/>
    <w:rsid w:val="00317DED"/>
    <w:rsid w:val="00327331"/>
    <w:rsid w:val="00330C3B"/>
    <w:rsid w:val="003311AB"/>
    <w:rsid w:val="0033493A"/>
    <w:rsid w:val="00334E3E"/>
    <w:rsid w:val="00335C1B"/>
    <w:rsid w:val="00336F65"/>
    <w:rsid w:val="00337A9A"/>
    <w:rsid w:val="00337D92"/>
    <w:rsid w:val="0034282D"/>
    <w:rsid w:val="00343990"/>
    <w:rsid w:val="00346A1B"/>
    <w:rsid w:val="00350AA2"/>
    <w:rsid w:val="003511C1"/>
    <w:rsid w:val="003513F1"/>
    <w:rsid w:val="00351C64"/>
    <w:rsid w:val="003527BC"/>
    <w:rsid w:val="003528EF"/>
    <w:rsid w:val="003528FE"/>
    <w:rsid w:val="00352E9F"/>
    <w:rsid w:val="00353CB1"/>
    <w:rsid w:val="003548F2"/>
    <w:rsid w:val="00354DA6"/>
    <w:rsid w:val="003561C3"/>
    <w:rsid w:val="003561CF"/>
    <w:rsid w:val="00356729"/>
    <w:rsid w:val="00356F0C"/>
    <w:rsid w:val="00357A19"/>
    <w:rsid w:val="003602B9"/>
    <w:rsid w:val="0036113D"/>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28AC"/>
    <w:rsid w:val="00373C0B"/>
    <w:rsid w:val="00374FA9"/>
    <w:rsid w:val="00375EB4"/>
    <w:rsid w:val="003768B9"/>
    <w:rsid w:val="003801F1"/>
    <w:rsid w:val="00381B46"/>
    <w:rsid w:val="00381D45"/>
    <w:rsid w:val="00382F5B"/>
    <w:rsid w:val="00383578"/>
    <w:rsid w:val="003836E0"/>
    <w:rsid w:val="00384913"/>
    <w:rsid w:val="003865CF"/>
    <w:rsid w:val="00386C66"/>
    <w:rsid w:val="00386E8F"/>
    <w:rsid w:val="003905F8"/>
    <w:rsid w:val="0039138D"/>
    <w:rsid w:val="00391A11"/>
    <w:rsid w:val="00394B9A"/>
    <w:rsid w:val="00395017"/>
    <w:rsid w:val="003953DD"/>
    <w:rsid w:val="0039589F"/>
    <w:rsid w:val="00395DFD"/>
    <w:rsid w:val="00397105"/>
    <w:rsid w:val="00397FC5"/>
    <w:rsid w:val="003A08EE"/>
    <w:rsid w:val="003A0ED4"/>
    <w:rsid w:val="003A0F3D"/>
    <w:rsid w:val="003A1270"/>
    <w:rsid w:val="003A1BC3"/>
    <w:rsid w:val="003A23F3"/>
    <w:rsid w:val="003A258A"/>
    <w:rsid w:val="003A27A7"/>
    <w:rsid w:val="003A4FB3"/>
    <w:rsid w:val="003A78D3"/>
    <w:rsid w:val="003B0B7B"/>
    <w:rsid w:val="003B100C"/>
    <w:rsid w:val="003B16A4"/>
    <w:rsid w:val="003B1BA3"/>
    <w:rsid w:val="003B3AE5"/>
    <w:rsid w:val="003B3DAB"/>
    <w:rsid w:val="003B3EC8"/>
    <w:rsid w:val="003B3F79"/>
    <w:rsid w:val="003B4042"/>
    <w:rsid w:val="003B6901"/>
    <w:rsid w:val="003C00DB"/>
    <w:rsid w:val="003C01CF"/>
    <w:rsid w:val="003C0D3A"/>
    <w:rsid w:val="003C2C3E"/>
    <w:rsid w:val="003C3191"/>
    <w:rsid w:val="003C3E35"/>
    <w:rsid w:val="003C665F"/>
    <w:rsid w:val="003C67E6"/>
    <w:rsid w:val="003C7CF7"/>
    <w:rsid w:val="003C7FD2"/>
    <w:rsid w:val="003D0169"/>
    <w:rsid w:val="003D1C09"/>
    <w:rsid w:val="003D3269"/>
    <w:rsid w:val="003D46B3"/>
    <w:rsid w:val="003D5117"/>
    <w:rsid w:val="003D7AF0"/>
    <w:rsid w:val="003E0515"/>
    <w:rsid w:val="003E1FFD"/>
    <w:rsid w:val="003E2393"/>
    <w:rsid w:val="003E3A17"/>
    <w:rsid w:val="003E3CBE"/>
    <w:rsid w:val="003E408F"/>
    <w:rsid w:val="003E5425"/>
    <w:rsid w:val="003E56A8"/>
    <w:rsid w:val="003E5E9A"/>
    <w:rsid w:val="003E662D"/>
    <w:rsid w:val="003E6DCF"/>
    <w:rsid w:val="003E7ED8"/>
    <w:rsid w:val="003F1A65"/>
    <w:rsid w:val="003F1F0D"/>
    <w:rsid w:val="003F2143"/>
    <w:rsid w:val="003F2349"/>
    <w:rsid w:val="003F264E"/>
    <w:rsid w:val="003F3D47"/>
    <w:rsid w:val="003F541A"/>
    <w:rsid w:val="003F60ED"/>
    <w:rsid w:val="003F7193"/>
    <w:rsid w:val="003F74D2"/>
    <w:rsid w:val="003F7776"/>
    <w:rsid w:val="003F7E43"/>
    <w:rsid w:val="003F7EB1"/>
    <w:rsid w:val="00401140"/>
    <w:rsid w:val="004014EE"/>
    <w:rsid w:val="00401D0B"/>
    <w:rsid w:val="0040212A"/>
    <w:rsid w:val="00402426"/>
    <w:rsid w:val="00402A7B"/>
    <w:rsid w:val="0040489D"/>
    <w:rsid w:val="0040593F"/>
    <w:rsid w:val="00405ABC"/>
    <w:rsid w:val="00407163"/>
    <w:rsid w:val="004115A0"/>
    <w:rsid w:val="00413964"/>
    <w:rsid w:val="0041424F"/>
    <w:rsid w:val="00416EBE"/>
    <w:rsid w:val="004173E0"/>
    <w:rsid w:val="004201ED"/>
    <w:rsid w:val="00423135"/>
    <w:rsid w:val="004237F4"/>
    <w:rsid w:val="00423B09"/>
    <w:rsid w:val="004244D7"/>
    <w:rsid w:val="004253C2"/>
    <w:rsid w:val="00425DEB"/>
    <w:rsid w:val="00425F13"/>
    <w:rsid w:val="00427DF8"/>
    <w:rsid w:val="0043024B"/>
    <w:rsid w:val="00430D83"/>
    <w:rsid w:val="00432F99"/>
    <w:rsid w:val="00433662"/>
    <w:rsid w:val="0043529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10B8"/>
    <w:rsid w:val="00462319"/>
    <w:rsid w:val="00462D1D"/>
    <w:rsid w:val="00464CF1"/>
    <w:rsid w:val="004658B6"/>
    <w:rsid w:val="004662CB"/>
    <w:rsid w:val="00467D79"/>
    <w:rsid w:val="00470A14"/>
    <w:rsid w:val="00471F7B"/>
    <w:rsid w:val="00472C98"/>
    <w:rsid w:val="00473A7D"/>
    <w:rsid w:val="00474A2D"/>
    <w:rsid w:val="00475BEB"/>
    <w:rsid w:val="00477CC6"/>
    <w:rsid w:val="0048078A"/>
    <w:rsid w:val="00482857"/>
    <w:rsid w:val="00482901"/>
    <w:rsid w:val="00483F50"/>
    <w:rsid w:val="00484E26"/>
    <w:rsid w:val="00485A12"/>
    <w:rsid w:val="0048663E"/>
    <w:rsid w:val="00486810"/>
    <w:rsid w:val="00487A7C"/>
    <w:rsid w:val="00487D2F"/>
    <w:rsid w:val="004918B5"/>
    <w:rsid w:val="00491BDF"/>
    <w:rsid w:val="0049263F"/>
    <w:rsid w:val="00492A7A"/>
    <w:rsid w:val="00492D57"/>
    <w:rsid w:val="0049405B"/>
    <w:rsid w:val="00494436"/>
    <w:rsid w:val="004960B7"/>
    <w:rsid w:val="00496C11"/>
    <w:rsid w:val="00496D13"/>
    <w:rsid w:val="004A0939"/>
    <w:rsid w:val="004A0E32"/>
    <w:rsid w:val="004A1244"/>
    <w:rsid w:val="004A1E7B"/>
    <w:rsid w:val="004A20F0"/>
    <w:rsid w:val="004A2996"/>
    <w:rsid w:val="004A2A21"/>
    <w:rsid w:val="004A416F"/>
    <w:rsid w:val="004B0A5F"/>
    <w:rsid w:val="004B0C3F"/>
    <w:rsid w:val="004B0F5F"/>
    <w:rsid w:val="004B1011"/>
    <w:rsid w:val="004B17C5"/>
    <w:rsid w:val="004B2097"/>
    <w:rsid w:val="004B2AE3"/>
    <w:rsid w:val="004B339A"/>
    <w:rsid w:val="004B45E1"/>
    <w:rsid w:val="004B5951"/>
    <w:rsid w:val="004B5B4C"/>
    <w:rsid w:val="004B6CD6"/>
    <w:rsid w:val="004B754C"/>
    <w:rsid w:val="004C027D"/>
    <w:rsid w:val="004C2669"/>
    <w:rsid w:val="004C268C"/>
    <w:rsid w:val="004C305E"/>
    <w:rsid w:val="004C38AB"/>
    <w:rsid w:val="004C3B19"/>
    <w:rsid w:val="004C3C37"/>
    <w:rsid w:val="004C3D53"/>
    <w:rsid w:val="004C454E"/>
    <w:rsid w:val="004C4746"/>
    <w:rsid w:val="004C48FB"/>
    <w:rsid w:val="004C4AFF"/>
    <w:rsid w:val="004C67AA"/>
    <w:rsid w:val="004C713A"/>
    <w:rsid w:val="004C77DF"/>
    <w:rsid w:val="004D009F"/>
    <w:rsid w:val="004D07CF"/>
    <w:rsid w:val="004D1359"/>
    <w:rsid w:val="004D159B"/>
    <w:rsid w:val="004D19C4"/>
    <w:rsid w:val="004D2A12"/>
    <w:rsid w:val="004D37B5"/>
    <w:rsid w:val="004D3DB8"/>
    <w:rsid w:val="004D5266"/>
    <w:rsid w:val="004D57E1"/>
    <w:rsid w:val="004D5E4F"/>
    <w:rsid w:val="004D7AE8"/>
    <w:rsid w:val="004D7AFD"/>
    <w:rsid w:val="004D7DC1"/>
    <w:rsid w:val="004E1498"/>
    <w:rsid w:val="004E222D"/>
    <w:rsid w:val="004E51C0"/>
    <w:rsid w:val="004E70E6"/>
    <w:rsid w:val="004E7D80"/>
    <w:rsid w:val="004F032F"/>
    <w:rsid w:val="004F05C4"/>
    <w:rsid w:val="004F05F8"/>
    <w:rsid w:val="004F20DA"/>
    <w:rsid w:val="004F27A9"/>
    <w:rsid w:val="004F2DBC"/>
    <w:rsid w:val="004F3BD9"/>
    <w:rsid w:val="004F3CFA"/>
    <w:rsid w:val="004F43CA"/>
    <w:rsid w:val="004F4BED"/>
    <w:rsid w:val="004F5475"/>
    <w:rsid w:val="004F5579"/>
    <w:rsid w:val="004F6DD5"/>
    <w:rsid w:val="004F7598"/>
    <w:rsid w:val="004F7C91"/>
    <w:rsid w:val="0050041A"/>
    <w:rsid w:val="00500747"/>
    <w:rsid w:val="005027DA"/>
    <w:rsid w:val="00502B7F"/>
    <w:rsid w:val="005031A4"/>
    <w:rsid w:val="00503676"/>
    <w:rsid w:val="00504528"/>
    <w:rsid w:val="00506A34"/>
    <w:rsid w:val="005070A3"/>
    <w:rsid w:val="005072B3"/>
    <w:rsid w:val="00507BF3"/>
    <w:rsid w:val="00507F05"/>
    <w:rsid w:val="00510ED4"/>
    <w:rsid w:val="00512880"/>
    <w:rsid w:val="00512AAC"/>
    <w:rsid w:val="00512B42"/>
    <w:rsid w:val="00513B63"/>
    <w:rsid w:val="00514ADA"/>
    <w:rsid w:val="0051513A"/>
    <w:rsid w:val="005153E1"/>
    <w:rsid w:val="00515A3B"/>
    <w:rsid w:val="00515A9E"/>
    <w:rsid w:val="00515DD8"/>
    <w:rsid w:val="00516038"/>
    <w:rsid w:val="00516C27"/>
    <w:rsid w:val="00520091"/>
    <w:rsid w:val="00520D62"/>
    <w:rsid w:val="005213FD"/>
    <w:rsid w:val="00522F18"/>
    <w:rsid w:val="00523D71"/>
    <w:rsid w:val="00525190"/>
    <w:rsid w:val="00525769"/>
    <w:rsid w:val="00526416"/>
    <w:rsid w:val="00527D3B"/>
    <w:rsid w:val="0053008E"/>
    <w:rsid w:val="005311FE"/>
    <w:rsid w:val="00531B12"/>
    <w:rsid w:val="00531F23"/>
    <w:rsid w:val="0053275E"/>
    <w:rsid w:val="0053314D"/>
    <w:rsid w:val="00533B01"/>
    <w:rsid w:val="00534EDF"/>
    <w:rsid w:val="0053530C"/>
    <w:rsid w:val="005356CB"/>
    <w:rsid w:val="00537BBB"/>
    <w:rsid w:val="00540555"/>
    <w:rsid w:val="00540D51"/>
    <w:rsid w:val="00541268"/>
    <w:rsid w:val="00541A95"/>
    <w:rsid w:val="00541E4A"/>
    <w:rsid w:val="00541FE8"/>
    <w:rsid w:val="00542381"/>
    <w:rsid w:val="00543483"/>
    <w:rsid w:val="00545178"/>
    <w:rsid w:val="005457E6"/>
    <w:rsid w:val="00551389"/>
    <w:rsid w:val="005514C4"/>
    <w:rsid w:val="005525BF"/>
    <w:rsid w:val="005528CF"/>
    <w:rsid w:val="00553574"/>
    <w:rsid w:val="00553E8E"/>
    <w:rsid w:val="005551A1"/>
    <w:rsid w:val="00555797"/>
    <w:rsid w:val="00555FFD"/>
    <w:rsid w:val="00557BD9"/>
    <w:rsid w:val="0056067B"/>
    <w:rsid w:val="00560EAC"/>
    <w:rsid w:val="005614E4"/>
    <w:rsid w:val="005616A2"/>
    <w:rsid w:val="00561AD9"/>
    <w:rsid w:val="00561EE9"/>
    <w:rsid w:val="00564295"/>
    <w:rsid w:val="0056576C"/>
    <w:rsid w:val="0056584A"/>
    <w:rsid w:val="00566264"/>
    <w:rsid w:val="00567294"/>
    <w:rsid w:val="00567708"/>
    <w:rsid w:val="00567CA5"/>
    <w:rsid w:val="005728A6"/>
    <w:rsid w:val="00572905"/>
    <w:rsid w:val="00572D19"/>
    <w:rsid w:val="0057349D"/>
    <w:rsid w:val="00574EFB"/>
    <w:rsid w:val="00575E28"/>
    <w:rsid w:val="00580DD5"/>
    <w:rsid w:val="00581569"/>
    <w:rsid w:val="005815F8"/>
    <w:rsid w:val="00581F0D"/>
    <w:rsid w:val="00582A28"/>
    <w:rsid w:val="00585574"/>
    <w:rsid w:val="0058561E"/>
    <w:rsid w:val="0058572A"/>
    <w:rsid w:val="005859F2"/>
    <w:rsid w:val="00586B2F"/>
    <w:rsid w:val="00586D4C"/>
    <w:rsid w:val="00590997"/>
    <w:rsid w:val="00590F26"/>
    <w:rsid w:val="005918A4"/>
    <w:rsid w:val="00591BA2"/>
    <w:rsid w:val="00591F48"/>
    <w:rsid w:val="0059262A"/>
    <w:rsid w:val="00592B0D"/>
    <w:rsid w:val="0059374F"/>
    <w:rsid w:val="00593B11"/>
    <w:rsid w:val="00594549"/>
    <w:rsid w:val="00596B1D"/>
    <w:rsid w:val="00597282"/>
    <w:rsid w:val="005A0B7B"/>
    <w:rsid w:val="005A1652"/>
    <w:rsid w:val="005A1667"/>
    <w:rsid w:val="005A4113"/>
    <w:rsid w:val="005A480F"/>
    <w:rsid w:val="005A4CFB"/>
    <w:rsid w:val="005A7037"/>
    <w:rsid w:val="005B008B"/>
    <w:rsid w:val="005B042F"/>
    <w:rsid w:val="005B0EC7"/>
    <w:rsid w:val="005B29A0"/>
    <w:rsid w:val="005B3D93"/>
    <w:rsid w:val="005B55FE"/>
    <w:rsid w:val="005B6440"/>
    <w:rsid w:val="005B6DFE"/>
    <w:rsid w:val="005C05A2"/>
    <w:rsid w:val="005C0D6B"/>
    <w:rsid w:val="005C2305"/>
    <w:rsid w:val="005C33FA"/>
    <w:rsid w:val="005C4661"/>
    <w:rsid w:val="005C54CB"/>
    <w:rsid w:val="005C5C3F"/>
    <w:rsid w:val="005C6094"/>
    <w:rsid w:val="005C652B"/>
    <w:rsid w:val="005C6989"/>
    <w:rsid w:val="005D1382"/>
    <w:rsid w:val="005D25E2"/>
    <w:rsid w:val="005D26E9"/>
    <w:rsid w:val="005D39BB"/>
    <w:rsid w:val="005D3CCF"/>
    <w:rsid w:val="005D6459"/>
    <w:rsid w:val="005E007A"/>
    <w:rsid w:val="005E00BD"/>
    <w:rsid w:val="005E0333"/>
    <w:rsid w:val="005E0E5A"/>
    <w:rsid w:val="005E0FB4"/>
    <w:rsid w:val="005E36EA"/>
    <w:rsid w:val="005E3B3D"/>
    <w:rsid w:val="005E3FF2"/>
    <w:rsid w:val="005E5BB7"/>
    <w:rsid w:val="005E7190"/>
    <w:rsid w:val="005F1063"/>
    <w:rsid w:val="005F19EB"/>
    <w:rsid w:val="005F27D5"/>
    <w:rsid w:val="005F2D2B"/>
    <w:rsid w:val="005F3355"/>
    <w:rsid w:val="005F4AAB"/>
    <w:rsid w:val="005F4E29"/>
    <w:rsid w:val="005F4E81"/>
    <w:rsid w:val="005F64E8"/>
    <w:rsid w:val="005F6EFD"/>
    <w:rsid w:val="005F73CC"/>
    <w:rsid w:val="00600F91"/>
    <w:rsid w:val="006016DC"/>
    <w:rsid w:val="00602EA3"/>
    <w:rsid w:val="00602FEE"/>
    <w:rsid w:val="006032ED"/>
    <w:rsid w:val="00604240"/>
    <w:rsid w:val="0060490D"/>
    <w:rsid w:val="00606101"/>
    <w:rsid w:val="0060669A"/>
    <w:rsid w:val="00607671"/>
    <w:rsid w:val="006076D1"/>
    <w:rsid w:val="0061182E"/>
    <w:rsid w:val="00612476"/>
    <w:rsid w:val="00612960"/>
    <w:rsid w:val="00614957"/>
    <w:rsid w:val="00615E36"/>
    <w:rsid w:val="00616E96"/>
    <w:rsid w:val="00620AA6"/>
    <w:rsid w:val="006224A0"/>
    <w:rsid w:val="00622E47"/>
    <w:rsid w:val="006250B1"/>
    <w:rsid w:val="00625C32"/>
    <w:rsid w:val="00625E55"/>
    <w:rsid w:val="006271CD"/>
    <w:rsid w:val="006301C3"/>
    <w:rsid w:val="00632B57"/>
    <w:rsid w:val="00633B0C"/>
    <w:rsid w:val="006349EF"/>
    <w:rsid w:val="00635291"/>
    <w:rsid w:val="00636250"/>
    <w:rsid w:val="006365F5"/>
    <w:rsid w:val="00636A33"/>
    <w:rsid w:val="00636F71"/>
    <w:rsid w:val="006406E2"/>
    <w:rsid w:val="00641E4A"/>
    <w:rsid w:val="00642101"/>
    <w:rsid w:val="00642409"/>
    <w:rsid w:val="00642473"/>
    <w:rsid w:val="00642A1B"/>
    <w:rsid w:val="006438BF"/>
    <w:rsid w:val="00645ABF"/>
    <w:rsid w:val="0064675D"/>
    <w:rsid w:val="0064719F"/>
    <w:rsid w:val="00647985"/>
    <w:rsid w:val="006501E4"/>
    <w:rsid w:val="006513D1"/>
    <w:rsid w:val="00652733"/>
    <w:rsid w:val="006534C9"/>
    <w:rsid w:val="006558F2"/>
    <w:rsid w:val="006560F1"/>
    <w:rsid w:val="006604CA"/>
    <w:rsid w:val="006608C2"/>
    <w:rsid w:val="00660AFA"/>
    <w:rsid w:val="00661367"/>
    <w:rsid w:val="00661500"/>
    <w:rsid w:val="00661B6E"/>
    <w:rsid w:val="006622E9"/>
    <w:rsid w:val="00662551"/>
    <w:rsid w:val="00663299"/>
    <w:rsid w:val="00663E9E"/>
    <w:rsid w:val="0066526D"/>
    <w:rsid w:val="00666BA0"/>
    <w:rsid w:val="006674EB"/>
    <w:rsid w:val="0066780E"/>
    <w:rsid w:val="006701BC"/>
    <w:rsid w:val="0067103D"/>
    <w:rsid w:val="00672529"/>
    <w:rsid w:val="00673A62"/>
    <w:rsid w:val="00673F7A"/>
    <w:rsid w:val="006745DA"/>
    <w:rsid w:val="00674AF7"/>
    <w:rsid w:val="0067534F"/>
    <w:rsid w:val="006762D4"/>
    <w:rsid w:val="00676BD6"/>
    <w:rsid w:val="00676CFE"/>
    <w:rsid w:val="00676E07"/>
    <w:rsid w:val="00677E12"/>
    <w:rsid w:val="00680E10"/>
    <w:rsid w:val="00682DBE"/>
    <w:rsid w:val="00683FEF"/>
    <w:rsid w:val="00685BC4"/>
    <w:rsid w:val="006878D1"/>
    <w:rsid w:val="00687C94"/>
    <w:rsid w:val="00691983"/>
    <w:rsid w:val="00693239"/>
    <w:rsid w:val="00694022"/>
    <w:rsid w:val="006940CB"/>
    <w:rsid w:val="00694991"/>
    <w:rsid w:val="00694B55"/>
    <w:rsid w:val="00696F4A"/>
    <w:rsid w:val="0069729B"/>
    <w:rsid w:val="00697BD5"/>
    <w:rsid w:val="006A00D4"/>
    <w:rsid w:val="006A1951"/>
    <w:rsid w:val="006A21E0"/>
    <w:rsid w:val="006A34B9"/>
    <w:rsid w:val="006A3E46"/>
    <w:rsid w:val="006A43D8"/>
    <w:rsid w:val="006A4822"/>
    <w:rsid w:val="006A52D5"/>
    <w:rsid w:val="006A5562"/>
    <w:rsid w:val="006A55B1"/>
    <w:rsid w:val="006B0CE3"/>
    <w:rsid w:val="006B156F"/>
    <w:rsid w:val="006B1B2B"/>
    <w:rsid w:val="006B2678"/>
    <w:rsid w:val="006B2C66"/>
    <w:rsid w:val="006B2EA4"/>
    <w:rsid w:val="006B3EA9"/>
    <w:rsid w:val="006B4547"/>
    <w:rsid w:val="006B4DA2"/>
    <w:rsid w:val="006B54E6"/>
    <w:rsid w:val="006B5FD4"/>
    <w:rsid w:val="006C01BE"/>
    <w:rsid w:val="006C0859"/>
    <w:rsid w:val="006C0B43"/>
    <w:rsid w:val="006C157E"/>
    <w:rsid w:val="006C1BB5"/>
    <w:rsid w:val="006C2574"/>
    <w:rsid w:val="006C2769"/>
    <w:rsid w:val="006C617F"/>
    <w:rsid w:val="006D0903"/>
    <w:rsid w:val="006D1234"/>
    <w:rsid w:val="006D2189"/>
    <w:rsid w:val="006D275E"/>
    <w:rsid w:val="006D30A4"/>
    <w:rsid w:val="006D36BD"/>
    <w:rsid w:val="006D38D1"/>
    <w:rsid w:val="006D4043"/>
    <w:rsid w:val="006D42C5"/>
    <w:rsid w:val="006D42FF"/>
    <w:rsid w:val="006D452D"/>
    <w:rsid w:val="006D45C2"/>
    <w:rsid w:val="006D54FF"/>
    <w:rsid w:val="006D57F8"/>
    <w:rsid w:val="006D72E5"/>
    <w:rsid w:val="006E1648"/>
    <w:rsid w:val="006E212F"/>
    <w:rsid w:val="006E447B"/>
    <w:rsid w:val="006E4615"/>
    <w:rsid w:val="006F0043"/>
    <w:rsid w:val="006F269A"/>
    <w:rsid w:val="006F2A16"/>
    <w:rsid w:val="006F487A"/>
    <w:rsid w:val="006F570E"/>
    <w:rsid w:val="006F5A5C"/>
    <w:rsid w:val="006F7CFD"/>
    <w:rsid w:val="0070026A"/>
    <w:rsid w:val="00700622"/>
    <w:rsid w:val="007006BA"/>
    <w:rsid w:val="007010A9"/>
    <w:rsid w:val="00701F44"/>
    <w:rsid w:val="007039B2"/>
    <w:rsid w:val="007049FD"/>
    <w:rsid w:val="0070767C"/>
    <w:rsid w:val="007078C3"/>
    <w:rsid w:val="00710A47"/>
    <w:rsid w:val="007113E7"/>
    <w:rsid w:val="00712FD6"/>
    <w:rsid w:val="0071315C"/>
    <w:rsid w:val="0071562F"/>
    <w:rsid w:val="007175ED"/>
    <w:rsid w:val="00717B49"/>
    <w:rsid w:val="00720218"/>
    <w:rsid w:val="0072210F"/>
    <w:rsid w:val="00722CFD"/>
    <w:rsid w:val="00723425"/>
    <w:rsid w:val="00723F5E"/>
    <w:rsid w:val="007258BC"/>
    <w:rsid w:val="00725A04"/>
    <w:rsid w:val="00725D6E"/>
    <w:rsid w:val="00726F41"/>
    <w:rsid w:val="00727995"/>
    <w:rsid w:val="0073047C"/>
    <w:rsid w:val="0073102E"/>
    <w:rsid w:val="00731FE7"/>
    <w:rsid w:val="00732B08"/>
    <w:rsid w:val="0073367E"/>
    <w:rsid w:val="0073446E"/>
    <w:rsid w:val="007360A5"/>
    <w:rsid w:val="00740318"/>
    <w:rsid w:val="0074057F"/>
    <w:rsid w:val="00740B34"/>
    <w:rsid w:val="0074108E"/>
    <w:rsid w:val="0074184D"/>
    <w:rsid w:val="0074194B"/>
    <w:rsid w:val="007419F3"/>
    <w:rsid w:val="0074259A"/>
    <w:rsid w:val="00743593"/>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817"/>
    <w:rsid w:val="00765F23"/>
    <w:rsid w:val="00766DE7"/>
    <w:rsid w:val="00770469"/>
    <w:rsid w:val="007709F0"/>
    <w:rsid w:val="00771DF5"/>
    <w:rsid w:val="00772706"/>
    <w:rsid w:val="00772EE3"/>
    <w:rsid w:val="0077451B"/>
    <w:rsid w:val="007746AC"/>
    <w:rsid w:val="00774DA2"/>
    <w:rsid w:val="00774FDC"/>
    <w:rsid w:val="00776976"/>
    <w:rsid w:val="00777405"/>
    <w:rsid w:val="00777418"/>
    <w:rsid w:val="00780788"/>
    <w:rsid w:val="00782007"/>
    <w:rsid w:val="007828C2"/>
    <w:rsid w:val="00782CA4"/>
    <w:rsid w:val="0078363F"/>
    <w:rsid w:val="00784130"/>
    <w:rsid w:val="0078484B"/>
    <w:rsid w:val="0078704E"/>
    <w:rsid w:val="00790A18"/>
    <w:rsid w:val="007910CE"/>
    <w:rsid w:val="007932DA"/>
    <w:rsid w:val="00793B62"/>
    <w:rsid w:val="00795FC7"/>
    <w:rsid w:val="00797609"/>
    <w:rsid w:val="0079769D"/>
    <w:rsid w:val="007A089E"/>
    <w:rsid w:val="007A31AB"/>
    <w:rsid w:val="007A38FB"/>
    <w:rsid w:val="007A457E"/>
    <w:rsid w:val="007A6748"/>
    <w:rsid w:val="007B094C"/>
    <w:rsid w:val="007B154D"/>
    <w:rsid w:val="007B17BA"/>
    <w:rsid w:val="007B1DCF"/>
    <w:rsid w:val="007B20C2"/>
    <w:rsid w:val="007B297D"/>
    <w:rsid w:val="007B2D5C"/>
    <w:rsid w:val="007B36AF"/>
    <w:rsid w:val="007B37FC"/>
    <w:rsid w:val="007B3C17"/>
    <w:rsid w:val="007B413C"/>
    <w:rsid w:val="007B4B7A"/>
    <w:rsid w:val="007B4BF5"/>
    <w:rsid w:val="007B501A"/>
    <w:rsid w:val="007B51DF"/>
    <w:rsid w:val="007B5240"/>
    <w:rsid w:val="007B6135"/>
    <w:rsid w:val="007B6C85"/>
    <w:rsid w:val="007C179F"/>
    <w:rsid w:val="007C1AA7"/>
    <w:rsid w:val="007C1BD0"/>
    <w:rsid w:val="007C225D"/>
    <w:rsid w:val="007C2555"/>
    <w:rsid w:val="007C28DB"/>
    <w:rsid w:val="007C53E5"/>
    <w:rsid w:val="007C5F7C"/>
    <w:rsid w:val="007C6690"/>
    <w:rsid w:val="007C6E58"/>
    <w:rsid w:val="007C763E"/>
    <w:rsid w:val="007C7FE6"/>
    <w:rsid w:val="007D13E3"/>
    <w:rsid w:val="007D1AE6"/>
    <w:rsid w:val="007D236C"/>
    <w:rsid w:val="007D23E4"/>
    <w:rsid w:val="007D244E"/>
    <w:rsid w:val="007D24B8"/>
    <w:rsid w:val="007D29B8"/>
    <w:rsid w:val="007D3FDB"/>
    <w:rsid w:val="007D45DE"/>
    <w:rsid w:val="007D560F"/>
    <w:rsid w:val="007D573B"/>
    <w:rsid w:val="007D75EC"/>
    <w:rsid w:val="007E09F3"/>
    <w:rsid w:val="007E0A8C"/>
    <w:rsid w:val="007E213E"/>
    <w:rsid w:val="007E26BD"/>
    <w:rsid w:val="007E292A"/>
    <w:rsid w:val="007E2BAA"/>
    <w:rsid w:val="007E2E76"/>
    <w:rsid w:val="007E4A51"/>
    <w:rsid w:val="007E568E"/>
    <w:rsid w:val="007E5828"/>
    <w:rsid w:val="007F02F6"/>
    <w:rsid w:val="007F082D"/>
    <w:rsid w:val="007F1FD5"/>
    <w:rsid w:val="007F220B"/>
    <w:rsid w:val="007F224C"/>
    <w:rsid w:val="007F2418"/>
    <w:rsid w:val="007F2B5B"/>
    <w:rsid w:val="007F30C9"/>
    <w:rsid w:val="007F32F4"/>
    <w:rsid w:val="007F5D79"/>
    <w:rsid w:val="007F776D"/>
    <w:rsid w:val="007F78A1"/>
    <w:rsid w:val="00800804"/>
    <w:rsid w:val="00802A27"/>
    <w:rsid w:val="00802C0D"/>
    <w:rsid w:val="00803367"/>
    <w:rsid w:val="00803AAE"/>
    <w:rsid w:val="0080441A"/>
    <w:rsid w:val="00805193"/>
    <w:rsid w:val="00810CEB"/>
    <w:rsid w:val="00810D2C"/>
    <w:rsid w:val="0081239C"/>
    <w:rsid w:val="00813A3F"/>
    <w:rsid w:val="00813FEE"/>
    <w:rsid w:val="00814788"/>
    <w:rsid w:val="00814F78"/>
    <w:rsid w:val="00816CB6"/>
    <w:rsid w:val="00816D40"/>
    <w:rsid w:val="00816ED3"/>
    <w:rsid w:val="00817465"/>
    <w:rsid w:val="00817BCA"/>
    <w:rsid w:val="00817FE5"/>
    <w:rsid w:val="00820AF4"/>
    <w:rsid w:val="00821D05"/>
    <w:rsid w:val="00821EBA"/>
    <w:rsid w:val="00822B35"/>
    <w:rsid w:val="008230C4"/>
    <w:rsid w:val="00823353"/>
    <w:rsid w:val="008234D1"/>
    <w:rsid w:val="00825A96"/>
    <w:rsid w:val="00825AC8"/>
    <w:rsid w:val="00826DEC"/>
    <w:rsid w:val="00826EDE"/>
    <w:rsid w:val="00827741"/>
    <w:rsid w:val="00827967"/>
    <w:rsid w:val="00827E74"/>
    <w:rsid w:val="00827F09"/>
    <w:rsid w:val="008311FB"/>
    <w:rsid w:val="008329F7"/>
    <w:rsid w:val="00833656"/>
    <w:rsid w:val="00834288"/>
    <w:rsid w:val="00834AF5"/>
    <w:rsid w:val="00836899"/>
    <w:rsid w:val="0084092E"/>
    <w:rsid w:val="008423E5"/>
    <w:rsid w:val="00842D0C"/>
    <w:rsid w:val="00842D58"/>
    <w:rsid w:val="00843193"/>
    <w:rsid w:val="008438A0"/>
    <w:rsid w:val="00843C18"/>
    <w:rsid w:val="00844148"/>
    <w:rsid w:val="00845251"/>
    <w:rsid w:val="00846AC9"/>
    <w:rsid w:val="00847BA4"/>
    <w:rsid w:val="00850E69"/>
    <w:rsid w:val="00850EE3"/>
    <w:rsid w:val="00850F58"/>
    <w:rsid w:val="008514DC"/>
    <w:rsid w:val="00852794"/>
    <w:rsid w:val="00852FA0"/>
    <w:rsid w:val="00854338"/>
    <w:rsid w:val="0085487D"/>
    <w:rsid w:val="00855190"/>
    <w:rsid w:val="00855C52"/>
    <w:rsid w:val="008573A2"/>
    <w:rsid w:val="008601BD"/>
    <w:rsid w:val="00861E70"/>
    <w:rsid w:val="00861FA8"/>
    <w:rsid w:val="00863195"/>
    <w:rsid w:val="008633DC"/>
    <w:rsid w:val="00864FF5"/>
    <w:rsid w:val="00865605"/>
    <w:rsid w:val="00865704"/>
    <w:rsid w:val="00866130"/>
    <w:rsid w:val="00870490"/>
    <w:rsid w:val="0087224F"/>
    <w:rsid w:val="00872D0E"/>
    <w:rsid w:val="0087313B"/>
    <w:rsid w:val="008737ED"/>
    <w:rsid w:val="00876B05"/>
    <w:rsid w:val="008817AC"/>
    <w:rsid w:val="0088229F"/>
    <w:rsid w:val="008828A7"/>
    <w:rsid w:val="00882FE9"/>
    <w:rsid w:val="00886714"/>
    <w:rsid w:val="00886F18"/>
    <w:rsid w:val="008877C9"/>
    <w:rsid w:val="008906A5"/>
    <w:rsid w:val="008916CB"/>
    <w:rsid w:val="0089242B"/>
    <w:rsid w:val="0089357A"/>
    <w:rsid w:val="0089442B"/>
    <w:rsid w:val="00894F1C"/>
    <w:rsid w:val="008953E1"/>
    <w:rsid w:val="0089608B"/>
    <w:rsid w:val="008965BC"/>
    <w:rsid w:val="0089710B"/>
    <w:rsid w:val="00897748"/>
    <w:rsid w:val="00897B5D"/>
    <w:rsid w:val="00897BA4"/>
    <w:rsid w:val="008A02FB"/>
    <w:rsid w:val="008A08BF"/>
    <w:rsid w:val="008A1171"/>
    <w:rsid w:val="008A1D20"/>
    <w:rsid w:val="008A2FC8"/>
    <w:rsid w:val="008A3376"/>
    <w:rsid w:val="008A4605"/>
    <w:rsid w:val="008A6EA1"/>
    <w:rsid w:val="008A7589"/>
    <w:rsid w:val="008B360A"/>
    <w:rsid w:val="008B3F4F"/>
    <w:rsid w:val="008B4C77"/>
    <w:rsid w:val="008B5997"/>
    <w:rsid w:val="008B70E1"/>
    <w:rsid w:val="008C04F1"/>
    <w:rsid w:val="008C0639"/>
    <w:rsid w:val="008C0D97"/>
    <w:rsid w:val="008C0F58"/>
    <w:rsid w:val="008C1B5D"/>
    <w:rsid w:val="008C2DE3"/>
    <w:rsid w:val="008C4059"/>
    <w:rsid w:val="008C481B"/>
    <w:rsid w:val="008C5082"/>
    <w:rsid w:val="008C5375"/>
    <w:rsid w:val="008C58AD"/>
    <w:rsid w:val="008D0651"/>
    <w:rsid w:val="008D20F7"/>
    <w:rsid w:val="008D23A1"/>
    <w:rsid w:val="008D2403"/>
    <w:rsid w:val="008D24E7"/>
    <w:rsid w:val="008D33F9"/>
    <w:rsid w:val="008D349B"/>
    <w:rsid w:val="008D4E22"/>
    <w:rsid w:val="008D5394"/>
    <w:rsid w:val="008D5880"/>
    <w:rsid w:val="008D6A5C"/>
    <w:rsid w:val="008D6DF2"/>
    <w:rsid w:val="008D6EE8"/>
    <w:rsid w:val="008D7332"/>
    <w:rsid w:val="008E18DB"/>
    <w:rsid w:val="008E1BC9"/>
    <w:rsid w:val="008E3462"/>
    <w:rsid w:val="008E375E"/>
    <w:rsid w:val="008E5C70"/>
    <w:rsid w:val="008E5DEB"/>
    <w:rsid w:val="008E624A"/>
    <w:rsid w:val="008E65A6"/>
    <w:rsid w:val="008F0210"/>
    <w:rsid w:val="008F1236"/>
    <w:rsid w:val="008F16AA"/>
    <w:rsid w:val="008F328C"/>
    <w:rsid w:val="008F3791"/>
    <w:rsid w:val="008F4FE7"/>
    <w:rsid w:val="008F5F2F"/>
    <w:rsid w:val="008F605B"/>
    <w:rsid w:val="008F7B13"/>
    <w:rsid w:val="00901674"/>
    <w:rsid w:val="00903BE5"/>
    <w:rsid w:val="00904365"/>
    <w:rsid w:val="00904764"/>
    <w:rsid w:val="00905A49"/>
    <w:rsid w:val="0090677D"/>
    <w:rsid w:val="00907CD8"/>
    <w:rsid w:val="00907DDE"/>
    <w:rsid w:val="00910B0B"/>
    <w:rsid w:val="009114B6"/>
    <w:rsid w:val="0091168D"/>
    <w:rsid w:val="0091169E"/>
    <w:rsid w:val="0091257D"/>
    <w:rsid w:val="00912B09"/>
    <w:rsid w:val="009133FE"/>
    <w:rsid w:val="009151FC"/>
    <w:rsid w:val="00915419"/>
    <w:rsid w:val="00916406"/>
    <w:rsid w:val="00917789"/>
    <w:rsid w:val="00917BAD"/>
    <w:rsid w:val="00920536"/>
    <w:rsid w:val="0092067C"/>
    <w:rsid w:val="00920982"/>
    <w:rsid w:val="0092099A"/>
    <w:rsid w:val="00920C40"/>
    <w:rsid w:val="0092437C"/>
    <w:rsid w:val="0092586D"/>
    <w:rsid w:val="00927908"/>
    <w:rsid w:val="0093154A"/>
    <w:rsid w:val="00933855"/>
    <w:rsid w:val="00934789"/>
    <w:rsid w:val="00934901"/>
    <w:rsid w:val="00934B68"/>
    <w:rsid w:val="00934E93"/>
    <w:rsid w:val="009361A3"/>
    <w:rsid w:val="00936302"/>
    <w:rsid w:val="00937A20"/>
    <w:rsid w:val="00937B48"/>
    <w:rsid w:val="009404CA"/>
    <w:rsid w:val="0094119E"/>
    <w:rsid w:val="009414D2"/>
    <w:rsid w:val="0094206C"/>
    <w:rsid w:val="00944526"/>
    <w:rsid w:val="00944D87"/>
    <w:rsid w:val="00946B75"/>
    <w:rsid w:val="00946D4C"/>
    <w:rsid w:val="0094759C"/>
    <w:rsid w:val="00951EEC"/>
    <w:rsid w:val="00953E28"/>
    <w:rsid w:val="00954022"/>
    <w:rsid w:val="009551AD"/>
    <w:rsid w:val="009562B8"/>
    <w:rsid w:val="00956A3C"/>
    <w:rsid w:val="00961A13"/>
    <w:rsid w:val="00961E8E"/>
    <w:rsid w:val="009620D7"/>
    <w:rsid w:val="00962345"/>
    <w:rsid w:val="00962726"/>
    <w:rsid w:val="00963A81"/>
    <w:rsid w:val="00964477"/>
    <w:rsid w:val="009657B3"/>
    <w:rsid w:val="009669DF"/>
    <w:rsid w:val="00966B4B"/>
    <w:rsid w:val="00967B94"/>
    <w:rsid w:val="00970CB9"/>
    <w:rsid w:val="00971471"/>
    <w:rsid w:val="00972657"/>
    <w:rsid w:val="00972CF4"/>
    <w:rsid w:val="00972E75"/>
    <w:rsid w:val="00974876"/>
    <w:rsid w:val="00975C54"/>
    <w:rsid w:val="00975E79"/>
    <w:rsid w:val="00975FFA"/>
    <w:rsid w:val="00980F48"/>
    <w:rsid w:val="00981F69"/>
    <w:rsid w:val="0098202A"/>
    <w:rsid w:val="0098292D"/>
    <w:rsid w:val="00985AA1"/>
    <w:rsid w:val="0098670A"/>
    <w:rsid w:val="00987645"/>
    <w:rsid w:val="0098790C"/>
    <w:rsid w:val="009900B3"/>
    <w:rsid w:val="00990E95"/>
    <w:rsid w:val="009914D2"/>
    <w:rsid w:val="009924B6"/>
    <w:rsid w:val="00992F8D"/>
    <w:rsid w:val="00993ED6"/>
    <w:rsid w:val="0099456A"/>
    <w:rsid w:val="009948B1"/>
    <w:rsid w:val="00995C52"/>
    <w:rsid w:val="0099634B"/>
    <w:rsid w:val="00997F79"/>
    <w:rsid w:val="009A01A8"/>
    <w:rsid w:val="009A2E06"/>
    <w:rsid w:val="009A3248"/>
    <w:rsid w:val="009A40AA"/>
    <w:rsid w:val="009A4157"/>
    <w:rsid w:val="009A43B1"/>
    <w:rsid w:val="009A4410"/>
    <w:rsid w:val="009A5059"/>
    <w:rsid w:val="009A5514"/>
    <w:rsid w:val="009A7FD5"/>
    <w:rsid w:val="009B293C"/>
    <w:rsid w:val="009B2E7B"/>
    <w:rsid w:val="009B2F9A"/>
    <w:rsid w:val="009B383A"/>
    <w:rsid w:val="009B4353"/>
    <w:rsid w:val="009B4756"/>
    <w:rsid w:val="009B5EEC"/>
    <w:rsid w:val="009B5F26"/>
    <w:rsid w:val="009B5FE0"/>
    <w:rsid w:val="009B60CB"/>
    <w:rsid w:val="009B6760"/>
    <w:rsid w:val="009C076E"/>
    <w:rsid w:val="009C2212"/>
    <w:rsid w:val="009C2BE8"/>
    <w:rsid w:val="009C2E96"/>
    <w:rsid w:val="009C4EA9"/>
    <w:rsid w:val="009C5770"/>
    <w:rsid w:val="009C57E2"/>
    <w:rsid w:val="009C5D7C"/>
    <w:rsid w:val="009C6CB3"/>
    <w:rsid w:val="009C6D3F"/>
    <w:rsid w:val="009C6DFB"/>
    <w:rsid w:val="009C7DFE"/>
    <w:rsid w:val="009C7F31"/>
    <w:rsid w:val="009D2ACF"/>
    <w:rsid w:val="009D46D7"/>
    <w:rsid w:val="009D6586"/>
    <w:rsid w:val="009D7110"/>
    <w:rsid w:val="009D7EA5"/>
    <w:rsid w:val="009E091B"/>
    <w:rsid w:val="009E0E96"/>
    <w:rsid w:val="009E18BC"/>
    <w:rsid w:val="009E18C9"/>
    <w:rsid w:val="009E289D"/>
    <w:rsid w:val="009E4780"/>
    <w:rsid w:val="009E5FE3"/>
    <w:rsid w:val="009E60F8"/>
    <w:rsid w:val="009E68A4"/>
    <w:rsid w:val="009F001F"/>
    <w:rsid w:val="009F0454"/>
    <w:rsid w:val="009F224A"/>
    <w:rsid w:val="009F2268"/>
    <w:rsid w:val="009F35DE"/>
    <w:rsid w:val="009F3C9E"/>
    <w:rsid w:val="009F4F75"/>
    <w:rsid w:val="009F580B"/>
    <w:rsid w:val="009F59C9"/>
    <w:rsid w:val="009F5CBB"/>
    <w:rsid w:val="009F799D"/>
    <w:rsid w:val="009F7BC6"/>
    <w:rsid w:val="00A00BDD"/>
    <w:rsid w:val="00A02421"/>
    <w:rsid w:val="00A03C7A"/>
    <w:rsid w:val="00A04796"/>
    <w:rsid w:val="00A05135"/>
    <w:rsid w:val="00A0531B"/>
    <w:rsid w:val="00A05934"/>
    <w:rsid w:val="00A07598"/>
    <w:rsid w:val="00A07AD4"/>
    <w:rsid w:val="00A10021"/>
    <w:rsid w:val="00A107B6"/>
    <w:rsid w:val="00A11403"/>
    <w:rsid w:val="00A14613"/>
    <w:rsid w:val="00A1482E"/>
    <w:rsid w:val="00A16E31"/>
    <w:rsid w:val="00A17649"/>
    <w:rsid w:val="00A200BA"/>
    <w:rsid w:val="00A202D5"/>
    <w:rsid w:val="00A2061C"/>
    <w:rsid w:val="00A20FCC"/>
    <w:rsid w:val="00A2121D"/>
    <w:rsid w:val="00A225CD"/>
    <w:rsid w:val="00A242D1"/>
    <w:rsid w:val="00A243D6"/>
    <w:rsid w:val="00A25C84"/>
    <w:rsid w:val="00A271EC"/>
    <w:rsid w:val="00A31CE0"/>
    <w:rsid w:val="00A32078"/>
    <w:rsid w:val="00A335E9"/>
    <w:rsid w:val="00A33D33"/>
    <w:rsid w:val="00A345D5"/>
    <w:rsid w:val="00A34FAA"/>
    <w:rsid w:val="00A35B52"/>
    <w:rsid w:val="00A37E39"/>
    <w:rsid w:val="00A409D0"/>
    <w:rsid w:val="00A40F07"/>
    <w:rsid w:val="00A41923"/>
    <w:rsid w:val="00A422FD"/>
    <w:rsid w:val="00A44256"/>
    <w:rsid w:val="00A44A7D"/>
    <w:rsid w:val="00A46058"/>
    <w:rsid w:val="00A46C8C"/>
    <w:rsid w:val="00A51616"/>
    <w:rsid w:val="00A51E38"/>
    <w:rsid w:val="00A53236"/>
    <w:rsid w:val="00A54608"/>
    <w:rsid w:val="00A54964"/>
    <w:rsid w:val="00A54AED"/>
    <w:rsid w:val="00A5631E"/>
    <w:rsid w:val="00A570BA"/>
    <w:rsid w:val="00A6165A"/>
    <w:rsid w:val="00A638A9"/>
    <w:rsid w:val="00A64593"/>
    <w:rsid w:val="00A64759"/>
    <w:rsid w:val="00A6522B"/>
    <w:rsid w:val="00A65584"/>
    <w:rsid w:val="00A65A07"/>
    <w:rsid w:val="00A67244"/>
    <w:rsid w:val="00A67CC9"/>
    <w:rsid w:val="00A7039C"/>
    <w:rsid w:val="00A710DD"/>
    <w:rsid w:val="00A7212F"/>
    <w:rsid w:val="00A72B6D"/>
    <w:rsid w:val="00A7365C"/>
    <w:rsid w:val="00A740FB"/>
    <w:rsid w:val="00A7445C"/>
    <w:rsid w:val="00A74D02"/>
    <w:rsid w:val="00A7534A"/>
    <w:rsid w:val="00A75C92"/>
    <w:rsid w:val="00A75E4B"/>
    <w:rsid w:val="00A76971"/>
    <w:rsid w:val="00A76B2F"/>
    <w:rsid w:val="00A80C31"/>
    <w:rsid w:val="00A8132A"/>
    <w:rsid w:val="00A8199B"/>
    <w:rsid w:val="00A84E45"/>
    <w:rsid w:val="00A85025"/>
    <w:rsid w:val="00A87F95"/>
    <w:rsid w:val="00A90714"/>
    <w:rsid w:val="00A9153E"/>
    <w:rsid w:val="00A9301D"/>
    <w:rsid w:val="00A9306B"/>
    <w:rsid w:val="00A94100"/>
    <w:rsid w:val="00A9505C"/>
    <w:rsid w:val="00A951BE"/>
    <w:rsid w:val="00A959F3"/>
    <w:rsid w:val="00A95DF8"/>
    <w:rsid w:val="00A96A6D"/>
    <w:rsid w:val="00A9748D"/>
    <w:rsid w:val="00A976B1"/>
    <w:rsid w:val="00AA0C55"/>
    <w:rsid w:val="00AA30C1"/>
    <w:rsid w:val="00AA3361"/>
    <w:rsid w:val="00AA4333"/>
    <w:rsid w:val="00AA46D6"/>
    <w:rsid w:val="00AA48DF"/>
    <w:rsid w:val="00AA4C86"/>
    <w:rsid w:val="00AA56E7"/>
    <w:rsid w:val="00AA76F0"/>
    <w:rsid w:val="00AA76F1"/>
    <w:rsid w:val="00AA7878"/>
    <w:rsid w:val="00AA7BCB"/>
    <w:rsid w:val="00AB0317"/>
    <w:rsid w:val="00AB0E9F"/>
    <w:rsid w:val="00AB1A8A"/>
    <w:rsid w:val="00AB1B3A"/>
    <w:rsid w:val="00AB1D31"/>
    <w:rsid w:val="00AB3BBD"/>
    <w:rsid w:val="00AB49D0"/>
    <w:rsid w:val="00AB5F6D"/>
    <w:rsid w:val="00AC1020"/>
    <w:rsid w:val="00AC1A4B"/>
    <w:rsid w:val="00AC262A"/>
    <w:rsid w:val="00AC2DE0"/>
    <w:rsid w:val="00AC347B"/>
    <w:rsid w:val="00AC48F6"/>
    <w:rsid w:val="00AC4C84"/>
    <w:rsid w:val="00AC5AF5"/>
    <w:rsid w:val="00AC659E"/>
    <w:rsid w:val="00AC67F9"/>
    <w:rsid w:val="00AC6B24"/>
    <w:rsid w:val="00AC7680"/>
    <w:rsid w:val="00AD116F"/>
    <w:rsid w:val="00AD20E1"/>
    <w:rsid w:val="00AD340E"/>
    <w:rsid w:val="00AD3481"/>
    <w:rsid w:val="00AD4D84"/>
    <w:rsid w:val="00AD7147"/>
    <w:rsid w:val="00AD7308"/>
    <w:rsid w:val="00AE16D7"/>
    <w:rsid w:val="00AE1AFA"/>
    <w:rsid w:val="00AE1B9C"/>
    <w:rsid w:val="00AE35AF"/>
    <w:rsid w:val="00AE3868"/>
    <w:rsid w:val="00AE3D23"/>
    <w:rsid w:val="00AE4707"/>
    <w:rsid w:val="00AE4736"/>
    <w:rsid w:val="00AE4BC9"/>
    <w:rsid w:val="00AE4F49"/>
    <w:rsid w:val="00AE5E61"/>
    <w:rsid w:val="00AE7D93"/>
    <w:rsid w:val="00AF0E84"/>
    <w:rsid w:val="00AF307C"/>
    <w:rsid w:val="00AF3457"/>
    <w:rsid w:val="00AF36C0"/>
    <w:rsid w:val="00AF397F"/>
    <w:rsid w:val="00AF69E5"/>
    <w:rsid w:val="00B005A5"/>
    <w:rsid w:val="00B00F95"/>
    <w:rsid w:val="00B02D94"/>
    <w:rsid w:val="00B039DB"/>
    <w:rsid w:val="00B039E3"/>
    <w:rsid w:val="00B06629"/>
    <w:rsid w:val="00B06A93"/>
    <w:rsid w:val="00B06B90"/>
    <w:rsid w:val="00B07410"/>
    <w:rsid w:val="00B07EDC"/>
    <w:rsid w:val="00B1063F"/>
    <w:rsid w:val="00B10A13"/>
    <w:rsid w:val="00B12D77"/>
    <w:rsid w:val="00B13818"/>
    <w:rsid w:val="00B13AB9"/>
    <w:rsid w:val="00B14377"/>
    <w:rsid w:val="00B17EB4"/>
    <w:rsid w:val="00B22FF6"/>
    <w:rsid w:val="00B24529"/>
    <w:rsid w:val="00B25543"/>
    <w:rsid w:val="00B26B77"/>
    <w:rsid w:val="00B275F7"/>
    <w:rsid w:val="00B30875"/>
    <w:rsid w:val="00B3107B"/>
    <w:rsid w:val="00B31DF8"/>
    <w:rsid w:val="00B32D0F"/>
    <w:rsid w:val="00B3366A"/>
    <w:rsid w:val="00B33C03"/>
    <w:rsid w:val="00B33D79"/>
    <w:rsid w:val="00B35049"/>
    <w:rsid w:val="00B35E87"/>
    <w:rsid w:val="00B36E1A"/>
    <w:rsid w:val="00B36EDC"/>
    <w:rsid w:val="00B372C6"/>
    <w:rsid w:val="00B408A4"/>
    <w:rsid w:val="00B40BF4"/>
    <w:rsid w:val="00B41850"/>
    <w:rsid w:val="00B427B8"/>
    <w:rsid w:val="00B42A58"/>
    <w:rsid w:val="00B42AD0"/>
    <w:rsid w:val="00B46159"/>
    <w:rsid w:val="00B4631F"/>
    <w:rsid w:val="00B473C0"/>
    <w:rsid w:val="00B474C9"/>
    <w:rsid w:val="00B47902"/>
    <w:rsid w:val="00B50E09"/>
    <w:rsid w:val="00B512D1"/>
    <w:rsid w:val="00B51D30"/>
    <w:rsid w:val="00B52407"/>
    <w:rsid w:val="00B558EF"/>
    <w:rsid w:val="00B55CBC"/>
    <w:rsid w:val="00B56B43"/>
    <w:rsid w:val="00B56CF9"/>
    <w:rsid w:val="00B56D14"/>
    <w:rsid w:val="00B5796B"/>
    <w:rsid w:val="00B612FD"/>
    <w:rsid w:val="00B61F2B"/>
    <w:rsid w:val="00B63A2E"/>
    <w:rsid w:val="00B63B1C"/>
    <w:rsid w:val="00B63ED0"/>
    <w:rsid w:val="00B64370"/>
    <w:rsid w:val="00B65152"/>
    <w:rsid w:val="00B668F1"/>
    <w:rsid w:val="00B70288"/>
    <w:rsid w:val="00B703D5"/>
    <w:rsid w:val="00B71708"/>
    <w:rsid w:val="00B7205E"/>
    <w:rsid w:val="00B73152"/>
    <w:rsid w:val="00B74AD5"/>
    <w:rsid w:val="00B75193"/>
    <w:rsid w:val="00B7567B"/>
    <w:rsid w:val="00B77446"/>
    <w:rsid w:val="00B7758F"/>
    <w:rsid w:val="00B77678"/>
    <w:rsid w:val="00B77720"/>
    <w:rsid w:val="00B81CBC"/>
    <w:rsid w:val="00B82071"/>
    <w:rsid w:val="00B8296C"/>
    <w:rsid w:val="00B82991"/>
    <w:rsid w:val="00B8339B"/>
    <w:rsid w:val="00B8483D"/>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6690"/>
    <w:rsid w:val="00B97BFD"/>
    <w:rsid w:val="00BA4451"/>
    <w:rsid w:val="00BA579F"/>
    <w:rsid w:val="00BA5B9D"/>
    <w:rsid w:val="00BA5B9E"/>
    <w:rsid w:val="00BA5C95"/>
    <w:rsid w:val="00BA5EAA"/>
    <w:rsid w:val="00BA674A"/>
    <w:rsid w:val="00BA70B1"/>
    <w:rsid w:val="00BA7734"/>
    <w:rsid w:val="00BB0988"/>
    <w:rsid w:val="00BB23FD"/>
    <w:rsid w:val="00BB3AC0"/>
    <w:rsid w:val="00BB3C45"/>
    <w:rsid w:val="00BB44EB"/>
    <w:rsid w:val="00BB50B1"/>
    <w:rsid w:val="00BB58AC"/>
    <w:rsid w:val="00BB5AC4"/>
    <w:rsid w:val="00BB61A5"/>
    <w:rsid w:val="00BB6386"/>
    <w:rsid w:val="00BC07AB"/>
    <w:rsid w:val="00BC0E24"/>
    <w:rsid w:val="00BC2245"/>
    <w:rsid w:val="00BC295D"/>
    <w:rsid w:val="00BC2DF3"/>
    <w:rsid w:val="00BC3A25"/>
    <w:rsid w:val="00BC3CAA"/>
    <w:rsid w:val="00BC5398"/>
    <w:rsid w:val="00BC5EAF"/>
    <w:rsid w:val="00BC74BE"/>
    <w:rsid w:val="00BD03F0"/>
    <w:rsid w:val="00BD0722"/>
    <w:rsid w:val="00BD0C2F"/>
    <w:rsid w:val="00BD2769"/>
    <w:rsid w:val="00BD2B12"/>
    <w:rsid w:val="00BD343B"/>
    <w:rsid w:val="00BD46EA"/>
    <w:rsid w:val="00BD4904"/>
    <w:rsid w:val="00BD59DA"/>
    <w:rsid w:val="00BD5EB8"/>
    <w:rsid w:val="00BD6125"/>
    <w:rsid w:val="00BD6611"/>
    <w:rsid w:val="00BD66B5"/>
    <w:rsid w:val="00BD67BC"/>
    <w:rsid w:val="00BD687A"/>
    <w:rsid w:val="00BD7AFD"/>
    <w:rsid w:val="00BD7F69"/>
    <w:rsid w:val="00BE1535"/>
    <w:rsid w:val="00BE567A"/>
    <w:rsid w:val="00BF05E1"/>
    <w:rsid w:val="00BF1553"/>
    <w:rsid w:val="00BF1DE2"/>
    <w:rsid w:val="00BF3AD9"/>
    <w:rsid w:val="00BF4D40"/>
    <w:rsid w:val="00BF7237"/>
    <w:rsid w:val="00BF750D"/>
    <w:rsid w:val="00C0071D"/>
    <w:rsid w:val="00C009F3"/>
    <w:rsid w:val="00C025A3"/>
    <w:rsid w:val="00C02FE9"/>
    <w:rsid w:val="00C035D0"/>
    <w:rsid w:val="00C04A2D"/>
    <w:rsid w:val="00C04CBD"/>
    <w:rsid w:val="00C04D3F"/>
    <w:rsid w:val="00C052E9"/>
    <w:rsid w:val="00C054EF"/>
    <w:rsid w:val="00C056A2"/>
    <w:rsid w:val="00C064CB"/>
    <w:rsid w:val="00C10060"/>
    <w:rsid w:val="00C10F57"/>
    <w:rsid w:val="00C1126F"/>
    <w:rsid w:val="00C118CF"/>
    <w:rsid w:val="00C12574"/>
    <w:rsid w:val="00C13262"/>
    <w:rsid w:val="00C13579"/>
    <w:rsid w:val="00C13675"/>
    <w:rsid w:val="00C14E19"/>
    <w:rsid w:val="00C16619"/>
    <w:rsid w:val="00C20CDB"/>
    <w:rsid w:val="00C22981"/>
    <w:rsid w:val="00C235A7"/>
    <w:rsid w:val="00C24440"/>
    <w:rsid w:val="00C247F1"/>
    <w:rsid w:val="00C2674F"/>
    <w:rsid w:val="00C271AB"/>
    <w:rsid w:val="00C30299"/>
    <w:rsid w:val="00C314C8"/>
    <w:rsid w:val="00C31834"/>
    <w:rsid w:val="00C32F2B"/>
    <w:rsid w:val="00C33988"/>
    <w:rsid w:val="00C33ED3"/>
    <w:rsid w:val="00C3491C"/>
    <w:rsid w:val="00C35612"/>
    <w:rsid w:val="00C35F73"/>
    <w:rsid w:val="00C3667C"/>
    <w:rsid w:val="00C36B93"/>
    <w:rsid w:val="00C36D5B"/>
    <w:rsid w:val="00C37D41"/>
    <w:rsid w:val="00C40675"/>
    <w:rsid w:val="00C41250"/>
    <w:rsid w:val="00C412AD"/>
    <w:rsid w:val="00C42EE7"/>
    <w:rsid w:val="00C43CB0"/>
    <w:rsid w:val="00C4524E"/>
    <w:rsid w:val="00C456FE"/>
    <w:rsid w:val="00C4658A"/>
    <w:rsid w:val="00C465A6"/>
    <w:rsid w:val="00C465D0"/>
    <w:rsid w:val="00C46E41"/>
    <w:rsid w:val="00C47FD1"/>
    <w:rsid w:val="00C50800"/>
    <w:rsid w:val="00C50B2D"/>
    <w:rsid w:val="00C522D4"/>
    <w:rsid w:val="00C52BBD"/>
    <w:rsid w:val="00C53FB3"/>
    <w:rsid w:val="00C563F0"/>
    <w:rsid w:val="00C5798D"/>
    <w:rsid w:val="00C57B22"/>
    <w:rsid w:val="00C607A2"/>
    <w:rsid w:val="00C6484D"/>
    <w:rsid w:val="00C6489A"/>
    <w:rsid w:val="00C6556B"/>
    <w:rsid w:val="00C65964"/>
    <w:rsid w:val="00C65D56"/>
    <w:rsid w:val="00C666D0"/>
    <w:rsid w:val="00C66D30"/>
    <w:rsid w:val="00C66EFE"/>
    <w:rsid w:val="00C70CC5"/>
    <w:rsid w:val="00C71C38"/>
    <w:rsid w:val="00C7299F"/>
    <w:rsid w:val="00C72DE6"/>
    <w:rsid w:val="00C7477E"/>
    <w:rsid w:val="00C75D48"/>
    <w:rsid w:val="00C773F3"/>
    <w:rsid w:val="00C77A63"/>
    <w:rsid w:val="00C77E31"/>
    <w:rsid w:val="00C80867"/>
    <w:rsid w:val="00C811CE"/>
    <w:rsid w:val="00C81A29"/>
    <w:rsid w:val="00C82D3A"/>
    <w:rsid w:val="00C83029"/>
    <w:rsid w:val="00C85351"/>
    <w:rsid w:val="00C85A4F"/>
    <w:rsid w:val="00C863C4"/>
    <w:rsid w:val="00C87FFE"/>
    <w:rsid w:val="00C9032A"/>
    <w:rsid w:val="00C9322C"/>
    <w:rsid w:val="00C93A0B"/>
    <w:rsid w:val="00C93E00"/>
    <w:rsid w:val="00C94676"/>
    <w:rsid w:val="00C952C7"/>
    <w:rsid w:val="00C9773B"/>
    <w:rsid w:val="00C977EF"/>
    <w:rsid w:val="00CA0D0C"/>
    <w:rsid w:val="00CA0E82"/>
    <w:rsid w:val="00CA3F0E"/>
    <w:rsid w:val="00CA5BBD"/>
    <w:rsid w:val="00CA5C2C"/>
    <w:rsid w:val="00CA6FC8"/>
    <w:rsid w:val="00CA7ADD"/>
    <w:rsid w:val="00CA7C2D"/>
    <w:rsid w:val="00CB4B32"/>
    <w:rsid w:val="00CB4C99"/>
    <w:rsid w:val="00CB684D"/>
    <w:rsid w:val="00CB6C53"/>
    <w:rsid w:val="00CB6C64"/>
    <w:rsid w:val="00CB7CB9"/>
    <w:rsid w:val="00CB7F5C"/>
    <w:rsid w:val="00CC03C3"/>
    <w:rsid w:val="00CC05B5"/>
    <w:rsid w:val="00CC085B"/>
    <w:rsid w:val="00CC3A9D"/>
    <w:rsid w:val="00CC4878"/>
    <w:rsid w:val="00CC515F"/>
    <w:rsid w:val="00CC630D"/>
    <w:rsid w:val="00CC6D96"/>
    <w:rsid w:val="00CC7169"/>
    <w:rsid w:val="00CD0480"/>
    <w:rsid w:val="00CD1B34"/>
    <w:rsid w:val="00CD29D5"/>
    <w:rsid w:val="00CD39C9"/>
    <w:rsid w:val="00CD4491"/>
    <w:rsid w:val="00CD44C0"/>
    <w:rsid w:val="00CD47D5"/>
    <w:rsid w:val="00CD4916"/>
    <w:rsid w:val="00CD4962"/>
    <w:rsid w:val="00CD5589"/>
    <w:rsid w:val="00CD566C"/>
    <w:rsid w:val="00CD56C8"/>
    <w:rsid w:val="00CD60DD"/>
    <w:rsid w:val="00CD6909"/>
    <w:rsid w:val="00CD78C7"/>
    <w:rsid w:val="00CE0C97"/>
    <w:rsid w:val="00CE1044"/>
    <w:rsid w:val="00CE1B0F"/>
    <w:rsid w:val="00CE2197"/>
    <w:rsid w:val="00CE2379"/>
    <w:rsid w:val="00CE23D4"/>
    <w:rsid w:val="00CE3C60"/>
    <w:rsid w:val="00CE45AF"/>
    <w:rsid w:val="00CE4AF6"/>
    <w:rsid w:val="00CE60D8"/>
    <w:rsid w:val="00CE619B"/>
    <w:rsid w:val="00CE7D17"/>
    <w:rsid w:val="00CF12DD"/>
    <w:rsid w:val="00CF15D5"/>
    <w:rsid w:val="00CF27D7"/>
    <w:rsid w:val="00CF3FE7"/>
    <w:rsid w:val="00CF4894"/>
    <w:rsid w:val="00CF6981"/>
    <w:rsid w:val="00CF6FA0"/>
    <w:rsid w:val="00D00641"/>
    <w:rsid w:val="00D00794"/>
    <w:rsid w:val="00D01EFE"/>
    <w:rsid w:val="00D02704"/>
    <w:rsid w:val="00D02BE8"/>
    <w:rsid w:val="00D03469"/>
    <w:rsid w:val="00D06366"/>
    <w:rsid w:val="00D06E17"/>
    <w:rsid w:val="00D078B0"/>
    <w:rsid w:val="00D105A9"/>
    <w:rsid w:val="00D10E6D"/>
    <w:rsid w:val="00D117E8"/>
    <w:rsid w:val="00D11AF6"/>
    <w:rsid w:val="00D11EA4"/>
    <w:rsid w:val="00D12B38"/>
    <w:rsid w:val="00D12E2A"/>
    <w:rsid w:val="00D138D5"/>
    <w:rsid w:val="00D13B15"/>
    <w:rsid w:val="00D15B24"/>
    <w:rsid w:val="00D16BD6"/>
    <w:rsid w:val="00D174BC"/>
    <w:rsid w:val="00D200D6"/>
    <w:rsid w:val="00D202A0"/>
    <w:rsid w:val="00D207E5"/>
    <w:rsid w:val="00D20D2B"/>
    <w:rsid w:val="00D22797"/>
    <w:rsid w:val="00D23A3A"/>
    <w:rsid w:val="00D25242"/>
    <w:rsid w:val="00D25591"/>
    <w:rsid w:val="00D2629E"/>
    <w:rsid w:val="00D2683C"/>
    <w:rsid w:val="00D27901"/>
    <w:rsid w:val="00D33364"/>
    <w:rsid w:val="00D334FE"/>
    <w:rsid w:val="00D3356F"/>
    <w:rsid w:val="00D339B9"/>
    <w:rsid w:val="00D33F6A"/>
    <w:rsid w:val="00D34F7D"/>
    <w:rsid w:val="00D35583"/>
    <w:rsid w:val="00D356CF"/>
    <w:rsid w:val="00D35FF7"/>
    <w:rsid w:val="00D36488"/>
    <w:rsid w:val="00D376A7"/>
    <w:rsid w:val="00D410B8"/>
    <w:rsid w:val="00D41A14"/>
    <w:rsid w:val="00D42710"/>
    <w:rsid w:val="00D4444C"/>
    <w:rsid w:val="00D44DFF"/>
    <w:rsid w:val="00D453C7"/>
    <w:rsid w:val="00D45D63"/>
    <w:rsid w:val="00D472E2"/>
    <w:rsid w:val="00D47D00"/>
    <w:rsid w:val="00D47F1A"/>
    <w:rsid w:val="00D5053C"/>
    <w:rsid w:val="00D5282F"/>
    <w:rsid w:val="00D53399"/>
    <w:rsid w:val="00D53A5F"/>
    <w:rsid w:val="00D53F1F"/>
    <w:rsid w:val="00D53F6C"/>
    <w:rsid w:val="00D5400F"/>
    <w:rsid w:val="00D54270"/>
    <w:rsid w:val="00D55BCA"/>
    <w:rsid w:val="00D56B33"/>
    <w:rsid w:val="00D57A90"/>
    <w:rsid w:val="00D60AE9"/>
    <w:rsid w:val="00D613F6"/>
    <w:rsid w:val="00D61D8A"/>
    <w:rsid w:val="00D62118"/>
    <w:rsid w:val="00D6227F"/>
    <w:rsid w:val="00D6362D"/>
    <w:rsid w:val="00D63A75"/>
    <w:rsid w:val="00D63E6D"/>
    <w:rsid w:val="00D63EC8"/>
    <w:rsid w:val="00D64B57"/>
    <w:rsid w:val="00D65DC2"/>
    <w:rsid w:val="00D65E5C"/>
    <w:rsid w:val="00D67087"/>
    <w:rsid w:val="00D679BC"/>
    <w:rsid w:val="00D70454"/>
    <w:rsid w:val="00D71F44"/>
    <w:rsid w:val="00D73C4D"/>
    <w:rsid w:val="00D74A0C"/>
    <w:rsid w:val="00D75199"/>
    <w:rsid w:val="00D774F6"/>
    <w:rsid w:val="00D777AB"/>
    <w:rsid w:val="00D77C2B"/>
    <w:rsid w:val="00D8192C"/>
    <w:rsid w:val="00D83189"/>
    <w:rsid w:val="00D835AE"/>
    <w:rsid w:val="00D83647"/>
    <w:rsid w:val="00D83878"/>
    <w:rsid w:val="00D85AEC"/>
    <w:rsid w:val="00D86656"/>
    <w:rsid w:val="00D8730B"/>
    <w:rsid w:val="00D87BCB"/>
    <w:rsid w:val="00D90F0A"/>
    <w:rsid w:val="00D91750"/>
    <w:rsid w:val="00D92E35"/>
    <w:rsid w:val="00D936FC"/>
    <w:rsid w:val="00D94461"/>
    <w:rsid w:val="00D955B3"/>
    <w:rsid w:val="00D958F4"/>
    <w:rsid w:val="00D9675F"/>
    <w:rsid w:val="00DA26DE"/>
    <w:rsid w:val="00DA2AF8"/>
    <w:rsid w:val="00DB11C5"/>
    <w:rsid w:val="00DB1DC3"/>
    <w:rsid w:val="00DB30CE"/>
    <w:rsid w:val="00DB3934"/>
    <w:rsid w:val="00DB45D0"/>
    <w:rsid w:val="00DB48FB"/>
    <w:rsid w:val="00DB620E"/>
    <w:rsid w:val="00DB6253"/>
    <w:rsid w:val="00DB758B"/>
    <w:rsid w:val="00DC2A62"/>
    <w:rsid w:val="00DC3AC8"/>
    <w:rsid w:val="00DC5A2F"/>
    <w:rsid w:val="00DC61A2"/>
    <w:rsid w:val="00DC61EA"/>
    <w:rsid w:val="00DC7325"/>
    <w:rsid w:val="00DC7B60"/>
    <w:rsid w:val="00DD0DFA"/>
    <w:rsid w:val="00DD0FB9"/>
    <w:rsid w:val="00DD1874"/>
    <w:rsid w:val="00DD18A0"/>
    <w:rsid w:val="00DD2003"/>
    <w:rsid w:val="00DD347E"/>
    <w:rsid w:val="00DD393E"/>
    <w:rsid w:val="00DD41FC"/>
    <w:rsid w:val="00DD54E5"/>
    <w:rsid w:val="00DD5720"/>
    <w:rsid w:val="00DD5D32"/>
    <w:rsid w:val="00DD69CB"/>
    <w:rsid w:val="00DD713D"/>
    <w:rsid w:val="00DE0784"/>
    <w:rsid w:val="00DE0CF5"/>
    <w:rsid w:val="00DE430B"/>
    <w:rsid w:val="00DE5D6F"/>
    <w:rsid w:val="00DE6F13"/>
    <w:rsid w:val="00DE788E"/>
    <w:rsid w:val="00DE7910"/>
    <w:rsid w:val="00DF0887"/>
    <w:rsid w:val="00DF0FDA"/>
    <w:rsid w:val="00DF14E1"/>
    <w:rsid w:val="00DF1E27"/>
    <w:rsid w:val="00DF3CE6"/>
    <w:rsid w:val="00DF5128"/>
    <w:rsid w:val="00DF5493"/>
    <w:rsid w:val="00DF6748"/>
    <w:rsid w:val="00DF6EE9"/>
    <w:rsid w:val="00DF7FED"/>
    <w:rsid w:val="00E00671"/>
    <w:rsid w:val="00E00961"/>
    <w:rsid w:val="00E0101B"/>
    <w:rsid w:val="00E02330"/>
    <w:rsid w:val="00E02EF2"/>
    <w:rsid w:val="00E02F75"/>
    <w:rsid w:val="00E03A84"/>
    <w:rsid w:val="00E03CE2"/>
    <w:rsid w:val="00E03D43"/>
    <w:rsid w:val="00E04FA5"/>
    <w:rsid w:val="00E0553E"/>
    <w:rsid w:val="00E07482"/>
    <w:rsid w:val="00E11288"/>
    <w:rsid w:val="00E116FC"/>
    <w:rsid w:val="00E11F7D"/>
    <w:rsid w:val="00E12E6A"/>
    <w:rsid w:val="00E13EA4"/>
    <w:rsid w:val="00E15524"/>
    <w:rsid w:val="00E15598"/>
    <w:rsid w:val="00E17F98"/>
    <w:rsid w:val="00E211C0"/>
    <w:rsid w:val="00E21DEA"/>
    <w:rsid w:val="00E22577"/>
    <w:rsid w:val="00E227B8"/>
    <w:rsid w:val="00E2344C"/>
    <w:rsid w:val="00E235DD"/>
    <w:rsid w:val="00E23A1D"/>
    <w:rsid w:val="00E247F1"/>
    <w:rsid w:val="00E24DF3"/>
    <w:rsid w:val="00E26C55"/>
    <w:rsid w:val="00E26C8A"/>
    <w:rsid w:val="00E273AC"/>
    <w:rsid w:val="00E309C3"/>
    <w:rsid w:val="00E30D41"/>
    <w:rsid w:val="00E30E10"/>
    <w:rsid w:val="00E30F4D"/>
    <w:rsid w:val="00E31917"/>
    <w:rsid w:val="00E31F30"/>
    <w:rsid w:val="00E32780"/>
    <w:rsid w:val="00E328D2"/>
    <w:rsid w:val="00E32E69"/>
    <w:rsid w:val="00E3357A"/>
    <w:rsid w:val="00E34C6E"/>
    <w:rsid w:val="00E35BD8"/>
    <w:rsid w:val="00E3647C"/>
    <w:rsid w:val="00E40770"/>
    <w:rsid w:val="00E40897"/>
    <w:rsid w:val="00E41C13"/>
    <w:rsid w:val="00E41D33"/>
    <w:rsid w:val="00E41EAB"/>
    <w:rsid w:val="00E42063"/>
    <w:rsid w:val="00E43B74"/>
    <w:rsid w:val="00E458A5"/>
    <w:rsid w:val="00E45B97"/>
    <w:rsid w:val="00E469DA"/>
    <w:rsid w:val="00E47A4F"/>
    <w:rsid w:val="00E50126"/>
    <w:rsid w:val="00E5035A"/>
    <w:rsid w:val="00E504AA"/>
    <w:rsid w:val="00E5059E"/>
    <w:rsid w:val="00E52314"/>
    <w:rsid w:val="00E532D8"/>
    <w:rsid w:val="00E53874"/>
    <w:rsid w:val="00E53C32"/>
    <w:rsid w:val="00E54058"/>
    <w:rsid w:val="00E55864"/>
    <w:rsid w:val="00E55A83"/>
    <w:rsid w:val="00E55D67"/>
    <w:rsid w:val="00E57154"/>
    <w:rsid w:val="00E6349A"/>
    <w:rsid w:val="00E635FC"/>
    <w:rsid w:val="00E63B43"/>
    <w:rsid w:val="00E63E8D"/>
    <w:rsid w:val="00E640DE"/>
    <w:rsid w:val="00E65A9F"/>
    <w:rsid w:val="00E668B7"/>
    <w:rsid w:val="00E66DFC"/>
    <w:rsid w:val="00E67BB7"/>
    <w:rsid w:val="00E70E1E"/>
    <w:rsid w:val="00E72CB3"/>
    <w:rsid w:val="00E72CB9"/>
    <w:rsid w:val="00E74B39"/>
    <w:rsid w:val="00E75F10"/>
    <w:rsid w:val="00E80473"/>
    <w:rsid w:val="00E80D12"/>
    <w:rsid w:val="00E81FA0"/>
    <w:rsid w:val="00E82936"/>
    <w:rsid w:val="00E8304E"/>
    <w:rsid w:val="00E86F6C"/>
    <w:rsid w:val="00E910F8"/>
    <w:rsid w:val="00E961B4"/>
    <w:rsid w:val="00E978A2"/>
    <w:rsid w:val="00EA06A5"/>
    <w:rsid w:val="00EA0EB9"/>
    <w:rsid w:val="00EA125A"/>
    <w:rsid w:val="00EA1656"/>
    <w:rsid w:val="00EA1C6D"/>
    <w:rsid w:val="00EA22CD"/>
    <w:rsid w:val="00EA2F59"/>
    <w:rsid w:val="00EA3AFF"/>
    <w:rsid w:val="00EA40E2"/>
    <w:rsid w:val="00EA48C3"/>
    <w:rsid w:val="00EA5936"/>
    <w:rsid w:val="00EA7280"/>
    <w:rsid w:val="00EA75AC"/>
    <w:rsid w:val="00EA774F"/>
    <w:rsid w:val="00EA7C6E"/>
    <w:rsid w:val="00EA7D0C"/>
    <w:rsid w:val="00EB04FF"/>
    <w:rsid w:val="00EB1B29"/>
    <w:rsid w:val="00EB2092"/>
    <w:rsid w:val="00EB2C20"/>
    <w:rsid w:val="00EB46B5"/>
    <w:rsid w:val="00EB6101"/>
    <w:rsid w:val="00EB74B7"/>
    <w:rsid w:val="00EC0A49"/>
    <w:rsid w:val="00EC0C78"/>
    <w:rsid w:val="00EC2A4E"/>
    <w:rsid w:val="00EC35A5"/>
    <w:rsid w:val="00EC394E"/>
    <w:rsid w:val="00EC4D12"/>
    <w:rsid w:val="00EC5BCE"/>
    <w:rsid w:val="00EC65B8"/>
    <w:rsid w:val="00EC6F09"/>
    <w:rsid w:val="00EC7806"/>
    <w:rsid w:val="00EC7E81"/>
    <w:rsid w:val="00ED0F13"/>
    <w:rsid w:val="00ED2006"/>
    <w:rsid w:val="00ED225E"/>
    <w:rsid w:val="00ED2620"/>
    <w:rsid w:val="00ED2CAB"/>
    <w:rsid w:val="00ED32A3"/>
    <w:rsid w:val="00ED3B86"/>
    <w:rsid w:val="00ED4F66"/>
    <w:rsid w:val="00ED59C1"/>
    <w:rsid w:val="00ED5EF2"/>
    <w:rsid w:val="00ED72AB"/>
    <w:rsid w:val="00ED7B4A"/>
    <w:rsid w:val="00EE2707"/>
    <w:rsid w:val="00EE2D95"/>
    <w:rsid w:val="00EE2DA3"/>
    <w:rsid w:val="00EE3987"/>
    <w:rsid w:val="00EE3CE6"/>
    <w:rsid w:val="00EE45B2"/>
    <w:rsid w:val="00EE4A97"/>
    <w:rsid w:val="00EE4DCD"/>
    <w:rsid w:val="00EE5354"/>
    <w:rsid w:val="00EE53BA"/>
    <w:rsid w:val="00EE53BD"/>
    <w:rsid w:val="00EE67BB"/>
    <w:rsid w:val="00EE7876"/>
    <w:rsid w:val="00EF0DFB"/>
    <w:rsid w:val="00EF1147"/>
    <w:rsid w:val="00EF1B7A"/>
    <w:rsid w:val="00EF2B6B"/>
    <w:rsid w:val="00EF5027"/>
    <w:rsid w:val="00EF5FF1"/>
    <w:rsid w:val="00EF639F"/>
    <w:rsid w:val="00EF6690"/>
    <w:rsid w:val="00EF6D65"/>
    <w:rsid w:val="00EF7701"/>
    <w:rsid w:val="00EF79AF"/>
    <w:rsid w:val="00F043DA"/>
    <w:rsid w:val="00F04726"/>
    <w:rsid w:val="00F05461"/>
    <w:rsid w:val="00F06D37"/>
    <w:rsid w:val="00F074D3"/>
    <w:rsid w:val="00F10C16"/>
    <w:rsid w:val="00F11D54"/>
    <w:rsid w:val="00F145EA"/>
    <w:rsid w:val="00F16C35"/>
    <w:rsid w:val="00F17E00"/>
    <w:rsid w:val="00F17EF9"/>
    <w:rsid w:val="00F21D72"/>
    <w:rsid w:val="00F22B83"/>
    <w:rsid w:val="00F23FE1"/>
    <w:rsid w:val="00F31C5F"/>
    <w:rsid w:val="00F326E2"/>
    <w:rsid w:val="00F32DF6"/>
    <w:rsid w:val="00F33263"/>
    <w:rsid w:val="00F354DA"/>
    <w:rsid w:val="00F36091"/>
    <w:rsid w:val="00F365BF"/>
    <w:rsid w:val="00F36AD0"/>
    <w:rsid w:val="00F3761C"/>
    <w:rsid w:val="00F40773"/>
    <w:rsid w:val="00F40A3F"/>
    <w:rsid w:val="00F41B32"/>
    <w:rsid w:val="00F42EC7"/>
    <w:rsid w:val="00F43695"/>
    <w:rsid w:val="00F44BC7"/>
    <w:rsid w:val="00F451DB"/>
    <w:rsid w:val="00F46B5D"/>
    <w:rsid w:val="00F474F3"/>
    <w:rsid w:val="00F47E04"/>
    <w:rsid w:val="00F502E4"/>
    <w:rsid w:val="00F5259D"/>
    <w:rsid w:val="00F528F2"/>
    <w:rsid w:val="00F5323B"/>
    <w:rsid w:val="00F53A5C"/>
    <w:rsid w:val="00F54F1C"/>
    <w:rsid w:val="00F55D2E"/>
    <w:rsid w:val="00F56070"/>
    <w:rsid w:val="00F56B0E"/>
    <w:rsid w:val="00F56CCD"/>
    <w:rsid w:val="00F57248"/>
    <w:rsid w:val="00F576EA"/>
    <w:rsid w:val="00F625A5"/>
    <w:rsid w:val="00F62C24"/>
    <w:rsid w:val="00F62CCB"/>
    <w:rsid w:val="00F62DF3"/>
    <w:rsid w:val="00F6308F"/>
    <w:rsid w:val="00F63E64"/>
    <w:rsid w:val="00F64129"/>
    <w:rsid w:val="00F65B48"/>
    <w:rsid w:val="00F65C55"/>
    <w:rsid w:val="00F70376"/>
    <w:rsid w:val="00F70B66"/>
    <w:rsid w:val="00F72A96"/>
    <w:rsid w:val="00F72B27"/>
    <w:rsid w:val="00F72B72"/>
    <w:rsid w:val="00F73F85"/>
    <w:rsid w:val="00F80135"/>
    <w:rsid w:val="00F810DF"/>
    <w:rsid w:val="00F8111B"/>
    <w:rsid w:val="00F83837"/>
    <w:rsid w:val="00F83889"/>
    <w:rsid w:val="00F84B09"/>
    <w:rsid w:val="00F8532C"/>
    <w:rsid w:val="00F85ECC"/>
    <w:rsid w:val="00F8636A"/>
    <w:rsid w:val="00F87517"/>
    <w:rsid w:val="00F90B25"/>
    <w:rsid w:val="00F91961"/>
    <w:rsid w:val="00F9329E"/>
    <w:rsid w:val="00F942DC"/>
    <w:rsid w:val="00F9585A"/>
    <w:rsid w:val="00F95A4F"/>
    <w:rsid w:val="00F96293"/>
    <w:rsid w:val="00F9784D"/>
    <w:rsid w:val="00FA1E90"/>
    <w:rsid w:val="00FA2103"/>
    <w:rsid w:val="00FA433B"/>
    <w:rsid w:val="00FA6037"/>
    <w:rsid w:val="00FA61BA"/>
    <w:rsid w:val="00FA6D5E"/>
    <w:rsid w:val="00FB05AE"/>
    <w:rsid w:val="00FB1BAF"/>
    <w:rsid w:val="00FB247C"/>
    <w:rsid w:val="00FB2633"/>
    <w:rsid w:val="00FB41F7"/>
    <w:rsid w:val="00FB4593"/>
    <w:rsid w:val="00FB4A7B"/>
    <w:rsid w:val="00FB4F8D"/>
    <w:rsid w:val="00FB5724"/>
    <w:rsid w:val="00FB608E"/>
    <w:rsid w:val="00FB63BA"/>
    <w:rsid w:val="00FB6D4C"/>
    <w:rsid w:val="00FC07FC"/>
    <w:rsid w:val="00FC0CFB"/>
    <w:rsid w:val="00FC20DA"/>
    <w:rsid w:val="00FC2754"/>
    <w:rsid w:val="00FC3481"/>
    <w:rsid w:val="00FC55D7"/>
    <w:rsid w:val="00FC59E9"/>
    <w:rsid w:val="00FC6C55"/>
    <w:rsid w:val="00FC760F"/>
    <w:rsid w:val="00FD0A41"/>
    <w:rsid w:val="00FD1D88"/>
    <w:rsid w:val="00FD31FD"/>
    <w:rsid w:val="00FD32B6"/>
    <w:rsid w:val="00FD38E2"/>
    <w:rsid w:val="00FD3C1D"/>
    <w:rsid w:val="00FD3DAF"/>
    <w:rsid w:val="00FD54FB"/>
    <w:rsid w:val="00FD7C2A"/>
    <w:rsid w:val="00FE13ED"/>
    <w:rsid w:val="00FE1E82"/>
    <w:rsid w:val="00FE27EC"/>
    <w:rsid w:val="00FE3215"/>
    <w:rsid w:val="00FE3A9E"/>
    <w:rsid w:val="00FE3BC5"/>
    <w:rsid w:val="00FE40BD"/>
    <w:rsid w:val="00FF0DDB"/>
    <w:rsid w:val="00FF21F2"/>
    <w:rsid w:val="00FF28F3"/>
    <w:rsid w:val="00FF2A93"/>
    <w:rsid w:val="00FF4CD4"/>
    <w:rsid w:val="00FF4E76"/>
    <w:rsid w:val="00FF623B"/>
    <w:rsid w:val="00FF700C"/>
    <w:rsid w:val="00FF76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w:basedOn w:val="Normal"/>
    <w:link w:val="FootnoteTextChar"/>
    <w:unhideWhenUsed/>
    <w:qFormat/>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642409"/>
    <w:rPr>
      <w:color w:val="605E5C"/>
      <w:shd w:val="clear" w:color="auto" w:fill="E1DFDD"/>
    </w:rPr>
  </w:style>
  <w:style w:type="character" w:styleId="UnresolvedMention">
    <w:name w:val="Unresolved Mention"/>
    <w:basedOn w:val="DefaultParagraphFont"/>
    <w:uiPriority w:val="99"/>
    <w:semiHidden/>
    <w:unhideWhenUsed/>
    <w:rsid w:val="00AC7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62988629">
      <w:bodyDiv w:val="1"/>
      <w:marLeft w:val="0"/>
      <w:marRight w:val="0"/>
      <w:marTop w:val="0"/>
      <w:marBottom w:val="0"/>
      <w:divBdr>
        <w:top w:val="none" w:sz="0" w:space="0" w:color="auto"/>
        <w:left w:val="none" w:sz="0" w:space="0" w:color="auto"/>
        <w:bottom w:val="none" w:sz="0" w:space="0" w:color="auto"/>
        <w:right w:val="none" w:sz="0" w:space="0" w:color="auto"/>
      </w:divBdr>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15575961">
      <w:bodyDiv w:val="1"/>
      <w:marLeft w:val="0"/>
      <w:marRight w:val="0"/>
      <w:marTop w:val="0"/>
      <w:marBottom w:val="0"/>
      <w:divBdr>
        <w:top w:val="none" w:sz="0" w:space="0" w:color="auto"/>
        <w:left w:val="none" w:sz="0" w:space="0" w:color="auto"/>
        <w:bottom w:val="none" w:sz="0" w:space="0" w:color="auto"/>
        <w:right w:val="none" w:sz="0" w:space="0" w:color="auto"/>
      </w:divBdr>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459422003">
      <w:bodyDiv w:val="1"/>
      <w:marLeft w:val="0"/>
      <w:marRight w:val="0"/>
      <w:marTop w:val="0"/>
      <w:marBottom w:val="0"/>
      <w:divBdr>
        <w:top w:val="none" w:sz="0" w:space="0" w:color="auto"/>
        <w:left w:val="none" w:sz="0" w:space="0" w:color="auto"/>
        <w:bottom w:val="none" w:sz="0" w:space="0" w:color="auto"/>
        <w:right w:val="none" w:sz="0" w:space="0" w:color="auto"/>
      </w:divBdr>
      <w:divsChild>
        <w:div w:id="721949321">
          <w:marLeft w:val="1166"/>
          <w:marRight w:val="0"/>
          <w:marTop w:val="120"/>
          <w:marBottom w:val="0"/>
          <w:divBdr>
            <w:top w:val="none" w:sz="0" w:space="0" w:color="auto"/>
            <w:left w:val="none" w:sz="0" w:space="0" w:color="auto"/>
            <w:bottom w:val="none" w:sz="0" w:space="0" w:color="auto"/>
            <w:right w:val="none" w:sz="0" w:space="0" w:color="auto"/>
          </w:divBdr>
        </w:div>
      </w:divsChild>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33537360">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03002382">
      <w:bodyDiv w:val="1"/>
      <w:marLeft w:val="0"/>
      <w:marRight w:val="0"/>
      <w:marTop w:val="0"/>
      <w:marBottom w:val="0"/>
      <w:divBdr>
        <w:top w:val="none" w:sz="0" w:space="0" w:color="auto"/>
        <w:left w:val="none" w:sz="0" w:space="0" w:color="auto"/>
        <w:bottom w:val="none" w:sz="0" w:space="0" w:color="auto"/>
        <w:right w:val="none" w:sz="0" w:space="0" w:color="auto"/>
      </w:divBdr>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890310987">
      <w:bodyDiv w:val="1"/>
      <w:marLeft w:val="0"/>
      <w:marRight w:val="0"/>
      <w:marTop w:val="0"/>
      <w:marBottom w:val="0"/>
      <w:divBdr>
        <w:top w:val="none" w:sz="0" w:space="0" w:color="auto"/>
        <w:left w:val="none" w:sz="0" w:space="0" w:color="auto"/>
        <w:bottom w:val="none" w:sz="0" w:space="0" w:color="auto"/>
        <w:right w:val="none" w:sz="0" w:space="0" w:color="auto"/>
      </w:divBdr>
    </w:div>
    <w:div w:id="921334356">
      <w:bodyDiv w:val="1"/>
      <w:marLeft w:val="0"/>
      <w:marRight w:val="0"/>
      <w:marTop w:val="0"/>
      <w:marBottom w:val="0"/>
      <w:divBdr>
        <w:top w:val="none" w:sz="0" w:space="0" w:color="auto"/>
        <w:left w:val="none" w:sz="0" w:space="0" w:color="auto"/>
        <w:bottom w:val="none" w:sz="0" w:space="0" w:color="auto"/>
        <w:right w:val="none" w:sz="0" w:space="0" w:color="auto"/>
      </w:divBdr>
    </w:div>
    <w:div w:id="975912216">
      <w:bodyDiv w:val="1"/>
      <w:marLeft w:val="0"/>
      <w:marRight w:val="0"/>
      <w:marTop w:val="0"/>
      <w:marBottom w:val="0"/>
      <w:divBdr>
        <w:top w:val="none" w:sz="0" w:space="0" w:color="auto"/>
        <w:left w:val="none" w:sz="0" w:space="0" w:color="auto"/>
        <w:bottom w:val="none" w:sz="0" w:space="0" w:color="auto"/>
        <w:right w:val="none" w:sz="0" w:space="0" w:color="auto"/>
      </w:divBdr>
    </w:div>
    <w:div w:id="979963715">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086611525">
      <w:bodyDiv w:val="1"/>
      <w:marLeft w:val="0"/>
      <w:marRight w:val="0"/>
      <w:marTop w:val="0"/>
      <w:marBottom w:val="0"/>
      <w:divBdr>
        <w:top w:val="none" w:sz="0" w:space="0" w:color="auto"/>
        <w:left w:val="none" w:sz="0" w:space="0" w:color="auto"/>
        <w:bottom w:val="none" w:sz="0" w:space="0" w:color="auto"/>
        <w:right w:val="none" w:sz="0" w:space="0" w:color="auto"/>
      </w:divBdr>
    </w:div>
    <w:div w:id="119087342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403722179">
      <w:bodyDiv w:val="1"/>
      <w:marLeft w:val="0"/>
      <w:marRight w:val="0"/>
      <w:marTop w:val="0"/>
      <w:marBottom w:val="0"/>
      <w:divBdr>
        <w:top w:val="none" w:sz="0" w:space="0" w:color="auto"/>
        <w:left w:val="none" w:sz="0" w:space="0" w:color="auto"/>
        <w:bottom w:val="none" w:sz="0" w:space="0" w:color="auto"/>
        <w:right w:val="none" w:sz="0" w:space="0" w:color="auto"/>
      </w:divBdr>
      <w:divsChild>
        <w:div w:id="857621164">
          <w:marLeft w:val="1627"/>
          <w:marRight w:val="187"/>
          <w:marTop w:val="120"/>
          <w:marBottom w:val="0"/>
          <w:divBdr>
            <w:top w:val="none" w:sz="0" w:space="0" w:color="auto"/>
            <w:left w:val="none" w:sz="0" w:space="0" w:color="auto"/>
            <w:bottom w:val="none" w:sz="0" w:space="0" w:color="auto"/>
            <w:right w:val="none" w:sz="0" w:space="0" w:color="auto"/>
          </w:divBdr>
        </w:div>
      </w:divsChild>
    </w:div>
    <w:div w:id="1438257371">
      <w:bodyDiv w:val="1"/>
      <w:marLeft w:val="0"/>
      <w:marRight w:val="0"/>
      <w:marTop w:val="0"/>
      <w:marBottom w:val="0"/>
      <w:divBdr>
        <w:top w:val="none" w:sz="0" w:space="0" w:color="auto"/>
        <w:left w:val="none" w:sz="0" w:space="0" w:color="auto"/>
        <w:bottom w:val="none" w:sz="0" w:space="0" w:color="auto"/>
        <w:right w:val="none" w:sz="0" w:space="0" w:color="auto"/>
      </w:divBdr>
    </w:div>
    <w:div w:id="1514346189">
      <w:bodyDiv w:val="1"/>
      <w:marLeft w:val="0"/>
      <w:marRight w:val="0"/>
      <w:marTop w:val="0"/>
      <w:marBottom w:val="0"/>
      <w:divBdr>
        <w:top w:val="none" w:sz="0" w:space="0" w:color="auto"/>
        <w:left w:val="none" w:sz="0" w:space="0" w:color="auto"/>
        <w:bottom w:val="none" w:sz="0" w:space="0" w:color="auto"/>
        <w:right w:val="none" w:sz="0" w:space="0" w:color="auto"/>
      </w:divBdr>
    </w:div>
    <w:div w:id="1634485395">
      <w:bodyDiv w:val="1"/>
      <w:marLeft w:val="0"/>
      <w:marRight w:val="0"/>
      <w:marTop w:val="0"/>
      <w:marBottom w:val="0"/>
      <w:divBdr>
        <w:top w:val="none" w:sz="0" w:space="0" w:color="auto"/>
        <w:left w:val="none" w:sz="0" w:space="0" w:color="auto"/>
        <w:bottom w:val="none" w:sz="0" w:space="0" w:color="auto"/>
        <w:right w:val="none" w:sz="0" w:space="0" w:color="auto"/>
      </w:divBdr>
      <w:divsChild>
        <w:div w:id="2099783739">
          <w:marLeft w:val="1627"/>
          <w:marRight w:val="187"/>
          <w:marTop w:val="120"/>
          <w:marBottom w:val="0"/>
          <w:divBdr>
            <w:top w:val="none" w:sz="0" w:space="0" w:color="auto"/>
            <w:left w:val="none" w:sz="0" w:space="0" w:color="auto"/>
            <w:bottom w:val="none" w:sz="0" w:space="0" w:color="auto"/>
            <w:right w:val="none" w:sz="0" w:space="0" w:color="auto"/>
          </w:divBdr>
        </w:div>
      </w:divsChild>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795321029">
      <w:bodyDiv w:val="1"/>
      <w:marLeft w:val="0"/>
      <w:marRight w:val="0"/>
      <w:marTop w:val="0"/>
      <w:marBottom w:val="0"/>
      <w:divBdr>
        <w:top w:val="none" w:sz="0" w:space="0" w:color="auto"/>
        <w:left w:val="none" w:sz="0" w:space="0" w:color="auto"/>
        <w:bottom w:val="none" w:sz="0" w:space="0" w:color="auto"/>
        <w:right w:val="none" w:sz="0" w:space="0" w:color="auto"/>
      </w:divBdr>
    </w:div>
    <w:div w:id="1837040256">
      <w:bodyDiv w:val="1"/>
      <w:marLeft w:val="0"/>
      <w:marRight w:val="0"/>
      <w:marTop w:val="0"/>
      <w:marBottom w:val="0"/>
      <w:divBdr>
        <w:top w:val="none" w:sz="0" w:space="0" w:color="auto"/>
        <w:left w:val="none" w:sz="0" w:space="0" w:color="auto"/>
        <w:bottom w:val="none" w:sz="0" w:space="0" w:color="auto"/>
        <w:right w:val="none" w:sz="0" w:space="0" w:color="auto"/>
      </w:divBdr>
      <w:divsChild>
        <w:div w:id="84885855">
          <w:marLeft w:val="1627"/>
          <w:marRight w:val="187"/>
          <w:marTop w:val="12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 w:id="1946494626">
      <w:bodyDiv w:val="1"/>
      <w:marLeft w:val="0"/>
      <w:marRight w:val="0"/>
      <w:marTop w:val="0"/>
      <w:marBottom w:val="0"/>
      <w:divBdr>
        <w:top w:val="none" w:sz="0" w:space="0" w:color="auto"/>
        <w:left w:val="none" w:sz="0" w:space="0" w:color="auto"/>
        <w:bottom w:val="none" w:sz="0" w:space="0" w:color="auto"/>
        <w:right w:val="none" w:sz="0" w:space="0" w:color="auto"/>
      </w:divBdr>
    </w:div>
    <w:div w:id="1998531729">
      <w:bodyDiv w:val="1"/>
      <w:marLeft w:val="0"/>
      <w:marRight w:val="0"/>
      <w:marTop w:val="0"/>
      <w:marBottom w:val="0"/>
      <w:divBdr>
        <w:top w:val="none" w:sz="0" w:space="0" w:color="auto"/>
        <w:left w:val="none" w:sz="0" w:space="0" w:color="auto"/>
        <w:bottom w:val="none" w:sz="0" w:space="0" w:color="auto"/>
        <w:right w:val="none" w:sz="0" w:space="0" w:color="auto"/>
      </w:divBdr>
      <w:divsChild>
        <w:div w:id="153493996">
          <w:marLeft w:val="1627"/>
          <w:marRight w:val="187"/>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halasz@morsemicr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ries.neirynck@ultra-radio.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i-sun.org/news/wi-sun-alliance-marks-a-year-of-strong-growth-in-membership-and-91-million-devices-awarded-globally-2/" TargetMode="External"/><Relationship Id="rId3" Type="http://schemas.openxmlformats.org/officeDocument/2006/relationships/hyperlink" Target="https://www.wi-fi.org/beacon/chris-hinsz/wi-fi-7-market-momentum-wi-fi-7-is-here-is-your-network-ready" TargetMode="External"/><Relationship Id="rId7" Type="http://schemas.openxmlformats.org/officeDocument/2006/relationships/hyperlink" Target="https://www.morsemicro.com/2024/09/09/pushing-the-limits-wi-fi-halow-testing-in-joshua-tree-national-park/" TargetMode="External"/><Relationship Id="rId2" Type="http://schemas.openxmlformats.org/officeDocument/2006/relationships/hyperlink" Target="https://standards.ieee.org/ieee/802.11be/7516" TargetMode="External"/><Relationship Id="rId1" Type="http://schemas.openxmlformats.org/officeDocument/2006/relationships/hyperlink" Target="https://www.wi-fi.org/news-events/newsroom/wi-fi-alliance-introduces-wi-fi-certified-7" TargetMode="External"/><Relationship Id="rId6" Type="http://schemas.openxmlformats.org/officeDocument/2006/relationships/hyperlink" Target="https://www.wi-fi.org/discover-wi-fi/wi-fi-certified-halow" TargetMode="External"/><Relationship Id="rId5" Type="http://schemas.openxmlformats.org/officeDocument/2006/relationships/hyperlink" Target="https://www.ieee802.org/15/pub/TG4ab.html" TargetMode="External"/><Relationship Id="rId10" Type="http://schemas.openxmlformats.org/officeDocument/2006/relationships/hyperlink" Target="https://sj.jst.go.jp/news/202107/n0726-03k.html" TargetMode="External"/><Relationship Id="rId4" Type="http://schemas.openxmlformats.org/officeDocument/2006/relationships/hyperlink" Target="https://www.firaconsortium.org/sites/default/files/2022-08/Unleashing-the-Potential-of-UWB-Regulatory-Considerations.pdf" TargetMode="External"/><Relationship Id="rId9" Type="http://schemas.openxmlformats.org/officeDocument/2006/relationships/hyperlink" Target="https://www.nict.go.jp/en/press/2015/12/2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3FAEA-16E8-43FA-8BF0-24BC3223CA5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222</TotalTime>
  <Pages>6</Pages>
  <Words>1627</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18-25/0017r0</vt:lpstr>
    </vt:vector>
  </TitlesOfParts>
  <Company>Some Company</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18-25/0017r1</dc:title>
  <dc:subject>Submission</dc:subject>
  <dc:creator>Editor</dc:creator>
  <dc:description>Draft response to UAE TDRA's consultation "UAE Spectrum Outlook 2026 - 2031"</dc:description>
  <cp:lastModifiedBy>Edward Au</cp:lastModifiedBy>
  <cp:revision>131</cp:revision>
  <cp:lastPrinted>2024-11-12T20:39:00Z</cp:lastPrinted>
  <dcterms:created xsi:type="dcterms:W3CDTF">2024-10-31T15:03:00Z</dcterms:created>
  <dcterms:modified xsi:type="dcterms:W3CDTF">2025-03-11T12:06:00Z</dcterms:modified>
  <dc:language>sv-SE</dc:language>
</cp:coreProperties>
</file>