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C737C1" w14:textId="77777777" w:rsidR="00AE2BEB" w:rsidRDefault="00AE2BEB" w:rsidP="00AE2BEB">
      <w:pPr>
        <w:pStyle w:val="T1"/>
        <w:pBdr>
          <w:bottom w:val="single" w:sz="6" w:space="0" w:color="auto"/>
        </w:pBdr>
        <w:spacing w:after="240"/>
      </w:pPr>
      <w:r>
        <w:t>IEEE P802.18</w:t>
      </w:r>
      <w:r>
        <w:br/>
      </w:r>
      <w:r w:rsidRPr="000B6858">
        <w:t>Radio Regulatory Technical Advisory Group (RR-TAG)</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981"/>
        <w:gridCol w:w="2381"/>
      </w:tblGrid>
      <w:tr w:rsidR="00AE2BEB" w14:paraId="3972CD5D" w14:textId="77777777" w:rsidTr="00C70CCF">
        <w:trPr>
          <w:trHeight w:val="485"/>
          <w:jc w:val="center"/>
        </w:trPr>
        <w:tc>
          <w:tcPr>
            <w:tcW w:w="9576" w:type="dxa"/>
            <w:gridSpan w:val="5"/>
            <w:vAlign w:val="center"/>
          </w:tcPr>
          <w:p w14:paraId="6FB2CD17" w14:textId="5C0816BE" w:rsidR="00AE2BEB" w:rsidRDefault="00AE2BEB" w:rsidP="00383848">
            <w:pPr>
              <w:pStyle w:val="T2"/>
              <w:ind w:right="293"/>
            </w:pPr>
            <w:r w:rsidRPr="00245278">
              <w:t xml:space="preserve">Liaison from ITU-R </w:t>
            </w:r>
            <w:r>
              <w:t xml:space="preserve">Working Party 5D re </w:t>
            </w:r>
            <w:r w:rsidR="00383848">
              <w:t>process on recommendation revision</w:t>
            </w:r>
            <w:bookmarkStart w:id="0" w:name="_GoBack"/>
            <w:bookmarkEnd w:id="0"/>
          </w:p>
        </w:tc>
      </w:tr>
      <w:tr w:rsidR="00AE2BEB" w14:paraId="3AD06137" w14:textId="77777777" w:rsidTr="00C70CCF">
        <w:trPr>
          <w:trHeight w:val="359"/>
          <w:jc w:val="center"/>
        </w:trPr>
        <w:tc>
          <w:tcPr>
            <w:tcW w:w="9576" w:type="dxa"/>
            <w:gridSpan w:val="5"/>
            <w:vAlign w:val="center"/>
          </w:tcPr>
          <w:p w14:paraId="043D32BE" w14:textId="77777777" w:rsidR="00AE2BEB" w:rsidRDefault="00AE2BEB" w:rsidP="00C70CCF">
            <w:pPr>
              <w:pStyle w:val="T2"/>
              <w:ind w:left="0"/>
              <w:rPr>
                <w:sz w:val="20"/>
              </w:rPr>
            </w:pPr>
            <w:r>
              <w:rPr>
                <w:sz w:val="20"/>
              </w:rPr>
              <w:t>Date:</w:t>
            </w:r>
            <w:r>
              <w:rPr>
                <w:b w:val="0"/>
                <w:sz w:val="20"/>
              </w:rPr>
              <w:t xml:space="preserve">  2024-11-03</w:t>
            </w:r>
          </w:p>
        </w:tc>
      </w:tr>
      <w:tr w:rsidR="00AE2BEB" w14:paraId="761A1DBC" w14:textId="77777777" w:rsidTr="00C70CCF">
        <w:trPr>
          <w:cantSplit/>
          <w:jc w:val="center"/>
        </w:trPr>
        <w:tc>
          <w:tcPr>
            <w:tcW w:w="9576" w:type="dxa"/>
            <w:gridSpan w:val="5"/>
            <w:vAlign w:val="center"/>
          </w:tcPr>
          <w:p w14:paraId="672E4BAD" w14:textId="77777777" w:rsidR="00AE2BEB" w:rsidRDefault="00AE2BEB" w:rsidP="00C70CCF">
            <w:pPr>
              <w:pStyle w:val="T2"/>
              <w:spacing w:after="0"/>
              <w:ind w:left="0" w:right="0"/>
              <w:jc w:val="left"/>
              <w:rPr>
                <w:sz w:val="20"/>
              </w:rPr>
            </w:pPr>
            <w:r>
              <w:rPr>
                <w:sz w:val="20"/>
              </w:rPr>
              <w:t>Author(s):</w:t>
            </w:r>
          </w:p>
        </w:tc>
      </w:tr>
      <w:tr w:rsidR="00AE2BEB" w14:paraId="69125F61" w14:textId="77777777" w:rsidTr="00C70CCF">
        <w:trPr>
          <w:jc w:val="center"/>
        </w:trPr>
        <w:tc>
          <w:tcPr>
            <w:tcW w:w="1336" w:type="dxa"/>
            <w:vAlign w:val="center"/>
          </w:tcPr>
          <w:p w14:paraId="62F3B918" w14:textId="77777777" w:rsidR="00AE2BEB" w:rsidRDefault="00AE2BEB" w:rsidP="00C70CCF">
            <w:pPr>
              <w:pStyle w:val="T2"/>
              <w:spacing w:after="0"/>
              <w:ind w:left="0" w:right="0"/>
              <w:jc w:val="left"/>
              <w:rPr>
                <w:sz w:val="20"/>
              </w:rPr>
            </w:pPr>
            <w:r>
              <w:rPr>
                <w:sz w:val="20"/>
              </w:rPr>
              <w:t>Name</w:t>
            </w:r>
          </w:p>
        </w:tc>
        <w:tc>
          <w:tcPr>
            <w:tcW w:w="2064" w:type="dxa"/>
            <w:vAlign w:val="center"/>
          </w:tcPr>
          <w:p w14:paraId="3B10BB0A" w14:textId="77777777" w:rsidR="00AE2BEB" w:rsidRDefault="00AE2BEB" w:rsidP="00C70CCF">
            <w:pPr>
              <w:pStyle w:val="T2"/>
              <w:spacing w:after="0"/>
              <w:ind w:left="0" w:right="0"/>
              <w:jc w:val="left"/>
              <w:rPr>
                <w:sz w:val="20"/>
              </w:rPr>
            </w:pPr>
            <w:r>
              <w:rPr>
                <w:sz w:val="20"/>
              </w:rPr>
              <w:t>Affiliation</w:t>
            </w:r>
          </w:p>
        </w:tc>
        <w:tc>
          <w:tcPr>
            <w:tcW w:w="2814" w:type="dxa"/>
            <w:vAlign w:val="center"/>
          </w:tcPr>
          <w:p w14:paraId="0BE44900" w14:textId="77777777" w:rsidR="00AE2BEB" w:rsidRDefault="00AE2BEB" w:rsidP="00C70CCF">
            <w:pPr>
              <w:pStyle w:val="T2"/>
              <w:spacing w:after="0"/>
              <w:ind w:left="0" w:right="0"/>
              <w:jc w:val="left"/>
              <w:rPr>
                <w:sz w:val="20"/>
              </w:rPr>
            </w:pPr>
            <w:r>
              <w:rPr>
                <w:sz w:val="20"/>
              </w:rPr>
              <w:t>Address</w:t>
            </w:r>
          </w:p>
        </w:tc>
        <w:tc>
          <w:tcPr>
            <w:tcW w:w="981" w:type="dxa"/>
            <w:vAlign w:val="center"/>
          </w:tcPr>
          <w:p w14:paraId="4FD13AB9" w14:textId="77777777" w:rsidR="00AE2BEB" w:rsidRDefault="00AE2BEB" w:rsidP="00C70CCF">
            <w:pPr>
              <w:pStyle w:val="T2"/>
              <w:spacing w:after="0"/>
              <w:ind w:left="0" w:right="0"/>
              <w:jc w:val="left"/>
              <w:rPr>
                <w:sz w:val="20"/>
              </w:rPr>
            </w:pPr>
            <w:r>
              <w:rPr>
                <w:sz w:val="20"/>
              </w:rPr>
              <w:t>Phone</w:t>
            </w:r>
          </w:p>
        </w:tc>
        <w:tc>
          <w:tcPr>
            <w:tcW w:w="2381" w:type="dxa"/>
            <w:vAlign w:val="center"/>
          </w:tcPr>
          <w:p w14:paraId="28C6AE1D" w14:textId="77777777" w:rsidR="00AE2BEB" w:rsidRDefault="00AE2BEB" w:rsidP="00C70CCF">
            <w:pPr>
              <w:pStyle w:val="T2"/>
              <w:spacing w:after="0"/>
              <w:ind w:left="0" w:right="0"/>
              <w:jc w:val="left"/>
              <w:rPr>
                <w:sz w:val="20"/>
              </w:rPr>
            </w:pPr>
            <w:r>
              <w:rPr>
                <w:sz w:val="20"/>
              </w:rPr>
              <w:t>email</w:t>
            </w:r>
          </w:p>
        </w:tc>
      </w:tr>
      <w:tr w:rsidR="00AE2BEB" w14:paraId="41EEDA3F" w14:textId="77777777" w:rsidTr="00C70CCF">
        <w:trPr>
          <w:jc w:val="center"/>
        </w:trPr>
        <w:tc>
          <w:tcPr>
            <w:tcW w:w="1336" w:type="dxa"/>
            <w:vAlign w:val="center"/>
          </w:tcPr>
          <w:p w14:paraId="00E20C12" w14:textId="77777777" w:rsidR="00AE2BEB" w:rsidRPr="00AD1C03" w:rsidRDefault="00AE2BEB" w:rsidP="00C70CCF">
            <w:pPr>
              <w:pStyle w:val="T2"/>
              <w:spacing w:after="0"/>
              <w:ind w:left="0" w:right="0"/>
              <w:jc w:val="left"/>
              <w:rPr>
                <w:b w:val="0"/>
                <w:sz w:val="20"/>
              </w:rPr>
            </w:pPr>
            <w:r w:rsidRPr="00AD1C03">
              <w:rPr>
                <w:b w:val="0"/>
                <w:sz w:val="20"/>
              </w:rPr>
              <w:t>Edward Au</w:t>
            </w:r>
          </w:p>
        </w:tc>
        <w:tc>
          <w:tcPr>
            <w:tcW w:w="2064" w:type="dxa"/>
            <w:vAlign w:val="center"/>
          </w:tcPr>
          <w:p w14:paraId="7AF5BD5E" w14:textId="77777777" w:rsidR="00AE2BEB" w:rsidRPr="00AD1C03" w:rsidRDefault="00AE2BEB" w:rsidP="00C70CCF">
            <w:pPr>
              <w:pStyle w:val="T2"/>
              <w:spacing w:after="0"/>
              <w:ind w:left="0" w:right="0"/>
              <w:jc w:val="left"/>
              <w:rPr>
                <w:b w:val="0"/>
                <w:sz w:val="20"/>
              </w:rPr>
            </w:pPr>
            <w:r>
              <w:rPr>
                <w:b w:val="0"/>
                <w:sz w:val="20"/>
              </w:rPr>
              <w:t>Huawei Technologies</w:t>
            </w:r>
          </w:p>
        </w:tc>
        <w:tc>
          <w:tcPr>
            <w:tcW w:w="2814" w:type="dxa"/>
            <w:vAlign w:val="center"/>
          </w:tcPr>
          <w:p w14:paraId="406EAD25" w14:textId="77777777" w:rsidR="00AE2BEB" w:rsidRPr="00AD1C03" w:rsidRDefault="00AE2BEB" w:rsidP="00C70CCF">
            <w:pPr>
              <w:pStyle w:val="T2"/>
              <w:spacing w:after="0"/>
              <w:ind w:left="0" w:right="0"/>
              <w:jc w:val="left"/>
              <w:rPr>
                <w:b w:val="0"/>
                <w:sz w:val="20"/>
              </w:rPr>
            </w:pPr>
            <w:r>
              <w:rPr>
                <w:b w:val="0"/>
                <w:sz w:val="20"/>
              </w:rPr>
              <w:t>Ottawa, Ontario, Canada</w:t>
            </w:r>
          </w:p>
        </w:tc>
        <w:tc>
          <w:tcPr>
            <w:tcW w:w="981" w:type="dxa"/>
            <w:vAlign w:val="center"/>
          </w:tcPr>
          <w:p w14:paraId="70F53C54" w14:textId="77777777" w:rsidR="00AE2BEB" w:rsidRPr="00AD1C03" w:rsidRDefault="00AE2BEB" w:rsidP="00C70CCF">
            <w:pPr>
              <w:pStyle w:val="T2"/>
              <w:spacing w:after="0"/>
              <w:ind w:left="0" w:right="0"/>
              <w:rPr>
                <w:b w:val="0"/>
                <w:sz w:val="20"/>
              </w:rPr>
            </w:pPr>
          </w:p>
        </w:tc>
        <w:tc>
          <w:tcPr>
            <w:tcW w:w="2381" w:type="dxa"/>
            <w:vAlign w:val="center"/>
          </w:tcPr>
          <w:p w14:paraId="0B186532" w14:textId="77777777" w:rsidR="00AE2BEB" w:rsidRPr="00AD1C03" w:rsidRDefault="00AE2BEB" w:rsidP="00C70CCF">
            <w:pPr>
              <w:pStyle w:val="T2"/>
              <w:spacing w:after="0"/>
              <w:ind w:left="0" w:right="0"/>
              <w:rPr>
                <w:b w:val="0"/>
                <w:sz w:val="20"/>
              </w:rPr>
            </w:pPr>
            <w:r w:rsidRPr="00AD1C03">
              <w:rPr>
                <w:b w:val="0"/>
                <w:sz w:val="20"/>
              </w:rPr>
              <w:t>edward.ks.au@gmail.com</w:t>
            </w:r>
          </w:p>
        </w:tc>
      </w:tr>
    </w:tbl>
    <w:p w14:paraId="03378DBD" w14:textId="77777777" w:rsidR="00AE2BEB" w:rsidRDefault="00AE2BEB" w:rsidP="00AE2BEB">
      <w:pPr>
        <w:pStyle w:val="T1"/>
        <w:spacing w:after="120"/>
        <w:rPr>
          <w:sz w:val="22"/>
        </w:rPr>
      </w:pPr>
      <w:r>
        <w:rPr>
          <w:noProof/>
          <w:lang w:val="en-US" w:eastAsia="zh-CN"/>
        </w:rPr>
        <mc:AlternateContent>
          <mc:Choice Requires="wps">
            <w:drawing>
              <wp:anchor distT="0" distB="0" distL="114300" distR="114300" simplePos="0" relativeHeight="251659264" behindDoc="0" locked="0" layoutInCell="0" allowOverlap="1" wp14:anchorId="05453FE4" wp14:editId="4CB0B218">
                <wp:simplePos x="0" y="0"/>
                <wp:positionH relativeFrom="column">
                  <wp:posOffset>-62865</wp:posOffset>
                </wp:positionH>
                <wp:positionV relativeFrom="paragraph">
                  <wp:posOffset>205740</wp:posOffset>
                </wp:positionV>
                <wp:extent cx="5943600" cy="28448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65FFDE" w14:textId="77777777" w:rsidR="00AE2BEB" w:rsidRDefault="00AE2BEB" w:rsidP="00AE2BEB">
                            <w:pPr>
                              <w:pStyle w:val="T1"/>
                              <w:spacing w:after="120"/>
                            </w:pPr>
                            <w:r>
                              <w:t>Abstract</w:t>
                            </w:r>
                          </w:p>
                          <w:p w14:paraId="4F15C934" w14:textId="08F40715" w:rsidR="00AE2BEB" w:rsidRDefault="00AE2BEB" w:rsidP="00AE2BEB">
                            <w:pPr>
                              <w:spacing w:after="360"/>
                              <w:jc w:val="both"/>
                            </w:pPr>
                            <w:r w:rsidRPr="001C1675">
                              <w:t>T</w:t>
                            </w:r>
                            <w:r>
                              <w:t xml:space="preserve">his document contains a liaison received </w:t>
                            </w:r>
                            <w:r w:rsidRPr="00245278">
                              <w:t xml:space="preserve">from ITU-R </w:t>
                            </w:r>
                            <w:r>
                              <w:t>Working Party 5D, entitled “</w:t>
                            </w:r>
                            <w:r w:rsidR="004C1891">
                              <w:t>Liaison statement to relevant external organizations on process to revise Recommendation ITU-R M.2150-2 and Recommendation ITU-R M.2012-6</w:t>
                            </w:r>
                            <w:r>
                              <w:t xml:space="preserve">”.  </w:t>
                            </w:r>
                          </w:p>
                          <w:p w14:paraId="11D4BCC4" w14:textId="77777777" w:rsidR="00AE2BEB" w:rsidRDefault="00AE2BEB" w:rsidP="00AE2BEB">
                            <w:pPr>
                              <w:spacing w:after="360"/>
                            </w:pPr>
                          </w:p>
                          <w:p w14:paraId="295A5BC2" w14:textId="77777777" w:rsidR="00AE2BEB" w:rsidRDefault="00AE2BEB" w:rsidP="00AE2BEB">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453FE4"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" o:allowincell="f" stroked="f">
                <v:textbox>
                  <w:txbxContent>
                    <w:p w14:paraId="6765FFDE" w14:textId="77777777" w:rsidR="00AE2BEB" w:rsidRDefault="00AE2BEB" w:rsidP="00AE2BEB">
                      <w:pPr>
                        <w:pStyle w:val="T1"/>
                        <w:spacing w:after="120"/>
                      </w:pPr>
                      <w:r>
                        <w:t>Abstract</w:t>
                      </w:r>
                    </w:p>
                    <w:p w14:paraId="4F15C934" w14:textId="08F40715" w:rsidR="00AE2BEB" w:rsidRDefault="00AE2BEB" w:rsidP="00AE2BEB">
                      <w:pPr>
                        <w:spacing w:after="360"/>
                        <w:jc w:val="both"/>
                      </w:pPr>
                      <w:r w:rsidRPr="001C1675">
                        <w:t>T</w:t>
                      </w:r>
                      <w:r>
                        <w:t xml:space="preserve">his document contains a liaison received </w:t>
                      </w:r>
                      <w:r w:rsidRPr="00245278">
                        <w:t xml:space="preserve">from ITU-R </w:t>
                      </w:r>
                      <w:r>
                        <w:t>Working Party 5D, entitled “</w:t>
                      </w:r>
                      <w:r w:rsidR="004C1891">
                        <w:t>Liaison statement to relevant external organizations on process to revise Recommendation ITU-R M.2150-2 and Recommendation ITU-R M.2012-6</w:t>
                      </w:r>
                      <w:r>
                        <w:t xml:space="preserve">”.  </w:t>
                      </w:r>
                    </w:p>
                    <w:p w14:paraId="11D4BCC4" w14:textId="77777777" w:rsidR="00AE2BEB" w:rsidRDefault="00AE2BEB" w:rsidP="00AE2BEB">
                      <w:pPr>
                        <w:spacing w:after="360"/>
                      </w:pPr>
                    </w:p>
                    <w:p w14:paraId="295A5BC2" w14:textId="77777777" w:rsidR="00AE2BEB" w:rsidRDefault="00AE2BEB" w:rsidP="00AE2BEB">
                      <w:pPr>
                        <w:jc w:val="both"/>
                      </w:pPr>
                    </w:p>
                  </w:txbxContent>
                </v:textbox>
              </v:shape>
            </w:pict>
          </mc:Fallback>
        </mc:AlternateContent>
      </w:r>
    </w:p>
    <w:p w14:paraId="7C375B17" w14:textId="77777777" w:rsidR="00AE2BEB" w:rsidRDefault="00AE2BEB">
      <w:r>
        <w:br w:type="page"/>
      </w:r>
    </w:p>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9F6520" w14:paraId="0F40C7E2" w14:textId="77777777" w:rsidTr="00876A8A">
        <w:trPr>
          <w:cantSplit/>
        </w:trPr>
        <w:tc>
          <w:tcPr>
            <w:tcW w:w="6487" w:type="dxa"/>
            <w:vAlign w:val="center"/>
          </w:tcPr>
          <w:p w14:paraId="3F175ED6" w14:textId="5AF1758C" w:rsidR="009F6520" w:rsidRPr="00D8032B" w:rsidRDefault="009F6520" w:rsidP="009F6520">
            <w:pPr>
              <w:shd w:val="solid" w:color="FFFFFF" w:fill="FFFFFF"/>
              <w:spacing w:before="0"/>
              <w:rPr>
                <w:rFonts w:ascii="Verdana" w:hAnsi="Verdana" w:cs="Times New Roman Bold"/>
                <w:b/>
                <w:bCs/>
                <w:sz w:val="26"/>
                <w:szCs w:val="26"/>
              </w:rPr>
            </w:pPr>
            <w:r>
              <w:rPr>
                <w:rFonts w:ascii="Verdana" w:hAnsi="Verdana" w:cs="Times New Roman Bold"/>
                <w:b/>
                <w:bCs/>
                <w:sz w:val="26"/>
                <w:szCs w:val="26"/>
              </w:rPr>
              <w:lastRenderedPageBreak/>
              <w:t>Radiocommunication Study Groups</w:t>
            </w:r>
          </w:p>
        </w:tc>
        <w:tc>
          <w:tcPr>
            <w:tcW w:w="3402" w:type="dxa"/>
          </w:tcPr>
          <w:p w14:paraId="7E9E055D" w14:textId="77777777" w:rsidR="009F6520" w:rsidRDefault="00DA70C7" w:rsidP="00DA70C7">
            <w:pPr>
              <w:shd w:val="solid" w:color="FFFFFF" w:fill="FFFFFF"/>
              <w:spacing w:before="0" w:line="240" w:lineRule="atLeast"/>
            </w:pPr>
            <w:bookmarkStart w:id="1" w:name="ditulogo"/>
            <w:bookmarkEnd w:id="1"/>
            <w:r>
              <w:rPr>
                <w:noProof/>
                <w:lang w:val="en-US" w:eastAsia="zh-CN"/>
              </w:rPr>
              <w:drawing>
                <wp:inline distT="0" distB="0" distL="0" distR="0" wp14:anchorId="4DEBAA7F" wp14:editId="52CDF948">
                  <wp:extent cx="765175" cy="765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0069D4" w:rsidRPr="0051782D" w14:paraId="4370E516" w14:textId="77777777" w:rsidTr="00876A8A">
        <w:trPr>
          <w:cantSplit/>
        </w:trPr>
        <w:tc>
          <w:tcPr>
            <w:tcW w:w="6487" w:type="dxa"/>
            <w:tcBorders>
              <w:bottom w:val="single" w:sz="12" w:space="0" w:color="auto"/>
            </w:tcBorders>
          </w:tcPr>
          <w:p w14:paraId="4340EFC2" w14:textId="77777777" w:rsidR="000069D4" w:rsidRPr="00163271" w:rsidRDefault="000069D4" w:rsidP="00A5173C">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2D3ACA55" w14:textId="77777777" w:rsidR="000069D4" w:rsidRPr="0051782D" w:rsidRDefault="000069D4" w:rsidP="00A5173C">
            <w:pPr>
              <w:shd w:val="solid" w:color="FFFFFF" w:fill="FFFFFF"/>
              <w:spacing w:before="0" w:after="48" w:line="240" w:lineRule="atLeast"/>
              <w:rPr>
                <w:sz w:val="22"/>
                <w:szCs w:val="22"/>
                <w:lang w:val="en-US"/>
              </w:rPr>
            </w:pPr>
          </w:p>
        </w:tc>
      </w:tr>
      <w:tr w:rsidR="000069D4" w14:paraId="293FC212" w14:textId="77777777" w:rsidTr="00876A8A">
        <w:trPr>
          <w:cantSplit/>
        </w:trPr>
        <w:tc>
          <w:tcPr>
            <w:tcW w:w="6487" w:type="dxa"/>
            <w:tcBorders>
              <w:top w:val="single" w:sz="12" w:space="0" w:color="auto"/>
            </w:tcBorders>
          </w:tcPr>
          <w:p w14:paraId="5D115E66" w14:textId="77777777" w:rsidR="000069D4" w:rsidRPr="0051782D" w:rsidRDefault="000069D4" w:rsidP="00A5173C">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7E5F4DFC" w14:textId="77777777" w:rsidR="000069D4" w:rsidRPr="00710D66" w:rsidRDefault="000069D4" w:rsidP="00A5173C">
            <w:pPr>
              <w:shd w:val="solid" w:color="FFFFFF" w:fill="FFFFFF"/>
              <w:spacing w:before="0" w:after="48" w:line="240" w:lineRule="atLeast"/>
              <w:rPr>
                <w:lang w:val="en-US"/>
              </w:rPr>
            </w:pPr>
          </w:p>
        </w:tc>
      </w:tr>
      <w:tr w:rsidR="000069D4" w:rsidRPr="000D7016" w14:paraId="47830320" w14:textId="77777777" w:rsidTr="00876A8A">
        <w:trPr>
          <w:cantSplit/>
        </w:trPr>
        <w:tc>
          <w:tcPr>
            <w:tcW w:w="6487" w:type="dxa"/>
            <w:vMerge w:val="restart"/>
          </w:tcPr>
          <w:p w14:paraId="70069D9A" w14:textId="438F9ECE" w:rsidR="00D73A04" w:rsidRPr="00BA58A4" w:rsidRDefault="00BA58A4" w:rsidP="00DA70C7">
            <w:pPr>
              <w:shd w:val="solid" w:color="FFFFFF" w:fill="FFFFFF"/>
              <w:tabs>
                <w:tab w:val="clear" w:pos="1134"/>
                <w:tab w:val="clear" w:pos="1871"/>
                <w:tab w:val="clear" w:pos="2268"/>
              </w:tabs>
              <w:spacing w:before="0" w:after="240"/>
              <w:ind w:left="1134" w:hanging="1134"/>
              <w:rPr>
                <w:rFonts w:ascii="Verdana" w:hAnsi="Verdana"/>
                <w:sz w:val="20"/>
                <w:lang w:val="fr-FR"/>
              </w:rPr>
            </w:pPr>
            <w:bookmarkStart w:id="2" w:name="recibido"/>
            <w:bookmarkStart w:id="3" w:name="dnum" w:colFirst="1" w:colLast="1"/>
            <w:bookmarkEnd w:id="2"/>
            <w:r w:rsidRPr="00BA58A4">
              <w:rPr>
                <w:rFonts w:ascii="Verdana" w:hAnsi="Verdana"/>
                <w:sz w:val="20"/>
                <w:lang w:val="fr-FR"/>
              </w:rPr>
              <w:t>Source:</w:t>
            </w:r>
            <w:r w:rsidRPr="00BA58A4">
              <w:rPr>
                <w:lang w:val="fr-FR"/>
              </w:rPr>
              <w:t xml:space="preserve"> </w:t>
            </w:r>
            <w:r w:rsidRPr="00BA58A4">
              <w:rPr>
                <w:rFonts w:ascii="Verdana" w:hAnsi="Verdana"/>
                <w:sz w:val="20"/>
                <w:lang w:val="fr-FR"/>
              </w:rPr>
              <w:t>Document 5D/TEMP/165(Rev.</w:t>
            </w:r>
            <w:r>
              <w:rPr>
                <w:rFonts w:ascii="Verdana" w:hAnsi="Verdana"/>
                <w:sz w:val="20"/>
                <w:lang w:val="fr-FR"/>
              </w:rPr>
              <w:t>1)</w:t>
            </w:r>
            <w:r w:rsidRPr="00BA58A4">
              <w:rPr>
                <w:rFonts w:ascii="Verdana" w:hAnsi="Verdana"/>
                <w:sz w:val="20"/>
                <w:lang w:val="fr-FR"/>
              </w:rPr>
              <w:t xml:space="preserve"> </w:t>
            </w:r>
          </w:p>
        </w:tc>
        <w:tc>
          <w:tcPr>
            <w:tcW w:w="3402" w:type="dxa"/>
          </w:tcPr>
          <w:p w14:paraId="48D8FD87" w14:textId="5BB23EAC" w:rsidR="000069D4" w:rsidRPr="000D7016" w:rsidRDefault="000069D4" w:rsidP="006C6EF6">
            <w:pPr>
              <w:pStyle w:val="DocData"/>
              <w:framePr w:hSpace="0" w:wrap="auto" w:hAnchor="text" w:yAlign="inline"/>
              <w:rPr>
                <w:lang w:val="fr-FR"/>
              </w:rPr>
            </w:pPr>
          </w:p>
        </w:tc>
      </w:tr>
      <w:tr w:rsidR="000069D4" w14:paraId="5238AF35" w14:textId="77777777" w:rsidTr="00876A8A">
        <w:trPr>
          <w:cantSplit/>
        </w:trPr>
        <w:tc>
          <w:tcPr>
            <w:tcW w:w="6487" w:type="dxa"/>
            <w:vMerge/>
          </w:tcPr>
          <w:p w14:paraId="081BCFB9" w14:textId="77777777" w:rsidR="000069D4" w:rsidRPr="000D7016" w:rsidRDefault="000069D4" w:rsidP="00A5173C">
            <w:pPr>
              <w:spacing w:before="60"/>
              <w:jc w:val="center"/>
              <w:rPr>
                <w:b/>
                <w:smallCaps/>
                <w:sz w:val="32"/>
                <w:lang w:val="fr-FR" w:eastAsia="zh-CN"/>
              </w:rPr>
            </w:pPr>
            <w:bookmarkStart w:id="4" w:name="ddate" w:colFirst="1" w:colLast="1"/>
            <w:bookmarkEnd w:id="3"/>
          </w:p>
        </w:tc>
        <w:tc>
          <w:tcPr>
            <w:tcW w:w="3402" w:type="dxa"/>
          </w:tcPr>
          <w:p w14:paraId="2DFCB1AB" w14:textId="599C9358" w:rsidR="000069D4" w:rsidRPr="00DA70C7" w:rsidRDefault="000D7016" w:rsidP="006C6EF6">
            <w:pPr>
              <w:pStyle w:val="DocData"/>
              <w:framePr w:hSpace="0" w:wrap="auto" w:hAnchor="text" w:yAlign="inline"/>
            </w:pPr>
            <w:r>
              <w:t>30</w:t>
            </w:r>
            <w:r w:rsidR="0082285A">
              <w:t xml:space="preserve"> October 2024</w:t>
            </w:r>
          </w:p>
        </w:tc>
      </w:tr>
      <w:tr w:rsidR="000069D4" w14:paraId="3BFBFE21" w14:textId="77777777" w:rsidTr="00876A8A">
        <w:trPr>
          <w:cantSplit/>
        </w:trPr>
        <w:tc>
          <w:tcPr>
            <w:tcW w:w="6487" w:type="dxa"/>
            <w:vMerge/>
          </w:tcPr>
          <w:p w14:paraId="63A66609" w14:textId="77777777" w:rsidR="000069D4" w:rsidRDefault="000069D4" w:rsidP="00A5173C">
            <w:pPr>
              <w:spacing w:before="60"/>
              <w:jc w:val="center"/>
              <w:rPr>
                <w:b/>
                <w:smallCaps/>
                <w:sz w:val="32"/>
                <w:lang w:eastAsia="zh-CN"/>
              </w:rPr>
            </w:pPr>
            <w:bookmarkStart w:id="5" w:name="dorlang" w:colFirst="1" w:colLast="1"/>
            <w:bookmarkEnd w:id="4"/>
          </w:p>
        </w:tc>
        <w:tc>
          <w:tcPr>
            <w:tcW w:w="3402" w:type="dxa"/>
          </w:tcPr>
          <w:p w14:paraId="01A542B0" w14:textId="77777777" w:rsidR="000069D4" w:rsidRPr="00D73A04" w:rsidRDefault="00D73A04" w:rsidP="006C6EF6">
            <w:pPr>
              <w:pStyle w:val="DocData"/>
              <w:framePr w:hSpace="0" w:wrap="auto" w:hAnchor="text" w:yAlign="inline"/>
              <w:rPr>
                <w:rFonts w:eastAsia="SimSun"/>
              </w:rPr>
            </w:pPr>
            <w:r w:rsidRPr="00D73A04">
              <w:rPr>
                <w:rFonts w:eastAsia="SimSun"/>
              </w:rPr>
              <w:t>English only</w:t>
            </w:r>
          </w:p>
        </w:tc>
      </w:tr>
      <w:tr w:rsidR="000069D4" w14:paraId="389C00DF" w14:textId="77777777" w:rsidTr="00D046A7">
        <w:trPr>
          <w:cantSplit/>
        </w:trPr>
        <w:tc>
          <w:tcPr>
            <w:tcW w:w="9889" w:type="dxa"/>
            <w:gridSpan w:val="2"/>
          </w:tcPr>
          <w:p w14:paraId="4D510790" w14:textId="5E7A5AEE" w:rsidR="000069D4" w:rsidRDefault="00BA58A4" w:rsidP="00DA70C7">
            <w:pPr>
              <w:pStyle w:val="Source"/>
              <w:rPr>
                <w:lang w:eastAsia="zh-CN"/>
              </w:rPr>
            </w:pPr>
            <w:bookmarkStart w:id="6" w:name="dsource" w:colFirst="0" w:colLast="0"/>
            <w:bookmarkEnd w:id="5"/>
            <w:r>
              <w:rPr>
                <w:lang w:eastAsia="ja-JP"/>
              </w:rPr>
              <w:t>ITU-R Working Party 5D</w:t>
            </w:r>
          </w:p>
        </w:tc>
      </w:tr>
      <w:tr w:rsidR="000069D4" w14:paraId="74AA923B" w14:textId="77777777" w:rsidTr="00D046A7">
        <w:trPr>
          <w:cantSplit/>
        </w:trPr>
        <w:tc>
          <w:tcPr>
            <w:tcW w:w="9889" w:type="dxa"/>
            <w:gridSpan w:val="2"/>
          </w:tcPr>
          <w:p w14:paraId="53DA3185" w14:textId="16FF55EC" w:rsidR="000069D4" w:rsidRDefault="0082285A" w:rsidP="00A5173C">
            <w:pPr>
              <w:pStyle w:val="Title1"/>
              <w:rPr>
                <w:lang w:eastAsia="zh-CN"/>
              </w:rPr>
            </w:pPr>
            <w:bookmarkStart w:id="7" w:name="drec" w:colFirst="0" w:colLast="0"/>
            <w:bookmarkEnd w:id="6"/>
            <w:r w:rsidRPr="00491A94">
              <w:rPr>
                <w:lang w:eastAsia="zh-CN"/>
              </w:rPr>
              <w:t xml:space="preserve">liaison statement to relevant External Organizations on </w:t>
            </w:r>
            <w:r>
              <w:rPr>
                <w:lang w:eastAsia="ja-JP"/>
              </w:rPr>
              <w:t xml:space="preserve">process to revise </w:t>
            </w:r>
            <w:r w:rsidRPr="00491A94">
              <w:rPr>
                <w:lang w:eastAsia="zh-CN"/>
              </w:rPr>
              <w:t>Recommendation ITU-R M.2150</w:t>
            </w:r>
            <w:r>
              <w:rPr>
                <w:lang w:eastAsia="ja-JP"/>
              </w:rPr>
              <w:t>-2</w:t>
            </w:r>
            <w:r w:rsidRPr="00491A94">
              <w:rPr>
                <w:lang w:eastAsia="zh-CN"/>
              </w:rPr>
              <w:t xml:space="preserve"> and Recommendation ITU-R M.2012</w:t>
            </w:r>
            <w:r>
              <w:rPr>
                <w:lang w:eastAsia="ja-JP"/>
              </w:rPr>
              <w:t>-6</w:t>
            </w:r>
          </w:p>
        </w:tc>
      </w:tr>
      <w:tr w:rsidR="000069D4" w14:paraId="24000F9F" w14:textId="77777777" w:rsidTr="00D046A7">
        <w:trPr>
          <w:cantSplit/>
        </w:trPr>
        <w:tc>
          <w:tcPr>
            <w:tcW w:w="9889" w:type="dxa"/>
            <w:gridSpan w:val="2"/>
          </w:tcPr>
          <w:p w14:paraId="4EB8D63F" w14:textId="19BC3A8A" w:rsidR="000069D4" w:rsidRDefault="000069D4" w:rsidP="001A09D6">
            <w:pPr>
              <w:pStyle w:val="Title4"/>
              <w:rPr>
                <w:lang w:eastAsia="zh-CN"/>
              </w:rPr>
            </w:pPr>
            <w:bookmarkStart w:id="8" w:name="dtitle1" w:colFirst="0" w:colLast="0"/>
            <w:bookmarkEnd w:id="7"/>
          </w:p>
        </w:tc>
      </w:tr>
    </w:tbl>
    <w:p w14:paraId="1AB27F71" w14:textId="77777777" w:rsidR="0082285A" w:rsidRPr="00A37905" w:rsidRDefault="0082285A" w:rsidP="0082285A">
      <w:pPr>
        <w:pStyle w:val="Headingb"/>
      </w:pPr>
      <w:bookmarkStart w:id="9" w:name="dbreak"/>
      <w:bookmarkEnd w:id="8"/>
      <w:bookmarkEnd w:id="9"/>
      <w:r w:rsidRPr="00A37905">
        <w:t>Introduction</w:t>
      </w:r>
    </w:p>
    <w:p w14:paraId="4CCFC6CD" w14:textId="77777777" w:rsidR="0082285A" w:rsidRPr="005F4139" w:rsidRDefault="0082285A" w:rsidP="000D7016">
      <w:pPr>
        <w:ind w:right="-142"/>
        <w:jc w:val="both"/>
        <w:rPr>
          <w:spacing w:val="-2"/>
        </w:rPr>
      </w:pPr>
      <w:r>
        <w:rPr>
          <w:rFonts w:hint="eastAsia"/>
          <w:spacing w:val="-2"/>
          <w:lang w:eastAsia="ja-JP"/>
        </w:rPr>
        <w:t xml:space="preserve">ITU-R </w:t>
      </w:r>
      <w:r w:rsidRPr="005F4139">
        <w:rPr>
          <w:spacing w:val="-2"/>
        </w:rPr>
        <w:t>Working Party (WP) 5D thanks the relevant External Organizations for their work regard</w:t>
      </w:r>
      <w:r>
        <w:rPr>
          <w:spacing w:val="-2"/>
        </w:rPr>
        <w:t>ing</w:t>
      </w:r>
      <w:r w:rsidRPr="005F4139">
        <w:rPr>
          <w:spacing w:val="-2"/>
        </w:rPr>
        <w:t xml:space="preserve"> t</w:t>
      </w:r>
      <w:r>
        <w:rPr>
          <w:spacing w:val="-2"/>
        </w:rPr>
        <w:t>he</w:t>
      </w:r>
      <w:r w:rsidRPr="005F4139">
        <w:rPr>
          <w:spacing w:val="-2"/>
        </w:rPr>
        <w:t xml:space="preserve"> </w:t>
      </w:r>
      <w:r w:rsidRPr="005F4139">
        <w:rPr>
          <w:rFonts w:hint="eastAsia"/>
          <w:spacing w:val="-2"/>
          <w:lang w:eastAsia="ja-JP"/>
        </w:rPr>
        <w:t>develop</w:t>
      </w:r>
      <w:r>
        <w:rPr>
          <w:spacing w:val="-2"/>
          <w:lang w:eastAsia="ja-JP"/>
        </w:rPr>
        <w:t>ment</w:t>
      </w:r>
      <w:r w:rsidRPr="005F4139">
        <w:rPr>
          <w:rFonts w:hint="eastAsia"/>
          <w:spacing w:val="-2"/>
          <w:lang w:eastAsia="ja-JP"/>
        </w:rPr>
        <w:t xml:space="preserve"> </w:t>
      </w:r>
      <w:r>
        <w:rPr>
          <w:spacing w:val="-2"/>
        </w:rPr>
        <w:t>of</w:t>
      </w:r>
      <w:r w:rsidRPr="005F4139">
        <w:rPr>
          <w:spacing w:val="-2"/>
        </w:rPr>
        <w:t xml:space="preserve"> </w:t>
      </w:r>
      <w:r>
        <w:rPr>
          <w:rFonts w:hint="eastAsia"/>
          <w:spacing w:val="-2"/>
          <w:lang w:eastAsia="ja-JP"/>
        </w:rPr>
        <w:t xml:space="preserve">revisions of </w:t>
      </w:r>
      <w:r w:rsidRPr="003717D0">
        <w:t xml:space="preserve">Recommendation </w:t>
      </w:r>
      <w:r w:rsidRPr="00EB4A91">
        <w:rPr>
          <w:rStyle w:val="Hyperlink"/>
          <w:szCs w:val="24"/>
        </w:rPr>
        <w:t>ITU-R M.2150-</w:t>
      </w:r>
      <w:r>
        <w:rPr>
          <w:rStyle w:val="Hyperlink"/>
          <w:rFonts w:hint="eastAsia"/>
          <w:szCs w:val="24"/>
          <w:lang w:eastAsia="ja-JP"/>
        </w:rPr>
        <w:t>2</w:t>
      </w:r>
      <w:r>
        <w:rPr>
          <w:rStyle w:val="Hyperlink"/>
          <w:szCs w:val="24"/>
        </w:rPr>
        <w:t xml:space="preserve"> </w:t>
      </w:r>
      <w:r w:rsidRPr="005F4139">
        <w:rPr>
          <w:color w:val="000000"/>
          <w:spacing w:val="-2"/>
          <w:szCs w:val="24"/>
        </w:rPr>
        <w:t xml:space="preserve">– </w:t>
      </w:r>
      <w:r w:rsidRPr="005F4139">
        <w:rPr>
          <w:i/>
          <w:color w:val="000000"/>
          <w:spacing w:val="-2"/>
          <w:szCs w:val="24"/>
        </w:rPr>
        <w:t>Detailed specifications of the terrestrial radio interfaces of International Mobile Telecommunications-Advanced (</w:t>
      </w:r>
      <w:r>
        <w:rPr>
          <w:i/>
          <w:color w:val="000000"/>
          <w:spacing w:val="-2"/>
          <w:szCs w:val="24"/>
        </w:rPr>
        <w:t>IMT-2020)</w:t>
      </w:r>
      <w:r>
        <w:rPr>
          <w:spacing w:val="-2"/>
        </w:rPr>
        <w:t xml:space="preserve"> and </w:t>
      </w:r>
      <w:hyperlink r:id="rId9" w:history="1">
        <w:r w:rsidRPr="003717D0">
          <w:t>Recommendation</w:t>
        </w:r>
        <w:r w:rsidRPr="00CD7665">
          <w:rPr>
            <w:rStyle w:val="Hyperlink"/>
            <w:spacing w:val="-2"/>
          </w:rPr>
          <w:t xml:space="preserve"> </w:t>
        </w:r>
        <w:r w:rsidRPr="00CD7665">
          <w:rPr>
            <w:rStyle w:val="Hyperlink"/>
            <w:spacing w:val="-2"/>
            <w:szCs w:val="24"/>
          </w:rPr>
          <w:t>ITU-R M.2012</w:t>
        </w:r>
      </w:hyperlink>
      <w:r>
        <w:rPr>
          <w:rStyle w:val="Hyperlink"/>
          <w:spacing w:val="-2"/>
          <w:szCs w:val="24"/>
        </w:rPr>
        <w:t>-</w:t>
      </w:r>
      <w:r>
        <w:rPr>
          <w:rStyle w:val="Hyperlink"/>
          <w:rFonts w:hint="eastAsia"/>
          <w:spacing w:val="-2"/>
          <w:szCs w:val="24"/>
          <w:lang w:eastAsia="ja-JP"/>
        </w:rPr>
        <w:t>6</w:t>
      </w:r>
      <w:r w:rsidRPr="005F4139">
        <w:rPr>
          <w:color w:val="000000"/>
          <w:spacing w:val="-2"/>
          <w:szCs w:val="24"/>
        </w:rPr>
        <w:t xml:space="preserve"> – </w:t>
      </w:r>
      <w:r w:rsidRPr="005F4139">
        <w:rPr>
          <w:i/>
          <w:color w:val="000000"/>
          <w:spacing w:val="-2"/>
          <w:szCs w:val="24"/>
        </w:rPr>
        <w:t>Detailed specifications of the terrestrial radio interfaces of International Mobile Telecommunications-Advanced (IMT-Advanced)</w:t>
      </w:r>
      <w:r w:rsidRPr="005F4139">
        <w:rPr>
          <w:spacing w:val="-2"/>
        </w:rPr>
        <w:t xml:space="preserve">. </w:t>
      </w:r>
    </w:p>
    <w:p w14:paraId="5A0A7B84" w14:textId="62ABE761" w:rsidR="0082285A" w:rsidRDefault="0082285A" w:rsidP="000D7016">
      <w:pPr>
        <w:jc w:val="both"/>
        <w:rPr>
          <w:szCs w:val="24"/>
          <w:lang w:eastAsia="ja-JP"/>
        </w:rPr>
      </w:pPr>
      <w:r w:rsidRPr="0082285A">
        <w:rPr>
          <w:rStyle w:val="normaltextrun"/>
          <w:color w:val="000000"/>
          <w:szCs w:val="24"/>
        </w:rPr>
        <w:t>Working Party</w:t>
      </w:r>
      <w:r w:rsidRPr="001561E2">
        <w:rPr>
          <w:szCs w:val="24"/>
        </w:rPr>
        <w:t xml:space="preserve"> 5D wishes to inform the relevant External </w:t>
      </w:r>
      <w:r w:rsidRPr="00125BC1">
        <w:rPr>
          <w:szCs w:val="24"/>
        </w:rPr>
        <w:t>Organizations</w:t>
      </w:r>
      <w:r w:rsidRPr="006962C3">
        <w:rPr>
          <w:rStyle w:val="FootnoteReference"/>
          <w:sz w:val="28"/>
          <w:szCs w:val="28"/>
          <w:vertAlign w:val="superscript"/>
        </w:rPr>
        <w:footnoteReference w:id="1"/>
      </w:r>
      <w:r w:rsidRPr="00125BC1">
        <w:rPr>
          <w:szCs w:val="24"/>
        </w:rPr>
        <w:t xml:space="preserve"> about </w:t>
      </w:r>
      <w:r>
        <w:rPr>
          <w:rFonts w:hint="eastAsia"/>
          <w:szCs w:val="24"/>
          <w:lang w:eastAsia="ja-JP"/>
        </w:rPr>
        <w:t xml:space="preserve">update of Document IMT-2020/87 </w:t>
      </w:r>
      <w:r>
        <w:rPr>
          <w:szCs w:val="24"/>
          <w:lang w:eastAsia="ja-JP"/>
        </w:rPr>
        <w:t>–</w:t>
      </w:r>
      <w:r>
        <w:rPr>
          <w:rFonts w:hint="eastAsia"/>
          <w:szCs w:val="24"/>
          <w:lang w:eastAsia="ja-JP"/>
        </w:rPr>
        <w:t xml:space="preserve"> </w:t>
      </w:r>
      <w:r w:rsidRPr="00556D2D">
        <w:rPr>
          <w:i/>
          <w:iCs/>
          <w:szCs w:val="24"/>
          <w:lang w:eastAsia="ja-JP"/>
        </w:rPr>
        <w:t>Schedule for Revision 3 of Recommendation ITU R M.2150</w:t>
      </w:r>
      <w:r w:rsidRPr="00556D2D">
        <w:rPr>
          <w:szCs w:val="24"/>
          <w:lang w:eastAsia="ja-JP"/>
        </w:rPr>
        <w:t xml:space="preserve"> </w:t>
      </w:r>
      <w:r>
        <w:rPr>
          <w:rFonts w:hint="eastAsia"/>
          <w:szCs w:val="24"/>
          <w:lang w:eastAsia="ja-JP"/>
        </w:rPr>
        <w:t xml:space="preserve">and Document IMT-ADV/33 </w:t>
      </w:r>
      <w:r>
        <w:rPr>
          <w:rFonts w:hint="eastAsia"/>
          <w:szCs w:val="24"/>
          <w:lang w:eastAsia="ja-JP"/>
        </w:rPr>
        <w:t>–</w:t>
      </w:r>
      <w:r>
        <w:rPr>
          <w:rFonts w:hint="eastAsia"/>
          <w:szCs w:val="24"/>
          <w:lang w:eastAsia="ja-JP"/>
        </w:rPr>
        <w:t xml:space="preserve"> </w:t>
      </w:r>
      <w:r w:rsidRPr="000A5114">
        <w:rPr>
          <w:i/>
          <w:iCs/>
          <w:szCs w:val="24"/>
          <w:lang w:eastAsia="ja-JP"/>
        </w:rPr>
        <w:t>Schedule for Revision 7 of Recommendation ITU R M.2012</w:t>
      </w:r>
      <w:r>
        <w:rPr>
          <w:rFonts w:hint="eastAsia"/>
          <w:szCs w:val="24"/>
          <w:lang w:eastAsia="ja-JP"/>
        </w:rPr>
        <w:t xml:space="preserve">. These documents have been updated </w:t>
      </w:r>
      <w:r>
        <w:rPr>
          <w:szCs w:val="24"/>
          <w:lang w:eastAsia="ja-JP"/>
        </w:rPr>
        <w:t>according</w:t>
      </w:r>
      <w:r>
        <w:rPr>
          <w:rFonts w:hint="eastAsia"/>
          <w:szCs w:val="24"/>
          <w:lang w:eastAsia="ja-JP"/>
        </w:rPr>
        <w:t xml:space="preserve"> to the planned dates of WP 5D meetings in 2025</w:t>
      </w:r>
      <w:r>
        <w:rPr>
          <w:rStyle w:val="FootnoteReference"/>
          <w:szCs w:val="24"/>
          <w:lang w:eastAsia="ja-JP"/>
        </w:rPr>
        <w:footnoteReference w:id="2"/>
      </w:r>
      <w:r>
        <w:rPr>
          <w:rFonts w:hint="eastAsia"/>
          <w:szCs w:val="24"/>
          <w:lang w:eastAsia="ja-JP"/>
        </w:rPr>
        <w:t>.</w:t>
      </w:r>
    </w:p>
    <w:p w14:paraId="5F315702" w14:textId="527E489D" w:rsidR="0082285A" w:rsidRDefault="0082285A" w:rsidP="000D7016">
      <w:pPr>
        <w:jc w:val="both"/>
        <w:rPr>
          <w:szCs w:val="24"/>
          <w:lang w:eastAsia="ja-JP"/>
        </w:rPr>
      </w:pPr>
      <w:r w:rsidRPr="0082285A">
        <w:rPr>
          <w:rStyle w:val="normaltextrun"/>
          <w:color w:val="000000"/>
          <w:szCs w:val="24"/>
          <w:lang w:eastAsia="ja-JP"/>
        </w:rPr>
        <w:t>Working Party</w:t>
      </w:r>
      <w:r>
        <w:rPr>
          <w:rFonts w:hint="eastAsia"/>
          <w:szCs w:val="24"/>
          <w:lang w:eastAsia="ja-JP"/>
        </w:rPr>
        <w:t xml:space="preserve"> 5D would like to call a</w:t>
      </w:r>
      <w:r>
        <w:rPr>
          <w:szCs w:val="24"/>
          <w:lang w:eastAsia="ja-JP"/>
        </w:rPr>
        <w:t>tte</w:t>
      </w:r>
      <w:r>
        <w:rPr>
          <w:rFonts w:hint="eastAsia"/>
          <w:szCs w:val="24"/>
          <w:lang w:eastAsia="ja-JP"/>
        </w:rPr>
        <w:t xml:space="preserve">ntion of the relevant External Organizations which plan to submit required </w:t>
      </w:r>
      <w:r>
        <w:rPr>
          <w:szCs w:val="24"/>
          <w:lang w:eastAsia="ja-JP"/>
        </w:rPr>
        <w:t>information</w:t>
      </w:r>
      <w:r>
        <w:rPr>
          <w:rFonts w:hint="eastAsia"/>
          <w:szCs w:val="24"/>
          <w:lang w:eastAsia="ja-JP"/>
        </w:rPr>
        <w:t xml:space="preserve"> for revising Recommendation ITU-R M.2150 and/or Recommendation ITU-R M.2012 to WP 5D meeting #48 or #49, </w:t>
      </w:r>
      <w:r>
        <w:rPr>
          <w:szCs w:val="24"/>
          <w:lang w:eastAsia="ja-JP"/>
        </w:rPr>
        <w:t>especially</w:t>
      </w:r>
      <w:r>
        <w:rPr>
          <w:rFonts w:hint="eastAsia"/>
          <w:szCs w:val="24"/>
          <w:lang w:eastAsia="ja-JP"/>
        </w:rPr>
        <w:t xml:space="preserve"> to updated submission deadline of contributions.</w:t>
      </w:r>
    </w:p>
    <w:p w14:paraId="51B48AE6" w14:textId="27E83707" w:rsidR="00ED1ADC" w:rsidRDefault="00ED1ADC" w:rsidP="000D7016">
      <w:pPr>
        <w:jc w:val="both"/>
        <w:rPr>
          <w:rFonts w:eastAsiaTheme="minorEastAsia"/>
          <w:lang w:eastAsia="zh-CN"/>
        </w:rPr>
      </w:pPr>
      <w:r>
        <w:rPr>
          <w:rFonts w:eastAsiaTheme="minorEastAsia"/>
          <w:lang w:eastAsia="zh-CN"/>
        </w:rPr>
        <w:t>The Independent Evaluation Groups</w:t>
      </w:r>
      <w:r>
        <w:rPr>
          <w:rFonts w:eastAsiaTheme="minorEastAsia" w:hint="eastAsia"/>
          <w:lang w:eastAsia="zh-CN"/>
        </w:rPr>
        <w:t xml:space="preserve"> </w:t>
      </w:r>
      <w:r>
        <w:rPr>
          <w:rFonts w:eastAsiaTheme="minorEastAsia"/>
          <w:lang w:eastAsia="zh-CN"/>
        </w:rPr>
        <w:t xml:space="preserve">and the proponents of new IMT-2020 candidate technologies </w:t>
      </w:r>
      <w:r w:rsidR="00FE099B">
        <w:rPr>
          <w:rFonts w:eastAsiaTheme="minorEastAsia"/>
          <w:lang w:eastAsia="zh-CN"/>
        </w:rPr>
        <w:t xml:space="preserve">are invited to </w:t>
      </w:r>
      <w:r>
        <w:rPr>
          <w:rFonts w:eastAsiaTheme="minorEastAsia"/>
          <w:lang w:eastAsia="zh-CN"/>
        </w:rPr>
        <w:t xml:space="preserve">note the milestones in </w:t>
      </w:r>
      <w:r w:rsidR="00FA219A">
        <w:rPr>
          <w:rFonts w:eastAsiaTheme="minorEastAsia"/>
          <w:lang w:eastAsia="zh-CN"/>
        </w:rPr>
        <w:t xml:space="preserve">Document </w:t>
      </w:r>
      <w:r>
        <w:rPr>
          <w:rFonts w:eastAsiaTheme="minorEastAsia"/>
          <w:lang w:eastAsia="zh-CN"/>
        </w:rPr>
        <w:t>IMT-2020/87(Rev.2) for the coming WP 5D meeting.</w:t>
      </w:r>
    </w:p>
    <w:p w14:paraId="1B66F528" w14:textId="77777777" w:rsidR="008C5105" w:rsidRDefault="008C5105" w:rsidP="000D7016">
      <w:pPr>
        <w:jc w:val="both"/>
        <w:rPr>
          <w:rFonts w:eastAsiaTheme="minorEastAsia"/>
          <w:lang w:eastAsia="zh-CN"/>
        </w:rPr>
      </w:pPr>
    </w:p>
    <w:p w14:paraId="7B713613" w14:textId="77777777" w:rsidR="00ED1ADC" w:rsidRDefault="00ED1ADC" w:rsidP="0082285A">
      <w:pPr>
        <w:rPr>
          <w:rFonts w:eastAsiaTheme="minorEastAsia"/>
          <w:lang w:eastAsia="zh-CN"/>
        </w:rPr>
      </w:pPr>
    </w:p>
    <w:tbl>
      <w:tblPr>
        <w:tblW w:w="10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89"/>
        <w:gridCol w:w="3827"/>
        <w:gridCol w:w="3515"/>
      </w:tblGrid>
      <w:tr w:rsidR="00ED1ADC" w:rsidRPr="00CE72DA" w14:paraId="40A89730" w14:textId="77777777" w:rsidTr="00ED1ADC">
        <w:trPr>
          <w:cantSplit/>
          <w:jc w:val="center"/>
        </w:trPr>
        <w:tc>
          <w:tcPr>
            <w:tcW w:w="2689" w:type="dxa"/>
            <w:tcBorders>
              <w:top w:val="single" w:sz="4" w:space="0" w:color="auto"/>
              <w:left w:val="single" w:sz="4" w:space="0" w:color="auto"/>
              <w:bottom w:val="single" w:sz="4" w:space="0" w:color="auto"/>
              <w:right w:val="single" w:sz="4" w:space="0" w:color="auto"/>
            </w:tcBorders>
            <w:vAlign w:val="center"/>
          </w:tcPr>
          <w:p w14:paraId="49A64A1E" w14:textId="77777777" w:rsidR="00ED1ADC" w:rsidRPr="00ED1ADC" w:rsidRDefault="00ED1ADC" w:rsidP="00ED1ADC">
            <w:pPr>
              <w:pStyle w:val="Tabletext"/>
              <w:rPr>
                <w:b/>
                <w:lang w:eastAsia="ja-JP"/>
              </w:rPr>
            </w:pPr>
            <w:r w:rsidRPr="00ED1ADC">
              <w:rPr>
                <w:b/>
                <w:lang w:eastAsia="ja-JP"/>
              </w:rPr>
              <w:lastRenderedPageBreak/>
              <w:t>Revision process step based on IMT-2020/57 &amp;</w:t>
            </w:r>
            <w:r w:rsidRPr="00ED1ADC">
              <w:rPr>
                <w:b/>
                <w:lang w:eastAsia="ja-JP"/>
              </w:rPr>
              <w:br/>
              <w:t>IMT-2020/2(Rev.2)</w:t>
            </w:r>
          </w:p>
        </w:tc>
        <w:tc>
          <w:tcPr>
            <w:tcW w:w="3827" w:type="dxa"/>
            <w:tcBorders>
              <w:top w:val="single" w:sz="4" w:space="0" w:color="auto"/>
              <w:left w:val="single" w:sz="4" w:space="0" w:color="auto"/>
              <w:bottom w:val="single" w:sz="4" w:space="0" w:color="auto"/>
              <w:right w:val="single" w:sz="4" w:space="0" w:color="auto"/>
            </w:tcBorders>
            <w:vAlign w:val="center"/>
          </w:tcPr>
          <w:p w14:paraId="0B76375F" w14:textId="77777777" w:rsidR="00ED1ADC" w:rsidRPr="00FA219A" w:rsidRDefault="00ED1ADC" w:rsidP="00921738">
            <w:pPr>
              <w:pStyle w:val="Tabletext"/>
              <w:jc w:val="center"/>
              <w:rPr>
                <w:b/>
              </w:rPr>
            </w:pPr>
            <w:r w:rsidRPr="00FA219A">
              <w:rPr>
                <w:b/>
              </w:rPr>
              <w:t>Date</w:t>
            </w:r>
          </w:p>
        </w:tc>
        <w:tc>
          <w:tcPr>
            <w:tcW w:w="3515" w:type="dxa"/>
            <w:tcBorders>
              <w:top w:val="single" w:sz="4" w:space="0" w:color="auto"/>
              <w:left w:val="single" w:sz="4" w:space="0" w:color="auto"/>
              <w:bottom w:val="single" w:sz="4" w:space="0" w:color="auto"/>
              <w:right w:val="single" w:sz="4" w:space="0" w:color="auto"/>
            </w:tcBorders>
            <w:vAlign w:val="center"/>
          </w:tcPr>
          <w:p w14:paraId="5136DC27" w14:textId="77777777" w:rsidR="00ED1ADC" w:rsidRPr="00ED1ADC" w:rsidRDefault="00ED1ADC" w:rsidP="00ED1ADC">
            <w:pPr>
              <w:pStyle w:val="Tabletext"/>
              <w:rPr>
                <w:b/>
                <w:lang w:eastAsia="ja-JP"/>
              </w:rPr>
            </w:pPr>
            <w:r w:rsidRPr="00ED1ADC">
              <w:rPr>
                <w:b/>
                <w:lang w:eastAsia="ja-JP"/>
              </w:rPr>
              <w:t xml:space="preserve">Action based on </w:t>
            </w:r>
            <w:r w:rsidRPr="00ED1ADC">
              <w:rPr>
                <w:b/>
                <w:lang w:eastAsia="ja-JP"/>
              </w:rPr>
              <w:br/>
              <w:t>IMT-2020/57 &amp; IMT-2020/2(Rev.2)</w:t>
            </w:r>
          </w:p>
        </w:tc>
      </w:tr>
      <w:tr w:rsidR="00ED1ADC" w:rsidRPr="00CE72DA" w14:paraId="36D06FD1" w14:textId="77777777" w:rsidTr="003B0641">
        <w:trPr>
          <w:cantSplit/>
          <w:jc w:val="center"/>
        </w:trPr>
        <w:tc>
          <w:tcPr>
            <w:tcW w:w="2689" w:type="dxa"/>
            <w:vAlign w:val="center"/>
          </w:tcPr>
          <w:p w14:paraId="380BA650" w14:textId="77777777" w:rsidR="00ED1ADC" w:rsidRPr="00CE72DA" w:rsidRDefault="00ED1ADC" w:rsidP="003B0641">
            <w:pPr>
              <w:pStyle w:val="Tabletext"/>
              <w:jc w:val="center"/>
              <w:rPr>
                <w:b/>
                <w:lang w:eastAsia="ja-JP"/>
              </w:rPr>
            </w:pPr>
            <w:r w:rsidRPr="00CE72DA">
              <w:rPr>
                <w:b/>
                <w:lang w:eastAsia="ja-JP"/>
              </w:rPr>
              <w:t>Critical Milestone (2):</w:t>
            </w:r>
          </w:p>
        </w:tc>
        <w:tc>
          <w:tcPr>
            <w:tcW w:w="3827" w:type="dxa"/>
            <w:vAlign w:val="center"/>
          </w:tcPr>
          <w:p w14:paraId="31F82474" w14:textId="77777777" w:rsidR="00ED1ADC" w:rsidRPr="00FA219A" w:rsidRDefault="00ED1ADC" w:rsidP="003B0641">
            <w:pPr>
              <w:pStyle w:val="Tabletext"/>
              <w:jc w:val="center"/>
              <w:rPr>
                <w:b/>
              </w:rPr>
            </w:pPr>
            <w:r w:rsidRPr="00FA219A">
              <w:rPr>
                <w:b/>
              </w:rPr>
              <w:t>Contribution Deadline</w:t>
            </w:r>
          </w:p>
          <w:p w14:paraId="179B445E" w14:textId="4EFC7EDD" w:rsidR="00ED1ADC" w:rsidRPr="00FA219A" w:rsidRDefault="00ED1ADC" w:rsidP="003B0641">
            <w:pPr>
              <w:pStyle w:val="Tabletext"/>
              <w:jc w:val="center"/>
              <w:rPr>
                <w:b/>
              </w:rPr>
            </w:pPr>
            <w:r w:rsidRPr="00FA219A">
              <w:rPr>
                <w:b/>
              </w:rPr>
              <w:t>23 January 2025</w:t>
            </w:r>
          </w:p>
          <w:p w14:paraId="3A9A95E7" w14:textId="77777777" w:rsidR="00ED1ADC" w:rsidRPr="00FA219A" w:rsidRDefault="00ED1ADC" w:rsidP="003B0641">
            <w:pPr>
              <w:pStyle w:val="Tabletext"/>
              <w:jc w:val="center"/>
            </w:pPr>
            <w:r w:rsidRPr="00FA219A">
              <w:t>WP 5D Meeting # 48</w:t>
            </w:r>
          </w:p>
          <w:p w14:paraId="57758AE5" w14:textId="1F7DAFC4" w:rsidR="00ED1ADC" w:rsidRPr="00FA219A" w:rsidRDefault="00ED1ADC" w:rsidP="003B0641">
            <w:pPr>
              <w:pStyle w:val="Tabletext"/>
              <w:jc w:val="center"/>
            </w:pPr>
            <w:r w:rsidRPr="00FA219A">
              <w:t>4-13 February 2025</w:t>
            </w:r>
          </w:p>
        </w:tc>
        <w:tc>
          <w:tcPr>
            <w:tcW w:w="3515" w:type="dxa"/>
            <w:vAlign w:val="center"/>
          </w:tcPr>
          <w:p w14:paraId="535E5413" w14:textId="77777777" w:rsidR="00ED1ADC" w:rsidRPr="00CE72DA" w:rsidRDefault="00ED1ADC" w:rsidP="003B0641">
            <w:pPr>
              <w:pStyle w:val="Tabletext"/>
              <w:rPr>
                <w:b/>
                <w:lang w:eastAsia="ja-JP"/>
              </w:rPr>
            </w:pPr>
            <w:r w:rsidRPr="00CE72DA">
              <w:rPr>
                <w:b/>
                <w:lang w:eastAsia="ja-JP"/>
              </w:rPr>
              <w:t>Completion of Step 4</w:t>
            </w:r>
          </w:p>
          <w:p w14:paraId="64CC316B" w14:textId="77777777" w:rsidR="00ED1ADC" w:rsidRPr="00CE72DA" w:rsidRDefault="00ED1ADC" w:rsidP="003B0641">
            <w:pPr>
              <w:pStyle w:val="Tabletext"/>
              <w:rPr>
                <w:lang w:eastAsia="ja-JP"/>
              </w:rPr>
            </w:pPr>
            <w:r w:rsidRPr="00CE72DA">
              <w:rPr>
                <w:lang w:eastAsia="ja-JP"/>
              </w:rPr>
              <w:t>Evaluation of candidate RITs or SRITs by Independent Evaluation Groups</w:t>
            </w:r>
            <w:r w:rsidRPr="00CE72DA">
              <w:rPr>
                <w:lang w:eastAsia="ja-JP"/>
              </w:rPr>
              <w:br/>
              <w:t>Cut-off date for IEGs evaluation report to ITU</w:t>
            </w:r>
          </w:p>
          <w:p w14:paraId="0890D1E2" w14:textId="77777777" w:rsidR="00ED1ADC" w:rsidRPr="00CE72DA" w:rsidRDefault="00ED1ADC" w:rsidP="003B0641">
            <w:pPr>
              <w:pStyle w:val="Tabletext"/>
              <w:rPr>
                <w:lang w:eastAsia="ja-JP"/>
              </w:rPr>
            </w:pPr>
            <w:r w:rsidRPr="00CE72DA">
              <w:rPr>
                <w:lang w:eastAsia="ja-JP"/>
              </w:rPr>
              <w:t>Final date for submission of Form A</w:t>
            </w:r>
          </w:p>
        </w:tc>
      </w:tr>
      <w:tr w:rsidR="00ED1ADC" w:rsidRPr="00CE72DA" w14:paraId="09AFF326" w14:textId="77777777" w:rsidTr="003B0641">
        <w:trPr>
          <w:cantSplit/>
          <w:jc w:val="center"/>
        </w:trPr>
        <w:tc>
          <w:tcPr>
            <w:tcW w:w="2689" w:type="dxa"/>
            <w:vAlign w:val="center"/>
          </w:tcPr>
          <w:p w14:paraId="755E7EE9" w14:textId="77777777" w:rsidR="00ED1ADC" w:rsidRPr="00CE72DA" w:rsidRDefault="00ED1ADC" w:rsidP="003B0641">
            <w:pPr>
              <w:pStyle w:val="Tabletext"/>
              <w:jc w:val="center"/>
              <w:rPr>
                <w:b/>
                <w:lang w:eastAsia="ja-JP"/>
              </w:rPr>
            </w:pPr>
            <w:r w:rsidRPr="00CE72DA">
              <w:rPr>
                <w:b/>
                <w:lang w:eastAsia="ja-JP"/>
              </w:rPr>
              <w:t>Critical Milestone (3):</w:t>
            </w:r>
          </w:p>
        </w:tc>
        <w:tc>
          <w:tcPr>
            <w:tcW w:w="3827" w:type="dxa"/>
            <w:vAlign w:val="center"/>
          </w:tcPr>
          <w:p w14:paraId="4537B69E" w14:textId="77777777" w:rsidR="00ED1ADC" w:rsidRPr="00FA219A" w:rsidRDefault="00ED1ADC" w:rsidP="003B0641">
            <w:pPr>
              <w:pStyle w:val="Tabletext"/>
              <w:jc w:val="center"/>
            </w:pPr>
            <w:r w:rsidRPr="00FA219A">
              <w:t>WP 5D Meeting # 48</w:t>
            </w:r>
          </w:p>
          <w:p w14:paraId="05659C8D" w14:textId="3CDBA470" w:rsidR="00ED1ADC" w:rsidRPr="00FA219A" w:rsidRDefault="00ED1ADC" w:rsidP="003B0641">
            <w:pPr>
              <w:pStyle w:val="Tabletext"/>
              <w:jc w:val="center"/>
              <w:rPr>
                <w:b/>
              </w:rPr>
            </w:pPr>
            <w:r w:rsidRPr="00FA219A">
              <w:t>4-13 February 2025</w:t>
            </w:r>
          </w:p>
        </w:tc>
        <w:tc>
          <w:tcPr>
            <w:tcW w:w="3515" w:type="dxa"/>
            <w:vAlign w:val="center"/>
          </w:tcPr>
          <w:p w14:paraId="263375D6" w14:textId="77777777" w:rsidR="00ED1ADC" w:rsidRPr="00CE72DA" w:rsidRDefault="00ED1ADC" w:rsidP="003B0641">
            <w:pPr>
              <w:pStyle w:val="Tabletext"/>
              <w:rPr>
                <w:b/>
                <w:lang w:eastAsia="ja-JP"/>
              </w:rPr>
            </w:pPr>
            <w:r w:rsidRPr="00CE72DA">
              <w:rPr>
                <w:b/>
                <w:lang w:eastAsia="ja-JP"/>
              </w:rPr>
              <w:t>Completion of Step 5</w:t>
            </w:r>
          </w:p>
          <w:p w14:paraId="1F3C5774" w14:textId="77777777" w:rsidR="00ED1ADC" w:rsidRPr="00CE72DA" w:rsidRDefault="00ED1ADC" w:rsidP="003B0641">
            <w:pPr>
              <w:pStyle w:val="Tabletext"/>
              <w:rPr>
                <w:lang w:eastAsia="ja-JP"/>
              </w:rPr>
            </w:pPr>
            <w:r w:rsidRPr="00CE72DA">
              <w:rPr>
                <w:lang w:eastAsia="ja-JP"/>
              </w:rPr>
              <w:t>Review and coordination of outside evaluation activities</w:t>
            </w:r>
          </w:p>
          <w:p w14:paraId="68F3C645" w14:textId="77777777" w:rsidR="00ED1ADC" w:rsidRPr="00CE72DA" w:rsidRDefault="00ED1ADC" w:rsidP="003B0641">
            <w:pPr>
              <w:pStyle w:val="Tabletext"/>
              <w:rPr>
                <w:b/>
                <w:lang w:eastAsia="ja-JP"/>
              </w:rPr>
            </w:pPr>
            <w:r w:rsidRPr="00CE72DA">
              <w:rPr>
                <w:b/>
                <w:lang w:eastAsia="ja-JP"/>
              </w:rPr>
              <w:t>Completion of Step 6</w:t>
            </w:r>
          </w:p>
          <w:p w14:paraId="6B0A29B1" w14:textId="77777777" w:rsidR="00ED1ADC" w:rsidRPr="00CE72DA" w:rsidRDefault="00ED1ADC" w:rsidP="003B0641">
            <w:pPr>
              <w:pStyle w:val="Tabletext"/>
              <w:rPr>
                <w:lang w:eastAsia="ja-JP"/>
              </w:rPr>
            </w:pPr>
            <w:r w:rsidRPr="00CE72DA">
              <w:rPr>
                <w:lang w:eastAsia="ja-JP"/>
              </w:rPr>
              <w:t>Review to assess compliance with minimum requirements</w:t>
            </w:r>
          </w:p>
          <w:p w14:paraId="7FEE6954" w14:textId="77777777" w:rsidR="00ED1ADC" w:rsidRPr="00CE72DA" w:rsidRDefault="00ED1ADC" w:rsidP="003B0641">
            <w:pPr>
              <w:pStyle w:val="Tabletext"/>
              <w:rPr>
                <w:b/>
                <w:lang w:eastAsia="ja-JP"/>
              </w:rPr>
            </w:pPr>
            <w:r w:rsidRPr="00CE72DA">
              <w:rPr>
                <w:b/>
                <w:lang w:eastAsia="ja-JP"/>
              </w:rPr>
              <w:t>Completion of Step 7</w:t>
            </w:r>
          </w:p>
          <w:p w14:paraId="784BA96F" w14:textId="77777777" w:rsidR="00ED1ADC" w:rsidRPr="00CE72DA" w:rsidRDefault="00ED1ADC" w:rsidP="003B0641">
            <w:pPr>
              <w:pStyle w:val="Tabletext"/>
              <w:rPr>
                <w:lang w:eastAsia="ja-JP"/>
              </w:rPr>
            </w:pPr>
            <w:r w:rsidRPr="00CE72DA">
              <w:rPr>
                <w:lang w:eastAsia="ja-JP"/>
              </w:rPr>
              <w:t>Consideration of evaluation results, consensus building and decision</w:t>
            </w:r>
          </w:p>
        </w:tc>
      </w:tr>
    </w:tbl>
    <w:p w14:paraId="51C84F82" w14:textId="77777777" w:rsidR="00ED1ADC" w:rsidRPr="00FA219A" w:rsidRDefault="00ED1ADC" w:rsidP="0082285A">
      <w:pPr>
        <w:rPr>
          <w:rFonts w:eastAsiaTheme="minorEastAsia"/>
          <w:lang w:eastAsia="zh-CN"/>
        </w:rPr>
      </w:pPr>
    </w:p>
    <w:p w14:paraId="02E3E2B0" w14:textId="05A91835" w:rsidR="0082285A" w:rsidRDefault="0082285A" w:rsidP="0082285A">
      <w:pPr>
        <w:keepNext/>
        <w:keepLines/>
        <w:spacing w:after="120"/>
        <w:rPr>
          <w:lang w:eastAsia="ja-JP"/>
        </w:rPr>
      </w:pPr>
      <w:r w:rsidRPr="0082285A">
        <w:rPr>
          <w:rStyle w:val="normaltextrun"/>
          <w:color w:val="000000"/>
          <w:spacing w:val="-2"/>
        </w:rPr>
        <w:t>Working Party</w:t>
      </w:r>
      <w:r w:rsidRPr="005F4139">
        <w:rPr>
          <w:spacing w:val="-2"/>
        </w:rPr>
        <w:t xml:space="preserve"> 5D looks forward to the continued cooperation with the External</w:t>
      </w:r>
      <w:r>
        <w:rPr>
          <w:spacing w:val="-2"/>
        </w:rPr>
        <w:t xml:space="preserve"> Organizations</w:t>
      </w:r>
      <w:r w:rsidRPr="00F21498">
        <w:rPr>
          <w:spacing w:val="-2"/>
        </w:rPr>
        <w:t xml:space="preserve">. </w:t>
      </w:r>
    </w:p>
    <w:tbl>
      <w:tblPr>
        <w:tblW w:w="0" w:type="auto"/>
        <w:tblLook w:val="04A0" w:firstRow="1" w:lastRow="0" w:firstColumn="1" w:lastColumn="0" w:noHBand="0" w:noVBand="1"/>
      </w:tblPr>
      <w:tblGrid>
        <w:gridCol w:w="5387"/>
        <w:gridCol w:w="4242"/>
      </w:tblGrid>
      <w:tr w:rsidR="0082285A" w:rsidRPr="00864ADB" w14:paraId="6CCDA3BE" w14:textId="77777777" w:rsidTr="0082285A">
        <w:tc>
          <w:tcPr>
            <w:tcW w:w="5387" w:type="dxa"/>
          </w:tcPr>
          <w:p w14:paraId="66516865" w14:textId="77777777" w:rsidR="0082285A" w:rsidRDefault="0082285A" w:rsidP="007948D0">
            <w:pPr>
              <w:spacing w:after="120"/>
              <w:rPr>
                <w:lang w:eastAsia="ja-JP"/>
              </w:rPr>
            </w:pPr>
            <w:r w:rsidRPr="00864ADB">
              <w:rPr>
                <w:b/>
                <w:bCs/>
              </w:rPr>
              <w:t>Status:</w:t>
            </w:r>
            <w:r w:rsidRPr="00864ADB">
              <w:tab/>
            </w:r>
            <w:r>
              <w:rPr>
                <w:rFonts w:hint="eastAsia"/>
                <w:lang w:eastAsia="ja-JP"/>
              </w:rPr>
              <w:t xml:space="preserve">For information and </w:t>
            </w:r>
            <w:r w:rsidRPr="00864ADB">
              <w:t>action</w:t>
            </w:r>
            <w:r>
              <w:rPr>
                <w:rFonts w:hint="eastAsia"/>
                <w:lang w:eastAsia="ja-JP"/>
              </w:rPr>
              <w:t>, if any</w:t>
            </w:r>
          </w:p>
          <w:p w14:paraId="5C1EDC0E" w14:textId="77777777" w:rsidR="0082285A" w:rsidRDefault="0082285A" w:rsidP="007948D0">
            <w:pPr>
              <w:spacing w:after="120"/>
              <w:rPr>
                <w:b/>
                <w:bCs/>
                <w:lang w:eastAsia="ja-JP"/>
              </w:rPr>
            </w:pPr>
            <w:r>
              <w:rPr>
                <w:rFonts w:hint="eastAsia"/>
                <w:b/>
                <w:bCs/>
                <w:lang w:eastAsia="ja-JP"/>
              </w:rPr>
              <w:t xml:space="preserve">Attachments: </w:t>
            </w:r>
          </w:p>
          <w:bookmarkStart w:id="10" w:name="_MON_1791786036"/>
          <w:bookmarkEnd w:id="10"/>
          <w:p w14:paraId="6CEB2552" w14:textId="7D5AC615" w:rsidR="0082285A" w:rsidRPr="00864ADB" w:rsidRDefault="008B657E" w:rsidP="008B657E">
            <w:pPr>
              <w:spacing w:after="120"/>
              <w:ind w:left="1313"/>
              <w:rPr>
                <w:b/>
                <w:bCs/>
                <w:lang w:eastAsia="ja-JP"/>
              </w:rPr>
            </w:pPr>
            <w:r w:rsidRPr="008C5105">
              <w:rPr>
                <w:lang w:eastAsia="ja-JP"/>
              </w:rPr>
              <w:object w:dxaOrig="1538" w:dyaOrig="994" w14:anchorId="100D39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49.5pt" o:ole="">
                  <v:imagedata r:id="rId10" o:title=""/>
                </v:shape>
                <o:OLEObject Type="Embed" ProgID="Word.Document.12" ShapeID="_x0000_i1025" DrawAspect="Icon" ObjectID="_1792154344" r:id="rId11">
                  <o:FieldCodes>\s</o:FieldCodes>
                </o:OLEObject>
              </w:object>
            </w:r>
            <w:bookmarkStart w:id="11" w:name="_MON_1791791521"/>
            <w:bookmarkEnd w:id="11"/>
            <w:r w:rsidR="008C5105" w:rsidRPr="008C5105">
              <w:rPr>
                <w:lang w:eastAsia="ja-JP"/>
              </w:rPr>
              <w:object w:dxaOrig="1538" w:dyaOrig="994" w14:anchorId="1E6E1974">
                <v:shape id="_x0000_i1026" type="#_x0000_t75" style="width:77.25pt;height:49.5pt" o:ole="">
                  <v:imagedata r:id="rId12" o:title=""/>
                </v:shape>
                <o:OLEObject Type="Embed" ProgID="Word.Document.12" ShapeID="_x0000_i1026" DrawAspect="Icon" ObjectID="_1792154345" r:id="rId13">
                  <o:FieldCodes>\s</o:FieldCodes>
                </o:OLEObject>
              </w:object>
            </w:r>
          </w:p>
        </w:tc>
        <w:tc>
          <w:tcPr>
            <w:tcW w:w="4242" w:type="dxa"/>
          </w:tcPr>
          <w:p w14:paraId="1403B1EE" w14:textId="77777777" w:rsidR="0082285A" w:rsidRPr="00864ADB" w:rsidRDefault="0082285A" w:rsidP="007948D0">
            <w:pPr>
              <w:spacing w:after="120"/>
              <w:rPr>
                <w:b/>
                <w:bCs/>
                <w:lang w:val="it-IT"/>
              </w:rPr>
            </w:pPr>
          </w:p>
        </w:tc>
      </w:tr>
      <w:tr w:rsidR="0082285A" w:rsidRPr="000D7016" w14:paraId="0AF4BE91" w14:textId="77777777" w:rsidTr="0082285A">
        <w:tc>
          <w:tcPr>
            <w:tcW w:w="5387" w:type="dxa"/>
          </w:tcPr>
          <w:p w14:paraId="280F9747" w14:textId="77777777" w:rsidR="0082285A" w:rsidRPr="00F56F96" w:rsidRDefault="0082285A" w:rsidP="007948D0">
            <w:r w:rsidRPr="00F56F96">
              <w:rPr>
                <w:b/>
                <w:bCs/>
              </w:rPr>
              <w:t>Contact:</w:t>
            </w:r>
            <w:r w:rsidRPr="00F56F96">
              <w:tab/>
              <w:t>Uwe LÖWENSTEIN</w:t>
            </w:r>
            <w:r w:rsidRPr="00F56F96">
              <w:br/>
            </w:r>
            <w:r w:rsidRPr="00F56F96">
              <w:tab/>
              <w:t>Counsellor, ITU-R SG 5</w:t>
            </w:r>
          </w:p>
        </w:tc>
        <w:tc>
          <w:tcPr>
            <w:tcW w:w="4242" w:type="dxa"/>
          </w:tcPr>
          <w:p w14:paraId="792B3DF4" w14:textId="77777777" w:rsidR="0082285A" w:rsidRPr="00F56F96" w:rsidRDefault="0082285A" w:rsidP="007948D0">
            <w:pPr>
              <w:rPr>
                <w:lang w:val="it-IT"/>
              </w:rPr>
            </w:pPr>
            <w:r w:rsidRPr="00F56F96">
              <w:rPr>
                <w:b/>
                <w:bCs/>
                <w:lang w:val="it-IT"/>
              </w:rPr>
              <w:t>E-mail:</w:t>
            </w:r>
            <w:r w:rsidRPr="00F56F96">
              <w:rPr>
                <w:lang w:val="it-IT"/>
              </w:rPr>
              <w:t xml:space="preserve"> </w:t>
            </w:r>
            <w:r w:rsidRPr="00F56F96">
              <w:rPr>
                <w:lang w:val="it-IT"/>
              </w:rPr>
              <w:tab/>
            </w:r>
            <w:hyperlink r:id="rId14" w:history="1">
              <w:r w:rsidRPr="00F56F96">
                <w:rPr>
                  <w:color w:val="0000FF"/>
                  <w:u w:val="single"/>
                  <w:lang w:val="it-IT"/>
                </w:rPr>
                <w:t>uwe.loewenstein@itu.int</w:t>
              </w:r>
            </w:hyperlink>
          </w:p>
        </w:tc>
      </w:tr>
    </w:tbl>
    <w:p w14:paraId="6660C6DA" w14:textId="77777777" w:rsidR="006C6EF6" w:rsidRPr="001C5D72" w:rsidRDefault="006C6EF6" w:rsidP="0032202E">
      <w:pPr>
        <w:pStyle w:val="Reasons"/>
        <w:rPr>
          <w:lang w:val="fr-FR"/>
        </w:rPr>
      </w:pPr>
    </w:p>
    <w:p w14:paraId="29B989E4" w14:textId="77777777" w:rsidR="000069D4" w:rsidRPr="006C6EF6" w:rsidRDefault="006C6EF6" w:rsidP="006C6EF6">
      <w:pPr>
        <w:jc w:val="center"/>
      </w:pPr>
      <w:r>
        <w:t>______________</w:t>
      </w:r>
    </w:p>
    <w:sectPr w:rsidR="000069D4" w:rsidRPr="006C6EF6" w:rsidSect="000D7016">
      <w:headerReference w:type="default" r:id="rId15"/>
      <w:footerReference w:type="default" r:id="rId16"/>
      <w:headerReference w:type="first" r:id="rId17"/>
      <w:footerReference w:type="first" r:id="rId18"/>
      <w:pgSz w:w="11907" w:h="16834"/>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4B688D" w14:textId="77777777" w:rsidR="00B52C22" w:rsidRDefault="00B52C22">
      <w:r>
        <w:separator/>
      </w:r>
    </w:p>
  </w:endnote>
  <w:endnote w:type="continuationSeparator" w:id="0">
    <w:p w14:paraId="767FAB1A" w14:textId="77777777" w:rsidR="00B52C22" w:rsidRDefault="00B52C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G Times">
    <w:altName w:val="Times New Roman"/>
    <w:charset w:val="00"/>
    <w:family w:val="roman"/>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4C5AA4" w14:textId="77777777" w:rsidR="00076D11" w:rsidRPr="00E310FD" w:rsidRDefault="00076D11" w:rsidP="00076D11">
    <w:pPr>
      <w:pBdr>
        <w:top w:val="single" w:sz="6" w:space="1" w:color="auto"/>
      </w:pBdr>
      <w:tabs>
        <w:tab w:val="clear" w:pos="1134"/>
        <w:tab w:val="clear" w:pos="1871"/>
        <w:tab w:val="clear" w:pos="2268"/>
        <w:tab w:val="center" w:pos="4680"/>
        <w:tab w:val="right" w:pos="9360"/>
        <w:tab w:val="right" w:pos="12960"/>
      </w:tabs>
      <w:overflowPunct/>
      <w:autoSpaceDE/>
      <w:autoSpaceDN/>
      <w:adjustRightInd/>
      <w:spacing w:before="0"/>
      <w:textAlignment w:val="auto"/>
    </w:pPr>
    <w:r w:rsidRPr="00E310FD">
      <w:fldChar w:fldCharType="begin"/>
    </w:r>
    <w:r w:rsidRPr="00E310FD">
      <w:instrText xml:space="preserve"> SUBJECT  \* MERGEFORMAT </w:instrText>
    </w:r>
    <w:r w:rsidRPr="00E310FD">
      <w:fldChar w:fldCharType="separate"/>
    </w:r>
    <w:r w:rsidRPr="00E310FD">
      <w:t>Liaison</w:t>
    </w:r>
    <w:r w:rsidRPr="00E310FD">
      <w:fldChar w:fldCharType="end"/>
    </w:r>
    <w:r w:rsidRPr="00E310FD">
      <w:tab/>
      <w:t xml:space="preserve">page </w:t>
    </w:r>
    <w:r w:rsidRPr="00E310FD">
      <w:fldChar w:fldCharType="begin"/>
    </w:r>
    <w:r w:rsidRPr="00E310FD">
      <w:instrText xml:space="preserve">page </w:instrText>
    </w:r>
    <w:r w:rsidRPr="00E310FD">
      <w:fldChar w:fldCharType="separate"/>
    </w:r>
    <w:r w:rsidR="00383848">
      <w:rPr>
        <w:noProof/>
      </w:rPr>
      <w:t>3</w:t>
    </w:r>
    <w:r w:rsidRPr="00E310FD">
      <w:fldChar w:fldCharType="end"/>
    </w:r>
    <w:r w:rsidRPr="00E310FD">
      <w:tab/>
      <w:t>Edward Au (Huawei Technologies)</w:t>
    </w:r>
  </w:p>
  <w:p w14:paraId="1748CB9B" w14:textId="3D023C06" w:rsidR="00FA124A" w:rsidRPr="008C5105" w:rsidRDefault="00FA124A" w:rsidP="008C510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1959979"/>
      <w:docPartObj>
        <w:docPartGallery w:val="Page Numbers (Bottom of Page)"/>
        <w:docPartUnique/>
      </w:docPartObj>
    </w:sdtPr>
    <w:sdtEndPr>
      <w:rPr>
        <w:caps/>
        <w:noProof/>
        <w:sz w:val="16"/>
      </w:rPr>
    </w:sdtEndPr>
    <w:sdtContent>
      <w:p w14:paraId="0D44C1EA" w14:textId="77777777" w:rsidR="00076D11" w:rsidRPr="00E310FD" w:rsidRDefault="00076D11" w:rsidP="00076D11">
        <w:pPr>
          <w:pBdr>
            <w:top w:val="single" w:sz="6" w:space="1" w:color="auto"/>
          </w:pBdr>
          <w:tabs>
            <w:tab w:val="clear" w:pos="1134"/>
            <w:tab w:val="clear" w:pos="1871"/>
            <w:tab w:val="clear" w:pos="2268"/>
            <w:tab w:val="center" w:pos="4680"/>
            <w:tab w:val="right" w:pos="9360"/>
            <w:tab w:val="right" w:pos="12960"/>
          </w:tabs>
          <w:overflowPunct/>
          <w:autoSpaceDE/>
          <w:autoSpaceDN/>
          <w:adjustRightInd/>
          <w:spacing w:before="0"/>
          <w:textAlignment w:val="auto"/>
        </w:pPr>
        <w:r w:rsidRPr="00E310FD">
          <w:fldChar w:fldCharType="begin"/>
        </w:r>
        <w:r w:rsidRPr="00E310FD">
          <w:instrText xml:space="preserve"> SUBJECT  \* MERGEFORMAT </w:instrText>
        </w:r>
        <w:r w:rsidRPr="00E310FD">
          <w:fldChar w:fldCharType="separate"/>
        </w:r>
        <w:r w:rsidRPr="00E310FD">
          <w:t>Liaison</w:t>
        </w:r>
        <w:r w:rsidRPr="00E310FD">
          <w:fldChar w:fldCharType="end"/>
        </w:r>
        <w:r w:rsidRPr="00E310FD">
          <w:tab/>
          <w:t xml:space="preserve">page </w:t>
        </w:r>
        <w:r w:rsidRPr="00E310FD">
          <w:fldChar w:fldCharType="begin"/>
        </w:r>
        <w:r w:rsidRPr="00E310FD">
          <w:instrText xml:space="preserve">page </w:instrText>
        </w:r>
        <w:r w:rsidRPr="00E310FD">
          <w:fldChar w:fldCharType="separate"/>
        </w:r>
        <w:r w:rsidR="00383848">
          <w:rPr>
            <w:noProof/>
          </w:rPr>
          <w:t>1</w:t>
        </w:r>
        <w:r w:rsidRPr="00E310FD">
          <w:fldChar w:fldCharType="end"/>
        </w:r>
        <w:r w:rsidRPr="00E310FD">
          <w:tab/>
          <w:t>Edward Au (Huawei Technologies)</w:t>
        </w:r>
      </w:p>
      <w:p w14:paraId="5A081515" w14:textId="2E614A47" w:rsidR="008C5105" w:rsidRDefault="008C5105">
        <w:pPr>
          <w:pStyle w:val="Footer"/>
          <w:jc w:val="right"/>
        </w:pPr>
        <w:r>
          <w:rPr>
            <w:noProof w:val="0"/>
          </w:rPr>
          <w:fldChar w:fldCharType="begin"/>
        </w:r>
        <w:r>
          <w:instrText xml:space="preserve"> PAGE   \* MERGEFORMAT </w:instrText>
        </w:r>
        <w:r>
          <w:rPr>
            <w:noProof w:val="0"/>
          </w:rPr>
          <w:fldChar w:fldCharType="separate"/>
        </w:r>
        <w:r w:rsidR="00383848">
          <w:t>1</w:t>
        </w:r>
        <w:r>
          <w:fldChar w:fldCharType="end"/>
        </w:r>
      </w:p>
    </w:sdtContent>
  </w:sdt>
  <w:p w14:paraId="26606342" w14:textId="77777777" w:rsidR="008C5105" w:rsidRDefault="008C510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6D7FAE" w14:textId="77777777" w:rsidR="00B52C22" w:rsidRDefault="00B52C22">
      <w:r>
        <w:t>____________________</w:t>
      </w:r>
    </w:p>
  </w:footnote>
  <w:footnote w:type="continuationSeparator" w:id="0">
    <w:p w14:paraId="4624DCFD" w14:textId="77777777" w:rsidR="00B52C22" w:rsidRDefault="00B52C22">
      <w:r>
        <w:continuationSeparator/>
      </w:r>
    </w:p>
  </w:footnote>
  <w:footnote w:id="1">
    <w:p w14:paraId="41A2C7D1" w14:textId="6D63239E" w:rsidR="0082285A" w:rsidRDefault="0082285A" w:rsidP="0082285A">
      <w:pPr>
        <w:pStyle w:val="FootnoteText"/>
        <w:ind w:left="180" w:hanging="180"/>
      </w:pPr>
      <w:r>
        <w:rPr>
          <w:rStyle w:val="FootnoteReference"/>
        </w:rPr>
        <w:footnoteRef/>
      </w:r>
      <w:r>
        <w:t xml:space="preserve"> </w:t>
      </w:r>
      <w:r>
        <w:tab/>
      </w:r>
      <w:r>
        <w:rPr>
          <w:lang w:eastAsia="ja-JP"/>
        </w:rPr>
        <w:t xml:space="preserve">3GPP, </w:t>
      </w:r>
      <w:r w:rsidRPr="00203444">
        <w:t xml:space="preserve">ARIB, </w:t>
      </w:r>
      <w:r w:rsidRPr="00F90483">
        <w:t>ATIS</w:t>
      </w:r>
      <w:r w:rsidRPr="00203444">
        <w:t>, CCSA,</w:t>
      </w:r>
      <w:r w:rsidRPr="00D0624D">
        <w:t xml:space="preserve"> </w:t>
      </w:r>
      <w:r>
        <w:t xml:space="preserve">ETSI, TSDSI, </w:t>
      </w:r>
      <w:r w:rsidRPr="00203444">
        <w:t>TTA</w:t>
      </w:r>
      <w:r>
        <w:t>, TTC</w:t>
      </w:r>
      <w:r>
        <w:rPr>
          <w:rFonts w:hint="eastAsia"/>
          <w:lang w:eastAsia="ja-JP"/>
        </w:rPr>
        <w:t>, IEEE</w:t>
      </w:r>
      <w:r>
        <w:t xml:space="preserve">, </w:t>
      </w:r>
      <w:r>
        <w:rPr>
          <w:rFonts w:hint="eastAsia"/>
          <w:lang w:eastAsia="ja-JP"/>
        </w:rPr>
        <w:t>ITRI</w:t>
      </w:r>
      <w:r>
        <w:t xml:space="preserve">, </w:t>
      </w:r>
      <w:r>
        <w:rPr>
          <w:rFonts w:hint="eastAsia"/>
          <w:lang w:eastAsia="ja-JP"/>
        </w:rPr>
        <w:t>WiMAX Forum</w:t>
      </w:r>
      <w:r>
        <w:rPr>
          <w:lang w:eastAsia="ja-JP"/>
        </w:rPr>
        <w:t>, DECT Forum, and Nufront</w:t>
      </w:r>
      <w:r w:rsidR="00EA0DED">
        <w:rPr>
          <w:lang w:eastAsia="ja-JP"/>
        </w:rPr>
        <w:t xml:space="preserve"> as </w:t>
      </w:r>
      <w:r w:rsidR="00EA0DED" w:rsidRPr="00EA0DED">
        <w:rPr>
          <w:lang w:eastAsia="ja-JP"/>
        </w:rPr>
        <w:t>well as the</w:t>
      </w:r>
      <w:r w:rsidRPr="00EA0DED">
        <w:rPr>
          <w:lang w:eastAsia="ja-JP"/>
        </w:rPr>
        <w:t xml:space="preserve"> </w:t>
      </w:r>
      <w:r w:rsidR="00FE099B" w:rsidRPr="00EA0DED">
        <w:rPr>
          <w:lang w:eastAsia="ja-JP"/>
        </w:rPr>
        <w:t>Independent</w:t>
      </w:r>
      <w:r w:rsidR="00ED1ADC" w:rsidRPr="00EA0DED">
        <w:rPr>
          <w:lang w:eastAsia="ja-JP"/>
        </w:rPr>
        <w:t xml:space="preserve"> Evaluation Groups </w:t>
      </w:r>
      <w:r w:rsidR="00EA0DED" w:rsidRPr="00EA0DED">
        <w:rPr>
          <w:lang w:eastAsia="ja-JP"/>
        </w:rPr>
        <w:t xml:space="preserve">(IEG) registered </w:t>
      </w:r>
      <w:r w:rsidR="00ED1ADC" w:rsidRPr="00EA0DED">
        <w:rPr>
          <w:lang w:eastAsia="ja-JP"/>
        </w:rPr>
        <w:t xml:space="preserve">for </w:t>
      </w:r>
      <w:r w:rsidR="00EA0DED" w:rsidRPr="00EA0DED">
        <w:rPr>
          <w:lang w:eastAsia="ja-JP"/>
        </w:rPr>
        <w:t xml:space="preserve">the </w:t>
      </w:r>
      <w:r w:rsidR="00ED1ADC" w:rsidRPr="00EA0DED">
        <w:rPr>
          <w:lang w:eastAsia="ja-JP"/>
        </w:rPr>
        <w:t>IMT-2020 evaluation process</w:t>
      </w:r>
      <w:r w:rsidR="00EA0DED" w:rsidRPr="00EA0DED">
        <w:rPr>
          <w:lang w:eastAsia="ja-JP"/>
        </w:rPr>
        <w:t xml:space="preserve"> (Rev.3 to ITU-R M.2150): 5GIF, ARIB and WWRF</w:t>
      </w:r>
    </w:p>
  </w:footnote>
  <w:footnote w:id="2">
    <w:p w14:paraId="1CD87DE3" w14:textId="77CEEAA5" w:rsidR="0082285A" w:rsidRDefault="0082285A" w:rsidP="0082285A">
      <w:pPr>
        <w:pStyle w:val="FootnoteText"/>
        <w:spacing w:after="360"/>
        <w:ind w:left="255" w:hanging="255"/>
        <w:rPr>
          <w:lang w:eastAsia="ja-JP"/>
        </w:rPr>
      </w:pPr>
      <w:r>
        <w:rPr>
          <w:rStyle w:val="FootnoteReference"/>
        </w:rPr>
        <w:footnoteRef/>
      </w:r>
      <w:r>
        <w:t xml:space="preserve"> </w:t>
      </w:r>
      <w:r>
        <w:tab/>
      </w:r>
      <w:r w:rsidRPr="00691B5E">
        <w:rPr>
          <w:szCs w:val="24"/>
          <w:lang w:eastAsia="ja-JP"/>
        </w:rPr>
        <w:t>Confirmed meeting dates of WP</w:t>
      </w:r>
      <w:r>
        <w:rPr>
          <w:szCs w:val="24"/>
          <w:lang w:val="en-US" w:eastAsia="ja-JP"/>
        </w:rPr>
        <w:t> </w:t>
      </w:r>
      <w:r w:rsidRPr="00691B5E">
        <w:rPr>
          <w:szCs w:val="24"/>
          <w:lang w:eastAsia="ja-JP"/>
        </w:rPr>
        <w:t>5D through year 202</w:t>
      </w:r>
      <w:r>
        <w:rPr>
          <w:rFonts w:hint="eastAsia"/>
          <w:szCs w:val="24"/>
          <w:lang w:eastAsia="ja-JP"/>
        </w:rPr>
        <w:t>5</w:t>
      </w:r>
      <w:r w:rsidRPr="00691B5E">
        <w:rPr>
          <w:szCs w:val="24"/>
          <w:lang w:eastAsia="ja-JP"/>
        </w:rPr>
        <w:t xml:space="preserve"> will be published on the </w:t>
      </w:r>
      <w:hyperlink r:id="rId1" w:history="1">
        <w:r w:rsidRPr="00691B5E">
          <w:rPr>
            <w:rStyle w:val="Hyperlink"/>
            <w:szCs w:val="24"/>
            <w:lang w:eastAsia="ja-JP"/>
          </w:rPr>
          <w:t>ITU website</w:t>
        </w:r>
      </w:hyperlink>
      <w:r>
        <w:rPr>
          <w:rFonts w:hint="eastAsia"/>
          <w:szCs w:val="24"/>
          <w:lang w:eastAsia="ja-JP"/>
        </w:rPr>
        <w:t xml:space="preserve"> in due course</w:t>
      </w:r>
      <w:r w:rsidRPr="00691B5E">
        <w:rPr>
          <w:szCs w:val="24"/>
          <w:lang w:eastAsia="ja-JP"/>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B98DB5" w14:textId="77777777" w:rsidR="00076D11" w:rsidRPr="00076D11" w:rsidRDefault="00076D11" w:rsidP="00076D11">
    <w:pPr>
      <w:pBdr>
        <w:bottom w:val="single" w:sz="6" w:space="2" w:color="auto"/>
      </w:pBdr>
      <w:tabs>
        <w:tab w:val="clear" w:pos="1134"/>
        <w:tab w:val="clear" w:pos="1871"/>
        <w:tab w:val="clear" w:pos="2268"/>
        <w:tab w:val="center" w:pos="6480"/>
        <w:tab w:val="right" w:pos="12960"/>
      </w:tabs>
      <w:overflowPunct/>
      <w:autoSpaceDE/>
      <w:autoSpaceDN/>
      <w:adjustRightInd/>
      <w:spacing w:before="0"/>
      <w:textAlignment w:val="auto"/>
      <w:rPr>
        <w:b/>
        <w:sz w:val="28"/>
      </w:rPr>
    </w:pPr>
    <w:r>
      <w:rPr>
        <w:b/>
        <w:sz w:val="28"/>
      </w:rPr>
      <w:t>November</w:t>
    </w:r>
    <w:r w:rsidRPr="00C80E5E">
      <w:rPr>
        <w:b/>
        <w:sz w:val="28"/>
      </w:rPr>
      <w:t xml:space="preserve"> 2024</w:t>
    </w:r>
    <w:r w:rsidRPr="00C80E5E">
      <w:rPr>
        <w:b/>
        <w:sz w:val="28"/>
      </w:rPr>
      <w:tab/>
      <w:t xml:space="preserve">                               doc.: IEEE 802.18-24/0</w:t>
    </w:r>
    <w:r>
      <w:rPr>
        <w:b/>
        <w:sz w:val="28"/>
      </w:rPr>
      <w:t>115</w:t>
    </w:r>
    <w:r w:rsidRPr="00C80E5E">
      <w:rPr>
        <w:b/>
        <w:sz w:val="28"/>
      </w:rPr>
      <w:t>r0</w:t>
    </w:r>
  </w:p>
  <w:p w14:paraId="401BCD56" w14:textId="224F5D43" w:rsidR="0082285A" w:rsidRPr="00076D11" w:rsidRDefault="0082285A" w:rsidP="00076D1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80CC10" w14:textId="12DC64D1" w:rsidR="00076D11" w:rsidRPr="00076D11" w:rsidRDefault="00076D11" w:rsidP="00076D11">
    <w:pPr>
      <w:pBdr>
        <w:bottom w:val="single" w:sz="6" w:space="2" w:color="auto"/>
      </w:pBdr>
      <w:tabs>
        <w:tab w:val="clear" w:pos="1134"/>
        <w:tab w:val="clear" w:pos="1871"/>
        <w:tab w:val="clear" w:pos="2268"/>
        <w:tab w:val="center" w:pos="6480"/>
        <w:tab w:val="right" w:pos="12960"/>
      </w:tabs>
      <w:overflowPunct/>
      <w:autoSpaceDE/>
      <w:autoSpaceDN/>
      <w:adjustRightInd/>
      <w:spacing w:before="0"/>
      <w:textAlignment w:val="auto"/>
      <w:rPr>
        <w:b/>
        <w:sz w:val="28"/>
      </w:rPr>
    </w:pPr>
    <w:r>
      <w:rPr>
        <w:b/>
        <w:sz w:val="28"/>
      </w:rPr>
      <w:t>November</w:t>
    </w:r>
    <w:r w:rsidRPr="00C80E5E">
      <w:rPr>
        <w:b/>
        <w:sz w:val="28"/>
      </w:rPr>
      <w:t xml:space="preserve"> 2024</w:t>
    </w:r>
    <w:r w:rsidRPr="00C80E5E">
      <w:rPr>
        <w:b/>
        <w:sz w:val="28"/>
      </w:rPr>
      <w:tab/>
      <w:t xml:space="preserve">                               doc.: IEEE 802.18-24/0</w:t>
    </w:r>
    <w:r>
      <w:rPr>
        <w:b/>
        <w:sz w:val="28"/>
      </w:rPr>
      <w:t>11</w:t>
    </w:r>
    <w:r>
      <w:rPr>
        <w:b/>
        <w:sz w:val="28"/>
      </w:rPr>
      <w:t>5</w:t>
    </w:r>
    <w:r w:rsidRPr="00C80E5E">
      <w:rPr>
        <w:b/>
        <w:sz w:val="28"/>
      </w:rPr>
      <w:t>r0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D9A649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EE49E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F34097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DA65D8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89612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63449C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E1EB15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8887AF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51095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EB61B60"/>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embedSystemFonts/>
  <w:bordersDoNotSurroundHeader/>
  <w:bordersDoNotSurroundFooter/>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activeWritingStyle w:appName="MSWord" w:lang="fr-FR" w:vendorID="64" w:dllVersion="131078" w:nlCheck="1" w:checkStyle="1"/>
  <w:activeWritingStyle w:appName="MSWord" w:lang="en-GB"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2DEE"/>
    <w:rsid w:val="000069D4"/>
    <w:rsid w:val="000174AD"/>
    <w:rsid w:val="00047A1D"/>
    <w:rsid w:val="000604B9"/>
    <w:rsid w:val="00076D11"/>
    <w:rsid w:val="000A75BE"/>
    <w:rsid w:val="000A7D55"/>
    <w:rsid w:val="000C12C8"/>
    <w:rsid w:val="000C2E8E"/>
    <w:rsid w:val="000D1DC7"/>
    <w:rsid w:val="000D7016"/>
    <w:rsid w:val="000E0E7C"/>
    <w:rsid w:val="000F1B4B"/>
    <w:rsid w:val="0012744F"/>
    <w:rsid w:val="00131178"/>
    <w:rsid w:val="00153513"/>
    <w:rsid w:val="00156F66"/>
    <w:rsid w:val="00163271"/>
    <w:rsid w:val="00172122"/>
    <w:rsid w:val="00182528"/>
    <w:rsid w:val="0018500B"/>
    <w:rsid w:val="00196A19"/>
    <w:rsid w:val="001A09D6"/>
    <w:rsid w:val="001C5D72"/>
    <w:rsid w:val="00202DC1"/>
    <w:rsid w:val="002116EE"/>
    <w:rsid w:val="002309D8"/>
    <w:rsid w:val="00235982"/>
    <w:rsid w:val="00245E2F"/>
    <w:rsid w:val="00264AF9"/>
    <w:rsid w:val="00287D3E"/>
    <w:rsid w:val="002A701F"/>
    <w:rsid w:val="002A7FE2"/>
    <w:rsid w:val="002E1B4F"/>
    <w:rsid w:val="002F2E67"/>
    <w:rsid w:val="002F7CB3"/>
    <w:rsid w:val="00315546"/>
    <w:rsid w:val="00330567"/>
    <w:rsid w:val="00383848"/>
    <w:rsid w:val="00386A9D"/>
    <w:rsid w:val="00391081"/>
    <w:rsid w:val="003B2789"/>
    <w:rsid w:val="003C13CE"/>
    <w:rsid w:val="003C697E"/>
    <w:rsid w:val="003E2518"/>
    <w:rsid w:val="003E7CEF"/>
    <w:rsid w:val="004151EF"/>
    <w:rsid w:val="0042569E"/>
    <w:rsid w:val="004B1EF7"/>
    <w:rsid w:val="004B3FAD"/>
    <w:rsid w:val="004C1891"/>
    <w:rsid w:val="004C5749"/>
    <w:rsid w:val="00501DCA"/>
    <w:rsid w:val="00513A47"/>
    <w:rsid w:val="005408DF"/>
    <w:rsid w:val="00564BD7"/>
    <w:rsid w:val="00573344"/>
    <w:rsid w:val="00583F9B"/>
    <w:rsid w:val="005B0D29"/>
    <w:rsid w:val="005E5C10"/>
    <w:rsid w:val="005F2C78"/>
    <w:rsid w:val="006144E4"/>
    <w:rsid w:val="006318DE"/>
    <w:rsid w:val="00650299"/>
    <w:rsid w:val="0065117F"/>
    <w:rsid w:val="00655FC5"/>
    <w:rsid w:val="006B73CB"/>
    <w:rsid w:val="006C6EF6"/>
    <w:rsid w:val="007F79E1"/>
    <w:rsid w:val="0080538C"/>
    <w:rsid w:val="00814E0A"/>
    <w:rsid w:val="008176D9"/>
    <w:rsid w:val="00822581"/>
    <w:rsid w:val="0082285A"/>
    <w:rsid w:val="008309DD"/>
    <w:rsid w:val="0083227A"/>
    <w:rsid w:val="00832D65"/>
    <w:rsid w:val="00855AE2"/>
    <w:rsid w:val="00866900"/>
    <w:rsid w:val="00876A8A"/>
    <w:rsid w:val="00881BA1"/>
    <w:rsid w:val="00893FC2"/>
    <w:rsid w:val="00895E85"/>
    <w:rsid w:val="008B657E"/>
    <w:rsid w:val="008C2302"/>
    <w:rsid w:val="008C26B8"/>
    <w:rsid w:val="008C5105"/>
    <w:rsid w:val="008F0C3F"/>
    <w:rsid w:val="008F208F"/>
    <w:rsid w:val="00921738"/>
    <w:rsid w:val="00982084"/>
    <w:rsid w:val="00995963"/>
    <w:rsid w:val="009B61EB"/>
    <w:rsid w:val="009C185B"/>
    <w:rsid w:val="009C2064"/>
    <w:rsid w:val="009D1697"/>
    <w:rsid w:val="009F3A46"/>
    <w:rsid w:val="009F6520"/>
    <w:rsid w:val="00A014F8"/>
    <w:rsid w:val="00A5173C"/>
    <w:rsid w:val="00A61AEF"/>
    <w:rsid w:val="00AD2345"/>
    <w:rsid w:val="00AE2BEB"/>
    <w:rsid w:val="00AF173A"/>
    <w:rsid w:val="00B066A4"/>
    <w:rsid w:val="00B07A13"/>
    <w:rsid w:val="00B35E34"/>
    <w:rsid w:val="00B4279B"/>
    <w:rsid w:val="00B45FC9"/>
    <w:rsid w:val="00B47151"/>
    <w:rsid w:val="00B52C22"/>
    <w:rsid w:val="00B76F35"/>
    <w:rsid w:val="00B81138"/>
    <w:rsid w:val="00BA58A4"/>
    <w:rsid w:val="00BC7CCF"/>
    <w:rsid w:val="00BE470B"/>
    <w:rsid w:val="00BE6D76"/>
    <w:rsid w:val="00C57A91"/>
    <w:rsid w:val="00C82DEE"/>
    <w:rsid w:val="00CC01C2"/>
    <w:rsid w:val="00CF21F2"/>
    <w:rsid w:val="00D02712"/>
    <w:rsid w:val="00D046A7"/>
    <w:rsid w:val="00D214D0"/>
    <w:rsid w:val="00D65412"/>
    <w:rsid w:val="00D6546B"/>
    <w:rsid w:val="00D73A04"/>
    <w:rsid w:val="00DA70C7"/>
    <w:rsid w:val="00DB178B"/>
    <w:rsid w:val="00DC17D3"/>
    <w:rsid w:val="00DD4BED"/>
    <w:rsid w:val="00DE39F0"/>
    <w:rsid w:val="00DF0AF3"/>
    <w:rsid w:val="00DF7E9F"/>
    <w:rsid w:val="00E27D7E"/>
    <w:rsid w:val="00E42E13"/>
    <w:rsid w:val="00E56D5C"/>
    <w:rsid w:val="00E61DBD"/>
    <w:rsid w:val="00E6257C"/>
    <w:rsid w:val="00E63C59"/>
    <w:rsid w:val="00EA0DED"/>
    <w:rsid w:val="00ED1ADC"/>
    <w:rsid w:val="00F25662"/>
    <w:rsid w:val="00FA124A"/>
    <w:rsid w:val="00FA219A"/>
    <w:rsid w:val="00FC08DD"/>
    <w:rsid w:val="00FC2316"/>
    <w:rsid w:val="00FC2CFD"/>
    <w:rsid w:val="00FD794C"/>
    <w:rsid w:val="00FE099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50487A3"/>
  <w15:docId w15:val="{DEE46ED7-8D2C-4D70-9282-0ED932B1F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MS Mincho"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185B"/>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9C185B"/>
    <w:pPr>
      <w:keepNext/>
      <w:keepLines/>
      <w:spacing w:before="280"/>
      <w:ind w:left="1134" w:hanging="1134"/>
      <w:outlineLvl w:val="0"/>
    </w:pPr>
    <w:rPr>
      <w:b/>
      <w:sz w:val="28"/>
    </w:rPr>
  </w:style>
  <w:style w:type="paragraph" w:styleId="Heading2">
    <w:name w:val="heading 2"/>
    <w:basedOn w:val="Heading1"/>
    <w:next w:val="Normal"/>
    <w:qFormat/>
    <w:rsid w:val="009C185B"/>
    <w:pPr>
      <w:spacing w:before="200"/>
      <w:outlineLvl w:val="1"/>
    </w:pPr>
    <w:rPr>
      <w:sz w:val="24"/>
    </w:rPr>
  </w:style>
  <w:style w:type="paragraph" w:styleId="Heading3">
    <w:name w:val="heading 3"/>
    <w:basedOn w:val="Heading1"/>
    <w:next w:val="Normal"/>
    <w:qFormat/>
    <w:rsid w:val="009C185B"/>
    <w:pPr>
      <w:tabs>
        <w:tab w:val="clear" w:pos="1134"/>
      </w:tabs>
      <w:spacing w:before="200"/>
      <w:outlineLvl w:val="2"/>
    </w:pPr>
    <w:rPr>
      <w:sz w:val="24"/>
    </w:rPr>
  </w:style>
  <w:style w:type="paragraph" w:styleId="Heading4">
    <w:name w:val="heading 4"/>
    <w:basedOn w:val="Heading3"/>
    <w:next w:val="Normal"/>
    <w:qFormat/>
    <w:rsid w:val="009C185B"/>
    <w:pPr>
      <w:outlineLvl w:val="3"/>
    </w:pPr>
  </w:style>
  <w:style w:type="paragraph" w:styleId="Heading5">
    <w:name w:val="heading 5"/>
    <w:basedOn w:val="Heading4"/>
    <w:next w:val="Normal"/>
    <w:qFormat/>
    <w:rsid w:val="009C185B"/>
    <w:pPr>
      <w:outlineLvl w:val="4"/>
    </w:pPr>
  </w:style>
  <w:style w:type="paragraph" w:styleId="Heading6">
    <w:name w:val="heading 6"/>
    <w:basedOn w:val="Heading4"/>
    <w:next w:val="Normal"/>
    <w:qFormat/>
    <w:rsid w:val="009C185B"/>
    <w:pPr>
      <w:outlineLvl w:val="5"/>
    </w:pPr>
  </w:style>
  <w:style w:type="paragraph" w:styleId="Heading7">
    <w:name w:val="heading 7"/>
    <w:basedOn w:val="Heading6"/>
    <w:next w:val="Normal"/>
    <w:qFormat/>
    <w:rsid w:val="009C185B"/>
    <w:pPr>
      <w:outlineLvl w:val="6"/>
    </w:pPr>
  </w:style>
  <w:style w:type="paragraph" w:styleId="Heading8">
    <w:name w:val="heading 8"/>
    <w:basedOn w:val="Heading6"/>
    <w:next w:val="Normal"/>
    <w:qFormat/>
    <w:rsid w:val="009C185B"/>
    <w:pPr>
      <w:outlineLvl w:val="7"/>
    </w:pPr>
  </w:style>
  <w:style w:type="paragraph" w:styleId="Heading9">
    <w:name w:val="heading 9"/>
    <w:basedOn w:val="Heading6"/>
    <w:next w:val="Normal"/>
    <w:qFormat/>
    <w:rsid w:val="009C185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9C185B"/>
    <w:pPr>
      <w:spacing w:before="360"/>
    </w:pPr>
  </w:style>
  <w:style w:type="paragraph" w:customStyle="1" w:styleId="Artheading">
    <w:name w:val="Art_heading"/>
    <w:basedOn w:val="Normal"/>
    <w:next w:val="Normal"/>
    <w:rsid w:val="009C185B"/>
    <w:pPr>
      <w:keepNext/>
      <w:keepLines/>
      <w:spacing w:before="480"/>
      <w:jc w:val="center"/>
    </w:pPr>
    <w:rPr>
      <w:rFonts w:ascii="Times New Roman Bold" w:hAnsi="Times New Roman Bold"/>
      <w:b/>
      <w:sz w:val="28"/>
    </w:rPr>
  </w:style>
  <w:style w:type="paragraph" w:customStyle="1" w:styleId="ArtNo">
    <w:name w:val="Art_No"/>
    <w:basedOn w:val="Normal"/>
    <w:next w:val="Normal"/>
    <w:rsid w:val="009C185B"/>
    <w:pPr>
      <w:keepNext/>
      <w:keepLines/>
      <w:spacing w:before="480"/>
      <w:jc w:val="center"/>
    </w:pPr>
    <w:rPr>
      <w:caps/>
      <w:sz w:val="28"/>
    </w:rPr>
  </w:style>
  <w:style w:type="paragraph" w:customStyle="1" w:styleId="Arttitle">
    <w:name w:val="Art_title"/>
    <w:basedOn w:val="Normal"/>
    <w:next w:val="Normal"/>
    <w:rsid w:val="009C185B"/>
    <w:pPr>
      <w:keepNext/>
      <w:keepLines/>
      <w:spacing w:before="240"/>
      <w:jc w:val="center"/>
    </w:pPr>
    <w:rPr>
      <w:b/>
      <w:sz w:val="28"/>
    </w:rPr>
  </w:style>
  <w:style w:type="paragraph" w:customStyle="1" w:styleId="ASN1">
    <w:name w:val="ASN.1"/>
    <w:basedOn w:val="Normal"/>
    <w:rsid w:val="009C185B"/>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9C185B"/>
    <w:pPr>
      <w:keepNext/>
      <w:keepLines/>
      <w:spacing w:before="160"/>
      <w:ind w:left="1134"/>
    </w:pPr>
    <w:rPr>
      <w:i/>
    </w:rPr>
  </w:style>
  <w:style w:type="paragraph" w:customStyle="1" w:styleId="ChapNo">
    <w:name w:val="Chap_No"/>
    <w:basedOn w:val="ArtNo"/>
    <w:next w:val="Normal"/>
    <w:rsid w:val="009C185B"/>
    <w:rPr>
      <w:rFonts w:ascii="Times New Roman Bold" w:hAnsi="Times New Roman Bold"/>
      <w:b/>
    </w:rPr>
  </w:style>
  <w:style w:type="paragraph" w:customStyle="1" w:styleId="Chaptitle">
    <w:name w:val="Chap_title"/>
    <w:basedOn w:val="Arttitle"/>
    <w:next w:val="Normal"/>
    <w:rsid w:val="009C185B"/>
  </w:style>
  <w:style w:type="character" w:styleId="EndnoteReference">
    <w:name w:val="endnote reference"/>
    <w:basedOn w:val="DefaultParagraphFont"/>
    <w:rsid w:val="009C185B"/>
    <w:rPr>
      <w:vertAlign w:val="superscript"/>
    </w:rPr>
  </w:style>
  <w:style w:type="paragraph" w:customStyle="1" w:styleId="enumlev1">
    <w:name w:val="enumlev1"/>
    <w:basedOn w:val="Normal"/>
    <w:rsid w:val="009C185B"/>
    <w:pPr>
      <w:tabs>
        <w:tab w:val="clear" w:pos="2268"/>
        <w:tab w:val="left" w:pos="2608"/>
        <w:tab w:val="left" w:pos="3345"/>
      </w:tabs>
      <w:spacing w:before="80"/>
      <w:ind w:left="1134" w:hanging="1134"/>
    </w:pPr>
  </w:style>
  <w:style w:type="paragraph" w:customStyle="1" w:styleId="enumlev2">
    <w:name w:val="enumlev2"/>
    <w:basedOn w:val="enumlev1"/>
    <w:rsid w:val="009C185B"/>
    <w:pPr>
      <w:ind w:left="1871" w:hanging="737"/>
    </w:pPr>
  </w:style>
  <w:style w:type="paragraph" w:customStyle="1" w:styleId="enumlev3">
    <w:name w:val="enumlev3"/>
    <w:basedOn w:val="enumlev2"/>
    <w:rsid w:val="009C185B"/>
    <w:pPr>
      <w:ind w:left="2268" w:hanging="397"/>
    </w:pPr>
  </w:style>
  <w:style w:type="paragraph" w:customStyle="1" w:styleId="Equation">
    <w:name w:val="Equation"/>
    <w:basedOn w:val="Normal"/>
    <w:rsid w:val="009C185B"/>
    <w:pPr>
      <w:tabs>
        <w:tab w:val="clear" w:pos="1871"/>
        <w:tab w:val="clear" w:pos="2268"/>
        <w:tab w:val="center" w:pos="4820"/>
        <w:tab w:val="right" w:pos="9639"/>
      </w:tabs>
    </w:pPr>
  </w:style>
  <w:style w:type="paragraph" w:customStyle="1" w:styleId="Equationlegend">
    <w:name w:val="Equation_legend"/>
    <w:basedOn w:val="NormalIndent"/>
    <w:rsid w:val="009C185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9C185B"/>
    <w:pPr>
      <w:spacing w:before="20" w:after="240"/>
    </w:pPr>
    <w:rPr>
      <w:sz w:val="18"/>
    </w:rPr>
  </w:style>
  <w:style w:type="paragraph" w:customStyle="1" w:styleId="Tabletext">
    <w:name w:val="Table_text"/>
    <w:basedOn w:val="Normal"/>
    <w:rsid w:val="009C18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9C185B"/>
    <w:pPr>
      <w:keepNext w:val="0"/>
    </w:pPr>
  </w:style>
  <w:style w:type="paragraph" w:styleId="Footer">
    <w:name w:val="footer"/>
    <w:basedOn w:val="Normal"/>
    <w:link w:val="FooterChar"/>
    <w:uiPriority w:val="99"/>
    <w:rsid w:val="009C185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9C185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Style 3,Appel note de bas de p + 11 pt,Italic,Footnote,Appel note de bas de p1,Appel note de bas de p2"/>
    <w:basedOn w:val="DefaultParagraphFont"/>
    <w:uiPriority w:val="99"/>
    <w:qFormat/>
    <w:rsid w:val="009C185B"/>
    <w:rPr>
      <w:position w:val="6"/>
      <w:sz w:val="18"/>
    </w:rPr>
  </w:style>
  <w:style w:type="paragraph" w:styleId="FootnoteText">
    <w:name w:val="footnote text"/>
    <w:aliases w:val="Footnote Text Char1,Footnote Text Char Char1,Footnote Text Char4 Char Char,Footnote Text Char1 Char1 Char1 Char,Footnote Text Char Char1 Char1 Char Char,Footnote Text Char1 Char1 Char1 Char Char Char1,DNV-,DNV-FT,footnote text,DNV-F,DN,DNV"/>
    <w:basedOn w:val="Normal"/>
    <w:link w:val="FootnoteTextChar"/>
    <w:uiPriority w:val="99"/>
    <w:qFormat/>
    <w:rsid w:val="009C185B"/>
    <w:pPr>
      <w:keepLines/>
      <w:tabs>
        <w:tab w:val="left" w:pos="255"/>
      </w:tabs>
    </w:pPr>
  </w:style>
  <w:style w:type="paragraph" w:customStyle="1" w:styleId="Note">
    <w:name w:val="Note"/>
    <w:basedOn w:val="Normal"/>
    <w:next w:val="Normal"/>
    <w:rsid w:val="009C185B"/>
    <w:pPr>
      <w:tabs>
        <w:tab w:val="left" w:pos="284"/>
      </w:tabs>
      <w:spacing w:before="80"/>
    </w:pPr>
    <w:rPr>
      <w:sz w:val="22"/>
    </w:rPr>
  </w:style>
  <w:style w:type="paragraph" w:styleId="Header">
    <w:name w:val="header"/>
    <w:aliases w:val="encabezado"/>
    <w:basedOn w:val="Normal"/>
    <w:link w:val="HeaderChar"/>
    <w:uiPriority w:val="99"/>
    <w:rsid w:val="009C185B"/>
    <w:pPr>
      <w:spacing w:before="0"/>
      <w:jc w:val="center"/>
    </w:pPr>
    <w:rPr>
      <w:sz w:val="18"/>
    </w:rPr>
  </w:style>
  <w:style w:type="paragraph" w:styleId="Index1">
    <w:name w:val="index 1"/>
    <w:basedOn w:val="Normal"/>
    <w:next w:val="Normal"/>
    <w:semiHidden/>
    <w:rsid w:val="009C185B"/>
  </w:style>
  <w:style w:type="paragraph" w:styleId="Index2">
    <w:name w:val="index 2"/>
    <w:basedOn w:val="Normal"/>
    <w:next w:val="Normal"/>
    <w:semiHidden/>
    <w:rsid w:val="009C185B"/>
    <w:pPr>
      <w:ind w:left="283"/>
    </w:pPr>
  </w:style>
  <w:style w:type="paragraph" w:styleId="Index3">
    <w:name w:val="index 3"/>
    <w:basedOn w:val="Normal"/>
    <w:next w:val="Normal"/>
    <w:semiHidden/>
    <w:rsid w:val="009C185B"/>
    <w:pPr>
      <w:ind w:left="566"/>
    </w:pPr>
  </w:style>
  <w:style w:type="paragraph" w:customStyle="1" w:styleId="PartNo">
    <w:name w:val="Part_No"/>
    <w:basedOn w:val="AnnexNo"/>
    <w:next w:val="Normal"/>
    <w:rsid w:val="009C185B"/>
  </w:style>
  <w:style w:type="paragraph" w:customStyle="1" w:styleId="Partref">
    <w:name w:val="Part_ref"/>
    <w:basedOn w:val="Annexref"/>
    <w:next w:val="Normal"/>
    <w:rsid w:val="009C185B"/>
  </w:style>
  <w:style w:type="paragraph" w:customStyle="1" w:styleId="Parttitle">
    <w:name w:val="Part_title"/>
    <w:basedOn w:val="Annextitle"/>
    <w:next w:val="Normalaftertitle0"/>
    <w:rsid w:val="009C185B"/>
  </w:style>
  <w:style w:type="paragraph" w:customStyle="1" w:styleId="RecNo">
    <w:name w:val="Rec_No"/>
    <w:basedOn w:val="Normal"/>
    <w:next w:val="Normal"/>
    <w:rsid w:val="009C185B"/>
    <w:pPr>
      <w:keepNext/>
      <w:keepLines/>
      <w:spacing w:before="480"/>
      <w:jc w:val="center"/>
    </w:pPr>
    <w:rPr>
      <w:caps/>
      <w:sz w:val="28"/>
    </w:rPr>
  </w:style>
  <w:style w:type="paragraph" w:customStyle="1" w:styleId="Rectitle">
    <w:name w:val="Rec_title"/>
    <w:basedOn w:val="RecNo"/>
    <w:next w:val="Normal"/>
    <w:rsid w:val="009C185B"/>
    <w:pPr>
      <w:spacing w:before="240"/>
    </w:pPr>
    <w:rPr>
      <w:rFonts w:ascii="Times New Roman Bold" w:hAnsi="Times New Roman Bold"/>
      <w:b/>
      <w:caps w:val="0"/>
    </w:rPr>
  </w:style>
  <w:style w:type="paragraph" w:customStyle="1" w:styleId="Recref">
    <w:name w:val="Rec_ref"/>
    <w:basedOn w:val="Rectitle"/>
    <w:next w:val="Recdate"/>
    <w:rsid w:val="009C185B"/>
    <w:pPr>
      <w:spacing w:before="120"/>
    </w:pPr>
    <w:rPr>
      <w:rFonts w:ascii="Times New Roman" w:hAnsi="Times New Roman"/>
      <w:b w:val="0"/>
      <w:sz w:val="24"/>
    </w:rPr>
  </w:style>
  <w:style w:type="paragraph" w:customStyle="1" w:styleId="Recdate">
    <w:name w:val="Rec_date"/>
    <w:basedOn w:val="Normal"/>
    <w:next w:val="Normalaftertitle0"/>
    <w:rsid w:val="009C185B"/>
    <w:pPr>
      <w:keepNext/>
      <w:keepLines/>
      <w:jc w:val="right"/>
    </w:pPr>
    <w:rPr>
      <w:sz w:val="22"/>
    </w:rPr>
  </w:style>
  <w:style w:type="paragraph" w:customStyle="1" w:styleId="Questiondate">
    <w:name w:val="Question_date"/>
    <w:basedOn w:val="Normal"/>
    <w:next w:val="Normalaftertitle0"/>
    <w:rsid w:val="009C185B"/>
    <w:pPr>
      <w:keepNext/>
      <w:keepLines/>
      <w:jc w:val="right"/>
    </w:pPr>
    <w:rPr>
      <w:sz w:val="22"/>
    </w:rPr>
  </w:style>
  <w:style w:type="paragraph" w:customStyle="1" w:styleId="QuestionNo">
    <w:name w:val="Question_No"/>
    <w:basedOn w:val="Normal"/>
    <w:next w:val="Normal"/>
    <w:rsid w:val="009C185B"/>
    <w:pPr>
      <w:keepNext/>
      <w:keepLines/>
      <w:spacing w:before="480"/>
      <w:jc w:val="center"/>
    </w:pPr>
    <w:rPr>
      <w:caps/>
      <w:sz w:val="28"/>
    </w:rPr>
  </w:style>
  <w:style w:type="paragraph" w:customStyle="1" w:styleId="Questiontitle">
    <w:name w:val="Question_title"/>
    <w:basedOn w:val="Normal"/>
    <w:next w:val="Normal"/>
    <w:rsid w:val="009C185B"/>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9C185B"/>
  </w:style>
  <w:style w:type="paragraph" w:customStyle="1" w:styleId="Reftext">
    <w:name w:val="Ref_text"/>
    <w:basedOn w:val="Normal"/>
    <w:rsid w:val="009C185B"/>
    <w:pPr>
      <w:ind w:left="1134" w:hanging="1134"/>
    </w:pPr>
  </w:style>
  <w:style w:type="paragraph" w:customStyle="1" w:styleId="Reftitle">
    <w:name w:val="Ref_title"/>
    <w:basedOn w:val="Normal"/>
    <w:next w:val="Reftext"/>
    <w:rsid w:val="009C185B"/>
    <w:pPr>
      <w:spacing w:before="480"/>
      <w:jc w:val="center"/>
    </w:pPr>
    <w:rPr>
      <w:caps/>
    </w:rPr>
  </w:style>
  <w:style w:type="paragraph" w:customStyle="1" w:styleId="Repdate">
    <w:name w:val="Rep_date"/>
    <w:basedOn w:val="Recdate"/>
    <w:next w:val="Normalaftertitle0"/>
    <w:rsid w:val="009C185B"/>
  </w:style>
  <w:style w:type="paragraph" w:customStyle="1" w:styleId="RepNo">
    <w:name w:val="Rep_No"/>
    <w:basedOn w:val="RecNo"/>
    <w:next w:val="Reptitle"/>
    <w:rsid w:val="009C185B"/>
  </w:style>
  <w:style w:type="paragraph" w:customStyle="1" w:styleId="Reptitle">
    <w:name w:val="Rep_title"/>
    <w:basedOn w:val="Rectitle"/>
    <w:next w:val="Repref"/>
    <w:rsid w:val="009C185B"/>
  </w:style>
  <w:style w:type="paragraph" w:customStyle="1" w:styleId="Repref">
    <w:name w:val="Rep_ref"/>
    <w:basedOn w:val="Recref"/>
    <w:next w:val="Repdate"/>
    <w:rsid w:val="009C185B"/>
  </w:style>
  <w:style w:type="paragraph" w:customStyle="1" w:styleId="Resdate">
    <w:name w:val="Res_date"/>
    <w:basedOn w:val="Recdate"/>
    <w:next w:val="Normalaftertitle0"/>
    <w:rsid w:val="009C185B"/>
  </w:style>
  <w:style w:type="paragraph" w:customStyle="1" w:styleId="ResNo">
    <w:name w:val="Res_No"/>
    <w:basedOn w:val="RecNo"/>
    <w:next w:val="Normal"/>
    <w:rsid w:val="009C185B"/>
  </w:style>
  <w:style w:type="paragraph" w:customStyle="1" w:styleId="Restitle">
    <w:name w:val="Res_title"/>
    <w:basedOn w:val="Rectitle"/>
    <w:next w:val="Normal"/>
    <w:rsid w:val="009C185B"/>
  </w:style>
  <w:style w:type="paragraph" w:customStyle="1" w:styleId="Resref">
    <w:name w:val="Res_ref"/>
    <w:basedOn w:val="Recref"/>
    <w:next w:val="Resdate"/>
    <w:rsid w:val="009C185B"/>
  </w:style>
  <w:style w:type="paragraph" w:customStyle="1" w:styleId="SectionNo">
    <w:name w:val="Section_No"/>
    <w:basedOn w:val="AnnexNo"/>
    <w:next w:val="Normal"/>
    <w:rsid w:val="009C185B"/>
  </w:style>
  <w:style w:type="paragraph" w:customStyle="1" w:styleId="Sectiontitle">
    <w:name w:val="Section_title"/>
    <w:basedOn w:val="Annextitle"/>
    <w:next w:val="Normalaftertitle0"/>
    <w:rsid w:val="009C185B"/>
  </w:style>
  <w:style w:type="paragraph" w:customStyle="1" w:styleId="Source">
    <w:name w:val="Source"/>
    <w:basedOn w:val="Normal"/>
    <w:next w:val="Normal"/>
    <w:rsid w:val="009C185B"/>
    <w:pPr>
      <w:spacing w:before="840"/>
      <w:jc w:val="center"/>
    </w:pPr>
    <w:rPr>
      <w:b/>
      <w:sz w:val="28"/>
    </w:rPr>
  </w:style>
  <w:style w:type="paragraph" w:customStyle="1" w:styleId="SpecialFooter">
    <w:name w:val="Special Footer"/>
    <w:basedOn w:val="Footer"/>
    <w:qFormat/>
    <w:rsid w:val="009C185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9C185B"/>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9C185B"/>
    <w:pPr>
      <w:tabs>
        <w:tab w:val="left" w:pos="284"/>
        <w:tab w:val="left" w:pos="567"/>
        <w:tab w:val="left" w:pos="851"/>
      </w:tabs>
      <w:spacing w:before="40" w:after="40"/>
    </w:pPr>
    <w:rPr>
      <w:sz w:val="18"/>
    </w:rPr>
  </w:style>
  <w:style w:type="paragraph" w:customStyle="1" w:styleId="TableNo">
    <w:name w:val="Table_No"/>
    <w:basedOn w:val="Normal"/>
    <w:next w:val="Normal"/>
    <w:rsid w:val="009C185B"/>
    <w:pPr>
      <w:keepNext/>
      <w:spacing w:before="560" w:after="120"/>
      <w:jc w:val="center"/>
    </w:pPr>
    <w:rPr>
      <w:caps/>
      <w:sz w:val="20"/>
    </w:rPr>
  </w:style>
  <w:style w:type="paragraph" w:customStyle="1" w:styleId="Tabletitle">
    <w:name w:val="Table_title"/>
    <w:basedOn w:val="Normal"/>
    <w:next w:val="Tabletext"/>
    <w:rsid w:val="009C185B"/>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9C185B"/>
    <w:pPr>
      <w:keepNext/>
      <w:spacing w:before="560"/>
      <w:jc w:val="center"/>
    </w:pPr>
    <w:rPr>
      <w:sz w:val="20"/>
    </w:rPr>
  </w:style>
  <w:style w:type="paragraph" w:customStyle="1" w:styleId="Title1">
    <w:name w:val="Title 1"/>
    <w:basedOn w:val="Source"/>
    <w:next w:val="Normal"/>
    <w:rsid w:val="009C185B"/>
    <w:pPr>
      <w:tabs>
        <w:tab w:val="left" w:pos="567"/>
        <w:tab w:val="left" w:pos="1701"/>
        <w:tab w:val="left" w:pos="2835"/>
      </w:tabs>
      <w:spacing w:before="240"/>
    </w:pPr>
    <w:rPr>
      <w:b w:val="0"/>
      <w:caps/>
    </w:rPr>
  </w:style>
  <w:style w:type="paragraph" w:customStyle="1" w:styleId="Title2">
    <w:name w:val="Title 2"/>
    <w:basedOn w:val="Source"/>
    <w:next w:val="Normal"/>
    <w:rsid w:val="009C185B"/>
    <w:pPr>
      <w:overflowPunct/>
      <w:autoSpaceDE/>
      <w:autoSpaceDN/>
      <w:adjustRightInd/>
      <w:spacing w:before="480"/>
      <w:textAlignment w:val="auto"/>
    </w:pPr>
    <w:rPr>
      <w:b w:val="0"/>
      <w:caps/>
    </w:rPr>
  </w:style>
  <w:style w:type="paragraph" w:customStyle="1" w:styleId="Title3">
    <w:name w:val="Title 3"/>
    <w:basedOn w:val="Title2"/>
    <w:next w:val="Normal"/>
    <w:rsid w:val="009C185B"/>
    <w:pPr>
      <w:spacing w:before="240"/>
    </w:pPr>
    <w:rPr>
      <w:caps w:val="0"/>
    </w:rPr>
  </w:style>
  <w:style w:type="paragraph" w:customStyle="1" w:styleId="Title4">
    <w:name w:val="Title 4"/>
    <w:basedOn w:val="Title3"/>
    <w:next w:val="Heading1"/>
    <w:rsid w:val="009C185B"/>
    <w:rPr>
      <w:b/>
    </w:rPr>
  </w:style>
  <w:style w:type="paragraph" w:customStyle="1" w:styleId="toc0">
    <w:name w:val="toc 0"/>
    <w:basedOn w:val="Normal"/>
    <w:next w:val="TOC1"/>
    <w:rsid w:val="009C185B"/>
    <w:pPr>
      <w:tabs>
        <w:tab w:val="clear" w:pos="1134"/>
        <w:tab w:val="clear" w:pos="1871"/>
        <w:tab w:val="clear" w:pos="2268"/>
        <w:tab w:val="right" w:pos="9781"/>
      </w:tabs>
    </w:pPr>
    <w:rPr>
      <w:b/>
    </w:rPr>
  </w:style>
  <w:style w:type="paragraph" w:styleId="TOC1">
    <w:name w:val="toc 1"/>
    <w:basedOn w:val="Normal"/>
    <w:rsid w:val="009C185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C185B"/>
    <w:pPr>
      <w:spacing w:before="120"/>
    </w:pPr>
  </w:style>
  <w:style w:type="paragraph" w:styleId="TOC3">
    <w:name w:val="toc 3"/>
    <w:basedOn w:val="TOC2"/>
    <w:rsid w:val="009C185B"/>
  </w:style>
  <w:style w:type="paragraph" w:styleId="TOC4">
    <w:name w:val="toc 4"/>
    <w:basedOn w:val="TOC3"/>
    <w:rsid w:val="009C185B"/>
  </w:style>
  <w:style w:type="paragraph" w:styleId="TOC5">
    <w:name w:val="toc 5"/>
    <w:basedOn w:val="TOC4"/>
    <w:rsid w:val="009C185B"/>
  </w:style>
  <w:style w:type="paragraph" w:styleId="TOC6">
    <w:name w:val="toc 6"/>
    <w:basedOn w:val="TOC4"/>
    <w:rsid w:val="009C185B"/>
  </w:style>
  <w:style w:type="paragraph" w:styleId="TOC7">
    <w:name w:val="toc 7"/>
    <w:basedOn w:val="TOC4"/>
    <w:rsid w:val="009C185B"/>
  </w:style>
  <w:style w:type="paragraph" w:styleId="TOC8">
    <w:name w:val="toc 8"/>
    <w:basedOn w:val="TOC4"/>
    <w:rsid w:val="009C185B"/>
  </w:style>
  <w:style w:type="character" w:customStyle="1" w:styleId="Appdef">
    <w:name w:val="App_def"/>
    <w:basedOn w:val="DefaultParagraphFont"/>
    <w:rsid w:val="009C185B"/>
    <w:rPr>
      <w:rFonts w:ascii="Times New Roman" w:hAnsi="Times New Roman"/>
      <w:b/>
    </w:rPr>
  </w:style>
  <w:style w:type="character" w:customStyle="1" w:styleId="Appref">
    <w:name w:val="App_ref"/>
    <w:basedOn w:val="DefaultParagraphFont"/>
    <w:rsid w:val="009C185B"/>
  </w:style>
  <w:style w:type="character" w:customStyle="1" w:styleId="Artdef">
    <w:name w:val="Art_def"/>
    <w:basedOn w:val="DefaultParagraphFont"/>
    <w:rsid w:val="009C185B"/>
    <w:rPr>
      <w:rFonts w:ascii="Times New Roman" w:hAnsi="Times New Roman"/>
      <w:b/>
    </w:rPr>
  </w:style>
  <w:style w:type="character" w:customStyle="1" w:styleId="Artref">
    <w:name w:val="Art_ref"/>
    <w:basedOn w:val="DefaultParagraphFont"/>
    <w:rsid w:val="009C185B"/>
  </w:style>
  <w:style w:type="character" w:customStyle="1" w:styleId="Tablefreq">
    <w:name w:val="Table_freq"/>
    <w:basedOn w:val="DefaultParagraphFont"/>
    <w:rsid w:val="009C185B"/>
    <w:rPr>
      <w:b/>
      <w:color w:val="auto"/>
      <w:sz w:val="20"/>
    </w:rPr>
  </w:style>
  <w:style w:type="paragraph" w:customStyle="1" w:styleId="Formal">
    <w:name w:val="Formal"/>
    <w:basedOn w:val="ASN1"/>
    <w:rsid w:val="009C185B"/>
    <w:rPr>
      <w:b w:val="0"/>
    </w:rPr>
  </w:style>
  <w:style w:type="paragraph" w:customStyle="1" w:styleId="Section1">
    <w:name w:val="Section_1"/>
    <w:basedOn w:val="Normal"/>
    <w:rsid w:val="009C185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9C185B"/>
    <w:rPr>
      <w:b w:val="0"/>
      <w:i/>
    </w:rPr>
  </w:style>
  <w:style w:type="paragraph" w:customStyle="1" w:styleId="Headingi">
    <w:name w:val="Heading_i"/>
    <w:basedOn w:val="Normal"/>
    <w:next w:val="Normal"/>
    <w:qFormat/>
    <w:rsid w:val="009C185B"/>
    <w:pPr>
      <w:keepNext/>
      <w:keepLines/>
      <w:spacing w:before="160"/>
    </w:pPr>
    <w:rPr>
      <w:i/>
    </w:rPr>
  </w:style>
  <w:style w:type="paragraph" w:customStyle="1" w:styleId="Headingb">
    <w:name w:val="Heading_b"/>
    <w:basedOn w:val="Normal"/>
    <w:next w:val="Normal"/>
    <w:link w:val="HeadingbChar"/>
    <w:qFormat/>
    <w:rsid w:val="009C185B"/>
    <w:pPr>
      <w:keepNext/>
      <w:keepLines/>
      <w:spacing w:before="160"/>
    </w:pPr>
    <w:rPr>
      <w:rFonts w:ascii="Times New Roman Bold" w:hAnsi="Times New Roman Bold" w:cs="Times New Roman Bold"/>
      <w:b/>
      <w:lang w:eastAsia="zh-CN"/>
    </w:rPr>
  </w:style>
  <w:style w:type="paragraph" w:customStyle="1" w:styleId="Figure">
    <w:name w:val="Figure"/>
    <w:basedOn w:val="Normal"/>
    <w:next w:val="Normal"/>
    <w:rsid w:val="009C185B"/>
    <w:pPr>
      <w:spacing w:after="240"/>
      <w:jc w:val="center"/>
    </w:pPr>
    <w:rPr>
      <w:noProof/>
      <w:lang w:eastAsia="zh-CN"/>
    </w:rPr>
  </w:style>
  <w:style w:type="character" w:styleId="PageNumber">
    <w:name w:val="page number"/>
    <w:basedOn w:val="DefaultParagraphFont"/>
    <w:qFormat/>
    <w:rsid w:val="009C185B"/>
  </w:style>
  <w:style w:type="paragraph" w:customStyle="1" w:styleId="Figuretitle">
    <w:name w:val="Figure_title"/>
    <w:basedOn w:val="Normal"/>
    <w:next w:val="Normal"/>
    <w:link w:val="FiguretitleChar"/>
    <w:rsid w:val="009C185B"/>
    <w:pPr>
      <w:keepNext/>
      <w:keepLines/>
      <w:spacing w:before="0" w:after="120"/>
      <w:jc w:val="center"/>
    </w:pPr>
    <w:rPr>
      <w:rFonts w:ascii="Times New Roman Bold" w:hAnsi="Times New Roman Bold"/>
      <w:b/>
      <w:sz w:val="20"/>
    </w:rPr>
  </w:style>
  <w:style w:type="paragraph" w:customStyle="1" w:styleId="FigureNo">
    <w:name w:val="Figure_No"/>
    <w:basedOn w:val="Normal"/>
    <w:next w:val="Normal"/>
    <w:rsid w:val="009C185B"/>
    <w:pPr>
      <w:keepNext/>
      <w:keepLines/>
      <w:spacing w:before="480" w:after="120"/>
      <w:jc w:val="center"/>
    </w:pPr>
    <w:rPr>
      <w:caps/>
      <w:sz w:val="20"/>
    </w:rPr>
  </w:style>
  <w:style w:type="paragraph" w:customStyle="1" w:styleId="AnnexNo">
    <w:name w:val="Annex_No"/>
    <w:basedOn w:val="Normal"/>
    <w:next w:val="Normal"/>
    <w:rsid w:val="009C185B"/>
    <w:pPr>
      <w:keepNext/>
      <w:keepLines/>
      <w:spacing w:before="480" w:after="80"/>
      <w:jc w:val="center"/>
    </w:pPr>
    <w:rPr>
      <w:caps/>
      <w:sz w:val="28"/>
    </w:rPr>
  </w:style>
  <w:style w:type="paragraph" w:customStyle="1" w:styleId="Annexref">
    <w:name w:val="Annex_ref"/>
    <w:basedOn w:val="Normal"/>
    <w:next w:val="Normal"/>
    <w:rsid w:val="009C185B"/>
    <w:pPr>
      <w:keepNext/>
      <w:keepLines/>
      <w:spacing w:after="280"/>
      <w:jc w:val="center"/>
    </w:pPr>
  </w:style>
  <w:style w:type="paragraph" w:customStyle="1" w:styleId="Annextitle">
    <w:name w:val="Annex_title"/>
    <w:basedOn w:val="Normal"/>
    <w:next w:val="Normal"/>
    <w:rsid w:val="009C185B"/>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9C185B"/>
  </w:style>
  <w:style w:type="paragraph" w:customStyle="1" w:styleId="Appendixref">
    <w:name w:val="Appendix_ref"/>
    <w:basedOn w:val="Annexref"/>
    <w:next w:val="Annextitle"/>
    <w:rsid w:val="009C185B"/>
  </w:style>
  <w:style w:type="paragraph" w:customStyle="1" w:styleId="Appendixtitle">
    <w:name w:val="Appendix_title"/>
    <w:basedOn w:val="Annextitle"/>
    <w:next w:val="Normal"/>
    <w:rsid w:val="009C185B"/>
  </w:style>
  <w:style w:type="paragraph" w:customStyle="1" w:styleId="Border">
    <w:name w:val="Border"/>
    <w:basedOn w:val="Normal"/>
    <w:rsid w:val="009C185B"/>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9C185B"/>
    <w:pPr>
      <w:ind w:left="1134"/>
    </w:pPr>
  </w:style>
  <w:style w:type="paragraph" w:styleId="Index4">
    <w:name w:val="index 4"/>
    <w:basedOn w:val="Normal"/>
    <w:next w:val="Normal"/>
    <w:rsid w:val="009C185B"/>
    <w:pPr>
      <w:ind w:left="849"/>
    </w:pPr>
  </w:style>
  <w:style w:type="paragraph" w:styleId="Index5">
    <w:name w:val="index 5"/>
    <w:basedOn w:val="Normal"/>
    <w:next w:val="Normal"/>
    <w:rsid w:val="009C185B"/>
    <w:pPr>
      <w:ind w:left="1132"/>
    </w:pPr>
  </w:style>
  <w:style w:type="paragraph" w:styleId="Index6">
    <w:name w:val="index 6"/>
    <w:basedOn w:val="Normal"/>
    <w:next w:val="Normal"/>
    <w:rsid w:val="009C185B"/>
    <w:pPr>
      <w:ind w:left="1415"/>
    </w:pPr>
  </w:style>
  <w:style w:type="paragraph" w:styleId="Index7">
    <w:name w:val="index 7"/>
    <w:basedOn w:val="Normal"/>
    <w:next w:val="Normal"/>
    <w:rsid w:val="009C185B"/>
    <w:pPr>
      <w:ind w:left="1698"/>
    </w:pPr>
  </w:style>
  <w:style w:type="paragraph" w:styleId="IndexHeading">
    <w:name w:val="index heading"/>
    <w:basedOn w:val="Normal"/>
    <w:next w:val="Index1"/>
    <w:rsid w:val="009C185B"/>
  </w:style>
  <w:style w:type="character" w:styleId="LineNumber">
    <w:name w:val="line number"/>
    <w:basedOn w:val="DefaultParagraphFont"/>
    <w:rsid w:val="009C185B"/>
  </w:style>
  <w:style w:type="paragraph" w:customStyle="1" w:styleId="Normalaftertitle0">
    <w:name w:val="Normal after title"/>
    <w:basedOn w:val="Normal"/>
    <w:next w:val="Normal"/>
    <w:rsid w:val="009C185B"/>
    <w:pPr>
      <w:spacing w:before="280"/>
    </w:pPr>
  </w:style>
  <w:style w:type="paragraph" w:customStyle="1" w:styleId="Proposal">
    <w:name w:val="Proposal"/>
    <w:basedOn w:val="Normal"/>
    <w:next w:val="Normal"/>
    <w:rsid w:val="009C185B"/>
    <w:pPr>
      <w:keepNext/>
      <w:spacing w:before="240"/>
    </w:pPr>
    <w:rPr>
      <w:rFonts w:hAnsi="Times New Roman Bold"/>
      <w:b/>
    </w:rPr>
  </w:style>
  <w:style w:type="paragraph" w:customStyle="1" w:styleId="Reasons">
    <w:name w:val="Reasons"/>
    <w:basedOn w:val="Normal"/>
    <w:qFormat/>
    <w:rsid w:val="009C185B"/>
    <w:pPr>
      <w:tabs>
        <w:tab w:val="clear" w:pos="1871"/>
        <w:tab w:val="clear" w:pos="2268"/>
        <w:tab w:val="left" w:pos="1588"/>
        <w:tab w:val="left" w:pos="1985"/>
      </w:tabs>
    </w:pPr>
  </w:style>
  <w:style w:type="paragraph" w:customStyle="1" w:styleId="Section3">
    <w:name w:val="Section_3"/>
    <w:basedOn w:val="Section1"/>
    <w:rsid w:val="009C185B"/>
    <w:rPr>
      <w:b w:val="0"/>
    </w:rPr>
  </w:style>
  <w:style w:type="paragraph" w:customStyle="1" w:styleId="TableTextS5">
    <w:name w:val="Table_TextS5"/>
    <w:basedOn w:val="Normal"/>
    <w:rsid w:val="009C185B"/>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9C185B"/>
    <w:pPr>
      <w:overflowPunct/>
      <w:autoSpaceDE/>
      <w:autoSpaceDN/>
      <w:adjustRightInd/>
      <w:spacing w:before="240"/>
      <w:jc w:val="center"/>
      <w:textAlignment w:val="auto"/>
    </w:pPr>
    <w:rPr>
      <w:sz w:val="28"/>
    </w:rPr>
  </w:style>
  <w:style w:type="paragraph" w:customStyle="1" w:styleId="AppArtNo">
    <w:name w:val="App_Art_No"/>
    <w:basedOn w:val="ArtNo"/>
    <w:qFormat/>
    <w:rsid w:val="009C185B"/>
  </w:style>
  <w:style w:type="paragraph" w:customStyle="1" w:styleId="AppArttitle">
    <w:name w:val="App_Art_title"/>
    <w:basedOn w:val="Arttitle"/>
    <w:qFormat/>
    <w:rsid w:val="009C185B"/>
  </w:style>
  <w:style w:type="paragraph" w:customStyle="1" w:styleId="ApptoAnnex">
    <w:name w:val="App_to_Annex"/>
    <w:basedOn w:val="AppendixNo"/>
    <w:next w:val="Normal"/>
    <w:qFormat/>
    <w:rsid w:val="009C185B"/>
  </w:style>
  <w:style w:type="paragraph" w:customStyle="1" w:styleId="Committee">
    <w:name w:val="Committee"/>
    <w:basedOn w:val="Normal"/>
    <w:qFormat/>
    <w:rsid w:val="009C185B"/>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uiPriority w:val="99"/>
    <w:rsid w:val="009C185B"/>
    <w:rPr>
      <w:rFonts w:ascii="Times New Roman" w:hAnsi="Times New Roman"/>
      <w:caps/>
      <w:noProof/>
      <w:sz w:val="16"/>
      <w:lang w:val="en-GB" w:eastAsia="en-US"/>
    </w:rPr>
  </w:style>
  <w:style w:type="character" w:customStyle="1" w:styleId="FootnoteTextChar">
    <w:name w:val="Footnote Text Char"/>
    <w:aliases w:val="Footnote Text Char1 Char,Footnote Text Char Char1 Char,Footnote Text Char4 Char Char Char,Footnote Text Char1 Char1 Char1 Char Char,Footnote Text Char Char1 Char1 Char Char Char,Footnote Text Char1 Char1 Char1 Char Char Char1 Char"/>
    <w:basedOn w:val="DefaultParagraphFont"/>
    <w:link w:val="FootnoteText"/>
    <w:uiPriority w:val="99"/>
    <w:rsid w:val="009C185B"/>
    <w:rPr>
      <w:rFonts w:ascii="Times New Roman" w:hAnsi="Times New Roman"/>
      <w:sz w:val="24"/>
      <w:lang w:val="en-GB" w:eastAsia="en-US"/>
    </w:rPr>
  </w:style>
  <w:style w:type="character" w:customStyle="1" w:styleId="HeaderChar">
    <w:name w:val="Header Char"/>
    <w:aliases w:val="encabezado Char"/>
    <w:basedOn w:val="DefaultParagraphFont"/>
    <w:link w:val="Header"/>
    <w:uiPriority w:val="99"/>
    <w:rsid w:val="009C185B"/>
    <w:rPr>
      <w:rFonts w:ascii="Times New Roman" w:hAnsi="Times New Roman"/>
      <w:sz w:val="18"/>
      <w:lang w:val="en-GB" w:eastAsia="en-US"/>
    </w:rPr>
  </w:style>
  <w:style w:type="paragraph" w:customStyle="1" w:styleId="Normalend">
    <w:name w:val="Normal_end"/>
    <w:basedOn w:val="Normal"/>
    <w:next w:val="Normal"/>
    <w:qFormat/>
    <w:rsid w:val="009C185B"/>
    <w:rPr>
      <w:lang w:val="en-US"/>
    </w:rPr>
  </w:style>
  <w:style w:type="paragraph" w:customStyle="1" w:styleId="Part1">
    <w:name w:val="Part_1"/>
    <w:basedOn w:val="Section1"/>
    <w:next w:val="Section1"/>
    <w:qFormat/>
    <w:rsid w:val="009C185B"/>
    <w:pPr>
      <w:keepNext/>
      <w:keepLines/>
    </w:pPr>
  </w:style>
  <w:style w:type="paragraph" w:customStyle="1" w:styleId="Subsection1">
    <w:name w:val="Subsection_1"/>
    <w:basedOn w:val="Section1"/>
    <w:next w:val="Normalaftertitle0"/>
    <w:qFormat/>
    <w:rsid w:val="009C185B"/>
  </w:style>
  <w:style w:type="paragraph" w:customStyle="1" w:styleId="Volumetitle">
    <w:name w:val="Volume_title"/>
    <w:basedOn w:val="Normal"/>
    <w:qFormat/>
    <w:rsid w:val="009C185B"/>
    <w:pPr>
      <w:jc w:val="center"/>
    </w:pPr>
    <w:rPr>
      <w:b/>
      <w:bCs/>
      <w:sz w:val="28"/>
      <w:szCs w:val="28"/>
    </w:rPr>
  </w:style>
  <w:style w:type="paragraph" w:customStyle="1" w:styleId="Headingsplit">
    <w:name w:val="Heading_split"/>
    <w:basedOn w:val="Headingi"/>
    <w:qFormat/>
    <w:rsid w:val="009C185B"/>
    <w:rPr>
      <w:lang w:val="en-US"/>
    </w:rPr>
  </w:style>
  <w:style w:type="paragraph" w:customStyle="1" w:styleId="Normalsplit">
    <w:name w:val="Normal_split"/>
    <w:basedOn w:val="Normal"/>
    <w:qFormat/>
    <w:rsid w:val="009C185B"/>
  </w:style>
  <w:style w:type="character" w:customStyle="1" w:styleId="Provsplit">
    <w:name w:val="Prov_split"/>
    <w:basedOn w:val="DefaultParagraphFont"/>
    <w:qFormat/>
    <w:rsid w:val="009C185B"/>
    <w:rPr>
      <w:rFonts w:ascii="Times New Roman" w:hAnsi="Times New Roman"/>
      <w:b w:val="0"/>
    </w:rPr>
  </w:style>
  <w:style w:type="paragraph" w:customStyle="1" w:styleId="Tablesplit">
    <w:name w:val="Table_split"/>
    <w:basedOn w:val="Tabletext"/>
    <w:qFormat/>
    <w:rsid w:val="009C185B"/>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9C185B"/>
  </w:style>
  <w:style w:type="paragraph" w:customStyle="1" w:styleId="Methodheading2">
    <w:name w:val="Method_heading2"/>
    <w:basedOn w:val="Heading2"/>
    <w:next w:val="Normal"/>
    <w:qFormat/>
    <w:rsid w:val="009C185B"/>
  </w:style>
  <w:style w:type="paragraph" w:customStyle="1" w:styleId="Methodheading3">
    <w:name w:val="Method_heading3"/>
    <w:basedOn w:val="Heading3"/>
    <w:next w:val="Normal"/>
    <w:qFormat/>
    <w:rsid w:val="009C185B"/>
  </w:style>
  <w:style w:type="paragraph" w:customStyle="1" w:styleId="Methodheading4">
    <w:name w:val="Method_heading4"/>
    <w:basedOn w:val="Heading4"/>
    <w:next w:val="Normal"/>
    <w:qFormat/>
    <w:rsid w:val="009C185B"/>
  </w:style>
  <w:style w:type="paragraph" w:customStyle="1" w:styleId="MethodHeadingb">
    <w:name w:val="Method_Headingb"/>
    <w:basedOn w:val="Headingb"/>
    <w:next w:val="Normal"/>
    <w:qFormat/>
    <w:rsid w:val="009C185B"/>
    <w:pPr>
      <w:tabs>
        <w:tab w:val="clear" w:pos="1134"/>
        <w:tab w:val="clear" w:pos="1871"/>
        <w:tab w:val="clear" w:pos="2268"/>
      </w:tabs>
      <w:overflowPunct/>
      <w:autoSpaceDE/>
      <w:autoSpaceDN/>
      <w:adjustRightInd/>
      <w:textAlignment w:val="auto"/>
    </w:pPr>
  </w:style>
  <w:style w:type="paragraph" w:customStyle="1" w:styleId="EditorsNote">
    <w:name w:val="EditorsNote"/>
    <w:basedOn w:val="Normal"/>
    <w:rsid w:val="009C185B"/>
    <w:pPr>
      <w:spacing w:before="240" w:after="240"/>
    </w:pPr>
    <w:rPr>
      <w:i/>
      <w:iCs/>
    </w:rPr>
  </w:style>
  <w:style w:type="character" w:customStyle="1" w:styleId="FiguretitleChar">
    <w:name w:val="Figure_title Char"/>
    <w:basedOn w:val="DefaultParagraphFont"/>
    <w:link w:val="Figuretitle"/>
    <w:rsid w:val="009C185B"/>
    <w:rPr>
      <w:rFonts w:ascii="Times New Roman Bold" w:hAnsi="Times New Roman Bold"/>
      <w:b/>
      <w:lang w:val="en-GB" w:eastAsia="en-US"/>
    </w:rPr>
  </w:style>
  <w:style w:type="paragraph" w:customStyle="1" w:styleId="Figurewithlegend">
    <w:name w:val="Figure_with_legend"/>
    <w:basedOn w:val="Figure"/>
    <w:rsid w:val="009C185B"/>
  </w:style>
  <w:style w:type="paragraph" w:styleId="Signature">
    <w:name w:val="Signature"/>
    <w:basedOn w:val="Normal"/>
    <w:link w:val="SignatureChar"/>
    <w:unhideWhenUsed/>
    <w:rsid w:val="009C185B"/>
    <w:pPr>
      <w:tabs>
        <w:tab w:val="clear" w:pos="1134"/>
        <w:tab w:val="clear" w:pos="1871"/>
        <w:tab w:val="clear" w:pos="2268"/>
        <w:tab w:val="center" w:pos="7371"/>
      </w:tabs>
      <w:spacing w:before="600"/>
    </w:pPr>
  </w:style>
  <w:style w:type="character" w:customStyle="1" w:styleId="SignatureChar">
    <w:name w:val="Signature Char"/>
    <w:basedOn w:val="DefaultParagraphFont"/>
    <w:link w:val="Signature"/>
    <w:rsid w:val="009C185B"/>
    <w:rPr>
      <w:rFonts w:ascii="Times New Roman" w:hAnsi="Times New Roman"/>
      <w:sz w:val="24"/>
      <w:lang w:val="en-GB" w:eastAsia="en-US"/>
    </w:rPr>
  </w:style>
  <w:style w:type="paragraph" w:customStyle="1" w:styleId="Tablefin">
    <w:name w:val="Table_fin"/>
    <w:basedOn w:val="Normalaftertitle"/>
    <w:rsid w:val="009C185B"/>
    <w:pPr>
      <w:tabs>
        <w:tab w:val="clear" w:pos="1134"/>
        <w:tab w:val="clear" w:pos="1871"/>
        <w:tab w:val="clear" w:pos="2268"/>
      </w:tabs>
      <w:spacing w:before="0"/>
    </w:pPr>
    <w:rPr>
      <w:sz w:val="20"/>
      <w:lang w:eastAsia="zh-CN"/>
    </w:rPr>
  </w:style>
  <w:style w:type="character" w:styleId="PlaceholderText">
    <w:name w:val="Placeholder Text"/>
    <w:basedOn w:val="DefaultParagraphFont"/>
    <w:uiPriority w:val="99"/>
    <w:semiHidden/>
    <w:rsid w:val="001A09D6"/>
    <w:rPr>
      <w:color w:val="808080"/>
    </w:rPr>
  </w:style>
  <w:style w:type="paragraph" w:customStyle="1" w:styleId="DocData">
    <w:name w:val="DocData"/>
    <w:basedOn w:val="Normal"/>
    <w:rsid w:val="006C6EF6"/>
    <w:pPr>
      <w:framePr w:hSpace="180" w:wrap="around" w:hAnchor="margin" w:y="-687"/>
      <w:shd w:val="solid" w:color="FFFFFF" w:fill="FFFFFF"/>
      <w:spacing w:before="0" w:line="240" w:lineRule="atLeast"/>
    </w:pPr>
    <w:rPr>
      <w:rFonts w:ascii="Verdana" w:hAnsi="Verdana"/>
      <w:b/>
      <w:sz w:val="20"/>
      <w:lang w:eastAsia="zh-CN"/>
    </w:rPr>
  </w:style>
  <w:style w:type="character" w:customStyle="1" w:styleId="HeadingbChar">
    <w:name w:val="Heading_b Char"/>
    <w:link w:val="Headingb"/>
    <w:locked/>
    <w:rsid w:val="0082285A"/>
    <w:rPr>
      <w:rFonts w:ascii="Times New Roman Bold" w:hAnsi="Times New Roman Bold" w:cs="Times New Roman Bold"/>
      <w:b/>
      <w:sz w:val="24"/>
      <w:lang w:val="en-GB"/>
    </w:rPr>
  </w:style>
  <w:style w:type="character" w:styleId="Hyperlink">
    <w:name w:val="Hyperlink"/>
    <w:basedOn w:val="DefaultParagraphFont"/>
    <w:uiPriority w:val="99"/>
    <w:unhideWhenUsed/>
    <w:qFormat/>
    <w:rsid w:val="0082285A"/>
    <w:rPr>
      <w:color w:val="0000FF" w:themeColor="hyperlink"/>
      <w:u w:val="single"/>
    </w:rPr>
  </w:style>
  <w:style w:type="character" w:customStyle="1" w:styleId="normaltextrun">
    <w:name w:val="normaltextrun"/>
    <w:basedOn w:val="DefaultParagraphFont"/>
    <w:rsid w:val="0082285A"/>
  </w:style>
  <w:style w:type="paragraph" w:styleId="BalloonText">
    <w:name w:val="Balloon Text"/>
    <w:basedOn w:val="Normal"/>
    <w:link w:val="BalloonTextChar"/>
    <w:semiHidden/>
    <w:unhideWhenUsed/>
    <w:rsid w:val="00FD794C"/>
    <w:pPr>
      <w:spacing w:before="0"/>
    </w:pPr>
    <w:rPr>
      <w:sz w:val="18"/>
      <w:szCs w:val="18"/>
    </w:rPr>
  </w:style>
  <w:style w:type="character" w:customStyle="1" w:styleId="BalloonTextChar">
    <w:name w:val="Balloon Text Char"/>
    <w:basedOn w:val="DefaultParagraphFont"/>
    <w:link w:val="BalloonText"/>
    <w:semiHidden/>
    <w:rsid w:val="00FD794C"/>
    <w:rPr>
      <w:rFonts w:ascii="Times New Roman" w:hAnsi="Times New Roman"/>
      <w:sz w:val="18"/>
      <w:szCs w:val="18"/>
      <w:lang w:val="en-GB" w:eastAsia="en-US"/>
    </w:rPr>
  </w:style>
  <w:style w:type="character" w:styleId="FollowedHyperlink">
    <w:name w:val="FollowedHyperlink"/>
    <w:basedOn w:val="DefaultParagraphFont"/>
    <w:semiHidden/>
    <w:unhideWhenUsed/>
    <w:rsid w:val="008C5105"/>
    <w:rPr>
      <w:color w:val="800080" w:themeColor="followedHyperlink"/>
      <w:u w:val="single"/>
    </w:rPr>
  </w:style>
  <w:style w:type="paragraph" w:customStyle="1" w:styleId="T1">
    <w:name w:val="T1"/>
    <w:basedOn w:val="Normal"/>
    <w:rsid w:val="00AE2BEB"/>
    <w:pPr>
      <w:tabs>
        <w:tab w:val="clear" w:pos="1134"/>
        <w:tab w:val="clear" w:pos="1871"/>
        <w:tab w:val="clear" w:pos="2268"/>
      </w:tabs>
      <w:overflowPunct/>
      <w:autoSpaceDE/>
      <w:autoSpaceDN/>
      <w:adjustRightInd/>
      <w:spacing w:before="0"/>
      <w:jc w:val="center"/>
      <w:textAlignment w:val="auto"/>
    </w:pPr>
    <w:rPr>
      <w:rFonts w:eastAsia="Times New Roman"/>
      <w:b/>
      <w:sz w:val="28"/>
    </w:rPr>
  </w:style>
  <w:style w:type="paragraph" w:customStyle="1" w:styleId="T2">
    <w:name w:val="T2"/>
    <w:basedOn w:val="T1"/>
    <w:rsid w:val="00AE2BEB"/>
    <w:pPr>
      <w:spacing w:after="240"/>
      <w:ind w:left="720" w:righ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package" Target="embeddings/Microsoft_Word_Document12.docx"/><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Word_Document1.docx"/><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itu.int/rec/R-REC-M.2012/en" TargetMode="External"/><Relationship Id="rId14" Type="http://schemas.openxmlformats.org/officeDocument/2006/relationships/hyperlink" Target="mailto:sergio.buonomo@itu.in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itu.int/en/events/Pages/Calendar-Events.aspx?sector=ITU-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mousin\AppData\Roaming\Microsoft\Templates\POOL%20E%20-%20ITU\PE_BR_INPU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907E2E-A190-4CA5-A2C1-AA94265870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PE_BR_INPUT</Template>
  <TotalTime>1470</TotalTime>
  <Pages>3</Pages>
  <Words>443</Words>
  <Characters>2526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2964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dc:creator>
  <cp:lastModifiedBy>Edward Au</cp:lastModifiedBy>
  <cp:revision>8</cp:revision>
  <cp:lastPrinted>2008-02-21T14:04:00Z</cp:lastPrinted>
  <dcterms:created xsi:type="dcterms:W3CDTF">2024-10-18T15:25:00Z</dcterms:created>
  <dcterms:modified xsi:type="dcterms:W3CDTF">2024-11-03T20:52:00Z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