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975"/>
        <w:gridCol w:w="2430"/>
        <w:gridCol w:w="117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071E9CED" w:rsidR="002E16F1" w:rsidRDefault="00C7299F" w:rsidP="00C7299F">
            <w:pPr>
              <w:pStyle w:val="T2"/>
              <w:widowControl w:val="0"/>
              <w:rPr>
                <w:b w:val="0"/>
              </w:rPr>
            </w:pPr>
            <w:r>
              <w:rPr>
                <w:b w:val="0"/>
                <w:bCs/>
              </w:rPr>
              <w:t xml:space="preserve">Proposed </w:t>
            </w:r>
            <w:r w:rsidR="00E640DE" w:rsidRPr="00E640DE">
              <w:rPr>
                <w:b w:val="0"/>
                <w:bCs/>
              </w:rPr>
              <w:t>response to</w:t>
            </w:r>
            <w:r w:rsidR="00697BD5">
              <w:rPr>
                <w:b w:val="0"/>
                <w:bCs/>
              </w:rPr>
              <w:t xml:space="preserve"> </w:t>
            </w:r>
            <w:r>
              <w:rPr>
                <w:b w:val="0"/>
                <w:bCs/>
              </w:rPr>
              <w:t>Saudi Arabia CST</w:t>
            </w:r>
            <w:r w:rsidR="007C5F7C">
              <w:rPr>
                <w:b w:val="0"/>
                <w:bCs/>
              </w:rPr>
              <w:t xml:space="preserve">’s consultation </w:t>
            </w:r>
            <w:r>
              <w:rPr>
                <w:b w:val="0"/>
                <w:bCs/>
              </w:rPr>
              <w:t>re 6 GHz AFC</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29D1F3E9" w:rsidR="002E16F1" w:rsidRDefault="007C1BD0" w:rsidP="000B24C7">
            <w:pPr>
              <w:pStyle w:val="T2"/>
              <w:widowControl w:val="0"/>
              <w:ind w:left="0"/>
              <w:rPr>
                <w:b w:val="0"/>
                <w:sz w:val="20"/>
              </w:rPr>
            </w:pPr>
            <w:r>
              <w:rPr>
                <w:b w:val="0"/>
                <w:sz w:val="20"/>
              </w:rPr>
              <w:t>Date:  202</w:t>
            </w:r>
            <w:r w:rsidR="002123AB">
              <w:rPr>
                <w:b w:val="0"/>
                <w:sz w:val="20"/>
              </w:rPr>
              <w:t>4</w:t>
            </w:r>
            <w:r>
              <w:rPr>
                <w:b w:val="0"/>
                <w:sz w:val="20"/>
              </w:rPr>
              <w:t>-</w:t>
            </w:r>
            <w:r w:rsidR="005E3B3D">
              <w:rPr>
                <w:b w:val="0"/>
                <w:sz w:val="20"/>
              </w:rPr>
              <w:t>1</w:t>
            </w:r>
            <w:r w:rsidR="000B24C7">
              <w:rPr>
                <w:b w:val="0"/>
                <w:sz w:val="20"/>
              </w:rPr>
              <w:t>1</w:t>
            </w:r>
            <w:r>
              <w:rPr>
                <w:b w:val="0"/>
                <w:sz w:val="20"/>
              </w:rPr>
              <w:t>-</w:t>
            </w:r>
            <w:r w:rsidR="00771DF5">
              <w:rPr>
                <w:b w:val="0"/>
                <w:sz w:val="20"/>
              </w:rPr>
              <w:t>10</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163133">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17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D3C14" w14:paraId="172AF237" w14:textId="77777777" w:rsidTr="00163133">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6AFA854" w14:textId="77777777" w:rsidR="002D3C14" w:rsidRDefault="002D3C14" w:rsidP="00D922F2">
            <w:pPr>
              <w:pStyle w:val="T2"/>
              <w:widowControl w:val="0"/>
              <w:spacing w:after="0"/>
              <w:ind w:left="0" w:right="0"/>
              <w:jc w:val="left"/>
              <w:rPr>
                <w:b w:val="0"/>
                <w:sz w:val="20"/>
              </w:rPr>
            </w:pPr>
            <w:r>
              <w:rPr>
                <w:b w:val="0"/>
                <w:sz w:val="20"/>
              </w:rPr>
              <w:t>Edward Au</w:t>
            </w:r>
          </w:p>
        </w:tc>
        <w:tc>
          <w:tcPr>
            <w:tcW w:w="2430" w:type="dxa"/>
            <w:tcBorders>
              <w:top w:val="single" w:sz="4" w:space="0" w:color="000000"/>
              <w:left w:val="single" w:sz="4" w:space="0" w:color="000000"/>
              <w:bottom w:val="single" w:sz="4" w:space="0" w:color="000000"/>
              <w:right w:val="single" w:sz="4" w:space="0" w:color="000000"/>
            </w:tcBorders>
            <w:vAlign w:val="center"/>
          </w:tcPr>
          <w:p w14:paraId="0BD95DB9" w14:textId="77777777" w:rsidR="002D3C14" w:rsidRDefault="002D3C14" w:rsidP="00D922F2">
            <w:pPr>
              <w:pStyle w:val="T2"/>
              <w:widowControl w:val="0"/>
              <w:spacing w:after="0"/>
              <w:ind w:left="0" w:right="0"/>
              <w:jc w:val="left"/>
              <w:rPr>
                <w:b w:val="0"/>
                <w:sz w:val="20"/>
              </w:rPr>
            </w:pPr>
            <w:r>
              <w:rPr>
                <w:b w:val="0"/>
                <w:sz w:val="20"/>
              </w:rPr>
              <w:t>Huawei</w:t>
            </w:r>
          </w:p>
        </w:tc>
        <w:tc>
          <w:tcPr>
            <w:tcW w:w="1170" w:type="dxa"/>
            <w:tcBorders>
              <w:top w:val="single" w:sz="4" w:space="0" w:color="000000"/>
              <w:left w:val="single" w:sz="4" w:space="0" w:color="000000"/>
              <w:bottom w:val="single" w:sz="4" w:space="0" w:color="000000"/>
              <w:right w:val="single" w:sz="4" w:space="0" w:color="000000"/>
            </w:tcBorders>
            <w:vAlign w:val="center"/>
          </w:tcPr>
          <w:p w14:paraId="2CED2AAB" w14:textId="77777777" w:rsidR="002D3C14" w:rsidRDefault="002D3C14" w:rsidP="00D922F2">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218ABF42" w14:textId="77777777" w:rsidR="002D3C14" w:rsidRDefault="002D3C14" w:rsidP="00D922F2">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62D81859" w14:textId="77777777" w:rsidR="002D3C14" w:rsidRDefault="002D3C14" w:rsidP="00D922F2">
            <w:pPr>
              <w:pStyle w:val="T2"/>
              <w:widowControl w:val="0"/>
              <w:spacing w:after="0"/>
              <w:ind w:left="0" w:right="0"/>
              <w:jc w:val="left"/>
              <w:rPr>
                <w:b w:val="0"/>
                <w:sz w:val="20"/>
              </w:rPr>
            </w:pPr>
            <w:r>
              <w:rPr>
                <w:rStyle w:val="Hyperlink"/>
                <w:b w:val="0"/>
                <w:sz w:val="20"/>
              </w:rPr>
              <w:t>edward.ks.au@gmail.com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09BD0C30"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C7299F">
                              <w:rPr>
                                <w:color w:val="000000"/>
                              </w:rPr>
                              <w:t xml:space="preserve">Saudi Arabia Communications, Space </w:t>
                            </w:r>
                            <w:r w:rsidR="00DC61A2">
                              <w:rPr>
                                <w:color w:val="000000"/>
                              </w:rPr>
                              <w:t>and</w:t>
                            </w:r>
                            <w:r w:rsidR="00C7299F">
                              <w:rPr>
                                <w:color w:val="000000"/>
                              </w:rPr>
                              <w:t xml:space="preserve"> Technology Commission </w:t>
                            </w:r>
                            <w:r w:rsidR="00A80C31">
                              <w:rPr>
                                <w:color w:val="000000"/>
                              </w:rPr>
                              <w:t>(</w:t>
                            </w:r>
                            <w:r w:rsidR="00C7299F">
                              <w:rPr>
                                <w:color w:val="000000"/>
                              </w:rPr>
                              <w:t>CST</w:t>
                            </w:r>
                            <w:r w:rsidR="00A80C31">
                              <w:rPr>
                                <w:color w:val="000000"/>
                              </w:rPr>
                              <w:t>)</w:t>
                            </w:r>
                            <w:r w:rsidR="00A80C31" w:rsidRPr="00A80C31">
                              <w:rPr>
                                <w:color w:val="000000"/>
                              </w:rPr>
                              <w:t xml:space="preserve">’s </w:t>
                            </w:r>
                            <w:r w:rsidR="00CD4962">
                              <w:rPr>
                                <w:color w:val="000000"/>
                              </w:rPr>
                              <w:t>c</w:t>
                            </w:r>
                            <w:r w:rsidR="00CD4962" w:rsidRPr="00CD4962">
                              <w:rPr>
                                <w:color w:val="000000"/>
                              </w:rPr>
                              <w:t>onsultation “</w:t>
                            </w:r>
                            <w:r w:rsidR="00C7299F" w:rsidRPr="00C7299F">
                              <w:rPr>
                                <w:color w:val="000000"/>
                              </w:rPr>
                              <w:t>Light Licensing Regulations Annex for the 6 GHz Frequency Band</w:t>
                            </w:r>
                            <w:r w:rsidR="00CD4962" w:rsidRPr="00CD4962">
                              <w:rPr>
                                <w:color w:val="000000"/>
                              </w:rPr>
                              <w:t>”</w:t>
                            </w:r>
                            <w:r w:rsidR="00D12B38">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4ABCFBE0" w14:textId="09BD0C30"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C7299F">
                        <w:rPr>
                          <w:color w:val="000000"/>
                        </w:rPr>
                        <w:t xml:space="preserve">Saudi Arabia Communications, Space </w:t>
                      </w:r>
                      <w:r w:rsidR="00DC61A2">
                        <w:rPr>
                          <w:color w:val="000000"/>
                        </w:rPr>
                        <w:t>and</w:t>
                      </w:r>
                      <w:r w:rsidR="00C7299F">
                        <w:rPr>
                          <w:color w:val="000000"/>
                        </w:rPr>
                        <w:t xml:space="preserve"> Technology Commission </w:t>
                      </w:r>
                      <w:r w:rsidR="00A80C31">
                        <w:rPr>
                          <w:color w:val="000000"/>
                        </w:rPr>
                        <w:t>(</w:t>
                      </w:r>
                      <w:r w:rsidR="00C7299F">
                        <w:rPr>
                          <w:color w:val="000000"/>
                        </w:rPr>
                        <w:t>CST</w:t>
                      </w:r>
                      <w:r w:rsidR="00A80C31">
                        <w:rPr>
                          <w:color w:val="000000"/>
                        </w:rPr>
                        <w:t>)</w:t>
                      </w:r>
                      <w:r w:rsidR="00A80C31" w:rsidRPr="00A80C31">
                        <w:rPr>
                          <w:color w:val="000000"/>
                        </w:rPr>
                        <w:t xml:space="preserve">’s </w:t>
                      </w:r>
                      <w:r w:rsidR="00CD4962">
                        <w:rPr>
                          <w:color w:val="000000"/>
                        </w:rPr>
                        <w:t>c</w:t>
                      </w:r>
                      <w:r w:rsidR="00CD4962" w:rsidRPr="00CD4962">
                        <w:rPr>
                          <w:color w:val="000000"/>
                        </w:rPr>
                        <w:t>onsultation “</w:t>
                      </w:r>
                      <w:r w:rsidR="00C7299F" w:rsidRPr="00C7299F">
                        <w:rPr>
                          <w:color w:val="000000"/>
                        </w:rPr>
                        <w:t>Light Licensing Regulations Annex for the 6 GHz Frequency Band</w:t>
                      </w:r>
                      <w:r w:rsidR="00CD4962" w:rsidRPr="00CD4962">
                        <w:rPr>
                          <w:color w:val="000000"/>
                        </w:rPr>
                        <w:t>”</w:t>
                      </w:r>
                      <w:r w:rsidR="00D12B38">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06610B9A"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0C6D1C">
        <w:rPr>
          <w:sz w:val="24"/>
          <w:szCs w:val="24"/>
        </w:rPr>
        <w:t xml:space="preserve"> </w:t>
      </w:r>
      <w:r w:rsidR="00CD4962">
        <w:rPr>
          <w:sz w:val="24"/>
          <w:szCs w:val="24"/>
        </w:rPr>
        <w:t xml:space="preserve">November </w:t>
      </w:r>
      <w:r w:rsidR="00DC61A2">
        <w:rPr>
          <w:sz w:val="24"/>
          <w:szCs w:val="24"/>
        </w:rPr>
        <w:t>20</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7D8AF27C" w14:textId="4082676C" w:rsidR="00B77446" w:rsidRDefault="00084272" w:rsidP="00B77446">
      <w:pPr>
        <w:jc w:val="both"/>
        <w:rPr>
          <w:sz w:val="24"/>
          <w:szCs w:val="24"/>
        </w:rPr>
      </w:pPr>
      <w:r>
        <w:rPr>
          <w:color w:val="000000"/>
          <w:sz w:val="24"/>
          <w:szCs w:val="24"/>
        </w:rPr>
        <w:t>Re:</w:t>
      </w:r>
      <w:r w:rsidR="007C1BD0" w:rsidRPr="00B902C8">
        <w:rPr>
          <w:color w:val="000000"/>
          <w:sz w:val="24"/>
          <w:szCs w:val="24"/>
        </w:rPr>
        <w:t xml:space="preserve"> </w:t>
      </w:r>
      <w:r w:rsidR="0074194B">
        <w:rPr>
          <w:color w:val="000000"/>
          <w:sz w:val="24"/>
          <w:szCs w:val="24"/>
        </w:rPr>
        <w:t xml:space="preserve"> </w:t>
      </w:r>
      <w:r w:rsidR="00CD4962">
        <w:rPr>
          <w:sz w:val="24"/>
          <w:szCs w:val="24"/>
        </w:rPr>
        <w:t xml:space="preserve">Consultation </w:t>
      </w:r>
      <w:r w:rsidR="002A548E">
        <w:rPr>
          <w:sz w:val="24"/>
          <w:szCs w:val="24"/>
        </w:rPr>
        <w:t>“</w:t>
      </w:r>
      <w:r w:rsidR="00C7299F" w:rsidRPr="00C7299F">
        <w:rPr>
          <w:sz w:val="24"/>
          <w:szCs w:val="24"/>
        </w:rPr>
        <w:t>Light Licensing Regulations Annex for the 6 GHz Frequency Band</w:t>
      </w:r>
      <w:r w:rsidR="002A548E">
        <w:rPr>
          <w:sz w:val="24"/>
          <w:szCs w:val="24"/>
        </w:rPr>
        <w:t>”</w:t>
      </w:r>
    </w:p>
    <w:p w14:paraId="3224BE2E" w14:textId="77777777" w:rsidR="001B321C" w:rsidRPr="00B902C8" w:rsidRDefault="001B321C" w:rsidP="00B77446">
      <w:pPr>
        <w:jc w:val="both"/>
        <w:rPr>
          <w:bCs/>
          <w:sz w:val="24"/>
          <w:szCs w:val="24"/>
        </w:rPr>
      </w:pPr>
    </w:p>
    <w:p w14:paraId="1512EBCE" w14:textId="35BF060B" w:rsidR="007C1BD0" w:rsidRPr="00B902C8" w:rsidRDefault="007C1BD0" w:rsidP="00784130">
      <w:pPr>
        <w:pStyle w:val="PlainText"/>
        <w:rPr>
          <w:rFonts w:ascii="Times New Roman" w:hAnsi="Times New Roman"/>
          <w:bCs/>
          <w:sz w:val="24"/>
          <w:szCs w:val="24"/>
        </w:rPr>
      </w:pPr>
      <w:r w:rsidRPr="00DF5128">
        <w:rPr>
          <w:rFonts w:ascii="Times New Roman" w:hAnsi="Times New Roman"/>
          <w:bCs/>
          <w:sz w:val="24"/>
          <w:szCs w:val="24"/>
        </w:rPr>
        <w:t>Dear</w:t>
      </w:r>
      <w:r w:rsidR="007D236C" w:rsidRPr="00DF5128">
        <w:rPr>
          <w:rFonts w:ascii="Times New Roman" w:hAnsi="Times New Roman"/>
          <w:bCs/>
          <w:sz w:val="24"/>
          <w:szCs w:val="24"/>
        </w:rPr>
        <w:t xml:space="preserve"> </w:t>
      </w:r>
      <w:r w:rsidR="00BE567A" w:rsidRPr="00DF5128">
        <w:rPr>
          <w:rFonts w:ascii="Times New Roman" w:hAnsi="Times New Roman"/>
          <w:bCs/>
          <w:sz w:val="24"/>
          <w:szCs w:val="24"/>
        </w:rPr>
        <w:t>R</w:t>
      </w:r>
      <w:r w:rsidR="00B77446" w:rsidRPr="00DF5128">
        <w:rPr>
          <w:rFonts w:ascii="Times New Roman" w:hAnsi="Times New Roman"/>
          <w:bCs/>
          <w:sz w:val="24"/>
          <w:szCs w:val="24"/>
        </w:rPr>
        <w:t xml:space="preserve">espected </w:t>
      </w:r>
      <w:r w:rsidR="00BE567A" w:rsidRPr="00DF5128">
        <w:rPr>
          <w:rFonts w:ascii="Times New Roman" w:hAnsi="Times New Roman"/>
          <w:bCs/>
          <w:sz w:val="24"/>
          <w:szCs w:val="24"/>
        </w:rPr>
        <w:t>O</w:t>
      </w:r>
      <w:r w:rsidR="00B77446" w:rsidRPr="00DF5128">
        <w:rPr>
          <w:rFonts w:ascii="Times New Roman" w:hAnsi="Times New Roman"/>
          <w:bCs/>
          <w:sz w:val="24"/>
          <w:szCs w:val="24"/>
        </w:rPr>
        <w:t>fficer,</w:t>
      </w:r>
    </w:p>
    <w:p w14:paraId="11ECEE2B" w14:textId="77777777" w:rsidR="007C1BD0" w:rsidRPr="00B902C8" w:rsidRDefault="007C1BD0" w:rsidP="007C1BD0">
      <w:pPr>
        <w:pStyle w:val="PlainText"/>
        <w:rPr>
          <w:rFonts w:ascii="Times New Roman" w:hAnsi="Times New Roman"/>
          <w:sz w:val="24"/>
          <w:szCs w:val="24"/>
        </w:rPr>
      </w:pPr>
    </w:p>
    <w:p w14:paraId="277BE7F1" w14:textId="415050C9" w:rsidR="009A2E06" w:rsidRDefault="00FB5724" w:rsidP="00DB1DC3">
      <w:pPr>
        <w:pStyle w:val="BodyA"/>
        <w:jc w:val="both"/>
        <w:rPr>
          <w:rStyle w:val="None"/>
          <w:sz w:val="24"/>
          <w:szCs w:val="24"/>
        </w:rPr>
      </w:pPr>
      <w:r w:rsidRPr="00FB5724">
        <w:rPr>
          <w:rStyle w:val="None"/>
          <w:sz w:val="24"/>
          <w:szCs w:val="24"/>
        </w:rPr>
        <w:t xml:space="preserve">IEEE 802 LAN/MAN Standards Committee (LMSC) thanks </w:t>
      </w:r>
      <w:r w:rsidR="00462319">
        <w:rPr>
          <w:rStyle w:val="None"/>
          <w:sz w:val="24"/>
          <w:szCs w:val="24"/>
        </w:rPr>
        <w:t xml:space="preserve">Communications, Space </w:t>
      </w:r>
      <w:r w:rsidR="00DC61A2">
        <w:rPr>
          <w:rStyle w:val="None"/>
          <w:sz w:val="24"/>
          <w:szCs w:val="24"/>
        </w:rPr>
        <w:t>and</w:t>
      </w:r>
      <w:r w:rsidR="00462319">
        <w:rPr>
          <w:rStyle w:val="None"/>
          <w:sz w:val="24"/>
          <w:szCs w:val="24"/>
        </w:rPr>
        <w:t xml:space="preserve"> Technology Commission </w:t>
      </w:r>
      <w:r w:rsidR="00CD4962" w:rsidRPr="00CD4962">
        <w:rPr>
          <w:rStyle w:val="None"/>
          <w:sz w:val="24"/>
          <w:szCs w:val="24"/>
        </w:rPr>
        <w:t>(</w:t>
      </w:r>
      <w:r w:rsidR="00462319">
        <w:rPr>
          <w:rStyle w:val="None"/>
          <w:sz w:val="24"/>
          <w:szCs w:val="24"/>
        </w:rPr>
        <w:t>CST</w:t>
      </w:r>
      <w:r w:rsidR="00CD4962" w:rsidRPr="00CD4962">
        <w:rPr>
          <w:rStyle w:val="None"/>
          <w:sz w:val="24"/>
          <w:szCs w:val="24"/>
        </w:rPr>
        <w:t>)</w:t>
      </w:r>
      <w:r w:rsidRPr="00FB5724">
        <w:rPr>
          <w:rStyle w:val="None"/>
          <w:sz w:val="24"/>
          <w:szCs w:val="24"/>
        </w:rPr>
        <w:t xml:space="preserve"> for providing an opportunity to comment on </w:t>
      </w:r>
      <w:r w:rsidR="00315419">
        <w:rPr>
          <w:rStyle w:val="None"/>
          <w:sz w:val="24"/>
          <w:szCs w:val="24"/>
        </w:rPr>
        <w:t xml:space="preserve">the </w:t>
      </w:r>
      <w:r w:rsidR="00462319">
        <w:rPr>
          <w:sz w:val="24"/>
          <w:szCs w:val="24"/>
        </w:rPr>
        <w:t>consultation “</w:t>
      </w:r>
      <w:r w:rsidR="00462319" w:rsidRPr="00462319">
        <w:rPr>
          <w:sz w:val="24"/>
          <w:szCs w:val="24"/>
        </w:rPr>
        <w:t>Light Licensing Regulations Annex for the 6 GHz Frequency Band</w:t>
      </w:r>
      <w:r w:rsidR="00462319">
        <w:rPr>
          <w:sz w:val="24"/>
          <w:szCs w:val="24"/>
        </w:rPr>
        <w:t>”</w:t>
      </w:r>
      <w:r w:rsidRPr="00FB5724">
        <w:rPr>
          <w:rStyle w:val="None"/>
          <w:sz w:val="24"/>
          <w:szCs w:val="24"/>
        </w:rPr>
        <w:t>.</w:t>
      </w:r>
    </w:p>
    <w:p w14:paraId="577DDA85" w14:textId="77777777" w:rsidR="009A2E06" w:rsidRDefault="009A2E06" w:rsidP="009A2E06">
      <w:pPr>
        <w:pStyle w:val="BodyA"/>
        <w:jc w:val="both"/>
        <w:rPr>
          <w:rStyle w:val="None"/>
          <w:sz w:val="24"/>
          <w:szCs w:val="24"/>
        </w:rPr>
      </w:pPr>
    </w:p>
    <w:p w14:paraId="12351595" w14:textId="7F291D67" w:rsidR="009A2E06" w:rsidRPr="002443B2" w:rsidRDefault="009A2E06" w:rsidP="009A2E06">
      <w:pPr>
        <w:pStyle w:val="BodyA"/>
        <w:jc w:val="both"/>
        <w:rPr>
          <w:rStyle w:val="None"/>
          <w:sz w:val="24"/>
          <w:szCs w:val="24"/>
        </w:rPr>
      </w:pPr>
      <w:r w:rsidRPr="002443B2">
        <w:rPr>
          <w:rStyle w:val="None"/>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w:t>
      </w:r>
      <w:r w:rsidR="004244D7">
        <w:rPr>
          <w:rStyle w:val="None"/>
          <w:sz w:val="24"/>
          <w:szCs w:val="24"/>
        </w:rPr>
        <w:t xml:space="preserve">ional area networks (“WRANs”). </w:t>
      </w:r>
      <w:r w:rsidRPr="002443B2">
        <w:rPr>
          <w:rStyle w:val="None"/>
          <w:sz w:val="24"/>
          <w:szCs w:val="24"/>
        </w:rPr>
        <w:t>Technologies produced by implementers of our standards are a critical element for all networked applications today.</w:t>
      </w:r>
    </w:p>
    <w:p w14:paraId="1989B2DF" w14:textId="77777777" w:rsidR="009A2E06" w:rsidRPr="002443B2" w:rsidRDefault="009A2E06" w:rsidP="009A2E06">
      <w:pPr>
        <w:pStyle w:val="BodyA"/>
        <w:jc w:val="both"/>
        <w:rPr>
          <w:rStyle w:val="None"/>
          <w:sz w:val="24"/>
          <w:szCs w:val="24"/>
        </w:rPr>
      </w:pPr>
    </w:p>
    <w:p w14:paraId="6A8721FF" w14:textId="0AEC07EF" w:rsidR="007C1BD0" w:rsidRPr="00B902C8" w:rsidRDefault="009A2E06" w:rsidP="009A2E06">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w:t>
      </w:r>
      <w:r w:rsidR="000239F6">
        <w:rPr>
          <w:rStyle w:val="None"/>
          <w:sz w:val="24"/>
          <w:szCs w:val="24"/>
        </w:rPr>
        <w:t xml:space="preserve"> </w:t>
      </w:r>
      <w:r w:rsidRPr="002443B2">
        <w:rPr>
          <w:rStyle w:val="None"/>
          <w:sz w:val="24"/>
          <w:szCs w:val="24"/>
        </w:rPr>
        <w:t>IEEE has about 400,000 members in over 160 countries and its core purpose is to foster technological innovation and excellenc</w:t>
      </w:r>
      <w:r w:rsidR="004244D7">
        <w:rPr>
          <w:rStyle w:val="None"/>
          <w:sz w:val="24"/>
          <w:szCs w:val="24"/>
        </w:rPr>
        <w:t xml:space="preserve">e for the benefit of humanity. </w:t>
      </w:r>
      <w:r w:rsidRPr="002443B2">
        <w:rPr>
          <w:rStyle w:val="None"/>
          <w:sz w:val="24"/>
          <w:szCs w:val="24"/>
        </w:rPr>
        <w:t>IEEE is also a major accredited standards development organization whose sta</w:t>
      </w:r>
      <w:r w:rsidR="004244D7">
        <w:rPr>
          <w:rStyle w:val="None"/>
          <w:sz w:val="24"/>
          <w:szCs w:val="24"/>
        </w:rPr>
        <w:t>ndards are recognized worldwide.</w:t>
      </w:r>
      <w:r w:rsidRPr="002443B2">
        <w:rPr>
          <w:rStyle w:val="None"/>
          <w:sz w:val="24"/>
          <w:szCs w:val="24"/>
        </w:rPr>
        <w:t xml:space="preserve"> In submitting this document, IEEE 802 LMSC acknowledges that other components of IEEE Organizational Units may have perspectives that differ from, or compete with, those of </w:t>
      </w:r>
      <w:r w:rsidR="004244D7">
        <w:rPr>
          <w:rStyle w:val="None"/>
          <w:sz w:val="24"/>
          <w:szCs w:val="24"/>
        </w:rPr>
        <w:t>IEEE 802 LMSC</w:t>
      </w:r>
      <w:r w:rsidR="007C1BD0" w:rsidRPr="00B902C8">
        <w:rPr>
          <w:rStyle w:val="FootnoteAnchor"/>
          <w:sz w:val="24"/>
          <w:szCs w:val="24"/>
        </w:rPr>
        <w:footnoteReference w:id="1"/>
      </w:r>
      <w:r w:rsidR="007C1BD0" w:rsidRPr="00B902C8">
        <w:rPr>
          <w:sz w:val="24"/>
          <w:szCs w:val="24"/>
        </w:rPr>
        <w:t>.</w:t>
      </w:r>
    </w:p>
    <w:p w14:paraId="5D301292" w14:textId="77777777" w:rsidR="007C1BD0" w:rsidRPr="00B902C8" w:rsidRDefault="007C1BD0" w:rsidP="007C1BD0">
      <w:pPr>
        <w:jc w:val="both"/>
        <w:rPr>
          <w:sz w:val="24"/>
          <w:szCs w:val="24"/>
        </w:rPr>
      </w:pPr>
    </w:p>
    <w:p w14:paraId="353C543B" w14:textId="2A14696B" w:rsidR="007C1BD0" w:rsidRDefault="00B41850" w:rsidP="007C1BD0">
      <w:pPr>
        <w:jc w:val="both"/>
        <w:rPr>
          <w:sz w:val="24"/>
          <w:szCs w:val="24"/>
        </w:rPr>
      </w:pPr>
      <w:r w:rsidRPr="00B41850">
        <w:rPr>
          <w:sz w:val="24"/>
          <w:szCs w:val="24"/>
        </w:rPr>
        <w:t>IEEE 802 LMSC follows</w:t>
      </w:r>
      <w:r w:rsidR="00B36E1A">
        <w:rPr>
          <w:sz w:val="24"/>
          <w:szCs w:val="24"/>
        </w:rPr>
        <w:t xml:space="preserve"> the</w:t>
      </w:r>
      <w:r w:rsidRPr="00B41850">
        <w:rPr>
          <w:sz w:val="24"/>
          <w:szCs w:val="24"/>
        </w:rPr>
        <w:t xml:space="preserve"> </w:t>
      </w:r>
      <w:r w:rsidR="00133965">
        <w:rPr>
          <w:sz w:val="24"/>
          <w:szCs w:val="24"/>
        </w:rPr>
        <w:t>Saudi Arabia</w:t>
      </w:r>
      <w:r w:rsidRPr="00B41850">
        <w:rPr>
          <w:sz w:val="24"/>
          <w:szCs w:val="24"/>
        </w:rPr>
        <w:t xml:space="preserve">’s regulatory activities regarding </w:t>
      </w:r>
      <w:r>
        <w:rPr>
          <w:sz w:val="24"/>
          <w:szCs w:val="24"/>
        </w:rPr>
        <w:t xml:space="preserve">license-exempt short-range devices closely and applauds </w:t>
      </w:r>
      <w:r w:rsidR="00133965">
        <w:rPr>
          <w:sz w:val="24"/>
          <w:szCs w:val="24"/>
        </w:rPr>
        <w:t>CST</w:t>
      </w:r>
      <w:r>
        <w:rPr>
          <w:sz w:val="24"/>
          <w:szCs w:val="24"/>
        </w:rPr>
        <w:t xml:space="preserve"> for developing </w:t>
      </w:r>
      <w:r w:rsidR="00133965">
        <w:rPr>
          <w:sz w:val="24"/>
          <w:szCs w:val="24"/>
        </w:rPr>
        <w:t>a detailed light licensing regulation for the 6 GHz band using Automatic Frequency Control (AFC) technology</w:t>
      </w:r>
      <w:r>
        <w:rPr>
          <w:sz w:val="24"/>
          <w:szCs w:val="24"/>
        </w:rPr>
        <w:t>.</w:t>
      </w:r>
      <w:r w:rsidRPr="00B41850">
        <w:rPr>
          <w:sz w:val="24"/>
          <w:szCs w:val="24"/>
        </w:rPr>
        <w:t xml:space="preserve"> </w:t>
      </w:r>
      <w:r w:rsidR="00C6489A" w:rsidRPr="00C6489A">
        <w:rPr>
          <w:sz w:val="24"/>
          <w:szCs w:val="24"/>
        </w:rPr>
        <w:t xml:space="preserve">Please find below the responses of IEEE 802 LMSC to </w:t>
      </w:r>
      <w:r w:rsidR="00133965">
        <w:rPr>
          <w:sz w:val="24"/>
          <w:szCs w:val="24"/>
        </w:rPr>
        <w:t xml:space="preserve">selected questions of </w:t>
      </w:r>
      <w:r w:rsidR="00C6489A" w:rsidRPr="00C6489A">
        <w:rPr>
          <w:sz w:val="24"/>
          <w:szCs w:val="24"/>
        </w:rPr>
        <w:t>this consultation.</w:t>
      </w:r>
    </w:p>
    <w:p w14:paraId="65F5DE97" w14:textId="77777777" w:rsidR="00FC20DA" w:rsidRDefault="00FC20DA" w:rsidP="007C1BD0">
      <w:pPr>
        <w:jc w:val="both"/>
        <w:rPr>
          <w:sz w:val="24"/>
          <w:szCs w:val="24"/>
        </w:rPr>
      </w:pPr>
    </w:p>
    <w:p w14:paraId="755D43D7" w14:textId="167982F3" w:rsidR="00771DF5" w:rsidRPr="00771DF5" w:rsidRDefault="00771DF5" w:rsidP="007C1BD0">
      <w:pPr>
        <w:jc w:val="both"/>
        <w:rPr>
          <w:b/>
          <w:sz w:val="24"/>
          <w:szCs w:val="24"/>
        </w:rPr>
      </w:pPr>
      <w:r w:rsidRPr="00771DF5">
        <w:rPr>
          <w:b/>
          <w:sz w:val="24"/>
          <w:szCs w:val="24"/>
        </w:rPr>
        <w:t>Question 2:  Are there any other matters related to the Eligibility section that CST should consider?</w:t>
      </w:r>
    </w:p>
    <w:p w14:paraId="3A914754" w14:textId="77777777" w:rsidR="00771DF5" w:rsidRDefault="00771DF5" w:rsidP="007C1BD0">
      <w:pPr>
        <w:jc w:val="both"/>
        <w:rPr>
          <w:sz w:val="24"/>
          <w:szCs w:val="24"/>
        </w:rPr>
      </w:pPr>
    </w:p>
    <w:p w14:paraId="6FDF9F9B" w14:textId="77777777" w:rsidR="00202872" w:rsidRDefault="00202872" w:rsidP="007C1BD0">
      <w:pPr>
        <w:jc w:val="both"/>
        <w:rPr>
          <w:sz w:val="24"/>
          <w:szCs w:val="24"/>
        </w:rPr>
      </w:pPr>
      <w:r>
        <w:rPr>
          <w:sz w:val="24"/>
          <w:szCs w:val="24"/>
        </w:rPr>
        <w:t xml:space="preserve">IEEE 802 LMSC commands CST’s continuous leadership in empowering the latest Wi-Fi technology by allocating the 6 GHz band (i.e., 5925 MHz – 7125 MHz) for license exempt operations.  </w:t>
      </w:r>
    </w:p>
    <w:p w14:paraId="521E2B28" w14:textId="77777777" w:rsidR="00202872" w:rsidRDefault="00202872" w:rsidP="007C1BD0">
      <w:pPr>
        <w:jc w:val="both"/>
        <w:rPr>
          <w:sz w:val="24"/>
          <w:szCs w:val="24"/>
        </w:rPr>
      </w:pPr>
    </w:p>
    <w:p w14:paraId="16A09527" w14:textId="6ACF710C" w:rsidR="00202872" w:rsidRDefault="00202872" w:rsidP="007C1BD0">
      <w:pPr>
        <w:jc w:val="both"/>
        <w:rPr>
          <w:sz w:val="24"/>
          <w:szCs w:val="24"/>
        </w:rPr>
      </w:pPr>
      <w:r>
        <w:rPr>
          <w:sz w:val="24"/>
          <w:szCs w:val="24"/>
        </w:rPr>
        <w:t xml:space="preserve">IEEE 802 LMSC supports CST’s proposal in requiring any light license user in the 6 GHz band to deploy the 6 GHz WLAN Standard Power </w:t>
      </w:r>
      <w:r w:rsidR="00B75193">
        <w:rPr>
          <w:sz w:val="24"/>
          <w:szCs w:val="24"/>
        </w:rPr>
        <w:t xml:space="preserve">(SP) </w:t>
      </w:r>
      <w:r>
        <w:rPr>
          <w:sz w:val="24"/>
          <w:szCs w:val="24"/>
        </w:rPr>
        <w:t xml:space="preserve">Access Points and Fixed Client devices under the control of an Automated Frequency Control (AFC) system. </w:t>
      </w:r>
    </w:p>
    <w:p w14:paraId="798704FB" w14:textId="77777777" w:rsidR="00771DF5" w:rsidRDefault="00771DF5" w:rsidP="007C1BD0">
      <w:pPr>
        <w:jc w:val="both"/>
        <w:rPr>
          <w:sz w:val="24"/>
          <w:szCs w:val="24"/>
        </w:rPr>
      </w:pPr>
    </w:p>
    <w:p w14:paraId="7450481A" w14:textId="38194379" w:rsidR="00FC20DA" w:rsidRPr="00E03CE2" w:rsidRDefault="00FC20DA" w:rsidP="007C1BD0">
      <w:pPr>
        <w:jc w:val="both"/>
        <w:rPr>
          <w:b/>
          <w:sz w:val="24"/>
          <w:szCs w:val="24"/>
        </w:rPr>
      </w:pPr>
      <w:r w:rsidRPr="00E03CE2">
        <w:rPr>
          <w:b/>
          <w:sz w:val="24"/>
          <w:szCs w:val="24"/>
        </w:rPr>
        <w:t>Question 10:  Does the AFC have the necessary capabilities to collect the required data mentioned in section (8.1)?</w:t>
      </w:r>
    </w:p>
    <w:p w14:paraId="75A6A1B4" w14:textId="77777777" w:rsidR="00FC20DA" w:rsidRDefault="00FC20DA" w:rsidP="007C1BD0">
      <w:pPr>
        <w:jc w:val="both"/>
        <w:rPr>
          <w:sz w:val="24"/>
          <w:szCs w:val="24"/>
        </w:rPr>
      </w:pPr>
    </w:p>
    <w:p w14:paraId="625C87EA" w14:textId="6FE7A37E" w:rsidR="004C3B19" w:rsidRDefault="00FC20DA" w:rsidP="00512AAC">
      <w:pPr>
        <w:jc w:val="both"/>
        <w:rPr>
          <w:sz w:val="24"/>
          <w:szCs w:val="24"/>
        </w:rPr>
      </w:pPr>
      <w:r>
        <w:rPr>
          <w:sz w:val="24"/>
          <w:szCs w:val="24"/>
        </w:rPr>
        <w:t xml:space="preserve">While IEEE 802 LMSC believes that the capabilities as mentioned in section (8.1) are sufficient, we suggest to replace “Location confidence level (percentage)” in (8.1.3.2) </w:t>
      </w:r>
      <w:r w:rsidR="00483F50">
        <w:rPr>
          <w:sz w:val="24"/>
          <w:szCs w:val="24"/>
        </w:rPr>
        <w:t xml:space="preserve">with </w:t>
      </w:r>
      <w:r>
        <w:rPr>
          <w:sz w:val="24"/>
          <w:szCs w:val="24"/>
        </w:rPr>
        <w:t>“</w:t>
      </w:r>
      <w:r w:rsidR="00D35583">
        <w:rPr>
          <w:sz w:val="24"/>
          <w:szCs w:val="24"/>
        </w:rPr>
        <w:t>L</w:t>
      </w:r>
      <w:r w:rsidR="00D35583" w:rsidRPr="00D35583">
        <w:rPr>
          <w:sz w:val="24"/>
          <w:szCs w:val="24"/>
        </w:rPr>
        <w:t>ocation uncertainty (in meters), with a confidence level of 95%</w:t>
      </w:r>
      <w:r>
        <w:rPr>
          <w:sz w:val="24"/>
          <w:szCs w:val="24"/>
        </w:rPr>
        <w:t>”</w:t>
      </w:r>
      <w:r w:rsidR="009F5CBB">
        <w:rPr>
          <w:sz w:val="24"/>
          <w:szCs w:val="24"/>
        </w:rPr>
        <w:t xml:space="preserve">, which aligns with </w:t>
      </w:r>
      <w:r w:rsidR="00E03CE2">
        <w:rPr>
          <w:sz w:val="24"/>
          <w:szCs w:val="24"/>
        </w:rPr>
        <w:t xml:space="preserve">the requirement in </w:t>
      </w:r>
      <w:r w:rsidR="00E03CE2">
        <w:rPr>
          <w:sz w:val="24"/>
          <w:szCs w:val="24"/>
        </w:rPr>
        <w:lastRenderedPageBreak/>
        <w:t xml:space="preserve">(7.5.1), as well as </w:t>
      </w:r>
      <w:r w:rsidR="00A271EC">
        <w:rPr>
          <w:sz w:val="24"/>
          <w:szCs w:val="24"/>
        </w:rPr>
        <w:t>the regulations of the Federal Communications Commission</w:t>
      </w:r>
      <w:r w:rsidR="00A271EC">
        <w:rPr>
          <w:rStyle w:val="FootnoteReference"/>
          <w:sz w:val="24"/>
          <w:szCs w:val="24"/>
        </w:rPr>
        <w:footnoteReference w:id="2"/>
      </w:r>
      <w:r w:rsidR="00BD67BC">
        <w:rPr>
          <w:sz w:val="24"/>
          <w:szCs w:val="24"/>
        </w:rPr>
        <w:t xml:space="preserve"> and </w:t>
      </w:r>
      <w:r w:rsidR="00BD67BC" w:rsidRPr="00BD67BC">
        <w:rPr>
          <w:sz w:val="24"/>
          <w:szCs w:val="24"/>
        </w:rPr>
        <w:t>Innovation, Science and Economic Development Canada</w:t>
      </w:r>
      <w:r w:rsidR="00BD67BC">
        <w:rPr>
          <w:rStyle w:val="FootnoteReference"/>
          <w:sz w:val="24"/>
          <w:szCs w:val="24"/>
        </w:rPr>
        <w:footnoteReference w:id="3"/>
      </w:r>
      <w:r w:rsidR="00BD67BC">
        <w:rPr>
          <w:sz w:val="24"/>
          <w:szCs w:val="24"/>
        </w:rPr>
        <w:t>.</w:t>
      </w:r>
    </w:p>
    <w:p w14:paraId="256DFD20" w14:textId="77777777" w:rsidR="00512AAC" w:rsidRDefault="00512AAC" w:rsidP="00512AAC">
      <w:pPr>
        <w:jc w:val="both"/>
        <w:rPr>
          <w:sz w:val="24"/>
          <w:szCs w:val="24"/>
        </w:rPr>
      </w:pPr>
    </w:p>
    <w:p w14:paraId="16793344" w14:textId="6604BDC9" w:rsidR="00512AAC" w:rsidRPr="00512AAC" w:rsidRDefault="00512AAC" w:rsidP="00512AAC">
      <w:pPr>
        <w:jc w:val="both"/>
        <w:rPr>
          <w:b/>
          <w:sz w:val="24"/>
          <w:szCs w:val="24"/>
        </w:rPr>
      </w:pPr>
      <w:r w:rsidRPr="00512AAC">
        <w:rPr>
          <w:b/>
          <w:sz w:val="24"/>
          <w:szCs w:val="24"/>
        </w:rPr>
        <w:t>Question 9:  Are there any other matters related to the Technical Requirements for Standard Power Access Points and Client Devices section that CST should consider</w:t>
      </w:r>
      <w:r>
        <w:rPr>
          <w:b/>
          <w:sz w:val="24"/>
          <w:szCs w:val="24"/>
        </w:rPr>
        <w:t>?</w:t>
      </w:r>
    </w:p>
    <w:p w14:paraId="3A2E71DB" w14:textId="77777777" w:rsidR="00512AAC" w:rsidRDefault="00512AAC" w:rsidP="00AB1B3A">
      <w:pPr>
        <w:pStyle w:val="ListParagraph"/>
        <w:jc w:val="both"/>
        <w:rPr>
          <w:rFonts w:ascii="Times New Roman" w:eastAsia="Times New Roman" w:hAnsi="Times New Roman"/>
          <w:b/>
          <w:sz w:val="24"/>
          <w:szCs w:val="24"/>
        </w:rPr>
      </w:pPr>
    </w:p>
    <w:p w14:paraId="24BEA366" w14:textId="65B38D06" w:rsidR="006604CA" w:rsidRDefault="00512AAC" w:rsidP="00A200BA">
      <w:pPr>
        <w:jc w:val="both"/>
        <w:rPr>
          <w:sz w:val="24"/>
          <w:szCs w:val="24"/>
        </w:rPr>
      </w:pPr>
      <w:r>
        <w:rPr>
          <w:sz w:val="24"/>
          <w:szCs w:val="24"/>
        </w:rPr>
        <w:t>A</w:t>
      </w:r>
      <w:r w:rsidR="00373C0B">
        <w:rPr>
          <w:sz w:val="24"/>
          <w:szCs w:val="24"/>
        </w:rPr>
        <w:t>s we believe the indoor SP</w:t>
      </w:r>
      <w:r w:rsidR="00A200BA" w:rsidRPr="00A200BA">
        <w:rPr>
          <w:sz w:val="24"/>
          <w:szCs w:val="24"/>
        </w:rPr>
        <w:t xml:space="preserve"> mode could be important in </w:t>
      </w:r>
      <w:r w:rsidR="00373C0B">
        <w:rPr>
          <w:sz w:val="24"/>
          <w:szCs w:val="24"/>
        </w:rPr>
        <w:t xml:space="preserve">Saudi Arabia </w:t>
      </w:r>
      <w:r w:rsidR="00A200BA" w:rsidRPr="00A200BA">
        <w:rPr>
          <w:sz w:val="24"/>
          <w:szCs w:val="24"/>
        </w:rPr>
        <w:t>because of e</w:t>
      </w:r>
      <w:r w:rsidR="007F5D79">
        <w:rPr>
          <w:sz w:val="24"/>
          <w:szCs w:val="24"/>
        </w:rPr>
        <w:t>xtensive indoor WLAN facilities</w:t>
      </w:r>
      <w:r w:rsidR="007F5D79">
        <w:rPr>
          <w:rStyle w:val="FootnoteReference"/>
          <w:sz w:val="24"/>
          <w:szCs w:val="24"/>
        </w:rPr>
        <w:footnoteReference w:id="4"/>
      </w:r>
      <w:r w:rsidR="00A200BA" w:rsidRPr="00A200BA">
        <w:rPr>
          <w:sz w:val="24"/>
          <w:szCs w:val="24"/>
        </w:rPr>
        <w:t>, IEEE 802 LMSC recommends</w:t>
      </w:r>
      <w:r w:rsidR="00A2061C">
        <w:rPr>
          <w:sz w:val="24"/>
          <w:szCs w:val="24"/>
        </w:rPr>
        <w:t xml:space="preserve"> that</w:t>
      </w:r>
      <w:r w:rsidR="00A200BA" w:rsidRPr="00A200BA">
        <w:rPr>
          <w:sz w:val="24"/>
          <w:szCs w:val="24"/>
        </w:rPr>
        <w:t xml:space="preserve"> </w:t>
      </w:r>
      <w:r w:rsidR="00373C0B">
        <w:rPr>
          <w:sz w:val="24"/>
          <w:szCs w:val="24"/>
        </w:rPr>
        <w:t>CST</w:t>
      </w:r>
      <w:r w:rsidR="00A200BA" w:rsidRPr="00A200BA">
        <w:rPr>
          <w:sz w:val="24"/>
          <w:szCs w:val="24"/>
        </w:rPr>
        <w:t xml:space="preserve"> include</w:t>
      </w:r>
      <w:r w:rsidR="006B3EA9">
        <w:rPr>
          <w:sz w:val="24"/>
          <w:szCs w:val="24"/>
        </w:rPr>
        <w:t xml:space="preserve"> </w:t>
      </w:r>
      <w:r w:rsidR="00A200BA" w:rsidRPr="00A200BA">
        <w:rPr>
          <w:sz w:val="24"/>
          <w:szCs w:val="24"/>
        </w:rPr>
        <w:t xml:space="preserve">indoor SP mode for its proceedings </w:t>
      </w:r>
      <w:r w:rsidR="00132E4C">
        <w:rPr>
          <w:sz w:val="24"/>
          <w:szCs w:val="24"/>
        </w:rPr>
        <w:t>related to</w:t>
      </w:r>
      <w:r w:rsidR="00A200BA" w:rsidRPr="00A200BA">
        <w:rPr>
          <w:sz w:val="24"/>
          <w:szCs w:val="24"/>
        </w:rPr>
        <w:t xml:space="preserve"> AFC systems and SP regulation. AFC systems are designed not only to enable SP mode for outdoor operation but also to improve the performance of indoor WLAN systems. Considering this, IEEE 802 LMSC recommends </w:t>
      </w:r>
      <w:r w:rsidR="00373C0B">
        <w:rPr>
          <w:sz w:val="24"/>
          <w:szCs w:val="24"/>
        </w:rPr>
        <w:t>CST</w:t>
      </w:r>
      <w:r w:rsidR="003D3269" w:rsidRPr="00A200BA">
        <w:rPr>
          <w:sz w:val="24"/>
          <w:szCs w:val="24"/>
        </w:rPr>
        <w:t xml:space="preserve"> </w:t>
      </w:r>
      <w:r w:rsidR="00A200BA" w:rsidRPr="00A200BA">
        <w:rPr>
          <w:sz w:val="24"/>
          <w:szCs w:val="24"/>
        </w:rPr>
        <w:t xml:space="preserve">to consider authorizing indoor SP mode and </w:t>
      </w:r>
      <w:r w:rsidR="00373C0B">
        <w:rPr>
          <w:sz w:val="24"/>
          <w:szCs w:val="24"/>
        </w:rPr>
        <w:t>relaxing the requirement in (2.1.6) of Appendix A to allow</w:t>
      </w:r>
      <w:r w:rsidR="00A200BA" w:rsidRPr="00A200BA">
        <w:rPr>
          <w:sz w:val="24"/>
          <w:szCs w:val="24"/>
        </w:rPr>
        <w:t xml:space="preserve"> AFC systems to incorporate associated Building Entry Loss (BEL) in AFC system calculations. As an example, FCC already accepts request</w:t>
      </w:r>
      <w:r w:rsidR="00132E4C">
        <w:rPr>
          <w:sz w:val="24"/>
          <w:szCs w:val="24"/>
        </w:rPr>
        <w:t>s</w:t>
      </w:r>
      <w:r w:rsidR="00A200BA" w:rsidRPr="00A200BA">
        <w:rPr>
          <w:sz w:val="24"/>
          <w:szCs w:val="24"/>
        </w:rPr>
        <w:t xml:space="preserve"> for </w:t>
      </w:r>
      <w:r w:rsidR="00132E4C">
        <w:rPr>
          <w:sz w:val="24"/>
          <w:szCs w:val="24"/>
        </w:rPr>
        <w:t xml:space="preserve">the </w:t>
      </w:r>
      <w:r w:rsidR="00A200BA" w:rsidRPr="00A200BA">
        <w:rPr>
          <w:sz w:val="24"/>
          <w:szCs w:val="24"/>
        </w:rPr>
        <w:t xml:space="preserve">inclusion of BEL through various waiver </w:t>
      </w:r>
      <w:r w:rsidR="007F5D79" w:rsidRPr="00834288">
        <w:rPr>
          <w:sz w:val="24"/>
          <w:szCs w:val="24"/>
        </w:rPr>
        <w:t>requests</w:t>
      </w:r>
      <w:r w:rsidR="007F5D79">
        <w:rPr>
          <w:rStyle w:val="FootnoteReference"/>
          <w:sz w:val="24"/>
          <w:szCs w:val="24"/>
        </w:rPr>
        <w:footnoteReference w:id="5"/>
      </w:r>
      <w:r w:rsidR="007F5D79">
        <w:rPr>
          <w:sz w:val="24"/>
          <w:szCs w:val="24"/>
        </w:rPr>
        <w:t>.</w:t>
      </w:r>
    </w:p>
    <w:p w14:paraId="0DF7C0FB" w14:textId="77777777" w:rsidR="00A200BA" w:rsidRDefault="00A200BA" w:rsidP="006604CA">
      <w:pPr>
        <w:jc w:val="both"/>
        <w:rPr>
          <w:sz w:val="24"/>
          <w:szCs w:val="24"/>
        </w:rPr>
      </w:pPr>
    </w:p>
    <w:p w14:paraId="43C78498" w14:textId="77777777" w:rsidR="00435292" w:rsidRPr="00CD4491" w:rsidRDefault="00435292" w:rsidP="00435292">
      <w:pPr>
        <w:jc w:val="both"/>
        <w:rPr>
          <w:b/>
          <w:sz w:val="24"/>
          <w:szCs w:val="24"/>
        </w:rPr>
      </w:pPr>
      <w:r w:rsidRPr="00CD4491">
        <w:rPr>
          <w:b/>
          <w:sz w:val="24"/>
          <w:szCs w:val="24"/>
        </w:rPr>
        <w:t>Conclusion</w:t>
      </w:r>
    </w:p>
    <w:p w14:paraId="58368B2B" w14:textId="77777777" w:rsidR="00435292" w:rsidRPr="00435292" w:rsidRDefault="00435292" w:rsidP="00435292">
      <w:pPr>
        <w:jc w:val="both"/>
        <w:rPr>
          <w:sz w:val="24"/>
          <w:szCs w:val="24"/>
        </w:rPr>
      </w:pPr>
    </w:p>
    <w:p w14:paraId="76E58947" w14:textId="0685B268" w:rsidR="00435292" w:rsidRPr="00662551" w:rsidRDefault="00435292" w:rsidP="00435292">
      <w:pPr>
        <w:jc w:val="both"/>
        <w:rPr>
          <w:sz w:val="24"/>
          <w:szCs w:val="24"/>
        </w:rPr>
      </w:pPr>
      <w:r w:rsidRPr="00435292">
        <w:rPr>
          <w:sz w:val="24"/>
          <w:szCs w:val="24"/>
        </w:rPr>
        <w:t xml:space="preserve">IEEE 802 LMSC thanks </w:t>
      </w:r>
      <w:r w:rsidR="000C4778">
        <w:rPr>
          <w:sz w:val="24"/>
          <w:szCs w:val="24"/>
        </w:rPr>
        <w:t>CTU</w:t>
      </w:r>
      <w:r w:rsidRPr="00435292">
        <w:rPr>
          <w:sz w:val="24"/>
          <w:szCs w:val="24"/>
        </w:rPr>
        <w:t xml:space="preserve"> for the opportunit</w:t>
      </w:r>
      <w:r w:rsidR="00EF1147">
        <w:rPr>
          <w:sz w:val="24"/>
          <w:szCs w:val="24"/>
        </w:rPr>
        <w:t xml:space="preserve">y to provide this submission and </w:t>
      </w:r>
      <w:r w:rsidR="00E34C6E">
        <w:rPr>
          <w:sz w:val="24"/>
          <w:szCs w:val="24"/>
        </w:rPr>
        <w:t xml:space="preserve">respectfully requests </w:t>
      </w:r>
      <w:r w:rsidR="005A4113">
        <w:rPr>
          <w:sz w:val="24"/>
          <w:szCs w:val="24"/>
        </w:rPr>
        <w:t>that C</w:t>
      </w:r>
      <w:r w:rsidR="00586D4C">
        <w:rPr>
          <w:sz w:val="24"/>
          <w:szCs w:val="24"/>
        </w:rPr>
        <w:t>ST</w:t>
      </w:r>
      <w:r w:rsidR="005A4113">
        <w:rPr>
          <w:sz w:val="24"/>
          <w:szCs w:val="24"/>
        </w:rPr>
        <w:t xml:space="preserve"> </w:t>
      </w:r>
      <w:r w:rsidR="00E34C6E">
        <w:rPr>
          <w:sz w:val="24"/>
          <w:szCs w:val="24"/>
        </w:rPr>
        <w:t xml:space="preserve">consider </w:t>
      </w:r>
      <w:r w:rsidR="00013A3C">
        <w:rPr>
          <w:sz w:val="24"/>
          <w:szCs w:val="24"/>
        </w:rPr>
        <w:t>replacing</w:t>
      </w:r>
      <w:r w:rsidR="00013A3C">
        <w:rPr>
          <w:sz w:val="24"/>
          <w:szCs w:val="24"/>
        </w:rPr>
        <w:t xml:space="preserve"> “Location confidence level (percentage)” in (8.1.3.2) with “L</w:t>
      </w:r>
      <w:r w:rsidR="00013A3C" w:rsidRPr="00D35583">
        <w:rPr>
          <w:sz w:val="24"/>
          <w:szCs w:val="24"/>
        </w:rPr>
        <w:t>ocation uncertainty (in meters), with a confidence level of 95%</w:t>
      </w:r>
      <w:r w:rsidR="00013A3C">
        <w:rPr>
          <w:sz w:val="24"/>
          <w:szCs w:val="24"/>
        </w:rPr>
        <w:t>”</w:t>
      </w:r>
      <w:r w:rsidR="00013A3C">
        <w:rPr>
          <w:sz w:val="24"/>
          <w:szCs w:val="24"/>
        </w:rPr>
        <w:t>, and investigate the possibility of authorizing indoor SP mode</w:t>
      </w:r>
      <w:r w:rsidR="00B75193">
        <w:rPr>
          <w:sz w:val="24"/>
          <w:szCs w:val="24"/>
        </w:rPr>
        <w:t>.</w:t>
      </w:r>
      <w:bookmarkStart w:id="0" w:name="_GoBack"/>
      <w:bookmarkEnd w:id="0"/>
    </w:p>
    <w:p w14:paraId="69938760" w14:textId="77777777" w:rsidR="00435292" w:rsidRDefault="00435292" w:rsidP="00061732">
      <w:pPr>
        <w:jc w:val="both"/>
        <w:rPr>
          <w:sz w:val="24"/>
          <w:szCs w:val="24"/>
        </w:rPr>
      </w:pPr>
    </w:p>
    <w:p w14:paraId="7484B018" w14:textId="3A03F044" w:rsidR="00944D87" w:rsidRPr="00B902C8" w:rsidRDefault="00944D87" w:rsidP="00061732">
      <w:pPr>
        <w:jc w:val="both"/>
        <w:rPr>
          <w:sz w:val="24"/>
          <w:szCs w:val="24"/>
        </w:rPr>
      </w:pPr>
      <w:r w:rsidRPr="00B902C8">
        <w:rPr>
          <w:sz w:val="24"/>
          <w:szCs w:val="24"/>
        </w:rPr>
        <w:t>Respectfully submitted</w:t>
      </w:r>
      <w:r w:rsidR="00337A9A">
        <w:rPr>
          <w:sz w:val="24"/>
          <w:szCs w:val="24"/>
        </w:rPr>
        <w:t>,</w:t>
      </w:r>
    </w:p>
    <w:p w14:paraId="21647BD0" w14:textId="77777777" w:rsidR="00944D87" w:rsidRPr="00B902C8" w:rsidRDefault="00944D87" w:rsidP="00944D87">
      <w:pPr>
        <w:rPr>
          <w:sz w:val="24"/>
          <w:szCs w:val="24"/>
        </w:rPr>
      </w:pPr>
    </w:p>
    <w:p w14:paraId="26EE8E0A" w14:textId="77777777" w:rsidR="00944D87" w:rsidRPr="008F7B13" w:rsidRDefault="00944D87" w:rsidP="00944D87">
      <w:pPr>
        <w:jc w:val="both"/>
        <w:rPr>
          <w:sz w:val="24"/>
          <w:szCs w:val="24"/>
        </w:rPr>
      </w:pPr>
      <w:r w:rsidRPr="008F7B13">
        <w:rPr>
          <w:sz w:val="24"/>
          <w:szCs w:val="24"/>
        </w:rPr>
        <w:t xml:space="preserve">By: /ss/. </w:t>
      </w:r>
    </w:p>
    <w:p w14:paraId="28CBE74E" w14:textId="77777777" w:rsidR="00944D87" w:rsidRPr="008F7B13" w:rsidRDefault="00944D87" w:rsidP="00944D87">
      <w:pPr>
        <w:jc w:val="both"/>
        <w:rPr>
          <w:sz w:val="24"/>
          <w:szCs w:val="24"/>
        </w:rPr>
      </w:pPr>
      <w:r w:rsidRPr="008F7B13">
        <w:rPr>
          <w:sz w:val="24"/>
          <w:szCs w:val="24"/>
        </w:rPr>
        <w:t>James Gilb</w:t>
      </w:r>
    </w:p>
    <w:p w14:paraId="317574BA" w14:textId="77777777" w:rsidR="00944D87" w:rsidRPr="008F7B13" w:rsidRDefault="00944D87" w:rsidP="00944D87">
      <w:pPr>
        <w:jc w:val="both"/>
        <w:rPr>
          <w:sz w:val="24"/>
          <w:szCs w:val="24"/>
        </w:rPr>
      </w:pPr>
      <w:r w:rsidRPr="008F7B13">
        <w:rPr>
          <w:sz w:val="24"/>
          <w:szCs w:val="24"/>
        </w:rPr>
        <w:t xml:space="preserve">IEEE 802 LAN/MAN Standards Committee Chairman </w:t>
      </w:r>
    </w:p>
    <w:p w14:paraId="2E29ABC3" w14:textId="3130A6FF" w:rsidR="00CA5BBD" w:rsidRPr="00944D87" w:rsidRDefault="00944D87" w:rsidP="00944D87">
      <w:pPr>
        <w:jc w:val="both"/>
        <w:rPr>
          <w:sz w:val="24"/>
          <w:szCs w:val="24"/>
        </w:rPr>
      </w:pPr>
      <w:r w:rsidRPr="008F7B13">
        <w:rPr>
          <w:sz w:val="24"/>
          <w:szCs w:val="24"/>
        </w:rPr>
        <w:t>em: gilb_ieee@tuta.com</w:t>
      </w:r>
    </w:p>
    <w:sectPr w:rsidR="00CA5BBD" w:rsidRPr="00944D87" w:rsidSect="007D560F">
      <w:headerReference w:type="default" r:id="rId8"/>
      <w:footerReference w:type="default" r:id="rId9"/>
      <w:pgSz w:w="12240" w:h="15840"/>
      <w:pgMar w:top="1080" w:right="1080" w:bottom="1080" w:left="1080" w:header="432" w:footer="432" w:gutter="720"/>
      <w:lnNumType w:countBy="1" w:restart="continuous"/>
      <w:cols w:space="720"/>
      <w:formProt w:val="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008676" w16cex:dateUtc="2024-10-31T14:55:00Z"/>
  <w16cex:commentExtensible w16cex:durableId="280CACA2" w16cex:dateUtc="2024-10-31T14:57:00Z"/>
  <w16cex:commentExtensible w16cex:durableId="2670124E" w16cex:dateUtc="2024-10-31T14:58:00Z"/>
  <w16cex:commentExtensible w16cex:durableId="208394C0" w16cex:dateUtc="2024-10-31T14:57:00Z"/>
  <w16cex:commentExtensible w16cex:durableId="0F084A4E" w16cex:dateUtc="2024-10-31T1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8FC87F7" w16cid:durableId="29008676"/>
  <w16cid:commentId w16cid:paraId="5B45A1F0" w16cid:durableId="280CACA2"/>
  <w16cid:commentId w16cid:paraId="6ECD8CFA" w16cid:durableId="2670124E"/>
  <w16cid:commentId w16cid:paraId="79C2ADF9" w16cid:durableId="208394C0"/>
  <w16cid:commentId w16cid:paraId="2E253373" w16cid:durableId="0F084A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1BB0E" w14:textId="77777777" w:rsidR="00206994" w:rsidRDefault="00206994">
      <w:r>
        <w:separator/>
      </w:r>
    </w:p>
  </w:endnote>
  <w:endnote w:type="continuationSeparator" w:id="0">
    <w:p w14:paraId="3FC687FB" w14:textId="77777777" w:rsidR="00206994" w:rsidRDefault="00206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charset w:val="00"/>
    <w:family w:val="swiss"/>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Arial"/>
    <w:charset w:val="00"/>
    <w:family w:val="roman"/>
    <w:pitch w:val="variable"/>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3996BCE9" w:rsidR="002E0A70" w:rsidRDefault="00F96293">
    <w:pPr>
      <w:pStyle w:val="Footer"/>
      <w:tabs>
        <w:tab w:val="clear" w:pos="6480"/>
        <w:tab w:val="center" w:pos="4680"/>
        <w:tab w:val="right" w:pos="9360"/>
      </w:tabs>
      <w:rPr>
        <w:lang w:val="fr-CA"/>
      </w:rPr>
    </w:pPr>
    <w:r>
      <w:fldChar w:fldCharType="begin"/>
    </w:r>
    <w:r>
      <w:instrText xml:space="preserve"> SUBJECT </w:instrText>
    </w:r>
    <w:r>
      <w:fldChar w:fldCharType="separate"/>
    </w:r>
    <w:r w:rsidR="00A2061C">
      <w:t>Submission</w:t>
    </w:r>
    <w:r>
      <w:fldChar w:fldCharType="end"/>
    </w:r>
    <w:r w:rsidR="002E0A70">
      <w:rPr>
        <w:lang w:val="fr-CA"/>
      </w:rPr>
      <w:tab/>
      <w:t xml:space="preserve">page </w:t>
    </w:r>
    <w:r w:rsidR="002E0A70">
      <w:fldChar w:fldCharType="begin"/>
    </w:r>
    <w:r w:rsidR="002E0A70">
      <w:instrText xml:space="preserve"> PAGE </w:instrText>
    </w:r>
    <w:r w:rsidR="002E0A70">
      <w:fldChar w:fldCharType="separate"/>
    </w:r>
    <w:r w:rsidR="00B75193">
      <w:rPr>
        <w:noProof/>
      </w:rPr>
      <w:t>3</w:t>
    </w:r>
    <w:r w:rsidR="002E0A70">
      <w:fldChar w:fldCharType="end"/>
    </w:r>
    <w:r w:rsidR="002E0A70">
      <w:rPr>
        <w:lang w:val="fr-CA"/>
      </w:rPr>
      <w:tab/>
    </w:r>
    <w:r w:rsidR="005F27D5">
      <w:rPr>
        <w:lang w:val="fr-CA"/>
      </w:rPr>
      <w:t xml:space="preserve">Edward Au </w:t>
    </w:r>
    <w:r w:rsidR="002E0A70">
      <w:rPr>
        <w:lang w:val="fr-CA"/>
      </w:rPr>
      <w:t>(</w:t>
    </w:r>
    <w:r w:rsidR="005F27D5">
      <w:rPr>
        <w:lang w:val="fr-CA"/>
      </w:rPr>
      <w:t>Huawei</w:t>
    </w:r>
    <w:r w:rsidR="002E0A70">
      <w:rPr>
        <w:lang w:val="fr-CA"/>
      </w:rPr>
      <w:t>)</w:t>
    </w:r>
  </w:p>
  <w:p w14:paraId="71932189" w14:textId="77777777" w:rsidR="002E0A70" w:rsidRDefault="002E0A70">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3C694" w14:textId="77777777" w:rsidR="00206994" w:rsidRDefault="00206994">
      <w:pPr>
        <w:rPr>
          <w:sz w:val="12"/>
        </w:rPr>
      </w:pPr>
      <w:r>
        <w:separator/>
      </w:r>
    </w:p>
  </w:footnote>
  <w:footnote w:type="continuationSeparator" w:id="0">
    <w:p w14:paraId="516A4D20" w14:textId="77777777" w:rsidR="00206994" w:rsidRDefault="00206994">
      <w:pPr>
        <w:rPr>
          <w:sz w:val="12"/>
        </w:rPr>
      </w:pPr>
      <w:r>
        <w:continuationSeparator/>
      </w:r>
    </w:p>
  </w:footnote>
  <w:footnote w:id="1">
    <w:p w14:paraId="4CEA3EE3" w14:textId="0E386E38" w:rsidR="002E0A70" w:rsidRPr="00AB1B3A" w:rsidRDefault="002E0A70" w:rsidP="004610B8">
      <w:pPr>
        <w:pStyle w:val="FootnoteText"/>
        <w:jc w:val="both"/>
        <w:rPr>
          <w:sz w:val="16"/>
          <w:szCs w:val="16"/>
        </w:rPr>
      </w:pPr>
      <w:r w:rsidRPr="00AB1B3A">
        <w:rPr>
          <w:rStyle w:val="FootnoteCharacters"/>
          <w:sz w:val="16"/>
          <w:szCs w:val="16"/>
        </w:rPr>
        <w:footnoteRef/>
      </w:r>
      <w:r w:rsidRPr="00AB1B3A">
        <w:rPr>
          <w:sz w:val="16"/>
          <w:szCs w:val="16"/>
        </w:rPr>
        <w:t xml:space="preserve"> This document solely represents the views of IEEE 802 LMSC and does not necessarily represent a position of either IEEE or the IEEE Standards Association or IEEE Technical Activities.</w:t>
      </w:r>
    </w:p>
  </w:footnote>
  <w:footnote w:id="2">
    <w:p w14:paraId="41BB5AA3" w14:textId="4D35AD72" w:rsidR="00A271EC" w:rsidRPr="001D118E" w:rsidRDefault="00A271EC" w:rsidP="004610B8">
      <w:pPr>
        <w:pStyle w:val="FootnoteText"/>
        <w:jc w:val="both"/>
        <w:rPr>
          <w:sz w:val="16"/>
          <w:szCs w:val="16"/>
        </w:rPr>
      </w:pPr>
      <w:r w:rsidRPr="001D118E">
        <w:rPr>
          <w:rStyle w:val="FootnoteReference"/>
          <w:sz w:val="16"/>
          <w:szCs w:val="16"/>
        </w:rPr>
        <w:footnoteRef/>
      </w:r>
      <w:r w:rsidRPr="001D118E">
        <w:rPr>
          <w:sz w:val="16"/>
          <w:szCs w:val="16"/>
        </w:rPr>
        <w:t xml:space="preserve"> See 47 CFR §§ 15.407 (k)(9)(i)</w:t>
      </w:r>
      <w:r w:rsidR="005B042F">
        <w:rPr>
          <w:sz w:val="16"/>
          <w:szCs w:val="16"/>
        </w:rPr>
        <w:t>,</w:t>
      </w:r>
      <w:r w:rsidR="00107880" w:rsidRPr="001D118E">
        <w:rPr>
          <w:sz w:val="16"/>
          <w:szCs w:val="16"/>
        </w:rPr>
        <w:t xml:space="preserve"> the Code of Federal Regulations,</w:t>
      </w:r>
      <w:r w:rsidR="005B042F">
        <w:rPr>
          <w:sz w:val="16"/>
          <w:szCs w:val="16"/>
        </w:rPr>
        <w:t xml:space="preserve"> Office of the Federal Register,</w:t>
      </w:r>
      <w:r w:rsidR="00694022">
        <w:rPr>
          <w:sz w:val="16"/>
          <w:szCs w:val="16"/>
        </w:rPr>
        <w:t xml:space="preserve"> United States of America,</w:t>
      </w:r>
      <w:r w:rsidR="00107880" w:rsidRPr="001D118E">
        <w:rPr>
          <w:sz w:val="16"/>
          <w:szCs w:val="16"/>
        </w:rPr>
        <w:t xml:space="preserve"> </w:t>
      </w:r>
      <w:hyperlink r:id="rId1" w:history="1">
        <w:r w:rsidR="00107880" w:rsidRPr="001D118E">
          <w:rPr>
            <w:rStyle w:val="Hyperlink"/>
            <w:sz w:val="16"/>
            <w:szCs w:val="16"/>
          </w:rPr>
          <w:t>https://www.ecfr.gov/current/title-47/chapter-I/subchapter-A/part-15/subpart-E/section-15.407</w:t>
        </w:r>
      </w:hyperlink>
      <w:r w:rsidR="00107880" w:rsidRPr="001D118E">
        <w:rPr>
          <w:sz w:val="16"/>
          <w:szCs w:val="16"/>
        </w:rPr>
        <w:t xml:space="preserve"> [accessed: 3 November 2024]</w:t>
      </w:r>
      <w:r w:rsidRPr="001D118E">
        <w:rPr>
          <w:sz w:val="16"/>
          <w:szCs w:val="16"/>
        </w:rPr>
        <w:t>.</w:t>
      </w:r>
    </w:p>
  </w:footnote>
  <w:footnote w:id="3">
    <w:p w14:paraId="6FA52C53" w14:textId="24B1849B" w:rsidR="00BD67BC" w:rsidRPr="005B042F" w:rsidRDefault="00BD67BC" w:rsidP="004610B8">
      <w:pPr>
        <w:pStyle w:val="FootnoteText"/>
        <w:jc w:val="both"/>
        <w:rPr>
          <w:sz w:val="16"/>
          <w:szCs w:val="16"/>
        </w:rPr>
      </w:pPr>
      <w:r w:rsidRPr="005B042F">
        <w:rPr>
          <w:rStyle w:val="FootnoteReference"/>
          <w:sz w:val="16"/>
          <w:szCs w:val="16"/>
        </w:rPr>
        <w:footnoteRef/>
      </w:r>
      <w:r w:rsidRPr="005B042F">
        <w:rPr>
          <w:sz w:val="16"/>
          <w:szCs w:val="16"/>
        </w:rPr>
        <w:t xml:space="preserve"> See 9.1.1, </w:t>
      </w:r>
      <w:r w:rsidR="005B042F" w:rsidRPr="005B042F">
        <w:rPr>
          <w:sz w:val="16"/>
          <w:szCs w:val="16"/>
        </w:rPr>
        <w:t xml:space="preserve">DBS-06 — Automated Frequency Coordination (AFC) System Specifications for the 6 GHz (5925-6875 MHz) Frequency Band, Innovation, Science and Economic Development Canada, </w:t>
      </w:r>
      <w:hyperlink r:id="rId2" w:history="1">
        <w:r w:rsidRPr="005B042F">
          <w:rPr>
            <w:rStyle w:val="Hyperlink"/>
            <w:sz w:val="16"/>
            <w:szCs w:val="16"/>
          </w:rPr>
          <w:t>https://ised-isde.canada.ca/site/spectrum-management-telecommunications/en/devices-and-equipment/radio-equipment-standards/database-specifications-dbs/dbs-06-automated-frequency-coordination-afc-system-specifications-6-ghz-5925-6875-mhz-frequency-band</w:t>
        </w:r>
      </w:hyperlink>
      <w:r w:rsidRPr="005B042F">
        <w:rPr>
          <w:sz w:val="16"/>
          <w:szCs w:val="16"/>
        </w:rPr>
        <w:t xml:space="preserve"> [accessed: 3 November 2024].</w:t>
      </w:r>
    </w:p>
  </w:footnote>
  <w:footnote w:id="4">
    <w:p w14:paraId="4DF82B5C" w14:textId="004447A2" w:rsidR="007F5D79" w:rsidRPr="007F5D79" w:rsidRDefault="007F5D79" w:rsidP="007F5D79">
      <w:pPr>
        <w:pStyle w:val="FootnoteText"/>
        <w:jc w:val="both"/>
        <w:rPr>
          <w:sz w:val="16"/>
          <w:szCs w:val="16"/>
        </w:rPr>
      </w:pPr>
      <w:r w:rsidRPr="007F5D79">
        <w:rPr>
          <w:rStyle w:val="FootnoteReference"/>
          <w:sz w:val="16"/>
          <w:szCs w:val="16"/>
        </w:rPr>
        <w:footnoteRef/>
      </w:r>
      <w:r w:rsidRPr="007F5D79">
        <w:rPr>
          <w:sz w:val="16"/>
          <w:szCs w:val="16"/>
        </w:rPr>
        <w:t xml:space="preserve"> Some examples of deployment where indoor SP is beneficial are where propagation environment requires additional link budget, such as airports, sport venues, concert halls, and warehouses.</w:t>
      </w:r>
    </w:p>
  </w:footnote>
  <w:footnote w:id="5">
    <w:p w14:paraId="3938DFD0" w14:textId="134FF9DF" w:rsidR="007F5D79" w:rsidRPr="004D5E4F" w:rsidRDefault="007F5D79" w:rsidP="007F5D79">
      <w:pPr>
        <w:pStyle w:val="FootnoteText"/>
        <w:jc w:val="both"/>
        <w:rPr>
          <w:sz w:val="16"/>
          <w:szCs w:val="16"/>
        </w:rPr>
      </w:pPr>
      <w:r w:rsidRPr="00396B73">
        <w:rPr>
          <w:rStyle w:val="None"/>
          <w:sz w:val="16"/>
          <w:szCs w:val="16"/>
          <w:vertAlign w:val="superscript"/>
        </w:rPr>
        <w:footnoteRef/>
      </w:r>
      <w:r w:rsidRPr="00396B73">
        <w:rPr>
          <w:rStyle w:val="None"/>
          <w:sz w:val="16"/>
          <w:szCs w:val="16"/>
          <w:vertAlign w:val="superscript"/>
        </w:rPr>
        <w:t xml:space="preserve"> </w:t>
      </w:r>
      <w:r w:rsidRPr="009F4295">
        <w:rPr>
          <w:rStyle w:val="None"/>
          <w:sz w:val="16"/>
          <w:szCs w:val="16"/>
        </w:rPr>
        <w:t>See Federal Communications Commission:</w:t>
      </w:r>
      <w:r>
        <w:rPr>
          <w:rStyle w:val="None"/>
          <w:sz w:val="16"/>
          <w:szCs w:val="16"/>
        </w:rPr>
        <w:t xml:space="preserve"> </w:t>
      </w:r>
      <w:r w:rsidRPr="004D37B5">
        <w:rPr>
          <w:rStyle w:val="None"/>
          <w:sz w:val="16"/>
          <w:szCs w:val="16"/>
        </w:rPr>
        <w:t>OET Announces Conditional Approval for 6 GHz Band AFC Systems</w:t>
      </w:r>
      <w:r>
        <w:rPr>
          <w:rStyle w:val="None"/>
          <w:sz w:val="16"/>
          <w:szCs w:val="16"/>
        </w:rPr>
        <w:t xml:space="preserve">, </w:t>
      </w:r>
      <w:hyperlink r:id="rId3" w:history="1">
        <w:r w:rsidRPr="00B55101">
          <w:rPr>
            <w:rStyle w:val="Hyperlink"/>
            <w:sz w:val="16"/>
            <w:szCs w:val="16"/>
          </w:rPr>
          <w:t>https://www.fcc.gov/document/oet-announces-conditional-approval-6-ghz-band-afc-systems</w:t>
        </w:r>
      </w:hyperlink>
      <w:r>
        <w:rPr>
          <w:rStyle w:val="None"/>
          <w:sz w:val="16"/>
          <w:szCs w:val="16"/>
        </w:rPr>
        <w:t xml:space="preserve"> [accessed: </w:t>
      </w:r>
      <w:r w:rsidR="003F1F0D">
        <w:rPr>
          <w:rStyle w:val="None"/>
          <w:sz w:val="16"/>
          <w:szCs w:val="16"/>
        </w:rPr>
        <w:t>3 November</w:t>
      </w:r>
      <w:r>
        <w:rPr>
          <w:rStyle w:val="None"/>
          <w:sz w:val="16"/>
          <w:szCs w:val="16"/>
        </w:rPr>
        <w:t xml:space="preserve">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2FD81E4E" w:rsidR="002E0A70" w:rsidRDefault="000B24C7">
    <w:pPr>
      <w:pStyle w:val="Header"/>
      <w:tabs>
        <w:tab w:val="clear" w:pos="6480"/>
        <w:tab w:val="center" w:pos="4680"/>
        <w:tab w:val="right" w:pos="9360"/>
      </w:tabs>
    </w:pPr>
    <w:r>
      <w:t xml:space="preserve">November </w:t>
    </w:r>
    <w:r w:rsidR="002E0A70">
      <w:t xml:space="preserve">2024 </w:t>
    </w:r>
    <w:r w:rsidR="002E0A70">
      <w:tab/>
    </w:r>
    <w:r w:rsidR="002E0A70">
      <w:tab/>
      <w:t>doc.: IEEE 802.18-24/0</w:t>
    </w:r>
    <w:r w:rsidR="00B06B90">
      <w:t>1</w:t>
    </w:r>
    <w:r w:rsidR="00C7299F">
      <w:t>12</w:t>
    </w:r>
    <w:r w:rsidR="002E0A70">
      <w:t>r</w:t>
    </w:r>
    <w:r w:rsidR="00771DF5">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08606FF"/>
    <w:multiLevelType w:val="hybridMultilevel"/>
    <w:tmpl w:val="49BABE42"/>
    <w:lvl w:ilvl="0" w:tplc="781645B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D12E7E"/>
    <w:multiLevelType w:val="hybridMultilevel"/>
    <w:tmpl w:val="9E66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433387"/>
    <w:multiLevelType w:val="hybridMultilevel"/>
    <w:tmpl w:val="20DC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7"/>
  </w:num>
  <w:num w:numId="4">
    <w:abstractNumId w:val="4"/>
  </w:num>
  <w:num w:numId="5">
    <w:abstractNumId w:val="3"/>
  </w:num>
  <w:num w:numId="6">
    <w:abstractNumId w:val="19"/>
  </w:num>
  <w:num w:numId="7">
    <w:abstractNumId w:val="13"/>
  </w:num>
  <w:num w:numId="8">
    <w:abstractNumId w:val="14"/>
  </w:num>
  <w:num w:numId="9">
    <w:abstractNumId w:val="23"/>
  </w:num>
  <w:num w:numId="10">
    <w:abstractNumId w:val="21"/>
  </w:num>
  <w:num w:numId="11">
    <w:abstractNumId w:val="20"/>
  </w:num>
  <w:num w:numId="12">
    <w:abstractNumId w:val="10"/>
  </w:num>
  <w:num w:numId="13">
    <w:abstractNumId w:val="6"/>
  </w:num>
  <w:num w:numId="14">
    <w:abstractNumId w:val="0"/>
  </w:num>
  <w:num w:numId="15">
    <w:abstractNumId w:val="8"/>
  </w:num>
  <w:num w:numId="16">
    <w:abstractNumId w:val="11"/>
  </w:num>
  <w:num w:numId="17">
    <w:abstractNumId w:val="17"/>
  </w:num>
  <w:num w:numId="18">
    <w:abstractNumId w:val="15"/>
  </w:num>
  <w:num w:numId="19">
    <w:abstractNumId w:val="16"/>
  </w:num>
  <w:num w:numId="20">
    <w:abstractNumId w:val="2"/>
  </w:num>
  <w:num w:numId="21">
    <w:abstractNumId w:val="1"/>
  </w:num>
  <w:num w:numId="22">
    <w:abstractNumId w:val="12"/>
  </w:num>
  <w:num w:numId="23">
    <w:abstractNumId w:val="18"/>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mirrorMargi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3A6"/>
    <w:rsid w:val="000038BC"/>
    <w:rsid w:val="000040D8"/>
    <w:rsid w:val="0000728A"/>
    <w:rsid w:val="00007377"/>
    <w:rsid w:val="00007EE2"/>
    <w:rsid w:val="00010450"/>
    <w:rsid w:val="0001312C"/>
    <w:rsid w:val="00013A3C"/>
    <w:rsid w:val="00014899"/>
    <w:rsid w:val="0001511B"/>
    <w:rsid w:val="00015D03"/>
    <w:rsid w:val="000160A0"/>
    <w:rsid w:val="00021846"/>
    <w:rsid w:val="00021F30"/>
    <w:rsid w:val="0002258C"/>
    <w:rsid w:val="00022ECE"/>
    <w:rsid w:val="000239F6"/>
    <w:rsid w:val="00024589"/>
    <w:rsid w:val="00027711"/>
    <w:rsid w:val="00027FD0"/>
    <w:rsid w:val="00032D51"/>
    <w:rsid w:val="00032FCD"/>
    <w:rsid w:val="00033FCE"/>
    <w:rsid w:val="000357A5"/>
    <w:rsid w:val="00035FF0"/>
    <w:rsid w:val="00036BB8"/>
    <w:rsid w:val="000409D6"/>
    <w:rsid w:val="00040B33"/>
    <w:rsid w:val="00041982"/>
    <w:rsid w:val="00043A31"/>
    <w:rsid w:val="0004433F"/>
    <w:rsid w:val="0004490D"/>
    <w:rsid w:val="000449D3"/>
    <w:rsid w:val="00044CBE"/>
    <w:rsid w:val="00046359"/>
    <w:rsid w:val="00046ADD"/>
    <w:rsid w:val="00046E1A"/>
    <w:rsid w:val="000503AE"/>
    <w:rsid w:val="00051B13"/>
    <w:rsid w:val="00051B7D"/>
    <w:rsid w:val="00051F8A"/>
    <w:rsid w:val="0005248C"/>
    <w:rsid w:val="00052EDC"/>
    <w:rsid w:val="00056069"/>
    <w:rsid w:val="00056D22"/>
    <w:rsid w:val="000573BB"/>
    <w:rsid w:val="00057415"/>
    <w:rsid w:val="000575F6"/>
    <w:rsid w:val="000579BF"/>
    <w:rsid w:val="00060333"/>
    <w:rsid w:val="00061732"/>
    <w:rsid w:val="000619BA"/>
    <w:rsid w:val="000621BC"/>
    <w:rsid w:val="000625B2"/>
    <w:rsid w:val="00063920"/>
    <w:rsid w:val="00064DD6"/>
    <w:rsid w:val="000662C6"/>
    <w:rsid w:val="00066CBE"/>
    <w:rsid w:val="00066F97"/>
    <w:rsid w:val="0007172F"/>
    <w:rsid w:val="00071A41"/>
    <w:rsid w:val="000731B2"/>
    <w:rsid w:val="00073AE4"/>
    <w:rsid w:val="0007480A"/>
    <w:rsid w:val="000756E3"/>
    <w:rsid w:val="00075AEF"/>
    <w:rsid w:val="00076007"/>
    <w:rsid w:val="00076824"/>
    <w:rsid w:val="0007682E"/>
    <w:rsid w:val="0007732D"/>
    <w:rsid w:val="00077590"/>
    <w:rsid w:val="00077E6A"/>
    <w:rsid w:val="00080404"/>
    <w:rsid w:val="0008251C"/>
    <w:rsid w:val="00082526"/>
    <w:rsid w:val="00082567"/>
    <w:rsid w:val="00082665"/>
    <w:rsid w:val="00083F2A"/>
    <w:rsid w:val="00084272"/>
    <w:rsid w:val="000845A6"/>
    <w:rsid w:val="000849A4"/>
    <w:rsid w:val="0008500C"/>
    <w:rsid w:val="0008622D"/>
    <w:rsid w:val="00086937"/>
    <w:rsid w:val="00086CD9"/>
    <w:rsid w:val="00087A11"/>
    <w:rsid w:val="00090A40"/>
    <w:rsid w:val="00090E73"/>
    <w:rsid w:val="0009136E"/>
    <w:rsid w:val="00091B10"/>
    <w:rsid w:val="00092B30"/>
    <w:rsid w:val="00092EB6"/>
    <w:rsid w:val="0009307B"/>
    <w:rsid w:val="000938C1"/>
    <w:rsid w:val="00093BF4"/>
    <w:rsid w:val="00094749"/>
    <w:rsid w:val="00094C8D"/>
    <w:rsid w:val="00094F2D"/>
    <w:rsid w:val="00095CB7"/>
    <w:rsid w:val="00097A93"/>
    <w:rsid w:val="00097D10"/>
    <w:rsid w:val="000A1590"/>
    <w:rsid w:val="000A15E3"/>
    <w:rsid w:val="000A19A3"/>
    <w:rsid w:val="000A3381"/>
    <w:rsid w:val="000A42C7"/>
    <w:rsid w:val="000A6AC8"/>
    <w:rsid w:val="000A743A"/>
    <w:rsid w:val="000A7B0F"/>
    <w:rsid w:val="000A7EAC"/>
    <w:rsid w:val="000B03DE"/>
    <w:rsid w:val="000B0BD5"/>
    <w:rsid w:val="000B13D7"/>
    <w:rsid w:val="000B1582"/>
    <w:rsid w:val="000B1DC6"/>
    <w:rsid w:val="000B24C7"/>
    <w:rsid w:val="000B410B"/>
    <w:rsid w:val="000B4281"/>
    <w:rsid w:val="000B4338"/>
    <w:rsid w:val="000B56A5"/>
    <w:rsid w:val="000B6ADB"/>
    <w:rsid w:val="000B72EE"/>
    <w:rsid w:val="000C26A5"/>
    <w:rsid w:val="000C2CED"/>
    <w:rsid w:val="000C38AE"/>
    <w:rsid w:val="000C3A01"/>
    <w:rsid w:val="000C40DD"/>
    <w:rsid w:val="000C4778"/>
    <w:rsid w:val="000C4E91"/>
    <w:rsid w:val="000C4FA7"/>
    <w:rsid w:val="000C58E3"/>
    <w:rsid w:val="000C6D1C"/>
    <w:rsid w:val="000C6F0E"/>
    <w:rsid w:val="000C6F4A"/>
    <w:rsid w:val="000C7546"/>
    <w:rsid w:val="000D0CE4"/>
    <w:rsid w:val="000D32CC"/>
    <w:rsid w:val="000D4100"/>
    <w:rsid w:val="000D43C9"/>
    <w:rsid w:val="000D5973"/>
    <w:rsid w:val="000D6A4C"/>
    <w:rsid w:val="000D734A"/>
    <w:rsid w:val="000D73DD"/>
    <w:rsid w:val="000D7D1B"/>
    <w:rsid w:val="000E1F4D"/>
    <w:rsid w:val="000E36EA"/>
    <w:rsid w:val="000E3DCD"/>
    <w:rsid w:val="000E5212"/>
    <w:rsid w:val="000E5CF8"/>
    <w:rsid w:val="000E5F05"/>
    <w:rsid w:val="000E6217"/>
    <w:rsid w:val="000E7034"/>
    <w:rsid w:val="000E7B80"/>
    <w:rsid w:val="000F0B6A"/>
    <w:rsid w:val="000F1101"/>
    <w:rsid w:val="000F1833"/>
    <w:rsid w:val="000F2E7E"/>
    <w:rsid w:val="000F2F6A"/>
    <w:rsid w:val="000F41BE"/>
    <w:rsid w:val="000F4CA9"/>
    <w:rsid w:val="000F5B9D"/>
    <w:rsid w:val="000F614D"/>
    <w:rsid w:val="000F74C9"/>
    <w:rsid w:val="000F778C"/>
    <w:rsid w:val="001003B2"/>
    <w:rsid w:val="00101A2B"/>
    <w:rsid w:val="00101B4F"/>
    <w:rsid w:val="00101BF2"/>
    <w:rsid w:val="0010370E"/>
    <w:rsid w:val="001040B3"/>
    <w:rsid w:val="0010433F"/>
    <w:rsid w:val="001069F7"/>
    <w:rsid w:val="00107448"/>
    <w:rsid w:val="00107880"/>
    <w:rsid w:val="001109E9"/>
    <w:rsid w:val="001119EC"/>
    <w:rsid w:val="00111CDD"/>
    <w:rsid w:val="00112598"/>
    <w:rsid w:val="00112B3F"/>
    <w:rsid w:val="00113B5E"/>
    <w:rsid w:val="00114FF8"/>
    <w:rsid w:val="001151BF"/>
    <w:rsid w:val="0011581F"/>
    <w:rsid w:val="00115FC4"/>
    <w:rsid w:val="0011709D"/>
    <w:rsid w:val="001171AC"/>
    <w:rsid w:val="001215F6"/>
    <w:rsid w:val="00124BC2"/>
    <w:rsid w:val="00124E0D"/>
    <w:rsid w:val="00126076"/>
    <w:rsid w:val="00126742"/>
    <w:rsid w:val="001272FF"/>
    <w:rsid w:val="001309F2"/>
    <w:rsid w:val="00132E4C"/>
    <w:rsid w:val="00133478"/>
    <w:rsid w:val="00133965"/>
    <w:rsid w:val="00133E8D"/>
    <w:rsid w:val="001354D1"/>
    <w:rsid w:val="0013555E"/>
    <w:rsid w:val="0013793D"/>
    <w:rsid w:val="00140206"/>
    <w:rsid w:val="0014029A"/>
    <w:rsid w:val="00141320"/>
    <w:rsid w:val="0014495C"/>
    <w:rsid w:val="00144E4B"/>
    <w:rsid w:val="001465AC"/>
    <w:rsid w:val="001467FD"/>
    <w:rsid w:val="00147197"/>
    <w:rsid w:val="00152895"/>
    <w:rsid w:val="001544EA"/>
    <w:rsid w:val="001557CC"/>
    <w:rsid w:val="0015782C"/>
    <w:rsid w:val="0015790B"/>
    <w:rsid w:val="00160FEB"/>
    <w:rsid w:val="00163133"/>
    <w:rsid w:val="0016332E"/>
    <w:rsid w:val="00164387"/>
    <w:rsid w:val="001660BF"/>
    <w:rsid w:val="0016737E"/>
    <w:rsid w:val="0017039F"/>
    <w:rsid w:val="00171269"/>
    <w:rsid w:val="001714B8"/>
    <w:rsid w:val="0017215C"/>
    <w:rsid w:val="00172D53"/>
    <w:rsid w:val="0017343A"/>
    <w:rsid w:val="0017416B"/>
    <w:rsid w:val="00174BFF"/>
    <w:rsid w:val="0017783D"/>
    <w:rsid w:val="00180622"/>
    <w:rsid w:val="001814B5"/>
    <w:rsid w:val="00186DAD"/>
    <w:rsid w:val="00191A5E"/>
    <w:rsid w:val="00191D5F"/>
    <w:rsid w:val="001925FD"/>
    <w:rsid w:val="001939E3"/>
    <w:rsid w:val="00194BDC"/>
    <w:rsid w:val="001955D0"/>
    <w:rsid w:val="00195BC8"/>
    <w:rsid w:val="0019696F"/>
    <w:rsid w:val="00197258"/>
    <w:rsid w:val="001A0247"/>
    <w:rsid w:val="001A1359"/>
    <w:rsid w:val="001A1573"/>
    <w:rsid w:val="001A19CA"/>
    <w:rsid w:val="001A3243"/>
    <w:rsid w:val="001A3D89"/>
    <w:rsid w:val="001A4009"/>
    <w:rsid w:val="001A5BFC"/>
    <w:rsid w:val="001A60D9"/>
    <w:rsid w:val="001A60E4"/>
    <w:rsid w:val="001A674E"/>
    <w:rsid w:val="001B03DD"/>
    <w:rsid w:val="001B073C"/>
    <w:rsid w:val="001B1623"/>
    <w:rsid w:val="001B1794"/>
    <w:rsid w:val="001B321C"/>
    <w:rsid w:val="001B355F"/>
    <w:rsid w:val="001B426D"/>
    <w:rsid w:val="001B5478"/>
    <w:rsid w:val="001B6320"/>
    <w:rsid w:val="001C06CA"/>
    <w:rsid w:val="001C521A"/>
    <w:rsid w:val="001C7497"/>
    <w:rsid w:val="001C7DFB"/>
    <w:rsid w:val="001D0742"/>
    <w:rsid w:val="001D0E77"/>
    <w:rsid w:val="001D118E"/>
    <w:rsid w:val="001D1A0E"/>
    <w:rsid w:val="001D2227"/>
    <w:rsid w:val="001D247A"/>
    <w:rsid w:val="001D2F1F"/>
    <w:rsid w:val="001D3C24"/>
    <w:rsid w:val="001D49EB"/>
    <w:rsid w:val="001D61C2"/>
    <w:rsid w:val="001D7850"/>
    <w:rsid w:val="001E00AB"/>
    <w:rsid w:val="001E1590"/>
    <w:rsid w:val="001E15BE"/>
    <w:rsid w:val="001E1B42"/>
    <w:rsid w:val="001E1EDE"/>
    <w:rsid w:val="001E29F7"/>
    <w:rsid w:val="001E367A"/>
    <w:rsid w:val="001E3C0B"/>
    <w:rsid w:val="001E3E9F"/>
    <w:rsid w:val="001E452D"/>
    <w:rsid w:val="001E4E13"/>
    <w:rsid w:val="001E4ECB"/>
    <w:rsid w:val="001E6566"/>
    <w:rsid w:val="001E729A"/>
    <w:rsid w:val="001F27C5"/>
    <w:rsid w:val="001F2E20"/>
    <w:rsid w:val="001F582C"/>
    <w:rsid w:val="001F59F8"/>
    <w:rsid w:val="00200568"/>
    <w:rsid w:val="00201208"/>
    <w:rsid w:val="0020206E"/>
    <w:rsid w:val="00202600"/>
    <w:rsid w:val="00202872"/>
    <w:rsid w:val="00202E1E"/>
    <w:rsid w:val="00202EC1"/>
    <w:rsid w:val="00202F02"/>
    <w:rsid w:val="0020364D"/>
    <w:rsid w:val="00203B38"/>
    <w:rsid w:val="00204050"/>
    <w:rsid w:val="00205769"/>
    <w:rsid w:val="002059B0"/>
    <w:rsid w:val="00206994"/>
    <w:rsid w:val="0020722D"/>
    <w:rsid w:val="00207F4B"/>
    <w:rsid w:val="002106D1"/>
    <w:rsid w:val="0021117B"/>
    <w:rsid w:val="002123AB"/>
    <w:rsid w:val="0021397C"/>
    <w:rsid w:val="00213D9F"/>
    <w:rsid w:val="002141B0"/>
    <w:rsid w:val="00215026"/>
    <w:rsid w:val="00215558"/>
    <w:rsid w:val="002167D3"/>
    <w:rsid w:val="00216FE0"/>
    <w:rsid w:val="00217B5B"/>
    <w:rsid w:val="0022083B"/>
    <w:rsid w:val="00220F11"/>
    <w:rsid w:val="00221FC9"/>
    <w:rsid w:val="002224A7"/>
    <w:rsid w:val="00222866"/>
    <w:rsid w:val="00223404"/>
    <w:rsid w:val="0022450D"/>
    <w:rsid w:val="00224873"/>
    <w:rsid w:val="002254D6"/>
    <w:rsid w:val="00227894"/>
    <w:rsid w:val="00227BFD"/>
    <w:rsid w:val="00227D52"/>
    <w:rsid w:val="002300C5"/>
    <w:rsid w:val="00230A55"/>
    <w:rsid w:val="00230C1E"/>
    <w:rsid w:val="00234A02"/>
    <w:rsid w:val="00236825"/>
    <w:rsid w:val="0023728E"/>
    <w:rsid w:val="0023743B"/>
    <w:rsid w:val="002377C1"/>
    <w:rsid w:val="00240655"/>
    <w:rsid w:val="00241487"/>
    <w:rsid w:val="00242661"/>
    <w:rsid w:val="00243213"/>
    <w:rsid w:val="00243410"/>
    <w:rsid w:val="002439F7"/>
    <w:rsid w:val="0024460D"/>
    <w:rsid w:val="00246261"/>
    <w:rsid w:val="00246D31"/>
    <w:rsid w:val="002529D3"/>
    <w:rsid w:val="00254E11"/>
    <w:rsid w:val="00255122"/>
    <w:rsid w:val="002556D0"/>
    <w:rsid w:val="0025628F"/>
    <w:rsid w:val="00256C00"/>
    <w:rsid w:val="00262A06"/>
    <w:rsid w:val="00262E7C"/>
    <w:rsid w:val="00264D95"/>
    <w:rsid w:val="0026595E"/>
    <w:rsid w:val="0026697A"/>
    <w:rsid w:val="00270A05"/>
    <w:rsid w:val="002714C4"/>
    <w:rsid w:val="0027172C"/>
    <w:rsid w:val="0027366C"/>
    <w:rsid w:val="00273D7A"/>
    <w:rsid w:val="00274636"/>
    <w:rsid w:val="002755A2"/>
    <w:rsid w:val="0027795E"/>
    <w:rsid w:val="002806C0"/>
    <w:rsid w:val="00282E05"/>
    <w:rsid w:val="00282FEB"/>
    <w:rsid w:val="00283CE9"/>
    <w:rsid w:val="002840DA"/>
    <w:rsid w:val="002843E9"/>
    <w:rsid w:val="00290B2B"/>
    <w:rsid w:val="00292D6F"/>
    <w:rsid w:val="00292E16"/>
    <w:rsid w:val="00293548"/>
    <w:rsid w:val="00293682"/>
    <w:rsid w:val="002937C0"/>
    <w:rsid w:val="00294A73"/>
    <w:rsid w:val="00296F9F"/>
    <w:rsid w:val="002A0062"/>
    <w:rsid w:val="002A0DC1"/>
    <w:rsid w:val="002A17D9"/>
    <w:rsid w:val="002A3017"/>
    <w:rsid w:val="002A39F9"/>
    <w:rsid w:val="002A3FBE"/>
    <w:rsid w:val="002A44D6"/>
    <w:rsid w:val="002A548E"/>
    <w:rsid w:val="002A5F27"/>
    <w:rsid w:val="002A69AB"/>
    <w:rsid w:val="002A6B2E"/>
    <w:rsid w:val="002B0523"/>
    <w:rsid w:val="002B1921"/>
    <w:rsid w:val="002B282A"/>
    <w:rsid w:val="002B31D3"/>
    <w:rsid w:val="002B3B6A"/>
    <w:rsid w:val="002B4491"/>
    <w:rsid w:val="002B70A6"/>
    <w:rsid w:val="002B72F9"/>
    <w:rsid w:val="002B7344"/>
    <w:rsid w:val="002B79A8"/>
    <w:rsid w:val="002C04AC"/>
    <w:rsid w:val="002C111B"/>
    <w:rsid w:val="002C1A54"/>
    <w:rsid w:val="002C1E14"/>
    <w:rsid w:val="002C7140"/>
    <w:rsid w:val="002D1D4D"/>
    <w:rsid w:val="002D2741"/>
    <w:rsid w:val="002D38C1"/>
    <w:rsid w:val="002D3C14"/>
    <w:rsid w:val="002D4A01"/>
    <w:rsid w:val="002D4B49"/>
    <w:rsid w:val="002D4D3F"/>
    <w:rsid w:val="002D5561"/>
    <w:rsid w:val="002D76E3"/>
    <w:rsid w:val="002E0A70"/>
    <w:rsid w:val="002E16C0"/>
    <w:rsid w:val="002E16F1"/>
    <w:rsid w:val="002E177C"/>
    <w:rsid w:val="002E40BB"/>
    <w:rsid w:val="002E7B87"/>
    <w:rsid w:val="002F000E"/>
    <w:rsid w:val="002F002D"/>
    <w:rsid w:val="002F0EA6"/>
    <w:rsid w:val="002F0F9B"/>
    <w:rsid w:val="002F174E"/>
    <w:rsid w:val="002F3FC5"/>
    <w:rsid w:val="002F5232"/>
    <w:rsid w:val="002F707E"/>
    <w:rsid w:val="002F72F0"/>
    <w:rsid w:val="002F7FCA"/>
    <w:rsid w:val="003027EC"/>
    <w:rsid w:val="00302FD1"/>
    <w:rsid w:val="003034CB"/>
    <w:rsid w:val="00303A8C"/>
    <w:rsid w:val="00303CAA"/>
    <w:rsid w:val="00304A98"/>
    <w:rsid w:val="00306339"/>
    <w:rsid w:val="00307102"/>
    <w:rsid w:val="0030730B"/>
    <w:rsid w:val="0030777A"/>
    <w:rsid w:val="003078AC"/>
    <w:rsid w:val="0031056D"/>
    <w:rsid w:val="00310E3E"/>
    <w:rsid w:val="00311715"/>
    <w:rsid w:val="0031187F"/>
    <w:rsid w:val="00313828"/>
    <w:rsid w:val="00313A8D"/>
    <w:rsid w:val="00314E0F"/>
    <w:rsid w:val="00314F42"/>
    <w:rsid w:val="00315419"/>
    <w:rsid w:val="00315C31"/>
    <w:rsid w:val="003168C7"/>
    <w:rsid w:val="0031748F"/>
    <w:rsid w:val="00317DED"/>
    <w:rsid w:val="00327331"/>
    <w:rsid w:val="00330C3B"/>
    <w:rsid w:val="003311AB"/>
    <w:rsid w:val="0033493A"/>
    <w:rsid w:val="00334E3E"/>
    <w:rsid w:val="00335C1B"/>
    <w:rsid w:val="00336F65"/>
    <w:rsid w:val="00337A9A"/>
    <w:rsid w:val="00337D92"/>
    <w:rsid w:val="0034282D"/>
    <w:rsid w:val="00343990"/>
    <w:rsid w:val="00350AA2"/>
    <w:rsid w:val="003511C1"/>
    <w:rsid w:val="003513F1"/>
    <w:rsid w:val="00351C64"/>
    <w:rsid w:val="003527BC"/>
    <w:rsid w:val="003528EF"/>
    <w:rsid w:val="003528FE"/>
    <w:rsid w:val="00352E9F"/>
    <w:rsid w:val="00353CB1"/>
    <w:rsid w:val="003548F2"/>
    <w:rsid w:val="00354DA6"/>
    <w:rsid w:val="003561C3"/>
    <w:rsid w:val="003561CF"/>
    <w:rsid w:val="00356729"/>
    <w:rsid w:val="00356F0C"/>
    <w:rsid w:val="003602B9"/>
    <w:rsid w:val="003625D2"/>
    <w:rsid w:val="00362601"/>
    <w:rsid w:val="0036367A"/>
    <w:rsid w:val="00363BB6"/>
    <w:rsid w:val="00363BC7"/>
    <w:rsid w:val="0036450E"/>
    <w:rsid w:val="00366B5E"/>
    <w:rsid w:val="00367C77"/>
    <w:rsid w:val="00370E5C"/>
    <w:rsid w:val="00370F3A"/>
    <w:rsid w:val="00371D2B"/>
    <w:rsid w:val="00371D80"/>
    <w:rsid w:val="00371E6F"/>
    <w:rsid w:val="003721A9"/>
    <w:rsid w:val="003728AC"/>
    <w:rsid w:val="00373C0B"/>
    <w:rsid w:val="00374FA9"/>
    <w:rsid w:val="00375EB4"/>
    <w:rsid w:val="003768B9"/>
    <w:rsid w:val="003801F1"/>
    <w:rsid w:val="00381B46"/>
    <w:rsid w:val="00381D45"/>
    <w:rsid w:val="00382F5B"/>
    <w:rsid w:val="00383578"/>
    <w:rsid w:val="003836E0"/>
    <w:rsid w:val="00384913"/>
    <w:rsid w:val="003865CF"/>
    <w:rsid w:val="00386C66"/>
    <w:rsid w:val="00386E8F"/>
    <w:rsid w:val="003905F8"/>
    <w:rsid w:val="0039138D"/>
    <w:rsid w:val="00391A11"/>
    <w:rsid w:val="00394B9A"/>
    <w:rsid w:val="00395017"/>
    <w:rsid w:val="003953DD"/>
    <w:rsid w:val="0039589F"/>
    <w:rsid w:val="00395DFD"/>
    <w:rsid w:val="00397FC5"/>
    <w:rsid w:val="003A08EE"/>
    <w:rsid w:val="003A0ED4"/>
    <w:rsid w:val="003A0F3D"/>
    <w:rsid w:val="003A1270"/>
    <w:rsid w:val="003A1BC3"/>
    <w:rsid w:val="003A23F3"/>
    <w:rsid w:val="003A258A"/>
    <w:rsid w:val="003A27A7"/>
    <w:rsid w:val="003A4FB3"/>
    <w:rsid w:val="003A78D3"/>
    <w:rsid w:val="003B0B7B"/>
    <w:rsid w:val="003B100C"/>
    <w:rsid w:val="003B16A4"/>
    <w:rsid w:val="003B1BA3"/>
    <w:rsid w:val="003B3AE5"/>
    <w:rsid w:val="003B3DAB"/>
    <w:rsid w:val="003B3EC8"/>
    <w:rsid w:val="003B3F79"/>
    <w:rsid w:val="003B4042"/>
    <w:rsid w:val="003B6901"/>
    <w:rsid w:val="003C00DB"/>
    <w:rsid w:val="003C01CF"/>
    <w:rsid w:val="003C0D3A"/>
    <w:rsid w:val="003C2C3E"/>
    <w:rsid w:val="003C3191"/>
    <w:rsid w:val="003C3E35"/>
    <w:rsid w:val="003C665F"/>
    <w:rsid w:val="003C67E6"/>
    <w:rsid w:val="003C7CF7"/>
    <w:rsid w:val="003C7FD2"/>
    <w:rsid w:val="003D0169"/>
    <w:rsid w:val="003D1C09"/>
    <w:rsid w:val="003D3269"/>
    <w:rsid w:val="003D46B3"/>
    <w:rsid w:val="003D5117"/>
    <w:rsid w:val="003D7AF0"/>
    <w:rsid w:val="003E0515"/>
    <w:rsid w:val="003E1FFD"/>
    <w:rsid w:val="003E2393"/>
    <w:rsid w:val="003E3A17"/>
    <w:rsid w:val="003E3CBE"/>
    <w:rsid w:val="003E408F"/>
    <w:rsid w:val="003E5425"/>
    <w:rsid w:val="003E56A8"/>
    <w:rsid w:val="003E5E9A"/>
    <w:rsid w:val="003E662D"/>
    <w:rsid w:val="003E6DCF"/>
    <w:rsid w:val="003E7ED8"/>
    <w:rsid w:val="003F1A65"/>
    <w:rsid w:val="003F1F0D"/>
    <w:rsid w:val="003F2143"/>
    <w:rsid w:val="003F2349"/>
    <w:rsid w:val="003F264E"/>
    <w:rsid w:val="003F3D47"/>
    <w:rsid w:val="003F541A"/>
    <w:rsid w:val="003F60ED"/>
    <w:rsid w:val="003F7193"/>
    <w:rsid w:val="003F74D2"/>
    <w:rsid w:val="003F7776"/>
    <w:rsid w:val="003F7E43"/>
    <w:rsid w:val="00401140"/>
    <w:rsid w:val="004014EE"/>
    <w:rsid w:val="00401D0B"/>
    <w:rsid w:val="0040212A"/>
    <w:rsid w:val="00402426"/>
    <w:rsid w:val="00402A7B"/>
    <w:rsid w:val="0040489D"/>
    <w:rsid w:val="0040593F"/>
    <w:rsid w:val="00405ABC"/>
    <w:rsid w:val="00407163"/>
    <w:rsid w:val="004115A0"/>
    <w:rsid w:val="00413964"/>
    <w:rsid w:val="0041424F"/>
    <w:rsid w:val="00416EBE"/>
    <w:rsid w:val="004173E0"/>
    <w:rsid w:val="004201ED"/>
    <w:rsid w:val="00423135"/>
    <w:rsid w:val="004237F4"/>
    <w:rsid w:val="00423B09"/>
    <w:rsid w:val="004244D7"/>
    <w:rsid w:val="004253C2"/>
    <w:rsid w:val="00425DEB"/>
    <w:rsid w:val="00425F13"/>
    <w:rsid w:val="00427DF8"/>
    <w:rsid w:val="0043024B"/>
    <w:rsid w:val="00430D83"/>
    <w:rsid w:val="00432F99"/>
    <w:rsid w:val="00433662"/>
    <w:rsid w:val="00435292"/>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10B8"/>
    <w:rsid w:val="00462319"/>
    <w:rsid w:val="00462D1D"/>
    <w:rsid w:val="00464CF1"/>
    <w:rsid w:val="004658B6"/>
    <w:rsid w:val="004662CB"/>
    <w:rsid w:val="00467D79"/>
    <w:rsid w:val="00470A14"/>
    <w:rsid w:val="00471F7B"/>
    <w:rsid w:val="00473A7D"/>
    <w:rsid w:val="00474A2D"/>
    <w:rsid w:val="00475BEB"/>
    <w:rsid w:val="00477CC6"/>
    <w:rsid w:val="0048078A"/>
    <w:rsid w:val="00482857"/>
    <w:rsid w:val="00482901"/>
    <w:rsid w:val="00483F50"/>
    <w:rsid w:val="00484E26"/>
    <w:rsid w:val="00486810"/>
    <w:rsid w:val="00487A7C"/>
    <w:rsid w:val="00487D2F"/>
    <w:rsid w:val="004918B5"/>
    <w:rsid w:val="00491BDF"/>
    <w:rsid w:val="0049263F"/>
    <w:rsid w:val="00492A7A"/>
    <w:rsid w:val="00492D57"/>
    <w:rsid w:val="0049405B"/>
    <w:rsid w:val="00494436"/>
    <w:rsid w:val="004960B7"/>
    <w:rsid w:val="00496C11"/>
    <w:rsid w:val="00496D13"/>
    <w:rsid w:val="004A0939"/>
    <w:rsid w:val="004A0E32"/>
    <w:rsid w:val="004A1244"/>
    <w:rsid w:val="004A1E7B"/>
    <w:rsid w:val="004A20F0"/>
    <w:rsid w:val="004A2996"/>
    <w:rsid w:val="004A2A21"/>
    <w:rsid w:val="004A416F"/>
    <w:rsid w:val="004B0A5F"/>
    <w:rsid w:val="004B0C3F"/>
    <w:rsid w:val="004B0F5F"/>
    <w:rsid w:val="004B1011"/>
    <w:rsid w:val="004B17C5"/>
    <w:rsid w:val="004B2097"/>
    <w:rsid w:val="004B2AE3"/>
    <w:rsid w:val="004B339A"/>
    <w:rsid w:val="004B45E1"/>
    <w:rsid w:val="004B5951"/>
    <w:rsid w:val="004B5B4C"/>
    <w:rsid w:val="004B6CD6"/>
    <w:rsid w:val="004B754C"/>
    <w:rsid w:val="004C027D"/>
    <w:rsid w:val="004C2669"/>
    <w:rsid w:val="004C268C"/>
    <w:rsid w:val="004C305E"/>
    <w:rsid w:val="004C38AB"/>
    <w:rsid w:val="004C3B19"/>
    <w:rsid w:val="004C3C37"/>
    <w:rsid w:val="004C3D53"/>
    <w:rsid w:val="004C454E"/>
    <w:rsid w:val="004C4746"/>
    <w:rsid w:val="004C4AFF"/>
    <w:rsid w:val="004C67AA"/>
    <w:rsid w:val="004C713A"/>
    <w:rsid w:val="004C77DF"/>
    <w:rsid w:val="004D009F"/>
    <w:rsid w:val="004D07CF"/>
    <w:rsid w:val="004D1359"/>
    <w:rsid w:val="004D159B"/>
    <w:rsid w:val="004D2A12"/>
    <w:rsid w:val="004D37B5"/>
    <w:rsid w:val="004D3DB8"/>
    <w:rsid w:val="004D5266"/>
    <w:rsid w:val="004D57E1"/>
    <w:rsid w:val="004D5E4F"/>
    <w:rsid w:val="004D7AE8"/>
    <w:rsid w:val="004D7AFD"/>
    <w:rsid w:val="004D7DC1"/>
    <w:rsid w:val="004E1498"/>
    <w:rsid w:val="004E222D"/>
    <w:rsid w:val="004E51C0"/>
    <w:rsid w:val="004E70E6"/>
    <w:rsid w:val="004E7D80"/>
    <w:rsid w:val="004F032F"/>
    <w:rsid w:val="004F05C4"/>
    <w:rsid w:val="004F05F8"/>
    <w:rsid w:val="004F20DA"/>
    <w:rsid w:val="004F27A9"/>
    <w:rsid w:val="004F2DBC"/>
    <w:rsid w:val="004F3BD9"/>
    <w:rsid w:val="004F3CFA"/>
    <w:rsid w:val="004F43CA"/>
    <w:rsid w:val="004F4BED"/>
    <w:rsid w:val="004F5475"/>
    <w:rsid w:val="004F5579"/>
    <w:rsid w:val="004F6DD5"/>
    <w:rsid w:val="004F7598"/>
    <w:rsid w:val="004F7C91"/>
    <w:rsid w:val="0050041A"/>
    <w:rsid w:val="00500747"/>
    <w:rsid w:val="005027DA"/>
    <w:rsid w:val="00502B7F"/>
    <w:rsid w:val="005031A4"/>
    <w:rsid w:val="00503676"/>
    <w:rsid w:val="00504528"/>
    <w:rsid w:val="00506A34"/>
    <w:rsid w:val="005070A3"/>
    <w:rsid w:val="005072B3"/>
    <w:rsid w:val="00507BF3"/>
    <w:rsid w:val="00507F05"/>
    <w:rsid w:val="00510ED4"/>
    <w:rsid w:val="00512880"/>
    <w:rsid w:val="00512AAC"/>
    <w:rsid w:val="00512B42"/>
    <w:rsid w:val="00513B63"/>
    <w:rsid w:val="00514ADA"/>
    <w:rsid w:val="0051513A"/>
    <w:rsid w:val="005153E1"/>
    <w:rsid w:val="00515A3B"/>
    <w:rsid w:val="00515A9E"/>
    <w:rsid w:val="00515DD8"/>
    <w:rsid w:val="00516C27"/>
    <w:rsid w:val="00520091"/>
    <w:rsid w:val="00520D62"/>
    <w:rsid w:val="005213FD"/>
    <w:rsid w:val="00522F18"/>
    <w:rsid w:val="00523D71"/>
    <w:rsid w:val="00525190"/>
    <w:rsid w:val="00525769"/>
    <w:rsid w:val="00526416"/>
    <w:rsid w:val="00527D3B"/>
    <w:rsid w:val="0053008E"/>
    <w:rsid w:val="005311FE"/>
    <w:rsid w:val="00531B12"/>
    <w:rsid w:val="00531F23"/>
    <w:rsid w:val="0053275E"/>
    <w:rsid w:val="0053314D"/>
    <w:rsid w:val="00533B01"/>
    <w:rsid w:val="00534EDF"/>
    <w:rsid w:val="0053530C"/>
    <w:rsid w:val="005356CB"/>
    <w:rsid w:val="00537BBB"/>
    <w:rsid w:val="00540555"/>
    <w:rsid w:val="00540D51"/>
    <w:rsid w:val="00541268"/>
    <w:rsid w:val="00541A95"/>
    <w:rsid w:val="00541E4A"/>
    <w:rsid w:val="00541FE8"/>
    <w:rsid w:val="00542381"/>
    <w:rsid w:val="00543483"/>
    <w:rsid w:val="00545178"/>
    <w:rsid w:val="005457E6"/>
    <w:rsid w:val="00551389"/>
    <w:rsid w:val="005514C4"/>
    <w:rsid w:val="005525BF"/>
    <w:rsid w:val="005528CF"/>
    <w:rsid w:val="00553574"/>
    <w:rsid w:val="00553E8E"/>
    <w:rsid w:val="005551A1"/>
    <w:rsid w:val="00555797"/>
    <w:rsid w:val="00555FFD"/>
    <w:rsid w:val="00557BD9"/>
    <w:rsid w:val="0056067B"/>
    <w:rsid w:val="00560EAC"/>
    <w:rsid w:val="005614E4"/>
    <w:rsid w:val="005616A2"/>
    <w:rsid w:val="00561AD9"/>
    <w:rsid w:val="00561EE9"/>
    <w:rsid w:val="00564295"/>
    <w:rsid w:val="0056576C"/>
    <w:rsid w:val="0056584A"/>
    <w:rsid w:val="00566264"/>
    <w:rsid w:val="00567294"/>
    <w:rsid w:val="00567708"/>
    <w:rsid w:val="00567CA5"/>
    <w:rsid w:val="005728A6"/>
    <w:rsid w:val="00572905"/>
    <w:rsid w:val="00572D19"/>
    <w:rsid w:val="0057349D"/>
    <w:rsid w:val="00574EFB"/>
    <w:rsid w:val="00575E28"/>
    <w:rsid w:val="00580DD5"/>
    <w:rsid w:val="005815F8"/>
    <w:rsid w:val="00581F0D"/>
    <w:rsid w:val="00582A28"/>
    <w:rsid w:val="00585574"/>
    <w:rsid w:val="0058561E"/>
    <w:rsid w:val="0058572A"/>
    <w:rsid w:val="005859F2"/>
    <w:rsid w:val="00586B2F"/>
    <w:rsid w:val="00586D4C"/>
    <w:rsid w:val="00590997"/>
    <w:rsid w:val="00590F26"/>
    <w:rsid w:val="005918A4"/>
    <w:rsid w:val="00591BA2"/>
    <w:rsid w:val="00591F48"/>
    <w:rsid w:val="0059262A"/>
    <w:rsid w:val="00592B0D"/>
    <w:rsid w:val="0059374F"/>
    <w:rsid w:val="00593B11"/>
    <w:rsid w:val="00594549"/>
    <w:rsid w:val="00596B1D"/>
    <w:rsid w:val="00597282"/>
    <w:rsid w:val="005A0B7B"/>
    <w:rsid w:val="005A1667"/>
    <w:rsid w:val="005A4113"/>
    <w:rsid w:val="005A480F"/>
    <w:rsid w:val="005A4CFB"/>
    <w:rsid w:val="005A7037"/>
    <w:rsid w:val="005B008B"/>
    <w:rsid w:val="005B042F"/>
    <w:rsid w:val="005B0EC7"/>
    <w:rsid w:val="005B29A0"/>
    <w:rsid w:val="005B3D93"/>
    <w:rsid w:val="005B55FE"/>
    <w:rsid w:val="005B6440"/>
    <w:rsid w:val="005B6DFE"/>
    <w:rsid w:val="005C05A2"/>
    <w:rsid w:val="005C0D6B"/>
    <w:rsid w:val="005C2305"/>
    <w:rsid w:val="005C33FA"/>
    <w:rsid w:val="005C4661"/>
    <w:rsid w:val="005C54CB"/>
    <w:rsid w:val="005C6094"/>
    <w:rsid w:val="005C6989"/>
    <w:rsid w:val="005D1382"/>
    <w:rsid w:val="005D25E2"/>
    <w:rsid w:val="005D26E9"/>
    <w:rsid w:val="005D39BB"/>
    <w:rsid w:val="005D3CCF"/>
    <w:rsid w:val="005D6459"/>
    <w:rsid w:val="005E007A"/>
    <w:rsid w:val="005E00BD"/>
    <w:rsid w:val="005E0333"/>
    <w:rsid w:val="005E0E5A"/>
    <w:rsid w:val="005E0FB4"/>
    <w:rsid w:val="005E36EA"/>
    <w:rsid w:val="005E3B3D"/>
    <w:rsid w:val="005E3FF2"/>
    <w:rsid w:val="005E5BB7"/>
    <w:rsid w:val="005E7190"/>
    <w:rsid w:val="005F1063"/>
    <w:rsid w:val="005F19EB"/>
    <w:rsid w:val="005F27D5"/>
    <w:rsid w:val="005F2D2B"/>
    <w:rsid w:val="005F3355"/>
    <w:rsid w:val="005F4AAB"/>
    <w:rsid w:val="005F4E29"/>
    <w:rsid w:val="005F64E8"/>
    <w:rsid w:val="005F6EFD"/>
    <w:rsid w:val="005F73CC"/>
    <w:rsid w:val="00600F91"/>
    <w:rsid w:val="006016DC"/>
    <w:rsid w:val="00602EA3"/>
    <w:rsid w:val="00602FEE"/>
    <w:rsid w:val="006032ED"/>
    <w:rsid w:val="00604240"/>
    <w:rsid w:val="0060490D"/>
    <w:rsid w:val="00606101"/>
    <w:rsid w:val="0060669A"/>
    <w:rsid w:val="00607671"/>
    <w:rsid w:val="006076D1"/>
    <w:rsid w:val="0061182E"/>
    <w:rsid w:val="00612476"/>
    <w:rsid w:val="00612960"/>
    <w:rsid w:val="00614957"/>
    <w:rsid w:val="00615E36"/>
    <w:rsid w:val="00616E96"/>
    <w:rsid w:val="00620AA6"/>
    <w:rsid w:val="006224A0"/>
    <w:rsid w:val="00622E47"/>
    <w:rsid w:val="006250B1"/>
    <w:rsid w:val="00625C32"/>
    <w:rsid w:val="00625E55"/>
    <w:rsid w:val="006271CD"/>
    <w:rsid w:val="006301C3"/>
    <w:rsid w:val="00632B57"/>
    <w:rsid w:val="00633B0C"/>
    <w:rsid w:val="006349EF"/>
    <w:rsid w:val="00635291"/>
    <w:rsid w:val="00636250"/>
    <w:rsid w:val="006365F5"/>
    <w:rsid w:val="00636A33"/>
    <w:rsid w:val="00636F71"/>
    <w:rsid w:val="006406E2"/>
    <w:rsid w:val="00641E4A"/>
    <w:rsid w:val="00642101"/>
    <w:rsid w:val="00642409"/>
    <w:rsid w:val="00642473"/>
    <w:rsid w:val="00642A1B"/>
    <w:rsid w:val="00645ABF"/>
    <w:rsid w:val="0064675D"/>
    <w:rsid w:val="0064719F"/>
    <w:rsid w:val="00647985"/>
    <w:rsid w:val="006501E4"/>
    <w:rsid w:val="006513D1"/>
    <w:rsid w:val="00652733"/>
    <w:rsid w:val="006534C9"/>
    <w:rsid w:val="006558F2"/>
    <w:rsid w:val="006560F1"/>
    <w:rsid w:val="006604CA"/>
    <w:rsid w:val="006608C2"/>
    <w:rsid w:val="00660AFA"/>
    <w:rsid w:val="00661367"/>
    <w:rsid w:val="00661500"/>
    <w:rsid w:val="00661B6E"/>
    <w:rsid w:val="006622E9"/>
    <w:rsid w:val="00662551"/>
    <w:rsid w:val="00663299"/>
    <w:rsid w:val="0066526D"/>
    <w:rsid w:val="006674EB"/>
    <w:rsid w:val="0066780E"/>
    <w:rsid w:val="006701BC"/>
    <w:rsid w:val="0067103D"/>
    <w:rsid w:val="00672529"/>
    <w:rsid w:val="00673A62"/>
    <w:rsid w:val="00673F7A"/>
    <w:rsid w:val="006745DA"/>
    <w:rsid w:val="00674AF7"/>
    <w:rsid w:val="0067534F"/>
    <w:rsid w:val="006762D4"/>
    <w:rsid w:val="00676BD6"/>
    <w:rsid w:val="00676CFE"/>
    <w:rsid w:val="00676E07"/>
    <w:rsid w:val="00677E12"/>
    <w:rsid w:val="00680E10"/>
    <w:rsid w:val="00682DBE"/>
    <w:rsid w:val="00683FEF"/>
    <w:rsid w:val="00685BC4"/>
    <w:rsid w:val="006878D1"/>
    <w:rsid w:val="00687C94"/>
    <w:rsid w:val="00691983"/>
    <w:rsid w:val="00693239"/>
    <w:rsid w:val="00694022"/>
    <w:rsid w:val="006940CB"/>
    <w:rsid w:val="00694991"/>
    <w:rsid w:val="00694B55"/>
    <w:rsid w:val="00696F4A"/>
    <w:rsid w:val="0069729B"/>
    <w:rsid w:val="00697BD5"/>
    <w:rsid w:val="006A00D4"/>
    <w:rsid w:val="006A1951"/>
    <w:rsid w:val="006A21E0"/>
    <w:rsid w:val="006A34B9"/>
    <w:rsid w:val="006A3E46"/>
    <w:rsid w:val="006A43D8"/>
    <w:rsid w:val="006A4822"/>
    <w:rsid w:val="006A52D5"/>
    <w:rsid w:val="006A5562"/>
    <w:rsid w:val="006A55B1"/>
    <w:rsid w:val="006B0CE3"/>
    <w:rsid w:val="006B156F"/>
    <w:rsid w:val="006B1B2B"/>
    <w:rsid w:val="006B2678"/>
    <w:rsid w:val="006B2C66"/>
    <w:rsid w:val="006B2EA4"/>
    <w:rsid w:val="006B3EA9"/>
    <w:rsid w:val="006B4547"/>
    <w:rsid w:val="006B4DA2"/>
    <w:rsid w:val="006B54E6"/>
    <w:rsid w:val="006B5FD4"/>
    <w:rsid w:val="006C01BE"/>
    <w:rsid w:val="006C0859"/>
    <w:rsid w:val="006C0B43"/>
    <w:rsid w:val="006C157E"/>
    <w:rsid w:val="006C1BB5"/>
    <w:rsid w:val="006C2574"/>
    <w:rsid w:val="006C2769"/>
    <w:rsid w:val="006C617F"/>
    <w:rsid w:val="006D0903"/>
    <w:rsid w:val="006D1234"/>
    <w:rsid w:val="006D2189"/>
    <w:rsid w:val="006D275E"/>
    <w:rsid w:val="006D30A4"/>
    <w:rsid w:val="006D36BD"/>
    <w:rsid w:val="006D38D1"/>
    <w:rsid w:val="006D4043"/>
    <w:rsid w:val="006D42C5"/>
    <w:rsid w:val="006D42FF"/>
    <w:rsid w:val="006D452D"/>
    <w:rsid w:val="006D45C2"/>
    <w:rsid w:val="006D54FF"/>
    <w:rsid w:val="006D57F8"/>
    <w:rsid w:val="006D72E5"/>
    <w:rsid w:val="006E1648"/>
    <w:rsid w:val="006E212F"/>
    <w:rsid w:val="006E447B"/>
    <w:rsid w:val="006E4615"/>
    <w:rsid w:val="006F0043"/>
    <w:rsid w:val="006F269A"/>
    <w:rsid w:val="006F2A16"/>
    <w:rsid w:val="006F487A"/>
    <w:rsid w:val="006F570E"/>
    <w:rsid w:val="006F5A5C"/>
    <w:rsid w:val="006F7CFD"/>
    <w:rsid w:val="0070026A"/>
    <w:rsid w:val="00700622"/>
    <w:rsid w:val="007006BA"/>
    <w:rsid w:val="00701F44"/>
    <w:rsid w:val="007039B2"/>
    <w:rsid w:val="007049FD"/>
    <w:rsid w:val="0070767C"/>
    <w:rsid w:val="007078C3"/>
    <w:rsid w:val="00710A47"/>
    <w:rsid w:val="007113E7"/>
    <w:rsid w:val="00712FD6"/>
    <w:rsid w:val="0071315C"/>
    <w:rsid w:val="0071562F"/>
    <w:rsid w:val="007175ED"/>
    <w:rsid w:val="00717B49"/>
    <w:rsid w:val="00720218"/>
    <w:rsid w:val="0072210F"/>
    <w:rsid w:val="00722CFD"/>
    <w:rsid w:val="00723425"/>
    <w:rsid w:val="00723F5E"/>
    <w:rsid w:val="007258BC"/>
    <w:rsid w:val="00725A04"/>
    <w:rsid w:val="00725D6E"/>
    <w:rsid w:val="00726F41"/>
    <w:rsid w:val="00727995"/>
    <w:rsid w:val="0073047C"/>
    <w:rsid w:val="0073102E"/>
    <w:rsid w:val="00731FE7"/>
    <w:rsid w:val="00732B08"/>
    <w:rsid w:val="0073367E"/>
    <w:rsid w:val="0073446E"/>
    <w:rsid w:val="00740318"/>
    <w:rsid w:val="0074057F"/>
    <w:rsid w:val="00740B34"/>
    <w:rsid w:val="0074108E"/>
    <w:rsid w:val="0074184D"/>
    <w:rsid w:val="0074194B"/>
    <w:rsid w:val="007419F3"/>
    <w:rsid w:val="0074259A"/>
    <w:rsid w:val="00743593"/>
    <w:rsid w:val="00743F7D"/>
    <w:rsid w:val="00744B66"/>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CCF"/>
    <w:rsid w:val="00765817"/>
    <w:rsid w:val="00765F23"/>
    <w:rsid w:val="00766DE7"/>
    <w:rsid w:val="00770469"/>
    <w:rsid w:val="007709F0"/>
    <w:rsid w:val="00771DF5"/>
    <w:rsid w:val="00772706"/>
    <w:rsid w:val="00772EE3"/>
    <w:rsid w:val="0077451B"/>
    <w:rsid w:val="007746AC"/>
    <w:rsid w:val="00774DA2"/>
    <w:rsid w:val="00776976"/>
    <w:rsid w:val="00777405"/>
    <w:rsid w:val="00777418"/>
    <w:rsid w:val="00780788"/>
    <w:rsid w:val="00782007"/>
    <w:rsid w:val="00782CA4"/>
    <w:rsid w:val="0078363F"/>
    <w:rsid w:val="00784130"/>
    <w:rsid w:val="0078704E"/>
    <w:rsid w:val="00790A18"/>
    <w:rsid w:val="007910CE"/>
    <w:rsid w:val="007932DA"/>
    <w:rsid w:val="00793B62"/>
    <w:rsid w:val="00795FC7"/>
    <w:rsid w:val="00797609"/>
    <w:rsid w:val="0079769D"/>
    <w:rsid w:val="007A089E"/>
    <w:rsid w:val="007A31AB"/>
    <w:rsid w:val="007A38FB"/>
    <w:rsid w:val="007A457E"/>
    <w:rsid w:val="007B094C"/>
    <w:rsid w:val="007B154D"/>
    <w:rsid w:val="007B17BA"/>
    <w:rsid w:val="007B1DCF"/>
    <w:rsid w:val="007B20C2"/>
    <w:rsid w:val="007B297D"/>
    <w:rsid w:val="007B2D5C"/>
    <w:rsid w:val="007B36AF"/>
    <w:rsid w:val="007B37FC"/>
    <w:rsid w:val="007B3C17"/>
    <w:rsid w:val="007B413C"/>
    <w:rsid w:val="007B4B7A"/>
    <w:rsid w:val="007B4BF5"/>
    <w:rsid w:val="007B501A"/>
    <w:rsid w:val="007B51DF"/>
    <w:rsid w:val="007B5240"/>
    <w:rsid w:val="007B6135"/>
    <w:rsid w:val="007B6C85"/>
    <w:rsid w:val="007C179F"/>
    <w:rsid w:val="007C1BD0"/>
    <w:rsid w:val="007C225D"/>
    <w:rsid w:val="007C2555"/>
    <w:rsid w:val="007C28DB"/>
    <w:rsid w:val="007C53E5"/>
    <w:rsid w:val="007C5F7C"/>
    <w:rsid w:val="007C6690"/>
    <w:rsid w:val="007C6E58"/>
    <w:rsid w:val="007C763E"/>
    <w:rsid w:val="007C7FE6"/>
    <w:rsid w:val="007D13E3"/>
    <w:rsid w:val="007D1AE6"/>
    <w:rsid w:val="007D236C"/>
    <w:rsid w:val="007D23E4"/>
    <w:rsid w:val="007D244E"/>
    <w:rsid w:val="007D24B8"/>
    <w:rsid w:val="007D29B8"/>
    <w:rsid w:val="007D3FDB"/>
    <w:rsid w:val="007D45DE"/>
    <w:rsid w:val="007D560F"/>
    <w:rsid w:val="007D573B"/>
    <w:rsid w:val="007D75EC"/>
    <w:rsid w:val="007E09F3"/>
    <w:rsid w:val="007E0A8C"/>
    <w:rsid w:val="007E213E"/>
    <w:rsid w:val="007E26BD"/>
    <w:rsid w:val="007E292A"/>
    <w:rsid w:val="007E2BAA"/>
    <w:rsid w:val="007E2E76"/>
    <w:rsid w:val="007E568E"/>
    <w:rsid w:val="007E5828"/>
    <w:rsid w:val="007F02F6"/>
    <w:rsid w:val="007F082D"/>
    <w:rsid w:val="007F1FD5"/>
    <w:rsid w:val="007F220B"/>
    <w:rsid w:val="007F224C"/>
    <w:rsid w:val="007F2418"/>
    <w:rsid w:val="007F2B5B"/>
    <w:rsid w:val="007F30C9"/>
    <w:rsid w:val="007F32F4"/>
    <w:rsid w:val="007F5D79"/>
    <w:rsid w:val="007F776D"/>
    <w:rsid w:val="007F78A1"/>
    <w:rsid w:val="00800804"/>
    <w:rsid w:val="00802A27"/>
    <w:rsid w:val="00802C0D"/>
    <w:rsid w:val="00803367"/>
    <w:rsid w:val="00803AAE"/>
    <w:rsid w:val="0080441A"/>
    <w:rsid w:val="00805193"/>
    <w:rsid w:val="00810CEB"/>
    <w:rsid w:val="00810D2C"/>
    <w:rsid w:val="0081239C"/>
    <w:rsid w:val="00813A3F"/>
    <w:rsid w:val="00814788"/>
    <w:rsid w:val="00814F78"/>
    <w:rsid w:val="00816CB6"/>
    <w:rsid w:val="00816D40"/>
    <w:rsid w:val="00816ED3"/>
    <w:rsid w:val="00817465"/>
    <w:rsid w:val="00817BCA"/>
    <w:rsid w:val="00817FE5"/>
    <w:rsid w:val="00820AF4"/>
    <w:rsid w:val="00821D05"/>
    <w:rsid w:val="00821EBA"/>
    <w:rsid w:val="00822B35"/>
    <w:rsid w:val="008230C4"/>
    <w:rsid w:val="00823353"/>
    <w:rsid w:val="008234D1"/>
    <w:rsid w:val="00825A96"/>
    <w:rsid w:val="00825AC8"/>
    <w:rsid w:val="00826DEC"/>
    <w:rsid w:val="00826EDE"/>
    <w:rsid w:val="00827741"/>
    <w:rsid w:val="00827E74"/>
    <w:rsid w:val="00827F09"/>
    <w:rsid w:val="008311FB"/>
    <w:rsid w:val="008329F7"/>
    <w:rsid w:val="00833656"/>
    <w:rsid w:val="00834288"/>
    <w:rsid w:val="00834AF5"/>
    <w:rsid w:val="00836899"/>
    <w:rsid w:val="0084092E"/>
    <w:rsid w:val="008423E5"/>
    <w:rsid w:val="00842D0C"/>
    <w:rsid w:val="00842D58"/>
    <w:rsid w:val="00843193"/>
    <w:rsid w:val="008438A0"/>
    <w:rsid w:val="00843C18"/>
    <w:rsid w:val="00844148"/>
    <w:rsid w:val="00846AC9"/>
    <w:rsid w:val="00847BA4"/>
    <w:rsid w:val="00850E69"/>
    <w:rsid w:val="00850EE3"/>
    <w:rsid w:val="00850F58"/>
    <w:rsid w:val="008514DC"/>
    <w:rsid w:val="00852794"/>
    <w:rsid w:val="00852FA0"/>
    <w:rsid w:val="00854338"/>
    <w:rsid w:val="0085487D"/>
    <w:rsid w:val="00855190"/>
    <w:rsid w:val="00855C52"/>
    <w:rsid w:val="008573A2"/>
    <w:rsid w:val="008601BD"/>
    <w:rsid w:val="00861E70"/>
    <w:rsid w:val="00861FA8"/>
    <w:rsid w:val="00863195"/>
    <w:rsid w:val="008633DC"/>
    <w:rsid w:val="00864FF5"/>
    <w:rsid w:val="00865605"/>
    <w:rsid w:val="00865704"/>
    <w:rsid w:val="00866130"/>
    <w:rsid w:val="00870490"/>
    <w:rsid w:val="0087224F"/>
    <w:rsid w:val="00872D0E"/>
    <w:rsid w:val="0087313B"/>
    <w:rsid w:val="008737ED"/>
    <w:rsid w:val="008817AC"/>
    <w:rsid w:val="0088229F"/>
    <w:rsid w:val="008828A7"/>
    <w:rsid w:val="00882FE9"/>
    <w:rsid w:val="00886714"/>
    <w:rsid w:val="00886F18"/>
    <w:rsid w:val="008877C9"/>
    <w:rsid w:val="008906A5"/>
    <w:rsid w:val="008916CB"/>
    <w:rsid w:val="0089242B"/>
    <w:rsid w:val="0089357A"/>
    <w:rsid w:val="0089442B"/>
    <w:rsid w:val="00894F1C"/>
    <w:rsid w:val="008953E1"/>
    <w:rsid w:val="008965BC"/>
    <w:rsid w:val="0089710B"/>
    <w:rsid w:val="00897748"/>
    <w:rsid w:val="00897B5D"/>
    <w:rsid w:val="00897BA4"/>
    <w:rsid w:val="008A02FB"/>
    <w:rsid w:val="008A08BF"/>
    <w:rsid w:val="008A1171"/>
    <w:rsid w:val="008A1D20"/>
    <w:rsid w:val="008A3376"/>
    <w:rsid w:val="008A4605"/>
    <w:rsid w:val="008A7589"/>
    <w:rsid w:val="008B360A"/>
    <w:rsid w:val="008B3F4F"/>
    <w:rsid w:val="008B4C77"/>
    <w:rsid w:val="008B5997"/>
    <w:rsid w:val="008B70E1"/>
    <w:rsid w:val="008C04F1"/>
    <w:rsid w:val="008C0639"/>
    <w:rsid w:val="008C0D97"/>
    <w:rsid w:val="008C0F58"/>
    <w:rsid w:val="008C1B5D"/>
    <w:rsid w:val="008C2DE3"/>
    <w:rsid w:val="008C4059"/>
    <w:rsid w:val="008C481B"/>
    <w:rsid w:val="008C5082"/>
    <w:rsid w:val="008C5375"/>
    <w:rsid w:val="008C58AD"/>
    <w:rsid w:val="008D0651"/>
    <w:rsid w:val="008D20F7"/>
    <w:rsid w:val="008D23A1"/>
    <w:rsid w:val="008D2403"/>
    <w:rsid w:val="008D33F9"/>
    <w:rsid w:val="008D349B"/>
    <w:rsid w:val="008D4E22"/>
    <w:rsid w:val="008D5394"/>
    <w:rsid w:val="008D5880"/>
    <w:rsid w:val="008D6A5C"/>
    <w:rsid w:val="008D6DF2"/>
    <w:rsid w:val="008D6EE8"/>
    <w:rsid w:val="008D7332"/>
    <w:rsid w:val="008E18DB"/>
    <w:rsid w:val="008E1BC9"/>
    <w:rsid w:val="008E3462"/>
    <w:rsid w:val="008E375E"/>
    <w:rsid w:val="008E5C70"/>
    <w:rsid w:val="008E5DEB"/>
    <w:rsid w:val="008E624A"/>
    <w:rsid w:val="008E65A6"/>
    <w:rsid w:val="008F0210"/>
    <w:rsid w:val="008F1236"/>
    <w:rsid w:val="008F16AA"/>
    <w:rsid w:val="008F328C"/>
    <w:rsid w:val="008F3791"/>
    <w:rsid w:val="008F4FE7"/>
    <w:rsid w:val="008F5F2F"/>
    <w:rsid w:val="008F605B"/>
    <w:rsid w:val="008F7B13"/>
    <w:rsid w:val="00901674"/>
    <w:rsid w:val="00903BE5"/>
    <w:rsid w:val="00904365"/>
    <w:rsid w:val="00904764"/>
    <w:rsid w:val="00905A49"/>
    <w:rsid w:val="0090677D"/>
    <w:rsid w:val="00907DDE"/>
    <w:rsid w:val="00910B0B"/>
    <w:rsid w:val="009114B6"/>
    <w:rsid w:val="0091168D"/>
    <w:rsid w:val="0091169E"/>
    <w:rsid w:val="0091257D"/>
    <w:rsid w:val="00912B09"/>
    <w:rsid w:val="009133FE"/>
    <w:rsid w:val="009151FC"/>
    <w:rsid w:val="00915419"/>
    <w:rsid w:val="00916406"/>
    <w:rsid w:val="00917789"/>
    <w:rsid w:val="00917BAD"/>
    <w:rsid w:val="00920536"/>
    <w:rsid w:val="0092067C"/>
    <w:rsid w:val="00920982"/>
    <w:rsid w:val="0092099A"/>
    <w:rsid w:val="00920C40"/>
    <w:rsid w:val="0092437C"/>
    <w:rsid w:val="0092586D"/>
    <w:rsid w:val="0093154A"/>
    <w:rsid w:val="00933855"/>
    <w:rsid w:val="00934789"/>
    <w:rsid w:val="00934901"/>
    <w:rsid w:val="00934B68"/>
    <w:rsid w:val="00934E93"/>
    <w:rsid w:val="009361A3"/>
    <w:rsid w:val="00936302"/>
    <w:rsid w:val="00937A20"/>
    <w:rsid w:val="00937B48"/>
    <w:rsid w:val="009404CA"/>
    <w:rsid w:val="0094119E"/>
    <w:rsid w:val="009414D2"/>
    <w:rsid w:val="0094206C"/>
    <w:rsid w:val="00944D87"/>
    <w:rsid w:val="00946B75"/>
    <w:rsid w:val="00946D4C"/>
    <w:rsid w:val="0094759C"/>
    <w:rsid w:val="00951EEC"/>
    <w:rsid w:val="00953E28"/>
    <w:rsid w:val="00954022"/>
    <w:rsid w:val="009551AD"/>
    <w:rsid w:val="009562B8"/>
    <w:rsid w:val="00956A3C"/>
    <w:rsid w:val="00961A13"/>
    <w:rsid w:val="00961E8E"/>
    <w:rsid w:val="009620D7"/>
    <w:rsid w:val="00962345"/>
    <w:rsid w:val="00962726"/>
    <w:rsid w:val="00963A81"/>
    <w:rsid w:val="00964477"/>
    <w:rsid w:val="009657B3"/>
    <w:rsid w:val="009669DF"/>
    <w:rsid w:val="00966B4B"/>
    <w:rsid w:val="00971471"/>
    <w:rsid w:val="00972657"/>
    <w:rsid w:val="00972CF4"/>
    <w:rsid w:val="00972E75"/>
    <w:rsid w:val="00974876"/>
    <w:rsid w:val="00975C54"/>
    <w:rsid w:val="00975E79"/>
    <w:rsid w:val="00975FFA"/>
    <w:rsid w:val="00980F48"/>
    <w:rsid w:val="0098202A"/>
    <w:rsid w:val="0098292D"/>
    <w:rsid w:val="00985AA1"/>
    <w:rsid w:val="0098670A"/>
    <w:rsid w:val="00987645"/>
    <w:rsid w:val="0098790C"/>
    <w:rsid w:val="009900B3"/>
    <w:rsid w:val="00990E95"/>
    <w:rsid w:val="009914D2"/>
    <w:rsid w:val="009924B6"/>
    <w:rsid w:val="00992F8D"/>
    <w:rsid w:val="00993ED6"/>
    <w:rsid w:val="0099456A"/>
    <w:rsid w:val="009948B1"/>
    <w:rsid w:val="00995C52"/>
    <w:rsid w:val="0099634B"/>
    <w:rsid w:val="00997F79"/>
    <w:rsid w:val="009A01A8"/>
    <w:rsid w:val="009A2E06"/>
    <w:rsid w:val="009A3248"/>
    <w:rsid w:val="009A40AA"/>
    <w:rsid w:val="009A4157"/>
    <w:rsid w:val="009A43B1"/>
    <w:rsid w:val="009A4410"/>
    <w:rsid w:val="009A5059"/>
    <w:rsid w:val="009A5514"/>
    <w:rsid w:val="009A7FD5"/>
    <w:rsid w:val="009B293C"/>
    <w:rsid w:val="009B2E7B"/>
    <w:rsid w:val="009B383A"/>
    <w:rsid w:val="009B4353"/>
    <w:rsid w:val="009B4756"/>
    <w:rsid w:val="009B5EEC"/>
    <w:rsid w:val="009B5F26"/>
    <w:rsid w:val="009B5FE0"/>
    <w:rsid w:val="009B60CB"/>
    <w:rsid w:val="009B6760"/>
    <w:rsid w:val="009C076E"/>
    <w:rsid w:val="009C2212"/>
    <w:rsid w:val="009C2BE8"/>
    <w:rsid w:val="009C2E96"/>
    <w:rsid w:val="009C4EA9"/>
    <w:rsid w:val="009C5770"/>
    <w:rsid w:val="009C57E2"/>
    <w:rsid w:val="009C5D7C"/>
    <w:rsid w:val="009C6CB3"/>
    <w:rsid w:val="009C6D3F"/>
    <w:rsid w:val="009C6DFB"/>
    <w:rsid w:val="009C7F31"/>
    <w:rsid w:val="009D2ACF"/>
    <w:rsid w:val="009D46D7"/>
    <w:rsid w:val="009D6586"/>
    <w:rsid w:val="009D7110"/>
    <w:rsid w:val="009D7EA5"/>
    <w:rsid w:val="009E091B"/>
    <w:rsid w:val="009E0E96"/>
    <w:rsid w:val="009E18BC"/>
    <w:rsid w:val="009E18C9"/>
    <w:rsid w:val="009E289D"/>
    <w:rsid w:val="009E4780"/>
    <w:rsid w:val="009E5FE3"/>
    <w:rsid w:val="009E60F8"/>
    <w:rsid w:val="009E68A4"/>
    <w:rsid w:val="009F001F"/>
    <w:rsid w:val="009F0454"/>
    <w:rsid w:val="009F224A"/>
    <w:rsid w:val="009F2268"/>
    <w:rsid w:val="009F35DE"/>
    <w:rsid w:val="009F3C9E"/>
    <w:rsid w:val="009F4F75"/>
    <w:rsid w:val="009F580B"/>
    <w:rsid w:val="009F59C9"/>
    <w:rsid w:val="009F5CBB"/>
    <w:rsid w:val="009F799D"/>
    <w:rsid w:val="009F7BC6"/>
    <w:rsid w:val="00A00BDD"/>
    <w:rsid w:val="00A02421"/>
    <w:rsid w:val="00A03C7A"/>
    <w:rsid w:val="00A04796"/>
    <w:rsid w:val="00A05135"/>
    <w:rsid w:val="00A0531B"/>
    <w:rsid w:val="00A05934"/>
    <w:rsid w:val="00A07598"/>
    <w:rsid w:val="00A07AD4"/>
    <w:rsid w:val="00A10021"/>
    <w:rsid w:val="00A107B6"/>
    <w:rsid w:val="00A11403"/>
    <w:rsid w:val="00A14613"/>
    <w:rsid w:val="00A1482E"/>
    <w:rsid w:val="00A16E31"/>
    <w:rsid w:val="00A17649"/>
    <w:rsid w:val="00A200BA"/>
    <w:rsid w:val="00A2061C"/>
    <w:rsid w:val="00A20FCC"/>
    <w:rsid w:val="00A2121D"/>
    <w:rsid w:val="00A225CD"/>
    <w:rsid w:val="00A242D1"/>
    <w:rsid w:val="00A243D6"/>
    <w:rsid w:val="00A271EC"/>
    <w:rsid w:val="00A31CE0"/>
    <w:rsid w:val="00A32078"/>
    <w:rsid w:val="00A335E9"/>
    <w:rsid w:val="00A33D33"/>
    <w:rsid w:val="00A345D5"/>
    <w:rsid w:val="00A34FAA"/>
    <w:rsid w:val="00A35B52"/>
    <w:rsid w:val="00A37E39"/>
    <w:rsid w:val="00A409D0"/>
    <w:rsid w:val="00A40F07"/>
    <w:rsid w:val="00A41923"/>
    <w:rsid w:val="00A422FD"/>
    <w:rsid w:val="00A44256"/>
    <w:rsid w:val="00A44A7D"/>
    <w:rsid w:val="00A46058"/>
    <w:rsid w:val="00A46C8C"/>
    <w:rsid w:val="00A51616"/>
    <w:rsid w:val="00A51E38"/>
    <w:rsid w:val="00A53236"/>
    <w:rsid w:val="00A54608"/>
    <w:rsid w:val="00A54964"/>
    <w:rsid w:val="00A54AED"/>
    <w:rsid w:val="00A5631E"/>
    <w:rsid w:val="00A570BA"/>
    <w:rsid w:val="00A6165A"/>
    <w:rsid w:val="00A638A9"/>
    <w:rsid w:val="00A64593"/>
    <w:rsid w:val="00A6522B"/>
    <w:rsid w:val="00A65584"/>
    <w:rsid w:val="00A65A07"/>
    <w:rsid w:val="00A67244"/>
    <w:rsid w:val="00A67CC9"/>
    <w:rsid w:val="00A7039C"/>
    <w:rsid w:val="00A710DD"/>
    <w:rsid w:val="00A7212F"/>
    <w:rsid w:val="00A72B6D"/>
    <w:rsid w:val="00A7365C"/>
    <w:rsid w:val="00A740FB"/>
    <w:rsid w:val="00A7445C"/>
    <w:rsid w:val="00A74D02"/>
    <w:rsid w:val="00A7534A"/>
    <w:rsid w:val="00A75C92"/>
    <w:rsid w:val="00A75E4B"/>
    <w:rsid w:val="00A76971"/>
    <w:rsid w:val="00A76B2F"/>
    <w:rsid w:val="00A80C31"/>
    <w:rsid w:val="00A8132A"/>
    <w:rsid w:val="00A8199B"/>
    <w:rsid w:val="00A84E45"/>
    <w:rsid w:val="00A85025"/>
    <w:rsid w:val="00A87F95"/>
    <w:rsid w:val="00A90714"/>
    <w:rsid w:val="00A9153E"/>
    <w:rsid w:val="00A9301D"/>
    <w:rsid w:val="00A9306B"/>
    <w:rsid w:val="00A94100"/>
    <w:rsid w:val="00A9505C"/>
    <w:rsid w:val="00A951BE"/>
    <w:rsid w:val="00A959F3"/>
    <w:rsid w:val="00A95DF8"/>
    <w:rsid w:val="00A96A6D"/>
    <w:rsid w:val="00A976B1"/>
    <w:rsid w:val="00AA0C55"/>
    <w:rsid w:val="00AA30C1"/>
    <w:rsid w:val="00AA3361"/>
    <w:rsid w:val="00AA4333"/>
    <w:rsid w:val="00AA46D6"/>
    <w:rsid w:val="00AA48DF"/>
    <w:rsid w:val="00AA4C86"/>
    <w:rsid w:val="00AA56E7"/>
    <w:rsid w:val="00AA76F0"/>
    <w:rsid w:val="00AA76F1"/>
    <w:rsid w:val="00AA7878"/>
    <w:rsid w:val="00AA7BCB"/>
    <w:rsid w:val="00AB0317"/>
    <w:rsid w:val="00AB0E9F"/>
    <w:rsid w:val="00AB1A8A"/>
    <w:rsid w:val="00AB1B3A"/>
    <w:rsid w:val="00AB1D31"/>
    <w:rsid w:val="00AB3BBD"/>
    <w:rsid w:val="00AB5F6D"/>
    <w:rsid w:val="00AC1020"/>
    <w:rsid w:val="00AC1A4B"/>
    <w:rsid w:val="00AC262A"/>
    <w:rsid w:val="00AC2DE0"/>
    <w:rsid w:val="00AC347B"/>
    <w:rsid w:val="00AC48F6"/>
    <w:rsid w:val="00AC4C84"/>
    <w:rsid w:val="00AC5AF5"/>
    <w:rsid w:val="00AC659E"/>
    <w:rsid w:val="00AC67F9"/>
    <w:rsid w:val="00AC6B24"/>
    <w:rsid w:val="00AD116F"/>
    <w:rsid w:val="00AD20E1"/>
    <w:rsid w:val="00AD340E"/>
    <w:rsid w:val="00AD3481"/>
    <w:rsid w:val="00AD4D84"/>
    <w:rsid w:val="00AD7147"/>
    <w:rsid w:val="00AD7308"/>
    <w:rsid w:val="00AE16D7"/>
    <w:rsid w:val="00AE1AFA"/>
    <w:rsid w:val="00AE1B9C"/>
    <w:rsid w:val="00AE35AF"/>
    <w:rsid w:val="00AE3868"/>
    <w:rsid w:val="00AE3D23"/>
    <w:rsid w:val="00AE4707"/>
    <w:rsid w:val="00AE4736"/>
    <w:rsid w:val="00AE4BC9"/>
    <w:rsid w:val="00AE4F49"/>
    <w:rsid w:val="00AE5E61"/>
    <w:rsid w:val="00AE7D93"/>
    <w:rsid w:val="00AF0E84"/>
    <w:rsid w:val="00AF3457"/>
    <w:rsid w:val="00AF36C0"/>
    <w:rsid w:val="00AF397F"/>
    <w:rsid w:val="00AF69E5"/>
    <w:rsid w:val="00B005A5"/>
    <w:rsid w:val="00B00F95"/>
    <w:rsid w:val="00B02D94"/>
    <w:rsid w:val="00B039DB"/>
    <w:rsid w:val="00B039E3"/>
    <w:rsid w:val="00B06629"/>
    <w:rsid w:val="00B06A93"/>
    <w:rsid w:val="00B06B90"/>
    <w:rsid w:val="00B07410"/>
    <w:rsid w:val="00B1063F"/>
    <w:rsid w:val="00B10A13"/>
    <w:rsid w:val="00B12D77"/>
    <w:rsid w:val="00B13818"/>
    <w:rsid w:val="00B13AB9"/>
    <w:rsid w:val="00B14377"/>
    <w:rsid w:val="00B17EB4"/>
    <w:rsid w:val="00B22FF6"/>
    <w:rsid w:val="00B24529"/>
    <w:rsid w:val="00B25543"/>
    <w:rsid w:val="00B26B77"/>
    <w:rsid w:val="00B275F7"/>
    <w:rsid w:val="00B30875"/>
    <w:rsid w:val="00B3107B"/>
    <w:rsid w:val="00B31DF8"/>
    <w:rsid w:val="00B32D0F"/>
    <w:rsid w:val="00B3366A"/>
    <w:rsid w:val="00B33C03"/>
    <w:rsid w:val="00B33D79"/>
    <w:rsid w:val="00B35049"/>
    <w:rsid w:val="00B35E87"/>
    <w:rsid w:val="00B36E1A"/>
    <w:rsid w:val="00B36EDC"/>
    <w:rsid w:val="00B372C6"/>
    <w:rsid w:val="00B408A4"/>
    <w:rsid w:val="00B40BF4"/>
    <w:rsid w:val="00B41850"/>
    <w:rsid w:val="00B427B8"/>
    <w:rsid w:val="00B42A58"/>
    <w:rsid w:val="00B42AD0"/>
    <w:rsid w:val="00B46159"/>
    <w:rsid w:val="00B4631F"/>
    <w:rsid w:val="00B474C9"/>
    <w:rsid w:val="00B50E09"/>
    <w:rsid w:val="00B512D1"/>
    <w:rsid w:val="00B51D30"/>
    <w:rsid w:val="00B52407"/>
    <w:rsid w:val="00B558EF"/>
    <w:rsid w:val="00B55CBC"/>
    <w:rsid w:val="00B56B43"/>
    <w:rsid w:val="00B56CF9"/>
    <w:rsid w:val="00B56D14"/>
    <w:rsid w:val="00B5796B"/>
    <w:rsid w:val="00B612FD"/>
    <w:rsid w:val="00B61F2B"/>
    <w:rsid w:val="00B63A2E"/>
    <w:rsid w:val="00B63B1C"/>
    <w:rsid w:val="00B63ED0"/>
    <w:rsid w:val="00B64370"/>
    <w:rsid w:val="00B65152"/>
    <w:rsid w:val="00B668F1"/>
    <w:rsid w:val="00B70288"/>
    <w:rsid w:val="00B703D5"/>
    <w:rsid w:val="00B71708"/>
    <w:rsid w:val="00B7205E"/>
    <w:rsid w:val="00B73152"/>
    <w:rsid w:val="00B74AD5"/>
    <w:rsid w:val="00B75193"/>
    <w:rsid w:val="00B7567B"/>
    <w:rsid w:val="00B77446"/>
    <w:rsid w:val="00B7758F"/>
    <w:rsid w:val="00B77678"/>
    <w:rsid w:val="00B77720"/>
    <w:rsid w:val="00B81CBC"/>
    <w:rsid w:val="00B82071"/>
    <w:rsid w:val="00B8296C"/>
    <w:rsid w:val="00B82991"/>
    <w:rsid w:val="00B8339B"/>
    <w:rsid w:val="00B8483D"/>
    <w:rsid w:val="00B85000"/>
    <w:rsid w:val="00B85499"/>
    <w:rsid w:val="00B855EF"/>
    <w:rsid w:val="00B85C4A"/>
    <w:rsid w:val="00B900D2"/>
    <w:rsid w:val="00B902C8"/>
    <w:rsid w:val="00B90677"/>
    <w:rsid w:val="00B90961"/>
    <w:rsid w:val="00B910D3"/>
    <w:rsid w:val="00B9151F"/>
    <w:rsid w:val="00B9264B"/>
    <w:rsid w:val="00B927B3"/>
    <w:rsid w:val="00B92918"/>
    <w:rsid w:val="00B92B93"/>
    <w:rsid w:val="00B93370"/>
    <w:rsid w:val="00B948C8"/>
    <w:rsid w:val="00B955E2"/>
    <w:rsid w:val="00B96690"/>
    <w:rsid w:val="00BA4451"/>
    <w:rsid w:val="00BA579F"/>
    <w:rsid w:val="00BA5B9D"/>
    <w:rsid w:val="00BA5B9E"/>
    <w:rsid w:val="00BA5EAA"/>
    <w:rsid w:val="00BA674A"/>
    <w:rsid w:val="00BA70B1"/>
    <w:rsid w:val="00BA7734"/>
    <w:rsid w:val="00BB0988"/>
    <w:rsid w:val="00BB23FD"/>
    <w:rsid w:val="00BB3AC0"/>
    <w:rsid w:val="00BB3C45"/>
    <w:rsid w:val="00BB44EB"/>
    <w:rsid w:val="00BB50B1"/>
    <w:rsid w:val="00BB58AC"/>
    <w:rsid w:val="00BB5AC4"/>
    <w:rsid w:val="00BB61A5"/>
    <w:rsid w:val="00BB6386"/>
    <w:rsid w:val="00BC07AB"/>
    <w:rsid w:val="00BC0E24"/>
    <w:rsid w:val="00BC2245"/>
    <w:rsid w:val="00BC295D"/>
    <w:rsid w:val="00BC2DF3"/>
    <w:rsid w:val="00BC3A25"/>
    <w:rsid w:val="00BC3CAA"/>
    <w:rsid w:val="00BC5398"/>
    <w:rsid w:val="00BC5EAF"/>
    <w:rsid w:val="00BC74BE"/>
    <w:rsid w:val="00BD03F0"/>
    <w:rsid w:val="00BD0722"/>
    <w:rsid w:val="00BD0C2F"/>
    <w:rsid w:val="00BD2769"/>
    <w:rsid w:val="00BD2B12"/>
    <w:rsid w:val="00BD343B"/>
    <w:rsid w:val="00BD46EA"/>
    <w:rsid w:val="00BD4904"/>
    <w:rsid w:val="00BD59DA"/>
    <w:rsid w:val="00BD5EB8"/>
    <w:rsid w:val="00BD6125"/>
    <w:rsid w:val="00BD6611"/>
    <w:rsid w:val="00BD66B5"/>
    <w:rsid w:val="00BD67BC"/>
    <w:rsid w:val="00BD687A"/>
    <w:rsid w:val="00BD7AFD"/>
    <w:rsid w:val="00BD7F69"/>
    <w:rsid w:val="00BE1535"/>
    <w:rsid w:val="00BE567A"/>
    <w:rsid w:val="00BF05E1"/>
    <w:rsid w:val="00BF1553"/>
    <w:rsid w:val="00BF1DE2"/>
    <w:rsid w:val="00BF3AD9"/>
    <w:rsid w:val="00BF4D40"/>
    <w:rsid w:val="00BF7237"/>
    <w:rsid w:val="00C0071D"/>
    <w:rsid w:val="00C009F3"/>
    <w:rsid w:val="00C025A3"/>
    <w:rsid w:val="00C02FE9"/>
    <w:rsid w:val="00C035D0"/>
    <w:rsid w:val="00C04A2D"/>
    <w:rsid w:val="00C04CBD"/>
    <w:rsid w:val="00C04D3F"/>
    <w:rsid w:val="00C052E9"/>
    <w:rsid w:val="00C054EF"/>
    <w:rsid w:val="00C056A2"/>
    <w:rsid w:val="00C064CB"/>
    <w:rsid w:val="00C10060"/>
    <w:rsid w:val="00C10F57"/>
    <w:rsid w:val="00C118CF"/>
    <w:rsid w:val="00C12574"/>
    <w:rsid w:val="00C13262"/>
    <w:rsid w:val="00C13579"/>
    <w:rsid w:val="00C13675"/>
    <w:rsid w:val="00C14E19"/>
    <w:rsid w:val="00C16619"/>
    <w:rsid w:val="00C20CDB"/>
    <w:rsid w:val="00C22981"/>
    <w:rsid w:val="00C235A7"/>
    <w:rsid w:val="00C24440"/>
    <w:rsid w:val="00C247F1"/>
    <w:rsid w:val="00C2674F"/>
    <w:rsid w:val="00C271AB"/>
    <w:rsid w:val="00C30299"/>
    <w:rsid w:val="00C314C8"/>
    <w:rsid w:val="00C31834"/>
    <w:rsid w:val="00C32F2B"/>
    <w:rsid w:val="00C33988"/>
    <w:rsid w:val="00C33ED3"/>
    <w:rsid w:val="00C3491C"/>
    <w:rsid w:val="00C35612"/>
    <w:rsid w:val="00C35F73"/>
    <w:rsid w:val="00C3667C"/>
    <w:rsid w:val="00C36B93"/>
    <w:rsid w:val="00C36D5B"/>
    <w:rsid w:val="00C40675"/>
    <w:rsid w:val="00C41250"/>
    <w:rsid w:val="00C412AD"/>
    <w:rsid w:val="00C42EE7"/>
    <w:rsid w:val="00C43CB0"/>
    <w:rsid w:val="00C4524E"/>
    <w:rsid w:val="00C456FE"/>
    <w:rsid w:val="00C4658A"/>
    <w:rsid w:val="00C465A6"/>
    <w:rsid w:val="00C465D0"/>
    <w:rsid w:val="00C46E41"/>
    <w:rsid w:val="00C47FD1"/>
    <w:rsid w:val="00C50800"/>
    <w:rsid w:val="00C50B2D"/>
    <w:rsid w:val="00C522D4"/>
    <w:rsid w:val="00C52BBD"/>
    <w:rsid w:val="00C53FB3"/>
    <w:rsid w:val="00C563F0"/>
    <w:rsid w:val="00C5798D"/>
    <w:rsid w:val="00C607A2"/>
    <w:rsid w:val="00C6484D"/>
    <w:rsid w:val="00C6489A"/>
    <w:rsid w:val="00C6556B"/>
    <w:rsid w:val="00C65964"/>
    <w:rsid w:val="00C65D56"/>
    <w:rsid w:val="00C666D0"/>
    <w:rsid w:val="00C66D30"/>
    <w:rsid w:val="00C66EFE"/>
    <w:rsid w:val="00C70CC5"/>
    <w:rsid w:val="00C71C38"/>
    <w:rsid w:val="00C7299F"/>
    <w:rsid w:val="00C72DE6"/>
    <w:rsid w:val="00C7477E"/>
    <w:rsid w:val="00C75D48"/>
    <w:rsid w:val="00C773F3"/>
    <w:rsid w:val="00C77A63"/>
    <w:rsid w:val="00C77E31"/>
    <w:rsid w:val="00C80867"/>
    <w:rsid w:val="00C811CE"/>
    <w:rsid w:val="00C81A29"/>
    <w:rsid w:val="00C82D3A"/>
    <w:rsid w:val="00C83029"/>
    <w:rsid w:val="00C85351"/>
    <w:rsid w:val="00C85A4F"/>
    <w:rsid w:val="00C863C4"/>
    <w:rsid w:val="00C87FFE"/>
    <w:rsid w:val="00C9032A"/>
    <w:rsid w:val="00C9322C"/>
    <w:rsid w:val="00C93E00"/>
    <w:rsid w:val="00C94676"/>
    <w:rsid w:val="00C952C7"/>
    <w:rsid w:val="00C9773B"/>
    <w:rsid w:val="00C977EF"/>
    <w:rsid w:val="00CA0E82"/>
    <w:rsid w:val="00CA3F0E"/>
    <w:rsid w:val="00CA5BBD"/>
    <w:rsid w:val="00CA5C2C"/>
    <w:rsid w:val="00CA6FC8"/>
    <w:rsid w:val="00CA7ADD"/>
    <w:rsid w:val="00CA7C2D"/>
    <w:rsid w:val="00CB4B32"/>
    <w:rsid w:val="00CB4C99"/>
    <w:rsid w:val="00CB684D"/>
    <w:rsid w:val="00CB6C53"/>
    <w:rsid w:val="00CB6C64"/>
    <w:rsid w:val="00CB7CB9"/>
    <w:rsid w:val="00CB7F5C"/>
    <w:rsid w:val="00CC03C3"/>
    <w:rsid w:val="00CC05B5"/>
    <w:rsid w:val="00CC085B"/>
    <w:rsid w:val="00CC3A9D"/>
    <w:rsid w:val="00CC4878"/>
    <w:rsid w:val="00CC515F"/>
    <w:rsid w:val="00CC630D"/>
    <w:rsid w:val="00CC7169"/>
    <w:rsid w:val="00CD0480"/>
    <w:rsid w:val="00CD1B34"/>
    <w:rsid w:val="00CD39C9"/>
    <w:rsid w:val="00CD4491"/>
    <w:rsid w:val="00CD44C0"/>
    <w:rsid w:val="00CD47D5"/>
    <w:rsid w:val="00CD4962"/>
    <w:rsid w:val="00CD5589"/>
    <w:rsid w:val="00CD566C"/>
    <w:rsid w:val="00CD56C8"/>
    <w:rsid w:val="00CD60DD"/>
    <w:rsid w:val="00CD6909"/>
    <w:rsid w:val="00CD78C7"/>
    <w:rsid w:val="00CE0C97"/>
    <w:rsid w:val="00CE1044"/>
    <w:rsid w:val="00CE1B0F"/>
    <w:rsid w:val="00CE2197"/>
    <w:rsid w:val="00CE2379"/>
    <w:rsid w:val="00CE23D4"/>
    <w:rsid w:val="00CE3C60"/>
    <w:rsid w:val="00CE45AF"/>
    <w:rsid w:val="00CE60D8"/>
    <w:rsid w:val="00CE619B"/>
    <w:rsid w:val="00CE7D17"/>
    <w:rsid w:val="00CF12DD"/>
    <w:rsid w:val="00CF15D5"/>
    <w:rsid w:val="00CF27D7"/>
    <w:rsid w:val="00CF3FE7"/>
    <w:rsid w:val="00CF4894"/>
    <w:rsid w:val="00CF6981"/>
    <w:rsid w:val="00CF6FA0"/>
    <w:rsid w:val="00D00641"/>
    <w:rsid w:val="00D00794"/>
    <w:rsid w:val="00D01EFE"/>
    <w:rsid w:val="00D02704"/>
    <w:rsid w:val="00D02BE8"/>
    <w:rsid w:val="00D03469"/>
    <w:rsid w:val="00D06366"/>
    <w:rsid w:val="00D06E17"/>
    <w:rsid w:val="00D078B0"/>
    <w:rsid w:val="00D105A9"/>
    <w:rsid w:val="00D10E6D"/>
    <w:rsid w:val="00D117E8"/>
    <w:rsid w:val="00D11AF6"/>
    <w:rsid w:val="00D11EA4"/>
    <w:rsid w:val="00D12B38"/>
    <w:rsid w:val="00D12E2A"/>
    <w:rsid w:val="00D138D5"/>
    <w:rsid w:val="00D13B15"/>
    <w:rsid w:val="00D15B24"/>
    <w:rsid w:val="00D16BD6"/>
    <w:rsid w:val="00D174BC"/>
    <w:rsid w:val="00D200D6"/>
    <w:rsid w:val="00D202A0"/>
    <w:rsid w:val="00D207E5"/>
    <w:rsid w:val="00D20D2B"/>
    <w:rsid w:val="00D22797"/>
    <w:rsid w:val="00D23A3A"/>
    <w:rsid w:val="00D25242"/>
    <w:rsid w:val="00D25591"/>
    <w:rsid w:val="00D2629E"/>
    <w:rsid w:val="00D2683C"/>
    <w:rsid w:val="00D27901"/>
    <w:rsid w:val="00D33364"/>
    <w:rsid w:val="00D334FE"/>
    <w:rsid w:val="00D3356F"/>
    <w:rsid w:val="00D339B9"/>
    <w:rsid w:val="00D33F6A"/>
    <w:rsid w:val="00D34F7D"/>
    <w:rsid w:val="00D35583"/>
    <w:rsid w:val="00D356CF"/>
    <w:rsid w:val="00D35FF7"/>
    <w:rsid w:val="00D36488"/>
    <w:rsid w:val="00D376A7"/>
    <w:rsid w:val="00D41A14"/>
    <w:rsid w:val="00D42710"/>
    <w:rsid w:val="00D4444C"/>
    <w:rsid w:val="00D44DFF"/>
    <w:rsid w:val="00D453C7"/>
    <w:rsid w:val="00D45D63"/>
    <w:rsid w:val="00D472E2"/>
    <w:rsid w:val="00D47D00"/>
    <w:rsid w:val="00D47F1A"/>
    <w:rsid w:val="00D5053C"/>
    <w:rsid w:val="00D5282F"/>
    <w:rsid w:val="00D53399"/>
    <w:rsid w:val="00D53A5F"/>
    <w:rsid w:val="00D53F1F"/>
    <w:rsid w:val="00D53F6C"/>
    <w:rsid w:val="00D5400F"/>
    <w:rsid w:val="00D54270"/>
    <w:rsid w:val="00D55BCA"/>
    <w:rsid w:val="00D57A90"/>
    <w:rsid w:val="00D60AE9"/>
    <w:rsid w:val="00D613F6"/>
    <w:rsid w:val="00D61D8A"/>
    <w:rsid w:val="00D62118"/>
    <w:rsid w:val="00D6227F"/>
    <w:rsid w:val="00D6362D"/>
    <w:rsid w:val="00D63A75"/>
    <w:rsid w:val="00D63E6D"/>
    <w:rsid w:val="00D63EC8"/>
    <w:rsid w:val="00D65DC2"/>
    <w:rsid w:val="00D65E5C"/>
    <w:rsid w:val="00D67087"/>
    <w:rsid w:val="00D679BC"/>
    <w:rsid w:val="00D70454"/>
    <w:rsid w:val="00D71F44"/>
    <w:rsid w:val="00D73C4D"/>
    <w:rsid w:val="00D74A0C"/>
    <w:rsid w:val="00D75199"/>
    <w:rsid w:val="00D774F6"/>
    <w:rsid w:val="00D777AB"/>
    <w:rsid w:val="00D77C2B"/>
    <w:rsid w:val="00D8192C"/>
    <w:rsid w:val="00D83189"/>
    <w:rsid w:val="00D835AE"/>
    <w:rsid w:val="00D83647"/>
    <w:rsid w:val="00D83878"/>
    <w:rsid w:val="00D85AEC"/>
    <w:rsid w:val="00D86656"/>
    <w:rsid w:val="00D8730B"/>
    <w:rsid w:val="00D87BCB"/>
    <w:rsid w:val="00D90F0A"/>
    <w:rsid w:val="00D91750"/>
    <w:rsid w:val="00D92E35"/>
    <w:rsid w:val="00D936FC"/>
    <w:rsid w:val="00D94461"/>
    <w:rsid w:val="00D955B3"/>
    <w:rsid w:val="00D958F4"/>
    <w:rsid w:val="00D9675F"/>
    <w:rsid w:val="00DA26DE"/>
    <w:rsid w:val="00DA2AF8"/>
    <w:rsid w:val="00DB11C5"/>
    <w:rsid w:val="00DB1DC3"/>
    <w:rsid w:val="00DB30CE"/>
    <w:rsid w:val="00DB3934"/>
    <w:rsid w:val="00DB45D0"/>
    <w:rsid w:val="00DB48FB"/>
    <w:rsid w:val="00DB620E"/>
    <w:rsid w:val="00DB6253"/>
    <w:rsid w:val="00DB758B"/>
    <w:rsid w:val="00DC2A62"/>
    <w:rsid w:val="00DC3AC8"/>
    <w:rsid w:val="00DC5A2F"/>
    <w:rsid w:val="00DC61A2"/>
    <w:rsid w:val="00DC61EA"/>
    <w:rsid w:val="00DC7325"/>
    <w:rsid w:val="00DC7B60"/>
    <w:rsid w:val="00DD0DFA"/>
    <w:rsid w:val="00DD0FB9"/>
    <w:rsid w:val="00DD1874"/>
    <w:rsid w:val="00DD18A0"/>
    <w:rsid w:val="00DD2003"/>
    <w:rsid w:val="00DD347E"/>
    <w:rsid w:val="00DD393E"/>
    <w:rsid w:val="00DD41FC"/>
    <w:rsid w:val="00DD54E5"/>
    <w:rsid w:val="00DD5720"/>
    <w:rsid w:val="00DD5D32"/>
    <w:rsid w:val="00DD69CB"/>
    <w:rsid w:val="00DE0784"/>
    <w:rsid w:val="00DE0CF5"/>
    <w:rsid w:val="00DE430B"/>
    <w:rsid w:val="00DE5D6F"/>
    <w:rsid w:val="00DE6F13"/>
    <w:rsid w:val="00DE788E"/>
    <w:rsid w:val="00DF0887"/>
    <w:rsid w:val="00DF0FDA"/>
    <w:rsid w:val="00DF1E27"/>
    <w:rsid w:val="00DF3CE6"/>
    <w:rsid w:val="00DF5128"/>
    <w:rsid w:val="00DF5493"/>
    <w:rsid w:val="00DF6748"/>
    <w:rsid w:val="00DF6EE9"/>
    <w:rsid w:val="00DF7FED"/>
    <w:rsid w:val="00E00671"/>
    <w:rsid w:val="00E00961"/>
    <w:rsid w:val="00E0101B"/>
    <w:rsid w:val="00E02330"/>
    <w:rsid w:val="00E02EF2"/>
    <w:rsid w:val="00E02F75"/>
    <w:rsid w:val="00E03A84"/>
    <w:rsid w:val="00E03CE2"/>
    <w:rsid w:val="00E03D43"/>
    <w:rsid w:val="00E04FA5"/>
    <w:rsid w:val="00E0553E"/>
    <w:rsid w:val="00E07482"/>
    <w:rsid w:val="00E11288"/>
    <w:rsid w:val="00E116FC"/>
    <w:rsid w:val="00E11F7D"/>
    <w:rsid w:val="00E12E6A"/>
    <w:rsid w:val="00E13EA4"/>
    <w:rsid w:val="00E15524"/>
    <w:rsid w:val="00E15598"/>
    <w:rsid w:val="00E17F98"/>
    <w:rsid w:val="00E211C0"/>
    <w:rsid w:val="00E21DEA"/>
    <w:rsid w:val="00E22577"/>
    <w:rsid w:val="00E227B8"/>
    <w:rsid w:val="00E2344C"/>
    <w:rsid w:val="00E235DD"/>
    <w:rsid w:val="00E23A1D"/>
    <w:rsid w:val="00E247F1"/>
    <w:rsid w:val="00E24DF3"/>
    <w:rsid w:val="00E26C55"/>
    <w:rsid w:val="00E26C8A"/>
    <w:rsid w:val="00E273AC"/>
    <w:rsid w:val="00E309C3"/>
    <w:rsid w:val="00E30D41"/>
    <w:rsid w:val="00E30E10"/>
    <w:rsid w:val="00E30F4D"/>
    <w:rsid w:val="00E31917"/>
    <w:rsid w:val="00E31F30"/>
    <w:rsid w:val="00E32780"/>
    <w:rsid w:val="00E328D2"/>
    <w:rsid w:val="00E32E69"/>
    <w:rsid w:val="00E3357A"/>
    <w:rsid w:val="00E34C6E"/>
    <w:rsid w:val="00E35BD8"/>
    <w:rsid w:val="00E3647C"/>
    <w:rsid w:val="00E40770"/>
    <w:rsid w:val="00E40897"/>
    <w:rsid w:val="00E41C13"/>
    <w:rsid w:val="00E41D33"/>
    <w:rsid w:val="00E41EAB"/>
    <w:rsid w:val="00E42063"/>
    <w:rsid w:val="00E43B74"/>
    <w:rsid w:val="00E458A5"/>
    <w:rsid w:val="00E45B97"/>
    <w:rsid w:val="00E469DA"/>
    <w:rsid w:val="00E47A4F"/>
    <w:rsid w:val="00E50126"/>
    <w:rsid w:val="00E5035A"/>
    <w:rsid w:val="00E504AA"/>
    <w:rsid w:val="00E5059E"/>
    <w:rsid w:val="00E52314"/>
    <w:rsid w:val="00E532D8"/>
    <w:rsid w:val="00E53874"/>
    <w:rsid w:val="00E53C32"/>
    <w:rsid w:val="00E54058"/>
    <w:rsid w:val="00E55864"/>
    <w:rsid w:val="00E55A83"/>
    <w:rsid w:val="00E55D67"/>
    <w:rsid w:val="00E57154"/>
    <w:rsid w:val="00E6349A"/>
    <w:rsid w:val="00E635FC"/>
    <w:rsid w:val="00E63B43"/>
    <w:rsid w:val="00E63E8D"/>
    <w:rsid w:val="00E640DE"/>
    <w:rsid w:val="00E65A9F"/>
    <w:rsid w:val="00E668B7"/>
    <w:rsid w:val="00E66DFC"/>
    <w:rsid w:val="00E67BB7"/>
    <w:rsid w:val="00E70E1E"/>
    <w:rsid w:val="00E72CB3"/>
    <w:rsid w:val="00E72CB9"/>
    <w:rsid w:val="00E74B39"/>
    <w:rsid w:val="00E80473"/>
    <w:rsid w:val="00E80D12"/>
    <w:rsid w:val="00E81FA0"/>
    <w:rsid w:val="00E82936"/>
    <w:rsid w:val="00E8304E"/>
    <w:rsid w:val="00E86F6C"/>
    <w:rsid w:val="00E910F8"/>
    <w:rsid w:val="00E961B4"/>
    <w:rsid w:val="00E978A2"/>
    <w:rsid w:val="00EA06A5"/>
    <w:rsid w:val="00EA0EB9"/>
    <w:rsid w:val="00EA125A"/>
    <w:rsid w:val="00EA1656"/>
    <w:rsid w:val="00EA1C6D"/>
    <w:rsid w:val="00EA22CD"/>
    <w:rsid w:val="00EA3AFF"/>
    <w:rsid w:val="00EA48C3"/>
    <w:rsid w:val="00EA5936"/>
    <w:rsid w:val="00EA7280"/>
    <w:rsid w:val="00EA75AC"/>
    <w:rsid w:val="00EA774F"/>
    <w:rsid w:val="00EA7C6E"/>
    <w:rsid w:val="00EA7D0C"/>
    <w:rsid w:val="00EB1B29"/>
    <w:rsid w:val="00EB2092"/>
    <w:rsid w:val="00EB2C20"/>
    <w:rsid w:val="00EB46B5"/>
    <w:rsid w:val="00EB6101"/>
    <w:rsid w:val="00EB74B7"/>
    <w:rsid w:val="00EC0A49"/>
    <w:rsid w:val="00EC0C78"/>
    <w:rsid w:val="00EC2A4E"/>
    <w:rsid w:val="00EC35A5"/>
    <w:rsid w:val="00EC394E"/>
    <w:rsid w:val="00EC4D12"/>
    <w:rsid w:val="00EC5BCE"/>
    <w:rsid w:val="00EC65B8"/>
    <w:rsid w:val="00EC6F09"/>
    <w:rsid w:val="00EC7806"/>
    <w:rsid w:val="00EC7E81"/>
    <w:rsid w:val="00ED0F13"/>
    <w:rsid w:val="00ED2006"/>
    <w:rsid w:val="00ED225E"/>
    <w:rsid w:val="00ED2620"/>
    <w:rsid w:val="00ED2CAB"/>
    <w:rsid w:val="00ED32A3"/>
    <w:rsid w:val="00ED3B86"/>
    <w:rsid w:val="00ED4F66"/>
    <w:rsid w:val="00ED59C1"/>
    <w:rsid w:val="00ED5EF2"/>
    <w:rsid w:val="00ED72AB"/>
    <w:rsid w:val="00ED7B4A"/>
    <w:rsid w:val="00EE2D95"/>
    <w:rsid w:val="00EE2DA3"/>
    <w:rsid w:val="00EE3987"/>
    <w:rsid w:val="00EE3CE6"/>
    <w:rsid w:val="00EE45B2"/>
    <w:rsid w:val="00EE4A97"/>
    <w:rsid w:val="00EE4DCD"/>
    <w:rsid w:val="00EE5354"/>
    <w:rsid w:val="00EE53BA"/>
    <w:rsid w:val="00EE53BD"/>
    <w:rsid w:val="00EE67BB"/>
    <w:rsid w:val="00EE7876"/>
    <w:rsid w:val="00EF0DFB"/>
    <w:rsid w:val="00EF1147"/>
    <w:rsid w:val="00EF1B7A"/>
    <w:rsid w:val="00EF2B6B"/>
    <w:rsid w:val="00EF5027"/>
    <w:rsid w:val="00EF5FF1"/>
    <w:rsid w:val="00EF639F"/>
    <w:rsid w:val="00EF6690"/>
    <w:rsid w:val="00EF6D65"/>
    <w:rsid w:val="00EF7701"/>
    <w:rsid w:val="00EF79AF"/>
    <w:rsid w:val="00F043DA"/>
    <w:rsid w:val="00F04726"/>
    <w:rsid w:val="00F05461"/>
    <w:rsid w:val="00F06D37"/>
    <w:rsid w:val="00F074D3"/>
    <w:rsid w:val="00F10C16"/>
    <w:rsid w:val="00F11D54"/>
    <w:rsid w:val="00F145EA"/>
    <w:rsid w:val="00F16C35"/>
    <w:rsid w:val="00F17E00"/>
    <w:rsid w:val="00F17EF9"/>
    <w:rsid w:val="00F21D72"/>
    <w:rsid w:val="00F22B83"/>
    <w:rsid w:val="00F23FE1"/>
    <w:rsid w:val="00F31C5F"/>
    <w:rsid w:val="00F326E2"/>
    <w:rsid w:val="00F32DF6"/>
    <w:rsid w:val="00F33263"/>
    <w:rsid w:val="00F354DA"/>
    <w:rsid w:val="00F36091"/>
    <w:rsid w:val="00F365BF"/>
    <w:rsid w:val="00F36AD0"/>
    <w:rsid w:val="00F3761C"/>
    <w:rsid w:val="00F40773"/>
    <w:rsid w:val="00F40A3F"/>
    <w:rsid w:val="00F41B32"/>
    <w:rsid w:val="00F42EC7"/>
    <w:rsid w:val="00F43695"/>
    <w:rsid w:val="00F44BC7"/>
    <w:rsid w:val="00F451DB"/>
    <w:rsid w:val="00F46B5D"/>
    <w:rsid w:val="00F474F3"/>
    <w:rsid w:val="00F47E04"/>
    <w:rsid w:val="00F502E4"/>
    <w:rsid w:val="00F528F2"/>
    <w:rsid w:val="00F5323B"/>
    <w:rsid w:val="00F54F1C"/>
    <w:rsid w:val="00F55D2E"/>
    <w:rsid w:val="00F56070"/>
    <w:rsid w:val="00F56B0E"/>
    <w:rsid w:val="00F56CCD"/>
    <w:rsid w:val="00F57248"/>
    <w:rsid w:val="00F576EA"/>
    <w:rsid w:val="00F625A5"/>
    <w:rsid w:val="00F62C24"/>
    <w:rsid w:val="00F62CCB"/>
    <w:rsid w:val="00F6308F"/>
    <w:rsid w:val="00F63E64"/>
    <w:rsid w:val="00F64129"/>
    <w:rsid w:val="00F65B48"/>
    <w:rsid w:val="00F65C55"/>
    <w:rsid w:val="00F70376"/>
    <w:rsid w:val="00F70B66"/>
    <w:rsid w:val="00F72A96"/>
    <w:rsid w:val="00F72B27"/>
    <w:rsid w:val="00F73F85"/>
    <w:rsid w:val="00F80135"/>
    <w:rsid w:val="00F810DF"/>
    <w:rsid w:val="00F8111B"/>
    <w:rsid w:val="00F83837"/>
    <w:rsid w:val="00F83889"/>
    <w:rsid w:val="00F84B09"/>
    <w:rsid w:val="00F85ECC"/>
    <w:rsid w:val="00F8636A"/>
    <w:rsid w:val="00F87517"/>
    <w:rsid w:val="00F90B25"/>
    <w:rsid w:val="00F91961"/>
    <w:rsid w:val="00F9329E"/>
    <w:rsid w:val="00F942DC"/>
    <w:rsid w:val="00F9585A"/>
    <w:rsid w:val="00F95A4F"/>
    <w:rsid w:val="00F96293"/>
    <w:rsid w:val="00F9784D"/>
    <w:rsid w:val="00FA1E90"/>
    <w:rsid w:val="00FA2103"/>
    <w:rsid w:val="00FA433B"/>
    <w:rsid w:val="00FA6037"/>
    <w:rsid w:val="00FA61BA"/>
    <w:rsid w:val="00FA6D5E"/>
    <w:rsid w:val="00FB05AE"/>
    <w:rsid w:val="00FB1BAF"/>
    <w:rsid w:val="00FB247C"/>
    <w:rsid w:val="00FB41F7"/>
    <w:rsid w:val="00FB4593"/>
    <w:rsid w:val="00FB4A7B"/>
    <w:rsid w:val="00FB4F8D"/>
    <w:rsid w:val="00FB5724"/>
    <w:rsid w:val="00FB608E"/>
    <w:rsid w:val="00FB63BA"/>
    <w:rsid w:val="00FB6D4C"/>
    <w:rsid w:val="00FC07FC"/>
    <w:rsid w:val="00FC0CFB"/>
    <w:rsid w:val="00FC20DA"/>
    <w:rsid w:val="00FC2754"/>
    <w:rsid w:val="00FC3481"/>
    <w:rsid w:val="00FC55D7"/>
    <w:rsid w:val="00FC59E9"/>
    <w:rsid w:val="00FC6C55"/>
    <w:rsid w:val="00FC760F"/>
    <w:rsid w:val="00FD0A41"/>
    <w:rsid w:val="00FD1D88"/>
    <w:rsid w:val="00FD31FD"/>
    <w:rsid w:val="00FD32B6"/>
    <w:rsid w:val="00FD38E2"/>
    <w:rsid w:val="00FD3C1D"/>
    <w:rsid w:val="00FD7C2A"/>
    <w:rsid w:val="00FE13ED"/>
    <w:rsid w:val="00FE1E82"/>
    <w:rsid w:val="00FE27EC"/>
    <w:rsid w:val="00FE3215"/>
    <w:rsid w:val="00FE3BC5"/>
    <w:rsid w:val="00FE40BD"/>
    <w:rsid w:val="00FF0DDB"/>
    <w:rsid w:val="00FF21F2"/>
    <w:rsid w:val="00FF28F3"/>
    <w:rsid w:val="00FF2A93"/>
    <w:rsid w:val="00FF4CD4"/>
    <w:rsid w:val="00FF4E76"/>
    <w:rsid w:val="00FF623B"/>
    <w:rsid w:val="00FF700C"/>
    <w:rsid w:val="00FF76E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13">
    <w:name w:val="Unresolved Mention13"/>
    <w:basedOn w:val="DefaultParagraphFont"/>
    <w:uiPriority w:val="99"/>
    <w:semiHidden/>
    <w:unhideWhenUsed/>
    <w:rsid w:val="00642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15575961">
      <w:bodyDiv w:val="1"/>
      <w:marLeft w:val="0"/>
      <w:marRight w:val="0"/>
      <w:marTop w:val="0"/>
      <w:marBottom w:val="0"/>
      <w:divBdr>
        <w:top w:val="none" w:sz="0" w:space="0" w:color="auto"/>
        <w:left w:val="none" w:sz="0" w:space="0" w:color="auto"/>
        <w:bottom w:val="none" w:sz="0" w:space="0" w:color="auto"/>
        <w:right w:val="none" w:sz="0" w:space="0" w:color="auto"/>
      </w:divBdr>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33537360">
      <w:bodyDiv w:val="1"/>
      <w:marLeft w:val="0"/>
      <w:marRight w:val="0"/>
      <w:marTop w:val="0"/>
      <w:marBottom w:val="0"/>
      <w:divBdr>
        <w:top w:val="none" w:sz="0" w:space="0" w:color="auto"/>
        <w:left w:val="none" w:sz="0" w:space="0" w:color="auto"/>
        <w:bottom w:val="none" w:sz="0" w:space="0" w:color="auto"/>
        <w:right w:val="none" w:sz="0" w:space="0" w:color="auto"/>
      </w:divBdr>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03002382">
      <w:bodyDiv w:val="1"/>
      <w:marLeft w:val="0"/>
      <w:marRight w:val="0"/>
      <w:marTop w:val="0"/>
      <w:marBottom w:val="0"/>
      <w:divBdr>
        <w:top w:val="none" w:sz="0" w:space="0" w:color="auto"/>
        <w:left w:val="none" w:sz="0" w:space="0" w:color="auto"/>
        <w:bottom w:val="none" w:sz="0" w:space="0" w:color="auto"/>
        <w:right w:val="none" w:sz="0" w:space="0" w:color="auto"/>
      </w:divBdr>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890310987">
      <w:bodyDiv w:val="1"/>
      <w:marLeft w:val="0"/>
      <w:marRight w:val="0"/>
      <w:marTop w:val="0"/>
      <w:marBottom w:val="0"/>
      <w:divBdr>
        <w:top w:val="none" w:sz="0" w:space="0" w:color="auto"/>
        <w:left w:val="none" w:sz="0" w:space="0" w:color="auto"/>
        <w:bottom w:val="none" w:sz="0" w:space="0" w:color="auto"/>
        <w:right w:val="none" w:sz="0" w:space="0" w:color="auto"/>
      </w:divBdr>
    </w:div>
    <w:div w:id="921334356">
      <w:bodyDiv w:val="1"/>
      <w:marLeft w:val="0"/>
      <w:marRight w:val="0"/>
      <w:marTop w:val="0"/>
      <w:marBottom w:val="0"/>
      <w:divBdr>
        <w:top w:val="none" w:sz="0" w:space="0" w:color="auto"/>
        <w:left w:val="none" w:sz="0" w:space="0" w:color="auto"/>
        <w:bottom w:val="none" w:sz="0" w:space="0" w:color="auto"/>
        <w:right w:val="none" w:sz="0" w:space="0" w:color="auto"/>
      </w:divBdr>
    </w:div>
    <w:div w:id="975912216">
      <w:bodyDiv w:val="1"/>
      <w:marLeft w:val="0"/>
      <w:marRight w:val="0"/>
      <w:marTop w:val="0"/>
      <w:marBottom w:val="0"/>
      <w:divBdr>
        <w:top w:val="none" w:sz="0" w:space="0" w:color="auto"/>
        <w:left w:val="none" w:sz="0" w:space="0" w:color="auto"/>
        <w:bottom w:val="none" w:sz="0" w:space="0" w:color="auto"/>
        <w:right w:val="none" w:sz="0" w:space="0" w:color="auto"/>
      </w:divBdr>
    </w:div>
    <w:div w:id="979963715">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086611525">
      <w:bodyDiv w:val="1"/>
      <w:marLeft w:val="0"/>
      <w:marRight w:val="0"/>
      <w:marTop w:val="0"/>
      <w:marBottom w:val="0"/>
      <w:divBdr>
        <w:top w:val="none" w:sz="0" w:space="0" w:color="auto"/>
        <w:left w:val="none" w:sz="0" w:space="0" w:color="auto"/>
        <w:bottom w:val="none" w:sz="0" w:space="0" w:color="auto"/>
        <w:right w:val="none" w:sz="0" w:space="0" w:color="auto"/>
      </w:divBdr>
    </w:div>
    <w:div w:id="119087342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403722179">
      <w:bodyDiv w:val="1"/>
      <w:marLeft w:val="0"/>
      <w:marRight w:val="0"/>
      <w:marTop w:val="0"/>
      <w:marBottom w:val="0"/>
      <w:divBdr>
        <w:top w:val="none" w:sz="0" w:space="0" w:color="auto"/>
        <w:left w:val="none" w:sz="0" w:space="0" w:color="auto"/>
        <w:bottom w:val="none" w:sz="0" w:space="0" w:color="auto"/>
        <w:right w:val="none" w:sz="0" w:space="0" w:color="auto"/>
      </w:divBdr>
      <w:divsChild>
        <w:div w:id="857621164">
          <w:marLeft w:val="1627"/>
          <w:marRight w:val="187"/>
          <w:marTop w:val="120"/>
          <w:marBottom w:val="0"/>
          <w:divBdr>
            <w:top w:val="none" w:sz="0" w:space="0" w:color="auto"/>
            <w:left w:val="none" w:sz="0" w:space="0" w:color="auto"/>
            <w:bottom w:val="none" w:sz="0" w:space="0" w:color="auto"/>
            <w:right w:val="none" w:sz="0" w:space="0" w:color="auto"/>
          </w:divBdr>
        </w:div>
      </w:divsChild>
    </w:div>
    <w:div w:id="1438257371">
      <w:bodyDiv w:val="1"/>
      <w:marLeft w:val="0"/>
      <w:marRight w:val="0"/>
      <w:marTop w:val="0"/>
      <w:marBottom w:val="0"/>
      <w:divBdr>
        <w:top w:val="none" w:sz="0" w:space="0" w:color="auto"/>
        <w:left w:val="none" w:sz="0" w:space="0" w:color="auto"/>
        <w:bottom w:val="none" w:sz="0" w:space="0" w:color="auto"/>
        <w:right w:val="none" w:sz="0" w:space="0" w:color="auto"/>
      </w:divBdr>
    </w:div>
    <w:div w:id="1514346189">
      <w:bodyDiv w:val="1"/>
      <w:marLeft w:val="0"/>
      <w:marRight w:val="0"/>
      <w:marTop w:val="0"/>
      <w:marBottom w:val="0"/>
      <w:divBdr>
        <w:top w:val="none" w:sz="0" w:space="0" w:color="auto"/>
        <w:left w:val="none" w:sz="0" w:space="0" w:color="auto"/>
        <w:bottom w:val="none" w:sz="0" w:space="0" w:color="auto"/>
        <w:right w:val="none" w:sz="0" w:space="0" w:color="auto"/>
      </w:divBdr>
    </w:div>
    <w:div w:id="1634485395">
      <w:bodyDiv w:val="1"/>
      <w:marLeft w:val="0"/>
      <w:marRight w:val="0"/>
      <w:marTop w:val="0"/>
      <w:marBottom w:val="0"/>
      <w:divBdr>
        <w:top w:val="none" w:sz="0" w:space="0" w:color="auto"/>
        <w:left w:val="none" w:sz="0" w:space="0" w:color="auto"/>
        <w:bottom w:val="none" w:sz="0" w:space="0" w:color="auto"/>
        <w:right w:val="none" w:sz="0" w:space="0" w:color="auto"/>
      </w:divBdr>
      <w:divsChild>
        <w:div w:id="2099783739">
          <w:marLeft w:val="1627"/>
          <w:marRight w:val="187"/>
          <w:marTop w:val="120"/>
          <w:marBottom w:val="0"/>
          <w:divBdr>
            <w:top w:val="none" w:sz="0" w:space="0" w:color="auto"/>
            <w:left w:val="none" w:sz="0" w:space="0" w:color="auto"/>
            <w:bottom w:val="none" w:sz="0" w:space="0" w:color="auto"/>
            <w:right w:val="none" w:sz="0" w:space="0" w:color="auto"/>
          </w:divBdr>
        </w:div>
      </w:divsChild>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795321029">
      <w:bodyDiv w:val="1"/>
      <w:marLeft w:val="0"/>
      <w:marRight w:val="0"/>
      <w:marTop w:val="0"/>
      <w:marBottom w:val="0"/>
      <w:divBdr>
        <w:top w:val="none" w:sz="0" w:space="0" w:color="auto"/>
        <w:left w:val="none" w:sz="0" w:space="0" w:color="auto"/>
        <w:bottom w:val="none" w:sz="0" w:space="0" w:color="auto"/>
        <w:right w:val="none" w:sz="0" w:space="0" w:color="auto"/>
      </w:divBdr>
    </w:div>
    <w:div w:id="1837040256">
      <w:bodyDiv w:val="1"/>
      <w:marLeft w:val="0"/>
      <w:marRight w:val="0"/>
      <w:marTop w:val="0"/>
      <w:marBottom w:val="0"/>
      <w:divBdr>
        <w:top w:val="none" w:sz="0" w:space="0" w:color="auto"/>
        <w:left w:val="none" w:sz="0" w:space="0" w:color="auto"/>
        <w:bottom w:val="none" w:sz="0" w:space="0" w:color="auto"/>
        <w:right w:val="none" w:sz="0" w:space="0" w:color="auto"/>
      </w:divBdr>
      <w:divsChild>
        <w:div w:id="84885855">
          <w:marLeft w:val="1627"/>
          <w:marRight w:val="187"/>
          <w:marTop w:val="12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 w:id="1946494626">
      <w:bodyDiv w:val="1"/>
      <w:marLeft w:val="0"/>
      <w:marRight w:val="0"/>
      <w:marTop w:val="0"/>
      <w:marBottom w:val="0"/>
      <w:divBdr>
        <w:top w:val="none" w:sz="0" w:space="0" w:color="auto"/>
        <w:left w:val="none" w:sz="0" w:space="0" w:color="auto"/>
        <w:bottom w:val="none" w:sz="0" w:space="0" w:color="auto"/>
        <w:right w:val="none" w:sz="0" w:space="0" w:color="auto"/>
      </w:divBdr>
    </w:div>
    <w:div w:id="1998531729">
      <w:bodyDiv w:val="1"/>
      <w:marLeft w:val="0"/>
      <w:marRight w:val="0"/>
      <w:marTop w:val="0"/>
      <w:marBottom w:val="0"/>
      <w:divBdr>
        <w:top w:val="none" w:sz="0" w:space="0" w:color="auto"/>
        <w:left w:val="none" w:sz="0" w:space="0" w:color="auto"/>
        <w:bottom w:val="none" w:sz="0" w:space="0" w:color="auto"/>
        <w:right w:val="none" w:sz="0" w:space="0" w:color="auto"/>
      </w:divBdr>
      <w:divsChild>
        <w:div w:id="153493996">
          <w:marLeft w:val="1627"/>
          <w:marRight w:val="187"/>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www.fcc.gov/document/oet-announces-conditional-approval-6-ghz-band-afc-systems" TargetMode="External"/><Relationship Id="rId2" Type="http://schemas.openxmlformats.org/officeDocument/2006/relationships/hyperlink" Target="https://ised-isde.canada.ca/site/spectrum-management-telecommunications/en/devices-and-equipment/radio-equipment-standards/database-specifications-dbs/dbs-06-automated-frequency-coordination-afc-system-specifications-6-ghz-5925-6875-mhz-frequency-band" TargetMode="External"/><Relationship Id="rId1" Type="http://schemas.openxmlformats.org/officeDocument/2006/relationships/hyperlink" Target="https://www.ecfr.gov/current/title-47/chapter-I/subchapter-A/part-15/subpart-E/section-15.4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FD459-FCDA-40D2-98C2-A78C578868E4}">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98</TotalTime>
  <Pages>3</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18-24/0112r0</vt:lpstr>
    </vt:vector>
  </TitlesOfParts>
  <Company>Some Company</Company>
  <LinksUpToDate>false</LinksUpToDate>
  <CharactersWithSpaces>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18-24/0112r1</dc:title>
  <dc:subject>Submission</dc:subject>
  <dc:creator>Editor</dc:creator>
  <dc:description>Proposed response to Saudi Arabia CST's consultation re 6 GHz AFC</dc:description>
  <cp:lastModifiedBy>Edward Au</cp:lastModifiedBy>
  <cp:revision>43</cp:revision>
  <cp:lastPrinted>2024-10-31T14:30:00Z</cp:lastPrinted>
  <dcterms:created xsi:type="dcterms:W3CDTF">2024-10-31T15:03:00Z</dcterms:created>
  <dcterms:modified xsi:type="dcterms:W3CDTF">2024-11-10T22:53:00Z</dcterms:modified>
  <dc:language>sv-SE</dc:language>
</cp:coreProperties>
</file>