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129" w:rsidRDefault="00BF6129"/>
    <w:p w:rsidR="00BF6129" w:rsidRDefault="00BF6129"/>
    <w:p w:rsidR="00BF6129" w:rsidRDefault="00BF6129"/>
    <w:p w:rsidR="00BF6129" w:rsidRDefault="00BF6129"/>
    <w:p w:rsidR="00BF6129" w:rsidRDefault="00BF6129"/>
    <w:p w:rsidR="00BF6129" w:rsidRDefault="00BF6129"/>
    <w:p w:rsidR="00BF6129" w:rsidRDefault="00BF6129"/>
    <w:p w:rsidR="00BF6129" w:rsidRDefault="00BF6129"/>
    <w:p w:rsidR="00BF6129" w:rsidRDefault="00BF6129"/>
    <w:p w:rsidR="00BF6129" w:rsidRDefault="00BF6129"/>
    <w:p w:rsidR="00BF6129" w:rsidRDefault="00BF6129"/>
    <w:p w:rsidR="00BF6129" w:rsidRDefault="00BF6129"/>
    <w:tbl>
      <w:tblPr>
        <w:tblW w:w="10089" w:type="dxa"/>
        <w:tblLook w:val="01E0" w:firstRow="1" w:lastRow="1" w:firstColumn="1" w:lastColumn="1" w:noHBand="0" w:noVBand="0"/>
      </w:tblPr>
      <w:tblGrid>
        <w:gridCol w:w="10089"/>
      </w:tblGrid>
      <w:tr w:rsidR="00BF6129" w:rsidRPr="004C5120" w:rsidTr="00BF6129">
        <w:tc>
          <w:tcPr>
            <w:tcW w:w="10089" w:type="dxa"/>
          </w:tcPr>
          <w:p w:rsidR="00BF6129" w:rsidRPr="004C5120" w:rsidRDefault="00BF6129" w:rsidP="00BF6129">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8pt" o:ole="">
                  <v:imagedata r:id="rId8" o:title=""/>
                </v:shape>
                <o:OLEObject Type="Embed" ProgID="Equation.3" ShapeID="_x0000_i1025" DrawAspect="Content" ObjectID="_1367740683" r:id="rId9"/>
              </w:object>
            </w:r>
          </w:p>
          <w:p w:rsidR="00BF6129" w:rsidRPr="004C5120" w:rsidRDefault="00BF6129" w:rsidP="002E7EC0">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sidR="002E7EC0">
              <w:rPr>
                <w:rFonts w:ascii="Tahoma" w:hAnsi="Tahoma" w:cs="Tahoma"/>
                <w:b/>
                <w:bCs/>
                <w:iCs/>
                <w:color w:val="509141"/>
                <w:sz w:val="36"/>
                <w:szCs w:val="36"/>
                <w:lang w:val="en-US"/>
              </w:rPr>
              <w:t>2039-2</w:t>
            </w:r>
          </w:p>
          <w:p w:rsidR="00BF6129" w:rsidRPr="004C5120" w:rsidRDefault="00BF6129" w:rsidP="002E7EC0">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2E7EC0">
              <w:rPr>
                <w:rFonts w:ascii="Tahoma" w:hAnsi="Tahoma" w:cs="Tahoma"/>
                <w:b/>
                <w:bCs/>
                <w:iCs/>
                <w:color w:val="509141"/>
                <w:szCs w:val="24"/>
                <w:lang w:val="en-US"/>
              </w:rPr>
              <w:t>11</w:t>
            </w:r>
            <w:r w:rsidRPr="004C5120">
              <w:rPr>
                <w:rFonts w:ascii="Tahoma" w:hAnsi="Tahoma" w:cs="Tahoma"/>
                <w:b/>
                <w:bCs/>
                <w:iCs/>
                <w:color w:val="509141"/>
                <w:szCs w:val="24"/>
                <w:lang w:val="en-US"/>
              </w:rPr>
              <w:t>/</w:t>
            </w:r>
            <w:r w:rsidR="002E7EC0">
              <w:rPr>
                <w:rFonts w:ascii="Tahoma" w:hAnsi="Tahoma" w:cs="Tahoma"/>
                <w:b/>
                <w:bCs/>
                <w:iCs/>
                <w:color w:val="509141"/>
                <w:szCs w:val="24"/>
                <w:lang w:val="en-US"/>
              </w:rPr>
              <w:t>2010</w:t>
            </w:r>
            <w:r w:rsidRPr="004C5120">
              <w:rPr>
                <w:rFonts w:ascii="Tahoma" w:hAnsi="Tahoma" w:cs="Tahoma"/>
                <w:b/>
                <w:bCs/>
                <w:iCs/>
                <w:color w:val="509141"/>
                <w:szCs w:val="24"/>
                <w:lang w:val="en-US"/>
              </w:rPr>
              <w:t>)</w:t>
            </w:r>
          </w:p>
        </w:tc>
      </w:tr>
      <w:tr w:rsidR="00BF6129" w:rsidRPr="00A76601" w:rsidTr="00BF6129">
        <w:tc>
          <w:tcPr>
            <w:tcW w:w="10089" w:type="dxa"/>
          </w:tcPr>
          <w:p w:rsidR="00BF6129" w:rsidRPr="004C5120" w:rsidRDefault="00BF6129" w:rsidP="00BF6129">
            <w:pPr>
              <w:spacing w:before="80" w:line="500" w:lineRule="exact"/>
              <w:jc w:val="right"/>
              <w:rPr>
                <w:rFonts w:ascii="Tahoma" w:hAnsi="Tahoma" w:cs="Tahoma"/>
                <w:b/>
                <w:bCs/>
                <w:iCs/>
                <w:color w:val="509141"/>
                <w:sz w:val="44"/>
                <w:szCs w:val="44"/>
                <w:lang w:val="en-US"/>
              </w:rPr>
            </w:pPr>
          </w:p>
          <w:p w:rsidR="00BF6129" w:rsidRPr="004C5120" w:rsidRDefault="00744AC4" w:rsidP="002E7EC0">
            <w:pPr>
              <w:spacing w:before="80" w:line="500" w:lineRule="exact"/>
              <w:jc w:val="right"/>
              <w:rPr>
                <w:rFonts w:ascii="Tahoma" w:hAnsi="Tahoma" w:cs="Tahoma"/>
                <w:b/>
                <w:bCs/>
                <w:iCs/>
                <w:color w:val="509141"/>
                <w:sz w:val="44"/>
                <w:szCs w:val="44"/>
                <w:lang w:val="en-US"/>
              </w:rPr>
            </w:pPr>
            <w:r>
              <w:rPr>
                <w:rFonts w:ascii="Tahoma" w:hAnsi="Tahoma" w:cs="Tahoma"/>
                <w:b/>
                <w:bCs/>
                <w:color w:val="509141"/>
                <w:sz w:val="44"/>
                <w:szCs w:val="44"/>
                <w:lang w:val="en-US"/>
              </w:rPr>
              <w:t>C</w:t>
            </w:r>
            <w:r w:rsidR="002E7EC0" w:rsidRPr="002E7EC0">
              <w:rPr>
                <w:rFonts w:ascii="Tahoma" w:hAnsi="Tahoma" w:cs="Tahoma"/>
                <w:b/>
                <w:bCs/>
                <w:color w:val="509141"/>
                <w:sz w:val="44"/>
                <w:szCs w:val="44"/>
                <w:lang w:val="en-US"/>
              </w:rPr>
              <w:t>haracteristics of terrestrial IMT-2000 systems for frequency</w:t>
            </w:r>
            <w:r w:rsidR="002E7EC0">
              <w:rPr>
                <w:rFonts w:ascii="Tahoma" w:hAnsi="Tahoma" w:cs="Tahoma"/>
                <w:b/>
                <w:bCs/>
                <w:color w:val="509141"/>
                <w:sz w:val="44"/>
                <w:szCs w:val="44"/>
                <w:lang w:val="en-US"/>
              </w:rPr>
              <w:t xml:space="preserve"> </w:t>
            </w:r>
            <w:r w:rsidR="002E7EC0" w:rsidRPr="002E7EC0">
              <w:rPr>
                <w:rFonts w:ascii="Tahoma" w:hAnsi="Tahoma" w:cs="Tahoma"/>
                <w:b/>
                <w:bCs/>
                <w:color w:val="509141"/>
                <w:sz w:val="44"/>
                <w:szCs w:val="44"/>
                <w:lang w:val="en-US"/>
              </w:rPr>
              <w:t>sharing/</w:t>
            </w:r>
            <w:r w:rsidR="002E7EC0">
              <w:rPr>
                <w:rFonts w:ascii="Tahoma" w:hAnsi="Tahoma" w:cs="Tahoma"/>
                <w:b/>
                <w:bCs/>
                <w:color w:val="509141"/>
                <w:sz w:val="44"/>
                <w:szCs w:val="44"/>
                <w:lang w:val="en-US"/>
              </w:rPr>
              <w:br/>
            </w:r>
            <w:r w:rsidR="002E7EC0" w:rsidRPr="002E7EC0">
              <w:rPr>
                <w:rFonts w:ascii="Tahoma" w:hAnsi="Tahoma" w:cs="Tahoma"/>
                <w:b/>
                <w:bCs/>
                <w:color w:val="509141"/>
                <w:sz w:val="44"/>
                <w:szCs w:val="44"/>
                <w:lang w:val="en-US"/>
              </w:rPr>
              <w:t>interference analyses</w:t>
            </w:r>
          </w:p>
          <w:p w:rsidR="00BF6129" w:rsidRPr="004C5120" w:rsidRDefault="00BF6129" w:rsidP="00BF6129">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BF6129" w:rsidRPr="004C5120" w:rsidTr="00BF6129">
        <w:tc>
          <w:tcPr>
            <w:tcW w:w="10089" w:type="dxa"/>
          </w:tcPr>
          <w:p w:rsidR="00BF6129" w:rsidRPr="004C5120" w:rsidRDefault="00BF6129" w:rsidP="00BF6129">
            <w:pPr>
              <w:spacing w:before="80" w:line="280" w:lineRule="exact"/>
              <w:ind w:right="640"/>
              <w:rPr>
                <w:rFonts w:ascii="Tahoma" w:hAnsi="Tahoma" w:cs="Tahoma"/>
                <w:b/>
                <w:bCs/>
                <w:iCs/>
                <w:color w:val="243285"/>
                <w:sz w:val="32"/>
                <w:szCs w:val="32"/>
                <w:lang w:val="en-US"/>
              </w:rPr>
            </w:pPr>
          </w:p>
          <w:p w:rsidR="00BF6129" w:rsidRPr="004C5120" w:rsidRDefault="00BF6129" w:rsidP="00BF6129">
            <w:pPr>
              <w:spacing w:before="80" w:line="280" w:lineRule="exact"/>
              <w:ind w:right="640"/>
              <w:rPr>
                <w:rFonts w:ascii="Tahoma" w:hAnsi="Tahoma" w:cs="Tahoma"/>
                <w:b/>
                <w:bCs/>
                <w:iCs/>
                <w:color w:val="243285"/>
                <w:sz w:val="32"/>
                <w:szCs w:val="32"/>
                <w:lang w:val="en-US"/>
              </w:rPr>
            </w:pPr>
          </w:p>
          <w:p w:rsidR="00BF6129" w:rsidRPr="004C5120" w:rsidRDefault="00BF6129" w:rsidP="00BF6129">
            <w:pPr>
              <w:spacing w:before="80" w:line="280" w:lineRule="exact"/>
              <w:ind w:right="640"/>
              <w:rPr>
                <w:rFonts w:ascii="Tahoma" w:hAnsi="Tahoma" w:cs="Tahoma"/>
                <w:b/>
                <w:bCs/>
                <w:iCs/>
                <w:color w:val="243285"/>
                <w:sz w:val="32"/>
                <w:szCs w:val="32"/>
                <w:lang w:val="en-US"/>
              </w:rPr>
            </w:pPr>
          </w:p>
          <w:p w:rsidR="00BF6129" w:rsidRPr="004C5120" w:rsidRDefault="00BF6129" w:rsidP="00BF6129">
            <w:pPr>
              <w:spacing w:before="80" w:after="180" w:line="360" w:lineRule="exact"/>
              <w:jc w:val="right"/>
              <w:rPr>
                <w:rFonts w:ascii="Tahoma" w:hAnsi="Tahoma" w:cs="Tahoma"/>
                <w:b/>
                <w:bCs/>
                <w:iCs/>
                <w:color w:val="243285"/>
                <w:sz w:val="36"/>
                <w:szCs w:val="36"/>
                <w:lang w:val="en-US"/>
              </w:rPr>
            </w:pPr>
          </w:p>
          <w:p w:rsidR="00BF6129" w:rsidRPr="004C5120" w:rsidRDefault="00BF6129" w:rsidP="00BF6129">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BF6129" w:rsidRPr="004C5120" w:rsidRDefault="00BF6129" w:rsidP="00BF6129">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BF6129" w:rsidRPr="004C5120" w:rsidRDefault="00BF6129" w:rsidP="00BF6129">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satellites services</w:t>
            </w:r>
          </w:p>
        </w:tc>
      </w:tr>
    </w:tbl>
    <w:p w:rsidR="00BF6129" w:rsidRDefault="00BF6129" w:rsidP="00BF6129">
      <w:pPr>
        <w:spacing w:before="80"/>
        <w:rPr>
          <w:i/>
          <w:sz w:val="22"/>
          <w:lang w:val="en-US"/>
        </w:rPr>
      </w:pPr>
    </w:p>
    <w:p w:rsidR="00BF6129" w:rsidRDefault="00BF6129" w:rsidP="00BF6129">
      <w:pPr>
        <w:spacing w:before="80"/>
        <w:rPr>
          <w:i/>
          <w:sz w:val="22"/>
          <w:lang w:val="en-US"/>
        </w:rPr>
      </w:pPr>
    </w:p>
    <w:p w:rsidR="00BF6129" w:rsidRDefault="00BF6129" w:rsidP="00BF6129">
      <w:pPr>
        <w:spacing w:before="80"/>
        <w:rPr>
          <w:i/>
          <w:sz w:val="22"/>
          <w:lang w:val="en-US"/>
        </w:rPr>
      </w:pPr>
    </w:p>
    <w:p w:rsidR="00BF6129" w:rsidRDefault="00BF6129" w:rsidP="00BF6129">
      <w:pPr>
        <w:spacing w:before="80"/>
        <w:rPr>
          <w:i/>
          <w:sz w:val="22"/>
          <w:lang w:val="en-US"/>
        </w:rPr>
      </w:pPr>
    </w:p>
    <w:p w:rsidR="00BF6129" w:rsidRDefault="00BF6129" w:rsidP="00BF6129">
      <w:pPr>
        <w:rPr>
          <w:rFonts w:ascii="Palatino Linotype" w:hAnsi="Palatino Linotype"/>
          <w:lang w:val="en-US"/>
        </w:rPr>
        <w:sectPr w:rsidR="00BF6129" w:rsidSect="00BF6129">
          <w:headerReference w:type="even" r:id="rId10"/>
          <w:headerReference w:type="default" r:id="rId11"/>
          <w:pgSz w:w="11907" w:h="16834" w:code="9"/>
          <w:pgMar w:top="1418" w:right="1134" w:bottom="1134" w:left="1134" w:header="720" w:footer="482" w:gutter="0"/>
          <w:paperSrc w:first="15" w:other="15"/>
          <w:cols w:space="720"/>
        </w:sectPr>
      </w:pPr>
    </w:p>
    <w:p w:rsidR="00BF6129" w:rsidRDefault="00BF6129" w:rsidP="00BF6129">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BF6129" w:rsidRDefault="00BF6129" w:rsidP="00BF612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F6129" w:rsidRDefault="00BF6129" w:rsidP="00BF612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F6129" w:rsidRDefault="00BF6129" w:rsidP="00BF6129">
      <w:pPr>
        <w:pStyle w:val="Heading1"/>
        <w:spacing w:before="400"/>
        <w:jc w:val="center"/>
        <w:rPr>
          <w:szCs w:val="24"/>
          <w:lang w:val="en-US"/>
        </w:rPr>
      </w:pPr>
    </w:p>
    <w:p w:rsidR="00BF6129" w:rsidRDefault="00BF6129" w:rsidP="00BF6129">
      <w:pPr>
        <w:pStyle w:val="Heading1"/>
        <w:spacing w:before="540"/>
        <w:jc w:val="center"/>
        <w:rPr>
          <w:szCs w:val="24"/>
          <w:lang w:val="en-US"/>
        </w:rPr>
      </w:pPr>
      <w:bookmarkStart w:id="1" w:name="_Toc284238074"/>
      <w:bookmarkStart w:id="2" w:name="_Toc284248469"/>
      <w:r>
        <w:rPr>
          <w:szCs w:val="24"/>
          <w:lang w:val="en-US"/>
        </w:rPr>
        <w:t>Policy on Intellectual Property Right (IPR)</w:t>
      </w:r>
      <w:bookmarkEnd w:id="1"/>
      <w:bookmarkEnd w:id="2"/>
    </w:p>
    <w:p w:rsidR="00BF6129" w:rsidRDefault="00BF6129" w:rsidP="00BF6129">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BF6129" w:rsidRDefault="00BF6129" w:rsidP="00BF6129">
      <w:pPr>
        <w:jc w:val="center"/>
        <w:rPr>
          <w:sz w:val="22"/>
          <w:lang w:val="en-US"/>
        </w:rPr>
      </w:pPr>
    </w:p>
    <w:p w:rsidR="00BF6129" w:rsidRDefault="00BF6129" w:rsidP="00BF6129">
      <w:pPr>
        <w:jc w:val="center"/>
        <w:rPr>
          <w:sz w:val="22"/>
          <w:lang w:val="en-US"/>
        </w:rPr>
      </w:pPr>
    </w:p>
    <w:p w:rsidR="00BF6129" w:rsidRDefault="00BF6129" w:rsidP="00BF612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F6129" w:rsidRPr="00A76601">
        <w:tc>
          <w:tcPr>
            <w:tcW w:w="9360" w:type="dxa"/>
            <w:gridSpan w:val="2"/>
            <w:tcBorders>
              <w:top w:val="single" w:sz="12" w:space="0" w:color="000080"/>
              <w:left w:val="single" w:sz="12" w:space="0" w:color="000080"/>
              <w:bottom w:val="nil"/>
              <w:right w:val="single" w:sz="12" w:space="0" w:color="000080"/>
            </w:tcBorders>
          </w:tcPr>
          <w:p w:rsidR="00BF6129" w:rsidRPr="00C7761D" w:rsidRDefault="00BF6129" w:rsidP="00BF6129">
            <w:pPr>
              <w:pStyle w:val="ChapNo"/>
              <w:spacing w:before="240"/>
              <w:rPr>
                <w:sz w:val="22"/>
                <w:szCs w:val="22"/>
                <w:lang w:val="en-US"/>
              </w:rPr>
            </w:pPr>
            <w:r w:rsidRPr="00C7761D">
              <w:rPr>
                <w:sz w:val="22"/>
                <w:szCs w:val="22"/>
                <w:lang w:val="en-US"/>
              </w:rPr>
              <w:t xml:space="preserve">Series of ITU-R Reports </w:t>
            </w:r>
          </w:p>
          <w:p w:rsidR="00BF6129" w:rsidRDefault="00BF612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BF6129">
        <w:tc>
          <w:tcPr>
            <w:tcW w:w="1140" w:type="dxa"/>
            <w:tcBorders>
              <w:top w:val="nil"/>
              <w:left w:val="single" w:sz="12" w:space="0" w:color="000080"/>
              <w:bottom w:val="nil"/>
              <w:right w:val="nil"/>
            </w:tcBorders>
          </w:tcPr>
          <w:p w:rsidR="00BF6129" w:rsidRDefault="00BF6129">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BF6129" w:rsidRDefault="00BF6129">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F6129" w:rsidTr="00BF6129">
        <w:tc>
          <w:tcPr>
            <w:tcW w:w="1140" w:type="dxa"/>
            <w:tcBorders>
              <w:top w:val="nil"/>
              <w:left w:val="single" w:sz="12" w:space="0" w:color="000080"/>
              <w:bottom w:val="nil"/>
              <w:right w:val="nil"/>
            </w:tcBorders>
          </w:tcPr>
          <w:p w:rsidR="00BF6129" w:rsidRDefault="00BF6129">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BF6129" w:rsidRDefault="00BF612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BF6129" w:rsidRPr="00A76601" w:rsidTr="00BF6129">
        <w:tc>
          <w:tcPr>
            <w:tcW w:w="1140" w:type="dxa"/>
            <w:tcBorders>
              <w:top w:val="nil"/>
              <w:left w:val="single" w:sz="12" w:space="0" w:color="000080"/>
              <w:bottom w:val="nil"/>
              <w:right w:val="nil"/>
            </w:tcBorders>
            <w:shd w:val="clear" w:color="auto" w:fill="auto"/>
          </w:tcPr>
          <w:p w:rsidR="00BF6129" w:rsidRPr="002F00DE" w:rsidRDefault="00BF6129">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BF6129" w:rsidRPr="002F00DE" w:rsidRDefault="00BF612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BF6129" w:rsidTr="00BF6129">
        <w:tc>
          <w:tcPr>
            <w:tcW w:w="1140" w:type="dxa"/>
            <w:tcBorders>
              <w:top w:val="nil"/>
              <w:left w:val="single" w:sz="12" w:space="0" w:color="000080"/>
              <w:bottom w:val="nil"/>
              <w:right w:val="nil"/>
            </w:tcBorders>
          </w:tcPr>
          <w:p w:rsidR="00BF6129" w:rsidRDefault="00BF6129">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BF6129" w:rsidRDefault="00BF612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BF6129" w:rsidRPr="009F0D75" w:rsidTr="00BF6129">
        <w:tc>
          <w:tcPr>
            <w:tcW w:w="1140" w:type="dxa"/>
            <w:tcBorders>
              <w:top w:val="nil"/>
              <w:left w:val="single" w:sz="12" w:space="0" w:color="000080"/>
              <w:bottom w:val="nil"/>
              <w:right w:val="nil"/>
            </w:tcBorders>
            <w:shd w:val="clear" w:color="auto" w:fill="auto"/>
          </w:tcPr>
          <w:p w:rsidR="00BF6129" w:rsidRPr="009F0D75" w:rsidRDefault="00BF6129">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BF6129" w:rsidRPr="009F0D75" w:rsidRDefault="00BF612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BF6129" w:rsidTr="00BF6129">
        <w:tc>
          <w:tcPr>
            <w:tcW w:w="1140" w:type="dxa"/>
            <w:tcBorders>
              <w:top w:val="nil"/>
              <w:left w:val="single" w:sz="12" w:space="0" w:color="000080"/>
              <w:bottom w:val="nil"/>
              <w:right w:val="nil"/>
            </w:tcBorders>
          </w:tcPr>
          <w:p w:rsidR="00BF6129" w:rsidRDefault="00BF6129">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BF6129" w:rsidRDefault="00BF612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BF6129" w:rsidRPr="008D3D8D" w:rsidTr="00BF6129">
        <w:tc>
          <w:tcPr>
            <w:tcW w:w="1140" w:type="dxa"/>
            <w:tcBorders>
              <w:top w:val="nil"/>
              <w:left w:val="single" w:sz="12" w:space="0" w:color="000080"/>
              <w:bottom w:val="nil"/>
              <w:right w:val="nil"/>
            </w:tcBorders>
            <w:shd w:val="clear" w:color="auto" w:fill="F3F3F3"/>
          </w:tcPr>
          <w:p w:rsidR="00BF6129" w:rsidRPr="002F00DE" w:rsidRDefault="00BF6129">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BF6129" w:rsidRPr="002F00DE" w:rsidRDefault="00BF612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BF6129">
        <w:tc>
          <w:tcPr>
            <w:tcW w:w="1140" w:type="dxa"/>
            <w:tcBorders>
              <w:top w:val="nil"/>
              <w:left w:val="single" w:sz="12" w:space="0" w:color="000080"/>
              <w:bottom w:val="nil"/>
              <w:right w:val="nil"/>
            </w:tcBorders>
          </w:tcPr>
          <w:p w:rsidR="00BF6129" w:rsidRDefault="00BF6129">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BF6129" w:rsidRDefault="00BF6129">
            <w:pPr>
              <w:spacing w:before="30" w:after="30"/>
              <w:jc w:val="left"/>
              <w:rPr>
                <w:sz w:val="20"/>
                <w:lang w:val="fr-CH"/>
              </w:rPr>
            </w:pPr>
            <w:r>
              <w:rPr>
                <w:sz w:val="20"/>
                <w:lang w:val="fr-CH"/>
              </w:rPr>
              <w:t>Radiowave propagation</w:t>
            </w:r>
          </w:p>
        </w:tc>
      </w:tr>
      <w:tr w:rsidR="00BF6129">
        <w:tc>
          <w:tcPr>
            <w:tcW w:w="1140" w:type="dxa"/>
            <w:tcBorders>
              <w:top w:val="nil"/>
              <w:left w:val="single" w:sz="12" w:space="0" w:color="000080"/>
              <w:bottom w:val="nil"/>
              <w:right w:val="nil"/>
            </w:tcBorders>
          </w:tcPr>
          <w:p w:rsidR="00BF6129" w:rsidRDefault="00BF6129">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BF6129" w:rsidRDefault="00BF612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BF6129">
        <w:tc>
          <w:tcPr>
            <w:tcW w:w="1140" w:type="dxa"/>
            <w:tcBorders>
              <w:top w:val="nil"/>
              <w:left w:val="single" w:sz="12" w:space="0" w:color="000080"/>
              <w:bottom w:val="nil"/>
              <w:right w:val="nil"/>
            </w:tcBorders>
          </w:tcPr>
          <w:p w:rsidR="00BF6129" w:rsidRDefault="00BF6129">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BF6129" w:rsidRDefault="00BF612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BF6129">
        <w:tc>
          <w:tcPr>
            <w:tcW w:w="1140" w:type="dxa"/>
            <w:tcBorders>
              <w:top w:val="nil"/>
              <w:left w:val="single" w:sz="12" w:space="0" w:color="000080"/>
              <w:bottom w:val="nil"/>
              <w:right w:val="nil"/>
            </w:tcBorders>
          </w:tcPr>
          <w:p w:rsidR="00BF6129" w:rsidRDefault="00BF6129">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BF6129" w:rsidRDefault="00BF6129">
            <w:pPr>
              <w:spacing w:before="30" w:after="30"/>
              <w:jc w:val="left"/>
              <w:rPr>
                <w:sz w:val="20"/>
                <w:lang w:val="en-US"/>
              </w:rPr>
            </w:pPr>
            <w:r>
              <w:rPr>
                <w:sz w:val="20"/>
                <w:lang w:val="en-US"/>
              </w:rPr>
              <w:t>Fixed-satellite service</w:t>
            </w:r>
          </w:p>
        </w:tc>
      </w:tr>
      <w:tr w:rsidR="00BF6129">
        <w:tc>
          <w:tcPr>
            <w:tcW w:w="1140" w:type="dxa"/>
            <w:tcBorders>
              <w:top w:val="nil"/>
              <w:left w:val="single" w:sz="12" w:space="0" w:color="000080"/>
              <w:bottom w:val="nil"/>
              <w:right w:val="nil"/>
            </w:tcBorders>
          </w:tcPr>
          <w:p w:rsidR="00BF6129" w:rsidRDefault="00BF6129">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BF6129" w:rsidRDefault="00BF6129">
            <w:pPr>
              <w:spacing w:before="30" w:after="30"/>
              <w:jc w:val="left"/>
              <w:rPr>
                <w:sz w:val="20"/>
                <w:lang w:val="en-US"/>
              </w:rPr>
            </w:pPr>
            <w:r>
              <w:rPr>
                <w:sz w:val="20"/>
                <w:lang w:val="en-US"/>
              </w:rPr>
              <w:t>Space applications and meteorology</w:t>
            </w:r>
          </w:p>
        </w:tc>
      </w:tr>
      <w:tr w:rsidR="00BF6129" w:rsidRPr="00A76601">
        <w:tc>
          <w:tcPr>
            <w:tcW w:w="1140" w:type="dxa"/>
            <w:tcBorders>
              <w:top w:val="nil"/>
              <w:left w:val="single" w:sz="12" w:space="0" w:color="000080"/>
              <w:bottom w:val="nil"/>
              <w:right w:val="nil"/>
            </w:tcBorders>
          </w:tcPr>
          <w:p w:rsidR="00BF6129" w:rsidRDefault="00BF6129">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BF6129" w:rsidRDefault="00BF6129">
            <w:pPr>
              <w:spacing w:before="30" w:after="30"/>
              <w:jc w:val="left"/>
              <w:rPr>
                <w:sz w:val="20"/>
                <w:lang w:val="en-US"/>
              </w:rPr>
            </w:pPr>
            <w:r>
              <w:rPr>
                <w:sz w:val="20"/>
                <w:lang w:val="en-US"/>
              </w:rPr>
              <w:t>Frequency sharing and coordination between fixed-satellite and fixed service systems</w:t>
            </w:r>
          </w:p>
        </w:tc>
      </w:tr>
      <w:tr w:rsidR="00BF6129">
        <w:tc>
          <w:tcPr>
            <w:tcW w:w="1140" w:type="dxa"/>
            <w:tcBorders>
              <w:top w:val="nil"/>
              <w:left w:val="single" w:sz="12" w:space="0" w:color="000080"/>
              <w:bottom w:val="single" w:sz="12" w:space="0" w:color="000080"/>
              <w:right w:val="nil"/>
            </w:tcBorders>
          </w:tcPr>
          <w:p w:rsidR="00BF6129" w:rsidRDefault="00BF6129">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BF6129" w:rsidRDefault="00BF6129" w:rsidP="00BF6129">
            <w:pPr>
              <w:spacing w:before="30" w:after="180"/>
              <w:jc w:val="left"/>
              <w:rPr>
                <w:sz w:val="20"/>
                <w:lang w:val="en-US"/>
              </w:rPr>
            </w:pPr>
            <w:r>
              <w:rPr>
                <w:sz w:val="20"/>
                <w:lang w:val="en-US"/>
              </w:rPr>
              <w:t>Spectrum management</w:t>
            </w:r>
          </w:p>
        </w:tc>
      </w:tr>
    </w:tbl>
    <w:p w:rsidR="00BF6129" w:rsidRDefault="00BF6129" w:rsidP="00BF612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F6129">
        <w:tc>
          <w:tcPr>
            <w:tcW w:w="720" w:type="dxa"/>
          </w:tcPr>
          <w:p w:rsidR="00BF6129" w:rsidRDefault="00BF6129">
            <w:pPr>
              <w:jc w:val="center"/>
              <w:rPr>
                <w:sz w:val="22"/>
                <w:lang w:val="en-US"/>
              </w:rPr>
            </w:pPr>
          </w:p>
        </w:tc>
      </w:tr>
    </w:tbl>
    <w:p w:rsidR="00BF6129" w:rsidRDefault="00BF6129" w:rsidP="00BF612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BF6129" w:rsidRPr="00A76601" w:rsidTr="00BF6129">
        <w:tc>
          <w:tcPr>
            <w:tcW w:w="9360" w:type="dxa"/>
            <w:tcBorders>
              <w:top w:val="single" w:sz="12" w:space="0" w:color="000080"/>
              <w:left w:val="single" w:sz="12" w:space="0" w:color="000080"/>
              <w:bottom w:val="single" w:sz="12" w:space="0" w:color="000080"/>
              <w:right w:val="single" w:sz="12" w:space="0" w:color="000080"/>
            </w:tcBorders>
          </w:tcPr>
          <w:p w:rsidR="00BF6129" w:rsidRPr="004C5120" w:rsidRDefault="00BF6129" w:rsidP="00BF6129">
            <w:pPr>
              <w:spacing w:after="120"/>
              <w:jc w:val="left"/>
              <w:rPr>
                <w:b/>
                <w:bCs/>
                <w:sz w:val="20"/>
                <w:lang w:val="en-US"/>
              </w:rPr>
            </w:pPr>
            <w:r w:rsidRPr="004C5120">
              <w:rPr>
                <w:i/>
                <w:iCs/>
                <w:sz w:val="20"/>
                <w:lang w:val="en-US"/>
              </w:rPr>
              <w:t xml:space="preserve">            </w:t>
            </w:r>
            <w:r w:rsidRPr="004C5120">
              <w:rPr>
                <w:b/>
                <w:bCs/>
                <w:i/>
                <w:iCs/>
                <w:sz w:val="20"/>
                <w:lang w:val="en-US"/>
              </w:rPr>
              <w:t>Note</w:t>
            </w:r>
            <w:r w:rsidRPr="004C5120">
              <w:rPr>
                <w:i/>
                <w:iCs/>
                <w:sz w:val="20"/>
                <w:lang w:val="en-US"/>
              </w:rPr>
              <w:t xml:space="preserve">: This ITU-R Report was approved in English by the Study Group under the procedure detailed </w:t>
            </w:r>
            <w:r w:rsidRPr="004C5120">
              <w:rPr>
                <w:i/>
                <w:iCs/>
                <w:sz w:val="20"/>
                <w:lang w:val="en-US"/>
              </w:rPr>
              <w:br/>
              <w:t xml:space="preserve">            in Resolution  ITU-R 1.</w:t>
            </w:r>
          </w:p>
        </w:tc>
      </w:tr>
    </w:tbl>
    <w:p w:rsidR="00BF6129" w:rsidRDefault="00BF6129" w:rsidP="00BF6129">
      <w:pPr>
        <w:spacing w:before="0"/>
        <w:jc w:val="center"/>
        <w:rPr>
          <w:sz w:val="22"/>
          <w:lang w:val="en-US"/>
        </w:rPr>
      </w:pPr>
    </w:p>
    <w:p w:rsidR="00BF6129" w:rsidRDefault="00BF6129" w:rsidP="00BF6129">
      <w:pPr>
        <w:spacing w:before="0"/>
        <w:jc w:val="center"/>
        <w:rPr>
          <w:sz w:val="22"/>
          <w:lang w:val="en-US"/>
        </w:rPr>
      </w:pPr>
    </w:p>
    <w:p w:rsidR="00BF6129" w:rsidRDefault="00BF6129" w:rsidP="00BF6129">
      <w:pPr>
        <w:spacing w:before="0"/>
        <w:jc w:val="right"/>
        <w:rPr>
          <w:i/>
          <w:iCs/>
          <w:sz w:val="20"/>
          <w:lang w:val="en-US"/>
        </w:rPr>
      </w:pPr>
      <w:r>
        <w:rPr>
          <w:i/>
          <w:iCs/>
          <w:sz w:val="20"/>
          <w:lang w:val="en-US"/>
        </w:rPr>
        <w:t>Electronic Publication</w:t>
      </w:r>
    </w:p>
    <w:p w:rsidR="00BF6129" w:rsidRDefault="00BF6129" w:rsidP="00BF6129">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2011</w:t>
      </w:r>
    </w:p>
    <w:p w:rsidR="00BF6129" w:rsidRDefault="00BF6129" w:rsidP="00BF6129">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2011</w:t>
      </w:r>
    </w:p>
    <w:p w:rsidR="00BF6129" w:rsidRDefault="00BF6129" w:rsidP="00BF6129">
      <w:pPr>
        <w:rPr>
          <w:sz w:val="18"/>
          <w:szCs w:val="18"/>
          <w:lang w:val="en-US"/>
        </w:rPr>
      </w:pPr>
      <w:r>
        <w:rPr>
          <w:sz w:val="18"/>
          <w:szCs w:val="18"/>
          <w:lang w:val="en-US"/>
        </w:rPr>
        <w:t>All rights reserved. No part of this publication may be reproduced, by any means whatsoever, without written permission of ITU.</w:t>
      </w:r>
    </w:p>
    <w:p w:rsidR="00BF6129" w:rsidRDefault="00BF6129" w:rsidP="00BF6129">
      <w:pPr>
        <w:tabs>
          <w:tab w:val="clear" w:pos="794"/>
          <w:tab w:val="clear" w:pos="1191"/>
          <w:tab w:val="clear" w:pos="1588"/>
          <w:tab w:val="clear" w:pos="1985"/>
        </w:tabs>
        <w:overflowPunct/>
        <w:autoSpaceDE/>
        <w:autoSpaceDN/>
        <w:adjustRightInd/>
        <w:spacing w:before="0"/>
        <w:jc w:val="left"/>
        <w:rPr>
          <w:i/>
          <w:sz w:val="20"/>
          <w:lang w:val="en-US"/>
        </w:rPr>
        <w:sectPr w:rsidR="00BF6129" w:rsidSect="00BF6129">
          <w:headerReference w:type="even" r:id="rId14"/>
          <w:pgSz w:w="11907" w:h="16834"/>
          <w:pgMar w:top="1418" w:right="1134" w:bottom="1134" w:left="1134" w:header="720" w:footer="482" w:gutter="0"/>
          <w:paperSrc w:first="15" w:other="15"/>
          <w:pgNumType w:fmt="lowerRoman" w:start="2"/>
          <w:cols w:space="720"/>
        </w:sectPr>
      </w:pPr>
    </w:p>
    <w:p w:rsidR="00BF6129" w:rsidRPr="008D3D8D" w:rsidRDefault="00BF6129" w:rsidP="000C070A">
      <w:pPr>
        <w:pStyle w:val="RepNo"/>
        <w:spacing w:before="0"/>
        <w:rPr>
          <w:lang w:val="en-US"/>
        </w:rPr>
      </w:pPr>
      <w:bookmarkStart w:id="4" w:name="irecnoe"/>
      <w:bookmarkEnd w:id="4"/>
      <w:r w:rsidRPr="008D3D8D">
        <w:rPr>
          <w:lang w:val="en-US"/>
        </w:rPr>
        <w:lastRenderedPageBreak/>
        <w:t xml:space="preserve">REPORT  </w:t>
      </w:r>
      <w:r w:rsidRPr="002E7EC0">
        <w:rPr>
          <w:rStyle w:val="href"/>
          <w:lang w:val="en-US"/>
        </w:rPr>
        <w:t>ITU-R  M.2039-2</w:t>
      </w:r>
    </w:p>
    <w:p w:rsidR="00A6617B" w:rsidRDefault="00BF6129" w:rsidP="00BF6129">
      <w:pPr>
        <w:pStyle w:val="Reptitle"/>
        <w:rPr>
          <w:lang w:val="en-US"/>
        </w:rPr>
      </w:pPr>
      <w:r>
        <w:rPr>
          <w:lang w:val="en-US"/>
        </w:rPr>
        <w:t>Characteristics of terrestrial IMT-2000 systems for frequency sharing/interference analyses</w:t>
      </w:r>
    </w:p>
    <w:p w:rsidR="000C070A" w:rsidRPr="000C070A" w:rsidRDefault="000C070A" w:rsidP="000C070A">
      <w:pPr>
        <w:pStyle w:val="Repref"/>
        <w:rPr>
          <w:lang w:val="en-US"/>
        </w:rPr>
      </w:pPr>
    </w:p>
    <w:p w:rsidR="00BF6129" w:rsidRDefault="00BF6129" w:rsidP="00BF6129">
      <w:pPr>
        <w:pStyle w:val="Repdate"/>
        <w:rPr>
          <w:lang w:val="en-US"/>
        </w:rPr>
      </w:pPr>
      <w:r>
        <w:rPr>
          <w:lang w:val="en-US"/>
        </w:rPr>
        <w:t>(2010)</w:t>
      </w:r>
    </w:p>
    <w:p w:rsidR="000C070A" w:rsidRDefault="000C070A" w:rsidP="000C070A">
      <w:pPr>
        <w:rPr>
          <w:lang w:val="en-US"/>
        </w:rPr>
      </w:pPr>
    </w:p>
    <w:p w:rsidR="000C070A" w:rsidRDefault="000C070A" w:rsidP="000C070A">
      <w:pPr>
        <w:rPr>
          <w:lang w:val="en-US"/>
        </w:rPr>
      </w:pPr>
    </w:p>
    <w:p w:rsidR="00BF6129" w:rsidRDefault="00BF6129" w:rsidP="00AA1911">
      <w:pPr>
        <w:jc w:val="center"/>
        <w:rPr>
          <w:lang w:val="en-US"/>
        </w:rPr>
      </w:pPr>
      <w:r>
        <w:rPr>
          <w:lang w:val="en-US"/>
        </w:rPr>
        <w:t>TABLE OF CONTENTS</w:t>
      </w:r>
    </w:p>
    <w:p w:rsidR="000C070A" w:rsidRPr="000C070A" w:rsidRDefault="000C070A" w:rsidP="000C070A">
      <w:pPr>
        <w:pStyle w:val="toc0"/>
        <w:rPr>
          <w:lang w:val="en-US"/>
        </w:rPr>
      </w:pPr>
      <w:bookmarkStart w:id="5" w:name="_Toc284238075"/>
      <w:r w:rsidRPr="007E1795">
        <w:rPr>
          <w:lang w:val="en-US"/>
        </w:rPr>
        <w:tab/>
      </w:r>
      <w:r w:rsidRPr="000C070A">
        <w:rPr>
          <w:lang w:val="en-US"/>
        </w:rPr>
        <w:t>Page</w:t>
      </w:r>
    </w:p>
    <w:p w:rsidR="000C070A" w:rsidRPr="000C070A" w:rsidRDefault="000C070A" w:rsidP="00F90D84">
      <w:pPr>
        <w:pStyle w:val="TOC1"/>
        <w:rPr>
          <w:rFonts w:asciiTheme="minorHAnsi" w:eastAsiaTheme="minorEastAsia" w:hAnsiTheme="minorHAnsi" w:cstheme="minorBidi"/>
          <w:noProof/>
          <w:sz w:val="22"/>
          <w:szCs w:val="22"/>
          <w:lang w:eastAsia="zh-CN"/>
        </w:rPr>
      </w:pPr>
      <w:r w:rsidRPr="000C070A">
        <w:rPr>
          <w:rStyle w:val="Hyperlink"/>
          <w:noProof/>
          <w:color w:val="auto"/>
          <w:u w:val="none"/>
        </w:rPr>
        <w:t>1</w:t>
      </w:r>
      <w:r w:rsidRPr="000C070A">
        <w:rPr>
          <w:rFonts w:asciiTheme="minorHAnsi" w:eastAsiaTheme="minorEastAsia" w:hAnsiTheme="minorHAnsi" w:cstheme="minorBidi"/>
          <w:noProof/>
          <w:sz w:val="22"/>
          <w:szCs w:val="22"/>
          <w:lang w:eastAsia="zh-CN"/>
        </w:rPr>
        <w:tab/>
      </w:r>
      <w:r w:rsidRPr="000C070A">
        <w:rPr>
          <w:rStyle w:val="Hyperlink"/>
          <w:noProof/>
          <w:color w:val="auto"/>
          <w:u w:val="none"/>
        </w:rPr>
        <w:t>Introduction</w:t>
      </w:r>
      <w:r w:rsidRPr="000C070A">
        <w:rPr>
          <w:noProof/>
          <w:webHidden/>
        </w:rPr>
        <w:tab/>
      </w:r>
      <w:r>
        <w:rPr>
          <w:noProof/>
          <w:webHidden/>
        </w:rPr>
        <w:tab/>
      </w:r>
      <w:r w:rsidR="00F90D84">
        <w:rPr>
          <w:noProof/>
          <w:webHidden/>
        </w:rPr>
        <w:t>1</w:t>
      </w:r>
    </w:p>
    <w:p w:rsidR="000C070A" w:rsidRPr="000C070A" w:rsidRDefault="000C070A" w:rsidP="00F90D84">
      <w:pPr>
        <w:pStyle w:val="TOC1"/>
        <w:rPr>
          <w:rFonts w:asciiTheme="minorHAnsi" w:eastAsiaTheme="minorEastAsia" w:hAnsiTheme="minorHAnsi" w:cstheme="minorBidi"/>
          <w:noProof/>
          <w:sz w:val="22"/>
          <w:szCs w:val="22"/>
          <w:lang w:eastAsia="zh-CN"/>
        </w:rPr>
      </w:pPr>
      <w:r w:rsidRPr="000C070A">
        <w:rPr>
          <w:rStyle w:val="Hyperlink"/>
          <w:noProof/>
          <w:color w:val="auto"/>
          <w:u w:val="none"/>
        </w:rPr>
        <w:t>2</w:t>
      </w:r>
      <w:r w:rsidRPr="000C070A">
        <w:rPr>
          <w:rFonts w:asciiTheme="minorHAnsi" w:eastAsiaTheme="minorEastAsia" w:hAnsiTheme="minorHAnsi" w:cstheme="minorBidi"/>
          <w:noProof/>
          <w:sz w:val="22"/>
          <w:szCs w:val="22"/>
          <w:lang w:eastAsia="zh-CN"/>
        </w:rPr>
        <w:tab/>
      </w:r>
      <w:r w:rsidRPr="000C070A">
        <w:rPr>
          <w:rStyle w:val="Hyperlink"/>
          <w:noProof/>
          <w:color w:val="auto"/>
          <w:u w:val="none"/>
        </w:rPr>
        <w:t>Acronyms and definitions</w:t>
      </w:r>
      <w:r w:rsidRPr="000C070A">
        <w:rPr>
          <w:noProof/>
          <w:webHidden/>
        </w:rPr>
        <w:tab/>
      </w:r>
      <w:r>
        <w:rPr>
          <w:noProof/>
          <w:webHidden/>
        </w:rPr>
        <w:tab/>
      </w:r>
      <w:r w:rsidR="00F90D84">
        <w:rPr>
          <w:noProof/>
          <w:webHidden/>
        </w:rPr>
        <w:t>2</w:t>
      </w:r>
    </w:p>
    <w:p w:rsidR="000C070A" w:rsidRPr="000C070A" w:rsidRDefault="000C070A">
      <w:pPr>
        <w:pStyle w:val="TOC1"/>
        <w:rPr>
          <w:rFonts w:asciiTheme="minorHAnsi" w:eastAsiaTheme="minorEastAsia" w:hAnsiTheme="minorHAnsi" w:cstheme="minorBidi"/>
          <w:noProof/>
          <w:sz w:val="22"/>
          <w:szCs w:val="22"/>
          <w:lang w:eastAsia="zh-CN"/>
        </w:rPr>
      </w:pPr>
      <w:r w:rsidRPr="000C070A">
        <w:rPr>
          <w:rStyle w:val="Hyperlink"/>
          <w:noProof/>
          <w:color w:val="auto"/>
          <w:u w:val="none"/>
        </w:rPr>
        <w:t>3</w:t>
      </w:r>
      <w:r w:rsidRPr="000C070A">
        <w:rPr>
          <w:rFonts w:asciiTheme="minorHAnsi" w:eastAsiaTheme="minorEastAsia" w:hAnsiTheme="minorHAnsi" w:cstheme="minorBidi"/>
          <w:noProof/>
          <w:sz w:val="22"/>
          <w:szCs w:val="22"/>
          <w:lang w:eastAsia="zh-CN"/>
        </w:rPr>
        <w:tab/>
      </w:r>
      <w:r w:rsidRPr="000C070A">
        <w:rPr>
          <w:rStyle w:val="Hyperlink"/>
          <w:noProof/>
          <w:color w:val="auto"/>
          <w:u w:val="none"/>
        </w:rPr>
        <w:t>IMT-2000 interfaces</w:t>
      </w:r>
      <w:r w:rsidRPr="000C070A">
        <w:rPr>
          <w:noProof/>
          <w:webHidden/>
        </w:rPr>
        <w:tab/>
      </w:r>
      <w:r>
        <w:rPr>
          <w:noProof/>
          <w:webHidden/>
        </w:rPr>
        <w:tab/>
      </w:r>
      <w:r w:rsidRPr="000C070A">
        <w:rPr>
          <w:noProof/>
          <w:webHidden/>
        </w:rPr>
        <w:t>3</w:t>
      </w:r>
    </w:p>
    <w:p w:rsidR="000C070A" w:rsidRPr="000C070A" w:rsidRDefault="000C070A">
      <w:pPr>
        <w:pStyle w:val="TOC1"/>
        <w:rPr>
          <w:rFonts w:asciiTheme="minorHAnsi" w:eastAsiaTheme="minorEastAsia" w:hAnsiTheme="minorHAnsi" w:cstheme="minorBidi"/>
          <w:noProof/>
          <w:sz w:val="22"/>
          <w:szCs w:val="22"/>
          <w:lang w:eastAsia="zh-CN"/>
        </w:rPr>
      </w:pPr>
      <w:r w:rsidRPr="000C070A">
        <w:rPr>
          <w:rStyle w:val="Hyperlink"/>
          <w:noProof/>
          <w:color w:val="auto"/>
          <w:u w:val="none"/>
        </w:rPr>
        <w:t>4</w:t>
      </w:r>
      <w:r w:rsidRPr="000C070A">
        <w:rPr>
          <w:rFonts w:asciiTheme="minorHAnsi" w:eastAsiaTheme="minorEastAsia" w:hAnsiTheme="minorHAnsi" w:cstheme="minorBidi"/>
          <w:noProof/>
          <w:sz w:val="22"/>
          <w:szCs w:val="22"/>
          <w:lang w:eastAsia="zh-CN"/>
        </w:rPr>
        <w:tab/>
      </w:r>
      <w:r w:rsidRPr="000C070A">
        <w:rPr>
          <w:rStyle w:val="Hyperlink"/>
          <w:noProof/>
          <w:color w:val="auto"/>
          <w:u w:val="none"/>
        </w:rPr>
        <w:t>Characteristics in the bands below 1 GHz</w:t>
      </w:r>
      <w:r w:rsidRPr="000C070A">
        <w:rPr>
          <w:noProof/>
          <w:webHidden/>
        </w:rPr>
        <w:tab/>
      </w:r>
      <w:r>
        <w:rPr>
          <w:noProof/>
          <w:webHidden/>
        </w:rPr>
        <w:tab/>
      </w:r>
      <w:r w:rsidRPr="000C070A">
        <w:rPr>
          <w:noProof/>
          <w:webHidden/>
        </w:rPr>
        <w:t>4</w:t>
      </w:r>
    </w:p>
    <w:p w:rsidR="000C070A" w:rsidRPr="000C070A" w:rsidRDefault="000C070A">
      <w:pPr>
        <w:pStyle w:val="TOC2"/>
        <w:rPr>
          <w:rFonts w:asciiTheme="minorHAnsi" w:eastAsiaTheme="minorEastAsia" w:hAnsiTheme="minorHAnsi" w:cstheme="minorBidi"/>
          <w:noProof/>
          <w:sz w:val="22"/>
          <w:szCs w:val="22"/>
          <w:lang w:eastAsia="zh-CN"/>
        </w:rPr>
      </w:pPr>
      <w:r w:rsidRPr="000C070A">
        <w:rPr>
          <w:rStyle w:val="Hyperlink"/>
          <w:noProof/>
          <w:color w:val="auto"/>
          <w:u w:val="none"/>
        </w:rPr>
        <w:t>4.1</w:t>
      </w:r>
      <w:r w:rsidRPr="000C070A">
        <w:rPr>
          <w:rFonts w:asciiTheme="minorHAnsi" w:eastAsiaTheme="minorEastAsia" w:hAnsiTheme="minorHAnsi" w:cstheme="minorBidi"/>
          <w:noProof/>
          <w:sz w:val="22"/>
          <w:szCs w:val="22"/>
          <w:lang w:eastAsia="zh-CN"/>
        </w:rPr>
        <w:tab/>
      </w:r>
      <w:r w:rsidRPr="000C070A">
        <w:rPr>
          <w:rStyle w:val="Hyperlink"/>
          <w:noProof/>
          <w:color w:val="auto"/>
          <w:u w:val="none"/>
        </w:rPr>
        <w:t>Parameters for IMT-2000 CDMA DS and IMT-2000 OFDMA TDD WMAN</w:t>
      </w:r>
      <w:r w:rsidRPr="000C070A">
        <w:rPr>
          <w:noProof/>
          <w:webHidden/>
        </w:rPr>
        <w:tab/>
      </w:r>
      <w:r>
        <w:rPr>
          <w:noProof/>
          <w:webHidden/>
        </w:rPr>
        <w:tab/>
      </w:r>
      <w:r w:rsidRPr="000C070A">
        <w:rPr>
          <w:noProof/>
          <w:webHidden/>
        </w:rPr>
        <w:t>5</w:t>
      </w:r>
    </w:p>
    <w:p w:rsidR="000C070A" w:rsidRPr="000C070A" w:rsidRDefault="000C070A">
      <w:pPr>
        <w:pStyle w:val="TOC2"/>
        <w:rPr>
          <w:rFonts w:asciiTheme="minorHAnsi" w:eastAsiaTheme="minorEastAsia" w:hAnsiTheme="minorHAnsi" w:cstheme="minorBidi"/>
          <w:noProof/>
          <w:sz w:val="22"/>
          <w:szCs w:val="22"/>
          <w:lang w:eastAsia="zh-CN"/>
        </w:rPr>
      </w:pPr>
      <w:r w:rsidRPr="000C070A">
        <w:rPr>
          <w:rStyle w:val="Hyperlink"/>
          <w:noProof/>
          <w:color w:val="auto"/>
          <w:u w:val="none"/>
        </w:rPr>
        <w:t>4.2</w:t>
      </w:r>
      <w:r w:rsidRPr="000C070A">
        <w:rPr>
          <w:rFonts w:asciiTheme="minorHAnsi" w:eastAsiaTheme="minorEastAsia" w:hAnsiTheme="minorHAnsi" w:cstheme="minorBidi"/>
          <w:noProof/>
          <w:sz w:val="22"/>
          <w:szCs w:val="22"/>
          <w:lang w:eastAsia="zh-CN"/>
        </w:rPr>
        <w:tab/>
      </w:r>
      <w:r w:rsidRPr="000C070A">
        <w:rPr>
          <w:rStyle w:val="Hyperlink"/>
          <w:noProof/>
          <w:color w:val="auto"/>
          <w:u w:val="none"/>
        </w:rPr>
        <w:t>Parameters for IMT-2000 CDMA MC (CDMA 2000, HRPD and UMB)</w:t>
      </w:r>
      <w:r w:rsidRPr="000C070A">
        <w:rPr>
          <w:noProof/>
          <w:webHidden/>
        </w:rPr>
        <w:tab/>
      </w:r>
      <w:r>
        <w:rPr>
          <w:noProof/>
          <w:webHidden/>
        </w:rPr>
        <w:tab/>
      </w:r>
      <w:r w:rsidRPr="000C070A">
        <w:rPr>
          <w:noProof/>
          <w:webHidden/>
        </w:rPr>
        <w:t>11</w:t>
      </w:r>
    </w:p>
    <w:p w:rsidR="000C070A" w:rsidRPr="000C070A" w:rsidRDefault="000C070A">
      <w:pPr>
        <w:pStyle w:val="TOC1"/>
        <w:rPr>
          <w:rFonts w:asciiTheme="minorHAnsi" w:eastAsiaTheme="minorEastAsia" w:hAnsiTheme="minorHAnsi" w:cstheme="minorBidi"/>
          <w:noProof/>
          <w:sz w:val="22"/>
          <w:szCs w:val="22"/>
          <w:lang w:eastAsia="zh-CN"/>
        </w:rPr>
      </w:pPr>
      <w:r w:rsidRPr="000C070A">
        <w:rPr>
          <w:rStyle w:val="Hyperlink"/>
          <w:noProof/>
          <w:color w:val="auto"/>
          <w:u w:val="none"/>
        </w:rPr>
        <w:t>5</w:t>
      </w:r>
      <w:r w:rsidRPr="000C070A">
        <w:rPr>
          <w:rFonts w:asciiTheme="minorHAnsi" w:eastAsiaTheme="minorEastAsia" w:hAnsiTheme="minorHAnsi" w:cstheme="minorBidi"/>
          <w:noProof/>
          <w:sz w:val="22"/>
          <w:szCs w:val="22"/>
          <w:lang w:eastAsia="zh-CN"/>
        </w:rPr>
        <w:tab/>
      </w:r>
      <w:r w:rsidRPr="000C070A">
        <w:rPr>
          <w:rStyle w:val="Hyperlink"/>
          <w:noProof/>
          <w:color w:val="auto"/>
          <w:u w:val="none"/>
        </w:rPr>
        <w:t xml:space="preserve">Characteristics in the </w:t>
      </w:r>
      <w:r w:rsidRPr="000C070A">
        <w:rPr>
          <w:rStyle w:val="Hyperlink"/>
          <w:rFonts w:eastAsia="Batang"/>
          <w:noProof/>
          <w:color w:val="auto"/>
          <w:u w:val="none"/>
        </w:rPr>
        <w:t>1 800 MHz, 2 GHz, 2.3 GHz and</w:t>
      </w:r>
      <w:r w:rsidRPr="000C070A">
        <w:rPr>
          <w:rStyle w:val="Hyperlink"/>
          <w:noProof/>
          <w:color w:val="auto"/>
          <w:u w:val="none"/>
        </w:rPr>
        <w:t xml:space="preserve"> 2.5 GHz frequency bands</w:t>
      </w:r>
      <w:r w:rsidRPr="000C070A">
        <w:rPr>
          <w:noProof/>
          <w:webHidden/>
        </w:rPr>
        <w:tab/>
      </w:r>
      <w:r>
        <w:rPr>
          <w:noProof/>
          <w:webHidden/>
        </w:rPr>
        <w:tab/>
      </w:r>
      <w:r w:rsidRPr="000C070A">
        <w:rPr>
          <w:noProof/>
          <w:webHidden/>
        </w:rPr>
        <w:t>17</w:t>
      </w:r>
    </w:p>
    <w:p w:rsidR="000C070A" w:rsidRPr="000C070A" w:rsidRDefault="000C070A" w:rsidP="00F90D84">
      <w:pPr>
        <w:pStyle w:val="TOC1"/>
        <w:rPr>
          <w:rFonts w:asciiTheme="minorHAnsi" w:eastAsiaTheme="minorEastAsia" w:hAnsiTheme="minorHAnsi" w:cstheme="minorBidi"/>
          <w:noProof/>
          <w:sz w:val="22"/>
          <w:szCs w:val="22"/>
          <w:lang w:eastAsia="zh-CN"/>
        </w:rPr>
      </w:pPr>
      <w:r w:rsidRPr="000C070A">
        <w:rPr>
          <w:rStyle w:val="Hyperlink"/>
          <w:noProof/>
          <w:color w:val="auto"/>
          <w:u w:val="none"/>
        </w:rPr>
        <w:t>6</w:t>
      </w:r>
      <w:r w:rsidRPr="000C070A">
        <w:rPr>
          <w:rFonts w:asciiTheme="minorHAnsi" w:eastAsiaTheme="minorEastAsia" w:hAnsiTheme="minorHAnsi" w:cstheme="minorBidi"/>
          <w:noProof/>
          <w:sz w:val="22"/>
          <w:szCs w:val="22"/>
          <w:lang w:eastAsia="zh-CN"/>
        </w:rPr>
        <w:tab/>
      </w:r>
      <w:r w:rsidRPr="000C070A">
        <w:rPr>
          <w:rStyle w:val="Hyperlink"/>
          <w:noProof/>
          <w:color w:val="auto"/>
          <w:u w:val="none"/>
        </w:rPr>
        <w:t>Characteristics in the 3 400-3 600 MHz band</w:t>
      </w:r>
      <w:r w:rsidRPr="000C070A">
        <w:rPr>
          <w:noProof/>
          <w:webHidden/>
        </w:rPr>
        <w:tab/>
      </w:r>
      <w:r>
        <w:rPr>
          <w:noProof/>
          <w:webHidden/>
        </w:rPr>
        <w:tab/>
      </w:r>
      <w:r w:rsidRPr="000C070A">
        <w:rPr>
          <w:noProof/>
          <w:webHidden/>
        </w:rPr>
        <w:t>4</w:t>
      </w:r>
      <w:r w:rsidR="00F90D84">
        <w:rPr>
          <w:noProof/>
          <w:webHidden/>
        </w:rPr>
        <w:t>8</w:t>
      </w:r>
    </w:p>
    <w:p w:rsidR="000C070A" w:rsidRDefault="000C070A" w:rsidP="00F90D84">
      <w:pPr>
        <w:pStyle w:val="TOC2"/>
        <w:rPr>
          <w:rFonts w:asciiTheme="minorHAnsi" w:eastAsiaTheme="minorEastAsia" w:hAnsiTheme="minorHAnsi" w:cstheme="minorBidi"/>
          <w:noProof/>
          <w:sz w:val="22"/>
          <w:szCs w:val="22"/>
          <w:lang w:eastAsia="zh-CN"/>
        </w:rPr>
      </w:pPr>
      <w:r w:rsidRPr="000C070A">
        <w:rPr>
          <w:rStyle w:val="Hyperlink"/>
          <w:noProof/>
          <w:color w:val="auto"/>
          <w:u w:val="none"/>
        </w:rPr>
        <w:t>6.1</w:t>
      </w:r>
      <w:r w:rsidRPr="000C070A">
        <w:rPr>
          <w:rFonts w:asciiTheme="minorHAnsi" w:eastAsiaTheme="minorEastAsia" w:hAnsiTheme="minorHAnsi" w:cstheme="minorBidi"/>
          <w:noProof/>
          <w:sz w:val="22"/>
          <w:szCs w:val="22"/>
          <w:lang w:eastAsia="zh-CN"/>
        </w:rPr>
        <w:tab/>
      </w:r>
      <w:r w:rsidRPr="000C070A">
        <w:rPr>
          <w:rStyle w:val="Hyperlink"/>
          <w:noProof/>
          <w:color w:val="auto"/>
          <w:u w:val="none"/>
        </w:rPr>
        <w:t>Parameters for IMT-2000 OFDMA TDD WMAN</w:t>
      </w:r>
      <w:r w:rsidRPr="000C070A">
        <w:rPr>
          <w:noProof/>
          <w:webHidden/>
        </w:rPr>
        <w:tab/>
      </w:r>
      <w:r>
        <w:rPr>
          <w:noProof/>
          <w:webHidden/>
        </w:rPr>
        <w:tab/>
      </w:r>
      <w:r w:rsidRPr="000C070A">
        <w:rPr>
          <w:noProof/>
          <w:webHidden/>
        </w:rPr>
        <w:t>4</w:t>
      </w:r>
      <w:r w:rsidR="00F90D84">
        <w:rPr>
          <w:noProof/>
          <w:webHidden/>
        </w:rPr>
        <w:t>8</w:t>
      </w:r>
    </w:p>
    <w:p w:rsidR="000C070A" w:rsidRDefault="000C070A">
      <w:pPr>
        <w:tabs>
          <w:tab w:val="clear" w:pos="794"/>
          <w:tab w:val="clear" w:pos="1191"/>
          <w:tab w:val="clear" w:pos="1588"/>
          <w:tab w:val="clear" w:pos="1985"/>
        </w:tabs>
        <w:overflowPunct/>
        <w:autoSpaceDE/>
        <w:autoSpaceDN/>
        <w:adjustRightInd/>
        <w:spacing w:before="0"/>
        <w:jc w:val="left"/>
        <w:textAlignment w:val="auto"/>
        <w:rPr>
          <w:lang w:val="en-US"/>
        </w:rPr>
      </w:pPr>
    </w:p>
    <w:p w:rsidR="007E1795" w:rsidRDefault="007E1795">
      <w:pPr>
        <w:tabs>
          <w:tab w:val="clear" w:pos="794"/>
          <w:tab w:val="clear" w:pos="1191"/>
          <w:tab w:val="clear" w:pos="1588"/>
          <w:tab w:val="clear" w:pos="1985"/>
        </w:tabs>
        <w:overflowPunct/>
        <w:autoSpaceDE/>
        <w:autoSpaceDN/>
        <w:adjustRightInd/>
        <w:spacing w:before="0"/>
        <w:jc w:val="left"/>
        <w:textAlignment w:val="auto"/>
        <w:rPr>
          <w:lang w:val="en-US"/>
        </w:rPr>
      </w:pPr>
    </w:p>
    <w:p w:rsidR="00BF6129" w:rsidRPr="00BF6129" w:rsidRDefault="00BF6129" w:rsidP="00BF6129">
      <w:pPr>
        <w:pStyle w:val="Heading1"/>
        <w:rPr>
          <w:lang w:val="en-US"/>
        </w:rPr>
      </w:pPr>
      <w:bookmarkStart w:id="6" w:name="_Toc284248470"/>
      <w:r w:rsidRPr="00BF6129">
        <w:rPr>
          <w:lang w:val="en-US"/>
        </w:rPr>
        <w:t>1</w:t>
      </w:r>
      <w:r w:rsidRPr="00BF6129">
        <w:rPr>
          <w:lang w:val="en-US"/>
        </w:rPr>
        <w:tab/>
        <w:t>Introduction</w:t>
      </w:r>
      <w:bookmarkEnd w:id="5"/>
      <w:bookmarkEnd w:id="6"/>
    </w:p>
    <w:p w:rsidR="00BF6129" w:rsidRPr="00BF6129" w:rsidRDefault="00BF6129" w:rsidP="00BF6129">
      <w:pPr>
        <w:rPr>
          <w:lang w:val="en-US"/>
        </w:rPr>
      </w:pPr>
      <w:r w:rsidRPr="00BF6129">
        <w:rPr>
          <w:lang w:val="en-US"/>
        </w:rPr>
        <w:t>International Mobile Telecommunications 2000 (IMT-2000) third generation mobile systems started service around the year 2000, and provide access by means of one or more radio links to a wide range of telecommunications services supported by the fixed telecommunication networks (e.g. PSTN/ISDN/ Internet protocol (IP)) and to other services specific to mobile users. Since then, IMT-2000 has been continually enhanced.</w:t>
      </w:r>
    </w:p>
    <w:p w:rsidR="00BF6129" w:rsidRPr="00BF6129" w:rsidRDefault="00BF6129" w:rsidP="00BF6129">
      <w:pPr>
        <w:rPr>
          <w:lang w:val="en-US"/>
        </w:rPr>
      </w:pPr>
      <w:r w:rsidRPr="00BF6129">
        <w:rPr>
          <w:lang w:val="en-US"/>
        </w:rPr>
        <w:t>The Radiocommunication Assembly 2007 adopted Resolution ITU-R 56 that resolves that the term “IMT” be the root name that encompasses both IMT-2000 and IMT-Advanced collectively.</w:t>
      </w:r>
    </w:p>
    <w:p w:rsidR="00BF6129" w:rsidRPr="00BF6129" w:rsidRDefault="00BF6129" w:rsidP="00BF6129">
      <w:pPr>
        <w:rPr>
          <w:lang w:val="en-US"/>
        </w:rPr>
      </w:pPr>
      <w:r w:rsidRPr="00BF6129">
        <w:rPr>
          <w:lang w:val="en-US"/>
        </w:rPr>
        <w:t>The following bands are identified for IMT in the Radio Regulations (RR):</w:t>
      </w:r>
    </w:p>
    <w:p w:rsidR="00BF6129" w:rsidRPr="00BF6129" w:rsidRDefault="00BF6129" w:rsidP="000C2892">
      <w:pPr>
        <w:pStyle w:val="TableNo"/>
        <w:rPr>
          <w:lang w:val="en-US"/>
        </w:rPr>
      </w:pPr>
      <w:r w:rsidRPr="00BF6129">
        <w:rPr>
          <w:lang w:val="en-US"/>
        </w:rPr>
        <w:lastRenderedPageBreak/>
        <w:t>TABLE 1</w:t>
      </w:r>
    </w:p>
    <w:p w:rsidR="00BF6129" w:rsidRPr="00BF6129" w:rsidRDefault="00BF6129" w:rsidP="000C2892">
      <w:pPr>
        <w:pStyle w:val="Tabletitle"/>
        <w:rPr>
          <w:lang w:val="en-US"/>
        </w:rPr>
      </w:pPr>
      <w:r w:rsidRPr="00BF6129">
        <w:rPr>
          <w:lang w:val="en-US"/>
        </w:rPr>
        <w:t>Frequency bands identified for IMT</w:t>
      </w:r>
    </w:p>
    <w:tbl>
      <w:tblPr>
        <w:tblW w:w="0" w:type="auto"/>
        <w:jc w:val="center"/>
        <w:tblLayout w:type="fixed"/>
        <w:tblLook w:val="0000" w:firstRow="0" w:lastRow="0" w:firstColumn="0" w:lastColumn="0" w:noHBand="0" w:noVBand="0"/>
      </w:tblPr>
      <w:tblGrid>
        <w:gridCol w:w="2354"/>
        <w:gridCol w:w="3831"/>
      </w:tblGrid>
      <w:tr w:rsidR="00BF6129" w:rsidRPr="00A76601" w:rsidTr="00BF6129">
        <w:trPr>
          <w:jc w:val="center"/>
        </w:trPr>
        <w:tc>
          <w:tcPr>
            <w:tcW w:w="2354" w:type="dxa"/>
            <w:tcBorders>
              <w:top w:val="single" w:sz="4" w:space="0" w:color="000000"/>
              <w:left w:val="single" w:sz="4" w:space="0" w:color="000000"/>
              <w:bottom w:val="single" w:sz="4" w:space="0" w:color="000000"/>
            </w:tcBorders>
          </w:tcPr>
          <w:p w:rsidR="00BF6129" w:rsidRPr="00BF6129" w:rsidRDefault="00BF6129" w:rsidP="000C2892">
            <w:pPr>
              <w:pStyle w:val="Tablehead"/>
            </w:pPr>
            <w:r w:rsidRPr="00BF6129">
              <w:t xml:space="preserve">Band </w:t>
            </w:r>
            <w:r w:rsidR="002E672D">
              <w:br/>
            </w:r>
            <w:r w:rsidRPr="00BF6129">
              <w:t>(MHz)</w:t>
            </w:r>
          </w:p>
        </w:tc>
        <w:tc>
          <w:tcPr>
            <w:tcW w:w="3831" w:type="dxa"/>
            <w:tcBorders>
              <w:top w:val="single" w:sz="4" w:space="0" w:color="000000"/>
              <w:left w:val="single" w:sz="4" w:space="0" w:color="000000"/>
              <w:bottom w:val="single" w:sz="4" w:space="0" w:color="000000"/>
              <w:right w:val="single" w:sz="4" w:space="0" w:color="000000"/>
            </w:tcBorders>
          </w:tcPr>
          <w:p w:rsidR="00BF6129" w:rsidRPr="00BF6129" w:rsidRDefault="00BF6129" w:rsidP="002E672D">
            <w:pPr>
              <w:pStyle w:val="Tablehead"/>
              <w:rPr>
                <w:lang w:val="en-US"/>
              </w:rPr>
            </w:pPr>
            <w:r w:rsidRPr="00BF6129">
              <w:rPr>
                <w:lang w:val="en-US"/>
              </w:rPr>
              <w:t xml:space="preserve">Footnotes identifying </w:t>
            </w:r>
            <w:r w:rsidR="002E672D">
              <w:rPr>
                <w:lang w:val="en-US"/>
              </w:rPr>
              <w:br/>
            </w:r>
            <w:r w:rsidRPr="00BF6129">
              <w:rPr>
                <w:lang w:val="en-US"/>
              </w:rPr>
              <w:t>the band</w:t>
            </w:r>
            <w:r w:rsidR="002E672D">
              <w:rPr>
                <w:lang w:val="en-US"/>
              </w:rPr>
              <w:t xml:space="preserve"> </w:t>
            </w:r>
            <w:r w:rsidRPr="00BF6129">
              <w:rPr>
                <w:lang w:val="en-US"/>
              </w:rPr>
              <w:t>for IMT</w:t>
            </w:r>
          </w:p>
        </w:tc>
      </w:tr>
      <w:tr w:rsidR="00BF6129" w:rsidRPr="002E672D" w:rsidTr="00BF6129">
        <w:trPr>
          <w:jc w:val="center"/>
        </w:trPr>
        <w:tc>
          <w:tcPr>
            <w:tcW w:w="2354" w:type="dxa"/>
            <w:tcBorders>
              <w:top w:val="single" w:sz="4" w:space="0" w:color="000000"/>
              <w:left w:val="single" w:sz="4" w:space="0" w:color="000000"/>
              <w:bottom w:val="single" w:sz="4" w:space="0" w:color="000000"/>
            </w:tcBorders>
          </w:tcPr>
          <w:p w:rsidR="00BF6129" w:rsidRPr="002E672D" w:rsidRDefault="00BF6129" w:rsidP="00AA1911">
            <w:pPr>
              <w:pStyle w:val="Tabletext"/>
              <w:jc w:val="center"/>
              <w:rPr>
                <w:lang w:val="en-US"/>
              </w:rPr>
            </w:pPr>
            <w:r w:rsidRPr="002E672D">
              <w:rPr>
                <w:lang w:val="en-US"/>
              </w:rPr>
              <w:t>450-470</w:t>
            </w:r>
          </w:p>
        </w:tc>
        <w:tc>
          <w:tcPr>
            <w:tcW w:w="3831" w:type="dxa"/>
            <w:tcBorders>
              <w:top w:val="single" w:sz="4" w:space="0" w:color="000000"/>
              <w:left w:val="single" w:sz="4" w:space="0" w:color="000000"/>
              <w:bottom w:val="single" w:sz="4" w:space="0" w:color="000000"/>
              <w:right w:val="single" w:sz="4" w:space="0" w:color="000000"/>
            </w:tcBorders>
          </w:tcPr>
          <w:p w:rsidR="00BF6129" w:rsidRPr="002E672D" w:rsidRDefault="00BF6129" w:rsidP="00AA1911">
            <w:pPr>
              <w:pStyle w:val="Tabletext"/>
              <w:jc w:val="center"/>
              <w:rPr>
                <w:lang w:val="en-US"/>
              </w:rPr>
            </w:pPr>
            <w:r w:rsidRPr="002E672D">
              <w:rPr>
                <w:lang w:val="en-US"/>
              </w:rPr>
              <w:t>5.286AA</w:t>
            </w:r>
          </w:p>
        </w:tc>
      </w:tr>
      <w:tr w:rsidR="00BF6129" w:rsidRPr="002E672D" w:rsidTr="00BF6129">
        <w:trPr>
          <w:jc w:val="center"/>
        </w:trPr>
        <w:tc>
          <w:tcPr>
            <w:tcW w:w="2354" w:type="dxa"/>
            <w:tcBorders>
              <w:top w:val="single" w:sz="4" w:space="0" w:color="000000"/>
              <w:left w:val="single" w:sz="4" w:space="0" w:color="000000"/>
              <w:bottom w:val="single" w:sz="4" w:space="0" w:color="000000"/>
            </w:tcBorders>
          </w:tcPr>
          <w:p w:rsidR="00BF6129" w:rsidRPr="002E672D" w:rsidRDefault="00BF6129" w:rsidP="00AA1911">
            <w:pPr>
              <w:pStyle w:val="Tabletext"/>
              <w:jc w:val="center"/>
              <w:rPr>
                <w:lang w:val="en-US"/>
              </w:rPr>
            </w:pPr>
            <w:r w:rsidRPr="002E672D">
              <w:rPr>
                <w:lang w:val="en-US"/>
              </w:rPr>
              <w:t>698-960</w:t>
            </w:r>
          </w:p>
        </w:tc>
        <w:tc>
          <w:tcPr>
            <w:tcW w:w="3831" w:type="dxa"/>
            <w:tcBorders>
              <w:top w:val="single" w:sz="4" w:space="0" w:color="000000"/>
              <w:left w:val="single" w:sz="4" w:space="0" w:color="000000"/>
              <w:bottom w:val="single" w:sz="4" w:space="0" w:color="000000"/>
              <w:right w:val="single" w:sz="4" w:space="0" w:color="000000"/>
            </w:tcBorders>
          </w:tcPr>
          <w:p w:rsidR="00BF6129" w:rsidRPr="002E672D" w:rsidRDefault="00BF6129" w:rsidP="00AA1911">
            <w:pPr>
              <w:pStyle w:val="Tabletext"/>
              <w:jc w:val="center"/>
              <w:rPr>
                <w:lang w:val="en-US"/>
              </w:rPr>
            </w:pPr>
            <w:r w:rsidRPr="002E672D">
              <w:rPr>
                <w:lang w:val="en-US"/>
              </w:rPr>
              <w:t>5.313A, 5.317A</w:t>
            </w:r>
          </w:p>
        </w:tc>
      </w:tr>
      <w:tr w:rsidR="00BF6129" w:rsidRPr="002E672D" w:rsidTr="00BF6129">
        <w:trPr>
          <w:jc w:val="center"/>
        </w:trPr>
        <w:tc>
          <w:tcPr>
            <w:tcW w:w="2354" w:type="dxa"/>
            <w:tcBorders>
              <w:top w:val="single" w:sz="4" w:space="0" w:color="000000"/>
              <w:left w:val="single" w:sz="4" w:space="0" w:color="000000"/>
              <w:bottom w:val="single" w:sz="4" w:space="0" w:color="000000"/>
            </w:tcBorders>
          </w:tcPr>
          <w:p w:rsidR="00BF6129" w:rsidRPr="002E672D" w:rsidRDefault="00BF6129" w:rsidP="00AA1911">
            <w:pPr>
              <w:pStyle w:val="Tabletext"/>
              <w:jc w:val="center"/>
              <w:rPr>
                <w:lang w:val="en-US"/>
              </w:rPr>
            </w:pPr>
            <w:r w:rsidRPr="002E672D">
              <w:rPr>
                <w:lang w:val="en-US"/>
              </w:rPr>
              <w:t>1 710-2 025</w:t>
            </w:r>
          </w:p>
        </w:tc>
        <w:tc>
          <w:tcPr>
            <w:tcW w:w="3831" w:type="dxa"/>
            <w:tcBorders>
              <w:top w:val="single" w:sz="4" w:space="0" w:color="000000"/>
              <w:left w:val="single" w:sz="4" w:space="0" w:color="000000"/>
              <w:bottom w:val="single" w:sz="4" w:space="0" w:color="000000"/>
              <w:right w:val="single" w:sz="4" w:space="0" w:color="000000"/>
            </w:tcBorders>
          </w:tcPr>
          <w:p w:rsidR="00BF6129" w:rsidRPr="002E672D" w:rsidRDefault="00BF6129" w:rsidP="00AA1911">
            <w:pPr>
              <w:pStyle w:val="Tabletext"/>
              <w:jc w:val="center"/>
              <w:rPr>
                <w:lang w:val="en-US"/>
              </w:rPr>
            </w:pPr>
            <w:r w:rsidRPr="002E672D">
              <w:rPr>
                <w:lang w:val="en-US"/>
              </w:rPr>
              <w:t>5.384A, 5.388</w:t>
            </w:r>
          </w:p>
        </w:tc>
      </w:tr>
      <w:tr w:rsidR="00BF6129" w:rsidRPr="002E672D" w:rsidTr="00BF6129">
        <w:trPr>
          <w:jc w:val="center"/>
        </w:trPr>
        <w:tc>
          <w:tcPr>
            <w:tcW w:w="2354" w:type="dxa"/>
            <w:tcBorders>
              <w:top w:val="single" w:sz="4" w:space="0" w:color="000000"/>
              <w:left w:val="single" w:sz="4" w:space="0" w:color="000000"/>
              <w:bottom w:val="single" w:sz="4" w:space="0" w:color="000000"/>
            </w:tcBorders>
          </w:tcPr>
          <w:p w:rsidR="00BF6129" w:rsidRPr="002E672D" w:rsidRDefault="00BF6129" w:rsidP="00AA1911">
            <w:pPr>
              <w:pStyle w:val="Tabletext"/>
              <w:jc w:val="center"/>
              <w:rPr>
                <w:lang w:val="en-US"/>
              </w:rPr>
            </w:pPr>
            <w:r w:rsidRPr="002E672D">
              <w:rPr>
                <w:lang w:val="en-US"/>
              </w:rPr>
              <w:t>2 110-2 200</w:t>
            </w:r>
          </w:p>
        </w:tc>
        <w:tc>
          <w:tcPr>
            <w:tcW w:w="3831" w:type="dxa"/>
            <w:tcBorders>
              <w:top w:val="single" w:sz="4" w:space="0" w:color="000000"/>
              <w:left w:val="single" w:sz="4" w:space="0" w:color="000000"/>
              <w:bottom w:val="single" w:sz="4" w:space="0" w:color="000000"/>
              <w:right w:val="single" w:sz="4" w:space="0" w:color="000000"/>
            </w:tcBorders>
          </w:tcPr>
          <w:p w:rsidR="00BF6129" w:rsidRPr="002E672D" w:rsidRDefault="00BF6129" w:rsidP="00AA1911">
            <w:pPr>
              <w:pStyle w:val="Tabletext"/>
              <w:jc w:val="center"/>
              <w:rPr>
                <w:lang w:val="en-US"/>
              </w:rPr>
            </w:pPr>
            <w:r w:rsidRPr="002E672D">
              <w:rPr>
                <w:lang w:val="en-US"/>
              </w:rPr>
              <w:t>5.388</w:t>
            </w:r>
          </w:p>
        </w:tc>
      </w:tr>
      <w:tr w:rsidR="00BF6129" w:rsidRPr="002E672D" w:rsidTr="00BF6129">
        <w:trPr>
          <w:jc w:val="center"/>
        </w:trPr>
        <w:tc>
          <w:tcPr>
            <w:tcW w:w="2354" w:type="dxa"/>
            <w:tcBorders>
              <w:top w:val="single" w:sz="4" w:space="0" w:color="000000"/>
              <w:left w:val="single" w:sz="4" w:space="0" w:color="000000"/>
              <w:bottom w:val="single" w:sz="4" w:space="0" w:color="000000"/>
            </w:tcBorders>
          </w:tcPr>
          <w:p w:rsidR="00BF6129" w:rsidRPr="002E672D" w:rsidRDefault="00BF6129" w:rsidP="00AA1911">
            <w:pPr>
              <w:pStyle w:val="Tabletext"/>
              <w:jc w:val="center"/>
              <w:rPr>
                <w:lang w:val="en-US"/>
              </w:rPr>
            </w:pPr>
            <w:r w:rsidRPr="002E672D">
              <w:rPr>
                <w:lang w:val="en-US"/>
              </w:rPr>
              <w:t>2 300-2 400</w:t>
            </w:r>
          </w:p>
        </w:tc>
        <w:tc>
          <w:tcPr>
            <w:tcW w:w="3831" w:type="dxa"/>
            <w:tcBorders>
              <w:top w:val="single" w:sz="4" w:space="0" w:color="000000"/>
              <w:left w:val="single" w:sz="4" w:space="0" w:color="000000"/>
              <w:bottom w:val="single" w:sz="4" w:space="0" w:color="000000"/>
              <w:right w:val="single" w:sz="4" w:space="0" w:color="000000"/>
            </w:tcBorders>
          </w:tcPr>
          <w:p w:rsidR="00BF6129" w:rsidRPr="002E672D" w:rsidRDefault="00BF6129" w:rsidP="00AA1911">
            <w:pPr>
              <w:pStyle w:val="Tabletext"/>
              <w:jc w:val="center"/>
              <w:rPr>
                <w:lang w:val="en-US"/>
              </w:rPr>
            </w:pPr>
            <w:r w:rsidRPr="002E672D">
              <w:rPr>
                <w:lang w:val="en-US"/>
              </w:rPr>
              <w:t>5.384A</w:t>
            </w:r>
          </w:p>
        </w:tc>
      </w:tr>
      <w:tr w:rsidR="00BF6129" w:rsidRPr="002E672D" w:rsidTr="00BF6129">
        <w:trPr>
          <w:jc w:val="center"/>
        </w:trPr>
        <w:tc>
          <w:tcPr>
            <w:tcW w:w="2354" w:type="dxa"/>
            <w:tcBorders>
              <w:top w:val="single" w:sz="4" w:space="0" w:color="000000"/>
              <w:left w:val="single" w:sz="4" w:space="0" w:color="000000"/>
              <w:bottom w:val="single" w:sz="4" w:space="0" w:color="000000"/>
            </w:tcBorders>
          </w:tcPr>
          <w:p w:rsidR="00BF6129" w:rsidRPr="002E672D" w:rsidRDefault="00BF6129" w:rsidP="00AA1911">
            <w:pPr>
              <w:pStyle w:val="Tabletext"/>
              <w:jc w:val="center"/>
              <w:rPr>
                <w:lang w:val="en-US"/>
              </w:rPr>
            </w:pPr>
            <w:r w:rsidRPr="002E672D">
              <w:rPr>
                <w:lang w:val="en-US"/>
              </w:rPr>
              <w:t>2 500-2 690</w:t>
            </w:r>
          </w:p>
        </w:tc>
        <w:tc>
          <w:tcPr>
            <w:tcW w:w="3831" w:type="dxa"/>
            <w:tcBorders>
              <w:top w:val="single" w:sz="4" w:space="0" w:color="000000"/>
              <w:left w:val="single" w:sz="4" w:space="0" w:color="000000"/>
              <w:bottom w:val="single" w:sz="4" w:space="0" w:color="000000"/>
              <w:right w:val="single" w:sz="4" w:space="0" w:color="000000"/>
            </w:tcBorders>
          </w:tcPr>
          <w:p w:rsidR="00BF6129" w:rsidRPr="002E672D" w:rsidRDefault="00BF6129" w:rsidP="00AA1911">
            <w:pPr>
              <w:pStyle w:val="Tabletext"/>
              <w:jc w:val="center"/>
              <w:rPr>
                <w:lang w:val="en-US"/>
              </w:rPr>
            </w:pPr>
            <w:r w:rsidRPr="002E672D">
              <w:rPr>
                <w:lang w:val="en-US"/>
              </w:rPr>
              <w:t>5.384A</w:t>
            </w:r>
          </w:p>
        </w:tc>
      </w:tr>
      <w:tr w:rsidR="00BF6129" w:rsidRPr="00BF6129" w:rsidTr="00BF6129">
        <w:trPr>
          <w:jc w:val="center"/>
        </w:trPr>
        <w:tc>
          <w:tcPr>
            <w:tcW w:w="2354" w:type="dxa"/>
            <w:tcBorders>
              <w:top w:val="single" w:sz="4" w:space="0" w:color="000000"/>
              <w:left w:val="single" w:sz="4" w:space="0" w:color="000000"/>
              <w:bottom w:val="single" w:sz="4" w:space="0" w:color="000000"/>
            </w:tcBorders>
          </w:tcPr>
          <w:p w:rsidR="00BF6129" w:rsidRPr="00BF6129" w:rsidRDefault="00BF6129" w:rsidP="00AA1911">
            <w:pPr>
              <w:pStyle w:val="Tabletext"/>
              <w:jc w:val="center"/>
            </w:pPr>
            <w:r w:rsidRPr="00BF6129">
              <w:t>3 400-3 600</w:t>
            </w:r>
          </w:p>
        </w:tc>
        <w:tc>
          <w:tcPr>
            <w:tcW w:w="3831" w:type="dxa"/>
            <w:tcBorders>
              <w:top w:val="single" w:sz="4" w:space="0" w:color="000000"/>
              <w:left w:val="single" w:sz="4" w:space="0" w:color="000000"/>
              <w:bottom w:val="single" w:sz="4" w:space="0" w:color="000000"/>
              <w:right w:val="single" w:sz="4" w:space="0" w:color="000000"/>
            </w:tcBorders>
          </w:tcPr>
          <w:p w:rsidR="00BF6129" w:rsidRPr="00BF6129" w:rsidRDefault="00BF6129" w:rsidP="00AA1911">
            <w:pPr>
              <w:pStyle w:val="Tabletext"/>
              <w:jc w:val="center"/>
            </w:pPr>
            <w:r w:rsidRPr="00BF6129">
              <w:t>5.430A, 5.432A, 5.432B, 5.433A</w:t>
            </w:r>
          </w:p>
        </w:tc>
      </w:tr>
    </w:tbl>
    <w:p w:rsidR="000C2892" w:rsidRDefault="000C2892" w:rsidP="000C2892">
      <w:pPr>
        <w:pStyle w:val="Tablefin"/>
      </w:pPr>
    </w:p>
    <w:p w:rsidR="00BF6129" w:rsidRPr="00BF6129" w:rsidRDefault="00BF6129" w:rsidP="00BF6129">
      <w:pPr>
        <w:rPr>
          <w:rFonts w:eastAsia="???"/>
          <w:lang w:val="en-US"/>
        </w:rPr>
      </w:pPr>
      <w:r w:rsidRPr="00BF6129">
        <w:rPr>
          <w:lang w:val="en-US"/>
        </w:rPr>
        <w:t xml:space="preserve">Frequency sharing studies and interference analyses involving IMT systems and other systems and services operating in bands identified for IMT may </w:t>
      </w:r>
      <w:r w:rsidRPr="00BF6129">
        <w:rPr>
          <w:rFonts w:eastAsia="???"/>
          <w:lang w:val="en-US"/>
        </w:rPr>
        <w:t>need to be undertaken within ITU</w:t>
      </w:r>
      <w:r w:rsidRPr="00BF6129">
        <w:rPr>
          <w:rFonts w:eastAsia="???"/>
          <w:lang w:val="en-US"/>
        </w:rPr>
        <w:noBreakHyphen/>
        <w:t>R. To perform the necessary sharing studies between IMT systems and systems in other services, characteristics of the terrestrial component of IMT systems are needed.</w:t>
      </w:r>
    </w:p>
    <w:p w:rsidR="00BF6129" w:rsidRPr="00BF6129" w:rsidRDefault="00BF6129" w:rsidP="00BF6129">
      <w:pPr>
        <w:rPr>
          <w:lang w:val="en-US"/>
        </w:rPr>
      </w:pPr>
      <w:r w:rsidRPr="00BF6129">
        <w:rPr>
          <w:lang w:val="en-US"/>
        </w:rPr>
        <w:t>This Report provides the baseline characteristics of terrestrial IMT</w:t>
      </w:r>
      <w:r w:rsidRPr="00BF6129">
        <w:rPr>
          <w:lang w:val="en-US"/>
        </w:rPr>
        <w:noBreakHyphen/>
        <w:t>2000 systems only for use in frequency sharing and interference analysis studies involving IMT</w:t>
      </w:r>
      <w:r w:rsidRPr="00BF6129">
        <w:rPr>
          <w:lang w:val="en-US"/>
        </w:rPr>
        <w:noBreakHyphen/>
        <w:t>2000 systems and between IMT</w:t>
      </w:r>
      <w:r w:rsidRPr="00BF6129">
        <w:rPr>
          <w:lang w:val="en-US"/>
        </w:rPr>
        <w:noBreakHyphen/>
        <w:t>2000 systems and other systems.</w:t>
      </w:r>
    </w:p>
    <w:p w:rsidR="00BF6129" w:rsidRPr="00BF6129" w:rsidRDefault="00BF6129" w:rsidP="00BF6129">
      <w:pPr>
        <w:rPr>
          <w:lang w:val="en-US"/>
        </w:rPr>
      </w:pPr>
      <w:r w:rsidRPr="00BF6129">
        <w:rPr>
          <w:lang w:val="en-US"/>
        </w:rPr>
        <w:t>Recommendations ITU-R M.1457, ITU-R M.1580 and ITU-R M.1581 provide standardization information relating to IMT-2000 interfaces.</w:t>
      </w:r>
    </w:p>
    <w:p w:rsidR="00BF6129" w:rsidRPr="00BF6129" w:rsidRDefault="00BF6129" w:rsidP="00BF6129">
      <w:pPr>
        <w:rPr>
          <w:lang w:val="en-US"/>
        </w:rPr>
      </w:pPr>
      <w:r w:rsidRPr="00BF6129">
        <w:rPr>
          <w:lang w:val="en-US"/>
        </w:rPr>
        <w:t>Parameters for IMT-Advanced interfaces are not addressed in this Report.</w:t>
      </w:r>
    </w:p>
    <w:p w:rsidR="00BF6129" w:rsidRPr="00BF6129" w:rsidRDefault="00BF6129" w:rsidP="00BF6129">
      <w:pPr>
        <w:rPr>
          <w:lang w:val="en-US"/>
        </w:rPr>
      </w:pPr>
      <w:r w:rsidRPr="00BF6129">
        <w:rPr>
          <w:lang w:val="en-US"/>
        </w:rPr>
        <w:t>The characteristics of the IMT-2000 interfaces have been grouped by frequency bands:</w:t>
      </w:r>
    </w:p>
    <w:p w:rsidR="00BF6129" w:rsidRPr="00BF6129" w:rsidRDefault="002E672D" w:rsidP="002E672D">
      <w:pPr>
        <w:pStyle w:val="enumlev1"/>
        <w:rPr>
          <w:lang w:val="en-US"/>
        </w:rPr>
      </w:pPr>
      <w:r>
        <w:rPr>
          <w:lang w:val="en-US"/>
        </w:rPr>
        <w:t>–</w:t>
      </w:r>
      <w:r>
        <w:rPr>
          <w:lang w:val="en-US"/>
        </w:rPr>
        <w:tab/>
      </w:r>
      <w:r w:rsidR="00BF6129" w:rsidRPr="00BF6129">
        <w:rPr>
          <w:lang w:val="en-US"/>
        </w:rPr>
        <w:t>450-470 MHz, 698-806 MHz, 790-862 MHz, 880-960 MHz</w:t>
      </w:r>
      <w:r>
        <w:rPr>
          <w:lang w:val="en-US"/>
        </w:rPr>
        <w:t>.</w:t>
      </w:r>
    </w:p>
    <w:p w:rsidR="00BF6129" w:rsidRPr="00BF6129" w:rsidRDefault="002E672D" w:rsidP="002E672D">
      <w:pPr>
        <w:pStyle w:val="enumlev1"/>
        <w:rPr>
          <w:lang w:val="en-US"/>
        </w:rPr>
      </w:pPr>
      <w:r>
        <w:rPr>
          <w:lang w:val="en-US"/>
        </w:rPr>
        <w:t>–</w:t>
      </w:r>
      <w:r>
        <w:rPr>
          <w:lang w:val="en-US"/>
        </w:rPr>
        <w:tab/>
      </w:r>
      <w:r w:rsidR="00BF6129" w:rsidRPr="00BF6129">
        <w:rPr>
          <w:lang w:val="en-US"/>
        </w:rPr>
        <w:t>1 800 MHz, 2 GHz, 2.3 GHz, 2.5 GHz</w:t>
      </w:r>
      <w:r>
        <w:rPr>
          <w:lang w:val="en-US"/>
        </w:rPr>
        <w:t>.</w:t>
      </w:r>
    </w:p>
    <w:p w:rsidR="00BF6129" w:rsidRPr="00BF6129" w:rsidRDefault="002E672D" w:rsidP="002E672D">
      <w:pPr>
        <w:pStyle w:val="enumlev1"/>
        <w:rPr>
          <w:lang w:val="en-US"/>
        </w:rPr>
      </w:pPr>
      <w:r>
        <w:rPr>
          <w:lang w:val="en-US"/>
        </w:rPr>
        <w:t>–</w:t>
      </w:r>
      <w:r>
        <w:rPr>
          <w:lang w:val="en-US"/>
        </w:rPr>
        <w:tab/>
      </w:r>
      <w:r w:rsidR="00BF6129" w:rsidRPr="00BF6129">
        <w:rPr>
          <w:lang w:val="en-US"/>
        </w:rPr>
        <w:t>3 400-3 600 MHz</w:t>
      </w:r>
      <w:r>
        <w:rPr>
          <w:lang w:val="en-US"/>
        </w:rPr>
        <w:t>.</w:t>
      </w:r>
    </w:p>
    <w:p w:rsidR="00BF6129" w:rsidRPr="00BF6129" w:rsidRDefault="0020132D" w:rsidP="00B51FA9">
      <w:pPr>
        <w:pStyle w:val="Note"/>
        <w:rPr>
          <w:lang w:val="en-US"/>
        </w:rPr>
      </w:pPr>
      <w:r w:rsidRPr="002E672D">
        <w:rPr>
          <w:lang w:val="en-US"/>
        </w:rPr>
        <w:t>NOTE</w:t>
      </w:r>
      <w:r w:rsidR="00B51FA9">
        <w:rPr>
          <w:lang w:val="en-US"/>
        </w:rPr>
        <w:t> 1 </w:t>
      </w:r>
      <w:r>
        <w:rPr>
          <w:lang w:val="en-US"/>
        </w:rPr>
        <w:t>–</w:t>
      </w:r>
      <w:r w:rsidR="00B51FA9">
        <w:rPr>
          <w:lang w:val="en-US"/>
        </w:rPr>
        <w:t> </w:t>
      </w:r>
      <w:r w:rsidR="00BF6129" w:rsidRPr="00BF6129">
        <w:rPr>
          <w:lang w:val="en-US"/>
        </w:rPr>
        <w:t>variations in the parameters may appear depending on the band that is considered, among those listed in a group of frequency bands. Such variations are reflected in the respected tables.</w:t>
      </w:r>
    </w:p>
    <w:p w:rsidR="00BF6129" w:rsidRPr="00BF6129" w:rsidRDefault="00BF6129" w:rsidP="000C070A">
      <w:pPr>
        <w:pStyle w:val="Heading1"/>
        <w:rPr>
          <w:lang w:val="en-US"/>
        </w:rPr>
      </w:pPr>
      <w:bookmarkStart w:id="7" w:name="_Toc284238076"/>
      <w:bookmarkStart w:id="8" w:name="_Toc284248471"/>
      <w:r w:rsidRPr="00BF6129">
        <w:rPr>
          <w:lang w:val="en-US"/>
        </w:rPr>
        <w:t>2</w:t>
      </w:r>
      <w:r w:rsidRPr="00BF6129">
        <w:rPr>
          <w:lang w:val="en-US"/>
        </w:rPr>
        <w:tab/>
        <w:t>Acronyms and definitions</w:t>
      </w:r>
      <w:bookmarkEnd w:id="7"/>
      <w:bookmarkEnd w:id="8"/>
    </w:p>
    <w:p w:rsidR="00BF6129" w:rsidRPr="002E7EC0" w:rsidRDefault="007E1795" w:rsidP="007E1795">
      <w:pPr>
        <w:keepNext/>
        <w:keepLines/>
        <w:tabs>
          <w:tab w:val="clear" w:pos="794"/>
          <w:tab w:val="clear" w:pos="1191"/>
          <w:tab w:val="clear" w:pos="1588"/>
        </w:tabs>
        <w:rPr>
          <w:lang w:val="en-US"/>
        </w:rPr>
      </w:pPr>
      <w:r>
        <w:rPr>
          <w:lang w:val="en-US"/>
        </w:rPr>
        <w:t>CDMA</w:t>
      </w:r>
      <w:r w:rsidR="00AA1911" w:rsidRPr="002E7EC0">
        <w:rPr>
          <w:lang w:val="en-US"/>
        </w:rPr>
        <w:tab/>
      </w:r>
      <w:r w:rsidR="00BF6129" w:rsidRPr="002E7EC0">
        <w:rPr>
          <w:lang w:val="en-US"/>
        </w:rPr>
        <w:t>Code</w:t>
      </w:r>
      <w:r w:rsidR="0020132D" w:rsidRPr="002E7EC0">
        <w:rPr>
          <w:lang w:val="en-US"/>
        </w:rPr>
        <w:t>-</w:t>
      </w:r>
      <w:r w:rsidR="00BF6129" w:rsidRPr="002E7EC0">
        <w:rPr>
          <w:lang w:val="en-US"/>
        </w:rPr>
        <w:t>division multiple access</w:t>
      </w:r>
    </w:p>
    <w:p w:rsidR="00BF6129" w:rsidRPr="00BF6129" w:rsidRDefault="007E1795" w:rsidP="007E1795">
      <w:pPr>
        <w:keepNext/>
        <w:keepLines/>
        <w:tabs>
          <w:tab w:val="clear" w:pos="794"/>
          <w:tab w:val="clear" w:pos="1191"/>
          <w:tab w:val="clear" w:pos="1588"/>
        </w:tabs>
        <w:rPr>
          <w:lang w:val="en-US"/>
        </w:rPr>
      </w:pPr>
      <w:r>
        <w:rPr>
          <w:lang w:val="en-US"/>
        </w:rPr>
        <w:t>DECT</w:t>
      </w:r>
      <w:r w:rsidR="00D76894">
        <w:rPr>
          <w:lang w:val="en-US"/>
        </w:rPr>
        <w:tab/>
      </w:r>
      <w:r w:rsidR="00BF6129" w:rsidRPr="00BF6129">
        <w:rPr>
          <w:lang w:val="en-US"/>
        </w:rPr>
        <w:t>Digital enhanced cordless telecommunications</w:t>
      </w:r>
    </w:p>
    <w:p w:rsidR="00BF6129" w:rsidRPr="00BF6129" w:rsidRDefault="007E1795" w:rsidP="007E1795">
      <w:pPr>
        <w:tabs>
          <w:tab w:val="clear" w:pos="794"/>
          <w:tab w:val="clear" w:pos="1191"/>
          <w:tab w:val="clear" w:pos="1588"/>
        </w:tabs>
        <w:rPr>
          <w:lang w:val="en-US"/>
        </w:rPr>
      </w:pPr>
      <w:r>
        <w:rPr>
          <w:lang w:val="en-US"/>
        </w:rPr>
        <w:t>EDGE</w:t>
      </w:r>
      <w:r w:rsidR="00D76894">
        <w:rPr>
          <w:lang w:val="en-US"/>
        </w:rPr>
        <w:tab/>
      </w:r>
      <w:r w:rsidR="00BF6129" w:rsidRPr="00BF6129">
        <w:rPr>
          <w:lang w:val="en-US"/>
        </w:rPr>
        <w:t>Enhanced data rates for GSM evolution</w:t>
      </w:r>
    </w:p>
    <w:p w:rsidR="00BF6129" w:rsidRPr="00BF6129" w:rsidRDefault="007E1795" w:rsidP="007E1795">
      <w:pPr>
        <w:tabs>
          <w:tab w:val="clear" w:pos="794"/>
          <w:tab w:val="clear" w:pos="1191"/>
          <w:tab w:val="clear" w:pos="1588"/>
        </w:tabs>
        <w:rPr>
          <w:lang w:val="en-US"/>
        </w:rPr>
      </w:pPr>
      <w:r>
        <w:rPr>
          <w:lang w:val="en-US"/>
        </w:rPr>
        <w:t>E-UTRA</w:t>
      </w:r>
      <w:r w:rsidR="00BF6129" w:rsidRPr="00BF6129">
        <w:rPr>
          <w:lang w:val="en-US"/>
        </w:rPr>
        <w:tab/>
        <w:t>Evolved UTRA</w:t>
      </w:r>
    </w:p>
    <w:p w:rsidR="00BF6129" w:rsidRPr="00BF6129" w:rsidRDefault="007E1795" w:rsidP="007E1795">
      <w:pPr>
        <w:tabs>
          <w:tab w:val="clear" w:pos="794"/>
          <w:tab w:val="clear" w:pos="1191"/>
          <w:tab w:val="clear" w:pos="1588"/>
        </w:tabs>
        <w:rPr>
          <w:lang w:val="en-US"/>
        </w:rPr>
      </w:pPr>
      <w:r>
        <w:rPr>
          <w:lang w:val="en-US"/>
        </w:rPr>
        <w:t>FDD</w:t>
      </w:r>
      <w:r w:rsidR="00BF6129" w:rsidRPr="00BF6129">
        <w:rPr>
          <w:lang w:val="en-US"/>
        </w:rPr>
        <w:tab/>
        <w:t>Frequency division duplex</w:t>
      </w:r>
    </w:p>
    <w:p w:rsidR="00BF6129" w:rsidRPr="00BF6129" w:rsidRDefault="007E1795" w:rsidP="007E1795">
      <w:pPr>
        <w:tabs>
          <w:tab w:val="clear" w:pos="794"/>
          <w:tab w:val="clear" w:pos="1191"/>
          <w:tab w:val="clear" w:pos="1588"/>
        </w:tabs>
        <w:rPr>
          <w:lang w:val="en-US"/>
        </w:rPr>
      </w:pPr>
      <w:r>
        <w:rPr>
          <w:lang w:val="en-US"/>
        </w:rPr>
        <w:t>FDMA</w:t>
      </w:r>
      <w:r w:rsidR="00BF6129" w:rsidRPr="00BF6129">
        <w:rPr>
          <w:lang w:val="en-US"/>
        </w:rPr>
        <w:tab/>
        <w:t>Frequency</w:t>
      </w:r>
      <w:r w:rsidR="00D76894">
        <w:rPr>
          <w:lang w:val="en-US"/>
        </w:rPr>
        <w:t>-</w:t>
      </w:r>
      <w:r w:rsidR="00BF6129" w:rsidRPr="00BF6129">
        <w:rPr>
          <w:lang w:val="en-US"/>
        </w:rPr>
        <w:t>division multiple access</w:t>
      </w:r>
    </w:p>
    <w:p w:rsidR="00BF6129" w:rsidRPr="00BF6129" w:rsidRDefault="007E1795" w:rsidP="007E1795">
      <w:pPr>
        <w:tabs>
          <w:tab w:val="clear" w:pos="794"/>
          <w:tab w:val="clear" w:pos="1191"/>
          <w:tab w:val="clear" w:pos="1588"/>
        </w:tabs>
        <w:rPr>
          <w:lang w:val="en-US"/>
        </w:rPr>
      </w:pPr>
      <w:r>
        <w:rPr>
          <w:lang w:val="en-US"/>
        </w:rPr>
        <w:t>HRPD</w:t>
      </w:r>
      <w:r w:rsidR="00BF6129" w:rsidRPr="00BF6129">
        <w:rPr>
          <w:lang w:val="en-US"/>
        </w:rPr>
        <w:tab/>
        <w:t>High rate packet data</w:t>
      </w:r>
    </w:p>
    <w:p w:rsidR="00BF6129" w:rsidRPr="00BF6129" w:rsidRDefault="007E1795" w:rsidP="007E1795">
      <w:pPr>
        <w:tabs>
          <w:tab w:val="clear" w:pos="794"/>
          <w:tab w:val="clear" w:pos="1191"/>
          <w:tab w:val="clear" w:pos="1588"/>
        </w:tabs>
        <w:rPr>
          <w:lang w:val="en-US"/>
        </w:rPr>
      </w:pPr>
      <w:r>
        <w:rPr>
          <w:lang w:val="en-US"/>
        </w:rPr>
        <w:t>HSPA</w:t>
      </w:r>
      <w:r w:rsidR="00BF6129" w:rsidRPr="00BF6129">
        <w:rPr>
          <w:lang w:val="en-US"/>
        </w:rPr>
        <w:tab/>
        <w:t>High speed packet access</w:t>
      </w:r>
    </w:p>
    <w:p w:rsidR="00BF6129" w:rsidRPr="00BF6129" w:rsidRDefault="007E1795" w:rsidP="007E1795">
      <w:pPr>
        <w:tabs>
          <w:tab w:val="clear" w:pos="794"/>
          <w:tab w:val="clear" w:pos="1191"/>
          <w:tab w:val="clear" w:pos="1588"/>
        </w:tabs>
        <w:rPr>
          <w:lang w:val="en-US"/>
        </w:rPr>
      </w:pPr>
      <w:r>
        <w:rPr>
          <w:lang w:val="en-US"/>
        </w:rPr>
        <w:t>HSPA+</w:t>
      </w:r>
      <w:r w:rsidR="00BF6129" w:rsidRPr="00BF6129">
        <w:rPr>
          <w:lang w:val="en-US"/>
        </w:rPr>
        <w:tab/>
        <w:t>Evolved high speed packet access</w:t>
      </w:r>
    </w:p>
    <w:p w:rsidR="00BF6129" w:rsidRPr="00BF6129" w:rsidRDefault="007E1795" w:rsidP="007E1795">
      <w:pPr>
        <w:tabs>
          <w:tab w:val="clear" w:pos="794"/>
          <w:tab w:val="clear" w:pos="1191"/>
          <w:tab w:val="clear" w:pos="1588"/>
        </w:tabs>
        <w:ind w:left="1985" w:hanging="1985"/>
        <w:rPr>
          <w:lang w:val="en-US"/>
        </w:rPr>
      </w:pPr>
      <w:r>
        <w:rPr>
          <w:lang w:val="en-US"/>
        </w:rPr>
        <w:lastRenderedPageBreak/>
        <w:t>IMT</w:t>
      </w:r>
      <w:r w:rsidR="00BF6129" w:rsidRPr="00BF6129">
        <w:rPr>
          <w:lang w:val="en-US"/>
        </w:rPr>
        <w:tab/>
        <w:t xml:space="preserve">International Mobile Telecommunications </w:t>
      </w:r>
      <w:r w:rsidR="0020132D">
        <w:rPr>
          <w:lang w:val="en-US"/>
        </w:rPr>
        <w:t>–</w:t>
      </w:r>
      <w:r w:rsidR="00BF6129" w:rsidRPr="00BF6129">
        <w:rPr>
          <w:lang w:val="en-US"/>
        </w:rPr>
        <w:t xml:space="preserve"> root name that encompasses both IMT</w:t>
      </w:r>
      <w:r w:rsidR="00D76894">
        <w:rPr>
          <w:lang w:val="en-US"/>
        </w:rPr>
        <w:noBreakHyphen/>
      </w:r>
      <w:r w:rsidR="00BF6129" w:rsidRPr="00BF6129">
        <w:rPr>
          <w:lang w:val="en-US"/>
        </w:rPr>
        <w:t>2000 and IMT-Advanced collectively</w:t>
      </w:r>
    </w:p>
    <w:p w:rsidR="00BF6129" w:rsidRPr="00BF6129" w:rsidRDefault="007E1795" w:rsidP="007E1795">
      <w:pPr>
        <w:tabs>
          <w:tab w:val="clear" w:pos="794"/>
          <w:tab w:val="clear" w:pos="1191"/>
          <w:tab w:val="clear" w:pos="1588"/>
        </w:tabs>
        <w:rPr>
          <w:lang w:val="en-US"/>
        </w:rPr>
      </w:pPr>
      <w:r>
        <w:rPr>
          <w:lang w:val="en-US"/>
        </w:rPr>
        <w:t>IMT-2000</w:t>
      </w:r>
      <w:r w:rsidR="00BF6129" w:rsidRPr="00BF6129">
        <w:rPr>
          <w:lang w:val="en-US"/>
        </w:rPr>
        <w:tab/>
        <w:t>International Mobile Telecommunications 2000</w:t>
      </w:r>
    </w:p>
    <w:p w:rsidR="00BF6129" w:rsidRPr="00BF6129" w:rsidRDefault="007E1795" w:rsidP="007E1795">
      <w:pPr>
        <w:tabs>
          <w:tab w:val="clear" w:pos="794"/>
          <w:tab w:val="clear" w:pos="1191"/>
          <w:tab w:val="clear" w:pos="1588"/>
        </w:tabs>
        <w:ind w:left="1985" w:hanging="1985"/>
        <w:rPr>
          <w:lang w:val="en-US"/>
        </w:rPr>
      </w:pPr>
      <w:r>
        <w:rPr>
          <w:lang w:val="en-US"/>
        </w:rPr>
        <w:t>IMT-Advanced</w:t>
      </w:r>
      <w:r w:rsidR="00BF6129" w:rsidRPr="00BF6129">
        <w:rPr>
          <w:lang w:val="en-US"/>
        </w:rPr>
        <w:tab/>
        <w:t xml:space="preserve">International Mobile Telecommunications-Advanced </w:t>
      </w:r>
      <w:r w:rsidR="00D76894">
        <w:rPr>
          <w:lang w:val="en-US"/>
        </w:rPr>
        <w:t>–</w:t>
      </w:r>
      <w:r w:rsidR="00BF6129" w:rsidRPr="00BF6129">
        <w:rPr>
          <w:lang w:val="en-US"/>
        </w:rPr>
        <w:t xml:space="preserve"> previously known as systems beyond IMT</w:t>
      </w:r>
      <w:r w:rsidR="00D76894">
        <w:rPr>
          <w:lang w:val="en-US"/>
        </w:rPr>
        <w:noBreakHyphen/>
      </w:r>
      <w:r w:rsidR="00BF6129" w:rsidRPr="00BF6129">
        <w:rPr>
          <w:lang w:val="en-US"/>
        </w:rPr>
        <w:t>2000</w:t>
      </w:r>
    </w:p>
    <w:p w:rsidR="00BF6129" w:rsidRPr="00BF6129" w:rsidRDefault="007E1795" w:rsidP="007E1795">
      <w:pPr>
        <w:tabs>
          <w:tab w:val="clear" w:pos="794"/>
          <w:tab w:val="clear" w:pos="1191"/>
          <w:tab w:val="clear" w:pos="1588"/>
        </w:tabs>
        <w:rPr>
          <w:lang w:val="en-US"/>
        </w:rPr>
      </w:pPr>
      <w:r>
        <w:rPr>
          <w:lang w:val="en-US"/>
        </w:rPr>
        <w:t>LTE</w:t>
      </w:r>
      <w:r w:rsidR="00BF6129" w:rsidRPr="00BF6129">
        <w:rPr>
          <w:lang w:val="en-US"/>
        </w:rPr>
        <w:tab/>
        <w:t>Long term evolution</w:t>
      </w:r>
    </w:p>
    <w:p w:rsidR="00BF6129" w:rsidRPr="00BF6129" w:rsidRDefault="007E1795" w:rsidP="007E1795">
      <w:pPr>
        <w:tabs>
          <w:tab w:val="clear" w:pos="794"/>
          <w:tab w:val="clear" w:pos="1191"/>
          <w:tab w:val="clear" w:pos="1588"/>
        </w:tabs>
        <w:rPr>
          <w:lang w:val="en-US"/>
        </w:rPr>
      </w:pPr>
      <w:r>
        <w:rPr>
          <w:lang w:val="en-US"/>
        </w:rPr>
        <w:t>TDD</w:t>
      </w:r>
      <w:r w:rsidR="00BF6129" w:rsidRPr="00BF6129">
        <w:rPr>
          <w:lang w:val="en-US"/>
        </w:rPr>
        <w:tab/>
        <w:t>Time division duplex</w:t>
      </w:r>
    </w:p>
    <w:p w:rsidR="00BF6129" w:rsidRPr="00BF6129" w:rsidRDefault="007E1795" w:rsidP="007E1795">
      <w:pPr>
        <w:tabs>
          <w:tab w:val="clear" w:pos="794"/>
          <w:tab w:val="clear" w:pos="1191"/>
          <w:tab w:val="clear" w:pos="1588"/>
        </w:tabs>
        <w:rPr>
          <w:lang w:val="en-US"/>
        </w:rPr>
      </w:pPr>
      <w:r>
        <w:rPr>
          <w:lang w:val="en-US"/>
        </w:rPr>
        <w:t>TDMA</w:t>
      </w:r>
      <w:r w:rsidR="00BF6129" w:rsidRPr="00BF6129">
        <w:rPr>
          <w:lang w:val="en-US"/>
        </w:rPr>
        <w:tab/>
        <w:t>Time</w:t>
      </w:r>
      <w:r w:rsidR="00320910">
        <w:rPr>
          <w:lang w:val="en-US"/>
        </w:rPr>
        <w:t>-</w:t>
      </w:r>
      <w:r w:rsidR="00BF6129" w:rsidRPr="00BF6129">
        <w:rPr>
          <w:lang w:val="en-US"/>
        </w:rPr>
        <w:t>division multiple access</w:t>
      </w:r>
    </w:p>
    <w:p w:rsidR="00BF6129" w:rsidRPr="00BF6129" w:rsidRDefault="007E1795" w:rsidP="007E1795">
      <w:pPr>
        <w:tabs>
          <w:tab w:val="clear" w:pos="794"/>
          <w:tab w:val="clear" w:pos="1191"/>
          <w:tab w:val="clear" w:pos="1588"/>
        </w:tabs>
        <w:rPr>
          <w:lang w:val="en-US"/>
        </w:rPr>
      </w:pPr>
      <w:r>
        <w:rPr>
          <w:lang w:val="en-US"/>
        </w:rPr>
        <w:t>TD-SCDMA</w:t>
      </w:r>
      <w:r w:rsidR="00BF6129" w:rsidRPr="00BF6129">
        <w:rPr>
          <w:lang w:val="en-US"/>
        </w:rPr>
        <w:tab/>
        <w:t>Time division synchronous code</w:t>
      </w:r>
      <w:r w:rsidR="00320910">
        <w:rPr>
          <w:lang w:val="en-US"/>
        </w:rPr>
        <w:t>-</w:t>
      </w:r>
      <w:r w:rsidR="00BF6129" w:rsidRPr="00BF6129">
        <w:rPr>
          <w:lang w:val="en-US"/>
        </w:rPr>
        <w:t>division multiple access</w:t>
      </w:r>
    </w:p>
    <w:p w:rsidR="00BF6129" w:rsidRPr="00BF6129" w:rsidRDefault="007E1795" w:rsidP="007E1795">
      <w:pPr>
        <w:tabs>
          <w:tab w:val="clear" w:pos="794"/>
          <w:tab w:val="clear" w:pos="1191"/>
          <w:tab w:val="clear" w:pos="1588"/>
        </w:tabs>
        <w:rPr>
          <w:lang w:val="en-US"/>
        </w:rPr>
      </w:pPr>
      <w:r>
        <w:rPr>
          <w:lang w:val="en-US"/>
        </w:rPr>
        <w:t>UMB</w:t>
      </w:r>
      <w:r w:rsidR="00BF6129" w:rsidRPr="00BF6129">
        <w:rPr>
          <w:lang w:val="en-US"/>
        </w:rPr>
        <w:tab/>
        <w:t>Ultra mobile broadband</w:t>
      </w:r>
    </w:p>
    <w:p w:rsidR="00BF6129" w:rsidRPr="00BF6129" w:rsidRDefault="007E1795" w:rsidP="007E1795">
      <w:pPr>
        <w:tabs>
          <w:tab w:val="clear" w:pos="794"/>
          <w:tab w:val="clear" w:pos="1191"/>
          <w:tab w:val="clear" w:pos="1588"/>
        </w:tabs>
        <w:rPr>
          <w:lang w:val="en-US"/>
        </w:rPr>
      </w:pPr>
      <w:r>
        <w:rPr>
          <w:lang w:val="en-US"/>
        </w:rPr>
        <w:t>UMTS</w:t>
      </w:r>
      <w:r w:rsidR="00BF6129" w:rsidRPr="00BF6129">
        <w:rPr>
          <w:lang w:val="en-US"/>
        </w:rPr>
        <w:tab/>
        <w:t>Universal mobile telecommunication system</w:t>
      </w:r>
    </w:p>
    <w:p w:rsidR="00BF6129" w:rsidRPr="00BF6129" w:rsidRDefault="007E1795" w:rsidP="007E1795">
      <w:pPr>
        <w:tabs>
          <w:tab w:val="clear" w:pos="794"/>
          <w:tab w:val="clear" w:pos="1191"/>
          <w:tab w:val="clear" w:pos="1588"/>
        </w:tabs>
        <w:rPr>
          <w:lang w:val="en-US"/>
        </w:rPr>
      </w:pPr>
      <w:r>
        <w:rPr>
          <w:lang w:val="en-US"/>
        </w:rPr>
        <w:t>UTRA</w:t>
      </w:r>
      <w:r w:rsidR="00BF6129" w:rsidRPr="00BF6129">
        <w:rPr>
          <w:lang w:val="en-US"/>
        </w:rPr>
        <w:tab/>
        <w:t>Universal terrestrial radio access</w:t>
      </w:r>
    </w:p>
    <w:p w:rsidR="00BF6129" w:rsidRPr="00BF6129" w:rsidRDefault="007E1795" w:rsidP="007E1795">
      <w:pPr>
        <w:tabs>
          <w:tab w:val="clear" w:pos="794"/>
          <w:tab w:val="clear" w:pos="1191"/>
          <w:tab w:val="clear" w:pos="1588"/>
        </w:tabs>
        <w:rPr>
          <w:lang w:val="en-US"/>
        </w:rPr>
      </w:pPr>
      <w:r>
        <w:rPr>
          <w:lang w:val="en-US"/>
        </w:rPr>
        <w:t>UWC</w:t>
      </w:r>
      <w:r w:rsidR="00BF6129" w:rsidRPr="00BF6129">
        <w:rPr>
          <w:lang w:val="en-US"/>
        </w:rPr>
        <w:tab/>
        <w:t>Universal wireless communications</w:t>
      </w:r>
    </w:p>
    <w:p w:rsidR="00BF6129" w:rsidRPr="00BF6129" w:rsidRDefault="007E1795" w:rsidP="007E1795">
      <w:pPr>
        <w:tabs>
          <w:tab w:val="clear" w:pos="794"/>
          <w:tab w:val="clear" w:pos="1191"/>
          <w:tab w:val="clear" w:pos="1588"/>
        </w:tabs>
        <w:rPr>
          <w:lang w:val="en-US"/>
        </w:rPr>
      </w:pPr>
      <w:r>
        <w:rPr>
          <w:lang w:val="en-US"/>
        </w:rPr>
        <w:t>WCDMA</w:t>
      </w:r>
      <w:r w:rsidR="00BF6129" w:rsidRPr="00BF6129">
        <w:rPr>
          <w:lang w:val="en-US"/>
        </w:rPr>
        <w:tab/>
        <w:t>Wideband code</w:t>
      </w:r>
      <w:r w:rsidR="00320910">
        <w:rPr>
          <w:lang w:val="en-US"/>
        </w:rPr>
        <w:t>-</w:t>
      </w:r>
      <w:r w:rsidR="00BF6129" w:rsidRPr="00BF6129">
        <w:rPr>
          <w:lang w:val="en-US"/>
        </w:rPr>
        <w:t>division multiple access</w:t>
      </w:r>
    </w:p>
    <w:p w:rsidR="00BF6129" w:rsidRPr="00BF6129" w:rsidRDefault="007E1795" w:rsidP="007E1795">
      <w:pPr>
        <w:tabs>
          <w:tab w:val="clear" w:pos="794"/>
          <w:tab w:val="clear" w:pos="1191"/>
          <w:tab w:val="clear" w:pos="1588"/>
        </w:tabs>
        <w:rPr>
          <w:lang w:val="en-US"/>
        </w:rPr>
      </w:pPr>
      <w:r>
        <w:rPr>
          <w:lang w:val="en-US"/>
        </w:rPr>
        <w:t>WiMAX</w:t>
      </w:r>
      <w:r w:rsidR="00BF6129" w:rsidRPr="00BF6129">
        <w:rPr>
          <w:lang w:val="en-US"/>
        </w:rPr>
        <w:tab/>
        <w:t>Worldwide interoperability for microwave access</w:t>
      </w:r>
    </w:p>
    <w:p w:rsidR="00BF6129" w:rsidRPr="00BF6129" w:rsidRDefault="00BF6129" w:rsidP="00320910">
      <w:pPr>
        <w:pStyle w:val="Heading1"/>
        <w:rPr>
          <w:lang w:val="en-US"/>
        </w:rPr>
      </w:pPr>
      <w:bookmarkStart w:id="9" w:name="_Toc284238077"/>
      <w:bookmarkStart w:id="10" w:name="_Toc284248472"/>
      <w:r w:rsidRPr="00BF6129">
        <w:rPr>
          <w:lang w:val="en-US"/>
        </w:rPr>
        <w:t>3</w:t>
      </w:r>
      <w:r w:rsidRPr="00BF6129">
        <w:rPr>
          <w:lang w:val="en-US"/>
        </w:rPr>
        <w:tab/>
        <w:t>IMT-2000 interfaces</w:t>
      </w:r>
      <w:bookmarkEnd w:id="9"/>
      <w:bookmarkEnd w:id="10"/>
    </w:p>
    <w:p w:rsidR="00BF6129" w:rsidRPr="00BF6129" w:rsidRDefault="00320910" w:rsidP="00320910">
      <w:pPr>
        <w:rPr>
          <w:lang w:val="en-US"/>
        </w:rPr>
      </w:pPr>
      <w:r w:rsidRPr="00BF6129">
        <w:rPr>
          <w:lang w:val="en-US"/>
        </w:rPr>
        <w:t>Table</w:t>
      </w:r>
      <w:r>
        <w:rPr>
          <w:lang w:val="en-US"/>
        </w:rPr>
        <w:t> </w:t>
      </w:r>
      <w:r w:rsidR="00BF6129" w:rsidRPr="00BF6129">
        <w:rPr>
          <w:lang w:val="en-US"/>
        </w:rPr>
        <w:t>2 provides an explanation of the terminology used for the IMT</w:t>
      </w:r>
      <w:r w:rsidR="00BF6129" w:rsidRPr="00BF6129">
        <w:rPr>
          <w:lang w:val="en-US"/>
        </w:rPr>
        <w:noBreakHyphen/>
        <w:t>2000 terrestrial technologies.</w:t>
      </w:r>
    </w:p>
    <w:p w:rsidR="00320910" w:rsidRDefault="00BF6129" w:rsidP="000C070A">
      <w:pPr>
        <w:pStyle w:val="TableNo"/>
        <w:keepLines/>
      </w:pPr>
      <w:r w:rsidRPr="00BF6129">
        <w:t>TABLE 2</w:t>
      </w:r>
    </w:p>
    <w:p w:rsidR="00BF6129" w:rsidRPr="00BF6129" w:rsidRDefault="00BF6129" w:rsidP="000C070A">
      <w:pPr>
        <w:pStyle w:val="Tabletitle"/>
        <w:keepLines/>
      </w:pPr>
      <w:r w:rsidRPr="00BF6129">
        <w:t>IMT-2000 terrestrial radio interfaces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5"/>
        <w:gridCol w:w="4243"/>
        <w:gridCol w:w="1830"/>
      </w:tblGrid>
      <w:tr w:rsidR="00BF6129" w:rsidRPr="00BF6129" w:rsidTr="00320910">
        <w:trPr>
          <w:jc w:val="center"/>
        </w:trPr>
        <w:tc>
          <w:tcPr>
            <w:tcW w:w="2975" w:type="dxa"/>
          </w:tcPr>
          <w:p w:rsidR="00BF6129" w:rsidRPr="00BF6129" w:rsidRDefault="00BF6129" w:rsidP="000C070A">
            <w:pPr>
              <w:pStyle w:val="Tablehead"/>
              <w:keepLines/>
            </w:pPr>
            <w:r w:rsidRPr="00BF6129">
              <w:t>Full name</w:t>
            </w:r>
          </w:p>
        </w:tc>
        <w:tc>
          <w:tcPr>
            <w:tcW w:w="4243" w:type="dxa"/>
          </w:tcPr>
          <w:p w:rsidR="00BF6129" w:rsidRPr="00BF6129" w:rsidRDefault="00BF6129" w:rsidP="000C070A">
            <w:pPr>
              <w:pStyle w:val="Tablehead"/>
              <w:keepLines/>
            </w:pPr>
            <w:r w:rsidRPr="00BF6129">
              <w:t>Common names</w:t>
            </w:r>
          </w:p>
        </w:tc>
        <w:tc>
          <w:tcPr>
            <w:tcW w:w="1830" w:type="dxa"/>
          </w:tcPr>
          <w:p w:rsidR="00BF6129" w:rsidRPr="00BF6129" w:rsidRDefault="00BF6129" w:rsidP="000C070A">
            <w:pPr>
              <w:pStyle w:val="Tablehead"/>
              <w:keepLines/>
            </w:pPr>
            <w:r w:rsidRPr="00BF6129">
              <w:t>Duplex mode</w:t>
            </w:r>
          </w:p>
        </w:tc>
      </w:tr>
      <w:tr w:rsidR="00BF6129" w:rsidRPr="00BF6129" w:rsidTr="005E7701">
        <w:trPr>
          <w:jc w:val="center"/>
        </w:trPr>
        <w:tc>
          <w:tcPr>
            <w:tcW w:w="2975" w:type="dxa"/>
          </w:tcPr>
          <w:p w:rsidR="00BF6129" w:rsidRPr="00BF6129" w:rsidRDefault="00BF6129" w:rsidP="000C070A">
            <w:pPr>
              <w:pStyle w:val="Tabletext"/>
              <w:keepNext/>
              <w:keepLines/>
              <w:jc w:val="left"/>
              <w:rPr>
                <w:lang w:val="en-US"/>
              </w:rPr>
            </w:pPr>
            <w:r w:rsidRPr="00BF6129">
              <w:rPr>
                <w:lang w:val="en-US"/>
              </w:rPr>
              <w:t>IMT</w:t>
            </w:r>
            <w:r w:rsidRPr="00BF6129">
              <w:rPr>
                <w:lang w:val="en-US"/>
              </w:rPr>
              <w:noBreakHyphen/>
              <w:t>2000 CDMA Direct Spread</w:t>
            </w:r>
          </w:p>
          <w:p w:rsidR="00BF6129" w:rsidRPr="00BF6129" w:rsidRDefault="00BF6129" w:rsidP="000C070A">
            <w:pPr>
              <w:pStyle w:val="Tabletext"/>
              <w:keepNext/>
              <w:keepLines/>
              <w:jc w:val="left"/>
              <w:rPr>
                <w:lang w:val="en-US"/>
              </w:rPr>
            </w:pPr>
            <w:r w:rsidRPr="00BF6129">
              <w:rPr>
                <w:lang w:val="en-US"/>
              </w:rPr>
              <w:t xml:space="preserve">(interface </w:t>
            </w:r>
            <w:r w:rsidR="00320910">
              <w:rPr>
                <w:lang w:val="en-US"/>
              </w:rPr>
              <w:t>No.</w:t>
            </w:r>
            <w:r w:rsidR="00605B22">
              <w:rPr>
                <w:lang w:val="en-US"/>
              </w:rPr>
              <w:t> </w:t>
            </w:r>
            <w:r w:rsidRPr="00BF6129">
              <w:rPr>
                <w:lang w:val="en-US"/>
              </w:rPr>
              <w:t>1)</w:t>
            </w:r>
          </w:p>
        </w:tc>
        <w:tc>
          <w:tcPr>
            <w:tcW w:w="4243" w:type="dxa"/>
          </w:tcPr>
          <w:p w:rsidR="00BF6129" w:rsidRPr="00BF6129" w:rsidRDefault="00BF6129" w:rsidP="000C070A">
            <w:pPr>
              <w:pStyle w:val="Tabletext"/>
              <w:keepNext/>
              <w:keepLines/>
              <w:jc w:val="left"/>
              <w:rPr>
                <w:lang w:val="en-US"/>
              </w:rPr>
            </w:pPr>
            <w:r w:rsidRPr="00BF6129">
              <w:rPr>
                <w:lang w:val="en-US"/>
              </w:rPr>
              <w:t>UTRA FDD</w:t>
            </w:r>
          </w:p>
          <w:p w:rsidR="00BF6129" w:rsidRPr="00BF6129" w:rsidRDefault="00BF6129" w:rsidP="000C070A">
            <w:pPr>
              <w:pStyle w:val="Tabletext"/>
              <w:keepNext/>
              <w:keepLines/>
              <w:jc w:val="left"/>
              <w:rPr>
                <w:lang w:val="en-US"/>
              </w:rPr>
            </w:pPr>
            <w:r w:rsidRPr="00BF6129">
              <w:rPr>
                <w:lang w:val="en-US"/>
              </w:rPr>
              <w:t>WCDMA</w:t>
            </w:r>
          </w:p>
          <w:p w:rsidR="00BF6129" w:rsidRPr="00BF6129" w:rsidRDefault="00BF6129" w:rsidP="000C070A">
            <w:pPr>
              <w:pStyle w:val="Tabletext"/>
              <w:keepNext/>
              <w:keepLines/>
              <w:jc w:val="left"/>
              <w:rPr>
                <w:lang w:val="en-US"/>
              </w:rPr>
            </w:pPr>
            <w:r w:rsidRPr="00BF6129">
              <w:rPr>
                <w:lang w:val="en-US"/>
              </w:rPr>
              <w:t>UMTS</w:t>
            </w:r>
          </w:p>
          <w:p w:rsidR="00BF6129" w:rsidRPr="00BF6129" w:rsidRDefault="00BF6129" w:rsidP="000C070A">
            <w:pPr>
              <w:pStyle w:val="Tabletext"/>
              <w:keepNext/>
              <w:keepLines/>
              <w:jc w:val="left"/>
              <w:rPr>
                <w:lang w:val="en-US"/>
              </w:rPr>
            </w:pPr>
            <w:r w:rsidRPr="00BF6129">
              <w:rPr>
                <w:lang w:val="en-US"/>
              </w:rPr>
              <w:t>HSPA, HSPA+</w:t>
            </w:r>
          </w:p>
          <w:p w:rsidR="00BF6129" w:rsidRPr="00BF6129" w:rsidRDefault="00BF6129" w:rsidP="000C070A">
            <w:pPr>
              <w:pStyle w:val="Tabletext"/>
              <w:keepNext/>
              <w:keepLines/>
              <w:jc w:val="left"/>
              <w:rPr>
                <w:lang w:val="es-ES_tradnl"/>
              </w:rPr>
            </w:pPr>
            <w:r w:rsidRPr="00BF6129">
              <w:rPr>
                <w:lang w:val="es-ES_tradnl"/>
              </w:rPr>
              <w:t>E-UTRA FDD (LTE FDD)</w:t>
            </w:r>
          </w:p>
        </w:tc>
        <w:tc>
          <w:tcPr>
            <w:tcW w:w="1830" w:type="dxa"/>
          </w:tcPr>
          <w:p w:rsidR="00BF6129" w:rsidRPr="00BF6129" w:rsidRDefault="00BF6129" w:rsidP="000C070A">
            <w:pPr>
              <w:pStyle w:val="Tabletext"/>
              <w:keepNext/>
              <w:keepLines/>
              <w:jc w:val="left"/>
            </w:pPr>
            <w:r w:rsidRPr="00BF6129">
              <w:t>FDD</w:t>
            </w:r>
          </w:p>
        </w:tc>
      </w:tr>
      <w:tr w:rsidR="00BF6129" w:rsidRPr="00BF6129" w:rsidTr="005E7701">
        <w:trPr>
          <w:jc w:val="center"/>
        </w:trPr>
        <w:tc>
          <w:tcPr>
            <w:tcW w:w="2975" w:type="dxa"/>
          </w:tcPr>
          <w:p w:rsidR="00BF6129" w:rsidRPr="00BF6129" w:rsidRDefault="00BF6129" w:rsidP="000C070A">
            <w:pPr>
              <w:pStyle w:val="Tabletext"/>
              <w:keepNext/>
              <w:keepLines/>
              <w:jc w:val="left"/>
            </w:pPr>
            <w:r w:rsidRPr="00BF6129">
              <w:t>IMT</w:t>
            </w:r>
            <w:r w:rsidRPr="00BF6129">
              <w:noBreakHyphen/>
              <w:t>2000 CDMA Multi</w:t>
            </w:r>
            <w:r w:rsidRPr="00BF6129">
              <w:noBreakHyphen/>
              <w:t>Carrier</w:t>
            </w:r>
          </w:p>
          <w:p w:rsidR="00BF6129" w:rsidRPr="00BF6129" w:rsidRDefault="00BF6129" w:rsidP="000C070A">
            <w:pPr>
              <w:pStyle w:val="Tabletext"/>
              <w:keepNext/>
              <w:keepLines/>
              <w:jc w:val="left"/>
            </w:pPr>
            <w:r w:rsidRPr="00BF6129">
              <w:t xml:space="preserve">(interface </w:t>
            </w:r>
            <w:r w:rsidR="00320910">
              <w:t>No.</w:t>
            </w:r>
            <w:r w:rsidR="00605B22">
              <w:t> </w:t>
            </w:r>
            <w:r w:rsidRPr="00BF6129">
              <w:t>2)</w:t>
            </w:r>
          </w:p>
        </w:tc>
        <w:tc>
          <w:tcPr>
            <w:tcW w:w="4243" w:type="dxa"/>
          </w:tcPr>
          <w:p w:rsidR="00BF6129" w:rsidRPr="00BF6129" w:rsidRDefault="00320910" w:rsidP="000C070A">
            <w:pPr>
              <w:pStyle w:val="Tabletext"/>
              <w:keepNext/>
              <w:keepLines/>
              <w:jc w:val="left"/>
              <w:rPr>
                <w:lang w:val="en-US"/>
              </w:rPr>
            </w:pPr>
            <w:r>
              <w:rPr>
                <w:lang w:val="en-US"/>
              </w:rPr>
              <w:t>CDMA</w:t>
            </w:r>
            <w:r w:rsidR="00BF6129" w:rsidRPr="00BF6129">
              <w:rPr>
                <w:lang w:val="en-US"/>
              </w:rPr>
              <w:t>2000</w:t>
            </w:r>
          </w:p>
          <w:p w:rsidR="00BF6129" w:rsidRPr="00BF6129" w:rsidRDefault="00BF6129" w:rsidP="000C070A">
            <w:pPr>
              <w:pStyle w:val="Tabletext"/>
              <w:keepNext/>
              <w:keepLines/>
              <w:jc w:val="left"/>
              <w:rPr>
                <w:lang w:val="en-US"/>
              </w:rPr>
            </w:pPr>
            <w:r w:rsidRPr="00BF6129">
              <w:rPr>
                <w:lang w:val="en-US"/>
              </w:rPr>
              <w:t>CDMA2000 1X and 3X</w:t>
            </w:r>
          </w:p>
          <w:p w:rsidR="00BF6129" w:rsidRPr="00BF6129" w:rsidRDefault="00BF6129" w:rsidP="000C070A">
            <w:pPr>
              <w:pStyle w:val="Tabletext"/>
              <w:keepNext/>
              <w:keepLines/>
              <w:jc w:val="left"/>
              <w:rPr>
                <w:lang w:val="en-US"/>
              </w:rPr>
            </w:pPr>
            <w:r w:rsidRPr="00BF6129">
              <w:rPr>
                <w:lang w:val="en-US"/>
              </w:rPr>
              <w:t>CDMA2000 HRPD</w:t>
            </w:r>
          </w:p>
          <w:p w:rsidR="00BF6129" w:rsidRPr="00BF6129" w:rsidRDefault="00BF6129" w:rsidP="000C070A">
            <w:pPr>
              <w:pStyle w:val="Tabletext"/>
              <w:keepNext/>
              <w:keepLines/>
              <w:jc w:val="left"/>
              <w:rPr>
                <w:lang w:val="en-US"/>
              </w:rPr>
            </w:pPr>
            <w:r w:rsidRPr="00BF6129">
              <w:rPr>
                <w:lang w:val="en-US"/>
              </w:rPr>
              <w:t>CDMA2000 1xEV-DV</w:t>
            </w:r>
          </w:p>
          <w:p w:rsidR="00BF6129" w:rsidRPr="00BF6129" w:rsidRDefault="00BF6129" w:rsidP="000C070A">
            <w:pPr>
              <w:pStyle w:val="Tabletext"/>
              <w:keepNext/>
              <w:keepLines/>
              <w:jc w:val="left"/>
              <w:rPr>
                <w:lang w:val="en-US"/>
              </w:rPr>
            </w:pPr>
            <w:r w:rsidRPr="00BF6129">
              <w:rPr>
                <w:lang w:val="en-US"/>
              </w:rPr>
              <w:t>CDMA2000 1xEV-DO</w:t>
            </w:r>
          </w:p>
          <w:p w:rsidR="00BF6129" w:rsidRPr="00BF6129" w:rsidRDefault="00BF6129" w:rsidP="000C070A">
            <w:pPr>
              <w:pStyle w:val="Tabletext"/>
              <w:keepNext/>
              <w:keepLines/>
              <w:jc w:val="left"/>
            </w:pPr>
            <w:r w:rsidRPr="00BF6129">
              <w:t>EVDOHRPD</w:t>
            </w:r>
          </w:p>
          <w:p w:rsidR="00BF6129" w:rsidRPr="00BF6129" w:rsidRDefault="00BF6129" w:rsidP="000C070A">
            <w:pPr>
              <w:pStyle w:val="Tabletext"/>
              <w:keepNext/>
              <w:keepLines/>
              <w:jc w:val="left"/>
            </w:pPr>
            <w:r w:rsidRPr="00BF6129">
              <w:t>UMB</w:t>
            </w:r>
          </w:p>
        </w:tc>
        <w:tc>
          <w:tcPr>
            <w:tcW w:w="1830" w:type="dxa"/>
          </w:tcPr>
          <w:p w:rsidR="00BF6129" w:rsidRPr="00BF6129" w:rsidRDefault="00BF6129" w:rsidP="000C070A">
            <w:pPr>
              <w:pStyle w:val="Tabletext"/>
              <w:keepNext/>
              <w:keepLines/>
              <w:jc w:val="left"/>
            </w:pPr>
            <w:r w:rsidRPr="00BF6129">
              <w:t>FDD and TDD</w:t>
            </w:r>
          </w:p>
        </w:tc>
      </w:tr>
      <w:tr w:rsidR="00BF6129" w:rsidRPr="00BF6129" w:rsidTr="005E7701">
        <w:trPr>
          <w:jc w:val="center"/>
        </w:trPr>
        <w:tc>
          <w:tcPr>
            <w:tcW w:w="2975" w:type="dxa"/>
          </w:tcPr>
          <w:p w:rsidR="00BF6129" w:rsidRPr="00BF6129" w:rsidRDefault="00BF6129" w:rsidP="005E7701">
            <w:pPr>
              <w:pStyle w:val="Tabletext"/>
              <w:jc w:val="left"/>
              <w:rPr>
                <w:lang w:val="en-US"/>
              </w:rPr>
            </w:pPr>
            <w:r w:rsidRPr="00BF6129">
              <w:rPr>
                <w:lang w:val="en-US"/>
              </w:rPr>
              <w:t>IMT</w:t>
            </w:r>
            <w:r w:rsidRPr="00BF6129">
              <w:rPr>
                <w:lang w:val="en-US"/>
              </w:rPr>
              <w:noBreakHyphen/>
              <w:t>2000 CDMA TDD (time</w:t>
            </w:r>
            <w:r w:rsidRPr="00BF6129">
              <w:rPr>
                <w:lang w:val="en-US"/>
              </w:rPr>
              <w:noBreakHyphen/>
              <w:t>code)</w:t>
            </w:r>
          </w:p>
          <w:p w:rsidR="00BF6129" w:rsidRPr="00BF6129" w:rsidRDefault="00BF6129" w:rsidP="00605B22">
            <w:pPr>
              <w:pStyle w:val="Tabletext"/>
              <w:jc w:val="left"/>
            </w:pPr>
            <w:r w:rsidRPr="00BF6129">
              <w:t xml:space="preserve">(interface </w:t>
            </w:r>
            <w:r w:rsidR="00320910">
              <w:t>No.</w:t>
            </w:r>
            <w:r w:rsidR="00605B22">
              <w:t> </w:t>
            </w:r>
            <w:r w:rsidRPr="00BF6129">
              <w:t>3)</w:t>
            </w:r>
          </w:p>
        </w:tc>
        <w:tc>
          <w:tcPr>
            <w:tcW w:w="4243" w:type="dxa"/>
          </w:tcPr>
          <w:p w:rsidR="00BF6129" w:rsidRPr="00BF6129" w:rsidRDefault="00BF6129" w:rsidP="005E7701">
            <w:pPr>
              <w:pStyle w:val="Tabletext"/>
              <w:jc w:val="left"/>
              <w:rPr>
                <w:lang w:val="en-US"/>
              </w:rPr>
            </w:pPr>
            <w:r w:rsidRPr="00BF6129">
              <w:rPr>
                <w:lang w:val="en-US"/>
              </w:rPr>
              <w:t>UTRA TDD 7.68 Mchip/s</w:t>
            </w:r>
          </w:p>
          <w:p w:rsidR="00BF6129" w:rsidRPr="00BF6129" w:rsidRDefault="00BF6129" w:rsidP="005E7701">
            <w:pPr>
              <w:pStyle w:val="Tabletext"/>
              <w:jc w:val="left"/>
              <w:rPr>
                <w:lang w:val="en-US"/>
              </w:rPr>
            </w:pPr>
            <w:r w:rsidRPr="00BF6129">
              <w:rPr>
                <w:lang w:val="en-US"/>
              </w:rPr>
              <w:t xml:space="preserve">UTRA TDD 3.84 Mchip/s </w:t>
            </w:r>
          </w:p>
          <w:p w:rsidR="00BF6129" w:rsidRPr="00BF6129" w:rsidRDefault="00BF6129" w:rsidP="005E7701">
            <w:pPr>
              <w:pStyle w:val="Tabletext"/>
              <w:jc w:val="left"/>
              <w:rPr>
                <w:lang w:val="en-US"/>
              </w:rPr>
            </w:pPr>
            <w:r w:rsidRPr="00BF6129">
              <w:rPr>
                <w:lang w:val="en-US"/>
              </w:rPr>
              <w:t>UTRA TDD 1.28 Mchip/s (TD-SCDMA)</w:t>
            </w:r>
            <w:r w:rsidRPr="00BF6129">
              <w:rPr>
                <w:lang w:val="en-US"/>
              </w:rPr>
              <w:br/>
              <w:t>UMTS</w:t>
            </w:r>
          </w:p>
          <w:p w:rsidR="00BF6129" w:rsidRPr="00BF6129" w:rsidRDefault="00BF6129" w:rsidP="005E7701">
            <w:pPr>
              <w:pStyle w:val="Tabletext"/>
              <w:jc w:val="left"/>
              <w:rPr>
                <w:lang w:val="es-ES_tradnl"/>
              </w:rPr>
            </w:pPr>
            <w:r w:rsidRPr="00BF6129">
              <w:rPr>
                <w:lang w:val="es-ES_tradnl"/>
              </w:rPr>
              <w:t>HSPA, HSPA+</w:t>
            </w:r>
          </w:p>
          <w:p w:rsidR="00BF6129" w:rsidRPr="00BF6129" w:rsidRDefault="00BF6129" w:rsidP="005E7701">
            <w:pPr>
              <w:pStyle w:val="Tabletext"/>
              <w:jc w:val="left"/>
              <w:rPr>
                <w:lang w:val="es-ES_tradnl"/>
              </w:rPr>
            </w:pPr>
            <w:r w:rsidRPr="00BF6129">
              <w:rPr>
                <w:lang w:val="es-ES_tradnl"/>
              </w:rPr>
              <w:t>E-UTRA TDD (LTE TDD)</w:t>
            </w:r>
          </w:p>
        </w:tc>
        <w:tc>
          <w:tcPr>
            <w:tcW w:w="1830" w:type="dxa"/>
          </w:tcPr>
          <w:p w:rsidR="00BF6129" w:rsidRPr="00BF6129" w:rsidRDefault="00BF6129" w:rsidP="005E7701">
            <w:pPr>
              <w:pStyle w:val="Tabletext"/>
              <w:jc w:val="left"/>
            </w:pPr>
            <w:r w:rsidRPr="00BF6129">
              <w:t>TDD</w:t>
            </w:r>
          </w:p>
        </w:tc>
      </w:tr>
    </w:tbl>
    <w:p w:rsidR="00696850" w:rsidRDefault="00696850" w:rsidP="00696850">
      <w:pPr>
        <w:pStyle w:val="TableNo"/>
        <w:keepLines/>
        <w:rPr>
          <w:lang w:val="en-US"/>
        </w:rPr>
      </w:pPr>
      <w:r w:rsidRPr="00BF6129">
        <w:lastRenderedPageBreak/>
        <w:t>TABLE 2</w:t>
      </w:r>
      <w:r>
        <w:t xml:space="preserve"> </w:t>
      </w:r>
      <w:r>
        <w:rPr>
          <w:lang w:val="en-US"/>
        </w:rPr>
        <w:t>(</w:t>
      </w:r>
      <w:r>
        <w:rPr>
          <w:i/>
          <w:iCs/>
          <w:lang w:val="en-US"/>
        </w:rPr>
        <w:t>end</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5"/>
        <w:gridCol w:w="4243"/>
        <w:gridCol w:w="1830"/>
      </w:tblGrid>
      <w:tr w:rsidR="00E83A58" w:rsidRPr="00BF6129" w:rsidTr="00E83A58">
        <w:trPr>
          <w:jc w:val="center"/>
        </w:trPr>
        <w:tc>
          <w:tcPr>
            <w:tcW w:w="2975" w:type="dxa"/>
            <w:tcBorders>
              <w:top w:val="single" w:sz="4" w:space="0" w:color="auto"/>
              <w:left w:val="single" w:sz="4" w:space="0" w:color="auto"/>
              <w:bottom w:val="single" w:sz="4" w:space="0" w:color="auto"/>
              <w:right w:val="single" w:sz="4" w:space="0" w:color="auto"/>
            </w:tcBorders>
          </w:tcPr>
          <w:p w:rsidR="00E83A58" w:rsidRPr="00E83A58" w:rsidRDefault="00E83A58" w:rsidP="00E83A58">
            <w:pPr>
              <w:pStyle w:val="Tablehead"/>
              <w:rPr>
                <w:lang w:val="en-US"/>
              </w:rPr>
            </w:pPr>
            <w:r w:rsidRPr="00E83A58">
              <w:rPr>
                <w:lang w:val="en-US"/>
              </w:rPr>
              <w:t>Full name</w:t>
            </w:r>
          </w:p>
        </w:tc>
        <w:tc>
          <w:tcPr>
            <w:tcW w:w="4243" w:type="dxa"/>
            <w:tcBorders>
              <w:top w:val="single" w:sz="4" w:space="0" w:color="auto"/>
              <w:left w:val="single" w:sz="4" w:space="0" w:color="auto"/>
              <w:bottom w:val="single" w:sz="4" w:space="0" w:color="auto"/>
              <w:right w:val="single" w:sz="4" w:space="0" w:color="auto"/>
            </w:tcBorders>
          </w:tcPr>
          <w:p w:rsidR="00E83A58" w:rsidRPr="00E83A58" w:rsidRDefault="00E83A58" w:rsidP="00E83A58">
            <w:pPr>
              <w:pStyle w:val="Tablehead"/>
              <w:rPr>
                <w:lang w:val="en-US"/>
              </w:rPr>
            </w:pPr>
            <w:r w:rsidRPr="00E83A58">
              <w:rPr>
                <w:lang w:val="en-US"/>
              </w:rPr>
              <w:t>Common names</w:t>
            </w:r>
          </w:p>
        </w:tc>
        <w:tc>
          <w:tcPr>
            <w:tcW w:w="1830" w:type="dxa"/>
            <w:tcBorders>
              <w:top w:val="single" w:sz="4" w:space="0" w:color="auto"/>
              <w:left w:val="single" w:sz="4" w:space="0" w:color="auto"/>
              <w:bottom w:val="single" w:sz="4" w:space="0" w:color="auto"/>
              <w:right w:val="single" w:sz="4" w:space="0" w:color="auto"/>
            </w:tcBorders>
          </w:tcPr>
          <w:p w:rsidR="00E83A58" w:rsidRPr="00E83A58" w:rsidRDefault="00E83A58" w:rsidP="00E83A58">
            <w:pPr>
              <w:pStyle w:val="Tablehead"/>
              <w:rPr>
                <w:lang w:val="en-US"/>
              </w:rPr>
            </w:pPr>
            <w:r w:rsidRPr="00E83A58">
              <w:rPr>
                <w:lang w:val="en-US"/>
              </w:rPr>
              <w:t>Duplex mode</w:t>
            </w:r>
          </w:p>
        </w:tc>
      </w:tr>
      <w:tr w:rsidR="00BF6129" w:rsidRPr="00605B22" w:rsidTr="005E7701">
        <w:trPr>
          <w:jc w:val="center"/>
        </w:trPr>
        <w:tc>
          <w:tcPr>
            <w:tcW w:w="2975" w:type="dxa"/>
          </w:tcPr>
          <w:p w:rsidR="00BF6129" w:rsidRPr="00BF6129" w:rsidRDefault="00BF6129" w:rsidP="005E7701">
            <w:pPr>
              <w:pStyle w:val="Tabletext"/>
              <w:jc w:val="left"/>
              <w:rPr>
                <w:lang w:val="en-US"/>
              </w:rPr>
            </w:pPr>
            <w:r w:rsidRPr="00BF6129">
              <w:rPr>
                <w:lang w:val="en-US"/>
              </w:rPr>
              <w:t>IMT</w:t>
            </w:r>
            <w:r w:rsidRPr="00BF6129">
              <w:rPr>
                <w:lang w:val="en-US"/>
              </w:rPr>
              <w:noBreakHyphen/>
              <w:t>2000 TDMA Single</w:t>
            </w:r>
            <w:r w:rsidRPr="00BF6129">
              <w:rPr>
                <w:lang w:val="en-US"/>
              </w:rPr>
              <w:noBreakHyphen/>
              <w:t>Carrier</w:t>
            </w:r>
          </w:p>
          <w:p w:rsidR="00BF6129" w:rsidRPr="00BF6129" w:rsidRDefault="00BF6129" w:rsidP="00605B22">
            <w:pPr>
              <w:pStyle w:val="Tabletext"/>
              <w:jc w:val="left"/>
              <w:rPr>
                <w:lang w:val="en-US"/>
              </w:rPr>
            </w:pPr>
            <w:r w:rsidRPr="00BF6129">
              <w:rPr>
                <w:lang w:val="en-US"/>
              </w:rPr>
              <w:t xml:space="preserve">(interface </w:t>
            </w:r>
            <w:r w:rsidR="00320910">
              <w:rPr>
                <w:lang w:val="en-US"/>
              </w:rPr>
              <w:t>No.</w:t>
            </w:r>
            <w:r w:rsidR="00605B22">
              <w:rPr>
                <w:lang w:val="en-US"/>
              </w:rPr>
              <w:t> </w:t>
            </w:r>
            <w:r w:rsidRPr="00BF6129">
              <w:rPr>
                <w:lang w:val="en-US"/>
              </w:rPr>
              <w:t>4)</w:t>
            </w:r>
          </w:p>
        </w:tc>
        <w:tc>
          <w:tcPr>
            <w:tcW w:w="4243" w:type="dxa"/>
          </w:tcPr>
          <w:p w:rsidR="00BF6129" w:rsidRPr="00605B22" w:rsidRDefault="00BF6129" w:rsidP="005E7701">
            <w:pPr>
              <w:pStyle w:val="Tabletext"/>
              <w:jc w:val="left"/>
              <w:rPr>
                <w:lang w:val="en-US"/>
              </w:rPr>
            </w:pPr>
            <w:r w:rsidRPr="00605B22">
              <w:rPr>
                <w:lang w:val="en-US"/>
              </w:rPr>
              <w:t>UWC-136</w:t>
            </w:r>
          </w:p>
          <w:p w:rsidR="00BF6129" w:rsidRPr="00605B22" w:rsidRDefault="00BF6129" w:rsidP="005E7701">
            <w:pPr>
              <w:pStyle w:val="Tabletext"/>
              <w:jc w:val="left"/>
              <w:rPr>
                <w:lang w:val="en-US"/>
              </w:rPr>
            </w:pPr>
            <w:r w:rsidRPr="00605B22">
              <w:rPr>
                <w:lang w:val="en-US"/>
              </w:rPr>
              <w:t>EDGE</w:t>
            </w:r>
          </w:p>
        </w:tc>
        <w:tc>
          <w:tcPr>
            <w:tcW w:w="1830" w:type="dxa"/>
          </w:tcPr>
          <w:p w:rsidR="00BF6129" w:rsidRPr="00605B22" w:rsidRDefault="00BF6129" w:rsidP="005E7701">
            <w:pPr>
              <w:pStyle w:val="Tabletext"/>
              <w:jc w:val="left"/>
              <w:rPr>
                <w:lang w:val="en-US"/>
              </w:rPr>
            </w:pPr>
            <w:r w:rsidRPr="00605B22">
              <w:rPr>
                <w:lang w:val="en-US"/>
              </w:rPr>
              <w:t>FDD</w:t>
            </w:r>
          </w:p>
        </w:tc>
      </w:tr>
      <w:tr w:rsidR="00BF6129" w:rsidRPr="00605B22" w:rsidTr="005E7701">
        <w:trPr>
          <w:jc w:val="center"/>
        </w:trPr>
        <w:tc>
          <w:tcPr>
            <w:tcW w:w="2975" w:type="dxa"/>
          </w:tcPr>
          <w:p w:rsidR="00BF6129" w:rsidRPr="00BF6129" w:rsidRDefault="00BF6129" w:rsidP="005E7701">
            <w:pPr>
              <w:pStyle w:val="Tabletext"/>
              <w:jc w:val="left"/>
              <w:rPr>
                <w:lang w:val="en-US"/>
              </w:rPr>
            </w:pPr>
            <w:r w:rsidRPr="00BF6129">
              <w:rPr>
                <w:lang w:val="en-US"/>
              </w:rPr>
              <w:t>IMT</w:t>
            </w:r>
            <w:r w:rsidRPr="00BF6129">
              <w:rPr>
                <w:lang w:val="en-US"/>
              </w:rPr>
              <w:noBreakHyphen/>
              <w:t>2000 FDMA/TDMA (frequency-time)</w:t>
            </w:r>
          </w:p>
          <w:p w:rsidR="00BF6129" w:rsidRPr="00605B22" w:rsidRDefault="00BF6129" w:rsidP="00605B22">
            <w:pPr>
              <w:pStyle w:val="Tabletext"/>
              <w:jc w:val="left"/>
              <w:rPr>
                <w:lang w:val="en-US"/>
              </w:rPr>
            </w:pPr>
            <w:r w:rsidRPr="00605B22">
              <w:rPr>
                <w:lang w:val="en-US"/>
              </w:rPr>
              <w:t xml:space="preserve">(interface </w:t>
            </w:r>
            <w:r w:rsidR="00320910" w:rsidRPr="00605B22">
              <w:rPr>
                <w:lang w:val="en-US"/>
              </w:rPr>
              <w:t>No.</w:t>
            </w:r>
            <w:r w:rsidR="00605B22">
              <w:rPr>
                <w:lang w:val="en-US"/>
              </w:rPr>
              <w:t> </w:t>
            </w:r>
            <w:r w:rsidRPr="00605B22">
              <w:rPr>
                <w:lang w:val="en-US"/>
              </w:rPr>
              <w:t>5)</w:t>
            </w:r>
          </w:p>
        </w:tc>
        <w:tc>
          <w:tcPr>
            <w:tcW w:w="4243" w:type="dxa"/>
          </w:tcPr>
          <w:p w:rsidR="00BF6129" w:rsidRPr="00605B22" w:rsidRDefault="00BF6129" w:rsidP="005E7701">
            <w:pPr>
              <w:pStyle w:val="Tabletext"/>
              <w:jc w:val="left"/>
              <w:rPr>
                <w:lang w:val="en-US"/>
              </w:rPr>
            </w:pPr>
            <w:r w:rsidRPr="00605B22">
              <w:rPr>
                <w:lang w:val="en-US"/>
              </w:rPr>
              <w:t>DECT</w:t>
            </w:r>
          </w:p>
        </w:tc>
        <w:tc>
          <w:tcPr>
            <w:tcW w:w="1830" w:type="dxa"/>
          </w:tcPr>
          <w:p w:rsidR="00BF6129" w:rsidRPr="00605B22" w:rsidRDefault="00BF6129" w:rsidP="005E7701">
            <w:pPr>
              <w:pStyle w:val="Tabletext"/>
              <w:jc w:val="left"/>
              <w:rPr>
                <w:lang w:val="en-US"/>
              </w:rPr>
            </w:pPr>
            <w:r w:rsidRPr="00605B22">
              <w:rPr>
                <w:lang w:val="en-US"/>
              </w:rPr>
              <w:t>TDD</w:t>
            </w:r>
          </w:p>
        </w:tc>
      </w:tr>
      <w:tr w:rsidR="00BF6129" w:rsidRPr="00BF6129" w:rsidTr="005E7701">
        <w:trPr>
          <w:jc w:val="center"/>
        </w:trPr>
        <w:tc>
          <w:tcPr>
            <w:tcW w:w="2975" w:type="dxa"/>
          </w:tcPr>
          <w:p w:rsidR="00BF6129" w:rsidRPr="00BF6129" w:rsidRDefault="00BF6129" w:rsidP="005E7701">
            <w:pPr>
              <w:pStyle w:val="Tabletext"/>
              <w:jc w:val="left"/>
              <w:rPr>
                <w:lang w:val="en-US"/>
              </w:rPr>
            </w:pPr>
            <w:r w:rsidRPr="00BF6129">
              <w:rPr>
                <w:lang w:val="en-US"/>
              </w:rPr>
              <w:t>IMT-2000 OFDMA TDD WMAN</w:t>
            </w:r>
          </w:p>
          <w:p w:rsidR="00BF6129" w:rsidRPr="00BF6129" w:rsidRDefault="00BF6129" w:rsidP="00605B22">
            <w:pPr>
              <w:pStyle w:val="Tabletext"/>
              <w:jc w:val="left"/>
              <w:rPr>
                <w:lang w:val="en-US"/>
              </w:rPr>
            </w:pPr>
            <w:r w:rsidRPr="00BF6129">
              <w:rPr>
                <w:lang w:val="en-US"/>
              </w:rPr>
              <w:t xml:space="preserve">(interface </w:t>
            </w:r>
            <w:r w:rsidR="00320910">
              <w:rPr>
                <w:lang w:val="en-US"/>
              </w:rPr>
              <w:t>No.</w:t>
            </w:r>
            <w:r w:rsidR="00605B22">
              <w:rPr>
                <w:lang w:val="en-US"/>
              </w:rPr>
              <w:t> </w:t>
            </w:r>
            <w:r w:rsidRPr="00BF6129">
              <w:rPr>
                <w:lang w:val="en-US"/>
              </w:rPr>
              <w:t>6)</w:t>
            </w:r>
          </w:p>
        </w:tc>
        <w:tc>
          <w:tcPr>
            <w:tcW w:w="4243" w:type="dxa"/>
          </w:tcPr>
          <w:p w:rsidR="00BF6129" w:rsidRPr="00BF6129" w:rsidRDefault="00BF6129" w:rsidP="005E7701">
            <w:pPr>
              <w:pStyle w:val="Tabletext"/>
              <w:jc w:val="left"/>
            </w:pPr>
            <w:r w:rsidRPr="00605B22">
              <w:rPr>
                <w:lang w:val="en-US"/>
              </w:rPr>
              <w:t>Mob</w:t>
            </w:r>
            <w:r w:rsidRPr="00BF6129">
              <w:t>ile WiMAX</w:t>
            </w:r>
          </w:p>
        </w:tc>
        <w:tc>
          <w:tcPr>
            <w:tcW w:w="1830" w:type="dxa"/>
          </w:tcPr>
          <w:p w:rsidR="00BF6129" w:rsidRPr="00BF6129" w:rsidRDefault="00BF6129" w:rsidP="005E7701">
            <w:pPr>
              <w:pStyle w:val="Tabletext"/>
              <w:jc w:val="left"/>
            </w:pPr>
            <w:r w:rsidRPr="00BF6129">
              <w:t>FDD and TDD</w:t>
            </w:r>
          </w:p>
        </w:tc>
      </w:tr>
    </w:tbl>
    <w:p w:rsidR="00BF6129" w:rsidRPr="00BF6129" w:rsidRDefault="00BF6129" w:rsidP="005E7701">
      <w:pPr>
        <w:pStyle w:val="Heading1"/>
        <w:rPr>
          <w:lang w:val="en-US"/>
        </w:rPr>
      </w:pPr>
      <w:bookmarkStart w:id="11" w:name="_Toc284238078"/>
      <w:bookmarkStart w:id="12" w:name="_Toc284248473"/>
      <w:r w:rsidRPr="00BF6129">
        <w:rPr>
          <w:lang w:val="en-US"/>
        </w:rPr>
        <w:t>4</w:t>
      </w:r>
      <w:r w:rsidRPr="00BF6129">
        <w:rPr>
          <w:lang w:val="en-US"/>
        </w:rPr>
        <w:tab/>
        <w:t>Characteristics in the bands below 1 GHz</w:t>
      </w:r>
      <w:bookmarkEnd w:id="11"/>
      <w:bookmarkEnd w:id="12"/>
    </w:p>
    <w:p w:rsidR="00BF6129" w:rsidRPr="00BF6129" w:rsidRDefault="00BF6129" w:rsidP="005E7701">
      <w:pPr>
        <w:keepNext/>
        <w:keepLines/>
        <w:rPr>
          <w:lang w:val="en-US"/>
        </w:rPr>
      </w:pPr>
      <w:r w:rsidRPr="00BF6129">
        <w:rPr>
          <w:lang w:val="en-US"/>
        </w:rPr>
        <w:t>These parameters apply to the frequency bands:</w:t>
      </w:r>
    </w:p>
    <w:p w:rsidR="00BF6129" w:rsidRPr="00BF6129" w:rsidRDefault="00320910" w:rsidP="005E7701">
      <w:pPr>
        <w:pStyle w:val="enumlev1"/>
        <w:keepNext/>
        <w:keepLines/>
        <w:rPr>
          <w:lang w:val="en-US"/>
        </w:rPr>
      </w:pPr>
      <w:r>
        <w:rPr>
          <w:lang w:val="en-US"/>
        </w:rPr>
        <w:t>–</w:t>
      </w:r>
      <w:r w:rsidR="00BF6129" w:rsidRPr="00BF6129">
        <w:rPr>
          <w:lang w:val="en-US"/>
        </w:rPr>
        <w:tab/>
        <w:t>450-470 MHz</w:t>
      </w:r>
      <w:r>
        <w:rPr>
          <w:lang w:val="en-US"/>
        </w:rPr>
        <w:t>.</w:t>
      </w:r>
    </w:p>
    <w:p w:rsidR="00BF6129" w:rsidRPr="00BF6129" w:rsidRDefault="00320910" w:rsidP="00320910">
      <w:pPr>
        <w:pStyle w:val="enumlev1"/>
        <w:rPr>
          <w:lang w:val="en-US"/>
        </w:rPr>
      </w:pPr>
      <w:r>
        <w:rPr>
          <w:lang w:val="en-US"/>
        </w:rPr>
        <w:t>–</w:t>
      </w:r>
      <w:r w:rsidR="00BF6129" w:rsidRPr="00BF6129">
        <w:rPr>
          <w:lang w:val="en-US"/>
        </w:rPr>
        <w:tab/>
        <w:t>698-806 MHz</w:t>
      </w:r>
      <w:r>
        <w:rPr>
          <w:lang w:val="en-US"/>
        </w:rPr>
        <w:t>.</w:t>
      </w:r>
    </w:p>
    <w:p w:rsidR="00BF6129" w:rsidRPr="00BF6129" w:rsidRDefault="00320910" w:rsidP="00320910">
      <w:pPr>
        <w:pStyle w:val="enumlev1"/>
        <w:rPr>
          <w:lang w:val="en-US"/>
        </w:rPr>
      </w:pPr>
      <w:r>
        <w:rPr>
          <w:lang w:val="en-US"/>
        </w:rPr>
        <w:t>–</w:t>
      </w:r>
      <w:r w:rsidR="00BF6129" w:rsidRPr="00BF6129">
        <w:rPr>
          <w:lang w:val="en-US"/>
        </w:rPr>
        <w:tab/>
        <w:t>790-862 MHz</w:t>
      </w:r>
      <w:r>
        <w:rPr>
          <w:lang w:val="en-US"/>
        </w:rPr>
        <w:t>.</w:t>
      </w:r>
    </w:p>
    <w:p w:rsidR="00BF6129" w:rsidRPr="00BF6129" w:rsidRDefault="00320910" w:rsidP="00320910">
      <w:pPr>
        <w:pStyle w:val="enumlev1"/>
        <w:rPr>
          <w:lang w:val="en-US"/>
        </w:rPr>
      </w:pPr>
      <w:r>
        <w:rPr>
          <w:lang w:val="en-US"/>
        </w:rPr>
        <w:t>–</w:t>
      </w:r>
      <w:r w:rsidR="00BF6129" w:rsidRPr="00BF6129">
        <w:rPr>
          <w:lang w:val="en-US"/>
        </w:rPr>
        <w:tab/>
        <w:t>880-960 MHz</w:t>
      </w:r>
      <w:r>
        <w:rPr>
          <w:lang w:val="en-US"/>
        </w:rPr>
        <w:t>.</w:t>
      </w:r>
    </w:p>
    <w:p w:rsidR="00BF6129" w:rsidRPr="00BF6129" w:rsidRDefault="00BF6129" w:rsidP="00BF6129">
      <w:pPr>
        <w:rPr>
          <w:lang w:val="en-US"/>
        </w:rPr>
        <w:sectPr w:rsidR="00BF6129" w:rsidRPr="00BF6129" w:rsidSect="008A0069">
          <w:headerReference w:type="even" r:id="rId15"/>
          <w:headerReference w:type="default" r:id="rId16"/>
          <w:footerReference w:type="even" r:id="rId17"/>
          <w:footerReference w:type="default" r:id="rId18"/>
          <w:headerReference w:type="first" r:id="rId19"/>
          <w:footerReference w:type="first" r:id="rId20"/>
          <w:pgSz w:w="11907" w:h="16834"/>
          <w:pgMar w:top="1418" w:right="1134" w:bottom="1418" w:left="1134" w:header="720" w:footer="720" w:gutter="0"/>
          <w:paperSrc w:first="15" w:other="15"/>
          <w:pgNumType w:start="1"/>
          <w:cols w:space="720"/>
          <w:titlePg/>
          <w:docGrid w:linePitch="326"/>
        </w:sectPr>
      </w:pPr>
    </w:p>
    <w:p w:rsidR="00BF6129" w:rsidRPr="00BF6129" w:rsidRDefault="00BF6129" w:rsidP="00320910">
      <w:pPr>
        <w:pStyle w:val="Heading2"/>
        <w:rPr>
          <w:lang w:val="en-US"/>
        </w:rPr>
      </w:pPr>
      <w:bookmarkStart w:id="13" w:name="_Toc284238079"/>
      <w:bookmarkStart w:id="14" w:name="_Toc284248474"/>
      <w:r w:rsidRPr="00BF6129">
        <w:rPr>
          <w:lang w:val="en-US"/>
        </w:rPr>
        <w:lastRenderedPageBreak/>
        <w:t>4.1</w:t>
      </w:r>
      <w:r w:rsidRPr="00BF6129">
        <w:rPr>
          <w:lang w:val="en-US"/>
        </w:rPr>
        <w:tab/>
        <w:t>Parameters for IMT-2000 CDMA DS and IMT-2000 OFDMA TDD WMAN</w:t>
      </w:r>
      <w:bookmarkEnd w:id="13"/>
      <w:bookmarkEnd w:id="14"/>
    </w:p>
    <w:p w:rsidR="00BF6129" w:rsidRPr="00BF6129" w:rsidRDefault="00BF6129" w:rsidP="00320910">
      <w:pPr>
        <w:pStyle w:val="TableNo"/>
        <w:rPr>
          <w:lang w:val="en-US"/>
        </w:rPr>
      </w:pPr>
      <w:r w:rsidRPr="00BF6129">
        <w:rPr>
          <w:lang w:val="en-US"/>
        </w:rPr>
        <w:t>TABLE 3</w:t>
      </w:r>
    </w:p>
    <w:p w:rsidR="00BF6129" w:rsidRPr="00BF6129" w:rsidRDefault="00BF6129" w:rsidP="00320910">
      <w:pPr>
        <w:pStyle w:val="Tabletitle"/>
        <w:rPr>
          <w:lang w:val="en-US"/>
        </w:rPr>
      </w:pPr>
      <w:r w:rsidRPr="00BF6129">
        <w:rPr>
          <w:lang w:val="en-US"/>
        </w:rPr>
        <w:t>Parameters for IMT-2000 CDMA DS and IMT-2000 OFDMA TDD WMAN</w:t>
      </w:r>
    </w:p>
    <w:tbl>
      <w:tblPr>
        <w:tblW w:w="14459" w:type="dxa"/>
        <w:jc w:val="center"/>
        <w:tblLayout w:type="fixed"/>
        <w:tblLook w:val="01E0" w:firstRow="1" w:lastRow="1" w:firstColumn="1" w:lastColumn="1" w:noHBand="0" w:noVBand="0"/>
      </w:tblPr>
      <w:tblGrid>
        <w:gridCol w:w="721"/>
        <w:gridCol w:w="3337"/>
        <w:gridCol w:w="1685"/>
        <w:gridCol w:w="1722"/>
        <w:gridCol w:w="1865"/>
        <w:gridCol w:w="1816"/>
        <w:gridCol w:w="1559"/>
        <w:gridCol w:w="1754"/>
      </w:tblGrid>
      <w:tr w:rsidR="00BF6129" w:rsidRPr="00BF6129" w:rsidTr="002B0BF4">
        <w:trPr>
          <w:jc w:val="center"/>
        </w:trPr>
        <w:tc>
          <w:tcPr>
            <w:tcW w:w="721" w:type="dxa"/>
            <w:tcBorders>
              <w:top w:val="single" w:sz="4" w:space="0" w:color="auto"/>
              <w:left w:val="single" w:sz="4" w:space="0" w:color="auto"/>
              <w:bottom w:val="single" w:sz="4" w:space="0" w:color="auto"/>
              <w:right w:val="single" w:sz="4" w:space="0" w:color="auto"/>
            </w:tcBorders>
          </w:tcPr>
          <w:p w:rsidR="00BF6129" w:rsidRPr="00BF6129" w:rsidRDefault="00BF6129" w:rsidP="00320910">
            <w:pPr>
              <w:pStyle w:val="Tablehead"/>
              <w:rPr>
                <w:rFonts w:eastAsia="SimSun"/>
                <w:lang w:val="en-US"/>
              </w:rPr>
            </w:pPr>
          </w:p>
        </w:tc>
        <w:tc>
          <w:tcPr>
            <w:tcW w:w="3337" w:type="dxa"/>
            <w:tcBorders>
              <w:top w:val="single" w:sz="4" w:space="0" w:color="auto"/>
              <w:left w:val="single" w:sz="4" w:space="0" w:color="auto"/>
              <w:bottom w:val="single" w:sz="4" w:space="0" w:color="auto"/>
              <w:right w:val="single" w:sz="4" w:space="0" w:color="auto"/>
            </w:tcBorders>
          </w:tcPr>
          <w:p w:rsidR="00BF6129" w:rsidRPr="00BF6129" w:rsidRDefault="00BF6129" w:rsidP="00320910">
            <w:pPr>
              <w:pStyle w:val="Tablehead"/>
              <w:rPr>
                <w:rFonts w:eastAsia="SimSun"/>
              </w:rPr>
            </w:pPr>
            <w:r w:rsidRPr="00BF6129">
              <w:rPr>
                <w:rFonts w:eastAsia="SimSun"/>
              </w:rPr>
              <w:t>IMT-2000 RADIO INTERFACES</w:t>
            </w:r>
          </w:p>
        </w:tc>
        <w:tc>
          <w:tcPr>
            <w:tcW w:w="7088" w:type="dxa"/>
            <w:gridSpan w:val="4"/>
            <w:tcBorders>
              <w:top w:val="single" w:sz="4" w:space="0" w:color="auto"/>
              <w:left w:val="single" w:sz="4" w:space="0" w:color="auto"/>
              <w:bottom w:val="single" w:sz="4" w:space="0" w:color="auto"/>
              <w:right w:val="single" w:sz="4" w:space="0" w:color="auto"/>
            </w:tcBorders>
          </w:tcPr>
          <w:p w:rsidR="00BF6129" w:rsidRPr="00BF6129" w:rsidRDefault="00BF6129" w:rsidP="00320910">
            <w:pPr>
              <w:pStyle w:val="Tablehead"/>
              <w:rPr>
                <w:rFonts w:eastAsia="SimSun"/>
              </w:rPr>
            </w:pPr>
            <w:r w:rsidRPr="00BF6129">
              <w:rPr>
                <w:rFonts w:eastAsia="SimSun"/>
              </w:rPr>
              <w:t>IMT</w:t>
            </w:r>
            <w:r w:rsidRPr="00BF6129">
              <w:rPr>
                <w:rFonts w:eastAsia="SimSun"/>
              </w:rPr>
              <w:noBreakHyphen/>
              <w:t xml:space="preserve">2000 CDMA </w:t>
            </w:r>
            <w:r w:rsidRPr="00BF6129">
              <w:rPr>
                <w:rFonts w:eastAsia="SimSun"/>
              </w:rPr>
              <w:br/>
              <w:t>Direct Spread</w:t>
            </w:r>
          </w:p>
        </w:tc>
        <w:tc>
          <w:tcPr>
            <w:tcW w:w="3313" w:type="dxa"/>
            <w:gridSpan w:val="2"/>
            <w:tcBorders>
              <w:top w:val="single" w:sz="4" w:space="0" w:color="auto"/>
              <w:left w:val="single" w:sz="4" w:space="0" w:color="auto"/>
              <w:bottom w:val="single" w:sz="4" w:space="0" w:color="auto"/>
              <w:right w:val="single" w:sz="4" w:space="0" w:color="auto"/>
            </w:tcBorders>
          </w:tcPr>
          <w:p w:rsidR="00BF6129" w:rsidRPr="00BF6129" w:rsidRDefault="00BF6129" w:rsidP="00320910">
            <w:pPr>
              <w:pStyle w:val="Tablehead"/>
              <w:rPr>
                <w:rFonts w:eastAsia="SimSun"/>
              </w:rPr>
            </w:pPr>
            <w:r w:rsidRPr="00BF6129">
              <w:rPr>
                <w:rFonts w:eastAsia="SimSun"/>
              </w:rPr>
              <w:t>IMT</w:t>
            </w:r>
            <w:r w:rsidRPr="00BF6129">
              <w:rPr>
                <w:rFonts w:eastAsia="SimSun"/>
              </w:rPr>
              <w:noBreakHyphen/>
              <w:t>2000 OFDMA TDD WMAN</w:t>
            </w:r>
          </w:p>
        </w:tc>
      </w:tr>
      <w:tr w:rsidR="00BF6129" w:rsidRPr="00BF6129" w:rsidTr="002B0BF4">
        <w:trPr>
          <w:jc w:val="center"/>
        </w:trPr>
        <w:tc>
          <w:tcPr>
            <w:tcW w:w="721" w:type="dxa"/>
            <w:tcBorders>
              <w:top w:val="single" w:sz="4" w:space="0" w:color="auto"/>
              <w:left w:val="single" w:sz="4" w:space="0" w:color="auto"/>
              <w:bottom w:val="single" w:sz="4" w:space="0" w:color="auto"/>
              <w:right w:val="single" w:sz="4" w:space="0" w:color="auto"/>
            </w:tcBorders>
          </w:tcPr>
          <w:p w:rsidR="00BF6129" w:rsidRPr="00BF6129" w:rsidRDefault="00BF6129" w:rsidP="00320910">
            <w:pPr>
              <w:pStyle w:val="Tablehead"/>
              <w:rPr>
                <w:rFonts w:eastAsia="SimSun"/>
              </w:rPr>
            </w:pPr>
          </w:p>
        </w:tc>
        <w:tc>
          <w:tcPr>
            <w:tcW w:w="3337" w:type="dxa"/>
            <w:tcBorders>
              <w:top w:val="single" w:sz="4" w:space="0" w:color="auto"/>
              <w:left w:val="single" w:sz="4" w:space="0" w:color="auto"/>
              <w:bottom w:val="single" w:sz="4" w:space="0" w:color="auto"/>
              <w:right w:val="single" w:sz="4" w:space="0" w:color="auto"/>
            </w:tcBorders>
          </w:tcPr>
          <w:p w:rsidR="00BF6129" w:rsidRPr="00BF6129" w:rsidRDefault="00BF6129" w:rsidP="00320910">
            <w:pPr>
              <w:pStyle w:val="Tablehead"/>
              <w:rPr>
                <w:rFonts w:eastAsia="SimSun"/>
              </w:rPr>
            </w:pPr>
          </w:p>
        </w:tc>
        <w:tc>
          <w:tcPr>
            <w:tcW w:w="3407" w:type="dxa"/>
            <w:gridSpan w:val="2"/>
            <w:tcBorders>
              <w:top w:val="single" w:sz="4" w:space="0" w:color="auto"/>
              <w:left w:val="single" w:sz="4" w:space="0" w:color="auto"/>
              <w:bottom w:val="single" w:sz="4" w:space="0" w:color="auto"/>
              <w:right w:val="single" w:sz="4" w:space="0" w:color="auto"/>
            </w:tcBorders>
          </w:tcPr>
          <w:p w:rsidR="00BF6129" w:rsidRPr="00BF6129" w:rsidRDefault="00BF6129" w:rsidP="00320910">
            <w:pPr>
              <w:pStyle w:val="Tablehead"/>
              <w:rPr>
                <w:rFonts w:eastAsia="SimSun"/>
              </w:rPr>
            </w:pPr>
            <w:r w:rsidRPr="00BF6129">
              <w:rPr>
                <w:rFonts w:eastAsia="SimSun"/>
              </w:rPr>
              <w:t>UTRA</w:t>
            </w:r>
          </w:p>
        </w:tc>
        <w:tc>
          <w:tcPr>
            <w:tcW w:w="3681" w:type="dxa"/>
            <w:gridSpan w:val="2"/>
            <w:tcBorders>
              <w:top w:val="single" w:sz="4" w:space="0" w:color="auto"/>
              <w:left w:val="single" w:sz="4" w:space="0" w:color="auto"/>
              <w:bottom w:val="single" w:sz="4" w:space="0" w:color="auto"/>
              <w:right w:val="single" w:sz="4" w:space="0" w:color="auto"/>
            </w:tcBorders>
          </w:tcPr>
          <w:p w:rsidR="00BF6129" w:rsidRPr="00BF6129" w:rsidRDefault="00BF6129" w:rsidP="00320910">
            <w:pPr>
              <w:pStyle w:val="Tablehead"/>
              <w:rPr>
                <w:rFonts w:eastAsia="SimSun"/>
              </w:rPr>
            </w:pPr>
            <w:r w:rsidRPr="00BF6129">
              <w:rPr>
                <w:rFonts w:eastAsia="SimSun"/>
              </w:rPr>
              <w:t>E-UTRA</w:t>
            </w:r>
          </w:p>
        </w:tc>
        <w:tc>
          <w:tcPr>
            <w:tcW w:w="3313" w:type="dxa"/>
            <w:gridSpan w:val="2"/>
            <w:tcBorders>
              <w:top w:val="single" w:sz="4" w:space="0" w:color="auto"/>
              <w:left w:val="single" w:sz="4" w:space="0" w:color="auto"/>
              <w:bottom w:val="single" w:sz="4" w:space="0" w:color="auto"/>
              <w:right w:val="single" w:sz="4" w:space="0" w:color="auto"/>
            </w:tcBorders>
          </w:tcPr>
          <w:p w:rsidR="00BF6129" w:rsidRPr="00BF6129" w:rsidRDefault="00BF6129" w:rsidP="00320910">
            <w:pPr>
              <w:pStyle w:val="Tablehead"/>
              <w:rPr>
                <w:rFonts w:eastAsia="SimSun"/>
              </w:rPr>
            </w:pPr>
            <w:r w:rsidRPr="00BF6129">
              <w:rPr>
                <w:rFonts w:eastAsia="SimSun"/>
              </w:rPr>
              <w:t>Mobile WiMAX (OFDMA)</w:t>
            </w:r>
          </w:p>
        </w:tc>
      </w:tr>
      <w:tr w:rsidR="00BF6129" w:rsidRPr="00BF6129" w:rsidTr="002B0B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721" w:type="dxa"/>
          </w:tcPr>
          <w:p w:rsidR="00BF6129" w:rsidRPr="00BF6129" w:rsidRDefault="00BF6129" w:rsidP="00320910">
            <w:pPr>
              <w:pStyle w:val="Tablehead"/>
              <w:rPr>
                <w:rFonts w:eastAsia="SimSun"/>
              </w:rPr>
            </w:pPr>
            <w:r w:rsidRPr="00BF6129">
              <w:rPr>
                <w:rFonts w:eastAsia="SimSun"/>
              </w:rPr>
              <w:t>No.</w:t>
            </w:r>
          </w:p>
        </w:tc>
        <w:tc>
          <w:tcPr>
            <w:tcW w:w="3337" w:type="dxa"/>
          </w:tcPr>
          <w:p w:rsidR="00BF6129" w:rsidRPr="00BF6129" w:rsidRDefault="00BF6129" w:rsidP="00320910">
            <w:pPr>
              <w:pStyle w:val="Tablehead"/>
              <w:rPr>
                <w:rFonts w:eastAsia="SimSun"/>
              </w:rPr>
            </w:pPr>
            <w:r w:rsidRPr="00BF6129">
              <w:rPr>
                <w:rFonts w:eastAsia="SimSun"/>
              </w:rPr>
              <w:t>Parameter</w:t>
            </w:r>
          </w:p>
        </w:tc>
        <w:tc>
          <w:tcPr>
            <w:tcW w:w="1685" w:type="dxa"/>
          </w:tcPr>
          <w:p w:rsidR="00BF6129" w:rsidRPr="00BF6129" w:rsidRDefault="00BF6129" w:rsidP="00320910">
            <w:pPr>
              <w:pStyle w:val="Tablehead"/>
              <w:rPr>
                <w:rFonts w:eastAsia="SimSun"/>
              </w:rPr>
            </w:pPr>
            <w:r w:rsidRPr="00BF6129">
              <w:rPr>
                <w:rFonts w:eastAsia="SimSun"/>
              </w:rPr>
              <w:t>Base station</w:t>
            </w:r>
          </w:p>
        </w:tc>
        <w:tc>
          <w:tcPr>
            <w:tcW w:w="1722" w:type="dxa"/>
          </w:tcPr>
          <w:p w:rsidR="00BF6129" w:rsidRPr="00BF6129" w:rsidRDefault="00BF6129" w:rsidP="00320910">
            <w:pPr>
              <w:pStyle w:val="Tablehead"/>
              <w:rPr>
                <w:rFonts w:eastAsia="SimSun"/>
              </w:rPr>
            </w:pPr>
            <w:r w:rsidRPr="00BF6129">
              <w:rPr>
                <w:rFonts w:eastAsia="SimSun"/>
              </w:rPr>
              <w:t>Mobile station</w:t>
            </w:r>
          </w:p>
        </w:tc>
        <w:tc>
          <w:tcPr>
            <w:tcW w:w="1865" w:type="dxa"/>
          </w:tcPr>
          <w:p w:rsidR="00BF6129" w:rsidRPr="00BF6129" w:rsidRDefault="00BF6129" w:rsidP="00320910">
            <w:pPr>
              <w:pStyle w:val="Tablehead"/>
              <w:rPr>
                <w:rFonts w:eastAsia="SimSun"/>
              </w:rPr>
            </w:pPr>
            <w:r w:rsidRPr="00BF6129">
              <w:rPr>
                <w:rFonts w:eastAsia="SimSun"/>
              </w:rPr>
              <w:t>Base station</w:t>
            </w:r>
          </w:p>
        </w:tc>
        <w:tc>
          <w:tcPr>
            <w:tcW w:w="1816" w:type="dxa"/>
          </w:tcPr>
          <w:p w:rsidR="00BF6129" w:rsidRPr="00BF6129" w:rsidRDefault="00BF6129" w:rsidP="00320910">
            <w:pPr>
              <w:pStyle w:val="Tablehead"/>
              <w:rPr>
                <w:rFonts w:eastAsia="SimSun"/>
              </w:rPr>
            </w:pPr>
            <w:r w:rsidRPr="00BF6129">
              <w:rPr>
                <w:rFonts w:eastAsia="SimSun"/>
              </w:rPr>
              <w:t>Mobile station</w:t>
            </w:r>
          </w:p>
        </w:tc>
        <w:tc>
          <w:tcPr>
            <w:tcW w:w="1559" w:type="dxa"/>
          </w:tcPr>
          <w:p w:rsidR="00BF6129" w:rsidRPr="00BF6129" w:rsidRDefault="00BF6129" w:rsidP="00320910">
            <w:pPr>
              <w:pStyle w:val="Tablehead"/>
              <w:rPr>
                <w:rFonts w:eastAsia="SimSun"/>
              </w:rPr>
            </w:pPr>
            <w:r w:rsidRPr="00BF6129">
              <w:rPr>
                <w:rFonts w:eastAsia="SimSun"/>
              </w:rPr>
              <w:t>Base station</w:t>
            </w:r>
          </w:p>
        </w:tc>
        <w:tc>
          <w:tcPr>
            <w:tcW w:w="1754" w:type="dxa"/>
          </w:tcPr>
          <w:p w:rsidR="00BF6129" w:rsidRPr="00BF6129" w:rsidRDefault="00BF6129" w:rsidP="00320910">
            <w:pPr>
              <w:pStyle w:val="Tablehead"/>
              <w:rPr>
                <w:rFonts w:eastAsia="SimSun"/>
              </w:rPr>
            </w:pPr>
            <w:r w:rsidRPr="00BF6129">
              <w:rPr>
                <w:rFonts w:eastAsia="SimSun"/>
              </w:rPr>
              <w:t>Mobile station</w:t>
            </w:r>
          </w:p>
        </w:tc>
      </w:tr>
      <w:tr w:rsidR="00BF6129" w:rsidRPr="00A76601" w:rsidTr="002B0B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721" w:type="dxa"/>
          </w:tcPr>
          <w:p w:rsidR="00BF6129" w:rsidRPr="00BF6129" w:rsidRDefault="00BF6129" w:rsidP="00AA1911">
            <w:pPr>
              <w:pStyle w:val="Tabletext"/>
              <w:jc w:val="left"/>
            </w:pPr>
            <w:r w:rsidRPr="00BF6129">
              <w:t>1.</w:t>
            </w:r>
          </w:p>
        </w:tc>
        <w:tc>
          <w:tcPr>
            <w:tcW w:w="3337" w:type="dxa"/>
          </w:tcPr>
          <w:p w:rsidR="00BF6129" w:rsidRPr="00BF6129" w:rsidRDefault="00BF6129" w:rsidP="00AA1911">
            <w:pPr>
              <w:pStyle w:val="Tabletext"/>
              <w:jc w:val="left"/>
            </w:pPr>
            <w:r w:rsidRPr="00BF6129">
              <w:t>Class of emission</w:t>
            </w:r>
          </w:p>
        </w:tc>
        <w:tc>
          <w:tcPr>
            <w:tcW w:w="1685" w:type="dxa"/>
          </w:tcPr>
          <w:p w:rsidR="00BF6129" w:rsidRPr="00BF6129" w:rsidRDefault="00BF6129" w:rsidP="00AA1911">
            <w:pPr>
              <w:pStyle w:val="Tabletext"/>
              <w:jc w:val="left"/>
            </w:pPr>
            <w:r w:rsidRPr="00BF6129">
              <w:t>5M00V7WEC</w:t>
            </w:r>
          </w:p>
        </w:tc>
        <w:tc>
          <w:tcPr>
            <w:tcW w:w="1722" w:type="dxa"/>
          </w:tcPr>
          <w:p w:rsidR="00BF6129" w:rsidRPr="00BF6129" w:rsidRDefault="00BF6129" w:rsidP="00AA1911">
            <w:pPr>
              <w:pStyle w:val="Tabletext"/>
              <w:jc w:val="left"/>
            </w:pPr>
            <w:r w:rsidRPr="00BF6129">
              <w:t>5M00V7WEC</w:t>
            </w:r>
          </w:p>
        </w:tc>
        <w:tc>
          <w:tcPr>
            <w:tcW w:w="1865" w:type="dxa"/>
          </w:tcPr>
          <w:p w:rsidR="00BF6129" w:rsidRPr="00BF6129" w:rsidRDefault="00BF6129" w:rsidP="00AA1911">
            <w:pPr>
              <w:pStyle w:val="Tabletext"/>
              <w:jc w:val="left"/>
              <w:rPr>
                <w:lang w:val="en-US"/>
              </w:rPr>
            </w:pPr>
            <w:r w:rsidRPr="00BF6129">
              <w:rPr>
                <w:lang w:val="en-US"/>
              </w:rPr>
              <w:t>For 1.4 MHz, 1M40V7WEW</w:t>
            </w:r>
            <w:r w:rsidRPr="00BF6129">
              <w:rPr>
                <w:lang w:val="en-US"/>
              </w:rPr>
              <w:br/>
              <w:t>For 3 MHz, 3M00V7WEW</w:t>
            </w:r>
            <w:r w:rsidRPr="00BF6129">
              <w:rPr>
                <w:lang w:val="en-US"/>
              </w:rPr>
              <w:br/>
              <w:t>For 5 MHz, 5M00V7WEW</w:t>
            </w:r>
            <w:r w:rsidRPr="00BF6129">
              <w:rPr>
                <w:lang w:val="en-US"/>
              </w:rPr>
              <w:br/>
              <w:t>For 10 MHz, 10M0V7WEW</w:t>
            </w:r>
            <w:r w:rsidRPr="00BF6129">
              <w:rPr>
                <w:lang w:val="en-US"/>
              </w:rPr>
              <w:br/>
              <w:t>(For 15 MHz, 15M0V7WEW</w:t>
            </w:r>
            <w:r w:rsidRPr="00BF6129">
              <w:rPr>
                <w:lang w:val="en-US"/>
              </w:rPr>
              <w:br/>
              <w:t>For 20 MHz, 20M0V7WEW</w:t>
            </w:r>
            <w:r w:rsidR="0085633E" w:rsidRPr="0085633E">
              <w:rPr>
                <w:vertAlign w:val="superscript"/>
                <w:lang w:val="en-US"/>
              </w:rPr>
              <w:t>(1)</w:t>
            </w:r>
          </w:p>
        </w:tc>
        <w:tc>
          <w:tcPr>
            <w:tcW w:w="1816" w:type="dxa"/>
          </w:tcPr>
          <w:p w:rsidR="00BF6129" w:rsidRPr="00320910" w:rsidRDefault="00BF6129" w:rsidP="00AA1911">
            <w:pPr>
              <w:pStyle w:val="Tabletext"/>
              <w:jc w:val="left"/>
              <w:rPr>
                <w:lang w:val="en-US"/>
              </w:rPr>
            </w:pPr>
            <w:r w:rsidRPr="00BF6129">
              <w:rPr>
                <w:lang w:val="en-US"/>
              </w:rPr>
              <w:t>For 1.4 MHz, 1M40V7WEW</w:t>
            </w:r>
            <w:r w:rsidRPr="00BF6129">
              <w:rPr>
                <w:lang w:val="en-US"/>
              </w:rPr>
              <w:br/>
              <w:t>For 3 MHz, 3M00V7WEW</w:t>
            </w:r>
            <w:r w:rsidRPr="00BF6129">
              <w:rPr>
                <w:lang w:val="en-US"/>
              </w:rPr>
              <w:br/>
              <w:t>For 5 MHz, 5M00V7WEW</w:t>
            </w:r>
            <w:r w:rsidRPr="00BF6129">
              <w:rPr>
                <w:lang w:val="en-US"/>
              </w:rPr>
              <w:br/>
              <w:t>For 10 MHz, 10M0V7WEW</w:t>
            </w:r>
            <w:r w:rsidRPr="00BF6129">
              <w:rPr>
                <w:lang w:val="en-US"/>
              </w:rPr>
              <w:br/>
              <w:t>(For 15 MHz, 15M0V7WEW For 20 MHz, 20M0V7WEW</w:t>
            </w:r>
            <w:r w:rsidR="0085633E" w:rsidRPr="0085633E">
              <w:rPr>
                <w:vertAlign w:val="superscript"/>
                <w:lang w:val="en-US"/>
              </w:rPr>
              <w:t>(2)</w:t>
            </w:r>
          </w:p>
        </w:tc>
        <w:tc>
          <w:tcPr>
            <w:tcW w:w="3313" w:type="dxa"/>
            <w:gridSpan w:val="2"/>
          </w:tcPr>
          <w:p w:rsidR="00BF6129" w:rsidRPr="00BF6129" w:rsidRDefault="00BF6129" w:rsidP="00260F53">
            <w:pPr>
              <w:pStyle w:val="Tabletext"/>
              <w:jc w:val="left"/>
              <w:rPr>
                <w:lang w:val="en-US"/>
              </w:rPr>
            </w:pPr>
            <w:r w:rsidRPr="00BF6129">
              <w:rPr>
                <w:lang w:val="en-US"/>
              </w:rPr>
              <w:t>5 MHz, OFDMA</w:t>
            </w:r>
            <w:r w:rsidRPr="00BF6129">
              <w:rPr>
                <w:lang w:val="en-US"/>
              </w:rPr>
              <w:br/>
              <w:t>7 MHz, OFDMA</w:t>
            </w:r>
            <w:r w:rsidRPr="00BF6129">
              <w:rPr>
                <w:lang w:val="en-US"/>
              </w:rPr>
              <w:br/>
              <w:t>10 MHz, OFDMA</w:t>
            </w:r>
            <w:r w:rsidR="0085633E" w:rsidRPr="0085633E">
              <w:rPr>
                <w:vertAlign w:val="superscript"/>
                <w:lang w:val="en-US"/>
              </w:rPr>
              <w:t>(3)</w:t>
            </w:r>
          </w:p>
        </w:tc>
      </w:tr>
      <w:tr w:rsidR="00BF6129" w:rsidRPr="0065251A" w:rsidTr="002B0BF4">
        <w:trPr>
          <w:jc w:val="center"/>
        </w:trPr>
        <w:tc>
          <w:tcPr>
            <w:tcW w:w="721"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left"/>
            </w:pPr>
            <w:r w:rsidRPr="00BF6129">
              <w:t>2.</w:t>
            </w:r>
          </w:p>
        </w:tc>
        <w:tc>
          <w:tcPr>
            <w:tcW w:w="3337"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left"/>
            </w:pPr>
            <w:r w:rsidRPr="00BF6129">
              <w:t>Modulation parameters</w:t>
            </w:r>
          </w:p>
        </w:tc>
        <w:tc>
          <w:tcPr>
            <w:tcW w:w="1685"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center"/>
            </w:pPr>
            <w:r w:rsidRPr="00BF6129">
              <w:t>QPSK</w:t>
            </w:r>
            <w:r w:rsidRPr="00BF6129">
              <w:br/>
              <w:t>16-QAM</w:t>
            </w:r>
            <w:r w:rsidRPr="00BF6129">
              <w:br/>
              <w:t>64-QAM</w:t>
            </w:r>
          </w:p>
        </w:tc>
        <w:tc>
          <w:tcPr>
            <w:tcW w:w="1722" w:type="dxa"/>
            <w:tcBorders>
              <w:top w:val="single" w:sz="4" w:space="0" w:color="auto"/>
              <w:left w:val="single" w:sz="4" w:space="0" w:color="auto"/>
              <w:bottom w:val="single" w:sz="4" w:space="0" w:color="auto"/>
              <w:right w:val="single" w:sz="4" w:space="0" w:color="auto"/>
            </w:tcBorders>
          </w:tcPr>
          <w:p w:rsidR="00BF6129" w:rsidRPr="00BF6129" w:rsidRDefault="0065251A" w:rsidP="00AA1911">
            <w:pPr>
              <w:pStyle w:val="Tabletext"/>
              <w:jc w:val="center"/>
            </w:pPr>
            <w:r>
              <w:t>QPSK</w:t>
            </w:r>
            <w:r>
              <w:br/>
            </w:r>
            <w:r w:rsidR="00BF6129" w:rsidRPr="00BF6129">
              <w:t>16-QAM</w:t>
            </w:r>
          </w:p>
        </w:tc>
        <w:tc>
          <w:tcPr>
            <w:tcW w:w="1865"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center"/>
            </w:pPr>
            <w:r w:rsidRPr="00BF6129">
              <w:t>QPSK</w:t>
            </w:r>
            <w:r w:rsidRPr="00BF6129">
              <w:br/>
              <w:t>16-QAM</w:t>
            </w:r>
            <w:r w:rsidRPr="00BF6129">
              <w:br/>
              <w:t>64-QAM</w:t>
            </w:r>
          </w:p>
        </w:tc>
        <w:tc>
          <w:tcPr>
            <w:tcW w:w="1816"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center"/>
            </w:pPr>
            <w:r w:rsidRPr="00BF6129">
              <w:t>QPSK</w:t>
            </w:r>
            <w:r w:rsidRPr="00BF6129">
              <w:br/>
              <w:t>16-QAM</w:t>
            </w:r>
            <w:r w:rsidRPr="00BF6129">
              <w:br/>
              <w:t>64-QAM</w:t>
            </w:r>
          </w:p>
        </w:tc>
        <w:tc>
          <w:tcPr>
            <w:tcW w:w="1559" w:type="dxa"/>
            <w:tcBorders>
              <w:top w:val="single" w:sz="4" w:space="0" w:color="auto"/>
              <w:left w:val="single" w:sz="4" w:space="0" w:color="auto"/>
              <w:bottom w:val="single" w:sz="4" w:space="0" w:color="auto"/>
              <w:right w:val="single" w:sz="4" w:space="0" w:color="auto"/>
            </w:tcBorders>
          </w:tcPr>
          <w:p w:rsidR="00BF6129" w:rsidRPr="0065251A" w:rsidRDefault="00BF6129" w:rsidP="00AA1911">
            <w:pPr>
              <w:pStyle w:val="Tabletext"/>
              <w:jc w:val="center"/>
              <w:rPr>
                <w:lang w:val="en-US"/>
              </w:rPr>
            </w:pPr>
            <w:r w:rsidRPr="0065251A">
              <w:rPr>
                <w:lang w:val="en-US"/>
              </w:rPr>
              <w:t>QPSK</w:t>
            </w:r>
            <w:r w:rsidR="0065251A" w:rsidRPr="0065251A">
              <w:rPr>
                <w:lang w:val="en-US"/>
              </w:rPr>
              <w:br/>
            </w:r>
            <w:r w:rsidRPr="0065251A">
              <w:rPr>
                <w:lang w:val="en-US"/>
              </w:rPr>
              <w:t>16-QAM</w:t>
            </w:r>
            <w:r w:rsidRPr="0065251A">
              <w:rPr>
                <w:lang w:val="en-US"/>
              </w:rPr>
              <w:br/>
              <w:t>64-QAM</w:t>
            </w:r>
          </w:p>
        </w:tc>
        <w:tc>
          <w:tcPr>
            <w:tcW w:w="1754" w:type="dxa"/>
            <w:tcBorders>
              <w:top w:val="single" w:sz="4" w:space="0" w:color="auto"/>
              <w:left w:val="single" w:sz="4" w:space="0" w:color="auto"/>
              <w:bottom w:val="single" w:sz="4" w:space="0" w:color="auto"/>
              <w:right w:val="single" w:sz="4" w:space="0" w:color="auto"/>
            </w:tcBorders>
          </w:tcPr>
          <w:p w:rsidR="00BF6129" w:rsidRPr="0065251A" w:rsidRDefault="00BF6129" w:rsidP="00AA1911">
            <w:pPr>
              <w:pStyle w:val="Tabletext"/>
              <w:jc w:val="center"/>
              <w:rPr>
                <w:lang w:val="en-US"/>
              </w:rPr>
            </w:pPr>
            <w:r w:rsidRPr="0065251A">
              <w:rPr>
                <w:lang w:val="en-US"/>
              </w:rPr>
              <w:t>QPSK</w:t>
            </w:r>
            <w:r w:rsidRPr="0065251A">
              <w:rPr>
                <w:lang w:val="en-US"/>
              </w:rPr>
              <w:br/>
              <w:t>16-QAM</w:t>
            </w:r>
            <w:r w:rsidRPr="0065251A">
              <w:rPr>
                <w:lang w:val="en-US"/>
              </w:rPr>
              <w:br/>
              <w:t>64-QAM (optional)</w:t>
            </w:r>
          </w:p>
        </w:tc>
      </w:tr>
      <w:tr w:rsidR="00BF6129" w:rsidRPr="0065251A" w:rsidTr="002B0BF4">
        <w:trPr>
          <w:jc w:val="center"/>
        </w:trPr>
        <w:tc>
          <w:tcPr>
            <w:tcW w:w="721" w:type="dxa"/>
            <w:tcBorders>
              <w:top w:val="single" w:sz="4" w:space="0" w:color="auto"/>
              <w:left w:val="single" w:sz="4" w:space="0" w:color="auto"/>
              <w:bottom w:val="single" w:sz="4" w:space="0" w:color="auto"/>
              <w:right w:val="single" w:sz="4" w:space="0" w:color="auto"/>
            </w:tcBorders>
          </w:tcPr>
          <w:p w:rsidR="00BF6129" w:rsidRPr="0065251A" w:rsidRDefault="00BF6129" w:rsidP="00AA1911">
            <w:pPr>
              <w:pStyle w:val="Tabletext"/>
              <w:jc w:val="left"/>
              <w:rPr>
                <w:rFonts w:eastAsia="Batang"/>
                <w:lang w:val="en-US"/>
              </w:rPr>
            </w:pPr>
            <w:r w:rsidRPr="0065251A">
              <w:rPr>
                <w:lang w:val="en-US"/>
              </w:rPr>
              <w:t>3</w:t>
            </w:r>
            <w:r w:rsidRPr="0065251A">
              <w:rPr>
                <w:rFonts w:eastAsia="Batang"/>
                <w:lang w:val="en-US"/>
              </w:rPr>
              <w:t>.</w:t>
            </w:r>
          </w:p>
        </w:tc>
        <w:tc>
          <w:tcPr>
            <w:tcW w:w="3337" w:type="dxa"/>
            <w:tcBorders>
              <w:top w:val="single" w:sz="4" w:space="0" w:color="auto"/>
              <w:left w:val="single" w:sz="4" w:space="0" w:color="auto"/>
              <w:bottom w:val="single" w:sz="4" w:space="0" w:color="auto"/>
              <w:right w:val="single" w:sz="4" w:space="0" w:color="auto"/>
            </w:tcBorders>
          </w:tcPr>
          <w:p w:rsidR="00BF6129" w:rsidRPr="0065251A" w:rsidRDefault="00BF6129" w:rsidP="00AA1911">
            <w:pPr>
              <w:pStyle w:val="Tabletext"/>
              <w:jc w:val="left"/>
              <w:rPr>
                <w:lang w:val="en-US"/>
              </w:rPr>
            </w:pPr>
            <w:r w:rsidRPr="0065251A">
              <w:rPr>
                <w:lang w:val="en-US"/>
              </w:rPr>
              <w:t>Duplex mode</w:t>
            </w:r>
          </w:p>
        </w:tc>
        <w:tc>
          <w:tcPr>
            <w:tcW w:w="3407" w:type="dxa"/>
            <w:gridSpan w:val="2"/>
            <w:tcBorders>
              <w:top w:val="single" w:sz="4" w:space="0" w:color="auto"/>
              <w:left w:val="single" w:sz="4" w:space="0" w:color="auto"/>
              <w:bottom w:val="single" w:sz="4" w:space="0" w:color="auto"/>
              <w:right w:val="single" w:sz="4" w:space="0" w:color="auto"/>
            </w:tcBorders>
          </w:tcPr>
          <w:p w:rsidR="00BF6129" w:rsidRPr="0065251A" w:rsidRDefault="00BF6129" w:rsidP="00574A0F">
            <w:pPr>
              <w:pStyle w:val="Tabletext"/>
              <w:jc w:val="center"/>
              <w:rPr>
                <w:lang w:val="en-US"/>
              </w:rPr>
            </w:pPr>
            <w:r w:rsidRPr="0065251A">
              <w:rPr>
                <w:lang w:val="en-US"/>
              </w:rPr>
              <w:t>FDD</w:t>
            </w:r>
          </w:p>
        </w:tc>
        <w:tc>
          <w:tcPr>
            <w:tcW w:w="3681" w:type="dxa"/>
            <w:gridSpan w:val="2"/>
            <w:tcBorders>
              <w:top w:val="single" w:sz="4" w:space="0" w:color="auto"/>
              <w:left w:val="single" w:sz="4" w:space="0" w:color="auto"/>
              <w:bottom w:val="single" w:sz="4" w:space="0" w:color="auto"/>
              <w:right w:val="single" w:sz="4" w:space="0" w:color="auto"/>
            </w:tcBorders>
          </w:tcPr>
          <w:p w:rsidR="00BF6129" w:rsidRPr="0065251A" w:rsidRDefault="00BF6129" w:rsidP="00574A0F">
            <w:pPr>
              <w:pStyle w:val="Tabletext"/>
              <w:jc w:val="center"/>
              <w:rPr>
                <w:lang w:val="en-US"/>
              </w:rPr>
            </w:pPr>
            <w:r w:rsidRPr="0065251A">
              <w:rPr>
                <w:lang w:val="en-US"/>
              </w:rPr>
              <w:t>FDD(/TDD</w:t>
            </w:r>
            <w:r w:rsidR="0085633E">
              <w:rPr>
                <w:vertAlign w:val="superscript"/>
                <w:lang w:val="en-US"/>
              </w:rPr>
              <w:t>(4)</w:t>
            </w:r>
            <w:r w:rsidRPr="0065251A">
              <w:rPr>
                <w:lang w:val="en-US"/>
              </w:rPr>
              <w:t>)</w:t>
            </w:r>
          </w:p>
        </w:tc>
        <w:tc>
          <w:tcPr>
            <w:tcW w:w="3313" w:type="dxa"/>
            <w:gridSpan w:val="2"/>
            <w:tcBorders>
              <w:top w:val="single" w:sz="4" w:space="0" w:color="auto"/>
              <w:left w:val="single" w:sz="4" w:space="0" w:color="auto"/>
              <w:bottom w:val="single" w:sz="4" w:space="0" w:color="auto"/>
              <w:right w:val="single" w:sz="4" w:space="0" w:color="auto"/>
            </w:tcBorders>
          </w:tcPr>
          <w:p w:rsidR="00BF6129" w:rsidRPr="0065251A" w:rsidRDefault="00BF6129" w:rsidP="00574A0F">
            <w:pPr>
              <w:pStyle w:val="Tabletext"/>
              <w:jc w:val="center"/>
              <w:rPr>
                <w:lang w:val="en-US"/>
              </w:rPr>
            </w:pPr>
            <w:r w:rsidRPr="0065251A">
              <w:rPr>
                <w:lang w:val="en-US"/>
              </w:rPr>
              <w:t>FDD/TDD</w:t>
            </w:r>
          </w:p>
        </w:tc>
      </w:tr>
    </w:tbl>
    <w:p w:rsidR="00565E25" w:rsidRDefault="00565E25"/>
    <w:p w:rsidR="00565E25" w:rsidRDefault="00565E25"/>
    <w:p w:rsidR="00AA1911" w:rsidRDefault="00AA1911"/>
    <w:p w:rsidR="00AA1911" w:rsidRDefault="00AA1911" w:rsidP="00AA1911">
      <w:pPr>
        <w:pStyle w:val="TableNo"/>
      </w:pPr>
      <w:r w:rsidRPr="00BF6129">
        <w:rPr>
          <w:lang w:val="en-US"/>
        </w:rPr>
        <w:lastRenderedPageBreak/>
        <w:t>TABLE 3</w:t>
      </w:r>
      <w:r>
        <w:rPr>
          <w:lang w:val="en-US"/>
        </w:rPr>
        <w:t xml:space="preserve"> (</w:t>
      </w:r>
      <w:r>
        <w:rPr>
          <w:i/>
          <w:iCs/>
          <w:lang w:val="en-US"/>
        </w:rPr>
        <w:t>c</w:t>
      </w:r>
      <w:r w:rsidRPr="00AA1911">
        <w:rPr>
          <w:i/>
          <w:iCs/>
          <w:lang w:val="en-US"/>
        </w:rPr>
        <w:t>ontinued</w:t>
      </w:r>
      <w:r>
        <w:rPr>
          <w:lang w:val="en-US"/>
        </w:rPr>
        <w:t>)</w:t>
      </w:r>
    </w:p>
    <w:tbl>
      <w:tblPr>
        <w:tblW w:w="14459" w:type="dxa"/>
        <w:jc w:val="center"/>
        <w:tblLayout w:type="fixed"/>
        <w:tblLook w:val="01E0" w:firstRow="1" w:lastRow="1" w:firstColumn="1" w:lastColumn="1" w:noHBand="0" w:noVBand="0"/>
      </w:tblPr>
      <w:tblGrid>
        <w:gridCol w:w="721"/>
        <w:gridCol w:w="3337"/>
        <w:gridCol w:w="1685"/>
        <w:gridCol w:w="1722"/>
        <w:gridCol w:w="1865"/>
        <w:gridCol w:w="1674"/>
        <w:gridCol w:w="1701"/>
        <w:gridCol w:w="1754"/>
      </w:tblGrid>
      <w:tr w:rsidR="00AA1911" w:rsidRPr="00BF6129" w:rsidTr="002B0BF4">
        <w:trPr>
          <w:jc w:val="center"/>
        </w:trPr>
        <w:tc>
          <w:tcPr>
            <w:tcW w:w="721" w:type="dxa"/>
            <w:tcBorders>
              <w:top w:val="single" w:sz="4" w:space="0" w:color="auto"/>
              <w:left w:val="single" w:sz="4" w:space="0" w:color="auto"/>
              <w:bottom w:val="single" w:sz="4" w:space="0" w:color="auto"/>
              <w:right w:val="single" w:sz="4" w:space="0" w:color="auto"/>
            </w:tcBorders>
          </w:tcPr>
          <w:p w:rsidR="00AA1911" w:rsidRPr="00BF6129" w:rsidRDefault="00AA1911" w:rsidP="00AA1911">
            <w:pPr>
              <w:pStyle w:val="Tablehead"/>
              <w:rPr>
                <w:rFonts w:eastAsia="SimSun"/>
                <w:lang w:val="en-US"/>
              </w:rPr>
            </w:pPr>
          </w:p>
        </w:tc>
        <w:tc>
          <w:tcPr>
            <w:tcW w:w="3337" w:type="dxa"/>
            <w:tcBorders>
              <w:top w:val="single" w:sz="4" w:space="0" w:color="auto"/>
              <w:left w:val="single" w:sz="4" w:space="0" w:color="auto"/>
              <w:bottom w:val="single" w:sz="4" w:space="0" w:color="auto"/>
              <w:right w:val="single" w:sz="4" w:space="0" w:color="auto"/>
            </w:tcBorders>
          </w:tcPr>
          <w:p w:rsidR="00AA1911" w:rsidRPr="00BF6129" w:rsidRDefault="00AA1911" w:rsidP="00AA1911">
            <w:pPr>
              <w:pStyle w:val="Tablehead"/>
              <w:rPr>
                <w:rFonts w:eastAsia="SimSun"/>
              </w:rPr>
            </w:pPr>
            <w:r w:rsidRPr="00BF6129">
              <w:rPr>
                <w:rFonts w:eastAsia="SimSun"/>
              </w:rPr>
              <w:t>IMT-2000 RADIO INTERFACES</w:t>
            </w:r>
          </w:p>
        </w:tc>
        <w:tc>
          <w:tcPr>
            <w:tcW w:w="6946" w:type="dxa"/>
            <w:gridSpan w:val="4"/>
            <w:tcBorders>
              <w:top w:val="single" w:sz="4" w:space="0" w:color="auto"/>
              <w:left w:val="single" w:sz="4" w:space="0" w:color="auto"/>
              <w:bottom w:val="single" w:sz="4" w:space="0" w:color="auto"/>
              <w:right w:val="single" w:sz="4" w:space="0" w:color="auto"/>
            </w:tcBorders>
          </w:tcPr>
          <w:p w:rsidR="00AA1911" w:rsidRPr="00BF6129" w:rsidRDefault="00AA1911" w:rsidP="00AA1911">
            <w:pPr>
              <w:pStyle w:val="Tablehead"/>
              <w:rPr>
                <w:rFonts w:eastAsia="SimSun"/>
              </w:rPr>
            </w:pPr>
            <w:r w:rsidRPr="00BF6129">
              <w:rPr>
                <w:rFonts w:eastAsia="SimSun"/>
              </w:rPr>
              <w:t>IMT</w:t>
            </w:r>
            <w:r w:rsidRPr="00BF6129">
              <w:rPr>
                <w:rFonts w:eastAsia="SimSun"/>
              </w:rPr>
              <w:noBreakHyphen/>
              <w:t xml:space="preserve">2000 CDMA </w:t>
            </w:r>
            <w:r w:rsidRPr="00BF6129">
              <w:rPr>
                <w:rFonts w:eastAsia="SimSun"/>
              </w:rPr>
              <w:br/>
              <w:t>Direct Spread</w:t>
            </w:r>
          </w:p>
        </w:tc>
        <w:tc>
          <w:tcPr>
            <w:tcW w:w="3455" w:type="dxa"/>
            <w:gridSpan w:val="2"/>
            <w:tcBorders>
              <w:top w:val="single" w:sz="4" w:space="0" w:color="auto"/>
              <w:left w:val="single" w:sz="4" w:space="0" w:color="auto"/>
              <w:bottom w:val="single" w:sz="4" w:space="0" w:color="auto"/>
              <w:right w:val="single" w:sz="4" w:space="0" w:color="auto"/>
            </w:tcBorders>
          </w:tcPr>
          <w:p w:rsidR="00AA1911" w:rsidRPr="00BF6129" w:rsidRDefault="00AA1911" w:rsidP="00AA1911">
            <w:pPr>
              <w:pStyle w:val="Tablehead"/>
              <w:rPr>
                <w:rFonts w:eastAsia="SimSun"/>
              </w:rPr>
            </w:pPr>
            <w:r w:rsidRPr="00BF6129">
              <w:rPr>
                <w:rFonts w:eastAsia="SimSun"/>
              </w:rPr>
              <w:t>IMT</w:t>
            </w:r>
            <w:r w:rsidRPr="00BF6129">
              <w:rPr>
                <w:rFonts w:eastAsia="SimSun"/>
              </w:rPr>
              <w:noBreakHyphen/>
              <w:t>2000 OFDMA TDD WMAN</w:t>
            </w:r>
          </w:p>
        </w:tc>
      </w:tr>
      <w:tr w:rsidR="00AA1911" w:rsidRPr="00BF6129" w:rsidTr="002B0BF4">
        <w:trPr>
          <w:jc w:val="center"/>
        </w:trPr>
        <w:tc>
          <w:tcPr>
            <w:tcW w:w="721" w:type="dxa"/>
            <w:tcBorders>
              <w:top w:val="single" w:sz="4" w:space="0" w:color="auto"/>
              <w:left w:val="single" w:sz="4" w:space="0" w:color="auto"/>
              <w:bottom w:val="single" w:sz="4" w:space="0" w:color="auto"/>
              <w:right w:val="single" w:sz="4" w:space="0" w:color="auto"/>
            </w:tcBorders>
          </w:tcPr>
          <w:p w:rsidR="00AA1911" w:rsidRPr="00BF6129" w:rsidRDefault="00AA1911" w:rsidP="00AA1911">
            <w:pPr>
              <w:pStyle w:val="Tablehead"/>
              <w:rPr>
                <w:rFonts w:eastAsia="SimSun"/>
              </w:rPr>
            </w:pPr>
          </w:p>
        </w:tc>
        <w:tc>
          <w:tcPr>
            <w:tcW w:w="3337" w:type="dxa"/>
            <w:tcBorders>
              <w:top w:val="single" w:sz="4" w:space="0" w:color="auto"/>
              <w:left w:val="single" w:sz="4" w:space="0" w:color="auto"/>
              <w:bottom w:val="single" w:sz="4" w:space="0" w:color="auto"/>
              <w:right w:val="single" w:sz="4" w:space="0" w:color="auto"/>
            </w:tcBorders>
          </w:tcPr>
          <w:p w:rsidR="00AA1911" w:rsidRPr="00BF6129" w:rsidRDefault="00AA1911" w:rsidP="00AA1911">
            <w:pPr>
              <w:pStyle w:val="Tablehead"/>
              <w:rPr>
                <w:rFonts w:eastAsia="SimSun"/>
              </w:rPr>
            </w:pPr>
          </w:p>
        </w:tc>
        <w:tc>
          <w:tcPr>
            <w:tcW w:w="3407" w:type="dxa"/>
            <w:gridSpan w:val="2"/>
            <w:tcBorders>
              <w:top w:val="single" w:sz="4" w:space="0" w:color="auto"/>
              <w:left w:val="single" w:sz="4" w:space="0" w:color="auto"/>
              <w:bottom w:val="single" w:sz="4" w:space="0" w:color="auto"/>
              <w:right w:val="single" w:sz="4" w:space="0" w:color="auto"/>
            </w:tcBorders>
          </w:tcPr>
          <w:p w:rsidR="00AA1911" w:rsidRPr="00BF6129" w:rsidRDefault="00AA1911" w:rsidP="00AA1911">
            <w:pPr>
              <w:pStyle w:val="Tablehead"/>
              <w:rPr>
                <w:rFonts w:eastAsia="SimSun"/>
              </w:rPr>
            </w:pPr>
            <w:r w:rsidRPr="00BF6129">
              <w:rPr>
                <w:rFonts w:eastAsia="SimSun"/>
              </w:rPr>
              <w:t>UTRA</w:t>
            </w:r>
          </w:p>
        </w:tc>
        <w:tc>
          <w:tcPr>
            <w:tcW w:w="3539" w:type="dxa"/>
            <w:gridSpan w:val="2"/>
            <w:tcBorders>
              <w:top w:val="single" w:sz="4" w:space="0" w:color="auto"/>
              <w:left w:val="single" w:sz="4" w:space="0" w:color="auto"/>
              <w:bottom w:val="single" w:sz="4" w:space="0" w:color="auto"/>
              <w:right w:val="single" w:sz="4" w:space="0" w:color="auto"/>
            </w:tcBorders>
          </w:tcPr>
          <w:p w:rsidR="00AA1911" w:rsidRPr="00BF6129" w:rsidRDefault="00AA1911" w:rsidP="00AA1911">
            <w:pPr>
              <w:pStyle w:val="Tablehead"/>
              <w:rPr>
                <w:rFonts w:eastAsia="SimSun"/>
              </w:rPr>
            </w:pPr>
            <w:r w:rsidRPr="00BF6129">
              <w:rPr>
                <w:rFonts w:eastAsia="SimSun"/>
              </w:rPr>
              <w:t>E-UTRA</w:t>
            </w:r>
          </w:p>
        </w:tc>
        <w:tc>
          <w:tcPr>
            <w:tcW w:w="3455" w:type="dxa"/>
            <w:gridSpan w:val="2"/>
            <w:tcBorders>
              <w:top w:val="single" w:sz="4" w:space="0" w:color="auto"/>
              <w:left w:val="single" w:sz="4" w:space="0" w:color="auto"/>
              <w:bottom w:val="single" w:sz="4" w:space="0" w:color="auto"/>
              <w:right w:val="single" w:sz="4" w:space="0" w:color="auto"/>
            </w:tcBorders>
          </w:tcPr>
          <w:p w:rsidR="00AA1911" w:rsidRPr="00BF6129" w:rsidRDefault="00AA1911" w:rsidP="00AA1911">
            <w:pPr>
              <w:pStyle w:val="Tablehead"/>
              <w:rPr>
                <w:rFonts w:eastAsia="SimSun"/>
              </w:rPr>
            </w:pPr>
            <w:r w:rsidRPr="00BF6129">
              <w:rPr>
                <w:rFonts w:eastAsia="SimSun"/>
              </w:rPr>
              <w:t>Mobile WiMAX (OFDMA)</w:t>
            </w:r>
          </w:p>
        </w:tc>
      </w:tr>
      <w:tr w:rsidR="00AA1911" w:rsidRPr="00BF6129" w:rsidTr="002B0B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721" w:type="dxa"/>
          </w:tcPr>
          <w:p w:rsidR="00AA1911" w:rsidRPr="00BF6129" w:rsidRDefault="00AA1911" w:rsidP="00AA1911">
            <w:pPr>
              <w:pStyle w:val="Tablehead"/>
              <w:rPr>
                <w:rFonts w:eastAsia="SimSun"/>
              </w:rPr>
            </w:pPr>
            <w:r w:rsidRPr="00BF6129">
              <w:rPr>
                <w:rFonts w:eastAsia="SimSun"/>
              </w:rPr>
              <w:t>No.</w:t>
            </w:r>
          </w:p>
        </w:tc>
        <w:tc>
          <w:tcPr>
            <w:tcW w:w="3337" w:type="dxa"/>
          </w:tcPr>
          <w:p w:rsidR="00AA1911" w:rsidRPr="00BF6129" w:rsidRDefault="00AA1911" w:rsidP="00AA1911">
            <w:pPr>
              <w:pStyle w:val="Tablehead"/>
              <w:rPr>
                <w:rFonts w:eastAsia="SimSun"/>
              </w:rPr>
            </w:pPr>
            <w:r w:rsidRPr="00BF6129">
              <w:rPr>
                <w:rFonts w:eastAsia="SimSun"/>
              </w:rPr>
              <w:t>Parameter</w:t>
            </w:r>
          </w:p>
        </w:tc>
        <w:tc>
          <w:tcPr>
            <w:tcW w:w="1685" w:type="dxa"/>
          </w:tcPr>
          <w:p w:rsidR="00AA1911" w:rsidRPr="00BF6129" w:rsidRDefault="00AA1911" w:rsidP="00AA1911">
            <w:pPr>
              <w:pStyle w:val="Tablehead"/>
              <w:rPr>
                <w:rFonts w:eastAsia="SimSun"/>
              </w:rPr>
            </w:pPr>
            <w:r w:rsidRPr="00BF6129">
              <w:rPr>
                <w:rFonts w:eastAsia="SimSun"/>
              </w:rPr>
              <w:t>Base station</w:t>
            </w:r>
          </w:p>
        </w:tc>
        <w:tc>
          <w:tcPr>
            <w:tcW w:w="1722" w:type="dxa"/>
          </w:tcPr>
          <w:p w:rsidR="00AA1911" w:rsidRPr="00BF6129" w:rsidRDefault="00AA1911" w:rsidP="00AA1911">
            <w:pPr>
              <w:pStyle w:val="Tablehead"/>
              <w:rPr>
                <w:rFonts w:eastAsia="SimSun"/>
              </w:rPr>
            </w:pPr>
            <w:r w:rsidRPr="00BF6129">
              <w:rPr>
                <w:rFonts w:eastAsia="SimSun"/>
              </w:rPr>
              <w:t>Mobile station</w:t>
            </w:r>
          </w:p>
        </w:tc>
        <w:tc>
          <w:tcPr>
            <w:tcW w:w="1865" w:type="dxa"/>
          </w:tcPr>
          <w:p w:rsidR="00AA1911" w:rsidRPr="00BF6129" w:rsidRDefault="00AA1911" w:rsidP="00AA1911">
            <w:pPr>
              <w:pStyle w:val="Tablehead"/>
              <w:rPr>
                <w:rFonts w:eastAsia="SimSun"/>
              </w:rPr>
            </w:pPr>
            <w:r w:rsidRPr="00BF6129">
              <w:rPr>
                <w:rFonts w:eastAsia="SimSun"/>
              </w:rPr>
              <w:t>Base station</w:t>
            </w:r>
          </w:p>
        </w:tc>
        <w:tc>
          <w:tcPr>
            <w:tcW w:w="1674" w:type="dxa"/>
          </w:tcPr>
          <w:p w:rsidR="00AA1911" w:rsidRPr="00BF6129" w:rsidRDefault="00AA1911" w:rsidP="00AA1911">
            <w:pPr>
              <w:pStyle w:val="Tablehead"/>
              <w:rPr>
                <w:rFonts w:eastAsia="SimSun"/>
              </w:rPr>
            </w:pPr>
            <w:r w:rsidRPr="00BF6129">
              <w:rPr>
                <w:rFonts w:eastAsia="SimSun"/>
              </w:rPr>
              <w:t>Mobile station</w:t>
            </w:r>
          </w:p>
        </w:tc>
        <w:tc>
          <w:tcPr>
            <w:tcW w:w="1701" w:type="dxa"/>
          </w:tcPr>
          <w:p w:rsidR="00AA1911" w:rsidRPr="00BF6129" w:rsidRDefault="00AA1911" w:rsidP="00AA1911">
            <w:pPr>
              <w:pStyle w:val="Tablehead"/>
              <w:rPr>
                <w:rFonts w:eastAsia="SimSun"/>
              </w:rPr>
            </w:pPr>
            <w:r w:rsidRPr="00BF6129">
              <w:rPr>
                <w:rFonts w:eastAsia="SimSun"/>
              </w:rPr>
              <w:t>Base station</w:t>
            </w:r>
          </w:p>
        </w:tc>
        <w:tc>
          <w:tcPr>
            <w:tcW w:w="1754" w:type="dxa"/>
          </w:tcPr>
          <w:p w:rsidR="00AA1911" w:rsidRPr="00BF6129" w:rsidRDefault="00AA1911" w:rsidP="00AA1911">
            <w:pPr>
              <w:pStyle w:val="Tablehead"/>
              <w:rPr>
                <w:rFonts w:eastAsia="SimSun"/>
              </w:rPr>
            </w:pPr>
            <w:r w:rsidRPr="00BF6129">
              <w:rPr>
                <w:rFonts w:eastAsia="SimSun"/>
              </w:rPr>
              <w:t>Mobile station</w:t>
            </w:r>
          </w:p>
        </w:tc>
      </w:tr>
      <w:tr w:rsidR="00BF6129" w:rsidRPr="00A76601" w:rsidTr="002B0BF4">
        <w:trPr>
          <w:jc w:val="center"/>
        </w:trPr>
        <w:tc>
          <w:tcPr>
            <w:tcW w:w="721" w:type="dxa"/>
            <w:tcBorders>
              <w:top w:val="single" w:sz="4" w:space="0" w:color="auto"/>
              <w:left w:val="single" w:sz="4" w:space="0" w:color="auto"/>
              <w:bottom w:val="single" w:sz="4" w:space="0" w:color="auto"/>
              <w:right w:val="single" w:sz="4" w:space="0" w:color="auto"/>
            </w:tcBorders>
          </w:tcPr>
          <w:p w:rsidR="00BF6129" w:rsidRPr="0065251A" w:rsidRDefault="00BF6129" w:rsidP="00AA1911">
            <w:pPr>
              <w:pStyle w:val="Tabletext"/>
              <w:jc w:val="left"/>
              <w:rPr>
                <w:lang w:val="en-US"/>
              </w:rPr>
            </w:pPr>
            <w:r w:rsidRPr="0065251A">
              <w:rPr>
                <w:rFonts w:eastAsia="Batang"/>
                <w:lang w:val="en-US"/>
              </w:rPr>
              <w:t>4</w:t>
            </w:r>
            <w:r w:rsidRPr="0065251A">
              <w:rPr>
                <w:lang w:val="en-US"/>
              </w:rPr>
              <w:t>.</w:t>
            </w:r>
          </w:p>
        </w:tc>
        <w:tc>
          <w:tcPr>
            <w:tcW w:w="3337"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left"/>
              <w:rPr>
                <w:lang w:val="en-US"/>
              </w:rPr>
            </w:pPr>
            <w:r w:rsidRPr="00BF6129">
              <w:rPr>
                <w:lang w:val="en-US"/>
              </w:rPr>
              <w:t>Spectral mask of signals, including</w:t>
            </w:r>
          </w:p>
        </w:tc>
        <w:tc>
          <w:tcPr>
            <w:tcW w:w="1685" w:type="dxa"/>
            <w:tcBorders>
              <w:top w:val="single" w:sz="4" w:space="0" w:color="auto"/>
              <w:left w:val="single" w:sz="4" w:space="0" w:color="auto"/>
              <w:bottom w:val="single" w:sz="4" w:space="0" w:color="auto"/>
              <w:right w:val="single" w:sz="4" w:space="0" w:color="auto"/>
            </w:tcBorders>
          </w:tcPr>
          <w:p w:rsidR="00BF6129" w:rsidRPr="0085633E" w:rsidRDefault="0085633E" w:rsidP="00AA1911">
            <w:pPr>
              <w:pStyle w:val="Tabletext"/>
              <w:jc w:val="center"/>
              <w:rPr>
                <w:vertAlign w:val="superscript"/>
                <w:lang w:val="en-US"/>
              </w:rPr>
            </w:pPr>
            <w:r w:rsidRPr="0085633E">
              <w:rPr>
                <w:vertAlign w:val="superscript"/>
                <w:lang w:val="en-US"/>
              </w:rPr>
              <w:t>(5)</w:t>
            </w:r>
          </w:p>
        </w:tc>
        <w:tc>
          <w:tcPr>
            <w:tcW w:w="1722" w:type="dxa"/>
            <w:tcBorders>
              <w:top w:val="single" w:sz="4" w:space="0" w:color="auto"/>
              <w:left w:val="single" w:sz="4" w:space="0" w:color="auto"/>
              <w:bottom w:val="single" w:sz="4" w:space="0" w:color="auto"/>
              <w:right w:val="single" w:sz="4" w:space="0" w:color="auto"/>
            </w:tcBorders>
          </w:tcPr>
          <w:p w:rsidR="00BF6129" w:rsidRPr="0085633E" w:rsidRDefault="0085633E" w:rsidP="00AA1911">
            <w:pPr>
              <w:pStyle w:val="Tabletext"/>
              <w:jc w:val="center"/>
              <w:rPr>
                <w:vertAlign w:val="superscript"/>
                <w:lang w:val="en-US"/>
              </w:rPr>
            </w:pPr>
            <w:r w:rsidRPr="0085633E">
              <w:rPr>
                <w:vertAlign w:val="superscript"/>
                <w:lang w:val="en-US"/>
              </w:rPr>
              <w:t>(6)</w:t>
            </w:r>
          </w:p>
        </w:tc>
        <w:tc>
          <w:tcPr>
            <w:tcW w:w="1865" w:type="dxa"/>
            <w:tcBorders>
              <w:top w:val="single" w:sz="4" w:space="0" w:color="auto"/>
              <w:left w:val="single" w:sz="4" w:space="0" w:color="auto"/>
              <w:bottom w:val="single" w:sz="4" w:space="0" w:color="auto"/>
              <w:right w:val="single" w:sz="4" w:space="0" w:color="auto"/>
            </w:tcBorders>
          </w:tcPr>
          <w:p w:rsidR="00BF6129" w:rsidRPr="0085633E" w:rsidRDefault="0085633E" w:rsidP="00AA1911">
            <w:pPr>
              <w:pStyle w:val="Tabletext"/>
              <w:jc w:val="center"/>
              <w:rPr>
                <w:vertAlign w:val="superscript"/>
                <w:lang w:val="en-US"/>
              </w:rPr>
            </w:pPr>
            <w:r w:rsidRPr="0085633E">
              <w:rPr>
                <w:vertAlign w:val="superscript"/>
                <w:lang w:val="en-US"/>
              </w:rPr>
              <w:t>(7)</w:t>
            </w:r>
          </w:p>
        </w:tc>
        <w:tc>
          <w:tcPr>
            <w:tcW w:w="1674" w:type="dxa"/>
            <w:tcBorders>
              <w:top w:val="single" w:sz="4" w:space="0" w:color="auto"/>
              <w:left w:val="single" w:sz="4" w:space="0" w:color="auto"/>
              <w:bottom w:val="single" w:sz="4" w:space="0" w:color="auto"/>
              <w:right w:val="single" w:sz="4" w:space="0" w:color="auto"/>
            </w:tcBorders>
          </w:tcPr>
          <w:p w:rsidR="00BF6129" w:rsidRPr="0085633E" w:rsidRDefault="0085633E" w:rsidP="00AA1911">
            <w:pPr>
              <w:pStyle w:val="Tabletext"/>
              <w:jc w:val="center"/>
              <w:rPr>
                <w:vertAlign w:val="superscript"/>
                <w:lang w:val="en-US"/>
              </w:rPr>
            </w:pPr>
            <w:r w:rsidRPr="0085633E">
              <w:rPr>
                <w:vertAlign w:val="superscript"/>
                <w:lang w:val="en-US"/>
              </w:rPr>
              <w:t>(8)</w:t>
            </w:r>
          </w:p>
        </w:tc>
        <w:tc>
          <w:tcPr>
            <w:tcW w:w="3455" w:type="dxa"/>
            <w:gridSpan w:val="2"/>
            <w:vMerge w:val="restart"/>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left"/>
              <w:rPr>
                <w:lang w:val="en-US"/>
              </w:rPr>
            </w:pPr>
            <w:r w:rsidRPr="00BF6129">
              <w:rPr>
                <w:lang w:val="en-US"/>
              </w:rPr>
              <w:t>The final mobile WiMAX emission masks for equipment in these frequency ranges remain under development.</w:t>
            </w:r>
          </w:p>
          <w:p w:rsidR="00BF6129" w:rsidRPr="00BF6129" w:rsidRDefault="00BF6129" w:rsidP="00AA1911">
            <w:pPr>
              <w:pStyle w:val="Tabletext"/>
              <w:jc w:val="left"/>
              <w:rPr>
                <w:lang w:val="en-US"/>
              </w:rPr>
            </w:pPr>
            <w:r w:rsidRPr="00BF6129">
              <w:rPr>
                <w:lang w:val="en-US"/>
              </w:rPr>
              <w:t>An example of regulatory unwanted emission requirements can be found in the FCC regulations</w:t>
            </w:r>
            <w:r w:rsidR="00565E25" w:rsidRPr="00565E25">
              <w:rPr>
                <w:vertAlign w:val="superscript"/>
                <w:lang w:val="en-US"/>
              </w:rPr>
              <w:t>(9)</w:t>
            </w:r>
            <w:r w:rsidR="00565E25">
              <w:rPr>
                <w:lang w:val="en-US"/>
              </w:rPr>
              <w:t xml:space="preserve"> §§ </w:t>
            </w:r>
            <w:r w:rsidRPr="00BF6129">
              <w:rPr>
                <w:lang w:val="en-US"/>
              </w:rPr>
              <w:t>27.53 and 90.543 for the 700</w:t>
            </w:r>
            <w:r w:rsidRPr="00BF6129">
              <w:rPr>
                <w:rFonts w:eastAsia="Batang"/>
                <w:lang w:val="en-US"/>
              </w:rPr>
              <w:t xml:space="preserve"> </w:t>
            </w:r>
            <w:r w:rsidRPr="00BF6129">
              <w:rPr>
                <w:lang w:val="en-US"/>
              </w:rPr>
              <w:t>MHz band (698-806 MHz). These provide an example of the target levels that will be taken into consideration during development of the final mobile WiMAX emission masks</w:t>
            </w:r>
          </w:p>
        </w:tc>
      </w:tr>
      <w:tr w:rsidR="00BF6129" w:rsidRPr="00BF6129" w:rsidTr="002B0BF4">
        <w:trPr>
          <w:jc w:val="center"/>
        </w:trPr>
        <w:tc>
          <w:tcPr>
            <w:tcW w:w="721"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left"/>
            </w:pPr>
            <w:r w:rsidRPr="00BF6129">
              <w:rPr>
                <w:rFonts w:eastAsia="Batang"/>
              </w:rPr>
              <w:t>4</w:t>
            </w:r>
            <w:r w:rsidRPr="00BF6129">
              <w:t>.1</w:t>
            </w:r>
          </w:p>
        </w:tc>
        <w:tc>
          <w:tcPr>
            <w:tcW w:w="3337"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left"/>
            </w:pPr>
            <w:r w:rsidRPr="00BF6129">
              <w:t>−3 dB radiation bandwidth</w:t>
            </w:r>
          </w:p>
        </w:tc>
        <w:tc>
          <w:tcPr>
            <w:tcW w:w="1685" w:type="dxa"/>
            <w:tcBorders>
              <w:top w:val="single" w:sz="4" w:space="0" w:color="auto"/>
              <w:left w:val="single" w:sz="4" w:space="0" w:color="auto"/>
              <w:bottom w:val="single" w:sz="4" w:space="0" w:color="auto"/>
              <w:right w:val="single" w:sz="4" w:space="0" w:color="auto"/>
            </w:tcBorders>
          </w:tcPr>
          <w:p w:rsidR="00BF6129" w:rsidRPr="00BF6129" w:rsidRDefault="0085633E" w:rsidP="00AA1911">
            <w:pPr>
              <w:pStyle w:val="Tabletext"/>
              <w:jc w:val="center"/>
            </w:pPr>
            <w:r>
              <w:t>–</w:t>
            </w:r>
          </w:p>
        </w:tc>
        <w:tc>
          <w:tcPr>
            <w:tcW w:w="1722" w:type="dxa"/>
            <w:tcBorders>
              <w:top w:val="single" w:sz="4" w:space="0" w:color="auto"/>
              <w:left w:val="single" w:sz="4" w:space="0" w:color="auto"/>
              <w:bottom w:val="single" w:sz="4" w:space="0" w:color="auto"/>
              <w:right w:val="single" w:sz="4" w:space="0" w:color="auto"/>
            </w:tcBorders>
          </w:tcPr>
          <w:p w:rsidR="00BF6129" w:rsidRPr="00BF6129" w:rsidRDefault="0085633E" w:rsidP="00AA1911">
            <w:pPr>
              <w:pStyle w:val="Tabletext"/>
              <w:jc w:val="center"/>
            </w:pPr>
            <w:r>
              <w:t>–</w:t>
            </w:r>
          </w:p>
        </w:tc>
        <w:tc>
          <w:tcPr>
            <w:tcW w:w="1865" w:type="dxa"/>
            <w:tcBorders>
              <w:top w:val="single" w:sz="4" w:space="0" w:color="auto"/>
              <w:left w:val="single" w:sz="4" w:space="0" w:color="auto"/>
              <w:bottom w:val="single" w:sz="4" w:space="0" w:color="auto"/>
              <w:right w:val="single" w:sz="4" w:space="0" w:color="auto"/>
            </w:tcBorders>
          </w:tcPr>
          <w:p w:rsidR="00BF6129" w:rsidRPr="00BF6129" w:rsidRDefault="0085633E" w:rsidP="00AA1911">
            <w:pPr>
              <w:pStyle w:val="Tabletext"/>
              <w:jc w:val="center"/>
            </w:pPr>
            <w:r>
              <w:t>–</w:t>
            </w:r>
          </w:p>
        </w:tc>
        <w:tc>
          <w:tcPr>
            <w:tcW w:w="1674" w:type="dxa"/>
            <w:tcBorders>
              <w:top w:val="single" w:sz="4" w:space="0" w:color="auto"/>
              <w:left w:val="single" w:sz="4" w:space="0" w:color="auto"/>
              <w:bottom w:val="single" w:sz="4" w:space="0" w:color="auto"/>
              <w:right w:val="single" w:sz="4" w:space="0" w:color="auto"/>
            </w:tcBorders>
          </w:tcPr>
          <w:p w:rsidR="00BF6129" w:rsidRPr="00BF6129" w:rsidRDefault="0085633E" w:rsidP="00AA1911">
            <w:pPr>
              <w:pStyle w:val="Tabletext"/>
              <w:jc w:val="center"/>
            </w:pPr>
            <w:r>
              <w:t>–</w:t>
            </w:r>
          </w:p>
        </w:tc>
        <w:tc>
          <w:tcPr>
            <w:tcW w:w="3455" w:type="dxa"/>
            <w:gridSpan w:val="2"/>
            <w:vMerge/>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left"/>
            </w:pPr>
          </w:p>
        </w:tc>
      </w:tr>
      <w:tr w:rsidR="00BF6129" w:rsidRPr="00BF6129" w:rsidTr="002B0BF4">
        <w:trPr>
          <w:jc w:val="center"/>
        </w:trPr>
        <w:tc>
          <w:tcPr>
            <w:tcW w:w="721"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left"/>
            </w:pPr>
            <w:r w:rsidRPr="00BF6129">
              <w:rPr>
                <w:rFonts w:eastAsia="Batang"/>
              </w:rPr>
              <w:t>4</w:t>
            </w:r>
            <w:r w:rsidRPr="00BF6129">
              <w:t>.2</w:t>
            </w:r>
          </w:p>
        </w:tc>
        <w:tc>
          <w:tcPr>
            <w:tcW w:w="3337"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left"/>
            </w:pPr>
            <w:r w:rsidRPr="00BF6129">
              <w:t>−30 dB radiation bandwidth</w:t>
            </w:r>
          </w:p>
        </w:tc>
        <w:tc>
          <w:tcPr>
            <w:tcW w:w="1685" w:type="dxa"/>
            <w:tcBorders>
              <w:top w:val="single" w:sz="4" w:space="0" w:color="auto"/>
              <w:left w:val="single" w:sz="4" w:space="0" w:color="auto"/>
              <w:bottom w:val="single" w:sz="4" w:space="0" w:color="auto"/>
              <w:right w:val="single" w:sz="4" w:space="0" w:color="auto"/>
            </w:tcBorders>
          </w:tcPr>
          <w:p w:rsidR="00BF6129" w:rsidRPr="00BF6129" w:rsidRDefault="0085633E" w:rsidP="00AA1911">
            <w:pPr>
              <w:pStyle w:val="Tabletext"/>
              <w:jc w:val="center"/>
            </w:pPr>
            <w:r>
              <w:t>–</w:t>
            </w:r>
          </w:p>
        </w:tc>
        <w:tc>
          <w:tcPr>
            <w:tcW w:w="1722" w:type="dxa"/>
            <w:tcBorders>
              <w:top w:val="single" w:sz="4" w:space="0" w:color="auto"/>
              <w:left w:val="single" w:sz="4" w:space="0" w:color="auto"/>
              <w:bottom w:val="single" w:sz="4" w:space="0" w:color="auto"/>
              <w:right w:val="single" w:sz="4" w:space="0" w:color="auto"/>
            </w:tcBorders>
          </w:tcPr>
          <w:p w:rsidR="00BF6129" w:rsidRPr="00BF6129" w:rsidRDefault="0085633E" w:rsidP="00AA1911">
            <w:pPr>
              <w:pStyle w:val="Tabletext"/>
              <w:jc w:val="center"/>
            </w:pPr>
            <w:r>
              <w:t>–</w:t>
            </w:r>
          </w:p>
        </w:tc>
        <w:tc>
          <w:tcPr>
            <w:tcW w:w="1865" w:type="dxa"/>
            <w:tcBorders>
              <w:top w:val="single" w:sz="4" w:space="0" w:color="auto"/>
              <w:left w:val="single" w:sz="4" w:space="0" w:color="auto"/>
              <w:bottom w:val="single" w:sz="4" w:space="0" w:color="auto"/>
              <w:right w:val="single" w:sz="4" w:space="0" w:color="auto"/>
            </w:tcBorders>
          </w:tcPr>
          <w:p w:rsidR="00BF6129" w:rsidRPr="00BF6129" w:rsidRDefault="0085633E" w:rsidP="00AA1911">
            <w:pPr>
              <w:pStyle w:val="Tabletext"/>
              <w:jc w:val="center"/>
            </w:pPr>
            <w:r>
              <w:t>–</w:t>
            </w:r>
          </w:p>
        </w:tc>
        <w:tc>
          <w:tcPr>
            <w:tcW w:w="1674" w:type="dxa"/>
            <w:tcBorders>
              <w:top w:val="single" w:sz="4" w:space="0" w:color="auto"/>
              <w:left w:val="single" w:sz="4" w:space="0" w:color="auto"/>
              <w:bottom w:val="single" w:sz="4" w:space="0" w:color="auto"/>
              <w:right w:val="single" w:sz="4" w:space="0" w:color="auto"/>
            </w:tcBorders>
          </w:tcPr>
          <w:p w:rsidR="00BF6129" w:rsidRPr="00BF6129" w:rsidRDefault="0085633E" w:rsidP="00AA1911">
            <w:pPr>
              <w:pStyle w:val="Tabletext"/>
              <w:jc w:val="center"/>
            </w:pPr>
            <w:r>
              <w:t>–</w:t>
            </w:r>
          </w:p>
        </w:tc>
        <w:tc>
          <w:tcPr>
            <w:tcW w:w="3455" w:type="dxa"/>
            <w:gridSpan w:val="2"/>
            <w:vMerge/>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left"/>
            </w:pPr>
          </w:p>
        </w:tc>
      </w:tr>
      <w:tr w:rsidR="0085633E" w:rsidRPr="00BF6129" w:rsidTr="002B0BF4">
        <w:trPr>
          <w:jc w:val="center"/>
        </w:trPr>
        <w:tc>
          <w:tcPr>
            <w:tcW w:w="721" w:type="dxa"/>
            <w:tcBorders>
              <w:top w:val="single" w:sz="4" w:space="0" w:color="auto"/>
              <w:left w:val="single" w:sz="4" w:space="0" w:color="auto"/>
              <w:bottom w:val="single" w:sz="4" w:space="0" w:color="auto"/>
              <w:right w:val="single" w:sz="4" w:space="0" w:color="auto"/>
            </w:tcBorders>
          </w:tcPr>
          <w:p w:rsidR="0085633E" w:rsidRPr="00BF6129" w:rsidRDefault="0085633E" w:rsidP="00AA1911">
            <w:pPr>
              <w:pStyle w:val="Tabletext"/>
              <w:jc w:val="left"/>
            </w:pPr>
            <w:r w:rsidRPr="00BF6129">
              <w:rPr>
                <w:rFonts w:eastAsia="Batang"/>
              </w:rPr>
              <w:t>4</w:t>
            </w:r>
            <w:r w:rsidRPr="00BF6129">
              <w:t>.3</w:t>
            </w:r>
          </w:p>
        </w:tc>
        <w:tc>
          <w:tcPr>
            <w:tcW w:w="3337" w:type="dxa"/>
            <w:tcBorders>
              <w:top w:val="single" w:sz="4" w:space="0" w:color="auto"/>
              <w:left w:val="single" w:sz="4" w:space="0" w:color="auto"/>
              <w:bottom w:val="single" w:sz="4" w:space="0" w:color="auto"/>
              <w:right w:val="single" w:sz="4" w:space="0" w:color="auto"/>
            </w:tcBorders>
          </w:tcPr>
          <w:p w:rsidR="0085633E" w:rsidRPr="00BF6129" w:rsidRDefault="0085633E" w:rsidP="00AA1911">
            <w:pPr>
              <w:pStyle w:val="Tabletext"/>
              <w:jc w:val="left"/>
            </w:pPr>
            <w:r w:rsidRPr="00BF6129">
              <w:t>−60 dB radiation bandwidth</w:t>
            </w:r>
          </w:p>
        </w:tc>
        <w:tc>
          <w:tcPr>
            <w:tcW w:w="1685" w:type="dxa"/>
            <w:tcBorders>
              <w:top w:val="single" w:sz="4" w:space="0" w:color="auto"/>
              <w:left w:val="single" w:sz="4" w:space="0" w:color="auto"/>
              <w:bottom w:val="single" w:sz="4" w:space="0" w:color="auto"/>
              <w:right w:val="single" w:sz="4" w:space="0" w:color="auto"/>
            </w:tcBorders>
          </w:tcPr>
          <w:p w:rsidR="0085633E" w:rsidRDefault="0085633E" w:rsidP="00AA1911">
            <w:pPr>
              <w:pStyle w:val="Tabletext"/>
              <w:jc w:val="center"/>
            </w:pPr>
            <w:r w:rsidRPr="00335BF5">
              <w:t>–</w:t>
            </w:r>
          </w:p>
        </w:tc>
        <w:tc>
          <w:tcPr>
            <w:tcW w:w="1722" w:type="dxa"/>
            <w:tcBorders>
              <w:top w:val="single" w:sz="4" w:space="0" w:color="auto"/>
              <w:left w:val="single" w:sz="4" w:space="0" w:color="auto"/>
              <w:bottom w:val="single" w:sz="4" w:space="0" w:color="auto"/>
              <w:right w:val="single" w:sz="4" w:space="0" w:color="auto"/>
            </w:tcBorders>
          </w:tcPr>
          <w:p w:rsidR="0085633E" w:rsidRDefault="0085633E" w:rsidP="00AA1911">
            <w:pPr>
              <w:pStyle w:val="Tabletext"/>
              <w:jc w:val="center"/>
            </w:pPr>
            <w:r w:rsidRPr="00335BF5">
              <w:t>–</w:t>
            </w:r>
          </w:p>
        </w:tc>
        <w:tc>
          <w:tcPr>
            <w:tcW w:w="1865" w:type="dxa"/>
            <w:tcBorders>
              <w:top w:val="single" w:sz="4" w:space="0" w:color="auto"/>
              <w:left w:val="single" w:sz="4" w:space="0" w:color="auto"/>
              <w:bottom w:val="single" w:sz="4" w:space="0" w:color="auto"/>
              <w:right w:val="single" w:sz="4" w:space="0" w:color="auto"/>
            </w:tcBorders>
          </w:tcPr>
          <w:p w:rsidR="0085633E" w:rsidRDefault="0085633E" w:rsidP="00AA1911">
            <w:pPr>
              <w:pStyle w:val="Tabletext"/>
              <w:jc w:val="center"/>
            </w:pPr>
            <w:r w:rsidRPr="00335BF5">
              <w:t>–</w:t>
            </w:r>
          </w:p>
        </w:tc>
        <w:tc>
          <w:tcPr>
            <w:tcW w:w="1674" w:type="dxa"/>
            <w:tcBorders>
              <w:top w:val="single" w:sz="4" w:space="0" w:color="auto"/>
              <w:left w:val="single" w:sz="4" w:space="0" w:color="auto"/>
              <w:bottom w:val="single" w:sz="4" w:space="0" w:color="auto"/>
              <w:right w:val="single" w:sz="4" w:space="0" w:color="auto"/>
            </w:tcBorders>
          </w:tcPr>
          <w:p w:rsidR="0085633E" w:rsidRDefault="0085633E" w:rsidP="00AA1911">
            <w:pPr>
              <w:pStyle w:val="Tabletext"/>
              <w:jc w:val="center"/>
            </w:pPr>
            <w:r w:rsidRPr="00335BF5">
              <w:t>–</w:t>
            </w:r>
          </w:p>
        </w:tc>
        <w:tc>
          <w:tcPr>
            <w:tcW w:w="3455" w:type="dxa"/>
            <w:gridSpan w:val="2"/>
            <w:vMerge/>
            <w:tcBorders>
              <w:top w:val="single" w:sz="4" w:space="0" w:color="auto"/>
              <w:left w:val="single" w:sz="4" w:space="0" w:color="auto"/>
              <w:bottom w:val="single" w:sz="4" w:space="0" w:color="auto"/>
              <w:right w:val="single" w:sz="4" w:space="0" w:color="auto"/>
            </w:tcBorders>
          </w:tcPr>
          <w:p w:rsidR="0085633E" w:rsidRPr="00BF6129" w:rsidRDefault="0085633E" w:rsidP="00AA1911">
            <w:pPr>
              <w:pStyle w:val="Tabletext"/>
              <w:jc w:val="left"/>
            </w:pPr>
          </w:p>
        </w:tc>
      </w:tr>
      <w:tr w:rsidR="00BF6129" w:rsidRPr="00A76601" w:rsidTr="002B0BF4">
        <w:trPr>
          <w:jc w:val="center"/>
        </w:trPr>
        <w:tc>
          <w:tcPr>
            <w:tcW w:w="721"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left"/>
              <w:rPr>
                <w:rFonts w:eastAsia="Batang"/>
              </w:rPr>
            </w:pPr>
            <w:r w:rsidRPr="00BF6129">
              <w:rPr>
                <w:rFonts w:eastAsia="Batang"/>
              </w:rPr>
              <w:t>5</w:t>
            </w:r>
            <w:r w:rsidRPr="00BF6129">
              <w:t>.</w:t>
            </w:r>
          </w:p>
        </w:tc>
        <w:tc>
          <w:tcPr>
            <w:tcW w:w="3337"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left"/>
              <w:rPr>
                <w:lang w:val="en-US"/>
              </w:rPr>
            </w:pPr>
            <w:r w:rsidRPr="00BF6129">
              <w:rPr>
                <w:lang w:val="en-US"/>
              </w:rPr>
              <w:t>Maximum spectral power density, dB(mW/Hz)</w:t>
            </w:r>
          </w:p>
        </w:tc>
        <w:tc>
          <w:tcPr>
            <w:tcW w:w="1685"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center"/>
            </w:pPr>
            <w:r w:rsidRPr="00BF6129">
              <w:t>−22.8</w:t>
            </w:r>
          </w:p>
        </w:tc>
        <w:tc>
          <w:tcPr>
            <w:tcW w:w="1722"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center"/>
            </w:pPr>
            <w:r w:rsidRPr="00BF6129">
              <w:t>−41.8</w:t>
            </w:r>
            <w:r w:rsidR="00F1572B" w:rsidRPr="00F1572B">
              <w:rPr>
                <w:vertAlign w:val="superscript"/>
              </w:rPr>
              <w:t>(10)</w:t>
            </w:r>
          </w:p>
        </w:tc>
        <w:tc>
          <w:tcPr>
            <w:tcW w:w="1865"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center"/>
            </w:pPr>
            <w:r w:rsidRPr="00BF6129">
              <w:t>−23.5</w:t>
            </w:r>
          </w:p>
        </w:tc>
        <w:tc>
          <w:tcPr>
            <w:tcW w:w="1674"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center"/>
            </w:pPr>
            <w:r w:rsidRPr="00BF6129">
              <w:t>−43.5</w:t>
            </w:r>
            <w:r w:rsidR="00F1572B" w:rsidRPr="00F1572B">
              <w:rPr>
                <w:vertAlign w:val="superscript"/>
              </w:rPr>
              <w:t>(11)</w:t>
            </w:r>
          </w:p>
        </w:tc>
        <w:tc>
          <w:tcPr>
            <w:tcW w:w="1701"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left"/>
              <w:rPr>
                <w:lang w:val="en-US"/>
              </w:rPr>
            </w:pPr>
            <w:r w:rsidRPr="00BF6129">
              <w:rPr>
                <w:lang w:val="en-US"/>
              </w:rPr>
              <w:t>5 MHz: −23.6</w:t>
            </w:r>
            <w:r w:rsidRPr="00BF6129">
              <w:rPr>
                <w:lang w:val="en-US"/>
              </w:rPr>
              <w:br/>
              <w:t>7 MHz: −25.1</w:t>
            </w:r>
            <w:r w:rsidRPr="00BF6129">
              <w:rPr>
                <w:lang w:val="en-US"/>
              </w:rPr>
              <w:br/>
              <w:t>10</w:t>
            </w:r>
            <w:r w:rsidRPr="00BF6129">
              <w:rPr>
                <w:rFonts w:eastAsia="Batang"/>
                <w:lang w:val="en-US"/>
              </w:rPr>
              <w:t xml:space="preserve"> </w:t>
            </w:r>
            <w:r w:rsidRPr="00BF6129">
              <w:rPr>
                <w:lang w:val="en-US"/>
              </w:rPr>
              <w:t xml:space="preserve">MHz: </w:t>
            </w:r>
            <w:r w:rsidRPr="00BF6129">
              <w:rPr>
                <w:lang w:val="en-US"/>
              </w:rPr>
              <w:br/>
              <w:t>−26.6</w:t>
            </w:r>
            <w:r w:rsidRPr="00BF6129">
              <w:rPr>
                <w:lang w:val="en-US"/>
              </w:rPr>
              <w:br/>
              <w:t xml:space="preserve">See </w:t>
            </w:r>
            <w:r w:rsidRPr="00BF6129">
              <w:rPr>
                <w:rFonts w:eastAsia="Batang"/>
                <w:lang w:val="en-US"/>
              </w:rPr>
              <w:t>footn</w:t>
            </w:r>
            <w:r w:rsidRPr="00BF6129">
              <w:rPr>
                <w:lang w:val="en-US"/>
              </w:rPr>
              <w:t>ote</w:t>
            </w:r>
            <w:r w:rsidR="00F1572B" w:rsidRPr="00F1572B">
              <w:rPr>
                <w:vertAlign w:val="superscript"/>
                <w:lang w:val="en-US"/>
              </w:rPr>
              <w:t>(12)</w:t>
            </w:r>
          </w:p>
        </w:tc>
        <w:tc>
          <w:tcPr>
            <w:tcW w:w="1754"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left"/>
              <w:rPr>
                <w:lang w:val="en-US"/>
              </w:rPr>
            </w:pPr>
            <w:r w:rsidRPr="00BF6129">
              <w:rPr>
                <w:lang w:val="en-US"/>
              </w:rPr>
              <w:t xml:space="preserve">5 MHz: </w:t>
            </w:r>
            <w:r w:rsidRPr="00BF6129">
              <w:rPr>
                <w:lang w:val="en-US"/>
              </w:rPr>
              <w:br/>
              <w:t>−43.5</w:t>
            </w:r>
            <w:r w:rsidR="00565E25" w:rsidRPr="00565E25">
              <w:rPr>
                <w:vertAlign w:val="superscript"/>
                <w:lang w:val="en-US"/>
              </w:rPr>
              <w:t>(13)</w:t>
            </w:r>
            <w:r w:rsidRPr="00BF6129">
              <w:rPr>
                <w:lang w:val="en-US"/>
              </w:rPr>
              <w:br/>
              <w:t>7 MHz: –45.2</w:t>
            </w:r>
            <w:r w:rsidRPr="00BF6129">
              <w:rPr>
                <w:lang w:val="en-US"/>
              </w:rPr>
              <w:br/>
              <w:t>10 MHz: –46.6</w:t>
            </w:r>
            <w:r w:rsidRPr="00BF6129">
              <w:rPr>
                <w:lang w:val="en-US"/>
              </w:rPr>
              <w:br/>
            </w:r>
            <w:r w:rsidR="00F1572B">
              <w:rPr>
                <w:lang w:val="en-US"/>
              </w:rPr>
              <w:t>See footnote</w:t>
            </w:r>
            <w:r w:rsidR="00F1572B" w:rsidRPr="00F1572B">
              <w:rPr>
                <w:vertAlign w:val="superscript"/>
                <w:lang w:val="en-US"/>
              </w:rPr>
              <w:t>(13)</w:t>
            </w:r>
          </w:p>
        </w:tc>
      </w:tr>
      <w:tr w:rsidR="00BF6129" w:rsidRPr="00BF6129" w:rsidTr="002B0BF4">
        <w:trPr>
          <w:jc w:val="center"/>
        </w:trPr>
        <w:tc>
          <w:tcPr>
            <w:tcW w:w="721"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left"/>
              <w:rPr>
                <w:rFonts w:eastAsia="Batang"/>
              </w:rPr>
            </w:pPr>
            <w:r w:rsidRPr="00BF6129">
              <w:rPr>
                <w:rFonts w:eastAsia="Batang"/>
              </w:rPr>
              <w:t>6</w:t>
            </w:r>
            <w:r w:rsidRPr="00BF6129">
              <w:t>.</w:t>
            </w:r>
          </w:p>
        </w:tc>
        <w:tc>
          <w:tcPr>
            <w:tcW w:w="3337"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left"/>
            </w:pPr>
            <w:r w:rsidRPr="00BF6129">
              <w:t>Signal bandwidth (MHz)</w:t>
            </w:r>
          </w:p>
        </w:tc>
        <w:tc>
          <w:tcPr>
            <w:tcW w:w="1685"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center"/>
            </w:pPr>
            <w:r w:rsidRPr="00BF6129">
              <w:t>3.84</w:t>
            </w:r>
          </w:p>
        </w:tc>
        <w:tc>
          <w:tcPr>
            <w:tcW w:w="1722"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center"/>
            </w:pPr>
            <w:r w:rsidRPr="00BF6129">
              <w:t>3.84</w:t>
            </w:r>
          </w:p>
        </w:tc>
        <w:tc>
          <w:tcPr>
            <w:tcW w:w="1865"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center"/>
            </w:pPr>
            <w:r w:rsidRPr="00BF6129">
              <w:t>1.08, 2.7, 4.5, 9, 13.5 and 18</w:t>
            </w:r>
          </w:p>
        </w:tc>
        <w:tc>
          <w:tcPr>
            <w:tcW w:w="1674"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center"/>
            </w:pPr>
            <w:r w:rsidRPr="00BF6129">
              <w:t>1.08, 2.7, 4.5, 9, 13.5 and 18</w:t>
            </w:r>
          </w:p>
        </w:tc>
        <w:tc>
          <w:tcPr>
            <w:tcW w:w="1701"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left"/>
            </w:pPr>
            <w:r w:rsidRPr="00BF6129">
              <w:t xml:space="preserve">4.60, 6.57, </w:t>
            </w:r>
            <w:r w:rsidRPr="00BF6129">
              <w:br/>
              <w:t>9.20 MHz</w:t>
            </w:r>
            <w:r w:rsidRPr="00BF6129">
              <w:br/>
              <w:t>footnote</w:t>
            </w:r>
            <w:r w:rsidR="00F1572B" w:rsidRPr="00F1572B">
              <w:rPr>
                <w:vertAlign w:val="superscript"/>
              </w:rPr>
              <w:t>(14)</w:t>
            </w:r>
          </w:p>
        </w:tc>
        <w:tc>
          <w:tcPr>
            <w:tcW w:w="1754" w:type="dxa"/>
            <w:tcBorders>
              <w:top w:val="single" w:sz="4" w:space="0" w:color="auto"/>
              <w:left w:val="single" w:sz="4" w:space="0" w:color="auto"/>
              <w:bottom w:val="single" w:sz="4" w:space="0" w:color="auto"/>
              <w:right w:val="single" w:sz="4" w:space="0" w:color="auto"/>
            </w:tcBorders>
          </w:tcPr>
          <w:p w:rsidR="00BF6129" w:rsidRPr="00BF6129" w:rsidRDefault="00BF6129" w:rsidP="00AA1911">
            <w:pPr>
              <w:pStyle w:val="Tabletext"/>
              <w:jc w:val="left"/>
            </w:pPr>
            <w:r w:rsidRPr="00BF6129">
              <w:t>4.47, 6.57 and 9.20 MHz</w:t>
            </w:r>
            <w:r w:rsidRPr="00BF6129">
              <w:br/>
              <w:t>footnote</w:t>
            </w:r>
            <w:r w:rsidR="00F1572B" w:rsidRPr="00F1572B">
              <w:rPr>
                <w:vertAlign w:val="superscript"/>
              </w:rPr>
              <w:t>(15)</w:t>
            </w:r>
          </w:p>
        </w:tc>
      </w:tr>
    </w:tbl>
    <w:p w:rsidR="00AA1911" w:rsidRDefault="00AA1911"/>
    <w:p w:rsidR="00AA1911" w:rsidRDefault="00AA1911"/>
    <w:p w:rsidR="00AA1911" w:rsidRDefault="00AA1911"/>
    <w:p w:rsidR="00AA1911" w:rsidRDefault="00AA1911" w:rsidP="00AA1911"/>
    <w:p w:rsidR="00AA1911" w:rsidRDefault="00AA1911" w:rsidP="00AA1911">
      <w:pPr>
        <w:pStyle w:val="TableNo"/>
        <w:rPr>
          <w:lang w:val="en-US"/>
        </w:rPr>
      </w:pPr>
      <w:r w:rsidRPr="00BF6129">
        <w:rPr>
          <w:lang w:val="en-US"/>
        </w:rPr>
        <w:lastRenderedPageBreak/>
        <w:t>TABLE 3</w:t>
      </w:r>
      <w:r>
        <w:rPr>
          <w:lang w:val="en-US"/>
        </w:rPr>
        <w:t xml:space="preserve"> (</w:t>
      </w:r>
      <w:r w:rsidRPr="00AA1911">
        <w:rPr>
          <w:i/>
          <w:iCs/>
          <w:lang w:val="en-US"/>
        </w:rPr>
        <w:t>continued</w:t>
      </w:r>
      <w:r>
        <w:rPr>
          <w:lang w:val="en-US"/>
        </w:rPr>
        <w:t>)</w:t>
      </w:r>
    </w:p>
    <w:tbl>
      <w:tblPr>
        <w:tblW w:w="14459" w:type="dxa"/>
        <w:jc w:val="center"/>
        <w:tblLayout w:type="fixed"/>
        <w:tblLook w:val="01E0" w:firstRow="1" w:lastRow="1" w:firstColumn="1" w:lastColumn="1" w:noHBand="0" w:noVBand="0"/>
      </w:tblPr>
      <w:tblGrid>
        <w:gridCol w:w="721"/>
        <w:gridCol w:w="3196"/>
        <w:gridCol w:w="1826"/>
        <w:gridCol w:w="1722"/>
        <w:gridCol w:w="1838"/>
        <w:gridCol w:w="1701"/>
        <w:gridCol w:w="1843"/>
        <w:gridCol w:w="1612"/>
      </w:tblGrid>
      <w:tr w:rsidR="00AA1911" w:rsidRPr="00BF6129" w:rsidTr="002B0BF4">
        <w:trPr>
          <w:jc w:val="center"/>
        </w:trPr>
        <w:tc>
          <w:tcPr>
            <w:tcW w:w="721" w:type="dxa"/>
            <w:tcBorders>
              <w:top w:val="single" w:sz="4" w:space="0" w:color="auto"/>
              <w:left w:val="single" w:sz="4" w:space="0" w:color="auto"/>
              <w:bottom w:val="single" w:sz="4" w:space="0" w:color="auto"/>
              <w:right w:val="single" w:sz="4" w:space="0" w:color="auto"/>
            </w:tcBorders>
          </w:tcPr>
          <w:p w:rsidR="00AA1911" w:rsidRPr="00BF6129" w:rsidRDefault="00AA1911" w:rsidP="00AA1911">
            <w:pPr>
              <w:pStyle w:val="Tablehead"/>
              <w:rPr>
                <w:rFonts w:eastAsia="SimSun"/>
                <w:lang w:val="en-US"/>
              </w:rPr>
            </w:pPr>
          </w:p>
        </w:tc>
        <w:tc>
          <w:tcPr>
            <w:tcW w:w="3196" w:type="dxa"/>
            <w:tcBorders>
              <w:top w:val="single" w:sz="4" w:space="0" w:color="auto"/>
              <w:left w:val="single" w:sz="4" w:space="0" w:color="auto"/>
              <w:bottom w:val="single" w:sz="4" w:space="0" w:color="auto"/>
              <w:right w:val="single" w:sz="4" w:space="0" w:color="auto"/>
            </w:tcBorders>
          </w:tcPr>
          <w:p w:rsidR="00AA1911" w:rsidRPr="00BF6129" w:rsidRDefault="00AA1911" w:rsidP="00AA1911">
            <w:pPr>
              <w:pStyle w:val="Tablehead"/>
              <w:rPr>
                <w:rFonts w:eastAsia="SimSun"/>
              </w:rPr>
            </w:pPr>
            <w:r w:rsidRPr="00BF6129">
              <w:rPr>
                <w:rFonts w:eastAsia="SimSun"/>
              </w:rPr>
              <w:t>IMT-2000 RADIO INTERFACES</w:t>
            </w:r>
          </w:p>
        </w:tc>
        <w:tc>
          <w:tcPr>
            <w:tcW w:w="7087" w:type="dxa"/>
            <w:gridSpan w:val="4"/>
            <w:tcBorders>
              <w:top w:val="single" w:sz="4" w:space="0" w:color="auto"/>
              <w:left w:val="single" w:sz="4" w:space="0" w:color="auto"/>
              <w:bottom w:val="single" w:sz="4" w:space="0" w:color="auto"/>
              <w:right w:val="single" w:sz="4" w:space="0" w:color="auto"/>
            </w:tcBorders>
          </w:tcPr>
          <w:p w:rsidR="00AA1911" w:rsidRPr="00BF6129" w:rsidRDefault="00AA1911" w:rsidP="00AA1911">
            <w:pPr>
              <w:pStyle w:val="Tablehead"/>
              <w:rPr>
                <w:rFonts w:eastAsia="SimSun"/>
              </w:rPr>
            </w:pPr>
            <w:r w:rsidRPr="00BF6129">
              <w:rPr>
                <w:rFonts w:eastAsia="SimSun"/>
              </w:rPr>
              <w:t>IMT</w:t>
            </w:r>
            <w:r w:rsidRPr="00BF6129">
              <w:rPr>
                <w:rFonts w:eastAsia="SimSun"/>
              </w:rPr>
              <w:noBreakHyphen/>
              <w:t xml:space="preserve">2000 CDMA </w:t>
            </w:r>
            <w:r w:rsidRPr="00BF6129">
              <w:rPr>
                <w:rFonts w:eastAsia="SimSun"/>
              </w:rPr>
              <w:br/>
              <w:t>Direct Spread</w:t>
            </w:r>
          </w:p>
        </w:tc>
        <w:tc>
          <w:tcPr>
            <w:tcW w:w="3455" w:type="dxa"/>
            <w:gridSpan w:val="2"/>
            <w:tcBorders>
              <w:top w:val="single" w:sz="4" w:space="0" w:color="auto"/>
              <w:left w:val="single" w:sz="4" w:space="0" w:color="auto"/>
              <w:bottom w:val="single" w:sz="4" w:space="0" w:color="auto"/>
              <w:right w:val="single" w:sz="4" w:space="0" w:color="auto"/>
            </w:tcBorders>
          </w:tcPr>
          <w:p w:rsidR="00AA1911" w:rsidRPr="00BF6129" w:rsidRDefault="00AA1911" w:rsidP="00AA1911">
            <w:pPr>
              <w:pStyle w:val="Tablehead"/>
              <w:rPr>
                <w:rFonts w:eastAsia="SimSun"/>
              </w:rPr>
            </w:pPr>
            <w:r w:rsidRPr="00BF6129">
              <w:rPr>
                <w:rFonts w:eastAsia="SimSun"/>
              </w:rPr>
              <w:t>IMT</w:t>
            </w:r>
            <w:r w:rsidRPr="00BF6129">
              <w:rPr>
                <w:rFonts w:eastAsia="SimSun"/>
              </w:rPr>
              <w:noBreakHyphen/>
              <w:t>2000 OFDMA TDD WMAN</w:t>
            </w:r>
          </w:p>
        </w:tc>
      </w:tr>
      <w:tr w:rsidR="00AA1911" w:rsidRPr="00BF6129" w:rsidTr="002B0BF4">
        <w:trPr>
          <w:jc w:val="center"/>
        </w:trPr>
        <w:tc>
          <w:tcPr>
            <w:tcW w:w="721" w:type="dxa"/>
            <w:tcBorders>
              <w:top w:val="single" w:sz="4" w:space="0" w:color="auto"/>
              <w:left w:val="single" w:sz="4" w:space="0" w:color="auto"/>
              <w:bottom w:val="single" w:sz="4" w:space="0" w:color="auto"/>
              <w:right w:val="single" w:sz="4" w:space="0" w:color="auto"/>
            </w:tcBorders>
          </w:tcPr>
          <w:p w:rsidR="00AA1911" w:rsidRPr="00BF6129" w:rsidRDefault="00AA1911" w:rsidP="00AA1911">
            <w:pPr>
              <w:pStyle w:val="Tablehead"/>
              <w:rPr>
                <w:rFonts w:eastAsia="SimSun"/>
              </w:rPr>
            </w:pPr>
          </w:p>
        </w:tc>
        <w:tc>
          <w:tcPr>
            <w:tcW w:w="3196" w:type="dxa"/>
            <w:tcBorders>
              <w:top w:val="single" w:sz="4" w:space="0" w:color="auto"/>
              <w:left w:val="single" w:sz="4" w:space="0" w:color="auto"/>
              <w:bottom w:val="single" w:sz="4" w:space="0" w:color="auto"/>
              <w:right w:val="single" w:sz="4" w:space="0" w:color="auto"/>
            </w:tcBorders>
          </w:tcPr>
          <w:p w:rsidR="00AA1911" w:rsidRPr="00BF6129" w:rsidRDefault="00AA1911" w:rsidP="00AA1911">
            <w:pPr>
              <w:pStyle w:val="Tablehead"/>
              <w:rPr>
                <w:rFonts w:eastAsia="SimSun"/>
              </w:rPr>
            </w:pPr>
          </w:p>
        </w:tc>
        <w:tc>
          <w:tcPr>
            <w:tcW w:w="3548" w:type="dxa"/>
            <w:gridSpan w:val="2"/>
            <w:tcBorders>
              <w:top w:val="single" w:sz="4" w:space="0" w:color="auto"/>
              <w:left w:val="single" w:sz="4" w:space="0" w:color="auto"/>
              <w:bottom w:val="single" w:sz="4" w:space="0" w:color="auto"/>
              <w:right w:val="single" w:sz="4" w:space="0" w:color="auto"/>
            </w:tcBorders>
          </w:tcPr>
          <w:p w:rsidR="00AA1911" w:rsidRPr="00BF6129" w:rsidRDefault="00AA1911" w:rsidP="00AA1911">
            <w:pPr>
              <w:pStyle w:val="Tablehead"/>
              <w:rPr>
                <w:rFonts w:eastAsia="SimSun"/>
              </w:rPr>
            </w:pPr>
            <w:r w:rsidRPr="00BF6129">
              <w:rPr>
                <w:rFonts w:eastAsia="SimSun"/>
              </w:rPr>
              <w:t>UTRA</w:t>
            </w:r>
          </w:p>
        </w:tc>
        <w:tc>
          <w:tcPr>
            <w:tcW w:w="3539" w:type="dxa"/>
            <w:gridSpan w:val="2"/>
            <w:tcBorders>
              <w:top w:val="single" w:sz="4" w:space="0" w:color="auto"/>
              <w:left w:val="single" w:sz="4" w:space="0" w:color="auto"/>
              <w:bottom w:val="single" w:sz="4" w:space="0" w:color="auto"/>
              <w:right w:val="single" w:sz="4" w:space="0" w:color="auto"/>
            </w:tcBorders>
          </w:tcPr>
          <w:p w:rsidR="00AA1911" w:rsidRPr="00BF6129" w:rsidRDefault="00AA1911" w:rsidP="00AA1911">
            <w:pPr>
              <w:pStyle w:val="Tablehead"/>
              <w:rPr>
                <w:rFonts w:eastAsia="SimSun"/>
              </w:rPr>
            </w:pPr>
            <w:r w:rsidRPr="00BF6129">
              <w:rPr>
                <w:rFonts w:eastAsia="SimSun"/>
              </w:rPr>
              <w:t>E-UTRA</w:t>
            </w:r>
          </w:p>
        </w:tc>
        <w:tc>
          <w:tcPr>
            <w:tcW w:w="3455" w:type="dxa"/>
            <w:gridSpan w:val="2"/>
            <w:tcBorders>
              <w:top w:val="single" w:sz="4" w:space="0" w:color="auto"/>
              <w:left w:val="single" w:sz="4" w:space="0" w:color="auto"/>
              <w:bottom w:val="single" w:sz="4" w:space="0" w:color="auto"/>
              <w:right w:val="single" w:sz="4" w:space="0" w:color="auto"/>
            </w:tcBorders>
          </w:tcPr>
          <w:p w:rsidR="00AA1911" w:rsidRPr="00BF6129" w:rsidRDefault="00AA1911" w:rsidP="00AA1911">
            <w:pPr>
              <w:pStyle w:val="Tablehead"/>
              <w:rPr>
                <w:rFonts w:eastAsia="SimSun"/>
              </w:rPr>
            </w:pPr>
            <w:r w:rsidRPr="00BF6129">
              <w:rPr>
                <w:rFonts w:eastAsia="SimSun"/>
              </w:rPr>
              <w:t>Mobile WiMAX (OFDMA)</w:t>
            </w:r>
          </w:p>
        </w:tc>
      </w:tr>
      <w:tr w:rsidR="00AA1911" w:rsidRPr="00BF6129" w:rsidTr="002B0B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721" w:type="dxa"/>
          </w:tcPr>
          <w:p w:rsidR="00AA1911" w:rsidRPr="00BF6129" w:rsidRDefault="00AA1911" w:rsidP="00AA1911">
            <w:pPr>
              <w:pStyle w:val="Tablehead"/>
              <w:rPr>
                <w:rFonts w:eastAsia="SimSun"/>
              </w:rPr>
            </w:pPr>
            <w:r w:rsidRPr="00BF6129">
              <w:rPr>
                <w:rFonts w:eastAsia="SimSun"/>
              </w:rPr>
              <w:t>No.</w:t>
            </w:r>
          </w:p>
        </w:tc>
        <w:tc>
          <w:tcPr>
            <w:tcW w:w="3196" w:type="dxa"/>
          </w:tcPr>
          <w:p w:rsidR="00AA1911" w:rsidRPr="00BF6129" w:rsidRDefault="00AA1911" w:rsidP="00AA1911">
            <w:pPr>
              <w:pStyle w:val="Tablehead"/>
              <w:rPr>
                <w:rFonts w:eastAsia="SimSun"/>
              </w:rPr>
            </w:pPr>
            <w:r w:rsidRPr="00BF6129">
              <w:rPr>
                <w:rFonts w:eastAsia="SimSun"/>
              </w:rPr>
              <w:t>Parameter</w:t>
            </w:r>
          </w:p>
        </w:tc>
        <w:tc>
          <w:tcPr>
            <w:tcW w:w="1826" w:type="dxa"/>
          </w:tcPr>
          <w:p w:rsidR="00AA1911" w:rsidRPr="00BF6129" w:rsidRDefault="00AA1911" w:rsidP="00AA1911">
            <w:pPr>
              <w:pStyle w:val="Tablehead"/>
              <w:rPr>
                <w:rFonts w:eastAsia="SimSun"/>
              </w:rPr>
            </w:pPr>
            <w:r w:rsidRPr="00BF6129">
              <w:rPr>
                <w:rFonts w:eastAsia="SimSun"/>
              </w:rPr>
              <w:t>Base station</w:t>
            </w:r>
          </w:p>
        </w:tc>
        <w:tc>
          <w:tcPr>
            <w:tcW w:w="1722" w:type="dxa"/>
          </w:tcPr>
          <w:p w:rsidR="00AA1911" w:rsidRPr="00BF6129" w:rsidRDefault="00AA1911" w:rsidP="00AA1911">
            <w:pPr>
              <w:pStyle w:val="Tablehead"/>
              <w:rPr>
                <w:rFonts w:eastAsia="SimSun"/>
              </w:rPr>
            </w:pPr>
            <w:r w:rsidRPr="00BF6129">
              <w:rPr>
                <w:rFonts w:eastAsia="SimSun"/>
              </w:rPr>
              <w:t>Mobile station</w:t>
            </w:r>
          </w:p>
        </w:tc>
        <w:tc>
          <w:tcPr>
            <w:tcW w:w="1838" w:type="dxa"/>
          </w:tcPr>
          <w:p w:rsidR="00AA1911" w:rsidRPr="00BF6129" w:rsidRDefault="00AA1911" w:rsidP="00AA1911">
            <w:pPr>
              <w:pStyle w:val="Tablehead"/>
              <w:rPr>
                <w:rFonts w:eastAsia="SimSun"/>
              </w:rPr>
            </w:pPr>
            <w:r w:rsidRPr="00BF6129">
              <w:rPr>
                <w:rFonts w:eastAsia="SimSun"/>
              </w:rPr>
              <w:t>Base station</w:t>
            </w:r>
          </w:p>
        </w:tc>
        <w:tc>
          <w:tcPr>
            <w:tcW w:w="1701" w:type="dxa"/>
          </w:tcPr>
          <w:p w:rsidR="00AA1911" w:rsidRPr="00BF6129" w:rsidRDefault="00AA1911" w:rsidP="00AA1911">
            <w:pPr>
              <w:pStyle w:val="Tablehead"/>
              <w:rPr>
                <w:rFonts w:eastAsia="SimSun"/>
              </w:rPr>
            </w:pPr>
            <w:r w:rsidRPr="00BF6129">
              <w:rPr>
                <w:rFonts w:eastAsia="SimSun"/>
              </w:rPr>
              <w:t>Mobile station</w:t>
            </w:r>
          </w:p>
        </w:tc>
        <w:tc>
          <w:tcPr>
            <w:tcW w:w="1843" w:type="dxa"/>
          </w:tcPr>
          <w:p w:rsidR="00AA1911" w:rsidRPr="00BF6129" w:rsidRDefault="00AA1911" w:rsidP="00AA1911">
            <w:pPr>
              <w:pStyle w:val="Tablehead"/>
              <w:rPr>
                <w:rFonts w:eastAsia="SimSun"/>
              </w:rPr>
            </w:pPr>
            <w:r w:rsidRPr="00BF6129">
              <w:rPr>
                <w:rFonts w:eastAsia="SimSun"/>
              </w:rPr>
              <w:t>Base station</w:t>
            </w:r>
          </w:p>
        </w:tc>
        <w:tc>
          <w:tcPr>
            <w:tcW w:w="1612" w:type="dxa"/>
          </w:tcPr>
          <w:p w:rsidR="00AA1911" w:rsidRPr="00BF6129" w:rsidRDefault="00AA1911" w:rsidP="00AA1911">
            <w:pPr>
              <w:pStyle w:val="Tablehead"/>
              <w:rPr>
                <w:rFonts w:eastAsia="SimSun"/>
              </w:rPr>
            </w:pPr>
            <w:r w:rsidRPr="00BF6129">
              <w:rPr>
                <w:rFonts w:eastAsia="SimSun"/>
              </w:rPr>
              <w:t>Mobile station</w:t>
            </w:r>
          </w:p>
        </w:tc>
      </w:tr>
      <w:tr w:rsidR="00AA1911" w:rsidRPr="00A76601" w:rsidTr="00744AC4">
        <w:trPr>
          <w:jc w:val="center"/>
        </w:trPr>
        <w:tc>
          <w:tcPr>
            <w:tcW w:w="721" w:type="dxa"/>
            <w:tcBorders>
              <w:top w:val="single" w:sz="6" w:space="0" w:color="auto"/>
              <w:left w:val="single" w:sz="4" w:space="0" w:color="auto"/>
              <w:bottom w:val="single" w:sz="6" w:space="0" w:color="auto"/>
              <w:right w:val="single" w:sz="6" w:space="0" w:color="auto"/>
            </w:tcBorders>
          </w:tcPr>
          <w:p w:rsidR="00AA1911" w:rsidRPr="00BF6129" w:rsidRDefault="00AA1911" w:rsidP="00AA1911">
            <w:pPr>
              <w:pStyle w:val="Tabletext"/>
              <w:jc w:val="left"/>
              <w:rPr>
                <w:rFonts w:eastAsia="Batang"/>
              </w:rPr>
            </w:pPr>
            <w:r w:rsidRPr="00BF6129">
              <w:rPr>
                <w:rFonts w:eastAsia="Batang"/>
              </w:rPr>
              <w:t>7</w:t>
            </w:r>
            <w:r w:rsidRPr="00BF6129">
              <w:t>.</w:t>
            </w:r>
          </w:p>
        </w:tc>
        <w:tc>
          <w:tcPr>
            <w:tcW w:w="3196" w:type="dxa"/>
            <w:tcBorders>
              <w:top w:val="single" w:sz="6" w:space="0" w:color="auto"/>
              <w:left w:val="single" w:sz="6" w:space="0" w:color="auto"/>
              <w:bottom w:val="single" w:sz="6" w:space="0" w:color="auto"/>
              <w:right w:val="single" w:sz="6" w:space="0" w:color="auto"/>
            </w:tcBorders>
          </w:tcPr>
          <w:p w:rsidR="00AA1911" w:rsidRPr="00BF6129" w:rsidRDefault="00AA1911" w:rsidP="00AA1911">
            <w:pPr>
              <w:pStyle w:val="Tabletext"/>
              <w:jc w:val="left"/>
              <w:rPr>
                <w:lang w:val="en-US"/>
              </w:rPr>
            </w:pPr>
            <w:r w:rsidRPr="00BF6129">
              <w:rPr>
                <w:lang w:val="en-US"/>
              </w:rPr>
              <w:t>Transmitter e.i.r.p. (dBm)</w:t>
            </w:r>
          </w:p>
        </w:tc>
        <w:tc>
          <w:tcPr>
            <w:tcW w:w="1826" w:type="dxa"/>
            <w:tcBorders>
              <w:top w:val="single" w:sz="6" w:space="0" w:color="auto"/>
              <w:left w:val="single" w:sz="6" w:space="0" w:color="auto"/>
              <w:bottom w:val="single" w:sz="6" w:space="0" w:color="auto"/>
              <w:right w:val="single" w:sz="6" w:space="0" w:color="auto"/>
            </w:tcBorders>
          </w:tcPr>
          <w:p w:rsidR="00AA1911" w:rsidRPr="00BF6129" w:rsidRDefault="00AA1911" w:rsidP="00AA1911">
            <w:pPr>
              <w:pStyle w:val="Tabletext"/>
              <w:jc w:val="center"/>
              <w:rPr>
                <w:lang w:val="en-US"/>
              </w:rPr>
            </w:pPr>
          </w:p>
        </w:tc>
        <w:tc>
          <w:tcPr>
            <w:tcW w:w="1722" w:type="dxa"/>
            <w:tcBorders>
              <w:top w:val="single" w:sz="6" w:space="0" w:color="auto"/>
              <w:left w:val="single" w:sz="6" w:space="0" w:color="auto"/>
              <w:bottom w:val="single" w:sz="6" w:space="0" w:color="auto"/>
              <w:right w:val="single" w:sz="6" w:space="0" w:color="auto"/>
            </w:tcBorders>
            <w:vAlign w:val="center"/>
          </w:tcPr>
          <w:p w:rsidR="00AA1911" w:rsidRPr="00BF6129" w:rsidRDefault="00AA1911" w:rsidP="00AA1911">
            <w:pPr>
              <w:pStyle w:val="Tabletext"/>
              <w:jc w:val="center"/>
              <w:rPr>
                <w:lang w:val="en-US"/>
              </w:rPr>
            </w:pPr>
          </w:p>
        </w:tc>
        <w:tc>
          <w:tcPr>
            <w:tcW w:w="1838" w:type="dxa"/>
            <w:tcBorders>
              <w:top w:val="single" w:sz="6" w:space="0" w:color="auto"/>
              <w:left w:val="single" w:sz="6" w:space="0" w:color="auto"/>
              <w:bottom w:val="single" w:sz="6" w:space="0" w:color="auto"/>
              <w:right w:val="single" w:sz="6" w:space="0" w:color="auto"/>
            </w:tcBorders>
          </w:tcPr>
          <w:p w:rsidR="00AA1911" w:rsidRPr="00BF6129" w:rsidRDefault="00AA1911" w:rsidP="00AA1911">
            <w:pPr>
              <w:pStyle w:val="Tabletext"/>
              <w:jc w:val="center"/>
              <w:rPr>
                <w:lang w:val="en-US"/>
              </w:rPr>
            </w:pPr>
          </w:p>
        </w:tc>
        <w:tc>
          <w:tcPr>
            <w:tcW w:w="1701" w:type="dxa"/>
            <w:tcBorders>
              <w:top w:val="single" w:sz="6" w:space="0" w:color="auto"/>
              <w:left w:val="single" w:sz="6" w:space="0" w:color="auto"/>
              <w:bottom w:val="single" w:sz="6" w:space="0" w:color="auto"/>
              <w:right w:val="single" w:sz="6" w:space="0" w:color="auto"/>
            </w:tcBorders>
          </w:tcPr>
          <w:p w:rsidR="00AA1911" w:rsidRPr="00BF6129" w:rsidRDefault="00AA1911" w:rsidP="00AA1911">
            <w:pPr>
              <w:pStyle w:val="Tabletext"/>
              <w:jc w:val="center"/>
              <w:rPr>
                <w:lang w:val="en-US"/>
              </w:rPr>
            </w:pPr>
          </w:p>
        </w:tc>
        <w:tc>
          <w:tcPr>
            <w:tcW w:w="1843" w:type="dxa"/>
            <w:tcBorders>
              <w:top w:val="single" w:sz="6" w:space="0" w:color="auto"/>
              <w:left w:val="single" w:sz="6" w:space="0" w:color="auto"/>
              <w:bottom w:val="single" w:sz="6" w:space="0" w:color="auto"/>
              <w:right w:val="single" w:sz="6" w:space="0" w:color="auto"/>
            </w:tcBorders>
          </w:tcPr>
          <w:p w:rsidR="00AA1911" w:rsidRPr="00BF6129" w:rsidRDefault="00AA1911" w:rsidP="00744AC4">
            <w:pPr>
              <w:pStyle w:val="Tabletext"/>
              <w:ind w:right="-57"/>
              <w:jc w:val="center"/>
              <w:rPr>
                <w:lang w:val="en-US"/>
              </w:rPr>
            </w:pPr>
          </w:p>
        </w:tc>
        <w:tc>
          <w:tcPr>
            <w:tcW w:w="1612" w:type="dxa"/>
            <w:tcBorders>
              <w:top w:val="single" w:sz="6" w:space="0" w:color="auto"/>
              <w:left w:val="single" w:sz="6" w:space="0" w:color="auto"/>
              <w:bottom w:val="single" w:sz="6" w:space="0" w:color="auto"/>
              <w:right w:val="single" w:sz="4" w:space="0" w:color="auto"/>
            </w:tcBorders>
          </w:tcPr>
          <w:p w:rsidR="00AA1911" w:rsidRPr="00BF6129" w:rsidRDefault="00AA1911" w:rsidP="00744AC4">
            <w:pPr>
              <w:pStyle w:val="Tabletext"/>
              <w:ind w:right="-57"/>
              <w:jc w:val="center"/>
              <w:rPr>
                <w:lang w:val="en-US"/>
              </w:rPr>
            </w:pPr>
          </w:p>
        </w:tc>
      </w:tr>
      <w:tr w:rsidR="00BF6129" w:rsidRPr="00BF6129" w:rsidTr="00744AC4">
        <w:trPr>
          <w:jc w:val="center"/>
        </w:trPr>
        <w:tc>
          <w:tcPr>
            <w:tcW w:w="721" w:type="dxa"/>
            <w:tcBorders>
              <w:top w:val="single" w:sz="6" w:space="0" w:color="auto"/>
              <w:left w:val="single" w:sz="4" w:space="0" w:color="auto"/>
              <w:bottom w:val="single" w:sz="6" w:space="0" w:color="auto"/>
              <w:right w:val="single" w:sz="6" w:space="0" w:color="auto"/>
            </w:tcBorders>
          </w:tcPr>
          <w:p w:rsidR="00BF6129" w:rsidRPr="00BF6129" w:rsidRDefault="00BF6129" w:rsidP="00AA1911">
            <w:pPr>
              <w:pStyle w:val="Tabletext"/>
              <w:jc w:val="left"/>
              <w:rPr>
                <w:rFonts w:eastAsia="Batang"/>
              </w:rPr>
            </w:pPr>
            <w:r w:rsidRPr="00BF6129">
              <w:rPr>
                <w:rFonts w:eastAsia="Batang"/>
              </w:rPr>
              <w:t>7.1</w:t>
            </w:r>
          </w:p>
        </w:tc>
        <w:tc>
          <w:tcPr>
            <w:tcW w:w="3196" w:type="dxa"/>
            <w:tcBorders>
              <w:top w:val="single" w:sz="6" w:space="0" w:color="auto"/>
              <w:left w:val="single" w:sz="6" w:space="0" w:color="auto"/>
              <w:bottom w:val="single" w:sz="6" w:space="0" w:color="auto"/>
              <w:right w:val="single" w:sz="6" w:space="0" w:color="auto"/>
            </w:tcBorders>
          </w:tcPr>
          <w:p w:rsidR="00BF6129" w:rsidRPr="00BF6129" w:rsidRDefault="00BF6129" w:rsidP="00AA1911">
            <w:pPr>
              <w:pStyle w:val="Tabletext"/>
              <w:jc w:val="left"/>
              <w:rPr>
                <w:lang w:val="en-US"/>
              </w:rPr>
            </w:pPr>
            <w:r w:rsidRPr="00BF6129">
              <w:rPr>
                <w:lang w:val="en-US"/>
              </w:rPr>
              <w:t>Maximum transmitter e.i.r.p. (dBm)</w:t>
            </w:r>
          </w:p>
        </w:tc>
        <w:tc>
          <w:tcPr>
            <w:tcW w:w="1826" w:type="dxa"/>
            <w:tcBorders>
              <w:top w:val="single" w:sz="6" w:space="0" w:color="auto"/>
              <w:left w:val="single" w:sz="6" w:space="0" w:color="auto"/>
              <w:bottom w:val="single" w:sz="6" w:space="0" w:color="auto"/>
              <w:right w:val="single" w:sz="6" w:space="0" w:color="auto"/>
            </w:tcBorders>
          </w:tcPr>
          <w:p w:rsidR="00BF6129" w:rsidRPr="00BF6129" w:rsidRDefault="00BF6129" w:rsidP="00A76601">
            <w:pPr>
              <w:pStyle w:val="Tabletext"/>
              <w:jc w:val="center"/>
            </w:pPr>
            <w:r w:rsidRPr="00BF6129">
              <w:t>55</w:t>
            </w:r>
          </w:p>
        </w:tc>
        <w:tc>
          <w:tcPr>
            <w:tcW w:w="1722" w:type="dxa"/>
            <w:tcBorders>
              <w:top w:val="single" w:sz="6" w:space="0" w:color="auto"/>
              <w:left w:val="single" w:sz="6" w:space="0" w:color="auto"/>
              <w:bottom w:val="single" w:sz="6" w:space="0" w:color="auto"/>
              <w:right w:val="single" w:sz="6" w:space="0" w:color="auto"/>
            </w:tcBorders>
          </w:tcPr>
          <w:p w:rsidR="00BF6129" w:rsidRPr="00BF6129" w:rsidRDefault="00BF6129" w:rsidP="00A76601">
            <w:pPr>
              <w:pStyle w:val="Tabletext"/>
              <w:jc w:val="center"/>
            </w:pPr>
            <w:r w:rsidRPr="00BF6129">
              <w:t>21</w:t>
            </w:r>
          </w:p>
        </w:tc>
        <w:tc>
          <w:tcPr>
            <w:tcW w:w="1838" w:type="dxa"/>
            <w:tcBorders>
              <w:top w:val="single" w:sz="6" w:space="0" w:color="auto"/>
              <w:left w:val="single" w:sz="6" w:space="0" w:color="auto"/>
              <w:bottom w:val="single" w:sz="6" w:space="0" w:color="auto"/>
              <w:right w:val="single" w:sz="6" w:space="0" w:color="auto"/>
            </w:tcBorders>
          </w:tcPr>
          <w:p w:rsidR="00BF6129" w:rsidRPr="00BF6129" w:rsidRDefault="00BF6129" w:rsidP="00A76601">
            <w:pPr>
              <w:pStyle w:val="Tabletext"/>
              <w:jc w:val="center"/>
            </w:pPr>
            <w:r w:rsidRPr="00BF6129">
              <w:t>55</w:t>
            </w:r>
          </w:p>
        </w:tc>
        <w:tc>
          <w:tcPr>
            <w:tcW w:w="1701" w:type="dxa"/>
            <w:tcBorders>
              <w:top w:val="single" w:sz="6" w:space="0" w:color="auto"/>
              <w:left w:val="single" w:sz="6" w:space="0" w:color="auto"/>
              <w:bottom w:val="single" w:sz="6" w:space="0" w:color="auto"/>
              <w:right w:val="single" w:sz="6" w:space="0" w:color="auto"/>
            </w:tcBorders>
          </w:tcPr>
          <w:p w:rsidR="00BF6129" w:rsidRPr="00BF6129" w:rsidRDefault="00BF6129" w:rsidP="00A76601">
            <w:pPr>
              <w:pStyle w:val="Tabletext"/>
              <w:jc w:val="center"/>
            </w:pPr>
            <w:r w:rsidRPr="00BF6129">
              <w:t>23</w:t>
            </w:r>
            <w:r w:rsidR="00F1572B" w:rsidRPr="00F1572B">
              <w:rPr>
                <w:vertAlign w:val="superscript"/>
              </w:rPr>
              <w:t>(1</w:t>
            </w:r>
            <w:r w:rsidR="00A76601">
              <w:rPr>
                <w:vertAlign w:val="superscript"/>
              </w:rPr>
              <w:t>6</w:t>
            </w:r>
            <w:r w:rsidR="00F1572B" w:rsidRPr="00F1572B">
              <w:rPr>
                <w:vertAlign w:val="superscript"/>
              </w:rPr>
              <w:t>)</w:t>
            </w:r>
          </w:p>
        </w:tc>
        <w:tc>
          <w:tcPr>
            <w:tcW w:w="1843" w:type="dxa"/>
            <w:tcBorders>
              <w:top w:val="single" w:sz="6" w:space="0" w:color="auto"/>
              <w:left w:val="single" w:sz="6" w:space="0" w:color="auto"/>
              <w:bottom w:val="single" w:sz="6" w:space="0" w:color="auto"/>
              <w:right w:val="single" w:sz="6" w:space="0" w:color="auto"/>
            </w:tcBorders>
          </w:tcPr>
          <w:p w:rsidR="00BF6129" w:rsidRPr="00BF6129" w:rsidRDefault="00BF6129" w:rsidP="00744AC4">
            <w:pPr>
              <w:pStyle w:val="Tabletext"/>
              <w:ind w:right="-57"/>
              <w:jc w:val="center"/>
            </w:pPr>
            <w:r w:rsidRPr="00BF6129">
              <w:t>55</w:t>
            </w:r>
            <w:r w:rsidR="00F1572B" w:rsidRPr="00F1572B">
              <w:rPr>
                <w:vertAlign w:val="superscript"/>
              </w:rPr>
              <w:t>(1</w:t>
            </w:r>
            <w:r w:rsidR="00A76601">
              <w:rPr>
                <w:vertAlign w:val="superscript"/>
              </w:rPr>
              <w:t>6</w:t>
            </w:r>
            <w:r w:rsidR="00F1572B" w:rsidRPr="00F1572B">
              <w:rPr>
                <w:vertAlign w:val="superscript"/>
              </w:rPr>
              <w:t>)</w:t>
            </w:r>
          </w:p>
        </w:tc>
        <w:tc>
          <w:tcPr>
            <w:tcW w:w="1612" w:type="dxa"/>
            <w:tcBorders>
              <w:top w:val="single" w:sz="6" w:space="0" w:color="auto"/>
              <w:left w:val="single" w:sz="6" w:space="0" w:color="auto"/>
              <w:bottom w:val="single" w:sz="6" w:space="0" w:color="auto"/>
              <w:right w:val="single" w:sz="4" w:space="0" w:color="auto"/>
            </w:tcBorders>
          </w:tcPr>
          <w:p w:rsidR="00BF6129" w:rsidRPr="00BF6129" w:rsidRDefault="00BF6129" w:rsidP="00A76601">
            <w:pPr>
              <w:pStyle w:val="Tabletext"/>
              <w:ind w:right="-57"/>
              <w:jc w:val="center"/>
            </w:pPr>
            <w:r w:rsidRPr="00BF6129">
              <w:t>23</w:t>
            </w:r>
            <w:r w:rsidR="00F1572B" w:rsidRPr="00F1572B">
              <w:rPr>
                <w:vertAlign w:val="superscript"/>
              </w:rPr>
              <w:t>(1</w:t>
            </w:r>
            <w:r w:rsidR="00A76601">
              <w:rPr>
                <w:vertAlign w:val="superscript"/>
              </w:rPr>
              <w:t>7</w:t>
            </w:r>
            <w:r w:rsidR="00F1572B" w:rsidRPr="00F1572B">
              <w:rPr>
                <w:vertAlign w:val="superscript"/>
              </w:rPr>
              <w:t>)</w:t>
            </w:r>
          </w:p>
        </w:tc>
      </w:tr>
      <w:tr w:rsidR="00BF6129" w:rsidRPr="00BF6129" w:rsidTr="00744AC4">
        <w:trPr>
          <w:jc w:val="center"/>
        </w:trPr>
        <w:tc>
          <w:tcPr>
            <w:tcW w:w="721" w:type="dxa"/>
            <w:tcBorders>
              <w:top w:val="single" w:sz="6" w:space="0" w:color="auto"/>
              <w:left w:val="single" w:sz="4" w:space="0" w:color="auto"/>
              <w:bottom w:val="single" w:sz="6" w:space="0" w:color="auto"/>
              <w:right w:val="single" w:sz="6" w:space="0" w:color="auto"/>
            </w:tcBorders>
          </w:tcPr>
          <w:p w:rsidR="00BF6129" w:rsidRPr="00BF6129" w:rsidRDefault="00BF6129" w:rsidP="00AA1911">
            <w:pPr>
              <w:pStyle w:val="Tabletext"/>
              <w:jc w:val="left"/>
              <w:rPr>
                <w:rFonts w:eastAsia="Batang"/>
              </w:rPr>
            </w:pPr>
            <w:r w:rsidRPr="00BF6129">
              <w:rPr>
                <w:rFonts w:eastAsia="Batang"/>
              </w:rPr>
              <w:t>7.2</w:t>
            </w:r>
          </w:p>
        </w:tc>
        <w:tc>
          <w:tcPr>
            <w:tcW w:w="3196" w:type="dxa"/>
            <w:tcBorders>
              <w:top w:val="single" w:sz="6" w:space="0" w:color="auto"/>
              <w:left w:val="single" w:sz="6" w:space="0" w:color="auto"/>
              <w:bottom w:val="single" w:sz="6" w:space="0" w:color="auto"/>
              <w:right w:val="single" w:sz="6" w:space="0" w:color="auto"/>
            </w:tcBorders>
          </w:tcPr>
          <w:p w:rsidR="00BF6129" w:rsidRPr="00BF6129" w:rsidRDefault="00BF6129" w:rsidP="00AA1911">
            <w:pPr>
              <w:pStyle w:val="Tabletext"/>
              <w:jc w:val="left"/>
              <w:rPr>
                <w:lang w:val="en-US"/>
              </w:rPr>
            </w:pPr>
            <w:r w:rsidRPr="00BF6129">
              <w:rPr>
                <w:lang w:val="en-US"/>
              </w:rPr>
              <w:t>Average transmitter e.i.r.p. (dBm)</w:t>
            </w:r>
          </w:p>
        </w:tc>
        <w:tc>
          <w:tcPr>
            <w:tcW w:w="1826" w:type="dxa"/>
            <w:tcBorders>
              <w:top w:val="single" w:sz="6" w:space="0" w:color="auto"/>
              <w:left w:val="single" w:sz="6" w:space="0" w:color="auto"/>
              <w:bottom w:val="single" w:sz="6" w:space="0" w:color="auto"/>
              <w:right w:val="single" w:sz="6" w:space="0" w:color="auto"/>
            </w:tcBorders>
          </w:tcPr>
          <w:p w:rsidR="00BF6129" w:rsidRPr="00BF6129" w:rsidRDefault="00BF6129" w:rsidP="002B0BF4">
            <w:pPr>
              <w:pStyle w:val="Tabletext"/>
              <w:jc w:val="center"/>
            </w:pPr>
            <w:r w:rsidRPr="00BF6129">
              <w:t>Deployment dependant</w:t>
            </w:r>
          </w:p>
        </w:tc>
        <w:tc>
          <w:tcPr>
            <w:tcW w:w="1722" w:type="dxa"/>
            <w:tcBorders>
              <w:top w:val="single" w:sz="6" w:space="0" w:color="auto"/>
              <w:left w:val="single" w:sz="6" w:space="0" w:color="auto"/>
              <w:bottom w:val="single" w:sz="6" w:space="0" w:color="auto"/>
              <w:right w:val="single" w:sz="6" w:space="0" w:color="auto"/>
            </w:tcBorders>
          </w:tcPr>
          <w:p w:rsidR="00BF6129" w:rsidRPr="00BF6129" w:rsidRDefault="00BF6129" w:rsidP="002B0BF4">
            <w:pPr>
              <w:pStyle w:val="Tabletext"/>
              <w:jc w:val="center"/>
            </w:pPr>
            <w:r w:rsidRPr="00BF6129">
              <w:t>1 (rural)</w:t>
            </w:r>
            <w:r w:rsidRPr="00BF6129">
              <w:br/>
              <w:t>−10 (urban)</w:t>
            </w:r>
          </w:p>
        </w:tc>
        <w:tc>
          <w:tcPr>
            <w:tcW w:w="1838" w:type="dxa"/>
            <w:tcBorders>
              <w:top w:val="single" w:sz="6" w:space="0" w:color="auto"/>
              <w:left w:val="single" w:sz="6" w:space="0" w:color="auto"/>
              <w:bottom w:val="single" w:sz="6" w:space="0" w:color="auto"/>
              <w:right w:val="single" w:sz="6" w:space="0" w:color="auto"/>
            </w:tcBorders>
          </w:tcPr>
          <w:p w:rsidR="00BF6129" w:rsidRPr="00BF6129" w:rsidRDefault="00BF6129" w:rsidP="002B0BF4">
            <w:pPr>
              <w:pStyle w:val="Tabletext"/>
              <w:jc w:val="center"/>
            </w:pPr>
            <w:r w:rsidRPr="00BF6129">
              <w:t>Deployment dependant</w:t>
            </w:r>
          </w:p>
        </w:tc>
        <w:tc>
          <w:tcPr>
            <w:tcW w:w="1701" w:type="dxa"/>
            <w:tcBorders>
              <w:top w:val="single" w:sz="6" w:space="0" w:color="auto"/>
              <w:left w:val="single" w:sz="6" w:space="0" w:color="auto"/>
              <w:bottom w:val="single" w:sz="6" w:space="0" w:color="auto"/>
              <w:right w:val="single" w:sz="6" w:space="0" w:color="auto"/>
            </w:tcBorders>
            <w:vAlign w:val="center"/>
          </w:tcPr>
          <w:p w:rsidR="00BF6129" w:rsidRPr="00BF6129" w:rsidRDefault="00BF6129" w:rsidP="002B0BF4">
            <w:pPr>
              <w:pStyle w:val="Tabletext"/>
              <w:jc w:val="center"/>
            </w:pPr>
            <w:r w:rsidRPr="00BF6129">
              <w:t>3 (rural)</w:t>
            </w:r>
            <w:r w:rsidRPr="00BF6129">
              <w:br/>
              <w:t>−8 (urban)</w:t>
            </w:r>
          </w:p>
        </w:tc>
        <w:tc>
          <w:tcPr>
            <w:tcW w:w="1843" w:type="dxa"/>
            <w:tcBorders>
              <w:top w:val="single" w:sz="6" w:space="0" w:color="auto"/>
              <w:left w:val="single" w:sz="6" w:space="0" w:color="auto"/>
              <w:bottom w:val="single" w:sz="6" w:space="0" w:color="auto"/>
              <w:right w:val="single" w:sz="6" w:space="0" w:color="auto"/>
            </w:tcBorders>
          </w:tcPr>
          <w:p w:rsidR="00BF6129" w:rsidRPr="00BF6129" w:rsidRDefault="00BF6129" w:rsidP="00744AC4">
            <w:pPr>
              <w:pStyle w:val="Tabletext"/>
              <w:ind w:right="-57"/>
              <w:jc w:val="center"/>
            </w:pPr>
            <w:r w:rsidRPr="00BF6129">
              <w:t>Deployment dependant</w:t>
            </w:r>
          </w:p>
        </w:tc>
        <w:tc>
          <w:tcPr>
            <w:tcW w:w="1612" w:type="dxa"/>
            <w:tcBorders>
              <w:top w:val="single" w:sz="6" w:space="0" w:color="auto"/>
              <w:left w:val="single" w:sz="6" w:space="0" w:color="auto"/>
              <w:bottom w:val="single" w:sz="6" w:space="0" w:color="auto"/>
              <w:right w:val="single" w:sz="4" w:space="0" w:color="auto"/>
            </w:tcBorders>
          </w:tcPr>
          <w:p w:rsidR="00BF6129" w:rsidRPr="00BF6129" w:rsidRDefault="00BF6129" w:rsidP="00744AC4">
            <w:pPr>
              <w:pStyle w:val="Tabletext"/>
              <w:ind w:right="-57"/>
              <w:jc w:val="center"/>
            </w:pPr>
            <w:r w:rsidRPr="00BF6129">
              <w:t>Not communicated</w:t>
            </w:r>
          </w:p>
        </w:tc>
      </w:tr>
      <w:tr w:rsidR="00BF6129" w:rsidRPr="00BF6129" w:rsidTr="00744AC4">
        <w:trPr>
          <w:jc w:val="center"/>
        </w:trPr>
        <w:tc>
          <w:tcPr>
            <w:tcW w:w="721" w:type="dxa"/>
            <w:tcBorders>
              <w:top w:val="single" w:sz="6" w:space="0" w:color="auto"/>
              <w:left w:val="single" w:sz="4" w:space="0" w:color="auto"/>
              <w:bottom w:val="single" w:sz="2" w:space="0" w:color="auto"/>
              <w:right w:val="single" w:sz="6" w:space="0" w:color="auto"/>
            </w:tcBorders>
          </w:tcPr>
          <w:p w:rsidR="00BF6129" w:rsidRPr="00F1572B" w:rsidRDefault="00BF6129" w:rsidP="00AA1911">
            <w:pPr>
              <w:pStyle w:val="Tabletext"/>
              <w:jc w:val="left"/>
              <w:rPr>
                <w:rFonts w:eastAsia="Batang"/>
              </w:rPr>
            </w:pPr>
            <w:r w:rsidRPr="00F1572B">
              <w:rPr>
                <w:rFonts w:eastAsia="Batang"/>
              </w:rPr>
              <w:t>8</w:t>
            </w:r>
            <w:r w:rsidRPr="00F1572B">
              <w:t>.</w:t>
            </w:r>
          </w:p>
        </w:tc>
        <w:tc>
          <w:tcPr>
            <w:tcW w:w="3196" w:type="dxa"/>
            <w:tcBorders>
              <w:top w:val="single" w:sz="6" w:space="0" w:color="auto"/>
              <w:left w:val="single" w:sz="6" w:space="0" w:color="auto"/>
              <w:bottom w:val="single" w:sz="2" w:space="0" w:color="auto"/>
              <w:right w:val="single" w:sz="6" w:space="0" w:color="auto"/>
            </w:tcBorders>
          </w:tcPr>
          <w:p w:rsidR="00BF6129" w:rsidRPr="002B0BF4" w:rsidRDefault="00BF6129" w:rsidP="00AA1911">
            <w:pPr>
              <w:pStyle w:val="Tabletext"/>
              <w:jc w:val="left"/>
              <w:rPr>
                <w:lang w:val="en-US"/>
              </w:rPr>
            </w:pPr>
            <w:r w:rsidRPr="002B0BF4">
              <w:rPr>
                <w:lang w:val="en-US"/>
              </w:rPr>
              <w:t>Typical height of the transmitting antenna (m)</w:t>
            </w:r>
          </w:p>
        </w:tc>
        <w:tc>
          <w:tcPr>
            <w:tcW w:w="1826" w:type="dxa"/>
            <w:tcBorders>
              <w:top w:val="single" w:sz="6" w:space="0" w:color="auto"/>
              <w:left w:val="single" w:sz="6" w:space="0" w:color="auto"/>
              <w:bottom w:val="single" w:sz="2" w:space="0" w:color="auto"/>
              <w:right w:val="single" w:sz="6" w:space="0" w:color="auto"/>
            </w:tcBorders>
          </w:tcPr>
          <w:p w:rsidR="00BF6129" w:rsidRPr="00F1572B" w:rsidRDefault="00BF6129" w:rsidP="00AA1911">
            <w:pPr>
              <w:pStyle w:val="Tabletext"/>
              <w:jc w:val="center"/>
            </w:pPr>
            <w:r w:rsidRPr="00F1572B">
              <w:t>20 to 30</w:t>
            </w:r>
          </w:p>
        </w:tc>
        <w:tc>
          <w:tcPr>
            <w:tcW w:w="1722" w:type="dxa"/>
            <w:tcBorders>
              <w:top w:val="single" w:sz="6" w:space="0" w:color="auto"/>
              <w:left w:val="single" w:sz="6" w:space="0" w:color="auto"/>
              <w:bottom w:val="single" w:sz="2" w:space="0" w:color="auto"/>
              <w:right w:val="single" w:sz="6" w:space="0" w:color="auto"/>
            </w:tcBorders>
          </w:tcPr>
          <w:p w:rsidR="00BF6129" w:rsidRPr="00F1572B" w:rsidRDefault="00BF6129" w:rsidP="00AA1911">
            <w:pPr>
              <w:pStyle w:val="Tabletext"/>
              <w:jc w:val="center"/>
            </w:pPr>
            <w:r w:rsidRPr="00F1572B">
              <w:t>1.5</w:t>
            </w:r>
          </w:p>
        </w:tc>
        <w:tc>
          <w:tcPr>
            <w:tcW w:w="1838" w:type="dxa"/>
            <w:tcBorders>
              <w:top w:val="single" w:sz="6" w:space="0" w:color="auto"/>
              <w:left w:val="single" w:sz="6" w:space="0" w:color="auto"/>
              <w:bottom w:val="single" w:sz="2" w:space="0" w:color="auto"/>
              <w:right w:val="single" w:sz="6" w:space="0" w:color="auto"/>
            </w:tcBorders>
          </w:tcPr>
          <w:p w:rsidR="00BF6129" w:rsidRPr="00F1572B" w:rsidRDefault="00BF6129" w:rsidP="00AA1911">
            <w:pPr>
              <w:pStyle w:val="Tabletext"/>
              <w:jc w:val="center"/>
            </w:pPr>
            <w:r w:rsidRPr="00F1572B">
              <w:t>20 to 30</w:t>
            </w:r>
          </w:p>
        </w:tc>
        <w:tc>
          <w:tcPr>
            <w:tcW w:w="1701" w:type="dxa"/>
            <w:tcBorders>
              <w:top w:val="single" w:sz="6" w:space="0" w:color="auto"/>
              <w:left w:val="single" w:sz="6" w:space="0" w:color="auto"/>
              <w:bottom w:val="single" w:sz="2" w:space="0" w:color="auto"/>
              <w:right w:val="single" w:sz="6" w:space="0" w:color="auto"/>
            </w:tcBorders>
          </w:tcPr>
          <w:p w:rsidR="00BF6129" w:rsidRPr="00F1572B" w:rsidRDefault="00BF6129" w:rsidP="00AA1911">
            <w:pPr>
              <w:pStyle w:val="Tabletext"/>
              <w:jc w:val="center"/>
            </w:pPr>
            <w:r w:rsidRPr="00F1572B">
              <w:t>1.5</w:t>
            </w:r>
          </w:p>
        </w:tc>
        <w:tc>
          <w:tcPr>
            <w:tcW w:w="1843" w:type="dxa"/>
            <w:tcBorders>
              <w:top w:val="single" w:sz="6" w:space="0" w:color="auto"/>
              <w:left w:val="single" w:sz="6" w:space="0" w:color="auto"/>
              <w:bottom w:val="single" w:sz="2" w:space="0" w:color="auto"/>
              <w:right w:val="single" w:sz="6" w:space="0" w:color="auto"/>
            </w:tcBorders>
          </w:tcPr>
          <w:p w:rsidR="00BF6129" w:rsidRPr="00F1572B" w:rsidRDefault="00BF6129" w:rsidP="00744AC4">
            <w:pPr>
              <w:pStyle w:val="Tabletext"/>
              <w:ind w:right="-57"/>
              <w:jc w:val="center"/>
            </w:pPr>
            <w:r w:rsidRPr="00F1572B">
              <w:t>15 to 32</w:t>
            </w:r>
          </w:p>
        </w:tc>
        <w:tc>
          <w:tcPr>
            <w:tcW w:w="1612" w:type="dxa"/>
            <w:tcBorders>
              <w:top w:val="single" w:sz="6" w:space="0" w:color="auto"/>
              <w:left w:val="single" w:sz="6" w:space="0" w:color="auto"/>
              <w:bottom w:val="single" w:sz="2" w:space="0" w:color="auto"/>
              <w:right w:val="single" w:sz="4" w:space="0" w:color="auto"/>
            </w:tcBorders>
          </w:tcPr>
          <w:p w:rsidR="00BF6129" w:rsidRPr="00F1572B" w:rsidRDefault="00BF6129" w:rsidP="00744AC4">
            <w:pPr>
              <w:pStyle w:val="Tabletext"/>
              <w:ind w:right="-57"/>
              <w:jc w:val="center"/>
            </w:pPr>
            <w:r w:rsidRPr="00F1572B">
              <w:t>1.5</w:t>
            </w:r>
          </w:p>
        </w:tc>
      </w:tr>
      <w:tr w:rsidR="003C1C86" w:rsidRPr="00BF6129" w:rsidTr="00744AC4">
        <w:trPr>
          <w:jc w:val="center"/>
        </w:trPr>
        <w:tc>
          <w:tcPr>
            <w:tcW w:w="721" w:type="dxa"/>
            <w:tcBorders>
              <w:top w:val="single" w:sz="2" w:space="0" w:color="auto"/>
              <w:left w:val="single" w:sz="2" w:space="0" w:color="auto"/>
              <w:bottom w:val="single" w:sz="2" w:space="0" w:color="auto"/>
              <w:right w:val="single" w:sz="2" w:space="0" w:color="auto"/>
            </w:tcBorders>
          </w:tcPr>
          <w:p w:rsidR="003C1C86" w:rsidRPr="00F1572B" w:rsidRDefault="003C1C86" w:rsidP="00AA1911">
            <w:pPr>
              <w:pStyle w:val="Tabletext"/>
              <w:jc w:val="left"/>
              <w:rPr>
                <w:rFonts w:eastAsia="Batang"/>
              </w:rPr>
            </w:pPr>
            <w:r w:rsidRPr="00F1572B">
              <w:rPr>
                <w:rFonts w:eastAsia="Batang"/>
              </w:rPr>
              <w:t>9</w:t>
            </w:r>
            <w:r w:rsidRPr="00F1572B">
              <w:t>.</w:t>
            </w:r>
          </w:p>
        </w:tc>
        <w:tc>
          <w:tcPr>
            <w:tcW w:w="3196" w:type="dxa"/>
            <w:tcBorders>
              <w:top w:val="single" w:sz="2" w:space="0" w:color="auto"/>
              <w:left w:val="single" w:sz="2" w:space="0" w:color="auto"/>
              <w:bottom w:val="single" w:sz="2" w:space="0" w:color="auto"/>
              <w:right w:val="single" w:sz="2" w:space="0" w:color="auto"/>
            </w:tcBorders>
          </w:tcPr>
          <w:p w:rsidR="003C1C86" w:rsidRPr="002B0BF4" w:rsidRDefault="003C1C86" w:rsidP="00AA1911">
            <w:pPr>
              <w:pStyle w:val="Tabletext"/>
              <w:jc w:val="left"/>
              <w:rPr>
                <w:lang w:val="en-US"/>
              </w:rPr>
            </w:pPr>
            <w:r w:rsidRPr="002B0BF4">
              <w:rPr>
                <w:lang w:val="en-US"/>
              </w:rPr>
              <w:t>Transmitting antenna type (sectorized/omnidirectional)</w:t>
            </w:r>
          </w:p>
        </w:tc>
        <w:tc>
          <w:tcPr>
            <w:tcW w:w="1826" w:type="dxa"/>
            <w:tcBorders>
              <w:top w:val="single" w:sz="2" w:space="0" w:color="auto"/>
              <w:left w:val="single" w:sz="2" w:space="0" w:color="auto"/>
              <w:bottom w:val="single" w:sz="2" w:space="0" w:color="auto"/>
              <w:right w:val="single" w:sz="2" w:space="0" w:color="auto"/>
            </w:tcBorders>
          </w:tcPr>
          <w:p w:rsidR="003C1C86" w:rsidRPr="00F1572B" w:rsidRDefault="003C1C86" w:rsidP="002B0BF4">
            <w:pPr>
              <w:pStyle w:val="Tabletext"/>
              <w:jc w:val="center"/>
            </w:pPr>
            <w:r w:rsidRPr="00F1572B">
              <w:t>3 sectors</w:t>
            </w:r>
          </w:p>
        </w:tc>
        <w:tc>
          <w:tcPr>
            <w:tcW w:w="1722" w:type="dxa"/>
            <w:tcBorders>
              <w:top w:val="single" w:sz="2" w:space="0" w:color="auto"/>
              <w:left w:val="single" w:sz="2" w:space="0" w:color="auto"/>
              <w:bottom w:val="single" w:sz="2" w:space="0" w:color="auto"/>
              <w:right w:val="single" w:sz="2" w:space="0" w:color="auto"/>
            </w:tcBorders>
          </w:tcPr>
          <w:p w:rsidR="003C1C86" w:rsidRPr="00F1572B" w:rsidRDefault="003C1C86" w:rsidP="002B0BF4">
            <w:pPr>
              <w:pStyle w:val="Tabletext"/>
              <w:jc w:val="center"/>
            </w:pPr>
            <w:r>
              <w:t>O</w:t>
            </w:r>
            <w:r w:rsidRPr="00F1572B">
              <w:t>mni</w:t>
            </w:r>
            <w:r>
              <w:t>directional</w:t>
            </w:r>
          </w:p>
        </w:tc>
        <w:tc>
          <w:tcPr>
            <w:tcW w:w="1838" w:type="dxa"/>
            <w:tcBorders>
              <w:top w:val="single" w:sz="2" w:space="0" w:color="auto"/>
              <w:left w:val="single" w:sz="2" w:space="0" w:color="auto"/>
              <w:bottom w:val="single" w:sz="2" w:space="0" w:color="auto"/>
              <w:right w:val="single" w:sz="2" w:space="0" w:color="auto"/>
            </w:tcBorders>
          </w:tcPr>
          <w:p w:rsidR="003C1C86" w:rsidRPr="00F1572B" w:rsidRDefault="003C1C86" w:rsidP="002B0BF4">
            <w:pPr>
              <w:pStyle w:val="Tabletext"/>
              <w:jc w:val="center"/>
            </w:pPr>
            <w:r w:rsidRPr="00F1572B">
              <w:t>3 sectors</w:t>
            </w:r>
          </w:p>
        </w:tc>
        <w:tc>
          <w:tcPr>
            <w:tcW w:w="1701" w:type="dxa"/>
            <w:tcBorders>
              <w:top w:val="single" w:sz="2" w:space="0" w:color="auto"/>
              <w:left w:val="single" w:sz="2" w:space="0" w:color="auto"/>
              <w:bottom w:val="single" w:sz="2" w:space="0" w:color="auto"/>
              <w:right w:val="single" w:sz="2" w:space="0" w:color="auto"/>
            </w:tcBorders>
          </w:tcPr>
          <w:p w:rsidR="003C1C86" w:rsidRPr="00F1572B" w:rsidRDefault="003C1C86" w:rsidP="002B0BF4">
            <w:pPr>
              <w:pStyle w:val="Tabletext"/>
              <w:jc w:val="center"/>
            </w:pPr>
            <w:r>
              <w:t>O</w:t>
            </w:r>
            <w:r w:rsidRPr="00F1572B">
              <w:t>mni</w:t>
            </w:r>
            <w:r>
              <w:t>directional</w:t>
            </w:r>
          </w:p>
        </w:tc>
        <w:tc>
          <w:tcPr>
            <w:tcW w:w="1843" w:type="dxa"/>
            <w:tcBorders>
              <w:top w:val="single" w:sz="2" w:space="0" w:color="auto"/>
              <w:left w:val="single" w:sz="2" w:space="0" w:color="auto"/>
              <w:bottom w:val="single" w:sz="2" w:space="0" w:color="auto"/>
              <w:right w:val="single" w:sz="2" w:space="0" w:color="auto"/>
            </w:tcBorders>
          </w:tcPr>
          <w:p w:rsidR="003C1C86" w:rsidRPr="00F1572B" w:rsidRDefault="003C1C86" w:rsidP="00744AC4">
            <w:pPr>
              <w:pStyle w:val="Tabletext"/>
              <w:ind w:right="-57"/>
              <w:jc w:val="center"/>
            </w:pPr>
            <w:r>
              <w:t>S</w:t>
            </w:r>
            <w:r w:rsidRPr="00F1572B">
              <w:t>ectorized</w:t>
            </w:r>
          </w:p>
        </w:tc>
        <w:tc>
          <w:tcPr>
            <w:tcW w:w="1612" w:type="dxa"/>
            <w:tcBorders>
              <w:top w:val="single" w:sz="2" w:space="0" w:color="auto"/>
              <w:left w:val="single" w:sz="2" w:space="0" w:color="auto"/>
              <w:bottom w:val="single" w:sz="2" w:space="0" w:color="auto"/>
              <w:right w:val="single" w:sz="2" w:space="0" w:color="auto"/>
            </w:tcBorders>
          </w:tcPr>
          <w:p w:rsidR="003C1C86" w:rsidRPr="00F1572B" w:rsidRDefault="003C1C86" w:rsidP="00744AC4">
            <w:pPr>
              <w:pStyle w:val="Tabletext"/>
              <w:ind w:right="-57"/>
              <w:jc w:val="center"/>
            </w:pPr>
            <w:r>
              <w:t>O</w:t>
            </w:r>
            <w:r w:rsidRPr="00F1572B">
              <w:t>mni</w:t>
            </w:r>
            <w:r>
              <w:t>directional</w:t>
            </w:r>
          </w:p>
        </w:tc>
      </w:tr>
      <w:tr w:rsidR="00BF6129" w:rsidRPr="00BF6129" w:rsidTr="00744AC4">
        <w:trPr>
          <w:jc w:val="center"/>
        </w:trPr>
        <w:tc>
          <w:tcPr>
            <w:tcW w:w="721" w:type="dxa"/>
            <w:tcBorders>
              <w:top w:val="single" w:sz="2" w:space="0" w:color="auto"/>
              <w:left w:val="single" w:sz="4" w:space="0" w:color="auto"/>
              <w:bottom w:val="single" w:sz="6" w:space="0" w:color="auto"/>
              <w:right w:val="single" w:sz="6" w:space="0" w:color="auto"/>
            </w:tcBorders>
          </w:tcPr>
          <w:p w:rsidR="00BF6129" w:rsidRPr="00BF6129" w:rsidRDefault="00BF6129" w:rsidP="00AA1911">
            <w:pPr>
              <w:pStyle w:val="Tabletext"/>
              <w:jc w:val="left"/>
              <w:rPr>
                <w:rFonts w:eastAsia="Batang"/>
              </w:rPr>
            </w:pPr>
            <w:r w:rsidRPr="00BF6129">
              <w:rPr>
                <w:rFonts w:eastAsia="Batang"/>
              </w:rPr>
              <w:t>10</w:t>
            </w:r>
            <w:r w:rsidRPr="00BF6129">
              <w:t>.</w:t>
            </w:r>
          </w:p>
        </w:tc>
        <w:tc>
          <w:tcPr>
            <w:tcW w:w="3196" w:type="dxa"/>
            <w:tcBorders>
              <w:top w:val="single" w:sz="2" w:space="0" w:color="auto"/>
              <w:left w:val="single" w:sz="6" w:space="0" w:color="auto"/>
              <w:bottom w:val="single" w:sz="6" w:space="0" w:color="auto"/>
              <w:right w:val="single" w:sz="6" w:space="0" w:color="auto"/>
            </w:tcBorders>
          </w:tcPr>
          <w:p w:rsidR="00BF6129" w:rsidRPr="00BF6129" w:rsidRDefault="00BF6129" w:rsidP="00AA1911">
            <w:pPr>
              <w:pStyle w:val="Tabletext"/>
              <w:jc w:val="left"/>
            </w:pPr>
            <w:r w:rsidRPr="00BF6129">
              <w:t xml:space="preserve">Transmitting antenna gain </w:t>
            </w:r>
            <w:r w:rsidR="003C1C86">
              <w:t>(</w:t>
            </w:r>
            <w:r w:rsidRPr="00BF6129">
              <w:t>dBi</w:t>
            </w:r>
            <w:r w:rsidR="003C1C86">
              <w:t>)</w:t>
            </w:r>
          </w:p>
        </w:tc>
        <w:tc>
          <w:tcPr>
            <w:tcW w:w="1826" w:type="dxa"/>
            <w:tcBorders>
              <w:top w:val="single" w:sz="2" w:space="0" w:color="auto"/>
              <w:left w:val="single" w:sz="6" w:space="0" w:color="auto"/>
              <w:bottom w:val="single" w:sz="6" w:space="0" w:color="auto"/>
              <w:right w:val="single" w:sz="6" w:space="0" w:color="auto"/>
            </w:tcBorders>
          </w:tcPr>
          <w:p w:rsidR="00BF6129" w:rsidRPr="00BF6129" w:rsidRDefault="00BF6129" w:rsidP="002B0BF4">
            <w:pPr>
              <w:pStyle w:val="Tabletext"/>
              <w:jc w:val="center"/>
            </w:pPr>
            <w:r w:rsidRPr="00BF6129">
              <w:t>15</w:t>
            </w:r>
          </w:p>
        </w:tc>
        <w:tc>
          <w:tcPr>
            <w:tcW w:w="1722" w:type="dxa"/>
            <w:tcBorders>
              <w:top w:val="single" w:sz="2" w:space="0" w:color="auto"/>
              <w:left w:val="single" w:sz="6" w:space="0" w:color="auto"/>
              <w:bottom w:val="single" w:sz="6" w:space="0" w:color="auto"/>
              <w:right w:val="single" w:sz="6" w:space="0" w:color="auto"/>
            </w:tcBorders>
          </w:tcPr>
          <w:p w:rsidR="00BF6129" w:rsidRPr="00BF6129" w:rsidRDefault="00BF6129" w:rsidP="002B0BF4">
            <w:pPr>
              <w:pStyle w:val="Tabletext"/>
              <w:jc w:val="center"/>
            </w:pPr>
            <w:r w:rsidRPr="00BF6129">
              <w:t>0</w:t>
            </w:r>
          </w:p>
        </w:tc>
        <w:tc>
          <w:tcPr>
            <w:tcW w:w="1838" w:type="dxa"/>
            <w:tcBorders>
              <w:top w:val="single" w:sz="2" w:space="0" w:color="auto"/>
              <w:left w:val="single" w:sz="6" w:space="0" w:color="auto"/>
              <w:bottom w:val="single" w:sz="6" w:space="0" w:color="auto"/>
              <w:right w:val="single" w:sz="6" w:space="0" w:color="auto"/>
            </w:tcBorders>
          </w:tcPr>
          <w:p w:rsidR="00BF6129" w:rsidRPr="00BF6129" w:rsidRDefault="00BF6129" w:rsidP="002B0BF4">
            <w:pPr>
              <w:pStyle w:val="Tabletext"/>
              <w:jc w:val="center"/>
            </w:pPr>
            <w:r w:rsidRPr="00BF6129">
              <w:t>15</w:t>
            </w:r>
          </w:p>
        </w:tc>
        <w:tc>
          <w:tcPr>
            <w:tcW w:w="1701" w:type="dxa"/>
            <w:tcBorders>
              <w:top w:val="single" w:sz="2" w:space="0" w:color="auto"/>
              <w:left w:val="single" w:sz="6" w:space="0" w:color="auto"/>
              <w:bottom w:val="single" w:sz="6" w:space="0" w:color="auto"/>
              <w:right w:val="single" w:sz="6" w:space="0" w:color="auto"/>
            </w:tcBorders>
          </w:tcPr>
          <w:p w:rsidR="00BF6129" w:rsidRPr="00BF6129" w:rsidRDefault="00BF6129" w:rsidP="002B0BF4">
            <w:pPr>
              <w:pStyle w:val="Tabletext"/>
              <w:jc w:val="center"/>
            </w:pPr>
            <w:r w:rsidRPr="00BF6129">
              <w:t>0</w:t>
            </w:r>
          </w:p>
        </w:tc>
        <w:tc>
          <w:tcPr>
            <w:tcW w:w="1843" w:type="dxa"/>
            <w:tcBorders>
              <w:top w:val="single" w:sz="2" w:space="0" w:color="auto"/>
              <w:left w:val="single" w:sz="6" w:space="0" w:color="auto"/>
              <w:bottom w:val="single" w:sz="6" w:space="0" w:color="auto"/>
              <w:right w:val="single" w:sz="6" w:space="0" w:color="auto"/>
            </w:tcBorders>
          </w:tcPr>
          <w:p w:rsidR="00BF6129" w:rsidRPr="00BF6129" w:rsidRDefault="00BF6129" w:rsidP="00744AC4">
            <w:pPr>
              <w:pStyle w:val="Tabletext"/>
              <w:ind w:right="-57"/>
              <w:jc w:val="center"/>
            </w:pPr>
            <w:r w:rsidRPr="00BF6129">
              <w:t>15</w:t>
            </w:r>
          </w:p>
        </w:tc>
        <w:tc>
          <w:tcPr>
            <w:tcW w:w="1612" w:type="dxa"/>
            <w:tcBorders>
              <w:top w:val="single" w:sz="2" w:space="0" w:color="auto"/>
              <w:left w:val="single" w:sz="6" w:space="0" w:color="auto"/>
              <w:bottom w:val="single" w:sz="6" w:space="0" w:color="auto"/>
              <w:right w:val="single" w:sz="4" w:space="0" w:color="auto"/>
            </w:tcBorders>
          </w:tcPr>
          <w:p w:rsidR="00BF6129" w:rsidRPr="00BF6129" w:rsidRDefault="00BF6129" w:rsidP="00744AC4">
            <w:pPr>
              <w:pStyle w:val="Tabletext"/>
              <w:ind w:right="-57"/>
              <w:jc w:val="center"/>
            </w:pPr>
            <w:r w:rsidRPr="00BF6129">
              <w:t>0</w:t>
            </w:r>
          </w:p>
        </w:tc>
      </w:tr>
      <w:tr w:rsidR="00BF6129" w:rsidRPr="00BF6129" w:rsidTr="00744AC4">
        <w:trPr>
          <w:jc w:val="center"/>
        </w:trPr>
        <w:tc>
          <w:tcPr>
            <w:tcW w:w="721" w:type="dxa"/>
            <w:tcBorders>
              <w:top w:val="single" w:sz="6" w:space="0" w:color="auto"/>
              <w:left w:val="single" w:sz="4" w:space="0" w:color="auto"/>
              <w:bottom w:val="single" w:sz="6" w:space="0" w:color="auto"/>
              <w:right w:val="single" w:sz="6" w:space="0" w:color="auto"/>
            </w:tcBorders>
          </w:tcPr>
          <w:p w:rsidR="00BF6129" w:rsidRPr="00BF6129" w:rsidRDefault="00BF6129" w:rsidP="00AA1911">
            <w:pPr>
              <w:pStyle w:val="Tabletext"/>
              <w:jc w:val="left"/>
              <w:rPr>
                <w:rFonts w:eastAsia="Batang"/>
              </w:rPr>
            </w:pPr>
            <w:r w:rsidRPr="00BF6129">
              <w:t>1</w:t>
            </w:r>
            <w:r w:rsidRPr="00BF6129">
              <w:rPr>
                <w:rFonts w:eastAsia="Batang"/>
              </w:rPr>
              <w:t>1</w:t>
            </w:r>
            <w:r w:rsidRPr="00BF6129">
              <w:t>.</w:t>
            </w:r>
          </w:p>
        </w:tc>
        <w:tc>
          <w:tcPr>
            <w:tcW w:w="3196" w:type="dxa"/>
            <w:tcBorders>
              <w:top w:val="single" w:sz="6" w:space="0" w:color="auto"/>
              <w:left w:val="single" w:sz="6" w:space="0" w:color="auto"/>
              <w:bottom w:val="single" w:sz="6" w:space="0" w:color="auto"/>
              <w:right w:val="single" w:sz="6" w:space="0" w:color="auto"/>
            </w:tcBorders>
          </w:tcPr>
          <w:p w:rsidR="00BF6129" w:rsidRPr="00BF6129" w:rsidRDefault="00BF6129" w:rsidP="00AA1911">
            <w:pPr>
              <w:pStyle w:val="Tabletext"/>
              <w:jc w:val="left"/>
            </w:pPr>
            <w:r w:rsidRPr="00BF6129">
              <w:t>Feeder loss (dB)</w:t>
            </w:r>
          </w:p>
        </w:tc>
        <w:tc>
          <w:tcPr>
            <w:tcW w:w="1826" w:type="dxa"/>
            <w:tcBorders>
              <w:top w:val="single" w:sz="6" w:space="0" w:color="auto"/>
              <w:left w:val="single" w:sz="6" w:space="0" w:color="auto"/>
              <w:bottom w:val="single" w:sz="6" w:space="0" w:color="auto"/>
              <w:right w:val="single" w:sz="6" w:space="0" w:color="auto"/>
            </w:tcBorders>
          </w:tcPr>
          <w:p w:rsidR="00BF6129" w:rsidRPr="00BF6129" w:rsidRDefault="00BF6129" w:rsidP="002B0BF4">
            <w:pPr>
              <w:pStyle w:val="Tabletext"/>
              <w:jc w:val="center"/>
            </w:pPr>
            <w:r w:rsidRPr="00BF6129">
              <w:t>3</w:t>
            </w:r>
          </w:p>
        </w:tc>
        <w:tc>
          <w:tcPr>
            <w:tcW w:w="1722" w:type="dxa"/>
            <w:tcBorders>
              <w:top w:val="single" w:sz="6" w:space="0" w:color="auto"/>
              <w:left w:val="single" w:sz="6" w:space="0" w:color="auto"/>
              <w:bottom w:val="single" w:sz="6" w:space="0" w:color="auto"/>
              <w:right w:val="single" w:sz="6" w:space="0" w:color="auto"/>
            </w:tcBorders>
          </w:tcPr>
          <w:p w:rsidR="00BF6129" w:rsidRPr="00BF6129" w:rsidRDefault="00BF6129" w:rsidP="002B0BF4">
            <w:pPr>
              <w:pStyle w:val="Tabletext"/>
              <w:jc w:val="center"/>
            </w:pPr>
            <w:r w:rsidRPr="00BF6129">
              <w:t>0</w:t>
            </w:r>
          </w:p>
        </w:tc>
        <w:tc>
          <w:tcPr>
            <w:tcW w:w="1838" w:type="dxa"/>
            <w:tcBorders>
              <w:top w:val="single" w:sz="6" w:space="0" w:color="auto"/>
              <w:left w:val="single" w:sz="6" w:space="0" w:color="auto"/>
              <w:bottom w:val="single" w:sz="6" w:space="0" w:color="auto"/>
              <w:right w:val="single" w:sz="6" w:space="0" w:color="auto"/>
            </w:tcBorders>
          </w:tcPr>
          <w:p w:rsidR="00BF6129" w:rsidRPr="00BF6129" w:rsidRDefault="00BF6129" w:rsidP="002B0BF4">
            <w:pPr>
              <w:pStyle w:val="Tabletext"/>
              <w:jc w:val="center"/>
            </w:pPr>
            <w:r w:rsidRPr="00BF6129">
              <w:t>3</w:t>
            </w:r>
          </w:p>
        </w:tc>
        <w:tc>
          <w:tcPr>
            <w:tcW w:w="1701" w:type="dxa"/>
            <w:tcBorders>
              <w:top w:val="single" w:sz="6" w:space="0" w:color="auto"/>
              <w:left w:val="single" w:sz="6" w:space="0" w:color="auto"/>
              <w:bottom w:val="single" w:sz="6" w:space="0" w:color="auto"/>
              <w:right w:val="single" w:sz="6" w:space="0" w:color="auto"/>
            </w:tcBorders>
          </w:tcPr>
          <w:p w:rsidR="00BF6129" w:rsidRPr="00BF6129" w:rsidRDefault="00BF6129" w:rsidP="002B0BF4">
            <w:pPr>
              <w:pStyle w:val="Tabletext"/>
              <w:jc w:val="center"/>
            </w:pPr>
            <w:r w:rsidRPr="00BF6129">
              <w:t>0</w:t>
            </w:r>
          </w:p>
        </w:tc>
        <w:tc>
          <w:tcPr>
            <w:tcW w:w="1843" w:type="dxa"/>
            <w:tcBorders>
              <w:top w:val="single" w:sz="6" w:space="0" w:color="auto"/>
              <w:left w:val="single" w:sz="6" w:space="0" w:color="auto"/>
              <w:bottom w:val="single" w:sz="6" w:space="0" w:color="auto"/>
              <w:right w:val="single" w:sz="6" w:space="0" w:color="auto"/>
            </w:tcBorders>
          </w:tcPr>
          <w:p w:rsidR="00BF6129" w:rsidRPr="00BF6129" w:rsidRDefault="00BF6129" w:rsidP="00744AC4">
            <w:pPr>
              <w:pStyle w:val="Tabletext"/>
              <w:ind w:right="-57"/>
              <w:jc w:val="center"/>
            </w:pPr>
            <w:r w:rsidRPr="00BF6129">
              <w:t>3</w:t>
            </w:r>
          </w:p>
        </w:tc>
        <w:tc>
          <w:tcPr>
            <w:tcW w:w="1612" w:type="dxa"/>
            <w:tcBorders>
              <w:top w:val="single" w:sz="6" w:space="0" w:color="auto"/>
              <w:left w:val="single" w:sz="6" w:space="0" w:color="auto"/>
              <w:bottom w:val="single" w:sz="6" w:space="0" w:color="auto"/>
              <w:right w:val="single" w:sz="4" w:space="0" w:color="auto"/>
            </w:tcBorders>
          </w:tcPr>
          <w:p w:rsidR="00BF6129" w:rsidRPr="00BF6129" w:rsidRDefault="00BF6129" w:rsidP="00744AC4">
            <w:pPr>
              <w:pStyle w:val="Tabletext"/>
              <w:ind w:right="-57"/>
              <w:jc w:val="center"/>
            </w:pPr>
            <w:r w:rsidRPr="00BF6129">
              <w:t>0</w:t>
            </w:r>
          </w:p>
        </w:tc>
      </w:tr>
      <w:tr w:rsidR="00BF6129" w:rsidRPr="00BF6129" w:rsidTr="00744AC4">
        <w:trPr>
          <w:jc w:val="center"/>
        </w:trPr>
        <w:tc>
          <w:tcPr>
            <w:tcW w:w="721" w:type="dxa"/>
            <w:tcBorders>
              <w:top w:val="single" w:sz="6" w:space="0" w:color="auto"/>
              <w:left w:val="single" w:sz="4" w:space="0" w:color="auto"/>
              <w:bottom w:val="single" w:sz="6" w:space="0" w:color="auto"/>
              <w:right w:val="single" w:sz="6" w:space="0" w:color="auto"/>
            </w:tcBorders>
          </w:tcPr>
          <w:p w:rsidR="00BF6129" w:rsidRPr="00BF6129" w:rsidRDefault="00BF6129" w:rsidP="00AA1911">
            <w:pPr>
              <w:pStyle w:val="Tabletext"/>
              <w:jc w:val="left"/>
              <w:rPr>
                <w:rFonts w:eastAsia="Batang"/>
              </w:rPr>
            </w:pPr>
            <w:r w:rsidRPr="00BF6129">
              <w:t>1</w:t>
            </w:r>
            <w:r w:rsidRPr="00BF6129">
              <w:rPr>
                <w:rFonts w:eastAsia="Batang"/>
              </w:rPr>
              <w:t>2</w:t>
            </w:r>
            <w:r w:rsidRPr="00BF6129">
              <w:t>.</w:t>
            </w:r>
          </w:p>
        </w:tc>
        <w:tc>
          <w:tcPr>
            <w:tcW w:w="3196" w:type="dxa"/>
            <w:tcBorders>
              <w:top w:val="single" w:sz="6" w:space="0" w:color="auto"/>
              <w:left w:val="single" w:sz="6" w:space="0" w:color="auto"/>
              <w:bottom w:val="single" w:sz="6" w:space="0" w:color="auto"/>
              <w:right w:val="single" w:sz="6" w:space="0" w:color="auto"/>
            </w:tcBorders>
          </w:tcPr>
          <w:p w:rsidR="00BF6129" w:rsidRPr="00BF6129" w:rsidRDefault="003C1C86" w:rsidP="00AA1911">
            <w:pPr>
              <w:pStyle w:val="Tabletext"/>
              <w:jc w:val="left"/>
            </w:pPr>
            <w:r>
              <w:t>Antenna pattern width (</w:t>
            </w:r>
            <w:r w:rsidR="00BF6129" w:rsidRPr="00BF6129">
              <w:t>degrees</w:t>
            </w:r>
            <w:r>
              <w:t>)</w:t>
            </w:r>
          </w:p>
        </w:tc>
        <w:tc>
          <w:tcPr>
            <w:tcW w:w="1826" w:type="dxa"/>
            <w:tcBorders>
              <w:top w:val="single" w:sz="6" w:space="0" w:color="auto"/>
              <w:left w:val="single" w:sz="6" w:space="0" w:color="auto"/>
              <w:bottom w:val="single" w:sz="6" w:space="0" w:color="auto"/>
              <w:right w:val="single" w:sz="6" w:space="0" w:color="auto"/>
            </w:tcBorders>
          </w:tcPr>
          <w:p w:rsidR="00BF6129" w:rsidRPr="00BF6129" w:rsidRDefault="00BF6129" w:rsidP="00AA1911">
            <w:pPr>
              <w:pStyle w:val="Tabletext"/>
              <w:jc w:val="left"/>
            </w:pPr>
          </w:p>
        </w:tc>
        <w:tc>
          <w:tcPr>
            <w:tcW w:w="1722" w:type="dxa"/>
            <w:tcBorders>
              <w:top w:val="single" w:sz="6" w:space="0" w:color="auto"/>
              <w:left w:val="single" w:sz="6" w:space="0" w:color="auto"/>
              <w:bottom w:val="single" w:sz="6" w:space="0" w:color="auto"/>
              <w:right w:val="single" w:sz="6" w:space="0" w:color="auto"/>
            </w:tcBorders>
          </w:tcPr>
          <w:p w:rsidR="00BF6129" w:rsidRPr="00BF6129" w:rsidRDefault="00BF6129" w:rsidP="00AA1911">
            <w:pPr>
              <w:pStyle w:val="Tabletext"/>
              <w:jc w:val="left"/>
            </w:pPr>
          </w:p>
        </w:tc>
        <w:tc>
          <w:tcPr>
            <w:tcW w:w="1838" w:type="dxa"/>
            <w:tcBorders>
              <w:top w:val="single" w:sz="6" w:space="0" w:color="auto"/>
              <w:left w:val="single" w:sz="6" w:space="0" w:color="auto"/>
              <w:bottom w:val="single" w:sz="6" w:space="0" w:color="auto"/>
              <w:right w:val="single" w:sz="6" w:space="0" w:color="auto"/>
            </w:tcBorders>
          </w:tcPr>
          <w:p w:rsidR="00BF6129" w:rsidRPr="00BF6129" w:rsidRDefault="00BF6129" w:rsidP="00AA1911">
            <w:pPr>
              <w:pStyle w:val="Tabletext"/>
              <w:jc w:val="left"/>
            </w:pPr>
          </w:p>
        </w:tc>
        <w:tc>
          <w:tcPr>
            <w:tcW w:w="1701" w:type="dxa"/>
            <w:tcBorders>
              <w:top w:val="single" w:sz="6" w:space="0" w:color="auto"/>
              <w:left w:val="single" w:sz="6" w:space="0" w:color="auto"/>
              <w:bottom w:val="single" w:sz="6" w:space="0" w:color="auto"/>
              <w:right w:val="single" w:sz="6" w:space="0" w:color="auto"/>
            </w:tcBorders>
          </w:tcPr>
          <w:p w:rsidR="00BF6129" w:rsidRPr="00BF6129" w:rsidRDefault="00BF6129" w:rsidP="00AA1911">
            <w:pPr>
              <w:pStyle w:val="Tabletext"/>
              <w:jc w:val="left"/>
            </w:pPr>
          </w:p>
        </w:tc>
        <w:tc>
          <w:tcPr>
            <w:tcW w:w="1843" w:type="dxa"/>
            <w:tcBorders>
              <w:top w:val="single" w:sz="6" w:space="0" w:color="auto"/>
              <w:left w:val="single" w:sz="6" w:space="0" w:color="auto"/>
              <w:bottom w:val="single" w:sz="6" w:space="0" w:color="auto"/>
              <w:right w:val="single" w:sz="6" w:space="0" w:color="auto"/>
            </w:tcBorders>
          </w:tcPr>
          <w:p w:rsidR="00BF6129" w:rsidRPr="00BF6129" w:rsidRDefault="00BF6129" w:rsidP="00744AC4">
            <w:pPr>
              <w:pStyle w:val="Tabletext"/>
              <w:ind w:right="-57"/>
              <w:jc w:val="center"/>
            </w:pPr>
          </w:p>
        </w:tc>
        <w:tc>
          <w:tcPr>
            <w:tcW w:w="1612" w:type="dxa"/>
            <w:tcBorders>
              <w:top w:val="single" w:sz="6" w:space="0" w:color="auto"/>
              <w:left w:val="single" w:sz="6" w:space="0" w:color="auto"/>
              <w:bottom w:val="single" w:sz="6" w:space="0" w:color="auto"/>
              <w:right w:val="single" w:sz="4" w:space="0" w:color="auto"/>
            </w:tcBorders>
          </w:tcPr>
          <w:p w:rsidR="00BF6129" w:rsidRPr="00BF6129" w:rsidRDefault="00BF6129" w:rsidP="00744AC4">
            <w:pPr>
              <w:pStyle w:val="Tabletext"/>
              <w:ind w:right="-57"/>
              <w:jc w:val="center"/>
            </w:pPr>
          </w:p>
        </w:tc>
      </w:tr>
      <w:tr w:rsidR="00565E25" w:rsidRPr="00BF6129" w:rsidTr="00744AC4">
        <w:trPr>
          <w:jc w:val="center"/>
        </w:trPr>
        <w:tc>
          <w:tcPr>
            <w:tcW w:w="721" w:type="dxa"/>
            <w:tcBorders>
              <w:top w:val="single" w:sz="6" w:space="0" w:color="auto"/>
              <w:left w:val="single" w:sz="4" w:space="0" w:color="auto"/>
              <w:bottom w:val="single" w:sz="4" w:space="0" w:color="auto"/>
              <w:right w:val="single" w:sz="6" w:space="0" w:color="auto"/>
            </w:tcBorders>
          </w:tcPr>
          <w:p w:rsidR="00565E25" w:rsidRPr="00BF6129" w:rsidRDefault="00565E25" w:rsidP="00AA1911">
            <w:pPr>
              <w:pStyle w:val="Tabletext"/>
              <w:jc w:val="left"/>
              <w:rPr>
                <w:rFonts w:eastAsia="Batang"/>
              </w:rPr>
            </w:pPr>
            <w:r w:rsidRPr="00BF6129">
              <w:t>1</w:t>
            </w:r>
            <w:r w:rsidRPr="00BF6129">
              <w:rPr>
                <w:rFonts w:eastAsia="Batang"/>
              </w:rPr>
              <w:t>2</w:t>
            </w:r>
            <w:r w:rsidRPr="00BF6129">
              <w:t>.1</w:t>
            </w:r>
          </w:p>
        </w:tc>
        <w:tc>
          <w:tcPr>
            <w:tcW w:w="3196" w:type="dxa"/>
            <w:tcBorders>
              <w:top w:val="single" w:sz="6" w:space="0" w:color="auto"/>
              <w:left w:val="single" w:sz="6" w:space="0" w:color="auto"/>
              <w:bottom w:val="single" w:sz="4" w:space="0" w:color="auto"/>
              <w:right w:val="single" w:sz="6" w:space="0" w:color="auto"/>
            </w:tcBorders>
          </w:tcPr>
          <w:p w:rsidR="00565E25" w:rsidRPr="00BF6129" w:rsidRDefault="00565E25" w:rsidP="00F90D84">
            <w:pPr>
              <w:pStyle w:val="Tabletext"/>
              <w:ind w:left="284" w:hanging="284"/>
              <w:jc w:val="left"/>
              <w:rPr>
                <w:lang w:val="en-US"/>
              </w:rPr>
            </w:pPr>
            <w:r w:rsidRPr="00BF6129">
              <w:rPr>
                <w:lang w:val="en-US"/>
              </w:rPr>
              <w:t>−</w:t>
            </w:r>
            <w:r w:rsidRPr="00BF6129">
              <w:rPr>
                <w:lang w:val="en-US"/>
              </w:rPr>
              <w:tab/>
              <w:t>in the horizontal plane</w:t>
            </w:r>
            <w:r w:rsidR="00F90D84">
              <w:rPr>
                <w:lang w:val="en-US"/>
              </w:rPr>
              <w:br/>
            </w:r>
            <w:r w:rsidRPr="00BF6129">
              <w:rPr>
                <w:lang w:val="en-US"/>
              </w:rPr>
              <w:t>(at 3 dB)</w:t>
            </w:r>
          </w:p>
        </w:tc>
        <w:tc>
          <w:tcPr>
            <w:tcW w:w="1826" w:type="dxa"/>
            <w:tcBorders>
              <w:top w:val="single" w:sz="6" w:space="0" w:color="auto"/>
              <w:left w:val="single" w:sz="6" w:space="0" w:color="auto"/>
              <w:bottom w:val="single" w:sz="4" w:space="0" w:color="auto"/>
              <w:right w:val="single" w:sz="6" w:space="0" w:color="auto"/>
            </w:tcBorders>
          </w:tcPr>
          <w:p w:rsidR="00565E25" w:rsidRPr="00BF6129" w:rsidRDefault="00565E25" w:rsidP="002B0BF4">
            <w:pPr>
              <w:pStyle w:val="Tabletext"/>
              <w:jc w:val="center"/>
            </w:pPr>
            <w:r w:rsidRPr="00BF6129">
              <w:t>65°</w:t>
            </w:r>
          </w:p>
        </w:tc>
        <w:tc>
          <w:tcPr>
            <w:tcW w:w="1722" w:type="dxa"/>
            <w:tcBorders>
              <w:top w:val="single" w:sz="6" w:space="0" w:color="auto"/>
              <w:left w:val="single" w:sz="6" w:space="0" w:color="auto"/>
              <w:bottom w:val="single" w:sz="4" w:space="0" w:color="auto"/>
              <w:right w:val="single" w:sz="6" w:space="0" w:color="auto"/>
            </w:tcBorders>
          </w:tcPr>
          <w:p w:rsidR="00565E25" w:rsidRPr="00BF6129" w:rsidRDefault="00565E25" w:rsidP="002B0BF4">
            <w:pPr>
              <w:pStyle w:val="Tabletext"/>
              <w:jc w:val="center"/>
            </w:pPr>
            <w:r w:rsidRPr="00BF6129">
              <w:t>N</w:t>
            </w:r>
            <w:r w:rsidR="00744AC4">
              <w:t>/</w:t>
            </w:r>
            <w:r w:rsidRPr="00BF6129">
              <w:t>A</w:t>
            </w:r>
          </w:p>
        </w:tc>
        <w:tc>
          <w:tcPr>
            <w:tcW w:w="1838" w:type="dxa"/>
            <w:tcBorders>
              <w:top w:val="single" w:sz="6" w:space="0" w:color="auto"/>
              <w:left w:val="single" w:sz="6" w:space="0" w:color="auto"/>
              <w:bottom w:val="single" w:sz="4" w:space="0" w:color="auto"/>
              <w:right w:val="single" w:sz="6" w:space="0" w:color="auto"/>
            </w:tcBorders>
          </w:tcPr>
          <w:p w:rsidR="00565E25" w:rsidRPr="00BF6129" w:rsidRDefault="00565E25" w:rsidP="002B0BF4">
            <w:pPr>
              <w:pStyle w:val="Tabletext"/>
              <w:jc w:val="center"/>
            </w:pPr>
            <w:r w:rsidRPr="00BF6129">
              <w:t>65°</w:t>
            </w:r>
          </w:p>
        </w:tc>
        <w:tc>
          <w:tcPr>
            <w:tcW w:w="1701" w:type="dxa"/>
            <w:tcBorders>
              <w:top w:val="single" w:sz="6" w:space="0" w:color="auto"/>
              <w:left w:val="single" w:sz="6" w:space="0" w:color="auto"/>
              <w:bottom w:val="single" w:sz="4" w:space="0" w:color="auto"/>
              <w:right w:val="single" w:sz="6" w:space="0" w:color="auto"/>
            </w:tcBorders>
          </w:tcPr>
          <w:p w:rsidR="00565E25" w:rsidRPr="00BF6129" w:rsidRDefault="00744AC4" w:rsidP="002B0BF4">
            <w:pPr>
              <w:pStyle w:val="Tabletext"/>
              <w:jc w:val="center"/>
            </w:pPr>
            <w:r w:rsidRPr="002B0BF4">
              <w:rPr>
                <w:lang w:val="en-US"/>
              </w:rPr>
              <w:t>N</w:t>
            </w:r>
            <w:r>
              <w:rPr>
                <w:lang w:val="en-US"/>
              </w:rPr>
              <w:t>/</w:t>
            </w:r>
            <w:r w:rsidRPr="002B0BF4">
              <w:rPr>
                <w:lang w:val="en-US"/>
              </w:rPr>
              <w:t>A</w:t>
            </w:r>
          </w:p>
        </w:tc>
        <w:tc>
          <w:tcPr>
            <w:tcW w:w="1843" w:type="dxa"/>
            <w:tcBorders>
              <w:top w:val="single" w:sz="6" w:space="0" w:color="auto"/>
              <w:left w:val="single" w:sz="6" w:space="0" w:color="auto"/>
              <w:bottom w:val="single" w:sz="4" w:space="0" w:color="auto"/>
              <w:right w:val="single" w:sz="6" w:space="0" w:color="auto"/>
            </w:tcBorders>
          </w:tcPr>
          <w:p w:rsidR="00565E25" w:rsidRPr="00BF6129" w:rsidRDefault="00565E25" w:rsidP="00744AC4">
            <w:pPr>
              <w:pStyle w:val="Tabletext"/>
              <w:ind w:right="-57"/>
              <w:jc w:val="center"/>
            </w:pPr>
            <w:r w:rsidRPr="00BF6129">
              <w:t>65°</w:t>
            </w:r>
          </w:p>
        </w:tc>
        <w:tc>
          <w:tcPr>
            <w:tcW w:w="1612" w:type="dxa"/>
            <w:tcBorders>
              <w:top w:val="single" w:sz="6" w:space="0" w:color="auto"/>
              <w:left w:val="single" w:sz="6" w:space="0" w:color="auto"/>
              <w:bottom w:val="single" w:sz="4" w:space="0" w:color="auto"/>
              <w:right w:val="single" w:sz="4" w:space="0" w:color="auto"/>
            </w:tcBorders>
          </w:tcPr>
          <w:p w:rsidR="00565E25" w:rsidRPr="00F1572B" w:rsidRDefault="00565E25" w:rsidP="00744AC4">
            <w:pPr>
              <w:pStyle w:val="Tabletext"/>
              <w:ind w:right="-57"/>
              <w:jc w:val="center"/>
            </w:pPr>
            <w:r>
              <w:t>O</w:t>
            </w:r>
            <w:r w:rsidRPr="00F1572B">
              <w:t>mni</w:t>
            </w:r>
            <w:r>
              <w:t>directional</w:t>
            </w:r>
          </w:p>
        </w:tc>
      </w:tr>
      <w:tr w:rsidR="00565E25" w:rsidRPr="002B0BF4" w:rsidTr="00744AC4">
        <w:trPr>
          <w:jc w:val="center"/>
        </w:trPr>
        <w:tc>
          <w:tcPr>
            <w:tcW w:w="721" w:type="dxa"/>
            <w:tcBorders>
              <w:top w:val="single" w:sz="4" w:space="0" w:color="auto"/>
              <w:left w:val="single" w:sz="4" w:space="0" w:color="auto"/>
              <w:bottom w:val="single" w:sz="6" w:space="0" w:color="auto"/>
              <w:right w:val="single" w:sz="6" w:space="0" w:color="auto"/>
            </w:tcBorders>
          </w:tcPr>
          <w:p w:rsidR="00565E25" w:rsidRPr="00BF6129" w:rsidRDefault="00565E25" w:rsidP="00AA1911">
            <w:pPr>
              <w:pStyle w:val="Tabletext"/>
              <w:jc w:val="left"/>
              <w:rPr>
                <w:rFonts w:eastAsia="Batang"/>
              </w:rPr>
            </w:pPr>
            <w:r w:rsidRPr="00BF6129">
              <w:t>1</w:t>
            </w:r>
            <w:r w:rsidRPr="00BF6129">
              <w:rPr>
                <w:rFonts w:eastAsia="Batang"/>
              </w:rPr>
              <w:t>2</w:t>
            </w:r>
            <w:r w:rsidRPr="00BF6129">
              <w:t>.2</w:t>
            </w:r>
          </w:p>
        </w:tc>
        <w:tc>
          <w:tcPr>
            <w:tcW w:w="3196" w:type="dxa"/>
            <w:tcBorders>
              <w:top w:val="single" w:sz="4" w:space="0" w:color="auto"/>
              <w:left w:val="single" w:sz="6" w:space="0" w:color="auto"/>
              <w:bottom w:val="single" w:sz="6" w:space="0" w:color="auto"/>
              <w:right w:val="single" w:sz="6" w:space="0" w:color="auto"/>
            </w:tcBorders>
          </w:tcPr>
          <w:p w:rsidR="00565E25" w:rsidRPr="00BF6129" w:rsidRDefault="00565E25" w:rsidP="00AA1911">
            <w:pPr>
              <w:pStyle w:val="Tabletext"/>
              <w:jc w:val="left"/>
            </w:pPr>
            <w:r w:rsidRPr="00BF6129">
              <w:t>−</w:t>
            </w:r>
            <w:r w:rsidRPr="00BF6129">
              <w:tab/>
              <w:t>in the vertical plane</w:t>
            </w:r>
          </w:p>
        </w:tc>
        <w:tc>
          <w:tcPr>
            <w:tcW w:w="1826" w:type="dxa"/>
            <w:tcBorders>
              <w:top w:val="single" w:sz="4" w:space="0" w:color="auto"/>
              <w:left w:val="single" w:sz="6" w:space="0" w:color="auto"/>
              <w:bottom w:val="single" w:sz="6" w:space="0" w:color="auto"/>
              <w:right w:val="single" w:sz="6" w:space="0" w:color="auto"/>
            </w:tcBorders>
          </w:tcPr>
          <w:p w:rsidR="00565E25" w:rsidRPr="002B0BF4" w:rsidRDefault="002B0BF4" w:rsidP="002B0BF4">
            <w:pPr>
              <w:pStyle w:val="Tabletext"/>
              <w:jc w:val="center"/>
              <w:rPr>
                <w:lang w:val="en-US"/>
              </w:rPr>
            </w:pPr>
            <w:r w:rsidRPr="002B0BF4">
              <w:rPr>
                <w:lang w:val="en-US"/>
              </w:rPr>
              <w:t>Recommendation</w:t>
            </w:r>
            <w:r>
              <w:rPr>
                <w:lang w:val="en-US"/>
              </w:rPr>
              <w:t xml:space="preserve"> </w:t>
            </w:r>
            <w:r w:rsidR="00565E25" w:rsidRPr="002B0BF4">
              <w:rPr>
                <w:lang w:val="en-US"/>
              </w:rPr>
              <w:t>ITU-R F.1336-2</w:t>
            </w:r>
          </w:p>
        </w:tc>
        <w:tc>
          <w:tcPr>
            <w:tcW w:w="1722" w:type="dxa"/>
            <w:tcBorders>
              <w:top w:val="single" w:sz="4" w:space="0" w:color="auto"/>
              <w:left w:val="single" w:sz="6" w:space="0" w:color="auto"/>
              <w:bottom w:val="single" w:sz="6" w:space="0" w:color="auto"/>
              <w:right w:val="single" w:sz="6" w:space="0" w:color="auto"/>
            </w:tcBorders>
          </w:tcPr>
          <w:p w:rsidR="00565E25" w:rsidRPr="002B0BF4" w:rsidRDefault="00565E25" w:rsidP="002B0BF4">
            <w:pPr>
              <w:pStyle w:val="Tabletext"/>
              <w:jc w:val="center"/>
              <w:rPr>
                <w:lang w:val="en-US"/>
              </w:rPr>
            </w:pPr>
            <w:r w:rsidRPr="002B0BF4">
              <w:rPr>
                <w:lang w:val="en-US"/>
              </w:rPr>
              <w:t>N</w:t>
            </w:r>
            <w:r w:rsidR="00744AC4">
              <w:rPr>
                <w:lang w:val="en-US"/>
              </w:rPr>
              <w:t>/</w:t>
            </w:r>
            <w:r w:rsidRPr="002B0BF4">
              <w:rPr>
                <w:lang w:val="en-US"/>
              </w:rPr>
              <w:t>A</w:t>
            </w:r>
          </w:p>
        </w:tc>
        <w:tc>
          <w:tcPr>
            <w:tcW w:w="1838" w:type="dxa"/>
            <w:tcBorders>
              <w:top w:val="single" w:sz="4" w:space="0" w:color="auto"/>
              <w:left w:val="single" w:sz="6" w:space="0" w:color="auto"/>
              <w:bottom w:val="single" w:sz="6" w:space="0" w:color="auto"/>
              <w:right w:val="single" w:sz="6" w:space="0" w:color="auto"/>
            </w:tcBorders>
          </w:tcPr>
          <w:p w:rsidR="00565E25" w:rsidRPr="002B0BF4" w:rsidRDefault="002B0BF4" w:rsidP="002B0BF4">
            <w:pPr>
              <w:pStyle w:val="Tabletext"/>
              <w:jc w:val="center"/>
              <w:rPr>
                <w:lang w:val="en-US"/>
              </w:rPr>
            </w:pPr>
            <w:r w:rsidRPr="002B0BF4">
              <w:rPr>
                <w:lang w:val="en-US"/>
              </w:rPr>
              <w:t>Recommendation</w:t>
            </w:r>
            <w:r>
              <w:rPr>
                <w:lang w:val="en-US"/>
              </w:rPr>
              <w:t xml:space="preserve"> </w:t>
            </w:r>
            <w:r w:rsidR="00565E25" w:rsidRPr="002B0BF4">
              <w:rPr>
                <w:lang w:val="en-US"/>
              </w:rPr>
              <w:t>ITU-R F.1336-2</w:t>
            </w:r>
          </w:p>
        </w:tc>
        <w:tc>
          <w:tcPr>
            <w:tcW w:w="1701" w:type="dxa"/>
            <w:tcBorders>
              <w:top w:val="single" w:sz="4" w:space="0" w:color="auto"/>
              <w:left w:val="single" w:sz="6" w:space="0" w:color="auto"/>
              <w:bottom w:val="single" w:sz="6" w:space="0" w:color="auto"/>
              <w:right w:val="single" w:sz="6" w:space="0" w:color="auto"/>
            </w:tcBorders>
          </w:tcPr>
          <w:p w:rsidR="00565E25" w:rsidRPr="002B0BF4" w:rsidRDefault="00744AC4" w:rsidP="002B0BF4">
            <w:pPr>
              <w:pStyle w:val="Tabletext"/>
              <w:jc w:val="center"/>
              <w:rPr>
                <w:lang w:val="en-US"/>
              </w:rPr>
            </w:pPr>
            <w:r w:rsidRPr="002B0BF4">
              <w:rPr>
                <w:lang w:val="en-US"/>
              </w:rPr>
              <w:t>N</w:t>
            </w:r>
            <w:r>
              <w:rPr>
                <w:lang w:val="en-US"/>
              </w:rPr>
              <w:t>/</w:t>
            </w:r>
            <w:r w:rsidRPr="002B0BF4">
              <w:rPr>
                <w:lang w:val="en-US"/>
              </w:rPr>
              <w:t>A</w:t>
            </w:r>
          </w:p>
        </w:tc>
        <w:tc>
          <w:tcPr>
            <w:tcW w:w="1843" w:type="dxa"/>
            <w:tcBorders>
              <w:top w:val="single" w:sz="4" w:space="0" w:color="auto"/>
              <w:left w:val="single" w:sz="6" w:space="0" w:color="auto"/>
              <w:bottom w:val="single" w:sz="6" w:space="0" w:color="auto"/>
              <w:right w:val="single" w:sz="6" w:space="0" w:color="auto"/>
            </w:tcBorders>
          </w:tcPr>
          <w:p w:rsidR="00565E25" w:rsidRPr="002B0BF4" w:rsidRDefault="002B0BF4" w:rsidP="00744AC4">
            <w:pPr>
              <w:pStyle w:val="Tabletext"/>
              <w:ind w:right="-57"/>
              <w:jc w:val="center"/>
              <w:rPr>
                <w:lang w:val="en-US"/>
              </w:rPr>
            </w:pPr>
            <w:r w:rsidRPr="002B0BF4">
              <w:rPr>
                <w:lang w:val="en-US"/>
              </w:rPr>
              <w:t>Recommendation</w:t>
            </w:r>
            <w:r>
              <w:rPr>
                <w:lang w:val="en-US"/>
              </w:rPr>
              <w:t xml:space="preserve"> </w:t>
            </w:r>
            <w:r w:rsidR="00565E25" w:rsidRPr="002B0BF4">
              <w:rPr>
                <w:lang w:val="en-US"/>
              </w:rPr>
              <w:t>ITU-R F.1336-2</w:t>
            </w:r>
          </w:p>
        </w:tc>
        <w:tc>
          <w:tcPr>
            <w:tcW w:w="1612" w:type="dxa"/>
            <w:tcBorders>
              <w:top w:val="single" w:sz="4" w:space="0" w:color="auto"/>
              <w:left w:val="single" w:sz="6" w:space="0" w:color="auto"/>
              <w:bottom w:val="single" w:sz="6" w:space="0" w:color="auto"/>
              <w:right w:val="single" w:sz="4" w:space="0" w:color="auto"/>
            </w:tcBorders>
          </w:tcPr>
          <w:p w:rsidR="00565E25" w:rsidRPr="002B0BF4" w:rsidRDefault="00744AC4" w:rsidP="00744AC4">
            <w:pPr>
              <w:pStyle w:val="Tabletext"/>
              <w:ind w:right="-57"/>
              <w:jc w:val="center"/>
              <w:rPr>
                <w:lang w:val="en-US"/>
              </w:rPr>
            </w:pPr>
            <w:r w:rsidRPr="002B0BF4">
              <w:rPr>
                <w:lang w:val="en-US"/>
              </w:rPr>
              <w:t>N</w:t>
            </w:r>
            <w:r>
              <w:rPr>
                <w:lang w:val="en-US"/>
              </w:rPr>
              <w:t>/</w:t>
            </w:r>
            <w:r w:rsidRPr="002B0BF4">
              <w:rPr>
                <w:lang w:val="en-US"/>
              </w:rPr>
              <w:t>A</w:t>
            </w:r>
          </w:p>
        </w:tc>
      </w:tr>
      <w:tr w:rsidR="00565E25" w:rsidRPr="002B0BF4" w:rsidTr="00744AC4">
        <w:trPr>
          <w:jc w:val="center"/>
        </w:trPr>
        <w:tc>
          <w:tcPr>
            <w:tcW w:w="721" w:type="dxa"/>
            <w:tcBorders>
              <w:top w:val="single" w:sz="6" w:space="0" w:color="auto"/>
              <w:left w:val="single" w:sz="4" w:space="0" w:color="auto"/>
              <w:bottom w:val="single" w:sz="6" w:space="0" w:color="auto"/>
              <w:right w:val="single" w:sz="6" w:space="0" w:color="auto"/>
            </w:tcBorders>
          </w:tcPr>
          <w:p w:rsidR="00565E25" w:rsidRPr="002B0BF4" w:rsidRDefault="00565E25" w:rsidP="00AA1911">
            <w:pPr>
              <w:pStyle w:val="Tabletext"/>
              <w:jc w:val="left"/>
              <w:rPr>
                <w:rFonts w:eastAsia="Batang"/>
                <w:lang w:val="en-US"/>
              </w:rPr>
            </w:pPr>
            <w:r w:rsidRPr="002B0BF4">
              <w:rPr>
                <w:lang w:val="en-US"/>
              </w:rPr>
              <w:t>1</w:t>
            </w:r>
            <w:r w:rsidRPr="002B0BF4">
              <w:rPr>
                <w:rFonts w:eastAsia="Batang"/>
                <w:lang w:val="en-US"/>
              </w:rPr>
              <w:t>2</w:t>
            </w:r>
            <w:r w:rsidRPr="002B0BF4">
              <w:rPr>
                <w:lang w:val="en-US"/>
              </w:rPr>
              <w:t>.3</w:t>
            </w:r>
          </w:p>
        </w:tc>
        <w:tc>
          <w:tcPr>
            <w:tcW w:w="3196" w:type="dxa"/>
            <w:tcBorders>
              <w:top w:val="single" w:sz="6" w:space="0" w:color="auto"/>
              <w:left w:val="single" w:sz="6" w:space="0" w:color="auto"/>
              <w:bottom w:val="single" w:sz="6" w:space="0" w:color="auto"/>
              <w:right w:val="single" w:sz="6" w:space="0" w:color="auto"/>
            </w:tcBorders>
          </w:tcPr>
          <w:p w:rsidR="00565E25" w:rsidRPr="002B0BF4" w:rsidRDefault="00565E25" w:rsidP="00AA1911">
            <w:pPr>
              <w:pStyle w:val="Tabletext"/>
              <w:jc w:val="left"/>
              <w:rPr>
                <w:lang w:val="en-US"/>
              </w:rPr>
            </w:pPr>
            <w:r w:rsidRPr="002B0BF4">
              <w:rPr>
                <w:lang w:val="en-US"/>
              </w:rPr>
              <w:t>−</w:t>
            </w:r>
            <w:r w:rsidRPr="002B0BF4">
              <w:rPr>
                <w:lang w:val="en-US"/>
              </w:rPr>
              <w:tab/>
              <w:t>antenna downtilt</w:t>
            </w:r>
          </w:p>
        </w:tc>
        <w:tc>
          <w:tcPr>
            <w:tcW w:w="1826" w:type="dxa"/>
            <w:tcBorders>
              <w:top w:val="single" w:sz="6" w:space="0" w:color="auto"/>
              <w:left w:val="single" w:sz="6" w:space="0" w:color="auto"/>
              <w:bottom w:val="single" w:sz="6" w:space="0" w:color="auto"/>
              <w:right w:val="single" w:sz="6" w:space="0" w:color="auto"/>
            </w:tcBorders>
          </w:tcPr>
          <w:p w:rsidR="00565E25" w:rsidRPr="002B0BF4" w:rsidRDefault="00565E25" w:rsidP="002B0BF4">
            <w:pPr>
              <w:pStyle w:val="Tabletext"/>
              <w:jc w:val="center"/>
              <w:rPr>
                <w:lang w:val="en-US"/>
              </w:rPr>
            </w:pPr>
            <w:r w:rsidRPr="002B0BF4">
              <w:rPr>
                <w:lang w:val="en-US"/>
              </w:rPr>
              <w:t>3°</w:t>
            </w:r>
          </w:p>
        </w:tc>
        <w:tc>
          <w:tcPr>
            <w:tcW w:w="1722" w:type="dxa"/>
            <w:tcBorders>
              <w:top w:val="single" w:sz="6" w:space="0" w:color="auto"/>
              <w:left w:val="single" w:sz="6" w:space="0" w:color="auto"/>
              <w:bottom w:val="single" w:sz="6" w:space="0" w:color="auto"/>
              <w:right w:val="single" w:sz="6" w:space="0" w:color="auto"/>
            </w:tcBorders>
          </w:tcPr>
          <w:p w:rsidR="00565E25" w:rsidRPr="002B0BF4" w:rsidRDefault="00744AC4" w:rsidP="002B0BF4">
            <w:pPr>
              <w:pStyle w:val="Tabletext"/>
              <w:jc w:val="center"/>
              <w:rPr>
                <w:lang w:val="en-US"/>
              </w:rPr>
            </w:pPr>
            <w:r w:rsidRPr="002B0BF4">
              <w:rPr>
                <w:lang w:val="en-US"/>
              </w:rPr>
              <w:t>N</w:t>
            </w:r>
            <w:r>
              <w:rPr>
                <w:lang w:val="en-US"/>
              </w:rPr>
              <w:t>/</w:t>
            </w:r>
            <w:r w:rsidRPr="002B0BF4">
              <w:rPr>
                <w:lang w:val="en-US"/>
              </w:rPr>
              <w:t>A</w:t>
            </w:r>
          </w:p>
        </w:tc>
        <w:tc>
          <w:tcPr>
            <w:tcW w:w="1838" w:type="dxa"/>
            <w:tcBorders>
              <w:top w:val="single" w:sz="6" w:space="0" w:color="auto"/>
              <w:left w:val="single" w:sz="6" w:space="0" w:color="auto"/>
              <w:bottom w:val="single" w:sz="6" w:space="0" w:color="auto"/>
              <w:right w:val="single" w:sz="6" w:space="0" w:color="auto"/>
            </w:tcBorders>
          </w:tcPr>
          <w:p w:rsidR="00565E25" w:rsidRPr="002B0BF4" w:rsidRDefault="00565E25" w:rsidP="002B0BF4">
            <w:pPr>
              <w:pStyle w:val="Tabletext"/>
              <w:jc w:val="center"/>
              <w:rPr>
                <w:lang w:val="en-US"/>
              </w:rPr>
            </w:pPr>
            <w:r w:rsidRPr="002B0BF4">
              <w:rPr>
                <w:lang w:val="en-US"/>
              </w:rPr>
              <w:t>3°</w:t>
            </w:r>
          </w:p>
        </w:tc>
        <w:tc>
          <w:tcPr>
            <w:tcW w:w="1701" w:type="dxa"/>
            <w:tcBorders>
              <w:top w:val="single" w:sz="6" w:space="0" w:color="auto"/>
              <w:left w:val="single" w:sz="6" w:space="0" w:color="auto"/>
              <w:bottom w:val="single" w:sz="6" w:space="0" w:color="auto"/>
              <w:right w:val="single" w:sz="6" w:space="0" w:color="auto"/>
            </w:tcBorders>
          </w:tcPr>
          <w:p w:rsidR="00565E25" w:rsidRPr="002B0BF4" w:rsidRDefault="00744AC4" w:rsidP="002B0BF4">
            <w:pPr>
              <w:pStyle w:val="Tabletext"/>
              <w:jc w:val="center"/>
              <w:rPr>
                <w:lang w:val="en-US"/>
              </w:rPr>
            </w:pPr>
            <w:r w:rsidRPr="002B0BF4">
              <w:rPr>
                <w:lang w:val="en-US"/>
              </w:rPr>
              <w:t>N</w:t>
            </w:r>
            <w:r>
              <w:rPr>
                <w:lang w:val="en-US"/>
              </w:rPr>
              <w:t>/</w:t>
            </w:r>
            <w:r w:rsidRPr="002B0BF4">
              <w:rPr>
                <w:lang w:val="en-US"/>
              </w:rPr>
              <w:t>A</w:t>
            </w:r>
          </w:p>
        </w:tc>
        <w:tc>
          <w:tcPr>
            <w:tcW w:w="1843" w:type="dxa"/>
            <w:tcBorders>
              <w:top w:val="single" w:sz="6" w:space="0" w:color="auto"/>
              <w:left w:val="single" w:sz="6" w:space="0" w:color="auto"/>
              <w:bottom w:val="single" w:sz="6" w:space="0" w:color="auto"/>
              <w:right w:val="single" w:sz="6" w:space="0" w:color="auto"/>
            </w:tcBorders>
          </w:tcPr>
          <w:p w:rsidR="00565E25" w:rsidRPr="002B0BF4" w:rsidRDefault="00565E25" w:rsidP="00744AC4">
            <w:pPr>
              <w:pStyle w:val="Tabletext"/>
              <w:ind w:right="-57"/>
              <w:jc w:val="center"/>
              <w:rPr>
                <w:lang w:val="en-US"/>
              </w:rPr>
            </w:pPr>
            <w:r w:rsidRPr="002B0BF4">
              <w:rPr>
                <w:lang w:val="en-US"/>
              </w:rPr>
              <w:t>3°</w:t>
            </w:r>
          </w:p>
        </w:tc>
        <w:tc>
          <w:tcPr>
            <w:tcW w:w="1612" w:type="dxa"/>
            <w:tcBorders>
              <w:top w:val="single" w:sz="6" w:space="0" w:color="auto"/>
              <w:left w:val="single" w:sz="6" w:space="0" w:color="auto"/>
              <w:bottom w:val="single" w:sz="6" w:space="0" w:color="auto"/>
              <w:right w:val="single" w:sz="4" w:space="0" w:color="auto"/>
            </w:tcBorders>
          </w:tcPr>
          <w:p w:rsidR="00565E25" w:rsidRPr="002B0BF4" w:rsidRDefault="00744AC4" w:rsidP="00744AC4">
            <w:pPr>
              <w:pStyle w:val="Tabletext"/>
              <w:ind w:right="-57"/>
              <w:jc w:val="center"/>
              <w:rPr>
                <w:lang w:val="en-US"/>
              </w:rPr>
            </w:pPr>
            <w:r w:rsidRPr="002B0BF4">
              <w:rPr>
                <w:lang w:val="en-US"/>
              </w:rPr>
              <w:t>N</w:t>
            </w:r>
            <w:r>
              <w:rPr>
                <w:lang w:val="en-US"/>
              </w:rPr>
              <w:t>/</w:t>
            </w:r>
            <w:r w:rsidRPr="002B0BF4">
              <w:rPr>
                <w:lang w:val="en-US"/>
              </w:rPr>
              <w:t>A</w:t>
            </w:r>
          </w:p>
        </w:tc>
      </w:tr>
      <w:tr w:rsidR="00565E25" w:rsidRPr="00BF6129" w:rsidTr="00744AC4">
        <w:trPr>
          <w:jc w:val="center"/>
        </w:trPr>
        <w:tc>
          <w:tcPr>
            <w:tcW w:w="721" w:type="dxa"/>
            <w:tcBorders>
              <w:top w:val="single" w:sz="6" w:space="0" w:color="auto"/>
              <w:left w:val="single" w:sz="4" w:space="0" w:color="auto"/>
              <w:bottom w:val="single" w:sz="6" w:space="0" w:color="auto"/>
              <w:right w:val="single" w:sz="6" w:space="0" w:color="auto"/>
            </w:tcBorders>
          </w:tcPr>
          <w:p w:rsidR="00565E25" w:rsidRPr="002B0BF4" w:rsidRDefault="00565E25" w:rsidP="00AA1911">
            <w:pPr>
              <w:pStyle w:val="Tabletext"/>
              <w:jc w:val="left"/>
              <w:rPr>
                <w:rFonts w:eastAsia="Batang"/>
                <w:lang w:val="en-US"/>
              </w:rPr>
            </w:pPr>
            <w:r w:rsidRPr="002B0BF4">
              <w:rPr>
                <w:lang w:val="en-US"/>
              </w:rPr>
              <w:t>1</w:t>
            </w:r>
            <w:r w:rsidRPr="002B0BF4">
              <w:rPr>
                <w:rFonts w:eastAsia="Batang"/>
                <w:lang w:val="en-US"/>
              </w:rPr>
              <w:t>3</w:t>
            </w:r>
            <w:r w:rsidRPr="002B0BF4">
              <w:rPr>
                <w:lang w:val="en-US"/>
              </w:rPr>
              <w:t>.</w:t>
            </w:r>
          </w:p>
        </w:tc>
        <w:tc>
          <w:tcPr>
            <w:tcW w:w="3196" w:type="dxa"/>
            <w:tcBorders>
              <w:top w:val="single" w:sz="6" w:space="0" w:color="auto"/>
              <w:left w:val="single" w:sz="6" w:space="0" w:color="auto"/>
              <w:bottom w:val="single" w:sz="6" w:space="0" w:color="auto"/>
              <w:right w:val="single" w:sz="6" w:space="0" w:color="auto"/>
            </w:tcBorders>
          </w:tcPr>
          <w:p w:rsidR="00565E25" w:rsidRPr="00BF6129" w:rsidRDefault="00565E25" w:rsidP="00AA1911">
            <w:pPr>
              <w:pStyle w:val="Tabletext"/>
              <w:jc w:val="left"/>
              <w:rPr>
                <w:lang w:val="en-US"/>
              </w:rPr>
            </w:pPr>
            <w:r w:rsidRPr="00BF6129">
              <w:rPr>
                <w:lang w:val="en-US"/>
              </w:rPr>
              <w:t>Relative level of side lobes</w:t>
            </w:r>
          </w:p>
        </w:tc>
        <w:tc>
          <w:tcPr>
            <w:tcW w:w="1826" w:type="dxa"/>
            <w:tcBorders>
              <w:top w:val="single" w:sz="6" w:space="0" w:color="auto"/>
              <w:left w:val="single" w:sz="6" w:space="0" w:color="auto"/>
              <w:bottom w:val="single" w:sz="6" w:space="0" w:color="auto"/>
              <w:right w:val="single" w:sz="6" w:space="0" w:color="auto"/>
            </w:tcBorders>
          </w:tcPr>
          <w:p w:rsidR="00565E25" w:rsidRPr="00BF6129" w:rsidRDefault="00565E25" w:rsidP="00A76601">
            <w:pPr>
              <w:pStyle w:val="Tabletext"/>
              <w:jc w:val="center"/>
            </w:pPr>
            <w:r w:rsidRPr="00BF6129">
              <w:t>Not standardized</w:t>
            </w:r>
            <w:r w:rsidRPr="003C1C86">
              <w:rPr>
                <w:vertAlign w:val="superscript"/>
              </w:rPr>
              <w:t>(</w:t>
            </w:r>
            <w:r w:rsidR="00A76601">
              <w:rPr>
                <w:vertAlign w:val="superscript"/>
              </w:rPr>
              <w:t>18</w:t>
            </w:r>
            <w:r w:rsidRPr="003C1C86">
              <w:rPr>
                <w:vertAlign w:val="superscript"/>
              </w:rPr>
              <w:t>)</w:t>
            </w:r>
          </w:p>
        </w:tc>
        <w:tc>
          <w:tcPr>
            <w:tcW w:w="1722" w:type="dxa"/>
            <w:tcBorders>
              <w:top w:val="single" w:sz="6" w:space="0" w:color="auto"/>
              <w:left w:val="single" w:sz="6" w:space="0" w:color="auto"/>
              <w:bottom w:val="single" w:sz="6" w:space="0" w:color="auto"/>
              <w:right w:val="single" w:sz="6" w:space="0" w:color="auto"/>
            </w:tcBorders>
          </w:tcPr>
          <w:p w:rsidR="00565E25" w:rsidRPr="00BF6129" w:rsidRDefault="00744AC4" w:rsidP="002B0BF4">
            <w:pPr>
              <w:pStyle w:val="Tabletext"/>
              <w:jc w:val="center"/>
            </w:pPr>
            <w:r w:rsidRPr="002B0BF4">
              <w:rPr>
                <w:lang w:val="en-US"/>
              </w:rPr>
              <w:t>N</w:t>
            </w:r>
            <w:r>
              <w:rPr>
                <w:lang w:val="en-US"/>
              </w:rPr>
              <w:t>/</w:t>
            </w:r>
            <w:r w:rsidRPr="002B0BF4">
              <w:rPr>
                <w:lang w:val="en-US"/>
              </w:rPr>
              <w:t>A</w:t>
            </w:r>
          </w:p>
        </w:tc>
        <w:tc>
          <w:tcPr>
            <w:tcW w:w="1838" w:type="dxa"/>
            <w:tcBorders>
              <w:top w:val="single" w:sz="6" w:space="0" w:color="auto"/>
              <w:left w:val="single" w:sz="6" w:space="0" w:color="auto"/>
              <w:bottom w:val="single" w:sz="6" w:space="0" w:color="auto"/>
              <w:right w:val="single" w:sz="6" w:space="0" w:color="auto"/>
            </w:tcBorders>
          </w:tcPr>
          <w:p w:rsidR="00565E25" w:rsidRPr="00BF6129" w:rsidRDefault="00565E25" w:rsidP="002B0BF4">
            <w:pPr>
              <w:pStyle w:val="Tabletext"/>
              <w:jc w:val="center"/>
            </w:pPr>
            <w:r w:rsidRPr="00BF6129">
              <w:t>−20 dB</w:t>
            </w:r>
          </w:p>
        </w:tc>
        <w:tc>
          <w:tcPr>
            <w:tcW w:w="1701" w:type="dxa"/>
            <w:tcBorders>
              <w:top w:val="single" w:sz="6" w:space="0" w:color="auto"/>
              <w:left w:val="single" w:sz="6" w:space="0" w:color="auto"/>
              <w:bottom w:val="single" w:sz="6" w:space="0" w:color="auto"/>
              <w:right w:val="single" w:sz="6" w:space="0" w:color="auto"/>
            </w:tcBorders>
          </w:tcPr>
          <w:p w:rsidR="00565E25" w:rsidRPr="00BF6129" w:rsidRDefault="00744AC4" w:rsidP="002B0BF4">
            <w:pPr>
              <w:pStyle w:val="Tabletext"/>
              <w:jc w:val="center"/>
            </w:pPr>
            <w:r w:rsidRPr="002B0BF4">
              <w:rPr>
                <w:lang w:val="en-US"/>
              </w:rPr>
              <w:t>N</w:t>
            </w:r>
            <w:r>
              <w:rPr>
                <w:lang w:val="en-US"/>
              </w:rPr>
              <w:t>/</w:t>
            </w:r>
            <w:r w:rsidRPr="002B0BF4">
              <w:rPr>
                <w:lang w:val="en-US"/>
              </w:rPr>
              <w:t>A</w:t>
            </w:r>
          </w:p>
        </w:tc>
        <w:tc>
          <w:tcPr>
            <w:tcW w:w="1843" w:type="dxa"/>
            <w:tcBorders>
              <w:top w:val="single" w:sz="6" w:space="0" w:color="auto"/>
              <w:left w:val="single" w:sz="6" w:space="0" w:color="auto"/>
              <w:bottom w:val="single" w:sz="6" w:space="0" w:color="auto"/>
              <w:right w:val="single" w:sz="6" w:space="0" w:color="auto"/>
            </w:tcBorders>
          </w:tcPr>
          <w:p w:rsidR="00565E25" w:rsidRPr="00BF6129" w:rsidRDefault="00565E25" w:rsidP="00A76601">
            <w:pPr>
              <w:pStyle w:val="Tabletext"/>
              <w:ind w:right="-57"/>
              <w:jc w:val="center"/>
            </w:pPr>
            <w:r w:rsidRPr="00BF6129">
              <w:t>−20 dB</w:t>
            </w:r>
            <w:r w:rsidRPr="00BF6129">
              <w:br/>
              <w:t>See footnote</w:t>
            </w:r>
            <w:r w:rsidRPr="003C1C86">
              <w:rPr>
                <w:vertAlign w:val="superscript"/>
              </w:rPr>
              <w:t>(</w:t>
            </w:r>
            <w:r w:rsidR="00A76601">
              <w:rPr>
                <w:vertAlign w:val="superscript"/>
              </w:rPr>
              <w:t>19</w:t>
            </w:r>
            <w:r w:rsidRPr="003C1C86">
              <w:rPr>
                <w:vertAlign w:val="superscript"/>
              </w:rPr>
              <w:t>)</w:t>
            </w:r>
          </w:p>
        </w:tc>
        <w:tc>
          <w:tcPr>
            <w:tcW w:w="1612" w:type="dxa"/>
            <w:tcBorders>
              <w:top w:val="single" w:sz="6" w:space="0" w:color="auto"/>
              <w:left w:val="single" w:sz="6" w:space="0" w:color="auto"/>
              <w:bottom w:val="single" w:sz="6" w:space="0" w:color="auto"/>
              <w:right w:val="single" w:sz="4" w:space="0" w:color="auto"/>
            </w:tcBorders>
          </w:tcPr>
          <w:p w:rsidR="00565E25" w:rsidRPr="00BF6129" w:rsidRDefault="00744AC4" w:rsidP="00744AC4">
            <w:pPr>
              <w:pStyle w:val="Tabletext"/>
              <w:ind w:right="-57"/>
              <w:jc w:val="center"/>
            </w:pPr>
            <w:r w:rsidRPr="002B0BF4">
              <w:rPr>
                <w:lang w:val="en-US"/>
              </w:rPr>
              <w:t>N</w:t>
            </w:r>
            <w:r>
              <w:rPr>
                <w:lang w:val="en-US"/>
              </w:rPr>
              <w:t>/</w:t>
            </w:r>
            <w:r w:rsidRPr="002B0BF4">
              <w:rPr>
                <w:lang w:val="en-US"/>
              </w:rPr>
              <w:t>A</w:t>
            </w:r>
          </w:p>
        </w:tc>
      </w:tr>
      <w:tr w:rsidR="00565E25" w:rsidRPr="00BF6129" w:rsidTr="00744AC4">
        <w:trPr>
          <w:jc w:val="center"/>
        </w:trPr>
        <w:tc>
          <w:tcPr>
            <w:tcW w:w="721" w:type="dxa"/>
            <w:tcBorders>
              <w:top w:val="single" w:sz="6" w:space="0" w:color="auto"/>
              <w:left w:val="single" w:sz="4" w:space="0" w:color="auto"/>
              <w:bottom w:val="single" w:sz="6" w:space="0" w:color="auto"/>
              <w:right w:val="single" w:sz="6" w:space="0" w:color="auto"/>
            </w:tcBorders>
          </w:tcPr>
          <w:p w:rsidR="00565E25" w:rsidRPr="00BF6129" w:rsidRDefault="00565E25" w:rsidP="00AA1911">
            <w:pPr>
              <w:pStyle w:val="Tabletext"/>
              <w:jc w:val="left"/>
              <w:rPr>
                <w:rFonts w:eastAsia="Batang"/>
              </w:rPr>
            </w:pPr>
            <w:r w:rsidRPr="00BF6129">
              <w:t>1</w:t>
            </w:r>
            <w:r w:rsidRPr="00BF6129">
              <w:rPr>
                <w:rFonts w:eastAsia="Batang"/>
              </w:rPr>
              <w:t>4.</w:t>
            </w:r>
          </w:p>
        </w:tc>
        <w:tc>
          <w:tcPr>
            <w:tcW w:w="3196" w:type="dxa"/>
            <w:tcBorders>
              <w:top w:val="single" w:sz="6" w:space="0" w:color="auto"/>
              <w:left w:val="single" w:sz="6" w:space="0" w:color="auto"/>
              <w:bottom w:val="single" w:sz="6" w:space="0" w:color="auto"/>
              <w:right w:val="single" w:sz="6" w:space="0" w:color="auto"/>
            </w:tcBorders>
          </w:tcPr>
          <w:p w:rsidR="00565E25" w:rsidRPr="00BF6129" w:rsidRDefault="00565E25" w:rsidP="00A76601">
            <w:pPr>
              <w:pStyle w:val="Tabletext"/>
              <w:jc w:val="left"/>
            </w:pPr>
            <w:r w:rsidRPr="00BF6129">
              <w:t>Channel bandwidth (MHz)</w:t>
            </w:r>
            <w:r w:rsidRPr="003C1C86">
              <w:rPr>
                <w:vertAlign w:val="superscript"/>
              </w:rPr>
              <w:t>(2</w:t>
            </w:r>
            <w:r w:rsidR="00A76601">
              <w:rPr>
                <w:vertAlign w:val="superscript"/>
              </w:rPr>
              <w:t>0</w:t>
            </w:r>
            <w:r w:rsidRPr="003C1C86">
              <w:rPr>
                <w:vertAlign w:val="superscript"/>
              </w:rPr>
              <w:t>)</w:t>
            </w:r>
          </w:p>
        </w:tc>
        <w:tc>
          <w:tcPr>
            <w:tcW w:w="1826" w:type="dxa"/>
            <w:tcBorders>
              <w:top w:val="single" w:sz="6" w:space="0" w:color="auto"/>
              <w:left w:val="single" w:sz="6" w:space="0" w:color="auto"/>
              <w:bottom w:val="single" w:sz="6" w:space="0" w:color="auto"/>
              <w:right w:val="single" w:sz="6" w:space="0" w:color="auto"/>
            </w:tcBorders>
          </w:tcPr>
          <w:p w:rsidR="00565E25" w:rsidRPr="00BF6129" w:rsidRDefault="00565E25" w:rsidP="002B0BF4">
            <w:pPr>
              <w:pStyle w:val="Tabletext"/>
              <w:jc w:val="center"/>
            </w:pPr>
            <w:r w:rsidRPr="00BF6129">
              <w:t>5</w:t>
            </w:r>
          </w:p>
        </w:tc>
        <w:tc>
          <w:tcPr>
            <w:tcW w:w="1722" w:type="dxa"/>
            <w:tcBorders>
              <w:top w:val="single" w:sz="6" w:space="0" w:color="auto"/>
              <w:left w:val="single" w:sz="6" w:space="0" w:color="auto"/>
              <w:bottom w:val="single" w:sz="6" w:space="0" w:color="auto"/>
              <w:right w:val="single" w:sz="6" w:space="0" w:color="auto"/>
            </w:tcBorders>
          </w:tcPr>
          <w:p w:rsidR="00565E25" w:rsidRPr="00BF6129" w:rsidRDefault="00565E25" w:rsidP="002B0BF4">
            <w:pPr>
              <w:pStyle w:val="Tabletext"/>
              <w:jc w:val="center"/>
            </w:pPr>
            <w:r w:rsidRPr="00BF6129">
              <w:t>5</w:t>
            </w:r>
          </w:p>
        </w:tc>
        <w:tc>
          <w:tcPr>
            <w:tcW w:w="1838" w:type="dxa"/>
            <w:tcBorders>
              <w:top w:val="single" w:sz="6" w:space="0" w:color="auto"/>
              <w:left w:val="single" w:sz="6" w:space="0" w:color="auto"/>
              <w:bottom w:val="single" w:sz="6" w:space="0" w:color="auto"/>
              <w:right w:val="single" w:sz="6" w:space="0" w:color="auto"/>
            </w:tcBorders>
          </w:tcPr>
          <w:p w:rsidR="00565E25" w:rsidRPr="00BF6129" w:rsidRDefault="00565E25" w:rsidP="00A76601">
            <w:pPr>
              <w:pStyle w:val="Tabletext"/>
              <w:jc w:val="center"/>
            </w:pPr>
            <w:r>
              <w:t xml:space="preserve">1.4, 3, 5, 10, 15, </w:t>
            </w:r>
            <w:r w:rsidRPr="003C1C86">
              <w:rPr>
                <w:vertAlign w:val="superscript"/>
              </w:rPr>
              <w:t>(</w:t>
            </w:r>
            <w:r w:rsidR="00A76601">
              <w:rPr>
                <w:vertAlign w:val="superscript"/>
              </w:rPr>
              <w:t>18</w:t>
            </w:r>
            <w:r w:rsidRPr="003C1C86">
              <w:rPr>
                <w:vertAlign w:val="superscript"/>
              </w:rPr>
              <w:t>)</w:t>
            </w:r>
          </w:p>
        </w:tc>
        <w:tc>
          <w:tcPr>
            <w:tcW w:w="1701" w:type="dxa"/>
            <w:tcBorders>
              <w:top w:val="single" w:sz="6" w:space="0" w:color="auto"/>
              <w:left w:val="single" w:sz="6" w:space="0" w:color="auto"/>
              <w:bottom w:val="single" w:sz="6" w:space="0" w:color="auto"/>
              <w:right w:val="single" w:sz="6" w:space="0" w:color="auto"/>
            </w:tcBorders>
          </w:tcPr>
          <w:p w:rsidR="00565E25" w:rsidRPr="00BF6129" w:rsidRDefault="00565E25" w:rsidP="002B0BF4">
            <w:pPr>
              <w:pStyle w:val="Tabletext"/>
              <w:jc w:val="center"/>
            </w:pPr>
            <w:r>
              <w:t xml:space="preserve">1.4, 3, 5, 10, 15, </w:t>
            </w:r>
            <w:r w:rsidRPr="003C1C86">
              <w:rPr>
                <w:vertAlign w:val="superscript"/>
              </w:rPr>
              <w:t>(</w:t>
            </w:r>
            <w:r w:rsidR="00A76601">
              <w:rPr>
                <w:vertAlign w:val="superscript"/>
              </w:rPr>
              <w:t>18</w:t>
            </w:r>
            <w:r w:rsidRPr="003C1C86">
              <w:rPr>
                <w:vertAlign w:val="superscript"/>
              </w:rPr>
              <w:t>)</w:t>
            </w:r>
          </w:p>
        </w:tc>
        <w:tc>
          <w:tcPr>
            <w:tcW w:w="1843" w:type="dxa"/>
            <w:tcBorders>
              <w:top w:val="single" w:sz="6" w:space="0" w:color="auto"/>
              <w:left w:val="single" w:sz="6" w:space="0" w:color="auto"/>
              <w:bottom w:val="single" w:sz="6" w:space="0" w:color="auto"/>
              <w:right w:val="single" w:sz="6" w:space="0" w:color="auto"/>
            </w:tcBorders>
          </w:tcPr>
          <w:p w:rsidR="00565E25" w:rsidRPr="00BF6129" w:rsidRDefault="00565E25" w:rsidP="00744AC4">
            <w:pPr>
              <w:pStyle w:val="Tabletext"/>
              <w:ind w:right="-57"/>
              <w:jc w:val="center"/>
            </w:pPr>
            <w:r w:rsidRPr="00BF6129">
              <w:t>5, 7, 10</w:t>
            </w:r>
          </w:p>
        </w:tc>
        <w:tc>
          <w:tcPr>
            <w:tcW w:w="1612" w:type="dxa"/>
            <w:tcBorders>
              <w:top w:val="single" w:sz="6" w:space="0" w:color="auto"/>
              <w:left w:val="single" w:sz="6" w:space="0" w:color="auto"/>
              <w:bottom w:val="single" w:sz="6" w:space="0" w:color="auto"/>
              <w:right w:val="single" w:sz="4" w:space="0" w:color="auto"/>
            </w:tcBorders>
          </w:tcPr>
          <w:p w:rsidR="00565E25" w:rsidRPr="00BF6129" w:rsidRDefault="00565E25" w:rsidP="00744AC4">
            <w:pPr>
              <w:pStyle w:val="Tabletext"/>
              <w:ind w:right="-57"/>
              <w:jc w:val="center"/>
            </w:pPr>
            <w:r w:rsidRPr="00BF6129">
              <w:t>5, 7, 10</w:t>
            </w:r>
          </w:p>
        </w:tc>
      </w:tr>
      <w:tr w:rsidR="00565E25" w:rsidRPr="00BF6129" w:rsidTr="00744AC4">
        <w:trPr>
          <w:jc w:val="center"/>
        </w:trPr>
        <w:tc>
          <w:tcPr>
            <w:tcW w:w="721" w:type="dxa"/>
            <w:tcBorders>
              <w:top w:val="single" w:sz="6" w:space="0" w:color="auto"/>
              <w:left w:val="single" w:sz="4" w:space="0" w:color="auto"/>
              <w:bottom w:val="single" w:sz="6" w:space="0" w:color="auto"/>
              <w:right w:val="single" w:sz="6" w:space="0" w:color="auto"/>
            </w:tcBorders>
          </w:tcPr>
          <w:p w:rsidR="00565E25" w:rsidRPr="00BF6129" w:rsidRDefault="00565E25" w:rsidP="00AA1911">
            <w:pPr>
              <w:pStyle w:val="Tabletext"/>
              <w:jc w:val="left"/>
            </w:pPr>
            <w:r w:rsidRPr="00BF6129">
              <w:t>1</w:t>
            </w:r>
            <w:r w:rsidRPr="00BF6129">
              <w:rPr>
                <w:rFonts w:eastAsia="Batang"/>
              </w:rPr>
              <w:t>5.</w:t>
            </w:r>
          </w:p>
        </w:tc>
        <w:tc>
          <w:tcPr>
            <w:tcW w:w="3196" w:type="dxa"/>
            <w:tcBorders>
              <w:top w:val="single" w:sz="6" w:space="0" w:color="auto"/>
              <w:left w:val="single" w:sz="6" w:space="0" w:color="auto"/>
              <w:bottom w:val="single" w:sz="6" w:space="0" w:color="auto"/>
              <w:right w:val="single" w:sz="6" w:space="0" w:color="auto"/>
            </w:tcBorders>
          </w:tcPr>
          <w:p w:rsidR="00565E25" w:rsidRPr="00BF6129" w:rsidRDefault="00565E25" w:rsidP="00AA1911">
            <w:pPr>
              <w:pStyle w:val="Tabletext"/>
              <w:jc w:val="left"/>
            </w:pPr>
            <w:r w:rsidRPr="00BF6129">
              <w:t>Power control range (dB)</w:t>
            </w:r>
          </w:p>
        </w:tc>
        <w:tc>
          <w:tcPr>
            <w:tcW w:w="1826" w:type="dxa"/>
            <w:tcBorders>
              <w:top w:val="single" w:sz="6" w:space="0" w:color="auto"/>
              <w:left w:val="single" w:sz="6" w:space="0" w:color="auto"/>
              <w:bottom w:val="single" w:sz="6" w:space="0" w:color="auto"/>
              <w:right w:val="single" w:sz="6" w:space="0" w:color="auto"/>
            </w:tcBorders>
          </w:tcPr>
          <w:p w:rsidR="00565E25" w:rsidRPr="00BF6129" w:rsidRDefault="00565E25" w:rsidP="002B0BF4">
            <w:pPr>
              <w:pStyle w:val="Tabletext"/>
              <w:jc w:val="center"/>
            </w:pPr>
            <w:r w:rsidRPr="00BF6129">
              <w:t>&gt;</w:t>
            </w:r>
            <w:r>
              <w:t xml:space="preserve"> </w:t>
            </w:r>
            <w:r w:rsidRPr="00BF6129">
              <w:t>18</w:t>
            </w:r>
          </w:p>
        </w:tc>
        <w:tc>
          <w:tcPr>
            <w:tcW w:w="1722" w:type="dxa"/>
            <w:tcBorders>
              <w:top w:val="single" w:sz="6" w:space="0" w:color="auto"/>
              <w:left w:val="single" w:sz="6" w:space="0" w:color="auto"/>
              <w:bottom w:val="single" w:sz="6" w:space="0" w:color="auto"/>
              <w:right w:val="single" w:sz="6" w:space="0" w:color="auto"/>
            </w:tcBorders>
          </w:tcPr>
          <w:p w:rsidR="00565E25" w:rsidRPr="00BF6129" w:rsidRDefault="00565E25" w:rsidP="002B0BF4">
            <w:pPr>
              <w:pStyle w:val="Tabletext"/>
              <w:jc w:val="center"/>
            </w:pPr>
            <w:r w:rsidRPr="00BF6129">
              <w:t>75</w:t>
            </w:r>
          </w:p>
        </w:tc>
        <w:tc>
          <w:tcPr>
            <w:tcW w:w="1838" w:type="dxa"/>
            <w:tcBorders>
              <w:top w:val="single" w:sz="6" w:space="0" w:color="auto"/>
              <w:left w:val="single" w:sz="6" w:space="0" w:color="auto"/>
              <w:bottom w:val="single" w:sz="6" w:space="0" w:color="auto"/>
              <w:right w:val="single" w:sz="6" w:space="0" w:color="auto"/>
            </w:tcBorders>
          </w:tcPr>
          <w:p w:rsidR="00565E25" w:rsidRPr="003C1C86" w:rsidRDefault="00565E25" w:rsidP="00A76601">
            <w:pPr>
              <w:pStyle w:val="Tabletext"/>
              <w:jc w:val="center"/>
              <w:rPr>
                <w:vertAlign w:val="superscript"/>
              </w:rPr>
            </w:pPr>
            <w:r w:rsidRPr="003C1C86">
              <w:rPr>
                <w:vertAlign w:val="superscript"/>
              </w:rPr>
              <w:t>(2</w:t>
            </w:r>
            <w:r w:rsidR="00A76601">
              <w:rPr>
                <w:vertAlign w:val="superscript"/>
              </w:rPr>
              <w:t>1</w:t>
            </w:r>
            <w:r w:rsidRPr="003C1C86">
              <w:rPr>
                <w:vertAlign w:val="superscript"/>
              </w:rPr>
              <w:t>)</w:t>
            </w:r>
          </w:p>
        </w:tc>
        <w:tc>
          <w:tcPr>
            <w:tcW w:w="1701" w:type="dxa"/>
            <w:tcBorders>
              <w:top w:val="single" w:sz="6" w:space="0" w:color="auto"/>
              <w:left w:val="single" w:sz="6" w:space="0" w:color="auto"/>
              <w:bottom w:val="single" w:sz="6" w:space="0" w:color="auto"/>
              <w:right w:val="single" w:sz="6" w:space="0" w:color="auto"/>
            </w:tcBorders>
          </w:tcPr>
          <w:p w:rsidR="00565E25" w:rsidRPr="00BF6129" w:rsidRDefault="00565E25" w:rsidP="002B0BF4">
            <w:pPr>
              <w:pStyle w:val="Tabletext"/>
              <w:jc w:val="center"/>
            </w:pPr>
            <w:r w:rsidRPr="00BF6129">
              <w:t>63</w:t>
            </w:r>
          </w:p>
        </w:tc>
        <w:tc>
          <w:tcPr>
            <w:tcW w:w="1843" w:type="dxa"/>
            <w:tcBorders>
              <w:top w:val="single" w:sz="6" w:space="0" w:color="auto"/>
              <w:left w:val="single" w:sz="6" w:space="0" w:color="auto"/>
              <w:bottom w:val="single" w:sz="6" w:space="0" w:color="auto"/>
              <w:right w:val="single" w:sz="6" w:space="0" w:color="auto"/>
            </w:tcBorders>
          </w:tcPr>
          <w:p w:rsidR="00565E25" w:rsidRPr="00BF6129" w:rsidRDefault="00565E25" w:rsidP="00744AC4">
            <w:pPr>
              <w:pStyle w:val="Tabletext"/>
              <w:ind w:right="-57"/>
              <w:jc w:val="center"/>
            </w:pPr>
            <w:r w:rsidRPr="00BF6129">
              <w:t>&gt;</w:t>
            </w:r>
            <w:r>
              <w:t xml:space="preserve"> </w:t>
            </w:r>
            <w:r w:rsidRPr="00BF6129">
              <w:t>10</w:t>
            </w:r>
          </w:p>
        </w:tc>
        <w:tc>
          <w:tcPr>
            <w:tcW w:w="1612" w:type="dxa"/>
            <w:tcBorders>
              <w:top w:val="single" w:sz="6" w:space="0" w:color="auto"/>
              <w:left w:val="single" w:sz="6" w:space="0" w:color="auto"/>
              <w:bottom w:val="single" w:sz="6" w:space="0" w:color="auto"/>
              <w:right w:val="single" w:sz="4" w:space="0" w:color="auto"/>
            </w:tcBorders>
          </w:tcPr>
          <w:p w:rsidR="00565E25" w:rsidRPr="00BF6129" w:rsidRDefault="00565E25" w:rsidP="00744AC4">
            <w:pPr>
              <w:pStyle w:val="Tabletext"/>
              <w:ind w:right="-57"/>
              <w:jc w:val="center"/>
            </w:pPr>
            <w:r w:rsidRPr="00BF6129">
              <w:t>&gt;</w:t>
            </w:r>
            <w:r>
              <w:t xml:space="preserve"> </w:t>
            </w:r>
            <w:r w:rsidRPr="00BF6129">
              <w:t>45</w:t>
            </w:r>
          </w:p>
        </w:tc>
      </w:tr>
    </w:tbl>
    <w:p w:rsidR="002B0BF4" w:rsidRDefault="002B0BF4"/>
    <w:p w:rsidR="002B0BF4" w:rsidRDefault="002B0BF4"/>
    <w:p w:rsidR="003670BD" w:rsidRDefault="003670BD" w:rsidP="003670BD">
      <w:pPr>
        <w:pStyle w:val="TableNo"/>
        <w:rPr>
          <w:lang w:val="en-US"/>
        </w:rPr>
      </w:pPr>
      <w:r w:rsidRPr="00BF6129">
        <w:rPr>
          <w:lang w:val="en-US"/>
        </w:rPr>
        <w:lastRenderedPageBreak/>
        <w:t>TABLE 3</w:t>
      </w:r>
      <w:r>
        <w:rPr>
          <w:lang w:val="en-US"/>
        </w:rPr>
        <w:t xml:space="preserve"> (</w:t>
      </w:r>
      <w:r w:rsidRPr="00AA1911">
        <w:rPr>
          <w:i/>
          <w:iCs/>
          <w:lang w:val="en-US"/>
        </w:rPr>
        <w:t>continued</w:t>
      </w:r>
      <w:r>
        <w:rPr>
          <w:lang w:val="en-US"/>
        </w:rPr>
        <w:t>)</w:t>
      </w:r>
    </w:p>
    <w:tbl>
      <w:tblPr>
        <w:tblW w:w="14459" w:type="dxa"/>
        <w:jc w:val="center"/>
        <w:tblLayout w:type="fixed"/>
        <w:tblLook w:val="01E0" w:firstRow="1" w:lastRow="1" w:firstColumn="1" w:lastColumn="1" w:noHBand="0" w:noVBand="0"/>
      </w:tblPr>
      <w:tblGrid>
        <w:gridCol w:w="721"/>
        <w:gridCol w:w="3196"/>
        <w:gridCol w:w="1826"/>
        <w:gridCol w:w="1722"/>
        <w:gridCol w:w="1838"/>
        <w:gridCol w:w="1701"/>
        <w:gridCol w:w="1843"/>
        <w:gridCol w:w="1612"/>
      </w:tblGrid>
      <w:tr w:rsidR="002B0BF4" w:rsidRPr="00BF6129" w:rsidTr="002B0BF4">
        <w:trPr>
          <w:jc w:val="center"/>
        </w:trPr>
        <w:tc>
          <w:tcPr>
            <w:tcW w:w="721" w:type="dxa"/>
            <w:tcBorders>
              <w:top w:val="single" w:sz="4" w:space="0" w:color="auto"/>
              <w:left w:val="single" w:sz="4" w:space="0" w:color="auto"/>
              <w:bottom w:val="single" w:sz="4" w:space="0" w:color="auto"/>
              <w:right w:val="single" w:sz="4" w:space="0" w:color="auto"/>
            </w:tcBorders>
          </w:tcPr>
          <w:p w:rsidR="002B0BF4" w:rsidRPr="00BF6129" w:rsidRDefault="002B0BF4" w:rsidP="002B0BF4">
            <w:pPr>
              <w:pStyle w:val="Tablehead"/>
              <w:rPr>
                <w:rFonts w:eastAsia="SimSun"/>
                <w:lang w:val="en-US"/>
              </w:rPr>
            </w:pPr>
          </w:p>
        </w:tc>
        <w:tc>
          <w:tcPr>
            <w:tcW w:w="3196" w:type="dxa"/>
            <w:tcBorders>
              <w:top w:val="single" w:sz="4" w:space="0" w:color="auto"/>
              <w:left w:val="single" w:sz="4" w:space="0" w:color="auto"/>
              <w:bottom w:val="single" w:sz="4" w:space="0" w:color="auto"/>
              <w:right w:val="single" w:sz="4" w:space="0" w:color="auto"/>
            </w:tcBorders>
          </w:tcPr>
          <w:p w:rsidR="002B0BF4" w:rsidRPr="00BF6129" w:rsidRDefault="002B0BF4" w:rsidP="002B0BF4">
            <w:pPr>
              <w:pStyle w:val="Tablehead"/>
              <w:rPr>
                <w:rFonts w:eastAsia="SimSun"/>
              </w:rPr>
            </w:pPr>
            <w:r w:rsidRPr="00BF6129">
              <w:rPr>
                <w:rFonts w:eastAsia="SimSun"/>
              </w:rPr>
              <w:t>IMT-2000 RADIO INTERFACES</w:t>
            </w:r>
          </w:p>
        </w:tc>
        <w:tc>
          <w:tcPr>
            <w:tcW w:w="7087" w:type="dxa"/>
            <w:gridSpan w:val="4"/>
            <w:tcBorders>
              <w:top w:val="single" w:sz="4" w:space="0" w:color="auto"/>
              <w:left w:val="single" w:sz="4" w:space="0" w:color="auto"/>
              <w:bottom w:val="single" w:sz="4" w:space="0" w:color="auto"/>
              <w:right w:val="single" w:sz="4" w:space="0" w:color="auto"/>
            </w:tcBorders>
          </w:tcPr>
          <w:p w:rsidR="002B0BF4" w:rsidRPr="00BF6129" w:rsidRDefault="002B0BF4" w:rsidP="002B0BF4">
            <w:pPr>
              <w:pStyle w:val="Tablehead"/>
              <w:rPr>
                <w:rFonts w:eastAsia="SimSun"/>
              </w:rPr>
            </w:pPr>
            <w:r w:rsidRPr="00BF6129">
              <w:rPr>
                <w:rFonts w:eastAsia="SimSun"/>
              </w:rPr>
              <w:t>IMT</w:t>
            </w:r>
            <w:r w:rsidRPr="00BF6129">
              <w:rPr>
                <w:rFonts w:eastAsia="SimSun"/>
              </w:rPr>
              <w:noBreakHyphen/>
              <w:t xml:space="preserve">2000 CDMA </w:t>
            </w:r>
            <w:r w:rsidRPr="00BF6129">
              <w:rPr>
                <w:rFonts w:eastAsia="SimSun"/>
              </w:rPr>
              <w:br/>
              <w:t>Direct Spread</w:t>
            </w:r>
          </w:p>
        </w:tc>
        <w:tc>
          <w:tcPr>
            <w:tcW w:w="3455" w:type="dxa"/>
            <w:gridSpan w:val="2"/>
            <w:tcBorders>
              <w:top w:val="single" w:sz="4" w:space="0" w:color="auto"/>
              <w:left w:val="single" w:sz="4" w:space="0" w:color="auto"/>
              <w:bottom w:val="single" w:sz="4" w:space="0" w:color="auto"/>
              <w:right w:val="single" w:sz="4" w:space="0" w:color="auto"/>
            </w:tcBorders>
          </w:tcPr>
          <w:p w:rsidR="002B0BF4" w:rsidRPr="00BF6129" w:rsidRDefault="002B0BF4" w:rsidP="002B0BF4">
            <w:pPr>
              <w:pStyle w:val="Tablehead"/>
              <w:rPr>
                <w:rFonts w:eastAsia="SimSun"/>
              </w:rPr>
            </w:pPr>
            <w:r w:rsidRPr="00BF6129">
              <w:rPr>
                <w:rFonts w:eastAsia="SimSun"/>
              </w:rPr>
              <w:t>IMT</w:t>
            </w:r>
            <w:r w:rsidRPr="00BF6129">
              <w:rPr>
                <w:rFonts w:eastAsia="SimSun"/>
              </w:rPr>
              <w:noBreakHyphen/>
              <w:t>2000 OFDMA TDD WMAN</w:t>
            </w:r>
          </w:p>
        </w:tc>
      </w:tr>
      <w:tr w:rsidR="002B0BF4" w:rsidRPr="00BF6129" w:rsidTr="002B0BF4">
        <w:trPr>
          <w:jc w:val="center"/>
        </w:trPr>
        <w:tc>
          <w:tcPr>
            <w:tcW w:w="721" w:type="dxa"/>
            <w:tcBorders>
              <w:top w:val="single" w:sz="4" w:space="0" w:color="auto"/>
              <w:left w:val="single" w:sz="4" w:space="0" w:color="auto"/>
              <w:bottom w:val="single" w:sz="4" w:space="0" w:color="auto"/>
              <w:right w:val="single" w:sz="4" w:space="0" w:color="auto"/>
            </w:tcBorders>
          </w:tcPr>
          <w:p w:rsidR="002B0BF4" w:rsidRPr="00BF6129" w:rsidRDefault="002B0BF4" w:rsidP="002B0BF4">
            <w:pPr>
              <w:pStyle w:val="Tablehead"/>
              <w:rPr>
                <w:rFonts w:eastAsia="SimSun"/>
              </w:rPr>
            </w:pPr>
          </w:p>
        </w:tc>
        <w:tc>
          <w:tcPr>
            <w:tcW w:w="3196" w:type="dxa"/>
            <w:tcBorders>
              <w:top w:val="single" w:sz="4" w:space="0" w:color="auto"/>
              <w:left w:val="single" w:sz="4" w:space="0" w:color="auto"/>
              <w:bottom w:val="single" w:sz="4" w:space="0" w:color="auto"/>
              <w:right w:val="single" w:sz="4" w:space="0" w:color="auto"/>
            </w:tcBorders>
          </w:tcPr>
          <w:p w:rsidR="002B0BF4" w:rsidRPr="00BF6129" w:rsidRDefault="002B0BF4" w:rsidP="002B0BF4">
            <w:pPr>
              <w:pStyle w:val="Tablehead"/>
              <w:rPr>
                <w:rFonts w:eastAsia="SimSun"/>
              </w:rPr>
            </w:pPr>
          </w:p>
        </w:tc>
        <w:tc>
          <w:tcPr>
            <w:tcW w:w="3548" w:type="dxa"/>
            <w:gridSpan w:val="2"/>
            <w:tcBorders>
              <w:top w:val="single" w:sz="4" w:space="0" w:color="auto"/>
              <w:left w:val="single" w:sz="4" w:space="0" w:color="auto"/>
              <w:bottom w:val="single" w:sz="4" w:space="0" w:color="auto"/>
              <w:right w:val="single" w:sz="4" w:space="0" w:color="auto"/>
            </w:tcBorders>
          </w:tcPr>
          <w:p w:rsidR="002B0BF4" w:rsidRPr="00BF6129" w:rsidRDefault="002B0BF4" w:rsidP="002B0BF4">
            <w:pPr>
              <w:pStyle w:val="Tablehead"/>
              <w:rPr>
                <w:rFonts w:eastAsia="SimSun"/>
              </w:rPr>
            </w:pPr>
            <w:r w:rsidRPr="00BF6129">
              <w:rPr>
                <w:rFonts w:eastAsia="SimSun"/>
              </w:rPr>
              <w:t>UTRA</w:t>
            </w:r>
          </w:p>
        </w:tc>
        <w:tc>
          <w:tcPr>
            <w:tcW w:w="3539" w:type="dxa"/>
            <w:gridSpan w:val="2"/>
            <w:tcBorders>
              <w:top w:val="single" w:sz="4" w:space="0" w:color="auto"/>
              <w:left w:val="single" w:sz="4" w:space="0" w:color="auto"/>
              <w:bottom w:val="single" w:sz="4" w:space="0" w:color="auto"/>
              <w:right w:val="single" w:sz="4" w:space="0" w:color="auto"/>
            </w:tcBorders>
          </w:tcPr>
          <w:p w:rsidR="002B0BF4" w:rsidRPr="00BF6129" w:rsidRDefault="002B0BF4" w:rsidP="002B0BF4">
            <w:pPr>
              <w:pStyle w:val="Tablehead"/>
              <w:rPr>
                <w:rFonts w:eastAsia="SimSun"/>
              </w:rPr>
            </w:pPr>
            <w:r w:rsidRPr="00BF6129">
              <w:rPr>
                <w:rFonts w:eastAsia="SimSun"/>
              </w:rPr>
              <w:t>E-UTRA</w:t>
            </w:r>
          </w:p>
        </w:tc>
        <w:tc>
          <w:tcPr>
            <w:tcW w:w="3455" w:type="dxa"/>
            <w:gridSpan w:val="2"/>
            <w:tcBorders>
              <w:top w:val="single" w:sz="4" w:space="0" w:color="auto"/>
              <w:left w:val="single" w:sz="4" w:space="0" w:color="auto"/>
              <w:bottom w:val="single" w:sz="4" w:space="0" w:color="auto"/>
              <w:right w:val="single" w:sz="4" w:space="0" w:color="auto"/>
            </w:tcBorders>
          </w:tcPr>
          <w:p w:rsidR="002B0BF4" w:rsidRPr="00BF6129" w:rsidRDefault="002B0BF4" w:rsidP="002B0BF4">
            <w:pPr>
              <w:pStyle w:val="Tablehead"/>
              <w:rPr>
                <w:rFonts w:eastAsia="SimSun"/>
              </w:rPr>
            </w:pPr>
            <w:r w:rsidRPr="00BF6129">
              <w:rPr>
                <w:rFonts w:eastAsia="SimSun"/>
              </w:rPr>
              <w:t>Mobile WiMAX (OFDMA)</w:t>
            </w:r>
          </w:p>
        </w:tc>
      </w:tr>
      <w:tr w:rsidR="002B0BF4" w:rsidRPr="00BF6129" w:rsidTr="002B0B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721" w:type="dxa"/>
          </w:tcPr>
          <w:p w:rsidR="002B0BF4" w:rsidRPr="00BF6129" w:rsidRDefault="002B0BF4" w:rsidP="002B0BF4">
            <w:pPr>
              <w:pStyle w:val="Tablehead"/>
              <w:rPr>
                <w:rFonts w:eastAsia="SimSun"/>
              </w:rPr>
            </w:pPr>
            <w:r w:rsidRPr="00BF6129">
              <w:rPr>
                <w:rFonts w:eastAsia="SimSun"/>
              </w:rPr>
              <w:t>No.</w:t>
            </w:r>
          </w:p>
        </w:tc>
        <w:tc>
          <w:tcPr>
            <w:tcW w:w="3196" w:type="dxa"/>
          </w:tcPr>
          <w:p w:rsidR="002B0BF4" w:rsidRPr="00BF6129" w:rsidRDefault="002B0BF4" w:rsidP="002B0BF4">
            <w:pPr>
              <w:pStyle w:val="Tablehead"/>
              <w:rPr>
                <w:rFonts w:eastAsia="SimSun"/>
              </w:rPr>
            </w:pPr>
            <w:r w:rsidRPr="00BF6129">
              <w:rPr>
                <w:rFonts w:eastAsia="SimSun"/>
              </w:rPr>
              <w:t>Parameter</w:t>
            </w:r>
          </w:p>
        </w:tc>
        <w:tc>
          <w:tcPr>
            <w:tcW w:w="1826" w:type="dxa"/>
          </w:tcPr>
          <w:p w:rsidR="002B0BF4" w:rsidRPr="00BF6129" w:rsidRDefault="002B0BF4" w:rsidP="002B0BF4">
            <w:pPr>
              <w:pStyle w:val="Tablehead"/>
              <w:rPr>
                <w:rFonts w:eastAsia="SimSun"/>
              </w:rPr>
            </w:pPr>
            <w:r w:rsidRPr="00BF6129">
              <w:rPr>
                <w:rFonts w:eastAsia="SimSun"/>
              </w:rPr>
              <w:t>Base station</w:t>
            </w:r>
          </w:p>
        </w:tc>
        <w:tc>
          <w:tcPr>
            <w:tcW w:w="1722" w:type="dxa"/>
          </w:tcPr>
          <w:p w:rsidR="002B0BF4" w:rsidRPr="00BF6129" w:rsidRDefault="002B0BF4" w:rsidP="002B0BF4">
            <w:pPr>
              <w:pStyle w:val="Tablehead"/>
              <w:rPr>
                <w:rFonts w:eastAsia="SimSun"/>
              </w:rPr>
            </w:pPr>
            <w:r w:rsidRPr="00BF6129">
              <w:rPr>
                <w:rFonts w:eastAsia="SimSun"/>
              </w:rPr>
              <w:t>Mobile station</w:t>
            </w:r>
          </w:p>
        </w:tc>
        <w:tc>
          <w:tcPr>
            <w:tcW w:w="1838" w:type="dxa"/>
          </w:tcPr>
          <w:p w:rsidR="002B0BF4" w:rsidRPr="00BF6129" w:rsidRDefault="002B0BF4" w:rsidP="002B0BF4">
            <w:pPr>
              <w:pStyle w:val="Tablehead"/>
              <w:rPr>
                <w:rFonts w:eastAsia="SimSun"/>
              </w:rPr>
            </w:pPr>
            <w:r w:rsidRPr="00BF6129">
              <w:rPr>
                <w:rFonts w:eastAsia="SimSun"/>
              </w:rPr>
              <w:t>Base station</w:t>
            </w:r>
          </w:p>
        </w:tc>
        <w:tc>
          <w:tcPr>
            <w:tcW w:w="1701" w:type="dxa"/>
          </w:tcPr>
          <w:p w:rsidR="002B0BF4" w:rsidRPr="00BF6129" w:rsidRDefault="002B0BF4" w:rsidP="002B0BF4">
            <w:pPr>
              <w:pStyle w:val="Tablehead"/>
              <w:rPr>
                <w:rFonts w:eastAsia="SimSun"/>
              </w:rPr>
            </w:pPr>
            <w:r w:rsidRPr="00BF6129">
              <w:rPr>
                <w:rFonts w:eastAsia="SimSun"/>
              </w:rPr>
              <w:t>Mobile station</w:t>
            </w:r>
          </w:p>
        </w:tc>
        <w:tc>
          <w:tcPr>
            <w:tcW w:w="1843" w:type="dxa"/>
          </w:tcPr>
          <w:p w:rsidR="002B0BF4" w:rsidRPr="00BF6129" w:rsidRDefault="002B0BF4" w:rsidP="002B0BF4">
            <w:pPr>
              <w:pStyle w:val="Tablehead"/>
              <w:rPr>
                <w:rFonts w:eastAsia="SimSun"/>
              </w:rPr>
            </w:pPr>
            <w:r w:rsidRPr="00BF6129">
              <w:rPr>
                <w:rFonts w:eastAsia="SimSun"/>
              </w:rPr>
              <w:t>Base station</w:t>
            </w:r>
          </w:p>
        </w:tc>
        <w:tc>
          <w:tcPr>
            <w:tcW w:w="1612" w:type="dxa"/>
          </w:tcPr>
          <w:p w:rsidR="002B0BF4" w:rsidRPr="00BF6129" w:rsidRDefault="002B0BF4" w:rsidP="002B0BF4">
            <w:pPr>
              <w:pStyle w:val="Tablehead"/>
              <w:rPr>
                <w:rFonts w:eastAsia="SimSun"/>
              </w:rPr>
            </w:pPr>
            <w:r w:rsidRPr="00BF6129">
              <w:rPr>
                <w:rFonts w:eastAsia="SimSun"/>
              </w:rPr>
              <w:t>Mobile station</w:t>
            </w:r>
          </w:p>
        </w:tc>
      </w:tr>
      <w:tr w:rsidR="00565E25" w:rsidRPr="00BF6129" w:rsidTr="002B0BF4">
        <w:trPr>
          <w:jc w:val="center"/>
        </w:trPr>
        <w:tc>
          <w:tcPr>
            <w:tcW w:w="721" w:type="dxa"/>
            <w:tcBorders>
              <w:top w:val="single" w:sz="6" w:space="0" w:color="auto"/>
              <w:left w:val="single" w:sz="4" w:space="0" w:color="auto"/>
              <w:bottom w:val="single" w:sz="6" w:space="0" w:color="auto"/>
              <w:right w:val="single" w:sz="6" w:space="0" w:color="auto"/>
            </w:tcBorders>
          </w:tcPr>
          <w:p w:rsidR="00565E25" w:rsidRPr="00BF6129" w:rsidRDefault="00565E25" w:rsidP="002B0BF4">
            <w:pPr>
              <w:pStyle w:val="Tabletext"/>
              <w:keepNext/>
              <w:keepLines/>
              <w:jc w:val="left"/>
            </w:pPr>
            <w:r w:rsidRPr="00BF6129">
              <w:t>1</w:t>
            </w:r>
            <w:r w:rsidRPr="00BF6129">
              <w:rPr>
                <w:rFonts w:eastAsia="Batang"/>
              </w:rPr>
              <w:t>6.</w:t>
            </w:r>
          </w:p>
        </w:tc>
        <w:tc>
          <w:tcPr>
            <w:tcW w:w="3196" w:type="dxa"/>
            <w:tcBorders>
              <w:top w:val="single" w:sz="6" w:space="0" w:color="auto"/>
              <w:left w:val="single" w:sz="6" w:space="0" w:color="auto"/>
              <w:bottom w:val="single" w:sz="6" w:space="0" w:color="auto"/>
              <w:right w:val="single" w:sz="6" w:space="0" w:color="auto"/>
            </w:tcBorders>
          </w:tcPr>
          <w:p w:rsidR="00565E25" w:rsidRPr="00BF6129" w:rsidRDefault="00565E25" w:rsidP="00A76601">
            <w:pPr>
              <w:pStyle w:val="Tabletext"/>
              <w:keepNext/>
              <w:keepLines/>
              <w:jc w:val="left"/>
              <w:rPr>
                <w:lang w:val="en-US"/>
              </w:rPr>
            </w:pPr>
            <w:r w:rsidRPr="00BF6129">
              <w:rPr>
                <w:lang w:val="en-US"/>
              </w:rPr>
              <w:t>density of the equipments (number</w:t>
            </w:r>
            <w:r>
              <w:rPr>
                <w:lang w:val="en-US"/>
              </w:rPr>
              <w:t>/</w:t>
            </w:r>
            <w:r w:rsidRPr="00BF6129">
              <w:rPr>
                <w:lang w:val="en-US"/>
              </w:rPr>
              <w:t>km</w:t>
            </w:r>
            <w:r w:rsidRPr="003C1C86">
              <w:rPr>
                <w:vertAlign w:val="superscript"/>
                <w:lang w:val="en-US"/>
              </w:rPr>
              <w:t>2</w:t>
            </w:r>
            <w:r w:rsidRPr="00BF6129">
              <w:rPr>
                <w:lang w:val="en-US"/>
              </w:rPr>
              <w:t>)</w:t>
            </w:r>
          </w:p>
        </w:tc>
        <w:tc>
          <w:tcPr>
            <w:tcW w:w="7087" w:type="dxa"/>
            <w:gridSpan w:val="4"/>
            <w:tcBorders>
              <w:top w:val="single" w:sz="6" w:space="0" w:color="auto"/>
              <w:left w:val="single" w:sz="6" w:space="0" w:color="auto"/>
              <w:bottom w:val="single" w:sz="6" w:space="0" w:color="auto"/>
              <w:right w:val="single" w:sz="6" w:space="0" w:color="auto"/>
            </w:tcBorders>
          </w:tcPr>
          <w:p w:rsidR="00565E25" w:rsidRPr="00BF6129" w:rsidRDefault="00565E25" w:rsidP="00A76601">
            <w:pPr>
              <w:pStyle w:val="Tabletext"/>
              <w:keepNext/>
              <w:keepLines/>
              <w:jc w:val="left"/>
              <w:rPr>
                <w:lang w:val="en-US"/>
              </w:rPr>
            </w:pPr>
            <w:r w:rsidRPr="00BF6129">
              <w:rPr>
                <w:lang w:val="en-US"/>
              </w:rPr>
              <w:t>Rural: 4.5 users equipment operating at the same time (average number of simultaneously active users)</w:t>
            </w:r>
            <w:r w:rsidRPr="00BF6129">
              <w:rPr>
                <w:lang w:val="en-US"/>
              </w:rPr>
              <w:br/>
              <w:t>Urban: 4.5</w:t>
            </w:r>
            <w:r w:rsidRPr="003C1C86">
              <w:rPr>
                <w:vertAlign w:val="superscript"/>
                <w:lang w:val="en-US"/>
              </w:rPr>
              <w:t>(2</w:t>
            </w:r>
            <w:r w:rsidR="00A76601">
              <w:rPr>
                <w:vertAlign w:val="superscript"/>
                <w:lang w:val="en-US"/>
              </w:rPr>
              <w:t>2</w:t>
            </w:r>
            <w:r w:rsidRPr="003C1C86">
              <w:rPr>
                <w:vertAlign w:val="superscript"/>
                <w:lang w:val="en-US"/>
              </w:rPr>
              <w:t>)</w:t>
            </w:r>
          </w:p>
        </w:tc>
        <w:tc>
          <w:tcPr>
            <w:tcW w:w="1843" w:type="dxa"/>
            <w:tcBorders>
              <w:top w:val="single" w:sz="6" w:space="0" w:color="auto"/>
              <w:left w:val="single" w:sz="6" w:space="0" w:color="auto"/>
              <w:bottom w:val="single" w:sz="6" w:space="0" w:color="auto"/>
              <w:right w:val="single" w:sz="6" w:space="0" w:color="auto"/>
            </w:tcBorders>
          </w:tcPr>
          <w:p w:rsidR="00565E25" w:rsidRPr="00BF6129" w:rsidRDefault="00565E25" w:rsidP="002B0BF4">
            <w:pPr>
              <w:pStyle w:val="Tabletext"/>
              <w:keepNext/>
              <w:keepLines/>
              <w:ind w:right="-57"/>
              <w:jc w:val="left"/>
            </w:pPr>
            <w:r w:rsidRPr="00BF6129">
              <w:t>Deployment parameter</w:t>
            </w:r>
          </w:p>
        </w:tc>
        <w:tc>
          <w:tcPr>
            <w:tcW w:w="1612" w:type="dxa"/>
            <w:tcBorders>
              <w:top w:val="single" w:sz="6" w:space="0" w:color="auto"/>
              <w:left w:val="single" w:sz="6" w:space="0" w:color="auto"/>
              <w:bottom w:val="single" w:sz="6" w:space="0" w:color="auto"/>
              <w:right w:val="single" w:sz="4" w:space="0" w:color="auto"/>
            </w:tcBorders>
          </w:tcPr>
          <w:p w:rsidR="00565E25" w:rsidRPr="00BF6129" w:rsidRDefault="00565E25" w:rsidP="002B0BF4">
            <w:pPr>
              <w:pStyle w:val="Tabletext"/>
              <w:keepNext/>
              <w:keepLines/>
              <w:ind w:right="-57"/>
              <w:jc w:val="left"/>
            </w:pPr>
            <w:r w:rsidRPr="00BF6129">
              <w:t>Deployment parameter</w:t>
            </w:r>
          </w:p>
        </w:tc>
      </w:tr>
      <w:tr w:rsidR="00565E25" w:rsidRPr="00BF6129" w:rsidTr="002B0BF4">
        <w:trPr>
          <w:jc w:val="center"/>
        </w:trPr>
        <w:tc>
          <w:tcPr>
            <w:tcW w:w="721" w:type="dxa"/>
            <w:tcBorders>
              <w:top w:val="single" w:sz="6" w:space="0" w:color="auto"/>
              <w:left w:val="single" w:sz="4" w:space="0" w:color="auto"/>
              <w:bottom w:val="single" w:sz="6" w:space="0" w:color="auto"/>
              <w:right w:val="single" w:sz="6" w:space="0" w:color="auto"/>
            </w:tcBorders>
          </w:tcPr>
          <w:p w:rsidR="00565E25" w:rsidRPr="00BF6129" w:rsidRDefault="00565E25" w:rsidP="00AA1911">
            <w:pPr>
              <w:pStyle w:val="Tabletext"/>
              <w:jc w:val="left"/>
            </w:pPr>
            <w:r w:rsidRPr="00BF6129">
              <w:t>1</w:t>
            </w:r>
            <w:r w:rsidRPr="00BF6129">
              <w:rPr>
                <w:rFonts w:eastAsia="Batang"/>
              </w:rPr>
              <w:t>7.</w:t>
            </w:r>
          </w:p>
        </w:tc>
        <w:tc>
          <w:tcPr>
            <w:tcW w:w="3196" w:type="dxa"/>
            <w:tcBorders>
              <w:top w:val="single" w:sz="6" w:space="0" w:color="auto"/>
              <w:left w:val="single" w:sz="6" w:space="0" w:color="auto"/>
              <w:bottom w:val="single" w:sz="6" w:space="0" w:color="auto"/>
              <w:right w:val="single" w:sz="6" w:space="0" w:color="auto"/>
            </w:tcBorders>
          </w:tcPr>
          <w:p w:rsidR="00565E25" w:rsidRPr="00BF6129" w:rsidRDefault="00565E25" w:rsidP="00A76601">
            <w:pPr>
              <w:pStyle w:val="Tabletext"/>
              <w:jc w:val="left"/>
              <w:rPr>
                <w:lang w:val="en-US"/>
              </w:rPr>
            </w:pPr>
            <w:r w:rsidRPr="00BF6129">
              <w:rPr>
                <w:lang w:val="en-US"/>
              </w:rPr>
              <w:t>density of the equipment (number</w:t>
            </w:r>
            <w:r>
              <w:rPr>
                <w:lang w:val="en-US"/>
              </w:rPr>
              <w:t>/</w:t>
            </w:r>
            <w:r w:rsidRPr="00BF6129">
              <w:rPr>
                <w:lang w:val="en-US"/>
              </w:rPr>
              <w:t>km</w:t>
            </w:r>
            <w:r w:rsidRPr="003C1C86">
              <w:rPr>
                <w:vertAlign w:val="superscript"/>
                <w:lang w:val="en-US"/>
              </w:rPr>
              <w:t>2</w:t>
            </w:r>
            <w:r w:rsidRPr="00BF6129">
              <w:rPr>
                <w:lang w:val="en-US"/>
              </w:rPr>
              <w:t>) operating at co</w:t>
            </w:r>
            <w:r>
              <w:rPr>
                <w:lang w:val="en-US"/>
              </w:rPr>
              <w:noBreakHyphen/>
              <w:t>frequency</w:t>
            </w:r>
          </w:p>
        </w:tc>
        <w:tc>
          <w:tcPr>
            <w:tcW w:w="7087" w:type="dxa"/>
            <w:gridSpan w:val="4"/>
            <w:tcBorders>
              <w:top w:val="single" w:sz="6" w:space="0" w:color="auto"/>
              <w:left w:val="single" w:sz="6" w:space="0" w:color="auto"/>
              <w:bottom w:val="single" w:sz="6" w:space="0" w:color="auto"/>
              <w:right w:val="single" w:sz="6" w:space="0" w:color="auto"/>
            </w:tcBorders>
          </w:tcPr>
          <w:p w:rsidR="00565E25" w:rsidRPr="00BF6129" w:rsidRDefault="00565E25" w:rsidP="00AA1911">
            <w:pPr>
              <w:pStyle w:val="Tabletext"/>
              <w:jc w:val="left"/>
              <w:rPr>
                <w:lang w:val="en-US"/>
              </w:rPr>
            </w:pPr>
            <w:r w:rsidRPr="00BF6129">
              <w:rPr>
                <w:lang w:val="en-US"/>
              </w:rPr>
              <w:t>Rural: 4.5 users equipment operating at the same time (average number of simultaneou</w:t>
            </w:r>
            <w:r w:rsidR="002B0BF4">
              <w:rPr>
                <w:lang w:val="en-US"/>
              </w:rPr>
              <w:t>sly active users)</w:t>
            </w:r>
            <w:r w:rsidR="002B0BF4">
              <w:rPr>
                <w:lang w:val="en-US"/>
              </w:rPr>
              <w:br/>
              <w:t>Urban: 4.5</w:t>
            </w:r>
            <w:r w:rsidR="002B0BF4" w:rsidRPr="002B0BF4">
              <w:rPr>
                <w:vertAlign w:val="superscript"/>
                <w:lang w:val="en-US"/>
              </w:rPr>
              <w:t>(</w:t>
            </w:r>
            <w:r w:rsidRPr="002B0BF4">
              <w:rPr>
                <w:vertAlign w:val="superscript"/>
                <w:lang w:val="en-US"/>
              </w:rPr>
              <w:t>2</w:t>
            </w:r>
            <w:r w:rsidR="00A76601">
              <w:rPr>
                <w:vertAlign w:val="superscript"/>
                <w:lang w:val="en-US"/>
              </w:rPr>
              <w:t>2</w:t>
            </w:r>
            <w:r w:rsidR="002B0BF4" w:rsidRPr="002B0BF4">
              <w:rPr>
                <w:vertAlign w:val="superscript"/>
                <w:lang w:val="en-US"/>
              </w:rPr>
              <w:t>)</w:t>
            </w:r>
          </w:p>
        </w:tc>
        <w:tc>
          <w:tcPr>
            <w:tcW w:w="1843" w:type="dxa"/>
            <w:tcBorders>
              <w:top w:val="single" w:sz="6" w:space="0" w:color="auto"/>
              <w:left w:val="single" w:sz="6" w:space="0" w:color="auto"/>
              <w:bottom w:val="single" w:sz="6" w:space="0" w:color="auto"/>
              <w:right w:val="single" w:sz="6" w:space="0" w:color="auto"/>
            </w:tcBorders>
          </w:tcPr>
          <w:p w:rsidR="00565E25" w:rsidRPr="00BF6129" w:rsidRDefault="00565E25" w:rsidP="002B0BF4">
            <w:pPr>
              <w:pStyle w:val="Tabletext"/>
              <w:ind w:right="-57"/>
              <w:jc w:val="left"/>
            </w:pPr>
            <w:r w:rsidRPr="003C1C86">
              <w:rPr>
                <w:lang w:val="en-US"/>
              </w:rPr>
              <w:t xml:space="preserve">Deployment </w:t>
            </w:r>
            <w:r w:rsidRPr="00BF6129">
              <w:t>parameter</w:t>
            </w:r>
          </w:p>
        </w:tc>
        <w:tc>
          <w:tcPr>
            <w:tcW w:w="1612" w:type="dxa"/>
            <w:tcBorders>
              <w:top w:val="single" w:sz="6" w:space="0" w:color="auto"/>
              <w:left w:val="single" w:sz="6" w:space="0" w:color="auto"/>
              <w:bottom w:val="single" w:sz="6" w:space="0" w:color="auto"/>
              <w:right w:val="single" w:sz="4" w:space="0" w:color="auto"/>
            </w:tcBorders>
          </w:tcPr>
          <w:p w:rsidR="00565E25" w:rsidRPr="00BF6129" w:rsidRDefault="00565E25" w:rsidP="002B0BF4">
            <w:pPr>
              <w:pStyle w:val="Tabletext"/>
              <w:ind w:right="-57"/>
              <w:jc w:val="left"/>
            </w:pPr>
            <w:r w:rsidRPr="00BF6129">
              <w:t>Deployment parameter</w:t>
            </w:r>
          </w:p>
        </w:tc>
      </w:tr>
      <w:tr w:rsidR="00565E25" w:rsidRPr="00BF6129" w:rsidTr="002B0BF4">
        <w:trPr>
          <w:jc w:val="center"/>
        </w:trPr>
        <w:tc>
          <w:tcPr>
            <w:tcW w:w="721" w:type="dxa"/>
            <w:tcBorders>
              <w:top w:val="single" w:sz="6" w:space="0" w:color="auto"/>
              <w:left w:val="single" w:sz="4" w:space="0" w:color="auto"/>
              <w:bottom w:val="single" w:sz="4" w:space="0" w:color="auto"/>
              <w:right w:val="single" w:sz="6" w:space="0" w:color="auto"/>
            </w:tcBorders>
          </w:tcPr>
          <w:p w:rsidR="00565E25" w:rsidRPr="00BF6129" w:rsidRDefault="00565E25" w:rsidP="00AA1911">
            <w:pPr>
              <w:pStyle w:val="Tabletext"/>
              <w:jc w:val="left"/>
            </w:pPr>
            <w:r w:rsidRPr="00BF6129">
              <w:t>1</w:t>
            </w:r>
            <w:r w:rsidRPr="00BF6129">
              <w:rPr>
                <w:rFonts w:eastAsia="Batang"/>
              </w:rPr>
              <w:t>8.</w:t>
            </w:r>
          </w:p>
        </w:tc>
        <w:tc>
          <w:tcPr>
            <w:tcW w:w="3196" w:type="dxa"/>
            <w:tcBorders>
              <w:top w:val="single" w:sz="6" w:space="0" w:color="auto"/>
              <w:left w:val="single" w:sz="6" w:space="0" w:color="auto"/>
              <w:bottom w:val="single" w:sz="4" w:space="0" w:color="auto"/>
              <w:right w:val="single" w:sz="6" w:space="0" w:color="auto"/>
            </w:tcBorders>
          </w:tcPr>
          <w:p w:rsidR="00565E25" w:rsidRPr="00BF6129" w:rsidRDefault="00565E25" w:rsidP="00AA1911">
            <w:pPr>
              <w:pStyle w:val="Tabletext"/>
              <w:jc w:val="left"/>
            </w:pPr>
            <w:r w:rsidRPr="00BF6129">
              <w:t>Polarization discrimination (dB)</w:t>
            </w:r>
          </w:p>
        </w:tc>
        <w:tc>
          <w:tcPr>
            <w:tcW w:w="1826" w:type="dxa"/>
            <w:tcBorders>
              <w:top w:val="single" w:sz="6" w:space="0" w:color="auto"/>
              <w:left w:val="single" w:sz="6" w:space="0" w:color="auto"/>
              <w:bottom w:val="single" w:sz="4" w:space="0" w:color="auto"/>
              <w:right w:val="single" w:sz="6" w:space="0" w:color="auto"/>
            </w:tcBorders>
          </w:tcPr>
          <w:p w:rsidR="00565E25" w:rsidRPr="00BF6129" w:rsidRDefault="00565E25" w:rsidP="00A76601">
            <w:pPr>
              <w:pStyle w:val="Tabletext"/>
              <w:jc w:val="center"/>
            </w:pPr>
            <w:r w:rsidRPr="00BF6129">
              <w:t>3</w:t>
            </w:r>
            <w:r w:rsidRPr="003C1C86">
              <w:rPr>
                <w:vertAlign w:val="superscript"/>
              </w:rPr>
              <w:t>(2</w:t>
            </w:r>
            <w:r w:rsidR="00A76601">
              <w:rPr>
                <w:vertAlign w:val="superscript"/>
              </w:rPr>
              <w:t>3</w:t>
            </w:r>
            <w:r w:rsidRPr="003C1C86">
              <w:rPr>
                <w:vertAlign w:val="superscript"/>
              </w:rPr>
              <w:t>)</w:t>
            </w:r>
          </w:p>
        </w:tc>
        <w:tc>
          <w:tcPr>
            <w:tcW w:w="1722" w:type="dxa"/>
            <w:tcBorders>
              <w:top w:val="single" w:sz="6" w:space="0" w:color="auto"/>
              <w:left w:val="single" w:sz="6" w:space="0" w:color="auto"/>
              <w:bottom w:val="single" w:sz="4" w:space="0" w:color="auto"/>
              <w:right w:val="single" w:sz="6" w:space="0" w:color="auto"/>
            </w:tcBorders>
          </w:tcPr>
          <w:p w:rsidR="00565E25" w:rsidRPr="00BF6129" w:rsidRDefault="00565E25" w:rsidP="002B0BF4">
            <w:pPr>
              <w:pStyle w:val="Tabletext"/>
              <w:jc w:val="center"/>
            </w:pPr>
            <w:r w:rsidRPr="00BF6129">
              <w:t>0</w:t>
            </w:r>
          </w:p>
        </w:tc>
        <w:tc>
          <w:tcPr>
            <w:tcW w:w="1838" w:type="dxa"/>
            <w:tcBorders>
              <w:top w:val="single" w:sz="6" w:space="0" w:color="auto"/>
              <w:left w:val="single" w:sz="6" w:space="0" w:color="auto"/>
              <w:bottom w:val="single" w:sz="4" w:space="0" w:color="auto"/>
              <w:right w:val="single" w:sz="6" w:space="0" w:color="auto"/>
            </w:tcBorders>
          </w:tcPr>
          <w:p w:rsidR="00565E25" w:rsidRPr="00BF6129" w:rsidRDefault="00565E25" w:rsidP="002B0BF4">
            <w:pPr>
              <w:pStyle w:val="Tabletext"/>
              <w:jc w:val="center"/>
            </w:pPr>
            <w:r>
              <w:t>3</w:t>
            </w:r>
            <w:r w:rsidRPr="003C1C86">
              <w:rPr>
                <w:vertAlign w:val="superscript"/>
              </w:rPr>
              <w:t>(2</w:t>
            </w:r>
            <w:r w:rsidR="00A76601">
              <w:rPr>
                <w:vertAlign w:val="superscript"/>
              </w:rPr>
              <w:t>3</w:t>
            </w:r>
            <w:r w:rsidRPr="003C1C86">
              <w:rPr>
                <w:vertAlign w:val="superscript"/>
              </w:rPr>
              <w:t>)</w:t>
            </w:r>
          </w:p>
        </w:tc>
        <w:tc>
          <w:tcPr>
            <w:tcW w:w="1701" w:type="dxa"/>
            <w:tcBorders>
              <w:top w:val="single" w:sz="6" w:space="0" w:color="auto"/>
              <w:left w:val="single" w:sz="6" w:space="0" w:color="auto"/>
              <w:bottom w:val="single" w:sz="4" w:space="0" w:color="auto"/>
              <w:right w:val="single" w:sz="6" w:space="0" w:color="auto"/>
            </w:tcBorders>
          </w:tcPr>
          <w:p w:rsidR="00565E25" w:rsidRPr="00BF6129" w:rsidRDefault="00565E25" w:rsidP="002B0BF4">
            <w:pPr>
              <w:pStyle w:val="Tabletext"/>
              <w:jc w:val="center"/>
            </w:pPr>
            <w:r w:rsidRPr="00BF6129">
              <w:t>0</w:t>
            </w:r>
          </w:p>
        </w:tc>
        <w:tc>
          <w:tcPr>
            <w:tcW w:w="1843" w:type="dxa"/>
            <w:tcBorders>
              <w:top w:val="single" w:sz="6" w:space="0" w:color="auto"/>
              <w:left w:val="single" w:sz="6" w:space="0" w:color="auto"/>
              <w:bottom w:val="single" w:sz="4" w:space="0" w:color="auto"/>
              <w:right w:val="single" w:sz="6" w:space="0" w:color="auto"/>
            </w:tcBorders>
          </w:tcPr>
          <w:p w:rsidR="00565E25" w:rsidRPr="00BF6129" w:rsidRDefault="00565E25" w:rsidP="002B0BF4">
            <w:pPr>
              <w:pStyle w:val="Tabletext"/>
              <w:ind w:right="-57"/>
              <w:jc w:val="center"/>
            </w:pPr>
            <w:r w:rsidRPr="00BF6129">
              <w:t>3</w:t>
            </w:r>
            <w:r w:rsidR="002B0BF4">
              <w:t xml:space="preserve"> </w:t>
            </w:r>
            <w:r w:rsidRPr="00BF6129">
              <w:t>dB</w:t>
            </w:r>
          </w:p>
        </w:tc>
        <w:tc>
          <w:tcPr>
            <w:tcW w:w="1612" w:type="dxa"/>
            <w:tcBorders>
              <w:top w:val="single" w:sz="6" w:space="0" w:color="auto"/>
              <w:left w:val="single" w:sz="6" w:space="0" w:color="auto"/>
              <w:bottom w:val="single" w:sz="4" w:space="0" w:color="auto"/>
              <w:right w:val="single" w:sz="4" w:space="0" w:color="auto"/>
            </w:tcBorders>
          </w:tcPr>
          <w:p w:rsidR="00565E25" w:rsidRPr="00BF6129" w:rsidRDefault="00565E25" w:rsidP="002B0BF4">
            <w:pPr>
              <w:pStyle w:val="Tabletext"/>
              <w:ind w:right="-57"/>
              <w:jc w:val="center"/>
            </w:pPr>
            <w:r w:rsidRPr="00BF6129">
              <w:t>0 dB</w:t>
            </w:r>
          </w:p>
        </w:tc>
      </w:tr>
      <w:tr w:rsidR="00565E25" w:rsidRPr="00BF6129" w:rsidTr="002B0BF4">
        <w:trPr>
          <w:jc w:val="center"/>
        </w:trPr>
        <w:tc>
          <w:tcPr>
            <w:tcW w:w="721" w:type="dxa"/>
            <w:tcBorders>
              <w:top w:val="single" w:sz="4" w:space="0" w:color="auto"/>
              <w:left w:val="single" w:sz="4" w:space="0" w:color="auto"/>
              <w:bottom w:val="single" w:sz="4" w:space="0" w:color="auto"/>
              <w:right w:val="single" w:sz="4" w:space="0" w:color="auto"/>
            </w:tcBorders>
          </w:tcPr>
          <w:p w:rsidR="00565E25" w:rsidRPr="00BF6129" w:rsidRDefault="00565E25" w:rsidP="00AA1911">
            <w:pPr>
              <w:pStyle w:val="Tabletext"/>
              <w:jc w:val="left"/>
            </w:pPr>
            <w:r w:rsidRPr="00BF6129">
              <w:t>1</w:t>
            </w:r>
            <w:r w:rsidRPr="00BF6129">
              <w:rPr>
                <w:rFonts w:eastAsia="Batang"/>
              </w:rPr>
              <w:t>9.</w:t>
            </w:r>
          </w:p>
        </w:tc>
        <w:tc>
          <w:tcPr>
            <w:tcW w:w="3196" w:type="dxa"/>
            <w:tcBorders>
              <w:top w:val="single" w:sz="4" w:space="0" w:color="auto"/>
              <w:left w:val="single" w:sz="4" w:space="0" w:color="auto"/>
              <w:bottom w:val="single" w:sz="4" w:space="0" w:color="auto"/>
              <w:right w:val="single" w:sz="4" w:space="0" w:color="auto"/>
            </w:tcBorders>
          </w:tcPr>
          <w:p w:rsidR="00565E25" w:rsidRPr="00BF6129" w:rsidRDefault="00565E25" w:rsidP="00AA1911">
            <w:pPr>
              <w:pStyle w:val="Tabletext"/>
              <w:jc w:val="left"/>
              <w:rPr>
                <w:lang w:val="en-US"/>
              </w:rPr>
            </w:pPr>
            <w:r w:rsidRPr="00BF6129">
              <w:rPr>
                <w:lang w:val="en-US"/>
              </w:rPr>
              <w:t>Capacity criteria, including capacity per cell</w:t>
            </w:r>
          </w:p>
        </w:tc>
        <w:tc>
          <w:tcPr>
            <w:tcW w:w="7087" w:type="dxa"/>
            <w:gridSpan w:val="4"/>
            <w:tcBorders>
              <w:top w:val="single" w:sz="4" w:space="0" w:color="auto"/>
              <w:left w:val="single" w:sz="4" w:space="0" w:color="auto"/>
              <w:bottom w:val="single" w:sz="4" w:space="0" w:color="auto"/>
              <w:right w:val="single" w:sz="4" w:space="0" w:color="auto"/>
            </w:tcBorders>
          </w:tcPr>
          <w:p w:rsidR="00565E25" w:rsidRPr="00BF6129" w:rsidRDefault="00565E25" w:rsidP="00AA1911">
            <w:pPr>
              <w:pStyle w:val="Tabletext"/>
              <w:jc w:val="left"/>
              <w:rPr>
                <w:lang w:val="en-US"/>
              </w:rPr>
            </w:pPr>
            <w:r w:rsidRPr="00BF6129">
              <w:rPr>
                <w:lang w:val="en-US"/>
              </w:rPr>
              <w:t>Capacity in a cellular system can be measured in terms of simultaneous voice users per cell, data throughput per cell, etc. The actual capacity is dependent on the assumptions made about system configuration, loading, quality, a</w:t>
            </w:r>
            <w:r>
              <w:rPr>
                <w:lang w:val="en-US"/>
              </w:rPr>
              <w:t>nd fairness, among other things</w:t>
            </w:r>
          </w:p>
        </w:tc>
        <w:tc>
          <w:tcPr>
            <w:tcW w:w="1843" w:type="dxa"/>
            <w:tcBorders>
              <w:top w:val="single" w:sz="4" w:space="0" w:color="auto"/>
              <w:left w:val="single" w:sz="4" w:space="0" w:color="auto"/>
              <w:bottom w:val="single" w:sz="4" w:space="0" w:color="auto"/>
              <w:right w:val="single" w:sz="4" w:space="0" w:color="auto"/>
            </w:tcBorders>
          </w:tcPr>
          <w:p w:rsidR="00565E25" w:rsidRPr="00BF6129" w:rsidRDefault="00565E25" w:rsidP="002B0BF4">
            <w:pPr>
              <w:pStyle w:val="Tabletext"/>
              <w:ind w:right="-57"/>
              <w:jc w:val="left"/>
            </w:pPr>
            <w:r w:rsidRPr="00BF6129">
              <w:t>Deployment parameter</w:t>
            </w:r>
          </w:p>
        </w:tc>
        <w:tc>
          <w:tcPr>
            <w:tcW w:w="1612" w:type="dxa"/>
            <w:tcBorders>
              <w:top w:val="single" w:sz="4" w:space="0" w:color="auto"/>
              <w:left w:val="single" w:sz="4" w:space="0" w:color="auto"/>
              <w:bottom w:val="single" w:sz="4" w:space="0" w:color="auto"/>
              <w:right w:val="single" w:sz="4" w:space="0" w:color="auto"/>
            </w:tcBorders>
          </w:tcPr>
          <w:p w:rsidR="00565E25" w:rsidRPr="00BF6129" w:rsidRDefault="00565E25" w:rsidP="002B0BF4">
            <w:pPr>
              <w:pStyle w:val="Tabletext"/>
              <w:ind w:right="-57"/>
              <w:jc w:val="left"/>
            </w:pPr>
            <w:r w:rsidRPr="00BF6129">
              <w:t>Deployment parameter</w:t>
            </w:r>
          </w:p>
        </w:tc>
      </w:tr>
      <w:tr w:rsidR="00565E25" w:rsidRPr="00BF6129" w:rsidTr="002B0BF4">
        <w:trPr>
          <w:jc w:val="center"/>
        </w:trPr>
        <w:tc>
          <w:tcPr>
            <w:tcW w:w="721" w:type="dxa"/>
            <w:tcBorders>
              <w:top w:val="single" w:sz="4" w:space="0" w:color="auto"/>
              <w:left w:val="single" w:sz="4" w:space="0" w:color="auto"/>
              <w:bottom w:val="single" w:sz="4" w:space="0" w:color="auto"/>
              <w:right w:val="single" w:sz="4" w:space="0" w:color="auto"/>
            </w:tcBorders>
          </w:tcPr>
          <w:p w:rsidR="00565E25" w:rsidRPr="00BF6129" w:rsidRDefault="00565E25" w:rsidP="00AA1D0F">
            <w:pPr>
              <w:pStyle w:val="Tabletext"/>
            </w:pPr>
            <w:r w:rsidRPr="00BF6129">
              <w:rPr>
                <w:rFonts w:eastAsia="Batang"/>
              </w:rPr>
              <w:t>20.</w:t>
            </w:r>
          </w:p>
        </w:tc>
        <w:tc>
          <w:tcPr>
            <w:tcW w:w="3196" w:type="dxa"/>
            <w:tcBorders>
              <w:top w:val="single" w:sz="4" w:space="0" w:color="auto"/>
              <w:left w:val="single" w:sz="4" w:space="0" w:color="auto"/>
              <w:bottom w:val="single" w:sz="4" w:space="0" w:color="auto"/>
              <w:right w:val="single" w:sz="4" w:space="0" w:color="auto"/>
            </w:tcBorders>
          </w:tcPr>
          <w:p w:rsidR="00565E25" w:rsidRPr="00BF6129" w:rsidRDefault="00565E25" w:rsidP="00AA1D0F">
            <w:pPr>
              <w:pStyle w:val="Tabletext"/>
            </w:pPr>
            <w:r w:rsidRPr="00BF6129">
              <w:t>Frequency reuse factor</w:t>
            </w:r>
          </w:p>
        </w:tc>
        <w:tc>
          <w:tcPr>
            <w:tcW w:w="1826" w:type="dxa"/>
            <w:tcBorders>
              <w:top w:val="single" w:sz="4" w:space="0" w:color="auto"/>
              <w:left w:val="single" w:sz="4" w:space="0" w:color="auto"/>
              <w:bottom w:val="single" w:sz="4" w:space="0" w:color="auto"/>
              <w:right w:val="single" w:sz="4" w:space="0" w:color="auto"/>
            </w:tcBorders>
          </w:tcPr>
          <w:p w:rsidR="00565E25" w:rsidRPr="00BF6129" w:rsidRDefault="00565E25" w:rsidP="002B0BF4">
            <w:pPr>
              <w:pStyle w:val="Tabletext"/>
              <w:jc w:val="center"/>
            </w:pPr>
            <w:r w:rsidRPr="00BF6129">
              <w:t>1</w:t>
            </w:r>
          </w:p>
        </w:tc>
        <w:tc>
          <w:tcPr>
            <w:tcW w:w="1722" w:type="dxa"/>
            <w:tcBorders>
              <w:top w:val="single" w:sz="4" w:space="0" w:color="auto"/>
              <w:left w:val="single" w:sz="4" w:space="0" w:color="auto"/>
              <w:bottom w:val="single" w:sz="4" w:space="0" w:color="auto"/>
              <w:right w:val="single" w:sz="4" w:space="0" w:color="auto"/>
            </w:tcBorders>
          </w:tcPr>
          <w:p w:rsidR="00565E25" w:rsidRPr="00BF6129" w:rsidRDefault="00565E25" w:rsidP="002B0BF4">
            <w:pPr>
              <w:pStyle w:val="Tabletext"/>
              <w:jc w:val="center"/>
            </w:pPr>
            <w:r w:rsidRPr="00BF6129">
              <w:t>1</w:t>
            </w:r>
          </w:p>
        </w:tc>
        <w:tc>
          <w:tcPr>
            <w:tcW w:w="1838" w:type="dxa"/>
            <w:tcBorders>
              <w:top w:val="single" w:sz="4" w:space="0" w:color="auto"/>
              <w:left w:val="single" w:sz="4" w:space="0" w:color="auto"/>
              <w:bottom w:val="single" w:sz="4" w:space="0" w:color="auto"/>
              <w:right w:val="single" w:sz="4" w:space="0" w:color="auto"/>
            </w:tcBorders>
          </w:tcPr>
          <w:p w:rsidR="00565E25" w:rsidRPr="00BF6129" w:rsidRDefault="00565E25" w:rsidP="002B0BF4">
            <w:pPr>
              <w:pStyle w:val="Tabletext"/>
              <w:jc w:val="center"/>
            </w:pPr>
            <w:r w:rsidRPr="00BF6129">
              <w:t>1</w:t>
            </w:r>
          </w:p>
        </w:tc>
        <w:tc>
          <w:tcPr>
            <w:tcW w:w="1701" w:type="dxa"/>
            <w:tcBorders>
              <w:top w:val="single" w:sz="4" w:space="0" w:color="auto"/>
              <w:left w:val="single" w:sz="4" w:space="0" w:color="auto"/>
              <w:bottom w:val="single" w:sz="4" w:space="0" w:color="auto"/>
              <w:right w:val="single" w:sz="4" w:space="0" w:color="auto"/>
            </w:tcBorders>
          </w:tcPr>
          <w:p w:rsidR="00565E25" w:rsidRPr="00BF6129" w:rsidRDefault="00565E25" w:rsidP="002B0BF4">
            <w:pPr>
              <w:pStyle w:val="Tabletext"/>
              <w:jc w:val="center"/>
            </w:pPr>
            <w:r w:rsidRPr="00BF6129">
              <w:t>1</w:t>
            </w:r>
          </w:p>
        </w:tc>
        <w:tc>
          <w:tcPr>
            <w:tcW w:w="1843" w:type="dxa"/>
            <w:tcBorders>
              <w:top w:val="single" w:sz="4" w:space="0" w:color="auto"/>
              <w:left w:val="single" w:sz="4" w:space="0" w:color="auto"/>
              <w:bottom w:val="single" w:sz="4" w:space="0" w:color="auto"/>
              <w:right w:val="single" w:sz="4" w:space="0" w:color="auto"/>
            </w:tcBorders>
          </w:tcPr>
          <w:p w:rsidR="00565E25" w:rsidRPr="00BF6129" w:rsidRDefault="00565E25" w:rsidP="002B0BF4">
            <w:pPr>
              <w:pStyle w:val="Tabletext"/>
              <w:ind w:right="-57"/>
              <w:jc w:val="left"/>
            </w:pPr>
            <w:r w:rsidRPr="00BF6129">
              <w:t>Deployment parameter</w:t>
            </w:r>
          </w:p>
        </w:tc>
        <w:tc>
          <w:tcPr>
            <w:tcW w:w="1612" w:type="dxa"/>
            <w:tcBorders>
              <w:top w:val="single" w:sz="4" w:space="0" w:color="auto"/>
              <w:left w:val="single" w:sz="4" w:space="0" w:color="auto"/>
              <w:bottom w:val="single" w:sz="4" w:space="0" w:color="auto"/>
              <w:right w:val="single" w:sz="4" w:space="0" w:color="auto"/>
            </w:tcBorders>
          </w:tcPr>
          <w:p w:rsidR="00565E25" w:rsidRPr="00BF6129" w:rsidRDefault="00565E25" w:rsidP="002B0BF4">
            <w:pPr>
              <w:pStyle w:val="Tabletext"/>
              <w:ind w:right="-57"/>
              <w:jc w:val="left"/>
            </w:pPr>
            <w:r w:rsidRPr="00BF6129">
              <w:t>Deployment parameter</w:t>
            </w:r>
          </w:p>
        </w:tc>
      </w:tr>
      <w:tr w:rsidR="00565E25" w:rsidRPr="00BF6129" w:rsidTr="000A122C">
        <w:trPr>
          <w:jc w:val="center"/>
        </w:trPr>
        <w:tc>
          <w:tcPr>
            <w:tcW w:w="721" w:type="dxa"/>
            <w:tcBorders>
              <w:top w:val="single" w:sz="4" w:space="0" w:color="auto"/>
              <w:left w:val="single" w:sz="4" w:space="0" w:color="auto"/>
              <w:bottom w:val="single" w:sz="4" w:space="0" w:color="auto"/>
              <w:right w:val="single" w:sz="4" w:space="0" w:color="auto"/>
            </w:tcBorders>
          </w:tcPr>
          <w:p w:rsidR="00565E25" w:rsidRPr="00BF6129" w:rsidRDefault="00565E25" w:rsidP="00AA1D0F">
            <w:pPr>
              <w:pStyle w:val="Tabletext"/>
            </w:pPr>
            <w:r w:rsidRPr="00BF6129">
              <w:t>2</w:t>
            </w:r>
            <w:r w:rsidRPr="00BF6129">
              <w:rPr>
                <w:rFonts w:eastAsia="Batang"/>
              </w:rPr>
              <w:t>1.</w:t>
            </w:r>
          </w:p>
        </w:tc>
        <w:tc>
          <w:tcPr>
            <w:tcW w:w="3196" w:type="dxa"/>
            <w:tcBorders>
              <w:top w:val="single" w:sz="4" w:space="0" w:color="auto"/>
              <w:left w:val="single" w:sz="4" w:space="0" w:color="auto"/>
              <w:bottom w:val="single" w:sz="4" w:space="0" w:color="auto"/>
              <w:right w:val="single" w:sz="4" w:space="0" w:color="auto"/>
            </w:tcBorders>
          </w:tcPr>
          <w:p w:rsidR="00565E25" w:rsidRPr="00BF6129" w:rsidRDefault="00565E25" w:rsidP="00AA1D0F">
            <w:pPr>
              <w:pStyle w:val="Tabletext"/>
            </w:pPr>
            <w:r w:rsidRPr="00BF6129">
              <w:t>Receiver thermal noise</w:t>
            </w:r>
          </w:p>
        </w:tc>
        <w:tc>
          <w:tcPr>
            <w:tcW w:w="1826" w:type="dxa"/>
            <w:tcBorders>
              <w:top w:val="single" w:sz="4" w:space="0" w:color="auto"/>
              <w:left w:val="single" w:sz="4" w:space="0" w:color="auto"/>
              <w:bottom w:val="single" w:sz="4" w:space="0" w:color="auto"/>
              <w:right w:val="single" w:sz="4" w:space="0" w:color="auto"/>
            </w:tcBorders>
          </w:tcPr>
          <w:p w:rsidR="00565E25" w:rsidRPr="00BF6129" w:rsidRDefault="00565E25" w:rsidP="000A122C">
            <w:pPr>
              <w:pStyle w:val="Tabletext"/>
              <w:jc w:val="center"/>
            </w:pPr>
            <w:r w:rsidRPr="00BF6129">
              <w:t>NF = 5 dB</w:t>
            </w:r>
          </w:p>
        </w:tc>
        <w:tc>
          <w:tcPr>
            <w:tcW w:w="1722" w:type="dxa"/>
            <w:tcBorders>
              <w:top w:val="single" w:sz="4" w:space="0" w:color="auto"/>
              <w:left w:val="single" w:sz="4" w:space="0" w:color="auto"/>
              <w:bottom w:val="single" w:sz="4" w:space="0" w:color="auto"/>
              <w:right w:val="single" w:sz="4" w:space="0" w:color="auto"/>
            </w:tcBorders>
          </w:tcPr>
          <w:p w:rsidR="00565E25" w:rsidRPr="00BF6129" w:rsidRDefault="00565E25" w:rsidP="000A122C">
            <w:pPr>
              <w:pStyle w:val="Tabletext"/>
              <w:jc w:val="center"/>
            </w:pPr>
            <w:r w:rsidRPr="00BF6129">
              <w:t>NF = 9 dB</w:t>
            </w:r>
          </w:p>
        </w:tc>
        <w:tc>
          <w:tcPr>
            <w:tcW w:w="1838" w:type="dxa"/>
            <w:tcBorders>
              <w:top w:val="single" w:sz="4" w:space="0" w:color="auto"/>
              <w:left w:val="single" w:sz="4" w:space="0" w:color="auto"/>
              <w:bottom w:val="single" w:sz="4" w:space="0" w:color="auto"/>
              <w:right w:val="single" w:sz="4" w:space="0" w:color="auto"/>
            </w:tcBorders>
          </w:tcPr>
          <w:p w:rsidR="00565E25" w:rsidRPr="00BF6129" w:rsidRDefault="00565E25" w:rsidP="000A122C">
            <w:pPr>
              <w:pStyle w:val="Tabletext"/>
              <w:jc w:val="center"/>
            </w:pPr>
            <w:r w:rsidRPr="00BF6129">
              <w:t>NF = 5 dB</w:t>
            </w:r>
          </w:p>
        </w:tc>
        <w:tc>
          <w:tcPr>
            <w:tcW w:w="1701" w:type="dxa"/>
            <w:tcBorders>
              <w:top w:val="single" w:sz="4" w:space="0" w:color="auto"/>
              <w:left w:val="single" w:sz="4" w:space="0" w:color="auto"/>
              <w:bottom w:val="single" w:sz="4" w:space="0" w:color="auto"/>
              <w:right w:val="single" w:sz="4" w:space="0" w:color="auto"/>
            </w:tcBorders>
          </w:tcPr>
          <w:p w:rsidR="00565E25" w:rsidRPr="00BF6129" w:rsidRDefault="00565E25" w:rsidP="000A122C">
            <w:pPr>
              <w:pStyle w:val="Tabletext"/>
              <w:jc w:val="center"/>
            </w:pPr>
            <w:r w:rsidRPr="00BF6129">
              <w:t>NF = 9 dB</w:t>
            </w:r>
          </w:p>
        </w:tc>
        <w:tc>
          <w:tcPr>
            <w:tcW w:w="1843" w:type="dxa"/>
            <w:tcBorders>
              <w:top w:val="single" w:sz="4" w:space="0" w:color="auto"/>
              <w:left w:val="single" w:sz="4" w:space="0" w:color="auto"/>
              <w:bottom w:val="single" w:sz="4" w:space="0" w:color="auto"/>
              <w:right w:val="single" w:sz="4" w:space="0" w:color="auto"/>
            </w:tcBorders>
          </w:tcPr>
          <w:p w:rsidR="00565E25" w:rsidRPr="00BF6129" w:rsidRDefault="00565E25" w:rsidP="00574A0F">
            <w:pPr>
              <w:pStyle w:val="Tabletext"/>
              <w:ind w:right="-57"/>
              <w:jc w:val="left"/>
            </w:pPr>
            <w:r w:rsidRPr="00BF6129">
              <w:t>–109 dBm/MHz</w:t>
            </w:r>
          </w:p>
        </w:tc>
        <w:tc>
          <w:tcPr>
            <w:tcW w:w="1612" w:type="dxa"/>
            <w:tcBorders>
              <w:top w:val="single" w:sz="4" w:space="0" w:color="auto"/>
              <w:left w:val="single" w:sz="4" w:space="0" w:color="auto"/>
              <w:bottom w:val="single" w:sz="4" w:space="0" w:color="auto"/>
              <w:right w:val="single" w:sz="4" w:space="0" w:color="auto"/>
            </w:tcBorders>
          </w:tcPr>
          <w:p w:rsidR="00565E25" w:rsidRPr="00BF6129" w:rsidRDefault="00565E25" w:rsidP="000A122C">
            <w:pPr>
              <w:pStyle w:val="Tabletext"/>
              <w:ind w:right="-57"/>
              <w:jc w:val="center"/>
            </w:pPr>
            <w:r w:rsidRPr="00BF6129">
              <w:t>–106 dBm/MHz</w:t>
            </w:r>
          </w:p>
        </w:tc>
      </w:tr>
      <w:tr w:rsidR="00565E25" w:rsidRPr="00BF6129" w:rsidTr="000A122C">
        <w:trPr>
          <w:jc w:val="center"/>
        </w:trPr>
        <w:tc>
          <w:tcPr>
            <w:tcW w:w="721" w:type="dxa"/>
            <w:tcBorders>
              <w:top w:val="single" w:sz="4" w:space="0" w:color="auto"/>
              <w:left w:val="single" w:sz="4" w:space="0" w:color="auto"/>
              <w:bottom w:val="single" w:sz="4" w:space="0" w:color="auto"/>
              <w:right w:val="single" w:sz="4" w:space="0" w:color="auto"/>
            </w:tcBorders>
          </w:tcPr>
          <w:p w:rsidR="00565E25" w:rsidRPr="00BF6129" w:rsidRDefault="00565E25" w:rsidP="00AA1D0F">
            <w:pPr>
              <w:pStyle w:val="Tabletext"/>
            </w:pPr>
            <w:r w:rsidRPr="00BF6129">
              <w:t>2</w:t>
            </w:r>
            <w:r w:rsidRPr="00BF6129">
              <w:rPr>
                <w:rFonts w:eastAsia="Batang"/>
              </w:rPr>
              <w:t>2.</w:t>
            </w:r>
          </w:p>
        </w:tc>
        <w:tc>
          <w:tcPr>
            <w:tcW w:w="3196" w:type="dxa"/>
            <w:tcBorders>
              <w:top w:val="single" w:sz="4" w:space="0" w:color="auto"/>
              <w:left w:val="single" w:sz="4" w:space="0" w:color="auto"/>
              <w:bottom w:val="single" w:sz="4" w:space="0" w:color="auto"/>
              <w:right w:val="single" w:sz="4" w:space="0" w:color="auto"/>
            </w:tcBorders>
          </w:tcPr>
          <w:p w:rsidR="00565E25" w:rsidRPr="00BF6129" w:rsidRDefault="00565E25" w:rsidP="00AA1D0F">
            <w:pPr>
              <w:pStyle w:val="Tabletext"/>
            </w:pPr>
            <w:r w:rsidRPr="00BF6129">
              <w:t>Reference sensitivity</w:t>
            </w:r>
          </w:p>
        </w:tc>
        <w:tc>
          <w:tcPr>
            <w:tcW w:w="1826" w:type="dxa"/>
            <w:tcBorders>
              <w:top w:val="single" w:sz="4" w:space="0" w:color="auto"/>
              <w:left w:val="single" w:sz="4" w:space="0" w:color="auto"/>
              <w:bottom w:val="single" w:sz="4" w:space="0" w:color="auto"/>
              <w:right w:val="single" w:sz="4" w:space="0" w:color="auto"/>
            </w:tcBorders>
          </w:tcPr>
          <w:p w:rsidR="00565E25" w:rsidRPr="003C1C86" w:rsidRDefault="00565E25" w:rsidP="00A76601">
            <w:pPr>
              <w:pStyle w:val="Tabletext"/>
              <w:jc w:val="center"/>
              <w:rPr>
                <w:vertAlign w:val="superscript"/>
              </w:rPr>
            </w:pPr>
            <w:r w:rsidRPr="003C1C86">
              <w:rPr>
                <w:vertAlign w:val="superscript"/>
              </w:rPr>
              <w:t>(2</w:t>
            </w:r>
            <w:r w:rsidR="00A76601">
              <w:rPr>
                <w:vertAlign w:val="superscript"/>
              </w:rPr>
              <w:t>4</w:t>
            </w:r>
            <w:r w:rsidRPr="003C1C86">
              <w:rPr>
                <w:vertAlign w:val="superscript"/>
              </w:rPr>
              <w:t>)</w:t>
            </w:r>
          </w:p>
        </w:tc>
        <w:tc>
          <w:tcPr>
            <w:tcW w:w="1722" w:type="dxa"/>
            <w:tcBorders>
              <w:top w:val="single" w:sz="4" w:space="0" w:color="auto"/>
              <w:left w:val="single" w:sz="4" w:space="0" w:color="auto"/>
              <w:bottom w:val="single" w:sz="4" w:space="0" w:color="auto"/>
              <w:right w:val="single" w:sz="4" w:space="0" w:color="auto"/>
            </w:tcBorders>
          </w:tcPr>
          <w:p w:rsidR="00565E25" w:rsidRPr="003C1C86" w:rsidRDefault="00565E25" w:rsidP="00A76601">
            <w:pPr>
              <w:pStyle w:val="Tabletext"/>
              <w:jc w:val="center"/>
              <w:rPr>
                <w:vertAlign w:val="superscript"/>
              </w:rPr>
            </w:pPr>
            <w:r w:rsidRPr="003C1C86">
              <w:rPr>
                <w:vertAlign w:val="superscript"/>
              </w:rPr>
              <w:t>(2</w:t>
            </w:r>
            <w:r w:rsidR="00A76601">
              <w:rPr>
                <w:vertAlign w:val="superscript"/>
              </w:rPr>
              <w:t>5</w:t>
            </w:r>
            <w:r w:rsidRPr="003C1C86">
              <w:rPr>
                <w:vertAlign w:val="superscript"/>
              </w:rPr>
              <w:t>)</w:t>
            </w:r>
          </w:p>
        </w:tc>
        <w:tc>
          <w:tcPr>
            <w:tcW w:w="1838" w:type="dxa"/>
            <w:tcBorders>
              <w:top w:val="single" w:sz="4" w:space="0" w:color="auto"/>
              <w:left w:val="single" w:sz="4" w:space="0" w:color="auto"/>
              <w:bottom w:val="single" w:sz="4" w:space="0" w:color="auto"/>
              <w:right w:val="single" w:sz="4" w:space="0" w:color="auto"/>
            </w:tcBorders>
          </w:tcPr>
          <w:p w:rsidR="00565E25" w:rsidRPr="003C1C86" w:rsidRDefault="00565E25" w:rsidP="00A76601">
            <w:pPr>
              <w:pStyle w:val="Tabletext"/>
              <w:jc w:val="center"/>
              <w:rPr>
                <w:vertAlign w:val="superscript"/>
              </w:rPr>
            </w:pPr>
            <w:r w:rsidRPr="003C1C86">
              <w:rPr>
                <w:vertAlign w:val="superscript"/>
              </w:rPr>
              <w:t>(2</w:t>
            </w:r>
            <w:r w:rsidR="00A76601">
              <w:rPr>
                <w:vertAlign w:val="superscript"/>
              </w:rPr>
              <w:t>6</w:t>
            </w:r>
            <w:r w:rsidRPr="003C1C86">
              <w:rPr>
                <w:vertAlign w:val="superscript"/>
              </w:rPr>
              <w:t>)</w:t>
            </w:r>
          </w:p>
        </w:tc>
        <w:tc>
          <w:tcPr>
            <w:tcW w:w="1701" w:type="dxa"/>
            <w:tcBorders>
              <w:top w:val="single" w:sz="4" w:space="0" w:color="auto"/>
              <w:left w:val="single" w:sz="4" w:space="0" w:color="auto"/>
              <w:bottom w:val="single" w:sz="4" w:space="0" w:color="auto"/>
              <w:right w:val="single" w:sz="4" w:space="0" w:color="auto"/>
            </w:tcBorders>
          </w:tcPr>
          <w:p w:rsidR="00565E25" w:rsidRPr="003C1C86" w:rsidRDefault="00565E25" w:rsidP="00A76601">
            <w:pPr>
              <w:pStyle w:val="Tabletext"/>
              <w:jc w:val="center"/>
              <w:rPr>
                <w:vertAlign w:val="superscript"/>
              </w:rPr>
            </w:pPr>
            <w:r w:rsidRPr="003C1C86">
              <w:rPr>
                <w:vertAlign w:val="superscript"/>
              </w:rPr>
              <w:t>(</w:t>
            </w:r>
            <w:r w:rsidR="00A76601">
              <w:rPr>
                <w:vertAlign w:val="superscript"/>
              </w:rPr>
              <w:t>27</w:t>
            </w:r>
            <w:r w:rsidRPr="003C1C86">
              <w:rPr>
                <w:vertAlign w:val="superscript"/>
              </w:rPr>
              <w:t>)</w:t>
            </w:r>
          </w:p>
        </w:tc>
        <w:tc>
          <w:tcPr>
            <w:tcW w:w="1843" w:type="dxa"/>
            <w:tcBorders>
              <w:top w:val="single" w:sz="4" w:space="0" w:color="auto"/>
              <w:left w:val="single" w:sz="4" w:space="0" w:color="auto"/>
              <w:bottom w:val="single" w:sz="4" w:space="0" w:color="auto"/>
              <w:right w:val="single" w:sz="4" w:space="0" w:color="auto"/>
            </w:tcBorders>
          </w:tcPr>
          <w:p w:rsidR="00565E25" w:rsidRPr="00BF6129" w:rsidRDefault="00565E25" w:rsidP="00A14DF1">
            <w:pPr>
              <w:pStyle w:val="Tabletext"/>
              <w:ind w:right="-57"/>
              <w:jc w:val="left"/>
            </w:pPr>
            <w:r w:rsidRPr="00BF6129">
              <w:t xml:space="preserve">5 MHz QPSK 1/2: </w:t>
            </w:r>
            <w:r w:rsidRPr="00BF6129">
              <w:br/>
              <w:t>–91.6 dBm</w:t>
            </w:r>
            <w:r w:rsidRPr="00BF6129">
              <w:br/>
              <w:t xml:space="preserve">7 MHz QPSK 1/2: </w:t>
            </w:r>
            <w:r w:rsidRPr="00BF6129">
              <w:br/>
              <w:t>–89.9 dBm</w:t>
            </w:r>
            <w:r w:rsidR="00A14DF1">
              <w:br/>
            </w:r>
            <w:r w:rsidRPr="00BF6129">
              <w:t>10 MHz QPSK</w:t>
            </w:r>
            <w:r>
              <w:t> </w:t>
            </w:r>
            <w:r w:rsidRPr="00BF6129">
              <w:t xml:space="preserve">1/2: </w:t>
            </w:r>
            <w:r w:rsidRPr="00BF6129">
              <w:br/>
              <w:t>–88.5 dBm</w:t>
            </w:r>
          </w:p>
        </w:tc>
        <w:tc>
          <w:tcPr>
            <w:tcW w:w="1612" w:type="dxa"/>
            <w:tcBorders>
              <w:top w:val="single" w:sz="4" w:space="0" w:color="auto"/>
              <w:left w:val="single" w:sz="4" w:space="0" w:color="auto"/>
              <w:bottom w:val="single" w:sz="4" w:space="0" w:color="auto"/>
              <w:right w:val="single" w:sz="4" w:space="0" w:color="auto"/>
            </w:tcBorders>
          </w:tcPr>
          <w:p w:rsidR="00565E25" w:rsidRPr="00BF6129" w:rsidRDefault="00565E25" w:rsidP="00A14DF1">
            <w:pPr>
              <w:pStyle w:val="Tabletext"/>
              <w:ind w:right="-57"/>
              <w:jc w:val="left"/>
            </w:pPr>
            <w:r w:rsidRPr="00BF6129">
              <w:t>5 MHz</w:t>
            </w:r>
            <w:r w:rsidR="00A14DF1">
              <w:br/>
            </w:r>
            <w:r w:rsidRPr="00BF6129">
              <w:t>QPSK 1/2: −91.5 dBm</w:t>
            </w:r>
            <w:r w:rsidRPr="00BF6129">
              <w:br/>
              <w:t>7 MHz</w:t>
            </w:r>
            <w:r w:rsidR="00A14DF1">
              <w:br/>
            </w:r>
            <w:r w:rsidRPr="00BF6129">
              <w:t>QPSK 1/2: −89.9 dBm</w:t>
            </w:r>
            <w:r w:rsidR="00A14DF1">
              <w:br/>
            </w:r>
            <w:r w:rsidRPr="00BF6129">
              <w:t>10 MHz</w:t>
            </w:r>
            <w:r w:rsidR="00A14DF1">
              <w:br/>
            </w:r>
            <w:r w:rsidRPr="00BF6129">
              <w:t>QPSK 1/2: −88.5 dBm</w:t>
            </w:r>
          </w:p>
        </w:tc>
      </w:tr>
      <w:tr w:rsidR="00565E25" w:rsidRPr="00BF6129" w:rsidTr="000A122C">
        <w:trPr>
          <w:jc w:val="center"/>
        </w:trPr>
        <w:tc>
          <w:tcPr>
            <w:tcW w:w="721" w:type="dxa"/>
            <w:tcBorders>
              <w:top w:val="single" w:sz="4" w:space="0" w:color="auto"/>
              <w:left w:val="single" w:sz="4" w:space="0" w:color="auto"/>
              <w:bottom w:val="single" w:sz="4" w:space="0" w:color="auto"/>
              <w:right w:val="single" w:sz="4" w:space="0" w:color="auto"/>
            </w:tcBorders>
          </w:tcPr>
          <w:p w:rsidR="00565E25" w:rsidRPr="00BF6129" w:rsidRDefault="00565E25" w:rsidP="00AA1D0F">
            <w:pPr>
              <w:pStyle w:val="Tabletext"/>
            </w:pPr>
            <w:r w:rsidRPr="00BF6129">
              <w:t>2</w:t>
            </w:r>
            <w:r w:rsidRPr="00BF6129">
              <w:rPr>
                <w:rFonts w:eastAsia="Batang"/>
              </w:rPr>
              <w:t>3.</w:t>
            </w:r>
          </w:p>
        </w:tc>
        <w:tc>
          <w:tcPr>
            <w:tcW w:w="3196" w:type="dxa"/>
            <w:tcBorders>
              <w:top w:val="single" w:sz="4" w:space="0" w:color="auto"/>
              <w:left w:val="single" w:sz="4" w:space="0" w:color="auto"/>
              <w:bottom w:val="single" w:sz="4" w:space="0" w:color="auto"/>
              <w:right w:val="single" w:sz="4" w:space="0" w:color="auto"/>
            </w:tcBorders>
          </w:tcPr>
          <w:p w:rsidR="00565E25" w:rsidRPr="00BF6129" w:rsidRDefault="00565E25" w:rsidP="00AA1D0F">
            <w:pPr>
              <w:pStyle w:val="Tabletext"/>
            </w:pPr>
            <w:r w:rsidRPr="00BF6129">
              <w:t>Receiver blocking response</w:t>
            </w:r>
          </w:p>
        </w:tc>
        <w:tc>
          <w:tcPr>
            <w:tcW w:w="1826" w:type="dxa"/>
            <w:tcBorders>
              <w:top w:val="single" w:sz="4" w:space="0" w:color="auto"/>
              <w:left w:val="single" w:sz="4" w:space="0" w:color="auto"/>
              <w:bottom w:val="single" w:sz="4" w:space="0" w:color="auto"/>
              <w:right w:val="single" w:sz="4" w:space="0" w:color="auto"/>
            </w:tcBorders>
          </w:tcPr>
          <w:p w:rsidR="00565E25" w:rsidRPr="003C1C86" w:rsidRDefault="00565E25" w:rsidP="00A76601">
            <w:pPr>
              <w:pStyle w:val="Tabletext"/>
              <w:jc w:val="center"/>
              <w:rPr>
                <w:vertAlign w:val="superscript"/>
              </w:rPr>
            </w:pPr>
            <w:r w:rsidRPr="003C1C86">
              <w:rPr>
                <w:vertAlign w:val="superscript"/>
              </w:rPr>
              <w:t>(</w:t>
            </w:r>
            <w:r w:rsidR="00A76601">
              <w:rPr>
                <w:vertAlign w:val="superscript"/>
              </w:rPr>
              <w:t>28</w:t>
            </w:r>
            <w:r w:rsidRPr="003C1C86">
              <w:rPr>
                <w:vertAlign w:val="superscript"/>
              </w:rPr>
              <w:t>)</w:t>
            </w:r>
          </w:p>
        </w:tc>
        <w:tc>
          <w:tcPr>
            <w:tcW w:w="1722" w:type="dxa"/>
            <w:tcBorders>
              <w:top w:val="single" w:sz="4" w:space="0" w:color="auto"/>
              <w:left w:val="single" w:sz="4" w:space="0" w:color="auto"/>
              <w:bottom w:val="single" w:sz="4" w:space="0" w:color="auto"/>
              <w:right w:val="single" w:sz="4" w:space="0" w:color="auto"/>
            </w:tcBorders>
          </w:tcPr>
          <w:p w:rsidR="00565E25" w:rsidRPr="003C1C86" w:rsidRDefault="00565E25" w:rsidP="00A76601">
            <w:pPr>
              <w:pStyle w:val="Tabletext"/>
              <w:jc w:val="center"/>
              <w:rPr>
                <w:vertAlign w:val="superscript"/>
              </w:rPr>
            </w:pPr>
            <w:r w:rsidRPr="003C1C86">
              <w:rPr>
                <w:vertAlign w:val="superscript"/>
              </w:rPr>
              <w:t>(</w:t>
            </w:r>
            <w:r w:rsidR="00A76601">
              <w:rPr>
                <w:vertAlign w:val="superscript"/>
              </w:rPr>
              <w:t>29</w:t>
            </w:r>
            <w:r w:rsidRPr="003C1C86">
              <w:rPr>
                <w:vertAlign w:val="superscript"/>
              </w:rPr>
              <w:t>)</w:t>
            </w:r>
          </w:p>
        </w:tc>
        <w:tc>
          <w:tcPr>
            <w:tcW w:w="1838" w:type="dxa"/>
            <w:tcBorders>
              <w:top w:val="single" w:sz="4" w:space="0" w:color="auto"/>
              <w:left w:val="single" w:sz="4" w:space="0" w:color="auto"/>
              <w:bottom w:val="single" w:sz="4" w:space="0" w:color="auto"/>
              <w:right w:val="single" w:sz="4" w:space="0" w:color="auto"/>
            </w:tcBorders>
          </w:tcPr>
          <w:p w:rsidR="00565E25" w:rsidRPr="003C1C86" w:rsidRDefault="00565E25" w:rsidP="00A76601">
            <w:pPr>
              <w:pStyle w:val="Tabletext"/>
              <w:jc w:val="center"/>
              <w:rPr>
                <w:vertAlign w:val="superscript"/>
              </w:rPr>
            </w:pPr>
            <w:r w:rsidRPr="003C1C86">
              <w:rPr>
                <w:vertAlign w:val="superscript"/>
              </w:rPr>
              <w:t>(3</w:t>
            </w:r>
            <w:r w:rsidR="00A76601">
              <w:rPr>
                <w:vertAlign w:val="superscript"/>
              </w:rPr>
              <w:t>0</w:t>
            </w:r>
            <w:r w:rsidRPr="003C1C86">
              <w:rPr>
                <w:vertAlign w:val="superscript"/>
              </w:rPr>
              <w:t>)</w:t>
            </w:r>
          </w:p>
        </w:tc>
        <w:tc>
          <w:tcPr>
            <w:tcW w:w="1701" w:type="dxa"/>
            <w:tcBorders>
              <w:top w:val="single" w:sz="4" w:space="0" w:color="auto"/>
              <w:left w:val="single" w:sz="4" w:space="0" w:color="auto"/>
              <w:bottom w:val="single" w:sz="4" w:space="0" w:color="auto"/>
              <w:right w:val="single" w:sz="4" w:space="0" w:color="auto"/>
            </w:tcBorders>
          </w:tcPr>
          <w:p w:rsidR="00565E25" w:rsidRPr="003C1C86" w:rsidRDefault="00565E25" w:rsidP="00A76601">
            <w:pPr>
              <w:pStyle w:val="Tabletext"/>
              <w:jc w:val="center"/>
              <w:rPr>
                <w:vertAlign w:val="superscript"/>
              </w:rPr>
            </w:pPr>
            <w:r w:rsidRPr="003C1C86">
              <w:rPr>
                <w:vertAlign w:val="superscript"/>
              </w:rPr>
              <w:t>(3</w:t>
            </w:r>
            <w:r w:rsidR="00A76601">
              <w:rPr>
                <w:vertAlign w:val="superscript"/>
              </w:rPr>
              <w:t>1</w:t>
            </w:r>
            <w:r w:rsidRPr="003C1C86">
              <w:rPr>
                <w:vertAlign w:val="superscript"/>
              </w:rPr>
              <w:t>)</w:t>
            </w:r>
          </w:p>
        </w:tc>
        <w:tc>
          <w:tcPr>
            <w:tcW w:w="1843" w:type="dxa"/>
            <w:tcBorders>
              <w:top w:val="single" w:sz="4" w:space="0" w:color="auto"/>
              <w:left w:val="single" w:sz="4" w:space="0" w:color="auto"/>
              <w:bottom w:val="single" w:sz="4" w:space="0" w:color="auto"/>
              <w:right w:val="single" w:sz="4" w:space="0" w:color="auto"/>
            </w:tcBorders>
          </w:tcPr>
          <w:p w:rsidR="00565E25" w:rsidRPr="00BF6129" w:rsidRDefault="00565E25" w:rsidP="000A122C">
            <w:pPr>
              <w:pStyle w:val="Tabletext"/>
              <w:ind w:right="-57"/>
              <w:jc w:val="center"/>
            </w:pPr>
          </w:p>
        </w:tc>
        <w:tc>
          <w:tcPr>
            <w:tcW w:w="1612" w:type="dxa"/>
            <w:tcBorders>
              <w:top w:val="single" w:sz="4" w:space="0" w:color="auto"/>
              <w:left w:val="single" w:sz="4" w:space="0" w:color="auto"/>
              <w:bottom w:val="single" w:sz="4" w:space="0" w:color="auto"/>
              <w:right w:val="single" w:sz="4" w:space="0" w:color="auto"/>
            </w:tcBorders>
          </w:tcPr>
          <w:p w:rsidR="00565E25" w:rsidRPr="00BF6129" w:rsidRDefault="00565E25" w:rsidP="000A122C">
            <w:pPr>
              <w:pStyle w:val="Tabletext"/>
              <w:ind w:right="-57"/>
              <w:jc w:val="center"/>
            </w:pPr>
          </w:p>
        </w:tc>
      </w:tr>
    </w:tbl>
    <w:p w:rsidR="003670BD" w:rsidRDefault="003670BD"/>
    <w:p w:rsidR="003670BD" w:rsidRDefault="003670BD" w:rsidP="003670BD">
      <w:pPr>
        <w:pStyle w:val="TableNo"/>
        <w:rPr>
          <w:lang w:val="en-US"/>
        </w:rPr>
      </w:pPr>
      <w:r w:rsidRPr="00BF6129">
        <w:rPr>
          <w:lang w:val="en-US"/>
        </w:rPr>
        <w:lastRenderedPageBreak/>
        <w:t>TABLE 3</w:t>
      </w:r>
      <w:r>
        <w:rPr>
          <w:lang w:val="en-US"/>
        </w:rPr>
        <w:t xml:space="preserve"> (</w:t>
      </w:r>
      <w:r>
        <w:rPr>
          <w:i/>
          <w:iCs/>
          <w:lang w:val="en-US"/>
        </w:rPr>
        <w:t>end</w:t>
      </w:r>
      <w:r>
        <w:rPr>
          <w:lang w:val="en-US"/>
        </w:rPr>
        <w:t>)</w:t>
      </w:r>
    </w:p>
    <w:tbl>
      <w:tblPr>
        <w:tblW w:w="14459" w:type="dxa"/>
        <w:jc w:val="center"/>
        <w:tblLayout w:type="fixed"/>
        <w:tblLook w:val="01E0" w:firstRow="1" w:lastRow="1" w:firstColumn="1" w:lastColumn="1" w:noHBand="0" w:noVBand="0"/>
      </w:tblPr>
      <w:tblGrid>
        <w:gridCol w:w="721"/>
        <w:gridCol w:w="3196"/>
        <w:gridCol w:w="1826"/>
        <w:gridCol w:w="1722"/>
        <w:gridCol w:w="1838"/>
        <w:gridCol w:w="1701"/>
        <w:gridCol w:w="1843"/>
        <w:gridCol w:w="1612"/>
      </w:tblGrid>
      <w:tr w:rsidR="003670BD" w:rsidRPr="00BF6129" w:rsidTr="001B46A7">
        <w:trPr>
          <w:jc w:val="center"/>
        </w:trPr>
        <w:tc>
          <w:tcPr>
            <w:tcW w:w="721" w:type="dxa"/>
            <w:tcBorders>
              <w:top w:val="single" w:sz="4" w:space="0" w:color="auto"/>
              <w:left w:val="single" w:sz="4" w:space="0" w:color="auto"/>
              <w:bottom w:val="single" w:sz="4" w:space="0" w:color="auto"/>
              <w:right w:val="single" w:sz="4" w:space="0" w:color="auto"/>
            </w:tcBorders>
          </w:tcPr>
          <w:p w:rsidR="003670BD" w:rsidRPr="00BF6129" w:rsidRDefault="003670BD" w:rsidP="001B46A7">
            <w:pPr>
              <w:pStyle w:val="Tablehead"/>
              <w:rPr>
                <w:rFonts w:eastAsia="SimSun"/>
                <w:lang w:val="en-US"/>
              </w:rPr>
            </w:pPr>
          </w:p>
        </w:tc>
        <w:tc>
          <w:tcPr>
            <w:tcW w:w="3196" w:type="dxa"/>
            <w:tcBorders>
              <w:top w:val="single" w:sz="4" w:space="0" w:color="auto"/>
              <w:left w:val="single" w:sz="4" w:space="0" w:color="auto"/>
              <w:bottom w:val="single" w:sz="4" w:space="0" w:color="auto"/>
              <w:right w:val="single" w:sz="4" w:space="0" w:color="auto"/>
            </w:tcBorders>
          </w:tcPr>
          <w:p w:rsidR="003670BD" w:rsidRPr="00BF6129" w:rsidRDefault="003670BD" w:rsidP="001B46A7">
            <w:pPr>
              <w:pStyle w:val="Tablehead"/>
              <w:rPr>
                <w:rFonts w:eastAsia="SimSun"/>
              </w:rPr>
            </w:pPr>
            <w:r w:rsidRPr="00BF6129">
              <w:rPr>
                <w:rFonts w:eastAsia="SimSun"/>
              </w:rPr>
              <w:t>IMT-2000 RADIO INTERFACES</w:t>
            </w:r>
          </w:p>
        </w:tc>
        <w:tc>
          <w:tcPr>
            <w:tcW w:w="7087" w:type="dxa"/>
            <w:gridSpan w:val="4"/>
            <w:tcBorders>
              <w:top w:val="single" w:sz="4" w:space="0" w:color="auto"/>
              <w:left w:val="single" w:sz="4" w:space="0" w:color="auto"/>
              <w:bottom w:val="single" w:sz="4" w:space="0" w:color="auto"/>
              <w:right w:val="single" w:sz="4" w:space="0" w:color="auto"/>
            </w:tcBorders>
          </w:tcPr>
          <w:p w:rsidR="003670BD" w:rsidRPr="00BF6129" w:rsidRDefault="003670BD" w:rsidP="001B46A7">
            <w:pPr>
              <w:pStyle w:val="Tablehead"/>
              <w:rPr>
                <w:rFonts w:eastAsia="SimSun"/>
              </w:rPr>
            </w:pPr>
            <w:r w:rsidRPr="00BF6129">
              <w:rPr>
                <w:rFonts w:eastAsia="SimSun"/>
              </w:rPr>
              <w:t>IMT</w:t>
            </w:r>
            <w:r w:rsidRPr="00BF6129">
              <w:rPr>
                <w:rFonts w:eastAsia="SimSun"/>
              </w:rPr>
              <w:noBreakHyphen/>
              <w:t xml:space="preserve">2000 CDMA </w:t>
            </w:r>
            <w:r w:rsidRPr="00BF6129">
              <w:rPr>
                <w:rFonts w:eastAsia="SimSun"/>
              </w:rPr>
              <w:br/>
              <w:t>Direct Spread</w:t>
            </w:r>
          </w:p>
        </w:tc>
        <w:tc>
          <w:tcPr>
            <w:tcW w:w="3455" w:type="dxa"/>
            <w:gridSpan w:val="2"/>
            <w:tcBorders>
              <w:top w:val="single" w:sz="4" w:space="0" w:color="auto"/>
              <w:left w:val="single" w:sz="4" w:space="0" w:color="auto"/>
              <w:bottom w:val="single" w:sz="4" w:space="0" w:color="auto"/>
              <w:right w:val="single" w:sz="4" w:space="0" w:color="auto"/>
            </w:tcBorders>
          </w:tcPr>
          <w:p w:rsidR="003670BD" w:rsidRPr="00BF6129" w:rsidRDefault="003670BD" w:rsidP="001B46A7">
            <w:pPr>
              <w:pStyle w:val="Tablehead"/>
              <w:rPr>
                <w:rFonts w:eastAsia="SimSun"/>
              </w:rPr>
            </w:pPr>
            <w:r w:rsidRPr="00BF6129">
              <w:rPr>
                <w:rFonts w:eastAsia="SimSun"/>
              </w:rPr>
              <w:t>IMT</w:t>
            </w:r>
            <w:r w:rsidRPr="00BF6129">
              <w:rPr>
                <w:rFonts w:eastAsia="SimSun"/>
              </w:rPr>
              <w:noBreakHyphen/>
              <w:t>2000 OFDMA TDD WMAN</w:t>
            </w:r>
          </w:p>
        </w:tc>
      </w:tr>
      <w:tr w:rsidR="003670BD" w:rsidRPr="00BF6129" w:rsidTr="001B46A7">
        <w:trPr>
          <w:jc w:val="center"/>
        </w:trPr>
        <w:tc>
          <w:tcPr>
            <w:tcW w:w="721" w:type="dxa"/>
            <w:tcBorders>
              <w:top w:val="single" w:sz="4" w:space="0" w:color="auto"/>
              <w:left w:val="single" w:sz="4" w:space="0" w:color="auto"/>
              <w:bottom w:val="single" w:sz="4" w:space="0" w:color="auto"/>
              <w:right w:val="single" w:sz="4" w:space="0" w:color="auto"/>
            </w:tcBorders>
          </w:tcPr>
          <w:p w:rsidR="003670BD" w:rsidRPr="00BF6129" w:rsidRDefault="003670BD" w:rsidP="001B46A7">
            <w:pPr>
              <w:pStyle w:val="Tablehead"/>
              <w:rPr>
                <w:rFonts w:eastAsia="SimSun"/>
              </w:rPr>
            </w:pPr>
          </w:p>
        </w:tc>
        <w:tc>
          <w:tcPr>
            <w:tcW w:w="3196" w:type="dxa"/>
            <w:tcBorders>
              <w:top w:val="single" w:sz="4" w:space="0" w:color="auto"/>
              <w:left w:val="single" w:sz="4" w:space="0" w:color="auto"/>
              <w:bottom w:val="single" w:sz="4" w:space="0" w:color="auto"/>
              <w:right w:val="single" w:sz="4" w:space="0" w:color="auto"/>
            </w:tcBorders>
          </w:tcPr>
          <w:p w:rsidR="003670BD" w:rsidRPr="00BF6129" w:rsidRDefault="003670BD" w:rsidP="001B46A7">
            <w:pPr>
              <w:pStyle w:val="Tablehead"/>
              <w:rPr>
                <w:rFonts w:eastAsia="SimSun"/>
              </w:rPr>
            </w:pPr>
          </w:p>
        </w:tc>
        <w:tc>
          <w:tcPr>
            <w:tcW w:w="3548" w:type="dxa"/>
            <w:gridSpan w:val="2"/>
            <w:tcBorders>
              <w:top w:val="single" w:sz="4" w:space="0" w:color="auto"/>
              <w:left w:val="single" w:sz="4" w:space="0" w:color="auto"/>
              <w:bottom w:val="single" w:sz="4" w:space="0" w:color="auto"/>
              <w:right w:val="single" w:sz="4" w:space="0" w:color="auto"/>
            </w:tcBorders>
          </w:tcPr>
          <w:p w:rsidR="003670BD" w:rsidRPr="00BF6129" w:rsidRDefault="003670BD" w:rsidP="001B46A7">
            <w:pPr>
              <w:pStyle w:val="Tablehead"/>
              <w:rPr>
                <w:rFonts w:eastAsia="SimSun"/>
              </w:rPr>
            </w:pPr>
            <w:r w:rsidRPr="00BF6129">
              <w:rPr>
                <w:rFonts w:eastAsia="SimSun"/>
              </w:rPr>
              <w:t>UTRA</w:t>
            </w:r>
          </w:p>
        </w:tc>
        <w:tc>
          <w:tcPr>
            <w:tcW w:w="3539" w:type="dxa"/>
            <w:gridSpan w:val="2"/>
            <w:tcBorders>
              <w:top w:val="single" w:sz="4" w:space="0" w:color="auto"/>
              <w:left w:val="single" w:sz="4" w:space="0" w:color="auto"/>
              <w:bottom w:val="single" w:sz="4" w:space="0" w:color="auto"/>
              <w:right w:val="single" w:sz="4" w:space="0" w:color="auto"/>
            </w:tcBorders>
          </w:tcPr>
          <w:p w:rsidR="003670BD" w:rsidRPr="00BF6129" w:rsidRDefault="003670BD" w:rsidP="001B46A7">
            <w:pPr>
              <w:pStyle w:val="Tablehead"/>
              <w:rPr>
                <w:rFonts w:eastAsia="SimSun"/>
              </w:rPr>
            </w:pPr>
            <w:r w:rsidRPr="00BF6129">
              <w:rPr>
                <w:rFonts w:eastAsia="SimSun"/>
              </w:rPr>
              <w:t>E-UTRA</w:t>
            </w:r>
          </w:p>
        </w:tc>
        <w:tc>
          <w:tcPr>
            <w:tcW w:w="3455" w:type="dxa"/>
            <w:gridSpan w:val="2"/>
            <w:tcBorders>
              <w:top w:val="single" w:sz="4" w:space="0" w:color="auto"/>
              <w:left w:val="single" w:sz="4" w:space="0" w:color="auto"/>
              <w:bottom w:val="single" w:sz="4" w:space="0" w:color="auto"/>
              <w:right w:val="single" w:sz="4" w:space="0" w:color="auto"/>
            </w:tcBorders>
          </w:tcPr>
          <w:p w:rsidR="003670BD" w:rsidRPr="00BF6129" w:rsidRDefault="003670BD" w:rsidP="001B46A7">
            <w:pPr>
              <w:pStyle w:val="Tablehead"/>
              <w:rPr>
                <w:rFonts w:eastAsia="SimSun"/>
              </w:rPr>
            </w:pPr>
            <w:r w:rsidRPr="00BF6129">
              <w:rPr>
                <w:rFonts w:eastAsia="SimSun"/>
              </w:rPr>
              <w:t>Mobile WiMAX (OFDMA)</w:t>
            </w:r>
          </w:p>
        </w:tc>
      </w:tr>
      <w:tr w:rsidR="003670BD" w:rsidRPr="00BF6129" w:rsidTr="001B46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721" w:type="dxa"/>
          </w:tcPr>
          <w:p w:rsidR="003670BD" w:rsidRPr="00BF6129" w:rsidRDefault="003670BD" w:rsidP="001B46A7">
            <w:pPr>
              <w:pStyle w:val="Tablehead"/>
              <w:rPr>
                <w:rFonts w:eastAsia="SimSun"/>
              </w:rPr>
            </w:pPr>
            <w:r w:rsidRPr="00BF6129">
              <w:rPr>
                <w:rFonts w:eastAsia="SimSun"/>
              </w:rPr>
              <w:t>No.</w:t>
            </w:r>
          </w:p>
        </w:tc>
        <w:tc>
          <w:tcPr>
            <w:tcW w:w="3196" w:type="dxa"/>
          </w:tcPr>
          <w:p w:rsidR="003670BD" w:rsidRPr="00BF6129" w:rsidRDefault="003670BD" w:rsidP="001B46A7">
            <w:pPr>
              <w:pStyle w:val="Tablehead"/>
              <w:rPr>
                <w:rFonts w:eastAsia="SimSun"/>
              </w:rPr>
            </w:pPr>
            <w:r w:rsidRPr="00BF6129">
              <w:rPr>
                <w:rFonts w:eastAsia="SimSun"/>
              </w:rPr>
              <w:t>Parameter</w:t>
            </w:r>
          </w:p>
        </w:tc>
        <w:tc>
          <w:tcPr>
            <w:tcW w:w="1826" w:type="dxa"/>
          </w:tcPr>
          <w:p w:rsidR="003670BD" w:rsidRPr="00BF6129" w:rsidRDefault="003670BD" w:rsidP="001B46A7">
            <w:pPr>
              <w:pStyle w:val="Tablehead"/>
              <w:rPr>
                <w:rFonts w:eastAsia="SimSun"/>
              </w:rPr>
            </w:pPr>
            <w:r w:rsidRPr="00BF6129">
              <w:rPr>
                <w:rFonts w:eastAsia="SimSun"/>
              </w:rPr>
              <w:t>Base station</w:t>
            </w:r>
          </w:p>
        </w:tc>
        <w:tc>
          <w:tcPr>
            <w:tcW w:w="1722" w:type="dxa"/>
          </w:tcPr>
          <w:p w:rsidR="003670BD" w:rsidRPr="00BF6129" w:rsidRDefault="003670BD" w:rsidP="001B46A7">
            <w:pPr>
              <w:pStyle w:val="Tablehead"/>
              <w:rPr>
                <w:rFonts w:eastAsia="SimSun"/>
              </w:rPr>
            </w:pPr>
            <w:r w:rsidRPr="00BF6129">
              <w:rPr>
                <w:rFonts w:eastAsia="SimSun"/>
              </w:rPr>
              <w:t>Mobile station</w:t>
            </w:r>
          </w:p>
        </w:tc>
        <w:tc>
          <w:tcPr>
            <w:tcW w:w="1838" w:type="dxa"/>
          </w:tcPr>
          <w:p w:rsidR="003670BD" w:rsidRPr="00BF6129" w:rsidRDefault="003670BD" w:rsidP="001B46A7">
            <w:pPr>
              <w:pStyle w:val="Tablehead"/>
              <w:rPr>
                <w:rFonts w:eastAsia="SimSun"/>
              </w:rPr>
            </w:pPr>
            <w:r w:rsidRPr="00BF6129">
              <w:rPr>
                <w:rFonts w:eastAsia="SimSun"/>
              </w:rPr>
              <w:t>Base station</w:t>
            </w:r>
          </w:p>
        </w:tc>
        <w:tc>
          <w:tcPr>
            <w:tcW w:w="1701" w:type="dxa"/>
          </w:tcPr>
          <w:p w:rsidR="003670BD" w:rsidRPr="00BF6129" w:rsidRDefault="003670BD" w:rsidP="001B46A7">
            <w:pPr>
              <w:pStyle w:val="Tablehead"/>
              <w:rPr>
                <w:rFonts w:eastAsia="SimSun"/>
              </w:rPr>
            </w:pPr>
            <w:r w:rsidRPr="00BF6129">
              <w:rPr>
                <w:rFonts w:eastAsia="SimSun"/>
              </w:rPr>
              <w:t>Mobile station</w:t>
            </w:r>
          </w:p>
        </w:tc>
        <w:tc>
          <w:tcPr>
            <w:tcW w:w="1843" w:type="dxa"/>
          </w:tcPr>
          <w:p w:rsidR="003670BD" w:rsidRPr="00BF6129" w:rsidRDefault="003670BD" w:rsidP="001B46A7">
            <w:pPr>
              <w:pStyle w:val="Tablehead"/>
              <w:rPr>
                <w:rFonts w:eastAsia="SimSun"/>
              </w:rPr>
            </w:pPr>
            <w:r w:rsidRPr="00BF6129">
              <w:rPr>
                <w:rFonts w:eastAsia="SimSun"/>
              </w:rPr>
              <w:t>Base station</w:t>
            </w:r>
          </w:p>
        </w:tc>
        <w:tc>
          <w:tcPr>
            <w:tcW w:w="1612" w:type="dxa"/>
          </w:tcPr>
          <w:p w:rsidR="003670BD" w:rsidRPr="00BF6129" w:rsidRDefault="003670BD" w:rsidP="001B46A7">
            <w:pPr>
              <w:pStyle w:val="Tablehead"/>
              <w:rPr>
                <w:rFonts w:eastAsia="SimSun"/>
              </w:rPr>
            </w:pPr>
            <w:r w:rsidRPr="00BF6129">
              <w:rPr>
                <w:rFonts w:eastAsia="SimSun"/>
              </w:rPr>
              <w:t>Mobile station</w:t>
            </w:r>
          </w:p>
        </w:tc>
      </w:tr>
      <w:tr w:rsidR="00575537" w:rsidRPr="00BF6129" w:rsidTr="00575537">
        <w:trPr>
          <w:jc w:val="center"/>
        </w:trPr>
        <w:tc>
          <w:tcPr>
            <w:tcW w:w="721" w:type="dxa"/>
            <w:tcBorders>
              <w:top w:val="single" w:sz="4" w:space="0" w:color="auto"/>
              <w:left w:val="single" w:sz="4" w:space="0" w:color="auto"/>
              <w:bottom w:val="single" w:sz="4" w:space="0" w:color="auto"/>
              <w:right w:val="single" w:sz="6" w:space="0" w:color="auto"/>
            </w:tcBorders>
          </w:tcPr>
          <w:p w:rsidR="00575537" w:rsidRPr="00BF6129" w:rsidRDefault="00575537" w:rsidP="00575537">
            <w:pPr>
              <w:pStyle w:val="Tabletext"/>
              <w:keepNext/>
              <w:keepLines/>
            </w:pPr>
            <w:r w:rsidRPr="00BF6129">
              <w:rPr>
                <w:rFonts w:eastAsia="SimSun"/>
              </w:rPr>
              <w:t>24.</w:t>
            </w:r>
          </w:p>
        </w:tc>
        <w:tc>
          <w:tcPr>
            <w:tcW w:w="3196" w:type="dxa"/>
            <w:tcBorders>
              <w:top w:val="single" w:sz="4" w:space="0" w:color="auto"/>
              <w:left w:val="single" w:sz="6" w:space="0" w:color="auto"/>
              <w:bottom w:val="single" w:sz="4" w:space="0" w:color="auto"/>
              <w:right w:val="single" w:sz="6" w:space="0" w:color="auto"/>
            </w:tcBorders>
          </w:tcPr>
          <w:p w:rsidR="00575537" w:rsidRPr="00BF6129" w:rsidRDefault="00575537" w:rsidP="00575537">
            <w:pPr>
              <w:pStyle w:val="Tabletext"/>
              <w:keepNext/>
              <w:keepLines/>
              <w:jc w:val="center"/>
            </w:pPr>
            <w:r w:rsidRPr="00BF6129">
              <w:rPr>
                <w:rFonts w:eastAsia="SimSun"/>
              </w:rPr>
              <w:t>Coverage radius</w:t>
            </w:r>
          </w:p>
        </w:tc>
        <w:tc>
          <w:tcPr>
            <w:tcW w:w="3548" w:type="dxa"/>
            <w:gridSpan w:val="2"/>
            <w:tcBorders>
              <w:top w:val="single" w:sz="4" w:space="0" w:color="auto"/>
              <w:left w:val="single" w:sz="6" w:space="0" w:color="auto"/>
              <w:bottom w:val="single" w:sz="4" w:space="0" w:color="auto"/>
              <w:right w:val="single" w:sz="6" w:space="0" w:color="auto"/>
            </w:tcBorders>
          </w:tcPr>
          <w:p w:rsidR="00575537" w:rsidRPr="00BF6129" w:rsidRDefault="00575537" w:rsidP="00575537">
            <w:pPr>
              <w:pStyle w:val="Tabletext"/>
              <w:keepNext/>
              <w:keepLines/>
              <w:jc w:val="center"/>
            </w:pPr>
            <w:r w:rsidRPr="00BF6129">
              <w:rPr>
                <w:rFonts w:eastAsia="SimSun"/>
              </w:rPr>
              <w:t xml:space="preserve">Rural: 3.46 km </w:t>
            </w:r>
            <w:r w:rsidRPr="00BF6129">
              <w:rPr>
                <w:rFonts w:eastAsia="SimSun"/>
              </w:rPr>
              <w:br/>
              <w:t>Urban: 2.698 km</w:t>
            </w:r>
          </w:p>
        </w:tc>
        <w:tc>
          <w:tcPr>
            <w:tcW w:w="3539" w:type="dxa"/>
            <w:gridSpan w:val="2"/>
            <w:tcBorders>
              <w:top w:val="single" w:sz="4" w:space="0" w:color="auto"/>
              <w:left w:val="single" w:sz="6" w:space="0" w:color="auto"/>
              <w:bottom w:val="single" w:sz="4" w:space="0" w:color="auto"/>
              <w:right w:val="single" w:sz="6" w:space="0" w:color="auto"/>
            </w:tcBorders>
          </w:tcPr>
          <w:p w:rsidR="00575537" w:rsidRPr="00BF6129" w:rsidRDefault="00575537" w:rsidP="00575537">
            <w:pPr>
              <w:pStyle w:val="Tabletext"/>
              <w:keepNext/>
              <w:keepLines/>
              <w:jc w:val="center"/>
            </w:pPr>
            <w:r w:rsidRPr="00BF6129">
              <w:rPr>
                <w:rFonts w:eastAsia="SimSun"/>
              </w:rPr>
              <w:t xml:space="preserve">Rural: 3.46 km </w:t>
            </w:r>
            <w:r w:rsidRPr="00BF6129">
              <w:rPr>
                <w:rFonts w:eastAsia="SimSun"/>
              </w:rPr>
              <w:br/>
              <w:t>Urban: 2.698 km</w:t>
            </w:r>
          </w:p>
        </w:tc>
        <w:tc>
          <w:tcPr>
            <w:tcW w:w="3455" w:type="dxa"/>
            <w:gridSpan w:val="2"/>
            <w:tcBorders>
              <w:top w:val="single" w:sz="4" w:space="0" w:color="auto"/>
              <w:left w:val="single" w:sz="6" w:space="0" w:color="auto"/>
              <w:bottom w:val="single" w:sz="4" w:space="0" w:color="auto"/>
              <w:right w:val="single" w:sz="4" w:space="0" w:color="auto"/>
            </w:tcBorders>
          </w:tcPr>
          <w:p w:rsidR="00575537" w:rsidRPr="00BF6129" w:rsidRDefault="00575537" w:rsidP="00575537">
            <w:pPr>
              <w:pStyle w:val="Tabletext"/>
              <w:keepNext/>
              <w:keepLines/>
              <w:ind w:right="-57"/>
              <w:jc w:val="center"/>
            </w:pPr>
            <w:r w:rsidRPr="00BF6129">
              <w:rPr>
                <w:rFonts w:eastAsia="SimSun"/>
              </w:rPr>
              <w:t xml:space="preserve">Rural: 3.46 km </w:t>
            </w:r>
            <w:r w:rsidRPr="00BF6129">
              <w:rPr>
                <w:rFonts w:eastAsia="SimSun"/>
              </w:rPr>
              <w:br/>
              <w:t>Urban: 2.698 km</w:t>
            </w:r>
          </w:p>
        </w:tc>
      </w:tr>
      <w:tr w:rsidR="00565E25" w:rsidRPr="00BF6129" w:rsidTr="002B0BF4">
        <w:trPr>
          <w:jc w:val="center"/>
        </w:trPr>
        <w:tc>
          <w:tcPr>
            <w:tcW w:w="721" w:type="dxa"/>
            <w:tcBorders>
              <w:top w:val="single" w:sz="4" w:space="0" w:color="auto"/>
              <w:left w:val="single" w:sz="4" w:space="0" w:color="auto"/>
              <w:bottom w:val="single" w:sz="4" w:space="0" w:color="auto"/>
              <w:right w:val="single" w:sz="6" w:space="0" w:color="auto"/>
            </w:tcBorders>
            <w:vAlign w:val="center"/>
          </w:tcPr>
          <w:p w:rsidR="00565E25" w:rsidRPr="00BF6129" w:rsidRDefault="00565E25" w:rsidP="003670BD">
            <w:pPr>
              <w:pStyle w:val="Tabletext"/>
              <w:keepNext/>
              <w:keepLines/>
              <w:rPr>
                <w:rFonts w:eastAsia="SimSun"/>
              </w:rPr>
            </w:pPr>
            <w:r w:rsidRPr="00BF6129">
              <w:t>25</w:t>
            </w:r>
            <w:r w:rsidR="000A122C">
              <w:t>.</w:t>
            </w:r>
          </w:p>
        </w:tc>
        <w:tc>
          <w:tcPr>
            <w:tcW w:w="3196" w:type="dxa"/>
            <w:tcBorders>
              <w:top w:val="single" w:sz="4" w:space="0" w:color="auto"/>
              <w:left w:val="single" w:sz="6" w:space="0" w:color="auto"/>
              <w:bottom w:val="single" w:sz="4" w:space="0" w:color="auto"/>
              <w:right w:val="single" w:sz="6" w:space="0" w:color="auto"/>
            </w:tcBorders>
          </w:tcPr>
          <w:p w:rsidR="00565E25" w:rsidRPr="00BF6129" w:rsidRDefault="00565E25" w:rsidP="003670BD">
            <w:pPr>
              <w:pStyle w:val="Tabletext"/>
              <w:keepNext/>
              <w:keepLines/>
              <w:rPr>
                <w:rFonts w:eastAsia="SimSun"/>
              </w:rPr>
            </w:pPr>
            <w:r w:rsidRPr="00BF6129">
              <w:t>ACLR1</w:t>
            </w:r>
          </w:p>
        </w:tc>
        <w:tc>
          <w:tcPr>
            <w:tcW w:w="3548" w:type="dxa"/>
            <w:gridSpan w:val="2"/>
            <w:tcBorders>
              <w:top w:val="single" w:sz="4" w:space="0" w:color="auto"/>
              <w:left w:val="single" w:sz="6" w:space="0" w:color="auto"/>
              <w:bottom w:val="single" w:sz="4" w:space="0" w:color="auto"/>
              <w:right w:val="single" w:sz="6" w:space="0" w:color="auto"/>
            </w:tcBorders>
            <w:vAlign w:val="center"/>
          </w:tcPr>
          <w:p w:rsidR="00565E25" w:rsidRPr="00BF6129" w:rsidRDefault="00565E25" w:rsidP="003670BD">
            <w:pPr>
              <w:pStyle w:val="Tabletext"/>
              <w:keepNext/>
              <w:keepLines/>
              <w:rPr>
                <w:rFonts w:eastAsia="SimSun"/>
              </w:rPr>
            </w:pPr>
          </w:p>
        </w:tc>
        <w:tc>
          <w:tcPr>
            <w:tcW w:w="3539" w:type="dxa"/>
            <w:gridSpan w:val="2"/>
            <w:tcBorders>
              <w:top w:val="single" w:sz="4" w:space="0" w:color="auto"/>
              <w:left w:val="single" w:sz="6" w:space="0" w:color="auto"/>
              <w:bottom w:val="single" w:sz="4" w:space="0" w:color="auto"/>
              <w:right w:val="single" w:sz="6" w:space="0" w:color="auto"/>
            </w:tcBorders>
          </w:tcPr>
          <w:p w:rsidR="00565E25" w:rsidRPr="00BF6129" w:rsidRDefault="00565E25" w:rsidP="003670BD">
            <w:pPr>
              <w:pStyle w:val="Tabletext"/>
              <w:keepNext/>
              <w:keepLines/>
              <w:rPr>
                <w:rFonts w:eastAsia="SimSun"/>
              </w:rPr>
            </w:pPr>
          </w:p>
        </w:tc>
        <w:tc>
          <w:tcPr>
            <w:tcW w:w="1843" w:type="dxa"/>
            <w:tcBorders>
              <w:top w:val="single" w:sz="4" w:space="0" w:color="auto"/>
              <w:left w:val="single" w:sz="6" w:space="0" w:color="auto"/>
              <w:bottom w:val="single" w:sz="4" w:space="0" w:color="auto"/>
              <w:right w:val="single" w:sz="4" w:space="0" w:color="auto"/>
            </w:tcBorders>
            <w:vAlign w:val="center"/>
          </w:tcPr>
          <w:p w:rsidR="00565E25" w:rsidRPr="00BF6129" w:rsidRDefault="00565E25" w:rsidP="003670BD">
            <w:pPr>
              <w:pStyle w:val="Tabletext"/>
              <w:keepNext/>
              <w:keepLines/>
              <w:ind w:right="-57"/>
              <w:jc w:val="left"/>
            </w:pPr>
            <w:r w:rsidRPr="00BF6129">
              <w:t>45 dB</w:t>
            </w:r>
          </w:p>
        </w:tc>
        <w:tc>
          <w:tcPr>
            <w:tcW w:w="1612" w:type="dxa"/>
            <w:tcBorders>
              <w:top w:val="single" w:sz="4" w:space="0" w:color="auto"/>
              <w:left w:val="single" w:sz="6" w:space="0" w:color="auto"/>
              <w:bottom w:val="single" w:sz="4" w:space="0" w:color="auto"/>
              <w:right w:val="single" w:sz="4" w:space="0" w:color="auto"/>
            </w:tcBorders>
            <w:vAlign w:val="center"/>
          </w:tcPr>
          <w:p w:rsidR="00565E25" w:rsidRPr="00BF6129" w:rsidRDefault="00565E25" w:rsidP="003670BD">
            <w:pPr>
              <w:pStyle w:val="Tabletext"/>
              <w:keepNext/>
              <w:keepLines/>
              <w:ind w:right="-57"/>
              <w:jc w:val="left"/>
            </w:pPr>
            <w:r w:rsidRPr="00BF6129">
              <w:t>30 dB</w:t>
            </w:r>
          </w:p>
        </w:tc>
      </w:tr>
      <w:tr w:rsidR="00565E25" w:rsidRPr="00BF6129" w:rsidTr="002B0BF4">
        <w:trPr>
          <w:jc w:val="center"/>
        </w:trPr>
        <w:tc>
          <w:tcPr>
            <w:tcW w:w="721" w:type="dxa"/>
            <w:tcBorders>
              <w:top w:val="single" w:sz="4" w:space="0" w:color="auto"/>
              <w:left w:val="single" w:sz="4" w:space="0" w:color="auto"/>
              <w:bottom w:val="single" w:sz="4" w:space="0" w:color="auto"/>
              <w:right w:val="single" w:sz="6" w:space="0" w:color="auto"/>
            </w:tcBorders>
            <w:vAlign w:val="center"/>
          </w:tcPr>
          <w:p w:rsidR="00565E25" w:rsidRPr="00BF6129" w:rsidRDefault="00565E25" w:rsidP="003670BD">
            <w:pPr>
              <w:pStyle w:val="Tabletext"/>
              <w:keepNext/>
              <w:keepLines/>
              <w:rPr>
                <w:rFonts w:eastAsia="SimSun"/>
              </w:rPr>
            </w:pPr>
            <w:r w:rsidRPr="00BF6129">
              <w:t>26</w:t>
            </w:r>
            <w:r w:rsidR="000A122C">
              <w:t>.</w:t>
            </w:r>
          </w:p>
        </w:tc>
        <w:tc>
          <w:tcPr>
            <w:tcW w:w="3196" w:type="dxa"/>
            <w:tcBorders>
              <w:top w:val="single" w:sz="4" w:space="0" w:color="auto"/>
              <w:left w:val="single" w:sz="6" w:space="0" w:color="auto"/>
              <w:bottom w:val="single" w:sz="4" w:space="0" w:color="auto"/>
              <w:right w:val="single" w:sz="6" w:space="0" w:color="auto"/>
            </w:tcBorders>
          </w:tcPr>
          <w:p w:rsidR="00565E25" w:rsidRPr="00BF6129" w:rsidRDefault="00565E25" w:rsidP="003670BD">
            <w:pPr>
              <w:pStyle w:val="Tabletext"/>
              <w:keepNext/>
              <w:keepLines/>
              <w:rPr>
                <w:rFonts w:eastAsia="SimSun"/>
              </w:rPr>
            </w:pPr>
            <w:r w:rsidRPr="00BF6129">
              <w:t>ACLR2</w:t>
            </w:r>
          </w:p>
        </w:tc>
        <w:tc>
          <w:tcPr>
            <w:tcW w:w="3548" w:type="dxa"/>
            <w:gridSpan w:val="2"/>
            <w:tcBorders>
              <w:top w:val="single" w:sz="4" w:space="0" w:color="auto"/>
              <w:left w:val="single" w:sz="6" w:space="0" w:color="auto"/>
              <w:bottom w:val="single" w:sz="4" w:space="0" w:color="auto"/>
              <w:right w:val="single" w:sz="6" w:space="0" w:color="auto"/>
            </w:tcBorders>
            <w:vAlign w:val="center"/>
          </w:tcPr>
          <w:p w:rsidR="00565E25" w:rsidRPr="00BF6129" w:rsidRDefault="00565E25" w:rsidP="003670BD">
            <w:pPr>
              <w:pStyle w:val="Tabletext"/>
              <w:keepNext/>
              <w:keepLines/>
              <w:rPr>
                <w:rFonts w:eastAsia="SimSun"/>
              </w:rPr>
            </w:pPr>
          </w:p>
        </w:tc>
        <w:tc>
          <w:tcPr>
            <w:tcW w:w="3539" w:type="dxa"/>
            <w:gridSpan w:val="2"/>
            <w:tcBorders>
              <w:top w:val="single" w:sz="4" w:space="0" w:color="auto"/>
              <w:left w:val="single" w:sz="6" w:space="0" w:color="auto"/>
              <w:bottom w:val="single" w:sz="4" w:space="0" w:color="auto"/>
              <w:right w:val="single" w:sz="6" w:space="0" w:color="auto"/>
            </w:tcBorders>
          </w:tcPr>
          <w:p w:rsidR="00565E25" w:rsidRPr="00BF6129" w:rsidRDefault="00565E25" w:rsidP="003670BD">
            <w:pPr>
              <w:pStyle w:val="Tabletext"/>
              <w:keepNext/>
              <w:keepLines/>
              <w:rPr>
                <w:rFonts w:eastAsia="SimSun"/>
              </w:rPr>
            </w:pPr>
          </w:p>
        </w:tc>
        <w:tc>
          <w:tcPr>
            <w:tcW w:w="1843" w:type="dxa"/>
            <w:tcBorders>
              <w:top w:val="single" w:sz="4" w:space="0" w:color="auto"/>
              <w:left w:val="single" w:sz="6" w:space="0" w:color="auto"/>
              <w:bottom w:val="single" w:sz="4" w:space="0" w:color="auto"/>
              <w:right w:val="single" w:sz="4" w:space="0" w:color="auto"/>
            </w:tcBorders>
            <w:vAlign w:val="center"/>
          </w:tcPr>
          <w:p w:rsidR="00565E25" w:rsidRPr="00BF6129" w:rsidRDefault="00565E25" w:rsidP="003670BD">
            <w:pPr>
              <w:pStyle w:val="Tabletext"/>
              <w:keepNext/>
              <w:keepLines/>
              <w:ind w:right="-57"/>
              <w:jc w:val="left"/>
              <w:rPr>
                <w:rFonts w:eastAsia="Batang"/>
              </w:rPr>
            </w:pPr>
            <w:r w:rsidRPr="00BF6129">
              <w:t>50 dB</w:t>
            </w:r>
          </w:p>
        </w:tc>
        <w:tc>
          <w:tcPr>
            <w:tcW w:w="1612" w:type="dxa"/>
            <w:tcBorders>
              <w:top w:val="single" w:sz="4" w:space="0" w:color="auto"/>
              <w:left w:val="single" w:sz="6" w:space="0" w:color="auto"/>
              <w:bottom w:val="single" w:sz="4" w:space="0" w:color="auto"/>
              <w:right w:val="single" w:sz="4" w:space="0" w:color="auto"/>
            </w:tcBorders>
            <w:vAlign w:val="center"/>
          </w:tcPr>
          <w:p w:rsidR="00565E25" w:rsidRPr="00BF6129" w:rsidRDefault="00565E25" w:rsidP="003670BD">
            <w:pPr>
              <w:pStyle w:val="Tabletext"/>
              <w:keepNext/>
              <w:keepLines/>
              <w:ind w:right="-57"/>
              <w:jc w:val="left"/>
              <w:rPr>
                <w:rFonts w:eastAsia="Batang"/>
              </w:rPr>
            </w:pPr>
            <w:r w:rsidRPr="00BF6129">
              <w:t>44 dB</w:t>
            </w:r>
          </w:p>
        </w:tc>
      </w:tr>
      <w:tr w:rsidR="00565E25" w:rsidRPr="00BF6129" w:rsidTr="002B0BF4">
        <w:trPr>
          <w:jc w:val="center"/>
        </w:trPr>
        <w:tc>
          <w:tcPr>
            <w:tcW w:w="721" w:type="dxa"/>
            <w:tcBorders>
              <w:top w:val="single" w:sz="4" w:space="0" w:color="auto"/>
              <w:left w:val="single" w:sz="4" w:space="0" w:color="auto"/>
              <w:bottom w:val="single" w:sz="4" w:space="0" w:color="auto"/>
              <w:right w:val="single" w:sz="6" w:space="0" w:color="auto"/>
            </w:tcBorders>
            <w:vAlign w:val="center"/>
          </w:tcPr>
          <w:p w:rsidR="00565E25" w:rsidRPr="00BF6129" w:rsidRDefault="00565E25" w:rsidP="00AA1D0F">
            <w:pPr>
              <w:pStyle w:val="Tabletext"/>
              <w:rPr>
                <w:rFonts w:eastAsia="SimSun"/>
              </w:rPr>
            </w:pPr>
            <w:r w:rsidRPr="00BF6129">
              <w:t>27</w:t>
            </w:r>
            <w:r w:rsidR="000A122C">
              <w:t>.</w:t>
            </w:r>
          </w:p>
        </w:tc>
        <w:tc>
          <w:tcPr>
            <w:tcW w:w="3196" w:type="dxa"/>
            <w:tcBorders>
              <w:top w:val="single" w:sz="4" w:space="0" w:color="auto"/>
              <w:left w:val="single" w:sz="6" w:space="0" w:color="auto"/>
              <w:bottom w:val="single" w:sz="4" w:space="0" w:color="auto"/>
              <w:right w:val="single" w:sz="6" w:space="0" w:color="auto"/>
            </w:tcBorders>
          </w:tcPr>
          <w:p w:rsidR="00565E25" w:rsidRPr="00BF6129" w:rsidRDefault="00565E25" w:rsidP="00AA1D0F">
            <w:pPr>
              <w:pStyle w:val="Tabletext"/>
              <w:rPr>
                <w:rFonts w:eastAsia="SimSun"/>
              </w:rPr>
            </w:pPr>
            <w:r w:rsidRPr="00BF6129">
              <w:t>ACS1</w:t>
            </w:r>
          </w:p>
        </w:tc>
        <w:tc>
          <w:tcPr>
            <w:tcW w:w="3548" w:type="dxa"/>
            <w:gridSpan w:val="2"/>
            <w:tcBorders>
              <w:top w:val="single" w:sz="4" w:space="0" w:color="auto"/>
              <w:left w:val="single" w:sz="6" w:space="0" w:color="auto"/>
              <w:bottom w:val="single" w:sz="4" w:space="0" w:color="auto"/>
              <w:right w:val="single" w:sz="6" w:space="0" w:color="auto"/>
            </w:tcBorders>
            <w:vAlign w:val="center"/>
          </w:tcPr>
          <w:p w:rsidR="00565E25" w:rsidRPr="00BF6129" w:rsidRDefault="00565E25" w:rsidP="00AA1D0F">
            <w:pPr>
              <w:pStyle w:val="Tabletext"/>
              <w:rPr>
                <w:rFonts w:eastAsia="SimSun"/>
              </w:rPr>
            </w:pPr>
          </w:p>
        </w:tc>
        <w:tc>
          <w:tcPr>
            <w:tcW w:w="3539" w:type="dxa"/>
            <w:gridSpan w:val="2"/>
            <w:tcBorders>
              <w:top w:val="single" w:sz="4" w:space="0" w:color="auto"/>
              <w:left w:val="single" w:sz="6" w:space="0" w:color="auto"/>
              <w:bottom w:val="single" w:sz="4" w:space="0" w:color="auto"/>
              <w:right w:val="single" w:sz="6" w:space="0" w:color="auto"/>
            </w:tcBorders>
          </w:tcPr>
          <w:p w:rsidR="00565E25" w:rsidRPr="00BF6129" w:rsidRDefault="00565E25" w:rsidP="00AA1D0F">
            <w:pPr>
              <w:pStyle w:val="Tabletext"/>
              <w:rPr>
                <w:rFonts w:eastAsia="SimSun"/>
              </w:rPr>
            </w:pPr>
          </w:p>
        </w:tc>
        <w:tc>
          <w:tcPr>
            <w:tcW w:w="1843" w:type="dxa"/>
            <w:tcBorders>
              <w:top w:val="single" w:sz="4" w:space="0" w:color="auto"/>
              <w:left w:val="single" w:sz="6" w:space="0" w:color="auto"/>
              <w:bottom w:val="single" w:sz="4" w:space="0" w:color="auto"/>
              <w:right w:val="single" w:sz="4" w:space="0" w:color="auto"/>
            </w:tcBorders>
            <w:vAlign w:val="center"/>
          </w:tcPr>
          <w:p w:rsidR="00565E25" w:rsidRPr="00BF6129" w:rsidRDefault="00565E25" w:rsidP="002B0BF4">
            <w:pPr>
              <w:pStyle w:val="Tabletext"/>
              <w:ind w:right="-57"/>
              <w:jc w:val="left"/>
              <w:rPr>
                <w:rFonts w:eastAsia="Batang"/>
              </w:rPr>
            </w:pPr>
            <w:r w:rsidRPr="00BF6129">
              <w:t>46 dB</w:t>
            </w:r>
          </w:p>
        </w:tc>
        <w:tc>
          <w:tcPr>
            <w:tcW w:w="1612" w:type="dxa"/>
            <w:tcBorders>
              <w:top w:val="single" w:sz="4" w:space="0" w:color="auto"/>
              <w:left w:val="single" w:sz="6" w:space="0" w:color="auto"/>
              <w:bottom w:val="single" w:sz="4" w:space="0" w:color="auto"/>
              <w:right w:val="single" w:sz="4" w:space="0" w:color="auto"/>
            </w:tcBorders>
            <w:vAlign w:val="center"/>
          </w:tcPr>
          <w:p w:rsidR="00565E25" w:rsidRPr="00BF6129" w:rsidRDefault="00565E25" w:rsidP="002B0BF4">
            <w:pPr>
              <w:pStyle w:val="Tabletext"/>
              <w:ind w:right="-57"/>
              <w:jc w:val="left"/>
              <w:rPr>
                <w:rFonts w:eastAsia="Batang"/>
              </w:rPr>
            </w:pPr>
            <w:r w:rsidRPr="00BF6129">
              <w:t>33 dB</w:t>
            </w:r>
          </w:p>
        </w:tc>
      </w:tr>
      <w:tr w:rsidR="00565E25" w:rsidRPr="00BF6129" w:rsidTr="002B0BF4">
        <w:trPr>
          <w:jc w:val="center"/>
        </w:trPr>
        <w:tc>
          <w:tcPr>
            <w:tcW w:w="721" w:type="dxa"/>
            <w:tcBorders>
              <w:top w:val="single" w:sz="4" w:space="0" w:color="auto"/>
              <w:left w:val="single" w:sz="4" w:space="0" w:color="auto"/>
              <w:bottom w:val="single" w:sz="4" w:space="0" w:color="auto"/>
              <w:right w:val="single" w:sz="6" w:space="0" w:color="auto"/>
            </w:tcBorders>
            <w:vAlign w:val="center"/>
          </w:tcPr>
          <w:p w:rsidR="00565E25" w:rsidRPr="00BF6129" w:rsidRDefault="00565E25" w:rsidP="00AA1D0F">
            <w:pPr>
              <w:pStyle w:val="Tabletext"/>
              <w:rPr>
                <w:rFonts w:eastAsia="SimSun"/>
              </w:rPr>
            </w:pPr>
            <w:r w:rsidRPr="00BF6129">
              <w:t>28</w:t>
            </w:r>
            <w:r w:rsidR="000A122C">
              <w:t>.</w:t>
            </w:r>
          </w:p>
        </w:tc>
        <w:tc>
          <w:tcPr>
            <w:tcW w:w="3196" w:type="dxa"/>
            <w:tcBorders>
              <w:top w:val="single" w:sz="4" w:space="0" w:color="auto"/>
              <w:left w:val="single" w:sz="6" w:space="0" w:color="auto"/>
              <w:bottom w:val="single" w:sz="4" w:space="0" w:color="auto"/>
              <w:right w:val="single" w:sz="6" w:space="0" w:color="auto"/>
            </w:tcBorders>
          </w:tcPr>
          <w:p w:rsidR="00565E25" w:rsidRPr="00BF6129" w:rsidRDefault="00565E25" w:rsidP="00AA1D0F">
            <w:pPr>
              <w:pStyle w:val="Tabletext"/>
              <w:rPr>
                <w:rFonts w:eastAsia="SimSun"/>
              </w:rPr>
            </w:pPr>
            <w:r w:rsidRPr="00BF6129">
              <w:t>ACS2</w:t>
            </w:r>
          </w:p>
        </w:tc>
        <w:tc>
          <w:tcPr>
            <w:tcW w:w="3548" w:type="dxa"/>
            <w:gridSpan w:val="2"/>
            <w:tcBorders>
              <w:top w:val="single" w:sz="4" w:space="0" w:color="auto"/>
              <w:left w:val="single" w:sz="6" w:space="0" w:color="auto"/>
              <w:bottom w:val="single" w:sz="4" w:space="0" w:color="auto"/>
              <w:right w:val="single" w:sz="6" w:space="0" w:color="auto"/>
            </w:tcBorders>
            <w:vAlign w:val="center"/>
          </w:tcPr>
          <w:p w:rsidR="00565E25" w:rsidRPr="00BF6129" w:rsidRDefault="00565E25" w:rsidP="00AA1D0F">
            <w:pPr>
              <w:pStyle w:val="Tabletext"/>
              <w:rPr>
                <w:rFonts w:eastAsia="SimSun"/>
              </w:rPr>
            </w:pPr>
          </w:p>
        </w:tc>
        <w:tc>
          <w:tcPr>
            <w:tcW w:w="3539" w:type="dxa"/>
            <w:gridSpan w:val="2"/>
            <w:tcBorders>
              <w:top w:val="single" w:sz="4" w:space="0" w:color="auto"/>
              <w:left w:val="single" w:sz="6" w:space="0" w:color="auto"/>
              <w:bottom w:val="single" w:sz="4" w:space="0" w:color="auto"/>
              <w:right w:val="single" w:sz="6" w:space="0" w:color="auto"/>
            </w:tcBorders>
          </w:tcPr>
          <w:p w:rsidR="00565E25" w:rsidRPr="00BF6129" w:rsidRDefault="00565E25" w:rsidP="00AA1D0F">
            <w:pPr>
              <w:pStyle w:val="Tabletext"/>
              <w:rPr>
                <w:rFonts w:eastAsia="SimSun"/>
              </w:rPr>
            </w:pPr>
          </w:p>
        </w:tc>
        <w:tc>
          <w:tcPr>
            <w:tcW w:w="1843" w:type="dxa"/>
            <w:tcBorders>
              <w:top w:val="single" w:sz="4" w:space="0" w:color="auto"/>
              <w:left w:val="single" w:sz="6" w:space="0" w:color="auto"/>
              <w:bottom w:val="single" w:sz="4" w:space="0" w:color="auto"/>
              <w:right w:val="single" w:sz="4" w:space="0" w:color="auto"/>
            </w:tcBorders>
            <w:vAlign w:val="center"/>
          </w:tcPr>
          <w:p w:rsidR="00565E25" w:rsidRPr="00BF6129" w:rsidRDefault="00565E25" w:rsidP="002B0BF4">
            <w:pPr>
              <w:pStyle w:val="Tabletext"/>
              <w:ind w:right="-57"/>
              <w:jc w:val="left"/>
              <w:rPr>
                <w:rFonts w:eastAsia="Batang"/>
              </w:rPr>
            </w:pPr>
            <w:r w:rsidRPr="00BF6129">
              <w:t>56 dB</w:t>
            </w:r>
          </w:p>
        </w:tc>
        <w:tc>
          <w:tcPr>
            <w:tcW w:w="1612" w:type="dxa"/>
            <w:tcBorders>
              <w:top w:val="single" w:sz="4" w:space="0" w:color="auto"/>
              <w:left w:val="single" w:sz="6" w:space="0" w:color="auto"/>
              <w:bottom w:val="single" w:sz="4" w:space="0" w:color="auto"/>
              <w:right w:val="single" w:sz="4" w:space="0" w:color="auto"/>
            </w:tcBorders>
            <w:vAlign w:val="center"/>
          </w:tcPr>
          <w:p w:rsidR="00565E25" w:rsidRPr="00BF6129" w:rsidRDefault="00565E25" w:rsidP="002B0BF4">
            <w:pPr>
              <w:pStyle w:val="Tabletext"/>
              <w:ind w:right="-57"/>
              <w:jc w:val="left"/>
              <w:rPr>
                <w:rFonts w:eastAsia="Batang"/>
              </w:rPr>
            </w:pPr>
            <w:r w:rsidRPr="00BF6129">
              <w:t>47 dB</w:t>
            </w:r>
          </w:p>
        </w:tc>
      </w:tr>
      <w:tr w:rsidR="00565E25" w:rsidRPr="00A76601" w:rsidTr="002B0BF4">
        <w:trPr>
          <w:jc w:val="center"/>
        </w:trPr>
        <w:tc>
          <w:tcPr>
            <w:tcW w:w="14459" w:type="dxa"/>
            <w:gridSpan w:val="8"/>
            <w:tcBorders>
              <w:top w:val="single" w:sz="4" w:space="0" w:color="auto"/>
            </w:tcBorders>
            <w:vAlign w:val="center"/>
          </w:tcPr>
          <w:p w:rsidR="00565E25" w:rsidRPr="00933E6B" w:rsidRDefault="00565E25" w:rsidP="000A122C">
            <w:pPr>
              <w:pStyle w:val="TableLegendNote"/>
            </w:pPr>
            <w:r w:rsidRPr="00933E6B">
              <w:t xml:space="preserve">NOTE 1 – This table contains only parameters relevant to IMT emissions (i.e. when the IMT system is the source of potential interference). Further parameters (e.g. receiver performance) are relevant for the case where the IMT system is the victim of interference. </w:t>
            </w:r>
          </w:p>
          <w:p w:rsidR="00565E25" w:rsidRPr="0065251A" w:rsidRDefault="00565E25" w:rsidP="000A122C">
            <w:pPr>
              <w:pStyle w:val="TableLegendNote"/>
            </w:pPr>
            <w:r w:rsidRPr="00933E6B">
              <w:t>NOTE 2 – The density of the mobile terminals (number/km</w:t>
            </w:r>
            <w:r w:rsidRPr="00933E6B">
              <w:rPr>
                <w:vertAlign w:val="superscript"/>
              </w:rPr>
              <w:t>2</w:t>
            </w:r>
            <w:r w:rsidRPr="00933E6B">
              <w:t>), operating at the same frequency at the same time and in the same geographical area, as well as the average transmit power of terminals are also important parameters when studying potential interference from IMT mobile terminals particularly in the case of stochastic analysis and should therefore be considered in the coexistence studies.</w:t>
            </w:r>
          </w:p>
        </w:tc>
      </w:tr>
    </w:tbl>
    <w:p w:rsidR="00E23CE2" w:rsidRPr="00D366CD" w:rsidRDefault="00E23CE2" w:rsidP="00AA1D0F">
      <w:pPr>
        <w:rPr>
          <w:sz w:val="22"/>
          <w:szCs w:val="22"/>
          <w:lang w:val="en-US"/>
        </w:rPr>
      </w:pPr>
      <w:r w:rsidRPr="00D366CD">
        <w:rPr>
          <w:i/>
          <w:iCs/>
          <w:sz w:val="22"/>
          <w:szCs w:val="22"/>
          <w:lang w:val="en-US"/>
        </w:rPr>
        <w:t>Notes relatives to Table 3:</w:t>
      </w:r>
    </w:p>
    <w:p w:rsidR="00BE1D0F" w:rsidRPr="00BF6129" w:rsidRDefault="00BE1D0F" w:rsidP="00933E6B">
      <w:pPr>
        <w:pStyle w:val="Tablelegend"/>
        <w:rPr>
          <w:lang w:val="en-US"/>
        </w:rPr>
      </w:pPr>
      <w:r w:rsidRPr="000177D7">
        <w:rPr>
          <w:vertAlign w:val="superscript"/>
          <w:lang w:val="en-US"/>
        </w:rPr>
        <w:t>(1)</w:t>
      </w:r>
      <w:r w:rsidRPr="00BE1D0F">
        <w:rPr>
          <w:lang w:val="en-US"/>
        </w:rPr>
        <w:tab/>
      </w:r>
      <w:r w:rsidRPr="00BF6129">
        <w:rPr>
          <w:rFonts w:eastAsia="MS Mincho"/>
          <w:lang w:val="en-US"/>
        </w:rPr>
        <w:t>Future possible deployment.</w:t>
      </w:r>
    </w:p>
    <w:p w:rsidR="00BE1D0F" w:rsidRPr="00BF6129" w:rsidRDefault="00BE1D0F" w:rsidP="00933E6B">
      <w:pPr>
        <w:pStyle w:val="Tablelegend"/>
        <w:rPr>
          <w:lang w:val="en-US"/>
        </w:rPr>
      </w:pPr>
      <w:r w:rsidRPr="00933E6B">
        <w:rPr>
          <w:vertAlign w:val="superscript"/>
          <w:lang w:val="en-US"/>
        </w:rPr>
        <w:t>(2)</w:t>
      </w:r>
      <w:r w:rsidRPr="00BF6129">
        <w:rPr>
          <w:lang w:val="en-US"/>
        </w:rPr>
        <w:tab/>
      </w:r>
      <w:r w:rsidRPr="00BF6129">
        <w:rPr>
          <w:rFonts w:eastAsia="MS Mincho"/>
          <w:lang w:val="en-US"/>
        </w:rPr>
        <w:t>Future possible deployment.</w:t>
      </w:r>
    </w:p>
    <w:p w:rsidR="00BE1D0F" w:rsidRPr="00BF6129" w:rsidRDefault="00BE1D0F" w:rsidP="00933E6B">
      <w:pPr>
        <w:pStyle w:val="Tablelegend"/>
        <w:rPr>
          <w:lang w:val="en-US"/>
        </w:rPr>
      </w:pPr>
      <w:r w:rsidRPr="00933E6B">
        <w:rPr>
          <w:vertAlign w:val="superscript"/>
          <w:lang w:val="en-US"/>
        </w:rPr>
        <w:t>(3)</w:t>
      </w:r>
      <w:r w:rsidRPr="00BF6129">
        <w:rPr>
          <w:lang w:val="en-US"/>
        </w:rPr>
        <w:tab/>
      </w:r>
      <w:r w:rsidR="00933E6B">
        <w:rPr>
          <w:rFonts w:eastAsia="MS Mincho"/>
          <w:lang w:val="en-US"/>
        </w:rPr>
        <w:t xml:space="preserve">Recommendation </w:t>
      </w:r>
      <w:r w:rsidRPr="00BF6129">
        <w:rPr>
          <w:rFonts w:eastAsia="MS Mincho"/>
          <w:lang w:val="en-US"/>
        </w:rPr>
        <w:t xml:space="preserve">ITU-R SM.1138 </w:t>
      </w:r>
      <w:r w:rsidR="00933E6B">
        <w:rPr>
          <w:rFonts w:eastAsia="MS Mincho"/>
          <w:lang w:val="en-US"/>
        </w:rPr>
        <w:t>– </w:t>
      </w:r>
      <w:r w:rsidRPr="00BF6129">
        <w:rPr>
          <w:rFonts w:eastAsia="MS Mincho"/>
          <w:lang w:val="en-US"/>
        </w:rPr>
        <w:t>Determination of necessary bandwidths including examples for their calculation and associated examples for the designation of emissions</w:t>
      </w:r>
      <w:r w:rsidR="00933E6B">
        <w:rPr>
          <w:rFonts w:eastAsia="MS Mincho"/>
          <w:lang w:val="en-US"/>
        </w:rPr>
        <w:t>,</w:t>
      </w:r>
      <w:r w:rsidRPr="00BF6129">
        <w:rPr>
          <w:rFonts w:eastAsia="MS Mincho"/>
          <w:lang w:val="en-US"/>
        </w:rPr>
        <w:t xml:space="preserve"> does not explicitly cover OFDMA signalling, therefore an alternative simple description is used here.</w:t>
      </w:r>
    </w:p>
    <w:p w:rsidR="00BE1D0F" w:rsidRPr="00BF6129" w:rsidRDefault="00BE1D0F" w:rsidP="00933E6B">
      <w:pPr>
        <w:pStyle w:val="Tablelegend"/>
        <w:rPr>
          <w:lang w:val="en-US"/>
        </w:rPr>
      </w:pPr>
      <w:r w:rsidRPr="000177D7">
        <w:rPr>
          <w:vertAlign w:val="superscript"/>
          <w:lang w:val="en-US"/>
        </w:rPr>
        <w:t>(4)</w:t>
      </w:r>
      <w:r w:rsidRPr="00BF6129">
        <w:rPr>
          <w:lang w:val="en-US"/>
        </w:rPr>
        <w:tab/>
        <w:t>Future possible deployment</w:t>
      </w:r>
      <w:r w:rsidRPr="00BF6129">
        <w:rPr>
          <w:rFonts w:eastAsia="SimSun"/>
          <w:lang w:val="en-US"/>
        </w:rPr>
        <w:t xml:space="preserve"> and t</w:t>
      </w:r>
      <w:r w:rsidRPr="00BF6129">
        <w:rPr>
          <w:lang w:val="en-US"/>
        </w:rPr>
        <w:t xml:space="preserve">he preliminary parameters can also be used for </w:t>
      </w:r>
      <w:r w:rsidRPr="00BF6129">
        <w:rPr>
          <w:rFonts w:eastAsia="SimSun"/>
          <w:lang w:val="en-US"/>
        </w:rPr>
        <w:t xml:space="preserve">LTE TDD </w:t>
      </w:r>
      <w:r w:rsidRPr="00BF6129">
        <w:rPr>
          <w:lang w:val="en-US"/>
        </w:rPr>
        <w:t>related sharing studies</w:t>
      </w:r>
      <w:r w:rsidRPr="00BF6129">
        <w:rPr>
          <w:rFonts w:eastAsia="SimSun"/>
          <w:lang w:val="en-US"/>
        </w:rPr>
        <w:t>.</w:t>
      </w:r>
    </w:p>
    <w:p w:rsidR="00BE1D0F" w:rsidRPr="00BF6129" w:rsidRDefault="00BE1D0F" w:rsidP="00933E6B">
      <w:pPr>
        <w:pStyle w:val="Tablelegend"/>
        <w:rPr>
          <w:lang w:val="en-US"/>
        </w:rPr>
      </w:pPr>
      <w:r w:rsidRPr="00FE57B7">
        <w:rPr>
          <w:vertAlign w:val="superscript"/>
          <w:lang w:val="en-US"/>
        </w:rPr>
        <w:t>(5)</w:t>
      </w:r>
      <w:r w:rsidRPr="00BF6129">
        <w:rPr>
          <w:lang w:val="en-US"/>
        </w:rPr>
        <w:tab/>
        <w:t xml:space="preserve">See 3GPP Documents: TS 25 104 v 9. 3.0, see </w:t>
      </w:r>
      <w:r w:rsidR="00FE57B7">
        <w:rPr>
          <w:lang w:val="en-US"/>
        </w:rPr>
        <w:t>§</w:t>
      </w:r>
      <w:r w:rsidRPr="00BF6129">
        <w:rPr>
          <w:lang w:val="en-US"/>
        </w:rPr>
        <w:t xml:space="preserve"> 6.6.3 and TS 25 141 v 9. 3.0, see </w:t>
      </w:r>
      <w:r w:rsidR="00FE57B7">
        <w:rPr>
          <w:lang w:val="en-US"/>
        </w:rPr>
        <w:t>§</w:t>
      </w:r>
      <w:r w:rsidRPr="00BF6129">
        <w:rPr>
          <w:lang w:val="en-US"/>
        </w:rPr>
        <w:t xml:space="preserve"> 6.5.3.</w:t>
      </w:r>
    </w:p>
    <w:p w:rsidR="00BE1D0F" w:rsidRPr="00BF6129" w:rsidRDefault="00BE1D0F" w:rsidP="00933E6B">
      <w:pPr>
        <w:pStyle w:val="Tablelegend"/>
        <w:rPr>
          <w:lang w:val="en-US"/>
        </w:rPr>
      </w:pPr>
      <w:r w:rsidRPr="000177D7">
        <w:rPr>
          <w:vertAlign w:val="superscript"/>
          <w:lang w:val="en-US"/>
        </w:rPr>
        <w:t>(6)</w:t>
      </w:r>
      <w:r w:rsidRPr="00BF6129">
        <w:rPr>
          <w:lang w:val="en-US"/>
        </w:rPr>
        <w:tab/>
        <w:t xml:space="preserve">See 3GPP Documents: TS 25 101 v 9.3.0, see </w:t>
      </w:r>
      <w:r w:rsidR="00FE57B7">
        <w:rPr>
          <w:lang w:val="en-US"/>
        </w:rPr>
        <w:t>§</w:t>
      </w:r>
      <w:r w:rsidRPr="00BF6129">
        <w:rPr>
          <w:lang w:val="en-US"/>
        </w:rPr>
        <w:t xml:space="preserve"> 6.6.2.1 and TS 34.121-1 v9.1.0, see </w:t>
      </w:r>
      <w:r w:rsidR="00FE57B7">
        <w:rPr>
          <w:lang w:val="en-US"/>
        </w:rPr>
        <w:t>§</w:t>
      </w:r>
      <w:r w:rsidRPr="00BF6129">
        <w:rPr>
          <w:lang w:val="en-US"/>
        </w:rPr>
        <w:t xml:space="preserve"> 5.9.</w:t>
      </w:r>
    </w:p>
    <w:p w:rsidR="00BE1D0F" w:rsidRPr="00BF6129" w:rsidRDefault="00BE1D0F" w:rsidP="00933E6B">
      <w:pPr>
        <w:pStyle w:val="Tablelegend"/>
        <w:rPr>
          <w:lang w:val="en-US"/>
        </w:rPr>
      </w:pPr>
      <w:r w:rsidRPr="00FE57B7">
        <w:rPr>
          <w:vertAlign w:val="superscript"/>
          <w:lang w:val="en-US"/>
        </w:rPr>
        <w:t>(7)</w:t>
      </w:r>
      <w:r w:rsidRPr="00BF6129">
        <w:rPr>
          <w:lang w:val="en-US"/>
        </w:rPr>
        <w:tab/>
        <w:t xml:space="preserve">See 3GPP Documents: TS 36 104 v 9. 3.0, see </w:t>
      </w:r>
      <w:r w:rsidR="00FE57B7">
        <w:rPr>
          <w:lang w:val="en-US"/>
        </w:rPr>
        <w:t>§</w:t>
      </w:r>
      <w:r w:rsidRPr="00BF6129">
        <w:rPr>
          <w:lang w:val="en-US"/>
        </w:rPr>
        <w:t xml:space="preserve"> 6.6.3 and TS 36 141 v 9. 3.0, see </w:t>
      </w:r>
      <w:r w:rsidR="00FE57B7">
        <w:rPr>
          <w:lang w:val="en-US"/>
        </w:rPr>
        <w:t>§</w:t>
      </w:r>
      <w:r w:rsidR="00AE392B">
        <w:rPr>
          <w:lang w:val="en-US"/>
        </w:rPr>
        <w:t xml:space="preserve"> 6.6</w:t>
      </w:r>
      <w:r w:rsidRPr="00BF6129">
        <w:rPr>
          <w:lang w:val="en-US"/>
        </w:rPr>
        <w:t>.</w:t>
      </w:r>
    </w:p>
    <w:p w:rsidR="00BE1D0F" w:rsidRPr="00BF6129" w:rsidRDefault="00BE1D0F" w:rsidP="00AE392B">
      <w:pPr>
        <w:pStyle w:val="Tablelegend"/>
        <w:rPr>
          <w:lang w:val="en-US"/>
        </w:rPr>
      </w:pPr>
      <w:r w:rsidRPr="000177D7">
        <w:rPr>
          <w:vertAlign w:val="superscript"/>
          <w:lang w:val="en-US"/>
        </w:rPr>
        <w:t>(8)</w:t>
      </w:r>
      <w:r w:rsidRPr="00BF6129">
        <w:rPr>
          <w:lang w:val="en-US"/>
        </w:rPr>
        <w:tab/>
        <w:t xml:space="preserve">See 3GPP Documents: TS 36 101 v 9.3.0, see Table 6.6.2.1.1-1 (General E-UTRA spectrum emission mask) and TS 36 521-1 v 9.0.0, see </w:t>
      </w:r>
      <w:r w:rsidR="00FE57B7">
        <w:rPr>
          <w:lang w:val="en-US"/>
        </w:rPr>
        <w:t>§</w:t>
      </w:r>
      <w:r w:rsidRPr="00BF6129">
        <w:rPr>
          <w:lang w:val="en-US"/>
        </w:rPr>
        <w:t xml:space="preserve"> 6.6.</w:t>
      </w:r>
    </w:p>
    <w:p w:rsidR="000177D7" w:rsidRPr="00BF6129" w:rsidRDefault="000177D7" w:rsidP="00933E6B">
      <w:pPr>
        <w:pStyle w:val="Tablelegend"/>
        <w:rPr>
          <w:lang w:val="en-US"/>
        </w:rPr>
      </w:pPr>
      <w:r w:rsidRPr="000177D7">
        <w:rPr>
          <w:vertAlign w:val="superscript"/>
          <w:lang w:val="en-US"/>
        </w:rPr>
        <w:t>(9)</w:t>
      </w:r>
      <w:r w:rsidRPr="000177D7">
        <w:rPr>
          <w:lang w:val="en-US"/>
        </w:rPr>
        <w:tab/>
      </w:r>
      <w:r w:rsidRPr="00BF6129">
        <w:rPr>
          <w:lang w:val="en-US"/>
        </w:rPr>
        <w:t>US Code of Federal Regulations, Title 47, FCC Rules Parts 27 and 90.</w:t>
      </w:r>
    </w:p>
    <w:p w:rsidR="000177D7" w:rsidRPr="00BF6129" w:rsidRDefault="000177D7" w:rsidP="00933E6B">
      <w:pPr>
        <w:pStyle w:val="Tablelegend"/>
        <w:rPr>
          <w:lang w:val="en-US"/>
        </w:rPr>
      </w:pPr>
      <w:r w:rsidRPr="000177D7">
        <w:rPr>
          <w:vertAlign w:val="superscript"/>
          <w:lang w:val="en-US"/>
        </w:rPr>
        <w:t>(10)</w:t>
      </w:r>
      <w:r w:rsidRPr="000177D7">
        <w:rPr>
          <w:lang w:val="en-US"/>
        </w:rPr>
        <w:tab/>
      </w:r>
      <w:r w:rsidRPr="00BF6129">
        <w:rPr>
          <w:lang w:val="en-US"/>
        </w:rPr>
        <w:t>Based on a bandwidth of 3.84 MHz.</w:t>
      </w:r>
    </w:p>
    <w:p w:rsidR="000177D7" w:rsidRPr="00BF6129" w:rsidRDefault="000177D7" w:rsidP="00933E6B">
      <w:pPr>
        <w:pStyle w:val="Tablelegend"/>
        <w:rPr>
          <w:lang w:val="en-US"/>
        </w:rPr>
      </w:pPr>
      <w:r w:rsidRPr="000177D7">
        <w:rPr>
          <w:vertAlign w:val="superscript"/>
          <w:lang w:val="en-US"/>
        </w:rPr>
        <w:t>(11)</w:t>
      </w:r>
      <w:r w:rsidRPr="00BF6129">
        <w:rPr>
          <w:lang w:val="en-US"/>
        </w:rPr>
        <w:tab/>
        <w:t>This value corresponds to a 4.5 MHz bandwidth, noting that other measurement bandwidth is possible: 1.08 MHz, 2.7 MHz, 9.0 MHz, 13.5 MHz and 18 MHz.</w:t>
      </w:r>
    </w:p>
    <w:p w:rsidR="00D366CD" w:rsidRDefault="00D366CD" w:rsidP="00D366CD">
      <w:pPr>
        <w:pStyle w:val="Tablelegend"/>
        <w:rPr>
          <w:vertAlign w:val="superscript"/>
          <w:lang w:val="en-US"/>
        </w:rPr>
      </w:pPr>
      <w:r w:rsidRPr="00D366CD">
        <w:rPr>
          <w:i/>
          <w:iCs/>
          <w:szCs w:val="22"/>
          <w:lang w:val="en-US"/>
        </w:rPr>
        <w:lastRenderedPageBreak/>
        <w:t>Notes relatives to Table 3</w:t>
      </w:r>
      <w:r>
        <w:rPr>
          <w:i/>
          <w:iCs/>
          <w:szCs w:val="22"/>
          <w:lang w:val="en-US"/>
        </w:rPr>
        <w:t xml:space="preserve"> (end)</w:t>
      </w:r>
      <w:r w:rsidRPr="00D366CD">
        <w:rPr>
          <w:i/>
          <w:iCs/>
          <w:szCs w:val="22"/>
          <w:lang w:val="en-US"/>
        </w:rPr>
        <w:t>:</w:t>
      </w:r>
      <w:r w:rsidRPr="000177D7">
        <w:rPr>
          <w:vertAlign w:val="superscript"/>
          <w:lang w:val="en-US"/>
        </w:rPr>
        <w:t xml:space="preserve"> </w:t>
      </w:r>
    </w:p>
    <w:p w:rsidR="000177D7" w:rsidRPr="00BF6129" w:rsidRDefault="000177D7" w:rsidP="00F563CE">
      <w:pPr>
        <w:pStyle w:val="Tablelegend"/>
        <w:rPr>
          <w:lang w:val="en-US"/>
        </w:rPr>
      </w:pPr>
      <w:r w:rsidRPr="000177D7">
        <w:rPr>
          <w:vertAlign w:val="superscript"/>
          <w:lang w:val="en-US"/>
        </w:rPr>
        <w:t>(12)</w:t>
      </w:r>
      <w:r w:rsidRPr="00BF6129">
        <w:rPr>
          <w:lang w:val="en-US"/>
        </w:rPr>
        <w:tab/>
        <w:t xml:space="preserve">These are average spectral power density values based on </w:t>
      </w:r>
      <w:r w:rsidR="00F563CE">
        <w:rPr>
          <w:lang w:val="en-US"/>
        </w:rPr>
        <w:t>I</w:t>
      </w:r>
      <w:r w:rsidRPr="00BF6129">
        <w:rPr>
          <w:lang w:val="en-US"/>
        </w:rPr>
        <w:t>tem 7 over the specified channel bandwidth.</w:t>
      </w:r>
    </w:p>
    <w:p w:rsidR="000177D7" w:rsidRPr="00BF6129" w:rsidRDefault="000177D7" w:rsidP="00FB6324">
      <w:pPr>
        <w:pStyle w:val="Tablelegend"/>
        <w:rPr>
          <w:lang w:val="en-US"/>
        </w:rPr>
      </w:pPr>
      <w:r w:rsidRPr="000177D7">
        <w:rPr>
          <w:vertAlign w:val="superscript"/>
          <w:lang w:val="en-US"/>
        </w:rPr>
        <w:t>(13)</w:t>
      </w:r>
      <w:r w:rsidRPr="00BF6129">
        <w:rPr>
          <w:lang w:val="en-US"/>
        </w:rPr>
        <w:tab/>
        <w:t xml:space="preserve">This value is average spectral power density based on </w:t>
      </w:r>
      <w:r w:rsidR="00F563CE">
        <w:rPr>
          <w:lang w:val="en-US"/>
        </w:rPr>
        <w:t>I</w:t>
      </w:r>
      <w:r w:rsidRPr="00BF6129">
        <w:rPr>
          <w:lang w:val="en-US"/>
        </w:rPr>
        <w:t xml:space="preserve">tem 7 and assumes the mobile station is transmitting on PUSC (partially used of </w:t>
      </w:r>
      <w:r w:rsidR="00933E6B">
        <w:rPr>
          <w:lang w:val="en-US"/>
        </w:rPr>
        <w:t>s</w:t>
      </w:r>
      <w:r w:rsidRPr="00BF6129">
        <w:rPr>
          <w:lang w:val="en-US"/>
        </w:rPr>
        <w:t xml:space="preserve">ub-Channels) with all </w:t>
      </w:r>
      <w:r w:rsidR="00FB6324">
        <w:rPr>
          <w:lang w:val="en-US"/>
        </w:rPr>
        <w:t>s</w:t>
      </w:r>
      <w:r w:rsidRPr="00BF6129">
        <w:rPr>
          <w:lang w:val="en-US"/>
        </w:rPr>
        <w:t>ub-Channels.</w:t>
      </w:r>
    </w:p>
    <w:p w:rsidR="000177D7" w:rsidRPr="00BF6129" w:rsidRDefault="000177D7" w:rsidP="00933E6B">
      <w:pPr>
        <w:pStyle w:val="Tablelegend"/>
        <w:rPr>
          <w:lang w:val="en-US"/>
        </w:rPr>
      </w:pPr>
      <w:r w:rsidRPr="000177D7">
        <w:rPr>
          <w:vertAlign w:val="superscript"/>
          <w:lang w:val="en-US"/>
        </w:rPr>
        <w:t>(14)</w:t>
      </w:r>
      <w:r w:rsidRPr="00BF6129">
        <w:rPr>
          <w:rFonts w:eastAsia="MS Mincho"/>
          <w:lang w:val="en-US"/>
        </w:rPr>
        <w:tab/>
        <w:t>These values are corresponding to the utilized spectrum within 5, 7 and 10 MHz channel bandwidths in Up Link when PUSC is used.</w:t>
      </w:r>
    </w:p>
    <w:p w:rsidR="000177D7" w:rsidRPr="00BF6129" w:rsidRDefault="000177D7" w:rsidP="00933E6B">
      <w:pPr>
        <w:pStyle w:val="Tablelegend"/>
        <w:rPr>
          <w:lang w:val="en-US"/>
        </w:rPr>
      </w:pPr>
      <w:r w:rsidRPr="000177D7">
        <w:rPr>
          <w:vertAlign w:val="superscript"/>
          <w:lang w:val="en-US"/>
        </w:rPr>
        <w:t>(15)</w:t>
      </w:r>
      <w:r w:rsidRPr="00BF6129">
        <w:rPr>
          <w:lang w:val="en-US"/>
        </w:rPr>
        <w:tab/>
        <w:t>These values are corresponding to the utilized spectrum within 5, 7 and 10 MHz channel bandwidths in Up Link when PUSC is used.</w:t>
      </w:r>
    </w:p>
    <w:p w:rsidR="000177D7" w:rsidRPr="00BF6129" w:rsidRDefault="000177D7" w:rsidP="00A76601">
      <w:pPr>
        <w:pStyle w:val="Tablelegend"/>
        <w:rPr>
          <w:lang w:val="en-US"/>
        </w:rPr>
      </w:pPr>
      <w:r w:rsidRPr="000177D7">
        <w:rPr>
          <w:vertAlign w:val="superscript"/>
          <w:lang w:val="en-US"/>
        </w:rPr>
        <w:t>(1</w:t>
      </w:r>
      <w:r w:rsidR="00A76601">
        <w:rPr>
          <w:vertAlign w:val="superscript"/>
          <w:lang w:val="en-US"/>
        </w:rPr>
        <w:t>6</w:t>
      </w:r>
      <w:r w:rsidRPr="000177D7">
        <w:rPr>
          <w:vertAlign w:val="superscript"/>
          <w:lang w:val="en-US"/>
        </w:rPr>
        <w:t>)</w:t>
      </w:r>
      <w:r w:rsidRPr="00BF6129">
        <w:rPr>
          <w:lang w:val="en-US"/>
        </w:rPr>
        <w:tab/>
        <w:t>This value does not take account of the effect of multiple transmit antennas.</w:t>
      </w:r>
    </w:p>
    <w:p w:rsidR="000177D7" w:rsidRPr="00BF6129" w:rsidRDefault="000177D7" w:rsidP="00A76601">
      <w:pPr>
        <w:pStyle w:val="Tablelegend"/>
        <w:rPr>
          <w:lang w:val="en-US"/>
        </w:rPr>
      </w:pPr>
      <w:r w:rsidRPr="000177D7">
        <w:rPr>
          <w:vertAlign w:val="superscript"/>
          <w:lang w:val="en-US"/>
        </w:rPr>
        <w:t>(1</w:t>
      </w:r>
      <w:r w:rsidR="00A76601">
        <w:rPr>
          <w:vertAlign w:val="superscript"/>
          <w:lang w:val="en-US"/>
        </w:rPr>
        <w:t>7</w:t>
      </w:r>
      <w:r w:rsidRPr="000177D7">
        <w:rPr>
          <w:vertAlign w:val="superscript"/>
          <w:lang w:val="en-US"/>
        </w:rPr>
        <w:t>)</w:t>
      </w:r>
      <w:r w:rsidRPr="00BF6129">
        <w:rPr>
          <w:lang w:val="en-US"/>
        </w:rPr>
        <w:tab/>
        <w:t xml:space="preserve">WiMAX numbers for MS related to </w:t>
      </w:r>
      <w:r w:rsidR="00F563CE">
        <w:rPr>
          <w:lang w:val="en-US"/>
        </w:rPr>
        <w:t>I</w:t>
      </w:r>
      <w:r w:rsidRPr="00BF6129">
        <w:rPr>
          <w:lang w:val="en-US"/>
        </w:rPr>
        <w:t>tem 7 are preliminary numbers. WiMAX Forum profiles 7.A and 7.E of Table 2, in general, cover a range of power classes.</w:t>
      </w:r>
    </w:p>
    <w:p w:rsidR="000177D7" w:rsidRPr="00BF6129" w:rsidRDefault="000177D7" w:rsidP="00A76601">
      <w:pPr>
        <w:pStyle w:val="Tablelegend"/>
        <w:rPr>
          <w:lang w:val="en-US"/>
        </w:rPr>
      </w:pPr>
      <w:r w:rsidRPr="000177D7">
        <w:rPr>
          <w:vertAlign w:val="superscript"/>
          <w:lang w:val="en-US"/>
        </w:rPr>
        <w:t>(</w:t>
      </w:r>
      <w:r w:rsidR="00A76601">
        <w:rPr>
          <w:vertAlign w:val="superscript"/>
          <w:lang w:val="en-US"/>
        </w:rPr>
        <w:t>18</w:t>
      </w:r>
      <w:r w:rsidRPr="000177D7">
        <w:rPr>
          <w:vertAlign w:val="superscript"/>
          <w:lang w:val="en-US"/>
        </w:rPr>
        <w:t>)</w:t>
      </w:r>
      <w:r w:rsidRPr="00BF6129">
        <w:rPr>
          <w:lang w:val="en-US"/>
        </w:rPr>
        <w:tab/>
      </w:r>
      <w:r w:rsidRPr="00BF6129">
        <w:rPr>
          <w:rFonts w:eastAsia="MS Mincho"/>
          <w:lang w:val="en-US"/>
        </w:rPr>
        <w:t xml:space="preserve">See 3GPP Document TS 25.942, </w:t>
      </w:r>
      <w:r w:rsidR="00FE57B7">
        <w:rPr>
          <w:rFonts w:eastAsia="MS Mincho"/>
          <w:lang w:val="en-US"/>
        </w:rPr>
        <w:t>§</w:t>
      </w:r>
      <w:r w:rsidRPr="00BF6129">
        <w:rPr>
          <w:rFonts w:eastAsia="MS Mincho"/>
          <w:lang w:val="en-US"/>
        </w:rPr>
        <w:t xml:space="preserve"> 8.4.3.1 (Antenna installation) or </w:t>
      </w:r>
      <w:r w:rsidR="00FE57B7">
        <w:rPr>
          <w:rFonts w:eastAsia="MS Mincho"/>
          <w:lang w:val="en-US"/>
        </w:rPr>
        <w:t>§</w:t>
      </w:r>
      <w:r w:rsidRPr="00BF6129">
        <w:rPr>
          <w:rFonts w:eastAsia="MS Mincho"/>
          <w:lang w:val="en-US"/>
        </w:rPr>
        <w:t xml:space="preserve"> 10 (Antenna to antenna isolation).</w:t>
      </w:r>
    </w:p>
    <w:p w:rsidR="000177D7" w:rsidRPr="00BF6129" w:rsidRDefault="000177D7" w:rsidP="00A76601">
      <w:pPr>
        <w:pStyle w:val="Tablelegend"/>
        <w:rPr>
          <w:lang w:val="en-US"/>
        </w:rPr>
      </w:pPr>
      <w:r w:rsidRPr="000177D7">
        <w:rPr>
          <w:vertAlign w:val="superscript"/>
          <w:lang w:val="en-US"/>
        </w:rPr>
        <w:t>(</w:t>
      </w:r>
      <w:r w:rsidR="00A76601">
        <w:rPr>
          <w:vertAlign w:val="superscript"/>
          <w:lang w:val="en-US"/>
        </w:rPr>
        <w:t>19</w:t>
      </w:r>
      <w:r w:rsidRPr="000177D7">
        <w:rPr>
          <w:vertAlign w:val="superscript"/>
          <w:lang w:val="en-US"/>
        </w:rPr>
        <w:t>)</w:t>
      </w:r>
      <w:r w:rsidRPr="00BF6129">
        <w:rPr>
          <w:rFonts w:eastAsia="MS Mincho"/>
          <w:lang w:val="en-US"/>
        </w:rPr>
        <w:tab/>
        <w:t>A front-to-back ratio of 25 dB should be assumed.</w:t>
      </w:r>
    </w:p>
    <w:p w:rsidR="000177D7" w:rsidRPr="00BF6129" w:rsidRDefault="000177D7" w:rsidP="00A76601">
      <w:pPr>
        <w:pStyle w:val="Tablelegend"/>
        <w:rPr>
          <w:lang w:val="en-US"/>
        </w:rPr>
      </w:pPr>
      <w:r w:rsidRPr="000177D7">
        <w:rPr>
          <w:vertAlign w:val="superscript"/>
          <w:lang w:val="en-US"/>
        </w:rPr>
        <w:t>(2</w:t>
      </w:r>
      <w:r w:rsidR="00A76601">
        <w:rPr>
          <w:vertAlign w:val="superscript"/>
          <w:lang w:val="en-US"/>
        </w:rPr>
        <w:t>0</w:t>
      </w:r>
      <w:r w:rsidRPr="000177D7">
        <w:rPr>
          <w:vertAlign w:val="superscript"/>
          <w:lang w:val="en-US"/>
        </w:rPr>
        <w:t>)</w:t>
      </w:r>
      <w:r w:rsidRPr="00BF6129">
        <w:rPr>
          <w:rFonts w:eastAsia="MS Mincho"/>
          <w:lang w:val="en-US"/>
        </w:rPr>
        <w:tab/>
        <w:t>This value refers to the block size.</w:t>
      </w:r>
    </w:p>
    <w:p w:rsidR="000177D7" w:rsidRPr="00BF6129" w:rsidRDefault="000177D7" w:rsidP="00A76601">
      <w:pPr>
        <w:pStyle w:val="Tablelegend"/>
        <w:rPr>
          <w:lang w:val="en-US"/>
        </w:rPr>
      </w:pPr>
      <w:r w:rsidRPr="000177D7">
        <w:rPr>
          <w:vertAlign w:val="superscript"/>
          <w:lang w:val="en-US"/>
        </w:rPr>
        <w:t>(2</w:t>
      </w:r>
      <w:r w:rsidR="00A76601">
        <w:rPr>
          <w:vertAlign w:val="superscript"/>
          <w:lang w:val="en-US"/>
        </w:rPr>
        <w:t>1</w:t>
      </w:r>
      <w:r w:rsidRPr="000177D7">
        <w:rPr>
          <w:vertAlign w:val="superscript"/>
          <w:lang w:val="en-US"/>
        </w:rPr>
        <w:t>)</w:t>
      </w:r>
      <w:r w:rsidRPr="00BF6129">
        <w:rPr>
          <w:rFonts w:eastAsia="MS Mincho"/>
          <w:lang w:val="en-US"/>
        </w:rPr>
        <w:tab/>
        <w:t>See 3GPP Document TS 36104-830, Table 6.3.2.1-1 (E-UTRA BS total power dynamic range).</w:t>
      </w:r>
    </w:p>
    <w:p w:rsidR="000177D7" w:rsidRPr="00BF6129" w:rsidRDefault="000177D7" w:rsidP="00A76601">
      <w:pPr>
        <w:pStyle w:val="Tablelegend"/>
        <w:rPr>
          <w:lang w:val="en-US"/>
        </w:rPr>
      </w:pPr>
      <w:r w:rsidRPr="000177D7">
        <w:rPr>
          <w:vertAlign w:val="superscript"/>
          <w:lang w:val="en-US"/>
        </w:rPr>
        <w:t>(2</w:t>
      </w:r>
      <w:r w:rsidR="00A76601">
        <w:rPr>
          <w:vertAlign w:val="superscript"/>
          <w:lang w:val="en-US"/>
        </w:rPr>
        <w:t>2</w:t>
      </w:r>
      <w:r w:rsidRPr="000177D7">
        <w:rPr>
          <w:vertAlign w:val="superscript"/>
          <w:lang w:val="en-US"/>
        </w:rPr>
        <w:t>)</w:t>
      </w:r>
      <w:r w:rsidRPr="000177D7">
        <w:rPr>
          <w:lang w:val="en-US"/>
        </w:rPr>
        <w:tab/>
      </w:r>
      <w:r w:rsidRPr="00BF6129">
        <w:rPr>
          <w:lang w:val="en-US"/>
        </w:rPr>
        <w:t>This figure can be used for sharing studies in urban areas, because the increase of population density in urban areas (compared with rural/suburban areas) is expected to be offset by the distribution of offered traffic to parallel networks deployed in the other available frequency bands. The networks expected to be deployed in the 800 MHz band will offer only limited capacity and thus will carry only a small fraction of the total offered traffic in urban areas.</w:t>
      </w:r>
    </w:p>
    <w:p w:rsidR="000177D7" w:rsidRDefault="000177D7" w:rsidP="00A76601">
      <w:pPr>
        <w:pStyle w:val="Tablelegend"/>
        <w:rPr>
          <w:lang w:val="en-US"/>
        </w:rPr>
      </w:pPr>
      <w:r w:rsidRPr="000177D7">
        <w:rPr>
          <w:vertAlign w:val="superscript"/>
          <w:lang w:val="en-US"/>
        </w:rPr>
        <w:t>(2</w:t>
      </w:r>
      <w:r w:rsidR="00A76601">
        <w:rPr>
          <w:vertAlign w:val="superscript"/>
          <w:lang w:val="en-US"/>
        </w:rPr>
        <w:t>3</w:t>
      </w:r>
      <w:r w:rsidRPr="000177D7">
        <w:rPr>
          <w:vertAlign w:val="superscript"/>
          <w:lang w:val="en-US"/>
        </w:rPr>
        <w:t>)</w:t>
      </w:r>
      <w:r>
        <w:rPr>
          <w:lang w:val="en-US"/>
        </w:rPr>
        <w:tab/>
      </w:r>
      <w:r w:rsidRPr="00BF6129">
        <w:rPr>
          <w:lang w:val="en-US"/>
        </w:rPr>
        <w:t>Typically base stations today use cross-polarized antennas (two sets of dipoles slanted at ±45° against the horizontal plane), usually transmitting on one of the two polarisation paths (either +45° or −45° for a given frequency) whilst receiving on both paths (to achieve polarisation diversity). Such signals provide an isolation of 3 dB against both horizontally and vertically polari</w:t>
      </w:r>
      <w:r w:rsidR="00F563CE">
        <w:rPr>
          <w:lang w:val="en-US"/>
        </w:rPr>
        <w:t>z</w:t>
      </w:r>
      <w:r w:rsidRPr="00BF6129">
        <w:rPr>
          <w:lang w:val="en-US"/>
        </w:rPr>
        <w:t>ed signals (e.g. DVB-T signals) due to cross-polarisation discrimination.</w:t>
      </w:r>
    </w:p>
    <w:p w:rsidR="000177D7" w:rsidRPr="00BF6129" w:rsidRDefault="000177D7" w:rsidP="00A76601">
      <w:pPr>
        <w:pStyle w:val="Tablelegend"/>
        <w:rPr>
          <w:lang w:val="en-US"/>
        </w:rPr>
      </w:pPr>
      <w:r w:rsidRPr="000177D7">
        <w:rPr>
          <w:vertAlign w:val="superscript"/>
          <w:lang w:val="en-US"/>
        </w:rPr>
        <w:t>(2</w:t>
      </w:r>
      <w:r w:rsidR="00A76601">
        <w:rPr>
          <w:vertAlign w:val="superscript"/>
          <w:lang w:val="en-US"/>
        </w:rPr>
        <w:t>4</w:t>
      </w:r>
      <w:r w:rsidRPr="000177D7">
        <w:rPr>
          <w:vertAlign w:val="superscript"/>
          <w:lang w:val="en-US"/>
        </w:rPr>
        <w:t>)</w:t>
      </w:r>
      <w:r w:rsidRPr="00BF6129">
        <w:rPr>
          <w:lang w:val="en-US"/>
        </w:rPr>
        <w:tab/>
        <w:t xml:space="preserve">See 3GPP Document TS 25.104, </w:t>
      </w:r>
      <w:r w:rsidR="00FE57B7">
        <w:rPr>
          <w:lang w:val="en-US"/>
        </w:rPr>
        <w:t>§</w:t>
      </w:r>
      <w:r w:rsidRPr="00BF6129">
        <w:rPr>
          <w:lang w:val="en-US"/>
        </w:rPr>
        <w:t xml:space="preserve"> 7.2.</w:t>
      </w:r>
    </w:p>
    <w:p w:rsidR="000177D7" w:rsidRPr="00BF6129" w:rsidRDefault="000177D7" w:rsidP="00A76601">
      <w:pPr>
        <w:pStyle w:val="Tablelegend"/>
        <w:rPr>
          <w:lang w:val="en-US"/>
        </w:rPr>
      </w:pPr>
      <w:r w:rsidRPr="000177D7">
        <w:rPr>
          <w:vertAlign w:val="superscript"/>
          <w:lang w:val="en-US"/>
        </w:rPr>
        <w:t>(2</w:t>
      </w:r>
      <w:r w:rsidR="00A76601">
        <w:rPr>
          <w:vertAlign w:val="superscript"/>
          <w:lang w:val="en-US"/>
        </w:rPr>
        <w:t>5</w:t>
      </w:r>
      <w:r w:rsidRPr="000177D7">
        <w:rPr>
          <w:vertAlign w:val="superscript"/>
          <w:lang w:val="en-US"/>
        </w:rPr>
        <w:t>)</w:t>
      </w:r>
      <w:r w:rsidRPr="00BF6129">
        <w:rPr>
          <w:lang w:val="en-US"/>
        </w:rPr>
        <w:tab/>
        <w:t xml:space="preserve">See 3GPP Document TS 25.101, </w:t>
      </w:r>
      <w:r w:rsidR="00FE57B7">
        <w:rPr>
          <w:lang w:val="en-US"/>
        </w:rPr>
        <w:t>§</w:t>
      </w:r>
      <w:r w:rsidRPr="00BF6129">
        <w:rPr>
          <w:lang w:val="en-US"/>
        </w:rPr>
        <w:t xml:space="preserve"> 7.3.</w:t>
      </w:r>
    </w:p>
    <w:p w:rsidR="000177D7" w:rsidRPr="00BF6129" w:rsidRDefault="000177D7" w:rsidP="00A76601">
      <w:pPr>
        <w:pStyle w:val="Tablelegend"/>
        <w:rPr>
          <w:lang w:val="en-US"/>
        </w:rPr>
      </w:pPr>
      <w:r w:rsidRPr="000177D7">
        <w:rPr>
          <w:vertAlign w:val="superscript"/>
          <w:lang w:val="en-US"/>
        </w:rPr>
        <w:t>(2</w:t>
      </w:r>
      <w:r w:rsidR="00A76601">
        <w:rPr>
          <w:vertAlign w:val="superscript"/>
          <w:lang w:val="en-US"/>
        </w:rPr>
        <w:t>6</w:t>
      </w:r>
      <w:r w:rsidRPr="000177D7">
        <w:rPr>
          <w:vertAlign w:val="superscript"/>
          <w:lang w:val="en-US"/>
        </w:rPr>
        <w:t>)</w:t>
      </w:r>
      <w:r w:rsidRPr="00BF6129">
        <w:rPr>
          <w:lang w:val="en-US"/>
        </w:rPr>
        <w:tab/>
        <w:t xml:space="preserve">See 3GPP Document TS 36.104, </w:t>
      </w:r>
      <w:r w:rsidR="00FE57B7">
        <w:rPr>
          <w:lang w:val="en-US"/>
        </w:rPr>
        <w:t>§</w:t>
      </w:r>
      <w:r w:rsidRPr="00BF6129">
        <w:rPr>
          <w:lang w:val="en-US"/>
        </w:rPr>
        <w:t xml:space="preserve"> 7.2.</w:t>
      </w:r>
    </w:p>
    <w:p w:rsidR="000177D7" w:rsidRPr="00BF6129" w:rsidRDefault="000177D7" w:rsidP="00A76601">
      <w:pPr>
        <w:pStyle w:val="Tablelegend"/>
        <w:rPr>
          <w:lang w:val="en-US"/>
        </w:rPr>
      </w:pPr>
      <w:r w:rsidRPr="000177D7">
        <w:rPr>
          <w:vertAlign w:val="superscript"/>
          <w:lang w:val="en-US"/>
        </w:rPr>
        <w:t>(</w:t>
      </w:r>
      <w:r w:rsidR="00A76601">
        <w:rPr>
          <w:vertAlign w:val="superscript"/>
          <w:lang w:val="en-US"/>
        </w:rPr>
        <w:t>27</w:t>
      </w:r>
      <w:r w:rsidRPr="000177D7">
        <w:rPr>
          <w:vertAlign w:val="superscript"/>
          <w:lang w:val="en-US"/>
        </w:rPr>
        <w:t>)</w:t>
      </w:r>
      <w:r w:rsidRPr="00BF6129">
        <w:rPr>
          <w:lang w:val="en-US"/>
        </w:rPr>
        <w:tab/>
        <w:t xml:space="preserve">See 3GPP Document TS 36.101, </w:t>
      </w:r>
      <w:r w:rsidR="00FE57B7">
        <w:rPr>
          <w:lang w:val="en-US"/>
        </w:rPr>
        <w:t>§</w:t>
      </w:r>
      <w:r w:rsidRPr="00BF6129">
        <w:rPr>
          <w:lang w:val="en-US"/>
        </w:rPr>
        <w:t xml:space="preserve"> 7.3.</w:t>
      </w:r>
    </w:p>
    <w:p w:rsidR="000177D7" w:rsidRPr="00BF6129" w:rsidRDefault="000177D7" w:rsidP="00A76601">
      <w:pPr>
        <w:pStyle w:val="Tablelegend"/>
        <w:rPr>
          <w:lang w:val="en-US"/>
        </w:rPr>
      </w:pPr>
      <w:r w:rsidRPr="000177D7">
        <w:rPr>
          <w:vertAlign w:val="superscript"/>
          <w:lang w:val="en-US"/>
        </w:rPr>
        <w:t>(</w:t>
      </w:r>
      <w:r w:rsidR="00A76601">
        <w:rPr>
          <w:vertAlign w:val="superscript"/>
          <w:lang w:val="en-US"/>
        </w:rPr>
        <w:t>28</w:t>
      </w:r>
      <w:r w:rsidRPr="000177D7">
        <w:rPr>
          <w:vertAlign w:val="superscript"/>
          <w:lang w:val="en-US"/>
        </w:rPr>
        <w:t>)</w:t>
      </w:r>
      <w:r w:rsidRPr="00BF6129">
        <w:rPr>
          <w:lang w:val="en-US"/>
        </w:rPr>
        <w:tab/>
        <w:t xml:space="preserve">See 3GPP Document TS 25.104, </w:t>
      </w:r>
      <w:r w:rsidR="00FE57B7">
        <w:rPr>
          <w:lang w:val="en-US"/>
        </w:rPr>
        <w:t>§</w:t>
      </w:r>
      <w:r w:rsidRPr="00BF6129">
        <w:rPr>
          <w:lang w:val="en-US"/>
        </w:rPr>
        <w:t xml:space="preserve"> 7.5.</w:t>
      </w:r>
    </w:p>
    <w:p w:rsidR="000177D7" w:rsidRPr="00BF6129" w:rsidRDefault="000177D7" w:rsidP="00A76601">
      <w:pPr>
        <w:pStyle w:val="Tablelegend"/>
        <w:rPr>
          <w:lang w:val="en-US"/>
        </w:rPr>
      </w:pPr>
      <w:r w:rsidRPr="002E7EC0">
        <w:rPr>
          <w:vertAlign w:val="superscript"/>
          <w:lang w:val="en-US"/>
        </w:rPr>
        <w:t>(</w:t>
      </w:r>
      <w:r w:rsidR="00A76601">
        <w:rPr>
          <w:vertAlign w:val="superscript"/>
          <w:lang w:val="en-US"/>
        </w:rPr>
        <w:t>29</w:t>
      </w:r>
      <w:r w:rsidRPr="002E7EC0">
        <w:rPr>
          <w:vertAlign w:val="superscript"/>
          <w:lang w:val="en-US"/>
        </w:rPr>
        <w:t>)</w:t>
      </w:r>
      <w:r w:rsidRPr="00BF6129">
        <w:rPr>
          <w:lang w:val="en-US"/>
        </w:rPr>
        <w:tab/>
        <w:t xml:space="preserve">See 3GPP Document TS 25.101, </w:t>
      </w:r>
      <w:r w:rsidR="00FE57B7">
        <w:rPr>
          <w:lang w:val="en-US"/>
        </w:rPr>
        <w:t>§</w:t>
      </w:r>
      <w:r w:rsidRPr="00BF6129">
        <w:rPr>
          <w:lang w:val="en-US"/>
        </w:rPr>
        <w:t xml:space="preserve"> 7.6.</w:t>
      </w:r>
    </w:p>
    <w:p w:rsidR="000177D7" w:rsidRPr="00BF6129" w:rsidRDefault="000177D7" w:rsidP="00A76601">
      <w:pPr>
        <w:pStyle w:val="Tablelegend"/>
        <w:rPr>
          <w:lang w:val="en-US"/>
        </w:rPr>
      </w:pPr>
      <w:r w:rsidRPr="002E7EC0">
        <w:rPr>
          <w:vertAlign w:val="superscript"/>
          <w:lang w:val="en-US"/>
        </w:rPr>
        <w:t>(3</w:t>
      </w:r>
      <w:r w:rsidR="00A76601">
        <w:rPr>
          <w:vertAlign w:val="superscript"/>
          <w:lang w:val="en-US"/>
        </w:rPr>
        <w:t>0</w:t>
      </w:r>
      <w:r w:rsidRPr="002E7EC0">
        <w:rPr>
          <w:vertAlign w:val="superscript"/>
          <w:lang w:val="en-US"/>
        </w:rPr>
        <w:t>)</w:t>
      </w:r>
      <w:r w:rsidRPr="00BF6129">
        <w:rPr>
          <w:lang w:val="en-US"/>
        </w:rPr>
        <w:tab/>
        <w:t xml:space="preserve">See 3GPP Document TS 36.104, </w:t>
      </w:r>
      <w:r w:rsidR="00FE57B7">
        <w:rPr>
          <w:lang w:val="en-US"/>
        </w:rPr>
        <w:t>§</w:t>
      </w:r>
      <w:r w:rsidRPr="00BF6129">
        <w:rPr>
          <w:lang w:val="en-US"/>
        </w:rPr>
        <w:t xml:space="preserve"> 7.6.</w:t>
      </w:r>
    </w:p>
    <w:p w:rsidR="000177D7" w:rsidRPr="00BF6129" w:rsidRDefault="000177D7" w:rsidP="00A76601">
      <w:pPr>
        <w:pStyle w:val="Tablelegend"/>
        <w:rPr>
          <w:lang w:val="en-US"/>
        </w:rPr>
      </w:pPr>
      <w:r w:rsidRPr="002E7EC0">
        <w:rPr>
          <w:vertAlign w:val="superscript"/>
          <w:lang w:val="en-US"/>
        </w:rPr>
        <w:t>(3</w:t>
      </w:r>
      <w:r w:rsidR="00A76601">
        <w:rPr>
          <w:vertAlign w:val="superscript"/>
          <w:lang w:val="en-US"/>
        </w:rPr>
        <w:t>1</w:t>
      </w:r>
      <w:r w:rsidRPr="002E7EC0">
        <w:rPr>
          <w:vertAlign w:val="superscript"/>
          <w:lang w:val="en-US"/>
        </w:rPr>
        <w:t>)</w:t>
      </w:r>
      <w:r w:rsidRPr="00BF6129">
        <w:rPr>
          <w:lang w:val="en-US"/>
        </w:rPr>
        <w:tab/>
        <w:t xml:space="preserve">See 3GPP Document TS 36.101, </w:t>
      </w:r>
      <w:r w:rsidR="00FE57B7">
        <w:rPr>
          <w:lang w:val="en-US"/>
        </w:rPr>
        <w:t>§</w:t>
      </w:r>
      <w:r w:rsidRPr="00BF6129">
        <w:rPr>
          <w:lang w:val="en-US"/>
        </w:rPr>
        <w:t xml:space="preserve"> 7.6.</w:t>
      </w:r>
    </w:p>
    <w:p w:rsidR="00BF6129" w:rsidRPr="00BF6129" w:rsidRDefault="00BF6129" w:rsidP="001B46A7">
      <w:pPr>
        <w:pStyle w:val="TableNo"/>
        <w:rPr>
          <w:lang w:val="en-US"/>
        </w:rPr>
      </w:pPr>
      <w:r w:rsidRPr="00BF6129">
        <w:rPr>
          <w:lang w:val="en-US"/>
        </w:rPr>
        <w:lastRenderedPageBreak/>
        <w:t>TABLE 4</w:t>
      </w:r>
    </w:p>
    <w:p w:rsidR="00BF6129" w:rsidRPr="00BF6129" w:rsidRDefault="00BF6129" w:rsidP="001B46A7">
      <w:pPr>
        <w:pStyle w:val="Tabletitle"/>
        <w:rPr>
          <w:lang w:val="en-US"/>
        </w:rPr>
      </w:pPr>
      <w:r w:rsidRPr="00BF6129">
        <w:rPr>
          <w:lang w:val="en-US"/>
        </w:rPr>
        <w:t>Complementary information about IMT-2000 OFDMA TDD WMAN (Mobile WiMAX)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68"/>
        <w:gridCol w:w="2181"/>
        <w:gridCol w:w="2410"/>
        <w:gridCol w:w="2268"/>
        <w:gridCol w:w="1689"/>
        <w:gridCol w:w="2418"/>
      </w:tblGrid>
      <w:tr w:rsidR="00BF6129" w:rsidRPr="00575537" w:rsidTr="00575537">
        <w:trPr>
          <w:jc w:val="center"/>
        </w:trPr>
        <w:tc>
          <w:tcPr>
            <w:tcW w:w="2268" w:type="dxa"/>
            <w:tcBorders>
              <w:top w:val="single" w:sz="2" w:space="0" w:color="auto"/>
              <w:bottom w:val="single" w:sz="2" w:space="0" w:color="auto"/>
            </w:tcBorders>
          </w:tcPr>
          <w:p w:rsidR="00BF6129" w:rsidRPr="00575537" w:rsidRDefault="00BF6129" w:rsidP="00575537">
            <w:pPr>
              <w:pStyle w:val="Tablehead"/>
              <w:rPr>
                <w:lang w:val="en-US"/>
              </w:rPr>
            </w:pPr>
            <w:r w:rsidRPr="00575537">
              <w:rPr>
                <w:lang w:val="en-US"/>
              </w:rPr>
              <w:t>Band Class Group (BCG)</w:t>
            </w:r>
          </w:p>
        </w:tc>
        <w:tc>
          <w:tcPr>
            <w:tcW w:w="2181" w:type="dxa"/>
            <w:tcBorders>
              <w:top w:val="single" w:sz="2" w:space="0" w:color="auto"/>
              <w:bottom w:val="single" w:sz="2" w:space="0" w:color="auto"/>
            </w:tcBorders>
          </w:tcPr>
          <w:p w:rsidR="00BF6129" w:rsidRPr="00575537" w:rsidRDefault="00BF6129" w:rsidP="00575537">
            <w:pPr>
              <w:pStyle w:val="Tablehead"/>
              <w:rPr>
                <w:lang w:val="en-US"/>
              </w:rPr>
            </w:pPr>
            <w:r w:rsidRPr="00575537">
              <w:rPr>
                <w:lang w:val="en-US"/>
              </w:rPr>
              <w:t>Frequency range UL (MHz)</w:t>
            </w:r>
          </w:p>
        </w:tc>
        <w:tc>
          <w:tcPr>
            <w:tcW w:w="2410" w:type="dxa"/>
            <w:tcBorders>
              <w:top w:val="single" w:sz="2" w:space="0" w:color="auto"/>
              <w:bottom w:val="single" w:sz="2" w:space="0" w:color="auto"/>
            </w:tcBorders>
          </w:tcPr>
          <w:p w:rsidR="00BF6129" w:rsidRPr="00575537" w:rsidRDefault="00BF6129" w:rsidP="00575537">
            <w:pPr>
              <w:pStyle w:val="Tablehead"/>
              <w:rPr>
                <w:lang w:val="en-US"/>
              </w:rPr>
            </w:pPr>
            <w:r w:rsidRPr="00575537">
              <w:rPr>
                <w:lang w:val="en-US"/>
              </w:rPr>
              <w:t>Frequency range DL (MHz)</w:t>
            </w:r>
          </w:p>
        </w:tc>
        <w:tc>
          <w:tcPr>
            <w:tcW w:w="2268" w:type="dxa"/>
            <w:tcBorders>
              <w:top w:val="single" w:sz="2" w:space="0" w:color="auto"/>
              <w:bottom w:val="single" w:sz="2" w:space="0" w:color="auto"/>
            </w:tcBorders>
          </w:tcPr>
          <w:p w:rsidR="00BF6129" w:rsidRPr="00575537" w:rsidRDefault="00BF6129" w:rsidP="00575537">
            <w:pPr>
              <w:pStyle w:val="Tablehead"/>
              <w:rPr>
                <w:lang w:val="en-US"/>
              </w:rPr>
            </w:pPr>
            <w:r w:rsidRPr="00575537">
              <w:rPr>
                <w:lang w:val="en-US"/>
              </w:rPr>
              <w:t>Channel bandwidth (MHz)</w:t>
            </w:r>
          </w:p>
        </w:tc>
        <w:tc>
          <w:tcPr>
            <w:tcW w:w="1689" w:type="dxa"/>
            <w:tcBorders>
              <w:top w:val="single" w:sz="2" w:space="0" w:color="auto"/>
              <w:bottom w:val="single" w:sz="2" w:space="0" w:color="auto"/>
            </w:tcBorders>
          </w:tcPr>
          <w:p w:rsidR="00BF6129" w:rsidRPr="00575537" w:rsidRDefault="00BF6129" w:rsidP="00575537">
            <w:pPr>
              <w:pStyle w:val="Tablehead"/>
              <w:rPr>
                <w:lang w:val="en-US"/>
              </w:rPr>
            </w:pPr>
            <w:r w:rsidRPr="00575537">
              <w:rPr>
                <w:lang w:val="en-US"/>
              </w:rPr>
              <w:t>Duplex mode</w:t>
            </w:r>
          </w:p>
        </w:tc>
        <w:tc>
          <w:tcPr>
            <w:tcW w:w="2418" w:type="dxa"/>
            <w:tcBorders>
              <w:top w:val="single" w:sz="2" w:space="0" w:color="auto"/>
              <w:bottom w:val="single" w:sz="2" w:space="0" w:color="auto"/>
            </w:tcBorders>
          </w:tcPr>
          <w:p w:rsidR="00BF6129" w:rsidRPr="00575537" w:rsidRDefault="00BF6129" w:rsidP="00575537">
            <w:pPr>
              <w:pStyle w:val="Tablehead"/>
              <w:rPr>
                <w:lang w:val="en-US"/>
              </w:rPr>
            </w:pPr>
            <w:r w:rsidRPr="00575537">
              <w:rPr>
                <w:lang w:val="en-US"/>
              </w:rPr>
              <w:t>Comments</w:t>
            </w:r>
          </w:p>
        </w:tc>
      </w:tr>
      <w:tr w:rsidR="00BF6129" w:rsidRPr="00A76601" w:rsidTr="00575537">
        <w:trPr>
          <w:jc w:val="center"/>
        </w:trPr>
        <w:tc>
          <w:tcPr>
            <w:tcW w:w="2268" w:type="dxa"/>
            <w:tcBorders>
              <w:top w:val="single" w:sz="2" w:space="0" w:color="auto"/>
              <w:left w:val="single" w:sz="4" w:space="0" w:color="auto"/>
              <w:bottom w:val="single" w:sz="4" w:space="0" w:color="auto"/>
              <w:right w:val="single" w:sz="4" w:space="0" w:color="auto"/>
            </w:tcBorders>
          </w:tcPr>
          <w:p w:rsidR="00BF6129" w:rsidRPr="00575537" w:rsidRDefault="00BF6129" w:rsidP="001B46A7">
            <w:pPr>
              <w:pStyle w:val="Tabletext"/>
              <w:jc w:val="center"/>
              <w:rPr>
                <w:lang w:val="en-US"/>
              </w:rPr>
            </w:pPr>
            <w:r w:rsidRPr="00575537">
              <w:rPr>
                <w:lang w:val="en-US"/>
              </w:rPr>
              <w:t>7.A</w:t>
            </w:r>
          </w:p>
        </w:tc>
        <w:tc>
          <w:tcPr>
            <w:tcW w:w="2181" w:type="dxa"/>
            <w:tcBorders>
              <w:top w:val="single" w:sz="2" w:space="0" w:color="auto"/>
              <w:left w:val="single" w:sz="4" w:space="0" w:color="auto"/>
              <w:bottom w:val="single" w:sz="4" w:space="0" w:color="auto"/>
              <w:right w:val="single" w:sz="4" w:space="0" w:color="auto"/>
            </w:tcBorders>
          </w:tcPr>
          <w:p w:rsidR="00BF6129" w:rsidRPr="00575537" w:rsidRDefault="00BF6129" w:rsidP="001B46A7">
            <w:pPr>
              <w:pStyle w:val="Tabletext"/>
              <w:jc w:val="center"/>
              <w:rPr>
                <w:lang w:val="en-US"/>
              </w:rPr>
            </w:pPr>
            <w:r w:rsidRPr="00575537">
              <w:rPr>
                <w:lang w:val="en-US"/>
              </w:rPr>
              <w:t>698-862</w:t>
            </w:r>
          </w:p>
        </w:tc>
        <w:tc>
          <w:tcPr>
            <w:tcW w:w="2410" w:type="dxa"/>
            <w:tcBorders>
              <w:top w:val="single" w:sz="2" w:space="0" w:color="auto"/>
              <w:left w:val="single" w:sz="4" w:space="0" w:color="auto"/>
              <w:bottom w:val="single" w:sz="4" w:space="0" w:color="auto"/>
              <w:right w:val="single" w:sz="4" w:space="0" w:color="auto"/>
            </w:tcBorders>
          </w:tcPr>
          <w:p w:rsidR="00BF6129" w:rsidRPr="00575537" w:rsidRDefault="00BF6129" w:rsidP="001B46A7">
            <w:pPr>
              <w:pStyle w:val="Tabletext"/>
              <w:jc w:val="center"/>
              <w:rPr>
                <w:lang w:val="en-US"/>
              </w:rPr>
            </w:pPr>
            <w:r w:rsidRPr="00575537">
              <w:rPr>
                <w:lang w:val="en-US"/>
              </w:rPr>
              <w:t>698-862</w:t>
            </w:r>
          </w:p>
        </w:tc>
        <w:tc>
          <w:tcPr>
            <w:tcW w:w="2268" w:type="dxa"/>
            <w:tcBorders>
              <w:top w:val="single" w:sz="2" w:space="0" w:color="auto"/>
              <w:left w:val="single" w:sz="4" w:space="0" w:color="auto"/>
              <w:bottom w:val="single" w:sz="4" w:space="0" w:color="auto"/>
              <w:right w:val="single" w:sz="4" w:space="0" w:color="auto"/>
            </w:tcBorders>
          </w:tcPr>
          <w:p w:rsidR="00BF6129" w:rsidRPr="00575537" w:rsidRDefault="00BF6129" w:rsidP="001B46A7">
            <w:pPr>
              <w:pStyle w:val="Tabletext"/>
              <w:jc w:val="center"/>
              <w:rPr>
                <w:lang w:val="en-US"/>
              </w:rPr>
            </w:pPr>
            <w:r w:rsidRPr="00575537">
              <w:rPr>
                <w:lang w:val="en-US"/>
              </w:rPr>
              <w:t>5, 7 and 10</w:t>
            </w:r>
          </w:p>
        </w:tc>
        <w:tc>
          <w:tcPr>
            <w:tcW w:w="1689" w:type="dxa"/>
            <w:tcBorders>
              <w:top w:val="single" w:sz="2" w:space="0" w:color="auto"/>
              <w:left w:val="single" w:sz="4" w:space="0" w:color="auto"/>
              <w:bottom w:val="single" w:sz="4" w:space="0" w:color="auto"/>
              <w:right w:val="single" w:sz="4" w:space="0" w:color="auto"/>
            </w:tcBorders>
          </w:tcPr>
          <w:p w:rsidR="00BF6129" w:rsidRPr="00BF6129" w:rsidRDefault="00BF6129" w:rsidP="001B46A7">
            <w:pPr>
              <w:pStyle w:val="Tabletext"/>
              <w:jc w:val="center"/>
            </w:pPr>
            <w:r w:rsidRPr="00BF6129">
              <w:t>TDD</w:t>
            </w:r>
          </w:p>
        </w:tc>
        <w:tc>
          <w:tcPr>
            <w:tcW w:w="2418" w:type="dxa"/>
            <w:vMerge w:val="restart"/>
            <w:tcBorders>
              <w:top w:val="single" w:sz="2" w:space="0" w:color="auto"/>
              <w:left w:val="single" w:sz="4" w:space="0" w:color="auto"/>
            </w:tcBorders>
            <w:vAlign w:val="center"/>
          </w:tcPr>
          <w:p w:rsidR="00BF6129" w:rsidRPr="00BF6129" w:rsidRDefault="00BF6129" w:rsidP="001B46A7">
            <w:pPr>
              <w:pStyle w:val="Tabletext"/>
              <w:jc w:val="center"/>
              <w:rPr>
                <w:lang w:val="en-US"/>
              </w:rPr>
            </w:pPr>
            <w:r w:rsidRPr="00BF6129">
              <w:rPr>
                <w:lang w:val="en-US"/>
              </w:rPr>
              <w:t>The bandwidths are a</w:t>
            </w:r>
            <w:r w:rsidR="00575537">
              <w:rPr>
                <w:lang w:val="en-US"/>
              </w:rPr>
              <w:t>pplicable to both the MS and BS</w:t>
            </w:r>
          </w:p>
        </w:tc>
      </w:tr>
      <w:tr w:rsidR="00BF6129" w:rsidRPr="00BF6129" w:rsidTr="00575537">
        <w:trPr>
          <w:jc w:val="center"/>
        </w:trPr>
        <w:tc>
          <w:tcPr>
            <w:tcW w:w="2268"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pPr>
            <w:r w:rsidRPr="00BF6129">
              <w:t>7.B</w:t>
            </w:r>
          </w:p>
        </w:tc>
        <w:tc>
          <w:tcPr>
            <w:tcW w:w="2181"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rPr>
                <w:rFonts w:eastAsia="Batang"/>
              </w:rPr>
            </w:pPr>
            <w:r w:rsidRPr="00BF6129">
              <w:rPr>
                <w:rFonts w:eastAsia="Batang"/>
              </w:rPr>
              <w:t>776-787</w:t>
            </w:r>
          </w:p>
        </w:tc>
        <w:tc>
          <w:tcPr>
            <w:tcW w:w="2410"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rPr>
                <w:rFonts w:eastAsia="Batang"/>
              </w:rPr>
            </w:pPr>
            <w:r w:rsidRPr="00BF6129">
              <w:rPr>
                <w:rFonts w:eastAsia="Batang"/>
              </w:rPr>
              <w:t>746-757</w:t>
            </w:r>
          </w:p>
        </w:tc>
        <w:tc>
          <w:tcPr>
            <w:tcW w:w="2268"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pPr>
            <w:r w:rsidRPr="00BF6129">
              <w:t>2</w:t>
            </w:r>
            <w:r w:rsidR="00575537">
              <w:t xml:space="preserve"> </w:t>
            </w:r>
            <w:r w:rsidRPr="00BF6129">
              <w:t>x</w:t>
            </w:r>
            <w:r w:rsidR="00575537">
              <w:t xml:space="preserve"> </w:t>
            </w:r>
            <w:r w:rsidRPr="00BF6129">
              <w:t>5 and 2</w:t>
            </w:r>
            <w:r w:rsidR="00575537">
              <w:t xml:space="preserve"> </w:t>
            </w:r>
            <w:r w:rsidRPr="00BF6129">
              <w:t>x</w:t>
            </w:r>
            <w:r w:rsidR="00575537">
              <w:t xml:space="preserve"> </w:t>
            </w:r>
            <w:r w:rsidRPr="00BF6129">
              <w:t>10</w:t>
            </w:r>
          </w:p>
        </w:tc>
        <w:tc>
          <w:tcPr>
            <w:tcW w:w="1689"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pPr>
            <w:r w:rsidRPr="00BF6129">
              <w:t>FDD</w:t>
            </w:r>
          </w:p>
        </w:tc>
        <w:tc>
          <w:tcPr>
            <w:tcW w:w="2418" w:type="dxa"/>
            <w:vMerge/>
            <w:tcBorders>
              <w:left w:val="single" w:sz="4" w:space="0" w:color="auto"/>
            </w:tcBorders>
          </w:tcPr>
          <w:p w:rsidR="00BF6129" w:rsidRPr="00BF6129" w:rsidRDefault="00BF6129" w:rsidP="001B46A7">
            <w:pPr>
              <w:pStyle w:val="Tabletext"/>
              <w:jc w:val="center"/>
            </w:pPr>
          </w:p>
        </w:tc>
      </w:tr>
      <w:tr w:rsidR="00BF6129" w:rsidRPr="00BF6129" w:rsidTr="00575537">
        <w:trPr>
          <w:jc w:val="center"/>
        </w:trPr>
        <w:tc>
          <w:tcPr>
            <w:tcW w:w="2268"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pPr>
            <w:r w:rsidRPr="00BF6129">
              <w:t>7.C</w:t>
            </w:r>
          </w:p>
        </w:tc>
        <w:tc>
          <w:tcPr>
            <w:tcW w:w="2181"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rPr>
                <w:rFonts w:eastAsia="Batang"/>
              </w:rPr>
            </w:pPr>
            <w:r w:rsidRPr="00BF6129">
              <w:rPr>
                <w:rFonts w:eastAsia="Batang"/>
              </w:rPr>
              <w:t>788-793, 793-798</w:t>
            </w:r>
          </w:p>
        </w:tc>
        <w:tc>
          <w:tcPr>
            <w:tcW w:w="2410"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rPr>
                <w:rFonts w:eastAsia="Batang"/>
              </w:rPr>
            </w:pPr>
            <w:r w:rsidRPr="00BF6129">
              <w:rPr>
                <w:rFonts w:eastAsia="Batang"/>
              </w:rPr>
              <w:t>758-763, 763-768</w:t>
            </w:r>
          </w:p>
        </w:tc>
        <w:tc>
          <w:tcPr>
            <w:tcW w:w="2268"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pPr>
            <w:r w:rsidRPr="00BF6129">
              <w:t>2</w:t>
            </w:r>
            <w:r w:rsidR="00575537">
              <w:t xml:space="preserve"> </w:t>
            </w:r>
            <w:r w:rsidRPr="00BF6129">
              <w:t>x</w:t>
            </w:r>
            <w:r w:rsidR="00575537">
              <w:t xml:space="preserve"> </w:t>
            </w:r>
            <w:r w:rsidRPr="00BF6129">
              <w:t>5</w:t>
            </w:r>
          </w:p>
        </w:tc>
        <w:tc>
          <w:tcPr>
            <w:tcW w:w="1689"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pPr>
            <w:r w:rsidRPr="00BF6129">
              <w:t>FDD</w:t>
            </w:r>
          </w:p>
        </w:tc>
        <w:tc>
          <w:tcPr>
            <w:tcW w:w="2418" w:type="dxa"/>
            <w:vMerge/>
            <w:tcBorders>
              <w:left w:val="single" w:sz="4" w:space="0" w:color="auto"/>
            </w:tcBorders>
          </w:tcPr>
          <w:p w:rsidR="00BF6129" w:rsidRPr="00BF6129" w:rsidRDefault="00BF6129" w:rsidP="001B46A7">
            <w:pPr>
              <w:pStyle w:val="Tabletext"/>
              <w:jc w:val="center"/>
            </w:pPr>
          </w:p>
        </w:tc>
      </w:tr>
      <w:tr w:rsidR="00BF6129" w:rsidRPr="00BF6129" w:rsidTr="00575537">
        <w:trPr>
          <w:jc w:val="center"/>
        </w:trPr>
        <w:tc>
          <w:tcPr>
            <w:tcW w:w="2268"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pPr>
            <w:r w:rsidRPr="00BF6129">
              <w:t>7.D</w:t>
            </w:r>
          </w:p>
        </w:tc>
        <w:tc>
          <w:tcPr>
            <w:tcW w:w="2181"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rPr>
                <w:rFonts w:eastAsia="Batang"/>
              </w:rPr>
            </w:pPr>
            <w:r w:rsidRPr="00BF6129">
              <w:rPr>
                <w:rFonts w:eastAsia="Batang"/>
              </w:rPr>
              <w:t>788-798</w:t>
            </w:r>
          </w:p>
        </w:tc>
        <w:tc>
          <w:tcPr>
            <w:tcW w:w="2410"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rPr>
                <w:rFonts w:eastAsia="Batang"/>
              </w:rPr>
            </w:pPr>
            <w:r w:rsidRPr="00BF6129">
              <w:rPr>
                <w:rFonts w:eastAsia="Batang"/>
              </w:rPr>
              <w:t>758-768</w:t>
            </w:r>
          </w:p>
        </w:tc>
        <w:tc>
          <w:tcPr>
            <w:tcW w:w="2268"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pPr>
            <w:r w:rsidRPr="00BF6129">
              <w:t>2</w:t>
            </w:r>
            <w:r w:rsidR="00575537">
              <w:t xml:space="preserve"> </w:t>
            </w:r>
            <w:r w:rsidRPr="00BF6129">
              <w:t>x</w:t>
            </w:r>
            <w:r w:rsidR="00575537">
              <w:t xml:space="preserve"> </w:t>
            </w:r>
            <w:r w:rsidRPr="00BF6129">
              <w:t>10</w:t>
            </w:r>
          </w:p>
        </w:tc>
        <w:tc>
          <w:tcPr>
            <w:tcW w:w="1689"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pPr>
            <w:r w:rsidRPr="00BF6129">
              <w:t>FDD</w:t>
            </w:r>
          </w:p>
        </w:tc>
        <w:tc>
          <w:tcPr>
            <w:tcW w:w="2418" w:type="dxa"/>
            <w:vMerge/>
            <w:tcBorders>
              <w:left w:val="single" w:sz="4" w:space="0" w:color="auto"/>
            </w:tcBorders>
          </w:tcPr>
          <w:p w:rsidR="00BF6129" w:rsidRPr="00BF6129" w:rsidRDefault="00BF6129" w:rsidP="001B46A7">
            <w:pPr>
              <w:pStyle w:val="Tabletext"/>
              <w:jc w:val="center"/>
            </w:pPr>
          </w:p>
        </w:tc>
      </w:tr>
      <w:tr w:rsidR="00BF6129" w:rsidRPr="00BF6129" w:rsidTr="00575537">
        <w:trPr>
          <w:jc w:val="center"/>
        </w:trPr>
        <w:tc>
          <w:tcPr>
            <w:tcW w:w="2268"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pPr>
            <w:r w:rsidRPr="00BF6129">
              <w:t>7.E</w:t>
            </w:r>
          </w:p>
        </w:tc>
        <w:tc>
          <w:tcPr>
            <w:tcW w:w="2181"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rPr>
                <w:rFonts w:eastAsia="Batang"/>
              </w:rPr>
            </w:pPr>
            <w:r w:rsidRPr="00BF6129">
              <w:rPr>
                <w:rFonts w:eastAsia="Batang"/>
              </w:rPr>
              <w:t>698-862</w:t>
            </w:r>
          </w:p>
        </w:tc>
        <w:tc>
          <w:tcPr>
            <w:tcW w:w="2410"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rPr>
                <w:rFonts w:eastAsia="Batang"/>
              </w:rPr>
            </w:pPr>
            <w:r w:rsidRPr="00BF6129">
              <w:rPr>
                <w:rFonts w:eastAsia="Batang"/>
              </w:rPr>
              <w:t>698-862</w:t>
            </w:r>
          </w:p>
        </w:tc>
        <w:tc>
          <w:tcPr>
            <w:tcW w:w="2268"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rPr>
                <w:lang w:val="en-US"/>
              </w:rPr>
            </w:pPr>
            <w:r w:rsidRPr="00BF6129">
              <w:rPr>
                <w:lang w:val="en-US"/>
              </w:rPr>
              <w:t>5, 7 and 10 (TDD)</w:t>
            </w:r>
          </w:p>
          <w:p w:rsidR="00BF6129" w:rsidRPr="00BF6129" w:rsidRDefault="00BF6129" w:rsidP="00575537">
            <w:pPr>
              <w:pStyle w:val="Tabletext"/>
              <w:jc w:val="center"/>
              <w:rPr>
                <w:lang w:val="en-US"/>
              </w:rPr>
            </w:pPr>
            <w:r w:rsidRPr="00BF6129">
              <w:rPr>
                <w:lang w:val="en-US"/>
              </w:rPr>
              <w:t>2</w:t>
            </w:r>
            <w:r w:rsidR="00575537">
              <w:rPr>
                <w:lang w:val="en-US"/>
              </w:rPr>
              <w:t xml:space="preserve"> </w:t>
            </w:r>
            <w:r w:rsidRPr="00BF6129">
              <w:rPr>
                <w:lang w:val="en-US"/>
              </w:rPr>
              <w:t>x</w:t>
            </w:r>
            <w:r w:rsidR="00575537">
              <w:rPr>
                <w:lang w:val="en-US"/>
              </w:rPr>
              <w:t xml:space="preserve"> 5</w:t>
            </w:r>
            <w:r w:rsidRPr="00BF6129">
              <w:rPr>
                <w:lang w:val="en-US"/>
              </w:rPr>
              <w:t>, 2</w:t>
            </w:r>
            <w:r w:rsidR="00575537">
              <w:rPr>
                <w:lang w:val="en-US"/>
              </w:rPr>
              <w:t xml:space="preserve"> </w:t>
            </w:r>
            <w:r w:rsidRPr="00BF6129">
              <w:rPr>
                <w:lang w:val="en-US"/>
              </w:rPr>
              <w:t>x</w:t>
            </w:r>
            <w:r w:rsidR="00575537">
              <w:rPr>
                <w:lang w:val="en-US"/>
              </w:rPr>
              <w:t xml:space="preserve"> </w:t>
            </w:r>
            <w:r w:rsidRPr="00BF6129">
              <w:rPr>
                <w:lang w:val="en-US"/>
              </w:rPr>
              <w:t>7 and 2</w:t>
            </w:r>
            <w:r w:rsidR="00575537">
              <w:rPr>
                <w:lang w:val="en-US"/>
              </w:rPr>
              <w:t xml:space="preserve"> </w:t>
            </w:r>
            <w:r w:rsidRPr="00BF6129">
              <w:rPr>
                <w:lang w:val="en-US"/>
              </w:rPr>
              <w:t>x</w:t>
            </w:r>
            <w:r w:rsidR="00575537">
              <w:rPr>
                <w:lang w:val="en-US"/>
              </w:rPr>
              <w:t xml:space="preserve"> </w:t>
            </w:r>
            <w:r w:rsidRPr="00BF6129">
              <w:rPr>
                <w:lang w:val="en-US"/>
              </w:rPr>
              <w:t>10 (FDD)</w:t>
            </w:r>
          </w:p>
        </w:tc>
        <w:tc>
          <w:tcPr>
            <w:tcW w:w="1689"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pPr>
            <w:r w:rsidRPr="00BF6129">
              <w:t>TDD/FDD</w:t>
            </w:r>
          </w:p>
        </w:tc>
        <w:tc>
          <w:tcPr>
            <w:tcW w:w="2418" w:type="dxa"/>
            <w:vMerge/>
            <w:tcBorders>
              <w:left w:val="single" w:sz="4" w:space="0" w:color="auto"/>
            </w:tcBorders>
          </w:tcPr>
          <w:p w:rsidR="00BF6129" w:rsidRPr="00BF6129" w:rsidRDefault="00BF6129" w:rsidP="001B46A7">
            <w:pPr>
              <w:pStyle w:val="Tabletext"/>
              <w:jc w:val="center"/>
            </w:pPr>
          </w:p>
        </w:tc>
      </w:tr>
      <w:tr w:rsidR="00BF6129" w:rsidRPr="00BF6129" w:rsidTr="00575537">
        <w:trPr>
          <w:trHeight w:val="641"/>
          <w:jc w:val="center"/>
        </w:trPr>
        <w:tc>
          <w:tcPr>
            <w:tcW w:w="2268"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pPr>
            <w:r w:rsidRPr="00BF6129">
              <w:t>7.G</w:t>
            </w:r>
          </w:p>
        </w:tc>
        <w:tc>
          <w:tcPr>
            <w:tcW w:w="2181"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rPr>
                <w:rFonts w:eastAsia="Batang"/>
              </w:rPr>
            </w:pPr>
            <w:r w:rsidRPr="00BF6129">
              <w:t>880-915</w:t>
            </w:r>
          </w:p>
        </w:tc>
        <w:tc>
          <w:tcPr>
            <w:tcW w:w="2410"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rPr>
                <w:rFonts w:eastAsia="Batang"/>
              </w:rPr>
            </w:pPr>
            <w:r w:rsidRPr="00BF6129">
              <w:t>925-960</w:t>
            </w:r>
          </w:p>
        </w:tc>
        <w:tc>
          <w:tcPr>
            <w:tcW w:w="2268"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pPr>
            <w:r w:rsidRPr="00BF6129">
              <w:t>2</w:t>
            </w:r>
            <w:r w:rsidR="00575537">
              <w:t xml:space="preserve"> </w:t>
            </w:r>
            <w:r w:rsidRPr="00BF6129">
              <w:t>x</w:t>
            </w:r>
            <w:r w:rsidR="00575537">
              <w:t xml:space="preserve"> </w:t>
            </w:r>
            <w:r w:rsidRPr="00BF6129">
              <w:t>5 and 2</w:t>
            </w:r>
            <w:r w:rsidR="00575537">
              <w:t xml:space="preserve"> </w:t>
            </w:r>
            <w:r w:rsidRPr="00BF6129">
              <w:t>x</w:t>
            </w:r>
            <w:r w:rsidR="00575537">
              <w:t xml:space="preserve"> </w:t>
            </w:r>
            <w:r w:rsidRPr="00BF6129">
              <w:t>10</w:t>
            </w:r>
          </w:p>
        </w:tc>
        <w:tc>
          <w:tcPr>
            <w:tcW w:w="1689" w:type="dxa"/>
            <w:tcBorders>
              <w:top w:val="single" w:sz="4" w:space="0" w:color="auto"/>
              <w:left w:val="single" w:sz="4" w:space="0" w:color="auto"/>
              <w:bottom w:val="single" w:sz="4" w:space="0" w:color="auto"/>
              <w:right w:val="single" w:sz="4" w:space="0" w:color="auto"/>
            </w:tcBorders>
          </w:tcPr>
          <w:p w:rsidR="00BF6129" w:rsidRPr="00BF6129" w:rsidRDefault="00BF6129" w:rsidP="001B46A7">
            <w:pPr>
              <w:pStyle w:val="Tabletext"/>
              <w:jc w:val="center"/>
            </w:pPr>
            <w:r w:rsidRPr="00BF6129">
              <w:t>FDD</w:t>
            </w:r>
          </w:p>
        </w:tc>
        <w:tc>
          <w:tcPr>
            <w:tcW w:w="2418" w:type="dxa"/>
            <w:vMerge/>
            <w:tcBorders>
              <w:left w:val="single" w:sz="4" w:space="0" w:color="auto"/>
            </w:tcBorders>
          </w:tcPr>
          <w:p w:rsidR="00BF6129" w:rsidRPr="00BF6129" w:rsidRDefault="00BF6129" w:rsidP="001B46A7">
            <w:pPr>
              <w:pStyle w:val="Tabletext"/>
              <w:jc w:val="center"/>
            </w:pPr>
          </w:p>
        </w:tc>
      </w:tr>
    </w:tbl>
    <w:p w:rsidR="00BF6129" w:rsidRPr="00BF6129" w:rsidRDefault="00BF6129" w:rsidP="00575537">
      <w:pPr>
        <w:pStyle w:val="Heading2"/>
        <w:rPr>
          <w:lang w:val="en-US"/>
        </w:rPr>
      </w:pPr>
      <w:bookmarkStart w:id="15" w:name="_Toc284238080"/>
      <w:bookmarkStart w:id="16" w:name="_Toc284248475"/>
      <w:r w:rsidRPr="00BF6129">
        <w:rPr>
          <w:lang w:val="en-US"/>
        </w:rPr>
        <w:t>4.2</w:t>
      </w:r>
      <w:r w:rsidRPr="00BF6129">
        <w:rPr>
          <w:lang w:val="en-US"/>
        </w:rPr>
        <w:tab/>
        <w:t>Parameters for IMT-2000 CDMA MC (CDMA 2000, HRPD and UMB)</w:t>
      </w:r>
      <w:bookmarkEnd w:id="15"/>
      <w:bookmarkEnd w:id="16"/>
    </w:p>
    <w:p w:rsidR="00BF6129" w:rsidRPr="00BF6129" w:rsidRDefault="00BF6129" w:rsidP="00BF6129">
      <w:pPr>
        <w:rPr>
          <w:lang w:val="en-US"/>
        </w:rPr>
      </w:pPr>
      <w:r w:rsidRPr="00BF6129">
        <w:rPr>
          <w:lang w:val="en-US"/>
        </w:rPr>
        <w:t>The values for the system parameters are presented in Tables 5, 6 and 7.</w:t>
      </w:r>
    </w:p>
    <w:p w:rsidR="00BF6129" w:rsidRPr="00BF6129" w:rsidRDefault="00BF6129" w:rsidP="00A76601">
      <w:pPr>
        <w:pStyle w:val="TableNo"/>
        <w:keepLines/>
        <w:rPr>
          <w:lang w:val="en-US"/>
        </w:rPr>
      </w:pPr>
      <w:r w:rsidRPr="00BF6129">
        <w:rPr>
          <w:lang w:val="en-US"/>
        </w:rPr>
        <w:lastRenderedPageBreak/>
        <w:t>TABLE 5</w:t>
      </w:r>
      <w:r w:rsidR="00A602F2" w:rsidRPr="00A602F2">
        <w:rPr>
          <w:vertAlign w:val="superscript"/>
          <w:lang w:val="en-US"/>
        </w:rPr>
        <w:t>(3</w:t>
      </w:r>
      <w:r w:rsidR="00A76601">
        <w:rPr>
          <w:vertAlign w:val="superscript"/>
          <w:lang w:val="en-US"/>
        </w:rPr>
        <w:t>2</w:t>
      </w:r>
      <w:r w:rsidR="00A602F2" w:rsidRPr="00A602F2">
        <w:rPr>
          <w:vertAlign w:val="superscript"/>
          <w:lang w:val="en-US"/>
        </w:rPr>
        <w:t>)</w:t>
      </w:r>
    </w:p>
    <w:p w:rsidR="00BF6129" w:rsidRPr="00BF6129" w:rsidRDefault="00BF6129" w:rsidP="00A602F2">
      <w:pPr>
        <w:pStyle w:val="Tabletitle"/>
        <w:keepLines/>
        <w:rPr>
          <w:lang w:val="en-US"/>
        </w:rPr>
      </w:pPr>
      <w:r w:rsidRPr="00BF6129">
        <w:rPr>
          <w:lang w:val="en-US"/>
        </w:rPr>
        <w:t>Parameters for IMT-2000 CDMA MC (CDMA 2000, HRPD and UMB)</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6"/>
        <w:gridCol w:w="1560"/>
        <w:gridCol w:w="1417"/>
        <w:gridCol w:w="2126"/>
        <w:gridCol w:w="2127"/>
        <w:gridCol w:w="2126"/>
        <w:gridCol w:w="2126"/>
        <w:gridCol w:w="1134"/>
        <w:gridCol w:w="1187"/>
      </w:tblGrid>
      <w:tr w:rsidR="00BF6129" w:rsidRPr="00BF6129" w:rsidTr="008A0069">
        <w:trPr>
          <w:jc w:val="center"/>
        </w:trPr>
        <w:tc>
          <w:tcPr>
            <w:tcW w:w="656" w:type="dxa"/>
          </w:tcPr>
          <w:p w:rsidR="00BF6129" w:rsidRPr="00BF6129" w:rsidRDefault="00BF6129" w:rsidP="007A1461">
            <w:pPr>
              <w:pStyle w:val="Tablehead"/>
              <w:keepLines/>
              <w:rPr>
                <w:lang w:val="en-US"/>
              </w:rPr>
            </w:pPr>
          </w:p>
        </w:tc>
        <w:tc>
          <w:tcPr>
            <w:tcW w:w="2977" w:type="dxa"/>
            <w:gridSpan w:val="2"/>
          </w:tcPr>
          <w:p w:rsidR="00BF6129" w:rsidRPr="00BF6129" w:rsidRDefault="00BF6129" w:rsidP="007A1461">
            <w:pPr>
              <w:pStyle w:val="Tablehead"/>
              <w:keepLines/>
            </w:pPr>
            <w:r w:rsidRPr="00BF6129">
              <w:t>IMT-2000 RADIO INTERFACES</w:t>
            </w:r>
          </w:p>
        </w:tc>
        <w:tc>
          <w:tcPr>
            <w:tcW w:w="10826" w:type="dxa"/>
            <w:gridSpan w:val="6"/>
          </w:tcPr>
          <w:p w:rsidR="00BF6129" w:rsidRPr="00BF6129" w:rsidRDefault="00BF6129" w:rsidP="007A1461">
            <w:pPr>
              <w:pStyle w:val="Tablehead"/>
              <w:keepLines/>
            </w:pPr>
            <w:r w:rsidRPr="00BF6129">
              <w:t>IMT-2000 CDMA MC</w:t>
            </w:r>
          </w:p>
        </w:tc>
      </w:tr>
      <w:tr w:rsidR="00BF6129" w:rsidRPr="00BF6129" w:rsidTr="008A0069">
        <w:trPr>
          <w:jc w:val="center"/>
        </w:trPr>
        <w:tc>
          <w:tcPr>
            <w:tcW w:w="656" w:type="dxa"/>
          </w:tcPr>
          <w:p w:rsidR="00BF6129" w:rsidRPr="00BF6129" w:rsidRDefault="00BF6129" w:rsidP="007A1461">
            <w:pPr>
              <w:pStyle w:val="Tablehead"/>
            </w:pPr>
            <w:r w:rsidRPr="00BF6129">
              <w:t>No.</w:t>
            </w:r>
          </w:p>
        </w:tc>
        <w:tc>
          <w:tcPr>
            <w:tcW w:w="2977" w:type="dxa"/>
            <w:gridSpan w:val="2"/>
          </w:tcPr>
          <w:p w:rsidR="00BF6129" w:rsidRPr="00BF6129" w:rsidRDefault="00BF6129" w:rsidP="007A1461">
            <w:pPr>
              <w:pStyle w:val="Tablehead"/>
            </w:pPr>
            <w:r w:rsidRPr="00BF6129">
              <w:t>Parameter</w:t>
            </w:r>
          </w:p>
        </w:tc>
        <w:tc>
          <w:tcPr>
            <w:tcW w:w="2126" w:type="dxa"/>
          </w:tcPr>
          <w:p w:rsidR="00BF6129" w:rsidRPr="00BF6129" w:rsidRDefault="00BF6129" w:rsidP="007A1461">
            <w:pPr>
              <w:pStyle w:val="Tablehead"/>
            </w:pPr>
            <w:r w:rsidRPr="00BF6129">
              <w:t>Base station</w:t>
            </w:r>
          </w:p>
        </w:tc>
        <w:tc>
          <w:tcPr>
            <w:tcW w:w="2127" w:type="dxa"/>
          </w:tcPr>
          <w:p w:rsidR="00BF6129" w:rsidRPr="00BF6129" w:rsidRDefault="00BF6129" w:rsidP="007A1461">
            <w:pPr>
              <w:pStyle w:val="Tablehead"/>
            </w:pPr>
            <w:r w:rsidRPr="00BF6129">
              <w:t>Mobile station</w:t>
            </w:r>
          </w:p>
        </w:tc>
        <w:tc>
          <w:tcPr>
            <w:tcW w:w="2126" w:type="dxa"/>
          </w:tcPr>
          <w:p w:rsidR="00BF6129" w:rsidRPr="00BF6129" w:rsidRDefault="00BF6129" w:rsidP="007A1461">
            <w:pPr>
              <w:pStyle w:val="Tablehead"/>
            </w:pPr>
            <w:r w:rsidRPr="00BF6129">
              <w:t>Base station</w:t>
            </w:r>
          </w:p>
        </w:tc>
        <w:tc>
          <w:tcPr>
            <w:tcW w:w="2126" w:type="dxa"/>
          </w:tcPr>
          <w:p w:rsidR="00BF6129" w:rsidRPr="00BF6129" w:rsidRDefault="00BF6129" w:rsidP="007A1461">
            <w:pPr>
              <w:pStyle w:val="Tablehead"/>
            </w:pPr>
            <w:r w:rsidRPr="00BF6129">
              <w:t>Mobile station</w:t>
            </w:r>
          </w:p>
        </w:tc>
        <w:tc>
          <w:tcPr>
            <w:tcW w:w="1134" w:type="dxa"/>
          </w:tcPr>
          <w:p w:rsidR="00BF6129" w:rsidRPr="00BF6129" w:rsidRDefault="00BF6129" w:rsidP="007A1461">
            <w:pPr>
              <w:pStyle w:val="Tablehead"/>
            </w:pPr>
            <w:r w:rsidRPr="00BF6129">
              <w:t>Base station</w:t>
            </w:r>
          </w:p>
        </w:tc>
        <w:tc>
          <w:tcPr>
            <w:tcW w:w="1187" w:type="dxa"/>
          </w:tcPr>
          <w:p w:rsidR="00BF6129" w:rsidRPr="00BF6129" w:rsidRDefault="00BF6129" w:rsidP="007A1461">
            <w:pPr>
              <w:pStyle w:val="Tablehead"/>
            </w:pPr>
            <w:r w:rsidRPr="00BF6129">
              <w:t>Mobile station</w:t>
            </w:r>
          </w:p>
        </w:tc>
      </w:tr>
      <w:tr w:rsidR="00BF6129" w:rsidRPr="00BF6129" w:rsidTr="008A0069">
        <w:trPr>
          <w:jc w:val="center"/>
        </w:trPr>
        <w:tc>
          <w:tcPr>
            <w:tcW w:w="3633" w:type="dxa"/>
            <w:gridSpan w:val="3"/>
          </w:tcPr>
          <w:p w:rsidR="00BF6129" w:rsidRPr="00BF6129" w:rsidRDefault="00BF6129" w:rsidP="007A1461">
            <w:pPr>
              <w:pStyle w:val="Tablehead"/>
            </w:pPr>
          </w:p>
        </w:tc>
        <w:tc>
          <w:tcPr>
            <w:tcW w:w="4253" w:type="dxa"/>
            <w:gridSpan w:val="2"/>
          </w:tcPr>
          <w:p w:rsidR="00BF6129" w:rsidRPr="00BF6129" w:rsidRDefault="00BF6129" w:rsidP="007A1461">
            <w:pPr>
              <w:pStyle w:val="Tablehead"/>
            </w:pPr>
            <w:r w:rsidRPr="00BF6129">
              <w:t>cdma2000</w:t>
            </w:r>
          </w:p>
        </w:tc>
        <w:tc>
          <w:tcPr>
            <w:tcW w:w="4252" w:type="dxa"/>
            <w:gridSpan w:val="2"/>
          </w:tcPr>
          <w:p w:rsidR="00BF6129" w:rsidRPr="00BF6129" w:rsidRDefault="00BF6129" w:rsidP="007A1461">
            <w:pPr>
              <w:pStyle w:val="Tablehead"/>
            </w:pPr>
            <w:r w:rsidRPr="00BF6129">
              <w:t>HRPD</w:t>
            </w:r>
          </w:p>
        </w:tc>
        <w:tc>
          <w:tcPr>
            <w:tcW w:w="2321" w:type="dxa"/>
            <w:gridSpan w:val="2"/>
          </w:tcPr>
          <w:p w:rsidR="00BF6129" w:rsidRPr="00BF6129" w:rsidRDefault="00BF6129" w:rsidP="007A1461">
            <w:pPr>
              <w:pStyle w:val="Tablehead"/>
            </w:pPr>
            <w:r w:rsidRPr="00BF6129">
              <w:t>UMB</w:t>
            </w:r>
          </w:p>
        </w:tc>
      </w:tr>
      <w:tr w:rsidR="00BF6129" w:rsidRPr="00BF6129" w:rsidTr="008A0069">
        <w:trPr>
          <w:jc w:val="center"/>
        </w:trPr>
        <w:tc>
          <w:tcPr>
            <w:tcW w:w="656" w:type="dxa"/>
          </w:tcPr>
          <w:p w:rsidR="00BF6129" w:rsidRPr="00BF6129" w:rsidRDefault="00BF6129" w:rsidP="007A1461">
            <w:pPr>
              <w:pStyle w:val="Tabletext"/>
              <w:keepNext/>
              <w:keepLines/>
              <w:jc w:val="left"/>
            </w:pPr>
            <w:r w:rsidRPr="00BF6129">
              <w:t>1.</w:t>
            </w:r>
          </w:p>
        </w:tc>
        <w:tc>
          <w:tcPr>
            <w:tcW w:w="2977" w:type="dxa"/>
            <w:gridSpan w:val="2"/>
          </w:tcPr>
          <w:p w:rsidR="00BF6129" w:rsidRPr="00BF6129" w:rsidRDefault="00BF6129" w:rsidP="007A1461">
            <w:pPr>
              <w:pStyle w:val="Tabletext"/>
              <w:keepNext/>
              <w:keepLines/>
              <w:jc w:val="left"/>
            </w:pPr>
            <w:r w:rsidRPr="00BF6129">
              <w:t>Class of emission</w:t>
            </w:r>
          </w:p>
        </w:tc>
        <w:tc>
          <w:tcPr>
            <w:tcW w:w="2126" w:type="dxa"/>
          </w:tcPr>
          <w:p w:rsidR="00BF6129" w:rsidRPr="00BF6129" w:rsidRDefault="00BF6129" w:rsidP="007A1461">
            <w:pPr>
              <w:pStyle w:val="Tabletext"/>
              <w:keepNext/>
              <w:keepLines/>
              <w:jc w:val="left"/>
            </w:pPr>
          </w:p>
        </w:tc>
        <w:tc>
          <w:tcPr>
            <w:tcW w:w="2127" w:type="dxa"/>
          </w:tcPr>
          <w:p w:rsidR="00BF6129" w:rsidRPr="00BF6129" w:rsidRDefault="00BF6129" w:rsidP="007A1461">
            <w:pPr>
              <w:pStyle w:val="Tabletext"/>
              <w:keepNext/>
              <w:keepLines/>
              <w:jc w:val="left"/>
            </w:pPr>
          </w:p>
        </w:tc>
        <w:tc>
          <w:tcPr>
            <w:tcW w:w="2126" w:type="dxa"/>
          </w:tcPr>
          <w:p w:rsidR="00BF6129" w:rsidRPr="00BF6129" w:rsidRDefault="00BF6129" w:rsidP="007A1461">
            <w:pPr>
              <w:pStyle w:val="Tabletext"/>
              <w:keepNext/>
              <w:keepLines/>
              <w:jc w:val="left"/>
            </w:pPr>
          </w:p>
        </w:tc>
        <w:tc>
          <w:tcPr>
            <w:tcW w:w="2126" w:type="dxa"/>
          </w:tcPr>
          <w:p w:rsidR="00BF6129" w:rsidRPr="00BF6129" w:rsidRDefault="00BF6129" w:rsidP="007A1461">
            <w:pPr>
              <w:pStyle w:val="Tabletext"/>
              <w:keepNext/>
              <w:keepLines/>
              <w:jc w:val="left"/>
            </w:pPr>
          </w:p>
        </w:tc>
        <w:tc>
          <w:tcPr>
            <w:tcW w:w="1134" w:type="dxa"/>
          </w:tcPr>
          <w:p w:rsidR="00BF6129" w:rsidRPr="00BF6129" w:rsidRDefault="00BF6129" w:rsidP="007A1461">
            <w:pPr>
              <w:pStyle w:val="Tabletext"/>
              <w:keepNext/>
              <w:keepLines/>
              <w:jc w:val="left"/>
            </w:pPr>
          </w:p>
        </w:tc>
        <w:tc>
          <w:tcPr>
            <w:tcW w:w="1187" w:type="dxa"/>
          </w:tcPr>
          <w:p w:rsidR="00BF6129" w:rsidRPr="00BF6129" w:rsidRDefault="00BF6129" w:rsidP="007A1461">
            <w:pPr>
              <w:pStyle w:val="Tabletext"/>
              <w:keepNext/>
              <w:keepLines/>
              <w:jc w:val="left"/>
            </w:pPr>
          </w:p>
        </w:tc>
      </w:tr>
      <w:tr w:rsidR="00BF6129" w:rsidRPr="00A76601" w:rsidTr="008A0069">
        <w:trPr>
          <w:trHeight w:val="720"/>
          <w:jc w:val="center"/>
        </w:trPr>
        <w:tc>
          <w:tcPr>
            <w:tcW w:w="656" w:type="dxa"/>
            <w:vMerge w:val="restart"/>
          </w:tcPr>
          <w:p w:rsidR="00BF6129" w:rsidRPr="00BF6129" w:rsidRDefault="00BF6129" w:rsidP="007A1461">
            <w:pPr>
              <w:pStyle w:val="Tabletext"/>
              <w:keepNext/>
              <w:keepLines/>
              <w:jc w:val="left"/>
            </w:pPr>
            <w:r w:rsidRPr="00BF6129">
              <w:t>2.</w:t>
            </w:r>
          </w:p>
        </w:tc>
        <w:tc>
          <w:tcPr>
            <w:tcW w:w="1560" w:type="dxa"/>
            <w:vMerge w:val="restart"/>
          </w:tcPr>
          <w:p w:rsidR="00BF6129" w:rsidRPr="00BF6129" w:rsidRDefault="00BF6129" w:rsidP="007A1461">
            <w:pPr>
              <w:pStyle w:val="Tabletext"/>
              <w:keepNext/>
              <w:keepLines/>
              <w:jc w:val="left"/>
            </w:pPr>
            <w:r w:rsidRPr="00BF6129">
              <w:t>Modulation parameters</w:t>
            </w:r>
          </w:p>
        </w:tc>
        <w:tc>
          <w:tcPr>
            <w:tcW w:w="1417" w:type="dxa"/>
          </w:tcPr>
          <w:p w:rsidR="00BF6129" w:rsidRPr="00BF6129" w:rsidRDefault="00BF6129" w:rsidP="007A1461">
            <w:pPr>
              <w:pStyle w:val="Tabletext"/>
              <w:keepNext/>
              <w:keepLines/>
              <w:jc w:val="left"/>
            </w:pPr>
            <w:r w:rsidRPr="00BF6129">
              <w:t>Forward link or downlink</w:t>
            </w:r>
          </w:p>
        </w:tc>
        <w:tc>
          <w:tcPr>
            <w:tcW w:w="4253" w:type="dxa"/>
            <w:gridSpan w:val="2"/>
          </w:tcPr>
          <w:p w:rsidR="00BF6129" w:rsidRPr="00BF6129" w:rsidRDefault="00BF6129" w:rsidP="0000210B">
            <w:pPr>
              <w:pStyle w:val="Tabletext"/>
              <w:keepNext/>
              <w:keepLines/>
              <w:jc w:val="left"/>
              <w:rPr>
                <w:lang w:val="en-US"/>
              </w:rPr>
            </w:pPr>
            <w:r w:rsidRPr="00BF6129">
              <w:rPr>
                <w:lang w:val="en-US"/>
              </w:rPr>
              <w:t>Data modulation: BPSK; QPSK, 8</w:t>
            </w:r>
            <w:r w:rsidR="00A602F2">
              <w:rPr>
                <w:lang w:val="en-US"/>
              </w:rPr>
              <w:noBreakHyphen/>
            </w:r>
            <w:r w:rsidRPr="00BF6129">
              <w:rPr>
                <w:lang w:val="en-US"/>
              </w:rPr>
              <w:t>PSK, 16</w:t>
            </w:r>
            <w:r w:rsidR="0000210B">
              <w:rPr>
                <w:lang w:val="en-US"/>
              </w:rPr>
              <w:noBreakHyphen/>
            </w:r>
            <w:r w:rsidRPr="00BF6129">
              <w:rPr>
                <w:lang w:val="en-US"/>
              </w:rPr>
              <w:t>QAM</w:t>
            </w:r>
            <w:r w:rsidRPr="00BF6129">
              <w:rPr>
                <w:lang w:val="en-US"/>
              </w:rPr>
              <w:br/>
              <w:t>Spreading modulation: QPSK</w:t>
            </w:r>
          </w:p>
        </w:tc>
        <w:tc>
          <w:tcPr>
            <w:tcW w:w="4252" w:type="dxa"/>
            <w:gridSpan w:val="2"/>
          </w:tcPr>
          <w:p w:rsidR="00BF6129" w:rsidRPr="00BF6129" w:rsidRDefault="00BF6129" w:rsidP="007A1461">
            <w:pPr>
              <w:pStyle w:val="Tabletext"/>
              <w:keepNext/>
              <w:keepLines/>
              <w:jc w:val="left"/>
              <w:rPr>
                <w:lang w:val="en-US"/>
              </w:rPr>
            </w:pPr>
            <w:r w:rsidRPr="00BF6129">
              <w:rPr>
                <w:lang w:val="en-US"/>
              </w:rPr>
              <w:t>Data modulation: QPSK, 8-PSK, 16-QAM, and 64-QAM</w:t>
            </w:r>
            <w:r w:rsidRPr="00BF6129">
              <w:rPr>
                <w:lang w:val="en-US"/>
              </w:rPr>
              <w:br/>
              <w:t>Spreading modulation: QPSK</w:t>
            </w:r>
          </w:p>
        </w:tc>
        <w:tc>
          <w:tcPr>
            <w:tcW w:w="2321" w:type="dxa"/>
            <w:gridSpan w:val="2"/>
          </w:tcPr>
          <w:p w:rsidR="00BF6129" w:rsidRPr="00BF6129" w:rsidRDefault="00BF6129" w:rsidP="0000210B">
            <w:pPr>
              <w:pStyle w:val="Tabletext"/>
              <w:keepNext/>
              <w:keepLines/>
              <w:jc w:val="left"/>
              <w:rPr>
                <w:lang w:val="en-US"/>
              </w:rPr>
            </w:pPr>
            <w:r w:rsidRPr="00BF6129">
              <w:rPr>
                <w:lang w:val="en-US"/>
              </w:rPr>
              <w:t>Data modulation: QPSK, 8-PSK, 16</w:t>
            </w:r>
            <w:r w:rsidR="0000210B">
              <w:rPr>
                <w:lang w:val="en-US"/>
              </w:rPr>
              <w:noBreakHyphen/>
            </w:r>
            <w:r w:rsidRPr="00BF6129">
              <w:rPr>
                <w:lang w:val="en-US"/>
              </w:rPr>
              <w:t>QAM, and 64-QAM</w:t>
            </w:r>
          </w:p>
        </w:tc>
      </w:tr>
      <w:tr w:rsidR="00BF6129" w:rsidRPr="00A76601" w:rsidTr="008A0069">
        <w:trPr>
          <w:trHeight w:val="720"/>
          <w:jc w:val="center"/>
        </w:trPr>
        <w:tc>
          <w:tcPr>
            <w:tcW w:w="656" w:type="dxa"/>
            <w:vMerge/>
          </w:tcPr>
          <w:p w:rsidR="00BF6129" w:rsidRPr="00BF6129" w:rsidRDefault="00BF6129" w:rsidP="007A1461">
            <w:pPr>
              <w:pStyle w:val="Tabletext"/>
              <w:jc w:val="left"/>
              <w:rPr>
                <w:lang w:val="en-US"/>
              </w:rPr>
            </w:pPr>
          </w:p>
        </w:tc>
        <w:tc>
          <w:tcPr>
            <w:tcW w:w="1560" w:type="dxa"/>
            <w:vMerge/>
          </w:tcPr>
          <w:p w:rsidR="00BF6129" w:rsidRPr="00BF6129" w:rsidRDefault="00BF6129" w:rsidP="007A1461">
            <w:pPr>
              <w:pStyle w:val="Tabletext"/>
              <w:jc w:val="left"/>
              <w:rPr>
                <w:lang w:val="en-US"/>
              </w:rPr>
            </w:pPr>
          </w:p>
        </w:tc>
        <w:tc>
          <w:tcPr>
            <w:tcW w:w="1417" w:type="dxa"/>
          </w:tcPr>
          <w:p w:rsidR="00BF6129" w:rsidRPr="00BF6129" w:rsidRDefault="00BF6129" w:rsidP="007A1461">
            <w:pPr>
              <w:pStyle w:val="Tabletext"/>
              <w:jc w:val="left"/>
            </w:pPr>
            <w:r w:rsidRPr="00BF6129">
              <w:t>Reverse link or uplink</w:t>
            </w:r>
          </w:p>
        </w:tc>
        <w:tc>
          <w:tcPr>
            <w:tcW w:w="4253" w:type="dxa"/>
            <w:gridSpan w:val="2"/>
          </w:tcPr>
          <w:p w:rsidR="00BF6129" w:rsidRPr="00BF6129" w:rsidRDefault="00BF6129" w:rsidP="007A1461">
            <w:pPr>
              <w:pStyle w:val="Tabletext"/>
              <w:jc w:val="left"/>
              <w:rPr>
                <w:lang w:val="en-US"/>
              </w:rPr>
            </w:pPr>
            <w:r w:rsidRPr="00BF6129">
              <w:rPr>
                <w:lang w:val="en-US"/>
              </w:rPr>
              <w:t>Data modulation: 64-ary Orthogonal Modulation, BPSK; QPSK, 8-PSK</w:t>
            </w:r>
            <w:r w:rsidRPr="00BF6129">
              <w:rPr>
                <w:lang w:val="en-US"/>
              </w:rPr>
              <w:br/>
              <w:t>Spreading modulation: HPSK</w:t>
            </w:r>
          </w:p>
        </w:tc>
        <w:tc>
          <w:tcPr>
            <w:tcW w:w="4252" w:type="dxa"/>
            <w:gridSpan w:val="2"/>
          </w:tcPr>
          <w:p w:rsidR="00BF6129" w:rsidRPr="00BF6129" w:rsidRDefault="00BF6129" w:rsidP="007A1461">
            <w:pPr>
              <w:pStyle w:val="Tabletext"/>
              <w:jc w:val="left"/>
              <w:rPr>
                <w:lang w:val="en-US"/>
              </w:rPr>
            </w:pPr>
            <w:r w:rsidRPr="00BF6129">
              <w:rPr>
                <w:lang w:val="en-US"/>
              </w:rPr>
              <w:t>Data modulation: BPSK; QPSK, 8</w:t>
            </w:r>
            <w:r w:rsidR="000C4570">
              <w:rPr>
                <w:lang w:val="en-US"/>
              </w:rPr>
              <w:noBreakHyphen/>
            </w:r>
            <w:r w:rsidRPr="00BF6129">
              <w:rPr>
                <w:lang w:val="en-US"/>
              </w:rPr>
              <w:t>PSK</w:t>
            </w:r>
            <w:r w:rsidRPr="00BF6129">
              <w:rPr>
                <w:lang w:val="en-US"/>
              </w:rPr>
              <w:br/>
              <w:t>Spreading modulation: HPSK</w:t>
            </w:r>
          </w:p>
        </w:tc>
        <w:tc>
          <w:tcPr>
            <w:tcW w:w="2321" w:type="dxa"/>
            <w:gridSpan w:val="2"/>
          </w:tcPr>
          <w:p w:rsidR="00BF6129" w:rsidRPr="00BF6129" w:rsidRDefault="00BF6129" w:rsidP="0000210B">
            <w:pPr>
              <w:pStyle w:val="Tabletext"/>
              <w:jc w:val="left"/>
              <w:rPr>
                <w:lang w:val="en-US"/>
              </w:rPr>
            </w:pPr>
            <w:r w:rsidRPr="00BF6129">
              <w:rPr>
                <w:lang w:val="en-US"/>
              </w:rPr>
              <w:t>Data modulation: QPSK, 8-PSK, 16</w:t>
            </w:r>
            <w:r w:rsidR="0000210B">
              <w:rPr>
                <w:lang w:val="en-US"/>
              </w:rPr>
              <w:noBreakHyphen/>
            </w:r>
            <w:r w:rsidRPr="00BF6129">
              <w:rPr>
                <w:lang w:val="en-US"/>
              </w:rPr>
              <w:t>QAM, and 64-QAM</w:t>
            </w:r>
            <w:r w:rsidRPr="00BF6129">
              <w:rPr>
                <w:lang w:val="en-US"/>
              </w:rPr>
              <w:br/>
              <w:t>Spreading modulation: QPSK (CDMA control segment)</w:t>
            </w:r>
          </w:p>
        </w:tc>
      </w:tr>
      <w:tr w:rsidR="00BF6129" w:rsidRPr="00BF6129" w:rsidTr="008A0069">
        <w:trPr>
          <w:jc w:val="center"/>
        </w:trPr>
        <w:tc>
          <w:tcPr>
            <w:tcW w:w="656" w:type="dxa"/>
          </w:tcPr>
          <w:p w:rsidR="00BF6129" w:rsidRPr="00BF6129" w:rsidRDefault="00BF6129" w:rsidP="007A1461">
            <w:pPr>
              <w:pStyle w:val="Tabletext"/>
              <w:jc w:val="left"/>
              <w:rPr>
                <w:rFonts w:eastAsia="Batang"/>
              </w:rPr>
            </w:pPr>
            <w:r w:rsidRPr="00BF6129">
              <w:t>3</w:t>
            </w:r>
            <w:r w:rsidRPr="00BF6129">
              <w:rPr>
                <w:rFonts w:eastAsia="Batang"/>
              </w:rPr>
              <w:t>.</w:t>
            </w:r>
          </w:p>
        </w:tc>
        <w:tc>
          <w:tcPr>
            <w:tcW w:w="2977" w:type="dxa"/>
            <w:gridSpan w:val="2"/>
          </w:tcPr>
          <w:p w:rsidR="00BF6129" w:rsidRPr="00BF6129" w:rsidRDefault="00BF6129" w:rsidP="007A1461">
            <w:pPr>
              <w:pStyle w:val="Tabletext"/>
              <w:jc w:val="left"/>
            </w:pPr>
            <w:r w:rsidRPr="00BF6129">
              <w:t>Duplex mode</w:t>
            </w:r>
          </w:p>
        </w:tc>
        <w:tc>
          <w:tcPr>
            <w:tcW w:w="4253" w:type="dxa"/>
            <w:gridSpan w:val="2"/>
          </w:tcPr>
          <w:p w:rsidR="00BF6129" w:rsidRPr="00BF6129" w:rsidRDefault="00BF6129" w:rsidP="007A1461">
            <w:pPr>
              <w:pStyle w:val="Tabletext"/>
              <w:jc w:val="left"/>
            </w:pPr>
            <w:r w:rsidRPr="00BF6129">
              <w:t>FDD</w:t>
            </w:r>
          </w:p>
        </w:tc>
        <w:tc>
          <w:tcPr>
            <w:tcW w:w="4252" w:type="dxa"/>
            <w:gridSpan w:val="2"/>
          </w:tcPr>
          <w:p w:rsidR="00BF6129" w:rsidRPr="00BF6129" w:rsidRDefault="00BF6129" w:rsidP="007A1461">
            <w:pPr>
              <w:pStyle w:val="Tabletext"/>
              <w:jc w:val="left"/>
            </w:pPr>
            <w:r w:rsidRPr="00BF6129">
              <w:t>FDD</w:t>
            </w:r>
          </w:p>
        </w:tc>
        <w:tc>
          <w:tcPr>
            <w:tcW w:w="2321" w:type="dxa"/>
            <w:gridSpan w:val="2"/>
          </w:tcPr>
          <w:p w:rsidR="00BF6129" w:rsidRPr="00BF6129" w:rsidRDefault="00BF6129" w:rsidP="007A1461">
            <w:pPr>
              <w:pStyle w:val="Tabletext"/>
              <w:jc w:val="left"/>
            </w:pPr>
            <w:r w:rsidRPr="00BF6129">
              <w:t>FDD/TDD</w:t>
            </w:r>
          </w:p>
        </w:tc>
      </w:tr>
      <w:tr w:rsidR="00BF6129" w:rsidRPr="00BF6129" w:rsidTr="008A0069">
        <w:trPr>
          <w:jc w:val="center"/>
        </w:trPr>
        <w:tc>
          <w:tcPr>
            <w:tcW w:w="656" w:type="dxa"/>
          </w:tcPr>
          <w:p w:rsidR="00BF6129" w:rsidRPr="00BF6129" w:rsidRDefault="00BF6129" w:rsidP="007A1461">
            <w:pPr>
              <w:pStyle w:val="Tabletext"/>
              <w:jc w:val="left"/>
            </w:pPr>
            <w:r w:rsidRPr="00BF6129">
              <w:br w:type="page"/>
            </w:r>
            <w:r w:rsidRPr="00BF6129">
              <w:rPr>
                <w:rFonts w:eastAsia="Batang"/>
              </w:rPr>
              <w:t>4</w:t>
            </w:r>
            <w:r w:rsidRPr="00BF6129">
              <w:t>.</w:t>
            </w:r>
          </w:p>
        </w:tc>
        <w:tc>
          <w:tcPr>
            <w:tcW w:w="2977" w:type="dxa"/>
            <w:gridSpan w:val="2"/>
          </w:tcPr>
          <w:p w:rsidR="00BF6129" w:rsidRPr="00BF6129" w:rsidRDefault="00BF6129" w:rsidP="007A1461">
            <w:pPr>
              <w:pStyle w:val="Tabletext"/>
              <w:jc w:val="left"/>
              <w:rPr>
                <w:lang w:val="en-US"/>
              </w:rPr>
            </w:pPr>
            <w:r w:rsidRPr="00BF6129">
              <w:rPr>
                <w:lang w:val="en-US"/>
              </w:rPr>
              <w:t>Spectral mask of signals, including</w:t>
            </w:r>
          </w:p>
        </w:tc>
        <w:tc>
          <w:tcPr>
            <w:tcW w:w="2126" w:type="dxa"/>
            <w:vMerge w:val="restart"/>
          </w:tcPr>
          <w:p w:rsidR="00BF6129" w:rsidRPr="00BF6129" w:rsidRDefault="00BF6129" w:rsidP="00A76601">
            <w:pPr>
              <w:pStyle w:val="Tabletext"/>
              <w:jc w:val="left"/>
              <w:rPr>
                <w:lang w:val="en-US"/>
              </w:rPr>
            </w:pPr>
            <w:r w:rsidRPr="00BF6129">
              <w:rPr>
                <w:lang w:val="en-US"/>
              </w:rPr>
              <w:t xml:space="preserve">See Recommendations </w:t>
            </w:r>
            <w:r w:rsidRPr="00BF6129">
              <w:rPr>
                <w:rFonts w:eastAsia="Batang"/>
                <w:lang w:val="en-US"/>
              </w:rPr>
              <w:t xml:space="preserve">ITU-R </w:t>
            </w:r>
            <w:r w:rsidRPr="00BF6129">
              <w:rPr>
                <w:lang w:val="en-US"/>
              </w:rPr>
              <w:t>M.1580</w:t>
            </w:r>
            <w:r w:rsidR="00D03B43">
              <w:rPr>
                <w:lang w:val="en-US"/>
              </w:rPr>
              <w:noBreakHyphen/>
            </w:r>
            <w:r w:rsidRPr="00BF6129">
              <w:rPr>
                <w:lang w:val="en-US"/>
              </w:rPr>
              <w:t xml:space="preserve">2 and </w:t>
            </w:r>
            <w:r w:rsidR="000C4570">
              <w:rPr>
                <w:lang w:val="en-US"/>
              </w:rPr>
              <w:t>ITU</w:t>
            </w:r>
            <w:r w:rsidR="000C4570">
              <w:rPr>
                <w:lang w:val="en-US"/>
              </w:rPr>
              <w:noBreakHyphen/>
              <w:t xml:space="preserve">R </w:t>
            </w:r>
            <w:r w:rsidRPr="00BF6129">
              <w:rPr>
                <w:lang w:val="en-US"/>
              </w:rPr>
              <w:t>M.1581-2 for CDMA</w:t>
            </w:r>
            <w:r w:rsidR="000C4570">
              <w:rPr>
                <w:lang w:val="en-US"/>
              </w:rPr>
              <w:noBreakHyphen/>
            </w:r>
            <w:r w:rsidRPr="00BF6129">
              <w:rPr>
                <w:lang w:val="en-US"/>
              </w:rPr>
              <w:t>MC</w:t>
            </w:r>
            <w:r w:rsidR="000C4570" w:rsidRPr="000C4570">
              <w:rPr>
                <w:vertAlign w:val="superscript"/>
                <w:lang w:val="en-US"/>
              </w:rPr>
              <w:t>(3</w:t>
            </w:r>
            <w:r w:rsidR="00A76601">
              <w:rPr>
                <w:vertAlign w:val="superscript"/>
                <w:lang w:val="en-US"/>
              </w:rPr>
              <w:t>3</w:t>
            </w:r>
            <w:r w:rsidR="000C4570" w:rsidRPr="000C4570">
              <w:rPr>
                <w:vertAlign w:val="superscript"/>
                <w:lang w:val="en-US"/>
              </w:rPr>
              <w:t>)</w:t>
            </w:r>
          </w:p>
        </w:tc>
        <w:tc>
          <w:tcPr>
            <w:tcW w:w="2127" w:type="dxa"/>
            <w:vMerge w:val="restart"/>
          </w:tcPr>
          <w:p w:rsidR="00BF6129" w:rsidRPr="00BF6129" w:rsidRDefault="00BF6129" w:rsidP="007A1461">
            <w:pPr>
              <w:pStyle w:val="Tabletext"/>
              <w:jc w:val="left"/>
              <w:rPr>
                <w:lang w:val="en-US"/>
              </w:rPr>
            </w:pPr>
            <w:r w:rsidRPr="00BF6129">
              <w:rPr>
                <w:lang w:val="en-US"/>
              </w:rPr>
              <w:t xml:space="preserve">See Recommendations </w:t>
            </w:r>
            <w:r w:rsidRPr="00BF6129">
              <w:rPr>
                <w:rFonts w:eastAsia="Batang"/>
                <w:lang w:val="en-US"/>
              </w:rPr>
              <w:t xml:space="preserve">ITU-R </w:t>
            </w:r>
            <w:r w:rsidRPr="00BF6129">
              <w:rPr>
                <w:lang w:val="en-US"/>
              </w:rPr>
              <w:t>M.1580</w:t>
            </w:r>
            <w:r w:rsidR="00D03B43">
              <w:rPr>
                <w:lang w:val="en-US"/>
              </w:rPr>
              <w:noBreakHyphen/>
            </w:r>
            <w:r w:rsidRPr="00BF6129">
              <w:rPr>
                <w:lang w:val="en-US"/>
              </w:rPr>
              <w:t xml:space="preserve">2 and </w:t>
            </w:r>
            <w:r w:rsidR="000C4570">
              <w:rPr>
                <w:lang w:val="en-US"/>
              </w:rPr>
              <w:t>ITU</w:t>
            </w:r>
            <w:r w:rsidR="000C4570">
              <w:rPr>
                <w:lang w:val="en-US"/>
              </w:rPr>
              <w:noBreakHyphen/>
              <w:t xml:space="preserve">R </w:t>
            </w:r>
            <w:r w:rsidRPr="00BF6129">
              <w:rPr>
                <w:lang w:val="en-US"/>
              </w:rPr>
              <w:t>M.1581-2 for CDMA-MC</w:t>
            </w:r>
            <w:r w:rsidR="00D03B43" w:rsidRPr="000C4570">
              <w:rPr>
                <w:vertAlign w:val="superscript"/>
                <w:lang w:val="en-US"/>
              </w:rPr>
              <w:t>(3</w:t>
            </w:r>
            <w:r w:rsidR="00A76601">
              <w:rPr>
                <w:vertAlign w:val="superscript"/>
                <w:lang w:val="en-US"/>
              </w:rPr>
              <w:t>3</w:t>
            </w:r>
            <w:r w:rsidR="00D03B43" w:rsidRPr="000C4570">
              <w:rPr>
                <w:vertAlign w:val="superscript"/>
                <w:lang w:val="en-US"/>
              </w:rPr>
              <w:t>)</w:t>
            </w:r>
          </w:p>
        </w:tc>
        <w:tc>
          <w:tcPr>
            <w:tcW w:w="2126" w:type="dxa"/>
            <w:vMerge w:val="restart"/>
          </w:tcPr>
          <w:p w:rsidR="00BF6129" w:rsidRPr="00BF6129" w:rsidRDefault="00BF6129" w:rsidP="007A1461">
            <w:pPr>
              <w:pStyle w:val="Tabletext"/>
              <w:jc w:val="left"/>
              <w:rPr>
                <w:lang w:val="en-US"/>
              </w:rPr>
            </w:pPr>
            <w:r w:rsidRPr="00BF6129">
              <w:rPr>
                <w:lang w:val="en-US"/>
              </w:rPr>
              <w:t xml:space="preserve">See Recommendations </w:t>
            </w:r>
            <w:r w:rsidRPr="00BF6129">
              <w:rPr>
                <w:rFonts w:eastAsia="Batang"/>
                <w:lang w:val="en-US"/>
              </w:rPr>
              <w:t xml:space="preserve">ITU-R </w:t>
            </w:r>
            <w:r w:rsidRPr="00BF6129">
              <w:rPr>
                <w:lang w:val="en-US"/>
              </w:rPr>
              <w:t>M.1580</w:t>
            </w:r>
            <w:r w:rsidR="00D03B43">
              <w:rPr>
                <w:lang w:val="en-US"/>
              </w:rPr>
              <w:noBreakHyphen/>
            </w:r>
            <w:r w:rsidRPr="00BF6129">
              <w:rPr>
                <w:lang w:val="en-US"/>
              </w:rPr>
              <w:t xml:space="preserve">2 and </w:t>
            </w:r>
            <w:r w:rsidRPr="00BF6129">
              <w:rPr>
                <w:rFonts w:eastAsia="Batang"/>
                <w:lang w:val="en-US"/>
              </w:rPr>
              <w:t>ITU</w:t>
            </w:r>
            <w:r w:rsidR="00D03B43">
              <w:rPr>
                <w:rFonts w:eastAsia="Batang"/>
                <w:lang w:val="en-US"/>
              </w:rPr>
              <w:noBreakHyphen/>
            </w:r>
            <w:r w:rsidRPr="00BF6129">
              <w:rPr>
                <w:rFonts w:eastAsia="Batang"/>
                <w:lang w:val="en-US"/>
              </w:rPr>
              <w:t>R</w:t>
            </w:r>
            <w:r w:rsidRPr="00BF6129">
              <w:rPr>
                <w:lang w:val="en-US"/>
              </w:rPr>
              <w:t xml:space="preserve"> M.1581-2 for CDMA</w:t>
            </w:r>
            <w:r w:rsidR="00D03B43">
              <w:rPr>
                <w:lang w:val="en-US"/>
              </w:rPr>
              <w:noBreakHyphen/>
            </w:r>
            <w:r w:rsidRPr="00BF6129">
              <w:rPr>
                <w:lang w:val="en-US"/>
              </w:rPr>
              <w:t>MC</w:t>
            </w:r>
            <w:r w:rsidR="00D03B43" w:rsidRPr="000C4570">
              <w:rPr>
                <w:vertAlign w:val="superscript"/>
                <w:lang w:val="en-US"/>
              </w:rPr>
              <w:t>(3</w:t>
            </w:r>
            <w:r w:rsidR="00A76601">
              <w:rPr>
                <w:vertAlign w:val="superscript"/>
                <w:lang w:val="en-US"/>
              </w:rPr>
              <w:t>3</w:t>
            </w:r>
            <w:r w:rsidR="00D03B43" w:rsidRPr="000C4570">
              <w:rPr>
                <w:vertAlign w:val="superscript"/>
                <w:lang w:val="en-US"/>
              </w:rPr>
              <w:t>)</w:t>
            </w:r>
          </w:p>
        </w:tc>
        <w:tc>
          <w:tcPr>
            <w:tcW w:w="2126" w:type="dxa"/>
            <w:vMerge w:val="restart"/>
          </w:tcPr>
          <w:p w:rsidR="00BF6129" w:rsidRPr="00BF6129" w:rsidRDefault="00BF6129" w:rsidP="007A1461">
            <w:pPr>
              <w:pStyle w:val="Tabletext"/>
              <w:jc w:val="left"/>
              <w:rPr>
                <w:lang w:val="en-US"/>
              </w:rPr>
            </w:pPr>
            <w:r w:rsidRPr="00BF6129">
              <w:rPr>
                <w:lang w:val="en-US"/>
              </w:rPr>
              <w:t xml:space="preserve">See Recommendations </w:t>
            </w:r>
            <w:r w:rsidRPr="00BF6129">
              <w:rPr>
                <w:rFonts w:eastAsia="Batang"/>
                <w:lang w:val="en-US"/>
              </w:rPr>
              <w:t xml:space="preserve">ITU-R </w:t>
            </w:r>
            <w:r w:rsidRPr="00BF6129">
              <w:rPr>
                <w:lang w:val="en-US"/>
              </w:rPr>
              <w:t>M.1580</w:t>
            </w:r>
            <w:r w:rsidR="00D03B43">
              <w:rPr>
                <w:lang w:val="en-US"/>
              </w:rPr>
              <w:noBreakHyphen/>
            </w:r>
            <w:r w:rsidRPr="00BF6129">
              <w:rPr>
                <w:lang w:val="en-US"/>
              </w:rPr>
              <w:t xml:space="preserve">2 and </w:t>
            </w:r>
            <w:r w:rsidRPr="00BF6129">
              <w:rPr>
                <w:rFonts w:eastAsia="Batang"/>
                <w:lang w:val="en-US"/>
              </w:rPr>
              <w:t>ITU</w:t>
            </w:r>
            <w:r w:rsidR="00D03B43">
              <w:rPr>
                <w:rFonts w:eastAsia="Batang"/>
                <w:lang w:val="en-US"/>
              </w:rPr>
              <w:noBreakHyphen/>
            </w:r>
            <w:r w:rsidRPr="00BF6129">
              <w:rPr>
                <w:rFonts w:eastAsia="Batang"/>
                <w:lang w:val="en-US"/>
              </w:rPr>
              <w:t>R</w:t>
            </w:r>
            <w:r w:rsidRPr="00BF6129">
              <w:rPr>
                <w:lang w:val="en-US"/>
              </w:rPr>
              <w:t xml:space="preserve"> M.1581-2 for CDMA-MC</w:t>
            </w:r>
            <w:r w:rsidR="00D03B43" w:rsidRPr="000C4570">
              <w:rPr>
                <w:vertAlign w:val="superscript"/>
                <w:lang w:val="en-US"/>
              </w:rPr>
              <w:t>(3</w:t>
            </w:r>
            <w:r w:rsidR="00A76601">
              <w:rPr>
                <w:vertAlign w:val="superscript"/>
                <w:lang w:val="en-US"/>
              </w:rPr>
              <w:t>3</w:t>
            </w:r>
            <w:r w:rsidR="00D03B43" w:rsidRPr="000C4570">
              <w:rPr>
                <w:vertAlign w:val="superscript"/>
                <w:lang w:val="en-US"/>
              </w:rPr>
              <w:t>)</w:t>
            </w:r>
          </w:p>
        </w:tc>
        <w:tc>
          <w:tcPr>
            <w:tcW w:w="1134" w:type="dxa"/>
            <w:vMerge w:val="restart"/>
          </w:tcPr>
          <w:p w:rsidR="00BF6129" w:rsidRPr="00BF6129" w:rsidRDefault="00BF6129" w:rsidP="007A1461">
            <w:pPr>
              <w:pStyle w:val="Tabletext"/>
              <w:jc w:val="left"/>
            </w:pPr>
            <w:r w:rsidRPr="00BF6129">
              <w:t>To be provided</w:t>
            </w:r>
          </w:p>
        </w:tc>
        <w:tc>
          <w:tcPr>
            <w:tcW w:w="1187" w:type="dxa"/>
            <w:vMerge w:val="restart"/>
          </w:tcPr>
          <w:p w:rsidR="00BF6129" w:rsidRPr="00BF6129" w:rsidRDefault="00BF6129" w:rsidP="007A1461">
            <w:pPr>
              <w:pStyle w:val="Tabletext"/>
              <w:jc w:val="left"/>
            </w:pPr>
            <w:r w:rsidRPr="00BF6129">
              <w:t>To be provided</w:t>
            </w:r>
          </w:p>
        </w:tc>
      </w:tr>
      <w:tr w:rsidR="00BF6129" w:rsidRPr="00BF6129" w:rsidTr="008A0069">
        <w:trPr>
          <w:jc w:val="center"/>
        </w:trPr>
        <w:tc>
          <w:tcPr>
            <w:tcW w:w="656" w:type="dxa"/>
          </w:tcPr>
          <w:p w:rsidR="00BF6129" w:rsidRPr="00BF6129" w:rsidRDefault="00BF6129" w:rsidP="007A1461">
            <w:pPr>
              <w:pStyle w:val="Tabletext"/>
              <w:jc w:val="left"/>
            </w:pPr>
            <w:r w:rsidRPr="00BF6129">
              <w:rPr>
                <w:rFonts w:eastAsia="Batang"/>
              </w:rPr>
              <w:t>4</w:t>
            </w:r>
            <w:r w:rsidRPr="00BF6129">
              <w:t>.1</w:t>
            </w:r>
          </w:p>
        </w:tc>
        <w:tc>
          <w:tcPr>
            <w:tcW w:w="2977" w:type="dxa"/>
            <w:gridSpan w:val="2"/>
          </w:tcPr>
          <w:p w:rsidR="00BF6129" w:rsidRPr="00BF6129" w:rsidRDefault="00BF6129" w:rsidP="007A1461">
            <w:pPr>
              <w:pStyle w:val="Tabletext"/>
              <w:jc w:val="left"/>
            </w:pPr>
            <w:r w:rsidRPr="00BF6129">
              <w:t>−3 dB radiation bandwidth</w:t>
            </w:r>
          </w:p>
        </w:tc>
        <w:tc>
          <w:tcPr>
            <w:tcW w:w="2126" w:type="dxa"/>
            <w:vMerge/>
          </w:tcPr>
          <w:p w:rsidR="00BF6129" w:rsidRPr="00BF6129" w:rsidRDefault="00BF6129" w:rsidP="007A1461">
            <w:pPr>
              <w:pStyle w:val="Tabletext"/>
              <w:jc w:val="left"/>
            </w:pPr>
          </w:p>
        </w:tc>
        <w:tc>
          <w:tcPr>
            <w:tcW w:w="2127" w:type="dxa"/>
            <w:vMerge/>
          </w:tcPr>
          <w:p w:rsidR="00BF6129" w:rsidRPr="00BF6129" w:rsidRDefault="00BF6129" w:rsidP="007A1461">
            <w:pPr>
              <w:pStyle w:val="Tabletext"/>
              <w:jc w:val="left"/>
            </w:pPr>
          </w:p>
        </w:tc>
        <w:tc>
          <w:tcPr>
            <w:tcW w:w="2126" w:type="dxa"/>
            <w:vMerge/>
          </w:tcPr>
          <w:p w:rsidR="00BF6129" w:rsidRPr="00BF6129" w:rsidRDefault="00BF6129" w:rsidP="007A1461">
            <w:pPr>
              <w:pStyle w:val="Tabletext"/>
              <w:jc w:val="left"/>
            </w:pPr>
          </w:p>
        </w:tc>
        <w:tc>
          <w:tcPr>
            <w:tcW w:w="2126" w:type="dxa"/>
            <w:vMerge/>
          </w:tcPr>
          <w:p w:rsidR="00BF6129" w:rsidRPr="00BF6129" w:rsidRDefault="00BF6129" w:rsidP="007A1461">
            <w:pPr>
              <w:pStyle w:val="Tabletext"/>
              <w:jc w:val="left"/>
            </w:pPr>
          </w:p>
        </w:tc>
        <w:tc>
          <w:tcPr>
            <w:tcW w:w="1134" w:type="dxa"/>
            <w:vMerge/>
          </w:tcPr>
          <w:p w:rsidR="00BF6129" w:rsidRPr="00BF6129" w:rsidRDefault="00BF6129" w:rsidP="007A1461">
            <w:pPr>
              <w:pStyle w:val="Tabletext"/>
              <w:jc w:val="left"/>
            </w:pPr>
          </w:p>
        </w:tc>
        <w:tc>
          <w:tcPr>
            <w:tcW w:w="1187" w:type="dxa"/>
            <w:vMerge/>
          </w:tcPr>
          <w:p w:rsidR="00BF6129" w:rsidRPr="00BF6129" w:rsidRDefault="00BF6129" w:rsidP="007A1461">
            <w:pPr>
              <w:pStyle w:val="Tabletext"/>
              <w:jc w:val="left"/>
            </w:pPr>
          </w:p>
        </w:tc>
      </w:tr>
      <w:tr w:rsidR="00BF6129" w:rsidRPr="00BF6129" w:rsidTr="008A0069">
        <w:trPr>
          <w:jc w:val="center"/>
        </w:trPr>
        <w:tc>
          <w:tcPr>
            <w:tcW w:w="656" w:type="dxa"/>
          </w:tcPr>
          <w:p w:rsidR="00BF6129" w:rsidRPr="00BF6129" w:rsidRDefault="00BF6129" w:rsidP="007A1461">
            <w:pPr>
              <w:pStyle w:val="Tabletext"/>
              <w:jc w:val="left"/>
            </w:pPr>
            <w:r w:rsidRPr="00BF6129">
              <w:rPr>
                <w:rFonts w:eastAsia="Batang"/>
              </w:rPr>
              <w:t>4</w:t>
            </w:r>
            <w:r w:rsidRPr="00BF6129">
              <w:t>.2</w:t>
            </w:r>
          </w:p>
        </w:tc>
        <w:tc>
          <w:tcPr>
            <w:tcW w:w="2977" w:type="dxa"/>
            <w:gridSpan w:val="2"/>
          </w:tcPr>
          <w:p w:rsidR="00BF6129" w:rsidRPr="00BF6129" w:rsidRDefault="00BF6129" w:rsidP="007A1461">
            <w:pPr>
              <w:pStyle w:val="Tabletext"/>
              <w:jc w:val="left"/>
            </w:pPr>
            <w:r w:rsidRPr="00BF6129">
              <w:t>−30 dB radiation bandwidth</w:t>
            </w:r>
          </w:p>
        </w:tc>
        <w:tc>
          <w:tcPr>
            <w:tcW w:w="2126" w:type="dxa"/>
            <w:vMerge/>
          </w:tcPr>
          <w:p w:rsidR="00BF6129" w:rsidRPr="00BF6129" w:rsidRDefault="00BF6129" w:rsidP="007A1461">
            <w:pPr>
              <w:pStyle w:val="Tabletext"/>
              <w:jc w:val="left"/>
            </w:pPr>
          </w:p>
        </w:tc>
        <w:tc>
          <w:tcPr>
            <w:tcW w:w="2127" w:type="dxa"/>
            <w:vMerge/>
          </w:tcPr>
          <w:p w:rsidR="00BF6129" w:rsidRPr="00BF6129" w:rsidRDefault="00BF6129" w:rsidP="007A1461">
            <w:pPr>
              <w:pStyle w:val="Tabletext"/>
              <w:jc w:val="left"/>
            </w:pPr>
          </w:p>
        </w:tc>
        <w:tc>
          <w:tcPr>
            <w:tcW w:w="2126" w:type="dxa"/>
            <w:vMerge/>
          </w:tcPr>
          <w:p w:rsidR="00BF6129" w:rsidRPr="00BF6129" w:rsidRDefault="00BF6129" w:rsidP="007A1461">
            <w:pPr>
              <w:pStyle w:val="Tabletext"/>
              <w:jc w:val="left"/>
            </w:pPr>
          </w:p>
        </w:tc>
        <w:tc>
          <w:tcPr>
            <w:tcW w:w="2126" w:type="dxa"/>
            <w:vMerge/>
          </w:tcPr>
          <w:p w:rsidR="00BF6129" w:rsidRPr="00BF6129" w:rsidRDefault="00BF6129" w:rsidP="007A1461">
            <w:pPr>
              <w:pStyle w:val="Tabletext"/>
              <w:jc w:val="left"/>
            </w:pPr>
          </w:p>
        </w:tc>
        <w:tc>
          <w:tcPr>
            <w:tcW w:w="1134" w:type="dxa"/>
            <w:vMerge/>
          </w:tcPr>
          <w:p w:rsidR="00BF6129" w:rsidRPr="00BF6129" w:rsidRDefault="00BF6129" w:rsidP="007A1461">
            <w:pPr>
              <w:pStyle w:val="Tabletext"/>
              <w:jc w:val="left"/>
            </w:pPr>
          </w:p>
        </w:tc>
        <w:tc>
          <w:tcPr>
            <w:tcW w:w="1187" w:type="dxa"/>
            <w:vMerge/>
          </w:tcPr>
          <w:p w:rsidR="00BF6129" w:rsidRPr="00BF6129" w:rsidRDefault="00BF6129" w:rsidP="007A1461">
            <w:pPr>
              <w:pStyle w:val="Tabletext"/>
              <w:jc w:val="left"/>
            </w:pPr>
          </w:p>
        </w:tc>
      </w:tr>
      <w:tr w:rsidR="00BF6129" w:rsidRPr="00BF6129" w:rsidTr="008A0069">
        <w:trPr>
          <w:jc w:val="center"/>
        </w:trPr>
        <w:tc>
          <w:tcPr>
            <w:tcW w:w="656" w:type="dxa"/>
          </w:tcPr>
          <w:p w:rsidR="00BF6129" w:rsidRPr="00BF6129" w:rsidRDefault="00BF6129" w:rsidP="007A1461">
            <w:pPr>
              <w:pStyle w:val="Tabletext"/>
              <w:jc w:val="left"/>
            </w:pPr>
            <w:r w:rsidRPr="00BF6129">
              <w:rPr>
                <w:rFonts w:eastAsia="Batang"/>
              </w:rPr>
              <w:t>4</w:t>
            </w:r>
            <w:r w:rsidRPr="00BF6129">
              <w:t>.3</w:t>
            </w:r>
          </w:p>
        </w:tc>
        <w:tc>
          <w:tcPr>
            <w:tcW w:w="2977" w:type="dxa"/>
            <w:gridSpan w:val="2"/>
          </w:tcPr>
          <w:p w:rsidR="00BF6129" w:rsidRPr="00BF6129" w:rsidRDefault="00BF6129" w:rsidP="007A1461">
            <w:pPr>
              <w:pStyle w:val="Tabletext"/>
              <w:jc w:val="left"/>
            </w:pPr>
            <w:r w:rsidRPr="00BF6129">
              <w:t>−60 dB radiation bandwidth</w:t>
            </w:r>
          </w:p>
        </w:tc>
        <w:tc>
          <w:tcPr>
            <w:tcW w:w="2126" w:type="dxa"/>
            <w:vMerge/>
          </w:tcPr>
          <w:p w:rsidR="00BF6129" w:rsidRPr="00BF6129" w:rsidRDefault="00BF6129" w:rsidP="007A1461">
            <w:pPr>
              <w:pStyle w:val="Tabletext"/>
              <w:jc w:val="left"/>
            </w:pPr>
          </w:p>
        </w:tc>
        <w:tc>
          <w:tcPr>
            <w:tcW w:w="2127" w:type="dxa"/>
            <w:vMerge/>
          </w:tcPr>
          <w:p w:rsidR="00BF6129" w:rsidRPr="00BF6129" w:rsidRDefault="00BF6129" w:rsidP="007A1461">
            <w:pPr>
              <w:pStyle w:val="Tabletext"/>
              <w:jc w:val="left"/>
            </w:pPr>
          </w:p>
        </w:tc>
        <w:tc>
          <w:tcPr>
            <w:tcW w:w="2126" w:type="dxa"/>
            <w:vMerge/>
          </w:tcPr>
          <w:p w:rsidR="00BF6129" w:rsidRPr="00BF6129" w:rsidRDefault="00BF6129" w:rsidP="007A1461">
            <w:pPr>
              <w:pStyle w:val="Tabletext"/>
              <w:jc w:val="left"/>
            </w:pPr>
          </w:p>
        </w:tc>
        <w:tc>
          <w:tcPr>
            <w:tcW w:w="2126" w:type="dxa"/>
            <w:vMerge/>
          </w:tcPr>
          <w:p w:rsidR="00BF6129" w:rsidRPr="00BF6129" w:rsidRDefault="00BF6129" w:rsidP="007A1461">
            <w:pPr>
              <w:pStyle w:val="Tabletext"/>
              <w:jc w:val="left"/>
            </w:pPr>
          </w:p>
        </w:tc>
        <w:tc>
          <w:tcPr>
            <w:tcW w:w="1134" w:type="dxa"/>
            <w:vMerge/>
          </w:tcPr>
          <w:p w:rsidR="00BF6129" w:rsidRPr="00BF6129" w:rsidRDefault="00BF6129" w:rsidP="007A1461">
            <w:pPr>
              <w:pStyle w:val="Tabletext"/>
              <w:jc w:val="left"/>
            </w:pPr>
          </w:p>
        </w:tc>
        <w:tc>
          <w:tcPr>
            <w:tcW w:w="1187" w:type="dxa"/>
            <w:vMerge/>
          </w:tcPr>
          <w:p w:rsidR="00BF6129" w:rsidRPr="00BF6129" w:rsidRDefault="00BF6129" w:rsidP="007A1461">
            <w:pPr>
              <w:pStyle w:val="Tabletext"/>
              <w:jc w:val="left"/>
            </w:pPr>
          </w:p>
        </w:tc>
      </w:tr>
      <w:tr w:rsidR="00BF6129" w:rsidRPr="00D03B43" w:rsidTr="00D540BE">
        <w:trPr>
          <w:trHeight w:val="965"/>
          <w:jc w:val="center"/>
        </w:trPr>
        <w:tc>
          <w:tcPr>
            <w:tcW w:w="656" w:type="dxa"/>
          </w:tcPr>
          <w:p w:rsidR="00BF6129" w:rsidRPr="00BF6129" w:rsidRDefault="00BF6129" w:rsidP="007A1461">
            <w:pPr>
              <w:pStyle w:val="Tabletext"/>
              <w:jc w:val="left"/>
            </w:pPr>
            <w:r w:rsidRPr="00BF6129">
              <w:rPr>
                <w:rFonts w:eastAsia="Batang"/>
              </w:rPr>
              <w:t>5</w:t>
            </w:r>
            <w:r w:rsidRPr="00BF6129">
              <w:t>.</w:t>
            </w:r>
          </w:p>
        </w:tc>
        <w:tc>
          <w:tcPr>
            <w:tcW w:w="2977" w:type="dxa"/>
            <w:gridSpan w:val="2"/>
          </w:tcPr>
          <w:p w:rsidR="00BF6129" w:rsidRPr="00BF6129" w:rsidRDefault="00BF6129" w:rsidP="007A1461">
            <w:pPr>
              <w:pStyle w:val="Tabletext"/>
              <w:jc w:val="left"/>
              <w:rPr>
                <w:lang w:val="en-US"/>
              </w:rPr>
            </w:pPr>
            <w:r w:rsidRPr="00BF6129">
              <w:rPr>
                <w:lang w:val="en-US"/>
              </w:rPr>
              <w:t xml:space="preserve">Maximum spectral power density, dB(mW/Hz) </w:t>
            </w:r>
          </w:p>
        </w:tc>
        <w:tc>
          <w:tcPr>
            <w:tcW w:w="2126" w:type="dxa"/>
          </w:tcPr>
          <w:p w:rsidR="00BF6129" w:rsidRPr="00BF6129" w:rsidRDefault="00BF6129" w:rsidP="00A76601">
            <w:pPr>
              <w:pStyle w:val="Tabletext"/>
              <w:jc w:val="center"/>
            </w:pPr>
            <w:r w:rsidRPr="00BF6129">
              <w:t>−17.9</w:t>
            </w:r>
            <w:r w:rsidR="00D03B43" w:rsidRPr="00D03B43">
              <w:rPr>
                <w:vertAlign w:val="superscript"/>
              </w:rPr>
              <w:t>(3</w:t>
            </w:r>
            <w:r w:rsidR="00A76601">
              <w:rPr>
                <w:vertAlign w:val="superscript"/>
              </w:rPr>
              <w:t>4</w:t>
            </w:r>
            <w:r w:rsidR="00D03B43" w:rsidRPr="00D03B43">
              <w:rPr>
                <w:vertAlign w:val="superscript"/>
              </w:rPr>
              <w:t>)</w:t>
            </w:r>
          </w:p>
        </w:tc>
        <w:tc>
          <w:tcPr>
            <w:tcW w:w="2127" w:type="dxa"/>
          </w:tcPr>
          <w:p w:rsidR="00BF6129" w:rsidRPr="00D03B43" w:rsidRDefault="00BF6129" w:rsidP="00A76601">
            <w:pPr>
              <w:pStyle w:val="Tabletext"/>
              <w:jc w:val="center"/>
              <w:rPr>
                <w:lang w:val="en-US"/>
              </w:rPr>
            </w:pPr>
            <w:r w:rsidRPr="00D03B43">
              <w:rPr>
                <w:lang w:val="en-US"/>
              </w:rPr>
              <w:t>−37.9</w:t>
            </w:r>
            <w:r w:rsidR="00D03B43" w:rsidRPr="00D03B43">
              <w:rPr>
                <w:vertAlign w:val="superscript"/>
                <w:lang w:val="en-US"/>
              </w:rPr>
              <w:t>(3</w:t>
            </w:r>
            <w:r w:rsidR="00A76601">
              <w:rPr>
                <w:vertAlign w:val="superscript"/>
                <w:lang w:val="en-US"/>
              </w:rPr>
              <w:t>5</w:t>
            </w:r>
            <w:r w:rsidR="00D03B43" w:rsidRPr="00D03B43">
              <w:rPr>
                <w:vertAlign w:val="superscript"/>
                <w:lang w:val="en-US"/>
              </w:rPr>
              <w:t>)</w:t>
            </w:r>
            <w:r w:rsidRPr="00D03B43">
              <w:rPr>
                <w:lang w:val="en-US"/>
              </w:rPr>
              <w:t xml:space="preserve"> for 1</w:t>
            </w:r>
            <w:r w:rsidR="00D03B43" w:rsidRPr="00D03B43">
              <w:rPr>
                <w:lang w:val="en-US"/>
              </w:rPr>
              <w:t xml:space="preserve"> x,</w:t>
            </w:r>
            <w:r w:rsidR="00D03B43" w:rsidRPr="00D03B43">
              <w:rPr>
                <w:lang w:val="en-US"/>
              </w:rPr>
              <w:br/>
              <w:t>–</w:t>
            </w:r>
            <w:r w:rsidRPr="00D03B43">
              <w:rPr>
                <w:lang w:val="en-US"/>
              </w:rPr>
              <w:t>42.9 for 3</w:t>
            </w:r>
            <w:r w:rsidR="00D03B43" w:rsidRPr="00D03B43">
              <w:rPr>
                <w:lang w:val="en-US"/>
              </w:rPr>
              <w:t xml:space="preserve"> </w:t>
            </w:r>
            <w:r w:rsidRPr="00D03B43">
              <w:rPr>
                <w:lang w:val="en-US"/>
              </w:rPr>
              <w:t>x</w:t>
            </w:r>
          </w:p>
        </w:tc>
        <w:tc>
          <w:tcPr>
            <w:tcW w:w="2126" w:type="dxa"/>
          </w:tcPr>
          <w:p w:rsidR="00BF6129" w:rsidRPr="00D03B43" w:rsidRDefault="00BF6129" w:rsidP="00A76601">
            <w:pPr>
              <w:pStyle w:val="Tabletext"/>
              <w:jc w:val="center"/>
              <w:rPr>
                <w:lang w:val="en-US"/>
              </w:rPr>
            </w:pPr>
            <w:r w:rsidRPr="00D03B43">
              <w:rPr>
                <w:lang w:val="en-US"/>
              </w:rPr>
              <w:t>−17.9</w:t>
            </w:r>
            <w:r w:rsidR="00907DC0" w:rsidRPr="00907DC0">
              <w:rPr>
                <w:vertAlign w:val="superscript"/>
                <w:lang w:val="en-US"/>
              </w:rPr>
              <w:t>(3</w:t>
            </w:r>
            <w:r w:rsidR="00A76601">
              <w:rPr>
                <w:vertAlign w:val="superscript"/>
                <w:lang w:val="en-US"/>
              </w:rPr>
              <w:t>6</w:t>
            </w:r>
            <w:r w:rsidR="00907DC0" w:rsidRPr="00907DC0">
              <w:rPr>
                <w:vertAlign w:val="superscript"/>
                <w:lang w:val="en-US"/>
              </w:rPr>
              <w:t>)</w:t>
            </w:r>
            <w:r w:rsidR="00907DC0">
              <w:rPr>
                <w:vertAlign w:val="superscript"/>
                <w:lang w:val="en-US"/>
              </w:rPr>
              <w:t>, (</w:t>
            </w:r>
            <w:r w:rsidR="00A76601">
              <w:rPr>
                <w:vertAlign w:val="superscript"/>
                <w:lang w:val="en-US"/>
              </w:rPr>
              <w:t>37</w:t>
            </w:r>
            <w:r w:rsidR="00907DC0">
              <w:rPr>
                <w:vertAlign w:val="superscript"/>
                <w:lang w:val="en-US"/>
              </w:rPr>
              <w:t>)</w:t>
            </w:r>
            <w:r w:rsidR="00907DC0">
              <w:rPr>
                <w:lang w:val="en-US"/>
              </w:rPr>
              <w:t xml:space="preserve"> </w:t>
            </w:r>
            <w:r w:rsidRPr="00D03B43">
              <w:rPr>
                <w:lang w:val="en-US"/>
              </w:rPr>
              <w:t>for n</w:t>
            </w:r>
            <w:r w:rsidR="00D03B43" w:rsidRPr="00D03B43">
              <w:rPr>
                <w:lang w:val="en-US"/>
              </w:rPr>
              <w:t xml:space="preserve"> </w:t>
            </w:r>
            <w:r w:rsidRPr="00D03B43">
              <w:rPr>
                <w:lang w:val="en-US"/>
              </w:rPr>
              <w:t>=</w:t>
            </w:r>
            <w:r w:rsidR="00D03B43" w:rsidRPr="00D03B43">
              <w:rPr>
                <w:lang w:val="en-US"/>
              </w:rPr>
              <w:t xml:space="preserve"> </w:t>
            </w:r>
            <w:r w:rsidRPr="00D03B43">
              <w:rPr>
                <w:lang w:val="en-US"/>
              </w:rPr>
              <w:t>1</w:t>
            </w:r>
          </w:p>
        </w:tc>
        <w:tc>
          <w:tcPr>
            <w:tcW w:w="2126" w:type="dxa"/>
          </w:tcPr>
          <w:p w:rsidR="00BF6129" w:rsidRPr="00D03B43" w:rsidRDefault="00BF6129" w:rsidP="00A76601">
            <w:pPr>
              <w:pStyle w:val="Tabletext"/>
              <w:jc w:val="center"/>
              <w:rPr>
                <w:lang w:val="en-US"/>
              </w:rPr>
            </w:pPr>
            <w:r w:rsidRPr="00D03B43">
              <w:rPr>
                <w:lang w:val="en-US"/>
              </w:rPr>
              <w:t>−37.9</w:t>
            </w:r>
            <w:r w:rsidR="007A1461" w:rsidRPr="007A1461">
              <w:rPr>
                <w:vertAlign w:val="superscript"/>
                <w:lang w:val="en-US"/>
              </w:rPr>
              <w:t>(</w:t>
            </w:r>
            <w:r w:rsidR="00A76601">
              <w:rPr>
                <w:vertAlign w:val="superscript"/>
                <w:lang w:val="en-US"/>
              </w:rPr>
              <w:t>37</w:t>
            </w:r>
            <w:r w:rsidR="007A1461" w:rsidRPr="007A1461">
              <w:rPr>
                <w:vertAlign w:val="superscript"/>
                <w:lang w:val="en-US"/>
              </w:rPr>
              <w:t>)</w:t>
            </w:r>
            <w:r w:rsidRPr="00D03B43">
              <w:rPr>
                <w:lang w:val="en-US"/>
              </w:rPr>
              <w:t xml:space="preserve"> for n</w:t>
            </w:r>
            <w:r w:rsidR="00D03B43" w:rsidRPr="00D03B43">
              <w:rPr>
                <w:lang w:val="en-US"/>
              </w:rPr>
              <w:t xml:space="preserve"> </w:t>
            </w:r>
            <w:r w:rsidRPr="00D03B43">
              <w:rPr>
                <w:lang w:val="en-US"/>
              </w:rPr>
              <w:t>=</w:t>
            </w:r>
            <w:r w:rsidR="00D03B43" w:rsidRPr="00D03B43">
              <w:rPr>
                <w:lang w:val="en-US"/>
              </w:rPr>
              <w:t xml:space="preserve"> </w:t>
            </w:r>
            <w:r w:rsidRPr="00D03B43">
              <w:rPr>
                <w:lang w:val="en-US"/>
              </w:rPr>
              <w:t>1</w:t>
            </w:r>
          </w:p>
        </w:tc>
        <w:tc>
          <w:tcPr>
            <w:tcW w:w="1134" w:type="dxa"/>
          </w:tcPr>
          <w:p w:rsidR="00BF6129" w:rsidRPr="00D03B43" w:rsidRDefault="00BF6129" w:rsidP="00FF3DA0">
            <w:pPr>
              <w:pStyle w:val="Tabletext"/>
              <w:jc w:val="center"/>
              <w:rPr>
                <w:lang w:val="en-US"/>
              </w:rPr>
            </w:pPr>
          </w:p>
        </w:tc>
        <w:tc>
          <w:tcPr>
            <w:tcW w:w="1187" w:type="dxa"/>
          </w:tcPr>
          <w:p w:rsidR="00BF6129" w:rsidRPr="00D03B43" w:rsidRDefault="00BF6129" w:rsidP="00FF3DA0">
            <w:pPr>
              <w:pStyle w:val="Tabletext"/>
              <w:jc w:val="center"/>
              <w:rPr>
                <w:lang w:val="en-US"/>
              </w:rPr>
            </w:pPr>
          </w:p>
        </w:tc>
      </w:tr>
    </w:tbl>
    <w:p w:rsidR="00D540BE" w:rsidRDefault="00D540BE"/>
    <w:p w:rsidR="00D540BE" w:rsidRDefault="00D540BE" w:rsidP="00D540BE">
      <w:pPr>
        <w:pStyle w:val="TableNo"/>
      </w:pPr>
      <w:r w:rsidRPr="00BF6129">
        <w:rPr>
          <w:lang w:val="en-US"/>
        </w:rPr>
        <w:lastRenderedPageBreak/>
        <w:t>TABLE 5</w:t>
      </w:r>
      <w:r>
        <w:rPr>
          <w:lang w:val="en-US"/>
        </w:rPr>
        <w:t xml:space="preserve"> (</w:t>
      </w:r>
      <w:r w:rsidRPr="00D03B43">
        <w:rPr>
          <w:i/>
          <w:iCs/>
          <w:lang w:val="en-US"/>
        </w:rPr>
        <w:t>continued</w:t>
      </w:r>
      <w:r>
        <w:rPr>
          <w:lang w:val="en-US"/>
        </w:rPr>
        <w:t>)</w:t>
      </w:r>
    </w:p>
    <w:tbl>
      <w:tblPr>
        <w:tblW w:w="14459" w:type="dxa"/>
        <w:jc w:val="center"/>
        <w:tblLayout w:type="fixed"/>
        <w:tblLook w:val="01E0" w:firstRow="1" w:lastRow="1" w:firstColumn="1" w:lastColumn="1" w:noHBand="0" w:noVBand="0"/>
      </w:tblPr>
      <w:tblGrid>
        <w:gridCol w:w="656"/>
        <w:gridCol w:w="2977"/>
        <w:gridCol w:w="2126"/>
        <w:gridCol w:w="284"/>
        <w:gridCol w:w="1843"/>
        <w:gridCol w:w="2126"/>
        <w:gridCol w:w="1984"/>
        <w:gridCol w:w="1134"/>
        <w:gridCol w:w="1329"/>
      </w:tblGrid>
      <w:tr w:rsidR="00D540BE" w:rsidRPr="00BF6129" w:rsidTr="00D540BE">
        <w:trPr>
          <w:jc w:val="center"/>
        </w:trPr>
        <w:tc>
          <w:tcPr>
            <w:tcW w:w="656" w:type="dxa"/>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keepLines/>
              <w:rPr>
                <w:lang w:val="en-US"/>
              </w:rPr>
            </w:pPr>
          </w:p>
        </w:tc>
        <w:tc>
          <w:tcPr>
            <w:tcW w:w="2977" w:type="dxa"/>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keepLines/>
            </w:pPr>
            <w:r w:rsidRPr="00BF6129">
              <w:t>IMT-2000 RADIO INTERFACES</w:t>
            </w:r>
          </w:p>
        </w:tc>
        <w:tc>
          <w:tcPr>
            <w:tcW w:w="10826" w:type="dxa"/>
            <w:gridSpan w:val="7"/>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keepLines/>
            </w:pPr>
            <w:r w:rsidRPr="00BF6129">
              <w:t>IMT-2000 CDMA MC</w:t>
            </w:r>
          </w:p>
        </w:tc>
      </w:tr>
      <w:tr w:rsidR="00D540BE" w:rsidRPr="00BF6129" w:rsidTr="00744AC4">
        <w:trPr>
          <w:jc w:val="center"/>
        </w:trPr>
        <w:tc>
          <w:tcPr>
            <w:tcW w:w="656" w:type="dxa"/>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r w:rsidRPr="00BF6129">
              <w:t>No.</w:t>
            </w:r>
          </w:p>
        </w:tc>
        <w:tc>
          <w:tcPr>
            <w:tcW w:w="2977" w:type="dxa"/>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r w:rsidRPr="00BF6129">
              <w:t>Parameter</w:t>
            </w:r>
          </w:p>
        </w:tc>
        <w:tc>
          <w:tcPr>
            <w:tcW w:w="2410" w:type="dxa"/>
            <w:gridSpan w:val="2"/>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r w:rsidRPr="00BF6129">
              <w:t>Base station</w:t>
            </w:r>
          </w:p>
        </w:tc>
        <w:tc>
          <w:tcPr>
            <w:tcW w:w="1843" w:type="dxa"/>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r w:rsidRPr="00BF6129">
              <w:t>Mobile station</w:t>
            </w:r>
          </w:p>
        </w:tc>
        <w:tc>
          <w:tcPr>
            <w:tcW w:w="2126" w:type="dxa"/>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r w:rsidRPr="00BF6129">
              <w:t>Base station</w:t>
            </w:r>
          </w:p>
        </w:tc>
        <w:tc>
          <w:tcPr>
            <w:tcW w:w="1984" w:type="dxa"/>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r w:rsidRPr="00BF6129">
              <w:t>Mobile station</w:t>
            </w:r>
          </w:p>
        </w:tc>
        <w:tc>
          <w:tcPr>
            <w:tcW w:w="1134" w:type="dxa"/>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r w:rsidRPr="00BF6129">
              <w:t>Base station</w:t>
            </w:r>
          </w:p>
        </w:tc>
        <w:tc>
          <w:tcPr>
            <w:tcW w:w="1329" w:type="dxa"/>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r w:rsidRPr="00BF6129">
              <w:t>Mobile station</w:t>
            </w:r>
          </w:p>
        </w:tc>
      </w:tr>
      <w:tr w:rsidR="00D540BE" w:rsidRPr="00BF6129" w:rsidTr="00744AC4">
        <w:trPr>
          <w:jc w:val="center"/>
        </w:trPr>
        <w:tc>
          <w:tcPr>
            <w:tcW w:w="3633" w:type="dxa"/>
            <w:gridSpan w:val="2"/>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p>
        </w:tc>
        <w:tc>
          <w:tcPr>
            <w:tcW w:w="4253" w:type="dxa"/>
            <w:gridSpan w:val="3"/>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r w:rsidRPr="00BF6129">
              <w:t>cdma2000</w:t>
            </w:r>
          </w:p>
        </w:tc>
        <w:tc>
          <w:tcPr>
            <w:tcW w:w="4110" w:type="dxa"/>
            <w:gridSpan w:val="2"/>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r w:rsidRPr="00BF6129">
              <w:t>HRPD</w:t>
            </w:r>
          </w:p>
        </w:tc>
        <w:tc>
          <w:tcPr>
            <w:tcW w:w="2463" w:type="dxa"/>
            <w:gridSpan w:val="2"/>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r w:rsidRPr="00BF6129">
              <w:t>UMB</w:t>
            </w:r>
          </w:p>
        </w:tc>
      </w:tr>
      <w:tr w:rsidR="00BF6129" w:rsidRPr="00BF6129" w:rsidTr="0074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56" w:type="dxa"/>
          </w:tcPr>
          <w:p w:rsidR="00BF6129" w:rsidRPr="00D03B43" w:rsidRDefault="00BF6129" w:rsidP="007A1461">
            <w:pPr>
              <w:pStyle w:val="Tabletext"/>
              <w:jc w:val="left"/>
              <w:rPr>
                <w:lang w:val="en-US"/>
              </w:rPr>
            </w:pPr>
            <w:r w:rsidRPr="00D03B43">
              <w:rPr>
                <w:rFonts w:eastAsia="Batang"/>
                <w:lang w:val="en-US"/>
              </w:rPr>
              <w:t>6</w:t>
            </w:r>
            <w:r w:rsidRPr="00D03B43">
              <w:rPr>
                <w:lang w:val="en-US"/>
              </w:rPr>
              <w:t>.</w:t>
            </w:r>
          </w:p>
        </w:tc>
        <w:tc>
          <w:tcPr>
            <w:tcW w:w="2977" w:type="dxa"/>
          </w:tcPr>
          <w:p w:rsidR="00BF6129" w:rsidRPr="00D03B43" w:rsidRDefault="00BF6129" w:rsidP="007A1461">
            <w:pPr>
              <w:pStyle w:val="Tabletext"/>
              <w:jc w:val="left"/>
              <w:rPr>
                <w:lang w:val="en-US"/>
              </w:rPr>
            </w:pPr>
            <w:r w:rsidRPr="00D03B43">
              <w:rPr>
                <w:lang w:val="en-US"/>
              </w:rPr>
              <w:t>Signal bandwidth (MHz)</w:t>
            </w:r>
          </w:p>
        </w:tc>
        <w:tc>
          <w:tcPr>
            <w:tcW w:w="2126" w:type="dxa"/>
          </w:tcPr>
          <w:p w:rsidR="00BF6129" w:rsidRPr="00BF6129" w:rsidRDefault="00BF6129" w:rsidP="007A1461">
            <w:pPr>
              <w:pStyle w:val="Tabletext"/>
              <w:jc w:val="left"/>
              <w:rPr>
                <w:lang w:val="en-US"/>
              </w:rPr>
            </w:pPr>
            <w:r w:rsidRPr="00BF6129">
              <w:rPr>
                <w:lang w:val="en-US"/>
              </w:rPr>
              <w:t>1.2288 per carrier. One or three carriers can be used together, with carriers separated by 1.23</w:t>
            </w:r>
            <w:r w:rsidR="007A1461">
              <w:rPr>
                <w:lang w:val="en-US"/>
              </w:rPr>
              <w:t> </w:t>
            </w:r>
            <w:r w:rsidRPr="00BF6129">
              <w:rPr>
                <w:lang w:val="en-US"/>
              </w:rPr>
              <w:t>MHz for Band Class</w:t>
            </w:r>
            <w:r w:rsidR="00D03B43">
              <w:rPr>
                <w:lang w:val="en-US"/>
              </w:rPr>
              <w:t> </w:t>
            </w:r>
            <w:r w:rsidRPr="00BF6129">
              <w:rPr>
                <w:lang w:val="en-US"/>
              </w:rPr>
              <w:t>0 and 1.25</w:t>
            </w:r>
            <w:r w:rsidR="007A1461">
              <w:rPr>
                <w:lang w:val="en-US"/>
              </w:rPr>
              <w:t> </w:t>
            </w:r>
            <w:r w:rsidRPr="00BF6129">
              <w:rPr>
                <w:lang w:val="en-US"/>
              </w:rPr>
              <w:t>MHz in other cases</w:t>
            </w:r>
          </w:p>
        </w:tc>
        <w:tc>
          <w:tcPr>
            <w:tcW w:w="2127" w:type="dxa"/>
            <w:gridSpan w:val="2"/>
          </w:tcPr>
          <w:p w:rsidR="00BF6129" w:rsidRPr="00BF6129" w:rsidRDefault="00BF6129" w:rsidP="007A1461">
            <w:pPr>
              <w:pStyle w:val="Tabletext"/>
              <w:jc w:val="left"/>
            </w:pPr>
            <w:r w:rsidRPr="00BF6129">
              <w:t>1.2288 (1x) and 3.6864 (3x)</w:t>
            </w:r>
          </w:p>
        </w:tc>
        <w:tc>
          <w:tcPr>
            <w:tcW w:w="2126" w:type="dxa"/>
          </w:tcPr>
          <w:p w:rsidR="00BF6129" w:rsidRPr="00BF6129" w:rsidRDefault="00BF6129" w:rsidP="00FF3DA0">
            <w:pPr>
              <w:pStyle w:val="Tabletext"/>
              <w:jc w:val="left"/>
              <w:rPr>
                <w:lang w:val="en-US"/>
              </w:rPr>
            </w:pPr>
            <w:r w:rsidRPr="00BF6129">
              <w:rPr>
                <w:lang w:val="en-US"/>
              </w:rPr>
              <w:t>1.2288 per carrier. One to fifteen carriers can be used together, with carriers separated by 1.23</w:t>
            </w:r>
            <w:r w:rsidR="00FF3DA0">
              <w:rPr>
                <w:lang w:val="en-US"/>
              </w:rPr>
              <w:t> </w:t>
            </w:r>
            <w:r w:rsidRPr="00BF6129">
              <w:rPr>
                <w:lang w:val="en-US"/>
              </w:rPr>
              <w:t>MHz for Band Class 0 and 1.25</w:t>
            </w:r>
            <w:r w:rsidR="007A1461">
              <w:rPr>
                <w:lang w:val="en-US"/>
              </w:rPr>
              <w:t> </w:t>
            </w:r>
            <w:r w:rsidRPr="00BF6129">
              <w:rPr>
                <w:lang w:val="en-US"/>
              </w:rPr>
              <w:t>MHz in other case</w:t>
            </w:r>
            <w:r w:rsidR="007A1461">
              <w:rPr>
                <w:lang w:val="en-US"/>
              </w:rPr>
              <w:t>s</w:t>
            </w:r>
          </w:p>
        </w:tc>
        <w:tc>
          <w:tcPr>
            <w:tcW w:w="1984" w:type="dxa"/>
          </w:tcPr>
          <w:p w:rsidR="00BF6129" w:rsidRPr="00BF6129" w:rsidRDefault="00BF6129" w:rsidP="00FF3DA0">
            <w:pPr>
              <w:pStyle w:val="Tabletext"/>
              <w:jc w:val="left"/>
              <w:rPr>
                <w:lang w:val="en-US"/>
              </w:rPr>
            </w:pPr>
            <w:r w:rsidRPr="00BF6129">
              <w:rPr>
                <w:lang w:val="en-US"/>
              </w:rPr>
              <w:t>1.2288 per carrier. One to fifteen carriers can be used together, separated by 1.23 MHz for Band Clas</w:t>
            </w:r>
            <w:r w:rsidR="007A1461">
              <w:rPr>
                <w:lang w:val="en-US"/>
              </w:rPr>
              <w:t>s 0 and 1.25</w:t>
            </w:r>
            <w:r w:rsidR="00FF3DA0">
              <w:rPr>
                <w:lang w:val="en-US"/>
              </w:rPr>
              <w:t> </w:t>
            </w:r>
            <w:r w:rsidR="007A1461">
              <w:rPr>
                <w:lang w:val="en-US"/>
              </w:rPr>
              <w:t>MHz in other cases</w:t>
            </w:r>
          </w:p>
        </w:tc>
        <w:tc>
          <w:tcPr>
            <w:tcW w:w="1134" w:type="dxa"/>
            <w:vAlign w:val="center"/>
          </w:tcPr>
          <w:p w:rsidR="00BF6129" w:rsidRPr="00BF6129" w:rsidRDefault="00BF6129" w:rsidP="007A1461">
            <w:pPr>
              <w:pStyle w:val="Tabletext"/>
              <w:jc w:val="left"/>
            </w:pPr>
            <w:r w:rsidRPr="00BF6129">
              <w:t>0.768-19.6608 with step size of 0.1536</w:t>
            </w:r>
          </w:p>
        </w:tc>
        <w:tc>
          <w:tcPr>
            <w:tcW w:w="1329" w:type="dxa"/>
            <w:vAlign w:val="center"/>
          </w:tcPr>
          <w:p w:rsidR="00BF6129" w:rsidRPr="00BF6129" w:rsidRDefault="00BF6129" w:rsidP="007A1461">
            <w:pPr>
              <w:pStyle w:val="Tabletext"/>
              <w:jc w:val="left"/>
            </w:pPr>
            <w:r w:rsidRPr="00BF6129">
              <w:t>0.768-19.6608 with step size of 0.1536</w:t>
            </w:r>
          </w:p>
        </w:tc>
      </w:tr>
      <w:tr w:rsidR="00BF6129" w:rsidRPr="00BF6129" w:rsidTr="0074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56" w:type="dxa"/>
          </w:tcPr>
          <w:p w:rsidR="00BF6129" w:rsidRPr="00BF6129" w:rsidRDefault="00BF6129" w:rsidP="007A1461">
            <w:pPr>
              <w:pStyle w:val="Tabletext"/>
              <w:jc w:val="left"/>
            </w:pPr>
            <w:r w:rsidRPr="00BF6129">
              <w:rPr>
                <w:rFonts w:eastAsia="Batang"/>
              </w:rPr>
              <w:t>7</w:t>
            </w:r>
            <w:r w:rsidRPr="00BF6129">
              <w:t>.</w:t>
            </w:r>
          </w:p>
        </w:tc>
        <w:tc>
          <w:tcPr>
            <w:tcW w:w="2977" w:type="dxa"/>
          </w:tcPr>
          <w:p w:rsidR="00BF6129" w:rsidRPr="00BF6129" w:rsidRDefault="00BF6129" w:rsidP="007A1461">
            <w:pPr>
              <w:pStyle w:val="Tabletext"/>
              <w:jc w:val="left"/>
              <w:rPr>
                <w:lang w:val="en-US"/>
              </w:rPr>
            </w:pPr>
            <w:r w:rsidRPr="00BF6129">
              <w:rPr>
                <w:lang w:val="en-US"/>
              </w:rPr>
              <w:t>Maximum transmitter e.i.r.p. (dBm)</w:t>
            </w:r>
          </w:p>
        </w:tc>
        <w:tc>
          <w:tcPr>
            <w:tcW w:w="2126" w:type="dxa"/>
          </w:tcPr>
          <w:p w:rsidR="00BF6129" w:rsidRPr="00BF6129" w:rsidRDefault="00BF6129" w:rsidP="007A1461">
            <w:pPr>
              <w:pStyle w:val="Tabletext"/>
              <w:jc w:val="left"/>
              <w:rPr>
                <w:lang w:val="en-US"/>
              </w:rPr>
            </w:pPr>
            <w:r w:rsidRPr="00BF6129">
              <w:rPr>
                <w:lang w:val="en-US"/>
              </w:rPr>
              <w:t>Per licen</w:t>
            </w:r>
            <w:r w:rsidRPr="00BF6129">
              <w:rPr>
                <w:rFonts w:eastAsia="Batang"/>
                <w:lang w:val="en-US"/>
              </w:rPr>
              <w:t>c</w:t>
            </w:r>
            <w:r w:rsidRPr="00BF6129">
              <w:rPr>
                <w:lang w:val="en-US"/>
              </w:rPr>
              <w:t xml:space="preserve">e typically 56 per carrier assuming 43 dBm transmitter power </w:t>
            </w:r>
          </w:p>
        </w:tc>
        <w:tc>
          <w:tcPr>
            <w:tcW w:w="2127" w:type="dxa"/>
            <w:gridSpan w:val="2"/>
          </w:tcPr>
          <w:p w:rsidR="00BF6129" w:rsidRPr="00BF6129" w:rsidRDefault="00BF6129" w:rsidP="007A1461">
            <w:pPr>
              <w:pStyle w:val="Tabletext"/>
              <w:jc w:val="left"/>
            </w:pPr>
            <w:r w:rsidRPr="00BF6129">
              <w:t>See Table 6</w:t>
            </w:r>
          </w:p>
        </w:tc>
        <w:tc>
          <w:tcPr>
            <w:tcW w:w="2126" w:type="dxa"/>
          </w:tcPr>
          <w:p w:rsidR="00BF6129" w:rsidRPr="00BF6129" w:rsidRDefault="00BF6129" w:rsidP="00F90D84">
            <w:pPr>
              <w:pStyle w:val="Tabletext"/>
              <w:jc w:val="left"/>
              <w:rPr>
                <w:rFonts w:eastAsia="Batang"/>
                <w:lang w:val="en-US"/>
              </w:rPr>
            </w:pPr>
            <w:r w:rsidRPr="00BF6129">
              <w:rPr>
                <w:lang w:val="en-US"/>
              </w:rPr>
              <w:t>Per licen</w:t>
            </w:r>
            <w:r w:rsidRPr="00BF6129">
              <w:rPr>
                <w:rFonts w:eastAsia="Batang"/>
                <w:lang w:val="en-US"/>
              </w:rPr>
              <w:t xml:space="preserve">ce </w:t>
            </w:r>
            <w:r w:rsidRPr="00BF6129">
              <w:rPr>
                <w:lang w:val="en-US"/>
              </w:rPr>
              <w:t>typically 56 per carrier</w:t>
            </w:r>
            <w:r w:rsidR="007A1461">
              <w:rPr>
                <w:lang w:val="en-US"/>
              </w:rPr>
              <w:t xml:space="preserve"> </w:t>
            </w:r>
            <w:r w:rsidRPr="00BF6129">
              <w:rPr>
                <w:lang w:val="en-US"/>
              </w:rPr>
              <w:t xml:space="preserve">assuming 43 dBm transmitter power </w:t>
            </w:r>
          </w:p>
        </w:tc>
        <w:tc>
          <w:tcPr>
            <w:tcW w:w="1984" w:type="dxa"/>
          </w:tcPr>
          <w:p w:rsidR="00BF6129" w:rsidRPr="00BF6129" w:rsidRDefault="00BF6129" w:rsidP="007A1461">
            <w:pPr>
              <w:pStyle w:val="Tabletext"/>
              <w:jc w:val="left"/>
            </w:pPr>
            <w:r w:rsidRPr="00BF6129">
              <w:t>See Table 6</w:t>
            </w:r>
          </w:p>
        </w:tc>
        <w:tc>
          <w:tcPr>
            <w:tcW w:w="1134" w:type="dxa"/>
          </w:tcPr>
          <w:p w:rsidR="00BF6129" w:rsidRPr="00BF6129" w:rsidRDefault="00BF6129" w:rsidP="007A1461">
            <w:pPr>
              <w:pStyle w:val="Tabletext"/>
              <w:jc w:val="left"/>
            </w:pPr>
            <w:r w:rsidRPr="00BF6129">
              <w:t>To be provided</w:t>
            </w:r>
          </w:p>
        </w:tc>
        <w:tc>
          <w:tcPr>
            <w:tcW w:w="1329" w:type="dxa"/>
          </w:tcPr>
          <w:p w:rsidR="00BF6129" w:rsidRPr="00BF6129" w:rsidRDefault="00BF6129" w:rsidP="007A1461">
            <w:pPr>
              <w:pStyle w:val="Tabletext"/>
              <w:jc w:val="left"/>
            </w:pPr>
            <w:r w:rsidRPr="00BF6129">
              <w:t>To be provided</w:t>
            </w:r>
          </w:p>
        </w:tc>
      </w:tr>
      <w:tr w:rsidR="00BF6129" w:rsidRPr="00BF6129" w:rsidTr="0074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56" w:type="dxa"/>
          </w:tcPr>
          <w:p w:rsidR="00BF6129" w:rsidRPr="00BF6129" w:rsidRDefault="00BF6129" w:rsidP="007A1461">
            <w:pPr>
              <w:pStyle w:val="Tabletext"/>
              <w:jc w:val="left"/>
            </w:pPr>
            <w:r w:rsidRPr="00BF6129">
              <w:rPr>
                <w:rFonts w:eastAsia="Batang"/>
              </w:rPr>
              <w:t>8</w:t>
            </w:r>
            <w:r w:rsidRPr="00BF6129">
              <w:t>.</w:t>
            </w:r>
          </w:p>
        </w:tc>
        <w:tc>
          <w:tcPr>
            <w:tcW w:w="2977" w:type="dxa"/>
          </w:tcPr>
          <w:p w:rsidR="00BF6129" w:rsidRPr="00BF6129" w:rsidRDefault="00BF6129" w:rsidP="007A1461">
            <w:pPr>
              <w:pStyle w:val="Tabletext"/>
              <w:jc w:val="left"/>
              <w:rPr>
                <w:lang w:val="en-US"/>
              </w:rPr>
            </w:pPr>
            <w:r w:rsidRPr="00BF6129">
              <w:rPr>
                <w:lang w:val="en-US"/>
              </w:rPr>
              <w:t>Typical height of the transmitting antenna (m)</w:t>
            </w:r>
          </w:p>
        </w:tc>
        <w:tc>
          <w:tcPr>
            <w:tcW w:w="2126" w:type="dxa"/>
          </w:tcPr>
          <w:p w:rsidR="00BF6129" w:rsidRPr="00BF6129" w:rsidRDefault="00BF6129" w:rsidP="007A1461">
            <w:pPr>
              <w:pStyle w:val="Tabletext"/>
              <w:jc w:val="center"/>
            </w:pPr>
            <w:r w:rsidRPr="00BF6129">
              <w:t>30</w:t>
            </w:r>
          </w:p>
        </w:tc>
        <w:tc>
          <w:tcPr>
            <w:tcW w:w="2127" w:type="dxa"/>
            <w:gridSpan w:val="2"/>
          </w:tcPr>
          <w:p w:rsidR="00BF6129" w:rsidRPr="00BF6129" w:rsidRDefault="00BF6129" w:rsidP="007A1461">
            <w:pPr>
              <w:pStyle w:val="Tabletext"/>
              <w:jc w:val="center"/>
            </w:pPr>
            <w:r w:rsidRPr="00BF6129">
              <w:t>1.5</w:t>
            </w:r>
          </w:p>
        </w:tc>
        <w:tc>
          <w:tcPr>
            <w:tcW w:w="2126" w:type="dxa"/>
          </w:tcPr>
          <w:p w:rsidR="00BF6129" w:rsidRPr="00BF6129" w:rsidRDefault="00BF6129" w:rsidP="007A1461">
            <w:pPr>
              <w:pStyle w:val="Tabletext"/>
              <w:jc w:val="center"/>
            </w:pPr>
            <w:r w:rsidRPr="00BF6129">
              <w:t>30</w:t>
            </w:r>
          </w:p>
        </w:tc>
        <w:tc>
          <w:tcPr>
            <w:tcW w:w="1984" w:type="dxa"/>
          </w:tcPr>
          <w:p w:rsidR="00BF6129" w:rsidRPr="00BF6129" w:rsidRDefault="00BF6129" w:rsidP="007A1461">
            <w:pPr>
              <w:pStyle w:val="Tabletext"/>
              <w:jc w:val="center"/>
            </w:pPr>
            <w:r w:rsidRPr="00BF6129">
              <w:t>1.5</w:t>
            </w:r>
          </w:p>
        </w:tc>
        <w:tc>
          <w:tcPr>
            <w:tcW w:w="1134" w:type="dxa"/>
          </w:tcPr>
          <w:p w:rsidR="00BF6129" w:rsidRPr="00BF6129" w:rsidRDefault="00BF6129" w:rsidP="007A1461">
            <w:pPr>
              <w:pStyle w:val="Tabletext"/>
              <w:jc w:val="center"/>
            </w:pPr>
            <w:r w:rsidRPr="00BF6129">
              <w:t>32</w:t>
            </w:r>
          </w:p>
        </w:tc>
        <w:tc>
          <w:tcPr>
            <w:tcW w:w="1329" w:type="dxa"/>
          </w:tcPr>
          <w:p w:rsidR="00BF6129" w:rsidRPr="00BF6129" w:rsidRDefault="00BF6129" w:rsidP="007A1461">
            <w:pPr>
              <w:pStyle w:val="Tabletext"/>
              <w:jc w:val="center"/>
            </w:pPr>
            <w:r w:rsidRPr="00BF6129">
              <w:t>1.5</w:t>
            </w:r>
          </w:p>
        </w:tc>
      </w:tr>
      <w:tr w:rsidR="00BF6129" w:rsidRPr="00BF6129" w:rsidTr="0074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56" w:type="dxa"/>
          </w:tcPr>
          <w:p w:rsidR="00BF6129" w:rsidRPr="00BF6129" w:rsidRDefault="00BF6129" w:rsidP="007A1461">
            <w:pPr>
              <w:pStyle w:val="Tabletext"/>
              <w:jc w:val="left"/>
            </w:pPr>
            <w:r w:rsidRPr="00BF6129">
              <w:rPr>
                <w:rFonts w:eastAsia="Batang"/>
              </w:rPr>
              <w:t>9</w:t>
            </w:r>
            <w:r w:rsidRPr="00BF6129">
              <w:t>.</w:t>
            </w:r>
          </w:p>
        </w:tc>
        <w:tc>
          <w:tcPr>
            <w:tcW w:w="2977" w:type="dxa"/>
          </w:tcPr>
          <w:p w:rsidR="00BF6129" w:rsidRPr="00BF6129" w:rsidRDefault="00BF6129" w:rsidP="007A1461">
            <w:pPr>
              <w:pStyle w:val="Tabletext"/>
              <w:jc w:val="left"/>
              <w:rPr>
                <w:lang w:val="en-US"/>
              </w:rPr>
            </w:pPr>
            <w:r w:rsidRPr="00BF6129">
              <w:rPr>
                <w:lang w:val="en-US"/>
              </w:rPr>
              <w:t>Transmitting antenna type (sectorized/omnidirectional)</w:t>
            </w:r>
          </w:p>
        </w:tc>
        <w:tc>
          <w:tcPr>
            <w:tcW w:w="2126" w:type="dxa"/>
          </w:tcPr>
          <w:p w:rsidR="00BF6129" w:rsidRPr="00BF6129" w:rsidRDefault="00BF6129" w:rsidP="007A1461">
            <w:pPr>
              <w:pStyle w:val="Tabletext"/>
              <w:jc w:val="center"/>
            </w:pPr>
            <w:r w:rsidRPr="00BF6129">
              <w:t>3 sectors</w:t>
            </w:r>
          </w:p>
        </w:tc>
        <w:tc>
          <w:tcPr>
            <w:tcW w:w="2127" w:type="dxa"/>
            <w:gridSpan w:val="2"/>
          </w:tcPr>
          <w:p w:rsidR="00BF6129" w:rsidRPr="00BF6129" w:rsidRDefault="00BF6129" w:rsidP="007A1461">
            <w:pPr>
              <w:pStyle w:val="Tabletext"/>
              <w:jc w:val="center"/>
            </w:pPr>
            <w:r w:rsidRPr="00BF6129">
              <w:t>Omni</w:t>
            </w:r>
            <w:r w:rsidR="007A1461">
              <w:t>directional</w:t>
            </w:r>
          </w:p>
        </w:tc>
        <w:tc>
          <w:tcPr>
            <w:tcW w:w="2126" w:type="dxa"/>
          </w:tcPr>
          <w:p w:rsidR="00BF6129" w:rsidRPr="00BF6129" w:rsidRDefault="00BF6129" w:rsidP="007A1461">
            <w:pPr>
              <w:pStyle w:val="Tabletext"/>
              <w:jc w:val="center"/>
            </w:pPr>
            <w:r w:rsidRPr="00BF6129">
              <w:t>3 sectors</w:t>
            </w:r>
          </w:p>
        </w:tc>
        <w:tc>
          <w:tcPr>
            <w:tcW w:w="1984" w:type="dxa"/>
          </w:tcPr>
          <w:p w:rsidR="00BF6129" w:rsidRPr="00BF6129" w:rsidRDefault="007A1461" w:rsidP="007A1461">
            <w:pPr>
              <w:pStyle w:val="Tabletext"/>
              <w:jc w:val="center"/>
            </w:pPr>
            <w:r>
              <w:t>Omnidirectional</w:t>
            </w:r>
          </w:p>
        </w:tc>
        <w:tc>
          <w:tcPr>
            <w:tcW w:w="1134" w:type="dxa"/>
          </w:tcPr>
          <w:p w:rsidR="00BF6129" w:rsidRPr="00BF6129" w:rsidRDefault="00BF6129" w:rsidP="007A1461">
            <w:pPr>
              <w:pStyle w:val="Tabletext"/>
              <w:jc w:val="center"/>
            </w:pPr>
            <w:r w:rsidRPr="00BF6129">
              <w:t>3 sectors</w:t>
            </w:r>
          </w:p>
        </w:tc>
        <w:tc>
          <w:tcPr>
            <w:tcW w:w="1329" w:type="dxa"/>
          </w:tcPr>
          <w:p w:rsidR="00BF6129" w:rsidRPr="00BF6129" w:rsidRDefault="007A1461" w:rsidP="007A1461">
            <w:pPr>
              <w:pStyle w:val="Tabletext"/>
              <w:jc w:val="center"/>
            </w:pPr>
            <w:r>
              <w:t>Omnidirec-tional</w:t>
            </w:r>
          </w:p>
        </w:tc>
      </w:tr>
      <w:tr w:rsidR="00BF6129" w:rsidRPr="00BF6129" w:rsidTr="0074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56" w:type="dxa"/>
          </w:tcPr>
          <w:p w:rsidR="00BF6129" w:rsidRPr="00BF6129" w:rsidRDefault="00BF6129" w:rsidP="007A1461">
            <w:pPr>
              <w:pStyle w:val="Tabletext"/>
              <w:jc w:val="left"/>
            </w:pPr>
            <w:r w:rsidRPr="00BF6129">
              <w:rPr>
                <w:rFonts w:eastAsia="Batang"/>
              </w:rPr>
              <w:t>10</w:t>
            </w:r>
            <w:r w:rsidRPr="00BF6129">
              <w:t>.</w:t>
            </w:r>
          </w:p>
        </w:tc>
        <w:tc>
          <w:tcPr>
            <w:tcW w:w="2977" w:type="dxa"/>
          </w:tcPr>
          <w:p w:rsidR="00BF6129" w:rsidRPr="00BF6129" w:rsidRDefault="007A1461" w:rsidP="007A1461">
            <w:pPr>
              <w:pStyle w:val="Tabletext"/>
              <w:jc w:val="left"/>
            </w:pPr>
            <w:r>
              <w:t>Transmitting antenna gain (</w:t>
            </w:r>
            <w:r w:rsidR="00BF6129" w:rsidRPr="00BF6129">
              <w:t>dBi</w:t>
            </w:r>
            <w:r>
              <w:t>)</w:t>
            </w:r>
          </w:p>
        </w:tc>
        <w:tc>
          <w:tcPr>
            <w:tcW w:w="2126" w:type="dxa"/>
          </w:tcPr>
          <w:p w:rsidR="00BF6129" w:rsidRPr="00BF6129" w:rsidRDefault="00BF6129" w:rsidP="007A1461">
            <w:pPr>
              <w:pStyle w:val="Tabletext"/>
              <w:jc w:val="center"/>
            </w:pPr>
            <w:r w:rsidRPr="00BF6129">
              <w:t>15</w:t>
            </w:r>
          </w:p>
        </w:tc>
        <w:tc>
          <w:tcPr>
            <w:tcW w:w="2127" w:type="dxa"/>
            <w:gridSpan w:val="2"/>
          </w:tcPr>
          <w:p w:rsidR="00BF6129" w:rsidRPr="00BF6129" w:rsidRDefault="00BF6129" w:rsidP="007A1461">
            <w:pPr>
              <w:pStyle w:val="Tabletext"/>
              <w:jc w:val="center"/>
            </w:pPr>
            <w:r w:rsidRPr="00BF6129">
              <w:t>−1</w:t>
            </w:r>
          </w:p>
        </w:tc>
        <w:tc>
          <w:tcPr>
            <w:tcW w:w="2126" w:type="dxa"/>
          </w:tcPr>
          <w:p w:rsidR="00BF6129" w:rsidRPr="00BF6129" w:rsidRDefault="00BF6129" w:rsidP="007A1461">
            <w:pPr>
              <w:pStyle w:val="Tabletext"/>
              <w:jc w:val="center"/>
            </w:pPr>
            <w:r w:rsidRPr="00BF6129">
              <w:t>15</w:t>
            </w:r>
          </w:p>
        </w:tc>
        <w:tc>
          <w:tcPr>
            <w:tcW w:w="1984" w:type="dxa"/>
          </w:tcPr>
          <w:p w:rsidR="00BF6129" w:rsidRPr="00BF6129" w:rsidRDefault="00BF6129" w:rsidP="007A1461">
            <w:pPr>
              <w:pStyle w:val="Tabletext"/>
              <w:jc w:val="center"/>
            </w:pPr>
            <w:r w:rsidRPr="00BF6129">
              <w:t>−1</w:t>
            </w:r>
          </w:p>
        </w:tc>
        <w:tc>
          <w:tcPr>
            <w:tcW w:w="1134" w:type="dxa"/>
          </w:tcPr>
          <w:p w:rsidR="00BF6129" w:rsidRPr="00BF6129" w:rsidRDefault="00BF6129" w:rsidP="007A1461">
            <w:pPr>
              <w:pStyle w:val="Tabletext"/>
              <w:jc w:val="center"/>
            </w:pPr>
            <w:r w:rsidRPr="00BF6129">
              <w:t>17</w:t>
            </w:r>
          </w:p>
        </w:tc>
        <w:tc>
          <w:tcPr>
            <w:tcW w:w="1329" w:type="dxa"/>
          </w:tcPr>
          <w:p w:rsidR="00BF6129" w:rsidRPr="00BF6129" w:rsidRDefault="00BF6129" w:rsidP="007A1461">
            <w:pPr>
              <w:pStyle w:val="Tabletext"/>
              <w:jc w:val="center"/>
            </w:pPr>
            <w:r w:rsidRPr="00BF6129">
              <w:t>−1</w:t>
            </w:r>
          </w:p>
        </w:tc>
      </w:tr>
      <w:tr w:rsidR="00BF6129" w:rsidRPr="00BF6129" w:rsidTr="0074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56" w:type="dxa"/>
          </w:tcPr>
          <w:p w:rsidR="00BF6129" w:rsidRPr="00BF6129" w:rsidRDefault="00BF6129" w:rsidP="007A1461">
            <w:pPr>
              <w:pStyle w:val="Tabletext"/>
              <w:jc w:val="left"/>
            </w:pPr>
            <w:r w:rsidRPr="00BF6129">
              <w:t>1</w:t>
            </w:r>
            <w:r w:rsidRPr="00BF6129">
              <w:rPr>
                <w:rFonts w:eastAsia="Batang"/>
              </w:rPr>
              <w:t>1</w:t>
            </w:r>
            <w:r w:rsidRPr="00BF6129">
              <w:t>.</w:t>
            </w:r>
          </w:p>
        </w:tc>
        <w:tc>
          <w:tcPr>
            <w:tcW w:w="2977" w:type="dxa"/>
          </w:tcPr>
          <w:p w:rsidR="00BF6129" w:rsidRPr="00BF6129" w:rsidRDefault="00BF6129" w:rsidP="007A1461">
            <w:pPr>
              <w:pStyle w:val="Tabletext"/>
              <w:jc w:val="left"/>
            </w:pPr>
            <w:r w:rsidRPr="00BF6129">
              <w:t>Feeder loss (dB)</w:t>
            </w:r>
          </w:p>
        </w:tc>
        <w:tc>
          <w:tcPr>
            <w:tcW w:w="2126" w:type="dxa"/>
          </w:tcPr>
          <w:p w:rsidR="00BF6129" w:rsidRPr="00BF6129" w:rsidRDefault="00BF6129" w:rsidP="007A1461">
            <w:pPr>
              <w:pStyle w:val="Tabletext"/>
              <w:jc w:val="center"/>
            </w:pPr>
            <w:r w:rsidRPr="00BF6129">
              <w:t>2</w:t>
            </w:r>
          </w:p>
        </w:tc>
        <w:tc>
          <w:tcPr>
            <w:tcW w:w="2127" w:type="dxa"/>
            <w:gridSpan w:val="2"/>
          </w:tcPr>
          <w:p w:rsidR="00BF6129" w:rsidRPr="00BF6129" w:rsidRDefault="00BF6129" w:rsidP="007A1461">
            <w:pPr>
              <w:pStyle w:val="Tabletext"/>
              <w:jc w:val="center"/>
            </w:pPr>
            <w:r w:rsidRPr="00BF6129">
              <w:t>2</w:t>
            </w:r>
          </w:p>
        </w:tc>
        <w:tc>
          <w:tcPr>
            <w:tcW w:w="2126" w:type="dxa"/>
          </w:tcPr>
          <w:p w:rsidR="00BF6129" w:rsidRPr="00BF6129" w:rsidRDefault="00BF6129" w:rsidP="007A1461">
            <w:pPr>
              <w:pStyle w:val="Tabletext"/>
              <w:jc w:val="center"/>
            </w:pPr>
            <w:r w:rsidRPr="00BF6129">
              <w:t>2</w:t>
            </w:r>
          </w:p>
        </w:tc>
        <w:tc>
          <w:tcPr>
            <w:tcW w:w="1984" w:type="dxa"/>
          </w:tcPr>
          <w:p w:rsidR="00BF6129" w:rsidRPr="00BF6129" w:rsidRDefault="00BF6129" w:rsidP="007A1461">
            <w:pPr>
              <w:pStyle w:val="Tabletext"/>
              <w:jc w:val="center"/>
            </w:pPr>
            <w:r w:rsidRPr="00BF6129">
              <w:t>2</w:t>
            </w:r>
          </w:p>
        </w:tc>
        <w:tc>
          <w:tcPr>
            <w:tcW w:w="1134" w:type="dxa"/>
          </w:tcPr>
          <w:p w:rsidR="00BF6129" w:rsidRPr="00BF6129" w:rsidRDefault="00BF6129" w:rsidP="007A1461">
            <w:pPr>
              <w:pStyle w:val="Tabletext"/>
              <w:jc w:val="center"/>
            </w:pPr>
            <w:r w:rsidRPr="00BF6129">
              <w:t>2</w:t>
            </w:r>
          </w:p>
        </w:tc>
        <w:tc>
          <w:tcPr>
            <w:tcW w:w="1329" w:type="dxa"/>
          </w:tcPr>
          <w:p w:rsidR="00BF6129" w:rsidRPr="00BF6129" w:rsidRDefault="00BF6129" w:rsidP="007A1461">
            <w:pPr>
              <w:pStyle w:val="Tabletext"/>
              <w:jc w:val="center"/>
            </w:pPr>
            <w:r w:rsidRPr="00BF6129">
              <w:t>2</w:t>
            </w:r>
          </w:p>
        </w:tc>
      </w:tr>
      <w:tr w:rsidR="00BF6129" w:rsidRPr="00BF6129" w:rsidTr="0074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56" w:type="dxa"/>
          </w:tcPr>
          <w:p w:rsidR="00BF6129" w:rsidRPr="00BF6129" w:rsidRDefault="00BF6129" w:rsidP="007A1461">
            <w:pPr>
              <w:pStyle w:val="Tabletext"/>
              <w:jc w:val="left"/>
            </w:pPr>
            <w:r w:rsidRPr="00BF6129">
              <w:t>1</w:t>
            </w:r>
            <w:r w:rsidRPr="00BF6129">
              <w:rPr>
                <w:rFonts w:eastAsia="Batang"/>
              </w:rPr>
              <w:t>2</w:t>
            </w:r>
            <w:r w:rsidRPr="00BF6129">
              <w:t>.</w:t>
            </w:r>
          </w:p>
        </w:tc>
        <w:tc>
          <w:tcPr>
            <w:tcW w:w="2977" w:type="dxa"/>
          </w:tcPr>
          <w:p w:rsidR="00BF6129" w:rsidRPr="00BF6129" w:rsidRDefault="007A1461" w:rsidP="007A1461">
            <w:pPr>
              <w:pStyle w:val="Tabletext"/>
              <w:jc w:val="left"/>
            </w:pPr>
            <w:r>
              <w:t>Antenna pattern width</w:t>
            </w:r>
            <w:r w:rsidR="00BF6129" w:rsidRPr="00BF6129">
              <w:t xml:space="preserve"> </w:t>
            </w:r>
            <w:r>
              <w:t>(</w:t>
            </w:r>
            <w:r w:rsidR="00BF6129" w:rsidRPr="00BF6129">
              <w:t>degrees</w:t>
            </w:r>
            <w:r>
              <w:t>)</w:t>
            </w:r>
          </w:p>
        </w:tc>
        <w:tc>
          <w:tcPr>
            <w:tcW w:w="2126" w:type="dxa"/>
          </w:tcPr>
          <w:p w:rsidR="00BF6129" w:rsidRPr="00BF6129" w:rsidRDefault="00BF6129" w:rsidP="007A1461">
            <w:pPr>
              <w:pStyle w:val="Tabletext"/>
              <w:jc w:val="center"/>
            </w:pPr>
          </w:p>
        </w:tc>
        <w:tc>
          <w:tcPr>
            <w:tcW w:w="2127" w:type="dxa"/>
            <w:gridSpan w:val="2"/>
          </w:tcPr>
          <w:p w:rsidR="00BF6129" w:rsidRPr="00BF6129" w:rsidRDefault="00BF6129" w:rsidP="007A1461">
            <w:pPr>
              <w:pStyle w:val="Tabletext"/>
              <w:jc w:val="center"/>
            </w:pPr>
          </w:p>
        </w:tc>
        <w:tc>
          <w:tcPr>
            <w:tcW w:w="2126" w:type="dxa"/>
          </w:tcPr>
          <w:p w:rsidR="00BF6129" w:rsidRPr="00BF6129" w:rsidRDefault="00BF6129" w:rsidP="007A1461">
            <w:pPr>
              <w:pStyle w:val="Tabletext"/>
              <w:jc w:val="center"/>
            </w:pPr>
          </w:p>
        </w:tc>
        <w:tc>
          <w:tcPr>
            <w:tcW w:w="1984" w:type="dxa"/>
          </w:tcPr>
          <w:p w:rsidR="00BF6129" w:rsidRPr="00BF6129" w:rsidRDefault="00BF6129" w:rsidP="007A1461">
            <w:pPr>
              <w:pStyle w:val="Tabletext"/>
              <w:jc w:val="center"/>
            </w:pPr>
          </w:p>
        </w:tc>
        <w:tc>
          <w:tcPr>
            <w:tcW w:w="1134" w:type="dxa"/>
          </w:tcPr>
          <w:p w:rsidR="00BF6129" w:rsidRPr="00BF6129" w:rsidRDefault="00BF6129" w:rsidP="007A1461">
            <w:pPr>
              <w:pStyle w:val="Tabletext"/>
              <w:jc w:val="center"/>
            </w:pPr>
          </w:p>
        </w:tc>
        <w:tc>
          <w:tcPr>
            <w:tcW w:w="1329" w:type="dxa"/>
          </w:tcPr>
          <w:p w:rsidR="00BF6129" w:rsidRPr="00BF6129" w:rsidRDefault="00BF6129" w:rsidP="007A1461">
            <w:pPr>
              <w:pStyle w:val="Tabletext"/>
              <w:jc w:val="center"/>
            </w:pPr>
          </w:p>
        </w:tc>
      </w:tr>
    </w:tbl>
    <w:p w:rsidR="007A1461" w:rsidRDefault="007A1461" w:rsidP="007A1461">
      <w:pPr>
        <w:pStyle w:val="TableNo"/>
      </w:pPr>
      <w:r w:rsidRPr="00BF6129">
        <w:rPr>
          <w:lang w:val="en-US"/>
        </w:rPr>
        <w:lastRenderedPageBreak/>
        <w:t>TABLE 5</w:t>
      </w:r>
      <w:r>
        <w:rPr>
          <w:lang w:val="en-US"/>
        </w:rPr>
        <w:t xml:space="preserve"> (</w:t>
      </w:r>
      <w:r w:rsidRPr="00D03B43">
        <w:rPr>
          <w:i/>
          <w:iCs/>
          <w:lang w:val="en-US"/>
        </w:rPr>
        <w:t>continued</w:t>
      </w:r>
      <w:r>
        <w:rPr>
          <w:lang w:val="en-US"/>
        </w:rPr>
        <w:t>)</w:t>
      </w:r>
    </w:p>
    <w:tbl>
      <w:tblPr>
        <w:tblW w:w="14459" w:type="dxa"/>
        <w:jc w:val="center"/>
        <w:tblLayout w:type="fixed"/>
        <w:tblLook w:val="01E0" w:firstRow="1" w:lastRow="1" w:firstColumn="1" w:lastColumn="1" w:noHBand="0" w:noVBand="0"/>
      </w:tblPr>
      <w:tblGrid>
        <w:gridCol w:w="656"/>
        <w:gridCol w:w="2977"/>
        <w:gridCol w:w="2410"/>
        <w:gridCol w:w="1843"/>
        <w:gridCol w:w="1842"/>
        <w:gridCol w:w="1560"/>
        <w:gridCol w:w="1559"/>
        <w:gridCol w:w="142"/>
        <w:gridCol w:w="1470"/>
      </w:tblGrid>
      <w:tr w:rsidR="007A1461" w:rsidRPr="00BF6129" w:rsidTr="007A1461">
        <w:trPr>
          <w:jc w:val="center"/>
        </w:trPr>
        <w:tc>
          <w:tcPr>
            <w:tcW w:w="656" w:type="dxa"/>
            <w:tcBorders>
              <w:top w:val="single" w:sz="4" w:space="0" w:color="auto"/>
              <w:left w:val="single" w:sz="4" w:space="0" w:color="auto"/>
              <w:bottom w:val="single" w:sz="4" w:space="0" w:color="auto"/>
              <w:right w:val="single" w:sz="4" w:space="0" w:color="auto"/>
            </w:tcBorders>
          </w:tcPr>
          <w:p w:rsidR="007A1461" w:rsidRPr="00BF6129" w:rsidRDefault="007A1461" w:rsidP="007A1461">
            <w:pPr>
              <w:pStyle w:val="Tablehead"/>
              <w:keepLines/>
              <w:rPr>
                <w:lang w:val="en-US"/>
              </w:rPr>
            </w:pPr>
          </w:p>
        </w:tc>
        <w:tc>
          <w:tcPr>
            <w:tcW w:w="2977" w:type="dxa"/>
            <w:tcBorders>
              <w:top w:val="single" w:sz="4" w:space="0" w:color="auto"/>
              <w:left w:val="single" w:sz="4" w:space="0" w:color="auto"/>
              <w:bottom w:val="single" w:sz="4" w:space="0" w:color="auto"/>
              <w:right w:val="single" w:sz="4" w:space="0" w:color="auto"/>
            </w:tcBorders>
          </w:tcPr>
          <w:p w:rsidR="007A1461" w:rsidRPr="00BF6129" w:rsidRDefault="007A1461" w:rsidP="007A1461">
            <w:pPr>
              <w:pStyle w:val="Tablehead"/>
              <w:keepLines/>
            </w:pPr>
            <w:r w:rsidRPr="00BF6129">
              <w:t>IMT-2000 RADIO INTERFACES</w:t>
            </w:r>
          </w:p>
        </w:tc>
        <w:tc>
          <w:tcPr>
            <w:tcW w:w="10826" w:type="dxa"/>
            <w:gridSpan w:val="7"/>
            <w:tcBorders>
              <w:top w:val="single" w:sz="4" w:space="0" w:color="auto"/>
              <w:left w:val="single" w:sz="4" w:space="0" w:color="auto"/>
              <w:bottom w:val="single" w:sz="4" w:space="0" w:color="auto"/>
              <w:right w:val="single" w:sz="4" w:space="0" w:color="auto"/>
            </w:tcBorders>
          </w:tcPr>
          <w:p w:rsidR="007A1461" w:rsidRPr="00BF6129" w:rsidRDefault="007A1461" w:rsidP="007A1461">
            <w:pPr>
              <w:pStyle w:val="Tablehead"/>
              <w:keepLines/>
            </w:pPr>
            <w:r w:rsidRPr="00BF6129">
              <w:t>IMT-2000 CDMA MC</w:t>
            </w:r>
          </w:p>
        </w:tc>
      </w:tr>
      <w:tr w:rsidR="007A1461" w:rsidRPr="00BF6129" w:rsidTr="001F4A02">
        <w:trPr>
          <w:jc w:val="center"/>
        </w:trPr>
        <w:tc>
          <w:tcPr>
            <w:tcW w:w="656" w:type="dxa"/>
            <w:tcBorders>
              <w:top w:val="single" w:sz="4" w:space="0" w:color="auto"/>
              <w:left w:val="single" w:sz="4" w:space="0" w:color="auto"/>
              <w:bottom w:val="single" w:sz="4" w:space="0" w:color="auto"/>
              <w:right w:val="single" w:sz="4" w:space="0" w:color="auto"/>
            </w:tcBorders>
          </w:tcPr>
          <w:p w:rsidR="007A1461" w:rsidRPr="00BF6129" w:rsidRDefault="007A1461" w:rsidP="007A1461">
            <w:pPr>
              <w:pStyle w:val="Tablehead"/>
            </w:pPr>
            <w:r w:rsidRPr="00BF6129">
              <w:t>No.</w:t>
            </w:r>
          </w:p>
        </w:tc>
        <w:tc>
          <w:tcPr>
            <w:tcW w:w="2977" w:type="dxa"/>
            <w:tcBorders>
              <w:top w:val="single" w:sz="4" w:space="0" w:color="auto"/>
              <w:left w:val="single" w:sz="4" w:space="0" w:color="auto"/>
              <w:bottom w:val="single" w:sz="4" w:space="0" w:color="auto"/>
              <w:right w:val="single" w:sz="4" w:space="0" w:color="auto"/>
            </w:tcBorders>
          </w:tcPr>
          <w:p w:rsidR="007A1461" w:rsidRPr="00BF6129" w:rsidRDefault="007A1461" w:rsidP="007A1461">
            <w:pPr>
              <w:pStyle w:val="Tablehead"/>
            </w:pPr>
            <w:r w:rsidRPr="00BF6129">
              <w:t>Parameter</w:t>
            </w:r>
          </w:p>
        </w:tc>
        <w:tc>
          <w:tcPr>
            <w:tcW w:w="2410" w:type="dxa"/>
            <w:tcBorders>
              <w:top w:val="single" w:sz="4" w:space="0" w:color="auto"/>
              <w:left w:val="single" w:sz="4" w:space="0" w:color="auto"/>
              <w:bottom w:val="single" w:sz="4" w:space="0" w:color="auto"/>
              <w:right w:val="single" w:sz="4" w:space="0" w:color="auto"/>
            </w:tcBorders>
          </w:tcPr>
          <w:p w:rsidR="007A1461" w:rsidRPr="00BF6129" w:rsidRDefault="007A1461" w:rsidP="007A1461">
            <w:pPr>
              <w:pStyle w:val="Tablehead"/>
            </w:pPr>
            <w:r w:rsidRPr="00BF6129">
              <w:t>Base station</w:t>
            </w:r>
          </w:p>
        </w:tc>
        <w:tc>
          <w:tcPr>
            <w:tcW w:w="1843" w:type="dxa"/>
            <w:tcBorders>
              <w:top w:val="single" w:sz="4" w:space="0" w:color="auto"/>
              <w:left w:val="single" w:sz="4" w:space="0" w:color="auto"/>
              <w:bottom w:val="single" w:sz="4" w:space="0" w:color="auto"/>
              <w:right w:val="single" w:sz="4" w:space="0" w:color="auto"/>
            </w:tcBorders>
          </w:tcPr>
          <w:p w:rsidR="007A1461" w:rsidRPr="00BF6129" w:rsidRDefault="007A1461" w:rsidP="007A1461">
            <w:pPr>
              <w:pStyle w:val="Tablehead"/>
            </w:pPr>
            <w:r w:rsidRPr="00BF6129">
              <w:t>Mobile station</w:t>
            </w:r>
          </w:p>
        </w:tc>
        <w:tc>
          <w:tcPr>
            <w:tcW w:w="1842" w:type="dxa"/>
            <w:tcBorders>
              <w:top w:val="single" w:sz="4" w:space="0" w:color="auto"/>
              <w:left w:val="single" w:sz="4" w:space="0" w:color="auto"/>
              <w:bottom w:val="single" w:sz="4" w:space="0" w:color="auto"/>
              <w:right w:val="single" w:sz="4" w:space="0" w:color="auto"/>
            </w:tcBorders>
          </w:tcPr>
          <w:p w:rsidR="007A1461" w:rsidRPr="00BF6129" w:rsidRDefault="007A1461" w:rsidP="007A1461">
            <w:pPr>
              <w:pStyle w:val="Tablehead"/>
            </w:pPr>
            <w:r w:rsidRPr="00BF6129">
              <w:t>Base station</w:t>
            </w:r>
          </w:p>
        </w:tc>
        <w:tc>
          <w:tcPr>
            <w:tcW w:w="1560" w:type="dxa"/>
            <w:tcBorders>
              <w:top w:val="single" w:sz="4" w:space="0" w:color="auto"/>
              <w:left w:val="single" w:sz="4" w:space="0" w:color="auto"/>
              <w:bottom w:val="single" w:sz="4" w:space="0" w:color="auto"/>
              <w:right w:val="single" w:sz="4" w:space="0" w:color="auto"/>
            </w:tcBorders>
          </w:tcPr>
          <w:p w:rsidR="007A1461" w:rsidRPr="00BF6129" w:rsidRDefault="007A1461" w:rsidP="007A1461">
            <w:pPr>
              <w:pStyle w:val="Tablehead"/>
            </w:pPr>
            <w:r w:rsidRPr="00BF6129">
              <w:t>Mobile station</w:t>
            </w:r>
          </w:p>
        </w:tc>
        <w:tc>
          <w:tcPr>
            <w:tcW w:w="1701" w:type="dxa"/>
            <w:gridSpan w:val="2"/>
            <w:tcBorders>
              <w:top w:val="single" w:sz="4" w:space="0" w:color="auto"/>
              <w:left w:val="single" w:sz="4" w:space="0" w:color="auto"/>
              <w:bottom w:val="single" w:sz="4" w:space="0" w:color="auto"/>
              <w:right w:val="single" w:sz="4" w:space="0" w:color="auto"/>
            </w:tcBorders>
          </w:tcPr>
          <w:p w:rsidR="007A1461" w:rsidRPr="00BF6129" w:rsidRDefault="007A1461" w:rsidP="007A1461">
            <w:pPr>
              <w:pStyle w:val="Tablehead"/>
            </w:pPr>
            <w:r w:rsidRPr="00BF6129">
              <w:t>Base station</w:t>
            </w:r>
          </w:p>
        </w:tc>
        <w:tc>
          <w:tcPr>
            <w:tcW w:w="1470" w:type="dxa"/>
            <w:tcBorders>
              <w:top w:val="single" w:sz="4" w:space="0" w:color="auto"/>
              <w:left w:val="single" w:sz="4" w:space="0" w:color="auto"/>
              <w:bottom w:val="single" w:sz="4" w:space="0" w:color="auto"/>
              <w:right w:val="single" w:sz="4" w:space="0" w:color="auto"/>
            </w:tcBorders>
          </w:tcPr>
          <w:p w:rsidR="007A1461" w:rsidRPr="00BF6129" w:rsidRDefault="007A1461" w:rsidP="007A1461">
            <w:pPr>
              <w:pStyle w:val="Tablehead"/>
            </w:pPr>
            <w:r w:rsidRPr="00BF6129">
              <w:t>Mobile station</w:t>
            </w:r>
          </w:p>
        </w:tc>
      </w:tr>
      <w:tr w:rsidR="007A1461" w:rsidRPr="00BF6129" w:rsidTr="001F4A02">
        <w:trPr>
          <w:jc w:val="center"/>
        </w:trPr>
        <w:tc>
          <w:tcPr>
            <w:tcW w:w="3633" w:type="dxa"/>
            <w:gridSpan w:val="2"/>
            <w:tcBorders>
              <w:top w:val="single" w:sz="4" w:space="0" w:color="auto"/>
              <w:left w:val="single" w:sz="4" w:space="0" w:color="auto"/>
              <w:bottom w:val="single" w:sz="4" w:space="0" w:color="auto"/>
              <w:right w:val="single" w:sz="4" w:space="0" w:color="auto"/>
            </w:tcBorders>
          </w:tcPr>
          <w:p w:rsidR="007A1461" w:rsidRPr="00BF6129" w:rsidRDefault="007A1461" w:rsidP="007A1461">
            <w:pPr>
              <w:pStyle w:val="Tablehead"/>
            </w:pPr>
          </w:p>
        </w:tc>
        <w:tc>
          <w:tcPr>
            <w:tcW w:w="4253" w:type="dxa"/>
            <w:gridSpan w:val="2"/>
            <w:tcBorders>
              <w:top w:val="single" w:sz="4" w:space="0" w:color="auto"/>
              <w:left w:val="single" w:sz="4" w:space="0" w:color="auto"/>
              <w:bottom w:val="single" w:sz="4" w:space="0" w:color="auto"/>
              <w:right w:val="single" w:sz="4" w:space="0" w:color="auto"/>
            </w:tcBorders>
          </w:tcPr>
          <w:p w:rsidR="007A1461" w:rsidRPr="00BF6129" w:rsidRDefault="007A1461" w:rsidP="007A1461">
            <w:pPr>
              <w:pStyle w:val="Tablehead"/>
            </w:pPr>
            <w:r w:rsidRPr="00BF6129">
              <w:t>cdma2000</w:t>
            </w:r>
          </w:p>
        </w:tc>
        <w:tc>
          <w:tcPr>
            <w:tcW w:w="3402" w:type="dxa"/>
            <w:gridSpan w:val="2"/>
            <w:tcBorders>
              <w:top w:val="single" w:sz="4" w:space="0" w:color="auto"/>
              <w:left w:val="single" w:sz="4" w:space="0" w:color="auto"/>
              <w:bottom w:val="single" w:sz="4" w:space="0" w:color="auto"/>
              <w:right w:val="single" w:sz="4" w:space="0" w:color="auto"/>
            </w:tcBorders>
          </w:tcPr>
          <w:p w:rsidR="007A1461" w:rsidRPr="00BF6129" w:rsidRDefault="007A1461" w:rsidP="007A1461">
            <w:pPr>
              <w:pStyle w:val="Tablehead"/>
            </w:pPr>
            <w:r w:rsidRPr="00BF6129">
              <w:t>HRPD</w:t>
            </w:r>
          </w:p>
        </w:tc>
        <w:tc>
          <w:tcPr>
            <w:tcW w:w="3171" w:type="dxa"/>
            <w:gridSpan w:val="3"/>
            <w:tcBorders>
              <w:top w:val="single" w:sz="4" w:space="0" w:color="auto"/>
              <w:left w:val="single" w:sz="4" w:space="0" w:color="auto"/>
              <w:bottom w:val="single" w:sz="4" w:space="0" w:color="auto"/>
              <w:right w:val="single" w:sz="4" w:space="0" w:color="auto"/>
            </w:tcBorders>
          </w:tcPr>
          <w:p w:rsidR="007A1461" w:rsidRPr="00BF6129" w:rsidRDefault="007A1461" w:rsidP="007A1461">
            <w:pPr>
              <w:pStyle w:val="Tablehead"/>
            </w:pPr>
            <w:r w:rsidRPr="00BF6129">
              <w:t>UMB</w:t>
            </w:r>
          </w:p>
        </w:tc>
      </w:tr>
      <w:tr w:rsidR="00BF6129" w:rsidRPr="00BF6129" w:rsidTr="001F4A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56" w:type="dxa"/>
          </w:tcPr>
          <w:p w:rsidR="00BF6129" w:rsidRPr="00BF6129" w:rsidRDefault="00BF6129" w:rsidP="007A1461">
            <w:pPr>
              <w:pStyle w:val="Tabletext"/>
              <w:jc w:val="left"/>
            </w:pPr>
            <w:r w:rsidRPr="00BF6129">
              <w:t>1</w:t>
            </w:r>
            <w:r w:rsidRPr="00BF6129">
              <w:rPr>
                <w:rFonts w:eastAsia="Batang"/>
              </w:rPr>
              <w:t>2</w:t>
            </w:r>
            <w:r w:rsidRPr="00BF6129">
              <w:t>.1</w:t>
            </w:r>
          </w:p>
        </w:tc>
        <w:tc>
          <w:tcPr>
            <w:tcW w:w="2977" w:type="dxa"/>
          </w:tcPr>
          <w:p w:rsidR="00BF6129" w:rsidRPr="00BF6129" w:rsidRDefault="00BF6129" w:rsidP="007A1461">
            <w:pPr>
              <w:pStyle w:val="Tabletext"/>
              <w:ind w:left="284" w:hanging="284"/>
              <w:jc w:val="left"/>
              <w:rPr>
                <w:lang w:val="en-US"/>
              </w:rPr>
            </w:pPr>
            <w:r w:rsidRPr="00BF6129">
              <w:rPr>
                <w:lang w:val="en-US"/>
              </w:rPr>
              <w:t>−</w:t>
            </w:r>
            <w:r w:rsidRPr="00BF6129">
              <w:rPr>
                <w:lang w:val="en-US"/>
              </w:rPr>
              <w:tab/>
              <w:t>in the horizontal plane (at 3</w:t>
            </w:r>
            <w:r w:rsidR="007A1461">
              <w:rPr>
                <w:lang w:val="en-US"/>
              </w:rPr>
              <w:t> </w:t>
            </w:r>
            <w:r w:rsidRPr="00BF6129">
              <w:rPr>
                <w:lang w:val="en-US"/>
              </w:rPr>
              <w:t>dB)</w:t>
            </w:r>
          </w:p>
        </w:tc>
        <w:tc>
          <w:tcPr>
            <w:tcW w:w="2410" w:type="dxa"/>
          </w:tcPr>
          <w:p w:rsidR="00BF6129" w:rsidRPr="00BF6129" w:rsidRDefault="00BF6129" w:rsidP="007A1461">
            <w:pPr>
              <w:pStyle w:val="Tabletext"/>
              <w:jc w:val="center"/>
            </w:pPr>
            <w:r w:rsidRPr="00BF6129">
              <w:t>70</w:t>
            </w:r>
          </w:p>
        </w:tc>
        <w:tc>
          <w:tcPr>
            <w:tcW w:w="1843" w:type="dxa"/>
          </w:tcPr>
          <w:p w:rsidR="00BF6129" w:rsidRPr="00BF6129" w:rsidRDefault="00BF6129" w:rsidP="007A1461">
            <w:pPr>
              <w:pStyle w:val="Tabletext"/>
              <w:jc w:val="center"/>
            </w:pPr>
            <w:r w:rsidRPr="00BF6129">
              <w:t>NA</w:t>
            </w:r>
          </w:p>
        </w:tc>
        <w:tc>
          <w:tcPr>
            <w:tcW w:w="1842" w:type="dxa"/>
          </w:tcPr>
          <w:p w:rsidR="00BF6129" w:rsidRPr="00BF6129" w:rsidRDefault="00BF6129" w:rsidP="007A1461">
            <w:pPr>
              <w:pStyle w:val="Tabletext"/>
              <w:jc w:val="center"/>
            </w:pPr>
            <w:r w:rsidRPr="00BF6129">
              <w:t>70</w:t>
            </w:r>
          </w:p>
        </w:tc>
        <w:tc>
          <w:tcPr>
            <w:tcW w:w="1560" w:type="dxa"/>
          </w:tcPr>
          <w:p w:rsidR="00BF6129" w:rsidRPr="00BF6129" w:rsidRDefault="00BF6129" w:rsidP="007A1461">
            <w:pPr>
              <w:pStyle w:val="Tabletext"/>
              <w:jc w:val="center"/>
            </w:pPr>
            <w:r w:rsidRPr="00BF6129">
              <w:t>NA</w:t>
            </w:r>
          </w:p>
        </w:tc>
        <w:tc>
          <w:tcPr>
            <w:tcW w:w="1701" w:type="dxa"/>
            <w:gridSpan w:val="2"/>
          </w:tcPr>
          <w:p w:rsidR="00BF6129" w:rsidRPr="00BF6129" w:rsidRDefault="00BF6129" w:rsidP="007A1461">
            <w:pPr>
              <w:pStyle w:val="Tabletext"/>
              <w:jc w:val="center"/>
            </w:pPr>
            <w:r w:rsidRPr="00BF6129">
              <w:t>70</w:t>
            </w:r>
          </w:p>
        </w:tc>
        <w:tc>
          <w:tcPr>
            <w:tcW w:w="1470" w:type="dxa"/>
          </w:tcPr>
          <w:p w:rsidR="00BF6129" w:rsidRPr="00BF6129" w:rsidRDefault="00BF6129" w:rsidP="007A1461">
            <w:pPr>
              <w:pStyle w:val="Tabletext"/>
              <w:jc w:val="center"/>
            </w:pPr>
            <w:r w:rsidRPr="00BF6129">
              <w:t>NA</w:t>
            </w:r>
          </w:p>
        </w:tc>
      </w:tr>
      <w:tr w:rsidR="00BF6129" w:rsidRPr="00BF6129" w:rsidTr="001F4A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56" w:type="dxa"/>
          </w:tcPr>
          <w:p w:rsidR="00BF6129" w:rsidRPr="00BF6129" w:rsidRDefault="00BF6129" w:rsidP="00D03B43">
            <w:pPr>
              <w:pStyle w:val="Tabletext"/>
              <w:jc w:val="left"/>
            </w:pPr>
            <w:r w:rsidRPr="00BF6129">
              <w:t>1</w:t>
            </w:r>
            <w:r w:rsidRPr="00BF6129">
              <w:rPr>
                <w:rFonts w:eastAsia="Batang"/>
              </w:rPr>
              <w:t>2</w:t>
            </w:r>
            <w:r w:rsidRPr="00BF6129">
              <w:t>.2</w:t>
            </w:r>
          </w:p>
        </w:tc>
        <w:tc>
          <w:tcPr>
            <w:tcW w:w="2977" w:type="dxa"/>
          </w:tcPr>
          <w:p w:rsidR="00BF6129" w:rsidRPr="00BF6129" w:rsidRDefault="00BF6129" w:rsidP="00D03B43">
            <w:pPr>
              <w:pStyle w:val="Tabletext"/>
              <w:jc w:val="left"/>
            </w:pPr>
            <w:r w:rsidRPr="00BF6129">
              <w:t>−</w:t>
            </w:r>
            <w:r w:rsidRPr="00BF6129">
              <w:tab/>
              <w:t>in the vertical plane</w:t>
            </w:r>
          </w:p>
        </w:tc>
        <w:tc>
          <w:tcPr>
            <w:tcW w:w="2410" w:type="dxa"/>
          </w:tcPr>
          <w:p w:rsidR="00BF6129" w:rsidRPr="00BF6129" w:rsidRDefault="00BF6129" w:rsidP="007A1461">
            <w:pPr>
              <w:pStyle w:val="Tabletext"/>
              <w:jc w:val="left"/>
            </w:pPr>
            <w:r w:rsidRPr="00BF6129">
              <w:t>Not specified</w:t>
            </w:r>
          </w:p>
        </w:tc>
        <w:tc>
          <w:tcPr>
            <w:tcW w:w="1843" w:type="dxa"/>
          </w:tcPr>
          <w:p w:rsidR="00BF6129" w:rsidRPr="00BF6129" w:rsidRDefault="00BF6129" w:rsidP="007A1461">
            <w:pPr>
              <w:pStyle w:val="Tabletext"/>
              <w:jc w:val="left"/>
            </w:pPr>
            <w:r w:rsidRPr="00BF6129">
              <w:t>Not specified</w:t>
            </w:r>
          </w:p>
        </w:tc>
        <w:tc>
          <w:tcPr>
            <w:tcW w:w="1842" w:type="dxa"/>
          </w:tcPr>
          <w:p w:rsidR="00BF6129" w:rsidRPr="00BF6129" w:rsidRDefault="00BF6129" w:rsidP="007A1461">
            <w:pPr>
              <w:pStyle w:val="Tabletext"/>
              <w:jc w:val="left"/>
            </w:pPr>
            <w:r w:rsidRPr="00BF6129">
              <w:t>Not specified</w:t>
            </w:r>
          </w:p>
        </w:tc>
        <w:tc>
          <w:tcPr>
            <w:tcW w:w="1560" w:type="dxa"/>
          </w:tcPr>
          <w:p w:rsidR="00BF6129" w:rsidRPr="00BF6129" w:rsidRDefault="00BF6129" w:rsidP="007A1461">
            <w:pPr>
              <w:pStyle w:val="Tabletext"/>
              <w:jc w:val="left"/>
            </w:pPr>
            <w:r w:rsidRPr="00BF6129">
              <w:t>Not specified</w:t>
            </w:r>
          </w:p>
        </w:tc>
        <w:tc>
          <w:tcPr>
            <w:tcW w:w="1701" w:type="dxa"/>
            <w:gridSpan w:val="2"/>
          </w:tcPr>
          <w:p w:rsidR="00BF6129" w:rsidRPr="00BF6129" w:rsidRDefault="00BF6129" w:rsidP="007A1461">
            <w:pPr>
              <w:pStyle w:val="Tabletext"/>
              <w:jc w:val="left"/>
            </w:pPr>
            <w:r w:rsidRPr="00BF6129">
              <w:t>Not specified</w:t>
            </w:r>
          </w:p>
        </w:tc>
        <w:tc>
          <w:tcPr>
            <w:tcW w:w="1470" w:type="dxa"/>
          </w:tcPr>
          <w:p w:rsidR="00BF6129" w:rsidRPr="00BF6129" w:rsidRDefault="00BF6129" w:rsidP="007A1461">
            <w:pPr>
              <w:pStyle w:val="Tabletext"/>
              <w:jc w:val="left"/>
            </w:pPr>
            <w:r w:rsidRPr="00BF6129">
              <w:t>Not specified</w:t>
            </w:r>
          </w:p>
        </w:tc>
      </w:tr>
      <w:tr w:rsidR="00BF6129" w:rsidRPr="00BF6129" w:rsidTr="001F4A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56" w:type="dxa"/>
          </w:tcPr>
          <w:p w:rsidR="00BF6129" w:rsidRPr="00BF6129" w:rsidRDefault="00BF6129" w:rsidP="00D03B43">
            <w:pPr>
              <w:pStyle w:val="Tabletext"/>
              <w:jc w:val="left"/>
            </w:pPr>
            <w:r w:rsidRPr="00BF6129">
              <w:t>1</w:t>
            </w:r>
            <w:r w:rsidRPr="00BF6129">
              <w:rPr>
                <w:rFonts w:eastAsia="Batang"/>
              </w:rPr>
              <w:t>2</w:t>
            </w:r>
            <w:r w:rsidRPr="00BF6129">
              <w:t>.3</w:t>
            </w:r>
          </w:p>
        </w:tc>
        <w:tc>
          <w:tcPr>
            <w:tcW w:w="2977" w:type="dxa"/>
          </w:tcPr>
          <w:p w:rsidR="00BF6129" w:rsidRPr="00BF6129" w:rsidRDefault="00BF6129" w:rsidP="00D03B43">
            <w:pPr>
              <w:pStyle w:val="Tabletext"/>
              <w:jc w:val="left"/>
            </w:pPr>
            <w:r w:rsidRPr="00BF6129">
              <w:t>−</w:t>
            </w:r>
            <w:r w:rsidRPr="00BF6129">
              <w:tab/>
              <w:t>antenna downtilt</w:t>
            </w:r>
          </w:p>
        </w:tc>
        <w:tc>
          <w:tcPr>
            <w:tcW w:w="2410" w:type="dxa"/>
          </w:tcPr>
          <w:p w:rsidR="00BF6129" w:rsidRPr="00BF6129" w:rsidRDefault="00BF6129" w:rsidP="007A1461">
            <w:pPr>
              <w:pStyle w:val="Tabletext"/>
              <w:jc w:val="left"/>
            </w:pPr>
            <w:r w:rsidRPr="00BF6129">
              <w:t>Not specified</w:t>
            </w:r>
          </w:p>
        </w:tc>
        <w:tc>
          <w:tcPr>
            <w:tcW w:w="1843" w:type="dxa"/>
          </w:tcPr>
          <w:p w:rsidR="00BF6129" w:rsidRPr="00BF6129" w:rsidRDefault="00BF6129" w:rsidP="007A1461">
            <w:pPr>
              <w:pStyle w:val="Tabletext"/>
              <w:jc w:val="left"/>
            </w:pPr>
            <w:r w:rsidRPr="00BF6129">
              <w:t>Not specified</w:t>
            </w:r>
          </w:p>
        </w:tc>
        <w:tc>
          <w:tcPr>
            <w:tcW w:w="1842" w:type="dxa"/>
          </w:tcPr>
          <w:p w:rsidR="00BF6129" w:rsidRPr="00BF6129" w:rsidRDefault="00BF6129" w:rsidP="007A1461">
            <w:pPr>
              <w:pStyle w:val="Tabletext"/>
              <w:jc w:val="left"/>
            </w:pPr>
            <w:r w:rsidRPr="00BF6129">
              <w:t>Not specified</w:t>
            </w:r>
          </w:p>
        </w:tc>
        <w:tc>
          <w:tcPr>
            <w:tcW w:w="1560" w:type="dxa"/>
          </w:tcPr>
          <w:p w:rsidR="00BF6129" w:rsidRPr="00BF6129" w:rsidRDefault="00BF6129" w:rsidP="007A1461">
            <w:pPr>
              <w:pStyle w:val="Tabletext"/>
              <w:jc w:val="left"/>
            </w:pPr>
            <w:r w:rsidRPr="00BF6129">
              <w:t>Not specified</w:t>
            </w:r>
          </w:p>
        </w:tc>
        <w:tc>
          <w:tcPr>
            <w:tcW w:w="1701" w:type="dxa"/>
            <w:gridSpan w:val="2"/>
          </w:tcPr>
          <w:p w:rsidR="00BF6129" w:rsidRPr="00BF6129" w:rsidRDefault="00BF6129" w:rsidP="007A1461">
            <w:pPr>
              <w:pStyle w:val="Tabletext"/>
              <w:jc w:val="left"/>
            </w:pPr>
            <w:r w:rsidRPr="00BF6129">
              <w:t>Not specified</w:t>
            </w:r>
          </w:p>
        </w:tc>
        <w:tc>
          <w:tcPr>
            <w:tcW w:w="1470" w:type="dxa"/>
          </w:tcPr>
          <w:p w:rsidR="00BF6129" w:rsidRPr="00BF6129" w:rsidRDefault="00BF6129" w:rsidP="007A1461">
            <w:pPr>
              <w:pStyle w:val="Tabletext"/>
              <w:jc w:val="left"/>
            </w:pPr>
            <w:r w:rsidRPr="00BF6129">
              <w:t>Not specified</w:t>
            </w:r>
          </w:p>
        </w:tc>
      </w:tr>
      <w:tr w:rsidR="00BF6129" w:rsidRPr="00BF6129" w:rsidTr="001F4A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56" w:type="dxa"/>
          </w:tcPr>
          <w:p w:rsidR="00BF6129" w:rsidRPr="00BF6129" w:rsidRDefault="00BF6129" w:rsidP="00D03B43">
            <w:pPr>
              <w:pStyle w:val="Tabletext"/>
              <w:jc w:val="left"/>
            </w:pPr>
            <w:r w:rsidRPr="00BF6129">
              <w:t>1</w:t>
            </w:r>
            <w:r w:rsidRPr="00BF6129">
              <w:rPr>
                <w:rFonts w:eastAsia="Batang"/>
              </w:rPr>
              <w:t>3</w:t>
            </w:r>
            <w:r w:rsidRPr="00BF6129">
              <w:t>.</w:t>
            </w:r>
          </w:p>
        </w:tc>
        <w:tc>
          <w:tcPr>
            <w:tcW w:w="2977" w:type="dxa"/>
          </w:tcPr>
          <w:p w:rsidR="00BF6129" w:rsidRPr="00BF6129" w:rsidRDefault="00BF6129" w:rsidP="00D03B43">
            <w:pPr>
              <w:pStyle w:val="Tabletext"/>
              <w:jc w:val="left"/>
              <w:rPr>
                <w:lang w:val="en-US"/>
              </w:rPr>
            </w:pPr>
            <w:r w:rsidRPr="00BF6129">
              <w:rPr>
                <w:lang w:val="en-US"/>
              </w:rPr>
              <w:t>Relative level of side lobes</w:t>
            </w:r>
          </w:p>
        </w:tc>
        <w:tc>
          <w:tcPr>
            <w:tcW w:w="2410" w:type="dxa"/>
          </w:tcPr>
          <w:p w:rsidR="00BF6129" w:rsidRPr="00BF6129" w:rsidRDefault="00BF6129" w:rsidP="007A1461">
            <w:pPr>
              <w:pStyle w:val="Tabletext"/>
              <w:jc w:val="left"/>
            </w:pPr>
            <w:r w:rsidRPr="00BF6129">
              <w:t>Not specified</w:t>
            </w:r>
          </w:p>
        </w:tc>
        <w:tc>
          <w:tcPr>
            <w:tcW w:w="1843" w:type="dxa"/>
          </w:tcPr>
          <w:p w:rsidR="00BF6129" w:rsidRPr="00BF6129" w:rsidRDefault="00BF6129" w:rsidP="007A1461">
            <w:pPr>
              <w:pStyle w:val="Tabletext"/>
              <w:jc w:val="left"/>
            </w:pPr>
            <w:r w:rsidRPr="00BF6129">
              <w:t>Not specified</w:t>
            </w:r>
          </w:p>
        </w:tc>
        <w:tc>
          <w:tcPr>
            <w:tcW w:w="1842" w:type="dxa"/>
          </w:tcPr>
          <w:p w:rsidR="00BF6129" w:rsidRPr="00BF6129" w:rsidRDefault="00BF6129" w:rsidP="007A1461">
            <w:pPr>
              <w:pStyle w:val="Tabletext"/>
              <w:jc w:val="left"/>
            </w:pPr>
            <w:r w:rsidRPr="00BF6129">
              <w:t>Not specified</w:t>
            </w:r>
          </w:p>
        </w:tc>
        <w:tc>
          <w:tcPr>
            <w:tcW w:w="1560" w:type="dxa"/>
          </w:tcPr>
          <w:p w:rsidR="00BF6129" w:rsidRPr="00BF6129" w:rsidRDefault="00BF6129" w:rsidP="007A1461">
            <w:pPr>
              <w:pStyle w:val="Tabletext"/>
              <w:jc w:val="left"/>
            </w:pPr>
            <w:r w:rsidRPr="00BF6129">
              <w:t>Not specified</w:t>
            </w:r>
          </w:p>
        </w:tc>
        <w:tc>
          <w:tcPr>
            <w:tcW w:w="1701" w:type="dxa"/>
            <w:gridSpan w:val="2"/>
          </w:tcPr>
          <w:p w:rsidR="00BF6129" w:rsidRPr="00BF6129" w:rsidRDefault="00BF6129" w:rsidP="007A1461">
            <w:pPr>
              <w:pStyle w:val="Tabletext"/>
              <w:jc w:val="left"/>
            </w:pPr>
            <w:r w:rsidRPr="00BF6129">
              <w:t>Not specified</w:t>
            </w:r>
          </w:p>
        </w:tc>
        <w:tc>
          <w:tcPr>
            <w:tcW w:w="1470" w:type="dxa"/>
          </w:tcPr>
          <w:p w:rsidR="00BF6129" w:rsidRPr="00BF6129" w:rsidRDefault="00BF6129" w:rsidP="007A1461">
            <w:pPr>
              <w:pStyle w:val="Tabletext"/>
              <w:jc w:val="left"/>
            </w:pPr>
            <w:r w:rsidRPr="00BF6129">
              <w:t>Not specified</w:t>
            </w:r>
          </w:p>
        </w:tc>
      </w:tr>
      <w:tr w:rsidR="00BF6129" w:rsidRPr="00A76601" w:rsidTr="001F4A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56" w:type="dxa"/>
          </w:tcPr>
          <w:p w:rsidR="00BF6129" w:rsidRPr="00BF6129" w:rsidRDefault="00BF6129" w:rsidP="00D03B43">
            <w:pPr>
              <w:pStyle w:val="Tabletext"/>
              <w:jc w:val="left"/>
              <w:rPr>
                <w:rFonts w:eastAsia="Batang"/>
              </w:rPr>
            </w:pPr>
            <w:r w:rsidRPr="00BF6129">
              <w:t>1</w:t>
            </w:r>
            <w:r w:rsidRPr="00BF6129">
              <w:rPr>
                <w:rFonts w:eastAsia="Batang"/>
              </w:rPr>
              <w:t>4.</w:t>
            </w:r>
          </w:p>
        </w:tc>
        <w:tc>
          <w:tcPr>
            <w:tcW w:w="2977" w:type="dxa"/>
          </w:tcPr>
          <w:p w:rsidR="00BF6129" w:rsidRPr="00BF6129" w:rsidRDefault="00BF6129" w:rsidP="007A1461">
            <w:pPr>
              <w:pStyle w:val="Tabletext"/>
              <w:jc w:val="left"/>
              <w:rPr>
                <w:lang w:val="en-US"/>
              </w:rPr>
            </w:pPr>
            <w:r w:rsidRPr="00BF6129">
              <w:rPr>
                <w:lang w:val="en-US"/>
              </w:rPr>
              <w:t>Channel bandwidth (MHz)</w:t>
            </w:r>
          </w:p>
          <w:p w:rsidR="00BF6129" w:rsidRPr="00BF6129" w:rsidRDefault="00BF6129" w:rsidP="00D03B43">
            <w:pPr>
              <w:pStyle w:val="Tabletext"/>
              <w:jc w:val="left"/>
              <w:rPr>
                <w:lang w:val="en-US"/>
              </w:rPr>
            </w:pPr>
            <w:r w:rsidRPr="00BF6129">
              <w:rPr>
                <w:lang w:val="en-US"/>
              </w:rPr>
              <w:t>Channel bandwidth(s), some systems being capable of multiple bandwidths</w:t>
            </w:r>
          </w:p>
        </w:tc>
        <w:tc>
          <w:tcPr>
            <w:tcW w:w="4253" w:type="dxa"/>
            <w:gridSpan w:val="2"/>
          </w:tcPr>
          <w:p w:rsidR="007A1461" w:rsidRDefault="00BF6129" w:rsidP="007A1461">
            <w:pPr>
              <w:pStyle w:val="Tabletext"/>
              <w:jc w:val="left"/>
              <w:rPr>
                <w:lang w:val="en-US"/>
              </w:rPr>
            </w:pPr>
            <w:r w:rsidRPr="00BF6129">
              <w:rPr>
                <w:lang w:val="en-US"/>
              </w:rPr>
              <w:t>It has a chip rate of N = 1.2288 Mchip/s (currently, N = 1 and 3 are specified)</w:t>
            </w:r>
          </w:p>
          <w:p w:rsidR="00BF6129" w:rsidRPr="00BF6129" w:rsidRDefault="00BF6129" w:rsidP="007A1461">
            <w:pPr>
              <w:pStyle w:val="Tabletext"/>
              <w:jc w:val="left"/>
              <w:rPr>
                <w:lang w:val="en-US"/>
              </w:rPr>
            </w:pPr>
            <w:r w:rsidRPr="00BF6129">
              <w:rPr>
                <w:lang w:val="en-US"/>
              </w:rPr>
              <w:t>Carrier spa</w:t>
            </w:r>
            <w:r w:rsidR="007A1461">
              <w:rPr>
                <w:lang w:val="en-US"/>
              </w:rPr>
              <w:t xml:space="preserve">cing is 1.23 MHz for </w:t>
            </w:r>
            <w:r w:rsidR="00A76601">
              <w:rPr>
                <w:lang w:val="en-US"/>
              </w:rPr>
              <w:t>B</w:t>
            </w:r>
            <w:r w:rsidR="007A1461">
              <w:rPr>
                <w:lang w:val="en-US"/>
              </w:rPr>
              <w:t>and Class </w:t>
            </w:r>
            <w:r w:rsidRPr="00BF6129">
              <w:rPr>
                <w:lang w:val="en-US"/>
              </w:rPr>
              <w:t>0; 1.25 MHz for all other Band Classes</w:t>
            </w:r>
          </w:p>
        </w:tc>
        <w:tc>
          <w:tcPr>
            <w:tcW w:w="3402" w:type="dxa"/>
            <w:gridSpan w:val="2"/>
          </w:tcPr>
          <w:p w:rsidR="00BF6129" w:rsidRPr="00BF6129" w:rsidRDefault="00BF6129" w:rsidP="00A2077A">
            <w:pPr>
              <w:pStyle w:val="Tabletext"/>
              <w:jc w:val="left"/>
              <w:rPr>
                <w:lang w:val="en-US"/>
              </w:rPr>
            </w:pPr>
            <w:r w:rsidRPr="00BF6129">
              <w:rPr>
                <w:lang w:val="en-US"/>
              </w:rPr>
              <w:t>M carriers of 1.2288 Mchip/s can be aggregated in a single or multi-carrier operation, where M </w:t>
            </w:r>
            <w:r w:rsidR="00A2077A" w:rsidRPr="00A2077A">
              <w:rPr>
                <w:lang w:val="en-US"/>
              </w:rPr>
              <w:t>=</w:t>
            </w:r>
            <w:r w:rsidRPr="00BF6129">
              <w:rPr>
                <w:lang w:val="en-US"/>
              </w:rPr>
              <w:t xml:space="preserve"> 1, 2, 3, 4, …, 15. Carriers in a multi- carrier operation do not have to be contiguous and their spa</w:t>
            </w:r>
            <w:r w:rsidR="00FF3DA0">
              <w:rPr>
                <w:lang w:val="en-US"/>
              </w:rPr>
              <w:t xml:space="preserve">cing is multiple of 30, 50, 25 </w:t>
            </w:r>
            <w:r w:rsidRPr="00BF6129">
              <w:rPr>
                <w:lang w:val="en-US"/>
              </w:rPr>
              <w:t>or 12.5 kHz depending on the Band Class</w:t>
            </w:r>
          </w:p>
        </w:tc>
        <w:tc>
          <w:tcPr>
            <w:tcW w:w="3171" w:type="dxa"/>
            <w:gridSpan w:val="3"/>
          </w:tcPr>
          <w:p w:rsidR="00BF6129" w:rsidRPr="00BF6129" w:rsidRDefault="00BF6129" w:rsidP="00D540BE">
            <w:pPr>
              <w:pStyle w:val="Tabletext"/>
              <w:jc w:val="left"/>
              <w:rPr>
                <w:lang w:val="en-US"/>
              </w:rPr>
            </w:pPr>
            <w:r w:rsidRPr="00BF6129">
              <w:rPr>
                <w:lang w:val="en-US"/>
              </w:rPr>
              <w:t xml:space="preserve">Native bandwidth can fit deployment of 1.25 to 20 MHz (0.768 + N </w:t>
            </w:r>
            <w:r w:rsidR="00A2077A" w:rsidRPr="00A2077A">
              <w:rPr>
                <w:lang w:val="en-US"/>
              </w:rPr>
              <w:t>×</w:t>
            </w:r>
            <w:r w:rsidRPr="00BF6129">
              <w:rPr>
                <w:lang w:val="en-US"/>
              </w:rPr>
              <w:t xml:space="preserve"> 0.1536</w:t>
            </w:r>
            <w:r w:rsidR="001F4A02">
              <w:rPr>
                <w:lang w:val="en-US"/>
              </w:rPr>
              <w:t> </w:t>
            </w:r>
            <w:r w:rsidRPr="00BF6129">
              <w:rPr>
                <w:lang w:val="en-US"/>
              </w:rPr>
              <w:t xml:space="preserve">MHz, </w:t>
            </w:r>
            <w:r w:rsidR="00A2077A">
              <w:rPr>
                <w:lang w:val="en-US"/>
              </w:rPr>
              <w:t>N</w:t>
            </w:r>
            <w:r w:rsidR="00D540BE">
              <w:rPr>
                <w:lang w:val="en-US"/>
              </w:rPr>
              <w:t> </w:t>
            </w:r>
            <w:r w:rsidR="00A2077A">
              <w:rPr>
                <w:lang w:val="en-US"/>
              </w:rPr>
              <w:t>×</w:t>
            </w:r>
            <w:r w:rsidR="00D540BE">
              <w:rPr>
                <w:lang w:val="en-US"/>
              </w:rPr>
              <w:t> </w:t>
            </w:r>
            <w:r w:rsidRPr="00BF6129">
              <w:rPr>
                <w:lang w:val="en-US"/>
              </w:rPr>
              <w:t>0, …, 123). Also, multi-carrier configurations can be used to aggregate two or more carriers of possibly different native bandwidths and operating in non</w:t>
            </w:r>
            <w:r w:rsidR="001F4A02">
              <w:rPr>
                <w:lang w:val="en-US"/>
              </w:rPr>
              <w:noBreakHyphen/>
            </w:r>
            <w:r w:rsidRPr="00BF6129">
              <w:rPr>
                <w:lang w:val="en-US"/>
              </w:rPr>
              <w:t>contiguous spectral allocation</w:t>
            </w:r>
          </w:p>
        </w:tc>
      </w:tr>
      <w:tr w:rsidR="001F4A02" w:rsidRPr="00A76601" w:rsidTr="001F4A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56" w:type="dxa"/>
            <w:tcBorders>
              <w:top w:val="single" w:sz="4" w:space="0" w:color="auto"/>
              <w:left w:val="single" w:sz="4" w:space="0" w:color="auto"/>
              <w:bottom w:val="single" w:sz="4" w:space="0" w:color="auto"/>
              <w:right w:val="single" w:sz="4" w:space="0" w:color="auto"/>
            </w:tcBorders>
          </w:tcPr>
          <w:p w:rsidR="001F4A02" w:rsidRPr="001F4A02" w:rsidRDefault="001F4A02" w:rsidP="001F4A02">
            <w:pPr>
              <w:pStyle w:val="Tabletext"/>
              <w:jc w:val="left"/>
            </w:pPr>
            <w:r w:rsidRPr="00EC1E6D">
              <w:rPr>
                <w:lang w:val="en-US"/>
              </w:rPr>
              <w:br w:type="page"/>
            </w:r>
            <w:r w:rsidRPr="00BF6129">
              <w:t>1</w:t>
            </w:r>
            <w:r w:rsidRPr="001F4A02">
              <w:t>5.</w:t>
            </w:r>
          </w:p>
        </w:tc>
        <w:tc>
          <w:tcPr>
            <w:tcW w:w="2977" w:type="dxa"/>
            <w:tcBorders>
              <w:top w:val="single" w:sz="4" w:space="0" w:color="auto"/>
              <w:left w:val="single" w:sz="4" w:space="0" w:color="auto"/>
              <w:bottom w:val="single" w:sz="4" w:space="0" w:color="auto"/>
              <w:right w:val="single" w:sz="4" w:space="0" w:color="auto"/>
            </w:tcBorders>
          </w:tcPr>
          <w:p w:rsidR="001F4A02" w:rsidRPr="001F4A02" w:rsidRDefault="001F4A02" w:rsidP="001F4A02">
            <w:pPr>
              <w:pStyle w:val="Tabletext"/>
              <w:jc w:val="left"/>
              <w:rPr>
                <w:lang w:val="en-US"/>
              </w:rPr>
            </w:pPr>
            <w:r w:rsidRPr="001F4A02">
              <w:rPr>
                <w:lang w:val="en-US"/>
              </w:rPr>
              <w:t>Power control range (dB)</w:t>
            </w:r>
          </w:p>
        </w:tc>
        <w:tc>
          <w:tcPr>
            <w:tcW w:w="4253" w:type="dxa"/>
            <w:gridSpan w:val="2"/>
            <w:tcBorders>
              <w:top w:val="single" w:sz="4" w:space="0" w:color="auto"/>
              <w:left w:val="single" w:sz="4" w:space="0" w:color="auto"/>
              <w:bottom w:val="single" w:sz="4" w:space="0" w:color="auto"/>
              <w:right w:val="single" w:sz="4" w:space="0" w:color="auto"/>
            </w:tcBorders>
          </w:tcPr>
          <w:p w:rsidR="001F4A02" w:rsidRPr="00BF6129" w:rsidRDefault="001F4A02" w:rsidP="001F4A02">
            <w:pPr>
              <w:pStyle w:val="Tabletext"/>
              <w:jc w:val="left"/>
              <w:rPr>
                <w:lang w:val="en-US"/>
              </w:rPr>
            </w:pPr>
            <w:r w:rsidRPr="00BF6129">
              <w:rPr>
                <w:lang w:val="en-US"/>
              </w:rPr>
              <w:t>Open loop and</w:t>
            </w:r>
            <w:r w:rsidRPr="00BF6129">
              <w:rPr>
                <w:lang w:val="en-US"/>
              </w:rPr>
              <w:br/>
              <w:t>Closed loop (800, 400, 200, 50, 25, 12.5 Hz update rate) with power control steps:</w:t>
            </w:r>
            <w:r w:rsidRPr="00BF6129">
              <w:rPr>
                <w:lang w:val="en-US"/>
              </w:rPr>
              <w:br/>
              <w:t xml:space="preserve">0.25 </w:t>
            </w:r>
            <w:r w:rsidRPr="00A2077A">
              <w:rPr>
                <w:lang w:val="en-US"/>
              </w:rPr>
              <w:t>×</w:t>
            </w:r>
            <w:r w:rsidRPr="00BF6129">
              <w:rPr>
                <w:lang w:val="en-US"/>
              </w:rPr>
              <w:t xml:space="preserve"> N, </w:t>
            </w:r>
            <w:r>
              <w:rPr>
                <w:lang w:val="en-US"/>
              </w:rPr>
              <w:t>N = 1, 2, 4 dB</w:t>
            </w:r>
          </w:p>
        </w:tc>
        <w:tc>
          <w:tcPr>
            <w:tcW w:w="3402" w:type="dxa"/>
            <w:gridSpan w:val="2"/>
            <w:tcBorders>
              <w:top w:val="single" w:sz="4" w:space="0" w:color="auto"/>
              <w:left w:val="single" w:sz="4" w:space="0" w:color="auto"/>
              <w:bottom w:val="single" w:sz="4" w:space="0" w:color="auto"/>
              <w:right w:val="single" w:sz="4" w:space="0" w:color="auto"/>
            </w:tcBorders>
          </w:tcPr>
          <w:p w:rsidR="001F4A02" w:rsidRPr="00BF6129" w:rsidRDefault="001F4A02" w:rsidP="001F4A02">
            <w:pPr>
              <w:pStyle w:val="Tabletext"/>
              <w:jc w:val="left"/>
              <w:rPr>
                <w:lang w:val="en-US"/>
              </w:rPr>
            </w:pPr>
            <w:r w:rsidRPr="00BF6129">
              <w:rPr>
                <w:lang w:val="en-US"/>
              </w:rPr>
              <w:t>Open loop and</w:t>
            </w:r>
            <w:r w:rsidRPr="00BF6129">
              <w:rPr>
                <w:lang w:val="en-US"/>
              </w:rPr>
              <w:br/>
              <w:t>Closed loop (600 and 150 Hz update rate)</w:t>
            </w:r>
            <w:r w:rsidRPr="00BF6129">
              <w:rPr>
                <w:lang w:val="en-US"/>
              </w:rPr>
              <w:br/>
              <w:t>with power control steps:</w:t>
            </w:r>
            <w:r w:rsidRPr="00BF6129">
              <w:rPr>
                <w:lang w:val="en-US"/>
              </w:rPr>
              <w:br/>
              <w:t xml:space="preserve">0.5 </w:t>
            </w:r>
            <w:r w:rsidRPr="00A2077A">
              <w:rPr>
                <w:lang w:val="en-US"/>
              </w:rPr>
              <w:t>×</w:t>
            </w:r>
            <w:r w:rsidRPr="00BF6129">
              <w:rPr>
                <w:lang w:val="en-US"/>
              </w:rPr>
              <w:t xml:space="preserve"> N, </w:t>
            </w:r>
            <w:r>
              <w:rPr>
                <w:lang w:val="en-US"/>
              </w:rPr>
              <w:t>N = 1, 2, 3, 4 dB</w:t>
            </w:r>
          </w:p>
        </w:tc>
        <w:tc>
          <w:tcPr>
            <w:tcW w:w="3171" w:type="dxa"/>
            <w:gridSpan w:val="3"/>
            <w:tcBorders>
              <w:top w:val="single" w:sz="4" w:space="0" w:color="auto"/>
              <w:left w:val="single" w:sz="4" w:space="0" w:color="auto"/>
              <w:bottom w:val="single" w:sz="4" w:space="0" w:color="auto"/>
              <w:right w:val="single" w:sz="4" w:space="0" w:color="auto"/>
            </w:tcBorders>
          </w:tcPr>
          <w:p w:rsidR="001F4A02" w:rsidRPr="00A2077A" w:rsidRDefault="001F4A02" w:rsidP="001F4A02">
            <w:pPr>
              <w:pStyle w:val="Tabletext"/>
              <w:jc w:val="left"/>
              <w:rPr>
                <w:lang w:val="en-US"/>
              </w:rPr>
            </w:pPr>
            <w:r w:rsidRPr="00BF6129">
              <w:rPr>
                <w:lang w:val="en-US"/>
              </w:rPr>
              <w:t>Open loop and</w:t>
            </w:r>
            <w:r w:rsidRPr="00BF6129">
              <w:rPr>
                <w:lang w:val="en-US"/>
              </w:rPr>
              <w:br/>
              <w:t xml:space="preserve">Closed loop (Once every N data frames (0.911 ms), N </w:t>
            </w:r>
            <w:r w:rsidRPr="00A2077A">
              <w:rPr>
                <w:lang w:val="en-US"/>
              </w:rPr>
              <w:t>=</w:t>
            </w:r>
            <w:r w:rsidRPr="00BF6129">
              <w:rPr>
                <w:lang w:val="en-US"/>
              </w:rPr>
              <w:t xml:space="preserve"> 4, 8, 16, 32) with power control steps: 0.25 </w:t>
            </w:r>
            <w:r w:rsidRPr="00A2077A">
              <w:rPr>
                <w:lang w:val="en-US"/>
              </w:rPr>
              <w:t>×</w:t>
            </w:r>
            <w:r w:rsidRPr="00BF6129">
              <w:rPr>
                <w:lang w:val="en-US"/>
              </w:rPr>
              <w:t xml:space="preserve"> N, N </w:t>
            </w:r>
            <w:r>
              <w:rPr>
                <w:lang w:val="en-US"/>
              </w:rPr>
              <w:t>= 1, 2, 3, ..., 8 dB</w:t>
            </w:r>
          </w:p>
        </w:tc>
      </w:tr>
      <w:tr w:rsidR="00D540BE" w:rsidRPr="00BF6129" w:rsidTr="00D540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56" w:type="dxa"/>
          </w:tcPr>
          <w:p w:rsidR="00D540BE" w:rsidRPr="00BF6129" w:rsidRDefault="00D540BE" w:rsidP="00D540BE">
            <w:pPr>
              <w:pStyle w:val="Tabletext"/>
              <w:jc w:val="left"/>
              <w:rPr>
                <w:rFonts w:eastAsia="Batang"/>
              </w:rPr>
            </w:pPr>
            <w:r w:rsidRPr="00BF6129">
              <w:t>1</w:t>
            </w:r>
            <w:r w:rsidRPr="00BF6129">
              <w:rPr>
                <w:rFonts w:eastAsia="Batang"/>
              </w:rPr>
              <w:t>6.</w:t>
            </w:r>
          </w:p>
        </w:tc>
        <w:tc>
          <w:tcPr>
            <w:tcW w:w="2977" w:type="dxa"/>
          </w:tcPr>
          <w:p w:rsidR="00D540BE" w:rsidRPr="00BF6129" w:rsidRDefault="00D540BE" w:rsidP="00D540BE">
            <w:pPr>
              <w:pStyle w:val="Tabletext"/>
              <w:jc w:val="left"/>
              <w:rPr>
                <w:lang w:val="en-US"/>
              </w:rPr>
            </w:pPr>
            <w:r w:rsidRPr="00BF6129">
              <w:rPr>
                <w:lang w:val="en-US"/>
              </w:rPr>
              <w:t>De</w:t>
            </w:r>
            <w:r>
              <w:rPr>
                <w:lang w:val="en-US"/>
              </w:rPr>
              <w:t>nsity of the equipments (number/</w:t>
            </w:r>
            <w:r w:rsidRPr="00BF6129">
              <w:rPr>
                <w:lang w:val="en-US"/>
              </w:rPr>
              <w:t>km</w:t>
            </w:r>
            <w:r w:rsidRPr="00AF532E">
              <w:rPr>
                <w:vertAlign w:val="superscript"/>
                <w:lang w:val="en-US"/>
              </w:rPr>
              <w:t>2</w:t>
            </w:r>
            <w:r w:rsidRPr="00BF6129">
              <w:rPr>
                <w:lang w:val="en-US"/>
              </w:rPr>
              <w:t>)</w:t>
            </w:r>
          </w:p>
        </w:tc>
        <w:tc>
          <w:tcPr>
            <w:tcW w:w="2410" w:type="dxa"/>
          </w:tcPr>
          <w:p w:rsidR="00D540BE" w:rsidRPr="00BF6129" w:rsidRDefault="00D540BE" w:rsidP="00A76601">
            <w:pPr>
              <w:pStyle w:val="Tabletext"/>
              <w:jc w:val="center"/>
            </w:pPr>
            <w:r w:rsidRPr="00BF6129">
              <w:t>See footnote</w:t>
            </w:r>
            <w:r w:rsidRPr="00A2077A">
              <w:rPr>
                <w:vertAlign w:val="superscript"/>
              </w:rPr>
              <w:t>(3</w:t>
            </w:r>
            <w:r w:rsidR="00A76601">
              <w:rPr>
                <w:vertAlign w:val="superscript"/>
              </w:rPr>
              <w:t>6</w:t>
            </w:r>
            <w:r w:rsidRPr="00A2077A">
              <w:rPr>
                <w:vertAlign w:val="superscript"/>
              </w:rPr>
              <w:t>)</w:t>
            </w:r>
          </w:p>
        </w:tc>
        <w:tc>
          <w:tcPr>
            <w:tcW w:w="1843" w:type="dxa"/>
          </w:tcPr>
          <w:p w:rsidR="00D540BE" w:rsidRPr="00BF6129" w:rsidRDefault="00D540BE" w:rsidP="00D540BE">
            <w:pPr>
              <w:pStyle w:val="Tabletext"/>
              <w:jc w:val="center"/>
            </w:pPr>
            <w:r w:rsidRPr="00BF6129">
              <w:t>See footnote</w:t>
            </w:r>
            <w:r w:rsidRPr="00A2077A">
              <w:rPr>
                <w:vertAlign w:val="superscript"/>
              </w:rPr>
              <w:t>(3</w:t>
            </w:r>
            <w:r w:rsidR="00A76601">
              <w:rPr>
                <w:vertAlign w:val="superscript"/>
              </w:rPr>
              <w:t>6</w:t>
            </w:r>
            <w:r w:rsidRPr="00A2077A">
              <w:rPr>
                <w:vertAlign w:val="superscript"/>
              </w:rPr>
              <w:t>)</w:t>
            </w:r>
          </w:p>
        </w:tc>
        <w:tc>
          <w:tcPr>
            <w:tcW w:w="1842" w:type="dxa"/>
          </w:tcPr>
          <w:p w:rsidR="00D540BE" w:rsidRPr="00BF6129" w:rsidRDefault="00A76601" w:rsidP="00D540BE">
            <w:pPr>
              <w:pStyle w:val="Tabletext"/>
              <w:jc w:val="center"/>
            </w:pPr>
            <w:r w:rsidRPr="00BF6129">
              <w:t>See footnote</w:t>
            </w:r>
            <w:r w:rsidRPr="00A2077A">
              <w:rPr>
                <w:vertAlign w:val="superscript"/>
              </w:rPr>
              <w:t>(3</w:t>
            </w:r>
            <w:r>
              <w:rPr>
                <w:vertAlign w:val="superscript"/>
              </w:rPr>
              <w:t>6</w:t>
            </w:r>
            <w:r w:rsidRPr="00A2077A">
              <w:rPr>
                <w:vertAlign w:val="superscript"/>
              </w:rPr>
              <w:t>)</w:t>
            </w:r>
          </w:p>
        </w:tc>
        <w:tc>
          <w:tcPr>
            <w:tcW w:w="1560" w:type="dxa"/>
          </w:tcPr>
          <w:p w:rsidR="00D540BE" w:rsidRPr="00BF6129" w:rsidRDefault="00A76601" w:rsidP="00D540BE">
            <w:pPr>
              <w:pStyle w:val="Tabletext"/>
              <w:jc w:val="center"/>
            </w:pPr>
            <w:r w:rsidRPr="00BF6129">
              <w:t>See footnote</w:t>
            </w:r>
            <w:r w:rsidRPr="00A2077A">
              <w:rPr>
                <w:vertAlign w:val="superscript"/>
              </w:rPr>
              <w:t>(3</w:t>
            </w:r>
            <w:r>
              <w:rPr>
                <w:vertAlign w:val="superscript"/>
              </w:rPr>
              <w:t>6</w:t>
            </w:r>
            <w:r w:rsidRPr="00A2077A">
              <w:rPr>
                <w:vertAlign w:val="superscript"/>
              </w:rPr>
              <w:t>)</w:t>
            </w:r>
          </w:p>
        </w:tc>
        <w:tc>
          <w:tcPr>
            <w:tcW w:w="1559" w:type="dxa"/>
          </w:tcPr>
          <w:p w:rsidR="00D540BE" w:rsidRPr="00BF6129" w:rsidRDefault="00A76601" w:rsidP="00D540BE">
            <w:pPr>
              <w:pStyle w:val="Tabletext"/>
              <w:jc w:val="center"/>
            </w:pPr>
            <w:r w:rsidRPr="00BF6129">
              <w:t>See footnote</w:t>
            </w:r>
            <w:r w:rsidRPr="00A2077A">
              <w:rPr>
                <w:vertAlign w:val="superscript"/>
              </w:rPr>
              <w:t>(3</w:t>
            </w:r>
            <w:r>
              <w:rPr>
                <w:vertAlign w:val="superscript"/>
              </w:rPr>
              <w:t>6</w:t>
            </w:r>
            <w:r w:rsidRPr="00A2077A">
              <w:rPr>
                <w:vertAlign w:val="superscript"/>
              </w:rPr>
              <w:t>)</w:t>
            </w:r>
          </w:p>
        </w:tc>
        <w:tc>
          <w:tcPr>
            <w:tcW w:w="1612" w:type="dxa"/>
            <w:gridSpan w:val="2"/>
          </w:tcPr>
          <w:p w:rsidR="00D540BE" w:rsidRPr="00BF6129" w:rsidRDefault="00A76601" w:rsidP="00D540BE">
            <w:pPr>
              <w:pStyle w:val="Tabletext"/>
              <w:jc w:val="center"/>
            </w:pPr>
            <w:r w:rsidRPr="00BF6129">
              <w:t>See footnote</w:t>
            </w:r>
            <w:r w:rsidRPr="00A2077A">
              <w:rPr>
                <w:vertAlign w:val="superscript"/>
              </w:rPr>
              <w:t>(3</w:t>
            </w:r>
            <w:r>
              <w:rPr>
                <w:vertAlign w:val="superscript"/>
              </w:rPr>
              <w:t>6</w:t>
            </w:r>
            <w:r w:rsidRPr="00A2077A">
              <w:rPr>
                <w:vertAlign w:val="superscript"/>
              </w:rPr>
              <w:t>)</w:t>
            </w:r>
          </w:p>
        </w:tc>
      </w:tr>
      <w:tr w:rsidR="00D540BE" w:rsidRPr="00BF6129" w:rsidTr="00D540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56" w:type="dxa"/>
            <w:tcBorders>
              <w:top w:val="single" w:sz="4" w:space="0" w:color="auto"/>
              <w:left w:val="single" w:sz="4" w:space="0" w:color="auto"/>
              <w:bottom w:val="single" w:sz="4" w:space="0" w:color="auto"/>
              <w:right w:val="single" w:sz="4" w:space="0" w:color="auto"/>
            </w:tcBorders>
          </w:tcPr>
          <w:p w:rsidR="00D540BE" w:rsidRPr="00D540BE" w:rsidRDefault="00D540BE" w:rsidP="00D540BE">
            <w:pPr>
              <w:pStyle w:val="Tabletext"/>
              <w:jc w:val="left"/>
            </w:pPr>
            <w:r w:rsidRPr="00BF6129">
              <w:t>1</w:t>
            </w:r>
            <w:r w:rsidRPr="00D540BE">
              <w:t>7.</w:t>
            </w:r>
          </w:p>
        </w:tc>
        <w:tc>
          <w:tcPr>
            <w:tcW w:w="2977" w:type="dxa"/>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text"/>
              <w:jc w:val="left"/>
              <w:rPr>
                <w:lang w:val="en-US"/>
              </w:rPr>
            </w:pPr>
            <w:r w:rsidRPr="00BF6129">
              <w:rPr>
                <w:lang w:val="en-US"/>
              </w:rPr>
              <w:t>Density of the equipments (number</w:t>
            </w:r>
            <w:r>
              <w:rPr>
                <w:lang w:val="en-US"/>
              </w:rPr>
              <w:t>/k</w:t>
            </w:r>
            <w:r w:rsidRPr="00BF6129">
              <w:rPr>
                <w:lang w:val="en-US"/>
              </w:rPr>
              <w:t>m</w:t>
            </w:r>
            <w:r w:rsidRPr="00D540BE">
              <w:rPr>
                <w:vertAlign w:val="superscript"/>
                <w:lang w:val="en-US"/>
              </w:rPr>
              <w:t>2</w:t>
            </w:r>
            <w:r w:rsidRPr="00BF6129">
              <w:rPr>
                <w:lang w:val="en-US"/>
              </w:rPr>
              <w:t>) operating at co</w:t>
            </w:r>
            <w:r>
              <w:rPr>
                <w:lang w:val="en-US"/>
              </w:rPr>
              <w:noBreakHyphen/>
            </w:r>
            <w:r w:rsidRPr="00BF6129">
              <w:rPr>
                <w:lang w:val="en-US"/>
              </w:rPr>
              <w:t>frequency</w:t>
            </w:r>
          </w:p>
        </w:tc>
        <w:tc>
          <w:tcPr>
            <w:tcW w:w="2410" w:type="dxa"/>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text"/>
              <w:jc w:val="center"/>
            </w:pPr>
            <w:r>
              <w:t>See footnote</w:t>
            </w:r>
            <w:r w:rsidRPr="00D540BE">
              <w:rPr>
                <w:vertAlign w:val="superscript"/>
              </w:rPr>
              <w:t>(3</w:t>
            </w:r>
            <w:r w:rsidR="00A76601">
              <w:rPr>
                <w:vertAlign w:val="superscript"/>
              </w:rPr>
              <w:t>6</w:t>
            </w:r>
            <w:r w:rsidRPr="00D540BE">
              <w:rPr>
                <w:vertAlign w:val="superscript"/>
              </w:rPr>
              <w:t>)</w:t>
            </w:r>
          </w:p>
        </w:tc>
        <w:tc>
          <w:tcPr>
            <w:tcW w:w="1843" w:type="dxa"/>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text"/>
              <w:jc w:val="center"/>
            </w:pPr>
            <w:r w:rsidRPr="00BF6129">
              <w:t>See footnote</w:t>
            </w:r>
            <w:r w:rsidRPr="00D540BE">
              <w:rPr>
                <w:vertAlign w:val="superscript"/>
              </w:rPr>
              <w:t>(3</w:t>
            </w:r>
            <w:r w:rsidR="00A76601">
              <w:rPr>
                <w:vertAlign w:val="superscript"/>
              </w:rPr>
              <w:t>6</w:t>
            </w:r>
            <w:r w:rsidRPr="00D540BE">
              <w:rPr>
                <w:vertAlign w:val="superscript"/>
              </w:rPr>
              <w:t>)</w:t>
            </w:r>
          </w:p>
        </w:tc>
        <w:tc>
          <w:tcPr>
            <w:tcW w:w="1842" w:type="dxa"/>
            <w:tcBorders>
              <w:top w:val="single" w:sz="4" w:space="0" w:color="auto"/>
              <w:left w:val="single" w:sz="4" w:space="0" w:color="auto"/>
              <w:bottom w:val="single" w:sz="4" w:space="0" w:color="auto"/>
              <w:right w:val="single" w:sz="4" w:space="0" w:color="auto"/>
            </w:tcBorders>
          </w:tcPr>
          <w:p w:rsidR="00D540BE" w:rsidRPr="00BF6129" w:rsidRDefault="00A76601" w:rsidP="00D540BE">
            <w:pPr>
              <w:pStyle w:val="Tabletext"/>
              <w:jc w:val="center"/>
            </w:pPr>
            <w:r w:rsidRPr="00BF6129">
              <w:t>See footnote</w:t>
            </w:r>
            <w:r w:rsidRPr="00A2077A">
              <w:rPr>
                <w:vertAlign w:val="superscript"/>
              </w:rPr>
              <w:t>(3</w:t>
            </w:r>
            <w:r>
              <w:rPr>
                <w:vertAlign w:val="superscript"/>
              </w:rPr>
              <w:t>6</w:t>
            </w:r>
            <w:r w:rsidRPr="00A2077A">
              <w:rPr>
                <w:vertAlign w:val="superscript"/>
              </w:rPr>
              <w:t>)</w:t>
            </w:r>
          </w:p>
        </w:tc>
        <w:tc>
          <w:tcPr>
            <w:tcW w:w="1560" w:type="dxa"/>
            <w:tcBorders>
              <w:top w:val="single" w:sz="4" w:space="0" w:color="auto"/>
              <w:left w:val="single" w:sz="4" w:space="0" w:color="auto"/>
              <w:bottom w:val="single" w:sz="4" w:space="0" w:color="auto"/>
              <w:right w:val="single" w:sz="4" w:space="0" w:color="auto"/>
            </w:tcBorders>
          </w:tcPr>
          <w:p w:rsidR="00D540BE" w:rsidRPr="00BF6129" w:rsidRDefault="00A76601" w:rsidP="00D540BE">
            <w:pPr>
              <w:pStyle w:val="Tabletext"/>
              <w:jc w:val="center"/>
            </w:pPr>
            <w:r w:rsidRPr="00BF6129">
              <w:t>See footnote</w:t>
            </w:r>
            <w:r w:rsidRPr="00A2077A">
              <w:rPr>
                <w:vertAlign w:val="superscript"/>
              </w:rPr>
              <w:t>(3</w:t>
            </w:r>
            <w:r>
              <w:rPr>
                <w:vertAlign w:val="superscript"/>
              </w:rPr>
              <w:t>6</w:t>
            </w:r>
            <w:r w:rsidRPr="00A2077A">
              <w:rPr>
                <w:vertAlign w:val="superscript"/>
              </w:rPr>
              <w:t>)</w:t>
            </w:r>
          </w:p>
        </w:tc>
        <w:tc>
          <w:tcPr>
            <w:tcW w:w="1559" w:type="dxa"/>
            <w:tcBorders>
              <w:top w:val="single" w:sz="4" w:space="0" w:color="auto"/>
              <w:left w:val="single" w:sz="4" w:space="0" w:color="auto"/>
              <w:bottom w:val="single" w:sz="4" w:space="0" w:color="auto"/>
              <w:right w:val="single" w:sz="4" w:space="0" w:color="auto"/>
            </w:tcBorders>
          </w:tcPr>
          <w:p w:rsidR="00D540BE" w:rsidRPr="00BF6129" w:rsidRDefault="00A76601" w:rsidP="00D540BE">
            <w:pPr>
              <w:pStyle w:val="Tabletext"/>
              <w:jc w:val="center"/>
            </w:pPr>
            <w:r w:rsidRPr="00BF6129">
              <w:t>See footnote</w:t>
            </w:r>
            <w:r w:rsidRPr="00A2077A">
              <w:rPr>
                <w:vertAlign w:val="superscript"/>
              </w:rPr>
              <w:t>(3</w:t>
            </w:r>
            <w:r>
              <w:rPr>
                <w:vertAlign w:val="superscript"/>
              </w:rPr>
              <w:t>6</w:t>
            </w:r>
            <w:r w:rsidRPr="00A2077A">
              <w:rPr>
                <w:vertAlign w:val="superscript"/>
              </w:rPr>
              <w:t>)</w:t>
            </w:r>
          </w:p>
        </w:tc>
        <w:tc>
          <w:tcPr>
            <w:tcW w:w="1612" w:type="dxa"/>
            <w:gridSpan w:val="2"/>
            <w:tcBorders>
              <w:top w:val="single" w:sz="4" w:space="0" w:color="auto"/>
              <w:left w:val="single" w:sz="4" w:space="0" w:color="auto"/>
              <w:bottom w:val="single" w:sz="4" w:space="0" w:color="auto"/>
              <w:right w:val="single" w:sz="4" w:space="0" w:color="auto"/>
            </w:tcBorders>
          </w:tcPr>
          <w:p w:rsidR="00D540BE" w:rsidRPr="00BF6129" w:rsidRDefault="00A76601" w:rsidP="00D540BE">
            <w:pPr>
              <w:pStyle w:val="Tabletext"/>
              <w:jc w:val="center"/>
            </w:pPr>
            <w:r w:rsidRPr="00BF6129">
              <w:t>See footnote</w:t>
            </w:r>
            <w:r w:rsidRPr="00A2077A">
              <w:rPr>
                <w:vertAlign w:val="superscript"/>
              </w:rPr>
              <w:t>(3</w:t>
            </w:r>
            <w:r>
              <w:rPr>
                <w:vertAlign w:val="superscript"/>
              </w:rPr>
              <w:t>6</w:t>
            </w:r>
            <w:r w:rsidRPr="00A2077A">
              <w:rPr>
                <w:vertAlign w:val="superscript"/>
              </w:rPr>
              <w:t>)</w:t>
            </w:r>
          </w:p>
        </w:tc>
      </w:tr>
    </w:tbl>
    <w:p w:rsidR="003B6C7C" w:rsidRDefault="003B6C7C">
      <w:pPr>
        <w:rPr>
          <w:lang w:val="en-US"/>
        </w:rPr>
      </w:pPr>
    </w:p>
    <w:p w:rsidR="00D540BE" w:rsidRDefault="00D540BE" w:rsidP="0020177A">
      <w:pPr>
        <w:pStyle w:val="TableNo"/>
      </w:pPr>
      <w:r w:rsidRPr="00BF6129">
        <w:rPr>
          <w:lang w:val="en-US"/>
        </w:rPr>
        <w:lastRenderedPageBreak/>
        <w:t>TABLE 5</w:t>
      </w:r>
      <w:r>
        <w:rPr>
          <w:lang w:val="en-US"/>
        </w:rPr>
        <w:t xml:space="preserve"> (</w:t>
      </w:r>
      <w:r w:rsidR="0020177A">
        <w:rPr>
          <w:i/>
          <w:iCs/>
          <w:lang w:val="en-US"/>
        </w:rPr>
        <w:t>end</w:t>
      </w:r>
      <w:r>
        <w:rPr>
          <w:lang w:val="en-US"/>
        </w:rPr>
        <w:t>)</w:t>
      </w:r>
    </w:p>
    <w:tbl>
      <w:tblPr>
        <w:tblW w:w="14459" w:type="dxa"/>
        <w:jc w:val="center"/>
        <w:tblLayout w:type="fixed"/>
        <w:tblLook w:val="01E0" w:firstRow="1" w:lastRow="1" w:firstColumn="1" w:lastColumn="1" w:noHBand="0" w:noVBand="0"/>
      </w:tblPr>
      <w:tblGrid>
        <w:gridCol w:w="656"/>
        <w:gridCol w:w="1560"/>
        <w:gridCol w:w="1417"/>
        <w:gridCol w:w="2410"/>
        <w:gridCol w:w="1843"/>
        <w:gridCol w:w="1842"/>
        <w:gridCol w:w="1560"/>
        <w:gridCol w:w="1559"/>
        <w:gridCol w:w="142"/>
        <w:gridCol w:w="1470"/>
      </w:tblGrid>
      <w:tr w:rsidR="00D540BE" w:rsidRPr="00BF6129" w:rsidTr="00D540BE">
        <w:trPr>
          <w:jc w:val="center"/>
        </w:trPr>
        <w:tc>
          <w:tcPr>
            <w:tcW w:w="656" w:type="dxa"/>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keepLines/>
              <w:rPr>
                <w:lang w:val="en-US"/>
              </w:rPr>
            </w:pPr>
          </w:p>
        </w:tc>
        <w:tc>
          <w:tcPr>
            <w:tcW w:w="2977" w:type="dxa"/>
            <w:gridSpan w:val="2"/>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keepLines/>
            </w:pPr>
            <w:r w:rsidRPr="00BF6129">
              <w:t>IMT-2000 RADIO INTERFACES</w:t>
            </w:r>
          </w:p>
        </w:tc>
        <w:tc>
          <w:tcPr>
            <w:tcW w:w="10826" w:type="dxa"/>
            <w:gridSpan w:val="7"/>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keepLines/>
            </w:pPr>
            <w:r w:rsidRPr="00BF6129">
              <w:t>IMT-2000 CDMA MC</w:t>
            </w:r>
          </w:p>
        </w:tc>
      </w:tr>
      <w:tr w:rsidR="00D540BE" w:rsidRPr="00BF6129" w:rsidTr="00D540BE">
        <w:trPr>
          <w:jc w:val="center"/>
        </w:trPr>
        <w:tc>
          <w:tcPr>
            <w:tcW w:w="656" w:type="dxa"/>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r w:rsidRPr="00BF6129">
              <w:t>No.</w:t>
            </w:r>
          </w:p>
        </w:tc>
        <w:tc>
          <w:tcPr>
            <w:tcW w:w="2977" w:type="dxa"/>
            <w:gridSpan w:val="2"/>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r w:rsidRPr="00BF6129">
              <w:t>Parameter</w:t>
            </w:r>
          </w:p>
        </w:tc>
        <w:tc>
          <w:tcPr>
            <w:tcW w:w="2410" w:type="dxa"/>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r w:rsidRPr="00BF6129">
              <w:t>Base station</w:t>
            </w:r>
          </w:p>
        </w:tc>
        <w:tc>
          <w:tcPr>
            <w:tcW w:w="1843" w:type="dxa"/>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r w:rsidRPr="00BF6129">
              <w:t>Mobile station</w:t>
            </w:r>
          </w:p>
        </w:tc>
        <w:tc>
          <w:tcPr>
            <w:tcW w:w="1842" w:type="dxa"/>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r w:rsidRPr="00BF6129">
              <w:t>Base station</w:t>
            </w:r>
          </w:p>
        </w:tc>
        <w:tc>
          <w:tcPr>
            <w:tcW w:w="1560" w:type="dxa"/>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r w:rsidRPr="00BF6129">
              <w:t>Mobile station</w:t>
            </w:r>
          </w:p>
        </w:tc>
        <w:tc>
          <w:tcPr>
            <w:tcW w:w="1701" w:type="dxa"/>
            <w:gridSpan w:val="2"/>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r w:rsidRPr="00BF6129">
              <w:t>Base station</w:t>
            </w:r>
          </w:p>
        </w:tc>
        <w:tc>
          <w:tcPr>
            <w:tcW w:w="1470" w:type="dxa"/>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r w:rsidRPr="00BF6129">
              <w:t>Mobile station</w:t>
            </w:r>
          </w:p>
        </w:tc>
      </w:tr>
      <w:tr w:rsidR="00D540BE" w:rsidRPr="00BF6129" w:rsidTr="00D540BE">
        <w:trPr>
          <w:jc w:val="center"/>
        </w:trPr>
        <w:tc>
          <w:tcPr>
            <w:tcW w:w="3633" w:type="dxa"/>
            <w:gridSpan w:val="3"/>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p>
        </w:tc>
        <w:tc>
          <w:tcPr>
            <w:tcW w:w="4253" w:type="dxa"/>
            <w:gridSpan w:val="2"/>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r w:rsidRPr="00BF6129">
              <w:t>cdma2000</w:t>
            </w:r>
          </w:p>
        </w:tc>
        <w:tc>
          <w:tcPr>
            <w:tcW w:w="3402" w:type="dxa"/>
            <w:gridSpan w:val="2"/>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r w:rsidRPr="00BF6129">
              <w:t>HRPD</w:t>
            </w:r>
          </w:p>
        </w:tc>
        <w:tc>
          <w:tcPr>
            <w:tcW w:w="3171" w:type="dxa"/>
            <w:gridSpan w:val="3"/>
            <w:tcBorders>
              <w:top w:val="single" w:sz="4" w:space="0" w:color="auto"/>
              <w:left w:val="single" w:sz="4" w:space="0" w:color="auto"/>
              <w:bottom w:val="single" w:sz="4" w:space="0" w:color="auto"/>
              <w:right w:val="single" w:sz="4" w:space="0" w:color="auto"/>
            </w:tcBorders>
          </w:tcPr>
          <w:p w:rsidR="00D540BE" w:rsidRPr="00BF6129" w:rsidRDefault="00D540BE" w:rsidP="00D540BE">
            <w:pPr>
              <w:pStyle w:val="Tablehead"/>
            </w:pPr>
            <w:r w:rsidRPr="00BF6129">
              <w:t>UMB</w:t>
            </w:r>
          </w:p>
        </w:tc>
      </w:tr>
      <w:tr w:rsidR="00BF6129" w:rsidRPr="00BF6129" w:rsidTr="00D540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56" w:type="dxa"/>
          </w:tcPr>
          <w:p w:rsidR="00BF6129" w:rsidRPr="00D540BE" w:rsidRDefault="00BF6129" w:rsidP="00D03B43">
            <w:pPr>
              <w:pStyle w:val="Tabletext"/>
              <w:jc w:val="left"/>
              <w:rPr>
                <w:rFonts w:eastAsia="Batang"/>
                <w:lang w:val="en-US"/>
              </w:rPr>
            </w:pPr>
            <w:r w:rsidRPr="00D540BE">
              <w:rPr>
                <w:lang w:val="en-US"/>
              </w:rPr>
              <w:t>1</w:t>
            </w:r>
            <w:r w:rsidRPr="00D540BE">
              <w:rPr>
                <w:rFonts w:eastAsia="Batang"/>
                <w:lang w:val="en-US"/>
              </w:rPr>
              <w:t>8.</w:t>
            </w:r>
          </w:p>
        </w:tc>
        <w:tc>
          <w:tcPr>
            <w:tcW w:w="2977" w:type="dxa"/>
            <w:gridSpan w:val="2"/>
          </w:tcPr>
          <w:p w:rsidR="00BF6129" w:rsidRPr="00BF6129" w:rsidRDefault="00BF6129" w:rsidP="00D03B43">
            <w:pPr>
              <w:pStyle w:val="Tabletext"/>
              <w:jc w:val="left"/>
            </w:pPr>
            <w:r w:rsidRPr="00BF6129">
              <w:t>Polarization</w:t>
            </w:r>
          </w:p>
        </w:tc>
        <w:tc>
          <w:tcPr>
            <w:tcW w:w="2410" w:type="dxa"/>
          </w:tcPr>
          <w:p w:rsidR="00BF6129" w:rsidRPr="00BF6129" w:rsidRDefault="00BF6129" w:rsidP="00D03B43">
            <w:pPr>
              <w:pStyle w:val="Tabletext"/>
              <w:jc w:val="left"/>
            </w:pPr>
            <w:r w:rsidRPr="00BF6129">
              <w:t>Not specified; typically vertical</w:t>
            </w:r>
          </w:p>
        </w:tc>
        <w:tc>
          <w:tcPr>
            <w:tcW w:w="1843" w:type="dxa"/>
          </w:tcPr>
          <w:p w:rsidR="00BF6129" w:rsidRPr="00BF6129" w:rsidRDefault="00BF6129" w:rsidP="00D03B43">
            <w:pPr>
              <w:pStyle w:val="Tabletext"/>
              <w:jc w:val="left"/>
            </w:pPr>
            <w:r w:rsidRPr="00BF6129">
              <w:t>Not specified; typically vertical</w:t>
            </w:r>
          </w:p>
        </w:tc>
        <w:tc>
          <w:tcPr>
            <w:tcW w:w="1842" w:type="dxa"/>
          </w:tcPr>
          <w:p w:rsidR="00BF6129" w:rsidRPr="00BF6129" w:rsidRDefault="00BF6129" w:rsidP="00D03B43">
            <w:pPr>
              <w:pStyle w:val="Tabletext"/>
              <w:jc w:val="left"/>
            </w:pPr>
            <w:r w:rsidRPr="00BF6129">
              <w:t>Not specified; typically vertical</w:t>
            </w:r>
          </w:p>
        </w:tc>
        <w:tc>
          <w:tcPr>
            <w:tcW w:w="1560" w:type="dxa"/>
          </w:tcPr>
          <w:p w:rsidR="00BF6129" w:rsidRPr="00BF6129" w:rsidRDefault="00BF6129" w:rsidP="00D03B43">
            <w:pPr>
              <w:pStyle w:val="Tabletext"/>
              <w:jc w:val="left"/>
            </w:pPr>
            <w:r w:rsidRPr="00BF6129">
              <w:t>Not specified; typically vertical</w:t>
            </w:r>
          </w:p>
        </w:tc>
        <w:tc>
          <w:tcPr>
            <w:tcW w:w="1559" w:type="dxa"/>
          </w:tcPr>
          <w:p w:rsidR="00BF6129" w:rsidRPr="00BF6129" w:rsidRDefault="00BF6129" w:rsidP="00D03B43">
            <w:pPr>
              <w:pStyle w:val="Tabletext"/>
              <w:jc w:val="left"/>
            </w:pPr>
            <w:r w:rsidRPr="00BF6129">
              <w:t>Not specified; typically vertical</w:t>
            </w:r>
          </w:p>
        </w:tc>
        <w:tc>
          <w:tcPr>
            <w:tcW w:w="1612" w:type="dxa"/>
            <w:gridSpan w:val="2"/>
          </w:tcPr>
          <w:p w:rsidR="00BF6129" w:rsidRPr="00BF6129" w:rsidRDefault="00BF6129" w:rsidP="00D03B43">
            <w:pPr>
              <w:pStyle w:val="Tabletext"/>
              <w:jc w:val="left"/>
            </w:pPr>
            <w:r w:rsidRPr="00BF6129">
              <w:t>Not specified; typically vertical</w:t>
            </w:r>
          </w:p>
        </w:tc>
      </w:tr>
      <w:tr w:rsidR="00BF6129" w:rsidRPr="00A76601" w:rsidTr="00D03B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56" w:type="dxa"/>
          </w:tcPr>
          <w:p w:rsidR="00BF6129" w:rsidRPr="00BF6129" w:rsidRDefault="00BF6129" w:rsidP="00D03B43">
            <w:pPr>
              <w:pStyle w:val="Tabletext"/>
              <w:jc w:val="left"/>
              <w:rPr>
                <w:rFonts w:eastAsia="Batang"/>
              </w:rPr>
            </w:pPr>
            <w:r w:rsidRPr="00BF6129">
              <w:t>1</w:t>
            </w:r>
            <w:r w:rsidRPr="00BF6129">
              <w:rPr>
                <w:rFonts w:eastAsia="Batang"/>
              </w:rPr>
              <w:t>9.</w:t>
            </w:r>
          </w:p>
        </w:tc>
        <w:tc>
          <w:tcPr>
            <w:tcW w:w="2977" w:type="dxa"/>
            <w:gridSpan w:val="2"/>
          </w:tcPr>
          <w:p w:rsidR="00BF6129" w:rsidRPr="00BF6129" w:rsidRDefault="00BF6129" w:rsidP="00D03B43">
            <w:pPr>
              <w:pStyle w:val="Tabletext"/>
              <w:jc w:val="left"/>
              <w:rPr>
                <w:lang w:val="en-US"/>
              </w:rPr>
            </w:pPr>
            <w:r w:rsidRPr="00BF6129">
              <w:rPr>
                <w:lang w:val="en-US"/>
              </w:rPr>
              <w:t>Capacity criteria, including capacity per cell</w:t>
            </w:r>
          </w:p>
        </w:tc>
        <w:tc>
          <w:tcPr>
            <w:tcW w:w="10826" w:type="dxa"/>
            <w:gridSpan w:val="7"/>
          </w:tcPr>
          <w:p w:rsidR="00BF6129" w:rsidRPr="00BF6129" w:rsidRDefault="00BF6129" w:rsidP="00A2077A">
            <w:pPr>
              <w:pStyle w:val="Tabletext"/>
              <w:jc w:val="left"/>
              <w:rPr>
                <w:lang w:val="en-US"/>
              </w:rPr>
            </w:pPr>
            <w:r w:rsidRPr="00BF6129">
              <w:rPr>
                <w:lang w:val="en-US"/>
              </w:rPr>
              <w:t>Capacity in a cellular system can be measured in terms of simultaneous voice users per cell, data throughput per cell, etc. The actual capacity is dependent on the assumptions made about system configuration, loading, quality, and fairness, among other things.</w:t>
            </w:r>
            <w:r w:rsidRPr="00BF6129">
              <w:rPr>
                <w:lang w:val="en-US"/>
              </w:rPr>
              <w:br/>
              <w:t>The actual capacity of the system is not part of the cdma2000 specifications</w:t>
            </w:r>
          </w:p>
        </w:tc>
      </w:tr>
      <w:tr w:rsidR="00BF6129" w:rsidRPr="00A76601" w:rsidTr="00D03B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56" w:type="dxa"/>
          </w:tcPr>
          <w:p w:rsidR="00BF6129" w:rsidRPr="00BF6129" w:rsidRDefault="00BF6129" w:rsidP="003B6C7C">
            <w:pPr>
              <w:pStyle w:val="Tabletext"/>
              <w:keepNext/>
              <w:keepLines/>
              <w:jc w:val="left"/>
              <w:rPr>
                <w:rFonts w:eastAsia="Batang"/>
              </w:rPr>
            </w:pPr>
            <w:r w:rsidRPr="00BF6129">
              <w:rPr>
                <w:rFonts w:eastAsia="Batang"/>
              </w:rPr>
              <w:t>20.</w:t>
            </w:r>
          </w:p>
        </w:tc>
        <w:tc>
          <w:tcPr>
            <w:tcW w:w="2977" w:type="dxa"/>
            <w:gridSpan w:val="2"/>
          </w:tcPr>
          <w:p w:rsidR="00BF6129" w:rsidRPr="00BF6129" w:rsidRDefault="00BF6129" w:rsidP="003B6C7C">
            <w:pPr>
              <w:pStyle w:val="Tabletext"/>
              <w:keepNext/>
              <w:keepLines/>
              <w:jc w:val="left"/>
            </w:pPr>
            <w:r w:rsidRPr="00BF6129">
              <w:t>Frequency reuse factor</w:t>
            </w:r>
          </w:p>
        </w:tc>
        <w:tc>
          <w:tcPr>
            <w:tcW w:w="10826" w:type="dxa"/>
            <w:gridSpan w:val="7"/>
          </w:tcPr>
          <w:p w:rsidR="00BF6129" w:rsidRPr="00BF6129" w:rsidRDefault="00BF6129" w:rsidP="003B6C7C">
            <w:pPr>
              <w:pStyle w:val="Tabletext"/>
              <w:keepNext/>
              <w:keepLines/>
              <w:jc w:val="left"/>
              <w:rPr>
                <w:lang w:val="en-US"/>
              </w:rPr>
            </w:pPr>
            <w:r w:rsidRPr="00BF6129">
              <w:rPr>
                <w:lang w:val="en-US"/>
              </w:rPr>
              <w:t>Freq</w:t>
            </w:r>
            <w:r w:rsidR="00A2077A">
              <w:rPr>
                <w:lang w:val="en-US"/>
              </w:rPr>
              <w:t>uency reuse of one is supported</w:t>
            </w:r>
          </w:p>
        </w:tc>
      </w:tr>
      <w:tr w:rsidR="00D03B43" w:rsidRPr="00D540BE" w:rsidTr="00D540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56" w:type="dxa"/>
          </w:tcPr>
          <w:p w:rsidR="00BF6129" w:rsidRPr="00BF6129" w:rsidRDefault="00BF6129" w:rsidP="003B6C7C">
            <w:pPr>
              <w:pStyle w:val="Tabletext"/>
              <w:keepNext/>
              <w:keepLines/>
              <w:jc w:val="left"/>
              <w:rPr>
                <w:rFonts w:eastAsia="Batang"/>
              </w:rPr>
            </w:pPr>
            <w:r w:rsidRPr="00BF6129">
              <w:rPr>
                <w:rFonts w:eastAsia="Batang"/>
              </w:rPr>
              <w:t>21.</w:t>
            </w:r>
          </w:p>
        </w:tc>
        <w:tc>
          <w:tcPr>
            <w:tcW w:w="1560" w:type="dxa"/>
          </w:tcPr>
          <w:p w:rsidR="00BF6129" w:rsidRPr="00BF6129" w:rsidRDefault="00BF6129" w:rsidP="003B6C7C">
            <w:pPr>
              <w:pStyle w:val="Tabletext"/>
              <w:keepNext/>
              <w:keepLines/>
              <w:jc w:val="left"/>
            </w:pPr>
            <w:r w:rsidRPr="00BF6129">
              <w:t>Receiver thermal noise</w:t>
            </w:r>
          </w:p>
        </w:tc>
        <w:tc>
          <w:tcPr>
            <w:tcW w:w="1417" w:type="dxa"/>
          </w:tcPr>
          <w:p w:rsidR="00BF6129" w:rsidRPr="00BF6129" w:rsidRDefault="00BF6129" w:rsidP="003B6C7C">
            <w:pPr>
              <w:pStyle w:val="Tabletext"/>
              <w:keepNext/>
              <w:keepLines/>
              <w:jc w:val="center"/>
            </w:pPr>
            <w:r w:rsidRPr="00BF6129">
              <w:t>Band Class 0, 3, 10</w:t>
            </w:r>
          </w:p>
        </w:tc>
        <w:tc>
          <w:tcPr>
            <w:tcW w:w="2410" w:type="dxa"/>
          </w:tcPr>
          <w:p w:rsidR="00BF6129" w:rsidRPr="00D540BE" w:rsidRDefault="00BF6129" w:rsidP="003B6C7C">
            <w:pPr>
              <w:pStyle w:val="Tabletext"/>
              <w:keepNext/>
              <w:keepLines/>
              <w:jc w:val="center"/>
              <w:rPr>
                <w:lang w:val="en-US"/>
              </w:rPr>
            </w:pPr>
            <w:r w:rsidRPr="00D540BE">
              <w:rPr>
                <w:lang w:val="en-US"/>
              </w:rPr>
              <w:t>−108 dBm/</w:t>
            </w:r>
            <w:r w:rsidRPr="00D540BE">
              <w:rPr>
                <w:lang w:val="en-US"/>
              </w:rPr>
              <w:br/>
              <w:t xml:space="preserve">1.23 MHz </w:t>
            </w:r>
            <w:r w:rsidR="00D540BE" w:rsidRPr="00D540BE">
              <w:rPr>
                <w:lang w:val="en-US"/>
              </w:rPr>
              <w:br/>
            </w:r>
            <w:r w:rsidRPr="00D540BE">
              <w:rPr>
                <w:lang w:val="en-US"/>
              </w:rPr>
              <w:t>(5 dB NF)</w:t>
            </w:r>
          </w:p>
        </w:tc>
        <w:tc>
          <w:tcPr>
            <w:tcW w:w="1843" w:type="dxa"/>
          </w:tcPr>
          <w:p w:rsidR="00BF6129" w:rsidRPr="00D540BE" w:rsidRDefault="00BF6129" w:rsidP="003B6C7C">
            <w:pPr>
              <w:pStyle w:val="Tabletext"/>
              <w:keepNext/>
              <w:keepLines/>
              <w:jc w:val="center"/>
              <w:rPr>
                <w:lang w:val="en-US"/>
              </w:rPr>
            </w:pPr>
            <w:r w:rsidRPr="00D540BE">
              <w:rPr>
                <w:lang w:val="en-US"/>
              </w:rPr>
              <w:t>−103 dBm/</w:t>
            </w:r>
            <w:r w:rsidRPr="00D540BE">
              <w:rPr>
                <w:lang w:val="en-US"/>
              </w:rPr>
              <w:br/>
              <w:t>1.23 MHz (10 dB</w:t>
            </w:r>
            <w:r w:rsidR="00A2077A" w:rsidRPr="00D540BE">
              <w:rPr>
                <w:lang w:val="en-US"/>
              </w:rPr>
              <w:t> </w:t>
            </w:r>
            <w:r w:rsidRPr="00D540BE">
              <w:rPr>
                <w:lang w:val="en-US"/>
              </w:rPr>
              <w:t>NF)</w:t>
            </w:r>
          </w:p>
        </w:tc>
        <w:tc>
          <w:tcPr>
            <w:tcW w:w="1842" w:type="dxa"/>
          </w:tcPr>
          <w:p w:rsidR="00BF6129" w:rsidRPr="00A2077A" w:rsidRDefault="00BF6129" w:rsidP="003B6C7C">
            <w:pPr>
              <w:pStyle w:val="Tabletext"/>
              <w:keepNext/>
              <w:keepLines/>
              <w:jc w:val="center"/>
              <w:rPr>
                <w:lang w:val="en-US"/>
              </w:rPr>
            </w:pPr>
            <w:r w:rsidRPr="00A2077A">
              <w:rPr>
                <w:lang w:val="en-US"/>
              </w:rPr>
              <w:t>−108 dBm/</w:t>
            </w:r>
            <w:r w:rsidRPr="00A2077A">
              <w:rPr>
                <w:lang w:val="en-US"/>
              </w:rPr>
              <w:br/>
              <w:t xml:space="preserve">1.23 MHz </w:t>
            </w:r>
            <w:r w:rsidR="00A2077A" w:rsidRPr="00A2077A">
              <w:rPr>
                <w:lang w:val="en-US"/>
              </w:rPr>
              <w:br/>
            </w:r>
            <w:r w:rsidRPr="00A2077A">
              <w:rPr>
                <w:lang w:val="en-US"/>
              </w:rPr>
              <w:t>(5 dB NF)</w:t>
            </w:r>
          </w:p>
        </w:tc>
        <w:tc>
          <w:tcPr>
            <w:tcW w:w="1560" w:type="dxa"/>
          </w:tcPr>
          <w:p w:rsidR="00BF6129" w:rsidRPr="00A2077A" w:rsidRDefault="00BF6129" w:rsidP="003B6C7C">
            <w:pPr>
              <w:pStyle w:val="Tabletext"/>
              <w:keepNext/>
              <w:keepLines/>
              <w:jc w:val="center"/>
              <w:rPr>
                <w:lang w:val="en-US"/>
              </w:rPr>
            </w:pPr>
            <w:r w:rsidRPr="00A2077A">
              <w:rPr>
                <w:lang w:val="en-US"/>
              </w:rPr>
              <w:t>−103 dBm/</w:t>
            </w:r>
            <w:r w:rsidRPr="00A2077A">
              <w:rPr>
                <w:lang w:val="en-US"/>
              </w:rPr>
              <w:br/>
              <w:t>1.23 MHz (10 dB</w:t>
            </w:r>
            <w:r w:rsidR="00A2077A" w:rsidRPr="00A2077A">
              <w:rPr>
                <w:lang w:val="en-US"/>
              </w:rPr>
              <w:t> </w:t>
            </w:r>
            <w:r w:rsidRPr="00A2077A">
              <w:rPr>
                <w:lang w:val="en-US"/>
              </w:rPr>
              <w:t>NF)</w:t>
            </w:r>
          </w:p>
        </w:tc>
        <w:tc>
          <w:tcPr>
            <w:tcW w:w="1559" w:type="dxa"/>
          </w:tcPr>
          <w:p w:rsidR="00BF6129" w:rsidRPr="00A2077A" w:rsidRDefault="00BF6129" w:rsidP="003B6C7C">
            <w:pPr>
              <w:pStyle w:val="Tabletext"/>
              <w:keepNext/>
              <w:keepLines/>
              <w:jc w:val="center"/>
              <w:rPr>
                <w:lang w:val="en-US"/>
              </w:rPr>
            </w:pPr>
            <w:r w:rsidRPr="00A2077A">
              <w:rPr>
                <w:lang w:val="en-US"/>
              </w:rPr>
              <w:t>To be provided</w:t>
            </w:r>
          </w:p>
        </w:tc>
        <w:tc>
          <w:tcPr>
            <w:tcW w:w="1612" w:type="dxa"/>
            <w:gridSpan w:val="2"/>
          </w:tcPr>
          <w:p w:rsidR="00BF6129" w:rsidRPr="00A2077A" w:rsidRDefault="00BF6129" w:rsidP="003B6C7C">
            <w:pPr>
              <w:pStyle w:val="Tabletext"/>
              <w:keepNext/>
              <w:keepLines/>
              <w:jc w:val="center"/>
              <w:rPr>
                <w:lang w:val="en-US"/>
              </w:rPr>
            </w:pPr>
            <w:r w:rsidRPr="00A2077A">
              <w:rPr>
                <w:lang w:val="en-US"/>
              </w:rPr>
              <w:t>To be provided</w:t>
            </w:r>
          </w:p>
        </w:tc>
      </w:tr>
      <w:tr w:rsidR="00D03B43" w:rsidRPr="00A2077A" w:rsidTr="004D38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56" w:type="dxa"/>
            <w:tcBorders>
              <w:bottom w:val="single" w:sz="4" w:space="0" w:color="auto"/>
            </w:tcBorders>
          </w:tcPr>
          <w:p w:rsidR="00BF6129" w:rsidRPr="00A2077A" w:rsidRDefault="00BF6129" w:rsidP="003B6C7C">
            <w:pPr>
              <w:pStyle w:val="Tabletext"/>
              <w:keepNext/>
              <w:keepLines/>
              <w:jc w:val="left"/>
              <w:rPr>
                <w:rFonts w:eastAsia="Batang"/>
                <w:lang w:val="en-US"/>
              </w:rPr>
            </w:pPr>
            <w:r w:rsidRPr="00A2077A">
              <w:rPr>
                <w:lang w:val="en-US"/>
              </w:rPr>
              <w:t>2</w:t>
            </w:r>
            <w:r w:rsidRPr="00A2077A">
              <w:rPr>
                <w:rFonts w:eastAsia="Batang"/>
                <w:lang w:val="en-US"/>
              </w:rPr>
              <w:t>2.</w:t>
            </w:r>
          </w:p>
        </w:tc>
        <w:tc>
          <w:tcPr>
            <w:tcW w:w="1560" w:type="dxa"/>
            <w:tcBorders>
              <w:bottom w:val="single" w:sz="4" w:space="0" w:color="auto"/>
            </w:tcBorders>
          </w:tcPr>
          <w:p w:rsidR="00BF6129" w:rsidRPr="00A2077A" w:rsidRDefault="00BF6129" w:rsidP="003B6C7C">
            <w:pPr>
              <w:pStyle w:val="Tabletext"/>
              <w:keepNext/>
              <w:keepLines/>
              <w:jc w:val="left"/>
              <w:rPr>
                <w:lang w:val="en-US"/>
              </w:rPr>
            </w:pPr>
            <w:r w:rsidRPr="00A2077A">
              <w:rPr>
                <w:lang w:val="en-US"/>
              </w:rPr>
              <w:t>Reference sensitivity</w:t>
            </w:r>
          </w:p>
        </w:tc>
        <w:tc>
          <w:tcPr>
            <w:tcW w:w="1417" w:type="dxa"/>
            <w:tcBorders>
              <w:bottom w:val="single" w:sz="4" w:space="0" w:color="auto"/>
            </w:tcBorders>
          </w:tcPr>
          <w:p w:rsidR="00BF6129" w:rsidRPr="00A2077A" w:rsidRDefault="00BF6129" w:rsidP="003B6C7C">
            <w:pPr>
              <w:pStyle w:val="Tabletext"/>
              <w:keepNext/>
              <w:keepLines/>
              <w:jc w:val="center"/>
              <w:rPr>
                <w:lang w:val="en-US"/>
              </w:rPr>
            </w:pPr>
            <w:r w:rsidRPr="00A2077A">
              <w:rPr>
                <w:lang w:val="en-US"/>
              </w:rPr>
              <w:t>Band Class 0, 3, 10</w:t>
            </w:r>
          </w:p>
        </w:tc>
        <w:tc>
          <w:tcPr>
            <w:tcW w:w="2410" w:type="dxa"/>
            <w:tcBorders>
              <w:bottom w:val="single" w:sz="4" w:space="0" w:color="auto"/>
            </w:tcBorders>
          </w:tcPr>
          <w:p w:rsidR="00BF6129" w:rsidRPr="00BF6129" w:rsidRDefault="00BF6129" w:rsidP="003B6C7C">
            <w:pPr>
              <w:pStyle w:val="Tabletext"/>
              <w:keepNext/>
              <w:keepLines/>
              <w:jc w:val="center"/>
            </w:pPr>
            <w:r w:rsidRPr="00A2077A">
              <w:rPr>
                <w:lang w:val="en-US"/>
              </w:rPr>
              <w:t>−122 dBm/</w:t>
            </w:r>
            <w:r w:rsidRPr="00A2077A">
              <w:rPr>
                <w:lang w:val="en-US"/>
              </w:rPr>
              <w:br/>
              <w:t>1.23 MHz</w:t>
            </w:r>
            <w:r w:rsidRPr="00A2077A">
              <w:rPr>
                <w:lang w:val="en-US"/>
              </w:rPr>
              <w:br/>
              <w:t xml:space="preserve">9 </w:t>
            </w:r>
            <w:r w:rsidRPr="00BF6129">
              <w:t>600 bit/s</w:t>
            </w:r>
          </w:p>
        </w:tc>
        <w:tc>
          <w:tcPr>
            <w:tcW w:w="1843" w:type="dxa"/>
            <w:tcBorders>
              <w:bottom w:val="single" w:sz="4" w:space="0" w:color="auto"/>
            </w:tcBorders>
          </w:tcPr>
          <w:p w:rsidR="00BF6129" w:rsidRPr="00BF6129" w:rsidRDefault="00BF6129" w:rsidP="003B6C7C">
            <w:pPr>
              <w:pStyle w:val="Tabletext"/>
              <w:keepNext/>
              <w:keepLines/>
              <w:jc w:val="center"/>
              <w:rPr>
                <w:lang w:val="en-US"/>
              </w:rPr>
            </w:pPr>
            <w:r w:rsidRPr="00BF6129">
              <w:rPr>
                <w:lang w:val="en-US"/>
              </w:rPr>
              <w:t>−104 dBm/</w:t>
            </w:r>
            <w:r w:rsidRPr="00BF6129">
              <w:rPr>
                <w:lang w:val="en-US"/>
              </w:rPr>
              <w:br/>
              <w:t xml:space="preserve">1.23 MHz </w:t>
            </w:r>
            <w:r w:rsidRPr="00BF6129">
              <w:rPr>
                <w:lang w:val="en-US"/>
              </w:rPr>
              <w:br/>
              <w:t>(9 600 bit/s)</w:t>
            </w:r>
            <w:r w:rsidRPr="00BF6129">
              <w:rPr>
                <w:lang w:val="en-US"/>
              </w:rPr>
              <w:br/>
              <w:t xml:space="preserve">Traffic/cell </w:t>
            </w:r>
            <w:r w:rsidRPr="00BF6129">
              <w:rPr>
                <w:lang w:val="en-US"/>
              </w:rPr>
              <w:br/>
              <w:t>−15.6 dB</w:t>
            </w:r>
          </w:p>
        </w:tc>
        <w:tc>
          <w:tcPr>
            <w:tcW w:w="1842" w:type="dxa"/>
            <w:tcBorders>
              <w:bottom w:val="single" w:sz="4" w:space="0" w:color="auto"/>
            </w:tcBorders>
          </w:tcPr>
          <w:p w:rsidR="00BF6129" w:rsidRPr="00BF6129" w:rsidRDefault="00BF6129" w:rsidP="003B6C7C">
            <w:pPr>
              <w:pStyle w:val="Tabletext"/>
              <w:keepNext/>
              <w:keepLines/>
              <w:jc w:val="center"/>
            </w:pPr>
            <w:r w:rsidRPr="00BF6129">
              <w:t>−122 dBm/</w:t>
            </w:r>
            <w:r w:rsidRPr="00BF6129">
              <w:br/>
              <w:t>1.23 MHz</w:t>
            </w:r>
            <w:r w:rsidRPr="00BF6129">
              <w:br/>
              <w:t>9 600 bit/s</w:t>
            </w:r>
          </w:p>
        </w:tc>
        <w:tc>
          <w:tcPr>
            <w:tcW w:w="1560" w:type="dxa"/>
            <w:tcBorders>
              <w:bottom w:val="single" w:sz="4" w:space="0" w:color="auto"/>
            </w:tcBorders>
          </w:tcPr>
          <w:p w:rsidR="00BF6129" w:rsidRPr="00BF6129" w:rsidRDefault="00BF6129" w:rsidP="003B6C7C">
            <w:pPr>
              <w:pStyle w:val="Tabletext"/>
              <w:keepNext/>
              <w:keepLines/>
              <w:jc w:val="center"/>
              <w:rPr>
                <w:lang w:val="en-US"/>
              </w:rPr>
            </w:pPr>
            <w:r w:rsidRPr="00BF6129">
              <w:rPr>
                <w:lang w:val="en-US"/>
              </w:rPr>
              <w:t>−105.5 dBm/</w:t>
            </w:r>
            <w:r w:rsidR="00A2077A">
              <w:rPr>
                <w:lang w:val="en-US"/>
              </w:rPr>
              <w:br/>
            </w:r>
            <w:r w:rsidRPr="00BF6129">
              <w:rPr>
                <w:lang w:val="en-US"/>
              </w:rPr>
              <w:t>1.23</w:t>
            </w:r>
            <w:r w:rsidR="00A2077A">
              <w:rPr>
                <w:lang w:val="en-US"/>
              </w:rPr>
              <w:t> </w:t>
            </w:r>
            <w:r w:rsidRPr="00BF6129">
              <w:rPr>
                <w:lang w:val="en-US"/>
              </w:rPr>
              <w:t xml:space="preserve">MHz </w:t>
            </w:r>
            <w:r w:rsidRPr="00BF6129">
              <w:rPr>
                <w:lang w:val="en-US"/>
              </w:rPr>
              <w:br/>
              <w:t xml:space="preserve">(307 kbit/s in </w:t>
            </w:r>
            <w:r w:rsidRPr="00BF6129">
              <w:rPr>
                <w:lang w:val="en-US"/>
              </w:rPr>
              <w:br/>
              <w:t>2 slots)</w:t>
            </w:r>
          </w:p>
        </w:tc>
        <w:tc>
          <w:tcPr>
            <w:tcW w:w="1559" w:type="dxa"/>
            <w:tcBorders>
              <w:bottom w:val="single" w:sz="4" w:space="0" w:color="auto"/>
            </w:tcBorders>
          </w:tcPr>
          <w:p w:rsidR="00BF6129" w:rsidRPr="00A2077A" w:rsidRDefault="00BF6129" w:rsidP="003B6C7C">
            <w:pPr>
              <w:pStyle w:val="Tabletext"/>
              <w:keepNext/>
              <w:keepLines/>
              <w:jc w:val="center"/>
              <w:rPr>
                <w:lang w:val="en-US"/>
              </w:rPr>
            </w:pPr>
            <w:r w:rsidRPr="00A2077A">
              <w:rPr>
                <w:lang w:val="en-US"/>
              </w:rPr>
              <w:t>To be provided</w:t>
            </w:r>
          </w:p>
        </w:tc>
        <w:tc>
          <w:tcPr>
            <w:tcW w:w="1612" w:type="dxa"/>
            <w:gridSpan w:val="2"/>
            <w:tcBorders>
              <w:bottom w:val="single" w:sz="4" w:space="0" w:color="auto"/>
            </w:tcBorders>
          </w:tcPr>
          <w:p w:rsidR="00BF6129" w:rsidRPr="00A2077A" w:rsidRDefault="00BF6129" w:rsidP="003B6C7C">
            <w:pPr>
              <w:pStyle w:val="Tabletext"/>
              <w:keepNext/>
              <w:keepLines/>
              <w:jc w:val="center"/>
              <w:rPr>
                <w:lang w:val="en-US"/>
              </w:rPr>
            </w:pPr>
            <w:r w:rsidRPr="00A2077A">
              <w:rPr>
                <w:lang w:val="en-US"/>
              </w:rPr>
              <w:t>To be provided</w:t>
            </w:r>
          </w:p>
        </w:tc>
      </w:tr>
      <w:tr w:rsidR="00744AC4" w:rsidRPr="00A76601" w:rsidTr="004D38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459" w:type="dxa"/>
            <w:gridSpan w:val="10"/>
            <w:tcBorders>
              <w:left w:val="nil"/>
              <w:bottom w:val="nil"/>
              <w:right w:val="nil"/>
            </w:tcBorders>
          </w:tcPr>
          <w:p w:rsidR="004D385D" w:rsidRPr="00A2077A" w:rsidRDefault="004D385D" w:rsidP="004D385D">
            <w:pPr>
              <w:rPr>
                <w:i/>
                <w:iCs/>
                <w:lang w:val="en-US"/>
              </w:rPr>
            </w:pPr>
            <w:r w:rsidRPr="00A2077A">
              <w:rPr>
                <w:i/>
                <w:iCs/>
                <w:lang w:val="en-US"/>
              </w:rPr>
              <w:t>Notes relatives to Table 5:</w:t>
            </w:r>
          </w:p>
          <w:p w:rsidR="004D385D" w:rsidRDefault="004D385D" w:rsidP="00A76601">
            <w:pPr>
              <w:pStyle w:val="Tablelegend"/>
              <w:rPr>
                <w:lang w:val="en-US"/>
              </w:rPr>
            </w:pPr>
            <w:r w:rsidRPr="00824BF2">
              <w:rPr>
                <w:vertAlign w:val="superscript"/>
                <w:lang w:val="en-US"/>
              </w:rPr>
              <w:t>(3</w:t>
            </w:r>
            <w:r w:rsidR="00A76601">
              <w:rPr>
                <w:vertAlign w:val="superscript"/>
                <w:lang w:val="en-US"/>
              </w:rPr>
              <w:t>2</w:t>
            </w:r>
            <w:r w:rsidRPr="00824BF2">
              <w:rPr>
                <w:vertAlign w:val="superscript"/>
                <w:lang w:val="en-US"/>
              </w:rPr>
              <w:t>)</w:t>
            </w:r>
            <w:r>
              <w:rPr>
                <w:lang w:val="en-US"/>
              </w:rPr>
              <w:tab/>
            </w:r>
            <w:r w:rsidRPr="00BF6129">
              <w:rPr>
                <w:lang w:val="en-US"/>
              </w:rPr>
              <w:t>Note that some of the parameters in this table are typically not included in the cdma2000 specifications. These include: m</w:t>
            </w:r>
            <w:r w:rsidRPr="00BF6129">
              <w:rPr>
                <w:rFonts w:eastAsia="SimSun"/>
                <w:lang w:val="en-US"/>
              </w:rPr>
              <w:t xml:space="preserve">aximum spectral power density, </w:t>
            </w:r>
            <w:r w:rsidRPr="00BF6129">
              <w:rPr>
                <w:lang w:val="en-US"/>
              </w:rPr>
              <w:t>transmitting antenna type, antenna gain, antenna height, antenna pattern, antenna downtilt, feeder loss, and polarization. Some information in these categories found in this table is listed in 3GPP2 report C.R1002 (cdm</w:t>
            </w:r>
            <w:r>
              <w:rPr>
                <w:lang w:val="en-US"/>
              </w:rPr>
              <w:t>a</w:t>
            </w:r>
            <w:r w:rsidRPr="00BF6129">
              <w:rPr>
                <w:lang w:val="en-US"/>
              </w:rPr>
              <w:t>2000 Evaluation Methodology) and may be considered typical in some deployments.</w:t>
            </w:r>
          </w:p>
          <w:p w:rsidR="004D385D" w:rsidRPr="00BF6129" w:rsidRDefault="004D385D" w:rsidP="00A76601">
            <w:pPr>
              <w:pStyle w:val="Tablelegend"/>
              <w:rPr>
                <w:lang w:val="en-US"/>
              </w:rPr>
            </w:pPr>
            <w:r w:rsidRPr="00824BF2">
              <w:rPr>
                <w:vertAlign w:val="superscript"/>
                <w:lang w:val="en-US"/>
              </w:rPr>
              <w:t>(3</w:t>
            </w:r>
            <w:r w:rsidR="00A76601">
              <w:rPr>
                <w:vertAlign w:val="superscript"/>
                <w:lang w:val="en-US"/>
              </w:rPr>
              <w:t>3</w:t>
            </w:r>
            <w:r w:rsidRPr="00824BF2">
              <w:rPr>
                <w:vertAlign w:val="superscript"/>
                <w:lang w:val="en-US"/>
              </w:rPr>
              <w:t>)</w:t>
            </w:r>
            <w:r w:rsidRPr="00824BF2">
              <w:rPr>
                <w:vertAlign w:val="superscript"/>
                <w:lang w:val="en-US"/>
              </w:rPr>
              <w:tab/>
            </w:r>
            <w:r w:rsidRPr="00BF6129">
              <w:rPr>
                <w:lang w:val="en-US"/>
              </w:rPr>
              <w:t>Note that these Recommendations are currently being reviewed by WP 5D.</w:t>
            </w:r>
          </w:p>
          <w:p w:rsidR="004D385D" w:rsidRPr="00BF6129" w:rsidRDefault="004D385D" w:rsidP="00A76601">
            <w:pPr>
              <w:pStyle w:val="Tablelegend"/>
              <w:rPr>
                <w:lang w:val="en-US"/>
              </w:rPr>
            </w:pPr>
            <w:r w:rsidRPr="00824BF2">
              <w:rPr>
                <w:vertAlign w:val="superscript"/>
                <w:lang w:val="en-US"/>
              </w:rPr>
              <w:t>(3</w:t>
            </w:r>
            <w:r w:rsidR="00A76601">
              <w:rPr>
                <w:vertAlign w:val="superscript"/>
                <w:lang w:val="en-US"/>
              </w:rPr>
              <w:t>4</w:t>
            </w:r>
            <w:r w:rsidRPr="00824BF2">
              <w:rPr>
                <w:vertAlign w:val="superscript"/>
                <w:lang w:val="en-US"/>
              </w:rPr>
              <w:t>)</w:t>
            </w:r>
            <w:r w:rsidRPr="00824BF2">
              <w:rPr>
                <w:vertAlign w:val="superscript"/>
                <w:lang w:val="en-US"/>
              </w:rPr>
              <w:tab/>
            </w:r>
            <w:r w:rsidRPr="00BF6129">
              <w:rPr>
                <w:lang w:val="en-US"/>
              </w:rPr>
              <w:t>Assumes 43 dBm maximum transmit power over 1.2288 MHz.</w:t>
            </w:r>
          </w:p>
          <w:p w:rsidR="004D385D" w:rsidRDefault="004D385D" w:rsidP="00A76601">
            <w:pPr>
              <w:pStyle w:val="Tablelegend"/>
              <w:rPr>
                <w:lang w:val="en-US"/>
              </w:rPr>
            </w:pPr>
            <w:r w:rsidRPr="00824BF2">
              <w:rPr>
                <w:vertAlign w:val="superscript"/>
                <w:lang w:val="en-US"/>
              </w:rPr>
              <w:t>(3</w:t>
            </w:r>
            <w:r w:rsidR="00A76601">
              <w:rPr>
                <w:vertAlign w:val="superscript"/>
                <w:lang w:val="en-US"/>
              </w:rPr>
              <w:t>5</w:t>
            </w:r>
            <w:r w:rsidRPr="00824BF2">
              <w:rPr>
                <w:vertAlign w:val="superscript"/>
                <w:lang w:val="en-US"/>
              </w:rPr>
              <w:t>)</w:t>
            </w:r>
            <w:r w:rsidRPr="00824BF2">
              <w:rPr>
                <w:vertAlign w:val="superscript"/>
                <w:lang w:val="en-US"/>
              </w:rPr>
              <w:tab/>
            </w:r>
            <w:r w:rsidRPr="00BF6129">
              <w:rPr>
                <w:lang w:val="en-US"/>
              </w:rPr>
              <w:t>Assumes 23 dBm maximum transmit power over 1.2288 MHz.</w:t>
            </w:r>
          </w:p>
          <w:p w:rsidR="004D385D" w:rsidRDefault="004D385D" w:rsidP="00A76601">
            <w:pPr>
              <w:pStyle w:val="Tablelegend"/>
              <w:rPr>
                <w:lang w:val="en-US"/>
              </w:rPr>
            </w:pPr>
            <w:r w:rsidRPr="00824BF2">
              <w:rPr>
                <w:vertAlign w:val="superscript"/>
                <w:lang w:val="en-US"/>
              </w:rPr>
              <w:t>(3</w:t>
            </w:r>
            <w:r w:rsidR="00A76601">
              <w:rPr>
                <w:vertAlign w:val="superscript"/>
                <w:lang w:val="en-US"/>
              </w:rPr>
              <w:t>6</w:t>
            </w:r>
            <w:r w:rsidRPr="00824BF2">
              <w:rPr>
                <w:vertAlign w:val="superscript"/>
                <w:lang w:val="en-US"/>
              </w:rPr>
              <w:t>)</w:t>
            </w:r>
            <w:r w:rsidRPr="00824BF2">
              <w:rPr>
                <w:vertAlign w:val="superscript"/>
                <w:lang w:val="en-US"/>
              </w:rPr>
              <w:tab/>
            </w:r>
            <w:r w:rsidRPr="00BF6129">
              <w:rPr>
                <w:lang w:val="en-US"/>
              </w:rPr>
              <w:t>This is a function of frequency, coverage desired, propagation, data rates desired, etc.</w:t>
            </w:r>
          </w:p>
          <w:p w:rsidR="00744AC4" w:rsidRPr="00A2077A" w:rsidRDefault="004D385D" w:rsidP="00A76601">
            <w:pPr>
              <w:pStyle w:val="Tablelegend"/>
              <w:rPr>
                <w:lang w:val="en-US"/>
              </w:rPr>
            </w:pPr>
            <w:r w:rsidRPr="00824BF2">
              <w:rPr>
                <w:vertAlign w:val="superscript"/>
                <w:lang w:val="en-US"/>
              </w:rPr>
              <w:t>(</w:t>
            </w:r>
            <w:r w:rsidR="00A76601">
              <w:rPr>
                <w:vertAlign w:val="superscript"/>
                <w:lang w:val="en-US"/>
              </w:rPr>
              <w:t>37</w:t>
            </w:r>
            <w:bookmarkStart w:id="17" w:name="_GoBack"/>
            <w:bookmarkEnd w:id="17"/>
            <w:r w:rsidRPr="00824BF2">
              <w:rPr>
                <w:vertAlign w:val="superscript"/>
                <w:lang w:val="en-US"/>
              </w:rPr>
              <w:t>)</w:t>
            </w:r>
            <w:r w:rsidRPr="00824BF2">
              <w:rPr>
                <w:lang w:val="en-US"/>
              </w:rPr>
              <w:tab/>
            </w:r>
            <w:r>
              <w:rPr>
                <w:lang w:val="en-US"/>
              </w:rPr>
              <w:t>This value refers to the block size.</w:t>
            </w:r>
          </w:p>
        </w:tc>
      </w:tr>
    </w:tbl>
    <w:p w:rsidR="004D385D" w:rsidRPr="00A602F2" w:rsidRDefault="004D385D" w:rsidP="00BF6129">
      <w:pPr>
        <w:rPr>
          <w:lang w:val="en-US"/>
        </w:rPr>
        <w:sectPr w:rsidR="004D385D" w:rsidRPr="00A602F2" w:rsidSect="00EC1E6D">
          <w:headerReference w:type="even" r:id="rId21"/>
          <w:headerReference w:type="default" r:id="rId22"/>
          <w:footerReference w:type="even" r:id="rId23"/>
          <w:footerReference w:type="default" r:id="rId24"/>
          <w:pgSz w:w="16834" w:h="11907" w:orient="landscape" w:code="9"/>
          <w:pgMar w:top="1134" w:right="1418" w:bottom="1134" w:left="1134" w:header="720" w:footer="482" w:gutter="0"/>
          <w:paperSrc w:first="15" w:other="15"/>
          <w:cols w:space="720"/>
          <w:docGrid w:linePitch="326"/>
        </w:sectPr>
      </w:pPr>
    </w:p>
    <w:p w:rsidR="00BF6129" w:rsidRPr="00907DC0" w:rsidRDefault="00BF6129" w:rsidP="002E7EC0">
      <w:pPr>
        <w:pStyle w:val="TableNo"/>
        <w:spacing w:before="0"/>
        <w:rPr>
          <w:lang w:val="en-US"/>
        </w:rPr>
      </w:pPr>
      <w:bookmarkStart w:id="18" w:name="_Ref254603367"/>
      <w:r w:rsidRPr="00907DC0">
        <w:rPr>
          <w:lang w:val="en-US"/>
        </w:rPr>
        <w:lastRenderedPageBreak/>
        <w:t xml:space="preserve">TABLE </w:t>
      </w:r>
      <w:bookmarkEnd w:id="18"/>
      <w:r w:rsidRPr="00907DC0">
        <w:rPr>
          <w:lang w:val="en-US"/>
        </w:rPr>
        <w:t>6</w:t>
      </w:r>
    </w:p>
    <w:p w:rsidR="00BF6129" w:rsidRPr="00BF6129" w:rsidRDefault="00BF6129" w:rsidP="00115076">
      <w:pPr>
        <w:pStyle w:val="Tabletitle"/>
        <w:rPr>
          <w:lang w:val="en-US"/>
        </w:rPr>
      </w:pPr>
      <w:r w:rsidRPr="00BF6129">
        <w:rPr>
          <w:lang w:val="en-US"/>
        </w:rPr>
        <w:t xml:space="preserve">Maximum power for IMT-2000 CDMA MC mobile stations and HRPD access </w:t>
      </w:r>
      <w:r w:rsidR="00115076">
        <w:rPr>
          <w:lang w:val="en-US"/>
        </w:rPr>
        <w:br/>
      </w:r>
      <w:r w:rsidRPr="00BF6129">
        <w:rPr>
          <w:lang w:val="en-US"/>
        </w:rPr>
        <w:t>terminals</w:t>
      </w:r>
      <w:r w:rsidR="00115076">
        <w:rPr>
          <w:lang w:val="en-US"/>
        </w:rPr>
        <w:t xml:space="preserve"> </w:t>
      </w:r>
      <w:r w:rsidRPr="00BF6129">
        <w:rPr>
          <w:lang w:val="en-US"/>
        </w:rPr>
        <w:t>for band classes in the 698-862 MHz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3"/>
        <w:gridCol w:w="2185"/>
        <w:gridCol w:w="1625"/>
        <w:gridCol w:w="2155"/>
        <w:gridCol w:w="1998"/>
      </w:tblGrid>
      <w:tr w:rsidR="00BF6129" w:rsidRPr="00115076" w:rsidTr="00115076">
        <w:trPr>
          <w:jc w:val="center"/>
        </w:trPr>
        <w:tc>
          <w:tcPr>
            <w:tcW w:w="1253" w:type="dxa"/>
            <w:vAlign w:val="center"/>
          </w:tcPr>
          <w:p w:rsidR="00BF6129" w:rsidRPr="00115076" w:rsidRDefault="00BF6129" w:rsidP="00115076">
            <w:pPr>
              <w:pStyle w:val="Tablehead"/>
              <w:rPr>
                <w:lang w:val="en-US"/>
              </w:rPr>
            </w:pPr>
            <w:r w:rsidRPr="00115076">
              <w:rPr>
                <w:lang w:val="en-US"/>
              </w:rPr>
              <w:t>Band class</w:t>
            </w:r>
          </w:p>
        </w:tc>
        <w:tc>
          <w:tcPr>
            <w:tcW w:w="2185" w:type="dxa"/>
            <w:vAlign w:val="center"/>
          </w:tcPr>
          <w:p w:rsidR="00BF6129" w:rsidRPr="00BF6129" w:rsidRDefault="00BF6129" w:rsidP="00115076">
            <w:pPr>
              <w:pStyle w:val="Tablehead"/>
              <w:rPr>
                <w:lang w:val="en-US"/>
              </w:rPr>
            </w:pPr>
            <w:r w:rsidRPr="00BF6129">
              <w:rPr>
                <w:lang w:val="en-US"/>
              </w:rPr>
              <w:t>Mobile station class/</w:t>
            </w:r>
            <w:r w:rsidR="00115076">
              <w:rPr>
                <w:lang w:val="en-US"/>
              </w:rPr>
              <w:t xml:space="preserve"> </w:t>
            </w:r>
            <w:r w:rsidR="00115076">
              <w:rPr>
                <w:lang w:val="en-US"/>
              </w:rPr>
              <w:br/>
            </w:r>
            <w:r w:rsidRPr="00BF6129">
              <w:rPr>
                <w:lang w:val="en-US"/>
              </w:rPr>
              <w:t>access terminal class</w:t>
            </w:r>
          </w:p>
        </w:tc>
        <w:tc>
          <w:tcPr>
            <w:tcW w:w="1625" w:type="dxa"/>
            <w:vAlign w:val="center"/>
          </w:tcPr>
          <w:p w:rsidR="00BF6129" w:rsidRPr="00115076" w:rsidRDefault="00BF6129" w:rsidP="00115076">
            <w:pPr>
              <w:pStyle w:val="Tablehead"/>
              <w:rPr>
                <w:lang w:val="en-US"/>
              </w:rPr>
            </w:pPr>
            <w:r w:rsidRPr="00115076">
              <w:rPr>
                <w:lang w:val="en-US"/>
              </w:rPr>
              <w:t>Radiating measurement</w:t>
            </w:r>
          </w:p>
        </w:tc>
        <w:tc>
          <w:tcPr>
            <w:tcW w:w="2155" w:type="dxa"/>
            <w:vAlign w:val="center"/>
          </w:tcPr>
          <w:p w:rsidR="00BF6129" w:rsidRPr="00115076" w:rsidRDefault="00BF6129" w:rsidP="00115076">
            <w:pPr>
              <w:pStyle w:val="Tablehead"/>
              <w:rPr>
                <w:lang w:val="en-US"/>
              </w:rPr>
            </w:pPr>
            <w:r w:rsidRPr="00115076">
              <w:rPr>
                <w:lang w:val="en-US"/>
              </w:rPr>
              <w:t>Lower limit</w:t>
            </w:r>
          </w:p>
        </w:tc>
        <w:tc>
          <w:tcPr>
            <w:tcW w:w="1998" w:type="dxa"/>
            <w:vAlign w:val="center"/>
          </w:tcPr>
          <w:p w:rsidR="00BF6129" w:rsidRPr="00115076" w:rsidRDefault="00BF6129" w:rsidP="00115076">
            <w:pPr>
              <w:pStyle w:val="Tablehead"/>
              <w:rPr>
                <w:lang w:val="en-US"/>
              </w:rPr>
            </w:pPr>
            <w:r w:rsidRPr="00115076">
              <w:rPr>
                <w:lang w:val="en-US"/>
              </w:rPr>
              <w:t>Upper limit</w:t>
            </w:r>
          </w:p>
        </w:tc>
      </w:tr>
      <w:tr w:rsidR="00BF6129" w:rsidRPr="00BF6129" w:rsidTr="00115076">
        <w:trPr>
          <w:jc w:val="center"/>
        </w:trPr>
        <w:tc>
          <w:tcPr>
            <w:tcW w:w="1253" w:type="dxa"/>
            <w:vMerge w:val="restart"/>
          </w:tcPr>
          <w:p w:rsidR="00BF6129" w:rsidRPr="00115076" w:rsidRDefault="00BF6129" w:rsidP="00115076">
            <w:pPr>
              <w:pStyle w:val="Tabletext"/>
              <w:jc w:val="center"/>
              <w:rPr>
                <w:lang w:val="en-US"/>
              </w:rPr>
            </w:pPr>
            <w:r w:rsidRPr="00115076">
              <w:rPr>
                <w:lang w:val="en-US"/>
              </w:rPr>
              <w:t>0 and 3</w:t>
            </w:r>
          </w:p>
        </w:tc>
        <w:tc>
          <w:tcPr>
            <w:tcW w:w="2185" w:type="dxa"/>
          </w:tcPr>
          <w:p w:rsidR="00BF6129" w:rsidRPr="00115076" w:rsidRDefault="00BF6129" w:rsidP="00115076">
            <w:pPr>
              <w:pStyle w:val="Tabletext"/>
              <w:jc w:val="center"/>
              <w:rPr>
                <w:lang w:val="en-US"/>
              </w:rPr>
            </w:pPr>
            <w:r w:rsidRPr="00115076">
              <w:rPr>
                <w:lang w:val="en-US"/>
              </w:rPr>
              <w:t>Class I</w:t>
            </w:r>
          </w:p>
        </w:tc>
        <w:tc>
          <w:tcPr>
            <w:tcW w:w="1625" w:type="dxa"/>
          </w:tcPr>
          <w:p w:rsidR="00BF6129" w:rsidRPr="00115076" w:rsidRDefault="00BF6129" w:rsidP="00115076">
            <w:pPr>
              <w:pStyle w:val="Tabletext"/>
              <w:jc w:val="center"/>
              <w:rPr>
                <w:lang w:val="en-US"/>
              </w:rPr>
            </w:pPr>
            <w:r w:rsidRPr="00115076">
              <w:rPr>
                <w:lang w:val="en-US"/>
              </w:rPr>
              <w:t>e.r.p.</w:t>
            </w:r>
          </w:p>
        </w:tc>
        <w:tc>
          <w:tcPr>
            <w:tcW w:w="2155" w:type="dxa"/>
          </w:tcPr>
          <w:p w:rsidR="00BF6129" w:rsidRPr="00BF6129" w:rsidRDefault="00BF6129" w:rsidP="00115076">
            <w:pPr>
              <w:pStyle w:val="Tabletext"/>
              <w:jc w:val="center"/>
            </w:pPr>
            <w:r w:rsidRPr="00115076">
              <w:rPr>
                <w:lang w:val="en-US"/>
              </w:rPr>
              <w:t xml:space="preserve">1 </w:t>
            </w:r>
            <w:r w:rsidRPr="00BF6129">
              <w:t>dBW (1.25 W)</w:t>
            </w:r>
          </w:p>
        </w:tc>
        <w:tc>
          <w:tcPr>
            <w:tcW w:w="1998" w:type="dxa"/>
          </w:tcPr>
          <w:p w:rsidR="00BF6129" w:rsidRPr="00BF6129" w:rsidRDefault="00BF6129" w:rsidP="00115076">
            <w:pPr>
              <w:pStyle w:val="Tabletext"/>
              <w:jc w:val="center"/>
            </w:pPr>
            <w:r w:rsidRPr="00BF6129">
              <w:t>8 dBW (6.3 W)</w:t>
            </w:r>
          </w:p>
        </w:tc>
      </w:tr>
      <w:tr w:rsidR="00BF6129" w:rsidRPr="00BF6129" w:rsidTr="00115076">
        <w:trPr>
          <w:jc w:val="center"/>
        </w:trPr>
        <w:tc>
          <w:tcPr>
            <w:tcW w:w="1253" w:type="dxa"/>
            <w:vMerge/>
          </w:tcPr>
          <w:p w:rsidR="00BF6129" w:rsidRPr="00BF6129" w:rsidRDefault="00BF6129" w:rsidP="00115076">
            <w:pPr>
              <w:pStyle w:val="Tabletext"/>
              <w:jc w:val="center"/>
            </w:pPr>
          </w:p>
        </w:tc>
        <w:tc>
          <w:tcPr>
            <w:tcW w:w="2185" w:type="dxa"/>
          </w:tcPr>
          <w:p w:rsidR="00BF6129" w:rsidRPr="00BF6129" w:rsidRDefault="00BF6129" w:rsidP="00115076">
            <w:pPr>
              <w:pStyle w:val="Tabletext"/>
              <w:jc w:val="center"/>
            </w:pPr>
            <w:r w:rsidRPr="00BF6129">
              <w:t>Class II</w:t>
            </w:r>
          </w:p>
        </w:tc>
        <w:tc>
          <w:tcPr>
            <w:tcW w:w="1625" w:type="dxa"/>
          </w:tcPr>
          <w:p w:rsidR="00BF6129" w:rsidRPr="00BF6129" w:rsidRDefault="00BF6129" w:rsidP="00115076">
            <w:pPr>
              <w:pStyle w:val="Tabletext"/>
              <w:jc w:val="center"/>
            </w:pPr>
            <w:r w:rsidRPr="00BF6129">
              <w:t>e.r.p.</w:t>
            </w:r>
          </w:p>
        </w:tc>
        <w:tc>
          <w:tcPr>
            <w:tcW w:w="2155" w:type="dxa"/>
          </w:tcPr>
          <w:p w:rsidR="00BF6129" w:rsidRPr="00BF6129" w:rsidRDefault="00BF6129" w:rsidP="00115076">
            <w:pPr>
              <w:pStyle w:val="Tabletext"/>
              <w:jc w:val="center"/>
            </w:pPr>
            <w:r w:rsidRPr="00BF6129">
              <w:t>−3 dBW (0.5 W)</w:t>
            </w:r>
          </w:p>
        </w:tc>
        <w:tc>
          <w:tcPr>
            <w:tcW w:w="1998" w:type="dxa"/>
          </w:tcPr>
          <w:p w:rsidR="00BF6129" w:rsidRPr="00BF6129" w:rsidRDefault="00BF6129" w:rsidP="00115076">
            <w:pPr>
              <w:pStyle w:val="Tabletext"/>
              <w:jc w:val="center"/>
            </w:pPr>
            <w:r w:rsidRPr="00BF6129">
              <w:t>4 dBW (2.5 W)</w:t>
            </w:r>
          </w:p>
        </w:tc>
      </w:tr>
      <w:tr w:rsidR="00BF6129" w:rsidRPr="00BF6129" w:rsidTr="00115076">
        <w:trPr>
          <w:jc w:val="center"/>
        </w:trPr>
        <w:tc>
          <w:tcPr>
            <w:tcW w:w="1253" w:type="dxa"/>
            <w:vMerge/>
          </w:tcPr>
          <w:p w:rsidR="00BF6129" w:rsidRPr="00BF6129" w:rsidRDefault="00BF6129" w:rsidP="00115076">
            <w:pPr>
              <w:pStyle w:val="Tabletext"/>
              <w:jc w:val="center"/>
            </w:pPr>
          </w:p>
        </w:tc>
        <w:tc>
          <w:tcPr>
            <w:tcW w:w="2185" w:type="dxa"/>
          </w:tcPr>
          <w:p w:rsidR="00BF6129" w:rsidRPr="00BF6129" w:rsidRDefault="00BF6129" w:rsidP="00115076">
            <w:pPr>
              <w:pStyle w:val="Tabletext"/>
              <w:jc w:val="center"/>
            </w:pPr>
            <w:r w:rsidRPr="00BF6129">
              <w:t>Class III</w:t>
            </w:r>
          </w:p>
        </w:tc>
        <w:tc>
          <w:tcPr>
            <w:tcW w:w="1625" w:type="dxa"/>
          </w:tcPr>
          <w:p w:rsidR="00BF6129" w:rsidRPr="00BF6129" w:rsidRDefault="00BF6129" w:rsidP="00115076">
            <w:pPr>
              <w:pStyle w:val="Tabletext"/>
              <w:jc w:val="center"/>
            </w:pPr>
            <w:r w:rsidRPr="00BF6129">
              <w:t>e.r.p.</w:t>
            </w:r>
          </w:p>
        </w:tc>
        <w:tc>
          <w:tcPr>
            <w:tcW w:w="2155" w:type="dxa"/>
          </w:tcPr>
          <w:p w:rsidR="00BF6129" w:rsidRPr="00BF6129" w:rsidRDefault="00BF6129" w:rsidP="00115076">
            <w:pPr>
              <w:pStyle w:val="Tabletext"/>
              <w:jc w:val="center"/>
            </w:pPr>
            <w:r w:rsidRPr="00BF6129">
              <w:t>−7 dBW (0.2 W)</w:t>
            </w:r>
          </w:p>
        </w:tc>
        <w:tc>
          <w:tcPr>
            <w:tcW w:w="1998" w:type="dxa"/>
          </w:tcPr>
          <w:p w:rsidR="00BF6129" w:rsidRPr="00BF6129" w:rsidRDefault="00BF6129" w:rsidP="00115076">
            <w:pPr>
              <w:pStyle w:val="Tabletext"/>
              <w:jc w:val="center"/>
            </w:pPr>
            <w:r w:rsidRPr="00BF6129">
              <w:t>0 dBW (1.0 W)</w:t>
            </w:r>
          </w:p>
        </w:tc>
      </w:tr>
      <w:tr w:rsidR="00BF6129" w:rsidRPr="00BF6129" w:rsidTr="00115076">
        <w:trPr>
          <w:jc w:val="center"/>
        </w:trPr>
        <w:tc>
          <w:tcPr>
            <w:tcW w:w="1253" w:type="dxa"/>
            <w:vMerge w:val="restart"/>
          </w:tcPr>
          <w:p w:rsidR="00BF6129" w:rsidRPr="00BF6129" w:rsidRDefault="00BF6129" w:rsidP="00115076">
            <w:pPr>
              <w:pStyle w:val="Tabletext"/>
              <w:jc w:val="center"/>
            </w:pPr>
            <w:r w:rsidRPr="00BF6129">
              <w:t>7 and 10</w:t>
            </w:r>
          </w:p>
        </w:tc>
        <w:tc>
          <w:tcPr>
            <w:tcW w:w="2185" w:type="dxa"/>
          </w:tcPr>
          <w:p w:rsidR="00BF6129" w:rsidRPr="00BF6129" w:rsidRDefault="00BF6129" w:rsidP="00115076">
            <w:pPr>
              <w:pStyle w:val="Tabletext"/>
              <w:jc w:val="center"/>
            </w:pPr>
            <w:r w:rsidRPr="00BF6129">
              <w:t>Class I</w:t>
            </w:r>
          </w:p>
        </w:tc>
        <w:tc>
          <w:tcPr>
            <w:tcW w:w="1625" w:type="dxa"/>
          </w:tcPr>
          <w:p w:rsidR="00BF6129" w:rsidRPr="00BF6129" w:rsidRDefault="00BF6129" w:rsidP="00115076">
            <w:pPr>
              <w:pStyle w:val="Tabletext"/>
              <w:jc w:val="center"/>
            </w:pPr>
            <w:r w:rsidRPr="00BF6129">
              <w:t>e.r.p.</w:t>
            </w:r>
          </w:p>
        </w:tc>
        <w:tc>
          <w:tcPr>
            <w:tcW w:w="2155" w:type="dxa"/>
          </w:tcPr>
          <w:p w:rsidR="00BF6129" w:rsidRPr="00BF6129" w:rsidRDefault="00BF6129" w:rsidP="00115076">
            <w:pPr>
              <w:pStyle w:val="Tabletext"/>
              <w:jc w:val="center"/>
            </w:pPr>
            <w:r w:rsidRPr="00BF6129">
              <w:t>−3 dBW (0.5 W)</w:t>
            </w:r>
          </w:p>
        </w:tc>
        <w:tc>
          <w:tcPr>
            <w:tcW w:w="1998" w:type="dxa"/>
          </w:tcPr>
          <w:p w:rsidR="00BF6129" w:rsidRPr="00BF6129" w:rsidRDefault="00BF6129" w:rsidP="00115076">
            <w:pPr>
              <w:pStyle w:val="Tabletext"/>
              <w:jc w:val="center"/>
            </w:pPr>
            <w:r w:rsidRPr="00BF6129">
              <w:t>4 dBW (2.5 W)</w:t>
            </w:r>
          </w:p>
        </w:tc>
      </w:tr>
      <w:tr w:rsidR="00BF6129" w:rsidRPr="00BF6129" w:rsidTr="00115076">
        <w:trPr>
          <w:jc w:val="center"/>
        </w:trPr>
        <w:tc>
          <w:tcPr>
            <w:tcW w:w="1253" w:type="dxa"/>
            <w:vMerge/>
          </w:tcPr>
          <w:p w:rsidR="00BF6129" w:rsidRPr="00BF6129" w:rsidRDefault="00BF6129" w:rsidP="00115076">
            <w:pPr>
              <w:pStyle w:val="Tabletext"/>
              <w:jc w:val="center"/>
            </w:pPr>
          </w:p>
        </w:tc>
        <w:tc>
          <w:tcPr>
            <w:tcW w:w="2185" w:type="dxa"/>
          </w:tcPr>
          <w:p w:rsidR="00BF6129" w:rsidRPr="00BF6129" w:rsidRDefault="00BF6129" w:rsidP="00115076">
            <w:pPr>
              <w:pStyle w:val="Tabletext"/>
              <w:jc w:val="center"/>
            </w:pPr>
            <w:r w:rsidRPr="00BF6129">
              <w:t>Class II</w:t>
            </w:r>
          </w:p>
        </w:tc>
        <w:tc>
          <w:tcPr>
            <w:tcW w:w="1625" w:type="dxa"/>
          </w:tcPr>
          <w:p w:rsidR="00BF6129" w:rsidRPr="00BF6129" w:rsidRDefault="00BF6129" w:rsidP="00115076">
            <w:pPr>
              <w:pStyle w:val="Tabletext"/>
              <w:jc w:val="center"/>
            </w:pPr>
            <w:r w:rsidRPr="00BF6129">
              <w:t>e.r.p.</w:t>
            </w:r>
          </w:p>
        </w:tc>
        <w:tc>
          <w:tcPr>
            <w:tcW w:w="2155" w:type="dxa"/>
          </w:tcPr>
          <w:p w:rsidR="00BF6129" w:rsidRPr="00BF6129" w:rsidRDefault="00BF6129" w:rsidP="00115076">
            <w:pPr>
              <w:pStyle w:val="Tabletext"/>
              <w:jc w:val="center"/>
            </w:pPr>
            <w:r w:rsidRPr="00BF6129">
              <w:t>−7 dBW (0.2 W)</w:t>
            </w:r>
          </w:p>
        </w:tc>
        <w:tc>
          <w:tcPr>
            <w:tcW w:w="1998" w:type="dxa"/>
          </w:tcPr>
          <w:p w:rsidR="00BF6129" w:rsidRPr="00BF6129" w:rsidRDefault="00BF6129" w:rsidP="00115076">
            <w:pPr>
              <w:pStyle w:val="Tabletext"/>
              <w:jc w:val="center"/>
            </w:pPr>
            <w:r w:rsidRPr="00BF6129">
              <w:t>0 dBW (1.0 W)</w:t>
            </w:r>
          </w:p>
        </w:tc>
      </w:tr>
    </w:tbl>
    <w:p w:rsidR="00AD49C0" w:rsidRDefault="00AD49C0" w:rsidP="00AD49C0">
      <w:pPr>
        <w:pStyle w:val="Tablefin"/>
      </w:pPr>
    </w:p>
    <w:p w:rsidR="00D42A5A" w:rsidRPr="00D42A5A" w:rsidRDefault="00D42A5A" w:rsidP="00D42A5A">
      <w:pPr>
        <w:rPr>
          <w:lang w:val="en-GB"/>
        </w:rPr>
      </w:pPr>
    </w:p>
    <w:p w:rsidR="00BF6129" w:rsidRDefault="00BF6129" w:rsidP="00AD49C0">
      <w:pPr>
        <w:rPr>
          <w:lang w:val="en-US"/>
        </w:rPr>
      </w:pPr>
      <w:r w:rsidRPr="00BF6129">
        <w:rPr>
          <w:lang w:val="en-US"/>
        </w:rPr>
        <w:t>Table 7 maps the band classes defined in Table 6 to the actual frequencies.</w:t>
      </w:r>
    </w:p>
    <w:p w:rsidR="00D42A5A" w:rsidRPr="00BF6129" w:rsidRDefault="00D42A5A" w:rsidP="00AD49C0">
      <w:pPr>
        <w:rPr>
          <w:lang w:val="en-US"/>
        </w:rPr>
      </w:pPr>
    </w:p>
    <w:p w:rsidR="00BF6129" w:rsidRPr="00BF6129" w:rsidRDefault="00BF6129" w:rsidP="00115076">
      <w:pPr>
        <w:pStyle w:val="TableNo"/>
        <w:rPr>
          <w:lang w:val="en-US"/>
        </w:rPr>
      </w:pPr>
      <w:bookmarkStart w:id="19" w:name="_Ref254603322"/>
      <w:r w:rsidRPr="00BF6129">
        <w:rPr>
          <w:lang w:val="en-US"/>
        </w:rPr>
        <w:t xml:space="preserve">TABLE </w:t>
      </w:r>
      <w:bookmarkEnd w:id="19"/>
      <w:r w:rsidRPr="00BF6129">
        <w:rPr>
          <w:lang w:val="en-US"/>
        </w:rPr>
        <w:t>7</w:t>
      </w:r>
    </w:p>
    <w:p w:rsidR="00BF6129" w:rsidRDefault="00BF6129" w:rsidP="00115076">
      <w:pPr>
        <w:pStyle w:val="Tabletitle"/>
        <w:rPr>
          <w:lang w:val="en-US"/>
        </w:rPr>
      </w:pPr>
      <w:r w:rsidRPr="00BF6129">
        <w:rPr>
          <w:lang w:val="en-US"/>
        </w:rPr>
        <w:t>Band class designations in the 698-862 MHz range</w:t>
      </w:r>
    </w:p>
    <w:tbl>
      <w:tblPr>
        <w:tblStyle w:val="TableGrid"/>
        <w:tblW w:w="0" w:type="auto"/>
        <w:jc w:val="center"/>
        <w:tblLook w:val="04A0" w:firstRow="1" w:lastRow="0" w:firstColumn="1" w:lastColumn="0" w:noHBand="0" w:noVBand="1"/>
      </w:tblPr>
      <w:tblGrid>
        <w:gridCol w:w="2268"/>
        <w:gridCol w:w="2268"/>
        <w:gridCol w:w="2268"/>
      </w:tblGrid>
      <w:tr w:rsidR="00B07A59" w:rsidTr="0020177A">
        <w:trPr>
          <w:jc w:val="center"/>
        </w:trPr>
        <w:tc>
          <w:tcPr>
            <w:tcW w:w="2268" w:type="dxa"/>
            <w:vMerge w:val="restart"/>
            <w:vAlign w:val="center"/>
          </w:tcPr>
          <w:p w:rsidR="00B07A59" w:rsidRPr="00B07A59" w:rsidRDefault="00B07A59" w:rsidP="0020177A">
            <w:pPr>
              <w:pStyle w:val="Tablehead"/>
              <w:rPr>
                <w:lang w:val="en-US"/>
              </w:rPr>
            </w:pPr>
            <w:r>
              <w:rPr>
                <w:lang w:val="en-US"/>
              </w:rPr>
              <w:t xml:space="preserve">Band </w:t>
            </w:r>
            <w:r>
              <w:rPr>
                <w:lang w:val="en-US"/>
              </w:rPr>
              <w:br/>
              <w:t>class</w:t>
            </w:r>
          </w:p>
        </w:tc>
        <w:tc>
          <w:tcPr>
            <w:tcW w:w="4536" w:type="dxa"/>
            <w:gridSpan w:val="2"/>
          </w:tcPr>
          <w:p w:rsidR="00B07A59" w:rsidRDefault="00B07A59" w:rsidP="00AD49C0">
            <w:pPr>
              <w:pStyle w:val="Tablehead"/>
              <w:rPr>
                <w:lang w:val="en-US"/>
              </w:rPr>
            </w:pPr>
            <w:r w:rsidRPr="00B07A59">
              <w:rPr>
                <w:lang w:val="en-US"/>
              </w:rPr>
              <w:t xml:space="preserve">Transmit frequency band </w:t>
            </w:r>
            <w:r>
              <w:rPr>
                <w:lang w:val="en-US"/>
              </w:rPr>
              <w:br/>
            </w:r>
            <w:r w:rsidRPr="00B07A59">
              <w:rPr>
                <w:lang w:val="en-US"/>
              </w:rPr>
              <w:t>(MHz)</w:t>
            </w:r>
          </w:p>
        </w:tc>
      </w:tr>
      <w:tr w:rsidR="00B07A59" w:rsidTr="00AD49C0">
        <w:trPr>
          <w:jc w:val="center"/>
        </w:trPr>
        <w:tc>
          <w:tcPr>
            <w:tcW w:w="2268" w:type="dxa"/>
            <w:vMerge/>
          </w:tcPr>
          <w:p w:rsidR="00B07A59" w:rsidRDefault="00B07A59" w:rsidP="00AD49C0">
            <w:pPr>
              <w:pStyle w:val="Tablehead"/>
              <w:rPr>
                <w:lang w:val="en-US"/>
              </w:rPr>
            </w:pPr>
          </w:p>
        </w:tc>
        <w:tc>
          <w:tcPr>
            <w:tcW w:w="2268" w:type="dxa"/>
          </w:tcPr>
          <w:p w:rsidR="00B07A59" w:rsidRDefault="00B07A59" w:rsidP="00AD49C0">
            <w:pPr>
              <w:pStyle w:val="Tablehead"/>
              <w:rPr>
                <w:lang w:val="en-US"/>
              </w:rPr>
            </w:pPr>
            <w:r w:rsidRPr="00B07A59">
              <w:rPr>
                <w:lang w:val="en-US"/>
              </w:rPr>
              <w:t>Mobile station</w:t>
            </w:r>
          </w:p>
        </w:tc>
        <w:tc>
          <w:tcPr>
            <w:tcW w:w="2268" w:type="dxa"/>
          </w:tcPr>
          <w:p w:rsidR="00B07A59" w:rsidRDefault="00B341E2" w:rsidP="00AD49C0">
            <w:pPr>
              <w:pStyle w:val="Tablehead"/>
              <w:rPr>
                <w:lang w:val="en-US"/>
              </w:rPr>
            </w:pPr>
            <w:r>
              <w:rPr>
                <w:lang w:val="en-US"/>
              </w:rPr>
              <w:t>Base</w:t>
            </w:r>
            <w:r w:rsidR="00B07A59" w:rsidRPr="00B07A59">
              <w:rPr>
                <w:lang w:val="en-US"/>
              </w:rPr>
              <w:t xml:space="preserve"> station</w:t>
            </w:r>
          </w:p>
        </w:tc>
      </w:tr>
      <w:tr w:rsidR="00B07A59" w:rsidTr="00AD49C0">
        <w:trPr>
          <w:jc w:val="center"/>
        </w:trPr>
        <w:tc>
          <w:tcPr>
            <w:tcW w:w="2268" w:type="dxa"/>
          </w:tcPr>
          <w:p w:rsidR="00B07A59" w:rsidRPr="00B07A59" w:rsidRDefault="00B07A59" w:rsidP="00AD49C0">
            <w:pPr>
              <w:pStyle w:val="Tabletext"/>
              <w:jc w:val="center"/>
              <w:rPr>
                <w:lang w:val="en-US"/>
              </w:rPr>
            </w:pPr>
            <w:r w:rsidRPr="00B07A59">
              <w:rPr>
                <w:lang w:val="en-US"/>
              </w:rPr>
              <w:t>0</w:t>
            </w:r>
          </w:p>
        </w:tc>
        <w:tc>
          <w:tcPr>
            <w:tcW w:w="2268" w:type="dxa"/>
          </w:tcPr>
          <w:p w:rsidR="00B07A59" w:rsidRPr="00B07A59" w:rsidRDefault="00B07A59" w:rsidP="00AD49C0">
            <w:pPr>
              <w:pStyle w:val="Tabletext"/>
              <w:jc w:val="center"/>
              <w:rPr>
                <w:lang w:val="en-US"/>
              </w:rPr>
            </w:pPr>
            <w:r w:rsidRPr="00B07A59">
              <w:rPr>
                <w:lang w:val="en-US"/>
              </w:rPr>
              <w:t>815-849</w:t>
            </w:r>
          </w:p>
        </w:tc>
        <w:tc>
          <w:tcPr>
            <w:tcW w:w="2268" w:type="dxa"/>
          </w:tcPr>
          <w:p w:rsidR="00B07A59" w:rsidRPr="00B07A59" w:rsidRDefault="00B07A59" w:rsidP="00AD49C0">
            <w:pPr>
              <w:pStyle w:val="Tabletext"/>
              <w:jc w:val="center"/>
              <w:rPr>
                <w:lang w:val="en-US"/>
              </w:rPr>
            </w:pPr>
            <w:r w:rsidRPr="00B07A59">
              <w:rPr>
                <w:lang w:val="en-US"/>
              </w:rPr>
              <w:t>860-894</w:t>
            </w:r>
          </w:p>
        </w:tc>
      </w:tr>
      <w:tr w:rsidR="00B07A59" w:rsidTr="00AD49C0">
        <w:trPr>
          <w:jc w:val="center"/>
        </w:trPr>
        <w:tc>
          <w:tcPr>
            <w:tcW w:w="2268" w:type="dxa"/>
          </w:tcPr>
          <w:p w:rsidR="00B07A59" w:rsidRPr="00B07A59" w:rsidRDefault="00B07A59" w:rsidP="00AD49C0">
            <w:pPr>
              <w:pStyle w:val="Tabletext"/>
              <w:jc w:val="center"/>
              <w:rPr>
                <w:lang w:val="en-US"/>
              </w:rPr>
            </w:pPr>
            <w:r w:rsidRPr="00B07A59">
              <w:rPr>
                <w:lang w:val="en-US"/>
              </w:rPr>
              <w:t>3</w:t>
            </w:r>
          </w:p>
        </w:tc>
        <w:tc>
          <w:tcPr>
            <w:tcW w:w="2268" w:type="dxa"/>
          </w:tcPr>
          <w:p w:rsidR="00B07A59" w:rsidRPr="00B07A59" w:rsidRDefault="00B07A59" w:rsidP="00AD49C0">
            <w:pPr>
              <w:pStyle w:val="Tabletext"/>
              <w:jc w:val="center"/>
              <w:rPr>
                <w:lang w:val="en-US"/>
              </w:rPr>
            </w:pPr>
            <w:r w:rsidRPr="00B07A59">
              <w:rPr>
                <w:lang w:val="en-US"/>
              </w:rPr>
              <w:t>887-889</w:t>
            </w:r>
            <w:r w:rsidRPr="00B07A59">
              <w:rPr>
                <w:lang w:val="en-US"/>
              </w:rPr>
              <w:br/>
              <w:t>893-901</w:t>
            </w:r>
            <w:r w:rsidRPr="00B07A59">
              <w:rPr>
                <w:lang w:val="en-US"/>
              </w:rPr>
              <w:br/>
              <w:t>915-925</w:t>
            </w:r>
          </w:p>
        </w:tc>
        <w:tc>
          <w:tcPr>
            <w:tcW w:w="2268" w:type="dxa"/>
          </w:tcPr>
          <w:p w:rsidR="00B07A59" w:rsidRPr="00B07A59" w:rsidRDefault="00B07A59" w:rsidP="00AD49C0">
            <w:pPr>
              <w:pStyle w:val="Tabletext"/>
              <w:jc w:val="center"/>
              <w:rPr>
                <w:lang w:val="en-US"/>
              </w:rPr>
            </w:pPr>
            <w:r w:rsidRPr="00B07A59">
              <w:rPr>
                <w:lang w:val="en-US"/>
              </w:rPr>
              <w:t>832-834</w:t>
            </w:r>
            <w:r w:rsidRPr="00B07A59">
              <w:rPr>
                <w:lang w:val="en-US"/>
              </w:rPr>
              <w:br/>
              <w:t>838-846</w:t>
            </w:r>
            <w:r w:rsidRPr="00B07A59">
              <w:rPr>
                <w:lang w:val="en-US"/>
              </w:rPr>
              <w:br/>
              <w:t>860-870</w:t>
            </w:r>
          </w:p>
        </w:tc>
      </w:tr>
      <w:tr w:rsidR="00B07A59" w:rsidTr="00AD49C0">
        <w:trPr>
          <w:jc w:val="center"/>
        </w:trPr>
        <w:tc>
          <w:tcPr>
            <w:tcW w:w="2268" w:type="dxa"/>
          </w:tcPr>
          <w:p w:rsidR="00B07A59" w:rsidRPr="00B07A59" w:rsidRDefault="00B07A59" w:rsidP="00AD49C0">
            <w:pPr>
              <w:pStyle w:val="Tabletext"/>
              <w:jc w:val="center"/>
              <w:rPr>
                <w:lang w:val="en-US"/>
              </w:rPr>
            </w:pPr>
            <w:r w:rsidRPr="00B07A59">
              <w:rPr>
                <w:lang w:val="en-US"/>
              </w:rPr>
              <w:t>7</w:t>
            </w:r>
          </w:p>
        </w:tc>
        <w:tc>
          <w:tcPr>
            <w:tcW w:w="2268" w:type="dxa"/>
          </w:tcPr>
          <w:p w:rsidR="00B07A59" w:rsidRPr="00B07A59" w:rsidRDefault="00B07A59" w:rsidP="00AD49C0">
            <w:pPr>
              <w:pStyle w:val="Tabletext"/>
              <w:jc w:val="center"/>
              <w:rPr>
                <w:lang w:val="en-US"/>
              </w:rPr>
            </w:pPr>
            <w:r w:rsidRPr="00B07A59">
              <w:rPr>
                <w:lang w:val="en-US"/>
              </w:rPr>
              <w:t>776-788</w:t>
            </w:r>
          </w:p>
        </w:tc>
        <w:tc>
          <w:tcPr>
            <w:tcW w:w="2268" w:type="dxa"/>
          </w:tcPr>
          <w:p w:rsidR="00B07A59" w:rsidRPr="00B07A59" w:rsidRDefault="00B07A59" w:rsidP="00AD49C0">
            <w:pPr>
              <w:pStyle w:val="Tabletext"/>
              <w:jc w:val="center"/>
              <w:rPr>
                <w:lang w:val="en-US"/>
              </w:rPr>
            </w:pPr>
            <w:r w:rsidRPr="00B07A59">
              <w:rPr>
                <w:lang w:val="en-US"/>
              </w:rPr>
              <w:t>746-758</w:t>
            </w:r>
          </w:p>
        </w:tc>
      </w:tr>
      <w:tr w:rsidR="00B07A59" w:rsidTr="00AD49C0">
        <w:trPr>
          <w:jc w:val="center"/>
        </w:trPr>
        <w:tc>
          <w:tcPr>
            <w:tcW w:w="2268" w:type="dxa"/>
          </w:tcPr>
          <w:p w:rsidR="00B07A59" w:rsidRPr="00B07A59" w:rsidRDefault="00B07A59" w:rsidP="00AD49C0">
            <w:pPr>
              <w:pStyle w:val="Tabletext"/>
              <w:jc w:val="center"/>
            </w:pPr>
            <w:r w:rsidRPr="00B07A59">
              <w:t>10</w:t>
            </w:r>
          </w:p>
        </w:tc>
        <w:tc>
          <w:tcPr>
            <w:tcW w:w="2268" w:type="dxa"/>
          </w:tcPr>
          <w:p w:rsidR="00B07A59" w:rsidRPr="00B07A59" w:rsidRDefault="00B07A59" w:rsidP="00AD49C0">
            <w:pPr>
              <w:pStyle w:val="Tabletext"/>
              <w:jc w:val="center"/>
            </w:pPr>
            <w:r w:rsidRPr="00B07A59">
              <w:t>806-824</w:t>
            </w:r>
            <w:r w:rsidRPr="00B07A59">
              <w:br/>
              <w:t>896-901</w:t>
            </w:r>
          </w:p>
        </w:tc>
        <w:tc>
          <w:tcPr>
            <w:tcW w:w="2268" w:type="dxa"/>
          </w:tcPr>
          <w:p w:rsidR="00B07A59" w:rsidRPr="00B07A59" w:rsidRDefault="00B07A59" w:rsidP="00AD49C0">
            <w:pPr>
              <w:pStyle w:val="Tabletext"/>
              <w:jc w:val="center"/>
            </w:pPr>
            <w:r w:rsidRPr="00B07A59">
              <w:t>851-869</w:t>
            </w:r>
            <w:r w:rsidRPr="00B07A59">
              <w:br/>
              <w:t>935-940</w:t>
            </w:r>
          </w:p>
        </w:tc>
      </w:tr>
      <w:tr w:rsidR="00B07A59" w:rsidTr="00AD49C0">
        <w:trPr>
          <w:jc w:val="center"/>
        </w:trPr>
        <w:tc>
          <w:tcPr>
            <w:tcW w:w="2268" w:type="dxa"/>
          </w:tcPr>
          <w:p w:rsidR="00B07A59" w:rsidRPr="00B07A59" w:rsidRDefault="00B07A59" w:rsidP="00AD49C0">
            <w:pPr>
              <w:pStyle w:val="Tabletext"/>
              <w:jc w:val="center"/>
            </w:pPr>
            <w:r w:rsidRPr="00B07A59">
              <w:t>18</w:t>
            </w:r>
          </w:p>
        </w:tc>
        <w:tc>
          <w:tcPr>
            <w:tcW w:w="2268" w:type="dxa"/>
          </w:tcPr>
          <w:p w:rsidR="00B07A59" w:rsidRPr="00B07A59" w:rsidRDefault="00B07A59" w:rsidP="00AD49C0">
            <w:pPr>
              <w:pStyle w:val="Tabletext"/>
              <w:jc w:val="center"/>
            </w:pPr>
            <w:r w:rsidRPr="00B07A59">
              <w:t>787-799</w:t>
            </w:r>
          </w:p>
        </w:tc>
        <w:tc>
          <w:tcPr>
            <w:tcW w:w="2268" w:type="dxa"/>
          </w:tcPr>
          <w:p w:rsidR="00B07A59" w:rsidRPr="00B07A59" w:rsidRDefault="00B07A59" w:rsidP="00AD49C0">
            <w:pPr>
              <w:pStyle w:val="Tabletext"/>
              <w:jc w:val="center"/>
            </w:pPr>
            <w:r w:rsidRPr="00B07A59">
              <w:t>757-769</w:t>
            </w:r>
          </w:p>
        </w:tc>
      </w:tr>
      <w:tr w:rsidR="00B07A59" w:rsidTr="00AD49C0">
        <w:trPr>
          <w:jc w:val="center"/>
        </w:trPr>
        <w:tc>
          <w:tcPr>
            <w:tcW w:w="2268" w:type="dxa"/>
          </w:tcPr>
          <w:p w:rsidR="00B07A59" w:rsidRPr="00B07A59" w:rsidRDefault="00B07A59" w:rsidP="00AD49C0">
            <w:pPr>
              <w:pStyle w:val="Tabletext"/>
              <w:jc w:val="center"/>
            </w:pPr>
            <w:r w:rsidRPr="00B07A59">
              <w:t>19</w:t>
            </w:r>
          </w:p>
        </w:tc>
        <w:tc>
          <w:tcPr>
            <w:tcW w:w="2268" w:type="dxa"/>
          </w:tcPr>
          <w:p w:rsidR="00B07A59" w:rsidRPr="00B07A59" w:rsidRDefault="00B07A59" w:rsidP="00AD49C0">
            <w:pPr>
              <w:pStyle w:val="Tabletext"/>
              <w:jc w:val="center"/>
            </w:pPr>
            <w:r w:rsidRPr="00B07A59">
              <w:t>698-716</w:t>
            </w:r>
          </w:p>
        </w:tc>
        <w:tc>
          <w:tcPr>
            <w:tcW w:w="2268" w:type="dxa"/>
          </w:tcPr>
          <w:p w:rsidR="00B07A59" w:rsidRPr="00B07A59" w:rsidRDefault="00B07A59" w:rsidP="00AD49C0">
            <w:pPr>
              <w:pStyle w:val="Tabletext"/>
              <w:jc w:val="center"/>
            </w:pPr>
            <w:r w:rsidRPr="00B07A59">
              <w:t>728-746</w:t>
            </w:r>
          </w:p>
        </w:tc>
      </w:tr>
    </w:tbl>
    <w:p w:rsidR="00115076" w:rsidRDefault="00115076" w:rsidP="00AD49C0">
      <w:pPr>
        <w:pStyle w:val="Tablefin"/>
      </w:pPr>
    </w:p>
    <w:p w:rsidR="00D42A5A" w:rsidRPr="00D42A5A" w:rsidRDefault="00D42A5A" w:rsidP="00D42A5A">
      <w:pPr>
        <w:rPr>
          <w:lang w:val="en-GB"/>
        </w:rPr>
      </w:pPr>
    </w:p>
    <w:p w:rsidR="00BF6129" w:rsidRPr="00BF6129" w:rsidRDefault="00BF6129" w:rsidP="00AD49C0">
      <w:pPr>
        <w:rPr>
          <w:lang w:val="en-US"/>
        </w:rPr>
      </w:pPr>
      <w:r w:rsidRPr="00BF6129">
        <w:rPr>
          <w:lang w:val="en-US"/>
        </w:rPr>
        <w:t>With regard to the band class 5 (450-470 MHz band), the following parameters have to be adjusted:</w:t>
      </w:r>
    </w:p>
    <w:p w:rsidR="00BF6129" w:rsidRPr="00BF6129" w:rsidRDefault="0020177A" w:rsidP="0020177A">
      <w:pPr>
        <w:pStyle w:val="enumlev1"/>
        <w:rPr>
          <w:lang w:val="en-US"/>
        </w:rPr>
      </w:pPr>
      <w:r w:rsidRPr="0020177A">
        <w:rPr>
          <w:lang w:val="en-US"/>
        </w:rPr>
        <w:t>–</w:t>
      </w:r>
      <w:r>
        <w:rPr>
          <w:lang w:val="en-US"/>
        </w:rPr>
        <w:tab/>
      </w:r>
      <w:r w:rsidR="00BF6129" w:rsidRPr="00BF6129">
        <w:rPr>
          <w:lang w:val="en-US"/>
        </w:rPr>
        <w:t>BS antenna gain, which would be 14 dBi</w:t>
      </w:r>
      <w:r>
        <w:rPr>
          <w:lang w:val="en-US"/>
        </w:rPr>
        <w:t>.</w:t>
      </w:r>
    </w:p>
    <w:p w:rsidR="00BF6129" w:rsidRPr="00BF6129" w:rsidRDefault="0020177A" w:rsidP="0020177A">
      <w:pPr>
        <w:pStyle w:val="enumlev1"/>
        <w:rPr>
          <w:lang w:val="en-US"/>
        </w:rPr>
      </w:pPr>
      <w:r w:rsidRPr="0020177A">
        <w:rPr>
          <w:lang w:val="en-US"/>
        </w:rPr>
        <w:t>–</w:t>
      </w:r>
      <w:r>
        <w:rPr>
          <w:lang w:val="en-US"/>
        </w:rPr>
        <w:tab/>
      </w:r>
      <w:r w:rsidR="00BF6129" w:rsidRPr="00BF6129">
        <w:rPr>
          <w:lang w:val="en-US"/>
        </w:rPr>
        <w:t>The MS</w:t>
      </w:r>
      <w:r>
        <w:rPr>
          <w:lang w:val="en-US"/>
        </w:rPr>
        <w:t xml:space="preserve"> power levels are given below. </w:t>
      </w:r>
      <w:r w:rsidR="00BF6129" w:rsidRPr="00BF6129">
        <w:rPr>
          <w:lang w:val="en-US"/>
        </w:rPr>
        <w:t>A typical MS uses class III.</w:t>
      </w:r>
    </w:p>
    <w:p w:rsidR="00BF6129" w:rsidRPr="00BF6129" w:rsidRDefault="00BF6129" w:rsidP="002E7EC0">
      <w:pPr>
        <w:pStyle w:val="TableNo"/>
        <w:keepLines/>
        <w:spacing w:before="240"/>
        <w:rPr>
          <w:lang w:val="en-US"/>
        </w:rPr>
      </w:pPr>
      <w:r w:rsidRPr="00BF6129">
        <w:rPr>
          <w:lang w:val="en-US"/>
        </w:rPr>
        <w:lastRenderedPageBreak/>
        <w:t>TABLE 8</w:t>
      </w:r>
    </w:p>
    <w:p w:rsidR="00BF6129" w:rsidRPr="00BF6129" w:rsidRDefault="00BF6129" w:rsidP="009B0719">
      <w:pPr>
        <w:pStyle w:val="Tabletitle"/>
        <w:keepLines/>
        <w:rPr>
          <w:lang w:val="en-US"/>
        </w:rPr>
      </w:pPr>
      <w:r w:rsidRPr="00BF6129">
        <w:rPr>
          <w:lang w:val="en-US"/>
        </w:rPr>
        <w:t>Maximum power for IMT-2000 CDMA MC terminal</w:t>
      </w:r>
      <w:r w:rsidR="00AD49C0">
        <w:rPr>
          <w:lang w:val="en-US"/>
        </w:rPr>
        <w:t xml:space="preserve">s for band classes </w:t>
      </w:r>
      <w:r w:rsidR="00AD49C0">
        <w:rPr>
          <w:lang w:val="en-US"/>
        </w:rPr>
        <w:br/>
        <w:t>in the 450</w:t>
      </w:r>
      <w:r w:rsidR="009B0719">
        <w:rPr>
          <w:lang w:val="en-US"/>
        </w:rPr>
        <w:t>-</w:t>
      </w:r>
      <w:r w:rsidRPr="00BF6129">
        <w:rPr>
          <w:lang w:val="en-US"/>
        </w:rPr>
        <w:t>470 MHz range</w:t>
      </w:r>
    </w:p>
    <w:tbl>
      <w:tblPr>
        <w:tblW w:w="0" w:type="auto"/>
        <w:jc w:val="center"/>
        <w:tblBorders>
          <w:top w:val="single" w:sz="4" w:space="0" w:color="000000"/>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3"/>
        <w:gridCol w:w="2185"/>
        <w:gridCol w:w="1625"/>
        <w:gridCol w:w="2155"/>
        <w:gridCol w:w="1998"/>
      </w:tblGrid>
      <w:tr w:rsidR="00BF6129" w:rsidRPr="00BF6129" w:rsidTr="00A54386">
        <w:trPr>
          <w:cantSplit/>
          <w:jc w:val="center"/>
        </w:trPr>
        <w:tc>
          <w:tcPr>
            <w:tcW w:w="1253" w:type="dxa"/>
            <w:noWrap/>
            <w:vAlign w:val="center"/>
          </w:tcPr>
          <w:p w:rsidR="00BF6129" w:rsidRPr="00BF6129" w:rsidRDefault="00BF6129" w:rsidP="00AD49C0">
            <w:pPr>
              <w:pStyle w:val="Tablehead"/>
              <w:keepLines/>
            </w:pPr>
            <w:r w:rsidRPr="00BF6129">
              <w:t>Band class</w:t>
            </w:r>
          </w:p>
        </w:tc>
        <w:tc>
          <w:tcPr>
            <w:tcW w:w="2185" w:type="dxa"/>
            <w:noWrap/>
            <w:vAlign w:val="center"/>
          </w:tcPr>
          <w:p w:rsidR="00BF6129" w:rsidRPr="00BF6129" w:rsidRDefault="00BF6129" w:rsidP="00AD49C0">
            <w:pPr>
              <w:pStyle w:val="Tablehead"/>
              <w:keepLines/>
              <w:rPr>
                <w:lang w:val="en-US"/>
              </w:rPr>
            </w:pPr>
            <w:r w:rsidRPr="00BF6129">
              <w:rPr>
                <w:lang w:val="en-US"/>
              </w:rPr>
              <w:t>Mobile station class/ access terminal class</w:t>
            </w:r>
          </w:p>
        </w:tc>
        <w:tc>
          <w:tcPr>
            <w:tcW w:w="1625" w:type="dxa"/>
            <w:noWrap/>
            <w:vAlign w:val="center"/>
          </w:tcPr>
          <w:p w:rsidR="00BF6129" w:rsidRPr="00BF6129" w:rsidRDefault="00BF6129" w:rsidP="00AD49C0">
            <w:pPr>
              <w:pStyle w:val="Tablehead"/>
              <w:keepLines/>
            </w:pPr>
            <w:r w:rsidRPr="00BF6129">
              <w:t>Radiating measurement</w:t>
            </w:r>
          </w:p>
        </w:tc>
        <w:tc>
          <w:tcPr>
            <w:tcW w:w="2155" w:type="dxa"/>
            <w:noWrap/>
            <w:vAlign w:val="center"/>
          </w:tcPr>
          <w:p w:rsidR="00BF6129" w:rsidRPr="00BF6129" w:rsidRDefault="00BF6129" w:rsidP="00AD49C0">
            <w:pPr>
              <w:pStyle w:val="Tablehead"/>
              <w:keepLines/>
            </w:pPr>
            <w:r w:rsidRPr="00BF6129">
              <w:t>Lower limit</w:t>
            </w:r>
          </w:p>
        </w:tc>
        <w:tc>
          <w:tcPr>
            <w:tcW w:w="1998" w:type="dxa"/>
            <w:noWrap/>
            <w:vAlign w:val="center"/>
          </w:tcPr>
          <w:p w:rsidR="00BF6129" w:rsidRPr="00BF6129" w:rsidRDefault="00BF6129" w:rsidP="00AD49C0">
            <w:pPr>
              <w:pStyle w:val="Tablehead"/>
              <w:keepLines/>
            </w:pPr>
            <w:r w:rsidRPr="00BF6129">
              <w:t>Upper limit</w:t>
            </w:r>
          </w:p>
        </w:tc>
      </w:tr>
      <w:tr w:rsidR="00BF6129" w:rsidRPr="00BF6129" w:rsidTr="00A54386">
        <w:trPr>
          <w:cantSplit/>
          <w:jc w:val="center"/>
        </w:trPr>
        <w:tc>
          <w:tcPr>
            <w:tcW w:w="1253" w:type="dxa"/>
            <w:vMerge w:val="restart"/>
            <w:noWrap/>
          </w:tcPr>
          <w:p w:rsidR="00BF6129" w:rsidRPr="00BF6129" w:rsidRDefault="00BF6129" w:rsidP="00AD49C0">
            <w:pPr>
              <w:pStyle w:val="Tabletext"/>
              <w:keepNext/>
              <w:keepLines/>
              <w:jc w:val="center"/>
            </w:pPr>
            <w:r w:rsidRPr="00BF6129">
              <w:t>5</w:t>
            </w:r>
          </w:p>
        </w:tc>
        <w:tc>
          <w:tcPr>
            <w:tcW w:w="2185" w:type="dxa"/>
            <w:noWrap/>
          </w:tcPr>
          <w:p w:rsidR="00BF6129" w:rsidRPr="00BF6129" w:rsidRDefault="00BF6129" w:rsidP="00AD49C0">
            <w:pPr>
              <w:pStyle w:val="Tabletext"/>
              <w:keepNext/>
              <w:keepLines/>
              <w:jc w:val="center"/>
            </w:pPr>
            <w:r w:rsidRPr="00BF6129">
              <w:t>Class I</w:t>
            </w:r>
          </w:p>
        </w:tc>
        <w:tc>
          <w:tcPr>
            <w:tcW w:w="1625" w:type="dxa"/>
            <w:noWrap/>
          </w:tcPr>
          <w:p w:rsidR="00BF6129" w:rsidRPr="00BF6129" w:rsidRDefault="00BF6129" w:rsidP="00AD49C0">
            <w:pPr>
              <w:pStyle w:val="Tabletext"/>
              <w:keepNext/>
              <w:keepLines/>
              <w:jc w:val="center"/>
            </w:pPr>
            <w:r w:rsidRPr="00BF6129">
              <w:t>e.r.p.</w:t>
            </w:r>
          </w:p>
        </w:tc>
        <w:tc>
          <w:tcPr>
            <w:tcW w:w="2155" w:type="dxa"/>
            <w:noWrap/>
          </w:tcPr>
          <w:p w:rsidR="00BF6129" w:rsidRPr="00BF6129" w:rsidRDefault="00BF6129" w:rsidP="00AD49C0">
            <w:pPr>
              <w:pStyle w:val="Tabletext"/>
              <w:keepNext/>
              <w:keepLines/>
              <w:jc w:val="center"/>
            </w:pPr>
            <w:r w:rsidRPr="00BF6129">
              <w:t>3 dBW (2 W)</w:t>
            </w:r>
          </w:p>
        </w:tc>
        <w:tc>
          <w:tcPr>
            <w:tcW w:w="1998" w:type="dxa"/>
            <w:noWrap/>
          </w:tcPr>
          <w:p w:rsidR="00BF6129" w:rsidRPr="00BF6129" w:rsidRDefault="00BF6129" w:rsidP="00AD49C0">
            <w:pPr>
              <w:pStyle w:val="Tabletext"/>
              <w:keepNext/>
              <w:keepLines/>
              <w:jc w:val="center"/>
            </w:pPr>
            <w:r w:rsidRPr="00BF6129">
              <w:t>10 dBW (10 W)</w:t>
            </w:r>
          </w:p>
        </w:tc>
      </w:tr>
      <w:tr w:rsidR="00BF6129" w:rsidRPr="00BF6129" w:rsidTr="00A54386">
        <w:trPr>
          <w:cantSplit/>
          <w:jc w:val="center"/>
        </w:trPr>
        <w:tc>
          <w:tcPr>
            <w:tcW w:w="1253" w:type="dxa"/>
            <w:vMerge/>
            <w:noWrap/>
          </w:tcPr>
          <w:p w:rsidR="00BF6129" w:rsidRPr="00BF6129" w:rsidRDefault="00BF6129" w:rsidP="00AD49C0">
            <w:pPr>
              <w:pStyle w:val="Tabletext"/>
              <w:keepNext/>
              <w:keepLines/>
              <w:jc w:val="center"/>
            </w:pPr>
          </w:p>
        </w:tc>
        <w:tc>
          <w:tcPr>
            <w:tcW w:w="2185" w:type="dxa"/>
            <w:noWrap/>
          </w:tcPr>
          <w:p w:rsidR="00BF6129" w:rsidRPr="00BF6129" w:rsidRDefault="00BF6129" w:rsidP="00AD49C0">
            <w:pPr>
              <w:pStyle w:val="Tabletext"/>
              <w:keepNext/>
              <w:keepLines/>
              <w:jc w:val="center"/>
            </w:pPr>
            <w:r w:rsidRPr="00BF6129">
              <w:t>Class II</w:t>
            </w:r>
          </w:p>
        </w:tc>
        <w:tc>
          <w:tcPr>
            <w:tcW w:w="1625" w:type="dxa"/>
            <w:noWrap/>
          </w:tcPr>
          <w:p w:rsidR="00BF6129" w:rsidRPr="00BF6129" w:rsidRDefault="00BF6129" w:rsidP="00AD49C0">
            <w:pPr>
              <w:pStyle w:val="Tabletext"/>
              <w:keepNext/>
              <w:keepLines/>
              <w:jc w:val="center"/>
            </w:pPr>
            <w:r w:rsidRPr="00BF6129">
              <w:t>e.r.p.</w:t>
            </w:r>
          </w:p>
        </w:tc>
        <w:tc>
          <w:tcPr>
            <w:tcW w:w="2155" w:type="dxa"/>
            <w:noWrap/>
          </w:tcPr>
          <w:p w:rsidR="00BF6129" w:rsidRPr="00BF6129" w:rsidRDefault="00BF6129" w:rsidP="00AD49C0">
            <w:pPr>
              <w:pStyle w:val="Tabletext"/>
              <w:keepNext/>
              <w:keepLines/>
              <w:jc w:val="center"/>
            </w:pPr>
            <w:r w:rsidRPr="00BF6129">
              <w:t>−2 dBW (0.63 W)</w:t>
            </w:r>
          </w:p>
        </w:tc>
        <w:tc>
          <w:tcPr>
            <w:tcW w:w="1998" w:type="dxa"/>
            <w:noWrap/>
          </w:tcPr>
          <w:p w:rsidR="00BF6129" w:rsidRPr="00BF6129" w:rsidRDefault="00BF6129" w:rsidP="00AD49C0">
            <w:pPr>
              <w:pStyle w:val="Tabletext"/>
              <w:keepNext/>
              <w:keepLines/>
              <w:jc w:val="center"/>
            </w:pPr>
            <w:r w:rsidRPr="00BF6129">
              <w:t>5 dBW (3.2 W)</w:t>
            </w:r>
          </w:p>
        </w:tc>
      </w:tr>
      <w:tr w:rsidR="00BF6129" w:rsidRPr="00BF6129" w:rsidTr="00A54386">
        <w:trPr>
          <w:cantSplit/>
          <w:jc w:val="center"/>
        </w:trPr>
        <w:tc>
          <w:tcPr>
            <w:tcW w:w="1253" w:type="dxa"/>
            <w:vMerge/>
            <w:noWrap/>
          </w:tcPr>
          <w:p w:rsidR="00BF6129" w:rsidRPr="00BF6129" w:rsidRDefault="00BF6129" w:rsidP="00AD49C0">
            <w:pPr>
              <w:pStyle w:val="Tabletext"/>
              <w:keepNext/>
              <w:keepLines/>
              <w:jc w:val="center"/>
            </w:pPr>
          </w:p>
        </w:tc>
        <w:tc>
          <w:tcPr>
            <w:tcW w:w="2185" w:type="dxa"/>
            <w:noWrap/>
          </w:tcPr>
          <w:p w:rsidR="00BF6129" w:rsidRPr="00BF6129" w:rsidRDefault="00BF6129" w:rsidP="00AD49C0">
            <w:pPr>
              <w:pStyle w:val="Tabletext"/>
              <w:keepNext/>
              <w:keepLines/>
              <w:jc w:val="center"/>
            </w:pPr>
            <w:r w:rsidRPr="00BF6129">
              <w:t>Class III</w:t>
            </w:r>
          </w:p>
        </w:tc>
        <w:tc>
          <w:tcPr>
            <w:tcW w:w="1625" w:type="dxa"/>
            <w:noWrap/>
          </w:tcPr>
          <w:p w:rsidR="00BF6129" w:rsidRPr="00BF6129" w:rsidRDefault="00BF6129" w:rsidP="00AD49C0">
            <w:pPr>
              <w:pStyle w:val="Tabletext"/>
              <w:keepNext/>
              <w:keepLines/>
              <w:jc w:val="center"/>
            </w:pPr>
            <w:r w:rsidRPr="00BF6129">
              <w:t>e.r.p.</w:t>
            </w:r>
          </w:p>
        </w:tc>
        <w:tc>
          <w:tcPr>
            <w:tcW w:w="2155" w:type="dxa"/>
            <w:noWrap/>
          </w:tcPr>
          <w:p w:rsidR="00BF6129" w:rsidRPr="00BF6129" w:rsidRDefault="00BF6129" w:rsidP="00AD49C0">
            <w:pPr>
              <w:pStyle w:val="Tabletext"/>
              <w:keepNext/>
              <w:keepLines/>
              <w:jc w:val="center"/>
            </w:pPr>
            <w:r w:rsidRPr="00BF6129">
              <w:t>−7 dBW (0.2 W)</w:t>
            </w:r>
          </w:p>
        </w:tc>
        <w:tc>
          <w:tcPr>
            <w:tcW w:w="1998" w:type="dxa"/>
            <w:noWrap/>
          </w:tcPr>
          <w:p w:rsidR="00BF6129" w:rsidRPr="00BF6129" w:rsidRDefault="00BF6129" w:rsidP="00AD49C0">
            <w:pPr>
              <w:pStyle w:val="Tabletext"/>
              <w:keepNext/>
              <w:keepLines/>
              <w:jc w:val="center"/>
            </w:pPr>
            <w:r w:rsidRPr="00BF6129">
              <w:t>0 dBW (1.0 W)</w:t>
            </w:r>
          </w:p>
        </w:tc>
      </w:tr>
      <w:tr w:rsidR="00BF6129" w:rsidRPr="00BF6129" w:rsidTr="00A54386">
        <w:trPr>
          <w:cantSplit/>
          <w:jc w:val="center"/>
        </w:trPr>
        <w:tc>
          <w:tcPr>
            <w:tcW w:w="1253" w:type="dxa"/>
            <w:vMerge/>
            <w:noWrap/>
          </w:tcPr>
          <w:p w:rsidR="00BF6129" w:rsidRPr="00BF6129" w:rsidRDefault="00BF6129" w:rsidP="00AD49C0">
            <w:pPr>
              <w:pStyle w:val="Tabletext"/>
              <w:keepNext/>
              <w:keepLines/>
            </w:pPr>
          </w:p>
        </w:tc>
        <w:tc>
          <w:tcPr>
            <w:tcW w:w="2185" w:type="dxa"/>
            <w:noWrap/>
          </w:tcPr>
          <w:p w:rsidR="00BF6129" w:rsidRPr="00BF6129" w:rsidRDefault="00BF6129" w:rsidP="00AD49C0">
            <w:pPr>
              <w:pStyle w:val="Tabletext"/>
              <w:keepNext/>
              <w:keepLines/>
              <w:jc w:val="center"/>
            </w:pPr>
            <w:r w:rsidRPr="00BF6129">
              <w:t>Class IV</w:t>
            </w:r>
          </w:p>
        </w:tc>
        <w:tc>
          <w:tcPr>
            <w:tcW w:w="1625" w:type="dxa"/>
            <w:noWrap/>
          </w:tcPr>
          <w:p w:rsidR="00BF6129" w:rsidRPr="00BF6129" w:rsidRDefault="00BF6129" w:rsidP="00AD49C0">
            <w:pPr>
              <w:pStyle w:val="Tabletext"/>
              <w:keepNext/>
              <w:keepLines/>
              <w:jc w:val="center"/>
            </w:pPr>
            <w:r w:rsidRPr="00BF6129">
              <w:t>e.r.p.</w:t>
            </w:r>
          </w:p>
        </w:tc>
        <w:tc>
          <w:tcPr>
            <w:tcW w:w="2155" w:type="dxa"/>
            <w:noWrap/>
          </w:tcPr>
          <w:p w:rsidR="00BF6129" w:rsidRPr="00BF6129" w:rsidRDefault="00AD49C0" w:rsidP="00AD49C0">
            <w:pPr>
              <w:pStyle w:val="Tabletext"/>
              <w:keepNext/>
              <w:keepLines/>
              <w:jc w:val="center"/>
            </w:pPr>
            <w:r>
              <w:t>–</w:t>
            </w:r>
            <w:r w:rsidR="00BF6129" w:rsidRPr="00BF6129">
              <w:t>12 dBW (0.063 W)</w:t>
            </w:r>
          </w:p>
        </w:tc>
        <w:tc>
          <w:tcPr>
            <w:tcW w:w="1998" w:type="dxa"/>
            <w:noWrap/>
          </w:tcPr>
          <w:p w:rsidR="00BF6129" w:rsidRPr="00BF6129" w:rsidRDefault="00AD49C0" w:rsidP="00AD49C0">
            <w:pPr>
              <w:pStyle w:val="Tabletext"/>
              <w:keepNext/>
              <w:keepLines/>
              <w:jc w:val="center"/>
            </w:pPr>
            <w:r>
              <w:t>–</w:t>
            </w:r>
            <w:r w:rsidR="00BF6129" w:rsidRPr="00BF6129">
              <w:t>5 dBW (0.32 W)</w:t>
            </w:r>
          </w:p>
        </w:tc>
      </w:tr>
    </w:tbl>
    <w:p w:rsidR="00D540BE" w:rsidRDefault="00D540BE" w:rsidP="00D540BE">
      <w:pPr>
        <w:pStyle w:val="Tablefin"/>
      </w:pPr>
      <w:bookmarkStart w:id="20" w:name="_DV_M274"/>
      <w:bookmarkStart w:id="21" w:name="_DV_M275"/>
      <w:bookmarkStart w:id="22" w:name="_DV_M276"/>
      <w:bookmarkStart w:id="23" w:name="_DV_M277"/>
      <w:bookmarkStart w:id="24" w:name="_DV_M288"/>
      <w:bookmarkStart w:id="25" w:name="_DV_M300"/>
      <w:bookmarkStart w:id="26" w:name="_DV_M301"/>
      <w:bookmarkStart w:id="27" w:name="_DV_M302"/>
      <w:bookmarkEnd w:id="20"/>
      <w:bookmarkEnd w:id="21"/>
      <w:bookmarkEnd w:id="22"/>
      <w:bookmarkEnd w:id="23"/>
      <w:bookmarkEnd w:id="24"/>
      <w:bookmarkEnd w:id="25"/>
      <w:bookmarkEnd w:id="26"/>
      <w:bookmarkEnd w:id="27"/>
    </w:p>
    <w:p w:rsidR="00BF6129" w:rsidRPr="00BF6129" w:rsidRDefault="00BF6129" w:rsidP="00AD49C0">
      <w:pPr>
        <w:pStyle w:val="Heading1"/>
        <w:rPr>
          <w:lang w:val="en-US"/>
        </w:rPr>
      </w:pPr>
      <w:bookmarkStart w:id="28" w:name="_Toc284238081"/>
      <w:bookmarkStart w:id="29" w:name="_Toc284248476"/>
      <w:r w:rsidRPr="00BF6129">
        <w:rPr>
          <w:lang w:val="en-US"/>
        </w:rPr>
        <w:t>5</w:t>
      </w:r>
      <w:r w:rsidRPr="00BF6129">
        <w:rPr>
          <w:lang w:val="en-US"/>
        </w:rPr>
        <w:tab/>
        <w:t xml:space="preserve">Characteristics in the </w:t>
      </w:r>
      <w:r w:rsidRPr="00BF6129">
        <w:rPr>
          <w:rFonts w:eastAsia="Batang"/>
          <w:lang w:val="en-US"/>
        </w:rPr>
        <w:t>1 800 MHz, 2 GHz, 2.3 GHz and</w:t>
      </w:r>
      <w:r w:rsidRPr="00BF6129">
        <w:rPr>
          <w:lang w:val="en-US"/>
        </w:rPr>
        <w:t xml:space="preserve"> 2.5 GHz frequency bands</w:t>
      </w:r>
      <w:bookmarkEnd w:id="28"/>
      <w:bookmarkEnd w:id="29"/>
    </w:p>
    <w:p w:rsidR="00BF6129" w:rsidRPr="00BF6129" w:rsidRDefault="00BF6129" w:rsidP="00BF6129">
      <w:pPr>
        <w:rPr>
          <w:lang w:val="en-US"/>
        </w:rPr>
      </w:pPr>
      <w:r w:rsidRPr="00BF6129">
        <w:rPr>
          <w:lang w:val="en-US"/>
        </w:rPr>
        <w:t>Tables 9 and 10</w:t>
      </w:r>
      <w:r w:rsidR="00F90D84">
        <w:rPr>
          <w:lang w:val="en-US"/>
        </w:rPr>
        <w:t xml:space="preserve"> </w:t>
      </w:r>
      <w:r w:rsidRPr="00BF6129">
        <w:rPr>
          <w:lang w:val="en-US"/>
        </w:rPr>
        <w:t>contain typical technical and operational characteristics of IMT</w:t>
      </w:r>
      <w:r w:rsidRPr="00BF6129">
        <w:rPr>
          <w:lang w:val="en-US"/>
        </w:rPr>
        <w:noBreakHyphen/>
        <w:t>2000 mobile and base stations systems, respectively.</w:t>
      </w:r>
    </w:p>
    <w:p w:rsidR="00BF6129" w:rsidRPr="00BF6129" w:rsidRDefault="00BF6129" w:rsidP="00BF6129">
      <w:pPr>
        <w:rPr>
          <w:lang w:val="en-US"/>
        </w:rPr>
      </w:pPr>
      <w:r w:rsidRPr="00BF6129">
        <w:rPr>
          <w:lang w:val="en-US"/>
        </w:rPr>
        <w:t>Additional information is contained in the references given at the end of this Report.</w:t>
      </w:r>
    </w:p>
    <w:p w:rsidR="00BF6129" w:rsidRPr="00BF6129" w:rsidRDefault="00BF6129" w:rsidP="00BF6129">
      <w:pPr>
        <w:rPr>
          <w:lang w:val="en-US"/>
        </w:rPr>
        <w:sectPr w:rsidR="00BF6129" w:rsidRPr="00BF6129">
          <w:headerReference w:type="default" r:id="rId25"/>
          <w:pgSz w:w="11907" w:h="16834" w:code="9"/>
          <w:pgMar w:top="1418" w:right="1134" w:bottom="1134" w:left="1134" w:header="720" w:footer="482" w:gutter="0"/>
          <w:paperSrc w:first="15" w:other="15"/>
          <w:cols w:space="720"/>
        </w:sectPr>
      </w:pPr>
      <w:bookmarkStart w:id="30" w:name="_Ref254602875"/>
    </w:p>
    <w:p w:rsidR="00BF6129" w:rsidRPr="00BF6129" w:rsidRDefault="00BF6129" w:rsidP="00AD49C0">
      <w:pPr>
        <w:pStyle w:val="TableNo"/>
        <w:rPr>
          <w:lang w:val="en-US"/>
        </w:rPr>
      </w:pPr>
      <w:r w:rsidRPr="00BF6129">
        <w:rPr>
          <w:lang w:val="en-US"/>
        </w:rPr>
        <w:lastRenderedPageBreak/>
        <w:t xml:space="preserve">TABLE </w:t>
      </w:r>
      <w:bookmarkEnd w:id="30"/>
      <w:r w:rsidRPr="00BF6129">
        <w:rPr>
          <w:lang w:val="en-US"/>
        </w:rPr>
        <w:t>9</w:t>
      </w:r>
      <w:r w:rsidR="00F90D84" w:rsidRPr="00BF6129">
        <w:rPr>
          <w:lang w:val="en-US"/>
        </w:rPr>
        <w:t>a</w:t>
      </w:r>
      <w:r w:rsidRPr="00BF6129">
        <w:rPr>
          <w:lang w:val="en-US"/>
        </w:rPr>
        <w:t xml:space="preserve"> (</w:t>
      </w:r>
      <w:r w:rsidR="00AD49C0" w:rsidRPr="00BF6129">
        <w:rPr>
          <w:lang w:val="en-US"/>
        </w:rPr>
        <w:t>INTERFACES No</w:t>
      </w:r>
      <w:r w:rsidRPr="00BF6129">
        <w:rPr>
          <w:lang w:val="en-US"/>
        </w:rPr>
        <w:t>. 1, 2 and 3)</w:t>
      </w:r>
    </w:p>
    <w:p w:rsidR="00BF6129" w:rsidRPr="00BF6129" w:rsidRDefault="00BF6129" w:rsidP="00AD49C0">
      <w:pPr>
        <w:pStyle w:val="Tabletitle"/>
      </w:pPr>
      <w:r w:rsidRPr="00BF6129">
        <w:t>Characteristics of IMT</w:t>
      </w:r>
      <w:r w:rsidRPr="00BF6129">
        <w:noBreakHyphen/>
        <w:t>2000 mobile stations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551"/>
        <w:gridCol w:w="1701"/>
        <w:gridCol w:w="1701"/>
        <w:gridCol w:w="1701"/>
        <w:gridCol w:w="1843"/>
        <w:gridCol w:w="3436"/>
      </w:tblGrid>
      <w:tr w:rsidR="001E299B" w:rsidRPr="00A76601" w:rsidTr="00EC1E6D">
        <w:trPr>
          <w:cantSplit/>
          <w:jc w:val="center"/>
        </w:trPr>
        <w:tc>
          <w:tcPr>
            <w:tcW w:w="1526" w:type="dxa"/>
            <w:vAlign w:val="center"/>
          </w:tcPr>
          <w:p w:rsidR="001E299B" w:rsidRPr="0035000A" w:rsidRDefault="001E299B" w:rsidP="002E7EC0">
            <w:pPr>
              <w:pStyle w:val="Tablehead"/>
            </w:pPr>
            <w:r w:rsidRPr="0035000A">
              <w:t>Parameter</w:t>
            </w:r>
          </w:p>
        </w:tc>
        <w:tc>
          <w:tcPr>
            <w:tcW w:w="2551" w:type="dxa"/>
            <w:vAlign w:val="center"/>
          </w:tcPr>
          <w:p w:rsidR="001E299B" w:rsidRPr="0035000A" w:rsidRDefault="001E299B" w:rsidP="002E7EC0">
            <w:pPr>
              <w:pStyle w:val="Tablehead"/>
            </w:pPr>
            <w:r w:rsidRPr="0035000A">
              <w:t>IMT</w:t>
            </w:r>
            <w:r w:rsidRPr="0035000A">
              <w:noBreakHyphen/>
              <w:t>2000 CDMA Direct Spread [1], [25]</w:t>
            </w:r>
          </w:p>
        </w:tc>
        <w:tc>
          <w:tcPr>
            <w:tcW w:w="6946" w:type="dxa"/>
            <w:gridSpan w:val="4"/>
            <w:vAlign w:val="center"/>
          </w:tcPr>
          <w:p w:rsidR="001E299B" w:rsidRPr="0035000A" w:rsidRDefault="001E299B" w:rsidP="002E7EC0">
            <w:pPr>
              <w:pStyle w:val="Tablehead"/>
            </w:pPr>
            <w:r w:rsidRPr="0035000A">
              <w:t>IMT</w:t>
            </w:r>
            <w:r w:rsidRPr="0035000A">
              <w:noBreakHyphen/>
              <w:t xml:space="preserve">2000 CDMA </w:t>
            </w:r>
            <w:r w:rsidRPr="0035000A">
              <w:br/>
              <w:t>Multi-Carrier</w:t>
            </w:r>
            <w:r w:rsidRPr="0035000A">
              <w:rPr>
                <w:vertAlign w:val="superscript"/>
              </w:rPr>
              <w:t>(1)</w:t>
            </w:r>
          </w:p>
        </w:tc>
        <w:tc>
          <w:tcPr>
            <w:tcW w:w="3436" w:type="dxa"/>
            <w:vAlign w:val="center"/>
          </w:tcPr>
          <w:p w:rsidR="001E299B" w:rsidRPr="0035000A" w:rsidRDefault="001E299B" w:rsidP="002E7EC0">
            <w:pPr>
              <w:pStyle w:val="Tablehead"/>
              <w:rPr>
                <w:highlight w:val="yellow"/>
                <w:lang w:val="en-US"/>
              </w:rPr>
            </w:pPr>
            <w:r w:rsidRPr="0035000A">
              <w:rPr>
                <w:lang w:val="en-US"/>
              </w:rPr>
              <w:t>IMT</w:t>
            </w:r>
            <w:r w:rsidRPr="0035000A">
              <w:rPr>
                <w:lang w:val="en-US"/>
              </w:rPr>
              <w:noBreakHyphen/>
              <w:t xml:space="preserve">2000 CDMA TDD </w:t>
            </w:r>
            <w:r w:rsidRPr="0035000A">
              <w:rPr>
                <w:lang w:val="en-US"/>
              </w:rPr>
              <w:br/>
              <w:t>(time-code) [2], [25]</w:t>
            </w:r>
          </w:p>
        </w:tc>
      </w:tr>
      <w:tr w:rsidR="00BF6129" w:rsidRPr="00A76601" w:rsidTr="00EC1E6D">
        <w:trPr>
          <w:cantSplit/>
          <w:jc w:val="center"/>
        </w:trPr>
        <w:tc>
          <w:tcPr>
            <w:tcW w:w="1526" w:type="dxa"/>
          </w:tcPr>
          <w:p w:rsidR="00BF6129" w:rsidRPr="00BF6129" w:rsidRDefault="00BF6129" w:rsidP="007E0C7B">
            <w:pPr>
              <w:pStyle w:val="Tabletext"/>
              <w:jc w:val="left"/>
            </w:pPr>
            <w:r w:rsidRPr="00BF6129">
              <w:t>Carrier spacing</w:t>
            </w:r>
          </w:p>
        </w:tc>
        <w:tc>
          <w:tcPr>
            <w:tcW w:w="2551" w:type="dxa"/>
          </w:tcPr>
          <w:p w:rsidR="00BF6129" w:rsidRPr="00BF6129" w:rsidRDefault="00AD49C0" w:rsidP="00F90D84">
            <w:pPr>
              <w:pStyle w:val="Tabletext"/>
              <w:jc w:val="left"/>
              <w:rPr>
                <w:lang w:val="en-US"/>
              </w:rPr>
            </w:pPr>
            <w:r w:rsidRPr="00B341E2">
              <w:rPr>
                <w:lang w:val="en-US"/>
              </w:rPr>
              <w:t>5 MHz ±</w:t>
            </w:r>
            <w:r w:rsidR="007E0C7B" w:rsidRPr="00B341E2">
              <w:rPr>
                <w:lang w:val="en-US"/>
              </w:rPr>
              <w:t xml:space="preserve"> </w:t>
            </w:r>
            <w:r w:rsidRPr="00B341E2">
              <w:rPr>
                <w:lang w:val="en-US"/>
              </w:rPr>
              <w:br/>
              <w:t>n × 0.2 MHz</w:t>
            </w:r>
            <w:r w:rsidR="00BF6129" w:rsidRPr="00B341E2">
              <w:rPr>
                <w:vertAlign w:val="superscript"/>
                <w:lang w:val="en-US"/>
              </w:rPr>
              <w:t>(29)</w:t>
            </w:r>
            <w:r w:rsidR="00F90D84" w:rsidRPr="00B341E2">
              <w:rPr>
                <w:lang w:val="en-US"/>
              </w:rPr>
              <w:br/>
            </w:r>
            <w:r w:rsidR="00BF6129" w:rsidRPr="00B341E2">
              <w:rPr>
                <w:lang w:val="en-US"/>
              </w:rPr>
              <w:t>For E-UTRA:</w:t>
            </w:r>
            <w:r w:rsidR="00F90D84" w:rsidRPr="00B341E2">
              <w:rPr>
                <w:lang w:val="en-US"/>
              </w:rPr>
              <w:br/>
            </w:r>
            <w:r w:rsidR="00BF6129" w:rsidRPr="00BF6129">
              <w:rPr>
                <w:lang w:val="en-US"/>
              </w:rPr>
              <w:t>Nominal Channel spacing = (BW</w:t>
            </w:r>
            <w:r w:rsidR="00BF6129" w:rsidRPr="00AD49C0">
              <w:rPr>
                <w:i/>
                <w:iCs/>
                <w:vertAlign w:val="subscript"/>
                <w:lang w:val="en-US"/>
              </w:rPr>
              <w:t>Channel</w:t>
            </w:r>
            <w:r w:rsidR="00BF6129" w:rsidRPr="00AD49C0">
              <w:rPr>
                <w:vertAlign w:val="subscript"/>
                <w:lang w:val="en-US"/>
              </w:rPr>
              <w:t>(1)</w:t>
            </w:r>
            <w:r w:rsidR="00BF6129" w:rsidRPr="00BF6129">
              <w:rPr>
                <w:lang w:val="en-US"/>
              </w:rPr>
              <w:t xml:space="preserve"> + BW</w:t>
            </w:r>
            <w:r w:rsidR="00BF6129" w:rsidRPr="007E0C7B">
              <w:rPr>
                <w:i/>
                <w:iCs/>
                <w:vertAlign w:val="subscript"/>
                <w:lang w:val="en-US"/>
              </w:rPr>
              <w:t>Channel</w:t>
            </w:r>
            <w:r w:rsidR="00BF6129" w:rsidRPr="007E0C7B">
              <w:rPr>
                <w:vertAlign w:val="subscript"/>
                <w:lang w:val="en-US"/>
              </w:rPr>
              <w:t>(2)</w:t>
            </w:r>
            <w:r w:rsidR="007E0C7B">
              <w:rPr>
                <w:lang w:val="en-US"/>
              </w:rPr>
              <w:t>)/2</w:t>
            </w:r>
            <w:r w:rsidR="00BF6129" w:rsidRPr="007E0C7B">
              <w:rPr>
                <w:vertAlign w:val="superscript"/>
                <w:lang w:val="en-US"/>
              </w:rPr>
              <w:t>(30)</w:t>
            </w:r>
          </w:p>
        </w:tc>
        <w:tc>
          <w:tcPr>
            <w:tcW w:w="1701" w:type="dxa"/>
          </w:tcPr>
          <w:p w:rsidR="00BF6129" w:rsidRPr="00BF6129" w:rsidRDefault="00BF6129" w:rsidP="007E0C7B">
            <w:pPr>
              <w:pStyle w:val="Tabletext"/>
              <w:jc w:val="left"/>
            </w:pPr>
            <w:r w:rsidRPr="00BF6129">
              <w:t>1.25 MHz (1X)</w:t>
            </w:r>
          </w:p>
        </w:tc>
        <w:tc>
          <w:tcPr>
            <w:tcW w:w="1701" w:type="dxa"/>
          </w:tcPr>
          <w:p w:rsidR="00BF6129" w:rsidRPr="00BF6129" w:rsidRDefault="00BF6129" w:rsidP="007E0C7B">
            <w:pPr>
              <w:pStyle w:val="Tabletext"/>
              <w:jc w:val="left"/>
            </w:pPr>
            <w:r w:rsidRPr="00BF6129">
              <w:t>3.75 MHz (3X)</w:t>
            </w:r>
          </w:p>
        </w:tc>
        <w:tc>
          <w:tcPr>
            <w:tcW w:w="1701" w:type="dxa"/>
          </w:tcPr>
          <w:p w:rsidR="00BF6129" w:rsidRPr="00BF6129" w:rsidRDefault="00BF6129" w:rsidP="007E0C7B">
            <w:pPr>
              <w:pStyle w:val="Tabletext"/>
              <w:jc w:val="left"/>
            </w:pPr>
            <w:r w:rsidRPr="00BF6129">
              <w:t>1.25×n MHz</w:t>
            </w:r>
            <w:r w:rsidRPr="00BF6129">
              <w:br/>
              <w:t>n = 1, ..., 15</w:t>
            </w:r>
          </w:p>
        </w:tc>
        <w:tc>
          <w:tcPr>
            <w:tcW w:w="1843" w:type="dxa"/>
          </w:tcPr>
          <w:p w:rsidR="00BF6129" w:rsidRPr="00BF6129" w:rsidRDefault="00BF6129" w:rsidP="007E0C7B">
            <w:pPr>
              <w:pStyle w:val="Tabletext"/>
              <w:jc w:val="left"/>
              <w:rPr>
                <w:lang w:val="en-US"/>
              </w:rPr>
            </w:pPr>
            <w:r w:rsidRPr="00BF6129">
              <w:rPr>
                <w:lang w:val="en-US"/>
              </w:rPr>
              <w:t>0.768-19.6608 MHz with step size of 0.1536</w:t>
            </w:r>
          </w:p>
        </w:tc>
        <w:tc>
          <w:tcPr>
            <w:tcW w:w="3436" w:type="dxa"/>
          </w:tcPr>
          <w:p w:rsidR="00BF6129" w:rsidRPr="00BF6129" w:rsidRDefault="00BF6129" w:rsidP="00F90D84">
            <w:pPr>
              <w:pStyle w:val="Tabletext"/>
              <w:jc w:val="center"/>
              <w:rPr>
                <w:lang w:val="en-US"/>
              </w:rPr>
            </w:pPr>
            <w:r w:rsidRPr="00BF6129">
              <w:rPr>
                <w:lang w:val="en-US"/>
              </w:rPr>
              <w:t>1.28 Mchip/s:</w:t>
            </w:r>
            <w:r w:rsidR="00F90D84">
              <w:rPr>
                <w:lang w:val="en-US"/>
              </w:rPr>
              <w:br/>
            </w:r>
            <w:r w:rsidRPr="00BF6129">
              <w:rPr>
                <w:lang w:val="en-US"/>
              </w:rPr>
              <w:t xml:space="preserve">1.6 MHz ± </w:t>
            </w:r>
            <w:r w:rsidRPr="00BF6129">
              <w:rPr>
                <w:lang w:val="en-US"/>
              </w:rPr>
              <w:br/>
              <w:t>n × 0.2 MHz</w:t>
            </w:r>
            <w:r w:rsidR="00F90D84">
              <w:rPr>
                <w:lang w:val="en-US"/>
              </w:rPr>
              <w:br/>
            </w:r>
            <w:r w:rsidRPr="00BF6129">
              <w:rPr>
                <w:lang w:val="en-US"/>
              </w:rPr>
              <w:t>3.84 Mchip/s:</w:t>
            </w:r>
            <w:r w:rsidR="00F90D84">
              <w:rPr>
                <w:lang w:val="en-US"/>
              </w:rPr>
              <w:br/>
            </w:r>
            <w:r w:rsidRPr="00BF6129">
              <w:rPr>
                <w:lang w:val="en-US"/>
              </w:rPr>
              <w:t xml:space="preserve">5 MHz ± </w:t>
            </w:r>
            <w:r w:rsidRPr="00BF6129">
              <w:rPr>
                <w:lang w:val="en-US"/>
              </w:rPr>
              <w:br/>
              <w:t>n × 0.2 MHz</w:t>
            </w:r>
            <w:r w:rsidR="00F90D84">
              <w:rPr>
                <w:lang w:val="en-US"/>
              </w:rPr>
              <w:br/>
            </w:r>
            <w:r w:rsidRPr="00BF6129">
              <w:rPr>
                <w:lang w:val="en-US"/>
              </w:rPr>
              <w:t>7.68 Mchip/s:</w:t>
            </w:r>
            <w:r w:rsidR="00F90D84">
              <w:rPr>
                <w:lang w:val="en-US"/>
              </w:rPr>
              <w:br/>
            </w:r>
            <w:r w:rsidRPr="00B341E2">
              <w:rPr>
                <w:lang w:val="en-US"/>
              </w:rPr>
              <w:t xml:space="preserve">10 MHz ± </w:t>
            </w:r>
            <w:r w:rsidRPr="00B341E2">
              <w:rPr>
                <w:lang w:val="en-US"/>
              </w:rPr>
              <w:br/>
              <w:t>n × 0.2 MHz</w:t>
            </w:r>
            <w:r w:rsidR="00F90D84" w:rsidRPr="00B341E2">
              <w:rPr>
                <w:lang w:val="en-US"/>
              </w:rPr>
              <w:br/>
            </w:r>
            <w:r w:rsidR="00F90D84" w:rsidRPr="00B341E2">
              <w:rPr>
                <w:lang w:val="en-US"/>
              </w:rPr>
              <w:br/>
            </w:r>
            <w:r w:rsidRPr="00B341E2">
              <w:rPr>
                <w:lang w:val="en-US"/>
              </w:rPr>
              <w:t>For E-UTRA:</w:t>
            </w:r>
            <w:r w:rsidR="00F90D84" w:rsidRPr="00B341E2">
              <w:rPr>
                <w:lang w:val="en-US"/>
              </w:rPr>
              <w:br/>
            </w:r>
            <w:r w:rsidRPr="00BF6129">
              <w:rPr>
                <w:lang w:val="en-US"/>
              </w:rPr>
              <w:t>Nominal Channel spacing = (BW</w:t>
            </w:r>
            <w:r w:rsidRPr="007E0C7B">
              <w:rPr>
                <w:i/>
                <w:iCs/>
                <w:vertAlign w:val="subscript"/>
                <w:lang w:val="en-US"/>
              </w:rPr>
              <w:t>Channel</w:t>
            </w:r>
            <w:r w:rsidRPr="007E0C7B">
              <w:rPr>
                <w:vertAlign w:val="subscript"/>
                <w:lang w:val="en-US"/>
              </w:rPr>
              <w:t>(1)</w:t>
            </w:r>
            <w:r w:rsidRPr="00BF6129">
              <w:rPr>
                <w:lang w:val="en-US"/>
              </w:rPr>
              <w:t xml:space="preserve"> + BW</w:t>
            </w:r>
            <w:r w:rsidRPr="007E0C7B">
              <w:rPr>
                <w:i/>
                <w:iCs/>
                <w:vertAlign w:val="subscript"/>
                <w:lang w:val="en-US"/>
              </w:rPr>
              <w:t>Channel</w:t>
            </w:r>
            <w:r w:rsidRPr="007E0C7B">
              <w:rPr>
                <w:vertAlign w:val="subscript"/>
                <w:lang w:val="en-US"/>
              </w:rPr>
              <w:t>(2)</w:t>
            </w:r>
            <w:r w:rsidRPr="00BF6129">
              <w:rPr>
                <w:lang w:val="en-US"/>
              </w:rPr>
              <w:t>)/2</w:t>
            </w:r>
            <w:r w:rsidRPr="007E0C7B">
              <w:rPr>
                <w:vertAlign w:val="superscript"/>
                <w:lang w:val="en-US"/>
              </w:rPr>
              <w:t>(30)</w:t>
            </w:r>
          </w:p>
        </w:tc>
      </w:tr>
      <w:tr w:rsidR="00BF6129" w:rsidRPr="00BF6129" w:rsidTr="00EC1E6D">
        <w:trPr>
          <w:cantSplit/>
          <w:jc w:val="center"/>
        </w:trPr>
        <w:tc>
          <w:tcPr>
            <w:tcW w:w="1526" w:type="dxa"/>
          </w:tcPr>
          <w:p w:rsidR="00BF6129" w:rsidRPr="00BF6129" w:rsidRDefault="00BF6129" w:rsidP="007E0C7B">
            <w:pPr>
              <w:pStyle w:val="Tabletext"/>
              <w:jc w:val="left"/>
            </w:pPr>
            <w:r w:rsidRPr="00BF6129">
              <w:t>Duplex method</w:t>
            </w:r>
          </w:p>
        </w:tc>
        <w:tc>
          <w:tcPr>
            <w:tcW w:w="2551" w:type="dxa"/>
          </w:tcPr>
          <w:p w:rsidR="00BF6129" w:rsidRPr="00BF6129" w:rsidRDefault="00BF6129" w:rsidP="007E0C7B">
            <w:pPr>
              <w:pStyle w:val="Tabletext"/>
              <w:jc w:val="center"/>
            </w:pPr>
            <w:r w:rsidRPr="00BF6129">
              <w:t>FDD</w:t>
            </w:r>
          </w:p>
        </w:tc>
        <w:tc>
          <w:tcPr>
            <w:tcW w:w="1701" w:type="dxa"/>
          </w:tcPr>
          <w:p w:rsidR="00BF6129" w:rsidRPr="00BF6129" w:rsidRDefault="00BF6129" w:rsidP="007E0C7B">
            <w:pPr>
              <w:pStyle w:val="Tabletext"/>
              <w:jc w:val="center"/>
            </w:pPr>
            <w:r w:rsidRPr="00BF6129">
              <w:t>FDD</w:t>
            </w:r>
          </w:p>
        </w:tc>
        <w:tc>
          <w:tcPr>
            <w:tcW w:w="1701" w:type="dxa"/>
          </w:tcPr>
          <w:p w:rsidR="00BF6129" w:rsidRPr="00BF6129" w:rsidRDefault="00BF6129" w:rsidP="007E0C7B">
            <w:pPr>
              <w:pStyle w:val="Tabletext"/>
              <w:jc w:val="center"/>
            </w:pPr>
            <w:r w:rsidRPr="00BF6129">
              <w:t>FDD</w:t>
            </w:r>
          </w:p>
        </w:tc>
        <w:tc>
          <w:tcPr>
            <w:tcW w:w="1701" w:type="dxa"/>
          </w:tcPr>
          <w:p w:rsidR="00BF6129" w:rsidRPr="00BF6129" w:rsidRDefault="00BF6129" w:rsidP="007E0C7B">
            <w:pPr>
              <w:pStyle w:val="Tabletext"/>
              <w:jc w:val="center"/>
            </w:pPr>
            <w:r w:rsidRPr="00BF6129">
              <w:t>FDD</w:t>
            </w:r>
          </w:p>
        </w:tc>
        <w:tc>
          <w:tcPr>
            <w:tcW w:w="1843" w:type="dxa"/>
          </w:tcPr>
          <w:p w:rsidR="00BF6129" w:rsidRPr="00BF6129" w:rsidRDefault="00BF6129" w:rsidP="007E0C7B">
            <w:pPr>
              <w:pStyle w:val="Tabletext"/>
              <w:jc w:val="center"/>
            </w:pPr>
            <w:r w:rsidRPr="00BF6129">
              <w:t>FDD/TDD</w:t>
            </w:r>
          </w:p>
        </w:tc>
        <w:tc>
          <w:tcPr>
            <w:tcW w:w="3436" w:type="dxa"/>
          </w:tcPr>
          <w:p w:rsidR="00BF6129" w:rsidRPr="00BF6129" w:rsidRDefault="00BF6129" w:rsidP="00F90D84">
            <w:pPr>
              <w:pStyle w:val="Tabletext"/>
              <w:jc w:val="center"/>
            </w:pPr>
            <w:r w:rsidRPr="00BF6129">
              <w:t>TDD</w:t>
            </w:r>
          </w:p>
        </w:tc>
      </w:tr>
      <w:tr w:rsidR="00BF6129" w:rsidRPr="00BF6129" w:rsidTr="00EC1E6D">
        <w:trPr>
          <w:cantSplit/>
          <w:jc w:val="center"/>
        </w:trPr>
        <w:tc>
          <w:tcPr>
            <w:tcW w:w="1526" w:type="dxa"/>
          </w:tcPr>
          <w:p w:rsidR="00BF6129" w:rsidRPr="00BF6129" w:rsidRDefault="00BF6129" w:rsidP="007E0C7B">
            <w:pPr>
              <w:pStyle w:val="Tabletext"/>
              <w:jc w:val="left"/>
            </w:pPr>
            <w:r w:rsidRPr="00BF6129">
              <w:t>Transmitter power (dBm) (typical</w:t>
            </w:r>
            <w:r w:rsidR="007E0C7B">
              <w:t>)</w:t>
            </w:r>
            <w:r w:rsidRPr="007E0C7B">
              <w:rPr>
                <w:vertAlign w:val="superscript"/>
              </w:rPr>
              <w:t>(3)</w:t>
            </w:r>
          </w:p>
        </w:tc>
        <w:tc>
          <w:tcPr>
            <w:tcW w:w="2551" w:type="dxa"/>
          </w:tcPr>
          <w:p w:rsidR="00BF6129" w:rsidRPr="00BF6129" w:rsidRDefault="00BF6129" w:rsidP="007E0C7B">
            <w:pPr>
              <w:pStyle w:val="Tabletext"/>
              <w:jc w:val="center"/>
            </w:pPr>
            <w:r w:rsidRPr="00BF6129">
              <w:t>20</w:t>
            </w:r>
          </w:p>
        </w:tc>
        <w:tc>
          <w:tcPr>
            <w:tcW w:w="1701" w:type="dxa"/>
          </w:tcPr>
          <w:p w:rsidR="00BF6129" w:rsidRPr="00BF6129" w:rsidRDefault="00BF6129" w:rsidP="007E0C7B">
            <w:pPr>
              <w:pStyle w:val="Tabletext"/>
              <w:jc w:val="center"/>
            </w:pPr>
            <w:r w:rsidRPr="00BF6129">
              <w:t>20</w:t>
            </w:r>
          </w:p>
        </w:tc>
        <w:tc>
          <w:tcPr>
            <w:tcW w:w="1701" w:type="dxa"/>
          </w:tcPr>
          <w:p w:rsidR="00BF6129" w:rsidRPr="00BF6129" w:rsidRDefault="00BF6129" w:rsidP="007E0C7B">
            <w:pPr>
              <w:pStyle w:val="Tabletext"/>
              <w:jc w:val="center"/>
            </w:pPr>
            <w:r w:rsidRPr="00BF6129">
              <w:t>20</w:t>
            </w:r>
          </w:p>
        </w:tc>
        <w:tc>
          <w:tcPr>
            <w:tcW w:w="1701" w:type="dxa"/>
          </w:tcPr>
          <w:p w:rsidR="00BF6129" w:rsidRPr="00BF6129" w:rsidRDefault="00BF6129" w:rsidP="007E0C7B">
            <w:pPr>
              <w:pStyle w:val="Tabletext"/>
              <w:jc w:val="center"/>
            </w:pPr>
            <w:r w:rsidRPr="00BF6129">
              <w:t>20 (total for all carriers)</w:t>
            </w:r>
          </w:p>
        </w:tc>
        <w:tc>
          <w:tcPr>
            <w:tcW w:w="1843" w:type="dxa"/>
          </w:tcPr>
          <w:p w:rsidR="00BF6129" w:rsidRPr="00BF6129" w:rsidRDefault="00BF6129" w:rsidP="007E0C7B">
            <w:pPr>
              <w:pStyle w:val="Tabletext"/>
              <w:jc w:val="center"/>
            </w:pPr>
            <w:r w:rsidRPr="00BF6129">
              <w:t>20</w:t>
            </w:r>
          </w:p>
        </w:tc>
        <w:tc>
          <w:tcPr>
            <w:tcW w:w="3436" w:type="dxa"/>
          </w:tcPr>
          <w:p w:rsidR="00BF6129" w:rsidRPr="00BF6129" w:rsidRDefault="00BF6129" w:rsidP="00F90D84">
            <w:pPr>
              <w:pStyle w:val="Tabletext"/>
              <w:jc w:val="center"/>
            </w:pPr>
            <w:r w:rsidRPr="00BF6129">
              <w:t>20</w:t>
            </w:r>
          </w:p>
        </w:tc>
      </w:tr>
      <w:tr w:rsidR="007E0C7B" w:rsidRPr="00BF6129" w:rsidTr="00EC1E6D">
        <w:trPr>
          <w:cantSplit/>
          <w:jc w:val="center"/>
        </w:trPr>
        <w:tc>
          <w:tcPr>
            <w:tcW w:w="1526" w:type="dxa"/>
          </w:tcPr>
          <w:p w:rsidR="007E0C7B" w:rsidRPr="00BF6129" w:rsidRDefault="007E0C7B" w:rsidP="007E0C7B">
            <w:pPr>
              <w:pStyle w:val="Tabletext"/>
              <w:jc w:val="left"/>
            </w:pPr>
            <w:r w:rsidRPr="00BF6129">
              <w:t xml:space="preserve">TDD activity </w:t>
            </w:r>
          </w:p>
        </w:tc>
        <w:tc>
          <w:tcPr>
            <w:tcW w:w="2551" w:type="dxa"/>
          </w:tcPr>
          <w:p w:rsidR="007E0C7B" w:rsidRPr="00BF6129" w:rsidRDefault="007E0C7B" w:rsidP="007E0C7B">
            <w:pPr>
              <w:pStyle w:val="Tabletext"/>
              <w:jc w:val="center"/>
            </w:pPr>
            <w:r>
              <w:t>N/A</w:t>
            </w:r>
          </w:p>
        </w:tc>
        <w:tc>
          <w:tcPr>
            <w:tcW w:w="1701" w:type="dxa"/>
          </w:tcPr>
          <w:p w:rsidR="007E0C7B" w:rsidRDefault="007E0C7B" w:rsidP="007E0C7B">
            <w:pPr>
              <w:pStyle w:val="Tabletext"/>
              <w:jc w:val="center"/>
            </w:pPr>
            <w:r w:rsidRPr="00D17353">
              <w:t>N/A</w:t>
            </w:r>
          </w:p>
        </w:tc>
        <w:tc>
          <w:tcPr>
            <w:tcW w:w="1701" w:type="dxa"/>
          </w:tcPr>
          <w:p w:rsidR="007E0C7B" w:rsidRDefault="007E0C7B" w:rsidP="007E0C7B">
            <w:pPr>
              <w:pStyle w:val="Tabletext"/>
              <w:jc w:val="center"/>
            </w:pPr>
            <w:r w:rsidRPr="00D17353">
              <w:t>N/A</w:t>
            </w:r>
          </w:p>
        </w:tc>
        <w:tc>
          <w:tcPr>
            <w:tcW w:w="1701" w:type="dxa"/>
          </w:tcPr>
          <w:p w:rsidR="007E0C7B" w:rsidRDefault="007E0C7B" w:rsidP="007E0C7B">
            <w:pPr>
              <w:pStyle w:val="Tabletext"/>
              <w:jc w:val="center"/>
            </w:pPr>
            <w:r w:rsidRPr="00D17353">
              <w:t>N/A</w:t>
            </w:r>
          </w:p>
        </w:tc>
        <w:tc>
          <w:tcPr>
            <w:tcW w:w="1843" w:type="dxa"/>
          </w:tcPr>
          <w:p w:rsidR="007E0C7B" w:rsidRPr="00BF6129" w:rsidRDefault="007E0C7B" w:rsidP="007E0C7B">
            <w:pPr>
              <w:pStyle w:val="Tabletext"/>
              <w:jc w:val="center"/>
            </w:pPr>
          </w:p>
        </w:tc>
        <w:tc>
          <w:tcPr>
            <w:tcW w:w="3436" w:type="dxa"/>
          </w:tcPr>
          <w:p w:rsidR="007E0C7B" w:rsidRPr="00BF6129" w:rsidRDefault="007E0C7B" w:rsidP="007E0C7B">
            <w:pPr>
              <w:pStyle w:val="Tabletext"/>
              <w:jc w:val="center"/>
            </w:pPr>
          </w:p>
        </w:tc>
      </w:tr>
      <w:tr w:rsidR="00BF6129" w:rsidRPr="00BF6129" w:rsidTr="00EC1E6D">
        <w:trPr>
          <w:cantSplit/>
          <w:jc w:val="center"/>
        </w:trPr>
        <w:tc>
          <w:tcPr>
            <w:tcW w:w="1526" w:type="dxa"/>
          </w:tcPr>
          <w:p w:rsidR="00BF6129" w:rsidRPr="00BF6129" w:rsidRDefault="00BF6129" w:rsidP="007E0C7B">
            <w:pPr>
              <w:pStyle w:val="Tabletext"/>
              <w:jc w:val="left"/>
            </w:pPr>
            <w:r w:rsidRPr="00BF6129">
              <w:t>Transmitter power (dBm) (maximum)</w:t>
            </w:r>
          </w:p>
        </w:tc>
        <w:tc>
          <w:tcPr>
            <w:tcW w:w="2551" w:type="dxa"/>
          </w:tcPr>
          <w:p w:rsidR="00BF6129" w:rsidRPr="00BF6129" w:rsidRDefault="00BF6129" w:rsidP="00F90D84">
            <w:pPr>
              <w:pStyle w:val="Tabletext"/>
              <w:jc w:val="center"/>
            </w:pPr>
            <w:r w:rsidRPr="00BF6129">
              <w:t>24 or 21</w:t>
            </w:r>
            <w:r w:rsidR="00F90D84">
              <w:br/>
            </w:r>
            <w:r w:rsidRPr="00BF6129">
              <w:t>For E-UTRA:</w:t>
            </w:r>
            <w:r w:rsidR="00F90D84">
              <w:t xml:space="preserve"> </w:t>
            </w:r>
            <w:r w:rsidRPr="00BF6129">
              <w:t>23</w:t>
            </w:r>
          </w:p>
        </w:tc>
        <w:tc>
          <w:tcPr>
            <w:tcW w:w="1701" w:type="dxa"/>
          </w:tcPr>
          <w:p w:rsidR="00BF6129" w:rsidRPr="00BF6129" w:rsidRDefault="00BF6129" w:rsidP="007E0C7B">
            <w:pPr>
              <w:pStyle w:val="Tabletext"/>
              <w:jc w:val="center"/>
            </w:pPr>
            <w:r w:rsidRPr="00BF6129">
              <w:t>24</w:t>
            </w:r>
          </w:p>
        </w:tc>
        <w:tc>
          <w:tcPr>
            <w:tcW w:w="1701" w:type="dxa"/>
          </w:tcPr>
          <w:p w:rsidR="00BF6129" w:rsidRPr="00BF6129" w:rsidRDefault="00BF6129" w:rsidP="007E0C7B">
            <w:pPr>
              <w:pStyle w:val="Tabletext"/>
              <w:jc w:val="center"/>
            </w:pPr>
            <w:r w:rsidRPr="00BF6129">
              <w:t>24</w:t>
            </w:r>
          </w:p>
        </w:tc>
        <w:tc>
          <w:tcPr>
            <w:tcW w:w="1701" w:type="dxa"/>
          </w:tcPr>
          <w:p w:rsidR="00BF6129" w:rsidRPr="00BF6129" w:rsidRDefault="00BF6129" w:rsidP="007E0C7B">
            <w:pPr>
              <w:pStyle w:val="Tabletext"/>
              <w:jc w:val="center"/>
            </w:pPr>
            <w:r w:rsidRPr="00BF6129">
              <w:t>24 (total for all carriers)</w:t>
            </w:r>
          </w:p>
        </w:tc>
        <w:tc>
          <w:tcPr>
            <w:tcW w:w="1843" w:type="dxa"/>
          </w:tcPr>
          <w:p w:rsidR="00BF6129" w:rsidRPr="00BF6129" w:rsidRDefault="00BF6129" w:rsidP="007E0C7B">
            <w:pPr>
              <w:pStyle w:val="Tabletext"/>
              <w:jc w:val="center"/>
            </w:pPr>
            <w:r w:rsidRPr="00BF6129">
              <w:t>24</w:t>
            </w:r>
          </w:p>
        </w:tc>
        <w:tc>
          <w:tcPr>
            <w:tcW w:w="3436" w:type="dxa"/>
          </w:tcPr>
          <w:p w:rsidR="00BF6129" w:rsidRPr="00BF6129" w:rsidRDefault="00BF6129" w:rsidP="00F90D84">
            <w:pPr>
              <w:pStyle w:val="Tabletext"/>
              <w:jc w:val="center"/>
            </w:pPr>
            <w:r w:rsidRPr="00BF6129">
              <w:t>24 or 21</w:t>
            </w:r>
            <w:r w:rsidR="00F90D84">
              <w:br/>
            </w:r>
            <w:r w:rsidRPr="00BF6129">
              <w:t>For E-UTRA:</w:t>
            </w:r>
            <w:r w:rsidR="00F90D84">
              <w:t xml:space="preserve"> </w:t>
            </w:r>
            <w:r w:rsidRPr="00BF6129">
              <w:t>23</w:t>
            </w:r>
          </w:p>
        </w:tc>
      </w:tr>
    </w:tbl>
    <w:p w:rsidR="00902250" w:rsidRDefault="00902250"/>
    <w:p w:rsidR="00902250" w:rsidRDefault="00902250" w:rsidP="00902250">
      <w:pPr>
        <w:pStyle w:val="TableNo"/>
      </w:pPr>
      <w:r w:rsidRPr="00BF6129">
        <w:rPr>
          <w:lang w:val="en-US"/>
        </w:rPr>
        <w:lastRenderedPageBreak/>
        <w:t>TABLE 9A</w:t>
      </w:r>
      <w:r>
        <w:rPr>
          <w:lang w:val="en-US"/>
        </w:rPr>
        <w:t xml:space="preserve"> (</w:t>
      </w:r>
      <w:r w:rsidRPr="00902250">
        <w:rPr>
          <w:i/>
          <w:iCs/>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551"/>
        <w:gridCol w:w="1701"/>
        <w:gridCol w:w="1701"/>
        <w:gridCol w:w="1701"/>
        <w:gridCol w:w="1843"/>
        <w:gridCol w:w="3436"/>
      </w:tblGrid>
      <w:tr w:rsidR="001E299B" w:rsidRPr="00A76601" w:rsidTr="00EC1E6D">
        <w:trPr>
          <w:cantSplit/>
          <w:jc w:val="center"/>
        </w:trPr>
        <w:tc>
          <w:tcPr>
            <w:tcW w:w="1526" w:type="dxa"/>
            <w:vAlign w:val="center"/>
          </w:tcPr>
          <w:p w:rsidR="001E299B" w:rsidRPr="0035000A" w:rsidRDefault="001E299B" w:rsidP="002E7EC0">
            <w:pPr>
              <w:pStyle w:val="Tablehead"/>
            </w:pPr>
            <w:r w:rsidRPr="0035000A">
              <w:t>Parameter</w:t>
            </w:r>
          </w:p>
        </w:tc>
        <w:tc>
          <w:tcPr>
            <w:tcW w:w="2551" w:type="dxa"/>
            <w:vAlign w:val="center"/>
          </w:tcPr>
          <w:p w:rsidR="001E299B" w:rsidRPr="0035000A" w:rsidRDefault="001E299B" w:rsidP="002E7EC0">
            <w:pPr>
              <w:pStyle w:val="Tablehead"/>
            </w:pPr>
            <w:r w:rsidRPr="0035000A">
              <w:t>IMT</w:t>
            </w:r>
            <w:r w:rsidRPr="0035000A">
              <w:noBreakHyphen/>
              <w:t>2000 CDMA Direct Spread [1], [25]</w:t>
            </w:r>
          </w:p>
        </w:tc>
        <w:tc>
          <w:tcPr>
            <w:tcW w:w="6946" w:type="dxa"/>
            <w:gridSpan w:val="4"/>
            <w:vAlign w:val="center"/>
          </w:tcPr>
          <w:p w:rsidR="001E299B" w:rsidRPr="0035000A" w:rsidRDefault="001E299B" w:rsidP="002E7EC0">
            <w:pPr>
              <w:pStyle w:val="Tablehead"/>
            </w:pPr>
            <w:r w:rsidRPr="0035000A">
              <w:t>IMT</w:t>
            </w:r>
            <w:r w:rsidRPr="0035000A">
              <w:noBreakHyphen/>
              <w:t xml:space="preserve">2000 CDMA </w:t>
            </w:r>
            <w:r w:rsidRPr="0035000A">
              <w:br/>
              <w:t>Multi-Carrier</w:t>
            </w:r>
            <w:r w:rsidRPr="0035000A">
              <w:rPr>
                <w:vertAlign w:val="superscript"/>
              </w:rPr>
              <w:t>(1)</w:t>
            </w:r>
          </w:p>
        </w:tc>
        <w:tc>
          <w:tcPr>
            <w:tcW w:w="3436" w:type="dxa"/>
            <w:vAlign w:val="center"/>
          </w:tcPr>
          <w:p w:rsidR="001E299B" w:rsidRPr="0035000A" w:rsidRDefault="001E299B" w:rsidP="002E7EC0">
            <w:pPr>
              <w:pStyle w:val="Tablehead"/>
              <w:rPr>
                <w:highlight w:val="yellow"/>
                <w:lang w:val="en-US"/>
              </w:rPr>
            </w:pPr>
            <w:r w:rsidRPr="0035000A">
              <w:rPr>
                <w:lang w:val="en-US"/>
              </w:rPr>
              <w:t>IMT</w:t>
            </w:r>
            <w:r w:rsidRPr="0035000A">
              <w:rPr>
                <w:lang w:val="en-US"/>
              </w:rPr>
              <w:noBreakHyphen/>
              <w:t xml:space="preserve">2000 CDMA TDD </w:t>
            </w:r>
            <w:r w:rsidRPr="0035000A">
              <w:rPr>
                <w:lang w:val="en-US"/>
              </w:rPr>
              <w:br/>
              <w:t>(time-code) [2], [25]</w:t>
            </w:r>
          </w:p>
        </w:tc>
      </w:tr>
      <w:tr w:rsidR="00BF6129" w:rsidRPr="00BF6129" w:rsidTr="00EC1E6D">
        <w:trPr>
          <w:cantSplit/>
          <w:jc w:val="center"/>
        </w:trPr>
        <w:tc>
          <w:tcPr>
            <w:tcW w:w="1526" w:type="dxa"/>
          </w:tcPr>
          <w:p w:rsidR="00BF6129" w:rsidRPr="00BF6129" w:rsidRDefault="00BF6129" w:rsidP="007E0C7B">
            <w:pPr>
              <w:pStyle w:val="Tabletext"/>
              <w:jc w:val="left"/>
            </w:pPr>
            <w:r w:rsidRPr="00BF6129">
              <w:t>Antenna gain (dBi)</w:t>
            </w:r>
          </w:p>
        </w:tc>
        <w:tc>
          <w:tcPr>
            <w:tcW w:w="2551" w:type="dxa"/>
          </w:tcPr>
          <w:p w:rsidR="00BF6129" w:rsidRPr="00BF6129" w:rsidRDefault="00BF6129" w:rsidP="007E0C7B">
            <w:pPr>
              <w:pStyle w:val="Tabletext"/>
              <w:jc w:val="center"/>
            </w:pPr>
            <w:r w:rsidRPr="00BF6129">
              <w:t>0</w:t>
            </w:r>
          </w:p>
        </w:tc>
        <w:tc>
          <w:tcPr>
            <w:tcW w:w="1701" w:type="dxa"/>
          </w:tcPr>
          <w:p w:rsidR="00BF6129" w:rsidRPr="00BF6129" w:rsidRDefault="00BF6129" w:rsidP="007E0C7B">
            <w:pPr>
              <w:pStyle w:val="Tabletext"/>
              <w:jc w:val="center"/>
            </w:pPr>
            <w:r w:rsidRPr="00BF6129">
              <w:t>0</w:t>
            </w:r>
          </w:p>
        </w:tc>
        <w:tc>
          <w:tcPr>
            <w:tcW w:w="1701" w:type="dxa"/>
          </w:tcPr>
          <w:p w:rsidR="00BF6129" w:rsidRPr="00BF6129" w:rsidRDefault="00BF6129" w:rsidP="007E0C7B">
            <w:pPr>
              <w:pStyle w:val="Tabletext"/>
              <w:jc w:val="center"/>
            </w:pPr>
            <w:r w:rsidRPr="00BF6129">
              <w:t>0</w:t>
            </w:r>
          </w:p>
        </w:tc>
        <w:tc>
          <w:tcPr>
            <w:tcW w:w="1701" w:type="dxa"/>
          </w:tcPr>
          <w:p w:rsidR="00BF6129" w:rsidRPr="00BF6129" w:rsidRDefault="00BF6129" w:rsidP="007E0C7B">
            <w:pPr>
              <w:pStyle w:val="Tabletext"/>
              <w:jc w:val="center"/>
            </w:pPr>
            <w:r w:rsidRPr="00BF6129">
              <w:t>0</w:t>
            </w:r>
          </w:p>
        </w:tc>
        <w:tc>
          <w:tcPr>
            <w:tcW w:w="1843" w:type="dxa"/>
          </w:tcPr>
          <w:p w:rsidR="00BF6129" w:rsidRPr="00BF6129" w:rsidRDefault="00BF6129" w:rsidP="007E0C7B">
            <w:pPr>
              <w:pStyle w:val="Tabletext"/>
              <w:jc w:val="center"/>
            </w:pPr>
            <w:r w:rsidRPr="00BF6129">
              <w:t>0</w:t>
            </w:r>
          </w:p>
        </w:tc>
        <w:tc>
          <w:tcPr>
            <w:tcW w:w="3436" w:type="dxa"/>
          </w:tcPr>
          <w:p w:rsidR="00BF6129" w:rsidRPr="00BF6129" w:rsidRDefault="00BF6129" w:rsidP="007E0C7B">
            <w:pPr>
              <w:pStyle w:val="Tabletext"/>
              <w:jc w:val="center"/>
            </w:pPr>
            <w:r w:rsidRPr="00BF6129">
              <w:t>0</w:t>
            </w:r>
          </w:p>
        </w:tc>
      </w:tr>
      <w:tr w:rsidR="00BF6129" w:rsidRPr="00BF6129" w:rsidTr="00EC1E6D">
        <w:trPr>
          <w:cantSplit/>
          <w:jc w:val="center"/>
        </w:trPr>
        <w:tc>
          <w:tcPr>
            <w:tcW w:w="1526" w:type="dxa"/>
          </w:tcPr>
          <w:p w:rsidR="00BF6129" w:rsidRPr="00BF6129" w:rsidRDefault="00BF6129" w:rsidP="007E0C7B">
            <w:pPr>
              <w:pStyle w:val="Tabletext"/>
              <w:jc w:val="left"/>
            </w:pPr>
            <w:r w:rsidRPr="00BF6129">
              <w:t>Antenna height (m)</w:t>
            </w:r>
          </w:p>
        </w:tc>
        <w:tc>
          <w:tcPr>
            <w:tcW w:w="2551" w:type="dxa"/>
          </w:tcPr>
          <w:p w:rsidR="00BF6129" w:rsidRPr="00BF6129" w:rsidRDefault="00BF6129" w:rsidP="007E0C7B">
            <w:pPr>
              <w:pStyle w:val="Tabletext"/>
              <w:jc w:val="center"/>
            </w:pPr>
            <w:r w:rsidRPr="00BF6129">
              <w:t>1.5</w:t>
            </w:r>
          </w:p>
        </w:tc>
        <w:tc>
          <w:tcPr>
            <w:tcW w:w="1701" w:type="dxa"/>
          </w:tcPr>
          <w:p w:rsidR="00BF6129" w:rsidRPr="00BF6129" w:rsidRDefault="00BF6129" w:rsidP="007E0C7B">
            <w:pPr>
              <w:pStyle w:val="Tabletext"/>
              <w:jc w:val="center"/>
            </w:pPr>
            <w:r w:rsidRPr="00BF6129">
              <w:t>1.5</w:t>
            </w:r>
          </w:p>
        </w:tc>
        <w:tc>
          <w:tcPr>
            <w:tcW w:w="1701" w:type="dxa"/>
          </w:tcPr>
          <w:p w:rsidR="00BF6129" w:rsidRPr="00BF6129" w:rsidRDefault="00BF6129" w:rsidP="007E0C7B">
            <w:pPr>
              <w:pStyle w:val="Tabletext"/>
              <w:jc w:val="center"/>
            </w:pPr>
            <w:r w:rsidRPr="00BF6129">
              <w:t>1.5</w:t>
            </w:r>
          </w:p>
        </w:tc>
        <w:tc>
          <w:tcPr>
            <w:tcW w:w="1701" w:type="dxa"/>
          </w:tcPr>
          <w:p w:rsidR="00BF6129" w:rsidRPr="00BF6129" w:rsidRDefault="00BF6129" w:rsidP="007E0C7B">
            <w:pPr>
              <w:pStyle w:val="Tabletext"/>
              <w:jc w:val="center"/>
            </w:pPr>
            <w:r w:rsidRPr="00BF6129">
              <w:t>1.5</w:t>
            </w:r>
          </w:p>
        </w:tc>
        <w:tc>
          <w:tcPr>
            <w:tcW w:w="1843" w:type="dxa"/>
          </w:tcPr>
          <w:p w:rsidR="00BF6129" w:rsidRPr="00BF6129" w:rsidRDefault="00BF6129" w:rsidP="007E0C7B">
            <w:pPr>
              <w:pStyle w:val="Tabletext"/>
              <w:jc w:val="center"/>
            </w:pPr>
            <w:r w:rsidRPr="00BF6129">
              <w:t>1.5</w:t>
            </w:r>
          </w:p>
        </w:tc>
        <w:tc>
          <w:tcPr>
            <w:tcW w:w="3436" w:type="dxa"/>
          </w:tcPr>
          <w:p w:rsidR="00BF6129" w:rsidRPr="00BF6129" w:rsidRDefault="00BF6129" w:rsidP="007E0C7B">
            <w:pPr>
              <w:pStyle w:val="Tabletext"/>
              <w:jc w:val="center"/>
            </w:pPr>
            <w:r w:rsidRPr="00BF6129">
              <w:t>1.5</w:t>
            </w:r>
          </w:p>
        </w:tc>
      </w:tr>
      <w:tr w:rsidR="00BF6129" w:rsidRPr="00BF6129" w:rsidTr="00EC1E6D">
        <w:trPr>
          <w:cantSplit/>
          <w:jc w:val="center"/>
        </w:trPr>
        <w:tc>
          <w:tcPr>
            <w:tcW w:w="1526" w:type="dxa"/>
          </w:tcPr>
          <w:p w:rsidR="00BF6129" w:rsidRPr="00BF6129" w:rsidRDefault="00BF6129" w:rsidP="007E0C7B">
            <w:pPr>
              <w:pStyle w:val="Tabletext"/>
              <w:jc w:val="left"/>
            </w:pPr>
            <w:r w:rsidRPr="00BF6129">
              <w:t>Access techniques</w:t>
            </w:r>
          </w:p>
        </w:tc>
        <w:tc>
          <w:tcPr>
            <w:tcW w:w="2551" w:type="dxa"/>
          </w:tcPr>
          <w:p w:rsidR="00BF6129" w:rsidRPr="00BF6129" w:rsidRDefault="00BF6129" w:rsidP="007E0C7B">
            <w:pPr>
              <w:pStyle w:val="Tabletext"/>
              <w:jc w:val="center"/>
              <w:rPr>
                <w:lang w:val="en-US"/>
              </w:rPr>
            </w:pPr>
            <w:r w:rsidRPr="00BF6129">
              <w:rPr>
                <w:lang w:val="en-US"/>
              </w:rPr>
              <w:t>CDMA</w:t>
            </w:r>
            <w:r w:rsidRPr="00F90D84">
              <w:rPr>
                <w:vertAlign w:val="superscript"/>
                <w:lang w:val="en-US"/>
              </w:rPr>
              <w:t>(6)</w:t>
            </w:r>
          </w:p>
          <w:p w:rsidR="00BF6129" w:rsidRPr="00BF6129" w:rsidRDefault="00BF6129" w:rsidP="007E0C7B">
            <w:pPr>
              <w:pStyle w:val="Tabletext"/>
              <w:jc w:val="center"/>
              <w:rPr>
                <w:lang w:val="en-US"/>
              </w:rPr>
            </w:pPr>
            <w:r w:rsidRPr="00BF6129">
              <w:rPr>
                <w:lang w:val="en-US"/>
              </w:rPr>
              <w:t>For E-UTRA:</w:t>
            </w:r>
          </w:p>
          <w:p w:rsidR="00BF6129" w:rsidRPr="00BF6129" w:rsidRDefault="00BF6129" w:rsidP="007E0C7B">
            <w:pPr>
              <w:pStyle w:val="Tabletext"/>
              <w:jc w:val="center"/>
              <w:rPr>
                <w:lang w:val="en-US"/>
              </w:rPr>
            </w:pPr>
            <w:r w:rsidRPr="00BF6129">
              <w:rPr>
                <w:lang w:val="en-US"/>
              </w:rPr>
              <w:t>OFDM in DL</w:t>
            </w:r>
          </w:p>
          <w:p w:rsidR="00BF6129" w:rsidRPr="00BF6129" w:rsidRDefault="00BF6129" w:rsidP="007E0C7B">
            <w:pPr>
              <w:pStyle w:val="Tabletext"/>
              <w:jc w:val="center"/>
            </w:pPr>
            <w:r w:rsidRPr="00BF6129">
              <w:t>SC-FDMA in UL</w:t>
            </w:r>
          </w:p>
        </w:tc>
        <w:tc>
          <w:tcPr>
            <w:tcW w:w="1701" w:type="dxa"/>
          </w:tcPr>
          <w:p w:rsidR="00BF6129" w:rsidRPr="00BF6129" w:rsidRDefault="00BF6129" w:rsidP="007E0C7B">
            <w:pPr>
              <w:pStyle w:val="Tabletext"/>
              <w:jc w:val="center"/>
            </w:pPr>
            <w:r w:rsidRPr="00BF6129">
              <w:t>CDMA</w:t>
            </w:r>
          </w:p>
        </w:tc>
        <w:tc>
          <w:tcPr>
            <w:tcW w:w="1701" w:type="dxa"/>
          </w:tcPr>
          <w:p w:rsidR="00BF6129" w:rsidRPr="00BF6129" w:rsidRDefault="00BF6129" w:rsidP="007E0C7B">
            <w:pPr>
              <w:pStyle w:val="Tabletext"/>
              <w:jc w:val="center"/>
            </w:pPr>
            <w:r w:rsidRPr="00BF6129">
              <w:t>CDMA</w:t>
            </w:r>
          </w:p>
        </w:tc>
        <w:tc>
          <w:tcPr>
            <w:tcW w:w="1701" w:type="dxa"/>
          </w:tcPr>
          <w:p w:rsidR="00BF6129" w:rsidRPr="00BF6129" w:rsidRDefault="00BF6129" w:rsidP="007E0C7B">
            <w:pPr>
              <w:pStyle w:val="Tabletext"/>
              <w:jc w:val="center"/>
            </w:pPr>
            <w:r w:rsidRPr="00BF6129">
              <w:t>CDMA</w:t>
            </w:r>
          </w:p>
        </w:tc>
        <w:tc>
          <w:tcPr>
            <w:tcW w:w="1843" w:type="dxa"/>
          </w:tcPr>
          <w:p w:rsidR="00BF6129" w:rsidRPr="00BF6129" w:rsidRDefault="00BF6129" w:rsidP="007E0C7B">
            <w:pPr>
              <w:pStyle w:val="Tabletext"/>
              <w:jc w:val="center"/>
            </w:pPr>
            <w:r w:rsidRPr="00BF6129">
              <w:t>CDMA/</w:t>
            </w:r>
            <w:r w:rsidRPr="00BF6129">
              <w:br/>
              <w:t>OFDMA</w:t>
            </w:r>
          </w:p>
        </w:tc>
        <w:tc>
          <w:tcPr>
            <w:tcW w:w="3436" w:type="dxa"/>
          </w:tcPr>
          <w:p w:rsidR="00BF6129" w:rsidRPr="00BF6129" w:rsidRDefault="00BF6129" w:rsidP="007E0C7B">
            <w:pPr>
              <w:pStyle w:val="Tabletext"/>
              <w:jc w:val="center"/>
              <w:rPr>
                <w:lang w:val="en-US"/>
              </w:rPr>
            </w:pPr>
            <w:r w:rsidRPr="00BF6129">
              <w:rPr>
                <w:lang w:val="en-US"/>
              </w:rPr>
              <w:t>TDMA/</w:t>
            </w:r>
            <w:r w:rsidRPr="00BF6129">
              <w:rPr>
                <w:lang w:val="en-US"/>
              </w:rPr>
              <w:br/>
              <w:t>CDMA</w:t>
            </w:r>
          </w:p>
          <w:p w:rsidR="00BF6129" w:rsidRPr="00BF6129" w:rsidRDefault="00BF6129" w:rsidP="007E0C7B">
            <w:pPr>
              <w:pStyle w:val="Tabletext"/>
              <w:jc w:val="center"/>
              <w:rPr>
                <w:lang w:val="en-US"/>
              </w:rPr>
            </w:pPr>
            <w:r w:rsidRPr="00BF6129">
              <w:rPr>
                <w:lang w:val="en-US"/>
              </w:rPr>
              <w:t>For E-UTRA:</w:t>
            </w:r>
          </w:p>
          <w:p w:rsidR="00BF6129" w:rsidRPr="00BF6129" w:rsidRDefault="00BF6129" w:rsidP="007E0C7B">
            <w:pPr>
              <w:pStyle w:val="Tabletext"/>
              <w:jc w:val="center"/>
              <w:rPr>
                <w:lang w:val="en-US"/>
              </w:rPr>
            </w:pPr>
            <w:r w:rsidRPr="00BF6129">
              <w:rPr>
                <w:lang w:val="en-US"/>
              </w:rPr>
              <w:t>OFDM in DL</w:t>
            </w:r>
          </w:p>
          <w:p w:rsidR="00BF6129" w:rsidRPr="00BF6129" w:rsidRDefault="00BF6129" w:rsidP="007E0C7B">
            <w:pPr>
              <w:pStyle w:val="Tabletext"/>
              <w:jc w:val="center"/>
            </w:pPr>
            <w:r w:rsidRPr="00BF6129">
              <w:t>SC-FDMA in UL</w:t>
            </w:r>
          </w:p>
        </w:tc>
      </w:tr>
      <w:tr w:rsidR="00BF6129" w:rsidRPr="00A76601" w:rsidTr="00EC1E6D">
        <w:trPr>
          <w:cantSplit/>
          <w:jc w:val="center"/>
        </w:trPr>
        <w:tc>
          <w:tcPr>
            <w:tcW w:w="1526" w:type="dxa"/>
          </w:tcPr>
          <w:p w:rsidR="00BF6129" w:rsidRPr="00BF6129" w:rsidRDefault="00BF6129" w:rsidP="007E0C7B">
            <w:pPr>
              <w:pStyle w:val="Tabletext"/>
              <w:jc w:val="left"/>
            </w:pPr>
            <w:r w:rsidRPr="00BF6129">
              <w:t>Data rates supported</w:t>
            </w:r>
          </w:p>
        </w:tc>
        <w:tc>
          <w:tcPr>
            <w:tcW w:w="2551" w:type="dxa"/>
          </w:tcPr>
          <w:p w:rsidR="00BF6129" w:rsidRPr="00BF6129" w:rsidRDefault="00BF6129" w:rsidP="007E0C7B">
            <w:pPr>
              <w:pStyle w:val="Tabletext"/>
              <w:jc w:val="center"/>
              <w:rPr>
                <w:lang w:val="en-US"/>
              </w:rPr>
            </w:pPr>
            <w:r w:rsidRPr="00BF6129">
              <w:rPr>
                <w:lang w:val="en-US"/>
              </w:rPr>
              <w:t>Pedestrian: 384 kbit/s, Vehicular: 144 kbit/s, Indoors: 2 Mbit/s</w:t>
            </w:r>
            <w:r w:rsidRPr="00BF6129">
              <w:rPr>
                <w:lang w:val="en-US"/>
              </w:rPr>
              <w:br/>
              <w:t>Higher data rates up to 42 Mbit/s on dowlink and 11.5</w:t>
            </w:r>
            <w:r w:rsidR="007E0C7B">
              <w:rPr>
                <w:lang w:val="en-US"/>
              </w:rPr>
              <w:t> </w:t>
            </w:r>
            <w:r w:rsidRPr="00BF6129">
              <w:rPr>
                <w:lang w:val="en-US"/>
              </w:rPr>
              <w:t>Mbit/s on uplink are supported by technology enhancements (HSDPA, HSUPA, HSPA+)</w:t>
            </w:r>
            <w:r w:rsidRPr="00BF6129">
              <w:rPr>
                <w:lang w:val="en-US"/>
              </w:rPr>
              <w:br/>
              <w:t>[23] [27] [28]</w:t>
            </w:r>
          </w:p>
          <w:p w:rsidR="00BF6129" w:rsidRPr="00BF6129" w:rsidRDefault="00BF6129" w:rsidP="007E0C7B">
            <w:pPr>
              <w:pStyle w:val="Tabletext"/>
              <w:jc w:val="center"/>
              <w:rPr>
                <w:lang w:val="en-US"/>
              </w:rPr>
            </w:pPr>
            <w:r w:rsidRPr="00BF6129">
              <w:rPr>
                <w:lang w:val="en-US"/>
              </w:rPr>
              <w:t>For E-UTRA:</w:t>
            </w:r>
          </w:p>
          <w:p w:rsidR="00BF6129" w:rsidRPr="00BF6129" w:rsidRDefault="00BF6129" w:rsidP="007E0C7B">
            <w:pPr>
              <w:pStyle w:val="Tabletext"/>
              <w:jc w:val="center"/>
              <w:rPr>
                <w:lang w:val="en-US"/>
              </w:rPr>
            </w:pPr>
            <w:r w:rsidRPr="00BF6129">
              <w:rPr>
                <w:lang w:val="en-US"/>
              </w:rPr>
              <w:t>Up to 299.5 Mbit/s on downlink and 75.3</w:t>
            </w:r>
            <w:r w:rsidR="007E0C7B">
              <w:rPr>
                <w:lang w:val="en-US"/>
              </w:rPr>
              <w:t> </w:t>
            </w:r>
            <w:r w:rsidRPr="00BF6129">
              <w:rPr>
                <w:lang w:val="en-US"/>
              </w:rPr>
              <w:t>Mbit/s on uplink, with 20</w:t>
            </w:r>
            <w:r w:rsidR="007E0C7B">
              <w:rPr>
                <w:lang w:val="en-US"/>
              </w:rPr>
              <w:t> </w:t>
            </w:r>
            <w:r w:rsidRPr="00BF6129">
              <w:rPr>
                <w:lang w:val="en-US"/>
              </w:rPr>
              <w:t>MHz bandwidth [29]</w:t>
            </w:r>
          </w:p>
        </w:tc>
        <w:tc>
          <w:tcPr>
            <w:tcW w:w="1701" w:type="dxa"/>
          </w:tcPr>
          <w:p w:rsidR="00BF6129" w:rsidRPr="00BF6129" w:rsidRDefault="00BF6129" w:rsidP="002E7EC0">
            <w:pPr>
              <w:pStyle w:val="Tabletext"/>
              <w:jc w:val="center"/>
              <w:rPr>
                <w:lang w:val="en-US"/>
              </w:rPr>
            </w:pPr>
            <w:r w:rsidRPr="00BF6129">
              <w:rPr>
                <w:lang w:val="en-US"/>
              </w:rPr>
              <w:t>Up to</w:t>
            </w:r>
            <w:r w:rsidRPr="00BF6129">
              <w:rPr>
                <w:lang w:val="en-US"/>
              </w:rPr>
              <w:br/>
              <w:t>625.35 kbit/s on forward link and up to 433.35</w:t>
            </w:r>
            <w:r w:rsidR="00E97721">
              <w:rPr>
                <w:lang w:val="en-US"/>
              </w:rPr>
              <w:t> </w:t>
            </w:r>
            <w:r w:rsidRPr="00BF6129">
              <w:rPr>
                <w:lang w:val="en-US"/>
              </w:rPr>
              <w:t>kbit/s on reverse link</w:t>
            </w:r>
            <w:r w:rsidRPr="00BF6129">
              <w:rPr>
                <w:lang w:val="en-US"/>
              </w:rPr>
              <w:br/>
              <w:t>Higher data rates up to 2 457</w:t>
            </w:r>
            <w:r w:rsidR="002E7EC0">
              <w:rPr>
                <w:lang w:val="en-US"/>
              </w:rPr>
              <w:t> </w:t>
            </w:r>
            <w:r w:rsidRPr="00BF6129">
              <w:rPr>
                <w:lang w:val="en-US"/>
              </w:rPr>
              <w:t>kbit/s are supported by technology enhancements (HRPD)</w:t>
            </w:r>
            <w:r w:rsidRPr="00BF6129">
              <w:rPr>
                <w:lang w:val="en-US"/>
              </w:rPr>
              <w:br/>
              <w:t>[22]</w:t>
            </w:r>
          </w:p>
        </w:tc>
        <w:tc>
          <w:tcPr>
            <w:tcW w:w="1701" w:type="dxa"/>
          </w:tcPr>
          <w:p w:rsidR="00BF6129" w:rsidRPr="00BF6129" w:rsidRDefault="00BF6129" w:rsidP="007E0C7B">
            <w:pPr>
              <w:pStyle w:val="Tabletext"/>
              <w:jc w:val="center"/>
              <w:rPr>
                <w:lang w:val="en-US"/>
              </w:rPr>
            </w:pPr>
            <w:r w:rsidRPr="00BF6129">
              <w:rPr>
                <w:lang w:val="en-US"/>
              </w:rPr>
              <w:t>Up to 2 084.55 kbit/s on forward link and up to 1 354.95 kbit/s on reverse link</w:t>
            </w:r>
          </w:p>
        </w:tc>
        <w:tc>
          <w:tcPr>
            <w:tcW w:w="1701" w:type="dxa"/>
          </w:tcPr>
          <w:p w:rsidR="00BF6129" w:rsidRPr="00BF6129" w:rsidRDefault="00BF6129" w:rsidP="007E0C7B">
            <w:pPr>
              <w:pStyle w:val="Tabletext"/>
              <w:jc w:val="center"/>
              <w:rPr>
                <w:lang w:val="en-US"/>
              </w:rPr>
            </w:pPr>
            <w:r w:rsidRPr="00BF6129">
              <w:rPr>
                <w:lang w:val="en-US"/>
              </w:rPr>
              <w:t>Up to 18.739 Mbps/1.25MHz on forward link and</w:t>
            </w:r>
          </w:p>
          <w:p w:rsidR="00BF6129" w:rsidRPr="00BF6129" w:rsidRDefault="00BF6129" w:rsidP="007E0C7B">
            <w:pPr>
              <w:pStyle w:val="Tabletext"/>
              <w:jc w:val="center"/>
              <w:rPr>
                <w:lang w:val="en-US"/>
              </w:rPr>
            </w:pPr>
            <w:r w:rsidRPr="00BF6129">
              <w:rPr>
                <w:lang w:val="en-US"/>
              </w:rPr>
              <w:t>Up to 4.3</w:t>
            </w:r>
            <w:r w:rsidR="007E0C7B">
              <w:rPr>
                <w:lang w:val="en-US"/>
              </w:rPr>
              <w:t> </w:t>
            </w:r>
            <w:r w:rsidRPr="00BF6129">
              <w:rPr>
                <w:lang w:val="en-US"/>
              </w:rPr>
              <w:t>Mbps/</w:t>
            </w:r>
            <w:r w:rsidR="007E0C7B">
              <w:rPr>
                <w:lang w:val="en-US"/>
              </w:rPr>
              <w:br/>
            </w:r>
            <w:r w:rsidRPr="00BF6129">
              <w:rPr>
                <w:lang w:val="en-US"/>
              </w:rPr>
              <w:t>1.25</w:t>
            </w:r>
            <w:r w:rsidR="007E0C7B">
              <w:rPr>
                <w:lang w:val="en-US"/>
              </w:rPr>
              <w:t> </w:t>
            </w:r>
            <w:r w:rsidRPr="00BF6129">
              <w:rPr>
                <w:lang w:val="en-US"/>
              </w:rPr>
              <w:t>MHz on reverse link</w:t>
            </w:r>
          </w:p>
        </w:tc>
        <w:tc>
          <w:tcPr>
            <w:tcW w:w="1843" w:type="dxa"/>
          </w:tcPr>
          <w:p w:rsidR="00BF6129" w:rsidRPr="00BF6129" w:rsidRDefault="00BF6129" w:rsidP="001E299B">
            <w:pPr>
              <w:pStyle w:val="Tabletext"/>
              <w:jc w:val="center"/>
              <w:rPr>
                <w:lang w:val="en-US"/>
              </w:rPr>
            </w:pPr>
            <w:r w:rsidRPr="00BF6129">
              <w:rPr>
                <w:lang w:val="en-US"/>
              </w:rPr>
              <w:t>Up to 288 M bits/s in 20 MHz BW on forward link and up to 75</w:t>
            </w:r>
            <w:r w:rsidR="001E299B">
              <w:rPr>
                <w:lang w:val="en-US"/>
              </w:rPr>
              <w:t> </w:t>
            </w:r>
            <w:r w:rsidRPr="00BF6129">
              <w:rPr>
                <w:lang w:val="en-US"/>
              </w:rPr>
              <w:t>M bits/s on reverse link</w:t>
            </w:r>
          </w:p>
        </w:tc>
        <w:tc>
          <w:tcPr>
            <w:tcW w:w="3436" w:type="dxa"/>
          </w:tcPr>
          <w:p w:rsidR="00BF6129" w:rsidRPr="00BF6129" w:rsidRDefault="00BF6129" w:rsidP="002E7EC0">
            <w:pPr>
              <w:pStyle w:val="Tabletext"/>
              <w:jc w:val="center"/>
              <w:rPr>
                <w:lang w:val="en-US"/>
              </w:rPr>
            </w:pPr>
            <w:r w:rsidRPr="00BF6129">
              <w:rPr>
                <w:lang w:val="en-US"/>
              </w:rPr>
              <w:t>Pedestrian: 384 kbit/s, Vehicular: 144 kbit/s, Indoors: 2 Mbit/s</w:t>
            </w:r>
            <w:r w:rsidRPr="00BF6129">
              <w:rPr>
                <w:lang w:val="en-US"/>
              </w:rPr>
              <w:br/>
              <w:t>Higher data rates up to 20.4 Mbit/s on donwlink and 17.7</w:t>
            </w:r>
            <w:r w:rsidR="007E0C7B">
              <w:rPr>
                <w:lang w:val="en-US"/>
              </w:rPr>
              <w:t> </w:t>
            </w:r>
            <w:r w:rsidRPr="00BF6129">
              <w:rPr>
                <w:lang w:val="en-US"/>
              </w:rPr>
              <w:t>Mbit/s on uplink are supported by technology enhancements (HSDPA, HSUPA, HSPA+)</w:t>
            </w:r>
            <w:r w:rsidRPr="00BF6129">
              <w:rPr>
                <w:lang w:val="en-US"/>
              </w:rPr>
              <w:br/>
              <w:t>[23] [27] [28]</w:t>
            </w:r>
          </w:p>
          <w:p w:rsidR="00BF6129" w:rsidRPr="00BF6129" w:rsidRDefault="00BF6129" w:rsidP="007E0C7B">
            <w:pPr>
              <w:pStyle w:val="Tabletext"/>
              <w:jc w:val="center"/>
              <w:rPr>
                <w:lang w:val="en-US"/>
              </w:rPr>
            </w:pPr>
            <w:r w:rsidRPr="00BF6129">
              <w:rPr>
                <w:lang w:val="en-US"/>
              </w:rPr>
              <w:t>For E-UTRA:</w:t>
            </w:r>
          </w:p>
          <w:p w:rsidR="00BF6129" w:rsidRPr="00BF6129" w:rsidRDefault="00BF6129" w:rsidP="007E0C7B">
            <w:pPr>
              <w:pStyle w:val="Tabletext"/>
              <w:jc w:val="center"/>
              <w:rPr>
                <w:lang w:val="en-US"/>
              </w:rPr>
            </w:pPr>
            <w:r w:rsidRPr="00BF6129">
              <w:rPr>
                <w:lang w:val="en-US"/>
              </w:rPr>
              <w:t>Up to 299.5 Mbit/s on downlink and 75.3 Mbit/s on uplink, with 20</w:t>
            </w:r>
            <w:r w:rsidR="007E0C7B">
              <w:rPr>
                <w:lang w:val="en-US"/>
              </w:rPr>
              <w:t> </w:t>
            </w:r>
            <w:r w:rsidRPr="00BF6129">
              <w:rPr>
                <w:lang w:val="en-US"/>
              </w:rPr>
              <w:t>MHz bandwidth [29]</w:t>
            </w:r>
          </w:p>
        </w:tc>
      </w:tr>
    </w:tbl>
    <w:p w:rsidR="00902250" w:rsidRPr="002E7EC0" w:rsidRDefault="00902250">
      <w:pPr>
        <w:rPr>
          <w:lang w:val="en-US"/>
        </w:rPr>
      </w:pPr>
    </w:p>
    <w:p w:rsidR="00902250" w:rsidRDefault="00902250" w:rsidP="00902250">
      <w:pPr>
        <w:pStyle w:val="TableNo"/>
      </w:pPr>
      <w:r w:rsidRPr="00BF6129">
        <w:rPr>
          <w:lang w:val="en-US"/>
        </w:rPr>
        <w:lastRenderedPageBreak/>
        <w:t>TABLE 9A</w:t>
      </w:r>
      <w:r>
        <w:rPr>
          <w:lang w:val="en-US"/>
        </w:rPr>
        <w:t xml:space="preserve"> (</w:t>
      </w:r>
      <w:r w:rsidRPr="00902250">
        <w:rPr>
          <w:i/>
          <w:iCs/>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551"/>
        <w:gridCol w:w="1701"/>
        <w:gridCol w:w="1701"/>
        <w:gridCol w:w="1701"/>
        <w:gridCol w:w="1843"/>
        <w:gridCol w:w="3436"/>
      </w:tblGrid>
      <w:tr w:rsidR="001E299B" w:rsidRPr="00A76601" w:rsidTr="00EC1E6D">
        <w:trPr>
          <w:cantSplit/>
          <w:jc w:val="center"/>
        </w:trPr>
        <w:tc>
          <w:tcPr>
            <w:tcW w:w="1526" w:type="dxa"/>
            <w:vAlign w:val="center"/>
          </w:tcPr>
          <w:p w:rsidR="001E299B" w:rsidRPr="0035000A" w:rsidRDefault="001E299B" w:rsidP="002E7EC0">
            <w:pPr>
              <w:pStyle w:val="Tablehead"/>
            </w:pPr>
            <w:r w:rsidRPr="0035000A">
              <w:t>Parameter</w:t>
            </w:r>
          </w:p>
        </w:tc>
        <w:tc>
          <w:tcPr>
            <w:tcW w:w="2551" w:type="dxa"/>
            <w:vAlign w:val="center"/>
          </w:tcPr>
          <w:p w:rsidR="001E299B" w:rsidRPr="0035000A" w:rsidRDefault="001E299B" w:rsidP="002E7EC0">
            <w:pPr>
              <w:pStyle w:val="Tablehead"/>
            </w:pPr>
            <w:r w:rsidRPr="0035000A">
              <w:t>IMT</w:t>
            </w:r>
            <w:r w:rsidRPr="0035000A">
              <w:noBreakHyphen/>
              <w:t>2000 CDMA Direct Spread [1], [25]</w:t>
            </w:r>
          </w:p>
        </w:tc>
        <w:tc>
          <w:tcPr>
            <w:tcW w:w="6946" w:type="dxa"/>
            <w:gridSpan w:val="4"/>
            <w:vAlign w:val="center"/>
          </w:tcPr>
          <w:p w:rsidR="001E299B" w:rsidRPr="0035000A" w:rsidRDefault="001E299B" w:rsidP="002E7EC0">
            <w:pPr>
              <w:pStyle w:val="Tablehead"/>
            </w:pPr>
            <w:r w:rsidRPr="0035000A">
              <w:t>IMT</w:t>
            </w:r>
            <w:r w:rsidRPr="0035000A">
              <w:noBreakHyphen/>
              <w:t xml:space="preserve">2000 CDMA </w:t>
            </w:r>
            <w:r w:rsidRPr="0035000A">
              <w:br/>
              <w:t>Multi-Carrier</w:t>
            </w:r>
            <w:r w:rsidRPr="0035000A">
              <w:rPr>
                <w:vertAlign w:val="superscript"/>
              </w:rPr>
              <w:t>(1)</w:t>
            </w:r>
          </w:p>
        </w:tc>
        <w:tc>
          <w:tcPr>
            <w:tcW w:w="3436" w:type="dxa"/>
            <w:vAlign w:val="center"/>
          </w:tcPr>
          <w:p w:rsidR="001E299B" w:rsidRPr="0035000A" w:rsidRDefault="001E299B" w:rsidP="002E7EC0">
            <w:pPr>
              <w:pStyle w:val="Tablehead"/>
              <w:rPr>
                <w:highlight w:val="yellow"/>
                <w:lang w:val="en-US"/>
              </w:rPr>
            </w:pPr>
            <w:r w:rsidRPr="0035000A">
              <w:rPr>
                <w:lang w:val="en-US"/>
              </w:rPr>
              <w:t>IMT</w:t>
            </w:r>
            <w:r w:rsidRPr="0035000A">
              <w:rPr>
                <w:lang w:val="en-US"/>
              </w:rPr>
              <w:noBreakHyphen/>
              <w:t xml:space="preserve">2000 CDMA TDD </w:t>
            </w:r>
            <w:r w:rsidRPr="0035000A">
              <w:rPr>
                <w:lang w:val="en-US"/>
              </w:rPr>
              <w:br/>
              <w:t>(time-code) [2], [25]</w:t>
            </w:r>
          </w:p>
        </w:tc>
      </w:tr>
      <w:tr w:rsidR="00BF6129" w:rsidRPr="00BF6129" w:rsidTr="00EC1E6D">
        <w:trPr>
          <w:cantSplit/>
          <w:jc w:val="center"/>
        </w:trPr>
        <w:tc>
          <w:tcPr>
            <w:tcW w:w="1526" w:type="dxa"/>
          </w:tcPr>
          <w:p w:rsidR="00BF6129" w:rsidRPr="00BF6129" w:rsidRDefault="00BF6129" w:rsidP="007E0C7B">
            <w:pPr>
              <w:pStyle w:val="Tabletext"/>
              <w:jc w:val="left"/>
            </w:pPr>
            <w:r w:rsidRPr="00BF6129">
              <w:t>Modulation type</w:t>
            </w:r>
          </w:p>
        </w:tc>
        <w:tc>
          <w:tcPr>
            <w:tcW w:w="2551" w:type="dxa"/>
          </w:tcPr>
          <w:p w:rsidR="00BF6129" w:rsidRPr="00BF6129" w:rsidRDefault="00BF6129" w:rsidP="008F6EC3">
            <w:pPr>
              <w:pStyle w:val="Tabletext"/>
              <w:jc w:val="center"/>
              <w:rPr>
                <w:lang w:val="en-US"/>
              </w:rPr>
            </w:pPr>
            <w:r w:rsidRPr="00BF6129">
              <w:rPr>
                <w:lang w:val="en-US"/>
              </w:rPr>
              <w:t>HPSK</w:t>
            </w:r>
            <w:r w:rsidRPr="00F90D84">
              <w:rPr>
                <w:vertAlign w:val="superscript"/>
                <w:lang w:val="en-US"/>
              </w:rPr>
              <w:t>(10)</w:t>
            </w:r>
            <w:r w:rsidRPr="00BF6129">
              <w:rPr>
                <w:lang w:val="en-US"/>
              </w:rPr>
              <w:t xml:space="preserve"> /16-QAM</w:t>
            </w:r>
          </w:p>
          <w:p w:rsidR="00BF6129" w:rsidRPr="00BF6129" w:rsidRDefault="00BF6129" w:rsidP="008F6EC3">
            <w:pPr>
              <w:pStyle w:val="Tabletext"/>
              <w:jc w:val="center"/>
              <w:rPr>
                <w:lang w:val="en-US"/>
              </w:rPr>
            </w:pPr>
            <w:r w:rsidRPr="00BF6129">
              <w:rPr>
                <w:lang w:val="en-US"/>
              </w:rPr>
              <w:t>For E-UTRA:</w:t>
            </w:r>
          </w:p>
          <w:p w:rsidR="00BF6129" w:rsidRPr="007E0C7B" w:rsidRDefault="00BF6129" w:rsidP="008F6EC3">
            <w:pPr>
              <w:pStyle w:val="Tabletext"/>
              <w:jc w:val="center"/>
              <w:rPr>
                <w:lang w:val="en-US"/>
              </w:rPr>
            </w:pPr>
            <w:r w:rsidRPr="007E0C7B">
              <w:rPr>
                <w:lang w:val="en-US"/>
              </w:rPr>
              <w:t>QPSK/16</w:t>
            </w:r>
            <w:r w:rsidR="007E0C7B" w:rsidRPr="007E0C7B">
              <w:rPr>
                <w:lang w:val="en-US"/>
              </w:rPr>
              <w:noBreakHyphen/>
            </w:r>
            <w:r w:rsidRPr="007E0C7B">
              <w:rPr>
                <w:lang w:val="en-US"/>
              </w:rPr>
              <w:t>QAM/</w:t>
            </w:r>
            <w:r w:rsidR="007E0C7B" w:rsidRPr="007E0C7B">
              <w:rPr>
                <w:lang w:val="en-US"/>
              </w:rPr>
              <w:br/>
            </w:r>
            <w:r w:rsidRPr="007E0C7B">
              <w:rPr>
                <w:lang w:val="en-US"/>
              </w:rPr>
              <w:t>64</w:t>
            </w:r>
            <w:r w:rsidR="007E0C7B" w:rsidRPr="007E0C7B">
              <w:rPr>
                <w:lang w:val="en-US"/>
              </w:rPr>
              <w:noBreakHyphen/>
            </w:r>
            <w:r w:rsidRPr="007E0C7B">
              <w:rPr>
                <w:lang w:val="en-US"/>
              </w:rPr>
              <w:t>QAM</w:t>
            </w:r>
          </w:p>
        </w:tc>
        <w:tc>
          <w:tcPr>
            <w:tcW w:w="1701" w:type="dxa"/>
          </w:tcPr>
          <w:p w:rsidR="00BF6129" w:rsidRPr="007E0C7B" w:rsidRDefault="00BF6129" w:rsidP="008F6EC3">
            <w:pPr>
              <w:pStyle w:val="Tabletext"/>
              <w:jc w:val="center"/>
              <w:rPr>
                <w:lang w:val="en-US"/>
              </w:rPr>
            </w:pPr>
            <w:r w:rsidRPr="007E0C7B">
              <w:rPr>
                <w:lang w:val="en-US"/>
              </w:rPr>
              <w:t>QPSK/BPSK</w:t>
            </w:r>
          </w:p>
        </w:tc>
        <w:tc>
          <w:tcPr>
            <w:tcW w:w="1701" w:type="dxa"/>
          </w:tcPr>
          <w:p w:rsidR="00BF6129" w:rsidRPr="007E0C7B" w:rsidRDefault="00BF6129" w:rsidP="008F6EC3">
            <w:pPr>
              <w:pStyle w:val="Tabletext"/>
              <w:jc w:val="center"/>
              <w:rPr>
                <w:lang w:val="en-US"/>
              </w:rPr>
            </w:pPr>
            <w:r w:rsidRPr="007E0C7B">
              <w:rPr>
                <w:lang w:val="en-US"/>
              </w:rPr>
              <w:t>QPSK/BPSK</w:t>
            </w:r>
          </w:p>
        </w:tc>
        <w:tc>
          <w:tcPr>
            <w:tcW w:w="1701" w:type="dxa"/>
          </w:tcPr>
          <w:p w:rsidR="00BF6129" w:rsidRPr="007E0C7B" w:rsidRDefault="00BF6129" w:rsidP="008F6EC3">
            <w:pPr>
              <w:pStyle w:val="Tabletext"/>
              <w:jc w:val="center"/>
              <w:rPr>
                <w:lang w:val="en-US"/>
              </w:rPr>
            </w:pPr>
            <w:r w:rsidRPr="007E0C7B">
              <w:rPr>
                <w:lang w:val="en-US"/>
              </w:rPr>
              <w:t>BPSK/QPSK/</w:t>
            </w:r>
            <w:r w:rsidR="007E0C7B" w:rsidRPr="007E0C7B">
              <w:rPr>
                <w:lang w:val="en-US"/>
              </w:rPr>
              <w:br/>
            </w:r>
            <w:r w:rsidRPr="007E0C7B">
              <w:rPr>
                <w:lang w:val="en-US"/>
              </w:rPr>
              <w:t>8-PSK/16-QAM</w:t>
            </w:r>
          </w:p>
        </w:tc>
        <w:tc>
          <w:tcPr>
            <w:tcW w:w="1843" w:type="dxa"/>
          </w:tcPr>
          <w:p w:rsidR="00BF6129" w:rsidRPr="007E0C7B" w:rsidRDefault="00BF6129" w:rsidP="008F6EC3">
            <w:pPr>
              <w:pStyle w:val="Tabletext"/>
              <w:jc w:val="center"/>
              <w:rPr>
                <w:lang w:val="en-US"/>
              </w:rPr>
            </w:pPr>
            <w:r w:rsidRPr="007E0C7B">
              <w:rPr>
                <w:lang w:val="en-US"/>
              </w:rPr>
              <w:t>BPSK/QPSK/</w:t>
            </w:r>
            <w:r w:rsidR="007E0C7B" w:rsidRPr="007E0C7B">
              <w:rPr>
                <w:lang w:val="en-US"/>
              </w:rPr>
              <w:br/>
            </w:r>
            <w:r w:rsidRPr="007E0C7B">
              <w:rPr>
                <w:lang w:val="en-US"/>
              </w:rPr>
              <w:t>8</w:t>
            </w:r>
            <w:r w:rsidR="007E0C7B" w:rsidRPr="007E0C7B">
              <w:rPr>
                <w:lang w:val="en-US"/>
              </w:rPr>
              <w:noBreakHyphen/>
            </w:r>
            <w:r w:rsidRPr="007E0C7B">
              <w:rPr>
                <w:lang w:val="en-US"/>
              </w:rPr>
              <w:t>PSK</w:t>
            </w:r>
          </w:p>
        </w:tc>
        <w:tc>
          <w:tcPr>
            <w:tcW w:w="3436" w:type="dxa"/>
          </w:tcPr>
          <w:p w:rsidR="00BF6129" w:rsidRPr="007E0C7B" w:rsidRDefault="00BF6129" w:rsidP="008F6EC3">
            <w:pPr>
              <w:pStyle w:val="Tabletext"/>
              <w:jc w:val="center"/>
              <w:rPr>
                <w:lang w:val="en-US"/>
              </w:rPr>
            </w:pPr>
            <w:r w:rsidRPr="007E0C7B">
              <w:rPr>
                <w:lang w:val="en-US"/>
              </w:rPr>
              <w:t>1.28 Mchip/s: QPSK/16-QAM</w:t>
            </w:r>
            <w:r w:rsidRPr="007E0C7B">
              <w:rPr>
                <w:lang w:val="en-US"/>
              </w:rPr>
              <w:br/>
              <w:t>8-PSK</w:t>
            </w:r>
          </w:p>
          <w:p w:rsidR="00BF6129" w:rsidRPr="007E0C7B" w:rsidRDefault="00BF6129" w:rsidP="008F6EC3">
            <w:pPr>
              <w:pStyle w:val="Tabletext"/>
              <w:jc w:val="center"/>
              <w:rPr>
                <w:lang w:val="en-US"/>
              </w:rPr>
            </w:pPr>
          </w:p>
          <w:p w:rsidR="00BF6129" w:rsidRPr="007E0C7B" w:rsidRDefault="00BF6129" w:rsidP="008F6EC3">
            <w:pPr>
              <w:pStyle w:val="Tabletext"/>
              <w:jc w:val="center"/>
              <w:rPr>
                <w:lang w:val="en-US"/>
              </w:rPr>
            </w:pPr>
            <w:r w:rsidRPr="007E0C7B">
              <w:rPr>
                <w:lang w:val="en-US"/>
              </w:rPr>
              <w:t>3.84 Mchip/s: QPSK/16-QAM</w:t>
            </w:r>
          </w:p>
          <w:p w:rsidR="00BF6129" w:rsidRPr="00E97721" w:rsidRDefault="00BF6129" w:rsidP="008F6EC3">
            <w:pPr>
              <w:pStyle w:val="Tabletext"/>
              <w:jc w:val="center"/>
              <w:rPr>
                <w:lang w:val="en-US"/>
              </w:rPr>
            </w:pPr>
            <w:r w:rsidRPr="007E0C7B">
              <w:rPr>
                <w:lang w:val="en-US"/>
              </w:rPr>
              <w:t>7.68 M</w:t>
            </w:r>
            <w:r w:rsidRPr="00E97721">
              <w:rPr>
                <w:lang w:val="en-US"/>
              </w:rPr>
              <w:t>chip/s: QPSK/16-QAM</w:t>
            </w:r>
          </w:p>
          <w:p w:rsidR="00BF6129" w:rsidRPr="00E97721" w:rsidRDefault="00BF6129" w:rsidP="008F6EC3">
            <w:pPr>
              <w:pStyle w:val="Tabletext"/>
              <w:jc w:val="center"/>
              <w:rPr>
                <w:lang w:val="en-US"/>
              </w:rPr>
            </w:pPr>
          </w:p>
          <w:p w:rsidR="00BF6129" w:rsidRPr="00E97721" w:rsidRDefault="00BF6129" w:rsidP="008F6EC3">
            <w:pPr>
              <w:pStyle w:val="Tabletext"/>
              <w:jc w:val="center"/>
              <w:rPr>
                <w:lang w:val="en-US"/>
              </w:rPr>
            </w:pPr>
            <w:r w:rsidRPr="00E97721">
              <w:rPr>
                <w:lang w:val="en-US"/>
              </w:rPr>
              <w:t>For E-UTRA:</w:t>
            </w:r>
          </w:p>
          <w:p w:rsidR="00BF6129" w:rsidRPr="00BF6129" w:rsidRDefault="00BF6129" w:rsidP="008F6EC3">
            <w:pPr>
              <w:pStyle w:val="Tabletext"/>
              <w:jc w:val="center"/>
            </w:pPr>
            <w:r w:rsidRPr="00BF6129">
              <w:t>QPSK/16-QAM/64-QAM</w:t>
            </w:r>
          </w:p>
        </w:tc>
      </w:tr>
      <w:tr w:rsidR="00BF6129" w:rsidRPr="00BF6129" w:rsidTr="00EC1E6D">
        <w:trPr>
          <w:cantSplit/>
          <w:jc w:val="center"/>
        </w:trPr>
        <w:tc>
          <w:tcPr>
            <w:tcW w:w="1526" w:type="dxa"/>
          </w:tcPr>
          <w:p w:rsidR="00BF6129" w:rsidRPr="00BF6129" w:rsidRDefault="00BF6129" w:rsidP="007E0C7B">
            <w:pPr>
              <w:pStyle w:val="Tabletext"/>
              <w:jc w:val="left"/>
            </w:pPr>
            <w:r w:rsidRPr="00BF6129">
              <w:t>Emission bandwidth</w:t>
            </w:r>
          </w:p>
        </w:tc>
        <w:tc>
          <w:tcPr>
            <w:tcW w:w="2551" w:type="dxa"/>
          </w:tcPr>
          <w:p w:rsidR="00BF6129" w:rsidRPr="00BF6129" w:rsidRDefault="00BF6129" w:rsidP="008F6EC3">
            <w:pPr>
              <w:pStyle w:val="Tabletext"/>
              <w:jc w:val="center"/>
            </w:pPr>
            <w:r w:rsidRPr="00BF6129">
              <w:t>[1]</w:t>
            </w:r>
            <w:r w:rsidR="00E97721">
              <w:t>,</w:t>
            </w:r>
            <w:r w:rsidRPr="00BF6129">
              <w:t xml:space="preserve"> [25]</w:t>
            </w:r>
          </w:p>
        </w:tc>
        <w:tc>
          <w:tcPr>
            <w:tcW w:w="1701" w:type="dxa"/>
          </w:tcPr>
          <w:p w:rsidR="00BF6129" w:rsidRPr="00BF6129" w:rsidRDefault="00BF6129" w:rsidP="008F6EC3">
            <w:pPr>
              <w:pStyle w:val="Tabletext"/>
              <w:jc w:val="center"/>
            </w:pPr>
            <w:r w:rsidRPr="00BF6129">
              <w:t>[20]</w:t>
            </w:r>
          </w:p>
        </w:tc>
        <w:tc>
          <w:tcPr>
            <w:tcW w:w="1701" w:type="dxa"/>
          </w:tcPr>
          <w:p w:rsidR="00BF6129" w:rsidRPr="00BF6129" w:rsidRDefault="00BF6129" w:rsidP="008F6EC3">
            <w:pPr>
              <w:pStyle w:val="Tabletext"/>
              <w:jc w:val="center"/>
            </w:pPr>
            <w:r w:rsidRPr="00BF6129">
              <w:t>[20]</w:t>
            </w:r>
          </w:p>
        </w:tc>
        <w:tc>
          <w:tcPr>
            <w:tcW w:w="1701" w:type="dxa"/>
          </w:tcPr>
          <w:p w:rsidR="00BF6129" w:rsidRPr="00BF6129" w:rsidRDefault="00BF6129" w:rsidP="008F6EC3">
            <w:pPr>
              <w:pStyle w:val="Tabletext"/>
              <w:jc w:val="center"/>
            </w:pPr>
          </w:p>
        </w:tc>
        <w:tc>
          <w:tcPr>
            <w:tcW w:w="1843" w:type="dxa"/>
          </w:tcPr>
          <w:p w:rsidR="00BF6129" w:rsidRPr="00BF6129" w:rsidRDefault="00BF6129" w:rsidP="008F6EC3">
            <w:pPr>
              <w:pStyle w:val="Tabletext"/>
              <w:jc w:val="center"/>
            </w:pPr>
          </w:p>
        </w:tc>
        <w:tc>
          <w:tcPr>
            <w:tcW w:w="3436" w:type="dxa"/>
          </w:tcPr>
          <w:p w:rsidR="00BF6129" w:rsidRPr="00BF6129" w:rsidRDefault="00BF6129" w:rsidP="008F6EC3">
            <w:pPr>
              <w:pStyle w:val="Tabletext"/>
              <w:jc w:val="center"/>
            </w:pPr>
            <w:r w:rsidRPr="00BF6129">
              <w:t>[2]</w:t>
            </w:r>
            <w:r w:rsidR="008F6EC3">
              <w:t>,</w:t>
            </w:r>
            <w:r w:rsidRPr="00BF6129">
              <w:t xml:space="preserve"> [25]</w:t>
            </w:r>
          </w:p>
        </w:tc>
      </w:tr>
      <w:tr w:rsidR="00BF6129" w:rsidRPr="00BF6129" w:rsidTr="00EC1E6D">
        <w:trPr>
          <w:cantSplit/>
          <w:jc w:val="center"/>
        </w:trPr>
        <w:tc>
          <w:tcPr>
            <w:tcW w:w="1526" w:type="dxa"/>
          </w:tcPr>
          <w:p w:rsidR="00BF6129" w:rsidRPr="00BF6129" w:rsidRDefault="00BF6129" w:rsidP="007E0C7B">
            <w:pPr>
              <w:pStyle w:val="Tabletext"/>
              <w:jc w:val="left"/>
            </w:pPr>
            <w:r w:rsidRPr="00BF6129">
              <w:t>–3 dB</w:t>
            </w:r>
          </w:p>
        </w:tc>
        <w:tc>
          <w:tcPr>
            <w:tcW w:w="2551" w:type="dxa"/>
          </w:tcPr>
          <w:p w:rsidR="00BF6129" w:rsidRPr="00BF6129" w:rsidRDefault="00BF6129" w:rsidP="008F6EC3">
            <w:pPr>
              <w:pStyle w:val="Tabletext"/>
              <w:jc w:val="center"/>
            </w:pPr>
          </w:p>
        </w:tc>
        <w:tc>
          <w:tcPr>
            <w:tcW w:w="1701" w:type="dxa"/>
          </w:tcPr>
          <w:p w:rsidR="00BF6129" w:rsidRPr="00BF6129" w:rsidRDefault="00BF6129" w:rsidP="008F6EC3">
            <w:pPr>
              <w:pStyle w:val="Tabletext"/>
              <w:jc w:val="center"/>
            </w:pPr>
          </w:p>
        </w:tc>
        <w:tc>
          <w:tcPr>
            <w:tcW w:w="1701" w:type="dxa"/>
          </w:tcPr>
          <w:p w:rsidR="00BF6129" w:rsidRPr="00BF6129" w:rsidRDefault="00BF6129" w:rsidP="008F6EC3">
            <w:pPr>
              <w:pStyle w:val="Tabletext"/>
              <w:jc w:val="center"/>
            </w:pPr>
          </w:p>
        </w:tc>
        <w:tc>
          <w:tcPr>
            <w:tcW w:w="1701" w:type="dxa"/>
          </w:tcPr>
          <w:p w:rsidR="00BF6129" w:rsidRPr="00BF6129" w:rsidRDefault="00BF6129" w:rsidP="008F6EC3">
            <w:pPr>
              <w:pStyle w:val="Tabletext"/>
              <w:jc w:val="center"/>
            </w:pPr>
          </w:p>
        </w:tc>
        <w:tc>
          <w:tcPr>
            <w:tcW w:w="1843" w:type="dxa"/>
          </w:tcPr>
          <w:p w:rsidR="00BF6129" w:rsidRPr="00BF6129" w:rsidRDefault="00BF6129" w:rsidP="008F6EC3">
            <w:pPr>
              <w:pStyle w:val="Tabletext"/>
              <w:jc w:val="center"/>
            </w:pPr>
          </w:p>
        </w:tc>
        <w:tc>
          <w:tcPr>
            <w:tcW w:w="3436" w:type="dxa"/>
          </w:tcPr>
          <w:p w:rsidR="00BF6129" w:rsidRPr="00BF6129" w:rsidRDefault="00BF6129" w:rsidP="008F6EC3">
            <w:pPr>
              <w:pStyle w:val="Tabletext"/>
              <w:jc w:val="center"/>
            </w:pPr>
          </w:p>
        </w:tc>
      </w:tr>
      <w:tr w:rsidR="00BF6129" w:rsidRPr="00BF6129" w:rsidTr="00EC1E6D">
        <w:trPr>
          <w:cantSplit/>
          <w:jc w:val="center"/>
        </w:trPr>
        <w:tc>
          <w:tcPr>
            <w:tcW w:w="1526" w:type="dxa"/>
          </w:tcPr>
          <w:p w:rsidR="00BF6129" w:rsidRPr="00BF6129" w:rsidRDefault="00BF6129" w:rsidP="007E0C7B">
            <w:pPr>
              <w:pStyle w:val="Tabletext"/>
              <w:jc w:val="left"/>
            </w:pPr>
            <w:r w:rsidRPr="00BF6129">
              <w:t>–20 dB</w:t>
            </w:r>
          </w:p>
        </w:tc>
        <w:tc>
          <w:tcPr>
            <w:tcW w:w="2551" w:type="dxa"/>
          </w:tcPr>
          <w:p w:rsidR="00BF6129" w:rsidRPr="00BF6129" w:rsidRDefault="00BF6129" w:rsidP="008F6EC3">
            <w:pPr>
              <w:pStyle w:val="Tabletext"/>
              <w:jc w:val="center"/>
            </w:pPr>
          </w:p>
        </w:tc>
        <w:tc>
          <w:tcPr>
            <w:tcW w:w="1701" w:type="dxa"/>
          </w:tcPr>
          <w:p w:rsidR="00BF6129" w:rsidRPr="00BF6129" w:rsidRDefault="00BF6129" w:rsidP="008F6EC3">
            <w:pPr>
              <w:pStyle w:val="Tabletext"/>
              <w:jc w:val="center"/>
            </w:pPr>
          </w:p>
        </w:tc>
        <w:tc>
          <w:tcPr>
            <w:tcW w:w="1701" w:type="dxa"/>
          </w:tcPr>
          <w:p w:rsidR="00BF6129" w:rsidRPr="00BF6129" w:rsidRDefault="00BF6129" w:rsidP="008F6EC3">
            <w:pPr>
              <w:pStyle w:val="Tabletext"/>
              <w:jc w:val="center"/>
            </w:pPr>
          </w:p>
        </w:tc>
        <w:tc>
          <w:tcPr>
            <w:tcW w:w="1701" w:type="dxa"/>
          </w:tcPr>
          <w:p w:rsidR="00BF6129" w:rsidRPr="00BF6129" w:rsidRDefault="00BF6129" w:rsidP="008F6EC3">
            <w:pPr>
              <w:pStyle w:val="Tabletext"/>
              <w:jc w:val="center"/>
            </w:pPr>
          </w:p>
        </w:tc>
        <w:tc>
          <w:tcPr>
            <w:tcW w:w="1843" w:type="dxa"/>
          </w:tcPr>
          <w:p w:rsidR="00BF6129" w:rsidRPr="00BF6129" w:rsidRDefault="00BF6129" w:rsidP="008F6EC3">
            <w:pPr>
              <w:pStyle w:val="Tabletext"/>
              <w:jc w:val="center"/>
            </w:pPr>
          </w:p>
        </w:tc>
        <w:tc>
          <w:tcPr>
            <w:tcW w:w="3436" w:type="dxa"/>
          </w:tcPr>
          <w:p w:rsidR="00BF6129" w:rsidRPr="00BF6129" w:rsidRDefault="00BF6129" w:rsidP="008F6EC3">
            <w:pPr>
              <w:pStyle w:val="Tabletext"/>
              <w:jc w:val="center"/>
            </w:pPr>
          </w:p>
        </w:tc>
      </w:tr>
      <w:tr w:rsidR="00BF6129" w:rsidRPr="00BF6129" w:rsidTr="00EC1E6D">
        <w:trPr>
          <w:cantSplit/>
          <w:jc w:val="center"/>
        </w:trPr>
        <w:tc>
          <w:tcPr>
            <w:tcW w:w="1526" w:type="dxa"/>
          </w:tcPr>
          <w:p w:rsidR="00BF6129" w:rsidRPr="00BF6129" w:rsidRDefault="00BF6129" w:rsidP="007E0C7B">
            <w:pPr>
              <w:pStyle w:val="Tabletext"/>
              <w:jc w:val="left"/>
            </w:pPr>
            <w:r w:rsidRPr="00BF6129">
              <w:t>–60 dB</w:t>
            </w:r>
          </w:p>
        </w:tc>
        <w:tc>
          <w:tcPr>
            <w:tcW w:w="2551" w:type="dxa"/>
          </w:tcPr>
          <w:p w:rsidR="00BF6129" w:rsidRPr="00BF6129" w:rsidRDefault="00BF6129" w:rsidP="008F6EC3">
            <w:pPr>
              <w:pStyle w:val="Tabletext"/>
              <w:jc w:val="center"/>
            </w:pPr>
          </w:p>
        </w:tc>
        <w:tc>
          <w:tcPr>
            <w:tcW w:w="1701" w:type="dxa"/>
          </w:tcPr>
          <w:p w:rsidR="00BF6129" w:rsidRPr="00BF6129" w:rsidRDefault="00BF6129" w:rsidP="008F6EC3">
            <w:pPr>
              <w:pStyle w:val="Tabletext"/>
              <w:jc w:val="center"/>
            </w:pPr>
          </w:p>
        </w:tc>
        <w:tc>
          <w:tcPr>
            <w:tcW w:w="1701" w:type="dxa"/>
          </w:tcPr>
          <w:p w:rsidR="00BF6129" w:rsidRPr="00BF6129" w:rsidRDefault="00BF6129" w:rsidP="008F6EC3">
            <w:pPr>
              <w:pStyle w:val="Tabletext"/>
              <w:jc w:val="center"/>
            </w:pPr>
          </w:p>
        </w:tc>
        <w:tc>
          <w:tcPr>
            <w:tcW w:w="1701" w:type="dxa"/>
          </w:tcPr>
          <w:p w:rsidR="00BF6129" w:rsidRPr="00BF6129" w:rsidRDefault="00BF6129" w:rsidP="008F6EC3">
            <w:pPr>
              <w:pStyle w:val="Tabletext"/>
              <w:jc w:val="center"/>
            </w:pPr>
          </w:p>
        </w:tc>
        <w:tc>
          <w:tcPr>
            <w:tcW w:w="1843" w:type="dxa"/>
          </w:tcPr>
          <w:p w:rsidR="00BF6129" w:rsidRPr="00BF6129" w:rsidRDefault="00BF6129" w:rsidP="008F6EC3">
            <w:pPr>
              <w:pStyle w:val="Tabletext"/>
              <w:jc w:val="center"/>
            </w:pPr>
          </w:p>
        </w:tc>
        <w:tc>
          <w:tcPr>
            <w:tcW w:w="3436" w:type="dxa"/>
          </w:tcPr>
          <w:p w:rsidR="00BF6129" w:rsidRPr="00BF6129" w:rsidRDefault="00BF6129" w:rsidP="008F6EC3">
            <w:pPr>
              <w:pStyle w:val="Tabletext"/>
              <w:jc w:val="center"/>
            </w:pPr>
          </w:p>
        </w:tc>
      </w:tr>
      <w:tr w:rsidR="00BF6129" w:rsidRPr="00BF6129" w:rsidTr="00EC1E6D">
        <w:trPr>
          <w:cantSplit/>
          <w:jc w:val="center"/>
        </w:trPr>
        <w:tc>
          <w:tcPr>
            <w:tcW w:w="1526" w:type="dxa"/>
          </w:tcPr>
          <w:p w:rsidR="00BF6129" w:rsidRPr="00BF6129" w:rsidRDefault="00BF6129" w:rsidP="007E0C7B">
            <w:pPr>
              <w:pStyle w:val="Tabletext"/>
              <w:jc w:val="left"/>
            </w:pPr>
            <w:r w:rsidRPr="00BF6129">
              <w:t>Receiver NF (worst case)</w:t>
            </w:r>
          </w:p>
        </w:tc>
        <w:tc>
          <w:tcPr>
            <w:tcW w:w="2551" w:type="dxa"/>
          </w:tcPr>
          <w:p w:rsidR="00BF6129" w:rsidRPr="00BF6129" w:rsidRDefault="00BF6129" w:rsidP="008F6EC3">
            <w:pPr>
              <w:pStyle w:val="Tabletext"/>
              <w:jc w:val="center"/>
            </w:pPr>
            <w:r w:rsidRPr="00BF6129">
              <w:t>9 dB</w:t>
            </w:r>
          </w:p>
        </w:tc>
        <w:tc>
          <w:tcPr>
            <w:tcW w:w="1701" w:type="dxa"/>
          </w:tcPr>
          <w:p w:rsidR="00BF6129" w:rsidRPr="00BF6129" w:rsidRDefault="00BF6129" w:rsidP="008F6EC3">
            <w:pPr>
              <w:pStyle w:val="Tabletext"/>
              <w:jc w:val="center"/>
            </w:pPr>
            <w:r w:rsidRPr="00BF6129">
              <w:t>9 dB</w:t>
            </w:r>
          </w:p>
        </w:tc>
        <w:tc>
          <w:tcPr>
            <w:tcW w:w="1701" w:type="dxa"/>
          </w:tcPr>
          <w:p w:rsidR="00BF6129" w:rsidRPr="00BF6129" w:rsidRDefault="00BF6129" w:rsidP="008F6EC3">
            <w:pPr>
              <w:pStyle w:val="Tabletext"/>
              <w:jc w:val="center"/>
            </w:pPr>
            <w:r w:rsidRPr="00BF6129">
              <w:t>9 dB</w:t>
            </w:r>
          </w:p>
        </w:tc>
        <w:tc>
          <w:tcPr>
            <w:tcW w:w="1701" w:type="dxa"/>
          </w:tcPr>
          <w:p w:rsidR="00BF6129" w:rsidRPr="00BF6129" w:rsidRDefault="00BF6129" w:rsidP="008F6EC3">
            <w:pPr>
              <w:pStyle w:val="Tabletext"/>
              <w:jc w:val="center"/>
            </w:pPr>
            <w:r w:rsidRPr="00BF6129">
              <w:t>9 dB</w:t>
            </w:r>
          </w:p>
        </w:tc>
        <w:tc>
          <w:tcPr>
            <w:tcW w:w="1843" w:type="dxa"/>
          </w:tcPr>
          <w:p w:rsidR="00BF6129" w:rsidRPr="00BF6129" w:rsidRDefault="00BF6129" w:rsidP="008F6EC3">
            <w:pPr>
              <w:pStyle w:val="Tabletext"/>
              <w:jc w:val="center"/>
            </w:pPr>
            <w:r w:rsidRPr="00BF6129">
              <w:t>9 dB</w:t>
            </w:r>
          </w:p>
        </w:tc>
        <w:tc>
          <w:tcPr>
            <w:tcW w:w="3436" w:type="dxa"/>
          </w:tcPr>
          <w:p w:rsidR="00BF6129" w:rsidRPr="00BF6129" w:rsidRDefault="00BF6129" w:rsidP="008F6EC3">
            <w:pPr>
              <w:pStyle w:val="Tabletext"/>
              <w:jc w:val="center"/>
            </w:pPr>
            <w:r w:rsidRPr="00BF6129">
              <w:t>9 dB</w:t>
            </w:r>
          </w:p>
        </w:tc>
      </w:tr>
    </w:tbl>
    <w:p w:rsidR="00340FC3" w:rsidRDefault="00340FC3"/>
    <w:p w:rsidR="001E299B" w:rsidRDefault="001E299B"/>
    <w:p w:rsidR="001E299B" w:rsidRDefault="001E299B"/>
    <w:p w:rsidR="001E299B" w:rsidRDefault="001E299B"/>
    <w:p w:rsidR="001E299B" w:rsidRDefault="001E299B"/>
    <w:p w:rsidR="001E299B" w:rsidRDefault="001E299B"/>
    <w:p w:rsidR="001E299B" w:rsidRDefault="001E299B"/>
    <w:p w:rsidR="001E299B" w:rsidRDefault="001E299B"/>
    <w:p w:rsidR="001E299B" w:rsidRDefault="001E299B"/>
    <w:p w:rsidR="001E299B" w:rsidRDefault="001E299B"/>
    <w:p w:rsidR="001E299B" w:rsidRDefault="001E299B" w:rsidP="001E299B">
      <w:pPr>
        <w:pStyle w:val="TableNo"/>
      </w:pPr>
      <w:r w:rsidRPr="00BF6129">
        <w:rPr>
          <w:lang w:val="en-US"/>
        </w:rPr>
        <w:lastRenderedPageBreak/>
        <w:t>TABLE 9A</w:t>
      </w:r>
      <w:r>
        <w:rPr>
          <w:lang w:val="en-US"/>
        </w:rPr>
        <w:t xml:space="preserve"> (</w:t>
      </w:r>
      <w:r w:rsidRPr="00902250">
        <w:rPr>
          <w:i/>
          <w:iCs/>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551"/>
        <w:gridCol w:w="1701"/>
        <w:gridCol w:w="1701"/>
        <w:gridCol w:w="1701"/>
        <w:gridCol w:w="1843"/>
        <w:gridCol w:w="3436"/>
      </w:tblGrid>
      <w:tr w:rsidR="001E299B" w:rsidRPr="00A76601" w:rsidTr="00EC1E6D">
        <w:trPr>
          <w:cantSplit/>
          <w:jc w:val="center"/>
        </w:trPr>
        <w:tc>
          <w:tcPr>
            <w:tcW w:w="1526" w:type="dxa"/>
            <w:vAlign w:val="center"/>
          </w:tcPr>
          <w:p w:rsidR="001E299B" w:rsidRPr="0035000A" w:rsidRDefault="001E299B" w:rsidP="002E7EC0">
            <w:pPr>
              <w:pStyle w:val="Tablehead"/>
            </w:pPr>
            <w:r w:rsidRPr="0035000A">
              <w:t>Parameter</w:t>
            </w:r>
          </w:p>
        </w:tc>
        <w:tc>
          <w:tcPr>
            <w:tcW w:w="2551" w:type="dxa"/>
            <w:vAlign w:val="center"/>
          </w:tcPr>
          <w:p w:rsidR="001E299B" w:rsidRPr="0035000A" w:rsidRDefault="001E299B" w:rsidP="002E7EC0">
            <w:pPr>
              <w:pStyle w:val="Tablehead"/>
            </w:pPr>
            <w:r w:rsidRPr="0035000A">
              <w:t>IMT</w:t>
            </w:r>
            <w:r w:rsidRPr="0035000A">
              <w:noBreakHyphen/>
              <w:t>2000 CDMA Direct Spread [1], [25]</w:t>
            </w:r>
          </w:p>
        </w:tc>
        <w:tc>
          <w:tcPr>
            <w:tcW w:w="6946" w:type="dxa"/>
            <w:gridSpan w:val="4"/>
            <w:vAlign w:val="center"/>
          </w:tcPr>
          <w:p w:rsidR="001E299B" w:rsidRPr="0035000A" w:rsidRDefault="001E299B" w:rsidP="002E7EC0">
            <w:pPr>
              <w:pStyle w:val="Tablehead"/>
            </w:pPr>
            <w:r w:rsidRPr="0035000A">
              <w:t>IMT</w:t>
            </w:r>
            <w:r w:rsidRPr="0035000A">
              <w:noBreakHyphen/>
              <w:t xml:space="preserve">2000 CDMA </w:t>
            </w:r>
            <w:r w:rsidRPr="0035000A">
              <w:br/>
              <w:t>Multi-Carrier</w:t>
            </w:r>
            <w:r w:rsidRPr="0035000A">
              <w:rPr>
                <w:vertAlign w:val="superscript"/>
              </w:rPr>
              <w:t>(1)</w:t>
            </w:r>
          </w:p>
        </w:tc>
        <w:tc>
          <w:tcPr>
            <w:tcW w:w="3436" w:type="dxa"/>
            <w:vAlign w:val="center"/>
          </w:tcPr>
          <w:p w:rsidR="001E299B" w:rsidRPr="0035000A" w:rsidRDefault="001E299B" w:rsidP="002E7EC0">
            <w:pPr>
              <w:pStyle w:val="Tablehead"/>
              <w:rPr>
                <w:highlight w:val="yellow"/>
                <w:lang w:val="en-US"/>
              </w:rPr>
            </w:pPr>
            <w:r w:rsidRPr="0035000A">
              <w:rPr>
                <w:lang w:val="en-US"/>
              </w:rPr>
              <w:t>IMT</w:t>
            </w:r>
            <w:r w:rsidRPr="0035000A">
              <w:rPr>
                <w:lang w:val="en-US"/>
              </w:rPr>
              <w:noBreakHyphen/>
              <w:t xml:space="preserve">2000 CDMA TDD </w:t>
            </w:r>
            <w:r w:rsidRPr="0035000A">
              <w:rPr>
                <w:lang w:val="en-US"/>
              </w:rPr>
              <w:br/>
              <w:t>(time-code) [2], [25]</w:t>
            </w:r>
          </w:p>
        </w:tc>
      </w:tr>
      <w:tr w:rsidR="00BF6129" w:rsidRPr="00A76601" w:rsidTr="00EC1E6D">
        <w:trPr>
          <w:cantSplit/>
          <w:jc w:val="center"/>
        </w:trPr>
        <w:tc>
          <w:tcPr>
            <w:tcW w:w="1526" w:type="dxa"/>
          </w:tcPr>
          <w:p w:rsidR="00BF6129" w:rsidRPr="00BF6129" w:rsidRDefault="00BF6129" w:rsidP="00A16C47">
            <w:pPr>
              <w:pStyle w:val="Tabletext"/>
              <w:jc w:val="left"/>
              <w:rPr>
                <w:lang w:val="en-US"/>
              </w:rPr>
            </w:pPr>
            <w:r w:rsidRPr="00BF6129">
              <w:rPr>
                <w:lang w:val="en-US"/>
              </w:rPr>
              <w:t>Thermal noise in specified bandwidth</w:t>
            </w:r>
            <w:r w:rsidRPr="00A16C47">
              <w:rPr>
                <w:vertAlign w:val="superscript"/>
                <w:lang w:val="en-US"/>
              </w:rPr>
              <w:t>(12)</w:t>
            </w:r>
          </w:p>
        </w:tc>
        <w:tc>
          <w:tcPr>
            <w:tcW w:w="2551" w:type="dxa"/>
          </w:tcPr>
          <w:p w:rsidR="00BF6129" w:rsidRPr="00BF6129" w:rsidRDefault="00BF6129" w:rsidP="008F6EC3">
            <w:pPr>
              <w:pStyle w:val="Tabletext"/>
              <w:jc w:val="center"/>
              <w:rPr>
                <w:lang w:val="en-US"/>
              </w:rPr>
            </w:pPr>
            <w:r w:rsidRPr="00BF6129">
              <w:sym w:font="Symbol" w:char="F02D"/>
            </w:r>
            <w:r w:rsidRPr="00BF6129">
              <w:rPr>
                <w:lang w:val="en-US"/>
              </w:rPr>
              <w:t xml:space="preserve">108 dBm in </w:t>
            </w:r>
            <w:r w:rsidRPr="00BF6129">
              <w:rPr>
                <w:lang w:val="en-US"/>
              </w:rPr>
              <w:br/>
              <w:t>3.84 MHz</w:t>
            </w:r>
          </w:p>
          <w:p w:rsidR="00BF6129" w:rsidRPr="00BF6129" w:rsidRDefault="00BF6129" w:rsidP="008F6EC3">
            <w:pPr>
              <w:pStyle w:val="Tabletext"/>
              <w:jc w:val="center"/>
              <w:rPr>
                <w:lang w:val="en-US"/>
              </w:rPr>
            </w:pPr>
            <w:r w:rsidRPr="00BF6129">
              <w:rPr>
                <w:lang w:val="en-US"/>
              </w:rPr>
              <w:t>For E-UTRA:</w:t>
            </w:r>
          </w:p>
          <w:p w:rsidR="00BF6129" w:rsidRPr="00BF6129" w:rsidRDefault="00A16C47" w:rsidP="00A16C47">
            <w:pPr>
              <w:pStyle w:val="Tabletext"/>
              <w:jc w:val="center"/>
              <w:rPr>
                <w:lang w:val="en-US"/>
              </w:rPr>
            </w:pPr>
            <w:r>
              <w:rPr>
                <w:lang w:val="en-US"/>
              </w:rPr>
              <w:t>–</w:t>
            </w:r>
            <w:r w:rsidR="00BF6129" w:rsidRPr="00BF6129">
              <w:rPr>
                <w:lang w:val="en-US"/>
              </w:rPr>
              <w:t>112.5 dBm in 1.4</w:t>
            </w:r>
            <w:r>
              <w:rPr>
                <w:lang w:val="en-US"/>
              </w:rPr>
              <w:t> </w:t>
            </w:r>
            <w:r w:rsidR="00BF6129" w:rsidRPr="00BF6129">
              <w:rPr>
                <w:lang w:val="en-US"/>
              </w:rPr>
              <w:t>MHz</w:t>
            </w:r>
          </w:p>
          <w:p w:rsidR="00BF6129" w:rsidRPr="00BF6129" w:rsidRDefault="00A16C47" w:rsidP="00A16C47">
            <w:pPr>
              <w:pStyle w:val="Tabletext"/>
              <w:jc w:val="center"/>
              <w:rPr>
                <w:lang w:val="en-US"/>
              </w:rPr>
            </w:pPr>
            <w:r>
              <w:rPr>
                <w:lang w:val="en-US"/>
              </w:rPr>
              <w:t>–</w:t>
            </w:r>
            <w:r w:rsidR="00BF6129" w:rsidRPr="00BF6129">
              <w:rPr>
                <w:lang w:val="en-US"/>
              </w:rPr>
              <w:t>109.2 dBm in 3</w:t>
            </w:r>
            <w:r>
              <w:rPr>
                <w:lang w:val="en-US"/>
              </w:rPr>
              <w:t> </w:t>
            </w:r>
            <w:r w:rsidR="00BF6129" w:rsidRPr="00BF6129">
              <w:rPr>
                <w:lang w:val="en-US"/>
              </w:rPr>
              <w:t>MHz</w:t>
            </w:r>
          </w:p>
          <w:p w:rsidR="00BF6129" w:rsidRPr="00BF6129" w:rsidRDefault="00A16C47" w:rsidP="008F6EC3">
            <w:pPr>
              <w:pStyle w:val="Tabletext"/>
              <w:jc w:val="center"/>
              <w:rPr>
                <w:lang w:val="en-US"/>
              </w:rPr>
            </w:pPr>
            <w:r>
              <w:rPr>
                <w:lang w:val="en-US"/>
              </w:rPr>
              <w:t>–</w:t>
            </w:r>
            <w:r w:rsidR="00BF6129" w:rsidRPr="00BF6129">
              <w:rPr>
                <w:lang w:val="en-US"/>
              </w:rPr>
              <w:t>107 dBm in 5 MHz</w:t>
            </w:r>
          </w:p>
          <w:p w:rsidR="00BF6129" w:rsidRPr="00BF6129" w:rsidRDefault="00A16C47" w:rsidP="00A16C47">
            <w:pPr>
              <w:pStyle w:val="Tabletext"/>
              <w:jc w:val="center"/>
              <w:rPr>
                <w:lang w:val="en-US"/>
              </w:rPr>
            </w:pPr>
            <w:r>
              <w:rPr>
                <w:lang w:val="en-US"/>
              </w:rPr>
              <w:t>–</w:t>
            </w:r>
            <w:r w:rsidR="00BF6129" w:rsidRPr="00BF6129">
              <w:rPr>
                <w:lang w:val="en-US"/>
              </w:rPr>
              <w:t>104 dBm in 10</w:t>
            </w:r>
            <w:r>
              <w:rPr>
                <w:lang w:val="en-US"/>
              </w:rPr>
              <w:t> </w:t>
            </w:r>
            <w:r w:rsidR="00BF6129" w:rsidRPr="00BF6129">
              <w:rPr>
                <w:lang w:val="en-US"/>
              </w:rPr>
              <w:t>MHz</w:t>
            </w:r>
          </w:p>
          <w:p w:rsidR="00BF6129" w:rsidRPr="00BF6129" w:rsidRDefault="00A16C47" w:rsidP="00A16C47">
            <w:pPr>
              <w:pStyle w:val="Tabletext"/>
              <w:jc w:val="center"/>
              <w:rPr>
                <w:lang w:val="en-US"/>
              </w:rPr>
            </w:pPr>
            <w:r>
              <w:rPr>
                <w:lang w:val="en-US"/>
              </w:rPr>
              <w:t>–</w:t>
            </w:r>
            <w:r w:rsidR="00BF6129" w:rsidRPr="00BF6129">
              <w:rPr>
                <w:lang w:val="en-US"/>
              </w:rPr>
              <w:t>102.2 dBm in 15</w:t>
            </w:r>
            <w:r>
              <w:rPr>
                <w:lang w:val="en-US"/>
              </w:rPr>
              <w:t> </w:t>
            </w:r>
            <w:r w:rsidR="00BF6129" w:rsidRPr="00BF6129">
              <w:rPr>
                <w:lang w:val="en-US"/>
              </w:rPr>
              <w:t>MHz</w:t>
            </w:r>
          </w:p>
          <w:p w:rsidR="00BF6129" w:rsidRPr="00BF6129" w:rsidRDefault="00A16C47" w:rsidP="00A16C47">
            <w:pPr>
              <w:pStyle w:val="Tabletext"/>
              <w:jc w:val="center"/>
              <w:rPr>
                <w:lang w:val="en-US"/>
              </w:rPr>
            </w:pPr>
            <w:r>
              <w:rPr>
                <w:lang w:val="en-US"/>
              </w:rPr>
              <w:t>–</w:t>
            </w:r>
            <w:r w:rsidR="00BF6129" w:rsidRPr="00BF6129">
              <w:rPr>
                <w:lang w:val="en-US"/>
              </w:rPr>
              <w:t>101 dBm in 20</w:t>
            </w:r>
            <w:r>
              <w:rPr>
                <w:lang w:val="en-US"/>
              </w:rPr>
              <w:t> </w:t>
            </w:r>
            <w:r w:rsidR="00BF6129" w:rsidRPr="00BF6129">
              <w:rPr>
                <w:lang w:val="en-US"/>
              </w:rPr>
              <w:t>MHz</w:t>
            </w:r>
          </w:p>
        </w:tc>
        <w:tc>
          <w:tcPr>
            <w:tcW w:w="1701" w:type="dxa"/>
          </w:tcPr>
          <w:p w:rsidR="00BF6129" w:rsidRPr="00BF6129" w:rsidRDefault="00BF6129" w:rsidP="008F6EC3">
            <w:pPr>
              <w:pStyle w:val="Tabletext"/>
              <w:jc w:val="center"/>
            </w:pPr>
            <w:r w:rsidRPr="00BF6129">
              <w:t>–113 dBm</w:t>
            </w:r>
          </w:p>
        </w:tc>
        <w:tc>
          <w:tcPr>
            <w:tcW w:w="1701" w:type="dxa"/>
          </w:tcPr>
          <w:p w:rsidR="00BF6129" w:rsidRPr="00BF6129" w:rsidRDefault="00BF6129" w:rsidP="008F6EC3">
            <w:pPr>
              <w:pStyle w:val="Tabletext"/>
              <w:jc w:val="center"/>
            </w:pPr>
            <w:r w:rsidRPr="00BF6129">
              <w:t>–108 dBm</w:t>
            </w:r>
          </w:p>
        </w:tc>
        <w:tc>
          <w:tcPr>
            <w:tcW w:w="1701" w:type="dxa"/>
          </w:tcPr>
          <w:p w:rsidR="00BF6129" w:rsidRPr="00BF6129" w:rsidRDefault="00A16C47" w:rsidP="008F6EC3">
            <w:pPr>
              <w:pStyle w:val="Tabletext"/>
              <w:jc w:val="center"/>
            </w:pPr>
            <w:r>
              <w:rPr>
                <w:lang w:val="en-US"/>
              </w:rPr>
              <w:t>–</w:t>
            </w:r>
            <w:r w:rsidR="00BF6129" w:rsidRPr="00BF6129">
              <w:t>113 dBm in 1.25</w:t>
            </w:r>
            <w:r>
              <w:t> </w:t>
            </w:r>
            <w:r w:rsidR="00BF6129" w:rsidRPr="00BF6129">
              <w:t>MHz</w:t>
            </w:r>
          </w:p>
        </w:tc>
        <w:tc>
          <w:tcPr>
            <w:tcW w:w="1843" w:type="dxa"/>
          </w:tcPr>
          <w:p w:rsidR="00BF6129" w:rsidRPr="00BF6129" w:rsidRDefault="00A16C47" w:rsidP="008F6EC3">
            <w:pPr>
              <w:pStyle w:val="Tabletext"/>
              <w:jc w:val="center"/>
            </w:pPr>
            <w:r>
              <w:rPr>
                <w:lang w:val="en-US"/>
              </w:rPr>
              <w:t>–</w:t>
            </w:r>
            <w:r w:rsidR="00BF6129" w:rsidRPr="00BF6129">
              <w:t>101 dBm in 20</w:t>
            </w:r>
            <w:r>
              <w:t> </w:t>
            </w:r>
            <w:r w:rsidR="00BF6129" w:rsidRPr="00BF6129">
              <w:t>MHz</w:t>
            </w:r>
          </w:p>
        </w:tc>
        <w:tc>
          <w:tcPr>
            <w:tcW w:w="3436" w:type="dxa"/>
          </w:tcPr>
          <w:p w:rsidR="00BF6129" w:rsidRPr="00BF6129" w:rsidRDefault="00BF6129" w:rsidP="008F6EC3">
            <w:pPr>
              <w:pStyle w:val="Tabletext"/>
              <w:jc w:val="center"/>
              <w:rPr>
                <w:lang w:val="en-US"/>
              </w:rPr>
            </w:pPr>
            <w:r w:rsidRPr="00BF6129">
              <w:rPr>
                <w:lang w:val="en-US"/>
              </w:rPr>
              <w:t xml:space="preserve">1.28 Mchip/s: –113 dBm in </w:t>
            </w:r>
            <w:r w:rsidRPr="00BF6129">
              <w:rPr>
                <w:lang w:val="en-US"/>
              </w:rPr>
              <w:br/>
              <w:t>1.28 MHz</w:t>
            </w:r>
          </w:p>
          <w:p w:rsidR="00BF6129" w:rsidRPr="00BF6129" w:rsidRDefault="00BF6129" w:rsidP="00A16C47">
            <w:pPr>
              <w:pStyle w:val="Tabletext"/>
              <w:jc w:val="center"/>
              <w:rPr>
                <w:lang w:val="en-US"/>
              </w:rPr>
            </w:pPr>
            <w:r w:rsidRPr="00BF6129">
              <w:rPr>
                <w:lang w:val="en-US"/>
              </w:rPr>
              <w:t xml:space="preserve">3.84 Mchip/s: </w:t>
            </w:r>
            <w:r w:rsidRPr="00BF6129">
              <w:sym w:font="Symbol" w:char="F02D"/>
            </w:r>
            <w:r w:rsidRPr="00BF6129">
              <w:rPr>
                <w:lang w:val="en-US"/>
              </w:rPr>
              <w:t>108 dBm in 3.84</w:t>
            </w:r>
            <w:r w:rsidR="00A16C47">
              <w:rPr>
                <w:lang w:val="en-US"/>
              </w:rPr>
              <w:t> </w:t>
            </w:r>
            <w:r w:rsidRPr="00BF6129">
              <w:rPr>
                <w:lang w:val="en-US"/>
              </w:rPr>
              <w:t>MHz</w:t>
            </w:r>
          </w:p>
          <w:p w:rsidR="00BF6129" w:rsidRPr="00BF6129" w:rsidRDefault="00BF6129" w:rsidP="00A16C47">
            <w:pPr>
              <w:pStyle w:val="Tabletext"/>
              <w:jc w:val="center"/>
              <w:rPr>
                <w:lang w:val="en-US"/>
              </w:rPr>
            </w:pPr>
            <w:r w:rsidRPr="00BF6129">
              <w:rPr>
                <w:lang w:val="en-US"/>
              </w:rPr>
              <w:t xml:space="preserve">7.68 Mchip/s: </w:t>
            </w:r>
            <w:r w:rsidRPr="00BF6129">
              <w:sym w:font="Symbol" w:char="F02D"/>
            </w:r>
            <w:r w:rsidRPr="00BF6129">
              <w:rPr>
                <w:lang w:val="en-US"/>
              </w:rPr>
              <w:t>105 dBm in 7.68</w:t>
            </w:r>
            <w:r w:rsidR="00A16C47">
              <w:rPr>
                <w:lang w:val="en-US"/>
              </w:rPr>
              <w:t> </w:t>
            </w:r>
            <w:r w:rsidRPr="00BF6129">
              <w:rPr>
                <w:lang w:val="en-US"/>
              </w:rPr>
              <w:t>MHz</w:t>
            </w:r>
          </w:p>
          <w:p w:rsidR="00BF6129" w:rsidRPr="00BF6129" w:rsidRDefault="00BF6129" w:rsidP="008F6EC3">
            <w:pPr>
              <w:pStyle w:val="Tabletext"/>
              <w:jc w:val="center"/>
              <w:rPr>
                <w:lang w:val="en-US"/>
              </w:rPr>
            </w:pPr>
          </w:p>
          <w:p w:rsidR="00BF6129" w:rsidRPr="00BF6129" w:rsidRDefault="00BF6129" w:rsidP="008F6EC3">
            <w:pPr>
              <w:pStyle w:val="Tabletext"/>
              <w:jc w:val="center"/>
              <w:rPr>
                <w:lang w:val="en-US"/>
              </w:rPr>
            </w:pPr>
            <w:r w:rsidRPr="00BF6129">
              <w:rPr>
                <w:lang w:val="en-US"/>
              </w:rPr>
              <w:t>For E-UTRA:</w:t>
            </w:r>
          </w:p>
          <w:p w:rsidR="00BF6129" w:rsidRPr="00BF6129" w:rsidRDefault="00A16C47" w:rsidP="008F6EC3">
            <w:pPr>
              <w:pStyle w:val="Tabletext"/>
              <w:jc w:val="center"/>
              <w:rPr>
                <w:lang w:val="en-US"/>
              </w:rPr>
            </w:pPr>
            <w:r>
              <w:rPr>
                <w:lang w:val="en-US"/>
              </w:rPr>
              <w:t>–</w:t>
            </w:r>
            <w:r w:rsidR="00BF6129" w:rsidRPr="00BF6129">
              <w:rPr>
                <w:lang w:val="en-US"/>
              </w:rPr>
              <w:t>112.4 dBm in 1.4 MHz</w:t>
            </w:r>
          </w:p>
          <w:p w:rsidR="00BF6129" w:rsidRPr="00BF6129" w:rsidRDefault="00A16C47" w:rsidP="008F6EC3">
            <w:pPr>
              <w:pStyle w:val="Tabletext"/>
              <w:jc w:val="center"/>
              <w:rPr>
                <w:lang w:val="en-US"/>
              </w:rPr>
            </w:pPr>
            <w:r>
              <w:rPr>
                <w:lang w:val="en-US"/>
              </w:rPr>
              <w:t>–</w:t>
            </w:r>
            <w:r w:rsidR="00BF6129" w:rsidRPr="00BF6129">
              <w:rPr>
                <w:lang w:val="en-US"/>
              </w:rPr>
              <w:t>109.2 dBm in 3 MHz</w:t>
            </w:r>
          </w:p>
          <w:p w:rsidR="00BF6129" w:rsidRPr="00BF6129" w:rsidRDefault="00A16C47" w:rsidP="008F6EC3">
            <w:pPr>
              <w:pStyle w:val="Tabletext"/>
              <w:jc w:val="center"/>
              <w:rPr>
                <w:lang w:val="en-US"/>
              </w:rPr>
            </w:pPr>
            <w:r>
              <w:rPr>
                <w:lang w:val="en-US"/>
              </w:rPr>
              <w:t>–</w:t>
            </w:r>
            <w:r w:rsidR="00BF6129" w:rsidRPr="00BF6129">
              <w:rPr>
                <w:lang w:val="en-US"/>
              </w:rPr>
              <w:t>107 dBm in 5 MHz</w:t>
            </w:r>
          </w:p>
          <w:p w:rsidR="00BF6129" w:rsidRPr="00BF6129" w:rsidRDefault="00A16C47" w:rsidP="008F6EC3">
            <w:pPr>
              <w:pStyle w:val="Tabletext"/>
              <w:jc w:val="center"/>
              <w:rPr>
                <w:lang w:val="en-US"/>
              </w:rPr>
            </w:pPr>
            <w:r>
              <w:rPr>
                <w:lang w:val="en-US"/>
              </w:rPr>
              <w:t>–</w:t>
            </w:r>
            <w:r w:rsidR="00BF6129" w:rsidRPr="00BF6129">
              <w:rPr>
                <w:lang w:val="en-US"/>
              </w:rPr>
              <w:t>104 dBm in 10 MHz</w:t>
            </w:r>
          </w:p>
          <w:p w:rsidR="00BF6129" w:rsidRPr="00BF6129" w:rsidRDefault="00A16C47" w:rsidP="008F6EC3">
            <w:pPr>
              <w:pStyle w:val="Tabletext"/>
              <w:jc w:val="center"/>
              <w:rPr>
                <w:lang w:val="en-US"/>
              </w:rPr>
            </w:pPr>
            <w:r>
              <w:rPr>
                <w:lang w:val="en-US"/>
              </w:rPr>
              <w:t>–</w:t>
            </w:r>
            <w:r w:rsidR="00BF6129" w:rsidRPr="00BF6129">
              <w:rPr>
                <w:lang w:val="en-US"/>
              </w:rPr>
              <w:t>102.2 dBm in 15 MHz</w:t>
            </w:r>
          </w:p>
          <w:p w:rsidR="00BF6129" w:rsidRPr="00BF6129" w:rsidRDefault="00A16C47" w:rsidP="00A16C47">
            <w:pPr>
              <w:pStyle w:val="Tabletext"/>
              <w:jc w:val="center"/>
              <w:rPr>
                <w:lang w:val="en-US"/>
              </w:rPr>
            </w:pPr>
            <w:r>
              <w:rPr>
                <w:lang w:val="en-US"/>
              </w:rPr>
              <w:t>–</w:t>
            </w:r>
            <w:r w:rsidR="00BF6129" w:rsidRPr="00BF6129">
              <w:rPr>
                <w:lang w:val="en-US"/>
              </w:rPr>
              <w:t>101 dBm in 20 MHz</w:t>
            </w:r>
          </w:p>
        </w:tc>
      </w:tr>
      <w:tr w:rsidR="00BF6129" w:rsidRPr="00A76601" w:rsidTr="00EC1E6D">
        <w:trPr>
          <w:cantSplit/>
          <w:jc w:val="center"/>
        </w:trPr>
        <w:tc>
          <w:tcPr>
            <w:tcW w:w="1526" w:type="dxa"/>
          </w:tcPr>
          <w:p w:rsidR="00BF6129" w:rsidRPr="00BF6129" w:rsidRDefault="00BF6129" w:rsidP="007E0C7B">
            <w:pPr>
              <w:pStyle w:val="Tabletext"/>
              <w:jc w:val="left"/>
            </w:pPr>
            <w:r w:rsidRPr="00BF6129">
              <w:t>Receiver thermal noise level</w:t>
            </w:r>
          </w:p>
        </w:tc>
        <w:tc>
          <w:tcPr>
            <w:tcW w:w="2551" w:type="dxa"/>
          </w:tcPr>
          <w:p w:rsidR="00BF6129" w:rsidRPr="00BF6129" w:rsidRDefault="00BF6129" w:rsidP="008F6EC3">
            <w:pPr>
              <w:pStyle w:val="Tabletext"/>
              <w:jc w:val="center"/>
              <w:rPr>
                <w:lang w:val="en-US"/>
              </w:rPr>
            </w:pPr>
            <w:r w:rsidRPr="00BF6129">
              <w:rPr>
                <w:lang w:val="en-US"/>
              </w:rPr>
              <w:t>–99 dBm in 3.84 MHz</w:t>
            </w:r>
          </w:p>
          <w:p w:rsidR="00BF6129" w:rsidRPr="00BF6129" w:rsidRDefault="00BF6129" w:rsidP="008F6EC3">
            <w:pPr>
              <w:pStyle w:val="Tabletext"/>
              <w:jc w:val="center"/>
              <w:rPr>
                <w:lang w:val="en-US"/>
              </w:rPr>
            </w:pPr>
            <w:r w:rsidRPr="00BF6129">
              <w:rPr>
                <w:lang w:val="en-US"/>
              </w:rPr>
              <w:t>For E-UTRA:</w:t>
            </w:r>
          </w:p>
          <w:p w:rsidR="00BF6129" w:rsidRPr="00BF6129" w:rsidRDefault="00E97721" w:rsidP="00A16C47">
            <w:pPr>
              <w:pStyle w:val="Tabletext"/>
              <w:jc w:val="center"/>
              <w:rPr>
                <w:lang w:val="en-US"/>
              </w:rPr>
            </w:pPr>
            <w:r>
              <w:rPr>
                <w:lang w:val="en-US"/>
              </w:rPr>
              <w:t>–</w:t>
            </w:r>
            <w:r w:rsidR="00BF6129" w:rsidRPr="00BF6129">
              <w:rPr>
                <w:lang w:val="en-US"/>
              </w:rPr>
              <w:t>103.5 dBm in 1.4</w:t>
            </w:r>
            <w:r w:rsidR="00A16C47">
              <w:rPr>
                <w:lang w:val="en-US"/>
              </w:rPr>
              <w:t> </w:t>
            </w:r>
            <w:r w:rsidR="00BF6129" w:rsidRPr="00BF6129">
              <w:rPr>
                <w:lang w:val="en-US"/>
              </w:rPr>
              <w:t>MHz</w:t>
            </w:r>
          </w:p>
          <w:p w:rsidR="00BF6129" w:rsidRPr="00BF6129" w:rsidRDefault="00E97721" w:rsidP="00A16C47">
            <w:pPr>
              <w:pStyle w:val="Tabletext"/>
              <w:jc w:val="center"/>
              <w:rPr>
                <w:lang w:val="en-US"/>
              </w:rPr>
            </w:pPr>
            <w:r>
              <w:rPr>
                <w:lang w:val="en-US"/>
              </w:rPr>
              <w:t>–</w:t>
            </w:r>
            <w:r w:rsidR="00BF6129" w:rsidRPr="00BF6129">
              <w:rPr>
                <w:lang w:val="en-US"/>
              </w:rPr>
              <w:t>100.2 dBm in 3</w:t>
            </w:r>
            <w:r w:rsidR="00A16C47">
              <w:rPr>
                <w:lang w:val="en-US"/>
              </w:rPr>
              <w:t> </w:t>
            </w:r>
            <w:r w:rsidR="00BF6129" w:rsidRPr="00BF6129">
              <w:rPr>
                <w:lang w:val="en-US"/>
              </w:rPr>
              <w:t>MHz</w:t>
            </w:r>
          </w:p>
          <w:p w:rsidR="00BF6129" w:rsidRPr="00BF6129" w:rsidRDefault="00E97721" w:rsidP="008F6EC3">
            <w:pPr>
              <w:pStyle w:val="Tabletext"/>
              <w:jc w:val="center"/>
              <w:rPr>
                <w:lang w:val="en-US"/>
              </w:rPr>
            </w:pPr>
            <w:r>
              <w:rPr>
                <w:lang w:val="en-US"/>
              </w:rPr>
              <w:t>–</w:t>
            </w:r>
            <w:r w:rsidR="00BF6129" w:rsidRPr="00BF6129">
              <w:rPr>
                <w:lang w:val="en-US"/>
              </w:rPr>
              <w:t>98 dBm in 5 MHz</w:t>
            </w:r>
          </w:p>
          <w:p w:rsidR="00BF6129" w:rsidRPr="00BF6129" w:rsidRDefault="00E97721" w:rsidP="008F6EC3">
            <w:pPr>
              <w:pStyle w:val="Tabletext"/>
              <w:jc w:val="center"/>
              <w:rPr>
                <w:lang w:val="en-US"/>
              </w:rPr>
            </w:pPr>
            <w:r>
              <w:rPr>
                <w:lang w:val="en-US"/>
              </w:rPr>
              <w:t>–</w:t>
            </w:r>
            <w:r w:rsidR="00BF6129" w:rsidRPr="00BF6129">
              <w:rPr>
                <w:lang w:val="en-US"/>
              </w:rPr>
              <w:t>95 dBm in 10 MHz</w:t>
            </w:r>
          </w:p>
          <w:p w:rsidR="00BF6129" w:rsidRPr="00BF6129" w:rsidRDefault="00E97721" w:rsidP="00A16C47">
            <w:pPr>
              <w:pStyle w:val="Tabletext"/>
              <w:jc w:val="center"/>
              <w:rPr>
                <w:lang w:val="en-US"/>
              </w:rPr>
            </w:pPr>
            <w:r>
              <w:rPr>
                <w:lang w:val="en-US"/>
              </w:rPr>
              <w:t>–</w:t>
            </w:r>
            <w:r w:rsidR="00BF6129" w:rsidRPr="00BF6129">
              <w:rPr>
                <w:lang w:val="en-US"/>
              </w:rPr>
              <w:t>93.2 dBm in 15</w:t>
            </w:r>
            <w:r w:rsidR="00A16C47">
              <w:rPr>
                <w:lang w:val="en-US"/>
              </w:rPr>
              <w:t> </w:t>
            </w:r>
            <w:r w:rsidR="00BF6129" w:rsidRPr="00BF6129">
              <w:rPr>
                <w:lang w:val="en-US"/>
              </w:rPr>
              <w:t>MHz</w:t>
            </w:r>
          </w:p>
          <w:p w:rsidR="00BF6129" w:rsidRPr="00BF6129" w:rsidRDefault="00E97721" w:rsidP="008F6EC3">
            <w:pPr>
              <w:pStyle w:val="Tabletext"/>
              <w:jc w:val="center"/>
              <w:rPr>
                <w:lang w:val="en-US"/>
              </w:rPr>
            </w:pPr>
            <w:r>
              <w:rPr>
                <w:lang w:val="en-US"/>
              </w:rPr>
              <w:t>–</w:t>
            </w:r>
            <w:r w:rsidR="00BF6129" w:rsidRPr="00BF6129">
              <w:rPr>
                <w:lang w:val="en-US"/>
              </w:rPr>
              <w:t>92 dBm in 20 MHz</w:t>
            </w:r>
          </w:p>
        </w:tc>
        <w:tc>
          <w:tcPr>
            <w:tcW w:w="1701" w:type="dxa"/>
          </w:tcPr>
          <w:p w:rsidR="00BF6129" w:rsidRPr="00BF6129" w:rsidRDefault="00BF6129" w:rsidP="008F6EC3">
            <w:pPr>
              <w:pStyle w:val="Tabletext"/>
              <w:jc w:val="center"/>
            </w:pPr>
            <w:r w:rsidRPr="00BF6129">
              <w:sym w:font="Symbol" w:char="F02D"/>
            </w:r>
            <w:r w:rsidRPr="00BF6129">
              <w:t>125 dBm</w:t>
            </w:r>
            <w:r w:rsidRPr="00E97721">
              <w:rPr>
                <w:vertAlign w:val="superscript"/>
              </w:rPr>
              <w:t>(15)</w:t>
            </w:r>
            <w:r w:rsidRPr="00BF6129">
              <w:br/>
            </w:r>
            <w:r w:rsidRPr="00BF6129">
              <w:sym w:font="Symbol" w:char="F02D"/>
            </w:r>
            <w:r w:rsidRPr="00BF6129">
              <w:t>113 dBm</w:t>
            </w:r>
            <w:r w:rsidRPr="00BF6129">
              <w:br/>
            </w:r>
            <w:r w:rsidRPr="00BF6129">
              <w:sym w:font="Symbol" w:char="F02D"/>
            </w:r>
            <w:r w:rsidRPr="00BF6129">
              <w:t>104 dBm</w:t>
            </w:r>
            <w:r w:rsidRPr="00E97721">
              <w:rPr>
                <w:vertAlign w:val="superscript"/>
              </w:rPr>
              <w:t>(16)</w:t>
            </w:r>
          </w:p>
        </w:tc>
        <w:tc>
          <w:tcPr>
            <w:tcW w:w="1701" w:type="dxa"/>
          </w:tcPr>
          <w:p w:rsidR="00BF6129" w:rsidRPr="00BF6129" w:rsidRDefault="00BF6129" w:rsidP="008F6EC3">
            <w:pPr>
              <w:pStyle w:val="Tabletext"/>
              <w:jc w:val="center"/>
            </w:pPr>
            <w:r w:rsidRPr="00BF6129">
              <w:sym w:font="Symbol" w:char="F02D"/>
            </w:r>
            <w:r w:rsidRPr="00BF6129">
              <w:t>125 dBm</w:t>
            </w:r>
            <w:r w:rsidRPr="00E97721">
              <w:rPr>
                <w:vertAlign w:val="superscript"/>
              </w:rPr>
              <w:t>(17)</w:t>
            </w:r>
            <w:r w:rsidRPr="00BF6129">
              <w:br/>
            </w:r>
            <w:r w:rsidRPr="00BF6129">
              <w:sym w:font="Symbol" w:char="F02D"/>
            </w:r>
            <w:r w:rsidRPr="00BF6129">
              <w:t>113 dBm</w:t>
            </w:r>
            <w:r w:rsidRPr="00BF6129">
              <w:br/>
            </w:r>
            <w:r w:rsidRPr="00BF6129">
              <w:sym w:font="Symbol" w:char="F02D"/>
            </w:r>
            <w:r w:rsidRPr="00BF6129">
              <w:t>99 dBm</w:t>
            </w:r>
            <w:r w:rsidRPr="00E97721">
              <w:rPr>
                <w:vertAlign w:val="superscript"/>
              </w:rPr>
              <w:t>(18)</w:t>
            </w:r>
          </w:p>
        </w:tc>
        <w:tc>
          <w:tcPr>
            <w:tcW w:w="1701" w:type="dxa"/>
          </w:tcPr>
          <w:p w:rsidR="00BF6129" w:rsidRPr="00BF6129" w:rsidRDefault="00A16C47" w:rsidP="008F6EC3">
            <w:pPr>
              <w:pStyle w:val="Tabletext"/>
              <w:jc w:val="center"/>
            </w:pPr>
            <w:r>
              <w:rPr>
                <w:lang w:val="en-US"/>
              </w:rPr>
              <w:t>–</w:t>
            </w:r>
            <w:r w:rsidR="00BF6129" w:rsidRPr="00BF6129">
              <w:t>104</w:t>
            </w:r>
            <w:r w:rsidR="00BF6129" w:rsidRPr="00E97721">
              <w:rPr>
                <w:vertAlign w:val="superscript"/>
              </w:rPr>
              <w:t>(16)</w:t>
            </w:r>
            <w:r w:rsidR="00BF6129" w:rsidRPr="00BF6129">
              <w:t xml:space="preserve"> dBm in 1.25 MHz</w:t>
            </w:r>
          </w:p>
        </w:tc>
        <w:tc>
          <w:tcPr>
            <w:tcW w:w="1843" w:type="dxa"/>
          </w:tcPr>
          <w:p w:rsidR="00BF6129" w:rsidRPr="00BF6129" w:rsidRDefault="00A16C47" w:rsidP="00A16C47">
            <w:pPr>
              <w:pStyle w:val="Tabletext"/>
              <w:jc w:val="center"/>
            </w:pPr>
            <w:r>
              <w:rPr>
                <w:lang w:val="en-US"/>
              </w:rPr>
              <w:t>–</w:t>
            </w:r>
            <w:r w:rsidR="00BF6129" w:rsidRPr="00BF6129">
              <w:t>92 dBm in 20</w:t>
            </w:r>
            <w:r>
              <w:t> </w:t>
            </w:r>
            <w:r w:rsidR="00BF6129" w:rsidRPr="00BF6129">
              <w:t>MHz</w:t>
            </w:r>
          </w:p>
        </w:tc>
        <w:tc>
          <w:tcPr>
            <w:tcW w:w="3436" w:type="dxa"/>
          </w:tcPr>
          <w:p w:rsidR="00BF6129" w:rsidRPr="00BF6129" w:rsidRDefault="00BF6129" w:rsidP="008F6EC3">
            <w:pPr>
              <w:pStyle w:val="Tabletext"/>
              <w:jc w:val="center"/>
              <w:rPr>
                <w:lang w:val="en-US"/>
              </w:rPr>
            </w:pPr>
            <w:r w:rsidRPr="00BF6129">
              <w:rPr>
                <w:lang w:val="en-US"/>
              </w:rPr>
              <w:t>1.28 Mchip/s: –104 dBm in 1.28 MHz</w:t>
            </w:r>
          </w:p>
          <w:p w:rsidR="00BF6129" w:rsidRPr="00BF6129" w:rsidRDefault="00BF6129" w:rsidP="008F6EC3">
            <w:pPr>
              <w:pStyle w:val="Tabletext"/>
              <w:jc w:val="center"/>
              <w:rPr>
                <w:lang w:val="en-US"/>
              </w:rPr>
            </w:pPr>
            <w:r w:rsidRPr="00BF6129">
              <w:rPr>
                <w:lang w:val="en-US"/>
              </w:rPr>
              <w:t xml:space="preserve">3.84 Mchip/s: </w:t>
            </w:r>
            <w:r w:rsidRPr="00BF6129">
              <w:sym w:font="Symbol" w:char="F02D"/>
            </w:r>
            <w:r w:rsidRPr="00BF6129">
              <w:rPr>
                <w:lang w:val="en-US"/>
              </w:rPr>
              <w:t>99 dBm in 3.84 MHz</w:t>
            </w:r>
          </w:p>
          <w:p w:rsidR="00BF6129" w:rsidRPr="00BF6129" w:rsidRDefault="00BF6129" w:rsidP="00A16C47">
            <w:pPr>
              <w:pStyle w:val="Tabletext"/>
              <w:jc w:val="center"/>
              <w:rPr>
                <w:lang w:val="en-US"/>
              </w:rPr>
            </w:pPr>
            <w:r w:rsidRPr="00BF6129">
              <w:rPr>
                <w:lang w:val="en-US"/>
              </w:rPr>
              <w:t xml:space="preserve">7.68 Mchip/s: </w:t>
            </w:r>
            <w:r w:rsidRPr="00BF6129">
              <w:sym w:font="Symbol" w:char="F02D"/>
            </w:r>
            <w:r w:rsidRPr="00BF6129">
              <w:rPr>
                <w:lang w:val="en-US"/>
              </w:rPr>
              <w:t>96 dBm in 7.68</w:t>
            </w:r>
            <w:r w:rsidR="00A16C47">
              <w:rPr>
                <w:lang w:val="en-US"/>
              </w:rPr>
              <w:t> </w:t>
            </w:r>
            <w:r w:rsidRPr="00BF6129">
              <w:rPr>
                <w:lang w:val="en-US"/>
              </w:rPr>
              <w:t>MHz</w:t>
            </w:r>
          </w:p>
          <w:p w:rsidR="00BF6129" w:rsidRPr="00BF6129" w:rsidRDefault="00BF6129" w:rsidP="008F6EC3">
            <w:pPr>
              <w:pStyle w:val="Tabletext"/>
              <w:jc w:val="center"/>
              <w:rPr>
                <w:lang w:val="en-US"/>
              </w:rPr>
            </w:pPr>
          </w:p>
          <w:p w:rsidR="00BF6129" w:rsidRPr="00BF6129" w:rsidRDefault="00BF6129" w:rsidP="008F6EC3">
            <w:pPr>
              <w:pStyle w:val="Tabletext"/>
              <w:jc w:val="center"/>
              <w:rPr>
                <w:lang w:val="en-US"/>
              </w:rPr>
            </w:pPr>
            <w:r w:rsidRPr="00BF6129">
              <w:rPr>
                <w:lang w:val="en-US"/>
              </w:rPr>
              <w:t>For E-UTRA:</w:t>
            </w:r>
          </w:p>
          <w:p w:rsidR="00BF6129" w:rsidRPr="00BF6129" w:rsidRDefault="00A16C47" w:rsidP="008F6EC3">
            <w:pPr>
              <w:pStyle w:val="Tabletext"/>
              <w:jc w:val="center"/>
              <w:rPr>
                <w:lang w:val="en-US"/>
              </w:rPr>
            </w:pPr>
            <w:r>
              <w:rPr>
                <w:lang w:val="en-US"/>
              </w:rPr>
              <w:t>–</w:t>
            </w:r>
            <w:r w:rsidR="00BF6129" w:rsidRPr="00BF6129">
              <w:rPr>
                <w:lang w:val="en-US"/>
              </w:rPr>
              <w:t>103.5 dBm in 1.4 MHz</w:t>
            </w:r>
          </w:p>
          <w:p w:rsidR="00BF6129" w:rsidRPr="00BF6129" w:rsidRDefault="00A16C47" w:rsidP="008F6EC3">
            <w:pPr>
              <w:pStyle w:val="Tabletext"/>
              <w:jc w:val="center"/>
              <w:rPr>
                <w:lang w:val="en-US"/>
              </w:rPr>
            </w:pPr>
            <w:r>
              <w:rPr>
                <w:lang w:val="en-US"/>
              </w:rPr>
              <w:t>–</w:t>
            </w:r>
            <w:r w:rsidR="00BF6129" w:rsidRPr="00BF6129">
              <w:rPr>
                <w:lang w:val="en-US"/>
              </w:rPr>
              <w:t>100.2 dBm in 3 MHz</w:t>
            </w:r>
          </w:p>
          <w:p w:rsidR="00BF6129" w:rsidRPr="00BF6129" w:rsidRDefault="00A16C47" w:rsidP="008F6EC3">
            <w:pPr>
              <w:pStyle w:val="Tabletext"/>
              <w:jc w:val="center"/>
              <w:rPr>
                <w:lang w:val="en-US"/>
              </w:rPr>
            </w:pPr>
            <w:r>
              <w:rPr>
                <w:lang w:val="en-US"/>
              </w:rPr>
              <w:t>–</w:t>
            </w:r>
            <w:r w:rsidR="00BF6129" w:rsidRPr="00BF6129">
              <w:rPr>
                <w:lang w:val="en-US"/>
              </w:rPr>
              <w:t>98 dBm in 5 MHz</w:t>
            </w:r>
          </w:p>
          <w:p w:rsidR="00BF6129" w:rsidRPr="00BF6129" w:rsidRDefault="00A16C47" w:rsidP="008F6EC3">
            <w:pPr>
              <w:pStyle w:val="Tabletext"/>
              <w:jc w:val="center"/>
              <w:rPr>
                <w:lang w:val="en-US"/>
              </w:rPr>
            </w:pPr>
            <w:r>
              <w:rPr>
                <w:lang w:val="en-US"/>
              </w:rPr>
              <w:t>–</w:t>
            </w:r>
            <w:r w:rsidR="00BF6129" w:rsidRPr="00BF6129">
              <w:rPr>
                <w:lang w:val="en-US"/>
              </w:rPr>
              <w:t>95 dBm in 10 MHz</w:t>
            </w:r>
          </w:p>
          <w:p w:rsidR="00BF6129" w:rsidRPr="00BF6129" w:rsidRDefault="00A16C47" w:rsidP="008F6EC3">
            <w:pPr>
              <w:pStyle w:val="Tabletext"/>
              <w:jc w:val="center"/>
              <w:rPr>
                <w:lang w:val="en-US"/>
              </w:rPr>
            </w:pPr>
            <w:r>
              <w:rPr>
                <w:lang w:val="en-US"/>
              </w:rPr>
              <w:t>–</w:t>
            </w:r>
            <w:r w:rsidR="00BF6129" w:rsidRPr="00BF6129">
              <w:rPr>
                <w:lang w:val="en-US"/>
              </w:rPr>
              <w:t>93.2 dBm in 15 MHz</w:t>
            </w:r>
          </w:p>
          <w:p w:rsidR="001E299B" w:rsidRPr="00BF6129" w:rsidRDefault="00A16C47" w:rsidP="001E299B">
            <w:pPr>
              <w:pStyle w:val="Tabletext"/>
              <w:jc w:val="center"/>
              <w:rPr>
                <w:lang w:val="en-US"/>
              </w:rPr>
            </w:pPr>
            <w:r>
              <w:rPr>
                <w:lang w:val="en-US"/>
              </w:rPr>
              <w:t>–</w:t>
            </w:r>
            <w:r w:rsidR="00BF6129" w:rsidRPr="00BF6129">
              <w:rPr>
                <w:lang w:val="en-US"/>
              </w:rPr>
              <w:t>92 dBm in 20 MHz</w:t>
            </w:r>
          </w:p>
        </w:tc>
      </w:tr>
    </w:tbl>
    <w:p w:rsidR="001E299B" w:rsidRPr="002E7EC0" w:rsidRDefault="001E299B">
      <w:pPr>
        <w:rPr>
          <w:lang w:val="en-US"/>
        </w:rPr>
      </w:pPr>
    </w:p>
    <w:p w:rsidR="001E299B" w:rsidRDefault="001E299B" w:rsidP="001E299B">
      <w:pPr>
        <w:pStyle w:val="TableNo"/>
      </w:pPr>
      <w:r w:rsidRPr="00BF6129">
        <w:rPr>
          <w:lang w:val="en-US"/>
        </w:rPr>
        <w:lastRenderedPageBreak/>
        <w:t>TABLE 9A</w:t>
      </w:r>
      <w:r>
        <w:rPr>
          <w:lang w:val="en-US"/>
        </w:rPr>
        <w:t xml:space="preserve"> (</w:t>
      </w:r>
      <w:r w:rsidRPr="00902250">
        <w:rPr>
          <w:i/>
          <w:iCs/>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409"/>
        <w:gridCol w:w="1701"/>
        <w:gridCol w:w="1701"/>
        <w:gridCol w:w="1701"/>
        <w:gridCol w:w="1843"/>
        <w:gridCol w:w="3436"/>
      </w:tblGrid>
      <w:tr w:rsidR="001E299B" w:rsidRPr="00A76601" w:rsidTr="001746C6">
        <w:trPr>
          <w:cantSplit/>
          <w:jc w:val="center"/>
        </w:trPr>
        <w:tc>
          <w:tcPr>
            <w:tcW w:w="1668" w:type="dxa"/>
            <w:vAlign w:val="center"/>
          </w:tcPr>
          <w:p w:rsidR="001E299B" w:rsidRPr="0035000A" w:rsidRDefault="001E299B" w:rsidP="002E7EC0">
            <w:pPr>
              <w:pStyle w:val="Tablehead"/>
            </w:pPr>
            <w:r w:rsidRPr="0035000A">
              <w:t>Parameter</w:t>
            </w:r>
          </w:p>
        </w:tc>
        <w:tc>
          <w:tcPr>
            <w:tcW w:w="2409" w:type="dxa"/>
            <w:vAlign w:val="center"/>
          </w:tcPr>
          <w:p w:rsidR="001E299B" w:rsidRPr="0035000A" w:rsidRDefault="001E299B" w:rsidP="002E7EC0">
            <w:pPr>
              <w:pStyle w:val="Tablehead"/>
            </w:pPr>
            <w:r w:rsidRPr="0035000A">
              <w:t>IMT</w:t>
            </w:r>
            <w:r w:rsidRPr="0035000A">
              <w:noBreakHyphen/>
              <w:t>2000 CDMA Direct Spread [1], [25]</w:t>
            </w:r>
          </w:p>
        </w:tc>
        <w:tc>
          <w:tcPr>
            <w:tcW w:w="6946" w:type="dxa"/>
            <w:gridSpan w:val="4"/>
            <w:vAlign w:val="center"/>
          </w:tcPr>
          <w:p w:rsidR="001E299B" w:rsidRPr="0035000A" w:rsidRDefault="001E299B" w:rsidP="002E7EC0">
            <w:pPr>
              <w:pStyle w:val="Tablehead"/>
            </w:pPr>
            <w:r w:rsidRPr="0035000A">
              <w:t>IMT</w:t>
            </w:r>
            <w:r w:rsidRPr="0035000A">
              <w:noBreakHyphen/>
              <w:t xml:space="preserve">2000 CDMA </w:t>
            </w:r>
            <w:r w:rsidRPr="0035000A">
              <w:br/>
              <w:t>Multi-Carrier</w:t>
            </w:r>
            <w:r w:rsidRPr="0035000A">
              <w:rPr>
                <w:vertAlign w:val="superscript"/>
              </w:rPr>
              <w:t>(1)</w:t>
            </w:r>
          </w:p>
        </w:tc>
        <w:tc>
          <w:tcPr>
            <w:tcW w:w="3436" w:type="dxa"/>
            <w:vAlign w:val="center"/>
          </w:tcPr>
          <w:p w:rsidR="001E299B" w:rsidRPr="0035000A" w:rsidRDefault="001E299B" w:rsidP="002E7EC0">
            <w:pPr>
              <w:pStyle w:val="Tablehead"/>
              <w:rPr>
                <w:highlight w:val="yellow"/>
                <w:lang w:val="en-US"/>
              </w:rPr>
            </w:pPr>
            <w:r w:rsidRPr="0035000A">
              <w:rPr>
                <w:lang w:val="en-US"/>
              </w:rPr>
              <w:t>IMT</w:t>
            </w:r>
            <w:r w:rsidRPr="0035000A">
              <w:rPr>
                <w:lang w:val="en-US"/>
              </w:rPr>
              <w:noBreakHyphen/>
              <w:t xml:space="preserve">2000 CDMA TDD </w:t>
            </w:r>
            <w:r w:rsidRPr="0035000A">
              <w:rPr>
                <w:lang w:val="en-US"/>
              </w:rPr>
              <w:br/>
              <w:t>(time-code) [2], [25]</w:t>
            </w:r>
          </w:p>
        </w:tc>
      </w:tr>
      <w:tr w:rsidR="00BF6129" w:rsidRPr="00BF6129" w:rsidTr="001746C6">
        <w:trPr>
          <w:cantSplit/>
          <w:jc w:val="center"/>
        </w:trPr>
        <w:tc>
          <w:tcPr>
            <w:tcW w:w="1668" w:type="dxa"/>
          </w:tcPr>
          <w:p w:rsidR="00BF6129" w:rsidRPr="00BF6129" w:rsidRDefault="00BF6129" w:rsidP="007E0C7B">
            <w:pPr>
              <w:pStyle w:val="Tabletext"/>
              <w:jc w:val="left"/>
            </w:pPr>
            <w:r w:rsidRPr="00BF6129">
              <w:t>Receiver bandwidth</w:t>
            </w:r>
          </w:p>
        </w:tc>
        <w:tc>
          <w:tcPr>
            <w:tcW w:w="2409" w:type="dxa"/>
          </w:tcPr>
          <w:p w:rsidR="00BF6129" w:rsidRPr="00BF6129" w:rsidRDefault="00BF6129" w:rsidP="008F6EC3">
            <w:pPr>
              <w:pStyle w:val="Tabletext"/>
              <w:jc w:val="center"/>
            </w:pPr>
            <w:r w:rsidRPr="00BF6129">
              <w:t>[1]</w:t>
            </w:r>
            <w:r w:rsidR="00A16C47">
              <w:t>,</w:t>
            </w:r>
            <w:r w:rsidRPr="00BF6129">
              <w:t xml:space="preserve"> [25]</w:t>
            </w:r>
          </w:p>
        </w:tc>
        <w:tc>
          <w:tcPr>
            <w:tcW w:w="1701" w:type="dxa"/>
          </w:tcPr>
          <w:p w:rsidR="00BF6129" w:rsidRPr="00BF6129" w:rsidRDefault="00BF6129" w:rsidP="008F6EC3">
            <w:pPr>
              <w:pStyle w:val="Tabletext"/>
              <w:jc w:val="center"/>
            </w:pPr>
            <w:r w:rsidRPr="00BF6129">
              <w:t>[20]</w:t>
            </w:r>
          </w:p>
        </w:tc>
        <w:tc>
          <w:tcPr>
            <w:tcW w:w="1701" w:type="dxa"/>
          </w:tcPr>
          <w:p w:rsidR="00BF6129" w:rsidRPr="00BF6129" w:rsidRDefault="00BF6129" w:rsidP="008F6EC3">
            <w:pPr>
              <w:pStyle w:val="Tabletext"/>
              <w:jc w:val="center"/>
            </w:pPr>
            <w:r w:rsidRPr="00BF6129">
              <w:t>[20]</w:t>
            </w:r>
          </w:p>
        </w:tc>
        <w:tc>
          <w:tcPr>
            <w:tcW w:w="1701" w:type="dxa"/>
          </w:tcPr>
          <w:p w:rsidR="00BF6129" w:rsidRPr="00BF6129" w:rsidRDefault="00BF6129" w:rsidP="008F6EC3">
            <w:pPr>
              <w:pStyle w:val="Tabletext"/>
              <w:jc w:val="center"/>
            </w:pPr>
            <w:r w:rsidRPr="00BF6129">
              <w:t>[22]</w:t>
            </w:r>
          </w:p>
        </w:tc>
        <w:tc>
          <w:tcPr>
            <w:tcW w:w="1843" w:type="dxa"/>
          </w:tcPr>
          <w:p w:rsidR="00BF6129" w:rsidRPr="00BF6129" w:rsidRDefault="00BF6129" w:rsidP="008F6EC3">
            <w:pPr>
              <w:pStyle w:val="Tabletext"/>
              <w:jc w:val="center"/>
            </w:pPr>
          </w:p>
        </w:tc>
        <w:tc>
          <w:tcPr>
            <w:tcW w:w="3436" w:type="dxa"/>
          </w:tcPr>
          <w:p w:rsidR="00BF6129" w:rsidRPr="00BF6129" w:rsidRDefault="00BF6129" w:rsidP="008F6EC3">
            <w:pPr>
              <w:pStyle w:val="Tabletext"/>
              <w:jc w:val="center"/>
            </w:pPr>
            <w:r w:rsidRPr="00BF6129">
              <w:t>[2]</w:t>
            </w:r>
            <w:r w:rsidR="00A16C47">
              <w:t>,</w:t>
            </w:r>
            <w:r w:rsidRPr="00BF6129">
              <w:t xml:space="preserve"> [25]</w:t>
            </w:r>
          </w:p>
        </w:tc>
      </w:tr>
      <w:tr w:rsidR="00BF6129" w:rsidRPr="00BF6129" w:rsidTr="001746C6">
        <w:trPr>
          <w:cantSplit/>
          <w:jc w:val="center"/>
        </w:trPr>
        <w:tc>
          <w:tcPr>
            <w:tcW w:w="1668" w:type="dxa"/>
          </w:tcPr>
          <w:p w:rsidR="00BF6129" w:rsidRPr="00BF6129" w:rsidRDefault="00BF6129" w:rsidP="007E0C7B">
            <w:pPr>
              <w:pStyle w:val="Tabletext"/>
              <w:jc w:val="left"/>
            </w:pPr>
            <w:r w:rsidRPr="00A16C47">
              <w:rPr>
                <w:i/>
                <w:iCs/>
              </w:rPr>
              <w:t>E</w:t>
            </w:r>
            <w:r w:rsidRPr="00A16C47">
              <w:rPr>
                <w:i/>
                <w:iCs/>
                <w:vertAlign w:val="subscript"/>
              </w:rPr>
              <w:t>b</w:t>
            </w:r>
            <w:r w:rsidRPr="00BF6129">
              <w:t>/</w:t>
            </w:r>
            <w:r w:rsidRPr="00A16C47">
              <w:rPr>
                <w:i/>
                <w:iCs/>
              </w:rPr>
              <w:t>N</w:t>
            </w:r>
            <w:r w:rsidRPr="00A16C47">
              <w:rPr>
                <w:vertAlign w:val="subscript"/>
              </w:rPr>
              <w:t>0</w:t>
            </w:r>
            <w:r w:rsidRPr="00BF6129">
              <w:t xml:space="preserve"> for </w:t>
            </w:r>
            <w:r w:rsidRPr="00A16C47">
              <w:rPr>
                <w:i/>
                <w:iCs/>
              </w:rPr>
              <w:t>P</w:t>
            </w:r>
            <w:r w:rsidRPr="00A16C47">
              <w:rPr>
                <w:i/>
                <w:iCs/>
                <w:vertAlign w:val="subscript"/>
              </w:rPr>
              <w:t>e</w:t>
            </w:r>
            <w:r w:rsidRPr="00BF6129">
              <w:t> = 10</w:t>
            </w:r>
            <w:r w:rsidRPr="00A16C47">
              <w:rPr>
                <w:vertAlign w:val="superscript"/>
              </w:rPr>
              <w:sym w:font="Symbol" w:char="F02D"/>
            </w:r>
            <w:r w:rsidRPr="00A16C47">
              <w:rPr>
                <w:vertAlign w:val="superscript"/>
              </w:rPr>
              <w:t>3</w:t>
            </w:r>
          </w:p>
        </w:tc>
        <w:tc>
          <w:tcPr>
            <w:tcW w:w="2409" w:type="dxa"/>
          </w:tcPr>
          <w:p w:rsidR="00BF6129" w:rsidRPr="00BF6129" w:rsidRDefault="00BF6129" w:rsidP="008F6EC3">
            <w:pPr>
              <w:pStyle w:val="Tabletext"/>
              <w:jc w:val="center"/>
            </w:pPr>
          </w:p>
        </w:tc>
        <w:tc>
          <w:tcPr>
            <w:tcW w:w="1701" w:type="dxa"/>
          </w:tcPr>
          <w:p w:rsidR="00BF6129" w:rsidRPr="00BF6129" w:rsidRDefault="00BF6129" w:rsidP="008F6EC3">
            <w:pPr>
              <w:pStyle w:val="Tabletext"/>
              <w:jc w:val="center"/>
            </w:pPr>
            <w:r w:rsidRPr="00BF6129">
              <w:t>[20]</w:t>
            </w:r>
          </w:p>
        </w:tc>
        <w:tc>
          <w:tcPr>
            <w:tcW w:w="1701" w:type="dxa"/>
          </w:tcPr>
          <w:p w:rsidR="00BF6129" w:rsidRPr="00BF6129" w:rsidRDefault="00BF6129" w:rsidP="008F6EC3">
            <w:pPr>
              <w:pStyle w:val="Tabletext"/>
              <w:jc w:val="center"/>
            </w:pPr>
            <w:r w:rsidRPr="00BF6129">
              <w:t>Performance not available</w:t>
            </w:r>
          </w:p>
        </w:tc>
        <w:tc>
          <w:tcPr>
            <w:tcW w:w="1701" w:type="dxa"/>
          </w:tcPr>
          <w:p w:rsidR="00BF6129" w:rsidRPr="00BF6129" w:rsidRDefault="00BF6129" w:rsidP="008F6EC3">
            <w:pPr>
              <w:pStyle w:val="Tabletext"/>
              <w:jc w:val="center"/>
            </w:pPr>
            <w:r w:rsidRPr="00BF6129">
              <w:t>[22]</w:t>
            </w:r>
          </w:p>
        </w:tc>
        <w:tc>
          <w:tcPr>
            <w:tcW w:w="1843" w:type="dxa"/>
          </w:tcPr>
          <w:p w:rsidR="00BF6129" w:rsidRPr="00BF6129" w:rsidRDefault="00BF6129" w:rsidP="008F6EC3">
            <w:pPr>
              <w:pStyle w:val="Tabletext"/>
              <w:jc w:val="center"/>
            </w:pPr>
          </w:p>
        </w:tc>
        <w:tc>
          <w:tcPr>
            <w:tcW w:w="3436" w:type="dxa"/>
          </w:tcPr>
          <w:p w:rsidR="00BF6129" w:rsidRPr="00BF6129" w:rsidRDefault="00BF6129" w:rsidP="008F6EC3">
            <w:pPr>
              <w:pStyle w:val="Tabletext"/>
              <w:jc w:val="center"/>
            </w:pPr>
          </w:p>
        </w:tc>
      </w:tr>
      <w:tr w:rsidR="00BF6129" w:rsidRPr="00BF6129" w:rsidTr="001746C6">
        <w:trPr>
          <w:cantSplit/>
          <w:jc w:val="center"/>
        </w:trPr>
        <w:tc>
          <w:tcPr>
            <w:tcW w:w="1668" w:type="dxa"/>
          </w:tcPr>
          <w:p w:rsidR="00BF6129" w:rsidRPr="00BF6129" w:rsidRDefault="00BF6129" w:rsidP="007E0C7B">
            <w:pPr>
              <w:pStyle w:val="Tabletext"/>
              <w:jc w:val="left"/>
            </w:pPr>
            <w:r w:rsidRPr="004D385D">
              <w:rPr>
                <w:i/>
                <w:iCs/>
              </w:rPr>
              <w:t>SNR</w:t>
            </w:r>
            <w:r w:rsidRPr="004D385D">
              <w:rPr>
                <w:i/>
                <w:iCs/>
                <w:vertAlign w:val="subscript"/>
              </w:rPr>
              <w:t>min</w:t>
            </w:r>
            <w:r w:rsidRPr="00BF6129">
              <w:t xml:space="preserve"> for </w:t>
            </w:r>
            <w:r w:rsidRPr="00A16C47">
              <w:rPr>
                <w:i/>
                <w:iCs/>
              </w:rPr>
              <w:t>P</w:t>
            </w:r>
            <w:r w:rsidRPr="00A16C47">
              <w:rPr>
                <w:i/>
                <w:iCs/>
                <w:vertAlign w:val="subscript"/>
              </w:rPr>
              <w:t>e</w:t>
            </w:r>
            <w:r w:rsidRPr="00BF6129">
              <w:t> = 10</w:t>
            </w:r>
            <w:r w:rsidRPr="00A16C47">
              <w:rPr>
                <w:vertAlign w:val="superscript"/>
              </w:rPr>
              <w:sym w:font="Symbol" w:char="F02D"/>
            </w:r>
            <w:r w:rsidRPr="00A16C47">
              <w:rPr>
                <w:vertAlign w:val="superscript"/>
              </w:rPr>
              <w:t>6</w:t>
            </w:r>
            <w:r w:rsidR="00882038">
              <w:rPr>
                <w:vertAlign w:val="superscript"/>
              </w:rPr>
              <w:t xml:space="preserve"> </w:t>
            </w:r>
            <w:r w:rsidRPr="00A16C47">
              <w:rPr>
                <w:vertAlign w:val="superscript"/>
              </w:rPr>
              <w:t>(19)</w:t>
            </w:r>
          </w:p>
        </w:tc>
        <w:tc>
          <w:tcPr>
            <w:tcW w:w="2409" w:type="dxa"/>
          </w:tcPr>
          <w:p w:rsidR="00BF6129" w:rsidRPr="00BF6129" w:rsidRDefault="00BF6129" w:rsidP="008F6EC3">
            <w:pPr>
              <w:pStyle w:val="Tabletext"/>
              <w:jc w:val="center"/>
            </w:pPr>
          </w:p>
        </w:tc>
        <w:tc>
          <w:tcPr>
            <w:tcW w:w="1701" w:type="dxa"/>
          </w:tcPr>
          <w:p w:rsidR="00BF6129" w:rsidRPr="00BF6129" w:rsidRDefault="00BF6129" w:rsidP="008F6EC3">
            <w:pPr>
              <w:pStyle w:val="Tabletext"/>
              <w:jc w:val="center"/>
            </w:pPr>
          </w:p>
        </w:tc>
        <w:tc>
          <w:tcPr>
            <w:tcW w:w="1701" w:type="dxa"/>
          </w:tcPr>
          <w:p w:rsidR="00BF6129" w:rsidRPr="00BF6129" w:rsidRDefault="00BF6129" w:rsidP="008F6EC3">
            <w:pPr>
              <w:pStyle w:val="Tabletext"/>
              <w:jc w:val="center"/>
            </w:pPr>
          </w:p>
        </w:tc>
        <w:tc>
          <w:tcPr>
            <w:tcW w:w="1701" w:type="dxa"/>
          </w:tcPr>
          <w:p w:rsidR="00BF6129" w:rsidRPr="00BF6129" w:rsidRDefault="00BF6129" w:rsidP="008F6EC3">
            <w:pPr>
              <w:pStyle w:val="Tabletext"/>
              <w:jc w:val="center"/>
            </w:pPr>
          </w:p>
        </w:tc>
        <w:tc>
          <w:tcPr>
            <w:tcW w:w="1843" w:type="dxa"/>
          </w:tcPr>
          <w:p w:rsidR="00BF6129" w:rsidRPr="00BF6129" w:rsidRDefault="00BF6129" w:rsidP="008F6EC3">
            <w:pPr>
              <w:pStyle w:val="Tabletext"/>
              <w:jc w:val="center"/>
            </w:pPr>
          </w:p>
        </w:tc>
        <w:tc>
          <w:tcPr>
            <w:tcW w:w="3436" w:type="dxa"/>
          </w:tcPr>
          <w:p w:rsidR="00BF6129" w:rsidRPr="00BF6129" w:rsidRDefault="00BF6129" w:rsidP="008F6EC3">
            <w:pPr>
              <w:pStyle w:val="Tabletext"/>
              <w:jc w:val="center"/>
            </w:pPr>
          </w:p>
        </w:tc>
      </w:tr>
      <w:tr w:rsidR="00BF6129" w:rsidRPr="00A76601" w:rsidTr="001746C6">
        <w:trPr>
          <w:cantSplit/>
          <w:jc w:val="center"/>
        </w:trPr>
        <w:tc>
          <w:tcPr>
            <w:tcW w:w="1668" w:type="dxa"/>
          </w:tcPr>
          <w:p w:rsidR="00BF6129" w:rsidRPr="00BF6129" w:rsidRDefault="00BF6129" w:rsidP="007E0C7B">
            <w:pPr>
              <w:pStyle w:val="Tabletext"/>
              <w:jc w:val="left"/>
              <w:rPr>
                <w:lang w:val="en-US"/>
              </w:rPr>
            </w:pPr>
            <w:r w:rsidRPr="004D385D">
              <w:rPr>
                <w:i/>
                <w:iCs/>
                <w:lang w:val="en-US"/>
              </w:rPr>
              <w:t>SNR</w:t>
            </w:r>
            <w:r w:rsidRPr="00BF6129">
              <w:rPr>
                <w:lang w:val="en-US"/>
              </w:rPr>
              <w:t xml:space="preserve"> including implementation loss and pilot boosting offset, </w:t>
            </w:r>
            <w:r w:rsidRPr="00E97721">
              <w:rPr>
                <w:i/>
                <w:iCs/>
                <w:lang w:val="en-US"/>
              </w:rPr>
              <w:t>SNR</w:t>
            </w:r>
            <w:r w:rsidRPr="00E97721">
              <w:rPr>
                <w:i/>
                <w:iCs/>
                <w:vertAlign w:val="subscript"/>
                <w:lang w:val="en-US"/>
              </w:rPr>
              <w:t>IL</w:t>
            </w:r>
            <w:r w:rsidRPr="00A16C47">
              <w:rPr>
                <w:vertAlign w:val="superscript"/>
                <w:lang w:val="en-US"/>
              </w:rPr>
              <w:t>(20)</w:t>
            </w:r>
          </w:p>
        </w:tc>
        <w:tc>
          <w:tcPr>
            <w:tcW w:w="2409" w:type="dxa"/>
          </w:tcPr>
          <w:p w:rsidR="00BF6129" w:rsidRPr="00BF6129" w:rsidRDefault="00BF6129" w:rsidP="008F6EC3">
            <w:pPr>
              <w:pStyle w:val="Tabletext"/>
              <w:jc w:val="center"/>
              <w:rPr>
                <w:lang w:val="en-US"/>
              </w:rPr>
            </w:pPr>
          </w:p>
        </w:tc>
        <w:tc>
          <w:tcPr>
            <w:tcW w:w="1701" w:type="dxa"/>
          </w:tcPr>
          <w:p w:rsidR="00BF6129" w:rsidRPr="00BF6129" w:rsidRDefault="00BF6129" w:rsidP="008F6EC3">
            <w:pPr>
              <w:pStyle w:val="Tabletext"/>
              <w:jc w:val="center"/>
              <w:rPr>
                <w:lang w:val="en-US"/>
              </w:rPr>
            </w:pPr>
          </w:p>
        </w:tc>
        <w:tc>
          <w:tcPr>
            <w:tcW w:w="1701" w:type="dxa"/>
          </w:tcPr>
          <w:p w:rsidR="00BF6129" w:rsidRPr="00BF6129" w:rsidRDefault="00BF6129" w:rsidP="008F6EC3">
            <w:pPr>
              <w:pStyle w:val="Tabletext"/>
              <w:jc w:val="center"/>
              <w:rPr>
                <w:lang w:val="en-US"/>
              </w:rPr>
            </w:pPr>
          </w:p>
        </w:tc>
        <w:tc>
          <w:tcPr>
            <w:tcW w:w="1701" w:type="dxa"/>
          </w:tcPr>
          <w:p w:rsidR="00BF6129" w:rsidRPr="00BF6129" w:rsidRDefault="00BF6129" w:rsidP="008F6EC3">
            <w:pPr>
              <w:pStyle w:val="Tabletext"/>
              <w:jc w:val="center"/>
              <w:rPr>
                <w:lang w:val="en-US"/>
              </w:rPr>
            </w:pPr>
          </w:p>
        </w:tc>
        <w:tc>
          <w:tcPr>
            <w:tcW w:w="1843" w:type="dxa"/>
          </w:tcPr>
          <w:p w:rsidR="00BF6129" w:rsidRPr="00BF6129" w:rsidRDefault="00BF6129" w:rsidP="008F6EC3">
            <w:pPr>
              <w:pStyle w:val="Tabletext"/>
              <w:jc w:val="center"/>
              <w:rPr>
                <w:lang w:val="en-US"/>
              </w:rPr>
            </w:pPr>
          </w:p>
        </w:tc>
        <w:tc>
          <w:tcPr>
            <w:tcW w:w="3436" w:type="dxa"/>
          </w:tcPr>
          <w:p w:rsidR="00BF6129" w:rsidRPr="00BF6129" w:rsidRDefault="00BF6129" w:rsidP="008F6EC3">
            <w:pPr>
              <w:pStyle w:val="Tabletext"/>
              <w:jc w:val="center"/>
              <w:rPr>
                <w:lang w:val="en-US"/>
              </w:rPr>
            </w:pPr>
          </w:p>
        </w:tc>
      </w:tr>
      <w:tr w:rsidR="00BF6129" w:rsidRPr="00A76601" w:rsidTr="001746C6">
        <w:trPr>
          <w:cantSplit/>
          <w:jc w:val="center"/>
        </w:trPr>
        <w:tc>
          <w:tcPr>
            <w:tcW w:w="1668" w:type="dxa"/>
          </w:tcPr>
          <w:p w:rsidR="00BF6129" w:rsidRPr="00BF6129" w:rsidRDefault="00BF6129" w:rsidP="007E0C7B">
            <w:pPr>
              <w:pStyle w:val="Tabletext"/>
              <w:jc w:val="left"/>
            </w:pPr>
            <w:r w:rsidRPr="00BF6129">
              <w:t>Receiver reference sensitivity</w:t>
            </w:r>
            <w:r w:rsidRPr="00A16C47">
              <w:rPr>
                <w:vertAlign w:val="superscript"/>
              </w:rPr>
              <w:t>(21)</w:t>
            </w:r>
            <w:r w:rsidRPr="00BF6129">
              <w:t xml:space="preserve">, </w:t>
            </w:r>
            <w:r w:rsidRPr="00A16C47">
              <w:rPr>
                <w:i/>
                <w:iCs/>
              </w:rPr>
              <w:t>Î</w:t>
            </w:r>
            <w:r w:rsidRPr="00A16C47">
              <w:rPr>
                <w:i/>
                <w:iCs/>
                <w:vertAlign w:val="subscript"/>
              </w:rPr>
              <w:t>or</w:t>
            </w:r>
          </w:p>
        </w:tc>
        <w:tc>
          <w:tcPr>
            <w:tcW w:w="2409" w:type="dxa"/>
          </w:tcPr>
          <w:p w:rsidR="00BF6129" w:rsidRPr="00BF6129" w:rsidRDefault="00BF6129" w:rsidP="008F6EC3">
            <w:pPr>
              <w:pStyle w:val="Tabletext"/>
              <w:jc w:val="center"/>
              <w:rPr>
                <w:lang w:val="en-US"/>
              </w:rPr>
            </w:pPr>
            <w:r w:rsidRPr="00BF6129">
              <w:sym w:font="Symbol" w:char="F02D"/>
            </w:r>
            <w:r w:rsidRPr="00BF6129">
              <w:rPr>
                <w:lang w:val="en-US"/>
              </w:rPr>
              <w:t>117 dBm in 3.84 MHz</w:t>
            </w:r>
            <w:r w:rsidRPr="00E97721">
              <w:rPr>
                <w:vertAlign w:val="superscript"/>
                <w:lang w:val="en-US"/>
              </w:rPr>
              <w:t>(21)</w:t>
            </w:r>
          </w:p>
          <w:p w:rsidR="00BF6129" w:rsidRPr="00BF6129" w:rsidRDefault="00BF6129" w:rsidP="008F6EC3">
            <w:pPr>
              <w:pStyle w:val="Tabletext"/>
              <w:jc w:val="center"/>
              <w:rPr>
                <w:lang w:val="en-US"/>
              </w:rPr>
            </w:pPr>
            <w:r w:rsidRPr="00BF6129">
              <w:rPr>
                <w:lang w:val="en-US"/>
              </w:rPr>
              <w:t>For E-UTRA</w:t>
            </w:r>
            <w:r w:rsidRPr="00E97721">
              <w:rPr>
                <w:vertAlign w:val="superscript"/>
                <w:lang w:val="en-US"/>
              </w:rPr>
              <w:t>(31)</w:t>
            </w:r>
            <w:r w:rsidRPr="00BF6129">
              <w:rPr>
                <w:lang w:val="en-US"/>
              </w:rPr>
              <w:t>:</w:t>
            </w:r>
          </w:p>
          <w:p w:rsidR="00BF6129" w:rsidRPr="00BF6129" w:rsidRDefault="00A16C47" w:rsidP="008F6EC3">
            <w:pPr>
              <w:pStyle w:val="Tabletext"/>
              <w:jc w:val="center"/>
              <w:rPr>
                <w:lang w:val="en-US"/>
              </w:rPr>
            </w:pPr>
            <w:r>
              <w:rPr>
                <w:lang w:val="en-US"/>
              </w:rPr>
              <w:t>–</w:t>
            </w:r>
            <w:r w:rsidR="00BF6129" w:rsidRPr="00BF6129">
              <w:rPr>
                <w:lang w:val="en-US"/>
              </w:rPr>
              <w:t>100 dBm in 5 MHz</w:t>
            </w:r>
          </w:p>
          <w:p w:rsidR="00BF6129" w:rsidRPr="00BF6129" w:rsidRDefault="00A16C47" w:rsidP="008F6EC3">
            <w:pPr>
              <w:pStyle w:val="Tabletext"/>
              <w:jc w:val="center"/>
              <w:rPr>
                <w:lang w:val="en-US"/>
              </w:rPr>
            </w:pPr>
            <w:r>
              <w:rPr>
                <w:lang w:val="en-US"/>
              </w:rPr>
              <w:t>–</w:t>
            </w:r>
            <w:r w:rsidR="00BF6129" w:rsidRPr="00BF6129">
              <w:rPr>
                <w:lang w:val="en-US"/>
              </w:rPr>
              <w:t>97 dBm in 10 MHz</w:t>
            </w:r>
          </w:p>
          <w:p w:rsidR="00BF6129" w:rsidRPr="00BF6129" w:rsidRDefault="00A16C47" w:rsidP="00A16C47">
            <w:pPr>
              <w:pStyle w:val="Tabletext"/>
              <w:jc w:val="center"/>
              <w:rPr>
                <w:lang w:val="en-US"/>
              </w:rPr>
            </w:pPr>
            <w:r>
              <w:rPr>
                <w:lang w:val="en-US"/>
              </w:rPr>
              <w:t>–</w:t>
            </w:r>
            <w:r w:rsidR="00BF6129" w:rsidRPr="00BF6129">
              <w:rPr>
                <w:lang w:val="en-US"/>
              </w:rPr>
              <w:t>95.2 dBm in 15</w:t>
            </w:r>
            <w:r>
              <w:rPr>
                <w:lang w:val="en-US"/>
              </w:rPr>
              <w:t> </w:t>
            </w:r>
            <w:r w:rsidR="00BF6129" w:rsidRPr="00BF6129">
              <w:rPr>
                <w:lang w:val="en-US"/>
              </w:rPr>
              <w:t>MHz</w:t>
            </w:r>
          </w:p>
          <w:p w:rsidR="00BF6129" w:rsidRPr="00BF6129" w:rsidRDefault="00A16C47" w:rsidP="008F6EC3">
            <w:pPr>
              <w:pStyle w:val="Tabletext"/>
              <w:jc w:val="center"/>
              <w:rPr>
                <w:lang w:val="en-US"/>
              </w:rPr>
            </w:pPr>
            <w:r>
              <w:rPr>
                <w:lang w:val="en-US"/>
              </w:rPr>
              <w:t>–</w:t>
            </w:r>
            <w:r w:rsidR="00BF6129" w:rsidRPr="00BF6129">
              <w:rPr>
                <w:lang w:val="en-US"/>
              </w:rPr>
              <w:t>94 dBm in 20 MHz</w:t>
            </w:r>
          </w:p>
        </w:tc>
        <w:tc>
          <w:tcPr>
            <w:tcW w:w="1701" w:type="dxa"/>
          </w:tcPr>
          <w:p w:rsidR="00BF6129" w:rsidRPr="00BF6129" w:rsidRDefault="00BF6129" w:rsidP="00E97721">
            <w:pPr>
              <w:pStyle w:val="Tabletext"/>
              <w:jc w:val="center"/>
              <w:rPr>
                <w:lang w:val="en-US"/>
              </w:rPr>
            </w:pPr>
            <w:r w:rsidRPr="00BF6129">
              <w:sym w:font="Symbol" w:char="F02D"/>
            </w:r>
            <w:r w:rsidRPr="00BF6129">
              <w:rPr>
                <w:lang w:val="en-US"/>
              </w:rPr>
              <w:t xml:space="preserve">104 dBm total received power in fully loaded system. Single 9 600 bit/s traffic channel is at </w:t>
            </w:r>
            <w:r w:rsidR="00E97721">
              <w:rPr>
                <w:lang w:val="en-US"/>
              </w:rPr>
              <w:br/>
              <w:t>–</w:t>
            </w:r>
            <w:r w:rsidRPr="00BF6129">
              <w:rPr>
                <w:lang w:val="en-US"/>
              </w:rPr>
              <w:t>119.6 dBm in AWGN for 0.5% FER</w:t>
            </w:r>
            <w:r w:rsidRPr="00902250">
              <w:rPr>
                <w:vertAlign w:val="superscript"/>
                <w:lang w:val="en-US"/>
              </w:rPr>
              <w:t>(21)</w:t>
            </w:r>
          </w:p>
        </w:tc>
        <w:tc>
          <w:tcPr>
            <w:tcW w:w="1701" w:type="dxa"/>
          </w:tcPr>
          <w:p w:rsidR="00BF6129" w:rsidRPr="00BF6129" w:rsidRDefault="00BF6129" w:rsidP="008F6EC3">
            <w:pPr>
              <w:pStyle w:val="Tabletext"/>
              <w:jc w:val="center"/>
              <w:rPr>
                <w:lang w:val="en-US"/>
              </w:rPr>
            </w:pPr>
            <w:r w:rsidRPr="00BF6129">
              <w:sym w:font="Symbol" w:char="F02D"/>
            </w:r>
            <w:r w:rsidRPr="00BF6129">
              <w:rPr>
                <w:lang w:val="en-US"/>
              </w:rPr>
              <w:t>99 dBm total received power in fully loaded system.</w:t>
            </w:r>
            <w:r w:rsidRPr="00BF6129">
              <w:rPr>
                <w:lang w:val="en-US"/>
              </w:rPr>
              <w:br/>
              <w:t>Single</w:t>
            </w:r>
            <w:r w:rsidRPr="00BF6129">
              <w:rPr>
                <w:lang w:val="en-US"/>
              </w:rPr>
              <w:br/>
              <w:t>9 600 bit/s</w:t>
            </w:r>
            <w:r w:rsidRPr="00BF6129">
              <w:rPr>
                <w:lang w:val="en-US"/>
              </w:rPr>
              <w:br/>
              <w:t xml:space="preserve">traffic channel is at </w:t>
            </w:r>
            <w:r w:rsidRPr="00BF6129">
              <w:rPr>
                <w:lang w:val="en-US"/>
              </w:rPr>
              <w:br/>
              <w:t>–119.6 dBm in AWGN for 0.5% FER</w:t>
            </w:r>
            <w:r w:rsidRPr="00E97721">
              <w:rPr>
                <w:vertAlign w:val="superscript"/>
                <w:lang w:val="en-US"/>
              </w:rPr>
              <w:t>(21)</w:t>
            </w:r>
          </w:p>
        </w:tc>
        <w:tc>
          <w:tcPr>
            <w:tcW w:w="1701" w:type="dxa"/>
          </w:tcPr>
          <w:p w:rsidR="00BF6129" w:rsidRPr="00BF6129" w:rsidRDefault="00BF6129" w:rsidP="004C71DB">
            <w:pPr>
              <w:pStyle w:val="Tabletext"/>
              <w:jc w:val="center"/>
              <w:rPr>
                <w:lang w:val="en-US"/>
              </w:rPr>
            </w:pPr>
            <w:r w:rsidRPr="00BF6129">
              <w:rPr>
                <w:lang w:val="en-US"/>
              </w:rPr>
              <w:t>Single 307.2</w:t>
            </w:r>
            <w:r w:rsidR="00A16C47">
              <w:rPr>
                <w:lang w:val="en-US"/>
              </w:rPr>
              <w:t> </w:t>
            </w:r>
            <w:r w:rsidRPr="00BF6129">
              <w:rPr>
                <w:lang w:val="en-US"/>
              </w:rPr>
              <w:t xml:space="preserve">kbit/s channel at </w:t>
            </w:r>
            <w:r w:rsidR="00902250">
              <w:rPr>
                <w:lang w:val="en-US"/>
              </w:rPr>
              <w:br/>
            </w:r>
            <w:r w:rsidR="004C71DB">
              <w:rPr>
                <w:lang w:val="en-US"/>
              </w:rPr>
              <w:t>–</w:t>
            </w:r>
            <w:r w:rsidRPr="00BF6129">
              <w:rPr>
                <w:lang w:val="en-US"/>
              </w:rPr>
              <w:t>105.5 dBm in AWGN for 0.5% FER</w:t>
            </w:r>
          </w:p>
        </w:tc>
        <w:tc>
          <w:tcPr>
            <w:tcW w:w="1843" w:type="dxa"/>
          </w:tcPr>
          <w:p w:rsidR="00BF6129" w:rsidRPr="00BF6129" w:rsidRDefault="00BF6129" w:rsidP="008F6EC3">
            <w:pPr>
              <w:pStyle w:val="Tabletext"/>
              <w:jc w:val="center"/>
              <w:rPr>
                <w:lang w:val="en-US"/>
              </w:rPr>
            </w:pPr>
          </w:p>
        </w:tc>
        <w:tc>
          <w:tcPr>
            <w:tcW w:w="3436" w:type="dxa"/>
          </w:tcPr>
          <w:p w:rsidR="00BF6129" w:rsidRPr="00BF6129" w:rsidRDefault="00BF6129" w:rsidP="008F6EC3">
            <w:pPr>
              <w:pStyle w:val="Tabletext"/>
              <w:jc w:val="center"/>
              <w:rPr>
                <w:lang w:val="en-US"/>
              </w:rPr>
            </w:pPr>
            <w:r w:rsidRPr="00BF6129">
              <w:rPr>
                <w:lang w:val="en-US"/>
              </w:rPr>
              <w:t>–108 dBm in 1.28 MHz</w:t>
            </w:r>
            <w:r w:rsidRPr="00D540BE">
              <w:rPr>
                <w:vertAlign w:val="superscript"/>
                <w:lang w:val="en-US"/>
              </w:rPr>
              <w:t>(21)</w:t>
            </w:r>
          </w:p>
          <w:p w:rsidR="00BF6129" w:rsidRPr="00BF6129" w:rsidRDefault="00BF6129" w:rsidP="008F6EC3">
            <w:pPr>
              <w:pStyle w:val="Tabletext"/>
              <w:jc w:val="center"/>
              <w:rPr>
                <w:lang w:val="en-US"/>
              </w:rPr>
            </w:pPr>
            <w:r w:rsidRPr="00BF6129">
              <w:sym w:font="Symbol" w:char="F02D"/>
            </w:r>
            <w:r w:rsidRPr="00BF6129">
              <w:rPr>
                <w:lang w:val="en-US"/>
              </w:rPr>
              <w:t>105 dBm in 3.84 MHz</w:t>
            </w:r>
            <w:r w:rsidRPr="00D540BE">
              <w:rPr>
                <w:vertAlign w:val="superscript"/>
                <w:lang w:val="en-US"/>
              </w:rPr>
              <w:t>(21)</w:t>
            </w:r>
          </w:p>
          <w:p w:rsidR="00BF6129" w:rsidRPr="00BF6129" w:rsidRDefault="00BF6129" w:rsidP="008F6EC3">
            <w:pPr>
              <w:pStyle w:val="Tabletext"/>
              <w:jc w:val="center"/>
              <w:rPr>
                <w:lang w:val="en-US"/>
              </w:rPr>
            </w:pPr>
            <w:r w:rsidRPr="00BF6129">
              <w:sym w:font="Symbol" w:char="F02D"/>
            </w:r>
            <w:r w:rsidRPr="00BF6129">
              <w:rPr>
                <w:lang w:val="en-US"/>
              </w:rPr>
              <w:t>105 dBm in 7.68 MHz</w:t>
            </w:r>
            <w:r w:rsidRPr="00D540BE">
              <w:rPr>
                <w:vertAlign w:val="superscript"/>
                <w:lang w:val="en-US"/>
              </w:rPr>
              <w:t>(21)</w:t>
            </w:r>
          </w:p>
          <w:p w:rsidR="00902250" w:rsidRDefault="00902250" w:rsidP="004C71DB">
            <w:pPr>
              <w:pStyle w:val="Tabletext"/>
              <w:jc w:val="center"/>
              <w:rPr>
                <w:lang w:val="en-US"/>
              </w:rPr>
            </w:pPr>
          </w:p>
          <w:p w:rsidR="00BF6129" w:rsidRPr="00BF6129" w:rsidRDefault="00BF6129" w:rsidP="004C71DB">
            <w:pPr>
              <w:pStyle w:val="Tabletext"/>
              <w:jc w:val="center"/>
              <w:rPr>
                <w:lang w:val="en-US"/>
              </w:rPr>
            </w:pPr>
            <w:r w:rsidRPr="00BF6129">
              <w:rPr>
                <w:lang w:val="en-US"/>
              </w:rPr>
              <w:t>For E-UTRA</w:t>
            </w:r>
            <w:r w:rsidRPr="004C71DB">
              <w:rPr>
                <w:vertAlign w:val="superscript"/>
                <w:lang w:val="en-US"/>
              </w:rPr>
              <w:t>(31)</w:t>
            </w:r>
            <w:r w:rsidR="004C71DB">
              <w:rPr>
                <w:vertAlign w:val="superscript"/>
                <w:lang w:val="en-US"/>
              </w:rPr>
              <w:t xml:space="preserve">, </w:t>
            </w:r>
            <w:r w:rsidRPr="004C71DB">
              <w:rPr>
                <w:vertAlign w:val="superscript"/>
                <w:lang w:val="en-US"/>
              </w:rPr>
              <w:t>(zz)</w:t>
            </w:r>
            <w:r w:rsidRPr="00BF6129">
              <w:rPr>
                <w:lang w:val="en-US"/>
              </w:rPr>
              <w:t>:</w:t>
            </w:r>
          </w:p>
          <w:p w:rsidR="00BF6129" w:rsidRPr="00BF6129" w:rsidRDefault="00A16C47" w:rsidP="008F6EC3">
            <w:pPr>
              <w:pStyle w:val="Tabletext"/>
              <w:jc w:val="center"/>
              <w:rPr>
                <w:lang w:val="en-US"/>
              </w:rPr>
            </w:pPr>
            <w:r>
              <w:rPr>
                <w:lang w:val="en-US"/>
              </w:rPr>
              <w:t>–</w:t>
            </w:r>
            <w:r w:rsidR="00BF6129" w:rsidRPr="00BF6129">
              <w:rPr>
                <w:lang w:val="en-US"/>
              </w:rPr>
              <w:t>100 dBm in 5 MHz</w:t>
            </w:r>
          </w:p>
          <w:p w:rsidR="00BF6129" w:rsidRPr="00BF6129" w:rsidRDefault="00A16C47" w:rsidP="008F6EC3">
            <w:pPr>
              <w:pStyle w:val="Tabletext"/>
              <w:jc w:val="center"/>
              <w:rPr>
                <w:lang w:val="en-US"/>
              </w:rPr>
            </w:pPr>
            <w:r>
              <w:rPr>
                <w:lang w:val="en-US"/>
              </w:rPr>
              <w:t>–</w:t>
            </w:r>
            <w:r w:rsidR="00BF6129" w:rsidRPr="00BF6129">
              <w:rPr>
                <w:lang w:val="en-US"/>
              </w:rPr>
              <w:t>97 dBm in 10 MHz</w:t>
            </w:r>
          </w:p>
          <w:p w:rsidR="00BF6129" w:rsidRPr="00BF6129" w:rsidRDefault="00A16C47" w:rsidP="008F6EC3">
            <w:pPr>
              <w:pStyle w:val="Tabletext"/>
              <w:jc w:val="center"/>
              <w:rPr>
                <w:lang w:val="en-US"/>
              </w:rPr>
            </w:pPr>
            <w:r>
              <w:rPr>
                <w:lang w:val="en-US"/>
              </w:rPr>
              <w:t>–</w:t>
            </w:r>
            <w:r w:rsidR="00BF6129" w:rsidRPr="00BF6129">
              <w:rPr>
                <w:lang w:val="en-US"/>
              </w:rPr>
              <w:t>95.2 dBm in 15 MHz</w:t>
            </w:r>
          </w:p>
          <w:p w:rsidR="00BF6129" w:rsidRPr="00BF6129" w:rsidRDefault="00A16C47" w:rsidP="008F6EC3">
            <w:pPr>
              <w:pStyle w:val="Tabletext"/>
              <w:jc w:val="center"/>
              <w:rPr>
                <w:lang w:val="en-US"/>
              </w:rPr>
            </w:pPr>
            <w:r>
              <w:rPr>
                <w:lang w:val="en-US"/>
              </w:rPr>
              <w:t>–</w:t>
            </w:r>
            <w:r w:rsidR="00BF6129" w:rsidRPr="00BF6129">
              <w:rPr>
                <w:lang w:val="en-US"/>
              </w:rPr>
              <w:t>94 dBm in 20 MHz</w:t>
            </w:r>
          </w:p>
        </w:tc>
      </w:tr>
      <w:tr w:rsidR="00BF6129" w:rsidRPr="00A76601" w:rsidTr="001746C6">
        <w:trPr>
          <w:cantSplit/>
          <w:jc w:val="center"/>
        </w:trPr>
        <w:tc>
          <w:tcPr>
            <w:tcW w:w="1668" w:type="dxa"/>
          </w:tcPr>
          <w:p w:rsidR="00BF6129" w:rsidRPr="00BF6129" w:rsidRDefault="00BF6129" w:rsidP="007E0C7B">
            <w:pPr>
              <w:pStyle w:val="Tabletext"/>
              <w:jc w:val="left"/>
              <w:rPr>
                <w:lang w:val="en-US"/>
              </w:rPr>
            </w:pPr>
            <w:r w:rsidRPr="00BF6129">
              <w:rPr>
                <w:lang w:val="en-US"/>
              </w:rPr>
              <w:t xml:space="preserve">Interference criterion, </w:t>
            </w:r>
            <w:r w:rsidRPr="00A16C47">
              <w:rPr>
                <w:i/>
                <w:iCs/>
                <w:lang w:val="en-US"/>
              </w:rPr>
              <w:t>I</w:t>
            </w:r>
            <w:r w:rsidRPr="00BF6129">
              <w:rPr>
                <w:lang w:val="en-US"/>
              </w:rPr>
              <w:t>/</w:t>
            </w:r>
            <w:r w:rsidRPr="00A16C47">
              <w:rPr>
                <w:i/>
                <w:iCs/>
                <w:lang w:val="en-US"/>
              </w:rPr>
              <w:t xml:space="preserve">N </w:t>
            </w:r>
            <w:r w:rsidRPr="00BF6129">
              <w:rPr>
                <w:lang w:val="en-US"/>
              </w:rPr>
              <w:t>(dB)</w:t>
            </w:r>
            <w:r w:rsidRPr="00A16C47">
              <w:rPr>
                <w:vertAlign w:val="superscript"/>
                <w:lang w:val="en-US"/>
              </w:rPr>
              <w:t>(23)</w:t>
            </w:r>
          </w:p>
        </w:tc>
        <w:tc>
          <w:tcPr>
            <w:tcW w:w="2409" w:type="dxa"/>
          </w:tcPr>
          <w:p w:rsidR="00BF6129" w:rsidRPr="00BF6129" w:rsidRDefault="00BF6129" w:rsidP="008F6EC3">
            <w:pPr>
              <w:pStyle w:val="Tabletext"/>
              <w:jc w:val="center"/>
              <w:rPr>
                <w:lang w:val="en-US"/>
              </w:rPr>
            </w:pPr>
          </w:p>
        </w:tc>
        <w:tc>
          <w:tcPr>
            <w:tcW w:w="1701" w:type="dxa"/>
          </w:tcPr>
          <w:p w:rsidR="00BF6129" w:rsidRPr="00BF6129" w:rsidRDefault="00BF6129" w:rsidP="008F6EC3">
            <w:pPr>
              <w:pStyle w:val="Tabletext"/>
              <w:jc w:val="center"/>
              <w:rPr>
                <w:lang w:val="en-US"/>
              </w:rPr>
            </w:pPr>
          </w:p>
        </w:tc>
        <w:tc>
          <w:tcPr>
            <w:tcW w:w="1701" w:type="dxa"/>
          </w:tcPr>
          <w:p w:rsidR="00BF6129" w:rsidRPr="00BF6129" w:rsidRDefault="00BF6129" w:rsidP="008F6EC3">
            <w:pPr>
              <w:pStyle w:val="Tabletext"/>
              <w:jc w:val="center"/>
              <w:rPr>
                <w:lang w:val="en-US"/>
              </w:rPr>
            </w:pPr>
          </w:p>
        </w:tc>
        <w:tc>
          <w:tcPr>
            <w:tcW w:w="1701" w:type="dxa"/>
          </w:tcPr>
          <w:p w:rsidR="00BF6129" w:rsidRPr="00BF6129" w:rsidRDefault="00BF6129" w:rsidP="008F6EC3">
            <w:pPr>
              <w:pStyle w:val="Tabletext"/>
              <w:jc w:val="center"/>
              <w:rPr>
                <w:lang w:val="en-US"/>
              </w:rPr>
            </w:pPr>
          </w:p>
        </w:tc>
        <w:tc>
          <w:tcPr>
            <w:tcW w:w="1843" w:type="dxa"/>
          </w:tcPr>
          <w:p w:rsidR="00BF6129" w:rsidRPr="00BF6129" w:rsidRDefault="00BF6129" w:rsidP="008F6EC3">
            <w:pPr>
              <w:pStyle w:val="Tabletext"/>
              <w:jc w:val="center"/>
              <w:rPr>
                <w:lang w:val="en-US"/>
              </w:rPr>
            </w:pPr>
          </w:p>
        </w:tc>
        <w:tc>
          <w:tcPr>
            <w:tcW w:w="3436" w:type="dxa"/>
          </w:tcPr>
          <w:p w:rsidR="00BF6129" w:rsidRPr="00BF6129" w:rsidRDefault="00BF6129" w:rsidP="008F6EC3">
            <w:pPr>
              <w:pStyle w:val="Tabletext"/>
              <w:jc w:val="center"/>
              <w:rPr>
                <w:lang w:val="en-US"/>
              </w:rPr>
            </w:pPr>
          </w:p>
        </w:tc>
      </w:tr>
    </w:tbl>
    <w:p w:rsidR="0021338A" w:rsidRPr="002E7EC0" w:rsidRDefault="0021338A">
      <w:pPr>
        <w:rPr>
          <w:lang w:val="en-US"/>
        </w:rPr>
      </w:pPr>
    </w:p>
    <w:p w:rsidR="0021338A" w:rsidRPr="002E7EC0" w:rsidRDefault="0021338A">
      <w:pPr>
        <w:rPr>
          <w:lang w:val="en-US"/>
        </w:rPr>
      </w:pPr>
    </w:p>
    <w:p w:rsidR="0021338A" w:rsidRDefault="0021338A" w:rsidP="0021338A">
      <w:pPr>
        <w:pStyle w:val="TableNo"/>
      </w:pPr>
      <w:r w:rsidRPr="00BF6129">
        <w:rPr>
          <w:lang w:val="en-US"/>
        </w:rPr>
        <w:lastRenderedPageBreak/>
        <w:t>TABLE 9A</w:t>
      </w:r>
      <w:r>
        <w:rPr>
          <w:lang w:val="en-US"/>
        </w:rPr>
        <w:t xml:space="preserve"> (</w:t>
      </w:r>
      <w:r w:rsidRPr="00902250">
        <w:rPr>
          <w:i/>
          <w:iCs/>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551"/>
        <w:gridCol w:w="1701"/>
        <w:gridCol w:w="1701"/>
        <w:gridCol w:w="1701"/>
        <w:gridCol w:w="1843"/>
        <w:gridCol w:w="3436"/>
      </w:tblGrid>
      <w:tr w:rsidR="0021338A" w:rsidRPr="00A76601" w:rsidTr="001746C6">
        <w:trPr>
          <w:cantSplit/>
          <w:jc w:val="center"/>
        </w:trPr>
        <w:tc>
          <w:tcPr>
            <w:tcW w:w="1526" w:type="dxa"/>
            <w:vAlign w:val="center"/>
          </w:tcPr>
          <w:p w:rsidR="0021338A" w:rsidRPr="0035000A" w:rsidRDefault="0021338A" w:rsidP="002E7EC0">
            <w:pPr>
              <w:pStyle w:val="Tablehead"/>
            </w:pPr>
            <w:r w:rsidRPr="0035000A">
              <w:t>Parameter</w:t>
            </w:r>
          </w:p>
        </w:tc>
        <w:tc>
          <w:tcPr>
            <w:tcW w:w="2551" w:type="dxa"/>
            <w:vAlign w:val="center"/>
          </w:tcPr>
          <w:p w:rsidR="0021338A" w:rsidRPr="0035000A" w:rsidRDefault="0021338A" w:rsidP="002E7EC0">
            <w:pPr>
              <w:pStyle w:val="Tablehead"/>
            </w:pPr>
            <w:r w:rsidRPr="0035000A">
              <w:t>IMT</w:t>
            </w:r>
            <w:r w:rsidRPr="0035000A">
              <w:noBreakHyphen/>
              <w:t>2000 CDMA Direct Spread [1], [25]</w:t>
            </w:r>
          </w:p>
        </w:tc>
        <w:tc>
          <w:tcPr>
            <w:tcW w:w="6946" w:type="dxa"/>
            <w:gridSpan w:val="4"/>
            <w:vAlign w:val="center"/>
          </w:tcPr>
          <w:p w:rsidR="0021338A" w:rsidRPr="0035000A" w:rsidRDefault="0021338A" w:rsidP="002E7EC0">
            <w:pPr>
              <w:pStyle w:val="Tablehead"/>
            </w:pPr>
            <w:r w:rsidRPr="0035000A">
              <w:t>IMT</w:t>
            </w:r>
            <w:r w:rsidRPr="0035000A">
              <w:noBreakHyphen/>
              <w:t xml:space="preserve">2000 CDMA </w:t>
            </w:r>
            <w:r w:rsidRPr="0035000A">
              <w:br/>
              <w:t>Multi-Carrier</w:t>
            </w:r>
            <w:r w:rsidRPr="0035000A">
              <w:rPr>
                <w:vertAlign w:val="superscript"/>
              </w:rPr>
              <w:t>(1)</w:t>
            </w:r>
          </w:p>
        </w:tc>
        <w:tc>
          <w:tcPr>
            <w:tcW w:w="3436" w:type="dxa"/>
            <w:vAlign w:val="center"/>
          </w:tcPr>
          <w:p w:rsidR="0021338A" w:rsidRPr="0035000A" w:rsidRDefault="0021338A" w:rsidP="002E7EC0">
            <w:pPr>
              <w:pStyle w:val="Tablehead"/>
              <w:rPr>
                <w:highlight w:val="yellow"/>
                <w:lang w:val="en-US"/>
              </w:rPr>
            </w:pPr>
            <w:r w:rsidRPr="0035000A">
              <w:rPr>
                <w:lang w:val="en-US"/>
              </w:rPr>
              <w:t>IMT</w:t>
            </w:r>
            <w:r w:rsidRPr="0035000A">
              <w:rPr>
                <w:lang w:val="en-US"/>
              </w:rPr>
              <w:noBreakHyphen/>
              <w:t xml:space="preserve">2000 CDMA TDD </w:t>
            </w:r>
            <w:r w:rsidRPr="0035000A">
              <w:rPr>
                <w:lang w:val="en-US"/>
              </w:rPr>
              <w:br/>
              <w:t>(time-code) [2], [25]</w:t>
            </w:r>
          </w:p>
        </w:tc>
      </w:tr>
      <w:tr w:rsidR="00BF6129" w:rsidRPr="00A76601" w:rsidTr="001746C6">
        <w:trPr>
          <w:cantSplit/>
          <w:jc w:val="center"/>
        </w:trPr>
        <w:tc>
          <w:tcPr>
            <w:tcW w:w="1526" w:type="dxa"/>
          </w:tcPr>
          <w:p w:rsidR="00BF6129" w:rsidRPr="00BF6129" w:rsidRDefault="00BF6129" w:rsidP="007E0C7B">
            <w:pPr>
              <w:pStyle w:val="Tabletext"/>
              <w:jc w:val="left"/>
            </w:pPr>
            <w:r w:rsidRPr="00BF6129">
              <w:t>Interference threshold</w:t>
            </w:r>
            <w:r w:rsidRPr="00A16C47">
              <w:rPr>
                <w:vertAlign w:val="superscript"/>
              </w:rPr>
              <w:t>(23)</w:t>
            </w:r>
          </w:p>
        </w:tc>
        <w:tc>
          <w:tcPr>
            <w:tcW w:w="2551" w:type="dxa"/>
          </w:tcPr>
          <w:p w:rsidR="00BF6129" w:rsidRPr="00BF6129" w:rsidRDefault="00BF6129" w:rsidP="008F6EC3">
            <w:pPr>
              <w:pStyle w:val="Tabletext"/>
              <w:jc w:val="center"/>
              <w:rPr>
                <w:lang w:val="en-US"/>
              </w:rPr>
            </w:pPr>
            <w:r w:rsidRPr="00BF6129">
              <w:sym w:font="Symbol" w:char="F02D"/>
            </w:r>
            <w:r w:rsidRPr="00BF6129">
              <w:rPr>
                <w:lang w:val="en-US"/>
              </w:rPr>
              <w:t xml:space="preserve">105 dBm in </w:t>
            </w:r>
            <w:r w:rsidRPr="00BF6129">
              <w:rPr>
                <w:lang w:val="en-US"/>
              </w:rPr>
              <w:br/>
              <w:t>3.84 MHz</w:t>
            </w:r>
          </w:p>
          <w:p w:rsidR="00BF6129" w:rsidRPr="00BF6129" w:rsidRDefault="00BF6129" w:rsidP="008F6EC3">
            <w:pPr>
              <w:pStyle w:val="Tabletext"/>
              <w:jc w:val="center"/>
              <w:rPr>
                <w:lang w:val="en-US"/>
              </w:rPr>
            </w:pPr>
            <w:r w:rsidRPr="00BF6129">
              <w:rPr>
                <w:lang w:val="en-US"/>
              </w:rPr>
              <w:t>For E-UTRA:</w:t>
            </w:r>
          </w:p>
          <w:p w:rsidR="00BF6129" w:rsidRPr="00BF6129" w:rsidRDefault="00A16C47" w:rsidP="00A16C47">
            <w:pPr>
              <w:pStyle w:val="Tabletext"/>
              <w:jc w:val="center"/>
              <w:rPr>
                <w:lang w:val="en-US"/>
              </w:rPr>
            </w:pPr>
            <w:r>
              <w:rPr>
                <w:lang w:val="en-US"/>
              </w:rPr>
              <w:t>–</w:t>
            </w:r>
            <w:r w:rsidR="00BF6129" w:rsidRPr="00BF6129">
              <w:rPr>
                <w:lang w:val="en-US"/>
              </w:rPr>
              <w:t>109.5 dBm in 1.4</w:t>
            </w:r>
            <w:r>
              <w:rPr>
                <w:lang w:val="en-US"/>
              </w:rPr>
              <w:t> </w:t>
            </w:r>
            <w:r w:rsidR="00BF6129" w:rsidRPr="00BF6129">
              <w:rPr>
                <w:lang w:val="en-US"/>
              </w:rPr>
              <w:t>MHz</w:t>
            </w:r>
          </w:p>
          <w:p w:rsidR="00BF6129" w:rsidRPr="00BF6129" w:rsidRDefault="00A16C47" w:rsidP="00A16C47">
            <w:pPr>
              <w:pStyle w:val="Tabletext"/>
              <w:jc w:val="center"/>
              <w:rPr>
                <w:lang w:val="en-US"/>
              </w:rPr>
            </w:pPr>
            <w:r>
              <w:rPr>
                <w:lang w:val="en-US"/>
              </w:rPr>
              <w:t>–</w:t>
            </w:r>
            <w:r w:rsidR="00BF6129" w:rsidRPr="00BF6129">
              <w:rPr>
                <w:lang w:val="en-US"/>
              </w:rPr>
              <w:t>106.2 dBm in 3</w:t>
            </w:r>
            <w:r>
              <w:rPr>
                <w:lang w:val="en-US"/>
              </w:rPr>
              <w:t> </w:t>
            </w:r>
            <w:r w:rsidR="00BF6129" w:rsidRPr="00BF6129">
              <w:rPr>
                <w:lang w:val="en-US"/>
              </w:rPr>
              <w:t>MHz</w:t>
            </w:r>
          </w:p>
          <w:p w:rsidR="00BF6129" w:rsidRPr="00BF6129" w:rsidRDefault="00A16C47" w:rsidP="008F6EC3">
            <w:pPr>
              <w:pStyle w:val="Tabletext"/>
              <w:jc w:val="center"/>
              <w:rPr>
                <w:lang w:val="en-US"/>
              </w:rPr>
            </w:pPr>
            <w:r>
              <w:rPr>
                <w:lang w:val="en-US"/>
              </w:rPr>
              <w:t>–</w:t>
            </w:r>
            <w:r w:rsidR="00BF6129" w:rsidRPr="00BF6129">
              <w:rPr>
                <w:lang w:val="en-US"/>
              </w:rPr>
              <w:t>104 dBm in 5 MHz</w:t>
            </w:r>
          </w:p>
          <w:p w:rsidR="00BF6129" w:rsidRPr="00BF6129" w:rsidRDefault="00A16C47" w:rsidP="00A16C47">
            <w:pPr>
              <w:pStyle w:val="Tabletext"/>
              <w:jc w:val="center"/>
              <w:rPr>
                <w:lang w:val="en-US"/>
              </w:rPr>
            </w:pPr>
            <w:r>
              <w:rPr>
                <w:lang w:val="en-US"/>
              </w:rPr>
              <w:t>–</w:t>
            </w:r>
            <w:r w:rsidR="00BF6129" w:rsidRPr="00BF6129">
              <w:rPr>
                <w:lang w:val="en-US"/>
              </w:rPr>
              <w:t>101 dBm in 10</w:t>
            </w:r>
            <w:r>
              <w:rPr>
                <w:lang w:val="en-US"/>
              </w:rPr>
              <w:t> </w:t>
            </w:r>
            <w:r w:rsidR="00BF6129" w:rsidRPr="00BF6129">
              <w:rPr>
                <w:lang w:val="en-US"/>
              </w:rPr>
              <w:t>MHz</w:t>
            </w:r>
          </w:p>
          <w:p w:rsidR="00BF6129" w:rsidRPr="00BF6129" w:rsidRDefault="00A16C47" w:rsidP="00A16C47">
            <w:pPr>
              <w:pStyle w:val="Tabletext"/>
              <w:jc w:val="center"/>
              <w:rPr>
                <w:lang w:val="en-US"/>
              </w:rPr>
            </w:pPr>
            <w:r>
              <w:rPr>
                <w:lang w:val="en-US"/>
              </w:rPr>
              <w:t>–</w:t>
            </w:r>
            <w:r w:rsidR="00BF6129" w:rsidRPr="00BF6129">
              <w:rPr>
                <w:lang w:val="en-US"/>
              </w:rPr>
              <w:t>99.2 dBm in 15</w:t>
            </w:r>
            <w:r>
              <w:rPr>
                <w:lang w:val="en-US"/>
              </w:rPr>
              <w:t> </w:t>
            </w:r>
            <w:r w:rsidR="00BF6129" w:rsidRPr="00BF6129">
              <w:rPr>
                <w:lang w:val="en-US"/>
              </w:rPr>
              <w:t>MHz</w:t>
            </w:r>
          </w:p>
          <w:p w:rsidR="00BF6129" w:rsidRPr="00BF6129" w:rsidRDefault="00A16C47" w:rsidP="00A16C47">
            <w:pPr>
              <w:pStyle w:val="Tabletext"/>
              <w:jc w:val="center"/>
              <w:rPr>
                <w:lang w:val="en-US"/>
              </w:rPr>
            </w:pPr>
            <w:r>
              <w:rPr>
                <w:lang w:val="en-US"/>
              </w:rPr>
              <w:t>–</w:t>
            </w:r>
            <w:r w:rsidR="00BF6129" w:rsidRPr="00BF6129">
              <w:rPr>
                <w:lang w:val="en-US"/>
              </w:rPr>
              <w:t>98 dBm in 20</w:t>
            </w:r>
            <w:r>
              <w:rPr>
                <w:lang w:val="en-US"/>
              </w:rPr>
              <w:t> </w:t>
            </w:r>
            <w:r w:rsidR="00BF6129" w:rsidRPr="00BF6129">
              <w:rPr>
                <w:lang w:val="en-US"/>
              </w:rPr>
              <w:t>MHz</w:t>
            </w:r>
          </w:p>
        </w:tc>
        <w:tc>
          <w:tcPr>
            <w:tcW w:w="1701" w:type="dxa"/>
          </w:tcPr>
          <w:p w:rsidR="00BF6129" w:rsidRPr="00BF6129" w:rsidRDefault="00BF6129" w:rsidP="008F6EC3">
            <w:pPr>
              <w:pStyle w:val="Tabletext"/>
              <w:jc w:val="center"/>
            </w:pPr>
            <w:r w:rsidRPr="00BF6129">
              <w:sym w:font="Symbol" w:char="F02D"/>
            </w:r>
            <w:r w:rsidRPr="00BF6129">
              <w:t>110 dBm in 1.25 MHz</w:t>
            </w:r>
          </w:p>
        </w:tc>
        <w:tc>
          <w:tcPr>
            <w:tcW w:w="1701" w:type="dxa"/>
          </w:tcPr>
          <w:p w:rsidR="00BF6129" w:rsidRPr="00BF6129" w:rsidRDefault="00BF6129" w:rsidP="008F6EC3">
            <w:pPr>
              <w:pStyle w:val="Tabletext"/>
              <w:jc w:val="center"/>
            </w:pPr>
            <w:r w:rsidRPr="00BF6129">
              <w:sym w:font="Symbol" w:char="F02D"/>
            </w:r>
            <w:r w:rsidRPr="00BF6129">
              <w:t>105 dBm in 3.75 MHz</w:t>
            </w:r>
          </w:p>
        </w:tc>
        <w:tc>
          <w:tcPr>
            <w:tcW w:w="1701" w:type="dxa"/>
          </w:tcPr>
          <w:p w:rsidR="00BF6129" w:rsidRPr="00BF6129" w:rsidRDefault="0055545F" w:rsidP="00A16C47">
            <w:pPr>
              <w:pStyle w:val="Tabletext"/>
              <w:jc w:val="center"/>
            </w:pPr>
            <w:r>
              <w:t>–</w:t>
            </w:r>
            <w:r w:rsidR="00BF6129" w:rsidRPr="00BF6129">
              <w:t>110 dBm in 1.25</w:t>
            </w:r>
            <w:r w:rsidR="00A16C47">
              <w:t> </w:t>
            </w:r>
            <w:r w:rsidR="00BF6129" w:rsidRPr="00BF6129">
              <w:t>MHz</w:t>
            </w:r>
          </w:p>
        </w:tc>
        <w:tc>
          <w:tcPr>
            <w:tcW w:w="1843" w:type="dxa"/>
          </w:tcPr>
          <w:p w:rsidR="00BF6129" w:rsidRPr="00BF6129" w:rsidRDefault="00BF6129" w:rsidP="008F6EC3">
            <w:pPr>
              <w:pStyle w:val="Tabletext"/>
              <w:jc w:val="center"/>
            </w:pPr>
          </w:p>
        </w:tc>
        <w:tc>
          <w:tcPr>
            <w:tcW w:w="3436" w:type="dxa"/>
          </w:tcPr>
          <w:p w:rsidR="00BF6129" w:rsidRPr="00BF6129" w:rsidRDefault="00BF6129" w:rsidP="008F6EC3">
            <w:pPr>
              <w:pStyle w:val="Tabletext"/>
              <w:jc w:val="center"/>
              <w:rPr>
                <w:lang w:val="en-US"/>
              </w:rPr>
            </w:pPr>
            <w:r w:rsidRPr="00BF6129">
              <w:rPr>
                <w:lang w:val="en-US"/>
              </w:rPr>
              <w:t xml:space="preserve">–110 dBm in </w:t>
            </w:r>
            <w:r w:rsidRPr="00BF6129">
              <w:rPr>
                <w:lang w:val="en-US"/>
              </w:rPr>
              <w:br/>
              <w:t>1.28 MHz</w:t>
            </w:r>
          </w:p>
          <w:p w:rsidR="00BF6129" w:rsidRPr="00BF6129" w:rsidRDefault="00BF6129" w:rsidP="008F6EC3">
            <w:pPr>
              <w:pStyle w:val="Tabletext"/>
              <w:jc w:val="center"/>
              <w:rPr>
                <w:lang w:val="en-US"/>
              </w:rPr>
            </w:pPr>
            <w:r w:rsidRPr="00BF6129">
              <w:sym w:font="Symbol" w:char="F02D"/>
            </w:r>
            <w:r w:rsidRPr="00BF6129">
              <w:rPr>
                <w:lang w:val="en-US"/>
              </w:rPr>
              <w:t xml:space="preserve">105 dBm in </w:t>
            </w:r>
            <w:r w:rsidRPr="00BF6129">
              <w:rPr>
                <w:lang w:val="en-US"/>
              </w:rPr>
              <w:br/>
              <w:t>3.84 MHz</w:t>
            </w:r>
          </w:p>
          <w:p w:rsidR="00BF6129" w:rsidRPr="00BF6129" w:rsidRDefault="00BF6129" w:rsidP="008F6EC3">
            <w:pPr>
              <w:pStyle w:val="Tabletext"/>
              <w:jc w:val="center"/>
              <w:rPr>
                <w:lang w:val="en-US"/>
              </w:rPr>
            </w:pPr>
            <w:r w:rsidRPr="00BF6129">
              <w:sym w:font="Symbol" w:char="F02D"/>
            </w:r>
            <w:r w:rsidRPr="00BF6129">
              <w:rPr>
                <w:lang w:val="en-US"/>
              </w:rPr>
              <w:t xml:space="preserve">102 dBm in </w:t>
            </w:r>
            <w:r w:rsidRPr="00BF6129">
              <w:rPr>
                <w:lang w:val="en-US"/>
              </w:rPr>
              <w:br/>
              <w:t>7.68 MHz</w:t>
            </w:r>
          </w:p>
          <w:p w:rsidR="00BF6129" w:rsidRPr="00BF6129" w:rsidRDefault="00BF6129" w:rsidP="008F6EC3">
            <w:pPr>
              <w:pStyle w:val="Tabletext"/>
              <w:jc w:val="center"/>
              <w:rPr>
                <w:lang w:val="en-US"/>
              </w:rPr>
            </w:pPr>
            <w:r w:rsidRPr="00BF6129">
              <w:rPr>
                <w:lang w:val="en-US"/>
              </w:rPr>
              <w:t>For E-UTRA:</w:t>
            </w:r>
          </w:p>
          <w:p w:rsidR="00BF6129" w:rsidRPr="00BF6129" w:rsidRDefault="00A16C47" w:rsidP="008F6EC3">
            <w:pPr>
              <w:pStyle w:val="Tabletext"/>
              <w:jc w:val="center"/>
              <w:rPr>
                <w:lang w:val="en-US"/>
              </w:rPr>
            </w:pPr>
            <w:r>
              <w:rPr>
                <w:lang w:val="en-US"/>
              </w:rPr>
              <w:t>–</w:t>
            </w:r>
            <w:r w:rsidR="00BF6129" w:rsidRPr="00BF6129">
              <w:rPr>
                <w:lang w:val="en-US"/>
              </w:rPr>
              <w:t>109.5 dBm in 1.4 MHz</w:t>
            </w:r>
          </w:p>
          <w:p w:rsidR="00BF6129" w:rsidRPr="00BF6129" w:rsidRDefault="00A16C47" w:rsidP="008F6EC3">
            <w:pPr>
              <w:pStyle w:val="Tabletext"/>
              <w:jc w:val="center"/>
              <w:rPr>
                <w:lang w:val="en-US"/>
              </w:rPr>
            </w:pPr>
            <w:r>
              <w:rPr>
                <w:lang w:val="en-US"/>
              </w:rPr>
              <w:t>–</w:t>
            </w:r>
            <w:r w:rsidR="00BF6129" w:rsidRPr="00BF6129">
              <w:rPr>
                <w:lang w:val="en-US"/>
              </w:rPr>
              <w:t>106.2 dBm in 3 MHz</w:t>
            </w:r>
          </w:p>
          <w:p w:rsidR="00BF6129" w:rsidRPr="00BF6129" w:rsidRDefault="00A16C47" w:rsidP="008F6EC3">
            <w:pPr>
              <w:pStyle w:val="Tabletext"/>
              <w:jc w:val="center"/>
              <w:rPr>
                <w:lang w:val="en-US"/>
              </w:rPr>
            </w:pPr>
            <w:r>
              <w:rPr>
                <w:lang w:val="en-US"/>
              </w:rPr>
              <w:t>–</w:t>
            </w:r>
            <w:r w:rsidR="00BF6129" w:rsidRPr="00BF6129">
              <w:rPr>
                <w:lang w:val="en-US"/>
              </w:rPr>
              <w:t>104 dBm in 5 MHz</w:t>
            </w:r>
          </w:p>
          <w:p w:rsidR="00BF6129" w:rsidRPr="00BF6129" w:rsidRDefault="00A16C47" w:rsidP="008F6EC3">
            <w:pPr>
              <w:pStyle w:val="Tabletext"/>
              <w:jc w:val="center"/>
              <w:rPr>
                <w:lang w:val="en-US"/>
              </w:rPr>
            </w:pPr>
            <w:r>
              <w:rPr>
                <w:lang w:val="en-US"/>
              </w:rPr>
              <w:t>–</w:t>
            </w:r>
            <w:r w:rsidR="00BF6129" w:rsidRPr="00BF6129">
              <w:rPr>
                <w:lang w:val="en-US"/>
              </w:rPr>
              <w:t>101 dBm in 10 MHz</w:t>
            </w:r>
          </w:p>
          <w:p w:rsidR="00BF6129" w:rsidRPr="00BF6129" w:rsidRDefault="00A16C47" w:rsidP="008F6EC3">
            <w:pPr>
              <w:pStyle w:val="Tabletext"/>
              <w:jc w:val="center"/>
              <w:rPr>
                <w:lang w:val="en-US"/>
              </w:rPr>
            </w:pPr>
            <w:r>
              <w:rPr>
                <w:lang w:val="en-US"/>
              </w:rPr>
              <w:t>–</w:t>
            </w:r>
            <w:r w:rsidR="00BF6129" w:rsidRPr="00BF6129">
              <w:rPr>
                <w:lang w:val="en-US"/>
              </w:rPr>
              <w:t>99.2 dBm in 15 MHz</w:t>
            </w:r>
          </w:p>
          <w:p w:rsidR="00BF6129" w:rsidRPr="00BF6129" w:rsidRDefault="00A16C47" w:rsidP="008F6EC3">
            <w:pPr>
              <w:pStyle w:val="Tabletext"/>
              <w:jc w:val="center"/>
              <w:rPr>
                <w:lang w:val="en-US"/>
              </w:rPr>
            </w:pPr>
            <w:r>
              <w:rPr>
                <w:lang w:val="en-US"/>
              </w:rPr>
              <w:t>–</w:t>
            </w:r>
            <w:r w:rsidR="00BF6129" w:rsidRPr="00BF6129">
              <w:rPr>
                <w:lang w:val="en-US"/>
              </w:rPr>
              <w:t>98 dBm in 20 MHz</w:t>
            </w:r>
          </w:p>
        </w:tc>
      </w:tr>
      <w:tr w:rsidR="00BF6129" w:rsidRPr="00BF6129" w:rsidTr="001746C6">
        <w:trPr>
          <w:cantSplit/>
          <w:jc w:val="center"/>
        </w:trPr>
        <w:tc>
          <w:tcPr>
            <w:tcW w:w="1526" w:type="dxa"/>
          </w:tcPr>
          <w:p w:rsidR="00BF6129" w:rsidRPr="00BF6129" w:rsidRDefault="00BF6129" w:rsidP="007E0C7B">
            <w:pPr>
              <w:pStyle w:val="Tabletext"/>
              <w:jc w:val="left"/>
            </w:pPr>
            <w:r w:rsidRPr="00BF6129">
              <w:t>Transmitter ACLR</w:t>
            </w:r>
          </w:p>
        </w:tc>
        <w:tc>
          <w:tcPr>
            <w:tcW w:w="2551" w:type="dxa"/>
          </w:tcPr>
          <w:p w:rsidR="00BF6129" w:rsidRPr="00BF6129" w:rsidRDefault="00BF6129" w:rsidP="008F6EC3">
            <w:pPr>
              <w:pStyle w:val="Tabletext"/>
              <w:jc w:val="center"/>
            </w:pPr>
            <w:r w:rsidRPr="00BF6129">
              <w:t>[1]</w:t>
            </w:r>
            <w:r w:rsidR="004C71DB">
              <w:t>,</w:t>
            </w:r>
            <w:r w:rsidRPr="00BF6129">
              <w:t xml:space="preserve"> [25]</w:t>
            </w:r>
          </w:p>
        </w:tc>
        <w:tc>
          <w:tcPr>
            <w:tcW w:w="1701" w:type="dxa"/>
          </w:tcPr>
          <w:p w:rsidR="00BF6129" w:rsidRPr="00BF6129" w:rsidRDefault="00BF6129" w:rsidP="008F6EC3">
            <w:pPr>
              <w:pStyle w:val="Tabletext"/>
              <w:jc w:val="center"/>
            </w:pPr>
            <w:r w:rsidRPr="00BF6129">
              <w:t>[20]</w:t>
            </w:r>
            <w:r w:rsidR="004C71DB">
              <w:t xml:space="preserve">, </w:t>
            </w:r>
            <w:r w:rsidRPr="00BF6129">
              <w:t>(24)</w:t>
            </w:r>
          </w:p>
        </w:tc>
        <w:tc>
          <w:tcPr>
            <w:tcW w:w="1701" w:type="dxa"/>
          </w:tcPr>
          <w:p w:rsidR="00BF6129" w:rsidRPr="00BF6129" w:rsidRDefault="00BF6129" w:rsidP="008F6EC3">
            <w:pPr>
              <w:pStyle w:val="Tabletext"/>
              <w:jc w:val="center"/>
            </w:pPr>
            <w:r w:rsidRPr="00BF6129">
              <w:t>[20]</w:t>
            </w:r>
            <w:r w:rsidR="004C71DB">
              <w:t xml:space="preserve">, </w:t>
            </w:r>
            <w:r w:rsidRPr="00BF6129">
              <w:t>(25)</w:t>
            </w:r>
          </w:p>
        </w:tc>
        <w:tc>
          <w:tcPr>
            <w:tcW w:w="1701" w:type="dxa"/>
          </w:tcPr>
          <w:p w:rsidR="00BF6129" w:rsidRPr="00BF6129" w:rsidRDefault="00BF6129" w:rsidP="004C71DB">
            <w:pPr>
              <w:pStyle w:val="Tabletext"/>
              <w:jc w:val="center"/>
            </w:pPr>
            <w:r w:rsidRPr="00BF6129">
              <w:t>[22]</w:t>
            </w:r>
            <w:r w:rsidR="004C71DB">
              <w:t xml:space="preserve">, </w:t>
            </w:r>
            <w:r w:rsidRPr="00BF6129">
              <w:t>(24)</w:t>
            </w:r>
          </w:p>
        </w:tc>
        <w:tc>
          <w:tcPr>
            <w:tcW w:w="1843" w:type="dxa"/>
          </w:tcPr>
          <w:p w:rsidR="00BF6129" w:rsidRPr="00BF6129" w:rsidRDefault="00BF6129" w:rsidP="008F6EC3">
            <w:pPr>
              <w:pStyle w:val="Tabletext"/>
              <w:jc w:val="center"/>
            </w:pPr>
          </w:p>
        </w:tc>
        <w:tc>
          <w:tcPr>
            <w:tcW w:w="3436" w:type="dxa"/>
          </w:tcPr>
          <w:p w:rsidR="00BF6129" w:rsidRPr="00BF6129" w:rsidRDefault="00BF6129" w:rsidP="008F6EC3">
            <w:pPr>
              <w:pStyle w:val="Tabletext"/>
              <w:jc w:val="center"/>
            </w:pPr>
            <w:r w:rsidRPr="00BF6129">
              <w:t>[2]</w:t>
            </w:r>
            <w:r w:rsidR="004C71DB">
              <w:t>,</w:t>
            </w:r>
            <w:r w:rsidRPr="00BF6129">
              <w:t xml:space="preserve"> [25]</w:t>
            </w:r>
          </w:p>
        </w:tc>
      </w:tr>
      <w:tr w:rsidR="00BF6129" w:rsidRPr="00A76601" w:rsidTr="001746C6">
        <w:trPr>
          <w:cantSplit/>
          <w:jc w:val="center"/>
        </w:trPr>
        <w:tc>
          <w:tcPr>
            <w:tcW w:w="1526" w:type="dxa"/>
          </w:tcPr>
          <w:p w:rsidR="00BF6129" w:rsidRPr="00BF6129" w:rsidRDefault="00BF6129" w:rsidP="007E0C7B">
            <w:pPr>
              <w:pStyle w:val="Tabletext"/>
              <w:jc w:val="left"/>
            </w:pPr>
            <w:r w:rsidRPr="00BF6129">
              <w:t>1st adjacent channel</w:t>
            </w:r>
          </w:p>
        </w:tc>
        <w:tc>
          <w:tcPr>
            <w:tcW w:w="2551" w:type="dxa"/>
          </w:tcPr>
          <w:p w:rsidR="00BF6129" w:rsidRPr="00BF6129" w:rsidRDefault="00BF6129" w:rsidP="00F90D84">
            <w:pPr>
              <w:pStyle w:val="Tabletext"/>
              <w:jc w:val="center"/>
              <w:rPr>
                <w:lang w:val="es-ES_tradnl"/>
              </w:rPr>
            </w:pPr>
            <w:r w:rsidRPr="00BF6129">
              <w:rPr>
                <w:lang w:val="es-ES_tradnl"/>
              </w:rPr>
              <w:t>UTRA</w:t>
            </w:r>
            <w:r w:rsidRPr="00902250">
              <w:rPr>
                <w:vertAlign w:val="subscript"/>
                <w:lang w:val="es-ES_tradnl"/>
              </w:rPr>
              <w:t>ACLR1</w:t>
            </w:r>
            <w:r w:rsidRPr="00BF6129">
              <w:rPr>
                <w:lang w:val="es-ES_tradnl"/>
              </w:rPr>
              <w:t xml:space="preserve"> =</w:t>
            </w:r>
            <w:r w:rsidR="00F90D84">
              <w:rPr>
                <w:lang w:val="es-ES_tradnl"/>
              </w:rPr>
              <w:t xml:space="preserve"> </w:t>
            </w:r>
            <w:r w:rsidRPr="00BF6129">
              <w:rPr>
                <w:lang w:val="es-ES_tradnl"/>
              </w:rPr>
              <w:t>33 dB</w:t>
            </w:r>
            <w:r w:rsidRPr="00BF6129">
              <w:rPr>
                <w:lang w:val="es-ES_tradnl"/>
              </w:rPr>
              <w:br/>
              <w:t>@ ± 5 MHz</w:t>
            </w:r>
          </w:p>
          <w:p w:rsidR="00BF6129" w:rsidRPr="00BF6129" w:rsidRDefault="00BF6129" w:rsidP="00E97721">
            <w:pPr>
              <w:pStyle w:val="Tabletext"/>
              <w:jc w:val="center"/>
              <w:rPr>
                <w:lang w:val="es-ES_tradnl"/>
              </w:rPr>
            </w:pPr>
            <w:r w:rsidRPr="00BF6129">
              <w:rPr>
                <w:lang w:val="es-ES_tradnl"/>
              </w:rPr>
              <w:t>For E-UTRA</w:t>
            </w:r>
            <w:r w:rsidRPr="00E97721">
              <w:rPr>
                <w:vertAlign w:val="superscript"/>
                <w:lang w:val="es-ES_tradnl"/>
              </w:rPr>
              <w:t>(33)</w:t>
            </w:r>
            <w:r w:rsidRPr="00BF6129">
              <w:rPr>
                <w:lang w:val="es-ES_tradnl"/>
              </w:rPr>
              <w:t>:</w:t>
            </w:r>
          </w:p>
          <w:p w:rsidR="00BF6129" w:rsidRPr="00BF6129" w:rsidRDefault="00BF6129" w:rsidP="00681C11">
            <w:pPr>
              <w:pStyle w:val="Tabletext"/>
              <w:jc w:val="center"/>
              <w:rPr>
                <w:lang w:val="es-ES_tradnl"/>
              </w:rPr>
            </w:pPr>
            <w:r w:rsidRPr="00BF6129">
              <w:rPr>
                <w:lang w:val="es-ES_tradnl"/>
              </w:rPr>
              <w:t>E-UTRA</w:t>
            </w:r>
            <w:r w:rsidRPr="00902250">
              <w:rPr>
                <w:vertAlign w:val="subscript"/>
                <w:lang w:val="es-ES_tradnl"/>
              </w:rPr>
              <w:t>ACLR1</w:t>
            </w:r>
            <w:r w:rsidRPr="00BF6129">
              <w:rPr>
                <w:lang w:val="es-ES_tradnl"/>
              </w:rPr>
              <w:t xml:space="preserve"> = 30</w:t>
            </w:r>
            <w:r w:rsidR="00E97721">
              <w:rPr>
                <w:lang w:val="es-ES_tradnl"/>
              </w:rPr>
              <w:t> </w:t>
            </w:r>
            <w:r w:rsidRPr="00BF6129">
              <w:rPr>
                <w:lang w:val="es-ES_tradnl"/>
              </w:rPr>
              <w:t>dB @</w:t>
            </w:r>
            <w:r w:rsidR="00681C11">
              <w:rPr>
                <w:lang w:val="es-ES_tradnl"/>
              </w:rPr>
              <w:t> </w:t>
            </w:r>
            <w:r w:rsidRPr="00BF6129">
              <w:rPr>
                <w:lang w:val="es-ES_tradnl"/>
              </w:rPr>
              <w:t>± BW MHz</w:t>
            </w:r>
            <w:r w:rsidRPr="00E97721">
              <w:rPr>
                <w:vertAlign w:val="superscript"/>
                <w:lang w:val="es-ES_tradnl"/>
              </w:rPr>
              <w:t>(32)</w:t>
            </w:r>
          </w:p>
        </w:tc>
        <w:tc>
          <w:tcPr>
            <w:tcW w:w="1701" w:type="dxa"/>
          </w:tcPr>
          <w:p w:rsidR="00BF6129" w:rsidRPr="00BF6129" w:rsidRDefault="00BF6129" w:rsidP="008F6EC3">
            <w:pPr>
              <w:pStyle w:val="Tabletext"/>
              <w:jc w:val="center"/>
            </w:pPr>
            <w:r w:rsidRPr="00BF6129">
              <w:t>31.6 dB</w:t>
            </w:r>
            <w:r w:rsidRPr="00BF6129">
              <w:br/>
              <w:t>@ ± 3.75 MHz</w:t>
            </w:r>
          </w:p>
        </w:tc>
        <w:tc>
          <w:tcPr>
            <w:tcW w:w="1701" w:type="dxa"/>
          </w:tcPr>
          <w:p w:rsidR="00BF6129" w:rsidRPr="00BF6129" w:rsidRDefault="00BF6129" w:rsidP="008F6EC3">
            <w:pPr>
              <w:pStyle w:val="Tabletext"/>
              <w:jc w:val="center"/>
            </w:pPr>
            <w:r w:rsidRPr="00BF6129">
              <w:t xml:space="preserve">–33 dBc in </w:t>
            </w:r>
            <w:r w:rsidRPr="00BF6129">
              <w:br/>
              <w:t>3.84 MHz</w:t>
            </w:r>
            <w:r w:rsidRPr="00BF6129">
              <w:br/>
              <w:t>@ ± 3.08 MHz</w:t>
            </w:r>
          </w:p>
        </w:tc>
        <w:tc>
          <w:tcPr>
            <w:tcW w:w="1701" w:type="dxa"/>
          </w:tcPr>
          <w:p w:rsidR="00BF6129" w:rsidRPr="00BF6129" w:rsidRDefault="00BF6129" w:rsidP="008F6EC3">
            <w:pPr>
              <w:pStyle w:val="Tabletext"/>
              <w:jc w:val="center"/>
            </w:pPr>
            <w:r w:rsidRPr="00BF6129">
              <w:t>31.6 dB</w:t>
            </w:r>
            <w:r w:rsidRPr="00BF6129">
              <w:br/>
              <w:t>@ ± 3.75 MHz for n</w:t>
            </w:r>
            <w:r w:rsidR="00902250">
              <w:t xml:space="preserve"> </w:t>
            </w:r>
            <w:r w:rsidRPr="00BF6129">
              <w:t>=</w:t>
            </w:r>
            <w:r w:rsidR="00902250">
              <w:t xml:space="preserve"> </w:t>
            </w:r>
            <w:r w:rsidRPr="00BF6129">
              <w:t>1</w:t>
            </w:r>
          </w:p>
        </w:tc>
        <w:tc>
          <w:tcPr>
            <w:tcW w:w="1843" w:type="dxa"/>
          </w:tcPr>
          <w:p w:rsidR="00BF6129" w:rsidRPr="00BF6129" w:rsidRDefault="00BF6129" w:rsidP="008F6EC3">
            <w:pPr>
              <w:pStyle w:val="Tabletext"/>
              <w:jc w:val="center"/>
            </w:pPr>
          </w:p>
        </w:tc>
        <w:tc>
          <w:tcPr>
            <w:tcW w:w="3436" w:type="dxa"/>
          </w:tcPr>
          <w:p w:rsidR="00BF6129" w:rsidRPr="00B341E2" w:rsidRDefault="00BF6129" w:rsidP="008F6EC3">
            <w:pPr>
              <w:pStyle w:val="Tabletext"/>
              <w:jc w:val="center"/>
              <w:rPr>
                <w:lang w:val="es-ES_tradnl"/>
              </w:rPr>
            </w:pPr>
            <w:r w:rsidRPr="00B341E2">
              <w:rPr>
                <w:lang w:val="es-ES_tradnl"/>
              </w:rPr>
              <w:t>UTRA</w:t>
            </w:r>
            <w:r w:rsidRPr="00B341E2">
              <w:rPr>
                <w:vertAlign w:val="subscript"/>
                <w:lang w:val="es-ES_tradnl"/>
              </w:rPr>
              <w:t>ACLR1</w:t>
            </w:r>
            <w:r w:rsidRPr="00B341E2">
              <w:rPr>
                <w:lang w:val="es-ES_tradnl"/>
              </w:rPr>
              <w:t xml:space="preserve"> = 33 dB @ ± 5 MHz</w:t>
            </w:r>
          </w:p>
          <w:p w:rsidR="00BF6129" w:rsidRPr="00B341E2" w:rsidRDefault="00BF6129" w:rsidP="008F6EC3">
            <w:pPr>
              <w:pStyle w:val="Tabletext"/>
              <w:jc w:val="center"/>
              <w:rPr>
                <w:lang w:val="es-ES_tradnl"/>
              </w:rPr>
            </w:pPr>
            <w:r w:rsidRPr="00B341E2">
              <w:rPr>
                <w:lang w:val="es-ES_tradnl"/>
              </w:rPr>
              <w:t>For E-UTRA</w:t>
            </w:r>
            <w:r w:rsidRPr="00B341E2">
              <w:rPr>
                <w:vertAlign w:val="superscript"/>
                <w:lang w:val="es-ES_tradnl"/>
              </w:rPr>
              <w:t>(33</w:t>
            </w:r>
            <w:r w:rsidR="00C24947" w:rsidRPr="00B341E2">
              <w:rPr>
                <w:vertAlign w:val="superscript"/>
                <w:lang w:val="es-ES_tradnl"/>
              </w:rPr>
              <w:t>)</w:t>
            </w:r>
            <w:r w:rsidRPr="00B341E2">
              <w:rPr>
                <w:lang w:val="es-ES_tradnl"/>
              </w:rPr>
              <w:t>:</w:t>
            </w:r>
          </w:p>
          <w:p w:rsidR="00BF6129" w:rsidRPr="00B341E2" w:rsidRDefault="00BF6129" w:rsidP="00F90D84">
            <w:pPr>
              <w:pStyle w:val="Tabletext"/>
              <w:jc w:val="center"/>
              <w:rPr>
                <w:lang w:val="es-ES_tradnl"/>
              </w:rPr>
            </w:pPr>
            <w:r w:rsidRPr="00B341E2">
              <w:rPr>
                <w:lang w:val="es-ES_tradnl"/>
              </w:rPr>
              <w:t>E-UTRA</w:t>
            </w:r>
            <w:r w:rsidRPr="00B341E2">
              <w:rPr>
                <w:vertAlign w:val="subscript"/>
                <w:lang w:val="es-ES_tradnl"/>
              </w:rPr>
              <w:t>ACLR1</w:t>
            </w:r>
            <w:r w:rsidRPr="00B341E2">
              <w:rPr>
                <w:lang w:val="es-ES_tradnl"/>
              </w:rPr>
              <w:t xml:space="preserve"> = 30 dB</w:t>
            </w:r>
            <w:r w:rsidR="00F90D84" w:rsidRPr="00B341E2">
              <w:rPr>
                <w:lang w:val="es-ES_tradnl"/>
              </w:rPr>
              <w:br/>
            </w:r>
            <w:r w:rsidRPr="00B341E2">
              <w:rPr>
                <w:lang w:val="es-ES_tradnl"/>
              </w:rPr>
              <w:t>@ ± BW MHz</w:t>
            </w:r>
            <w:r w:rsidRPr="00B341E2">
              <w:rPr>
                <w:vertAlign w:val="superscript"/>
                <w:lang w:val="es-ES_tradnl"/>
              </w:rPr>
              <w:t>(32)</w:t>
            </w:r>
          </w:p>
        </w:tc>
      </w:tr>
      <w:tr w:rsidR="00BF6129" w:rsidRPr="00BF6129" w:rsidTr="001746C6">
        <w:trPr>
          <w:cantSplit/>
          <w:jc w:val="center"/>
        </w:trPr>
        <w:tc>
          <w:tcPr>
            <w:tcW w:w="1526" w:type="dxa"/>
          </w:tcPr>
          <w:p w:rsidR="00BF6129" w:rsidRPr="00BF6129" w:rsidRDefault="00BF6129" w:rsidP="007E0C7B">
            <w:pPr>
              <w:pStyle w:val="Tabletext"/>
              <w:jc w:val="left"/>
            </w:pPr>
            <w:r w:rsidRPr="00BF6129">
              <w:t>2nd adjacent channel</w:t>
            </w:r>
          </w:p>
        </w:tc>
        <w:tc>
          <w:tcPr>
            <w:tcW w:w="2551" w:type="dxa"/>
          </w:tcPr>
          <w:p w:rsidR="00BF6129" w:rsidRPr="00BF6129" w:rsidRDefault="00BF6129" w:rsidP="008F6EC3">
            <w:pPr>
              <w:pStyle w:val="Tabletext"/>
              <w:jc w:val="center"/>
              <w:rPr>
                <w:lang w:val="es-ES_tradnl"/>
              </w:rPr>
            </w:pPr>
            <w:r w:rsidRPr="00BF6129">
              <w:rPr>
                <w:lang w:val="es-ES_tradnl"/>
              </w:rPr>
              <w:t>43 dB</w:t>
            </w:r>
            <w:r w:rsidRPr="00BF6129">
              <w:rPr>
                <w:lang w:val="es-ES_tradnl"/>
              </w:rPr>
              <w:br/>
              <w:t>@ ± 10 MHz</w:t>
            </w:r>
          </w:p>
          <w:p w:rsidR="00BF6129" w:rsidRPr="00BF6129" w:rsidRDefault="00BF6129" w:rsidP="008F6EC3">
            <w:pPr>
              <w:pStyle w:val="Tabletext"/>
              <w:jc w:val="center"/>
              <w:rPr>
                <w:lang w:val="es-ES_tradnl"/>
              </w:rPr>
            </w:pPr>
            <w:r w:rsidRPr="00BF6129">
              <w:rPr>
                <w:lang w:val="es-ES_tradnl"/>
              </w:rPr>
              <w:t>For E-UTRA</w:t>
            </w:r>
            <w:r w:rsidRPr="00E97721">
              <w:rPr>
                <w:vertAlign w:val="superscript"/>
                <w:lang w:val="es-ES_tradnl"/>
              </w:rPr>
              <w:t>(33)</w:t>
            </w:r>
            <w:r w:rsidRPr="00BF6129">
              <w:rPr>
                <w:lang w:val="es-ES_tradnl"/>
              </w:rPr>
              <w:t>:</w:t>
            </w:r>
          </w:p>
          <w:p w:rsidR="00BF6129" w:rsidRPr="00BF6129" w:rsidRDefault="00BF6129" w:rsidP="00681C11">
            <w:pPr>
              <w:pStyle w:val="Tabletext"/>
              <w:jc w:val="center"/>
              <w:rPr>
                <w:lang w:val="es-ES_tradnl"/>
              </w:rPr>
            </w:pPr>
            <w:r w:rsidRPr="00BF6129">
              <w:rPr>
                <w:lang w:val="es-ES_tradnl"/>
              </w:rPr>
              <w:t>UTRA</w:t>
            </w:r>
            <w:r w:rsidRPr="00902250">
              <w:rPr>
                <w:vertAlign w:val="subscript"/>
                <w:lang w:val="es-ES_tradnl"/>
              </w:rPr>
              <w:t>ACLR2</w:t>
            </w:r>
            <w:r w:rsidRPr="00BF6129">
              <w:rPr>
                <w:lang w:val="es-ES_tradnl"/>
              </w:rPr>
              <w:t xml:space="preserve"> = 36</w:t>
            </w:r>
            <w:r w:rsidR="00E97721">
              <w:rPr>
                <w:lang w:val="es-ES_tradnl"/>
              </w:rPr>
              <w:t> </w:t>
            </w:r>
            <w:r w:rsidRPr="00BF6129">
              <w:rPr>
                <w:lang w:val="es-ES_tradnl"/>
              </w:rPr>
              <w:t>dB @</w:t>
            </w:r>
            <w:r w:rsidR="00681C11">
              <w:rPr>
                <w:lang w:val="es-ES_tradnl"/>
              </w:rPr>
              <w:t> </w:t>
            </w:r>
            <w:r w:rsidRPr="00BF6129">
              <w:rPr>
                <w:lang w:val="es-ES_tradnl"/>
              </w:rPr>
              <w:t>±</w:t>
            </w:r>
            <w:r w:rsidR="00681C11">
              <w:rPr>
                <w:lang w:val="es-ES_tradnl"/>
              </w:rPr>
              <w:t> </w:t>
            </w:r>
            <w:r w:rsidRPr="00BF6129">
              <w:rPr>
                <w:lang w:val="es-ES_tradnl"/>
              </w:rPr>
              <w:t>5 MHz</w:t>
            </w:r>
          </w:p>
        </w:tc>
        <w:tc>
          <w:tcPr>
            <w:tcW w:w="1701" w:type="dxa"/>
          </w:tcPr>
          <w:p w:rsidR="00BF6129" w:rsidRPr="00BF6129" w:rsidRDefault="00BF6129" w:rsidP="00902250">
            <w:pPr>
              <w:pStyle w:val="Tabletext"/>
              <w:jc w:val="center"/>
            </w:pPr>
            <w:r w:rsidRPr="00BF6129">
              <w:t>48.2 dB</w:t>
            </w:r>
            <w:r w:rsidRPr="00BF6129">
              <w:br/>
              <w:t>@ ± 8.75</w:t>
            </w:r>
            <w:r w:rsidR="00902250">
              <w:t> </w:t>
            </w:r>
            <w:r w:rsidRPr="00BF6129">
              <w:t>MHz</w:t>
            </w:r>
          </w:p>
        </w:tc>
        <w:tc>
          <w:tcPr>
            <w:tcW w:w="1701" w:type="dxa"/>
          </w:tcPr>
          <w:p w:rsidR="00BF6129" w:rsidRPr="00BF6129" w:rsidRDefault="00BF6129" w:rsidP="008F6EC3">
            <w:pPr>
              <w:pStyle w:val="Tabletext"/>
              <w:jc w:val="center"/>
            </w:pPr>
            <w:r w:rsidRPr="00BF6129">
              <w:t xml:space="preserve">–43 dBc in </w:t>
            </w:r>
            <w:r w:rsidRPr="00BF6129">
              <w:br/>
              <w:t>3.84 MHz</w:t>
            </w:r>
            <w:r w:rsidRPr="00BF6129">
              <w:br/>
              <w:t>@ ± 8.08 MHz</w:t>
            </w:r>
          </w:p>
        </w:tc>
        <w:tc>
          <w:tcPr>
            <w:tcW w:w="1701" w:type="dxa"/>
          </w:tcPr>
          <w:p w:rsidR="00BF6129" w:rsidRPr="00BF6129" w:rsidRDefault="00BF6129" w:rsidP="00E97721">
            <w:pPr>
              <w:pStyle w:val="Tabletext"/>
              <w:jc w:val="center"/>
            </w:pPr>
            <w:r w:rsidRPr="00BF6129">
              <w:t>48.2 dB</w:t>
            </w:r>
            <w:r w:rsidRPr="00BF6129">
              <w:br/>
              <w:t>@ ± 8.75 MHz for</w:t>
            </w:r>
            <w:r w:rsidR="00E97721">
              <w:t> </w:t>
            </w:r>
            <w:r w:rsidRPr="00BF6129">
              <w:t>n</w:t>
            </w:r>
            <w:r w:rsidR="00902250">
              <w:t xml:space="preserve"> </w:t>
            </w:r>
            <w:r w:rsidRPr="00BF6129">
              <w:t>=</w:t>
            </w:r>
            <w:r w:rsidR="00902250">
              <w:t xml:space="preserve"> </w:t>
            </w:r>
            <w:r w:rsidRPr="00BF6129">
              <w:t>1</w:t>
            </w:r>
          </w:p>
        </w:tc>
        <w:tc>
          <w:tcPr>
            <w:tcW w:w="1843" w:type="dxa"/>
          </w:tcPr>
          <w:p w:rsidR="00BF6129" w:rsidRPr="00BF6129" w:rsidRDefault="00BF6129" w:rsidP="008F6EC3">
            <w:pPr>
              <w:pStyle w:val="Tabletext"/>
              <w:jc w:val="center"/>
            </w:pPr>
          </w:p>
        </w:tc>
        <w:tc>
          <w:tcPr>
            <w:tcW w:w="3436" w:type="dxa"/>
          </w:tcPr>
          <w:p w:rsidR="00BF6129" w:rsidRPr="00BF6129" w:rsidRDefault="00BF6129" w:rsidP="008F6EC3">
            <w:pPr>
              <w:pStyle w:val="Tabletext"/>
              <w:jc w:val="center"/>
            </w:pPr>
            <w:r w:rsidRPr="00BF6129">
              <w:t>43 dB</w:t>
            </w:r>
            <w:r w:rsidRPr="00BF6129">
              <w:br/>
            </w:r>
          </w:p>
          <w:p w:rsidR="00BF6129" w:rsidRPr="00BF6129" w:rsidRDefault="00BF6129" w:rsidP="008F6EC3">
            <w:pPr>
              <w:pStyle w:val="Tabletext"/>
              <w:jc w:val="center"/>
            </w:pPr>
            <w:r w:rsidRPr="00BF6129">
              <w:t>For E-UTRA</w:t>
            </w:r>
            <w:r w:rsidRPr="00902250">
              <w:rPr>
                <w:vertAlign w:val="superscript"/>
              </w:rPr>
              <w:t>(33)</w:t>
            </w:r>
            <w:r w:rsidRPr="00BF6129">
              <w:t>:</w:t>
            </w:r>
          </w:p>
          <w:p w:rsidR="00BF6129" w:rsidRPr="00BF6129" w:rsidRDefault="00BF6129" w:rsidP="008F6EC3">
            <w:pPr>
              <w:pStyle w:val="Tabletext"/>
              <w:jc w:val="center"/>
            </w:pPr>
            <w:r w:rsidRPr="00BF6129">
              <w:t>UTRA</w:t>
            </w:r>
            <w:r w:rsidRPr="00902250">
              <w:rPr>
                <w:vertAlign w:val="subscript"/>
              </w:rPr>
              <w:t>ACLR2</w:t>
            </w:r>
            <w:r w:rsidRPr="00BF6129">
              <w:t xml:space="preserve"> = 36 dB @ ± 5 MHz</w:t>
            </w:r>
          </w:p>
        </w:tc>
      </w:tr>
      <w:tr w:rsidR="00BF6129" w:rsidRPr="00BF6129" w:rsidTr="001746C6">
        <w:trPr>
          <w:cantSplit/>
          <w:jc w:val="center"/>
        </w:trPr>
        <w:tc>
          <w:tcPr>
            <w:tcW w:w="1526" w:type="dxa"/>
          </w:tcPr>
          <w:p w:rsidR="00BF6129" w:rsidRPr="00BF6129" w:rsidRDefault="00BF6129" w:rsidP="007E0C7B">
            <w:pPr>
              <w:pStyle w:val="Tabletext"/>
              <w:jc w:val="left"/>
            </w:pPr>
            <w:r w:rsidRPr="00BF6129">
              <w:t>Transmitter spurious emissions</w:t>
            </w:r>
          </w:p>
        </w:tc>
        <w:tc>
          <w:tcPr>
            <w:tcW w:w="2551" w:type="dxa"/>
          </w:tcPr>
          <w:p w:rsidR="00BF6129" w:rsidRPr="00BF6129" w:rsidRDefault="00BF6129" w:rsidP="008F6EC3">
            <w:pPr>
              <w:pStyle w:val="Tabletext"/>
              <w:jc w:val="center"/>
            </w:pPr>
            <w:r w:rsidRPr="00BF6129">
              <w:t>[1]</w:t>
            </w:r>
            <w:r w:rsidR="00E97721">
              <w:t>,</w:t>
            </w:r>
            <w:r w:rsidRPr="00BF6129">
              <w:t xml:space="preserve"> [25]</w:t>
            </w:r>
          </w:p>
        </w:tc>
        <w:tc>
          <w:tcPr>
            <w:tcW w:w="1701" w:type="dxa"/>
          </w:tcPr>
          <w:p w:rsidR="00BF6129" w:rsidRPr="00BF6129" w:rsidRDefault="00BF6129" w:rsidP="008F6EC3">
            <w:pPr>
              <w:pStyle w:val="Tabletext"/>
              <w:jc w:val="center"/>
            </w:pPr>
            <w:r w:rsidRPr="00BF6129">
              <w:t>[20]</w:t>
            </w:r>
          </w:p>
        </w:tc>
        <w:tc>
          <w:tcPr>
            <w:tcW w:w="1701" w:type="dxa"/>
          </w:tcPr>
          <w:p w:rsidR="00BF6129" w:rsidRPr="00BF6129" w:rsidRDefault="00BF6129" w:rsidP="008F6EC3">
            <w:pPr>
              <w:pStyle w:val="Tabletext"/>
              <w:jc w:val="center"/>
            </w:pPr>
            <w:r w:rsidRPr="00BF6129">
              <w:t>[20]</w:t>
            </w:r>
          </w:p>
        </w:tc>
        <w:tc>
          <w:tcPr>
            <w:tcW w:w="1701" w:type="dxa"/>
          </w:tcPr>
          <w:p w:rsidR="00BF6129" w:rsidRPr="00BF6129" w:rsidRDefault="00BF6129" w:rsidP="008F6EC3">
            <w:pPr>
              <w:pStyle w:val="Tabletext"/>
              <w:jc w:val="center"/>
            </w:pPr>
            <w:r w:rsidRPr="00BF6129">
              <w:t>[22]</w:t>
            </w:r>
          </w:p>
        </w:tc>
        <w:tc>
          <w:tcPr>
            <w:tcW w:w="1843" w:type="dxa"/>
          </w:tcPr>
          <w:p w:rsidR="00BF6129" w:rsidRPr="00BF6129" w:rsidRDefault="00BF6129" w:rsidP="008F6EC3">
            <w:pPr>
              <w:pStyle w:val="Tabletext"/>
              <w:jc w:val="center"/>
            </w:pPr>
          </w:p>
        </w:tc>
        <w:tc>
          <w:tcPr>
            <w:tcW w:w="3436" w:type="dxa"/>
          </w:tcPr>
          <w:p w:rsidR="00BF6129" w:rsidRPr="00BF6129" w:rsidRDefault="00BF6129" w:rsidP="008F6EC3">
            <w:pPr>
              <w:pStyle w:val="Tabletext"/>
              <w:jc w:val="center"/>
            </w:pPr>
            <w:r w:rsidRPr="00BF6129">
              <w:t>[2]</w:t>
            </w:r>
            <w:r w:rsidR="00E97721">
              <w:t>,</w:t>
            </w:r>
            <w:r w:rsidRPr="00BF6129">
              <w:t xml:space="preserve"> [25]</w:t>
            </w:r>
          </w:p>
        </w:tc>
      </w:tr>
    </w:tbl>
    <w:p w:rsidR="00282E8F" w:rsidRDefault="00282E8F" w:rsidP="00282E8F">
      <w:pPr>
        <w:pStyle w:val="TableNo"/>
      </w:pPr>
      <w:r w:rsidRPr="00BF6129">
        <w:rPr>
          <w:lang w:val="en-US"/>
        </w:rPr>
        <w:lastRenderedPageBreak/>
        <w:t>TABLE 9A</w:t>
      </w:r>
      <w:r>
        <w:rPr>
          <w:lang w:val="en-US"/>
        </w:rPr>
        <w:t xml:space="preserve"> (</w:t>
      </w:r>
      <w:r>
        <w:rPr>
          <w:i/>
          <w:iCs/>
          <w:lang w:val="en-US"/>
        </w:rPr>
        <w:t>end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551"/>
        <w:gridCol w:w="1701"/>
        <w:gridCol w:w="1701"/>
        <w:gridCol w:w="1701"/>
        <w:gridCol w:w="1843"/>
        <w:gridCol w:w="3436"/>
      </w:tblGrid>
      <w:tr w:rsidR="00282E8F" w:rsidRPr="00A76601" w:rsidTr="001746C6">
        <w:trPr>
          <w:cantSplit/>
          <w:jc w:val="center"/>
        </w:trPr>
        <w:tc>
          <w:tcPr>
            <w:tcW w:w="1526" w:type="dxa"/>
            <w:vAlign w:val="center"/>
          </w:tcPr>
          <w:p w:rsidR="00282E8F" w:rsidRPr="0035000A" w:rsidRDefault="00282E8F" w:rsidP="002E7EC0">
            <w:pPr>
              <w:pStyle w:val="Tablehead"/>
            </w:pPr>
            <w:r w:rsidRPr="0035000A">
              <w:t>Parameter</w:t>
            </w:r>
          </w:p>
        </w:tc>
        <w:tc>
          <w:tcPr>
            <w:tcW w:w="2551" w:type="dxa"/>
            <w:vAlign w:val="center"/>
          </w:tcPr>
          <w:p w:rsidR="00282E8F" w:rsidRPr="0035000A" w:rsidRDefault="00282E8F" w:rsidP="002E7EC0">
            <w:pPr>
              <w:pStyle w:val="Tablehead"/>
            </w:pPr>
            <w:r w:rsidRPr="0035000A">
              <w:t>IMT</w:t>
            </w:r>
            <w:r w:rsidRPr="0035000A">
              <w:noBreakHyphen/>
              <w:t>2000 CDMA Direct Spread [1], [25]</w:t>
            </w:r>
          </w:p>
        </w:tc>
        <w:tc>
          <w:tcPr>
            <w:tcW w:w="6946" w:type="dxa"/>
            <w:gridSpan w:val="4"/>
            <w:vAlign w:val="center"/>
          </w:tcPr>
          <w:p w:rsidR="00282E8F" w:rsidRPr="0035000A" w:rsidRDefault="00282E8F" w:rsidP="002E7EC0">
            <w:pPr>
              <w:pStyle w:val="Tablehead"/>
            </w:pPr>
            <w:r w:rsidRPr="0035000A">
              <w:t>IMT</w:t>
            </w:r>
            <w:r w:rsidRPr="0035000A">
              <w:noBreakHyphen/>
              <w:t xml:space="preserve">2000 CDMA </w:t>
            </w:r>
            <w:r w:rsidRPr="0035000A">
              <w:br/>
              <w:t>Multi-Carrier</w:t>
            </w:r>
            <w:r w:rsidRPr="0035000A">
              <w:rPr>
                <w:vertAlign w:val="superscript"/>
              </w:rPr>
              <w:t>(1)</w:t>
            </w:r>
          </w:p>
        </w:tc>
        <w:tc>
          <w:tcPr>
            <w:tcW w:w="3436" w:type="dxa"/>
            <w:vAlign w:val="center"/>
          </w:tcPr>
          <w:p w:rsidR="00282E8F" w:rsidRPr="0035000A" w:rsidRDefault="00282E8F" w:rsidP="002E7EC0">
            <w:pPr>
              <w:pStyle w:val="Tablehead"/>
              <w:rPr>
                <w:highlight w:val="yellow"/>
                <w:lang w:val="en-US"/>
              </w:rPr>
            </w:pPr>
            <w:r w:rsidRPr="0035000A">
              <w:rPr>
                <w:lang w:val="en-US"/>
              </w:rPr>
              <w:t>IMT</w:t>
            </w:r>
            <w:r w:rsidRPr="0035000A">
              <w:rPr>
                <w:lang w:val="en-US"/>
              </w:rPr>
              <w:noBreakHyphen/>
              <w:t xml:space="preserve">2000 CDMA TDD </w:t>
            </w:r>
            <w:r w:rsidRPr="0035000A">
              <w:rPr>
                <w:lang w:val="en-US"/>
              </w:rPr>
              <w:br/>
              <w:t>(time-code) [2], [25]</w:t>
            </w:r>
          </w:p>
        </w:tc>
      </w:tr>
      <w:tr w:rsidR="00BF6129" w:rsidRPr="00A76601" w:rsidTr="001746C6">
        <w:trPr>
          <w:cantSplit/>
          <w:jc w:val="center"/>
        </w:trPr>
        <w:tc>
          <w:tcPr>
            <w:tcW w:w="1526" w:type="dxa"/>
          </w:tcPr>
          <w:p w:rsidR="00BF6129" w:rsidRPr="00BF6129" w:rsidRDefault="00BF6129" w:rsidP="007E0C7B">
            <w:pPr>
              <w:pStyle w:val="Tabletext"/>
              <w:jc w:val="left"/>
            </w:pPr>
            <w:r w:rsidRPr="00BF6129">
              <w:t>Receiver ACS</w:t>
            </w:r>
          </w:p>
        </w:tc>
        <w:tc>
          <w:tcPr>
            <w:tcW w:w="2551" w:type="dxa"/>
          </w:tcPr>
          <w:p w:rsidR="00BF6129" w:rsidRPr="00BF6129" w:rsidRDefault="00BF6129" w:rsidP="008F6EC3">
            <w:pPr>
              <w:pStyle w:val="Tabletext"/>
              <w:jc w:val="center"/>
              <w:rPr>
                <w:lang w:val="en-US"/>
              </w:rPr>
            </w:pPr>
            <w:r w:rsidRPr="00BF6129">
              <w:rPr>
                <w:lang w:val="en-US"/>
              </w:rPr>
              <w:t>33 dB</w:t>
            </w:r>
          </w:p>
          <w:p w:rsidR="00BF6129" w:rsidRPr="00BF6129" w:rsidRDefault="00BF6129" w:rsidP="008F6EC3">
            <w:pPr>
              <w:pStyle w:val="Tabletext"/>
              <w:jc w:val="center"/>
              <w:rPr>
                <w:lang w:val="en-US"/>
              </w:rPr>
            </w:pPr>
            <w:r w:rsidRPr="00BF6129">
              <w:rPr>
                <w:lang w:val="en-US"/>
              </w:rPr>
              <w:t>For E-UTRA:</w:t>
            </w:r>
          </w:p>
          <w:p w:rsidR="00BF6129" w:rsidRPr="00BF6129" w:rsidRDefault="00BF6129" w:rsidP="00E97721">
            <w:pPr>
              <w:pStyle w:val="Tabletext"/>
              <w:jc w:val="center"/>
              <w:rPr>
                <w:lang w:val="en-US"/>
              </w:rPr>
            </w:pPr>
            <w:r w:rsidRPr="00BF6129">
              <w:rPr>
                <w:lang w:val="en-US"/>
              </w:rPr>
              <w:t>33 dB (up to 10</w:t>
            </w:r>
            <w:r w:rsidR="00E97721">
              <w:rPr>
                <w:lang w:val="en-US"/>
              </w:rPr>
              <w:t> </w:t>
            </w:r>
            <w:r w:rsidRPr="00BF6129">
              <w:rPr>
                <w:lang w:val="en-US"/>
              </w:rPr>
              <w:t>MHz channel bandwidth)</w:t>
            </w:r>
          </w:p>
          <w:p w:rsidR="00BF6129" w:rsidRPr="00BF6129" w:rsidRDefault="00BF6129" w:rsidP="00E97721">
            <w:pPr>
              <w:pStyle w:val="Tabletext"/>
              <w:jc w:val="center"/>
              <w:rPr>
                <w:lang w:val="en-US"/>
              </w:rPr>
            </w:pPr>
            <w:r w:rsidRPr="00BF6129">
              <w:rPr>
                <w:lang w:val="en-US"/>
              </w:rPr>
              <w:t>30 dB (BW = 15</w:t>
            </w:r>
            <w:r w:rsidR="00E97721">
              <w:rPr>
                <w:lang w:val="en-US"/>
              </w:rPr>
              <w:t> </w:t>
            </w:r>
            <w:r w:rsidRPr="00BF6129">
              <w:rPr>
                <w:lang w:val="en-US"/>
              </w:rPr>
              <w:t>MHz)</w:t>
            </w:r>
          </w:p>
          <w:p w:rsidR="00BF6129" w:rsidRPr="00BF6129" w:rsidRDefault="00BF6129" w:rsidP="00E97721">
            <w:pPr>
              <w:pStyle w:val="Tabletext"/>
              <w:jc w:val="center"/>
              <w:rPr>
                <w:lang w:val="en-US"/>
              </w:rPr>
            </w:pPr>
            <w:r w:rsidRPr="00BF6129">
              <w:rPr>
                <w:lang w:val="en-US"/>
              </w:rPr>
              <w:t>27 dB (BW = 20</w:t>
            </w:r>
            <w:r w:rsidR="00E97721">
              <w:rPr>
                <w:lang w:val="en-US"/>
              </w:rPr>
              <w:t> </w:t>
            </w:r>
            <w:r w:rsidRPr="00BF6129">
              <w:rPr>
                <w:lang w:val="en-US"/>
              </w:rPr>
              <w:t>MHz)</w:t>
            </w:r>
          </w:p>
        </w:tc>
        <w:tc>
          <w:tcPr>
            <w:tcW w:w="1701" w:type="dxa"/>
          </w:tcPr>
          <w:p w:rsidR="00BF6129" w:rsidRPr="00BF6129" w:rsidRDefault="00BF6129" w:rsidP="008F6EC3">
            <w:pPr>
              <w:pStyle w:val="Tabletext"/>
              <w:jc w:val="center"/>
            </w:pPr>
            <w:r w:rsidRPr="00BF6129">
              <w:t>64 dB</w:t>
            </w:r>
            <w:r w:rsidRPr="00902250">
              <w:rPr>
                <w:vertAlign w:val="superscript"/>
              </w:rPr>
              <w:t>(27)</w:t>
            </w:r>
          </w:p>
        </w:tc>
        <w:tc>
          <w:tcPr>
            <w:tcW w:w="1701" w:type="dxa"/>
          </w:tcPr>
          <w:p w:rsidR="00BF6129" w:rsidRPr="00BF6129" w:rsidRDefault="00BF6129" w:rsidP="008F6EC3">
            <w:pPr>
              <w:pStyle w:val="Tabletext"/>
              <w:jc w:val="center"/>
            </w:pPr>
            <w:r w:rsidRPr="00BF6129">
              <w:t>50 dB</w:t>
            </w:r>
          </w:p>
        </w:tc>
        <w:tc>
          <w:tcPr>
            <w:tcW w:w="1701" w:type="dxa"/>
          </w:tcPr>
          <w:p w:rsidR="00BF6129" w:rsidRPr="00902250" w:rsidRDefault="00BF6129" w:rsidP="00902250">
            <w:pPr>
              <w:pStyle w:val="Tabletext"/>
              <w:jc w:val="center"/>
              <w:rPr>
                <w:lang w:val="en-US"/>
              </w:rPr>
            </w:pPr>
            <w:r w:rsidRPr="00902250">
              <w:rPr>
                <w:lang w:val="en-US"/>
              </w:rPr>
              <w:t>64 dB</w:t>
            </w:r>
            <w:r w:rsidRPr="00902250">
              <w:rPr>
                <w:vertAlign w:val="superscript"/>
                <w:lang w:val="en-US"/>
              </w:rPr>
              <w:t>(27)</w:t>
            </w:r>
            <w:r w:rsidRPr="00902250">
              <w:rPr>
                <w:lang w:val="en-US"/>
              </w:rPr>
              <w:t xml:space="preserve"> </w:t>
            </w:r>
            <w:r w:rsidR="00902250">
              <w:rPr>
                <w:lang w:val="en-US"/>
              </w:rPr>
              <w:br/>
            </w:r>
            <w:r w:rsidRPr="00902250">
              <w:rPr>
                <w:lang w:val="en-US"/>
              </w:rPr>
              <w:t>for n</w:t>
            </w:r>
            <w:r w:rsidR="00902250" w:rsidRPr="00902250">
              <w:rPr>
                <w:lang w:val="en-US"/>
              </w:rPr>
              <w:t xml:space="preserve"> </w:t>
            </w:r>
            <w:r w:rsidRPr="00902250">
              <w:rPr>
                <w:lang w:val="en-US"/>
              </w:rPr>
              <w:t>=</w:t>
            </w:r>
            <w:r w:rsidR="00902250" w:rsidRPr="00902250">
              <w:rPr>
                <w:lang w:val="en-US"/>
              </w:rPr>
              <w:t xml:space="preserve"> </w:t>
            </w:r>
            <w:r w:rsidRPr="00902250">
              <w:rPr>
                <w:lang w:val="en-US"/>
              </w:rPr>
              <w:t>1</w:t>
            </w:r>
          </w:p>
        </w:tc>
        <w:tc>
          <w:tcPr>
            <w:tcW w:w="1843" w:type="dxa"/>
          </w:tcPr>
          <w:p w:rsidR="00BF6129" w:rsidRPr="00902250" w:rsidRDefault="00BF6129" w:rsidP="008F6EC3">
            <w:pPr>
              <w:pStyle w:val="Tabletext"/>
              <w:jc w:val="center"/>
              <w:rPr>
                <w:lang w:val="en-US"/>
              </w:rPr>
            </w:pPr>
          </w:p>
        </w:tc>
        <w:tc>
          <w:tcPr>
            <w:tcW w:w="3436" w:type="dxa"/>
          </w:tcPr>
          <w:p w:rsidR="00BF6129" w:rsidRPr="00BF6129" w:rsidRDefault="00BF6129" w:rsidP="008F6EC3">
            <w:pPr>
              <w:pStyle w:val="Tabletext"/>
              <w:jc w:val="center"/>
              <w:rPr>
                <w:lang w:val="en-US"/>
              </w:rPr>
            </w:pPr>
            <w:r w:rsidRPr="00BF6129">
              <w:rPr>
                <w:lang w:val="en-US"/>
              </w:rPr>
              <w:t>33 dB</w:t>
            </w:r>
          </w:p>
          <w:p w:rsidR="00BF6129" w:rsidRPr="00BF6129" w:rsidRDefault="00BF6129" w:rsidP="008F6EC3">
            <w:pPr>
              <w:pStyle w:val="Tabletext"/>
              <w:jc w:val="center"/>
              <w:rPr>
                <w:lang w:val="en-US"/>
              </w:rPr>
            </w:pPr>
            <w:r w:rsidRPr="00BF6129">
              <w:rPr>
                <w:lang w:val="en-US"/>
              </w:rPr>
              <w:t>For E-UTRA:</w:t>
            </w:r>
          </w:p>
          <w:p w:rsidR="00BF6129" w:rsidRPr="00BF6129" w:rsidRDefault="00BF6129" w:rsidP="008F6EC3">
            <w:pPr>
              <w:pStyle w:val="Tabletext"/>
              <w:jc w:val="center"/>
              <w:rPr>
                <w:lang w:val="en-US"/>
              </w:rPr>
            </w:pPr>
            <w:r w:rsidRPr="00BF6129">
              <w:rPr>
                <w:lang w:val="en-US"/>
              </w:rPr>
              <w:t>33 dB (up to 10 MHz channel bandwidth)</w:t>
            </w:r>
          </w:p>
          <w:p w:rsidR="00BF6129" w:rsidRPr="00BF6129" w:rsidRDefault="00BF6129" w:rsidP="008F6EC3">
            <w:pPr>
              <w:pStyle w:val="Tabletext"/>
              <w:jc w:val="center"/>
              <w:rPr>
                <w:lang w:val="en-US"/>
              </w:rPr>
            </w:pPr>
            <w:r w:rsidRPr="00BF6129">
              <w:rPr>
                <w:lang w:val="en-US"/>
              </w:rPr>
              <w:t>30 dB (BW = 15 MHz)</w:t>
            </w:r>
          </w:p>
          <w:p w:rsidR="00BF6129" w:rsidRPr="00BF6129" w:rsidRDefault="00BF6129" w:rsidP="008F6EC3">
            <w:pPr>
              <w:pStyle w:val="Tabletext"/>
              <w:jc w:val="center"/>
              <w:rPr>
                <w:lang w:val="en-US"/>
              </w:rPr>
            </w:pPr>
            <w:r w:rsidRPr="00BF6129">
              <w:rPr>
                <w:lang w:val="en-US"/>
              </w:rPr>
              <w:t>27 dB (BW = 20 MHz)</w:t>
            </w:r>
          </w:p>
        </w:tc>
      </w:tr>
      <w:tr w:rsidR="00BF6129" w:rsidRPr="00902250" w:rsidTr="001746C6">
        <w:trPr>
          <w:cantSplit/>
          <w:jc w:val="center"/>
        </w:trPr>
        <w:tc>
          <w:tcPr>
            <w:tcW w:w="1526" w:type="dxa"/>
          </w:tcPr>
          <w:p w:rsidR="00BF6129" w:rsidRPr="00902250" w:rsidRDefault="00BF6129" w:rsidP="007E0C7B">
            <w:pPr>
              <w:pStyle w:val="Tabletext"/>
              <w:jc w:val="left"/>
              <w:rPr>
                <w:lang w:val="en-US"/>
              </w:rPr>
            </w:pPr>
            <w:r w:rsidRPr="00902250">
              <w:rPr>
                <w:lang w:val="en-US"/>
              </w:rPr>
              <w:t>Receiver ACS_2</w:t>
            </w:r>
          </w:p>
        </w:tc>
        <w:tc>
          <w:tcPr>
            <w:tcW w:w="2551" w:type="dxa"/>
          </w:tcPr>
          <w:p w:rsidR="00BF6129" w:rsidRPr="00902250" w:rsidRDefault="00BF6129" w:rsidP="008F6EC3">
            <w:pPr>
              <w:pStyle w:val="Tabletext"/>
              <w:jc w:val="center"/>
              <w:rPr>
                <w:lang w:val="en-US"/>
              </w:rPr>
            </w:pPr>
          </w:p>
        </w:tc>
        <w:tc>
          <w:tcPr>
            <w:tcW w:w="1701" w:type="dxa"/>
          </w:tcPr>
          <w:p w:rsidR="00BF6129" w:rsidRPr="00902250" w:rsidRDefault="00BF6129" w:rsidP="008F6EC3">
            <w:pPr>
              <w:pStyle w:val="Tabletext"/>
              <w:jc w:val="center"/>
              <w:rPr>
                <w:lang w:val="en-US"/>
              </w:rPr>
            </w:pPr>
          </w:p>
        </w:tc>
        <w:tc>
          <w:tcPr>
            <w:tcW w:w="1701" w:type="dxa"/>
          </w:tcPr>
          <w:p w:rsidR="00BF6129" w:rsidRPr="00902250" w:rsidRDefault="00BF6129" w:rsidP="008F6EC3">
            <w:pPr>
              <w:pStyle w:val="Tabletext"/>
              <w:jc w:val="center"/>
              <w:rPr>
                <w:lang w:val="en-US"/>
              </w:rPr>
            </w:pPr>
          </w:p>
        </w:tc>
        <w:tc>
          <w:tcPr>
            <w:tcW w:w="1701" w:type="dxa"/>
          </w:tcPr>
          <w:p w:rsidR="00BF6129" w:rsidRPr="00902250" w:rsidRDefault="00BF6129" w:rsidP="008F6EC3">
            <w:pPr>
              <w:pStyle w:val="Tabletext"/>
              <w:jc w:val="center"/>
              <w:rPr>
                <w:lang w:val="en-US"/>
              </w:rPr>
            </w:pPr>
          </w:p>
        </w:tc>
        <w:tc>
          <w:tcPr>
            <w:tcW w:w="1843" w:type="dxa"/>
          </w:tcPr>
          <w:p w:rsidR="00BF6129" w:rsidRPr="00902250" w:rsidRDefault="00BF6129" w:rsidP="008F6EC3">
            <w:pPr>
              <w:pStyle w:val="Tabletext"/>
              <w:jc w:val="center"/>
              <w:rPr>
                <w:lang w:val="en-US"/>
              </w:rPr>
            </w:pPr>
          </w:p>
        </w:tc>
        <w:tc>
          <w:tcPr>
            <w:tcW w:w="3436" w:type="dxa"/>
          </w:tcPr>
          <w:p w:rsidR="00BF6129" w:rsidRPr="00902250" w:rsidRDefault="00BF6129" w:rsidP="008F6EC3">
            <w:pPr>
              <w:pStyle w:val="Tabletext"/>
              <w:jc w:val="center"/>
              <w:rPr>
                <w:lang w:val="en-US"/>
              </w:rPr>
            </w:pPr>
          </w:p>
        </w:tc>
      </w:tr>
      <w:tr w:rsidR="00BF6129" w:rsidRPr="00BF6129" w:rsidTr="001746C6">
        <w:trPr>
          <w:cantSplit/>
          <w:jc w:val="center"/>
        </w:trPr>
        <w:tc>
          <w:tcPr>
            <w:tcW w:w="1526" w:type="dxa"/>
          </w:tcPr>
          <w:p w:rsidR="00BF6129" w:rsidRPr="00BF6129" w:rsidRDefault="00BF6129" w:rsidP="007E0C7B">
            <w:pPr>
              <w:pStyle w:val="Tabletext"/>
              <w:jc w:val="left"/>
            </w:pPr>
            <w:r w:rsidRPr="00902250">
              <w:rPr>
                <w:lang w:val="en-US"/>
              </w:rPr>
              <w:t>Receiv</w:t>
            </w:r>
            <w:r w:rsidRPr="00BF6129">
              <w:t>er blocking levels</w:t>
            </w:r>
          </w:p>
        </w:tc>
        <w:tc>
          <w:tcPr>
            <w:tcW w:w="2551" w:type="dxa"/>
          </w:tcPr>
          <w:p w:rsidR="00BF6129" w:rsidRPr="00BF6129" w:rsidRDefault="0081326E" w:rsidP="008F6EC3">
            <w:pPr>
              <w:pStyle w:val="Tabletext"/>
              <w:jc w:val="center"/>
            </w:pPr>
            <w:r>
              <w:t xml:space="preserve">[1], </w:t>
            </w:r>
            <w:r w:rsidR="00BF6129" w:rsidRPr="00BF6129">
              <w:t>[25]</w:t>
            </w:r>
          </w:p>
        </w:tc>
        <w:tc>
          <w:tcPr>
            <w:tcW w:w="1701" w:type="dxa"/>
          </w:tcPr>
          <w:p w:rsidR="00BF6129" w:rsidRPr="00BF6129" w:rsidRDefault="00BF6129" w:rsidP="008F6EC3">
            <w:pPr>
              <w:pStyle w:val="Tabletext"/>
              <w:jc w:val="center"/>
            </w:pPr>
            <w:r w:rsidRPr="00BF6129">
              <w:t>[20]</w:t>
            </w:r>
          </w:p>
        </w:tc>
        <w:tc>
          <w:tcPr>
            <w:tcW w:w="1701" w:type="dxa"/>
          </w:tcPr>
          <w:p w:rsidR="00BF6129" w:rsidRPr="00BF6129" w:rsidRDefault="00BF6129" w:rsidP="008F6EC3">
            <w:pPr>
              <w:pStyle w:val="Tabletext"/>
              <w:jc w:val="center"/>
            </w:pPr>
            <w:r w:rsidRPr="00BF6129">
              <w:t>[20]</w:t>
            </w:r>
          </w:p>
        </w:tc>
        <w:tc>
          <w:tcPr>
            <w:tcW w:w="1701" w:type="dxa"/>
          </w:tcPr>
          <w:p w:rsidR="00BF6129" w:rsidRPr="00BF6129" w:rsidRDefault="00BF6129" w:rsidP="008F6EC3">
            <w:pPr>
              <w:pStyle w:val="Tabletext"/>
              <w:jc w:val="center"/>
            </w:pPr>
            <w:r w:rsidRPr="00BF6129">
              <w:t>[22]</w:t>
            </w:r>
          </w:p>
        </w:tc>
        <w:tc>
          <w:tcPr>
            <w:tcW w:w="1843" w:type="dxa"/>
          </w:tcPr>
          <w:p w:rsidR="00BF6129" w:rsidRPr="00BF6129" w:rsidRDefault="00BF6129" w:rsidP="008F6EC3">
            <w:pPr>
              <w:pStyle w:val="Tabletext"/>
              <w:jc w:val="center"/>
            </w:pPr>
          </w:p>
        </w:tc>
        <w:tc>
          <w:tcPr>
            <w:tcW w:w="3436" w:type="dxa"/>
          </w:tcPr>
          <w:p w:rsidR="00BF6129" w:rsidRPr="00BF6129" w:rsidRDefault="00BF6129" w:rsidP="0081326E">
            <w:pPr>
              <w:pStyle w:val="Tabletext"/>
              <w:jc w:val="center"/>
            </w:pPr>
            <w:r w:rsidRPr="00BF6129">
              <w:t>[2]</w:t>
            </w:r>
            <w:r w:rsidR="0081326E">
              <w:t xml:space="preserve">, </w:t>
            </w:r>
            <w:r w:rsidRPr="00BF6129">
              <w:t>[25]</w:t>
            </w:r>
          </w:p>
        </w:tc>
      </w:tr>
    </w:tbl>
    <w:p w:rsidR="002E7EC0" w:rsidRDefault="002E7EC0" w:rsidP="002E7EC0">
      <w:pPr>
        <w:pStyle w:val="Tablefin"/>
      </w:pPr>
    </w:p>
    <w:p w:rsidR="002E7EC0" w:rsidRDefault="002E7EC0">
      <w:pPr>
        <w:tabs>
          <w:tab w:val="clear" w:pos="794"/>
          <w:tab w:val="clear" w:pos="1191"/>
          <w:tab w:val="clear" w:pos="1588"/>
          <w:tab w:val="clear" w:pos="1985"/>
        </w:tabs>
        <w:overflowPunct/>
        <w:autoSpaceDE/>
        <w:autoSpaceDN/>
        <w:adjustRightInd/>
        <w:spacing w:before="0"/>
        <w:jc w:val="left"/>
        <w:textAlignment w:val="auto"/>
      </w:pPr>
    </w:p>
    <w:p w:rsidR="002E7EC0" w:rsidRDefault="002E7EC0">
      <w:pPr>
        <w:tabs>
          <w:tab w:val="clear" w:pos="794"/>
          <w:tab w:val="clear" w:pos="1191"/>
          <w:tab w:val="clear" w:pos="1588"/>
          <w:tab w:val="clear" w:pos="1985"/>
        </w:tabs>
        <w:overflowPunct/>
        <w:autoSpaceDE/>
        <w:autoSpaceDN/>
        <w:adjustRightInd/>
        <w:spacing w:before="0"/>
        <w:jc w:val="left"/>
        <w:textAlignment w:val="auto"/>
      </w:pPr>
      <w:r>
        <w:br w:type="page"/>
      </w:r>
    </w:p>
    <w:p w:rsidR="00BF6129" w:rsidRPr="00BF6129" w:rsidRDefault="00BF6129" w:rsidP="002E7EC0">
      <w:pPr>
        <w:pStyle w:val="TableNo"/>
        <w:rPr>
          <w:lang w:val="en-US"/>
        </w:rPr>
      </w:pPr>
      <w:r w:rsidRPr="00BF6129">
        <w:rPr>
          <w:lang w:val="en-US"/>
        </w:rPr>
        <w:lastRenderedPageBreak/>
        <w:t>TABLE 9B (</w:t>
      </w:r>
      <w:r w:rsidR="002E7EC0" w:rsidRPr="00BF6129">
        <w:rPr>
          <w:lang w:val="en-US"/>
        </w:rPr>
        <w:t>INTERFACES</w:t>
      </w:r>
      <w:r w:rsidRPr="00BF6129">
        <w:rPr>
          <w:lang w:val="en-US"/>
        </w:rPr>
        <w:t xml:space="preserve"> </w:t>
      </w:r>
      <w:r w:rsidR="002E7EC0">
        <w:rPr>
          <w:lang w:val="en-US"/>
        </w:rPr>
        <w:t>N</w:t>
      </w:r>
      <w:r w:rsidRPr="00BF6129">
        <w:rPr>
          <w:lang w:val="en-US"/>
        </w:rPr>
        <w:t>o.</w:t>
      </w:r>
      <w:r w:rsidR="00E35029">
        <w:rPr>
          <w:lang w:val="en-US"/>
        </w:rPr>
        <w:t xml:space="preserve"> </w:t>
      </w:r>
      <w:r w:rsidRPr="00BF6129">
        <w:rPr>
          <w:lang w:val="en-US"/>
        </w:rPr>
        <w:t>4, 5 and 6)</w:t>
      </w:r>
    </w:p>
    <w:p w:rsidR="00BF6129" w:rsidRPr="00BF6129" w:rsidRDefault="00BF6129" w:rsidP="002E7EC0">
      <w:pPr>
        <w:pStyle w:val="Tabletitle"/>
      </w:pPr>
      <w:r w:rsidRPr="00BF6129">
        <w:t>Characteristics of IMT</w:t>
      </w:r>
      <w:r w:rsidRPr="00BF6129">
        <w:noBreakHyphen/>
        <w:t>2000 mobile stations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4"/>
        <w:gridCol w:w="1575"/>
        <w:gridCol w:w="1576"/>
        <w:gridCol w:w="1575"/>
        <w:gridCol w:w="2625"/>
        <w:gridCol w:w="2625"/>
        <w:gridCol w:w="2625"/>
      </w:tblGrid>
      <w:tr w:rsidR="00BF6129" w:rsidRPr="00BF6129" w:rsidTr="00882038">
        <w:trPr>
          <w:cantSplit/>
          <w:jc w:val="center"/>
        </w:trPr>
        <w:tc>
          <w:tcPr>
            <w:tcW w:w="1536" w:type="dxa"/>
            <w:vAlign w:val="center"/>
          </w:tcPr>
          <w:p w:rsidR="00BF6129" w:rsidRPr="00BF6129" w:rsidRDefault="00BF6129" w:rsidP="002E7EC0">
            <w:pPr>
              <w:pStyle w:val="Tablehead"/>
            </w:pPr>
            <w:r w:rsidRPr="00BF6129">
              <w:t>Parameter</w:t>
            </w:r>
          </w:p>
        </w:tc>
        <w:tc>
          <w:tcPr>
            <w:tcW w:w="3073" w:type="dxa"/>
            <w:gridSpan w:val="2"/>
            <w:vAlign w:val="center"/>
          </w:tcPr>
          <w:p w:rsidR="00BF6129" w:rsidRPr="00BF6129" w:rsidRDefault="00BF6129" w:rsidP="002E7EC0">
            <w:pPr>
              <w:pStyle w:val="Tablehead"/>
            </w:pPr>
            <w:r w:rsidRPr="00BF6129">
              <w:t>IMT</w:t>
            </w:r>
            <w:r w:rsidRPr="00BF6129">
              <w:noBreakHyphen/>
              <w:t xml:space="preserve">2000 TDMA </w:t>
            </w:r>
            <w:r w:rsidRPr="00BF6129">
              <w:br/>
              <w:t>Single-Carrier</w:t>
            </w:r>
          </w:p>
        </w:tc>
        <w:tc>
          <w:tcPr>
            <w:tcW w:w="1536" w:type="dxa"/>
            <w:vAlign w:val="center"/>
          </w:tcPr>
          <w:p w:rsidR="00BF6129" w:rsidRPr="00BF6129" w:rsidRDefault="00BF6129" w:rsidP="002E7EC0">
            <w:pPr>
              <w:pStyle w:val="Tablehead"/>
              <w:rPr>
                <w:lang w:val="en-US"/>
              </w:rPr>
            </w:pPr>
            <w:r w:rsidRPr="00BF6129">
              <w:rPr>
                <w:lang w:val="en-US"/>
              </w:rPr>
              <w:t>IMT</w:t>
            </w:r>
            <w:r w:rsidRPr="00BF6129">
              <w:rPr>
                <w:lang w:val="en-US"/>
              </w:rPr>
              <w:noBreakHyphen/>
              <w:t>2000 FDMA/</w:t>
            </w:r>
            <w:r w:rsidRPr="00BF6129">
              <w:rPr>
                <w:lang w:val="en-US"/>
              </w:rPr>
              <w:br/>
              <w:t>TDMA (frequency-time) [5]</w:t>
            </w:r>
          </w:p>
        </w:tc>
        <w:tc>
          <w:tcPr>
            <w:tcW w:w="7683" w:type="dxa"/>
            <w:gridSpan w:val="3"/>
            <w:vAlign w:val="center"/>
          </w:tcPr>
          <w:p w:rsidR="00BF6129" w:rsidRPr="00BF6129" w:rsidRDefault="00BF6129" w:rsidP="002E7EC0">
            <w:pPr>
              <w:pStyle w:val="Tablehead"/>
            </w:pPr>
            <w:r w:rsidRPr="00BF6129">
              <w:t>IMT-2000 OFDMA TDD WMAN</w:t>
            </w:r>
            <w:r w:rsidRPr="0055545F">
              <w:rPr>
                <w:vertAlign w:val="superscript"/>
              </w:rPr>
              <w:t>(2)</w:t>
            </w:r>
          </w:p>
        </w:tc>
      </w:tr>
      <w:tr w:rsidR="00BF6129" w:rsidRPr="00BF6129" w:rsidTr="00882038">
        <w:trPr>
          <w:cantSplit/>
          <w:jc w:val="center"/>
        </w:trPr>
        <w:tc>
          <w:tcPr>
            <w:tcW w:w="1536" w:type="dxa"/>
          </w:tcPr>
          <w:p w:rsidR="00BF6129" w:rsidRPr="00BF6129" w:rsidRDefault="00BF6129" w:rsidP="002E7EC0">
            <w:pPr>
              <w:pStyle w:val="Tabletext"/>
              <w:jc w:val="left"/>
            </w:pPr>
            <w:r w:rsidRPr="00BF6129">
              <w:t>Carrier spacing</w:t>
            </w:r>
          </w:p>
        </w:tc>
        <w:tc>
          <w:tcPr>
            <w:tcW w:w="1536" w:type="dxa"/>
          </w:tcPr>
          <w:p w:rsidR="00BF6129" w:rsidRPr="00BF6129" w:rsidRDefault="00BF6129" w:rsidP="002E7EC0">
            <w:pPr>
              <w:pStyle w:val="Tabletext"/>
              <w:jc w:val="center"/>
            </w:pPr>
            <w:r w:rsidRPr="00BF6129">
              <w:t xml:space="preserve">30 kHz </w:t>
            </w:r>
            <w:r w:rsidRPr="00BF6129">
              <w:br/>
              <w:t>[14]</w:t>
            </w:r>
          </w:p>
        </w:tc>
        <w:tc>
          <w:tcPr>
            <w:tcW w:w="1537" w:type="dxa"/>
          </w:tcPr>
          <w:p w:rsidR="00BF6129" w:rsidRPr="00BF6129" w:rsidRDefault="00BF6129" w:rsidP="002E7EC0">
            <w:pPr>
              <w:pStyle w:val="Tabletext"/>
              <w:jc w:val="center"/>
            </w:pPr>
            <w:r w:rsidRPr="00BF6129">
              <w:t xml:space="preserve">200 kHz </w:t>
            </w:r>
            <w:r w:rsidRPr="00BF6129">
              <w:br/>
              <w:t>[7]</w:t>
            </w:r>
          </w:p>
        </w:tc>
        <w:tc>
          <w:tcPr>
            <w:tcW w:w="1536" w:type="dxa"/>
          </w:tcPr>
          <w:p w:rsidR="00BF6129" w:rsidRPr="00BF6129" w:rsidRDefault="00BF6129" w:rsidP="002E7EC0">
            <w:pPr>
              <w:pStyle w:val="Tabletext"/>
              <w:jc w:val="center"/>
            </w:pPr>
            <w:r w:rsidRPr="00BF6129">
              <w:t>1.728 MHz</w:t>
            </w:r>
          </w:p>
        </w:tc>
        <w:tc>
          <w:tcPr>
            <w:tcW w:w="2561" w:type="dxa"/>
          </w:tcPr>
          <w:p w:rsidR="00BF6129" w:rsidRPr="00BF6129" w:rsidRDefault="00BF6129" w:rsidP="002E7EC0">
            <w:pPr>
              <w:pStyle w:val="Tabletext"/>
              <w:jc w:val="center"/>
            </w:pPr>
            <w:r w:rsidRPr="00BF6129">
              <w:t>5 MHz</w:t>
            </w:r>
          </w:p>
        </w:tc>
        <w:tc>
          <w:tcPr>
            <w:tcW w:w="2561" w:type="dxa"/>
          </w:tcPr>
          <w:p w:rsidR="00BF6129" w:rsidRPr="00BF6129" w:rsidRDefault="00BF6129" w:rsidP="002E7EC0">
            <w:pPr>
              <w:pStyle w:val="Tabletext"/>
              <w:jc w:val="center"/>
            </w:pPr>
            <w:r w:rsidRPr="00BF6129">
              <w:t>8.75MHz</w:t>
            </w:r>
            <w:r w:rsidRPr="00C24947">
              <w:rPr>
                <w:vertAlign w:val="superscript"/>
              </w:rPr>
              <w:t>(34)</w:t>
            </w:r>
          </w:p>
        </w:tc>
        <w:tc>
          <w:tcPr>
            <w:tcW w:w="2561" w:type="dxa"/>
          </w:tcPr>
          <w:p w:rsidR="00BF6129" w:rsidRPr="00BF6129" w:rsidRDefault="00BF6129" w:rsidP="002E7EC0">
            <w:pPr>
              <w:pStyle w:val="Tabletext"/>
              <w:jc w:val="center"/>
            </w:pPr>
            <w:r w:rsidRPr="00BF6129">
              <w:t>10 MHz</w:t>
            </w:r>
          </w:p>
        </w:tc>
      </w:tr>
      <w:tr w:rsidR="00BF6129" w:rsidRPr="00BF6129" w:rsidTr="00882038">
        <w:trPr>
          <w:cantSplit/>
          <w:jc w:val="center"/>
        </w:trPr>
        <w:tc>
          <w:tcPr>
            <w:tcW w:w="1536" w:type="dxa"/>
          </w:tcPr>
          <w:p w:rsidR="00BF6129" w:rsidRPr="00BF6129" w:rsidRDefault="00BF6129" w:rsidP="002E7EC0">
            <w:pPr>
              <w:pStyle w:val="Tabletext"/>
              <w:jc w:val="left"/>
            </w:pPr>
            <w:r w:rsidRPr="00BF6129">
              <w:t>Duplex method</w:t>
            </w:r>
          </w:p>
        </w:tc>
        <w:tc>
          <w:tcPr>
            <w:tcW w:w="1536" w:type="dxa"/>
          </w:tcPr>
          <w:p w:rsidR="00BF6129" w:rsidRPr="00BF6129" w:rsidRDefault="00BF6129" w:rsidP="002E7EC0">
            <w:pPr>
              <w:pStyle w:val="Tabletext"/>
              <w:jc w:val="center"/>
            </w:pPr>
            <w:r w:rsidRPr="00BF6129">
              <w:t>FDD</w:t>
            </w:r>
          </w:p>
        </w:tc>
        <w:tc>
          <w:tcPr>
            <w:tcW w:w="1537" w:type="dxa"/>
          </w:tcPr>
          <w:p w:rsidR="00BF6129" w:rsidRPr="00BF6129" w:rsidRDefault="00BF6129" w:rsidP="002E7EC0">
            <w:pPr>
              <w:pStyle w:val="Tabletext"/>
              <w:jc w:val="center"/>
            </w:pPr>
            <w:r w:rsidRPr="00BF6129">
              <w:t>FDD</w:t>
            </w:r>
          </w:p>
        </w:tc>
        <w:tc>
          <w:tcPr>
            <w:tcW w:w="1536" w:type="dxa"/>
          </w:tcPr>
          <w:p w:rsidR="00BF6129" w:rsidRPr="00BF6129" w:rsidRDefault="00BF6129" w:rsidP="002E7EC0">
            <w:pPr>
              <w:pStyle w:val="Tabletext"/>
              <w:jc w:val="center"/>
            </w:pPr>
            <w:r w:rsidRPr="00BF6129">
              <w:t>TDD</w:t>
            </w:r>
          </w:p>
        </w:tc>
        <w:tc>
          <w:tcPr>
            <w:tcW w:w="2561" w:type="dxa"/>
          </w:tcPr>
          <w:p w:rsidR="00BF6129" w:rsidRPr="00BF6129" w:rsidRDefault="00BF6129" w:rsidP="002E7EC0">
            <w:pPr>
              <w:pStyle w:val="Tabletext"/>
              <w:jc w:val="center"/>
            </w:pPr>
            <w:r w:rsidRPr="00BF6129">
              <w:t>TDD</w:t>
            </w:r>
          </w:p>
        </w:tc>
        <w:tc>
          <w:tcPr>
            <w:tcW w:w="2561" w:type="dxa"/>
          </w:tcPr>
          <w:p w:rsidR="00BF6129" w:rsidRPr="00BF6129" w:rsidRDefault="00BF6129" w:rsidP="002E7EC0">
            <w:pPr>
              <w:pStyle w:val="Tabletext"/>
              <w:jc w:val="center"/>
            </w:pPr>
            <w:r w:rsidRPr="00BF6129">
              <w:t>TDD</w:t>
            </w:r>
          </w:p>
        </w:tc>
        <w:tc>
          <w:tcPr>
            <w:tcW w:w="2561" w:type="dxa"/>
          </w:tcPr>
          <w:p w:rsidR="00BF6129" w:rsidRPr="00BF6129" w:rsidRDefault="00BF6129" w:rsidP="002E7EC0">
            <w:pPr>
              <w:pStyle w:val="Tabletext"/>
              <w:jc w:val="center"/>
            </w:pPr>
            <w:r w:rsidRPr="00BF6129">
              <w:t>TDD</w:t>
            </w:r>
          </w:p>
        </w:tc>
      </w:tr>
      <w:tr w:rsidR="00BF6129" w:rsidRPr="00BF6129" w:rsidTr="00882038">
        <w:trPr>
          <w:cantSplit/>
          <w:jc w:val="center"/>
        </w:trPr>
        <w:tc>
          <w:tcPr>
            <w:tcW w:w="1536" w:type="dxa"/>
          </w:tcPr>
          <w:p w:rsidR="00BF6129" w:rsidRPr="00BF6129" w:rsidRDefault="00BF6129" w:rsidP="002E7EC0">
            <w:pPr>
              <w:pStyle w:val="Tabletext"/>
              <w:jc w:val="left"/>
            </w:pPr>
            <w:r w:rsidRPr="00BF6129">
              <w:t>Transmitter power (dBm) (typical)</w:t>
            </w:r>
            <w:r w:rsidRPr="005164E9">
              <w:rPr>
                <w:vertAlign w:val="superscript"/>
              </w:rPr>
              <w:t>(3)</w:t>
            </w:r>
          </w:p>
        </w:tc>
        <w:tc>
          <w:tcPr>
            <w:tcW w:w="1536" w:type="dxa"/>
          </w:tcPr>
          <w:p w:rsidR="00BF6129" w:rsidRPr="00BF6129" w:rsidRDefault="00BF6129" w:rsidP="002E7EC0">
            <w:pPr>
              <w:pStyle w:val="Tabletext"/>
              <w:jc w:val="center"/>
            </w:pPr>
            <w:r w:rsidRPr="00BF6129">
              <w:t>20</w:t>
            </w:r>
          </w:p>
        </w:tc>
        <w:tc>
          <w:tcPr>
            <w:tcW w:w="1537" w:type="dxa"/>
          </w:tcPr>
          <w:p w:rsidR="00BF6129" w:rsidRPr="00BF6129" w:rsidRDefault="00BF6129" w:rsidP="002E7EC0">
            <w:pPr>
              <w:pStyle w:val="Tabletext"/>
              <w:jc w:val="center"/>
            </w:pPr>
            <w:r w:rsidRPr="00BF6129">
              <w:t>20</w:t>
            </w:r>
          </w:p>
        </w:tc>
        <w:tc>
          <w:tcPr>
            <w:tcW w:w="1536" w:type="dxa"/>
          </w:tcPr>
          <w:p w:rsidR="00BF6129" w:rsidRPr="00BF6129" w:rsidRDefault="00BF6129" w:rsidP="005164E9">
            <w:pPr>
              <w:pStyle w:val="Tabletext"/>
              <w:jc w:val="center"/>
            </w:pPr>
            <w:r w:rsidRPr="00BF6129">
              <w:t>10</w:t>
            </w:r>
          </w:p>
        </w:tc>
        <w:tc>
          <w:tcPr>
            <w:tcW w:w="2561" w:type="dxa"/>
          </w:tcPr>
          <w:p w:rsidR="00BF6129" w:rsidRPr="00BF6129" w:rsidRDefault="00BF6129" w:rsidP="002E7EC0">
            <w:pPr>
              <w:pStyle w:val="Tabletext"/>
              <w:jc w:val="center"/>
            </w:pPr>
            <w:r w:rsidRPr="00BF6129">
              <w:t>20</w:t>
            </w:r>
            <w:r w:rsidRPr="005164E9">
              <w:rPr>
                <w:vertAlign w:val="superscript"/>
              </w:rPr>
              <w:t>(4)</w:t>
            </w:r>
          </w:p>
        </w:tc>
        <w:tc>
          <w:tcPr>
            <w:tcW w:w="2561" w:type="dxa"/>
          </w:tcPr>
          <w:p w:rsidR="00BF6129" w:rsidRPr="00BF6129" w:rsidRDefault="00BF6129" w:rsidP="002E7EC0">
            <w:pPr>
              <w:pStyle w:val="Tabletext"/>
              <w:jc w:val="center"/>
            </w:pPr>
            <w:r w:rsidRPr="00BF6129">
              <w:t>20</w:t>
            </w:r>
            <w:r w:rsidRPr="005164E9">
              <w:rPr>
                <w:vertAlign w:val="superscript"/>
              </w:rPr>
              <w:t>(4)</w:t>
            </w:r>
          </w:p>
        </w:tc>
        <w:tc>
          <w:tcPr>
            <w:tcW w:w="2561" w:type="dxa"/>
          </w:tcPr>
          <w:p w:rsidR="00BF6129" w:rsidRPr="00BF6129" w:rsidRDefault="00BF6129" w:rsidP="002E7EC0">
            <w:pPr>
              <w:pStyle w:val="Tabletext"/>
              <w:jc w:val="center"/>
            </w:pPr>
            <w:r w:rsidRPr="00BF6129">
              <w:t>20</w:t>
            </w:r>
            <w:r w:rsidRPr="005164E9">
              <w:rPr>
                <w:vertAlign w:val="superscript"/>
              </w:rPr>
              <w:t>(4)</w:t>
            </w:r>
          </w:p>
        </w:tc>
      </w:tr>
      <w:tr w:rsidR="00BF6129" w:rsidRPr="00BF6129" w:rsidTr="00882038">
        <w:trPr>
          <w:cantSplit/>
          <w:jc w:val="center"/>
        </w:trPr>
        <w:tc>
          <w:tcPr>
            <w:tcW w:w="1536" w:type="dxa"/>
          </w:tcPr>
          <w:p w:rsidR="00BF6129" w:rsidRPr="00BF6129" w:rsidRDefault="00BF6129" w:rsidP="002E7EC0">
            <w:pPr>
              <w:pStyle w:val="Tabletext"/>
              <w:jc w:val="left"/>
            </w:pPr>
            <w:r w:rsidRPr="00BF6129">
              <w:t>TDD activity factor (dB)</w:t>
            </w:r>
            <w:r w:rsidRPr="005164E9">
              <w:rPr>
                <w:vertAlign w:val="superscript"/>
              </w:rPr>
              <w:t>(5)</w:t>
            </w:r>
          </w:p>
        </w:tc>
        <w:tc>
          <w:tcPr>
            <w:tcW w:w="1536" w:type="dxa"/>
          </w:tcPr>
          <w:p w:rsidR="00BF6129" w:rsidRPr="00BF6129" w:rsidRDefault="00BF6129" w:rsidP="002E7EC0">
            <w:pPr>
              <w:pStyle w:val="Tabletext"/>
              <w:jc w:val="center"/>
            </w:pPr>
          </w:p>
        </w:tc>
        <w:tc>
          <w:tcPr>
            <w:tcW w:w="1537" w:type="dxa"/>
          </w:tcPr>
          <w:p w:rsidR="00BF6129" w:rsidRPr="00BF6129" w:rsidRDefault="00BF6129" w:rsidP="002E7EC0">
            <w:pPr>
              <w:pStyle w:val="Tabletext"/>
              <w:jc w:val="center"/>
            </w:pPr>
          </w:p>
        </w:tc>
        <w:tc>
          <w:tcPr>
            <w:tcW w:w="1536" w:type="dxa"/>
          </w:tcPr>
          <w:p w:rsidR="00BF6129" w:rsidRPr="00BF6129" w:rsidRDefault="00BF6129" w:rsidP="002E7EC0">
            <w:pPr>
              <w:pStyle w:val="Tabletext"/>
              <w:jc w:val="center"/>
            </w:pPr>
          </w:p>
        </w:tc>
        <w:tc>
          <w:tcPr>
            <w:tcW w:w="2561" w:type="dxa"/>
          </w:tcPr>
          <w:p w:rsidR="00BF6129" w:rsidRPr="00BF6129" w:rsidRDefault="00BF6129" w:rsidP="002E7EC0">
            <w:pPr>
              <w:pStyle w:val="Tabletext"/>
              <w:jc w:val="center"/>
            </w:pPr>
            <w:r w:rsidRPr="00BF6129">
              <w:t>3 dB</w:t>
            </w:r>
            <w:r w:rsidRPr="005164E9">
              <w:rPr>
                <w:vertAlign w:val="superscript"/>
              </w:rPr>
              <w:t>(5)</w:t>
            </w:r>
          </w:p>
        </w:tc>
        <w:tc>
          <w:tcPr>
            <w:tcW w:w="2561" w:type="dxa"/>
          </w:tcPr>
          <w:p w:rsidR="00BF6129" w:rsidRPr="00BF6129" w:rsidRDefault="00BF6129" w:rsidP="002E7EC0">
            <w:pPr>
              <w:pStyle w:val="Tabletext"/>
              <w:jc w:val="center"/>
            </w:pPr>
            <w:r w:rsidRPr="00BF6129">
              <w:t>3 dB</w:t>
            </w:r>
            <w:r w:rsidRPr="005164E9">
              <w:rPr>
                <w:vertAlign w:val="superscript"/>
              </w:rPr>
              <w:t>(5)</w:t>
            </w:r>
          </w:p>
        </w:tc>
        <w:tc>
          <w:tcPr>
            <w:tcW w:w="2561" w:type="dxa"/>
          </w:tcPr>
          <w:p w:rsidR="00BF6129" w:rsidRPr="00BF6129" w:rsidRDefault="00BF6129" w:rsidP="002E7EC0">
            <w:pPr>
              <w:pStyle w:val="Tabletext"/>
              <w:jc w:val="center"/>
            </w:pPr>
            <w:r w:rsidRPr="00BF6129">
              <w:t>3 dB</w:t>
            </w:r>
            <w:r w:rsidRPr="005164E9">
              <w:rPr>
                <w:vertAlign w:val="superscript"/>
              </w:rPr>
              <w:t>(5)</w:t>
            </w:r>
          </w:p>
        </w:tc>
      </w:tr>
      <w:tr w:rsidR="00BF6129" w:rsidRPr="00BF6129" w:rsidTr="00882038">
        <w:trPr>
          <w:cantSplit/>
          <w:jc w:val="center"/>
        </w:trPr>
        <w:tc>
          <w:tcPr>
            <w:tcW w:w="1536" w:type="dxa"/>
          </w:tcPr>
          <w:p w:rsidR="00BF6129" w:rsidRPr="00BF6129" w:rsidRDefault="00BF6129" w:rsidP="002E7EC0">
            <w:pPr>
              <w:pStyle w:val="Tabletext"/>
              <w:jc w:val="left"/>
            </w:pPr>
            <w:r w:rsidRPr="00BF6129">
              <w:t>Transmitter power (dBm) (maximum)</w:t>
            </w:r>
          </w:p>
        </w:tc>
        <w:tc>
          <w:tcPr>
            <w:tcW w:w="1536" w:type="dxa"/>
          </w:tcPr>
          <w:p w:rsidR="00BF6129" w:rsidRPr="00BF6129" w:rsidRDefault="00BF6129" w:rsidP="002E7EC0">
            <w:pPr>
              <w:pStyle w:val="Tabletext"/>
              <w:jc w:val="center"/>
            </w:pPr>
            <w:r w:rsidRPr="00BF6129">
              <w:t xml:space="preserve">30 </w:t>
            </w:r>
            <w:r w:rsidRPr="00BF6129">
              <w:br/>
              <w:t>[15]</w:t>
            </w:r>
          </w:p>
        </w:tc>
        <w:tc>
          <w:tcPr>
            <w:tcW w:w="1537" w:type="dxa"/>
          </w:tcPr>
          <w:p w:rsidR="00BF6129" w:rsidRPr="00BF6129" w:rsidRDefault="00BF6129" w:rsidP="002E7EC0">
            <w:pPr>
              <w:pStyle w:val="Tabletext"/>
              <w:jc w:val="center"/>
            </w:pPr>
            <w:r w:rsidRPr="00BF6129">
              <w:t xml:space="preserve">30 </w:t>
            </w:r>
            <w:r w:rsidRPr="00BF6129">
              <w:br/>
              <w:t>[8]</w:t>
            </w:r>
          </w:p>
        </w:tc>
        <w:tc>
          <w:tcPr>
            <w:tcW w:w="1536" w:type="dxa"/>
          </w:tcPr>
          <w:p w:rsidR="00BF6129" w:rsidRPr="00BF6129" w:rsidRDefault="00BF6129" w:rsidP="002E7EC0">
            <w:pPr>
              <w:pStyle w:val="Tabletext"/>
              <w:jc w:val="center"/>
            </w:pPr>
            <w:r w:rsidRPr="00BF6129">
              <w:t>24</w:t>
            </w:r>
          </w:p>
        </w:tc>
        <w:tc>
          <w:tcPr>
            <w:tcW w:w="2561" w:type="dxa"/>
          </w:tcPr>
          <w:p w:rsidR="00BF6129" w:rsidRPr="00BF6129" w:rsidRDefault="00BF6129" w:rsidP="002E7EC0">
            <w:pPr>
              <w:pStyle w:val="Tabletext"/>
              <w:jc w:val="center"/>
            </w:pPr>
            <w:r w:rsidRPr="00BF6129">
              <w:t>24</w:t>
            </w:r>
          </w:p>
        </w:tc>
        <w:tc>
          <w:tcPr>
            <w:tcW w:w="2561" w:type="dxa"/>
          </w:tcPr>
          <w:p w:rsidR="00BF6129" w:rsidRPr="00BF6129" w:rsidRDefault="00BF6129" w:rsidP="002E7EC0">
            <w:pPr>
              <w:pStyle w:val="Tabletext"/>
              <w:jc w:val="center"/>
            </w:pPr>
            <w:r w:rsidRPr="00BF6129">
              <w:t>24</w:t>
            </w:r>
          </w:p>
        </w:tc>
        <w:tc>
          <w:tcPr>
            <w:tcW w:w="2561" w:type="dxa"/>
          </w:tcPr>
          <w:p w:rsidR="00BF6129" w:rsidRPr="00BF6129" w:rsidRDefault="00BF6129" w:rsidP="002E7EC0">
            <w:pPr>
              <w:pStyle w:val="Tabletext"/>
              <w:jc w:val="center"/>
            </w:pPr>
            <w:r w:rsidRPr="00BF6129">
              <w:t>24</w:t>
            </w:r>
          </w:p>
        </w:tc>
      </w:tr>
      <w:tr w:rsidR="00BF6129" w:rsidRPr="00BF6129" w:rsidTr="00882038">
        <w:trPr>
          <w:cantSplit/>
          <w:jc w:val="center"/>
        </w:trPr>
        <w:tc>
          <w:tcPr>
            <w:tcW w:w="1536" w:type="dxa"/>
          </w:tcPr>
          <w:p w:rsidR="00BF6129" w:rsidRPr="00BF6129" w:rsidRDefault="00BF6129" w:rsidP="002E7EC0">
            <w:pPr>
              <w:pStyle w:val="Tabletext"/>
              <w:jc w:val="left"/>
            </w:pPr>
            <w:r w:rsidRPr="00BF6129">
              <w:t>Antenna gain (dBi)</w:t>
            </w:r>
          </w:p>
        </w:tc>
        <w:tc>
          <w:tcPr>
            <w:tcW w:w="1536" w:type="dxa"/>
          </w:tcPr>
          <w:p w:rsidR="00BF6129" w:rsidRPr="00BF6129" w:rsidRDefault="00BF6129" w:rsidP="002E7EC0">
            <w:pPr>
              <w:pStyle w:val="Tabletext"/>
              <w:jc w:val="center"/>
            </w:pPr>
            <w:r w:rsidRPr="00BF6129">
              <w:t>0</w:t>
            </w:r>
          </w:p>
        </w:tc>
        <w:tc>
          <w:tcPr>
            <w:tcW w:w="1537" w:type="dxa"/>
          </w:tcPr>
          <w:p w:rsidR="00BF6129" w:rsidRPr="00BF6129" w:rsidRDefault="00BF6129" w:rsidP="002E7EC0">
            <w:pPr>
              <w:pStyle w:val="Tabletext"/>
              <w:jc w:val="center"/>
            </w:pPr>
            <w:r w:rsidRPr="00BF6129">
              <w:t>0</w:t>
            </w:r>
          </w:p>
        </w:tc>
        <w:tc>
          <w:tcPr>
            <w:tcW w:w="1536" w:type="dxa"/>
          </w:tcPr>
          <w:p w:rsidR="00BF6129" w:rsidRPr="00BF6129" w:rsidRDefault="00BF6129" w:rsidP="002E7EC0">
            <w:pPr>
              <w:pStyle w:val="Tabletext"/>
              <w:jc w:val="center"/>
            </w:pPr>
            <w:r w:rsidRPr="00BF6129">
              <w:t>0</w:t>
            </w:r>
          </w:p>
        </w:tc>
        <w:tc>
          <w:tcPr>
            <w:tcW w:w="2561" w:type="dxa"/>
          </w:tcPr>
          <w:p w:rsidR="00BF6129" w:rsidRPr="00BF6129" w:rsidRDefault="00BF6129" w:rsidP="002E7EC0">
            <w:pPr>
              <w:pStyle w:val="Tabletext"/>
              <w:jc w:val="center"/>
            </w:pPr>
            <w:r w:rsidRPr="00BF6129">
              <w:t>0</w:t>
            </w:r>
          </w:p>
        </w:tc>
        <w:tc>
          <w:tcPr>
            <w:tcW w:w="2561" w:type="dxa"/>
          </w:tcPr>
          <w:p w:rsidR="00BF6129" w:rsidRPr="00BF6129" w:rsidRDefault="00BF6129" w:rsidP="002E7EC0">
            <w:pPr>
              <w:pStyle w:val="Tabletext"/>
              <w:jc w:val="center"/>
            </w:pPr>
            <w:r w:rsidRPr="00BF6129">
              <w:t>0</w:t>
            </w:r>
          </w:p>
        </w:tc>
        <w:tc>
          <w:tcPr>
            <w:tcW w:w="2561" w:type="dxa"/>
          </w:tcPr>
          <w:p w:rsidR="00BF6129" w:rsidRPr="00BF6129" w:rsidRDefault="00BF6129" w:rsidP="002E7EC0">
            <w:pPr>
              <w:pStyle w:val="Tabletext"/>
              <w:jc w:val="center"/>
            </w:pPr>
            <w:r w:rsidRPr="00BF6129">
              <w:t>0</w:t>
            </w:r>
          </w:p>
        </w:tc>
      </w:tr>
      <w:tr w:rsidR="00BF6129" w:rsidRPr="00BF6129" w:rsidTr="00882038">
        <w:trPr>
          <w:cantSplit/>
          <w:jc w:val="center"/>
        </w:trPr>
        <w:tc>
          <w:tcPr>
            <w:tcW w:w="1536" w:type="dxa"/>
          </w:tcPr>
          <w:p w:rsidR="00BF6129" w:rsidRPr="00BF6129" w:rsidRDefault="00BF6129" w:rsidP="002E7EC0">
            <w:pPr>
              <w:pStyle w:val="Tabletext"/>
              <w:jc w:val="left"/>
            </w:pPr>
            <w:r w:rsidRPr="00BF6129">
              <w:t>Antenna height (m)</w:t>
            </w:r>
          </w:p>
        </w:tc>
        <w:tc>
          <w:tcPr>
            <w:tcW w:w="1536" w:type="dxa"/>
          </w:tcPr>
          <w:p w:rsidR="00BF6129" w:rsidRPr="00BF6129" w:rsidRDefault="00BF6129" w:rsidP="002E7EC0">
            <w:pPr>
              <w:pStyle w:val="Tabletext"/>
              <w:jc w:val="center"/>
            </w:pPr>
            <w:r w:rsidRPr="00BF6129">
              <w:t>1.5</w:t>
            </w:r>
          </w:p>
        </w:tc>
        <w:tc>
          <w:tcPr>
            <w:tcW w:w="1537" w:type="dxa"/>
          </w:tcPr>
          <w:p w:rsidR="00BF6129" w:rsidRPr="00BF6129" w:rsidRDefault="00BF6129" w:rsidP="002E7EC0">
            <w:pPr>
              <w:pStyle w:val="Tabletext"/>
              <w:jc w:val="center"/>
            </w:pPr>
            <w:r w:rsidRPr="00BF6129">
              <w:t>1.5</w:t>
            </w:r>
          </w:p>
        </w:tc>
        <w:tc>
          <w:tcPr>
            <w:tcW w:w="1536" w:type="dxa"/>
          </w:tcPr>
          <w:p w:rsidR="00BF6129" w:rsidRPr="00BF6129" w:rsidRDefault="00BF6129" w:rsidP="002E7EC0">
            <w:pPr>
              <w:pStyle w:val="Tabletext"/>
              <w:jc w:val="center"/>
            </w:pPr>
            <w:r w:rsidRPr="00BF6129">
              <w:t>1.5</w:t>
            </w:r>
          </w:p>
        </w:tc>
        <w:tc>
          <w:tcPr>
            <w:tcW w:w="2561" w:type="dxa"/>
          </w:tcPr>
          <w:p w:rsidR="00BF6129" w:rsidRPr="00BF6129" w:rsidRDefault="00BF6129" w:rsidP="002E7EC0">
            <w:pPr>
              <w:pStyle w:val="Tabletext"/>
              <w:jc w:val="center"/>
            </w:pPr>
            <w:r w:rsidRPr="00BF6129">
              <w:t>≤ 1.5</w:t>
            </w:r>
          </w:p>
        </w:tc>
        <w:tc>
          <w:tcPr>
            <w:tcW w:w="2561" w:type="dxa"/>
          </w:tcPr>
          <w:p w:rsidR="00BF6129" w:rsidRPr="00BF6129" w:rsidRDefault="00BF6129" w:rsidP="002E7EC0">
            <w:pPr>
              <w:pStyle w:val="Tabletext"/>
              <w:jc w:val="center"/>
            </w:pPr>
            <w:r w:rsidRPr="00BF6129">
              <w:t>≤ 1.5</w:t>
            </w:r>
          </w:p>
        </w:tc>
        <w:tc>
          <w:tcPr>
            <w:tcW w:w="2561" w:type="dxa"/>
          </w:tcPr>
          <w:p w:rsidR="00BF6129" w:rsidRPr="00BF6129" w:rsidRDefault="00BF6129" w:rsidP="002E7EC0">
            <w:pPr>
              <w:pStyle w:val="Tabletext"/>
              <w:jc w:val="center"/>
            </w:pPr>
            <w:r w:rsidRPr="00BF6129">
              <w:t>≤ 1.5</w:t>
            </w:r>
          </w:p>
        </w:tc>
      </w:tr>
      <w:tr w:rsidR="00BF6129" w:rsidRPr="00BF6129" w:rsidTr="00882038">
        <w:trPr>
          <w:cantSplit/>
          <w:jc w:val="center"/>
        </w:trPr>
        <w:tc>
          <w:tcPr>
            <w:tcW w:w="1536" w:type="dxa"/>
          </w:tcPr>
          <w:p w:rsidR="00BF6129" w:rsidRPr="00BF6129" w:rsidRDefault="00BF6129" w:rsidP="002E7EC0">
            <w:pPr>
              <w:pStyle w:val="Tabletext"/>
              <w:jc w:val="left"/>
            </w:pPr>
            <w:r w:rsidRPr="00BF6129">
              <w:t>Access techniques</w:t>
            </w:r>
          </w:p>
        </w:tc>
        <w:tc>
          <w:tcPr>
            <w:tcW w:w="1536" w:type="dxa"/>
          </w:tcPr>
          <w:p w:rsidR="00BF6129" w:rsidRPr="00BF6129" w:rsidRDefault="00BF6129" w:rsidP="002E7EC0">
            <w:pPr>
              <w:pStyle w:val="Tabletext"/>
              <w:jc w:val="center"/>
            </w:pPr>
            <w:r w:rsidRPr="00BF6129">
              <w:t>TDMA [15]</w:t>
            </w:r>
          </w:p>
        </w:tc>
        <w:tc>
          <w:tcPr>
            <w:tcW w:w="1537" w:type="dxa"/>
          </w:tcPr>
          <w:p w:rsidR="00BF6129" w:rsidRPr="00BF6129" w:rsidRDefault="00BF6129" w:rsidP="002E7EC0">
            <w:pPr>
              <w:pStyle w:val="Tabletext"/>
              <w:jc w:val="center"/>
            </w:pPr>
            <w:r w:rsidRPr="00BF6129">
              <w:t>TDMA</w:t>
            </w:r>
            <w:r w:rsidRPr="002E7EC0">
              <w:rPr>
                <w:vertAlign w:val="superscript"/>
              </w:rPr>
              <w:t>(7)</w:t>
            </w:r>
          </w:p>
        </w:tc>
        <w:tc>
          <w:tcPr>
            <w:tcW w:w="1536" w:type="dxa"/>
          </w:tcPr>
          <w:p w:rsidR="00BF6129" w:rsidRPr="00BF6129" w:rsidRDefault="00BF6129" w:rsidP="002E7EC0">
            <w:pPr>
              <w:pStyle w:val="Tabletext"/>
              <w:jc w:val="center"/>
            </w:pPr>
            <w:r w:rsidRPr="00BF6129">
              <w:t>MC/TDMA</w:t>
            </w:r>
            <w:r w:rsidRPr="00C24947">
              <w:rPr>
                <w:vertAlign w:val="superscript"/>
              </w:rPr>
              <w:t>(8)</w:t>
            </w:r>
          </w:p>
        </w:tc>
        <w:tc>
          <w:tcPr>
            <w:tcW w:w="2561" w:type="dxa"/>
          </w:tcPr>
          <w:p w:rsidR="00BF6129" w:rsidRPr="00BF6129" w:rsidRDefault="00BF6129" w:rsidP="002E7EC0">
            <w:pPr>
              <w:pStyle w:val="Tabletext"/>
              <w:jc w:val="center"/>
            </w:pPr>
            <w:r w:rsidRPr="00BF6129">
              <w:t>TDMA/</w:t>
            </w:r>
            <w:r w:rsidRPr="00BF6129">
              <w:br/>
              <w:t>OFDMA</w:t>
            </w:r>
          </w:p>
        </w:tc>
        <w:tc>
          <w:tcPr>
            <w:tcW w:w="2561" w:type="dxa"/>
          </w:tcPr>
          <w:p w:rsidR="00BF6129" w:rsidRPr="00BF6129" w:rsidRDefault="00BF6129" w:rsidP="002E7EC0">
            <w:pPr>
              <w:pStyle w:val="Tabletext"/>
              <w:jc w:val="center"/>
            </w:pPr>
            <w:r w:rsidRPr="00BF6129">
              <w:t>TDMA/OFDMA</w:t>
            </w:r>
          </w:p>
        </w:tc>
        <w:tc>
          <w:tcPr>
            <w:tcW w:w="2561" w:type="dxa"/>
          </w:tcPr>
          <w:p w:rsidR="00BF6129" w:rsidRPr="00BF6129" w:rsidRDefault="00BF6129" w:rsidP="002E7EC0">
            <w:pPr>
              <w:pStyle w:val="Tabletext"/>
              <w:jc w:val="center"/>
            </w:pPr>
            <w:r w:rsidRPr="00BF6129">
              <w:t>TDMA/</w:t>
            </w:r>
            <w:r w:rsidRPr="00BF6129">
              <w:br/>
              <w:t>OFDMA</w:t>
            </w:r>
          </w:p>
        </w:tc>
      </w:tr>
    </w:tbl>
    <w:p w:rsidR="002E7EC0" w:rsidRDefault="002E7EC0"/>
    <w:p w:rsidR="002E7EC0" w:rsidRDefault="002E7EC0"/>
    <w:p w:rsidR="002E7EC0" w:rsidRDefault="002E7EC0"/>
    <w:p w:rsidR="002E7EC0" w:rsidRDefault="002E7EC0"/>
    <w:p w:rsidR="002E7EC0" w:rsidRDefault="002E7EC0"/>
    <w:p w:rsidR="002E7EC0" w:rsidRDefault="005164E9" w:rsidP="005164E9">
      <w:pPr>
        <w:pStyle w:val="TableNo"/>
      </w:pPr>
      <w:r w:rsidRPr="00BF6129">
        <w:rPr>
          <w:lang w:val="en-US"/>
        </w:rPr>
        <w:lastRenderedPageBreak/>
        <w:t>TABLE 9B</w:t>
      </w:r>
      <w:r>
        <w:rPr>
          <w:lang w:val="en-US"/>
        </w:rPr>
        <w:t xml:space="preserve"> (</w:t>
      </w:r>
      <w:r w:rsidRPr="005164E9">
        <w:rPr>
          <w:i/>
          <w:iCs/>
          <w:lang w:val="en-US"/>
        </w:rPr>
        <w:t>continued</w:t>
      </w:r>
      <w:r>
        <w:rPr>
          <w:lang w:val="en-US"/>
        </w:rPr>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4"/>
        <w:gridCol w:w="1575"/>
        <w:gridCol w:w="1576"/>
        <w:gridCol w:w="1575"/>
        <w:gridCol w:w="2625"/>
        <w:gridCol w:w="2625"/>
        <w:gridCol w:w="2625"/>
      </w:tblGrid>
      <w:tr w:rsidR="002E7EC0" w:rsidRPr="00BF6129" w:rsidTr="00882038">
        <w:trPr>
          <w:cantSplit/>
          <w:jc w:val="center"/>
        </w:trPr>
        <w:tc>
          <w:tcPr>
            <w:tcW w:w="1536" w:type="dxa"/>
            <w:vAlign w:val="center"/>
          </w:tcPr>
          <w:p w:rsidR="002E7EC0" w:rsidRPr="00BF6129" w:rsidRDefault="002E7EC0" w:rsidP="002E7EC0">
            <w:pPr>
              <w:pStyle w:val="Tablehead"/>
            </w:pPr>
            <w:r w:rsidRPr="00BF6129">
              <w:t>Parameter</w:t>
            </w:r>
          </w:p>
        </w:tc>
        <w:tc>
          <w:tcPr>
            <w:tcW w:w="3073" w:type="dxa"/>
            <w:gridSpan w:val="2"/>
            <w:vAlign w:val="center"/>
          </w:tcPr>
          <w:p w:rsidR="002E7EC0" w:rsidRPr="00BF6129" w:rsidRDefault="002E7EC0" w:rsidP="002E7EC0">
            <w:pPr>
              <w:pStyle w:val="Tablehead"/>
            </w:pPr>
            <w:r w:rsidRPr="00BF6129">
              <w:t>IMT</w:t>
            </w:r>
            <w:r w:rsidRPr="00BF6129">
              <w:noBreakHyphen/>
              <w:t xml:space="preserve">2000 TDMA </w:t>
            </w:r>
            <w:r w:rsidRPr="00BF6129">
              <w:br/>
              <w:t>Single-Carrier</w:t>
            </w:r>
          </w:p>
        </w:tc>
        <w:tc>
          <w:tcPr>
            <w:tcW w:w="1536" w:type="dxa"/>
            <w:vAlign w:val="center"/>
          </w:tcPr>
          <w:p w:rsidR="002E7EC0" w:rsidRPr="00BF6129" w:rsidRDefault="002E7EC0" w:rsidP="002E7EC0">
            <w:pPr>
              <w:pStyle w:val="Tablehead"/>
              <w:rPr>
                <w:lang w:val="en-US"/>
              </w:rPr>
            </w:pPr>
            <w:r w:rsidRPr="00BF6129">
              <w:rPr>
                <w:lang w:val="en-US"/>
              </w:rPr>
              <w:t>IMT</w:t>
            </w:r>
            <w:r w:rsidRPr="00BF6129">
              <w:rPr>
                <w:lang w:val="en-US"/>
              </w:rPr>
              <w:noBreakHyphen/>
              <w:t>2000 FDMA/</w:t>
            </w:r>
            <w:r w:rsidRPr="00BF6129">
              <w:rPr>
                <w:lang w:val="en-US"/>
              </w:rPr>
              <w:br/>
              <w:t>TDMA (frequency-time) [5]</w:t>
            </w:r>
          </w:p>
        </w:tc>
        <w:tc>
          <w:tcPr>
            <w:tcW w:w="7683" w:type="dxa"/>
            <w:gridSpan w:val="3"/>
            <w:vAlign w:val="center"/>
          </w:tcPr>
          <w:p w:rsidR="002E7EC0" w:rsidRPr="00BF6129" w:rsidRDefault="002E7EC0" w:rsidP="002E7EC0">
            <w:pPr>
              <w:pStyle w:val="Tablehead"/>
            </w:pPr>
            <w:r w:rsidRPr="00BF6129">
              <w:t>IMT-2000 OFDMA TDD WMAN</w:t>
            </w:r>
            <w:r w:rsidRPr="0055545F">
              <w:rPr>
                <w:vertAlign w:val="superscript"/>
              </w:rPr>
              <w:t>(2)</w:t>
            </w:r>
          </w:p>
        </w:tc>
      </w:tr>
      <w:tr w:rsidR="00BF6129" w:rsidRPr="00A76601" w:rsidTr="00882038">
        <w:trPr>
          <w:cantSplit/>
          <w:jc w:val="center"/>
        </w:trPr>
        <w:tc>
          <w:tcPr>
            <w:tcW w:w="1536" w:type="dxa"/>
          </w:tcPr>
          <w:p w:rsidR="00BF6129" w:rsidRPr="00BF6129" w:rsidRDefault="00BF6129" w:rsidP="002E7EC0">
            <w:pPr>
              <w:pStyle w:val="Tabletext"/>
              <w:jc w:val="left"/>
            </w:pPr>
            <w:r w:rsidRPr="00BF6129">
              <w:t>Data rates supported</w:t>
            </w:r>
          </w:p>
        </w:tc>
        <w:tc>
          <w:tcPr>
            <w:tcW w:w="1536" w:type="dxa"/>
          </w:tcPr>
          <w:p w:rsidR="00BF6129" w:rsidRPr="00BF6129" w:rsidRDefault="00BF6129" w:rsidP="00882038">
            <w:pPr>
              <w:pStyle w:val="Tabletext"/>
              <w:jc w:val="center"/>
              <w:rPr>
                <w:lang w:val="en-US"/>
              </w:rPr>
            </w:pPr>
            <w:r w:rsidRPr="00BF6129">
              <w:rPr>
                <w:lang w:val="en-US"/>
              </w:rPr>
              <w:t>13.0 kbit/s (</w:t>
            </w:r>
            <w:r w:rsidRPr="00BF6129">
              <w:t>π</w:t>
            </w:r>
            <w:r w:rsidRPr="00BF6129">
              <w:rPr>
                <w:lang w:val="en-US"/>
              </w:rPr>
              <w:t>/4 DQPSK) 19.95</w:t>
            </w:r>
            <w:r w:rsidR="00882038">
              <w:rPr>
                <w:lang w:val="en-US"/>
              </w:rPr>
              <w:t> </w:t>
            </w:r>
            <w:r w:rsidRPr="00BF6129">
              <w:rPr>
                <w:lang w:val="en-US"/>
              </w:rPr>
              <w:t>kbit/s (8</w:t>
            </w:r>
            <w:r w:rsidRPr="00BF6129">
              <w:rPr>
                <w:lang w:val="en-US"/>
              </w:rPr>
              <w:noBreakHyphen/>
              <w:t>PSK downlink) 18.6</w:t>
            </w:r>
            <w:r w:rsidR="00882038">
              <w:rPr>
                <w:lang w:val="en-US"/>
              </w:rPr>
              <w:t> </w:t>
            </w:r>
            <w:r w:rsidRPr="00BF6129">
              <w:rPr>
                <w:lang w:val="en-US"/>
              </w:rPr>
              <w:t>kbit/s (8</w:t>
            </w:r>
            <w:r w:rsidRPr="00BF6129">
              <w:rPr>
                <w:lang w:val="en-US"/>
              </w:rPr>
              <w:noBreakHyphen/>
              <w:t>PSK uplink)</w:t>
            </w:r>
          </w:p>
        </w:tc>
        <w:tc>
          <w:tcPr>
            <w:tcW w:w="1537" w:type="dxa"/>
          </w:tcPr>
          <w:p w:rsidR="00BF6129" w:rsidRPr="00BF6129" w:rsidRDefault="00BF6129" w:rsidP="002E7EC0">
            <w:pPr>
              <w:pStyle w:val="Tabletext"/>
              <w:jc w:val="center"/>
            </w:pPr>
            <w:r w:rsidRPr="00BF6129">
              <w:t xml:space="preserve">144 kbit/s </w:t>
            </w:r>
            <w:r w:rsidRPr="00BF6129">
              <w:br/>
              <w:t>[9]</w:t>
            </w:r>
            <w:r w:rsidRPr="00BF6129">
              <w:br/>
              <w:t>384 kbit/s</w:t>
            </w:r>
          </w:p>
        </w:tc>
        <w:tc>
          <w:tcPr>
            <w:tcW w:w="1536" w:type="dxa"/>
          </w:tcPr>
          <w:p w:rsidR="00BF6129" w:rsidRPr="00BF6129" w:rsidRDefault="00BF6129" w:rsidP="002E7EC0">
            <w:pPr>
              <w:pStyle w:val="Tabletext"/>
              <w:jc w:val="center"/>
              <w:rPr>
                <w:lang w:val="en-US"/>
              </w:rPr>
            </w:pPr>
            <w:r w:rsidRPr="00BF6129">
              <w:rPr>
                <w:lang w:val="en-US"/>
              </w:rPr>
              <w:t>1.152 Mbit/s</w:t>
            </w:r>
            <w:r w:rsidRPr="00BF6129">
              <w:rPr>
                <w:lang w:val="en-US"/>
              </w:rPr>
              <w:br/>
              <w:t>32 kbit/s/ timeslot (&gt; 2 Mbit/s with aggregated time slots and 8 level modulation)</w:t>
            </w:r>
          </w:p>
        </w:tc>
        <w:tc>
          <w:tcPr>
            <w:tcW w:w="2561" w:type="dxa"/>
          </w:tcPr>
          <w:p w:rsidR="00BF6129" w:rsidRPr="00BF6129" w:rsidRDefault="00BF6129" w:rsidP="005164E9">
            <w:pPr>
              <w:pStyle w:val="Tabletext"/>
              <w:jc w:val="center"/>
              <w:rPr>
                <w:lang w:val="en-US"/>
              </w:rPr>
            </w:pPr>
            <w:r w:rsidRPr="00BF6129">
              <w:rPr>
                <w:lang w:val="en-US"/>
              </w:rPr>
              <w:t>Max per user (Mbit/s</w:t>
            </w:r>
            <w:r w:rsidRPr="005164E9">
              <w:rPr>
                <w:vertAlign w:val="superscript"/>
                <w:lang w:val="en-US"/>
              </w:rPr>
              <w:t>)(9)</w:t>
            </w:r>
            <w:r w:rsidRPr="00BF6129">
              <w:rPr>
                <w:lang w:val="en-US"/>
              </w:rPr>
              <w:t>: SIMO (1</w:t>
            </w:r>
            <w:r w:rsidR="00E35029">
              <w:rPr>
                <w:lang w:val="en-US"/>
              </w:rPr>
              <w:t xml:space="preserve"> </w:t>
            </w:r>
            <w:r w:rsidRPr="00BF6129">
              <w:rPr>
                <w:lang w:val="en-US"/>
              </w:rPr>
              <w:t>x</w:t>
            </w:r>
            <w:r w:rsidR="00E35029">
              <w:rPr>
                <w:lang w:val="en-US"/>
              </w:rPr>
              <w:t xml:space="preserve"> </w:t>
            </w:r>
            <w:r w:rsidRPr="00BF6129">
              <w:rPr>
                <w:lang w:val="en-US"/>
              </w:rPr>
              <w:t>2): DL</w:t>
            </w:r>
            <w:r w:rsidR="005164E9">
              <w:rPr>
                <w:lang w:val="en-US"/>
              </w:rPr>
              <w:t> </w:t>
            </w:r>
            <w:r w:rsidRPr="00BF6129">
              <w:rPr>
                <w:lang w:val="en-US"/>
              </w:rPr>
              <w:t>=</w:t>
            </w:r>
            <w:r w:rsidR="005164E9">
              <w:rPr>
                <w:lang w:val="en-US"/>
              </w:rPr>
              <w:t> </w:t>
            </w:r>
            <w:r w:rsidRPr="00BF6129">
              <w:rPr>
                <w:lang w:val="en-US"/>
              </w:rPr>
              <w:t>10.08, UL</w:t>
            </w:r>
            <w:r w:rsidR="005164E9">
              <w:rPr>
                <w:lang w:val="en-US"/>
              </w:rPr>
              <w:t xml:space="preserve"> </w:t>
            </w:r>
            <w:r w:rsidRPr="00BF6129">
              <w:rPr>
                <w:lang w:val="en-US"/>
              </w:rPr>
              <w:t>=</w:t>
            </w:r>
            <w:r w:rsidR="005164E9">
              <w:rPr>
                <w:lang w:val="en-US"/>
              </w:rPr>
              <w:t> </w:t>
            </w:r>
            <w:r w:rsidRPr="00BF6129">
              <w:rPr>
                <w:lang w:val="en-US"/>
              </w:rPr>
              <w:t>2.52</w:t>
            </w:r>
          </w:p>
          <w:p w:rsidR="00BF6129" w:rsidRPr="00BF6129" w:rsidRDefault="00BF6129" w:rsidP="005164E9">
            <w:pPr>
              <w:pStyle w:val="Tabletext"/>
              <w:jc w:val="center"/>
            </w:pPr>
            <w:r w:rsidRPr="00BF6129">
              <w:t>MIMO (2</w:t>
            </w:r>
            <w:r w:rsidR="00E35029">
              <w:t xml:space="preserve"> </w:t>
            </w:r>
            <w:r w:rsidRPr="00BF6129">
              <w:t>x</w:t>
            </w:r>
            <w:r w:rsidR="00E35029">
              <w:t xml:space="preserve"> </w:t>
            </w:r>
            <w:r w:rsidRPr="00BF6129">
              <w:t>2): DL</w:t>
            </w:r>
            <w:r w:rsidR="005164E9">
              <w:t> </w:t>
            </w:r>
            <w:r w:rsidRPr="00BF6129">
              <w:t>=</w:t>
            </w:r>
            <w:r w:rsidR="005164E9">
              <w:t> </w:t>
            </w:r>
            <w:r w:rsidRPr="00BF6129">
              <w:t>20.16, UL</w:t>
            </w:r>
            <w:r w:rsidR="005164E9">
              <w:t> </w:t>
            </w:r>
            <w:r w:rsidRPr="00BF6129">
              <w:t>=</w:t>
            </w:r>
            <w:r w:rsidR="005164E9">
              <w:t> </w:t>
            </w:r>
            <w:r w:rsidRPr="00BF6129">
              <w:t>2.52</w:t>
            </w:r>
            <w:r w:rsidRPr="00BF6129">
              <w:br/>
              <w:t>[24]</w:t>
            </w:r>
          </w:p>
        </w:tc>
        <w:tc>
          <w:tcPr>
            <w:tcW w:w="2561" w:type="dxa"/>
          </w:tcPr>
          <w:p w:rsidR="00BF6129" w:rsidRPr="00BF6129" w:rsidRDefault="00BF6129" w:rsidP="002E7EC0">
            <w:pPr>
              <w:pStyle w:val="Tabletext"/>
              <w:jc w:val="center"/>
            </w:pPr>
          </w:p>
        </w:tc>
        <w:tc>
          <w:tcPr>
            <w:tcW w:w="2561" w:type="dxa"/>
          </w:tcPr>
          <w:p w:rsidR="00BF6129" w:rsidRPr="00BF6129" w:rsidRDefault="00BF6129" w:rsidP="005164E9">
            <w:pPr>
              <w:pStyle w:val="Tabletext"/>
              <w:jc w:val="center"/>
              <w:rPr>
                <w:lang w:val="en-US"/>
              </w:rPr>
            </w:pPr>
            <w:r w:rsidRPr="00BF6129">
              <w:rPr>
                <w:lang w:val="en-US"/>
              </w:rPr>
              <w:t>Max per user (Mbit/s)</w:t>
            </w:r>
            <w:r w:rsidRPr="005164E9">
              <w:rPr>
                <w:vertAlign w:val="superscript"/>
                <w:lang w:val="en-US"/>
              </w:rPr>
              <w:t>(9)</w:t>
            </w:r>
            <w:r w:rsidRPr="00BF6129">
              <w:rPr>
                <w:lang w:val="en-US"/>
              </w:rPr>
              <w:t>: SIMO (1</w:t>
            </w:r>
            <w:r w:rsidR="00E35029">
              <w:rPr>
                <w:lang w:val="en-US"/>
              </w:rPr>
              <w:t xml:space="preserve"> </w:t>
            </w:r>
            <w:r w:rsidRPr="00BF6129">
              <w:rPr>
                <w:lang w:val="en-US"/>
              </w:rPr>
              <w:t>x</w:t>
            </w:r>
            <w:r w:rsidR="00E35029">
              <w:rPr>
                <w:lang w:val="en-US"/>
              </w:rPr>
              <w:t xml:space="preserve"> </w:t>
            </w:r>
            <w:r w:rsidRPr="00BF6129">
              <w:rPr>
                <w:lang w:val="en-US"/>
              </w:rPr>
              <w:t>2): DL</w:t>
            </w:r>
            <w:r w:rsidR="005164E9">
              <w:rPr>
                <w:lang w:val="en-US"/>
              </w:rPr>
              <w:t xml:space="preserve"> </w:t>
            </w:r>
            <w:r w:rsidRPr="00BF6129">
              <w:rPr>
                <w:lang w:val="en-US"/>
              </w:rPr>
              <w:t>=</w:t>
            </w:r>
            <w:r w:rsidR="005164E9">
              <w:rPr>
                <w:lang w:val="en-US"/>
              </w:rPr>
              <w:t> </w:t>
            </w:r>
            <w:r w:rsidRPr="00BF6129">
              <w:rPr>
                <w:lang w:val="en-US"/>
              </w:rPr>
              <w:t>20.16, UL</w:t>
            </w:r>
            <w:r w:rsidR="005164E9">
              <w:rPr>
                <w:lang w:val="en-US"/>
              </w:rPr>
              <w:t> </w:t>
            </w:r>
            <w:r w:rsidRPr="00BF6129">
              <w:rPr>
                <w:lang w:val="en-US"/>
              </w:rPr>
              <w:t>=</w:t>
            </w:r>
            <w:r w:rsidR="005164E9">
              <w:rPr>
                <w:lang w:val="en-US"/>
              </w:rPr>
              <w:t> </w:t>
            </w:r>
            <w:r w:rsidRPr="00BF6129">
              <w:rPr>
                <w:lang w:val="en-US"/>
              </w:rPr>
              <w:t>5.04 MIMO (2</w:t>
            </w:r>
            <w:r w:rsidR="00E35029">
              <w:rPr>
                <w:lang w:val="en-US"/>
              </w:rPr>
              <w:t xml:space="preserve"> </w:t>
            </w:r>
            <w:r w:rsidRPr="00BF6129">
              <w:rPr>
                <w:lang w:val="en-US"/>
              </w:rPr>
              <w:t>x</w:t>
            </w:r>
            <w:r w:rsidR="00E35029">
              <w:rPr>
                <w:lang w:val="en-US"/>
              </w:rPr>
              <w:t xml:space="preserve"> </w:t>
            </w:r>
            <w:r w:rsidRPr="00BF6129">
              <w:rPr>
                <w:lang w:val="en-US"/>
              </w:rPr>
              <w:t>2): DL</w:t>
            </w:r>
            <w:r w:rsidR="005164E9">
              <w:rPr>
                <w:lang w:val="en-US"/>
              </w:rPr>
              <w:t> </w:t>
            </w:r>
            <w:r w:rsidRPr="00BF6129">
              <w:rPr>
                <w:lang w:val="en-US"/>
              </w:rPr>
              <w:t>=</w:t>
            </w:r>
            <w:r w:rsidR="005164E9">
              <w:rPr>
                <w:lang w:val="en-US"/>
              </w:rPr>
              <w:t> </w:t>
            </w:r>
            <w:r w:rsidRPr="00BF6129">
              <w:rPr>
                <w:lang w:val="en-US"/>
              </w:rPr>
              <w:t>40.32, UL</w:t>
            </w:r>
            <w:r w:rsidR="005164E9">
              <w:rPr>
                <w:lang w:val="en-US"/>
              </w:rPr>
              <w:t xml:space="preserve"> </w:t>
            </w:r>
            <w:r w:rsidRPr="00BF6129">
              <w:rPr>
                <w:lang w:val="en-US"/>
              </w:rPr>
              <w:t>=</w:t>
            </w:r>
            <w:r w:rsidR="005164E9">
              <w:rPr>
                <w:lang w:val="en-US"/>
              </w:rPr>
              <w:t> </w:t>
            </w:r>
            <w:r w:rsidRPr="00BF6129">
              <w:rPr>
                <w:lang w:val="en-US"/>
              </w:rPr>
              <w:t>5.04</w:t>
            </w:r>
            <w:r w:rsidRPr="00BF6129">
              <w:rPr>
                <w:lang w:val="en-US"/>
              </w:rPr>
              <w:br/>
              <w:t>[24]</w:t>
            </w:r>
          </w:p>
        </w:tc>
      </w:tr>
      <w:tr w:rsidR="00BF6129" w:rsidRPr="00A76601" w:rsidTr="00882038">
        <w:trPr>
          <w:cantSplit/>
          <w:jc w:val="center"/>
        </w:trPr>
        <w:tc>
          <w:tcPr>
            <w:tcW w:w="1536" w:type="dxa"/>
          </w:tcPr>
          <w:p w:rsidR="00BF6129" w:rsidRPr="00BF6129" w:rsidRDefault="00BF6129" w:rsidP="002E7EC0">
            <w:pPr>
              <w:pStyle w:val="Tabletext"/>
              <w:jc w:val="left"/>
            </w:pPr>
            <w:r w:rsidRPr="00BF6129">
              <w:t>Modulation type</w:t>
            </w:r>
          </w:p>
        </w:tc>
        <w:tc>
          <w:tcPr>
            <w:tcW w:w="1536" w:type="dxa"/>
          </w:tcPr>
          <w:p w:rsidR="00BF6129" w:rsidRPr="00BF6129" w:rsidRDefault="00BF6129" w:rsidP="002E7EC0">
            <w:pPr>
              <w:pStyle w:val="Tabletext"/>
              <w:jc w:val="center"/>
            </w:pPr>
            <w:r w:rsidRPr="00BF6129">
              <w:sym w:font="Symbol" w:char="F070"/>
            </w:r>
            <w:r w:rsidRPr="00BF6129">
              <w:t>/4-DQPSK</w:t>
            </w:r>
            <w:r w:rsidRPr="00BF6129">
              <w:br/>
              <w:t>8-PSK</w:t>
            </w:r>
          </w:p>
        </w:tc>
        <w:tc>
          <w:tcPr>
            <w:tcW w:w="1537" w:type="dxa"/>
          </w:tcPr>
          <w:p w:rsidR="00BF6129" w:rsidRPr="00BF6129" w:rsidRDefault="00BF6129" w:rsidP="002E7EC0">
            <w:pPr>
              <w:pStyle w:val="Tabletext"/>
              <w:jc w:val="center"/>
            </w:pPr>
            <w:r w:rsidRPr="00BF6129">
              <w:t>GMSK</w:t>
            </w:r>
            <w:r w:rsidRPr="00BF6129">
              <w:br/>
              <w:t>8-PSK</w:t>
            </w:r>
          </w:p>
        </w:tc>
        <w:tc>
          <w:tcPr>
            <w:tcW w:w="1536" w:type="dxa"/>
          </w:tcPr>
          <w:p w:rsidR="00BF6129" w:rsidRPr="00BF6129" w:rsidRDefault="00BF6129" w:rsidP="002E7EC0">
            <w:pPr>
              <w:pStyle w:val="Tabletext"/>
              <w:jc w:val="center"/>
            </w:pPr>
            <w:r w:rsidRPr="00BF6129">
              <w:t>GMSK (BT = 0.5)</w:t>
            </w:r>
            <w:r w:rsidRPr="00BF6129">
              <w:br/>
              <w:t>(+ multi-level modulation options)</w:t>
            </w:r>
          </w:p>
        </w:tc>
        <w:tc>
          <w:tcPr>
            <w:tcW w:w="2561" w:type="dxa"/>
          </w:tcPr>
          <w:p w:rsidR="00BF6129" w:rsidRPr="00BF6129" w:rsidRDefault="00BF6129" w:rsidP="002E7EC0">
            <w:pPr>
              <w:pStyle w:val="Tabletext"/>
              <w:jc w:val="center"/>
              <w:rPr>
                <w:lang w:val="en-US"/>
              </w:rPr>
            </w:pPr>
            <w:r w:rsidRPr="00BF6129">
              <w:rPr>
                <w:lang w:val="en-US"/>
              </w:rPr>
              <w:t>QPSK</w:t>
            </w:r>
            <w:r w:rsidRPr="00BF6129">
              <w:rPr>
                <w:lang w:val="en-US"/>
              </w:rPr>
              <w:br/>
              <w:t>16-QAM</w:t>
            </w:r>
            <w:r w:rsidRPr="00BF6129">
              <w:rPr>
                <w:lang w:val="en-US"/>
              </w:rPr>
              <w:br/>
              <w:t xml:space="preserve">64-QAM </w:t>
            </w:r>
            <w:r w:rsidRPr="00BF6129">
              <w:rPr>
                <w:lang w:val="en-US"/>
              </w:rPr>
              <w:br/>
              <w:t xml:space="preserve">(64-QAM optional), Repetition factor </w:t>
            </w:r>
            <w:r w:rsidRPr="00BF6129">
              <w:rPr>
                <w:lang w:val="en-US"/>
              </w:rPr>
              <w:br/>
              <w:t>(</w:t>
            </w:r>
            <w:r w:rsidRPr="00E35029">
              <w:rPr>
                <w:i/>
                <w:iCs/>
                <w:lang w:val="en-US"/>
              </w:rPr>
              <w:t>R</w:t>
            </w:r>
            <w:r w:rsidRPr="00BF6129">
              <w:rPr>
                <w:lang w:val="en-US"/>
              </w:rPr>
              <w:t>) 2, 4, 6</w:t>
            </w:r>
          </w:p>
        </w:tc>
        <w:tc>
          <w:tcPr>
            <w:tcW w:w="2561" w:type="dxa"/>
          </w:tcPr>
          <w:p w:rsidR="00BF6129" w:rsidRPr="00BF6129" w:rsidRDefault="00BF6129" w:rsidP="002E7EC0">
            <w:pPr>
              <w:pStyle w:val="Tabletext"/>
              <w:jc w:val="center"/>
              <w:rPr>
                <w:lang w:val="en-US"/>
              </w:rPr>
            </w:pPr>
            <w:r w:rsidRPr="00BF6129">
              <w:rPr>
                <w:lang w:val="en-US"/>
              </w:rPr>
              <w:t>QPSK</w:t>
            </w:r>
            <w:r w:rsidRPr="00BF6129">
              <w:rPr>
                <w:lang w:val="en-US"/>
              </w:rPr>
              <w:br/>
              <w:t>16-QAM</w:t>
            </w:r>
            <w:r w:rsidRPr="00BF6129">
              <w:rPr>
                <w:lang w:val="en-US"/>
              </w:rPr>
              <w:br/>
              <w:t xml:space="preserve">64-QAM </w:t>
            </w:r>
            <w:r w:rsidRPr="00BF6129">
              <w:rPr>
                <w:lang w:val="en-US"/>
              </w:rPr>
              <w:br/>
              <w:t xml:space="preserve">(64-QAM optional), Repetition factor </w:t>
            </w:r>
            <w:r w:rsidRPr="00BF6129">
              <w:rPr>
                <w:lang w:val="en-US"/>
              </w:rPr>
              <w:br/>
              <w:t>(</w:t>
            </w:r>
            <w:r w:rsidRPr="00E35029">
              <w:rPr>
                <w:i/>
                <w:iCs/>
                <w:lang w:val="en-US"/>
              </w:rPr>
              <w:t>R</w:t>
            </w:r>
            <w:r w:rsidRPr="00BF6129">
              <w:rPr>
                <w:lang w:val="en-US"/>
              </w:rPr>
              <w:t>) 2, 4, 6</w:t>
            </w:r>
          </w:p>
        </w:tc>
        <w:tc>
          <w:tcPr>
            <w:tcW w:w="2561" w:type="dxa"/>
          </w:tcPr>
          <w:p w:rsidR="00BF6129" w:rsidRPr="00BF6129" w:rsidRDefault="00BF6129" w:rsidP="002E7EC0">
            <w:pPr>
              <w:pStyle w:val="Tabletext"/>
              <w:jc w:val="center"/>
              <w:rPr>
                <w:lang w:val="en-US"/>
              </w:rPr>
            </w:pPr>
            <w:r w:rsidRPr="00BF6129">
              <w:rPr>
                <w:lang w:val="en-US"/>
              </w:rPr>
              <w:t>QPSK</w:t>
            </w:r>
            <w:r w:rsidRPr="00BF6129">
              <w:rPr>
                <w:lang w:val="en-US"/>
              </w:rPr>
              <w:br/>
              <w:t>16-QAM</w:t>
            </w:r>
            <w:r w:rsidRPr="00BF6129">
              <w:rPr>
                <w:lang w:val="en-US"/>
              </w:rPr>
              <w:br/>
              <w:t xml:space="preserve">64-QAM, </w:t>
            </w:r>
            <w:r w:rsidRPr="00BF6129">
              <w:rPr>
                <w:lang w:val="en-US"/>
              </w:rPr>
              <w:br/>
              <w:t>(64-QAM optional), Repetition factor</w:t>
            </w:r>
            <w:r w:rsidRPr="00BF6129">
              <w:rPr>
                <w:lang w:val="en-US"/>
              </w:rPr>
              <w:br/>
              <w:t>(</w:t>
            </w:r>
            <w:r w:rsidRPr="00E35029">
              <w:rPr>
                <w:i/>
                <w:iCs/>
                <w:lang w:val="en-US"/>
              </w:rPr>
              <w:t>R</w:t>
            </w:r>
            <w:r w:rsidRPr="00BF6129">
              <w:rPr>
                <w:lang w:val="en-US"/>
              </w:rPr>
              <w:t>) 2, 4, 6</w:t>
            </w:r>
          </w:p>
        </w:tc>
      </w:tr>
      <w:tr w:rsidR="00BF6129" w:rsidRPr="00A76601" w:rsidTr="00882038">
        <w:trPr>
          <w:cantSplit/>
          <w:jc w:val="center"/>
        </w:trPr>
        <w:tc>
          <w:tcPr>
            <w:tcW w:w="1536" w:type="dxa"/>
          </w:tcPr>
          <w:p w:rsidR="00BF6129" w:rsidRPr="00BF6129" w:rsidRDefault="00BF6129" w:rsidP="002E7EC0">
            <w:pPr>
              <w:pStyle w:val="Tabletext"/>
              <w:jc w:val="left"/>
            </w:pPr>
            <w:r w:rsidRPr="00BF6129">
              <w:t>Emission bandwidth</w:t>
            </w:r>
          </w:p>
        </w:tc>
        <w:tc>
          <w:tcPr>
            <w:tcW w:w="1536" w:type="dxa"/>
          </w:tcPr>
          <w:p w:rsidR="00BF6129" w:rsidRPr="00BF6129" w:rsidRDefault="00BF6129" w:rsidP="002E7EC0">
            <w:pPr>
              <w:pStyle w:val="Tabletext"/>
              <w:jc w:val="center"/>
            </w:pPr>
            <w:r w:rsidRPr="00BF6129">
              <w:t>[16]</w:t>
            </w:r>
          </w:p>
        </w:tc>
        <w:tc>
          <w:tcPr>
            <w:tcW w:w="1537" w:type="dxa"/>
          </w:tcPr>
          <w:p w:rsidR="00BF6129" w:rsidRPr="00BF6129" w:rsidRDefault="00BF6129" w:rsidP="002E7EC0">
            <w:pPr>
              <w:pStyle w:val="Tabletext"/>
              <w:jc w:val="center"/>
            </w:pPr>
          </w:p>
        </w:tc>
        <w:tc>
          <w:tcPr>
            <w:tcW w:w="1536" w:type="dxa"/>
          </w:tcPr>
          <w:p w:rsidR="00BF6129" w:rsidRPr="00BF6129" w:rsidRDefault="00BF6129" w:rsidP="002E7EC0">
            <w:pPr>
              <w:pStyle w:val="Tabletext"/>
              <w:jc w:val="center"/>
            </w:pPr>
            <w:r w:rsidRPr="00BF6129">
              <w:t>[5]</w:t>
            </w:r>
          </w:p>
        </w:tc>
        <w:tc>
          <w:tcPr>
            <w:tcW w:w="2561" w:type="dxa"/>
          </w:tcPr>
          <w:p w:rsidR="00BF6129" w:rsidRPr="00BF6129" w:rsidRDefault="00BF6129" w:rsidP="002E7EC0">
            <w:pPr>
              <w:pStyle w:val="Tabletext"/>
              <w:jc w:val="center"/>
              <w:rPr>
                <w:lang w:val="en-US"/>
              </w:rPr>
            </w:pPr>
            <w:r w:rsidRPr="00BF6129">
              <w:rPr>
                <w:lang w:val="en-US"/>
              </w:rPr>
              <w:t xml:space="preserve">4.75 MHz as defined by </w:t>
            </w:r>
            <w:r w:rsidRPr="00BF6129">
              <w:rPr>
                <w:lang w:val="en-US"/>
              </w:rPr>
              <w:br/>
              <w:t>–1 dB bandwidth</w:t>
            </w:r>
            <w:r w:rsidRPr="005164E9">
              <w:rPr>
                <w:vertAlign w:val="superscript"/>
                <w:lang w:val="en-US"/>
              </w:rPr>
              <w:t>(11)</w:t>
            </w:r>
          </w:p>
        </w:tc>
        <w:tc>
          <w:tcPr>
            <w:tcW w:w="2561" w:type="dxa"/>
          </w:tcPr>
          <w:p w:rsidR="00BF6129" w:rsidRPr="00BF6129" w:rsidRDefault="00BF6129" w:rsidP="002E7EC0">
            <w:pPr>
              <w:pStyle w:val="Tabletext"/>
              <w:jc w:val="center"/>
            </w:pPr>
            <w:r w:rsidRPr="00BF6129">
              <w:t>8.447</w:t>
            </w:r>
            <w:r w:rsidR="005164E9">
              <w:t xml:space="preserve"> </w:t>
            </w:r>
            <w:r w:rsidRPr="00BF6129">
              <w:t>MHz</w:t>
            </w:r>
          </w:p>
        </w:tc>
        <w:tc>
          <w:tcPr>
            <w:tcW w:w="2561" w:type="dxa"/>
          </w:tcPr>
          <w:p w:rsidR="00BF6129" w:rsidRPr="00BF6129" w:rsidRDefault="00BF6129" w:rsidP="002E7EC0">
            <w:pPr>
              <w:pStyle w:val="Tabletext"/>
              <w:jc w:val="center"/>
              <w:rPr>
                <w:lang w:val="en-US"/>
              </w:rPr>
            </w:pPr>
            <w:r w:rsidRPr="00BF6129">
              <w:rPr>
                <w:lang w:val="en-US"/>
              </w:rPr>
              <w:t xml:space="preserve">9.5 MHz as defined by </w:t>
            </w:r>
            <w:r w:rsidRPr="00BF6129">
              <w:rPr>
                <w:lang w:val="en-US"/>
              </w:rPr>
              <w:br/>
              <w:t>–1 dB bandwidth</w:t>
            </w:r>
            <w:r w:rsidRPr="005164E9">
              <w:rPr>
                <w:vertAlign w:val="superscript"/>
                <w:lang w:val="en-US"/>
              </w:rPr>
              <w:t>(11)</w:t>
            </w:r>
          </w:p>
        </w:tc>
      </w:tr>
      <w:tr w:rsidR="00BF6129" w:rsidRPr="00BF6129" w:rsidTr="00882038">
        <w:trPr>
          <w:cantSplit/>
          <w:jc w:val="center"/>
        </w:trPr>
        <w:tc>
          <w:tcPr>
            <w:tcW w:w="1536" w:type="dxa"/>
          </w:tcPr>
          <w:p w:rsidR="00BF6129" w:rsidRPr="00BF6129" w:rsidRDefault="00BF6129" w:rsidP="002E7EC0">
            <w:pPr>
              <w:pStyle w:val="Tabletext"/>
              <w:jc w:val="left"/>
            </w:pPr>
            <w:r w:rsidRPr="00BF6129">
              <w:t>–3 dB</w:t>
            </w:r>
          </w:p>
        </w:tc>
        <w:tc>
          <w:tcPr>
            <w:tcW w:w="1536" w:type="dxa"/>
          </w:tcPr>
          <w:p w:rsidR="00BF6129" w:rsidRPr="00BF6129" w:rsidRDefault="00BF6129" w:rsidP="002E7EC0">
            <w:pPr>
              <w:pStyle w:val="Tabletext"/>
              <w:jc w:val="center"/>
            </w:pPr>
          </w:p>
        </w:tc>
        <w:tc>
          <w:tcPr>
            <w:tcW w:w="1537" w:type="dxa"/>
          </w:tcPr>
          <w:p w:rsidR="00BF6129" w:rsidRPr="00BF6129" w:rsidRDefault="00BF6129" w:rsidP="002E7EC0">
            <w:pPr>
              <w:pStyle w:val="Tabletext"/>
              <w:jc w:val="center"/>
            </w:pPr>
            <w:r w:rsidRPr="00BF6129">
              <w:t>0.12 MHz</w:t>
            </w:r>
            <w:r w:rsidRPr="00BF6129">
              <w:br/>
              <w:t>[10],</w:t>
            </w:r>
            <w:r w:rsidRPr="00BF6129">
              <w:br/>
              <w:t>0.12 MHz</w:t>
            </w:r>
            <w:r w:rsidRPr="00BF6129">
              <w:br/>
              <w:t>[11]</w:t>
            </w:r>
          </w:p>
        </w:tc>
        <w:tc>
          <w:tcPr>
            <w:tcW w:w="1536" w:type="dxa"/>
          </w:tcPr>
          <w:p w:rsidR="00BF6129" w:rsidRPr="00BF6129" w:rsidRDefault="00BF6129" w:rsidP="002E7EC0">
            <w:pPr>
              <w:pStyle w:val="Tabletext"/>
              <w:jc w:val="center"/>
            </w:pPr>
          </w:p>
        </w:tc>
        <w:tc>
          <w:tcPr>
            <w:tcW w:w="2561" w:type="dxa"/>
          </w:tcPr>
          <w:p w:rsidR="00BF6129" w:rsidRPr="00BF6129" w:rsidRDefault="00BF6129" w:rsidP="002E7EC0">
            <w:pPr>
              <w:pStyle w:val="Tabletext"/>
              <w:jc w:val="center"/>
            </w:pPr>
          </w:p>
        </w:tc>
        <w:tc>
          <w:tcPr>
            <w:tcW w:w="2561" w:type="dxa"/>
          </w:tcPr>
          <w:p w:rsidR="00BF6129" w:rsidRPr="00BF6129" w:rsidRDefault="00BF6129" w:rsidP="002E7EC0">
            <w:pPr>
              <w:pStyle w:val="Tabletext"/>
              <w:jc w:val="center"/>
            </w:pPr>
          </w:p>
        </w:tc>
        <w:tc>
          <w:tcPr>
            <w:tcW w:w="2561" w:type="dxa"/>
          </w:tcPr>
          <w:p w:rsidR="00BF6129" w:rsidRPr="00BF6129" w:rsidRDefault="00BF6129" w:rsidP="002E7EC0">
            <w:pPr>
              <w:pStyle w:val="Tabletext"/>
              <w:jc w:val="center"/>
            </w:pPr>
          </w:p>
        </w:tc>
      </w:tr>
      <w:tr w:rsidR="00BF6129" w:rsidRPr="00BF6129" w:rsidTr="00882038">
        <w:trPr>
          <w:cantSplit/>
          <w:jc w:val="center"/>
        </w:trPr>
        <w:tc>
          <w:tcPr>
            <w:tcW w:w="1536" w:type="dxa"/>
          </w:tcPr>
          <w:p w:rsidR="00BF6129" w:rsidRPr="00BF6129" w:rsidRDefault="00BF6129" w:rsidP="002E7EC0">
            <w:pPr>
              <w:pStyle w:val="Tabletext"/>
              <w:jc w:val="left"/>
            </w:pPr>
            <w:r w:rsidRPr="00BF6129">
              <w:t>–20 dB</w:t>
            </w:r>
          </w:p>
        </w:tc>
        <w:tc>
          <w:tcPr>
            <w:tcW w:w="1536" w:type="dxa"/>
          </w:tcPr>
          <w:p w:rsidR="00BF6129" w:rsidRPr="00BF6129" w:rsidRDefault="00BF6129" w:rsidP="002E7EC0">
            <w:pPr>
              <w:pStyle w:val="Tabletext"/>
              <w:jc w:val="center"/>
            </w:pPr>
          </w:p>
        </w:tc>
        <w:tc>
          <w:tcPr>
            <w:tcW w:w="1537" w:type="dxa"/>
          </w:tcPr>
          <w:p w:rsidR="00BF6129" w:rsidRPr="00BF6129" w:rsidRDefault="00BF6129" w:rsidP="002E7EC0">
            <w:pPr>
              <w:pStyle w:val="Tabletext"/>
              <w:jc w:val="center"/>
            </w:pPr>
            <w:r w:rsidRPr="00BF6129">
              <w:t>0.18 MHz</w:t>
            </w:r>
            <w:r w:rsidRPr="00BF6129">
              <w:br/>
              <w:t>[10],</w:t>
            </w:r>
            <w:r w:rsidRPr="00BF6129">
              <w:br/>
              <w:t>0.18 MHz</w:t>
            </w:r>
            <w:r w:rsidRPr="00BF6129">
              <w:br/>
              <w:t>[11]</w:t>
            </w:r>
          </w:p>
        </w:tc>
        <w:tc>
          <w:tcPr>
            <w:tcW w:w="1536" w:type="dxa"/>
          </w:tcPr>
          <w:p w:rsidR="00BF6129" w:rsidRPr="00BF6129" w:rsidRDefault="00BF6129" w:rsidP="002E7EC0">
            <w:pPr>
              <w:pStyle w:val="Tabletext"/>
              <w:jc w:val="center"/>
            </w:pPr>
          </w:p>
        </w:tc>
        <w:tc>
          <w:tcPr>
            <w:tcW w:w="2561" w:type="dxa"/>
          </w:tcPr>
          <w:p w:rsidR="00BF6129" w:rsidRPr="00BF6129" w:rsidRDefault="00BF6129" w:rsidP="002E7EC0">
            <w:pPr>
              <w:pStyle w:val="Tabletext"/>
              <w:jc w:val="center"/>
            </w:pPr>
          </w:p>
        </w:tc>
        <w:tc>
          <w:tcPr>
            <w:tcW w:w="2561" w:type="dxa"/>
          </w:tcPr>
          <w:p w:rsidR="00BF6129" w:rsidRPr="00BF6129" w:rsidRDefault="00BF6129" w:rsidP="002E7EC0">
            <w:pPr>
              <w:pStyle w:val="Tabletext"/>
              <w:jc w:val="center"/>
            </w:pPr>
          </w:p>
        </w:tc>
        <w:tc>
          <w:tcPr>
            <w:tcW w:w="2561" w:type="dxa"/>
          </w:tcPr>
          <w:p w:rsidR="005164E9" w:rsidRPr="00BF6129" w:rsidRDefault="005164E9" w:rsidP="002E7EC0">
            <w:pPr>
              <w:pStyle w:val="Tabletext"/>
              <w:jc w:val="center"/>
            </w:pPr>
          </w:p>
        </w:tc>
      </w:tr>
    </w:tbl>
    <w:p w:rsidR="005164E9" w:rsidRDefault="005164E9"/>
    <w:p w:rsidR="005164E9" w:rsidRDefault="005164E9" w:rsidP="005164E9">
      <w:pPr>
        <w:pStyle w:val="TableNo"/>
      </w:pPr>
      <w:r w:rsidRPr="00BF6129">
        <w:rPr>
          <w:lang w:val="en-US"/>
        </w:rPr>
        <w:lastRenderedPageBreak/>
        <w:t>TABLE 9B</w:t>
      </w:r>
      <w:r>
        <w:rPr>
          <w:lang w:val="en-US"/>
        </w:rPr>
        <w:t xml:space="preserve"> (</w:t>
      </w:r>
      <w:r w:rsidRPr="005164E9">
        <w:rPr>
          <w:i/>
          <w:iCs/>
          <w:lang w:val="en-US"/>
        </w:rPr>
        <w:t>continued</w:t>
      </w:r>
      <w:r>
        <w:rPr>
          <w:lang w:val="en-US"/>
        </w:rPr>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6"/>
        <w:gridCol w:w="1493"/>
        <w:gridCol w:w="1576"/>
        <w:gridCol w:w="1575"/>
        <w:gridCol w:w="2625"/>
        <w:gridCol w:w="2625"/>
        <w:gridCol w:w="2625"/>
      </w:tblGrid>
      <w:tr w:rsidR="005164E9" w:rsidRPr="00BF6129" w:rsidTr="00882038">
        <w:trPr>
          <w:cantSplit/>
          <w:jc w:val="center"/>
        </w:trPr>
        <w:tc>
          <w:tcPr>
            <w:tcW w:w="1616" w:type="dxa"/>
            <w:vAlign w:val="center"/>
          </w:tcPr>
          <w:p w:rsidR="005164E9" w:rsidRPr="00BF6129" w:rsidRDefault="005164E9" w:rsidP="005164E9">
            <w:pPr>
              <w:pStyle w:val="Tablehead"/>
            </w:pPr>
            <w:r w:rsidRPr="00BF6129">
              <w:t>Parameter</w:t>
            </w:r>
          </w:p>
        </w:tc>
        <w:tc>
          <w:tcPr>
            <w:tcW w:w="2993" w:type="dxa"/>
            <w:gridSpan w:val="2"/>
            <w:vAlign w:val="center"/>
          </w:tcPr>
          <w:p w:rsidR="005164E9" w:rsidRPr="00BF6129" w:rsidRDefault="005164E9" w:rsidP="005164E9">
            <w:pPr>
              <w:pStyle w:val="Tablehead"/>
            </w:pPr>
            <w:r w:rsidRPr="00BF6129">
              <w:t>IMT</w:t>
            </w:r>
            <w:r w:rsidRPr="00BF6129">
              <w:noBreakHyphen/>
              <w:t xml:space="preserve">2000 TDMA </w:t>
            </w:r>
            <w:r w:rsidRPr="00BF6129">
              <w:br/>
              <w:t>Single-Carrier</w:t>
            </w:r>
          </w:p>
        </w:tc>
        <w:tc>
          <w:tcPr>
            <w:tcW w:w="1536" w:type="dxa"/>
            <w:vAlign w:val="center"/>
          </w:tcPr>
          <w:p w:rsidR="005164E9" w:rsidRPr="00BF6129" w:rsidRDefault="005164E9" w:rsidP="005164E9">
            <w:pPr>
              <w:pStyle w:val="Tablehead"/>
              <w:rPr>
                <w:lang w:val="en-US"/>
              </w:rPr>
            </w:pPr>
            <w:r w:rsidRPr="00BF6129">
              <w:rPr>
                <w:lang w:val="en-US"/>
              </w:rPr>
              <w:t>IMT</w:t>
            </w:r>
            <w:r w:rsidRPr="00BF6129">
              <w:rPr>
                <w:lang w:val="en-US"/>
              </w:rPr>
              <w:noBreakHyphen/>
              <w:t>2000 FDMA/</w:t>
            </w:r>
            <w:r w:rsidRPr="00BF6129">
              <w:rPr>
                <w:lang w:val="en-US"/>
              </w:rPr>
              <w:br/>
              <w:t>TDMA (frequency-time) [5]</w:t>
            </w:r>
          </w:p>
        </w:tc>
        <w:tc>
          <w:tcPr>
            <w:tcW w:w="7683" w:type="dxa"/>
            <w:gridSpan w:val="3"/>
            <w:vAlign w:val="center"/>
          </w:tcPr>
          <w:p w:rsidR="005164E9" w:rsidRPr="00BF6129" w:rsidRDefault="005164E9" w:rsidP="005164E9">
            <w:pPr>
              <w:pStyle w:val="Tablehead"/>
            </w:pPr>
            <w:r w:rsidRPr="00BF6129">
              <w:t>IMT-2000 OFDMA TDD WMAN</w:t>
            </w:r>
            <w:r w:rsidRPr="0055545F">
              <w:rPr>
                <w:vertAlign w:val="superscript"/>
              </w:rPr>
              <w:t>(2)</w:t>
            </w:r>
          </w:p>
        </w:tc>
      </w:tr>
      <w:tr w:rsidR="00BF6129" w:rsidRPr="00BF6129" w:rsidTr="00882038">
        <w:trPr>
          <w:cantSplit/>
          <w:jc w:val="center"/>
        </w:trPr>
        <w:tc>
          <w:tcPr>
            <w:tcW w:w="1616" w:type="dxa"/>
          </w:tcPr>
          <w:p w:rsidR="00BF6129" w:rsidRDefault="00BF6129" w:rsidP="002E7EC0">
            <w:pPr>
              <w:pStyle w:val="Tabletext"/>
              <w:jc w:val="left"/>
            </w:pPr>
            <w:r w:rsidRPr="00BF6129">
              <w:t>–60 dB</w:t>
            </w:r>
          </w:p>
          <w:p w:rsidR="005164E9" w:rsidRPr="00BF6129" w:rsidRDefault="005164E9" w:rsidP="002E7EC0">
            <w:pPr>
              <w:pStyle w:val="Tabletext"/>
              <w:jc w:val="left"/>
            </w:pPr>
          </w:p>
        </w:tc>
        <w:tc>
          <w:tcPr>
            <w:tcW w:w="1456" w:type="dxa"/>
          </w:tcPr>
          <w:p w:rsidR="00BF6129" w:rsidRPr="00BF6129" w:rsidRDefault="00BF6129" w:rsidP="005164E9">
            <w:pPr>
              <w:pStyle w:val="Tabletext"/>
              <w:jc w:val="center"/>
            </w:pPr>
          </w:p>
        </w:tc>
        <w:tc>
          <w:tcPr>
            <w:tcW w:w="1537" w:type="dxa"/>
          </w:tcPr>
          <w:p w:rsidR="00BF6129" w:rsidRPr="00BF6129" w:rsidRDefault="00BF6129" w:rsidP="005164E9">
            <w:pPr>
              <w:pStyle w:val="Tabletext"/>
              <w:jc w:val="center"/>
            </w:pPr>
            <w:r w:rsidRPr="00BF6129">
              <w:t>0.40 MHz</w:t>
            </w:r>
            <w:r w:rsidRPr="00BF6129">
              <w:br/>
              <w:t>[10],</w:t>
            </w:r>
            <w:r w:rsidRPr="00BF6129">
              <w:br/>
              <w:t>0.60 MHz</w:t>
            </w:r>
            <w:r w:rsidRPr="00BF6129">
              <w:br/>
              <w:t>[11]</w:t>
            </w:r>
          </w:p>
        </w:tc>
        <w:tc>
          <w:tcPr>
            <w:tcW w:w="1536" w:type="dxa"/>
          </w:tcPr>
          <w:p w:rsidR="00BF6129" w:rsidRPr="00BF6129" w:rsidRDefault="00BF6129" w:rsidP="005164E9">
            <w:pPr>
              <w:pStyle w:val="Tabletext"/>
              <w:jc w:val="center"/>
            </w:pPr>
          </w:p>
        </w:tc>
        <w:tc>
          <w:tcPr>
            <w:tcW w:w="2561" w:type="dxa"/>
          </w:tcPr>
          <w:p w:rsidR="00BF6129" w:rsidRPr="00BF6129" w:rsidRDefault="00BF6129" w:rsidP="005164E9">
            <w:pPr>
              <w:pStyle w:val="Tabletext"/>
              <w:jc w:val="center"/>
            </w:pPr>
          </w:p>
        </w:tc>
        <w:tc>
          <w:tcPr>
            <w:tcW w:w="2561" w:type="dxa"/>
          </w:tcPr>
          <w:p w:rsidR="00BF6129" w:rsidRPr="00BF6129" w:rsidRDefault="00BF6129" w:rsidP="005164E9">
            <w:pPr>
              <w:pStyle w:val="Tabletext"/>
              <w:jc w:val="center"/>
            </w:pPr>
          </w:p>
        </w:tc>
        <w:tc>
          <w:tcPr>
            <w:tcW w:w="2561" w:type="dxa"/>
          </w:tcPr>
          <w:p w:rsidR="00BF6129" w:rsidRPr="00BF6129" w:rsidRDefault="00BF6129" w:rsidP="005164E9">
            <w:pPr>
              <w:pStyle w:val="Tabletext"/>
              <w:jc w:val="center"/>
            </w:pPr>
          </w:p>
        </w:tc>
      </w:tr>
      <w:tr w:rsidR="00BF6129" w:rsidRPr="00A76601" w:rsidTr="00882038">
        <w:trPr>
          <w:cantSplit/>
          <w:jc w:val="center"/>
        </w:trPr>
        <w:tc>
          <w:tcPr>
            <w:tcW w:w="1616" w:type="dxa"/>
          </w:tcPr>
          <w:p w:rsidR="00BF6129" w:rsidRPr="00BF6129" w:rsidRDefault="00BF6129" w:rsidP="005164E9">
            <w:pPr>
              <w:pStyle w:val="Tabletext"/>
              <w:jc w:val="left"/>
            </w:pPr>
            <w:r w:rsidRPr="00BF6129">
              <w:t>Receiver NF (worst case)</w:t>
            </w:r>
          </w:p>
        </w:tc>
        <w:tc>
          <w:tcPr>
            <w:tcW w:w="1456" w:type="dxa"/>
          </w:tcPr>
          <w:p w:rsidR="00BF6129" w:rsidRPr="00BF6129" w:rsidRDefault="00BF6129" w:rsidP="005164E9">
            <w:pPr>
              <w:pStyle w:val="Tabletext"/>
              <w:jc w:val="center"/>
            </w:pPr>
            <w:r w:rsidRPr="00BF6129">
              <w:t>9 dB</w:t>
            </w:r>
          </w:p>
        </w:tc>
        <w:tc>
          <w:tcPr>
            <w:tcW w:w="1537" w:type="dxa"/>
          </w:tcPr>
          <w:p w:rsidR="00BF6129" w:rsidRPr="00BF6129" w:rsidRDefault="00BF6129" w:rsidP="005164E9">
            <w:pPr>
              <w:pStyle w:val="Tabletext"/>
              <w:jc w:val="center"/>
            </w:pPr>
            <w:r w:rsidRPr="00BF6129">
              <w:t>9 dB</w:t>
            </w:r>
          </w:p>
        </w:tc>
        <w:tc>
          <w:tcPr>
            <w:tcW w:w="1536" w:type="dxa"/>
          </w:tcPr>
          <w:p w:rsidR="00BF6129" w:rsidRPr="00BF6129" w:rsidRDefault="00BF6129" w:rsidP="005164E9">
            <w:pPr>
              <w:pStyle w:val="Tabletext"/>
              <w:jc w:val="center"/>
            </w:pPr>
            <w:r w:rsidRPr="00BF6129">
              <w:t>10 dB</w:t>
            </w:r>
          </w:p>
        </w:tc>
        <w:tc>
          <w:tcPr>
            <w:tcW w:w="2561" w:type="dxa"/>
          </w:tcPr>
          <w:p w:rsidR="00BF6129" w:rsidRPr="00BF6129" w:rsidRDefault="00BF6129" w:rsidP="005164E9">
            <w:pPr>
              <w:pStyle w:val="Tabletext"/>
              <w:jc w:val="center"/>
              <w:rPr>
                <w:lang w:val="en-US"/>
              </w:rPr>
            </w:pPr>
            <w:r w:rsidRPr="00BF6129">
              <w:rPr>
                <w:lang w:val="en-US"/>
              </w:rPr>
              <w:t>5 dB for single band and 8</w:t>
            </w:r>
            <w:r w:rsidR="005164E9">
              <w:rPr>
                <w:lang w:val="en-US"/>
              </w:rPr>
              <w:t> </w:t>
            </w:r>
            <w:r w:rsidRPr="00BF6129">
              <w:rPr>
                <w:lang w:val="en-US"/>
              </w:rPr>
              <w:t>dB for multi-band designs</w:t>
            </w:r>
          </w:p>
        </w:tc>
        <w:tc>
          <w:tcPr>
            <w:tcW w:w="2561" w:type="dxa"/>
          </w:tcPr>
          <w:p w:rsidR="00BF6129" w:rsidRPr="00BF6129" w:rsidRDefault="00BF6129" w:rsidP="005164E9">
            <w:pPr>
              <w:pStyle w:val="Tabletext"/>
              <w:jc w:val="center"/>
            </w:pPr>
            <w:r w:rsidRPr="00BF6129">
              <w:t>5</w:t>
            </w:r>
            <w:r w:rsidR="00E35029">
              <w:t xml:space="preserve"> </w:t>
            </w:r>
            <w:r w:rsidRPr="00BF6129">
              <w:t>dBm</w:t>
            </w:r>
          </w:p>
        </w:tc>
        <w:tc>
          <w:tcPr>
            <w:tcW w:w="2561" w:type="dxa"/>
          </w:tcPr>
          <w:p w:rsidR="00BF6129" w:rsidRPr="00BF6129" w:rsidRDefault="00BF6129" w:rsidP="005164E9">
            <w:pPr>
              <w:pStyle w:val="Tabletext"/>
              <w:jc w:val="center"/>
              <w:rPr>
                <w:lang w:val="en-US"/>
              </w:rPr>
            </w:pPr>
            <w:r w:rsidRPr="00BF6129">
              <w:rPr>
                <w:lang w:val="en-US"/>
              </w:rPr>
              <w:t>5 dB for single band and 8</w:t>
            </w:r>
            <w:r w:rsidR="005164E9" w:rsidRPr="005164E9">
              <w:rPr>
                <w:lang w:val="en-US"/>
              </w:rPr>
              <w:t> </w:t>
            </w:r>
            <w:r w:rsidRPr="00BF6129">
              <w:rPr>
                <w:lang w:val="en-US"/>
              </w:rPr>
              <w:t>dB for multi-band designs</w:t>
            </w:r>
          </w:p>
        </w:tc>
      </w:tr>
      <w:tr w:rsidR="00BF6129" w:rsidRPr="00BF6129" w:rsidTr="00882038">
        <w:trPr>
          <w:cantSplit/>
          <w:jc w:val="center"/>
        </w:trPr>
        <w:tc>
          <w:tcPr>
            <w:tcW w:w="1616" w:type="dxa"/>
          </w:tcPr>
          <w:p w:rsidR="00BF6129" w:rsidRPr="00BF6129" w:rsidRDefault="00BF6129" w:rsidP="005164E9">
            <w:pPr>
              <w:pStyle w:val="Tabletext"/>
              <w:jc w:val="left"/>
              <w:rPr>
                <w:lang w:val="en-US"/>
              </w:rPr>
            </w:pPr>
            <w:r w:rsidRPr="00BF6129">
              <w:rPr>
                <w:lang w:val="en-US"/>
              </w:rPr>
              <w:t>Thermal noise in specified bandwidth</w:t>
            </w:r>
            <w:r w:rsidRPr="005164E9">
              <w:rPr>
                <w:vertAlign w:val="superscript"/>
                <w:lang w:val="en-US"/>
              </w:rPr>
              <w:t>(12)</w:t>
            </w:r>
          </w:p>
        </w:tc>
        <w:tc>
          <w:tcPr>
            <w:tcW w:w="1456" w:type="dxa"/>
          </w:tcPr>
          <w:p w:rsidR="00BF6129" w:rsidRPr="00BF6129" w:rsidRDefault="00BF6129" w:rsidP="005164E9">
            <w:pPr>
              <w:pStyle w:val="Tabletext"/>
              <w:jc w:val="center"/>
            </w:pPr>
            <w:r w:rsidRPr="00BF6129">
              <w:sym w:font="Symbol" w:char="F02D"/>
            </w:r>
            <w:r w:rsidRPr="00BF6129">
              <w:t>128 dBm</w:t>
            </w:r>
            <w:r w:rsidRPr="00C52A0D">
              <w:rPr>
                <w:vertAlign w:val="superscript"/>
              </w:rPr>
              <w:t>(13)</w:t>
            </w:r>
          </w:p>
        </w:tc>
        <w:tc>
          <w:tcPr>
            <w:tcW w:w="1537" w:type="dxa"/>
          </w:tcPr>
          <w:p w:rsidR="00BF6129" w:rsidRPr="00BF6129" w:rsidRDefault="00BF6129" w:rsidP="005164E9">
            <w:pPr>
              <w:pStyle w:val="Tabletext"/>
              <w:jc w:val="center"/>
            </w:pPr>
            <w:r w:rsidRPr="00BF6129">
              <w:sym w:font="Symbol" w:char="F02D"/>
            </w:r>
            <w:r w:rsidRPr="00BF6129">
              <w:t>121 dBm</w:t>
            </w:r>
            <w:r w:rsidRPr="00C52A0D">
              <w:rPr>
                <w:vertAlign w:val="superscript"/>
              </w:rPr>
              <w:t>(14)</w:t>
            </w:r>
          </w:p>
        </w:tc>
        <w:tc>
          <w:tcPr>
            <w:tcW w:w="1536" w:type="dxa"/>
          </w:tcPr>
          <w:p w:rsidR="00BF6129" w:rsidRPr="00BF6129" w:rsidRDefault="00BF6129" w:rsidP="005164E9">
            <w:pPr>
              <w:pStyle w:val="Tabletext"/>
              <w:jc w:val="center"/>
            </w:pPr>
            <w:r w:rsidRPr="00BF6129">
              <w:sym w:font="Symbol" w:char="F02D"/>
            </w:r>
            <w:r w:rsidRPr="00BF6129">
              <w:t xml:space="preserve">113 dBm in </w:t>
            </w:r>
            <w:r w:rsidRPr="00BF6129">
              <w:br/>
              <w:t>1.152 MHz</w:t>
            </w:r>
          </w:p>
        </w:tc>
        <w:tc>
          <w:tcPr>
            <w:tcW w:w="2561" w:type="dxa"/>
          </w:tcPr>
          <w:p w:rsidR="00BF6129" w:rsidRPr="00BF6129" w:rsidRDefault="00BF6129" w:rsidP="005164E9">
            <w:pPr>
              <w:pStyle w:val="Tabletext"/>
              <w:jc w:val="center"/>
            </w:pPr>
            <w:r w:rsidRPr="00BF6129">
              <w:t>–107 dBm in</w:t>
            </w:r>
            <w:r w:rsidRPr="00BF6129">
              <w:br/>
              <w:t>4.75 MHz</w:t>
            </w:r>
          </w:p>
        </w:tc>
        <w:tc>
          <w:tcPr>
            <w:tcW w:w="2561" w:type="dxa"/>
          </w:tcPr>
          <w:p w:rsidR="00BF6129" w:rsidRPr="00BF6129" w:rsidRDefault="005164E9" w:rsidP="00F90D84">
            <w:pPr>
              <w:pStyle w:val="Tabletext"/>
              <w:jc w:val="center"/>
            </w:pPr>
            <w:r>
              <w:t>–</w:t>
            </w:r>
            <w:r w:rsidR="00BF6129" w:rsidRPr="00BF6129">
              <w:t>104.51</w:t>
            </w:r>
            <w:r>
              <w:t xml:space="preserve"> </w:t>
            </w:r>
            <w:r w:rsidR="00BF6129" w:rsidRPr="00BF6129">
              <w:t>dBm in</w:t>
            </w:r>
            <w:r w:rsidR="00F90D84">
              <w:br/>
            </w:r>
            <w:r w:rsidR="00BF6129" w:rsidRPr="00BF6129">
              <w:t>8.447</w:t>
            </w:r>
            <w:r w:rsidR="00E35029">
              <w:t xml:space="preserve"> </w:t>
            </w:r>
            <w:r w:rsidR="00BF6129" w:rsidRPr="00BF6129">
              <w:t>MHz</w:t>
            </w:r>
          </w:p>
        </w:tc>
        <w:tc>
          <w:tcPr>
            <w:tcW w:w="2561" w:type="dxa"/>
          </w:tcPr>
          <w:p w:rsidR="00BF6129" w:rsidRPr="00BF6129" w:rsidRDefault="00BF6129" w:rsidP="005164E9">
            <w:pPr>
              <w:pStyle w:val="Tabletext"/>
              <w:jc w:val="center"/>
            </w:pPr>
            <w:r w:rsidRPr="00BF6129">
              <w:t>–104 dBm in</w:t>
            </w:r>
            <w:r w:rsidRPr="00BF6129">
              <w:br/>
              <w:t>9.5 MHz</w:t>
            </w:r>
          </w:p>
        </w:tc>
      </w:tr>
      <w:tr w:rsidR="00BF6129" w:rsidRPr="00A76601" w:rsidTr="00882038">
        <w:trPr>
          <w:cantSplit/>
          <w:jc w:val="center"/>
        </w:trPr>
        <w:tc>
          <w:tcPr>
            <w:tcW w:w="1616" w:type="dxa"/>
          </w:tcPr>
          <w:p w:rsidR="00BF6129" w:rsidRPr="00BF6129" w:rsidRDefault="00BF6129" w:rsidP="005164E9">
            <w:pPr>
              <w:pStyle w:val="Tabletext"/>
              <w:jc w:val="left"/>
            </w:pPr>
            <w:r w:rsidRPr="00BF6129">
              <w:t>Receiver thermal noise level</w:t>
            </w:r>
          </w:p>
        </w:tc>
        <w:tc>
          <w:tcPr>
            <w:tcW w:w="1456" w:type="dxa"/>
          </w:tcPr>
          <w:p w:rsidR="00BF6129" w:rsidRPr="00BF6129" w:rsidRDefault="00BF6129" w:rsidP="005164E9">
            <w:pPr>
              <w:pStyle w:val="Tabletext"/>
              <w:jc w:val="center"/>
            </w:pPr>
            <w:r w:rsidRPr="00BF6129">
              <w:sym w:font="Symbol" w:char="F02D"/>
            </w:r>
            <w:r w:rsidRPr="00BF6129">
              <w:t>119 dBm</w:t>
            </w:r>
          </w:p>
        </w:tc>
        <w:tc>
          <w:tcPr>
            <w:tcW w:w="1537" w:type="dxa"/>
          </w:tcPr>
          <w:p w:rsidR="00BF6129" w:rsidRPr="00BF6129" w:rsidRDefault="00BF6129" w:rsidP="005164E9">
            <w:pPr>
              <w:pStyle w:val="Tabletext"/>
              <w:jc w:val="center"/>
            </w:pPr>
            <w:r w:rsidRPr="00BF6129">
              <w:sym w:font="Symbol" w:char="F02D"/>
            </w:r>
            <w:r w:rsidRPr="00BF6129">
              <w:t>112 dBm</w:t>
            </w:r>
          </w:p>
        </w:tc>
        <w:tc>
          <w:tcPr>
            <w:tcW w:w="1536" w:type="dxa"/>
          </w:tcPr>
          <w:p w:rsidR="00BF6129" w:rsidRPr="00BF6129" w:rsidRDefault="00BF6129" w:rsidP="005164E9">
            <w:pPr>
              <w:pStyle w:val="Tabletext"/>
              <w:jc w:val="center"/>
            </w:pPr>
            <w:r w:rsidRPr="00BF6129">
              <w:sym w:font="Symbol" w:char="F02D"/>
            </w:r>
            <w:r w:rsidRPr="00BF6129">
              <w:t xml:space="preserve">102 dBm in </w:t>
            </w:r>
            <w:r w:rsidRPr="00BF6129">
              <w:br/>
              <w:t>1.728 MHz</w:t>
            </w:r>
          </w:p>
        </w:tc>
        <w:tc>
          <w:tcPr>
            <w:tcW w:w="2561" w:type="dxa"/>
          </w:tcPr>
          <w:p w:rsidR="00BF6129" w:rsidRPr="00BF6129" w:rsidRDefault="00BF6129" w:rsidP="005164E9">
            <w:pPr>
              <w:pStyle w:val="Tabletext"/>
              <w:jc w:val="center"/>
              <w:rPr>
                <w:lang w:val="en-US"/>
              </w:rPr>
            </w:pPr>
            <w:r w:rsidRPr="00BF6129">
              <w:rPr>
                <w:lang w:val="en-US"/>
              </w:rPr>
              <w:t xml:space="preserve">–102 dBm in 4.75 MHz for 5 dB NF and </w:t>
            </w:r>
            <w:r w:rsidRPr="00BF6129">
              <w:rPr>
                <w:lang w:val="en-US"/>
              </w:rPr>
              <w:br/>
              <w:t>–99 for 8 dB NF</w:t>
            </w:r>
          </w:p>
        </w:tc>
        <w:tc>
          <w:tcPr>
            <w:tcW w:w="2561" w:type="dxa"/>
          </w:tcPr>
          <w:p w:rsidR="00BF6129" w:rsidRPr="00BF6129" w:rsidRDefault="005164E9" w:rsidP="005164E9">
            <w:pPr>
              <w:pStyle w:val="Tabletext"/>
              <w:jc w:val="center"/>
            </w:pPr>
            <w:r>
              <w:t>–</w:t>
            </w:r>
            <w:r w:rsidR="00BF6129" w:rsidRPr="00BF6129">
              <w:t>99.51</w:t>
            </w:r>
            <w:r>
              <w:t xml:space="preserve"> </w:t>
            </w:r>
            <w:r w:rsidR="00BF6129" w:rsidRPr="00BF6129">
              <w:t>dBm</w:t>
            </w:r>
          </w:p>
          <w:p w:rsidR="00BF6129" w:rsidRPr="00BF6129" w:rsidRDefault="00BF6129" w:rsidP="005164E9">
            <w:pPr>
              <w:pStyle w:val="Tabletext"/>
              <w:jc w:val="center"/>
            </w:pPr>
            <w:r w:rsidRPr="00BF6129">
              <w:t>In 8.447</w:t>
            </w:r>
            <w:r w:rsidR="005164E9">
              <w:t xml:space="preserve"> </w:t>
            </w:r>
            <w:r w:rsidRPr="00BF6129">
              <w:t>MHz</w:t>
            </w:r>
          </w:p>
        </w:tc>
        <w:tc>
          <w:tcPr>
            <w:tcW w:w="2561" w:type="dxa"/>
          </w:tcPr>
          <w:p w:rsidR="00BF6129" w:rsidRPr="00BF6129" w:rsidRDefault="00BF6129" w:rsidP="005164E9">
            <w:pPr>
              <w:pStyle w:val="Tabletext"/>
              <w:jc w:val="center"/>
              <w:rPr>
                <w:lang w:val="en-US"/>
              </w:rPr>
            </w:pPr>
            <w:r w:rsidRPr="00BF6129">
              <w:rPr>
                <w:lang w:val="en-US"/>
              </w:rPr>
              <w:t xml:space="preserve">–99 dBm in 9.5 MHz for </w:t>
            </w:r>
            <w:r w:rsidRPr="00BF6129">
              <w:rPr>
                <w:lang w:val="en-US"/>
              </w:rPr>
              <w:br/>
              <w:t>5 dB NF and</w:t>
            </w:r>
            <w:r w:rsidRPr="00BF6129">
              <w:rPr>
                <w:lang w:val="en-US"/>
              </w:rPr>
              <w:br/>
              <w:t>–96 for 8 dB NF</w:t>
            </w:r>
          </w:p>
        </w:tc>
      </w:tr>
      <w:tr w:rsidR="00BF6129" w:rsidRPr="00A76601" w:rsidTr="00882038">
        <w:trPr>
          <w:cantSplit/>
          <w:jc w:val="center"/>
        </w:trPr>
        <w:tc>
          <w:tcPr>
            <w:tcW w:w="1616" w:type="dxa"/>
          </w:tcPr>
          <w:p w:rsidR="00BF6129" w:rsidRPr="00BF6129" w:rsidRDefault="00BF6129" w:rsidP="005164E9">
            <w:pPr>
              <w:pStyle w:val="Tabletext"/>
              <w:jc w:val="left"/>
            </w:pPr>
            <w:r w:rsidRPr="00BF6129">
              <w:t>Receiver bandwidth</w:t>
            </w:r>
          </w:p>
        </w:tc>
        <w:tc>
          <w:tcPr>
            <w:tcW w:w="1456" w:type="dxa"/>
          </w:tcPr>
          <w:p w:rsidR="00BF6129" w:rsidRPr="00BF6129" w:rsidRDefault="00BF6129" w:rsidP="005164E9">
            <w:pPr>
              <w:pStyle w:val="Tabletext"/>
              <w:jc w:val="center"/>
            </w:pPr>
            <w:r w:rsidRPr="00BF6129">
              <w:t>[17]</w:t>
            </w:r>
          </w:p>
        </w:tc>
        <w:tc>
          <w:tcPr>
            <w:tcW w:w="1537" w:type="dxa"/>
          </w:tcPr>
          <w:p w:rsidR="00BF6129" w:rsidRPr="00BF6129" w:rsidRDefault="00BF6129" w:rsidP="005164E9">
            <w:pPr>
              <w:pStyle w:val="Tabletext"/>
              <w:jc w:val="center"/>
            </w:pPr>
            <w:r w:rsidRPr="00BF6129">
              <w:t>[12]</w:t>
            </w:r>
          </w:p>
        </w:tc>
        <w:tc>
          <w:tcPr>
            <w:tcW w:w="1536" w:type="dxa"/>
          </w:tcPr>
          <w:p w:rsidR="00BF6129" w:rsidRPr="00BF6129" w:rsidRDefault="00BF6129" w:rsidP="005164E9">
            <w:pPr>
              <w:pStyle w:val="Tabletext"/>
              <w:jc w:val="center"/>
            </w:pPr>
            <w:r w:rsidRPr="00BF6129">
              <w:t>[5]</w:t>
            </w:r>
          </w:p>
        </w:tc>
        <w:tc>
          <w:tcPr>
            <w:tcW w:w="2561" w:type="dxa"/>
          </w:tcPr>
          <w:p w:rsidR="00BF6129" w:rsidRPr="00BF6129" w:rsidRDefault="00BF6129" w:rsidP="005164E9">
            <w:pPr>
              <w:pStyle w:val="Tabletext"/>
              <w:jc w:val="center"/>
              <w:rPr>
                <w:lang w:val="en-US"/>
              </w:rPr>
            </w:pPr>
            <w:r w:rsidRPr="00BF6129">
              <w:rPr>
                <w:lang w:val="en-US"/>
              </w:rPr>
              <w:t xml:space="preserve">4.75 MHz as defined </w:t>
            </w:r>
            <w:r w:rsidRPr="00BF6129">
              <w:rPr>
                <w:lang w:val="en-US"/>
              </w:rPr>
              <w:br/>
              <w:t>by –1 dB bandwidth</w:t>
            </w:r>
            <w:r w:rsidRPr="00C52A0D">
              <w:rPr>
                <w:vertAlign w:val="superscript"/>
                <w:lang w:val="en-US"/>
              </w:rPr>
              <w:t>(11)</w:t>
            </w:r>
          </w:p>
        </w:tc>
        <w:tc>
          <w:tcPr>
            <w:tcW w:w="2561" w:type="dxa"/>
          </w:tcPr>
          <w:p w:rsidR="00BF6129" w:rsidRPr="00BF6129" w:rsidRDefault="00BF6129" w:rsidP="005164E9">
            <w:pPr>
              <w:pStyle w:val="Tabletext"/>
              <w:jc w:val="center"/>
            </w:pPr>
            <w:r w:rsidRPr="00BF6129">
              <w:t>8.447</w:t>
            </w:r>
            <w:r w:rsidR="005164E9">
              <w:t xml:space="preserve"> </w:t>
            </w:r>
            <w:r w:rsidRPr="00BF6129">
              <w:t>MHz</w:t>
            </w:r>
          </w:p>
        </w:tc>
        <w:tc>
          <w:tcPr>
            <w:tcW w:w="2561" w:type="dxa"/>
          </w:tcPr>
          <w:p w:rsidR="00BF6129" w:rsidRPr="00BF6129" w:rsidRDefault="00BF6129" w:rsidP="005164E9">
            <w:pPr>
              <w:pStyle w:val="Tabletext"/>
              <w:jc w:val="center"/>
              <w:rPr>
                <w:lang w:val="en-US"/>
              </w:rPr>
            </w:pPr>
            <w:r w:rsidRPr="00BF6129">
              <w:rPr>
                <w:lang w:val="en-US"/>
              </w:rPr>
              <w:t xml:space="preserve">9.5 MHz as defined </w:t>
            </w:r>
            <w:r w:rsidRPr="00BF6129">
              <w:rPr>
                <w:lang w:val="en-US"/>
              </w:rPr>
              <w:br/>
              <w:t>by –1 dB bandwidth</w:t>
            </w:r>
            <w:r w:rsidRPr="005164E9">
              <w:rPr>
                <w:vertAlign w:val="superscript"/>
                <w:lang w:val="en-US"/>
              </w:rPr>
              <w:t>(11)</w:t>
            </w:r>
          </w:p>
        </w:tc>
      </w:tr>
      <w:tr w:rsidR="00BF6129" w:rsidRPr="00BF6129" w:rsidTr="00882038">
        <w:trPr>
          <w:cantSplit/>
          <w:jc w:val="center"/>
        </w:trPr>
        <w:tc>
          <w:tcPr>
            <w:tcW w:w="1616" w:type="dxa"/>
          </w:tcPr>
          <w:p w:rsidR="00BF6129" w:rsidRPr="00BF6129" w:rsidRDefault="00BF6129" w:rsidP="005164E9">
            <w:pPr>
              <w:pStyle w:val="Tabletext"/>
              <w:jc w:val="left"/>
            </w:pPr>
            <w:r w:rsidRPr="00C52A0D">
              <w:rPr>
                <w:i/>
                <w:iCs/>
              </w:rPr>
              <w:t>E</w:t>
            </w:r>
            <w:r w:rsidRPr="00C52A0D">
              <w:rPr>
                <w:i/>
                <w:iCs/>
                <w:vertAlign w:val="subscript"/>
              </w:rPr>
              <w:t>b</w:t>
            </w:r>
            <w:r w:rsidRPr="00C52A0D">
              <w:t>/</w:t>
            </w:r>
            <w:r w:rsidRPr="00C52A0D">
              <w:rPr>
                <w:i/>
                <w:iCs/>
              </w:rPr>
              <w:t>N</w:t>
            </w:r>
            <w:r w:rsidRPr="00C52A0D">
              <w:rPr>
                <w:vertAlign w:val="subscript"/>
              </w:rPr>
              <w:t>0</w:t>
            </w:r>
            <w:r w:rsidRPr="00BF6129">
              <w:t xml:space="preserve"> for </w:t>
            </w:r>
            <w:r w:rsidRPr="00C52A0D">
              <w:rPr>
                <w:i/>
                <w:iCs/>
              </w:rPr>
              <w:t>P</w:t>
            </w:r>
            <w:r w:rsidRPr="00C52A0D">
              <w:rPr>
                <w:i/>
                <w:iCs/>
                <w:vertAlign w:val="subscript"/>
              </w:rPr>
              <w:t>e</w:t>
            </w:r>
            <w:r w:rsidRPr="00BF6129">
              <w:t> = 10</w:t>
            </w:r>
            <w:r w:rsidRPr="00C52A0D">
              <w:rPr>
                <w:vertAlign w:val="superscript"/>
              </w:rPr>
              <w:sym w:font="Symbol" w:char="F02D"/>
            </w:r>
            <w:r w:rsidRPr="00C52A0D">
              <w:rPr>
                <w:vertAlign w:val="superscript"/>
              </w:rPr>
              <w:t>3</w:t>
            </w:r>
          </w:p>
        </w:tc>
        <w:tc>
          <w:tcPr>
            <w:tcW w:w="1456" w:type="dxa"/>
          </w:tcPr>
          <w:p w:rsidR="00BF6129" w:rsidRPr="00BF6129" w:rsidRDefault="00BF6129" w:rsidP="005164E9">
            <w:pPr>
              <w:pStyle w:val="Tabletext"/>
              <w:jc w:val="center"/>
            </w:pPr>
            <w:r w:rsidRPr="00BF6129">
              <w:t>7.8 dB</w:t>
            </w:r>
          </w:p>
        </w:tc>
        <w:tc>
          <w:tcPr>
            <w:tcW w:w="1537" w:type="dxa"/>
          </w:tcPr>
          <w:p w:rsidR="00BF6129" w:rsidRPr="00BF6129" w:rsidRDefault="00BF6129" w:rsidP="005164E9">
            <w:pPr>
              <w:pStyle w:val="Tabletext"/>
              <w:jc w:val="center"/>
            </w:pPr>
            <w:r w:rsidRPr="00BF6129">
              <w:t>8.4 dB</w:t>
            </w:r>
          </w:p>
        </w:tc>
        <w:tc>
          <w:tcPr>
            <w:tcW w:w="1536" w:type="dxa"/>
          </w:tcPr>
          <w:p w:rsidR="00BF6129" w:rsidRPr="00BF6129" w:rsidRDefault="00BF6129" w:rsidP="005164E9">
            <w:pPr>
              <w:pStyle w:val="Tabletext"/>
              <w:jc w:val="center"/>
            </w:pPr>
            <w:r w:rsidRPr="00BF6129">
              <w:t>11 dB (non</w:t>
            </w:r>
            <w:r w:rsidRPr="00BF6129">
              <w:noBreakHyphen/>
              <w:t>coherent detection)</w:t>
            </w:r>
          </w:p>
        </w:tc>
        <w:tc>
          <w:tcPr>
            <w:tcW w:w="2561" w:type="dxa"/>
          </w:tcPr>
          <w:p w:rsidR="00BF6129" w:rsidRPr="00BF6129" w:rsidRDefault="005164E9" w:rsidP="005164E9">
            <w:pPr>
              <w:pStyle w:val="Tabletext"/>
              <w:jc w:val="center"/>
            </w:pPr>
            <w:r w:rsidRPr="00BF6129">
              <w:t>N/A</w:t>
            </w:r>
          </w:p>
        </w:tc>
        <w:tc>
          <w:tcPr>
            <w:tcW w:w="2561" w:type="dxa"/>
          </w:tcPr>
          <w:p w:rsidR="00BF6129" w:rsidRPr="00BF6129" w:rsidRDefault="00BF6129" w:rsidP="005164E9">
            <w:pPr>
              <w:pStyle w:val="Tabletext"/>
              <w:jc w:val="center"/>
            </w:pPr>
          </w:p>
        </w:tc>
        <w:tc>
          <w:tcPr>
            <w:tcW w:w="2561" w:type="dxa"/>
          </w:tcPr>
          <w:p w:rsidR="00BF6129" w:rsidRPr="00BF6129" w:rsidRDefault="005164E9" w:rsidP="005164E9">
            <w:pPr>
              <w:pStyle w:val="Tabletext"/>
              <w:jc w:val="center"/>
            </w:pPr>
            <w:r w:rsidRPr="00BF6129">
              <w:t>N/A</w:t>
            </w:r>
          </w:p>
        </w:tc>
      </w:tr>
      <w:tr w:rsidR="00BF6129" w:rsidRPr="00A76601" w:rsidTr="00882038">
        <w:trPr>
          <w:cantSplit/>
          <w:jc w:val="center"/>
        </w:trPr>
        <w:tc>
          <w:tcPr>
            <w:tcW w:w="1616" w:type="dxa"/>
          </w:tcPr>
          <w:p w:rsidR="00BF6129" w:rsidRPr="00BF6129" w:rsidRDefault="00BF6129" w:rsidP="005164E9">
            <w:pPr>
              <w:pStyle w:val="Tabletext"/>
              <w:jc w:val="left"/>
            </w:pPr>
            <w:r w:rsidRPr="004D385D">
              <w:rPr>
                <w:i/>
                <w:iCs/>
              </w:rPr>
              <w:t>SNR</w:t>
            </w:r>
            <w:r w:rsidRPr="004D385D">
              <w:rPr>
                <w:i/>
                <w:iCs/>
                <w:vertAlign w:val="subscript"/>
              </w:rPr>
              <w:t>min</w:t>
            </w:r>
            <w:r w:rsidRPr="00BF6129">
              <w:t xml:space="preserve"> for </w:t>
            </w:r>
            <w:r w:rsidRPr="00C52A0D">
              <w:rPr>
                <w:i/>
                <w:iCs/>
              </w:rPr>
              <w:t>P</w:t>
            </w:r>
            <w:r w:rsidRPr="00C52A0D">
              <w:rPr>
                <w:i/>
                <w:iCs/>
                <w:vertAlign w:val="subscript"/>
              </w:rPr>
              <w:t>e</w:t>
            </w:r>
            <w:r w:rsidRPr="00BF6129">
              <w:t> = 10</w:t>
            </w:r>
            <w:r w:rsidRPr="00C52A0D">
              <w:rPr>
                <w:vertAlign w:val="superscript"/>
              </w:rPr>
              <w:sym w:font="Symbol" w:char="F02D"/>
            </w:r>
            <w:r w:rsidRPr="00C52A0D">
              <w:rPr>
                <w:vertAlign w:val="superscript"/>
              </w:rPr>
              <w:t>6</w:t>
            </w:r>
            <w:r w:rsidRPr="00BF6129">
              <w:t xml:space="preserve"> </w:t>
            </w:r>
            <w:r w:rsidRPr="00C52A0D">
              <w:rPr>
                <w:vertAlign w:val="superscript"/>
              </w:rPr>
              <w:t>(19)</w:t>
            </w:r>
          </w:p>
        </w:tc>
        <w:tc>
          <w:tcPr>
            <w:tcW w:w="1456" w:type="dxa"/>
          </w:tcPr>
          <w:p w:rsidR="00BF6129" w:rsidRPr="00BF6129" w:rsidRDefault="00BF6129" w:rsidP="005164E9">
            <w:pPr>
              <w:pStyle w:val="Tabletext"/>
              <w:jc w:val="center"/>
            </w:pPr>
          </w:p>
        </w:tc>
        <w:tc>
          <w:tcPr>
            <w:tcW w:w="1537" w:type="dxa"/>
          </w:tcPr>
          <w:p w:rsidR="00BF6129" w:rsidRPr="00BF6129" w:rsidRDefault="00BF6129" w:rsidP="005164E9">
            <w:pPr>
              <w:pStyle w:val="Tabletext"/>
              <w:jc w:val="center"/>
            </w:pPr>
          </w:p>
        </w:tc>
        <w:tc>
          <w:tcPr>
            <w:tcW w:w="1536" w:type="dxa"/>
          </w:tcPr>
          <w:p w:rsidR="00BF6129" w:rsidRPr="00BF6129" w:rsidRDefault="00BF6129" w:rsidP="005164E9">
            <w:pPr>
              <w:pStyle w:val="Tabletext"/>
              <w:jc w:val="center"/>
            </w:pPr>
          </w:p>
        </w:tc>
        <w:tc>
          <w:tcPr>
            <w:tcW w:w="2561" w:type="dxa"/>
          </w:tcPr>
          <w:p w:rsidR="00BF6129" w:rsidRPr="00BF6129" w:rsidRDefault="00BF6129" w:rsidP="005164E9">
            <w:pPr>
              <w:pStyle w:val="Tabletext"/>
              <w:jc w:val="center"/>
              <w:rPr>
                <w:lang w:val="en-US"/>
              </w:rPr>
            </w:pPr>
            <w:r w:rsidRPr="00BF6129">
              <w:rPr>
                <w:lang w:val="en-US"/>
              </w:rPr>
              <w:t>2.9 (QPSK 1/2 rate convolutional turbo code in AWGN)</w:t>
            </w:r>
          </w:p>
        </w:tc>
        <w:tc>
          <w:tcPr>
            <w:tcW w:w="2561" w:type="dxa"/>
          </w:tcPr>
          <w:p w:rsidR="00BF6129" w:rsidRPr="00BF6129" w:rsidRDefault="00BF6129" w:rsidP="005164E9">
            <w:pPr>
              <w:pStyle w:val="Tabletext"/>
              <w:jc w:val="center"/>
              <w:rPr>
                <w:lang w:val="en-US"/>
              </w:rPr>
            </w:pPr>
            <w:r w:rsidRPr="00BF6129">
              <w:rPr>
                <w:lang w:val="en-US"/>
              </w:rPr>
              <w:t>2.9 (QPSK 1/2 rate convolutional turbo code in AWGN)</w:t>
            </w:r>
          </w:p>
        </w:tc>
        <w:tc>
          <w:tcPr>
            <w:tcW w:w="2561" w:type="dxa"/>
          </w:tcPr>
          <w:p w:rsidR="00BF6129" w:rsidRPr="00BF6129" w:rsidRDefault="00BF6129" w:rsidP="005164E9">
            <w:pPr>
              <w:pStyle w:val="Tabletext"/>
              <w:jc w:val="center"/>
              <w:rPr>
                <w:lang w:val="en-US"/>
              </w:rPr>
            </w:pPr>
            <w:r w:rsidRPr="00BF6129">
              <w:rPr>
                <w:lang w:val="en-US"/>
              </w:rPr>
              <w:t>2.9 (QPSK 1/2 rate convolutional turbo code in AWGN)</w:t>
            </w:r>
          </w:p>
        </w:tc>
      </w:tr>
      <w:tr w:rsidR="00BF6129" w:rsidRPr="00A76601" w:rsidTr="00882038">
        <w:trPr>
          <w:cantSplit/>
          <w:jc w:val="center"/>
        </w:trPr>
        <w:tc>
          <w:tcPr>
            <w:tcW w:w="1616" w:type="dxa"/>
          </w:tcPr>
          <w:p w:rsidR="00BF6129" w:rsidRPr="00BF6129" w:rsidRDefault="00BF6129" w:rsidP="005164E9">
            <w:pPr>
              <w:pStyle w:val="Tabletext"/>
              <w:jc w:val="left"/>
              <w:rPr>
                <w:lang w:val="en-US"/>
              </w:rPr>
            </w:pPr>
            <w:r w:rsidRPr="004D385D">
              <w:rPr>
                <w:i/>
                <w:iCs/>
                <w:lang w:val="en-US"/>
              </w:rPr>
              <w:t>SNR</w:t>
            </w:r>
            <w:r w:rsidRPr="00BF6129">
              <w:rPr>
                <w:lang w:val="en-US"/>
              </w:rPr>
              <w:t xml:space="preserve"> including implementation loss and pilot boosting offset, </w:t>
            </w:r>
            <w:r w:rsidRPr="00C52A0D">
              <w:rPr>
                <w:i/>
                <w:iCs/>
                <w:lang w:val="en-US"/>
              </w:rPr>
              <w:t>SNR</w:t>
            </w:r>
            <w:r w:rsidRPr="00C52A0D">
              <w:rPr>
                <w:i/>
                <w:iCs/>
                <w:vertAlign w:val="subscript"/>
                <w:lang w:val="en-US"/>
              </w:rPr>
              <w:t>IL</w:t>
            </w:r>
            <w:r w:rsidRPr="00C52A0D">
              <w:rPr>
                <w:vertAlign w:val="superscript"/>
                <w:lang w:val="en-US"/>
              </w:rPr>
              <w:t>(20)</w:t>
            </w:r>
          </w:p>
        </w:tc>
        <w:tc>
          <w:tcPr>
            <w:tcW w:w="1456" w:type="dxa"/>
          </w:tcPr>
          <w:p w:rsidR="00BF6129" w:rsidRPr="00BF6129" w:rsidRDefault="00BF6129" w:rsidP="005164E9">
            <w:pPr>
              <w:pStyle w:val="Tabletext"/>
              <w:jc w:val="center"/>
              <w:rPr>
                <w:lang w:val="en-US"/>
              </w:rPr>
            </w:pPr>
          </w:p>
        </w:tc>
        <w:tc>
          <w:tcPr>
            <w:tcW w:w="1537" w:type="dxa"/>
          </w:tcPr>
          <w:p w:rsidR="00BF6129" w:rsidRPr="00BF6129" w:rsidRDefault="00BF6129" w:rsidP="005164E9">
            <w:pPr>
              <w:pStyle w:val="Tabletext"/>
              <w:jc w:val="center"/>
              <w:rPr>
                <w:lang w:val="en-US"/>
              </w:rPr>
            </w:pPr>
          </w:p>
        </w:tc>
        <w:tc>
          <w:tcPr>
            <w:tcW w:w="1536" w:type="dxa"/>
          </w:tcPr>
          <w:p w:rsidR="00BF6129" w:rsidRPr="00BF6129" w:rsidRDefault="00BF6129" w:rsidP="005164E9">
            <w:pPr>
              <w:pStyle w:val="Tabletext"/>
              <w:jc w:val="center"/>
              <w:rPr>
                <w:lang w:val="en-US"/>
              </w:rPr>
            </w:pPr>
          </w:p>
        </w:tc>
        <w:tc>
          <w:tcPr>
            <w:tcW w:w="2561" w:type="dxa"/>
          </w:tcPr>
          <w:p w:rsidR="00BF6129" w:rsidRPr="00BF6129" w:rsidRDefault="00BF6129" w:rsidP="005164E9">
            <w:pPr>
              <w:pStyle w:val="Tabletext"/>
              <w:jc w:val="center"/>
              <w:rPr>
                <w:lang w:val="en-US"/>
              </w:rPr>
            </w:pPr>
            <w:r w:rsidRPr="00BF6129">
              <w:rPr>
                <w:lang w:val="en-US"/>
              </w:rPr>
              <w:t>8.4 dB (QPSK 1/2 rate convolutional turbo code in AWGN)</w:t>
            </w:r>
          </w:p>
        </w:tc>
        <w:tc>
          <w:tcPr>
            <w:tcW w:w="2561" w:type="dxa"/>
          </w:tcPr>
          <w:p w:rsidR="00BF6129" w:rsidRPr="00BF6129" w:rsidRDefault="00BF6129" w:rsidP="005164E9">
            <w:pPr>
              <w:pStyle w:val="Tabletext"/>
              <w:jc w:val="center"/>
              <w:rPr>
                <w:lang w:val="en-US"/>
              </w:rPr>
            </w:pPr>
            <w:r w:rsidRPr="00BF6129">
              <w:rPr>
                <w:lang w:val="en-US"/>
              </w:rPr>
              <w:t>8.4 dB (QPSK 1/2 rate convolutional turbo code in AWGN)</w:t>
            </w:r>
          </w:p>
        </w:tc>
        <w:tc>
          <w:tcPr>
            <w:tcW w:w="2561" w:type="dxa"/>
          </w:tcPr>
          <w:p w:rsidR="00BF6129" w:rsidRPr="00BF6129" w:rsidRDefault="00BF6129" w:rsidP="005164E9">
            <w:pPr>
              <w:pStyle w:val="Tabletext"/>
              <w:jc w:val="center"/>
              <w:rPr>
                <w:lang w:val="en-US"/>
              </w:rPr>
            </w:pPr>
            <w:r w:rsidRPr="00BF6129">
              <w:rPr>
                <w:lang w:val="en-US"/>
              </w:rPr>
              <w:t>8.4 dB (QPSK 1/2 rate convolutional turbo code in AWGN)</w:t>
            </w:r>
          </w:p>
        </w:tc>
      </w:tr>
    </w:tbl>
    <w:p w:rsidR="00C52A0D" w:rsidRPr="008A0069" w:rsidRDefault="00C52A0D">
      <w:pPr>
        <w:rPr>
          <w:lang w:val="en-US"/>
        </w:rPr>
      </w:pPr>
    </w:p>
    <w:p w:rsidR="00C52A0D" w:rsidRDefault="00C52A0D" w:rsidP="00C52A0D">
      <w:pPr>
        <w:pStyle w:val="TableNo"/>
      </w:pPr>
      <w:r w:rsidRPr="00BF6129">
        <w:rPr>
          <w:lang w:val="en-US"/>
        </w:rPr>
        <w:lastRenderedPageBreak/>
        <w:t>TABLE 9B</w:t>
      </w:r>
      <w:r>
        <w:rPr>
          <w:lang w:val="en-US"/>
        </w:rPr>
        <w:t xml:space="preserve"> (</w:t>
      </w:r>
      <w:r w:rsidRPr="005164E9">
        <w:rPr>
          <w:i/>
          <w:iCs/>
          <w:lang w:val="en-US"/>
        </w:rPr>
        <w:t>continued</w:t>
      </w:r>
      <w:r>
        <w:rPr>
          <w:lang w:val="en-US"/>
        </w:rPr>
        <w:t>)</w:t>
      </w:r>
    </w:p>
    <w:tbl>
      <w:tblPr>
        <w:tblW w:w="13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6"/>
        <w:gridCol w:w="1456"/>
        <w:gridCol w:w="1537"/>
        <w:gridCol w:w="1536"/>
        <w:gridCol w:w="2561"/>
        <w:gridCol w:w="2561"/>
        <w:gridCol w:w="2561"/>
      </w:tblGrid>
      <w:tr w:rsidR="00C52A0D" w:rsidRPr="00BF6129" w:rsidTr="00C52A0D">
        <w:trPr>
          <w:cantSplit/>
          <w:jc w:val="center"/>
        </w:trPr>
        <w:tc>
          <w:tcPr>
            <w:tcW w:w="1616" w:type="dxa"/>
            <w:vAlign w:val="center"/>
          </w:tcPr>
          <w:p w:rsidR="00C52A0D" w:rsidRPr="00BF6129" w:rsidRDefault="00C52A0D" w:rsidP="00DF52BA">
            <w:pPr>
              <w:pStyle w:val="Tablehead"/>
            </w:pPr>
            <w:r w:rsidRPr="00BF6129">
              <w:t>Parameter</w:t>
            </w:r>
          </w:p>
        </w:tc>
        <w:tc>
          <w:tcPr>
            <w:tcW w:w="2993" w:type="dxa"/>
            <w:gridSpan w:val="2"/>
            <w:vAlign w:val="center"/>
          </w:tcPr>
          <w:p w:rsidR="00C52A0D" w:rsidRPr="00BF6129" w:rsidRDefault="00C52A0D" w:rsidP="00DF52BA">
            <w:pPr>
              <w:pStyle w:val="Tablehead"/>
            </w:pPr>
            <w:r w:rsidRPr="00BF6129">
              <w:t>IMT</w:t>
            </w:r>
            <w:r w:rsidRPr="00BF6129">
              <w:noBreakHyphen/>
              <w:t xml:space="preserve">2000 TDMA </w:t>
            </w:r>
            <w:r w:rsidRPr="00BF6129">
              <w:br/>
              <w:t>Single-Carrier</w:t>
            </w:r>
          </w:p>
        </w:tc>
        <w:tc>
          <w:tcPr>
            <w:tcW w:w="1536" w:type="dxa"/>
            <w:vAlign w:val="center"/>
          </w:tcPr>
          <w:p w:rsidR="00C52A0D" w:rsidRPr="00BF6129" w:rsidRDefault="00C52A0D" w:rsidP="00DF52BA">
            <w:pPr>
              <w:pStyle w:val="Tablehead"/>
              <w:rPr>
                <w:lang w:val="en-US"/>
              </w:rPr>
            </w:pPr>
            <w:r w:rsidRPr="00BF6129">
              <w:rPr>
                <w:lang w:val="en-US"/>
              </w:rPr>
              <w:t>IMT</w:t>
            </w:r>
            <w:r w:rsidRPr="00BF6129">
              <w:rPr>
                <w:lang w:val="en-US"/>
              </w:rPr>
              <w:noBreakHyphen/>
              <w:t>2000 FDMA/</w:t>
            </w:r>
            <w:r w:rsidRPr="00BF6129">
              <w:rPr>
                <w:lang w:val="en-US"/>
              </w:rPr>
              <w:br/>
              <w:t>TDMA (frequency-time) [5]</w:t>
            </w:r>
          </w:p>
        </w:tc>
        <w:tc>
          <w:tcPr>
            <w:tcW w:w="7683" w:type="dxa"/>
            <w:gridSpan w:val="3"/>
            <w:vAlign w:val="center"/>
          </w:tcPr>
          <w:p w:rsidR="00C52A0D" w:rsidRPr="00BF6129" w:rsidRDefault="00C52A0D" w:rsidP="00DF52BA">
            <w:pPr>
              <w:pStyle w:val="Tablehead"/>
            </w:pPr>
            <w:r w:rsidRPr="00BF6129">
              <w:t>IMT-2000 OFDMA TDD WMAN</w:t>
            </w:r>
            <w:r w:rsidRPr="0055545F">
              <w:rPr>
                <w:vertAlign w:val="superscript"/>
              </w:rPr>
              <w:t>(2)</w:t>
            </w:r>
          </w:p>
        </w:tc>
      </w:tr>
      <w:tr w:rsidR="00BF6129" w:rsidRPr="00A76601" w:rsidTr="005164E9">
        <w:trPr>
          <w:cantSplit/>
          <w:jc w:val="center"/>
        </w:trPr>
        <w:tc>
          <w:tcPr>
            <w:tcW w:w="1616" w:type="dxa"/>
          </w:tcPr>
          <w:p w:rsidR="00BF6129" w:rsidRPr="00BF6129" w:rsidRDefault="00BF6129" w:rsidP="005164E9">
            <w:pPr>
              <w:pStyle w:val="Tabletext"/>
              <w:jc w:val="left"/>
            </w:pPr>
            <w:r w:rsidRPr="00BF6129">
              <w:t>Receiver reference sensitivity</w:t>
            </w:r>
            <w:r w:rsidRPr="00C52A0D">
              <w:rPr>
                <w:vertAlign w:val="superscript"/>
              </w:rPr>
              <w:t>(21)</w:t>
            </w:r>
            <w:r w:rsidRPr="00BF6129">
              <w:t xml:space="preserve">, </w:t>
            </w:r>
            <w:r w:rsidRPr="00C52A0D">
              <w:rPr>
                <w:i/>
                <w:iCs/>
              </w:rPr>
              <w:t>Î</w:t>
            </w:r>
            <w:r w:rsidRPr="00C52A0D">
              <w:rPr>
                <w:i/>
                <w:iCs/>
                <w:vertAlign w:val="subscript"/>
              </w:rPr>
              <w:t>or</w:t>
            </w:r>
          </w:p>
        </w:tc>
        <w:tc>
          <w:tcPr>
            <w:tcW w:w="1456" w:type="dxa"/>
          </w:tcPr>
          <w:p w:rsidR="00BF6129" w:rsidRPr="00BF6129" w:rsidRDefault="00BF6129" w:rsidP="005164E9">
            <w:pPr>
              <w:pStyle w:val="Tabletext"/>
              <w:jc w:val="center"/>
            </w:pPr>
            <w:r w:rsidRPr="00BF6129">
              <w:sym w:font="Symbol" w:char="F02D"/>
            </w:r>
            <w:r w:rsidRPr="00BF6129">
              <w:t>113 dBm</w:t>
            </w:r>
            <w:r w:rsidRPr="00C52A0D">
              <w:rPr>
                <w:vertAlign w:val="superscript"/>
              </w:rPr>
              <w:t>(21)</w:t>
            </w:r>
            <w:r w:rsidRPr="00BF6129">
              <w:t xml:space="preserve"> </w:t>
            </w:r>
            <w:r w:rsidRPr="00BF6129">
              <w:br/>
              <w:t>[18]</w:t>
            </w:r>
          </w:p>
        </w:tc>
        <w:tc>
          <w:tcPr>
            <w:tcW w:w="1537" w:type="dxa"/>
          </w:tcPr>
          <w:p w:rsidR="00BF6129" w:rsidRPr="00BF6129" w:rsidRDefault="00BF6129" w:rsidP="005164E9">
            <w:pPr>
              <w:pStyle w:val="Tabletext"/>
              <w:jc w:val="center"/>
            </w:pPr>
            <w:r w:rsidRPr="00BF6129">
              <w:sym w:font="Symbol" w:char="F02D"/>
            </w:r>
            <w:r w:rsidRPr="00BF6129">
              <w:t>102 dBm</w:t>
            </w:r>
            <w:r w:rsidRPr="00C52A0D">
              <w:rPr>
                <w:vertAlign w:val="superscript"/>
              </w:rPr>
              <w:t>(21)</w:t>
            </w:r>
            <w:r w:rsidRPr="00BF6129">
              <w:t xml:space="preserve"> [9]</w:t>
            </w:r>
          </w:p>
        </w:tc>
        <w:tc>
          <w:tcPr>
            <w:tcW w:w="1536" w:type="dxa"/>
          </w:tcPr>
          <w:p w:rsidR="00BF6129" w:rsidRPr="00BF6129" w:rsidRDefault="00BF6129" w:rsidP="005164E9">
            <w:pPr>
              <w:pStyle w:val="Tabletext"/>
              <w:jc w:val="center"/>
              <w:rPr>
                <w:lang w:val="en-US"/>
              </w:rPr>
            </w:pPr>
            <w:r w:rsidRPr="00BF6129">
              <w:rPr>
                <w:lang w:val="en-US"/>
              </w:rPr>
              <w:t xml:space="preserve">–94 dBm typical (spec.: </w:t>
            </w:r>
            <w:r w:rsidRPr="00BF6129">
              <w:rPr>
                <w:lang w:val="en-US"/>
              </w:rPr>
              <w:br/>
              <w:t xml:space="preserve">–86 dBm for speech and generally </w:t>
            </w:r>
            <w:r w:rsidRPr="00BF6129">
              <w:sym w:font="Symbol" w:char="F02D"/>
            </w:r>
            <w:r w:rsidRPr="00BF6129">
              <w:rPr>
                <w:lang w:val="en-US"/>
              </w:rPr>
              <w:t>83 dBm)</w:t>
            </w:r>
            <w:r w:rsidRPr="00DF52BA">
              <w:rPr>
                <w:vertAlign w:val="superscript"/>
                <w:lang w:val="en-US"/>
              </w:rPr>
              <w:t>(21)</w:t>
            </w:r>
          </w:p>
        </w:tc>
        <w:tc>
          <w:tcPr>
            <w:tcW w:w="2561" w:type="dxa"/>
          </w:tcPr>
          <w:p w:rsidR="00BF6129" w:rsidRPr="00BF6129" w:rsidRDefault="00BF6129" w:rsidP="005164E9">
            <w:pPr>
              <w:pStyle w:val="Tabletext"/>
              <w:jc w:val="center"/>
              <w:rPr>
                <w:lang w:val="en-US"/>
              </w:rPr>
            </w:pPr>
            <w:r w:rsidRPr="00BF6129">
              <w:rPr>
                <w:lang w:val="en-US"/>
              </w:rPr>
              <w:t>–91.0 dBm (QPSK 1/2 rate convolutional turbo code in AWGN)</w:t>
            </w:r>
            <w:r w:rsidRPr="00C52A0D">
              <w:rPr>
                <w:vertAlign w:val="superscript"/>
                <w:lang w:val="en-US"/>
              </w:rPr>
              <w:t>(22)</w:t>
            </w:r>
          </w:p>
        </w:tc>
        <w:tc>
          <w:tcPr>
            <w:tcW w:w="2561" w:type="dxa"/>
          </w:tcPr>
          <w:p w:rsidR="00BF6129" w:rsidRPr="00BF6129" w:rsidRDefault="00C52A0D" w:rsidP="005164E9">
            <w:pPr>
              <w:pStyle w:val="Tabletext"/>
              <w:jc w:val="center"/>
            </w:pPr>
            <w:r>
              <w:t>–</w:t>
            </w:r>
            <w:r w:rsidR="00BF6129" w:rsidRPr="00BF6129">
              <w:t>88.51</w:t>
            </w:r>
            <w:r>
              <w:t xml:space="preserve"> </w:t>
            </w:r>
            <w:r w:rsidR="00BF6129" w:rsidRPr="00BF6129">
              <w:t>dBm</w:t>
            </w:r>
          </w:p>
        </w:tc>
        <w:tc>
          <w:tcPr>
            <w:tcW w:w="2561" w:type="dxa"/>
          </w:tcPr>
          <w:p w:rsidR="00BF6129" w:rsidRPr="00BF6129" w:rsidRDefault="00BF6129" w:rsidP="005164E9">
            <w:pPr>
              <w:pStyle w:val="Tabletext"/>
              <w:jc w:val="center"/>
              <w:rPr>
                <w:lang w:val="en-US"/>
              </w:rPr>
            </w:pPr>
            <w:r w:rsidRPr="00BF6129">
              <w:rPr>
                <w:lang w:val="en-US"/>
              </w:rPr>
              <w:t>–88.0 dBm (QPSK 1/2 rate convolutional turbo code in AWGN)</w:t>
            </w:r>
            <w:r w:rsidRPr="00DF52BA">
              <w:rPr>
                <w:vertAlign w:val="superscript"/>
                <w:lang w:val="en-US"/>
              </w:rPr>
              <w:t>(22)</w:t>
            </w:r>
          </w:p>
        </w:tc>
      </w:tr>
      <w:tr w:rsidR="00BF6129" w:rsidRPr="00A76601" w:rsidTr="005164E9">
        <w:trPr>
          <w:cantSplit/>
          <w:jc w:val="center"/>
        </w:trPr>
        <w:tc>
          <w:tcPr>
            <w:tcW w:w="1616" w:type="dxa"/>
          </w:tcPr>
          <w:p w:rsidR="00BF6129" w:rsidRPr="00BF6129" w:rsidRDefault="00BF6129" w:rsidP="005164E9">
            <w:pPr>
              <w:pStyle w:val="Tabletext"/>
              <w:jc w:val="left"/>
            </w:pPr>
            <w:r w:rsidRPr="00BF6129">
              <w:t>Receiver reference sensitivity</w:t>
            </w:r>
            <w:r w:rsidRPr="00C52A0D">
              <w:rPr>
                <w:vertAlign w:val="superscript"/>
              </w:rPr>
              <w:t>(21)</w:t>
            </w:r>
            <w:r w:rsidRPr="00BF6129">
              <w:t xml:space="preserve">, </w:t>
            </w:r>
            <w:r w:rsidRPr="00C52A0D">
              <w:rPr>
                <w:i/>
                <w:iCs/>
              </w:rPr>
              <w:t>Î</w:t>
            </w:r>
            <w:r w:rsidRPr="00C52A0D">
              <w:rPr>
                <w:i/>
                <w:iCs/>
                <w:vertAlign w:val="subscript"/>
              </w:rPr>
              <w:t>or</w:t>
            </w:r>
          </w:p>
        </w:tc>
        <w:tc>
          <w:tcPr>
            <w:tcW w:w="1456" w:type="dxa"/>
          </w:tcPr>
          <w:p w:rsidR="00BF6129" w:rsidRPr="00BF6129" w:rsidRDefault="00BF6129" w:rsidP="005164E9">
            <w:pPr>
              <w:pStyle w:val="Tabletext"/>
              <w:jc w:val="center"/>
            </w:pPr>
            <w:r w:rsidRPr="00BF6129">
              <w:sym w:font="Symbol" w:char="F02D"/>
            </w:r>
            <w:r w:rsidRPr="00BF6129">
              <w:t>113 dBm</w:t>
            </w:r>
            <w:r w:rsidRPr="00C52A0D">
              <w:rPr>
                <w:vertAlign w:val="superscript"/>
              </w:rPr>
              <w:t>(21)</w:t>
            </w:r>
            <w:r w:rsidRPr="00BF6129">
              <w:t xml:space="preserve"> </w:t>
            </w:r>
            <w:r w:rsidRPr="00BF6129">
              <w:br/>
              <w:t>[18]</w:t>
            </w:r>
          </w:p>
        </w:tc>
        <w:tc>
          <w:tcPr>
            <w:tcW w:w="1537" w:type="dxa"/>
          </w:tcPr>
          <w:p w:rsidR="00BF6129" w:rsidRPr="00BF6129" w:rsidRDefault="00BF6129" w:rsidP="005164E9">
            <w:pPr>
              <w:pStyle w:val="Tabletext"/>
              <w:jc w:val="center"/>
            </w:pPr>
            <w:r w:rsidRPr="00BF6129">
              <w:sym w:font="Symbol" w:char="F02D"/>
            </w:r>
            <w:r w:rsidRPr="00BF6129">
              <w:t>102 dBm</w:t>
            </w:r>
            <w:r w:rsidRPr="00C52A0D">
              <w:rPr>
                <w:vertAlign w:val="superscript"/>
              </w:rPr>
              <w:t>(21)</w:t>
            </w:r>
            <w:r w:rsidRPr="00BF6129">
              <w:t xml:space="preserve"> [9]</w:t>
            </w:r>
          </w:p>
        </w:tc>
        <w:tc>
          <w:tcPr>
            <w:tcW w:w="1536" w:type="dxa"/>
          </w:tcPr>
          <w:p w:rsidR="00BF6129" w:rsidRPr="00BF6129" w:rsidRDefault="00BF6129" w:rsidP="005164E9">
            <w:pPr>
              <w:pStyle w:val="Tabletext"/>
              <w:jc w:val="center"/>
              <w:rPr>
                <w:lang w:val="en-US"/>
              </w:rPr>
            </w:pPr>
            <w:r w:rsidRPr="00BF6129">
              <w:rPr>
                <w:lang w:val="en-US"/>
              </w:rPr>
              <w:t xml:space="preserve">–94 dBm typical (spec.: </w:t>
            </w:r>
            <w:r w:rsidRPr="00BF6129">
              <w:rPr>
                <w:lang w:val="en-US"/>
              </w:rPr>
              <w:br/>
              <w:t xml:space="preserve">–86 dBm for speech and generally </w:t>
            </w:r>
            <w:r w:rsidRPr="00BF6129">
              <w:sym w:font="Symbol" w:char="F02D"/>
            </w:r>
            <w:r w:rsidRPr="00BF6129">
              <w:rPr>
                <w:lang w:val="en-US"/>
              </w:rPr>
              <w:t>83 dBm)</w:t>
            </w:r>
            <w:r w:rsidRPr="00C52A0D">
              <w:rPr>
                <w:vertAlign w:val="superscript"/>
                <w:lang w:val="en-US"/>
              </w:rPr>
              <w:t>(21)</w:t>
            </w:r>
          </w:p>
        </w:tc>
        <w:tc>
          <w:tcPr>
            <w:tcW w:w="2561" w:type="dxa"/>
          </w:tcPr>
          <w:p w:rsidR="00BF6129" w:rsidRPr="00BF6129" w:rsidRDefault="00BF6129" w:rsidP="005164E9">
            <w:pPr>
              <w:pStyle w:val="Tabletext"/>
              <w:jc w:val="center"/>
              <w:rPr>
                <w:lang w:val="en-US"/>
              </w:rPr>
            </w:pPr>
            <w:r w:rsidRPr="00BF6129">
              <w:rPr>
                <w:lang w:val="en-US"/>
              </w:rPr>
              <w:t>–91.0 dBm (QPSK 1/2 rate convolutional turbo code in AWGN)</w:t>
            </w:r>
            <w:r w:rsidRPr="00C52A0D">
              <w:rPr>
                <w:vertAlign w:val="superscript"/>
                <w:lang w:val="en-US"/>
              </w:rPr>
              <w:t>(22)</w:t>
            </w:r>
          </w:p>
        </w:tc>
        <w:tc>
          <w:tcPr>
            <w:tcW w:w="2561" w:type="dxa"/>
          </w:tcPr>
          <w:p w:rsidR="00BF6129" w:rsidRPr="00BF6129" w:rsidRDefault="00C52A0D" w:rsidP="005164E9">
            <w:pPr>
              <w:pStyle w:val="Tabletext"/>
              <w:jc w:val="center"/>
            </w:pPr>
            <w:r>
              <w:t>–</w:t>
            </w:r>
            <w:r w:rsidR="00BF6129" w:rsidRPr="00BF6129">
              <w:t>88.51</w:t>
            </w:r>
            <w:r>
              <w:t xml:space="preserve"> </w:t>
            </w:r>
            <w:r w:rsidR="00BF6129" w:rsidRPr="00BF6129">
              <w:t>dBm</w:t>
            </w:r>
          </w:p>
        </w:tc>
        <w:tc>
          <w:tcPr>
            <w:tcW w:w="2561" w:type="dxa"/>
          </w:tcPr>
          <w:p w:rsidR="00BF6129" w:rsidRPr="00BF6129" w:rsidRDefault="00BF6129" w:rsidP="005164E9">
            <w:pPr>
              <w:pStyle w:val="Tabletext"/>
              <w:jc w:val="center"/>
              <w:rPr>
                <w:lang w:val="en-US"/>
              </w:rPr>
            </w:pPr>
            <w:r w:rsidRPr="00BF6129">
              <w:rPr>
                <w:lang w:val="en-US"/>
              </w:rPr>
              <w:t>–88.0 dBm (QPSK 1/2 rate convolutional turbo code in AWGN)</w:t>
            </w:r>
            <w:r w:rsidRPr="00C52A0D">
              <w:rPr>
                <w:vertAlign w:val="superscript"/>
                <w:lang w:val="en-US"/>
              </w:rPr>
              <w:t>(22)</w:t>
            </w:r>
          </w:p>
        </w:tc>
      </w:tr>
      <w:tr w:rsidR="00BF6129" w:rsidRPr="00BF6129" w:rsidTr="005164E9">
        <w:trPr>
          <w:cantSplit/>
          <w:jc w:val="center"/>
        </w:trPr>
        <w:tc>
          <w:tcPr>
            <w:tcW w:w="1616" w:type="dxa"/>
          </w:tcPr>
          <w:p w:rsidR="00BF6129" w:rsidRPr="00BF6129" w:rsidRDefault="00BF6129" w:rsidP="005164E9">
            <w:pPr>
              <w:pStyle w:val="Tabletext"/>
              <w:jc w:val="left"/>
              <w:rPr>
                <w:lang w:val="en-US"/>
              </w:rPr>
            </w:pPr>
            <w:r w:rsidRPr="00BF6129">
              <w:rPr>
                <w:lang w:val="en-US"/>
              </w:rPr>
              <w:t xml:space="preserve">Interference criterion, </w:t>
            </w:r>
            <w:r w:rsidRPr="00C52A0D">
              <w:rPr>
                <w:i/>
                <w:iCs/>
                <w:lang w:val="en-US"/>
              </w:rPr>
              <w:t>I</w:t>
            </w:r>
            <w:r w:rsidRPr="00BF6129">
              <w:rPr>
                <w:lang w:val="en-US"/>
              </w:rPr>
              <w:t>/</w:t>
            </w:r>
            <w:r w:rsidRPr="00C52A0D">
              <w:rPr>
                <w:i/>
                <w:iCs/>
                <w:lang w:val="en-US"/>
              </w:rPr>
              <w:t>N</w:t>
            </w:r>
            <w:r w:rsidRPr="00BF6129">
              <w:rPr>
                <w:lang w:val="en-US"/>
              </w:rPr>
              <w:t xml:space="preserve"> (dB</w:t>
            </w:r>
            <w:r w:rsidRPr="00C52A0D">
              <w:rPr>
                <w:lang w:val="en-US"/>
              </w:rPr>
              <w:t>)</w:t>
            </w:r>
            <w:r w:rsidRPr="00C52A0D">
              <w:rPr>
                <w:vertAlign w:val="superscript"/>
                <w:lang w:val="en-US"/>
              </w:rPr>
              <w:t>(23)</w:t>
            </w:r>
          </w:p>
        </w:tc>
        <w:tc>
          <w:tcPr>
            <w:tcW w:w="1456" w:type="dxa"/>
          </w:tcPr>
          <w:p w:rsidR="00BF6129" w:rsidRPr="00BF6129" w:rsidRDefault="00BF6129" w:rsidP="005164E9">
            <w:pPr>
              <w:pStyle w:val="Tabletext"/>
              <w:jc w:val="center"/>
              <w:rPr>
                <w:lang w:val="en-US"/>
              </w:rPr>
            </w:pPr>
          </w:p>
        </w:tc>
        <w:tc>
          <w:tcPr>
            <w:tcW w:w="1537" w:type="dxa"/>
          </w:tcPr>
          <w:p w:rsidR="00BF6129" w:rsidRPr="00BF6129" w:rsidRDefault="00BF6129" w:rsidP="005164E9">
            <w:pPr>
              <w:pStyle w:val="Tabletext"/>
              <w:jc w:val="center"/>
              <w:rPr>
                <w:lang w:val="en-US"/>
              </w:rPr>
            </w:pPr>
          </w:p>
        </w:tc>
        <w:tc>
          <w:tcPr>
            <w:tcW w:w="1536" w:type="dxa"/>
          </w:tcPr>
          <w:p w:rsidR="00BF6129" w:rsidRPr="00BF6129" w:rsidRDefault="00BF6129" w:rsidP="005164E9">
            <w:pPr>
              <w:pStyle w:val="Tabletext"/>
              <w:jc w:val="center"/>
              <w:rPr>
                <w:lang w:val="en-US"/>
              </w:rPr>
            </w:pPr>
          </w:p>
        </w:tc>
        <w:tc>
          <w:tcPr>
            <w:tcW w:w="2561" w:type="dxa"/>
          </w:tcPr>
          <w:p w:rsidR="00BF6129" w:rsidRPr="00BF6129" w:rsidRDefault="00BF6129" w:rsidP="005164E9">
            <w:pPr>
              <w:pStyle w:val="Tabletext"/>
              <w:jc w:val="center"/>
            </w:pPr>
            <w:r w:rsidRPr="00BF6129">
              <w:t>–6 dB</w:t>
            </w:r>
          </w:p>
        </w:tc>
        <w:tc>
          <w:tcPr>
            <w:tcW w:w="2561" w:type="dxa"/>
          </w:tcPr>
          <w:p w:rsidR="00BF6129" w:rsidRPr="00BF6129" w:rsidRDefault="00BF6129" w:rsidP="005164E9">
            <w:pPr>
              <w:pStyle w:val="Tabletext"/>
              <w:jc w:val="center"/>
            </w:pPr>
          </w:p>
        </w:tc>
        <w:tc>
          <w:tcPr>
            <w:tcW w:w="2561" w:type="dxa"/>
          </w:tcPr>
          <w:p w:rsidR="00BF6129" w:rsidRPr="00BF6129" w:rsidRDefault="00BF6129" w:rsidP="005164E9">
            <w:pPr>
              <w:pStyle w:val="Tabletext"/>
              <w:jc w:val="center"/>
            </w:pPr>
            <w:r w:rsidRPr="00BF6129">
              <w:t>–6 dB</w:t>
            </w:r>
          </w:p>
        </w:tc>
      </w:tr>
      <w:tr w:rsidR="00BF6129" w:rsidRPr="00A76601" w:rsidTr="005164E9">
        <w:trPr>
          <w:cantSplit/>
          <w:jc w:val="center"/>
        </w:trPr>
        <w:tc>
          <w:tcPr>
            <w:tcW w:w="1616" w:type="dxa"/>
          </w:tcPr>
          <w:p w:rsidR="00BF6129" w:rsidRPr="00BF6129" w:rsidRDefault="00BF6129" w:rsidP="005164E9">
            <w:pPr>
              <w:pStyle w:val="Tabletext"/>
              <w:jc w:val="left"/>
            </w:pPr>
            <w:r w:rsidRPr="00BF6129">
              <w:t>Interference threshold</w:t>
            </w:r>
            <w:r w:rsidRPr="00DF52BA">
              <w:rPr>
                <w:vertAlign w:val="superscript"/>
              </w:rPr>
              <w:t>(23)</w:t>
            </w:r>
          </w:p>
        </w:tc>
        <w:tc>
          <w:tcPr>
            <w:tcW w:w="1456" w:type="dxa"/>
          </w:tcPr>
          <w:p w:rsidR="00BF6129" w:rsidRPr="00BF6129" w:rsidRDefault="00C52A0D" w:rsidP="00C52A0D">
            <w:pPr>
              <w:pStyle w:val="Tabletext"/>
              <w:jc w:val="center"/>
            </w:pPr>
            <w:r>
              <w:t xml:space="preserve">No </w:t>
            </w:r>
            <w:r w:rsidR="00BF6129" w:rsidRPr="00BF6129">
              <w:t>equivalent</w:t>
            </w:r>
          </w:p>
        </w:tc>
        <w:tc>
          <w:tcPr>
            <w:tcW w:w="1537" w:type="dxa"/>
          </w:tcPr>
          <w:p w:rsidR="00BF6129" w:rsidRPr="00BF6129" w:rsidRDefault="00BF6129" w:rsidP="005164E9">
            <w:pPr>
              <w:pStyle w:val="Tabletext"/>
              <w:jc w:val="center"/>
            </w:pPr>
            <w:r w:rsidRPr="00BF6129">
              <w:t>[13]</w:t>
            </w:r>
          </w:p>
        </w:tc>
        <w:tc>
          <w:tcPr>
            <w:tcW w:w="1536" w:type="dxa"/>
          </w:tcPr>
          <w:p w:rsidR="00BF6129" w:rsidRPr="00BF6129" w:rsidRDefault="00BF6129" w:rsidP="005164E9">
            <w:pPr>
              <w:pStyle w:val="Tabletext"/>
              <w:jc w:val="center"/>
              <w:rPr>
                <w:lang w:val="en-US"/>
              </w:rPr>
            </w:pPr>
            <w:r w:rsidRPr="00BF6129">
              <w:sym w:font="Symbol" w:char="F02D"/>
            </w:r>
            <w:r w:rsidRPr="00BF6129">
              <w:rPr>
                <w:lang w:val="en-US"/>
              </w:rPr>
              <w:t xml:space="preserve">105 dBm typical </w:t>
            </w:r>
            <w:r w:rsidRPr="00BF6129">
              <w:rPr>
                <w:lang w:val="en-US"/>
              </w:rPr>
              <w:br/>
              <w:t>(–97 dBm for specification speech)</w:t>
            </w:r>
          </w:p>
        </w:tc>
        <w:tc>
          <w:tcPr>
            <w:tcW w:w="2561" w:type="dxa"/>
          </w:tcPr>
          <w:p w:rsidR="00BF6129" w:rsidRPr="00BF6129" w:rsidRDefault="00BF6129" w:rsidP="00882038">
            <w:pPr>
              <w:pStyle w:val="Tabletext"/>
              <w:jc w:val="center"/>
              <w:rPr>
                <w:lang w:val="en-US"/>
              </w:rPr>
            </w:pPr>
            <w:r w:rsidRPr="00BF6129">
              <w:rPr>
                <w:lang w:val="en-US"/>
              </w:rPr>
              <w:t xml:space="preserve">–108 dBm or in 4.75 MHz for single band and </w:t>
            </w:r>
            <w:r w:rsidRPr="00BF6129">
              <w:rPr>
                <w:lang w:val="en-US"/>
              </w:rPr>
              <w:br/>
              <w:t>–105 dBm for multi-band devices</w:t>
            </w:r>
          </w:p>
        </w:tc>
        <w:tc>
          <w:tcPr>
            <w:tcW w:w="2561" w:type="dxa"/>
          </w:tcPr>
          <w:p w:rsidR="00BF6129" w:rsidRPr="00BF6129" w:rsidRDefault="00C52A0D" w:rsidP="00882038">
            <w:pPr>
              <w:pStyle w:val="Tabletext"/>
              <w:jc w:val="center"/>
              <w:rPr>
                <w:lang w:val="en-US"/>
              </w:rPr>
            </w:pPr>
            <w:r w:rsidRPr="00C52A0D">
              <w:rPr>
                <w:lang w:val="en-US"/>
              </w:rPr>
              <w:t>–</w:t>
            </w:r>
            <w:r w:rsidR="00BF6129" w:rsidRPr="00BF6129">
              <w:rPr>
                <w:lang w:val="en-US"/>
              </w:rPr>
              <w:t>105.51</w:t>
            </w:r>
            <w:r>
              <w:rPr>
                <w:lang w:val="en-US"/>
              </w:rPr>
              <w:t xml:space="preserve"> </w:t>
            </w:r>
            <w:r w:rsidR="00BF6129" w:rsidRPr="00BF6129">
              <w:rPr>
                <w:lang w:val="en-US"/>
              </w:rPr>
              <w:t>dBm in 8.447</w:t>
            </w:r>
            <w:r w:rsidR="00882038">
              <w:rPr>
                <w:lang w:val="en-US"/>
              </w:rPr>
              <w:t> </w:t>
            </w:r>
            <w:r w:rsidR="00BF6129" w:rsidRPr="00BF6129">
              <w:rPr>
                <w:lang w:val="en-US"/>
              </w:rPr>
              <w:t xml:space="preserve">MHz for single band and </w:t>
            </w:r>
            <w:r w:rsidRPr="00C52A0D">
              <w:rPr>
                <w:lang w:val="en-US"/>
              </w:rPr>
              <w:t>–</w:t>
            </w:r>
            <w:r w:rsidR="00BF6129" w:rsidRPr="00BF6129">
              <w:rPr>
                <w:lang w:val="en-US"/>
              </w:rPr>
              <w:t>102.51 dBm for multi-band devices</w:t>
            </w:r>
          </w:p>
        </w:tc>
        <w:tc>
          <w:tcPr>
            <w:tcW w:w="2561" w:type="dxa"/>
          </w:tcPr>
          <w:p w:rsidR="00BF6129" w:rsidRPr="00BF6129" w:rsidRDefault="00BF6129" w:rsidP="005164E9">
            <w:pPr>
              <w:pStyle w:val="Tabletext"/>
              <w:jc w:val="center"/>
              <w:rPr>
                <w:lang w:val="en-US"/>
              </w:rPr>
            </w:pPr>
            <w:r w:rsidRPr="00BF6129">
              <w:rPr>
                <w:lang w:val="en-US"/>
              </w:rPr>
              <w:t xml:space="preserve">–105 dBm in 9.5 MHz for single band and </w:t>
            </w:r>
            <w:r w:rsidRPr="00BF6129">
              <w:rPr>
                <w:lang w:val="en-US"/>
              </w:rPr>
              <w:br/>
              <w:t>–102 dBm for multi-band devices</w:t>
            </w:r>
          </w:p>
        </w:tc>
      </w:tr>
      <w:tr w:rsidR="00BF6129" w:rsidRPr="00BF6129" w:rsidTr="005164E9">
        <w:trPr>
          <w:cantSplit/>
          <w:jc w:val="center"/>
        </w:trPr>
        <w:tc>
          <w:tcPr>
            <w:tcW w:w="1616" w:type="dxa"/>
          </w:tcPr>
          <w:p w:rsidR="00BF6129" w:rsidRPr="00BF6129" w:rsidRDefault="00BF6129" w:rsidP="005164E9">
            <w:pPr>
              <w:pStyle w:val="Tabletext"/>
              <w:jc w:val="left"/>
            </w:pPr>
            <w:r w:rsidRPr="00BF6129">
              <w:t>Transmitter ACLR</w:t>
            </w:r>
          </w:p>
        </w:tc>
        <w:tc>
          <w:tcPr>
            <w:tcW w:w="1456" w:type="dxa"/>
          </w:tcPr>
          <w:p w:rsidR="00BF6129" w:rsidRPr="00BF6129" w:rsidRDefault="00BF6129" w:rsidP="005164E9">
            <w:pPr>
              <w:pStyle w:val="Tabletext"/>
              <w:jc w:val="center"/>
            </w:pPr>
          </w:p>
        </w:tc>
        <w:tc>
          <w:tcPr>
            <w:tcW w:w="1537" w:type="dxa"/>
          </w:tcPr>
          <w:p w:rsidR="00BF6129" w:rsidRPr="00BF6129" w:rsidRDefault="00BF6129" w:rsidP="005164E9">
            <w:pPr>
              <w:pStyle w:val="Tabletext"/>
              <w:jc w:val="center"/>
            </w:pPr>
          </w:p>
        </w:tc>
        <w:tc>
          <w:tcPr>
            <w:tcW w:w="1536" w:type="dxa"/>
          </w:tcPr>
          <w:p w:rsidR="00BF6129" w:rsidRPr="00BF6129" w:rsidRDefault="00BF6129" w:rsidP="005164E9">
            <w:pPr>
              <w:pStyle w:val="Tabletext"/>
              <w:jc w:val="center"/>
            </w:pPr>
            <w:r w:rsidRPr="00BF6129">
              <w:t>[5]</w:t>
            </w:r>
          </w:p>
        </w:tc>
        <w:tc>
          <w:tcPr>
            <w:tcW w:w="2561" w:type="dxa"/>
          </w:tcPr>
          <w:p w:rsidR="00BF6129" w:rsidRPr="00DF52BA" w:rsidRDefault="00BF6129" w:rsidP="005164E9">
            <w:pPr>
              <w:pStyle w:val="Tabletext"/>
              <w:jc w:val="center"/>
              <w:rPr>
                <w:vertAlign w:val="superscript"/>
              </w:rPr>
            </w:pPr>
            <w:r w:rsidRPr="00DF52BA">
              <w:rPr>
                <w:vertAlign w:val="superscript"/>
              </w:rPr>
              <w:t>(26)</w:t>
            </w:r>
          </w:p>
        </w:tc>
        <w:tc>
          <w:tcPr>
            <w:tcW w:w="2561" w:type="dxa"/>
          </w:tcPr>
          <w:p w:rsidR="00BF6129" w:rsidRPr="00DF52BA" w:rsidRDefault="00BF6129" w:rsidP="005164E9">
            <w:pPr>
              <w:pStyle w:val="Tabletext"/>
              <w:jc w:val="center"/>
              <w:rPr>
                <w:vertAlign w:val="superscript"/>
              </w:rPr>
            </w:pPr>
          </w:p>
        </w:tc>
        <w:tc>
          <w:tcPr>
            <w:tcW w:w="2561" w:type="dxa"/>
          </w:tcPr>
          <w:p w:rsidR="00BF6129" w:rsidRPr="00DF52BA" w:rsidRDefault="00BF6129" w:rsidP="005164E9">
            <w:pPr>
              <w:pStyle w:val="Tabletext"/>
              <w:jc w:val="center"/>
              <w:rPr>
                <w:vertAlign w:val="superscript"/>
              </w:rPr>
            </w:pPr>
            <w:r w:rsidRPr="00DF52BA">
              <w:rPr>
                <w:vertAlign w:val="superscript"/>
              </w:rPr>
              <w:t>(26)</w:t>
            </w:r>
          </w:p>
        </w:tc>
      </w:tr>
      <w:tr w:rsidR="00BF6129" w:rsidRPr="00BF6129" w:rsidTr="005164E9">
        <w:trPr>
          <w:cantSplit/>
          <w:jc w:val="center"/>
        </w:trPr>
        <w:tc>
          <w:tcPr>
            <w:tcW w:w="1616" w:type="dxa"/>
          </w:tcPr>
          <w:p w:rsidR="00BF6129" w:rsidRPr="00BF6129" w:rsidRDefault="00BF6129" w:rsidP="005164E9">
            <w:pPr>
              <w:pStyle w:val="Tabletext"/>
              <w:jc w:val="left"/>
            </w:pPr>
            <w:r w:rsidRPr="00BF6129">
              <w:t>1st adjacent channel</w:t>
            </w:r>
          </w:p>
        </w:tc>
        <w:tc>
          <w:tcPr>
            <w:tcW w:w="1456" w:type="dxa"/>
          </w:tcPr>
          <w:p w:rsidR="00BF6129" w:rsidRPr="00BF6129" w:rsidRDefault="00BF6129" w:rsidP="005164E9">
            <w:pPr>
              <w:pStyle w:val="Tabletext"/>
              <w:jc w:val="center"/>
            </w:pPr>
          </w:p>
        </w:tc>
        <w:tc>
          <w:tcPr>
            <w:tcW w:w="1537" w:type="dxa"/>
          </w:tcPr>
          <w:p w:rsidR="00BF6129" w:rsidRPr="00BF6129" w:rsidRDefault="00BF6129" w:rsidP="005164E9">
            <w:pPr>
              <w:pStyle w:val="Tabletext"/>
              <w:jc w:val="center"/>
            </w:pPr>
          </w:p>
        </w:tc>
        <w:tc>
          <w:tcPr>
            <w:tcW w:w="1536" w:type="dxa"/>
          </w:tcPr>
          <w:p w:rsidR="00BF6129" w:rsidRPr="00BF6129" w:rsidRDefault="00BF6129" w:rsidP="005164E9">
            <w:pPr>
              <w:pStyle w:val="Tabletext"/>
              <w:jc w:val="center"/>
              <w:rPr>
                <w:highlight w:val="yellow"/>
              </w:rPr>
            </w:pPr>
          </w:p>
        </w:tc>
        <w:tc>
          <w:tcPr>
            <w:tcW w:w="2561" w:type="dxa"/>
          </w:tcPr>
          <w:p w:rsidR="00BF6129" w:rsidRPr="00BF6129" w:rsidRDefault="00BF6129" w:rsidP="005164E9">
            <w:pPr>
              <w:pStyle w:val="Tabletext"/>
              <w:jc w:val="center"/>
            </w:pPr>
            <w:r w:rsidRPr="00BF6129">
              <w:t xml:space="preserve">33 dB </w:t>
            </w:r>
            <w:r w:rsidRPr="00BF6129">
              <w:br/>
              <w:t>(3.84 MHz Rx)</w:t>
            </w:r>
            <w:r w:rsidRPr="00BF6129">
              <w:br/>
              <w:t xml:space="preserve">30 dB </w:t>
            </w:r>
            <w:r w:rsidRPr="00BF6129">
              <w:br/>
              <w:t>(4.75 MHz Rx)</w:t>
            </w:r>
            <w:r w:rsidRPr="00BF6129">
              <w:br/>
              <w:t>@ ± 5 MHz</w:t>
            </w:r>
          </w:p>
        </w:tc>
        <w:tc>
          <w:tcPr>
            <w:tcW w:w="2561" w:type="dxa"/>
          </w:tcPr>
          <w:p w:rsidR="00BF6129" w:rsidRPr="00BF6129" w:rsidRDefault="00BF6129" w:rsidP="005164E9">
            <w:pPr>
              <w:pStyle w:val="Tabletext"/>
              <w:jc w:val="center"/>
            </w:pPr>
            <w:r w:rsidRPr="00BF6129">
              <w:t>30 dB</w:t>
            </w:r>
          </w:p>
          <w:p w:rsidR="00BF6129" w:rsidRPr="00BF6129" w:rsidRDefault="00BF6129" w:rsidP="005164E9">
            <w:pPr>
              <w:pStyle w:val="Tabletext"/>
              <w:jc w:val="center"/>
            </w:pPr>
            <w:r w:rsidRPr="00BF6129">
              <w:t>(8.447 MHz Rx)</w:t>
            </w:r>
          </w:p>
          <w:p w:rsidR="00BF6129" w:rsidRPr="00BF6129" w:rsidRDefault="00BF6129" w:rsidP="005164E9">
            <w:pPr>
              <w:pStyle w:val="Tabletext"/>
              <w:jc w:val="center"/>
            </w:pPr>
            <w:r w:rsidRPr="00BF6129">
              <w:t>@ ± 8.75 MHz</w:t>
            </w:r>
          </w:p>
        </w:tc>
        <w:tc>
          <w:tcPr>
            <w:tcW w:w="2561" w:type="dxa"/>
          </w:tcPr>
          <w:p w:rsidR="00BF6129" w:rsidRPr="00BF6129" w:rsidRDefault="00BF6129" w:rsidP="005164E9">
            <w:pPr>
              <w:pStyle w:val="Tabletext"/>
              <w:jc w:val="center"/>
              <w:rPr>
                <w:highlight w:val="yellow"/>
              </w:rPr>
            </w:pPr>
            <w:r w:rsidRPr="00BF6129">
              <w:t xml:space="preserve">33 dB </w:t>
            </w:r>
            <w:r w:rsidRPr="00BF6129">
              <w:br/>
              <w:t>(7.68 MHz Rx)</w:t>
            </w:r>
            <w:r w:rsidRPr="00BF6129">
              <w:br/>
              <w:t>30 dB</w:t>
            </w:r>
            <w:r w:rsidRPr="00BF6129">
              <w:br/>
              <w:t>(9.5 MHz Rx)</w:t>
            </w:r>
            <w:r w:rsidRPr="00BF6129">
              <w:br/>
              <w:t>@ ± 10 MHz</w:t>
            </w:r>
          </w:p>
        </w:tc>
      </w:tr>
    </w:tbl>
    <w:p w:rsidR="00C52A0D" w:rsidRDefault="00C52A0D" w:rsidP="00076338">
      <w:pPr>
        <w:pStyle w:val="TableNo"/>
      </w:pPr>
      <w:r w:rsidRPr="00BF6129">
        <w:rPr>
          <w:lang w:val="en-US"/>
        </w:rPr>
        <w:lastRenderedPageBreak/>
        <w:t>TABLE 9B</w:t>
      </w:r>
      <w:r>
        <w:rPr>
          <w:lang w:val="en-US"/>
        </w:rPr>
        <w:t xml:space="preserve"> (</w:t>
      </w:r>
      <w:r w:rsidR="00076338">
        <w:rPr>
          <w:i/>
          <w:iCs/>
          <w:lang w:val="en-US"/>
        </w:rPr>
        <w:t>end</w:t>
      </w:r>
      <w:r>
        <w:rPr>
          <w:lang w:val="en-US"/>
        </w:rPr>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6"/>
        <w:gridCol w:w="1493"/>
        <w:gridCol w:w="1576"/>
        <w:gridCol w:w="1575"/>
        <w:gridCol w:w="2625"/>
        <w:gridCol w:w="2625"/>
        <w:gridCol w:w="2625"/>
      </w:tblGrid>
      <w:tr w:rsidR="00C52A0D" w:rsidRPr="00BF6129" w:rsidTr="00882038">
        <w:trPr>
          <w:cantSplit/>
          <w:jc w:val="center"/>
        </w:trPr>
        <w:tc>
          <w:tcPr>
            <w:tcW w:w="1616" w:type="dxa"/>
            <w:vAlign w:val="center"/>
          </w:tcPr>
          <w:p w:rsidR="00C52A0D" w:rsidRPr="00BF6129" w:rsidRDefault="00C52A0D" w:rsidP="00DF52BA">
            <w:pPr>
              <w:pStyle w:val="Tablehead"/>
            </w:pPr>
            <w:r w:rsidRPr="00BF6129">
              <w:t>Parameter</w:t>
            </w:r>
          </w:p>
        </w:tc>
        <w:tc>
          <w:tcPr>
            <w:tcW w:w="2993" w:type="dxa"/>
            <w:gridSpan w:val="2"/>
            <w:vAlign w:val="center"/>
          </w:tcPr>
          <w:p w:rsidR="00C52A0D" w:rsidRPr="00BF6129" w:rsidRDefault="00C52A0D" w:rsidP="00DF52BA">
            <w:pPr>
              <w:pStyle w:val="Tablehead"/>
            </w:pPr>
            <w:r w:rsidRPr="00BF6129">
              <w:t>IMT</w:t>
            </w:r>
            <w:r w:rsidRPr="00BF6129">
              <w:noBreakHyphen/>
              <w:t xml:space="preserve">2000 TDMA </w:t>
            </w:r>
            <w:r w:rsidRPr="00BF6129">
              <w:br/>
              <w:t>Single-Carrier</w:t>
            </w:r>
          </w:p>
        </w:tc>
        <w:tc>
          <w:tcPr>
            <w:tcW w:w="1536" w:type="dxa"/>
            <w:vAlign w:val="center"/>
          </w:tcPr>
          <w:p w:rsidR="00C52A0D" w:rsidRPr="00BF6129" w:rsidRDefault="00C52A0D" w:rsidP="00DF52BA">
            <w:pPr>
              <w:pStyle w:val="Tablehead"/>
              <w:rPr>
                <w:lang w:val="en-US"/>
              </w:rPr>
            </w:pPr>
            <w:r w:rsidRPr="00BF6129">
              <w:rPr>
                <w:lang w:val="en-US"/>
              </w:rPr>
              <w:t>IMT</w:t>
            </w:r>
            <w:r w:rsidRPr="00BF6129">
              <w:rPr>
                <w:lang w:val="en-US"/>
              </w:rPr>
              <w:noBreakHyphen/>
              <w:t>2000 FDMA/</w:t>
            </w:r>
            <w:r w:rsidRPr="00BF6129">
              <w:rPr>
                <w:lang w:val="en-US"/>
              </w:rPr>
              <w:br/>
              <w:t>TDMA (frequency-time) [5]</w:t>
            </w:r>
          </w:p>
        </w:tc>
        <w:tc>
          <w:tcPr>
            <w:tcW w:w="7683" w:type="dxa"/>
            <w:gridSpan w:val="3"/>
            <w:vAlign w:val="center"/>
          </w:tcPr>
          <w:p w:rsidR="00C52A0D" w:rsidRPr="00BF6129" w:rsidRDefault="00C52A0D" w:rsidP="00DF52BA">
            <w:pPr>
              <w:pStyle w:val="Tablehead"/>
            </w:pPr>
            <w:r w:rsidRPr="00BF6129">
              <w:t>IMT-2000 OFDMA TDD WMAN</w:t>
            </w:r>
            <w:r w:rsidRPr="00DF52BA">
              <w:rPr>
                <w:vertAlign w:val="superscript"/>
              </w:rPr>
              <w:t>(2)</w:t>
            </w:r>
          </w:p>
        </w:tc>
      </w:tr>
      <w:tr w:rsidR="00BF6129" w:rsidRPr="00BF6129" w:rsidTr="00882038">
        <w:trPr>
          <w:cantSplit/>
          <w:jc w:val="center"/>
        </w:trPr>
        <w:tc>
          <w:tcPr>
            <w:tcW w:w="1616" w:type="dxa"/>
          </w:tcPr>
          <w:p w:rsidR="00BF6129" w:rsidRPr="00BF6129" w:rsidRDefault="00BF6129" w:rsidP="005164E9">
            <w:pPr>
              <w:pStyle w:val="Tabletext"/>
              <w:jc w:val="left"/>
            </w:pPr>
            <w:r w:rsidRPr="00BF6129">
              <w:t>2nd adjacent channel</w:t>
            </w:r>
          </w:p>
        </w:tc>
        <w:tc>
          <w:tcPr>
            <w:tcW w:w="1456" w:type="dxa"/>
          </w:tcPr>
          <w:p w:rsidR="00BF6129" w:rsidRPr="00BF6129" w:rsidRDefault="00BF6129" w:rsidP="005164E9">
            <w:pPr>
              <w:pStyle w:val="Tabletext"/>
              <w:jc w:val="center"/>
            </w:pPr>
          </w:p>
        </w:tc>
        <w:tc>
          <w:tcPr>
            <w:tcW w:w="1537" w:type="dxa"/>
          </w:tcPr>
          <w:p w:rsidR="00BF6129" w:rsidRPr="00BF6129" w:rsidRDefault="00BF6129" w:rsidP="005164E9">
            <w:pPr>
              <w:pStyle w:val="Tabletext"/>
              <w:jc w:val="center"/>
            </w:pPr>
          </w:p>
        </w:tc>
        <w:tc>
          <w:tcPr>
            <w:tcW w:w="1536" w:type="dxa"/>
          </w:tcPr>
          <w:p w:rsidR="00BF6129" w:rsidRPr="00BF6129" w:rsidRDefault="00BF6129" w:rsidP="005164E9">
            <w:pPr>
              <w:pStyle w:val="Tabletext"/>
              <w:jc w:val="center"/>
              <w:rPr>
                <w:highlight w:val="yellow"/>
              </w:rPr>
            </w:pPr>
          </w:p>
        </w:tc>
        <w:tc>
          <w:tcPr>
            <w:tcW w:w="2561" w:type="dxa"/>
          </w:tcPr>
          <w:p w:rsidR="00BF6129" w:rsidRPr="00BF6129" w:rsidRDefault="00BF6129" w:rsidP="005164E9">
            <w:pPr>
              <w:pStyle w:val="Tabletext"/>
              <w:jc w:val="center"/>
            </w:pPr>
            <w:r w:rsidRPr="00BF6129">
              <w:t>43 dB</w:t>
            </w:r>
            <w:r w:rsidRPr="00BF6129">
              <w:br/>
              <w:t>(3.84 MHz Rx)</w:t>
            </w:r>
            <w:r w:rsidRPr="00BF6129">
              <w:br/>
              <w:t>44 dB</w:t>
            </w:r>
            <w:r w:rsidRPr="00BF6129">
              <w:br/>
              <w:t>(4.75 MHz Rx)</w:t>
            </w:r>
            <w:r w:rsidRPr="00BF6129">
              <w:br/>
              <w:t>@ ± 10 MHz</w:t>
            </w:r>
          </w:p>
        </w:tc>
        <w:tc>
          <w:tcPr>
            <w:tcW w:w="2561" w:type="dxa"/>
          </w:tcPr>
          <w:p w:rsidR="00BF6129" w:rsidRPr="00BF6129" w:rsidRDefault="00BF6129" w:rsidP="005164E9">
            <w:pPr>
              <w:pStyle w:val="Tabletext"/>
              <w:jc w:val="center"/>
            </w:pPr>
            <w:r w:rsidRPr="00BF6129">
              <w:t>44 dB</w:t>
            </w:r>
          </w:p>
          <w:p w:rsidR="00BF6129" w:rsidRPr="00BF6129" w:rsidRDefault="00BF6129" w:rsidP="005164E9">
            <w:pPr>
              <w:pStyle w:val="Tabletext"/>
              <w:jc w:val="center"/>
            </w:pPr>
            <w:r w:rsidRPr="00BF6129">
              <w:t>(8.447 MHz Rx)</w:t>
            </w:r>
          </w:p>
          <w:p w:rsidR="00BF6129" w:rsidRPr="00BF6129" w:rsidRDefault="00BF6129" w:rsidP="005164E9">
            <w:pPr>
              <w:pStyle w:val="Tabletext"/>
              <w:jc w:val="center"/>
            </w:pPr>
            <w:r w:rsidRPr="00BF6129">
              <w:t>@ ± 17.5 MHz</w:t>
            </w:r>
          </w:p>
        </w:tc>
        <w:tc>
          <w:tcPr>
            <w:tcW w:w="2561" w:type="dxa"/>
          </w:tcPr>
          <w:p w:rsidR="00BF6129" w:rsidRPr="00BF6129" w:rsidRDefault="00BF6129" w:rsidP="005164E9">
            <w:pPr>
              <w:pStyle w:val="Tabletext"/>
              <w:jc w:val="center"/>
              <w:rPr>
                <w:highlight w:val="yellow"/>
              </w:rPr>
            </w:pPr>
            <w:r w:rsidRPr="00BF6129">
              <w:t>43 dB</w:t>
            </w:r>
            <w:r w:rsidRPr="00BF6129">
              <w:br/>
              <w:t>(7.68 MHz Rx)</w:t>
            </w:r>
            <w:r w:rsidRPr="00BF6129">
              <w:br/>
              <w:t>44 dB</w:t>
            </w:r>
            <w:r w:rsidRPr="00BF6129">
              <w:br/>
              <w:t>(9.5 MHz Rx)</w:t>
            </w:r>
            <w:r w:rsidRPr="00BF6129">
              <w:br/>
              <w:t>@ ± 20 MHz</w:t>
            </w:r>
          </w:p>
        </w:tc>
      </w:tr>
      <w:tr w:rsidR="00BF6129" w:rsidRPr="00BF6129" w:rsidTr="00882038">
        <w:trPr>
          <w:cantSplit/>
          <w:jc w:val="center"/>
        </w:trPr>
        <w:tc>
          <w:tcPr>
            <w:tcW w:w="1616" w:type="dxa"/>
          </w:tcPr>
          <w:p w:rsidR="00BF6129" w:rsidRPr="00BF6129" w:rsidRDefault="00BF6129" w:rsidP="005164E9">
            <w:pPr>
              <w:pStyle w:val="Tabletext"/>
              <w:jc w:val="left"/>
            </w:pPr>
            <w:r w:rsidRPr="00BF6129">
              <w:t>Transmitter spurious emissions</w:t>
            </w:r>
          </w:p>
        </w:tc>
        <w:tc>
          <w:tcPr>
            <w:tcW w:w="1456" w:type="dxa"/>
          </w:tcPr>
          <w:p w:rsidR="00BF6129" w:rsidRPr="00BF6129" w:rsidRDefault="00BF6129" w:rsidP="005164E9">
            <w:pPr>
              <w:pStyle w:val="Tabletext"/>
              <w:jc w:val="center"/>
            </w:pPr>
          </w:p>
        </w:tc>
        <w:tc>
          <w:tcPr>
            <w:tcW w:w="1537" w:type="dxa"/>
          </w:tcPr>
          <w:p w:rsidR="00BF6129" w:rsidRPr="00BF6129" w:rsidRDefault="00BF6129" w:rsidP="005164E9">
            <w:pPr>
              <w:pStyle w:val="Tabletext"/>
              <w:jc w:val="center"/>
            </w:pPr>
          </w:p>
        </w:tc>
        <w:tc>
          <w:tcPr>
            <w:tcW w:w="1536" w:type="dxa"/>
          </w:tcPr>
          <w:p w:rsidR="00BF6129" w:rsidRPr="00BF6129" w:rsidRDefault="00BF6129" w:rsidP="005164E9">
            <w:pPr>
              <w:pStyle w:val="Tabletext"/>
              <w:jc w:val="center"/>
            </w:pPr>
            <w:r w:rsidRPr="00BF6129">
              <w:t>[5]</w:t>
            </w:r>
          </w:p>
        </w:tc>
        <w:tc>
          <w:tcPr>
            <w:tcW w:w="2561" w:type="dxa"/>
          </w:tcPr>
          <w:p w:rsidR="00BF6129" w:rsidRPr="00DF52BA" w:rsidRDefault="00BF6129" w:rsidP="005164E9">
            <w:pPr>
              <w:pStyle w:val="Tabletext"/>
              <w:jc w:val="center"/>
              <w:rPr>
                <w:vertAlign w:val="superscript"/>
              </w:rPr>
            </w:pPr>
            <w:r w:rsidRPr="00DF52BA">
              <w:rPr>
                <w:vertAlign w:val="superscript"/>
              </w:rPr>
              <w:t>(11)</w:t>
            </w:r>
          </w:p>
        </w:tc>
        <w:tc>
          <w:tcPr>
            <w:tcW w:w="2561" w:type="dxa"/>
          </w:tcPr>
          <w:p w:rsidR="00BF6129" w:rsidRPr="00DF52BA" w:rsidRDefault="00BF6129" w:rsidP="005164E9">
            <w:pPr>
              <w:pStyle w:val="Tabletext"/>
              <w:jc w:val="center"/>
              <w:rPr>
                <w:vertAlign w:val="superscript"/>
              </w:rPr>
            </w:pPr>
          </w:p>
        </w:tc>
        <w:tc>
          <w:tcPr>
            <w:tcW w:w="2561" w:type="dxa"/>
          </w:tcPr>
          <w:p w:rsidR="00BF6129" w:rsidRPr="00DF52BA" w:rsidRDefault="00BF6129" w:rsidP="005164E9">
            <w:pPr>
              <w:pStyle w:val="Tabletext"/>
              <w:jc w:val="center"/>
              <w:rPr>
                <w:vertAlign w:val="superscript"/>
              </w:rPr>
            </w:pPr>
            <w:r w:rsidRPr="00DF52BA">
              <w:rPr>
                <w:vertAlign w:val="superscript"/>
              </w:rPr>
              <w:t>(11)</w:t>
            </w:r>
          </w:p>
        </w:tc>
      </w:tr>
      <w:tr w:rsidR="00BF6129" w:rsidRPr="00BF6129" w:rsidTr="00882038">
        <w:trPr>
          <w:cantSplit/>
          <w:jc w:val="center"/>
        </w:trPr>
        <w:tc>
          <w:tcPr>
            <w:tcW w:w="1616" w:type="dxa"/>
          </w:tcPr>
          <w:p w:rsidR="00BF6129" w:rsidRPr="00BF6129" w:rsidRDefault="00BF6129" w:rsidP="005164E9">
            <w:pPr>
              <w:pStyle w:val="Tabletext"/>
              <w:jc w:val="left"/>
            </w:pPr>
            <w:r w:rsidRPr="00BF6129">
              <w:t>Receiver ACS</w:t>
            </w:r>
          </w:p>
        </w:tc>
        <w:tc>
          <w:tcPr>
            <w:tcW w:w="1456" w:type="dxa"/>
          </w:tcPr>
          <w:p w:rsidR="00BF6129" w:rsidRPr="00BF6129" w:rsidRDefault="00BF6129" w:rsidP="005164E9">
            <w:pPr>
              <w:pStyle w:val="Tabletext"/>
              <w:jc w:val="center"/>
            </w:pPr>
          </w:p>
        </w:tc>
        <w:tc>
          <w:tcPr>
            <w:tcW w:w="1537" w:type="dxa"/>
          </w:tcPr>
          <w:p w:rsidR="00BF6129" w:rsidRPr="00BF6129" w:rsidRDefault="00BF6129" w:rsidP="005164E9">
            <w:pPr>
              <w:pStyle w:val="Tabletext"/>
              <w:jc w:val="center"/>
            </w:pPr>
          </w:p>
        </w:tc>
        <w:tc>
          <w:tcPr>
            <w:tcW w:w="1536" w:type="dxa"/>
          </w:tcPr>
          <w:p w:rsidR="00BF6129" w:rsidRPr="00BF6129" w:rsidRDefault="00BF6129" w:rsidP="005164E9">
            <w:pPr>
              <w:pStyle w:val="Tabletext"/>
              <w:jc w:val="center"/>
            </w:pPr>
          </w:p>
        </w:tc>
        <w:tc>
          <w:tcPr>
            <w:tcW w:w="2561" w:type="dxa"/>
          </w:tcPr>
          <w:p w:rsidR="00BF6129" w:rsidRPr="00BF6129" w:rsidRDefault="00BF6129" w:rsidP="005164E9">
            <w:pPr>
              <w:pStyle w:val="Tabletext"/>
              <w:jc w:val="center"/>
            </w:pPr>
            <w:r w:rsidRPr="00BF6129">
              <w:t>33 dB</w:t>
            </w:r>
            <w:r w:rsidRPr="00DF52BA">
              <w:rPr>
                <w:vertAlign w:val="superscript"/>
              </w:rPr>
              <w:t>(28)</w:t>
            </w:r>
          </w:p>
        </w:tc>
        <w:tc>
          <w:tcPr>
            <w:tcW w:w="2561" w:type="dxa"/>
          </w:tcPr>
          <w:p w:rsidR="00BF6129" w:rsidRPr="00BF6129" w:rsidRDefault="00BF6129" w:rsidP="005164E9">
            <w:pPr>
              <w:pStyle w:val="Tabletext"/>
              <w:jc w:val="center"/>
            </w:pPr>
          </w:p>
        </w:tc>
        <w:tc>
          <w:tcPr>
            <w:tcW w:w="2561" w:type="dxa"/>
          </w:tcPr>
          <w:p w:rsidR="00BF6129" w:rsidRPr="00BF6129" w:rsidRDefault="00BF6129" w:rsidP="005164E9">
            <w:pPr>
              <w:pStyle w:val="Tabletext"/>
              <w:jc w:val="center"/>
            </w:pPr>
            <w:r w:rsidRPr="00BF6129">
              <w:t>33 dB</w:t>
            </w:r>
          </w:p>
        </w:tc>
      </w:tr>
      <w:tr w:rsidR="00BF6129" w:rsidRPr="00BF6129" w:rsidTr="00882038">
        <w:trPr>
          <w:cantSplit/>
          <w:jc w:val="center"/>
        </w:trPr>
        <w:tc>
          <w:tcPr>
            <w:tcW w:w="1616" w:type="dxa"/>
          </w:tcPr>
          <w:p w:rsidR="00BF6129" w:rsidRPr="00BF6129" w:rsidRDefault="00BF6129" w:rsidP="00DF52BA">
            <w:pPr>
              <w:pStyle w:val="Tabletext"/>
            </w:pPr>
            <w:r w:rsidRPr="00BF6129">
              <w:t>Receiver ACS_2</w:t>
            </w:r>
          </w:p>
        </w:tc>
        <w:tc>
          <w:tcPr>
            <w:tcW w:w="1456" w:type="dxa"/>
          </w:tcPr>
          <w:p w:rsidR="00BF6129" w:rsidRPr="00BF6129" w:rsidRDefault="00BF6129" w:rsidP="00DF52BA">
            <w:pPr>
              <w:pStyle w:val="Tabletext"/>
              <w:jc w:val="center"/>
            </w:pPr>
          </w:p>
        </w:tc>
        <w:tc>
          <w:tcPr>
            <w:tcW w:w="1537" w:type="dxa"/>
          </w:tcPr>
          <w:p w:rsidR="00BF6129" w:rsidRPr="00BF6129" w:rsidRDefault="00BF6129" w:rsidP="00DF52BA">
            <w:pPr>
              <w:pStyle w:val="Tabletext"/>
              <w:jc w:val="center"/>
            </w:pPr>
          </w:p>
        </w:tc>
        <w:tc>
          <w:tcPr>
            <w:tcW w:w="1536" w:type="dxa"/>
          </w:tcPr>
          <w:p w:rsidR="00BF6129" w:rsidRPr="00BF6129" w:rsidRDefault="00BF6129" w:rsidP="00DF52BA">
            <w:pPr>
              <w:pStyle w:val="Tabletext"/>
              <w:jc w:val="center"/>
            </w:pPr>
          </w:p>
        </w:tc>
        <w:tc>
          <w:tcPr>
            <w:tcW w:w="2561" w:type="dxa"/>
          </w:tcPr>
          <w:p w:rsidR="00BF6129" w:rsidRPr="00BF6129" w:rsidRDefault="00BF6129" w:rsidP="00DF52BA">
            <w:pPr>
              <w:pStyle w:val="Tabletext"/>
              <w:jc w:val="center"/>
            </w:pPr>
            <w:r w:rsidRPr="00BF6129">
              <w:t>47 dB</w:t>
            </w:r>
            <w:r w:rsidRPr="00DF52BA">
              <w:rPr>
                <w:vertAlign w:val="superscript"/>
              </w:rPr>
              <w:t>(28)</w:t>
            </w:r>
          </w:p>
        </w:tc>
        <w:tc>
          <w:tcPr>
            <w:tcW w:w="2561" w:type="dxa"/>
          </w:tcPr>
          <w:p w:rsidR="00BF6129" w:rsidRPr="00BF6129" w:rsidRDefault="00BF6129" w:rsidP="00DF52BA">
            <w:pPr>
              <w:pStyle w:val="Tabletext"/>
              <w:jc w:val="center"/>
            </w:pPr>
          </w:p>
        </w:tc>
        <w:tc>
          <w:tcPr>
            <w:tcW w:w="2561" w:type="dxa"/>
          </w:tcPr>
          <w:p w:rsidR="00BF6129" w:rsidRPr="00BF6129" w:rsidRDefault="00BF6129" w:rsidP="00DF52BA">
            <w:pPr>
              <w:pStyle w:val="Tabletext"/>
              <w:jc w:val="center"/>
            </w:pPr>
            <w:r w:rsidRPr="00BF6129">
              <w:t>47 dB</w:t>
            </w:r>
          </w:p>
        </w:tc>
      </w:tr>
      <w:tr w:rsidR="00BF6129" w:rsidRPr="00BF6129" w:rsidTr="00882038">
        <w:trPr>
          <w:cantSplit/>
          <w:jc w:val="center"/>
        </w:trPr>
        <w:tc>
          <w:tcPr>
            <w:tcW w:w="1616" w:type="dxa"/>
            <w:tcBorders>
              <w:bottom w:val="single" w:sz="4" w:space="0" w:color="auto"/>
            </w:tcBorders>
          </w:tcPr>
          <w:p w:rsidR="00BF6129" w:rsidRPr="00BF6129" w:rsidRDefault="00BF6129" w:rsidP="00DF52BA">
            <w:pPr>
              <w:pStyle w:val="Tabletext"/>
            </w:pPr>
            <w:r w:rsidRPr="00BF6129">
              <w:t>Receiver blocking levels</w:t>
            </w:r>
          </w:p>
        </w:tc>
        <w:tc>
          <w:tcPr>
            <w:tcW w:w="1456" w:type="dxa"/>
            <w:tcBorders>
              <w:bottom w:val="single" w:sz="4" w:space="0" w:color="auto"/>
            </w:tcBorders>
          </w:tcPr>
          <w:p w:rsidR="00BF6129" w:rsidRPr="00BF6129" w:rsidRDefault="00BF6129" w:rsidP="00DF52BA">
            <w:pPr>
              <w:pStyle w:val="Tabletext"/>
              <w:jc w:val="center"/>
            </w:pPr>
          </w:p>
        </w:tc>
        <w:tc>
          <w:tcPr>
            <w:tcW w:w="1537" w:type="dxa"/>
            <w:tcBorders>
              <w:bottom w:val="single" w:sz="4" w:space="0" w:color="auto"/>
            </w:tcBorders>
          </w:tcPr>
          <w:p w:rsidR="00BF6129" w:rsidRPr="00BF6129" w:rsidRDefault="00BF6129" w:rsidP="00DF52BA">
            <w:pPr>
              <w:pStyle w:val="Tabletext"/>
              <w:jc w:val="center"/>
            </w:pPr>
          </w:p>
        </w:tc>
        <w:tc>
          <w:tcPr>
            <w:tcW w:w="1536" w:type="dxa"/>
            <w:tcBorders>
              <w:bottom w:val="single" w:sz="4" w:space="0" w:color="auto"/>
            </w:tcBorders>
          </w:tcPr>
          <w:p w:rsidR="00BF6129" w:rsidRPr="00BF6129" w:rsidRDefault="00BF6129" w:rsidP="00DF52BA">
            <w:pPr>
              <w:pStyle w:val="Tabletext"/>
              <w:jc w:val="center"/>
            </w:pPr>
            <w:r w:rsidRPr="00BF6129">
              <w:t>[5]</w:t>
            </w:r>
          </w:p>
        </w:tc>
        <w:tc>
          <w:tcPr>
            <w:tcW w:w="2561" w:type="dxa"/>
            <w:tcBorders>
              <w:bottom w:val="single" w:sz="4" w:space="0" w:color="auto"/>
            </w:tcBorders>
          </w:tcPr>
          <w:p w:rsidR="00BF6129" w:rsidRPr="00BF6129" w:rsidRDefault="00BF6129" w:rsidP="00DF52BA">
            <w:pPr>
              <w:pStyle w:val="Tabletext"/>
              <w:jc w:val="center"/>
            </w:pPr>
          </w:p>
        </w:tc>
        <w:tc>
          <w:tcPr>
            <w:tcW w:w="2561" w:type="dxa"/>
            <w:tcBorders>
              <w:bottom w:val="single" w:sz="4" w:space="0" w:color="auto"/>
            </w:tcBorders>
          </w:tcPr>
          <w:p w:rsidR="00BF6129" w:rsidRPr="00BF6129" w:rsidRDefault="00BF6129" w:rsidP="00DF52BA">
            <w:pPr>
              <w:pStyle w:val="Tabletext"/>
              <w:jc w:val="center"/>
            </w:pPr>
          </w:p>
        </w:tc>
        <w:tc>
          <w:tcPr>
            <w:tcW w:w="2561" w:type="dxa"/>
            <w:tcBorders>
              <w:bottom w:val="single" w:sz="4" w:space="0" w:color="auto"/>
            </w:tcBorders>
          </w:tcPr>
          <w:p w:rsidR="00BF6129" w:rsidRPr="00BF6129" w:rsidRDefault="00BF6129" w:rsidP="00DF52BA">
            <w:pPr>
              <w:pStyle w:val="Tabletext"/>
              <w:jc w:val="center"/>
            </w:pPr>
          </w:p>
        </w:tc>
      </w:tr>
      <w:tr w:rsidR="0055545F" w:rsidRPr="00BF6129" w:rsidTr="00882038">
        <w:trPr>
          <w:cantSplit/>
          <w:jc w:val="center"/>
        </w:trPr>
        <w:tc>
          <w:tcPr>
            <w:tcW w:w="13828" w:type="dxa"/>
            <w:gridSpan w:val="7"/>
            <w:tcBorders>
              <w:left w:val="nil"/>
              <w:bottom w:val="nil"/>
              <w:right w:val="nil"/>
            </w:tcBorders>
          </w:tcPr>
          <w:p w:rsidR="0055545F" w:rsidRPr="00BF6129" w:rsidRDefault="00076338" w:rsidP="0055545F">
            <w:pPr>
              <w:pStyle w:val="TableLegendNote"/>
            </w:pPr>
            <w:r>
              <w:t>ACS</w:t>
            </w:r>
            <w:r w:rsidR="0055545F" w:rsidRPr="00BF6129">
              <w:tab/>
            </w:r>
            <w:r w:rsidR="0055545F" w:rsidRPr="00BF6129">
              <w:tab/>
              <w:t>Adjacent channel selectivity.</w:t>
            </w:r>
          </w:p>
          <w:p w:rsidR="0055545F" w:rsidRPr="00BF6129" w:rsidRDefault="0055545F" w:rsidP="00076338">
            <w:pPr>
              <w:pStyle w:val="TableLegendNote"/>
            </w:pPr>
            <w:r w:rsidRPr="00BF6129">
              <w:t>ACLR</w:t>
            </w:r>
            <w:r w:rsidRPr="00BF6129">
              <w:tab/>
            </w:r>
            <w:r>
              <w:tab/>
            </w:r>
            <w:r w:rsidRPr="00BF6129">
              <w:t>Adjacent channel leakage power ratio.</w:t>
            </w:r>
          </w:p>
          <w:p w:rsidR="0055545F" w:rsidRPr="00BF6129" w:rsidRDefault="0055545F" w:rsidP="00076338">
            <w:pPr>
              <w:pStyle w:val="TableLegendNote"/>
            </w:pPr>
            <w:r w:rsidRPr="00BF6129">
              <w:t>AWGN</w:t>
            </w:r>
            <w:r w:rsidRPr="00BF6129">
              <w:tab/>
              <w:t>Additive white Gaussian noise.</w:t>
            </w:r>
          </w:p>
          <w:p w:rsidR="0055545F" w:rsidRPr="00BF6129" w:rsidRDefault="0055545F" w:rsidP="00076338">
            <w:pPr>
              <w:pStyle w:val="TableLegendNote"/>
            </w:pPr>
            <w:r w:rsidRPr="00BF6129">
              <w:t>FER</w:t>
            </w:r>
            <w:r w:rsidRPr="00BF6129">
              <w:tab/>
            </w:r>
            <w:r w:rsidRPr="00BF6129">
              <w:tab/>
              <w:t>Frame error rate.</w:t>
            </w:r>
          </w:p>
          <w:p w:rsidR="0055545F" w:rsidRPr="00BF6129" w:rsidRDefault="0055545F" w:rsidP="00076338">
            <w:pPr>
              <w:pStyle w:val="TableLegendNote"/>
            </w:pPr>
            <w:r w:rsidRPr="00BF6129">
              <w:t>GMSK</w:t>
            </w:r>
            <w:r w:rsidR="00076338">
              <w:t xml:space="preserve"> </w:t>
            </w:r>
            <w:r w:rsidRPr="00BF6129">
              <w:tab/>
              <w:t>Gaussian filtered minimum shift keying.</w:t>
            </w:r>
          </w:p>
          <w:p w:rsidR="0055545F" w:rsidRPr="0055545F" w:rsidRDefault="0055545F" w:rsidP="00076338">
            <w:pPr>
              <w:pStyle w:val="TableLegendNote"/>
            </w:pPr>
            <w:r w:rsidRPr="0055545F">
              <w:t>N/A</w:t>
            </w:r>
            <w:r w:rsidRPr="0055545F">
              <w:tab/>
            </w:r>
            <w:r w:rsidRPr="0055545F">
              <w:tab/>
              <w:t>Not applicable.</w:t>
            </w:r>
          </w:p>
          <w:p w:rsidR="0055545F" w:rsidRPr="00BF6129" w:rsidRDefault="0055545F" w:rsidP="00076338">
            <w:pPr>
              <w:pStyle w:val="TableLegendNote"/>
            </w:pPr>
            <w:r w:rsidRPr="0055545F">
              <w:t>NF</w:t>
            </w:r>
            <w:r w:rsidR="00076338">
              <w:t xml:space="preserve"> </w:t>
            </w:r>
            <w:r w:rsidRPr="0055545F">
              <w:t xml:space="preserve"> </w:t>
            </w:r>
            <w:r w:rsidRPr="0055545F">
              <w:tab/>
            </w:r>
            <w:r w:rsidRPr="0055545F">
              <w:tab/>
              <w:t>Noise figure.</w:t>
            </w:r>
          </w:p>
        </w:tc>
      </w:tr>
    </w:tbl>
    <w:p w:rsidR="00BF6129" w:rsidRDefault="00BF6129" w:rsidP="00BF6129"/>
    <w:p w:rsidR="0055545F" w:rsidRDefault="0055545F" w:rsidP="00BF6129"/>
    <w:p w:rsidR="0055545F" w:rsidRDefault="0055545F" w:rsidP="00BF6129"/>
    <w:p w:rsidR="0055545F" w:rsidRDefault="0055545F" w:rsidP="00BF6129"/>
    <w:tbl>
      <w:tblPr>
        <w:tblW w:w="14175" w:type="dxa"/>
        <w:jc w:val="center"/>
        <w:tblLayout w:type="fixed"/>
        <w:tblLook w:val="0000" w:firstRow="0" w:lastRow="0" w:firstColumn="0" w:lastColumn="0" w:noHBand="0" w:noVBand="0"/>
      </w:tblPr>
      <w:tblGrid>
        <w:gridCol w:w="14175"/>
      </w:tblGrid>
      <w:tr w:rsidR="00BF6129" w:rsidRPr="00A76601" w:rsidTr="00882038">
        <w:trPr>
          <w:jc w:val="center"/>
        </w:trPr>
        <w:tc>
          <w:tcPr>
            <w:tcW w:w="14338" w:type="dxa"/>
          </w:tcPr>
          <w:p w:rsidR="0055545F" w:rsidRDefault="0055545F" w:rsidP="0031751F">
            <w:pPr>
              <w:pStyle w:val="TableLegendNote"/>
            </w:pPr>
            <w:r>
              <w:lastRenderedPageBreak/>
              <w:br w:type="page"/>
            </w:r>
            <w:r w:rsidRPr="0055545F">
              <w:rPr>
                <w:i/>
                <w:iCs/>
              </w:rPr>
              <w:t>Notes relatives to Tables 9A and 9B:</w:t>
            </w:r>
          </w:p>
          <w:p w:rsidR="00BF6129" w:rsidRPr="0055545F" w:rsidRDefault="00BF6129" w:rsidP="0031751F">
            <w:pPr>
              <w:pStyle w:val="TableLegendNote"/>
              <w:ind w:left="567" w:hanging="567"/>
            </w:pPr>
            <w:r w:rsidRPr="0031751F">
              <w:rPr>
                <w:vertAlign w:val="superscript"/>
              </w:rPr>
              <w:t>(1)</w:t>
            </w:r>
            <w:r w:rsidRPr="0055545F">
              <w:tab/>
            </w:r>
            <w:r w:rsidR="0055545F">
              <w:tab/>
            </w:r>
            <w:r w:rsidRPr="0055545F">
              <w:t>The IMT</w:t>
            </w:r>
            <w:r w:rsidRPr="0055545F">
              <w:noBreakHyphen/>
              <w:t>2000 minimum performance requirements recorded here for IMT</w:t>
            </w:r>
            <w:r w:rsidRPr="0055545F">
              <w:noBreakHyphen/>
              <w:t>2000 CDMA multicarrier are defined in the band class 6 (i.e. 2 GHz band) requirements in [20]. This is also relevant to the technology enhancements (HRPD) requirements contained in [22].</w:t>
            </w:r>
          </w:p>
          <w:p w:rsidR="00BF6129" w:rsidRPr="0055545F" w:rsidRDefault="0055545F" w:rsidP="0031751F">
            <w:pPr>
              <w:pStyle w:val="TableLegendNote"/>
              <w:ind w:left="0"/>
            </w:pPr>
            <w:r w:rsidRPr="0031751F">
              <w:rPr>
                <w:vertAlign w:val="superscript"/>
              </w:rPr>
              <w:t>(2)</w:t>
            </w:r>
            <w:r w:rsidRPr="0055545F">
              <w:tab/>
            </w:r>
            <w:r w:rsidRPr="0055545F">
              <w:tab/>
            </w:r>
            <w:r w:rsidR="00BF6129" w:rsidRPr="0055545F">
              <w:t>The OFDMA TDD WMAN parameters are for the 2 500 to 2 690 MHz band.</w:t>
            </w:r>
          </w:p>
          <w:p w:rsidR="0055545F" w:rsidRPr="0055545F" w:rsidRDefault="00BF6129" w:rsidP="0031751F">
            <w:pPr>
              <w:pStyle w:val="TableLegendNote"/>
              <w:ind w:left="0"/>
            </w:pPr>
            <w:r w:rsidRPr="0031751F">
              <w:rPr>
                <w:vertAlign w:val="superscript"/>
              </w:rPr>
              <w:t>(3)</w:t>
            </w:r>
            <w:r w:rsidR="0055545F" w:rsidRPr="0055545F">
              <w:tab/>
            </w:r>
            <w:r w:rsidR="0055545F" w:rsidRPr="0055545F">
              <w:tab/>
            </w:r>
            <w:r w:rsidRPr="0055545F">
              <w:t>May not be appropriate for all scenarios, for example when calculating aggregate interference from all users in a cell.</w:t>
            </w:r>
          </w:p>
          <w:p w:rsidR="00BF6129" w:rsidRPr="0055545F" w:rsidRDefault="00BF6129" w:rsidP="0031751F">
            <w:pPr>
              <w:pStyle w:val="TableLegendNote"/>
              <w:ind w:left="567" w:hanging="567"/>
            </w:pPr>
            <w:r w:rsidRPr="0031751F">
              <w:rPr>
                <w:vertAlign w:val="superscript"/>
              </w:rPr>
              <w:t>(4)</w:t>
            </w:r>
            <w:r w:rsidRPr="0055545F">
              <w:tab/>
            </w:r>
            <w:r w:rsidR="0055545F" w:rsidRPr="0055545F">
              <w:tab/>
            </w:r>
            <w:r w:rsidRPr="0055545F">
              <w:t>TX power reported is typical and higher values may be available based on region. TX power is the RF power averaged during the transmit burst, without considering traffic statistics or lowered-power operation or UL/DL ratio.</w:t>
            </w:r>
          </w:p>
          <w:p w:rsidR="0055545F" w:rsidRPr="0055545F" w:rsidRDefault="00BF6129" w:rsidP="0031751F">
            <w:pPr>
              <w:pStyle w:val="TableLegendNote"/>
              <w:ind w:left="0"/>
            </w:pPr>
            <w:r w:rsidRPr="0031751F">
              <w:rPr>
                <w:vertAlign w:val="superscript"/>
              </w:rPr>
              <w:t>(5)</w:t>
            </w:r>
            <w:r w:rsidRPr="0055545F">
              <w:tab/>
            </w:r>
            <w:r w:rsidR="0055545F" w:rsidRPr="0055545F">
              <w:tab/>
            </w:r>
            <w:r w:rsidRPr="0055545F">
              <w:t>A function of UL/DL ratio of the TDD mode; this parameter is not applicable to FDD operation.</w:t>
            </w:r>
          </w:p>
          <w:p w:rsidR="00BF6129" w:rsidRPr="0055545F" w:rsidRDefault="00BF6129" w:rsidP="0031751F">
            <w:pPr>
              <w:pStyle w:val="TableLegendNote"/>
              <w:ind w:left="567" w:hanging="567"/>
            </w:pPr>
            <w:r w:rsidRPr="0031751F">
              <w:rPr>
                <w:vertAlign w:val="superscript"/>
              </w:rPr>
              <w:t>(6)</w:t>
            </w:r>
            <w:r w:rsidR="0055545F" w:rsidRPr="0031751F">
              <w:rPr>
                <w:vertAlign w:val="superscript"/>
              </w:rPr>
              <w:tab/>
            </w:r>
            <w:r w:rsidR="0055545F" w:rsidRPr="0055545F">
              <w:tab/>
            </w:r>
            <w:r w:rsidRPr="0055545F">
              <w:t xml:space="preserve">Desired signal at sensitivity, </w:t>
            </w:r>
            <w:r w:rsidRPr="0055545F">
              <w:rPr>
                <w:i/>
                <w:iCs/>
              </w:rPr>
              <w:t>I</w:t>
            </w:r>
            <w:r w:rsidRPr="0055545F">
              <w:t>/</w:t>
            </w:r>
            <w:r w:rsidRPr="0055545F">
              <w:rPr>
                <w:i/>
                <w:iCs/>
              </w:rPr>
              <w:t>N</w:t>
            </w:r>
            <w:r w:rsidRPr="0055545F">
              <w:t xml:space="preserve"> = </w:t>
            </w:r>
            <w:r w:rsidRPr="0055545F">
              <w:sym w:font="Symbol" w:char="F02D"/>
            </w:r>
            <w:r w:rsidRPr="0055545F">
              <w:t xml:space="preserve">6 dB for a 10% loss in range applicable to cases where interference effects a limited number of cells. In other cases, e.g. international coordination with BSS sound in the 2.5 GHz band a trigger value of </w:t>
            </w:r>
            <w:r w:rsidRPr="0055545F">
              <w:rPr>
                <w:i/>
                <w:iCs/>
              </w:rPr>
              <w:t>I</w:t>
            </w:r>
            <w:r w:rsidRPr="0055545F">
              <w:t>/</w:t>
            </w:r>
            <w:r w:rsidRPr="0055545F">
              <w:rPr>
                <w:i/>
                <w:iCs/>
              </w:rPr>
              <w:t>N</w:t>
            </w:r>
            <w:r w:rsidRPr="0055545F">
              <w:t xml:space="preserve"> = </w:t>
            </w:r>
            <w:r w:rsidRPr="0055545F">
              <w:sym w:font="Symbol" w:char="F02D"/>
            </w:r>
            <w:r w:rsidRPr="0055545F">
              <w:t>10 dB is appropriate.</w:t>
            </w:r>
          </w:p>
          <w:p w:rsidR="00BF6129" w:rsidRPr="0055545F" w:rsidRDefault="00BF6129" w:rsidP="0031751F">
            <w:pPr>
              <w:pStyle w:val="TableLegendNote"/>
              <w:ind w:left="567" w:hanging="567"/>
            </w:pPr>
            <w:r w:rsidRPr="0031751F">
              <w:rPr>
                <w:vertAlign w:val="superscript"/>
              </w:rPr>
              <w:t>(7)</w:t>
            </w:r>
            <w:r w:rsidRPr="0031751F">
              <w:rPr>
                <w:vertAlign w:val="superscript"/>
              </w:rPr>
              <w:tab/>
            </w:r>
            <w:r w:rsidR="0055545F">
              <w:tab/>
            </w:r>
            <w:r w:rsidRPr="0055545F">
              <w:t>TDMA, comprising 8 timeslots (577 μs) per single TDMA frame (4.615 ms). For user packet data service, 1-4 timeslots per frame may be used by mobile stations having multi-slot classes that do not require simultaneous transmission and reception, i.e. classes for which a duplexer is not required.</w:t>
            </w:r>
          </w:p>
          <w:p w:rsidR="00BF6129" w:rsidRPr="0055545F" w:rsidRDefault="00BF6129" w:rsidP="0055545F">
            <w:pPr>
              <w:pStyle w:val="TableLegendNote"/>
              <w:ind w:left="284" w:hanging="284"/>
            </w:pPr>
            <w:r w:rsidRPr="0031751F">
              <w:rPr>
                <w:vertAlign w:val="superscript"/>
              </w:rPr>
              <w:t>(8)</w:t>
            </w:r>
            <w:r w:rsidRPr="0031751F">
              <w:rPr>
                <w:vertAlign w:val="superscript"/>
              </w:rPr>
              <w:tab/>
            </w:r>
            <w:r w:rsidR="0031751F">
              <w:tab/>
            </w:r>
            <w:r w:rsidRPr="0055545F">
              <w:t>Ten frequency channels with 24 time slots (32 kbit/s) per frame. The frame length is 10 ms.</w:t>
            </w:r>
          </w:p>
          <w:p w:rsidR="00BF6129" w:rsidRPr="0055545F" w:rsidRDefault="00BF6129" w:rsidP="0031751F">
            <w:pPr>
              <w:pStyle w:val="TableLegendNote"/>
              <w:ind w:left="284" w:hanging="284"/>
            </w:pPr>
            <w:r w:rsidRPr="0031751F">
              <w:rPr>
                <w:vertAlign w:val="superscript"/>
              </w:rPr>
              <w:t>(9)</w:t>
            </w:r>
            <w:r w:rsidRPr="0031751F">
              <w:rPr>
                <w:vertAlign w:val="superscript"/>
              </w:rPr>
              <w:tab/>
            </w:r>
            <w:r w:rsidR="0055545F">
              <w:tab/>
            </w:r>
            <w:r w:rsidRPr="0055545F">
              <w:t xml:space="preserve">The rates provided are for the case of DL:UL ratio of 2:1. For more information, please refer to [24]. </w:t>
            </w:r>
          </w:p>
          <w:p w:rsidR="00BF6129" w:rsidRPr="0055545F" w:rsidRDefault="00BF6129" w:rsidP="0031751F">
            <w:pPr>
              <w:pStyle w:val="TableLegendNote"/>
              <w:ind w:left="567" w:hanging="567"/>
            </w:pPr>
            <w:r w:rsidRPr="0031751F">
              <w:rPr>
                <w:vertAlign w:val="superscript"/>
              </w:rPr>
              <w:t>(10)</w:t>
            </w:r>
            <w:r w:rsidRPr="0055545F">
              <w:tab/>
            </w:r>
            <w:r w:rsidR="0031751F">
              <w:tab/>
            </w:r>
            <w:r w:rsidRPr="0055545F">
              <w:t>Hybrid phase shift keying: a method peculiar to IMT</w:t>
            </w:r>
            <w:r w:rsidRPr="0055545F">
              <w:noBreakHyphen/>
              <w:t>2000 CDMA Direct Spread in which the peak to average ratio is reduced in comparison to a QPSK signal by mixing the orthogonal variable spreading factor (OSVF) with both information sources as real signals, i.e. those destined for I and Q modulation components, and then shifting one component by 90° to produce an equivalent imaginary signal and then utilizing gain control on the Q channel to preserve orthogonality.</w:t>
            </w:r>
          </w:p>
          <w:p w:rsidR="00BF6129" w:rsidRPr="0055545F" w:rsidRDefault="00BF6129" w:rsidP="0055545F">
            <w:pPr>
              <w:pStyle w:val="TableLegendNote"/>
              <w:ind w:left="284" w:hanging="284"/>
            </w:pPr>
            <w:r w:rsidRPr="0031751F">
              <w:rPr>
                <w:vertAlign w:val="superscript"/>
              </w:rPr>
              <w:t>(11)</w:t>
            </w:r>
            <w:r w:rsidR="0055545F">
              <w:tab/>
            </w:r>
            <w:r w:rsidR="0055545F">
              <w:tab/>
            </w:r>
            <w:r w:rsidRPr="0055545F">
              <w:t>Please refer to Recommendation ITU-R M.1581, Annex 6 for more information.</w:t>
            </w:r>
          </w:p>
          <w:p w:rsidR="00BF6129" w:rsidRPr="0055545F" w:rsidRDefault="00BF6129" w:rsidP="0031751F">
            <w:pPr>
              <w:pStyle w:val="TableLegendNote"/>
              <w:ind w:left="0"/>
            </w:pPr>
            <w:r w:rsidRPr="0031751F">
              <w:rPr>
                <w:vertAlign w:val="superscript"/>
              </w:rPr>
              <w:t>(12)</w:t>
            </w:r>
            <w:r w:rsidRPr="0055545F">
              <w:tab/>
            </w:r>
            <w:r w:rsidR="0055545F">
              <w:tab/>
            </w:r>
            <w:r w:rsidRPr="0055545F">
              <w:t>10 log (</w:t>
            </w:r>
            <w:r w:rsidRPr="0031751F">
              <w:rPr>
                <w:i/>
                <w:iCs/>
              </w:rPr>
              <w:t>k T b</w:t>
            </w:r>
            <w:r w:rsidRPr="0055545F">
              <w:t>) + 30 (dBm)</w:t>
            </w:r>
          </w:p>
          <w:p w:rsidR="00BF6129" w:rsidRPr="0055545F" w:rsidRDefault="00BF6129" w:rsidP="0031751F">
            <w:pPr>
              <w:pStyle w:val="TableLegendNote"/>
            </w:pPr>
            <w:r w:rsidRPr="0055545F">
              <w:tab/>
            </w:r>
            <w:r w:rsidR="0055545F">
              <w:tab/>
            </w:r>
            <w:r w:rsidRPr="0055545F">
              <w:t>where:</w:t>
            </w:r>
          </w:p>
          <w:p w:rsidR="00BF6129" w:rsidRPr="0055545F" w:rsidRDefault="00BF6129" w:rsidP="0031751F">
            <w:pPr>
              <w:pStyle w:val="TableLegendNote"/>
            </w:pPr>
            <w:r w:rsidRPr="0055545F">
              <w:tab/>
            </w:r>
            <w:r w:rsidR="0055545F">
              <w:tab/>
            </w:r>
            <w:r w:rsidRPr="0031751F">
              <w:rPr>
                <w:i/>
                <w:iCs/>
              </w:rPr>
              <w:t>k</w:t>
            </w:r>
            <w:r w:rsidRPr="0055545F">
              <w:t>: Boltzman’s constant = 1.38 × 10</w:t>
            </w:r>
            <w:r w:rsidRPr="0031751F">
              <w:rPr>
                <w:vertAlign w:val="superscript"/>
              </w:rPr>
              <w:t>–23</w:t>
            </w:r>
            <w:r w:rsidRPr="0055545F">
              <w:t xml:space="preserve">, T: reference temperature = average Earth temperature = 277 K, </w:t>
            </w:r>
            <w:r w:rsidRPr="0031751F">
              <w:rPr>
                <w:i/>
                <w:iCs/>
              </w:rPr>
              <w:t>b</w:t>
            </w:r>
            <w:r w:rsidRPr="0055545F">
              <w:t>: noise equivalent bandwidth (Hz).</w:t>
            </w:r>
          </w:p>
          <w:p w:rsidR="00BF6129" w:rsidRPr="0055545F" w:rsidRDefault="00BF6129" w:rsidP="0055545F">
            <w:pPr>
              <w:pStyle w:val="TableLegendNote"/>
              <w:ind w:left="0"/>
            </w:pPr>
            <w:r w:rsidRPr="0031751F">
              <w:rPr>
                <w:vertAlign w:val="superscript"/>
              </w:rPr>
              <w:t>(13)</w:t>
            </w:r>
            <w:r w:rsidRPr="0055545F">
              <w:tab/>
            </w:r>
            <w:r w:rsidR="0055545F">
              <w:tab/>
            </w:r>
            <w:r w:rsidRPr="0055545F">
              <w:t>In the receiver bandwidth.</w:t>
            </w:r>
          </w:p>
          <w:p w:rsidR="00BF6129" w:rsidRDefault="00BF6129" w:rsidP="0031751F">
            <w:pPr>
              <w:pStyle w:val="TableLegendNote"/>
              <w:ind w:left="0"/>
            </w:pPr>
            <w:r w:rsidRPr="0031751F">
              <w:rPr>
                <w:vertAlign w:val="superscript"/>
              </w:rPr>
              <w:t>(14)</w:t>
            </w:r>
            <w:r w:rsidRPr="0031751F">
              <w:rPr>
                <w:vertAlign w:val="superscript"/>
              </w:rPr>
              <w:tab/>
            </w:r>
            <w:r w:rsidR="0031751F">
              <w:rPr>
                <w:vertAlign w:val="superscript"/>
              </w:rPr>
              <w:tab/>
            </w:r>
            <w:r w:rsidRPr="0055545F">
              <w:t>In the receiver bandwidth.</w:t>
            </w:r>
          </w:p>
          <w:p w:rsidR="0031751F" w:rsidRPr="00BF6129" w:rsidRDefault="0031751F" w:rsidP="0031751F">
            <w:pPr>
              <w:pStyle w:val="TableLegendNote"/>
              <w:ind w:left="567" w:hanging="567"/>
            </w:pPr>
            <w:r w:rsidRPr="0031751F">
              <w:rPr>
                <w:vertAlign w:val="superscript"/>
              </w:rPr>
              <w:t>(15)</w:t>
            </w:r>
            <w:r w:rsidRPr="00BF6129">
              <w:tab/>
            </w:r>
            <w:r>
              <w:tab/>
            </w:r>
            <w:r w:rsidRPr="00BF6129">
              <w:t>In bandwidth equal to data rate: for IMT</w:t>
            </w:r>
            <w:r w:rsidRPr="00BF6129">
              <w:noBreakHyphen/>
              <w:t>2000 CDMA multicarrier, values are given for 9 600 bit/s speech services and nominal supported rate (153.6</w:t>
            </w:r>
            <w:r>
              <w:t> </w:t>
            </w:r>
            <w:r w:rsidRPr="00BF6129">
              <w:t>kbit/s) for data services.</w:t>
            </w:r>
          </w:p>
          <w:p w:rsidR="0031751F" w:rsidRPr="00BF6129" w:rsidRDefault="0031751F" w:rsidP="0031751F">
            <w:pPr>
              <w:pStyle w:val="TableLegendNote"/>
              <w:ind w:left="0"/>
            </w:pPr>
            <w:r w:rsidRPr="0031751F">
              <w:rPr>
                <w:vertAlign w:val="superscript"/>
              </w:rPr>
              <w:t>(16)</w:t>
            </w:r>
            <w:r w:rsidRPr="00BF6129">
              <w:tab/>
            </w:r>
            <w:r>
              <w:tab/>
            </w:r>
            <w:r w:rsidRPr="00BF6129">
              <w:t>In the receiver bandwidth.</w:t>
            </w:r>
          </w:p>
          <w:p w:rsidR="0031751F" w:rsidRPr="00BF6129" w:rsidRDefault="0031751F" w:rsidP="0031751F">
            <w:pPr>
              <w:pStyle w:val="TableLegendNote"/>
              <w:ind w:left="567" w:hanging="567"/>
            </w:pPr>
            <w:r w:rsidRPr="0031751F">
              <w:rPr>
                <w:vertAlign w:val="superscript"/>
              </w:rPr>
              <w:t>(17)</w:t>
            </w:r>
            <w:r w:rsidRPr="00BF6129">
              <w:tab/>
            </w:r>
            <w:r>
              <w:tab/>
            </w:r>
            <w:r w:rsidRPr="00BF6129">
              <w:t>In bandwidth equal to data rate: for IMT</w:t>
            </w:r>
            <w:r w:rsidRPr="00BF6129">
              <w:noBreakHyphen/>
              <w:t>2000 CDMA multicarrier, values are given for 9 600 bit/s speech services and nominal supported rate (153.6</w:t>
            </w:r>
            <w:r>
              <w:t> </w:t>
            </w:r>
            <w:r w:rsidRPr="00BF6129">
              <w:t>kbit/s) for data services.</w:t>
            </w:r>
          </w:p>
          <w:p w:rsidR="0031751F" w:rsidRPr="00BF6129" w:rsidRDefault="0031751F" w:rsidP="0031751F">
            <w:pPr>
              <w:pStyle w:val="TableLegendNote"/>
              <w:ind w:left="0"/>
            </w:pPr>
            <w:r w:rsidRPr="0031751F">
              <w:rPr>
                <w:vertAlign w:val="superscript"/>
              </w:rPr>
              <w:t>(18)</w:t>
            </w:r>
            <w:r>
              <w:rPr>
                <w:vertAlign w:val="superscript"/>
              </w:rPr>
              <w:tab/>
            </w:r>
            <w:r w:rsidRPr="00BF6129">
              <w:tab/>
              <w:t>In the receiver bandwidth.</w:t>
            </w:r>
          </w:p>
          <w:p w:rsidR="0031751F" w:rsidRDefault="0031751F" w:rsidP="0031751F">
            <w:pPr>
              <w:pStyle w:val="TableLegendNote"/>
            </w:pPr>
          </w:p>
          <w:p w:rsidR="0031751F" w:rsidRPr="0031751F" w:rsidRDefault="0031751F" w:rsidP="00212D0E">
            <w:pPr>
              <w:pStyle w:val="TableLegendNote"/>
              <w:rPr>
                <w:i/>
                <w:iCs/>
              </w:rPr>
            </w:pPr>
            <w:r>
              <w:rPr>
                <w:i/>
                <w:iCs/>
              </w:rPr>
              <w:lastRenderedPageBreak/>
              <w:t>Notes relatives to Table 9</w:t>
            </w:r>
            <w:r w:rsidRPr="0031751F">
              <w:rPr>
                <w:i/>
                <w:iCs/>
              </w:rPr>
              <w:t>A and 9B (</w:t>
            </w:r>
            <w:r w:rsidR="00212D0E">
              <w:rPr>
                <w:i/>
                <w:iCs/>
              </w:rPr>
              <w:t>continued</w:t>
            </w:r>
            <w:r w:rsidRPr="0031751F">
              <w:rPr>
                <w:i/>
                <w:iCs/>
              </w:rPr>
              <w:t>):</w:t>
            </w:r>
          </w:p>
          <w:p w:rsidR="0031751F" w:rsidRPr="00BF6129" w:rsidRDefault="0031751F" w:rsidP="00093301">
            <w:pPr>
              <w:pStyle w:val="TableLegendNote"/>
              <w:ind w:left="0"/>
            </w:pPr>
            <w:r w:rsidRPr="0031751F">
              <w:rPr>
                <w:vertAlign w:val="superscript"/>
              </w:rPr>
              <w:t>(19)</w:t>
            </w:r>
            <w:r w:rsidRPr="0031751F">
              <w:rPr>
                <w:vertAlign w:val="superscript"/>
              </w:rPr>
              <w:tab/>
            </w:r>
            <w:r>
              <w:tab/>
            </w:r>
            <w:r w:rsidRPr="0031751F">
              <w:rPr>
                <w:i/>
                <w:iCs/>
              </w:rPr>
              <w:t>SNR</w:t>
            </w:r>
            <w:r w:rsidRPr="0031751F">
              <w:rPr>
                <w:i/>
                <w:iCs/>
                <w:vertAlign w:val="subscript"/>
              </w:rPr>
              <w:t>min</w:t>
            </w:r>
            <w:r w:rsidRPr="0031751F">
              <w:rPr>
                <w:i/>
                <w:iCs/>
              </w:rPr>
              <w:t xml:space="preserve"> </w:t>
            </w:r>
            <w:r w:rsidRPr="00BF6129">
              <w:t xml:space="preserve">is minimum required signal to noise ratio for BER probability of 1 </w:t>
            </w:r>
            <w:r w:rsidRPr="00BF6129">
              <w:sym w:font="Symbol" w:char="F0B4"/>
            </w:r>
            <w:r w:rsidRPr="00BF6129">
              <w:t xml:space="preserve"> 10</w:t>
            </w:r>
            <w:r w:rsidRPr="0031751F">
              <w:rPr>
                <w:vertAlign w:val="superscript"/>
              </w:rPr>
              <w:sym w:font="Symbol" w:char="F02D"/>
            </w:r>
            <w:r w:rsidRPr="0031751F">
              <w:rPr>
                <w:vertAlign w:val="superscript"/>
              </w:rPr>
              <w:t>6</w:t>
            </w:r>
            <w:r w:rsidRPr="00BF6129">
              <w:t>.</w:t>
            </w:r>
          </w:p>
          <w:p w:rsidR="0031751F" w:rsidRPr="00BF6129" w:rsidRDefault="0031751F" w:rsidP="0031751F">
            <w:pPr>
              <w:pStyle w:val="TableLegendNote"/>
              <w:ind w:left="567" w:hanging="567"/>
            </w:pPr>
            <w:r w:rsidRPr="0031751F">
              <w:rPr>
                <w:vertAlign w:val="superscript"/>
              </w:rPr>
              <w:t>(20)</w:t>
            </w:r>
            <w:r w:rsidRPr="00BF6129">
              <w:tab/>
            </w:r>
            <w:r>
              <w:tab/>
            </w:r>
            <w:r w:rsidRPr="0031751F">
              <w:rPr>
                <w:i/>
                <w:iCs/>
              </w:rPr>
              <w:t>SNR</w:t>
            </w:r>
            <w:r w:rsidRPr="0031751F">
              <w:rPr>
                <w:i/>
                <w:iCs/>
                <w:vertAlign w:val="subscript"/>
              </w:rPr>
              <w:t>IL</w:t>
            </w:r>
            <w:r w:rsidRPr="00BF6129">
              <w:t xml:space="preserve"> = </w:t>
            </w:r>
            <w:r w:rsidRPr="0031751F">
              <w:rPr>
                <w:i/>
                <w:iCs/>
              </w:rPr>
              <w:t>SNR</w:t>
            </w:r>
            <w:r w:rsidRPr="0031751F">
              <w:rPr>
                <w:i/>
                <w:iCs/>
                <w:vertAlign w:val="subscript"/>
              </w:rPr>
              <w:t>min</w:t>
            </w:r>
            <w:r w:rsidRPr="00BF6129">
              <w:t xml:space="preserve"> + implementation loss + pilot boosting offset. Implementation loss is 5 dB and pilot boosting offset is 0.46 dB for mandatory PUSC on the downlink.</w:t>
            </w:r>
          </w:p>
          <w:p w:rsidR="0031751F" w:rsidRPr="00BF6129" w:rsidRDefault="0031751F" w:rsidP="0031751F">
            <w:pPr>
              <w:pStyle w:val="TableLegendNote"/>
              <w:ind w:left="567" w:hanging="567"/>
            </w:pPr>
            <w:r w:rsidRPr="0031751F">
              <w:rPr>
                <w:vertAlign w:val="superscript"/>
              </w:rPr>
              <w:t>(21)</w:t>
            </w:r>
            <w:r w:rsidRPr="0031751F">
              <w:rPr>
                <w:vertAlign w:val="superscript"/>
              </w:rPr>
              <w:tab/>
            </w:r>
            <w:r>
              <w:rPr>
                <w:vertAlign w:val="superscript"/>
              </w:rPr>
              <w:tab/>
            </w:r>
            <w:r w:rsidRPr="00BF6129">
              <w:t>For a 10</w:t>
            </w:r>
            <w:r w:rsidRPr="00BF6129">
              <w:sym w:font="Symbol" w:char="F02D"/>
            </w:r>
            <w:r w:rsidRPr="00BF6129">
              <w:t xml:space="preserve">3 raw bit error rate, </w:t>
            </w:r>
            <w:r w:rsidRPr="0031751F">
              <w:rPr>
                <w:i/>
                <w:iCs/>
              </w:rPr>
              <w:t>Î</w:t>
            </w:r>
            <w:r w:rsidRPr="0031751F">
              <w:rPr>
                <w:i/>
                <w:iCs/>
                <w:vertAlign w:val="subscript"/>
              </w:rPr>
              <w:t>or</w:t>
            </w:r>
            <w:r w:rsidRPr="00BF6129">
              <w:t xml:space="preserve">, the received power spectral density (integrated in a bandwidth of (1 + </w:t>
            </w:r>
            <w:r>
              <w:sym w:font="Symbol" w:char="F061"/>
            </w:r>
            <w:r w:rsidRPr="00BF6129">
              <w:t xml:space="preserve">) times the chip rate and normalized to the chip rate) of the downlink signal as measured at the UE antenna connector. </w:t>
            </w:r>
          </w:p>
          <w:p w:rsidR="0031751F" w:rsidRPr="00BF6129" w:rsidRDefault="0031751F" w:rsidP="0031751F">
            <w:pPr>
              <w:pStyle w:val="TableLegendNote"/>
              <w:ind w:left="567" w:hanging="567"/>
            </w:pPr>
            <w:r w:rsidRPr="0031751F">
              <w:rPr>
                <w:vertAlign w:val="superscript"/>
              </w:rPr>
              <w:t>(22)</w:t>
            </w:r>
            <w:r w:rsidRPr="00BF6129">
              <w:tab/>
            </w:r>
            <w:r>
              <w:tab/>
            </w:r>
            <w:r w:rsidRPr="00BF6129">
              <w:t xml:space="preserve">Receiver sensitivity = –114 + </w:t>
            </w:r>
            <w:r w:rsidRPr="00D86D98">
              <w:rPr>
                <w:i/>
                <w:iCs/>
              </w:rPr>
              <w:t>SNR</w:t>
            </w:r>
            <w:r w:rsidRPr="00D86D98">
              <w:rPr>
                <w:i/>
                <w:iCs/>
                <w:vertAlign w:val="subscript"/>
              </w:rPr>
              <w:t>min</w:t>
            </w:r>
            <w:r w:rsidRPr="00BF6129">
              <w:t xml:space="preserve"> – 10 log</w:t>
            </w:r>
            <w:r w:rsidRPr="00093301">
              <w:rPr>
                <w:vertAlign w:val="subscript"/>
              </w:rPr>
              <w:t>10</w:t>
            </w:r>
            <w:r w:rsidRPr="00BF6129">
              <w:t>(</w:t>
            </w:r>
            <w:r w:rsidRPr="0031751F">
              <w:rPr>
                <w:i/>
                <w:iCs/>
              </w:rPr>
              <w:t>R</w:t>
            </w:r>
            <w:r w:rsidRPr="00BF6129">
              <w:t>) + 10 log</w:t>
            </w:r>
            <w:r w:rsidRPr="00D86D98">
              <w:rPr>
                <w:vertAlign w:val="subscript"/>
              </w:rPr>
              <w:t>10</w:t>
            </w:r>
            <w:r w:rsidRPr="00BF6129">
              <w:t xml:space="preserve"> (receiver bandwidth (MHz)) + implementation loss + pilot boosting offset + receiver NF. The sensitivity value given in the Table is calculated with a NF of 8 dB and a repetition factor, </w:t>
            </w:r>
            <w:r w:rsidRPr="00D86D98">
              <w:rPr>
                <w:i/>
                <w:iCs/>
              </w:rPr>
              <w:t>R</w:t>
            </w:r>
            <w:r w:rsidRPr="00BF6129">
              <w:t>, of 1.</w:t>
            </w:r>
          </w:p>
          <w:p w:rsidR="0031751F" w:rsidRPr="00BF6129" w:rsidRDefault="0031751F" w:rsidP="0031751F">
            <w:pPr>
              <w:pStyle w:val="TableLegendNote"/>
              <w:ind w:left="567" w:hanging="567"/>
            </w:pPr>
            <w:r w:rsidRPr="0031751F">
              <w:rPr>
                <w:vertAlign w:val="superscript"/>
              </w:rPr>
              <w:t>(23)</w:t>
            </w:r>
            <w:r w:rsidRPr="00BF6129">
              <w:tab/>
            </w:r>
            <w:r>
              <w:tab/>
            </w:r>
            <w:r w:rsidRPr="0031751F">
              <w:rPr>
                <w:i/>
                <w:iCs/>
              </w:rPr>
              <w:t>I</w:t>
            </w:r>
            <w:r w:rsidRPr="00BF6129">
              <w:t>/</w:t>
            </w:r>
            <w:r w:rsidRPr="0031751F">
              <w:rPr>
                <w:i/>
                <w:iCs/>
              </w:rPr>
              <w:t>N</w:t>
            </w:r>
            <w:r w:rsidRPr="00BF6129">
              <w:t xml:space="preserve"> = </w:t>
            </w:r>
            <w:r w:rsidRPr="00BF6129">
              <w:sym w:font="Symbol" w:char="F02D"/>
            </w:r>
            <w:r w:rsidRPr="00BF6129">
              <w:t>6 dB for a 10% loss in range applicable to cases where interference effects a limited number of cells. In other cases, e.g. sharing with BSS (sound) in the 2 630</w:t>
            </w:r>
            <w:r w:rsidRPr="00BF6129">
              <w:noBreakHyphen/>
              <w:t xml:space="preserve">2 655 MHz band, a value of </w:t>
            </w:r>
            <w:r w:rsidRPr="0031751F">
              <w:rPr>
                <w:i/>
                <w:iCs/>
              </w:rPr>
              <w:t>I</w:t>
            </w:r>
            <w:r w:rsidRPr="00BF6129">
              <w:t>/</w:t>
            </w:r>
            <w:r w:rsidRPr="0031751F">
              <w:rPr>
                <w:i/>
                <w:iCs/>
              </w:rPr>
              <w:t>N</w:t>
            </w:r>
            <w:r w:rsidRPr="00BF6129">
              <w:t xml:space="preserve"> = –10 dB is appropriate. The </w:t>
            </w:r>
            <w:r w:rsidRPr="0031751F">
              <w:rPr>
                <w:i/>
                <w:iCs/>
              </w:rPr>
              <w:t>I</w:t>
            </w:r>
            <w:r w:rsidRPr="00BF6129">
              <w:t>/</w:t>
            </w:r>
            <w:r w:rsidRPr="0031751F">
              <w:rPr>
                <w:i/>
                <w:iCs/>
              </w:rPr>
              <w:t>N</w:t>
            </w:r>
            <w:r w:rsidRPr="00BF6129">
              <w:t xml:space="preserve"> of –10 dB, corresponding to about half a dB impact on the receiver sensitivity, is a stringent criterion which is recommended in certain cases including in some ITU-R Recommendations. The number –6 dB, corresponding to 1 dB impact on the receiver sensitivity, however, is also recommended in Recommendation ITU-R F.758-3.</w:t>
            </w:r>
          </w:p>
          <w:p w:rsidR="0031751F" w:rsidRPr="00BF6129" w:rsidRDefault="0031751F" w:rsidP="0031751F">
            <w:pPr>
              <w:pStyle w:val="TableLegendNote"/>
              <w:ind w:left="567" w:hanging="567"/>
            </w:pPr>
            <w:r w:rsidRPr="0031751F">
              <w:rPr>
                <w:vertAlign w:val="superscript"/>
              </w:rPr>
              <w:t>(24)</w:t>
            </w:r>
            <w:r>
              <w:tab/>
            </w:r>
            <w:r>
              <w:tab/>
            </w:r>
            <w:r w:rsidRPr="00BF6129">
              <w:t>Currently [19], [20], [21] and [22] do not contain explicit 1X and HRPD mobile station or base station ACLR requirements. Nevertheless, the 1X</w:t>
            </w:r>
            <w:r>
              <w:t> </w:t>
            </w:r>
            <w:r w:rsidRPr="00BF6129">
              <w:t>spectrum emission limits described in [20] and [22] already provide protection of adjacent channels. A lower bound for the effective ACLR can be calculated by integrating the maximum allowed 1X and HRPD emissions over a 3.84 MHz integration bandwidth centered at the specified frequency offset are considered. Results summarized in this Table are calculated by assuming a 24 dBm mobile station output power, and a one 43 dBm output power base station. The actual 1X ACLR value in practical implementations will be considerably better since the emission limits (i.e. flat mask, no slope) in the region of the second adjacent channel do not realistically model a power amplifier emissions roll-off.</w:t>
            </w:r>
          </w:p>
          <w:p w:rsidR="00BF6129" w:rsidRDefault="0031751F" w:rsidP="00FB6324">
            <w:pPr>
              <w:pStyle w:val="TableLegendNote"/>
              <w:ind w:left="567" w:hanging="567"/>
            </w:pPr>
            <w:r w:rsidRPr="0031751F">
              <w:rPr>
                <w:vertAlign w:val="superscript"/>
              </w:rPr>
              <w:t>(25)</w:t>
            </w:r>
            <w:r w:rsidRPr="00BF6129">
              <w:tab/>
            </w:r>
            <w:r>
              <w:tab/>
            </w:r>
            <w:r w:rsidRPr="00BF6129">
              <w:t>The requirements at offsets of 3.08 and 8.08 MHz are equivalent to ACLR requirements of 33 and 43 dB from a 3X mobile station transmitter into a 3X or IMT-DS mobile station receiver offset by 5 and 10 MHz respectively. With regard to base stations, [19] currently does not contain an explicit ACLR requirement for base stations. Nevertheless, the 1X spectrum emission limits described in [19] already provide protection of adjacent channels. A lower bound for the effective ACLR can be calculated by integrating the maximum allowed emissions of three neighbouring IMT-MC 1X channels over a 3.84</w:t>
            </w:r>
            <w:r w:rsidR="00905C0D">
              <w:t> </w:t>
            </w:r>
            <w:r w:rsidRPr="00BF6129">
              <w:t>MHz integration bandwidth centered at the specified frequency offset. Results summarized in this Table are produced assuming three adjacent 38</w:t>
            </w:r>
            <w:r w:rsidR="00FB6324">
              <w:t> </w:t>
            </w:r>
            <w:r w:rsidRPr="00BF6129">
              <w:t>dBm output power 1X base stations; the aggregate output power over the 5 MHz of assigned</w:t>
            </w:r>
            <w:r>
              <w:t>.</w:t>
            </w:r>
          </w:p>
          <w:p w:rsidR="00D86D98" w:rsidRDefault="00D86D98" w:rsidP="00D86D98">
            <w:pPr>
              <w:pStyle w:val="TableLegendNote"/>
              <w:ind w:left="0"/>
            </w:pPr>
            <w:r>
              <w:rPr>
                <w:vertAlign w:val="superscript"/>
              </w:rPr>
              <w:t>(26)</w:t>
            </w:r>
            <w:r>
              <w:tab/>
            </w:r>
            <w:r>
              <w:tab/>
              <w:t>ACLR values are specified in Recommendation ITU-R M.1581, Annex 6.</w:t>
            </w:r>
          </w:p>
          <w:p w:rsidR="00D86D98" w:rsidRDefault="00D86D98" w:rsidP="00D86D98">
            <w:pPr>
              <w:pStyle w:val="TableLegendNote"/>
              <w:ind w:left="0"/>
            </w:pPr>
            <w:r>
              <w:rPr>
                <w:vertAlign w:val="superscript"/>
              </w:rPr>
              <w:t>(27)</w:t>
            </w:r>
            <w:r>
              <w:tab/>
            </w:r>
            <w:r>
              <w:tab/>
              <w:t>The test equipment ACLR (i.e. in-band emissions contributions) effectively limits the mobile station ACS that can be tested.</w:t>
            </w:r>
          </w:p>
          <w:p w:rsidR="00D86D98" w:rsidRDefault="00D86D98" w:rsidP="00D86D98">
            <w:pPr>
              <w:pStyle w:val="TableLegendNote"/>
              <w:ind w:left="567" w:hanging="567"/>
            </w:pPr>
            <w:r>
              <w:rPr>
                <w:vertAlign w:val="superscript"/>
              </w:rPr>
              <w:t>(28)</w:t>
            </w:r>
            <w:r>
              <w:tab/>
            </w:r>
            <w:r>
              <w:tab/>
              <w:t xml:space="preserve">ACS = </w:t>
            </w:r>
            <w:r>
              <w:rPr>
                <w:i/>
                <w:iCs/>
              </w:rPr>
              <w:t>SNR</w:t>
            </w:r>
            <w:r>
              <w:rPr>
                <w:i/>
                <w:iCs/>
                <w:vertAlign w:val="subscript"/>
              </w:rPr>
              <w:t>min</w:t>
            </w:r>
            <w:r>
              <w:t xml:space="preserve"> + implementation loss + pilot boosting offset + </w:t>
            </w:r>
            <w:r>
              <w:rPr>
                <w:i/>
                <w:iCs/>
              </w:rPr>
              <w:t>M</w:t>
            </w:r>
            <w:r>
              <w:t xml:space="preserve"> –10 log</w:t>
            </w:r>
            <w:r>
              <w:rPr>
                <w:vertAlign w:val="subscript"/>
              </w:rPr>
              <w:t>10</w:t>
            </w:r>
            <w:r>
              <w:t>(10</w:t>
            </w:r>
            <w:r>
              <w:rPr>
                <w:i/>
                <w:iCs/>
                <w:vertAlign w:val="superscript"/>
              </w:rPr>
              <w:t>M</w:t>
            </w:r>
            <w:r>
              <w:rPr>
                <w:vertAlign w:val="superscript"/>
              </w:rPr>
              <w:t>/10</w:t>
            </w:r>
            <w:r>
              <w:t xml:space="preserve"> – 1) + ACR, where the test margin, </w:t>
            </w:r>
            <w:r>
              <w:rPr>
                <w:i/>
                <w:iCs/>
              </w:rPr>
              <w:t>M</w:t>
            </w:r>
            <w:r>
              <w:t xml:space="preserve"> , is given in IEEE802.16 as 3 dB, and the ACR values are contained in the global core specification (WiMAX Forum Mobile Radio Specification version 0.3.1).</w:t>
            </w:r>
          </w:p>
          <w:p w:rsidR="00D86D98" w:rsidRPr="0035316C" w:rsidRDefault="00D86D98" w:rsidP="00D86D98">
            <w:pPr>
              <w:pStyle w:val="TableLegendNote"/>
              <w:ind w:left="0"/>
            </w:pPr>
            <w:r w:rsidRPr="00CE03FF">
              <w:rPr>
                <w:vertAlign w:val="superscript"/>
              </w:rPr>
              <w:t>(29)</w:t>
            </w:r>
            <w:r>
              <w:rPr>
                <w:vertAlign w:val="superscript"/>
              </w:rPr>
              <w:tab/>
            </w:r>
            <w:r>
              <w:rPr>
                <w:vertAlign w:val="superscript"/>
              </w:rPr>
              <w:tab/>
            </w:r>
            <w:r w:rsidRPr="00CE03FF">
              <w:t xml:space="preserve">In DC-HSDPA </w:t>
            </w:r>
            <w:r w:rsidRPr="00CE03FF">
              <w:rPr>
                <w:lang w:eastAsia="ko-KR"/>
              </w:rPr>
              <w:t xml:space="preserve">and DB-DC-HSDPA </w:t>
            </w:r>
            <w:r w:rsidRPr="00CE03FF">
              <w:t>mode, the UE receives two cells simultaneously.</w:t>
            </w:r>
          </w:p>
          <w:p w:rsidR="00D86D98" w:rsidRPr="0035316C" w:rsidRDefault="00D86D98" w:rsidP="00FB6324">
            <w:pPr>
              <w:pStyle w:val="TableLegendNote"/>
              <w:ind w:left="567" w:hanging="567"/>
            </w:pPr>
            <w:r w:rsidRPr="00CE03FF">
              <w:rPr>
                <w:vertAlign w:val="superscript"/>
              </w:rPr>
              <w:t>(30)</w:t>
            </w:r>
            <w:r>
              <w:rPr>
                <w:vertAlign w:val="superscript"/>
              </w:rPr>
              <w:tab/>
            </w:r>
            <w:r>
              <w:rPr>
                <w:vertAlign w:val="superscript"/>
              </w:rPr>
              <w:tab/>
            </w:r>
            <w:r w:rsidRPr="00D86D98">
              <w:t>BW</w:t>
            </w:r>
            <w:r w:rsidRPr="00676A67">
              <w:rPr>
                <w:i/>
                <w:iCs/>
                <w:vertAlign w:val="subscript"/>
              </w:rPr>
              <w:t>Channel</w:t>
            </w:r>
            <w:r w:rsidRPr="00676A67">
              <w:rPr>
                <w:vertAlign w:val="subscript"/>
              </w:rPr>
              <w:t>(1)</w:t>
            </w:r>
            <w:r w:rsidRPr="00676A67">
              <w:rPr>
                <w:i/>
                <w:iCs/>
              </w:rPr>
              <w:t xml:space="preserve"> </w:t>
            </w:r>
            <w:r w:rsidRPr="00D86D98">
              <w:t>and BW</w:t>
            </w:r>
            <w:r w:rsidRPr="00093301">
              <w:rPr>
                <w:i/>
                <w:iCs/>
                <w:vertAlign w:val="subscript"/>
              </w:rPr>
              <w:t>Channel</w:t>
            </w:r>
            <w:r w:rsidRPr="00D86D98">
              <w:rPr>
                <w:vertAlign w:val="subscript"/>
              </w:rPr>
              <w:t>(2)</w:t>
            </w:r>
            <w:r w:rsidRPr="00D86D98">
              <w:t xml:space="preserve"> are the channel bandwidths of the two respective E-UTRA carriers</w:t>
            </w:r>
            <w:r w:rsidRPr="00CE03FF">
              <w:t>. Supported channel bandwidths: 1.4 MHz, 3 MHz, 5</w:t>
            </w:r>
            <w:r w:rsidR="00FB6324">
              <w:t> </w:t>
            </w:r>
            <w:r w:rsidRPr="00CE03FF">
              <w:t>MHz, 10</w:t>
            </w:r>
            <w:r>
              <w:t> </w:t>
            </w:r>
            <w:r w:rsidRPr="00CE03FF">
              <w:t>MHz, 15 MHz and 20 MHz</w:t>
            </w:r>
            <w:r w:rsidR="00093301">
              <w:t>.</w:t>
            </w:r>
          </w:p>
          <w:p w:rsidR="00D86D98" w:rsidRPr="0035316C" w:rsidRDefault="00D86D98" w:rsidP="00212D0E">
            <w:pPr>
              <w:pStyle w:val="TableLegendNote"/>
              <w:ind w:left="567" w:hanging="567"/>
              <w:rPr>
                <w:i/>
                <w:iCs/>
              </w:rPr>
            </w:pPr>
            <w:r w:rsidRPr="00CE03FF">
              <w:rPr>
                <w:vertAlign w:val="superscript"/>
              </w:rPr>
              <w:t>(31)</w:t>
            </w:r>
            <w:r>
              <w:rPr>
                <w:vertAlign w:val="superscript"/>
              </w:rPr>
              <w:tab/>
            </w:r>
            <w:r>
              <w:rPr>
                <w:vertAlign w:val="superscript"/>
              </w:rPr>
              <w:tab/>
            </w:r>
            <w:r w:rsidRPr="00CE03FF">
              <w:t>For QPSK modulation, t</w:t>
            </w:r>
            <w:r w:rsidRPr="00D86D98">
              <w:t>he minimum mean power applied to both the UE antenna ports at which the throughput shall be ≥</w:t>
            </w:r>
            <w:r w:rsidR="00212D0E">
              <w:t> </w:t>
            </w:r>
            <w:r w:rsidRPr="00D86D98">
              <w:t>95% of the maximum throughput for the specified reference measurement channel.</w:t>
            </w:r>
          </w:p>
          <w:p w:rsidR="00212D0E" w:rsidRDefault="00212D0E" w:rsidP="00212D0E">
            <w:pPr>
              <w:pStyle w:val="TableLegendNote"/>
              <w:ind w:left="0"/>
              <w:rPr>
                <w:vertAlign w:val="superscript"/>
              </w:rPr>
            </w:pPr>
            <w:r>
              <w:rPr>
                <w:i/>
                <w:iCs/>
              </w:rPr>
              <w:lastRenderedPageBreak/>
              <w:t>Notes relatives to Table 9</w:t>
            </w:r>
            <w:r w:rsidRPr="0031751F">
              <w:rPr>
                <w:i/>
                <w:iCs/>
              </w:rPr>
              <w:t>A and 9B (</w:t>
            </w:r>
            <w:r>
              <w:rPr>
                <w:i/>
                <w:iCs/>
              </w:rPr>
              <w:t>end</w:t>
            </w:r>
            <w:r w:rsidRPr="0031751F">
              <w:rPr>
                <w:i/>
                <w:iCs/>
              </w:rPr>
              <w:t>):</w:t>
            </w:r>
          </w:p>
          <w:p w:rsidR="00D86D98" w:rsidRDefault="00D86D98" w:rsidP="00D86D98">
            <w:pPr>
              <w:pStyle w:val="TableLegendNote"/>
              <w:ind w:left="0"/>
            </w:pPr>
            <w:r w:rsidRPr="00CE03FF">
              <w:rPr>
                <w:vertAlign w:val="superscript"/>
              </w:rPr>
              <w:t>(32)</w:t>
            </w:r>
            <w:r>
              <w:rPr>
                <w:vertAlign w:val="superscript"/>
              </w:rPr>
              <w:tab/>
            </w:r>
            <w:r>
              <w:rPr>
                <w:vertAlign w:val="superscript"/>
              </w:rPr>
              <w:tab/>
            </w:r>
            <w:r w:rsidRPr="00CE03FF">
              <w:t>BW represents the channel bandwidth</w:t>
            </w:r>
            <w:r w:rsidRPr="00D86D98">
              <w:t xml:space="preserve">. </w:t>
            </w:r>
            <w:r w:rsidRPr="00CE03FF">
              <w:t>Supported channel bandwidths: 1.4 MHz, 3 MHz, 5 MHz, 10 MHz, 15 MHz and 20 MHz</w:t>
            </w:r>
            <w:r>
              <w:t>.</w:t>
            </w:r>
          </w:p>
          <w:p w:rsidR="00D86D98" w:rsidRPr="00674CD9" w:rsidRDefault="00D86D98" w:rsidP="00D86D98">
            <w:pPr>
              <w:pStyle w:val="TableLegendNote"/>
              <w:ind w:left="284" w:hanging="284"/>
            </w:pPr>
            <w:r w:rsidRPr="00CE03FF">
              <w:rPr>
                <w:vertAlign w:val="superscript"/>
              </w:rPr>
              <w:t>(33)</w:t>
            </w:r>
            <w:r>
              <w:rPr>
                <w:vertAlign w:val="superscript"/>
              </w:rPr>
              <w:tab/>
            </w:r>
            <w:r>
              <w:rPr>
                <w:vertAlign w:val="superscript"/>
              </w:rPr>
              <w:tab/>
            </w:r>
            <w:r>
              <w:t>The ACLR value provided in the table applies to a single-UE occupying the whole channel bandwidth.</w:t>
            </w:r>
          </w:p>
          <w:p w:rsidR="00D86D98" w:rsidRPr="00674CD9" w:rsidRDefault="00D86D98" w:rsidP="00093301">
            <w:pPr>
              <w:pStyle w:val="TableLegendNote"/>
              <w:ind w:left="284" w:hanging="284"/>
            </w:pPr>
            <w:r w:rsidRPr="00CE03FF">
              <w:rPr>
                <w:vertAlign w:val="superscript"/>
              </w:rPr>
              <w:t>(34)</w:t>
            </w:r>
            <w:r w:rsidR="00093301">
              <w:rPr>
                <w:vertAlign w:val="superscript"/>
              </w:rPr>
              <w:tab/>
            </w:r>
            <w:r w:rsidR="00093301">
              <w:rPr>
                <w:vertAlign w:val="superscript"/>
              </w:rPr>
              <w:tab/>
            </w:r>
            <w:r w:rsidR="00093301">
              <w:t>O</w:t>
            </w:r>
            <w:r>
              <w:t>nly applicable</w:t>
            </w:r>
            <w:r w:rsidR="00093301">
              <w:t xml:space="preserve"> to the band 2</w:t>
            </w:r>
            <w:r w:rsidR="00676A67">
              <w:t> </w:t>
            </w:r>
            <w:r w:rsidR="00093301">
              <w:t>300-2</w:t>
            </w:r>
            <w:r w:rsidR="00676A67">
              <w:t> </w:t>
            </w:r>
            <w:r w:rsidR="00093301">
              <w:t>400 MHz band.</w:t>
            </w:r>
          </w:p>
          <w:p w:rsidR="00D86D98" w:rsidRPr="00D86D98" w:rsidRDefault="00D86D98" w:rsidP="00093301">
            <w:pPr>
              <w:pStyle w:val="TableLegendNote"/>
              <w:ind w:left="567" w:hanging="567"/>
            </w:pPr>
            <w:r w:rsidRPr="00CE03FF">
              <w:rPr>
                <w:vertAlign w:val="superscript"/>
              </w:rPr>
              <w:t>(35)</w:t>
            </w:r>
            <w:r w:rsidR="00093301">
              <w:rPr>
                <w:vertAlign w:val="superscript"/>
              </w:rPr>
              <w:tab/>
            </w:r>
            <w:r w:rsidR="00093301">
              <w:rPr>
                <w:vertAlign w:val="superscript"/>
              </w:rPr>
              <w:tab/>
            </w:r>
            <w:r w:rsidR="00093301">
              <w:t>T</w:t>
            </w:r>
            <w:r>
              <w:t>hese values have been copied from the E-UTRAN FDD parameters (it is noted that the values for E-UTRAN FDD BS and E-UTRAN TDD BS are identical).</w:t>
            </w:r>
          </w:p>
        </w:tc>
      </w:tr>
    </w:tbl>
    <w:p w:rsidR="00BF6129" w:rsidRPr="00BF6129" w:rsidRDefault="00BF6129" w:rsidP="00882038">
      <w:pPr>
        <w:pStyle w:val="Tablefin"/>
      </w:pPr>
    </w:p>
    <w:p w:rsidR="00093301" w:rsidRDefault="00093301">
      <w:pPr>
        <w:tabs>
          <w:tab w:val="clear" w:pos="794"/>
          <w:tab w:val="clear" w:pos="1191"/>
          <w:tab w:val="clear" w:pos="1588"/>
          <w:tab w:val="clear" w:pos="1985"/>
        </w:tabs>
        <w:overflowPunct/>
        <w:autoSpaceDE/>
        <w:autoSpaceDN/>
        <w:adjustRightInd/>
        <w:spacing w:before="0"/>
        <w:jc w:val="left"/>
        <w:textAlignment w:val="auto"/>
        <w:rPr>
          <w:lang w:val="en-US"/>
        </w:rPr>
      </w:pPr>
      <w:bookmarkStart w:id="31" w:name="_Ref254602928"/>
    </w:p>
    <w:p w:rsidR="00BF6129" w:rsidRPr="00BF6129" w:rsidRDefault="00BF6129" w:rsidP="00E22EBF">
      <w:pPr>
        <w:pStyle w:val="TableNo"/>
        <w:rPr>
          <w:lang w:val="en-US"/>
        </w:rPr>
      </w:pPr>
      <w:r w:rsidRPr="00BF6129">
        <w:rPr>
          <w:lang w:val="en-US"/>
        </w:rPr>
        <w:t xml:space="preserve">TABLE </w:t>
      </w:r>
      <w:bookmarkEnd w:id="31"/>
      <w:r w:rsidRPr="00BF6129">
        <w:rPr>
          <w:lang w:val="en-US"/>
        </w:rPr>
        <w:t>10A (</w:t>
      </w:r>
      <w:r w:rsidR="00E22EBF" w:rsidRPr="00BF6129">
        <w:rPr>
          <w:lang w:val="en-US"/>
        </w:rPr>
        <w:t>INTERFACES N</w:t>
      </w:r>
      <w:r w:rsidR="00E22EBF">
        <w:rPr>
          <w:lang w:val="en-US"/>
        </w:rPr>
        <w:t>o</w:t>
      </w:r>
      <w:r w:rsidRPr="00BF6129">
        <w:rPr>
          <w:lang w:val="en-US"/>
        </w:rPr>
        <w:t>. 1, 2 and 3)</w:t>
      </w:r>
    </w:p>
    <w:p w:rsidR="00BF6129" w:rsidRPr="00BF6129" w:rsidRDefault="00BF6129" w:rsidP="00E22EBF">
      <w:pPr>
        <w:pStyle w:val="Tabletitle"/>
      </w:pPr>
      <w:r w:rsidRPr="00BF6129">
        <w:t>Characteristics of IMT</w:t>
      </w:r>
      <w:r w:rsidRPr="00BF6129">
        <w:noBreakHyphen/>
        <w:t>2000 base stations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5"/>
        <w:gridCol w:w="2702"/>
        <w:gridCol w:w="1701"/>
        <w:gridCol w:w="1836"/>
        <w:gridCol w:w="1264"/>
        <w:gridCol w:w="2287"/>
        <w:gridCol w:w="3294"/>
      </w:tblGrid>
      <w:tr w:rsidR="00BF6129" w:rsidRPr="00A76601" w:rsidTr="00D366CD">
        <w:trPr>
          <w:cantSplit/>
          <w:trHeight w:val="1074"/>
          <w:jc w:val="center"/>
        </w:trPr>
        <w:tc>
          <w:tcPr>
            <w:tcW w:w="1375" w:type="dxa"/>
            <w:vAlign w:val="center"/>
          </w:tcPr>
          <w:p w:rsidR="00BF6129" w:rsidRPr="00981665" w:rsidRDefault="00BF6129" w:rsidP="00E22EBF">
            <w:pPr>
              <w:pStyle w:val="Tablehead"/>
              <w:rPr>
                <w:sz w:val="20"/>
              </w:rPr>
            </w:pPr>
            <w:r w:rsidRPr="00981665">
              <w:rPr>
                <w:sz w:val="20"/>
              </w:rPr>
              <w:t>Parameter</w:t>
            </w:r>
          </w:p>
        </w:tc>
        <w:tc>
          <w:tcPr>
            <w:tcW w:w="2702" w:type="dxa"/>
            <w:vAlign w:val="center"/>
          </w:tcPr>
          <w:p w:rsidR="00BF6129" w:rsidRPr="00981665" w:rsidRDefault="00BF6129" w:rsidP="00E22EBF">
            <w:pPr>
              <w:pStyle w:val="Tablehead"/>
              <w:rPr>
                <w:sz w:val="20"/>
              </w:rPr>
            </w:pPr>
            <w:r w:rsidRPr="00981665">
              <w:rPr>
                <w:sz w:val="20"/>
              </w:rPr>
              <w:t>IMT</w:t>
            </w:r>
            <w:r w:rsidRPr="00981665">
              <w:rPr>
                <w:sz w:val="20"/>
              </w:rPr>
              <w:noBreakHyphen/>
              <w:t>20</w:t>
            </w:r>
            <w:r w:rsidR="00C77DB7" w:rsidRPr="00981665">
              <w:rPr>
                <w:sz w:val="20"/>
              </w:rPr>
              <w:t xml:space="preserve">00 CDMA </w:t>
            </w:r>
            <w:r w:rsidR="00C77DB7" w:rsidRPr="00981665">
              <w:rPr>
                <w:sz w:val="20"/>
              </w:rPr>
              <w:br/>
              <w:t>Direct Spread</w:t>
            </w:r>
            <w:r w:rsidR="00C77DB7" w:rsidRPr="00981665">
              <w:rPr>
                <w:sz w:val="20"/>
              </w:rPr>
              <w:br/>
              <w:t>[3], [6]</w:t>
            </w:r>
            <w:r w:rsidRPr="00981665">
              <w:rPr>
                <w:sz w:val="20"/>
              </w:rPr>
              <w:t>, [26]</w:t>
            </w:r>
          </w:p>
        </w:tc>
        <w:tc>
          <w:tcPr>
            <w:tcW w:w="7088" w:type="dxa"/>
            <w:gridSpan w:val="4"/>
            <w:vAlign w:val="center"/>
          </w:tcPr>
          <w:p w:rsidR="00BF6129" w:rsidRPr="00981665" w:rsidRDefault="00BF6129" w:rsidP="00E22EBF">
            <w:pPr>
              <w:pStyle w:val="Tablehead"/>
              <w:rPr>
                <w:sz w:val="20"/>
              </w:rPr>
            </w:pPr>
            <w:r w:rsidRPr="00981665">
              <w:rPr>
                <w:sz w:val="20"/>
              </w:rPr>
              <w:t>IMT</w:t>
            </w:r>
            <w:r w:rsidRPr="00981665">
              <w:rPr>
                <w:sz w:val="20"/>
              </w:rPr>
              <w:noBreakHyphen/>
              <w:t xml:space="preserve">2000 CDMA </w:t>
            </w:r>
            <w:r w:rsidRPr="00981665">
              <w:rPr>
                <w:sz w:val="20"/>
              </w:rPr>
              <w:br/>
              <w:t>Multi-Carrier</w:t>
            </w:r>
            <w:r w:rsidRPr="00981665">
              <w:rPr>
                <w:sz w:val="20"/>
                <w:vertAlign w:val="superscript"/>
              </w:rPr>
              <w:t>(1)</w:t>
            </w:r>
          </w:p>
        </w:tc>
        <w:tc>
          <w:tcPr>
            <w:tcW w:w="3294" w:type="dxa"/>
            <w:vAlign w:val="center"/>
          </w:tcPr>
          <w:p w:rsidR="00BF6129" w:rsidRPr="00981665" w:rsidRDefault="00BF6129" w:rsidP="00E22EBF">
            <w:pPr>
              <w:pStyle w:val="Tablehead"/>
              <w:rPr>
                <w:sz w:val="20"/>
                <w:lang w:val="en-US"/>
              </w:rPr>
            </w:pPr>
            <w:r w:rsidRPr="00981665">
              <w:rPr>
                <w:sz w:val="20"/>
                <w:lang w:val="en-US"/>
              </w:rPr>
              <w:t>IMT</w:t>
            </w:r>
            <w:r w:rsidRPr="00981665">
              <w:rPr>
                <w:sz w:val="20"/>
                <w:lang w:val="en-US"/>
              </w:rPr>
              <w:noBreakHyphen/>
              <w:t xml:space="preserve">2000 CDMA TDD </w:t>
            </w:r>
            <w:r w:rsidRPr="00981665">
              <w:rPr>
                <w:sz w:val="20"/>
                <w:lang w:val="en-US"/>
              </w:rPr>
              <w:br/>
              <w:t>(time-code)</w:t>
            </w:r>
            <w:r w:rsidRPr="00981665">
              <w:rPr>
                <w:sz w:val="20"/>
                <w:lang w:val="en-US"/>
              </w:rPr>
              <w:br/>
              <w:t>[4], [26]</w:t>
            </w:r>
          </w:p>
        </w:tc>
      </w:tr>
      <w:tr w:rsidR="0039128B" w:rsidRPr="00A76601" w:rsidTr="00D366CD">
        <w:trPr>
          <w:cantSplit/>
          <w:jc w:val="center"/>
        </w:trPr>
        <w:tc>
          <w:tcPr>
            <w:tcW w:w="1375" w:type="dxa"/>
          </w:tcPr>
          <w:p w:rsidR="00BF6129" w:rsidRPr="00981665" w:rsidRDefault="00BF6129" w:rsidP="00676A67">
            <w:pPr>
              <w:pStyle w:val="Tabletext"/>
              <w:jc w:val="left"/>
              <w:rPr>
                <w:sz w:val="20"/>
              </w:rPr>
            </w:pPr>
            <w:r w:rsidRPr="00981665">
              <w:rPr>
                <w:sz w:val="20"/>
              </w:rPr>
              <w:t>Carrier spacing</w:t>
            </w:r>
          </w:p>
        </w:tc>
        <w:tc>
          <w:tcPr>
            <w:tcW w:w="2702" w:type="dxa"/>
          </w:tcPr>
          <w:p w:rsidR="00BF6129" w:rsidRPr="00981665" w:rsidRDefault="00BF6129" w:rsidP="00676A67">
            <w:pPr>
              <w:pStyle w:val="Tabletext"/>
              <w:jc w:val="center"/>
              <w:rPr>
                <w:sz w:val="20"/>
                <w:lang w:val="es-ES_tradnl"/>
              </w:rPr>
            </w:pPr>
            <w:r w:rsidRPr="00981665">
              <w:rPr>
                <w:sz w:val="20"/>
                <w:lang w:val="es-ES_tradnl"/>
              </w:rPr>
              <w:t xml:space="preserve">5 MHz ± n </w:t>
            </w:r>
            <w:r w:rsidRPr="00981665">
              <w:rPr>
                <w:sz w:val="20"/>
              </w:rPr>
              <w:sym w:font="Symbol" w:char="F0B4"/>
            </w:r>
            <w:r w:rsidRPr="00981665">
              <w:rPr>
                <w:sz w:val="20"/>
                <w:lang w:val="es-ES_tradnl"/>
              </w:rPr>
              <w:t xml:space="preserve"> 0.2 MHz</w:t>
            </w:r>
          </w:p>
          <w:p w:rsidR="00BF6129" w:rsidRPr="00981665" w:rsidRDefault="00BF6129" w:rsidP="00676A67">
            <w:pPr>
              <w:pStyle w:val="Tabletext"/>
              <w:jc w:val="center"/>
              <w:rPr>
                <w:sz w:val="20"/>
                <w:lang w:val="es-ES_tradnl"/>
              </w:rPr>
            </w:pPr>
            <w:r w:rsidRPr="00981665">
              <w:rPr>
                <w:sz w:val="20"/>
                <w:lang w:val="es-ES_tradnl"/>
              </w:rPr>
              <w:t>For E-UTRA:</w:t>
            </w:r>
          </w:p>
          <w:p w:rsidR="00BF6129" w:rsidRPr="00981665" w:rsidRDefault="00BF6129" w:rsidP="00676A67">
            <w:pPr>
              <w:pStyle w:val="Tabletext"/>
              <w:jc w:val="center"/>
              <w:rPr>
                <w:sz w:val="20"/>
                <w:lang w:val="en-US"/>
              </w:rPr>
            </w:pPr>
            <w:r w:rsidRPr="00981665">
              <w:rPr>
                <w:sz w:val="20"/>
                <w:lang w:val="en-US"/>
              </w:rPr>
              <w:t>Nominal Channel spacing = (BW</w:t>
            </w:r>
            <w:r w:rsidRPr="00FB6324">
              <w:rPr>
                <w:i/>
                <w:iCs/>
                <w:sz w:val="20"/>
                <w:vertAlign w:val="subscript"/>
                <w:lang w:val="en-US"/>
              </w:rPr>
              <w:t>Channel</w:t>
            </w:r>
            <w:r w:rsidRPr="00981665">
              <w:rPr>
                <w:sz w:val="20"/>
                <w:vertAlign w:val="subscript"/>
                <w:lang w:val="en-US"/>
              </w:rPr>
              <w:t>(1)</w:t>
            </w:r>
            <w:r w:rsidRPr="00981665">
              <w:rPr>
                <w:sz w:val="20"/>
                <w:lang w:val="en-US"/>
              </w:rPr>
              <w:t xml:space="preserve"> + BW</w:t>
            </w:r>
            <w:r w:rsidRPr="00FB6324">
              <w:rPr>
                <w:i/>
                <w:iCs/>
                <w:sz w:val="20"/>
                <w:vertAlign w:val="subscript"/>
                <w:lang w:val="en-US"/>
              </w:rPr>
              <w:t>Channel</w:t>
            </w:r>
            <w:r w:rsidRPr="00981665">
              <w:rPr>
                <w:sz w:val="20"/>
                <w:vertAlign w:val="subscript"/>
                <w:lang w:val="en-US"/>
              </w:rPr>
              <w:t>(2)</w:t>
            </w:r>
            <w:r w:rsidRPr="00981665">
              <w:rPr>
                <w:sz w:val="20"/>
                <w:lang w:val="en-US"/>
              </w:rPr>
              <w:t xml:space="preserve">)/2 </w:t>
            </w:r>
            <w:r w:rsidRPr="00981665">
              <w:rPr>
                <w:sz w:val="20"/>
                <w:vertAlign w:val="superscript"/>
                <w:lang w:val="en-US"/>
              </w:rPr>
              <w:t>(34)</w:t>
            </w:r>
          </w:p>
        </w:tc>
        <w:tc>
          <w:tcPr>
            <w:tcW w:w="1701" w:type="dxa"/>
          </w:tcPr>
          <w:p w:rsidR="00BF6129" w:rsidRPr="00981665" w:rsidRDefault="00BF6129" w:rsidP="00676A67">
            <w:pPr>
              <w:pStyle w:val="Tabletext"/>
              <w:jc w:val="center"/>
              <w:rPr>
                <w:sz w:val="20"/>
              </w:rPr>
            </w:pPr>
            <w:r w:rsidRPr="00981665">
              <w:rPr>
                <w:sz w:val="20"/>
              </w:rPr>
              <w:t>1.25 MHz (1X)</w:t>
            </w:r>
          </w:p>
        </w:tc>
        <w:tc>
          <w:tcPr>
            <w:tcW w:w="1836" w:type="dxa"/>
          </w:tcPr>
          <w:p w:rsidR="00BF6129" w:rsidRPr="00981665" w:rsidRDefault="00BF6129" w:rsidP="00676A67">
            <w:pPr>
              <w:pStyle w:val="Tabletext"/>
              <w:jc w:val="center"/>
              <w:rPr>
                <w:sz w:val="20"/>
              </w:rPr>
            </w:pPr>
            <w:r w:rsidRPr="00981665">
              <w:rPr>
                <w:sz w:val="20"/>
              </w:rPr>
              <w:t>3.75 MHz (3X)</w:t>
            </w:r>
          </w:p>
        </w:tc>
        <w:tc>
          <w:tcPr>
            <w:tcW w:w="1264" w:type="dxa"/>
          </w:tcPr>
          <w:p w:rsidR="00BF6129" w:rsidRPr="00981665" w:rsidRDefault="00BF6129" w:rsidP="00676A67">
            <w:pPr>
              <w:pStyle w:val="Tabletext"/>
              <w:jc w:val="center"/>
              <w:rPr>
                <w:sz w:val="20"/>
              </w:rPr>
            </w:pPr>
            <w:r w:rsidRPr="00981665">
              <w:rPr>
                <w:sz w:val="20"/>
              </w:rPr>
              <w:t>1.25×n MHz</w:t>
            </w:r>
            <w:r w:rsidRPr="00981665">
              <w:rPr>
                <w:sz w:val="20"/>
              </w:rPr>
              <w:br/>
              <w:t>n = 1, ..., 15</w:t>
            </w:r>
          </w:p>
        </w:tc>
        <w:tc>
          <w:tcPr>
            <w:tcW w:w="2287" w:type="dxa"/>
          </w:tcPr>
          <w:p w:rsidR="00BF6129" w:rsidRPr="00981665" w:rsidRDefault="00BF6129" w:rsidP="00676A67">
            <w:pPr>
              <w:pStyle w:val="Tabletext"/>
              <w:jc w:val="center"/>
              <w:rPr>
                <w:sz w:val="20"/>
                <w:lang w:val="en-US"/>
              </w:rPr>
            </w:pPr>
            <w:r w:rsidRPr="00981665">
              <w:rPr>
                <w:sz w:val="20"/>
                <w:lang w:val="en-US"/>
              </w:rPr>
              <w:t>0.768-19.6608</w:t>
            </w:r>
            <w:r w:rsidR="00676A67" w:rsidRPr="00981665">
              <w:rPr>
                <w:sz w:val="20"/>
                <w:lang w:val="en-US"/>
              </w:rPr>
              <w:t> </w:t>
            </w:r>
            <w:r w:rsidRPr="00981665">
              <w:rPr>
                <w:sz w:val="20"/>
                <w:lang w:val="en-US"/>
              </w:rPr>
              <w:t>MHz with step size of 0.1536</w:t>
            </w:r>
          </w:p>
        </w:tc>
        <w:tc>
          <w:tcPr>
            <w:tcW w:w="3294" w:type="dxa"/>
          </w:tcPr>
          <w:p w:rsidR="00BF6129" w:rsidRPr="00981665" w:rsidRDefault="00BF6129" w:rsidP="008B6304">
            <w:pPr>
              <w:pStyle w:val="Tabletext"/>
              <w:jc w:val="center"/>
              <w:rPr>
                <w:sz w:val="20"/>
                <w:lang w:val="en-US"/>
              </w:rPr>
            </w:pPr>
            <w:r w:rsidRPr="00981665">
              <w:rPr>
                <w:sz w:val="20"/>
                <w:lang w:val="en-US"/>
              </w:rPr>
              <w:t xml:space="preserve">1.28 Mchip/s: 1.6 MHz ± n </w:t>
            </w:r>
            <w:r w:rsidRPr="00981665">
              <w:rPr>
                <w:sz w:val="20"/>
              </w:rPr>
              <w:sym w:font="Symbol" w:char="F0B4"/>
            </w:r>
            <w:r w:rsidR="008B6304">
              <w:rPr>
                <w:sz w:val="20"/>
                <w:lang w:val="en-US"/>
              </w:rPr>
              <w:t xml:space="preserve"> </w:t>
            </w:r>
            <w:r w:rsidRPr="00981665">
              <w:rPr>
                <w:sz w:val="20"/>
                <w:lang w:val="en-US"/>
              </w:rPr>
              <w:t>0.2</w:t>
            </w:r>
            <w:r w:rsidR="008B6304">
              <w:rPr>
                <w:sz w:val="20"/>
                <w:lang w:val="en-US"/>
              </w:rPr>
              <w:t> </w:t>
            </w:r>
            <w:r w:rsidRPr="00981665">
              <w:rPr>
                <w:sz w:val="20"/>
                <w:lang w:val="en-US"/>
              </w:rPr>
              <w:t>MHz</w:t>
            </w:r>
          </w:p>
          <w:p w:rsidR="00BF6129" w:rsidRPr="00981665" w:rsidRDefault="00BF6129" w:rsidP="00676A67">
            <w:pPr>
              <w:pStyle w:val="Tabletext"/>
              <w:jc w:val="center"/>
              <w:rPr>
                <w:sz w:val="20"/>
                <w:lang w:val="en-US"/>
              </w:rPr>
            </w:pPr>
            <w:r w:rsidRPr="00981665">
              <w:rPr>
                <w:sz w:val="20"/>
                <w:lang w:val="en-US"/>
              </w:rPr>
              <w:t xml:space="preserve">3.84 Mchip/s: 5 MHz ± n </w:t>
            </w:r>
            <w:r w:rsidRPr="00981665">
              <w:rPr>
                <w:sz w:val="20"/>
              </w:rPr>
              <w:sym w:font="Symbol" w:char="F0B4"/>
            </w:r>
            <w:r w:rsidRPr="00981665">
              <w:rPr>
                <w:sz w:val="20"/>
                <w:lang w:val="en-US"/>
              </w:rPr>
              <w:t xml:space="preserve"> 0.2 MHz</w:t>
            </w:r>
          </w:p>
          <w:p w:rsidR="00BF6129" w:rsidRPr="00981665" w:rsidRDefault="00BF6129" w:rsidP="008B6304">
            <w:pPr>
              <w:pStyle w:val="Tabletext"/>
              <w:jc w:val="center"/>
              <w:rPr>
                <w:sz w:val="20"/>
                <w:lang w:val="en-US"/>
              </w:rPr>
            </w:pPr>
            <w:r w:rsidRPr="00981665">
              <w:rPr>
                <w:sz w:val="20"/>
                <w:lang w:val="en-US"/>
              </w:rPr>
              <w:t xml:space="preserve">7.68 Mchip/s: 10 MHz ± n </w:t>
            </w:r>
            <w:r w:rsidRPr="00981665">
              <w:rPr>
                <w:sz w:val="20"/>
              </w:rPr>
              <w:sym w:font="Symbol" w:char="F0B4"/>
            </w:r>
            <w:r w:rsidRPr="00981665">
              <w:rPr>
                <w:sz w:val="20"/>
                <w:lang w:val="en-US"/>
              </w:rPr>
              <w:t xml:space="preserve"> 0.2</w:t>
            </w:r>
            <w:r w:rsidR="008B6304">
              <w:rPr>
                <w:sz w:val="20"/>
                <w:lang w:val="en-US"/>
              </w:rPr>
              <w:t> </w:t>
            </w:r>
            <w:r w:rsidRPr="00981665">
              <w:rPr>
                <w:sz w:val="20"/>
                <w:lang w:val="en-US"/>
              </w:rPr>
              <w:t>MHz</w:t>
            </w:r>
          </w:p>
          <w:p w:rsidR="00BF6129" w:rsidRPr="00981665" w:rsidRDefault="00BF6129" w:rsidP="00676A67">
            <w:pPr>
              <w:pStyle w:val="Tabletext"/>
              <w:jc w:val="center"/>
              <w:rPr>
                <w:sz w:val="20"/>
                <w:lang w:val="en-US"/>
              </w:rPr>
            </w:pPr>
          </w:p>
          <w:p w:rsidR="00BF6129" w:rsidRPr="00981665" w:rsidRDefault="00BF6129" w:rsidP="00676A67">
            <w:pPr>
              <w:pStyle w:val="Tabletext"/>
              <w:jc w:val="center"/>
              <w:rPr>
                <w:sz w:val="20"/>
                <w:lang w:val="en-US"/>
              </w:rPr>
            </w:pPr>
            <w:r w:rsidRPr="00981665">
              <w:rPr>
                <w:sz w:val="20"/>
                <w:lang w:val="en-US"/>
              </w:rPr>
              <w:t>For E-UTRA:</w:t>
            </w:r>
          </w:p>
          <w:p w:rsidR="00BF6129" w:rsidRPr="00981665" w:rsidRDefault="00BF6129" w:rsidP="00981665">
            <w:pPr>
              <w:pStyle w:val="Tabletext"/>
              <w:jc w:val="center"/>
              <w:rPr>
                <w:sz w:val="20"/>
                <w:lang w:val="en-US"/>
              </w:rPr>
            </w:pPr>
            <w:r w:rsidRPr="00981665">
              <w:rPr>
                <w:sz w:val="20"/>
                <w:lang w:val="en-US"/>
              </w:rPr>
              <w:t>Nominal Channel spacing = (BW</w:t>
            </w:r>
            <w:r w:rsidRPr="00FB6324">
              <w:rPr>
                <w:i/>
                <w:iCs/>
                <w:sz w:val="20"/>
                <w:vertAlign w:val="subscript"/>
                <w:lang w:val="en-US"/>
              </w:rPr>
              <w:t>Channel</w:t>
            </w:r>
            <w:r w:rsidRPr="00981665">
              <w:rPr>
                <w:sz w:val="20"/>
                <w:vertAlign w:val="subscript"/>
                <w:lang w:val="en-US"/>
              </w:rPr>
              <w:t>(1)</w:t>
            </w:r>
            <w:r w:rsidR="00981665">
              <w:rPr>
                <w:sz w:val="20"/>
                <w:lang w:val="en-US"/>
              </w:rPr>
              <w:t> </w:t>
            </w:r>
            <w:r w:rsidRPr="00981665">
              <w:rPr>
                <w:sz w:val="20"/>
                <w:lang w:val="en-US"/>
              </w:rPr>
              <w:t>+</w:t>
            </w:r>
            <w:r w:rsidR="00981665">
              <w:rPr>
                <w:sz w:val="20"/>
                <w:lang w:val="en-US"/>
              </w:rPr>
              <w:t> </w:t>
            </w:r>
            <w:r w:rsidRPr="00981665">
              <w:rPr>
                <w:sz w:val="20"/>
                <w:lang w:val="en-US"/>
              </w:rPr>
              <w:t>BW</w:t>
            </w:r>
            <w:r w:rsidRPr="00FB6324">
              <w:rPr>
                <w:i/>
                <w:iCs/>
                <w:sz w:val="20"/>
                <w:vertAlign w:val="subscript"/>
                <w:lang w:val="en-US"/>
              </w:rPr>
              <w:t>Channel</w:t>
            </w:r>
            <w:r w:rsidRPr="00981665">
              <w:rPr>
                <w:sz w:val="20"/>
                <w:vertAlign w:val="subscript"/>
                <w:lang w:val="en-US"/>
              </w:rPr>
              <w:t>(2)</w:t>
            </w:r>
            <w:r w:rsidRPr="00981665">
              <w:rPr>
                <w:sz w:val="20"/>
                <w:lang w:val="en-US"/>
              </w:rPr>
              <w:t xml:space="preserve">)/2 </w:t>
            </w:r>
            <w:r w:rsidRPr="00981665">
              <w:rPr>
                <w:sz w:val="20"/>
                <w:vertAlign w:val="superscript"/>
                <w:lang w:val="en-US"/>
              </w:rPr>
              <w:t>(34)</w:t>
            </w:r>
          </w:p>
        </w:tc>
      </w:tr>
      <w:tr w:rsidR="0039128B" w:rsidRPr="00981665" w:rsidTr="00D366CD">
        <w:trPr>
          <w:cantSplit/>
          <w:jc w:val="center"/>
        </w:trPr>
        <w:tc>
          <w:tcPr>
            <w:tcW w:w="1375" w:type="dxa"/>
          </w:tcPr>
          <w:p w:rsidR="00BF6129" w:rsidRPr="00981665" w:rsidRDefault="00BF6129" w:rsidP="00676A67">
            <w:pPr>
              <w:pStyle w:val="Tabletext"/>
              <w:jc w:val="left"/>
              <w:rPr>
                <w:sz w:val="20"/>
              </w:rPr>
            </w:pPr>
            <w:r w:rsidRPr="00981665">
              <w:rPr>
                <w:sz w:val="20"/>
              </w:rPr>
              <w:t>Duplex method</w:t>
            </w:r>
          </w:p>
        </w:tc>
        <w:tc>
          <w:tcPr>
            <w:tcW w:w="2702" w:type="dxa"/>
          </w:tcPr>
          <w:p w:rsidR="00BF6129" w:rsidRPr="00981665" w:rsidRDefault="00BF6129" w:rsidP="00676A67">
            <w:pPr>
              <w:pStyle w:val="Tabletext"/>
              <w:jc w:val="center"/>
              <w:rPr>
                <w:sz w:val="20"/>
              </w:rPr>
            </w:pPr>
            <w:r w:rsidRPr="00981665">
              <w:rPr>
                <w:sz w:val="20"/>
              </w:rPr>
              <w:t>FDD</w:t>
            </w:r>
          </w:p>
        </w:tc>
        <w:tc>
          <w:tcPr>
            <w:tcW w:w="1701" w:type="dxa"/>
          </w:tcPr>
          <w:p w:rsidR="00BF6129" w:rsidRPr="00981665" w:rsidRDefault="00BF6129" w:rsidP="00676A67">
            <w:pPr>
              <w:pStyle w:val="Tabletext"/>
              <w:jc w:val="center"/>
              <w:rPr>
                <w:sz w:val="20"/>
              </w:rPr>
            </w:pPr>
            <w:r w:rsidRPr="00981665">
              <w:rPr>
                <w:sz w:val="20"/>
              </w:rPr>
              <w:t>FDD</w:t>
            </w:r>
          </w:p>
        </w:tc>
        <w:tc>
          <w:tcPr>
            <w:tcW w:w="1836" w:type="dxa"/>
          </w:tcPr>
          <w:p w:rsidR="00BF6129" w:rsidRPr="00981665" w:rsidRDefault="00BF6129" w:rsidP="00676A67">
            <w:pPr>
              <w:pStyle w:val="Tabletext"/>
              <w:jc w:val="center"/>
              <w:rPr>
                <w:sz w:val="20"/>
              </w:rPr>
            </w:pPr>
            <w:r w:rsidRPr="00981665">
              <w:rPr>
                <w:sz w:val="20"/>
              </w:rPr>
              <w:t>FDD</w:t>
            </w:r>
          </w:p>
        </w:tc>
        <w:tc>
          <w:tcPr>
            <w:tcW w:w="1264" w:type="dxa"/>
          </w:tcPr>
          <w:p w:rsidR="00BF6129" w:rsidRPr="00981665" w:rsidRDefault="00BF6129" w:rsidP="00676A67">
            <w:pPr>
              <w:pStyle w:val="Tabletext"/>
              <w:jc w:val="center"/>
              <w:rPr>
                <w:sz w:val="20"/>
              </w:rPr>
            </w:pPr>
            <w:r w:rsidRPr="00981665">
              <w:rPr>
                <w:sz w:val="20"/>
              </w:rPr>
              <w:t>FDD</w:t>
            </w:r>
          </w:p>
        </w:tc>
        <w:tc>
          <w:tcPr>
            <w:tcW w:w="2287" w:type="dxa"/>
          </w:tcPr>
          <w:p w:rsidR="00BF6129" w:rsidRPr="00981665" w:rsidRDefault="00BF6129" w:rsidP="00676A67">
            <w:pPr>
              <w:pStyle w:val="Tabletext"/>
              <w:jc w:val="center"/>
              <w:rPr>
                <w:sz w:val="20"/>
              </w:rPr>
            </w:pPr>
            <w:r w:rsidRPr="00981665">
              <w:rPr>
                <w:sz w:val="20"/>
              </w:rPr>
              <w:t>FDD/TDD</w:t>
            </w:r>
          </w:p>
        </w:tc>
        <w:tc>
          <w:tcPr>
            <w:tcW w:w="3294" w:type="dxa"/>
          </w:tcPr>
          <w:p w:rsidR="00BF6129" w:rsidRPr="00981665" w:rsidRDefault="00BF6129" w:rsidP="00676A67">
            <w:pPr>
              <w:pStyle w:val="Tabletext"/>
              <w:jc w:val="center"/>
              <w:rPr>
                <w:sz w:val="20"/>
              </w:rPr>
            </w:pPr>
            <w:r w:rsidRPr="00981665">
              <w:rPr>
                <w:sz w:val="20"/>
              </w:rPr>
              <w:t>TDD</w:t>
            </w:r>
          </w:p>
        </w:tc>
      </w:tr>
      <w:tr w:rsidR="0039128B" w:rsidRPr="00981665" w:rsidTr="00D366CD">
        <w:trPr>
          <w:cantSplit/>
          <w:jc w:val="center"/>
        </w:trPr>
        <w:tc>
          <w:tcPr>
            <w:tcW w:w="1375" w:type="dxa"/>
          </w:tcPr>
          <w:p w:rsidR="00BF6129" w:rsidRPr="00981665" w:rsidRDefault="00BF6129" w:rsidP="00676A67">
            <w:pPr>
              <w:pStyle w:val="Tabletext"/>
              <w:jc w:val="left"/>
              <w:rPr>
                <w:sz w:val="20"/>
              </w:rPr>
            </w:pPr>
            <w:r w:rsidRPr="00981665">
              <w:rPr>
                <w:sz w:val="20"/>
              </w:rPr>
              <w:t>Reuse factor</w:t>
            </w:r>
          </w:p>
        </w:tc>
        <w:tc>
          <w:tcPr>
            <w:tcW w:w="2702" w:type="dxa"/>
          </w:tcPr>
          <w:p w:rsidR="00BF6129" w:rsidRPr="00981665" w:rsidRDefault="00BF6129" w:rsidP="00676A67">
            <w:pPr>
              <w:pStyle w:val="Tabletext"/>
              <w:jc w:val="center"/>
              <w:rPr>
                <w:sz w:val="20"/>
              </w:rPr>
            </w:pPr>
          </w:p>
        </w:tc>
        <w:tc>
          <w:tcPr>
            <w:tcW w:w="1701" w:type="dxa"/>
          </w:tcPr>
          <w:p w:rsidR="00BF6129" w:rsidRPr="00981665" w:rsidRDefault="00BF6129" w:rsidP="00676A67">
            <w:pPr>
              <w:pStyle w:val="Tabletext"/>
              <w:jc w:val="center"/>
              <w:rPr>
                <w:sz w:val="20"/>
              </w:rPr>
            </w:pPr>
          </w:p>
        </w:tc>
        <w:tc>
          <w:tcPr>
            <w:tcW w:w="1836" w:type="dxa"/>
          </w:tcPr>
          <w:p w:rsidR="00BF6129" w:rsidRPr="00981665" w:rsidRDefault="00BF6129" w:rsidP="00676A67">
            <w:pPr>
              <w:pStyle w:val="Tabletext"/>
              <w:jc w:val="center"/>
              <w:rPr>
                <w:sz w:val="20"/>
              </w:rPr>
            </w:pPr>
          </w:p>
        </w:tc>
        <w:tc>
          <w:tcPr>
            <w:tcW w:w="1264" w:type="dxa"/>
          </w:tcPr>
          <w:p w:rsidR="00BF6129" w:rsidRPr="00981665" w:rsidRDefault="00BF6129" w:rsidP="00676A67">
            <w:pPr>
              <w:pStyle w:val="Tabletext"/>
              <w:jc w:val="center"/>
              <w:rPr>
                <w:sz w:val="20"/>
              </w:rPr>
            </w:pPr>
            <w:r w:rsidRPr="00981665">
              <w:rPr>
                <w:sz w:val="20"/>
              </w:rPr>
              <w:t xml:space="preserve">K=1, K=2, </w:t>
            </w:r>
            <w:r w:rsidR="00D20EC1">
              <w:rPr>
                <w:sz w:val="20"/>
              </w:rPr>
              <w:br/>
            </w:r>
            <w:r w:rsidRPr="00981665">
              <w:rPr>
                <w:sz w:val="20"/>
              </w:rPr>
              <w:t>K &gt;1</w:t>
            </w:r>
          </w:p>
        </w:tc>
        <w:tc>
          <w:tcPr>
            <w:tcW w:w="2287" w:type="dxa"/>
          </w:tcPr>
          <w:p w:rsidR="00BF6129" w:rsidRPr="00981665" w:rsidRDefault="00BF6129" w:rsidP="00676A67">
            <w:pPr>
              <w:pStyle w:val="Tabletext"/>
              <w:jc w:val="center"/>
              <w:rPr>
                <w:sz w:val="20"/>
              </w:rPr>
            </w:pPr>
          </w:p>
        </w:tc>
        <w:tc>
          <w:tcPr>
            <w:tcW w:w="3294" w:type="dxa"/>
          </w:tcPr>
          <w:p w:rsidR="00BF6129" w:rsidRPr="00981665" w:rsidRDefault="00BF6129" w:rsidP="00676A67">
            <w:pPr>
              <w:pStyle w:val="Tabletext"/>
              <w:jc w:val="center"/>
              <w:rPr>
                <w:sz w:val="20"/>
              </w:rPr>
            </w:pPr>
          </w:p>
        </w:tc>
      </w:tr>
      <w:tr w:rsidR="0039128B" w:rsidRPr="00981665" w:rsidTr="00D366CD">
        <w:trPr>
          <w:cantSplit/>
          <w:jc w:val="center"/>
        </w:trPr>
        <w:tc>
          <w:tcPr>
            <w:tcW w:w="1375" w:type="dxa"/>
          </w:tcPr>
          <w:p w:rsidR="00BF6129" w:rsidRPr="00981665" w:rsidRDefault="00BF6129" w:rsidP="00676A67">
            <w:pPr>
              <w:pStyle w:val="Tabletext"/>
              <w:jc w:val="left"/>
              <w:rPr>
                <w:sz w:val="20"/>
              </w:rPr>
            </w:pPr>
            <w:r w:rsidRPr="00981665">
              <w:rPr>
                <w:sz w:val="20"/>
              </w:rPr>
              <w:t>TDD activity factor (dB)</w:t>
            </w:r>
            <w:r w:rsidRPr="00981665">
              <w:rPr>
                <w:sz w:val="20"/>
                <w:vertAlign w:val="superscript"/>
              </w:rPr>
              <w:t>(3)</w:t>
            </w:r>
          </w:p>
        </w:tc>
        <w:tc>
          <w:tcPr>
            <w:tcW w:w="2702" w:type="dxa"/>
          </w:tcPr>
          <w:p w:rsidR="00BF6129" w:rsidRPr="00981665" w:rsidRDefault="00BF6129" w:rsidP="00676A67">
            <w:pPr>
              <w:pStyle w:val="Tabletext"/>
              <w:jc w:val="center"/>
              <w:rPr>
                <w:sz w:val="20"/>
              </w:rPr>
            </w:pPr>
          </w:p>
        </w:tc>
        <w:tc>
          <w:tcPr>
            <w:tcW w:w="1701" w:type="dxa"/>
          </w:tcPr>
          <w:p w:rsidR="00BF6129" w:rsidRPr="00981665" w:rsidRDefault="00BF6129" w:rsidP="00676A67">
            <w:pPr>
              <w:pStyle w:val="Tabletext"/>
              <w:jc w:val="center"/>
              <w:rPr>
                <w:sz w:val="20"/>
              </w:rPr>
            </w:pPr>
          </w:p>
        </w:tc>
        <w:tc>
          <w:tcPr>
            <w:tcW w:w="1836" w:type="dxa"/>
          </w:tcPr>
          <w:p w:rsidR="00BF6129" w:rsidRPr="00981665" w:rsidRDefault="00BF6129" w:rsidP="00676A67">
            <w:pPr>
              <w:pStyle w:val="Tabletext"/>
              <w:jc w:val="center"/>
              <w:rPr>
                <w:sz w:val="20"/>
              </w:rPr>
            </w:pPr>
          </w:p>
        </w:tc>
        <w:tc>
          <w:tcPr>
            <w:tcW w:w="1264" w:type="dxa"/>
          </w:tcPr>
          <w:p w:rsidR="00BF6129" w:rsidRPr="00981665" w:rsidRDefault="00BF6129" w:rsidP="00676A67">
            <w:pPr>
              <w:pStyle w:val="Tabletext"/>
              <w:jc w:val="center"/>
              <w:rPr>
                <w:sz w:val="20"/>
              </w:rPr>
            </w:pPr>
            <w:r w:rsidRPr="00981665">
              <w:rPr>
                <w:sz w:val="20"/>
              </w:rPr>
              <w:t>N/A</w:t>
            </w:r>
          </w:p>
        </w:tc>
        <w:tc>
          <w:tcPr>
            <w:tcW w:w="2287" w:type="dxa"/>
          </w:tcPr>
          <w:p w:rsidR="00BF6129" w:rsidRPr="00981665" w:rsidRDefault="00BF6129" w:rsidP="00D45BD6">
            <w:pPr>
              <w:pStyle w:val="Tabletext"/>
              <w:ind w:left="-57" w:right="-57"/>
              <w:jc w:val="center"/>
              <w:rPr>
                <w:sz w:val="20"/>
              </w:rPr>
            </w:pPr>
          </w:p>
        </w:tc>
        <w:tc>
          <w:tcPr>
            <w:tcW w:w="3294" w:type="dxa"/>
          </w:tcPr>
          <w:p w:rsidR="00BF6129" w:rsidRPr="00981665" w:rsidRDefault="00BF6129" w:rsidP="00676A67">
            <w:pPr>
              <w:pStyle w:val="Tabletext"/>
              <w:jc w:val="center"/>
              <w:rPr>
                <w:sz w:val="20"/>
              </w:rPr>
            </w:pPr>
          </w:p>
        </w:tc>
      </w:tr>
    </w:tbl>
    <w:p w:rsidR="0051256E" w:rsidRDefault="0051256E" w:rsidP="00D42A5A">
      <w:pPr>
        <w:pStyle w:val="Tablefin"/>
      </w:pPr>
    </w:p>
    <w:p w:rsidR="0051256E" w:rsidRDefault="0051256E" w:rsidP="0051256E">
      <w:pPr>
        <w:pStyle w:val="TableNo"/>
      </w:pPr>
      <w:r w:rsidRPr="00BF6129">
        <w:rPr>
          <w:lang w:val="en-US"/>
        </w:rPr>
        <w:lastRenderedPageBreak/>
        <w:t>TABLE 10A</w:t>
      </w:r>
      <w:r>
        <w:rPr>
          <w:lang w:val="en-US"/>
        </w:rPr>
        <w:t xml:space="preserve"> (</w:t>
      </w:r>
      <w:r w:rsidRPr="0051256E">
        <w:rPr>
          <w:i/>
          <w:iCs/>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5"/>
        <w:gridCol w:w="841"/>
        <w:gridCol w:w="417"/>
        <w:gridCol w:w="420"/>
        <w:gridCol w:w="1024"/>
        <w:gridCol w:w="681"/>
        <w:gridCol w:w="568"/>
        <w:gridCol w:w="452"/>
        <w:gridCol w:w="685"/>
        <w:gridCol w:w="568"/>
        <w:gridCol w:w="583"/>
        <w:gridCol w:w="706"/>
        <w:gridCol w:w="558"/>
        <w:gridCol w:w="588"/>
        <w:gridCol w:w="711"/>
        <w:gridCol w:w="431"/>
        <w:gridCol w:w="9"/>
        <w:gridCol w:w="548"/>
        <w:gridCol w:w="1446"/>
        <w:gridCol w:w="706"/>
        <w:gridCol w:w="1142"/>
      </w:tblGrid>
      <w:tr w:rsidR="0051256E" w:rsidRPr="00A76601" w:rsidTr="00D366CD">
        <w:trPr>
          <w:cantSplit/>
          <w:trHeight w:val="1074"/>
          <w:jc w:val="center"/>
        </w:trPr>
        <w:tc>
          <w:tcPr>
            <w:tcW w:w="1375" w:type="dxa"/>
            <w:vAlign w:val="center"/>
          </w:tcPr>
          <w:p w:rsidR="0051256E" w:rsidRPr="00981665" w:rsidRDefault="0051256E" w:rsidP="00C8550B">
            <w:pPr>
              <w:pStyle w:val="Tablehead"/>
              <w:rPr>
                <w:sz w:val="20"/>
              </w:rPr>
            </w:pPr>
            <w:r w:rsidRPr="00981665">
              <w:rPr>
                <w:sz w:val="20"/>
              </w:rPr>
              <w:t>Parameter</w:t>
            </w:r>
          </w:p>
        </w:tc>
        <w:tc>
          <w:tcPr>
            <w:tcW w:w="2702" w:type="dxa"/>
            <w:gridSpan w:val="4"/>
            <w:vAlign w:val="center"/>
          </w:tcPr>
          <w:p w:rsidR="0051256E" w:rsidRPr="00981665" w:rsidRDefault="0051256E" w:rsidP="00C8550B">
            <w:pPr>
              <w:pStyle w:val="Tablehead"/>
              <w:rPr>
                <w:sz w:val="20"/>
              </w:rPr>
            </w:pPr>
            <w:r w:rsidRPr="00981665">
              <w:rPr>
                <w:sz w:val="20"/>
              </w:rPr>
              <w:t>IMT</w:t>
            </w:r>
            <w:r w:rsidRPr="00981665">
              <w:rPr>
                <w:sz w:val="20"/>
              </w:rPr>
              <w:noBreakHyphen/>
              <w:t xml:space="preserve">2000 CDMA </w:t>
            </w:r>
            <w:r w:rsidRPr="00981665">
              <w:rPr>
                <w:sz w:val="20"/>
              </w:rPr>
              <w:br/>
              <w:t>Direct Spread</w:t>
            </w:r>
            <w:r w:rsidRPr="00981665">
              <w:rPr>
                <w:sz w:val="20"/>
              </w:rPr>
              <w:br/>
              <w:t>[3], [6], [26]</w:t>
            </w:r>
          </w:p>
        </w:tc>
        <w:tc>
          <w:tcPr>
            <w:tcW w:w="7088" w:type="dxa"/>
            <w:gridSpan w:val="13"/>
            <w:vAlign w:val="center"/>
          </w:tcPr>
          <w:p w:rsidR="0051256E" w:rsidRPr="00981665" w:rsidRDefault="0051256E" w:rsidP="00C8550B">
            <w:pPr>
              <w:pStyle w:val="Tablehead"/>
              <w:rPr>
                <w:sz w:val="20"/>
              </w:rPr>
            </w:pPr>
            <w:r w:rsidRPr="00981665">
              <w:rPr>
                <w:sz w:val="20"/>
              </w:rPr>
              <w:t>IMT</w:t>
            </w:r>
            <w:r w:rsidRPr="00981665">
              <w:rPr>
                <w:sz w:val="20"/>
              </w:rPr>
              <w:noBreakHyphen/>
              <w:t xml:space="preserve">2000 CDMA </w:t>
            </w:r>
            <w:r w:rsidRPr="00981665">
              <w:rPr>
                <w:sz w:val="20"/>
              </w:rPr>
              <w:br/>
              <w:t>Multi-Carrier</w:t>
            </w:r>
            <w:r w:rsidRPr="00981665">
              <w:rPr>
                <w:sz w:val="20"/>
                <w:vertAlign w:val="superscript"/>
              </w:rPr>
              <w:t>(1)</w:t>
            </w:r>
          </w:p>
        </w:tc>
        <w:tc>
          <w:tcPr>
            <w:tcW w:w="3294" w:type="dxa"/>
            <w:gridSpan w:val="3"/>
            <w:vAlign w:val="center"/>
          </w:tcPr>
          <w:p w:rsidR="0051256E" w:rsidRPr="00981665" w:rsidRDefault="0051256E" w:rsidP="00C8550B">
            <w:pPr>
              <w:pStyle w:val="Tablehead"/>
              <w:rPr>
                <w:sz w:val="20"/>
                <w:lang w:val="en-US"/>
              </w:rPr>
            </w:pPr>
            <w:r w:rsidRPr="00981665">
              <w:rPr>
                <w:sz w:val="20"/>
                <w:lang w:val="en-US"/>
              </w:rPr>
              <w:t>IMT</w:t>
            </w:r>
            <w:r w:rsidRPr="00981665">
              <w:rPr>
                <w:sz w:val="20"/>
                <w:lang w:val="en-US"/>
              </w:rPr>
              <w:noBreakHyphen/>
              <w:t xml:space="preserve">2000 CDMA TDD </w:t>
            </w:r>
            <w:r w:rsidRPr="00981665">
              <w:rPr>
                <w:sz w:val="20"/>
                <w:lang w:val="en-US"/>
              </w:rPr>
              <w:br/>
              <w:t>(time-code)</w:t>
            </w:r>
            <w:r w:rsidRPr="00981665">
              <w:rPr>
                <w:sz w:val="20"/>
                <w:lang w:val="en-US"/>
              </w:rPr>
              <w:br/>
              <w:t>[4], [26]</w:t>
            </w:r>
          </w:p>
        </w:tc>
      </w:tr>
      <w:tr w:rsidR="00962866" w:rsidRPr="00981665" w:rsidTr="00D366CD">
        <w:trPr>
          <w:cantSplit/>
          <w:jc w:val="center"/>
        </w:trPr>
        <w:tc>
          <w:tcPr>
            <w:tcW w:w="1375" w:type="dxa"/>
          </w:tcPr>
          <w:p w:rsidR="00BF6129" w:rsidRPr="00D366CD" w:rsidRDefault="00BF6129" w:rsidP="008B6304">
            <w:pPr>
              <w:pStyle w:val="Tabletext"/>
              <w:jc w:val="left"/>
              <w:rPr>
                <w:sz w:val="20"/>
              </w:rPr>
            </w:pPr>
            <w:r w:rsidRPr="00D366CD">
              <w:rPr>
                <w:sz w:val="20"/>
              </w:rPr>
              <w:t>Cell type</w:t>
            </w:r>
          </w:p>
        </w:tc>
        <w:tc>
          <w:tcPr>
            <w:tcW w:w="841" w:type="dxa"/>
          </w:tcPr>
          <w:p w:rsidR="00BF6129" w:rsidRPr="001722E0" w:rsidRDefault="00BF6129" w:rsidP="001722E0">
            <w:pPr>
              <w:pStyle w:val="Tabletext"/>
              <w:ind w:right="-57"/>
              <w:jc w:val="left"/>
              <w:rPr>
                <w:sz w:val="16"/>
                <w:szCs w:val="16"/>
              </w:rPr>
            </w:pPr>
            <w:r w:rsidRPr="001722E0">
              <w:rPr>
                <w:sz w:val="16"/>
                <w:szCs w:val="16"/>
              </w:rPr>
              <w:t>Macro</w:t>
            </w:r>
          </w:p>
        </w:tc>
        <w:tc>
          <w:tcPr>
            <w:tcW w:w="417" w:type="dxa"/>
          </w:tcPr>
          <w:p w:rsidR="00BF6129" w:rsidRPr="001722E0" w:rsidRDefault="00BF6129" w:rsidP="001722E0">
            <w:pPr>
              <w:pStyle w:val="Tabletext"/>
              <w:ind w:left="-113" w:right="-113"/>
              <w:jc w:val="center"/>
              <w:rPr>
                <w:sz w:val="16"/>
                <w:szCs w:val="16"/>
              </w:rPr>
            </w:pPr>
            <w:r w:rsidRPr="001722E0">
              <w:rPr>
                <w:sz w:val="16"/>
                <w:szCs w:val="16"/>
              </w:rPr>
              <w:t>Micro</w:t>
            </w:r>
          </w:p>
        </w:tc>
        <w:tc>
          <w:tcPr>
            <w:tcW w:w="420" w:type="dxa"/>
          </w:tcPr>
          <w:p w:rsidR="00BF6129" w:rsidRPr="001722E0" w:rsidRDefault="00BF6129" w:rsidP="001722E0">
            <w:pPr>
              <w:pStyle w:val="Tabletext"/>
              <w:ind w:left="-113" w:right="-57"/>
              <w:jc w:val="center"/>
              <w:rPr>
                <w:sz w:val="16"/>
                <w:szCs w:val="16"/>
              </w:rPr>
            </w:pPr>
            <w:r w:rsidRPr="001722E0">
              <w:rPr>
                <w:sz w:val="16"/>
                <w:szCs w:val="16"/>
              </w:rPr>
              <w:t>Pico</w:t>
            </w:r>
          </w:p>
        </w:tc>
        <w:tc>
          <w:tcPr>
            <w:tcW w:w="1024" w:type="dxa"/>
          </w:tcPr>
          <w:p w:rsidR="00BF6129" w:rsidRPr="001722E0" w:rsidRDefault="00BF6129" w:rsidP="001722E0">
            <w:pPr>
              <w:pStyle w:val="Tabletext"/>
              <w:ind w:left="-113" w:right="-57"/>
              <w:jc w:val="center"/>
              <w:rPr>
                <w:sz w:val="16"/>
                <w:szCs w:val="16"/>
              </w:rPr>
            </w:pPr>
            <w:r w:rsidRPr="001722E0">
              <w:rPr>
                <w:sz w:val="16"/>
                <w:szCs w:val="16"/>
              </w:rPr>
              <w:t>Femto</w:t>
            </w:r>
          </w:p>
        </w:tc>
        <w:tc>
          <w:tcPr>
            <w:tcW w:w="681" w:type="dxa"/>
          </w:tcPr>
          <w:p w:rsidR="00BF6129" w:rsidRPr="001722E0" w:rsidRDefault="00BF6129" w:rsidP="00FF09CE">
            <w:pPr>
              <w:pStyle w:val="Tabletext"/>
              <w:ind w:left="-57" w:right="-57"/>
              <w:jc w:val="center"/>
              <w:rPr>
                <w:sz w:val="16"/>
                <w:szCs w:val="16"/>
              </w:rPr>
            </w:pPr>
            <w:r w:rsidRPr="001722E0">
              <w:rPr>
                <w:sz w:val="16"/>
                <w:szCs w:val="16"/>
              </w:rPr>
              <w:t>Macro</w:t>
            </w:r>
          </w:p>
        </w:tc>
        <w:tc>
          <w:tcPr>
            <w:tcW w:w="568" w:type="dxa"/>
          </w:tcPr>
          <w:p w:rsidR="00BF6129" w:rsidRPr="001722E0" w:rsidRDefault="00BF6129" w:rsidP="00FF09CE">
            <w:pPr>
              <w:pStyle w:val="Tabletext"/>
              <w:ind w:left="-57" w:right="-57"/>
              <w:jc w:val="center"/>
              <w:rPr>
                <w:sz w:val="16"/>
                <w:szCs w:val="16"/>
              </w:rPr>
            </w:pPr>
            <w:r w:rsidRPr="001722E0">
              <w:rPr>
                <w:sz w:val="16"/>
                <w:szCs w:val="16"/>
              </w:rPr>
              <w:t>Micro</w:t>
            </w:r>
          </w:p>
        </w:tc>
        <w:tc>
          <w:tcPr>
            <w:tcW w:w="452" w:type="dxa"/>
          </w:tcPr>
          <w:p w:rsidR="00BF6129" w:rsidRPr="001722E0" w:rsidRDefault="00BF6129" w:rsidP="00FF09CE">
            <w:pPr>
              <w:pStyle w:val="Tabletext"/>
              <w:ind w:left="-57" w:right="-57"/>
              <w:jc w:val="center"/>
              <w:rPr>
                <w:sz w:val="16"/>
                <w:szCs w:val="16"/>
              </w:rPr>
            </w:pPr>
            <w:r w:rsidRPr="001722E0">
              <w:rPr>
                <w:sz w:val="16"/>
                <w:szCs w:val="16"/>
              </w:rPr>
              <w:t>Pico</w:t>
            </w:r>
          </w:p>
        </w:tc>
        <w:tc>
          <w:tcPr>
            <w:tcW w:w="685" w:type="dxa"/>
          </w:tcPr>
          <w:p w:rsidR="00BF6129" w:rsidRPr="001722E0" w:rsidRDefault="00BF6129" w:rsidP="00D45BD6">
            <w:pPr>
              <w:pStyle w:val="Tabletext"/>
              <w:ind w:left="-57" w:right="-57"/>
              <w:jc w:val="center"/>
              <w:rPr>
                <w:sz w:val="16"/>
                <w:szCs w:val="16"/>
              </w:rPr>
            </w:pPr>
            <w:r w:rsidRPr="001722E0">
              <w:rPr>
                <w:sz w:val="16"/>
                <w:szCs w:val="16"/>
              </w:rPr>
              <w:t>Macro</w:t>
            </w:r>
          </w:p>
        </w:tc>
        <w:tc>
          <w:tcPr>
            <w:tcW w:w="568" w:type="dxa"/>
          </w:tcPr>
          <w:p w:rsidR="00BF6129" w:rsidRPr="001722E0" w:rsidRDefault="00BF6129" w:rsidP="00D45BD6">
            <w:pPr>
              <w:pStyle w:val="Tabletext"/>
              <w:ind w:left="-57" w:right="-57"/>
              <w:jc w:val="center"/>
              <w:rPr>
                <w:sz w:val="16"/>
                <w:szCs w:val="16"/>
              </w:rPr>
            </w:pPr>
            <w:r w:rsidRPr="001722E0">
              <w:rPr>
                <w:sz w:val="16"/>
                <w:szCs w:val="16"/>
              </w:rPr>
              <w:t>Micro</w:t>
            </w:r>
          </w:p>
        </w:tc>
        <w:tc>
          <w:tcPr>
            <w:tcW w:w="583" w:type="dxa"/>
          </w:tcPr>
          <w:p w:rsidR="00BF6129" w:rsidRPr="001722E0" w:rsidRDefault="00BF6129" w:rsidP="00D45BD6">
            <w:pPr>
              <w:pStyle w:val="Tabletext"/>
              <w:ind w:left="-57" w:right="-57"/>
              <w:jc w:val="center"/>
              <w:rPr>
                <w:sz w:val="16"/>
                <w:szCs w:val="16"/>
              </w:rPr>
            </w:pPr>
            <w:r w:rsidRPr="001722E0">
              <w:rPr>
                <w:sz w:val="16"/>
                <w:szCs w:val="16"/>
              </w:rPr>
              <w:t>Pico</w:t>
            </w:r>
          </w:p>
        </w:tc>
        <w:tc>
          <w:tcPr>
            <w:tcW w:w="706" w:type="dxa"/>
          </w:tcPr>
          <w:p w:rsidR="00BF6129" w:rsidRPr="001722E0" w:rsidRDefault="00BF6129" w:rsidP="00D45BD6">
            <w:pPr>
              <w:pStyle w:val="Tabletext"/>
              <w:ind w:left="-57" w:right="-57"/>
              <w:jc w:val="center"/>
              <w:rPr>
                <w:sz w:val="16"/>
                <w:szCs w:val="16"/>
              </w:rPr>
            </w:pPr>
            <w:r w:rsidRPr="001722E0">
              <w:rPr>
                <w:sz w:val="16"/>
                <w:szCs w:val="16"/>
              </w:rPr>
              <w:t>Macro</w:t>
            </w:r>
          </w:p>
        </w:tc>
        <w:tc>
          <w:tcPr>
            <w:tcW w:w="558" w:type="dxa"/>
          </w:tcPr>
          <w:p w:rsidR="00BF6129" w:rsidRPr="001722E0" w:rsidRDefault="00BF6129" w:rsidP="00D45BD6">
            <w:pPr>
              <w:pStyle w:val="Tabletext"/>
              <w:ind w:left="-57" w:right="-57"/>
              <w:jc w:val="center"/>
              <w:rPr>
                <w:sz w:val="16"/>
                <w:szCs w:val="16"/>
              </w:rPr>
            </w:pPr>
            <w:r w:rsidRPr="001722E0">
              <w:rPr>
                <w:sz w:val="16"/>
                <w:szCs w:val="16"/>
              </w:rPr>
              <w:t>Micro</w:t>
            </w:r>
          </w:p>
        </w:tc>
        <w:tc>
          <w:tcPr>
            <w:tcW w:w="588" w:type="dxa"/>
          </w:tcPr>
          <w:p w:rsidR="00BF6129" w:rsidRPr="001722E0" w:rsidRDefault="00BF6129" w:rsidP="00D45BD6">
            <w:pPr>
              <w:pStyle w:val="Tabletext"/>
              <w:ind w:left="-57" w:right="-57"/>
              <w:jc w:val="center"/>
              <w:rPr>
                <w:sz w:val="16"/>
                <w:szCs w:val="16"/>
              </w:rPr>
            </w:pPr>
          </w:p>
        </w:tc>
        <w:tc>
          <w:tcPr>
            <w:tcW w:w="711" w:type="dxa"/>
          </w:tcPr>
          <w:p w:rsidR="00BF6129" w:rsidRPr="001722E0" w:rsidRDefault="00BF6129" w:rsidP="00D45BD6">
            <w:pPr>
              <w:pStyle w:val="Tabletext"/>
              <w:ind w:left="-57" w:right="-57"/>
              <w:jc w:val="center"/>
              <w:rPr>
                <w:sz w:val="16"/>
                <w:szCs w:val="16"/>
              </w:rPr>
            </w:pPr>
          </w:p>
        </w:tc>
        <w:tc>
          <w:tcPr>
            <w:tcW w:w="431" w:type="dxa"/>
          </w:tcPr>
          <w:p w:rsidR="00BF6129" w:rsidRPr="001722E0" w:rsidRDefault="00BF6129" w:rsidP="00926B47">
            <w:pPr>
              <w:pStyle w:val="Tabletext"/>
              <w:ind w:left="-113" w:right="-113"/>
              <w:jc w:val="center"/>
              <w:rPr>
                <w:sz w:val="16"/>
                <w:szCs w:val="16"/>
              </w:rPr>
            </w:pPr>
            <w:r w:rsidRPr="001722E0">
              <w:rPr>
                <w:sz w:val="16"/>
                <w:szCs w:val="16"/>
              </w:rPr>
              <w:t>Macro</w:t>
            </w:r>
          </w:p>
        </w:tc>
        <w:tc>
          <w:tcPr>
            <w:tcW w:w="557" w:type="dxa"/>
            <w:gridSpan w:val="2"/>
          </w:tcPr>
          <w:p w:rsidR="00BF6129" w:rsidRPr="001722E0" w:rsidRDefault="00BF6129" w:rsidP="00926B47">
            <w:pPr>
              <w:pStyle w:val="Tabletext"/>
              <w:ind w:left="-57" w:right="-113"/>
              <w:jc w:val="center"/>
              <w:rPr>
                <w:sz w:val="16"/>
                <w:szCs w:val="16"/>
              </w:rPr>
            </w:pPr>
            <w:r w:rsidRPr="001722E0">
              <w:rPr>
                <w:sz w:val="16"/>
                <w:szCs w:val="16"/>
              </w:rPr>
              <w:t>Pico</w:t>
            </w:r>
          </w:p>
        </w:tc>
        <w:tc>
          <w:tcPr>
            <w:tcW w:w="1446" w:type="dxa"/>
          </w:tcPr>
          <w:p w:rsidR="00BF6129" w:rsidRPr="001722E0" w:rsidRDefault="00BF6129" w:rsidP="008B6304">
            <w:pPr>
              <w:pStyle w:val="Tabletext"/>
              <w:jc w:val="center"/>
              <w:rPr>
                <w:sz w:val="16"/>
                <w:szCs w:val="16"/>
              </w:rPr>
            </w:pPr>
            <w:r w:rsidRPr="001722E0">
              <w:rPr>
                <w:sz w:val="16"/>
                <w:szCs w:val="16"/>
              </w:rPr>
              <w:t>Macro</w:t>
            </w:r>
          </w:p>
        </w:tc>
        <w:tc>
          <w:tcPr>
            <w:tcW w:w="706" w:type="dxa"/>
          </w:tcPr>
          <w:p w:rsidR="00BF6129" w:rsidRPr="001722E0" w:rsidRDefault="00BF6129" w:rsidP="008B6304">
            <w:pPr>
              <w:pStyle w:val="Tabletext"/>
              <w:jc w:val="center"/>
              <w:rPr>
                <w:sz w:val="16"/>
                <w:szCs w:val="16"/>
              </w:rPr>
            </w:pPr>
            <w:r w:rsidRPr="001722E0">
              <w:rPr>
                <w:sz w:val="16"/>
                <w:szCs w:val="16"/>
              </w:rPr>
              <w:t>Micro</w:t>
            </w:r>
          </w:p>
        </w:tc>
        <w:tc>
          <w:tcPr>
            <w:tcW w:w="1142" w:type="dxa"/>
          </w:tcPr>
          <w:p w:rsidR="00BF6129" w:rsidRPr="001722E0" w:rsidRDefault="00BF6129" w:rsidP="008B6304">
            <w:pPr>
              <w:pStyle w:val="Tabletext"/>
              <w:jc w:val="center"/>
              <w:rPr>
                <w:sz w:val="16"/>
                <w:szCs w:val="16"/>
              </w:rPr>
            </w:pPr>
            <w:r w:rsidRPr="001722E0">
              <w:rPr>
                <w:sz w:val="16"/>
                <w:szCs w:val="16"/>
              </w:rPr>
              <w:t>Pico</w:t>
            </w:r>
          </w:p>
        </w:tc>
      </w:tr>
      <w:tr w:rsidR="00962866" w:rsidRPr="00981665" w:rsidTr="00D366CD">
        <w:trPr>
          <w:cantSplit/>
          <w:jc w:val="center"/>
        </w:trPr>
        <w:tc>
          <w:tcPr>
            <w:tcW w:w="1375" w:type="dxa"/>
          </w:tcPr>
          <w:p w:rsidR="00BF6129" w:rsidRPr="008259C2" w:rsidRDefault="00BF6129" w:rsidP="00676A67">
            <w:pPr>
              <w:pStyle w:val="Tabletext"/>
              <w:jc w:val="left"/>
              <w:rPr>
                <w:sz w:val="20"/>
              </w:rPr>
            </w:pPr>
            <w:r w:rsidRPr="008259C2">
              <w:rPr>
                <w:sz w:val="20"/>
              </w:rPr>
              <w:t>Transmitter power dBm</w:t>
            </w:r>
            <w:r w:rsidRPr="008259C2">
              <w:rPr>
                <w:sz w:val="20"/>
                <w:vertAlign w:val="superscript"/>
              </w:rPr>
              <w:t>(4)</w:t>
            </w:r>
          </w:p>
        </w:tc>
        <w:tc>
          <w:tcPr>
            <w:tcW w:w="841" w:type="dxa"/>
          </w:tcPr>
          <w:p w:rsidR="00BF6129" w:rsidRPr="001722E0" w:rsidRDefault="00BF6129" w:rsidP="00962866">
            <w:pPr>
              <w:pStyle w:val="Tabletext"/>
              <w:jc w:val="center"/>
              <w:rPr>
                <w:sz w:val="16"/>
                <w:szCs w:val="16"/>
                <w:lang w:val="en-US"/>
              </w:rPr>
            </w:pPr>
            <w:r w:rsidRPr="001722E0">
              <w:rPr>
                <w:sz w:val="16"/>
                <w:szCs w:val="16"/>
                <w:lang w:val="en-US"/>
              </w:rPr>
              <w:t>43</w:t>
            </w:r>
          </w:p>
          <w:p w:rsidR="00BF6129" w:rsidRPr="001722E0" w:rsidRDefault="00BF6129" w:rsidP="00E46C77">
            <w:pPr>
              <w:pStyle w:val="Tabletext"/>
              <w:jc w:val="center"/>
              <w:rPr>
                <w:sz w:val="16"/>
                <w:szCs w:val="16"/>
                <w:lang w:val="en-US"/>
              </w:rPr>
            </w:pPr>
            <w:r w:rsidRPr="001722E0">
              <w:rPr>
                <w:sz w:val="16"/>
                <w:szCs w:val="16"/>
                <w:lang w:val="en-US"/>
              </w:rPr>
              <w:t>(E-UTRAN)</w:t>
            </w:r>
          </w:p>
          <w:p w:rsidR="00BF6129" w:rsidRPr="001722E0" w:rsidRDefault="00BF6129" w:rsidP="00962866">
            <w:pPr>
              <w:pStyle w:val="Tabletext"/>
              <w:jc w:val="center"/>
              <w:rPr>
                <w:sz w:val="16"/>
                <w:szCs w:val="16"/>
                <w:lang w:val="en-US"/>
              </w:rPr>
            </w:pPr>
            <w:r w:rsidRPr="001722E0">
              <w:rPr>
                <w:sz w:val="16"/>
                <w:szCs w:val="16"/>
                <w:lang w:val="en-US"/>
              </w:rPr>
              <w:t>43 for BW = 1.4, 3, 5</w:t>
            </w:r>
            <w:r w:rsidR="001722E0">
              <w:rPr>
                <w:sz w:val="16"/>
                <w:szCs w:val="16"/>
                <w:lang w:val="en-US"/>
              </w:rPr>
              <w:t> </w:t>
            </w:r>
            <w:r w:rsidRPr="001722E0">
              <w:rPr>
                <w:sz w:val="16"/>
                <w:szCs w:val="16"/>
                <w:lang w:val="en-US"/>
              </w:rPr>
              <w:t>MHz</w:t>
            </w:r>
          </w:p>
          <w:p w:rsidR="00BF6129" w:rsidRPr="001722E0" w:rsidRDefault="00BF6129" w:rsidP="00962866">
            <w:pPr>
              <w:pStyle w:val="Tabletext"/>
              <w:jc w:val="center"/>
              <w:rPr>
                <w:sz w:val="16"/>
                <w:szCs w:val="16"/>
                <w:lang w:val="en-US"/>
              </w:rPr>
            </w:pPr>
            <w:r w:rsidRPr="001722E0">
              <w:rPr>
                <w:sz w:val="16"/>
                <w:szCs w:val="16"/>
                <w:lang w:val="en-US"/>
              </w:rPr>
              <w:t>46 for BW = 10, 15, 20</w:t>
            </w:r>
            <w:r w:rsidR="001722E0">
              <w:rPr>
                <w:sz w:val="16"/>
                <w:szCs w:val="16"/>
                <w:lang w:val="en-US"/>
              </w:rPr>
              <w:t> </w:t>
            </w:r>
            <w:r w:rsidRPr="001722E0">
              <w:rPr>
                <w:sz w:val="16"/>
                <w:szCs w:val="16"/>
                <w:lang w:val="en-US"/>
              </w:rPr>
              <w:t>MHz</w:t>
            </w:r>
          </w:p>
        </w:tc>
        <w:tc>
          <w:tcPr>
            <w:tcW w:w="417" w:type="dxa"/>
          </w:tcPr>
          <w:p w:rsidR="00BF6129" w:rsidRPr="001722E0" w:rsidRDefault="00BF6129" w:rsidP="00962866">
            <w:pPr>
              <w:pStyle w:val="Tabletext"/>
              <w:jc w:val="center"/>
              <w:rPr>
                <w:sz w:val="16"/>
                <w:szCs w:val="16"/>
              </w:rPr>
            </w:pPr>
            <w:r w:rsidRPr="001722E0">
              <w:rPr>
                <w:sz w:val="16"/>
                <w:szCs w:val="16"/>
              </w:rPr>
              <w:t>38</w:t>
            </w:r>
          </w:p>
        </w:tc>
        <w:tc>
          <w:tcPr>
            <w:tcW w:w="420" w:type="dxa"/>
          </w:tcPr>
          <w:p w:rsidR="00BF6129" w:rsidRPr="001722E0" w:rsidRDefault="00BF6129" w:rsidP="00962866">
            <w:pPr>
              <w:pStyle w:val="Tabletext"/>
              <w:jc w:val="center"/>
              <w:rPr>
                <w:sz w:val="16"/>
                <w:szCs w:val="16"/>
              </w:rPr>
            </w:pPr>
            <w:r w:rsidRPr="001722E0">
              <w:rPr>
                <w:sz w:val="16"/>
                <w:szCs w:val="16"/>
              </w:rPr>
              <w:t>24</w:t>
            </w:r>
          </w:p>
        </w:tc>
        <w:tc>
          <w:tcPr>
            <w:tcW w:w="1024" w:type="dxa"/>
          </w:tcPr>
          <w:p w:rsidR="00BF6129" w:rsidRPr="001722E0" w:rsidRDefault="00BF6129" w:rsidP="00962866">
            <w:pPr>
              <w:pStyle w:val="Tabletext"/>
              <w:jc w:val="center"/>
              <w:rPr>
                <w:sz w:val="16"/>
                <w:szCs w:val="16"/>
                <w:lang w:val="es-ES_tradnl"/>
              </w:rPr>
            </w:pPr>
            <w:r w:rsidRPr="001722E0">
              <w:rPr>
                <w:sz w:val="16"/>
                <w:szCs w:val="16"/>
                <w:lang w:val="es-ES_tradnl"/>
              </w:rPr>
              <w:t>20</w:t>
            </w:r>
            <w:r w:rsidRPr="001722E0">
              <w:rPr>
                <w:sz w:val="16"/>
                <w:szCs w:val="16"/>
                <w:lang w:val="es-ES_tradnl"/>
              </w:rPr>
              <w:br/>
              <w:t>(w/o MIMO)</w:t>
            </w:r>
          </w:p>
          <w:p w:rsidR="00BF6129" w:rsidRPr="001722E0" w:rsidRDefault="00BF6129" w:rsidP="00962866">
            <w:pPr>
              <w:pStyle w:val="Tabletext"/>
              <w:jc w:val="center"/>
              <w:rPr>
                <w:sz w:val="16"/>
                <w:szCs w:val="16"/>
                <w:lang w:val="es-ES_tradnl"/>
              </w:rPr>
            </w:pPr>
            <w:r w:rsidRPr="001722E0">
              <w:rPr>
                <w:sz w:val="16"/>
                <w:szCs w:val="16"/>
                <w:lang w:val="es-ES_tradnl"/>
              </w:rPr>
              <w:t>17</w:t>
            </w:r>
            <w:r w:rsidRPr="001722E0">
              <w:rPr>
                <w:sz w:val="16"/>
                <w:szCs w:val="16"/>
                <w:lang w:val="es-ES_tradnl"/>
              </w:rPr>
              <w:br/>
              <w:t>(with MIMO)</w:t>
            </w:r>
          </w:p>
          <w:p w:rsidR="00BF6129" w:rsidRPr="001722E0" w:rsidRDefault="00BF6129" w:rsidP="00962866">
            <w:pPr>
              <w:pStyle w:val="Tabletext"/>
              <w:jc w:val="center"/>
              <w:rPr>
                <w:sz w:val="16"/>
                <w:szCs w:val="16"/>
                <w:lang w:val="es-ES_tradnl"/>
              </w:rPr>
            </w:pPr>
          </w:p>
          <w:p w:rsidR="00BF6129" w:rsidRPr="001722E0" w:rsidRDefault="00BF6129" w:rsidP="00962866">
            <w:pPr>
              <w:pStyle w:val="Tabletext"/>
              <w:jc w:val="center"/>
              <w:rPr>
                <w:sz w:val="16"/>
                <w:szCs w:val="16"/>
                <w:lang w:val="es-ES_tradnl"/>
              </w:rPr>
            </w:pPr>
            <w:r w:rsidRPr="001722E0">
              <w:rPr>
                <w:sz w:val="16"/>
                <w:szCs w:val="16"/>
                <w:lang w:val="es-ES_tradnl"/>
              </w:rPr>
              <w:t>(E-UTRAN)</w:t>
            </w:r>
          </w:p>
          <w:p w:rsidR="00BF6129" w:rsidRPr="001722E0" w:rsidRDefault="00BF6129" w:rsidP="00962866">
            <w:pPr>
              <w:pStyle w:val="Tabletext"/>
              <w:jc w:val="center"/>
              <w:rPr>
                <w:sz w:val="16"/>
                <w:szCs w:val="16"/>
                <w:lang w:val="en-US"/>
              </w:rPr>
            </w:pPr>
            <w:r w:rsidRPr="001722E0">
              <w:rPr>
                <w:sz w:val="16"/>
                <w:szCs w:val="16"/>
                <w:lang w:val="en-US"/>
              </w:rPr>
              <w:t>20</w:t>
            </w:r>
            <w:r w:rsidRPr="001722E0">
              <w:rPr>
                <w:sz w:val="16"/>
                <w:szCs w:val="16"/>
                <w:lang w:val="en-US"/>
              </w:rPr>
              <w:br/>
              <w:t>(1 transmit antenna)</w:t>
            </w:r>
          </w:p>
          <w:p w:rsidR="00BF6129" w:rsidRPr="001722E0" w:rsidRDefault="00BF6129" w:rsidP="00962866">
            <w:pPr>
              <w:pStyle w:val="Tabletext"/>
              <w:jc w:val="center"/>
              <w:rPr>
                <w:sz w:val="16"/>
                <w:szCs w:val="16"/>
                <w:lang w:val="en-US"/>
              </w:rPr>
            </w:pPr>
            <w:r w:rsidRPr="001722E0">
              <w:rPr>
                <w:sz w:val="16"/>
                <w:szCs w:val="16"/>
                <w:lang w:val="en-US"/>
              </w:rPr>
              <w:t>17</w:t>
            </w:r>
            <w:r w:rsidRPr="001722E0">
              <w:rPr>
                <w:sz w:val="16"/>
                <w:szCs w:val="16"/>
                <w:lang w:val="en-US"/>
              </w:rPr>
              <w:br/>
              <w:t>(2 transmit antennas)</w:t>
            </w:r>
          </w:p>
          <w:p w:rsidR="00BF6129" w:rsidRPr="001722E0" w:rsidRDefault="00BF6129" w:rsidP="00962866">
            <w:pPr>
              <w:pStyle w:val="Tabletext"/>
              <w:jc w:val="center"/>
              <w:rPr>
                <w:sz w:val="16"/>
                <w:szCs w:val="16"/>
                <w:lang w:val="en-US"/>
              </w:rPr>
            </w:pPr>
            <w:r w:rsidRPr="001722E0">
              <w:rPr>
                <w:sz w:val="16"/>
                <w:szCs w:val="16"/>
                <w:lang w:val="en-US"/>
              </w:rPr>
              <w:t>14</w:t>
            </w:r>
            <w:r w:rsidRPr="001722E0">
              <w:rPr>
                <w:sz w:val="16"/>
                <w:szCs w:val="16"/>
                <w:lang w:val="en-US"/>
              </w:rPr>
              <w:br/>
              <w:t>(4 transmit antennas)</w:t>
            </w:r>
          </w:p>
          <w:p w:rsidR="00BF6129" w:rsidRPr="001722E0" w:rsidRDefault="00BF6129" w:rsidP="00962866">
            <w:pPr>
              <w:pStyle w:val="Tabletext"/>
              <w:jc w:val="center"/>
              <w:rPr>
                <w:sz w:val="16"/>
                <w:szCs w:val="16"/>
                <w:lang w:val="en-US"/>
              </w:rPr>
            </w:pPr>
          </w:p>
        </w:tc>
        <w:tc>
          <w:tcPr>
            <w:tcW w:w="681" w:type="dxa"/>
          </w:tcPr>
          <w:p w:rsidR="00BF6129" w:rsidRPr="001722E0" w:rsidRDefault="00BF6129" w:rsidP="00676A67">
            <w:pPr>
              <w:pStyle w:val="Tabletext"/>
              <w:jc w:val="left"/>
              <w:rPr>
                <w:sz w:val="16"/>
                <w:szCs w:val="16"/>
              </w:rPr>
            </w:pPr>
            <w:r w:rsidRPr="001722E0">
              <w:rPr>
                <w:sz w:val="16"/>
                <w:szCs w:val="16"/>
              </w:rPr>
              <w:t>40</w:t>
            </w:r>
          </w:p>
        </w:tc>
        <w:tc>
          <w:tcPr>
            <w:tcW w:w="568" w:type="dxa"/>
          </w:tcPr>
          <w:p w:rsidR="00BF6129" w:rsidRPr="001722E0" w:rsidRDefault="00BF6129" w:rsidP="00676A67">
            <w:pPr>
              <w:pStyle w:val="Tabletext"/>
              <w:jc w:val="left"/>
              <w:rPr>
                <w:sz w:val="16"/>
                <w:szCs w:val="16"/>
              </w:rPr>
            </w:pPr>
          </w:p>
        </w:tc>
        <w:tc>
          <w:tcPr>
            <w:tcW w:w="452" w:type="dxa"/>
          </w:tcPr>
          <w:p w:rsidR="00BF6129" w:rsidRPr="001722E0" w:rsidRDefault="00BF6129" w:rsidP="00676A67">
            <w:pPr>
              <w:pStyle w:val="Tabletext"/>
              <w:jc w:val="left"/>
              <w:rPr>
                <w:sz w:val="16"/>
                <w:szCs w:val="16"/>
              </w:rPr>
            </w:pPr>
          </w:p>
        </w:tc>
        <w:tc>
          <w:tcPr>
            <w:tcW w:w="685" w:type="dxa"/>
          </w:tcPr>
          <w:p w:rsidR="00BF6129" w:rsidRPr="001722E0" w:rsidRDefault="00BF6129" w:rsidP="00676A67">
            <w:pPr>
              <w:pStyle w:val="Tabletext"/>
              <w:jc w:val="left"/>
              <w:rPr>
                <w:sz w:val="16"/>
                <w:szCs w:val="16"/>
              </w:rPr>
            </w:pPr>
            <w:r w:rsidRPr="001722E0">
              <w:rPr>
                <w:sz w:val="16"/>
                <w:szCs w:val="16"/>
              </w:rPr>
              <w:t>40</w:t>
            </w:r>
          </w:p>
        </w:tc>
        <w:tc>
          <w:tcPr>
            <w:tcW w:w="568" w:type="dxa"/>
          </w:tcPr>
          <w:p w:rsidR="00BF6129" w:rsidRPr="001722E0" w:rsidRDefault="00BF6129" w:rsidP="00676A67">
            <w:pPr>
              <w:pStyle w:val="Tabletext"/>
              <w:jc w:val="left"/>
              <w:rPr>
                <w:sz w:val="16"/>
                <w:szCs w:val="16"/>
              </w:rPr>
            </w:pPr>
          </w:p>
        </w:tc>
        <w:tc>
          <w:tcPr>
            <w:tcW w:w="583" w:type="dxa"/>
          </w:tcPr>
          <w:p w:rsidR="00BF6129" w:rsidRPr="001722E0" w:rsidRDefault="00BF6129" w:rsidP="00676A67">
            <w:pPr>
              <w:pStyle w:val="Tabletext"/>
              <w:jc w:val="left"/>
              <w:rPr>
                <w:sz w:val="16"/>
                <w:szCs w:val="16"/>
              </w:rPr>
            </w:pPr>
          </w:p>
        </w:tc>
        <w:tc>
          <w:tcPr>
            <w:tcW w:w="706" w:type="dxa"/>
          </w:tcPr>
          <w:p w:rsidR="00BF6129" w:rsidRPr="001722E0" w:rsidRDefault="00BF6129" w:rsidP="00676A67">
            <w:pPr>
              <w:pStyle w:val="Tabletext"/>
              <w:jc w:val="left"/>
              <w:rPr>
                <w:sz w:val="16"/>
                <w:szCs w:val="16"/>
              </w:rPr>
            </w:pPr>
            <w:r w:rsidRPr="001722E0">
              <w:rPr>
                <w:sz w:val="16"/>
                <w:szCs w:val="16"/>
              </w:rPr>
              <w:t>43</w:t>
            </w:r>
          </w:p>
        </w:tc>
        <w:tc>
          <w:tcPr>
            <w:tcW w:w="558" w:type="dxa"/>
          </w:tcPr>
          <w:p w:rsidR="00BF6129" w:rsidRPr="001722E0" w:rsidRDefault="00BF6129" w:rsidP="00676A67">
            <w:pPr>
              <w:pStyle w:val="Tabletext"/>
              <w:jc w:val="left"/>
              <w:rPr>
                <w:sz w:val="16"/>
                <w:szCs w:val="16"/>
              </w:rPr>
            </w:pPr>
          </w:p>
        </w:tc>
        <w:tc>
          <w:tcPr>
            <w:tcW w:w="588" w:type="dxa"/>
          </w:tcPr>
          <w:p w:rsidR="00BF6129" w:rsidRPr="001722E0" w:rsidRDefault="00BF6129" w:rsidP="00676A67">
            <w:pPr>
              <w:pStyle w:val="Tabletext"/>
              <w:jc w:val="left"/>
              <w:rPr>
                <w:sz w:val="16"/>
                <w:szCs w:val="16"/>
              </w:rPr>
            </w:pPr>
          </w:p>
        </w:tc>
        <w:tc>
          <w:tcPr>
            <w:tcW w:w="711" w:type="dxa"/>
          </w:tcPr>
          <w:p w:rsidR="00BF6129" w:rsidRPr="001722E0" w:rsidRDefault="00BF6129" w:rsidP="00676A67">
            <w:pPr>
              <w:pStyle w:val="Tabletext"/>
              <w:jc w:val="left"/>
              <w:rPr>
                <w:sz w:val="16"/>
                <w:szCs w:val="16"/>
              </w:rPr>
            </w:pPr>
            <w:r w:rsidRPr="001722E0">
              <w:rPr>
                <w:sz w:val="16"/>
                <w:szCs w:val="16"/>
              </w:rPr>
              <w:t>40</w:t>
            </w:r>
          </w:p>
        </w:tc>
        <w:tc>
          <w:tcPr>
            <w:tcW w:w="431" w:type="dxa"/>
          </w:tcPr>
          <w:p w:rsidR="00BF6129" w:rsidRPr="001722E0" w:rsidRDefault="00BF6129" w:rsidP="00676A67">
            <w:pPr>
              <w:pStyle w:val="Tabletext"/>
              <w:jc w:val="left"/>
              <w:rPr>
                <w:sz w:val="16"/>
                <w:szCs w:val="16"/>
              </w:rPr>
            </w:pPr>
          </w:p>
        </w:tc>
        <w:tc>
          <w:tcPr>
            <w:tcW w:w="557" w:type="dxa"/>
            <w:gridSpan w:val="2"/>
          </w:tcPr>
          <w:p w:rsidR="00BF6129" w:rsidRPr="001722E0" w:rsidRDefault="00BF6129" w:rsidP="00676A67">
            <w:pPr>
              <w:pStyle w:val="Tabletext"/>
              <w:jc w:val="left"/>
              <w:rPr>
                <w:sz w:val="16"/>
                <w:szCs w:val="16"/>
              </w:rPr>
            </w:pPr>
          </w:p>
        </w:tc>
        <w:tc>
          <w:tcPr>
            <w:tcW w:w="1446" w:type="dxa"/>
          </w:tcPr>
          <w:p w:rsidR="00BF6129" w:rsidRPr="001722E0" w:rsidRDefault="00BF6129" w:rsidP="00962866">
            <w:pPr>
              <w:pStyle w:val="Tabletext"/>
              <w:jc w:val="center"/>
              <w:rPr>
                <w:sz w:val="16"/>
                <w:szCs w:val="16"/>
                <w:lang w:val="en-US"/>
              </w:rPr>
            </w:pPr>
            <w:r w:rsidRPr="001722E0">
              <w:rPr>
                <w:sz w:val="16"/>
                <w:szCs w:val="16"/>
                <w:lang w:val="en-US"/>
              </w:rPr>
              <w:t>43</w:t>
            </w:r>
          </w:p>
          <w:p w:rsidR="00BF6129" w:rsidRPr="001722E0" w:rsidRDefault="00BF6129" w:rsidP="00962866">
            <w:pPr>
              <w:pStyle w:val="Tabletext"/>
              <w:jc w:val="center"/>
              <w:rPr>
                <w:sz w:val="16"/>
                <w:szCs w:val="16"/>
                <w:lang w:val="en-US"/>
              </w:rPr>
            </w:pPr>
            <w:r w:rsidRPr="001722E0">
              <w:rPr>
                <w:sz w:val="16"/>
                <w:szCs w:val="16"/>
                <w:lang w:val="en-US"/>
              </w:rPr>
              <w:t>(E-UTRAN)</w:t>
            </w:r>
          </w:p>
          <w:p w:rsidR="00BF6129" w:rsidRPr="001722E0" w:rsidRDefault="00BF6129" w:rsidP="00962866">
            <w:pPr>
              <w:pStyle w:val="Tabletext"/>
              <w:jc w:val="center"/>
              <w:rPr>
                <w:sz w:val="16"/>
                <w:szCs w:val="16"/>
                <w:lang w:val="en-US"/>
              </w:rPr>
            </w:pPr>
            <w:r w:rsidRPr="001722E0">
              <w:rPr>
                <w:sz w:val="16"/>
                <w:szCs w:val="16"/>
                <w:lang w:val="en-US"/>
              </w:rPr>
              <w:t>43 for BW = 1.4, 3, 5</w:t>
            </w:r>
            <w:r w:rsidR="00962866">
              <w:rPr>
                <w:sz w:val="16"/>
                <w:szCs w:val="16"/>
                <w:lang w:val="en-US"/>
              </w:rPr>
              <w:t> </w:t>
            </w:r>
            <w:r w:rsidRPr="001722E0">
              <w:rPr>
                <w:sz w:val="16"/>
                <w:szCs w:val="16"/>
                <w:lang w:val="en-US"/>
              </w:rPr>
              <w:t>MHz</w:t>
            </w:r>
          </w:p>
          <w:p w:rsidR="00BF6129" w:rsidRPr="001722E0" w:rsidRDefault="00BF6129" w:rsidP="00962866">
            <w:pPr>
              <w:pStyle w:val="Tabletext"/>
              <w:jc w:val="center"/>
              <w:rPr>
                <w:sz w:val="16"/>
                <w:szCs w:val="16"/>
                <w:lang w:val="en-US"/>
              </w:rPr>
            </w:pPr>
            <w:r w:rsidRPr="001722E0">
              <w:rPr>
                <w:sz w:val="16"/>
                <w:szCs w:val="16"/>
                <w:lang w:val="en-US"/>
              </w:rPr>
              <w:t>46 for BW = 10, 15, 20</w:t>
            </w:r>
            <w:r w:rsidR="00962866">
              <w:rPr>
                <w:sz w:val="16"/>
                <w:szCs w:val="16"/>
                <w:lang w:val="en-US"/>
              </w:rPr>
              <w:t> </w:t>
            </w:r>
            <w:r w:rsidRPr="001722E0">
              <w:rPr>
                <w:sz w:val="16"/>
                <w:szCs w:val="16"/>
                <w:lang w:val="en-US"/>
              </w:rPr>
              <w:t>MHz</w:t>
            </w:r>
          </w:p>
        </w:tc>
        <w:tc>
          <w:tcPr>
            <w:tcW w:w="706" w:type="dxa"/>
          </w:tcPr>
          <w:p w:rsidR="00BF6129" w:rsidRPr="001722E0" w:rsidRDefault="00BF6129" w:rsidP="00962866">
            <w:pPr>
              <w:pStyle w:val="Tabletext"/>
              <w:jc w:val="center"/>
              <w:rPr>
                <w:sz w:val="16"/>
                <w:szCs w:val="16"/>
                <w:lang w:val="en-US"/>
              </w:rPr>
            </w:pPr>
          </w:p>
        </w:tc>
        <w:tc>
          <w:tcPr>
            <w:tcW w:w="1142" w:type="dxa"/>
          </w:tcPr>
          <w:p w:rsidR="00BF6129" w:rsidRPr="001722E0" w:rsidRDefault="00BF6129" w:rsidP="00962866">
            <w:pPr>
              <w:pStyle w:val="Tabletext"/>
              <w:jc w:val="center"/>
              <w:rPr>
                <w:sz w:val="16"/>
                <w:szCs w:val="16"/>
                <w:lang w:val="en-US"/>
              </w:rPr>
            </w:pPr>
            <w:r w:rsidRPr="001722E0">
              <w:rPr>
                <w:sz w:val="16"/>
                <w:szCs w:val="16"/>
                <w:lang w:val="en-US"/>
              </w:rPr>
              <w:t>(E-UTRAN)</w:t>
            </w:r>
          </w:p>
          <w:p w:rsidR="00BF6129" w:rsidRPr="001722E0" w:rsidRDefault="00BF6129" w:rsidP="00962866">
            <w:pPr>
              <w:pStyle w:val="Tabletext"/>
              <w:jc w:val="center"/>
              <w:rPr>
                <w:sz w:val="16"/>
                <w:szCs w:val="16"/>
                <w:lang w:val="en-US"/>
              </w:rPr>
            </w:pPr>
            <w:r w:rsidRPr="001722E0">
              <w:rPr>
                <w:sz w:val="16"/>
                <w:szCs w:val="16"/>
                <w:lang w:val="en-US"/>
              </w:rPr>
              <w:t>24</w:t>
            </w:r>
            <w:r w:rsidRPr="001722E0">
              <w:rPr>
                <w:sz w:val="16"/>
                <w:szCs w:val="16"/>
                <w:lang w:val="en-US"/>
              </w:rPr>
              <w:br/>
              <w:t>(1 transmit antenna)</w:t>
            </w:r>
          </w:p>
          <w:p w:rsidR="00BF6129" w:rsidRPr="001722E0" w:rsidRDefault="00BF6129" w:rsidP="00962866">
            <w:pPr>
              <w:pStyle w:val="Tabletext"/>
              <w:jc w:val="center"/>
              <w:rPr>
                <w:sz w:val="16"/>
                <w:szCs w:val="16"/>
                <w:lang w:val="en-US"/>
              </w:rPr>
            </w:pPr>
            <w:r w:rsidRPr="001722E0">
              <w:rPr>
                <w:sz w:val="16"/>
                <w:szCs w:val="16"/>
                <w:lang w:val="en-US"/>
              </w:rPr>
              <w:t>21</w:t>
            </w:r>
            <w:r w:rsidRPr="001722E0">
              <w:rPr>
                <w:sz w:val="16"/>
                <w:szCs w:val="16"/>
                <w:lang w:val="en-US"/>
              </w:rPr>
              <w:br/>
              <w:t>(2 transmit antennas)</w:t>
            </w:r>
          </w:p>
          <w:p w:rsidR="00BF6129" w:rsidRPr="001722E0" w:rsidRDefault="00BF6129" w:rsidP="00962866">
            <w:pPr>
              <w:pStyle w:val="Tabletext"/>
              <w:jc w:val="center"/>
              <w:rPr>
                <w:sz w:val="16"/>
                <w:szCs w:val="16"/>
              </w:rPr>
            </w:pPr>
            <w:r w:rsidRPr="001722E0">
              <w:rPr>
                <w:sz w:val="16"/>
                <w:szCs w:val="16"/>
              </w:rPr>
              <w:t>18</w:t>
            </w:r>
            <w:r w:rsidRPr="001722E0">
              <w:rPr>
                <w:sz w:val="16"/>
                <w:szCs w:val="16"/>
              </w:rPr>
              <w:br/>
              <w:t>(4 transmit antennas)</w:t>
            </w:r>
          </w:p>
        </w:tc>
      </w:tr>
      <w:tr w:rsidR="00962866" w:rsidRPr="00981665" w:rsidTr="00D366CD">
        <w:trPr>
          <w:cantSplit/>
          <w:jc w:val="center"/>
        </w:trPr>
        <w:tc>
          <w:tcPr>
            <w:tcW w:w="1375" w:type="dxa"/>
          </w:tcPr>
          <w:p w:rsidR="00BF6129" w:rsidRPr="00981665" w:rsidRDefault="00BF6129" w:rsidP="00676A67">
            <w:pPr>
              <w:pStyle w:val="Tabletext"/>
              <w:jc w:val="left"/>
              <w:rPr>
                <w:sz w:val="20"/>
              </w:rPr>
            </w:pPr>
            <w:r w:rsidRPr="00981665">
              <w:rPr>
                <w:sz w:val="20"/>
              </w:rPr>
              <w:t>Antenna gain</w:t>
            </w:r>
            <w:r w:rsidRPr="008B6304">
              <w:rPr>
                <w:sz w:val="20"/>
                <w:vertAlign w:val="superscript"/>
              </w:rPr>
              <w:t>(6), (7)</w:t>
            </w:r>
            <w:r w:rsidRPr="00981665">
              <w:rPr>
                <w:sz w:val="20"/>
              </w:rPr>
              <w:t xml:space="preserve"> (dBi/120° sector)</w:t>
            </w:r>
          </w:p>
        </w:tc>
        <w:tc>
          <w:tcPr>
            <w:tcW w:w="841" w:type="dxa"/>
          </w:tcPr>
          <w:p w:rsidR="00BF6129" w:rsidRPr="00981665" w:rsidRDefault="00BF6129" w:rsidP="00962866">
            <w:pPr>
              <w:pStyle w:val="Tabletext"/>
              <w:jc w:val="center"/>
              <w:rPr>
                <w:sz w:val="20"/>
              </w:rPr>
            </w:pPr>
            <w:r w:rsidRPr="00981665">
              <w:rPr>
                <w:sz w:val="20"/>
              </w:rPr>
              <w:t>17</w:t>
            </w:r>
          </w:p>
        </w:tc>
        <w:tc>
          <w:tcPr>
            <w:tcW w:w="417" w:type="dxa"/>
          </w:tcPr>
          <w:p w:rsidR="00BF6129" w:rsidRPr="00981665" w:rsidRDefault="00BF6129" w:rsidP="00962866">
            <w:pPr>
              <w:pStyle w:val="Tabletext"/>
              <w:jc w:val="center"/>
              <w:rPr>
                <w:sz w:val="20"/>
              </w:rPr>
            </w:pPr>
            <w:r w:rsidRPr="00981665">
              <w:rPr>
                <w:sz w:val="20"/>
              </w:rPr>
              <w:t>5</w:t>
            </w:r>
          </w:p>
        </w:tc>
        <w:tc>
          <w:tcPr>
            <w:tcW w:w="420" w:type="dxa"/>
          </w:tcPr>
          <w:p w:rsidR="00BF6129" w:rsidRPr="00981665" w:rsidRDefault="00BF6129" w:rsidP="00962866">
            <w:pPr>
              <w:pStyle w:val="Tabletext"/>
              <w:jc w:val="center"/>
              <w:rPr>
                <w:sz w:val="20"/>
              </w:rPr>
            </w:pPr>
            <w:r w:rsidRPr="00981665">
              <w:rPr>
                <w:sz w:val="20"/>
              </w:rPr>
              <w:t>0</w:t>
            </w:r>
          </w:p>
        </w:tc>
        <w:tc>
          <w:tcPr>
            <w:tcW w:w="1024" w:type="dxa"/>
          </w:tcPr>
          <w:p w:rsidR="00BF6129" w:rsidRPr="00981665" w:rsidRDefault="00BF6129" w:rsidP="00962866">
            <w:pPr>
              <w:pStyle w:val="Tabletext"/>
              <w:jc w:val="center"/>
              <w:rPr>
                <w:sz w:val="20"/>
              </w:rPr>
            </w:pPr>
            <w:r w:rsidRPr="00981665">
              <w:rPr>
                <w:sz w:val="20"/>
              </w:rPr>
              <w:t>0</w:t>
            </w:r>
          </w:p>
        </w:tc>
        <w:tc>
          <w:tcPr>
            <w:tcW w:w="681" w:type="dxa"/>
          </w:tcPr>
          <w:p w:rsidR="00BF6129" w:rsidRPr="00981665" w:rsidRDefault="00BF6129" w:rsidP="00962866">
            <w:pPr>
              <w:pStyle w:val="Tabletext"/>
              <w:jc w:val="center"/>
              <w:rPr>
                <w:sz w:val="20"/>
              </w:rPr>
            </w:pPr>
            <w:r w:rsidRPr="00981665">
              <w:rPr>
                <w:sz w:val="20"/>
              </w:rPr>
              <w:t>17</w:t>
            </w:r>
          </w:p>
        </w:tc>
        <w:tc>
          <w:tcPr>
            <w:tcW w:w="568" w:type="dxa"/>
          </w:tcPr>
          <w:p w:rsidR="00BF6129" w:rsidRPr="00981665" w:rsidRDefault="00BF6129" w:rsidP="00962866">
            <w:pPr>
              <w:pStyle w:val="Tabletext"/>
              <w:jc w:val="center"/>
              <w:rPr>
                <w:sz w:val="20"/>
              </w:rPr>
            </w:pPr>
          </w:p>
        </w:tc>
        <w:tc>
          <w:tcPr>
            <w:tcW w:w="452" w:type="dxa"/>
          </w:tcPr>
          <w:p w:rsidR="00BF6129" w:rsidRPr="00981665" w:rsidRDefault="00BF6129" w:rsidP="00962866">
            <w:pPr>
              <w:pStyle w:val="Tabletext"/>
              <w:jc w:val="center"/>
              <w:rPr>
                <w:sz w:val="20"/>
              </w:rPr>
            </w:pPr>
          </w:p>
        </w:tc>
        <w:tc>
          <w:tcPr>
            <w:tcW w:w="685" w:type="dxa"/>
          </w:tcPr>
          <w:p w:rsidR="00BF6129" w:rsidRPr="00981665" w:rsidRDefault="00BF6129" w:rsidP="00962866">
            <w:pPr>
              <w:pStyle w:val="Tabletext"/>
              <w:jc w:val="center"/>
              <w:rPr>
                <w:sz w:val="20"/>
              </w:rPr>
            </w:pPr>
            <w:r w:rsidRPr="00981665">
              <w:rPr>
                <w:sz w:val="20"/>
              </w:rPr>
              <w:t>17</w:t>
            </w:r>
          </w:p>
        </w:tc>
        <w:tc>
          <w:tcPr>
            <w:tcW w:w="568" w:type="dxa"/>
          </w:tcPr>
          <w:p w:rsidR="00BF6129" w:rsidRPr="00981665" w:rsidRDefault="00BF6129" w:rsidP="00962866">
            <w:pPr>
              <w:pStyle w:val="Tabletext"/>
              <w:jc w:val="center"/>
              <w:rPr>
                <w:sz w:val="20"/>
              </w:rPr>
            </w:pPr>
          </w:p>
        </w:tc>
        <w:tc>
          <w:tcPr>
            <w:tcW w:w="583" w:type="dxa"/>
          </w:tcPr>
          <w:p w:rsidR="00BF6129" w:rsidRPr="00981665" w:rsidRDefault="00BF6129" w:rsidP="00962866">
            <w:pPr>
              <w:pStyle w:val="Tabletext"/>
              <w:jc w:val="center"/>
              <w:rPr>
                <w:sz w:val="20"/>
              </w:rPr>
            </w:pPr>
          </w:p>
        </w:tc>
        <w:tc>
          <w:tcPr>
            <w:tcW w:w="706" w:type="dxa"/>
          </w:tcPr>
          <w:p w:rsidR="00BF6129" w:rsidRPr="00981665" w:rsidRDefault="00BF6129" w:rsidP="00962866">
            <w:pPr>
              <w:pStyle w:val="Tabletext"/>
              <w:jc w:val="center"/>
              <w:rPr>
                <w:sz w:val="20"/>
              </w:rPr>
            </w:pPr>
            <w:r w:rsidRPr="00981665">
              <w:rPr>
                <w:sz w:val="20"/>
              </w:rPr>
              <w:t>17</w:t>
            </w:r>
            <w:r w:rsidRPr="00D45BD6">
              <w:rPr>
                <w:sz w:val="20"/>
                <w:vertAlign w:val="superscript"/>
              </w:rPr>
              <w:t>(33)</w:t>
            </w:r>
          </w:p>
        </w:tc>
        <w:tc>
          <w:tcPr>
            <w:tcW w:w="558" w:type="dxa"/>
          </w:tcPr>
          <w:p w:rsidR="00BF6129" w:rsidRPr="00981665" w:rsidRDefault="00BF6129" w:rsidP="00962866">
            <w:pPr>
              <w:pStyle w:val="Tabletext"/>
              <w:jc w:val="center"/>
              <w:rPr>
                <w:sz w:val="20"/>
              </w:rPr>
            </w:pPr>
          </w:p>
        </w:tc>
        <w:tc>
          <w:tcPr>
            <w:tcW w:w="588" w:type="dxa"/>
          </w:tcPr>
          <w:p w:rsidR="00BF6129" w:rsidRPr="00981665" w:rsidRDefault="00BF6129" w:rsidP="00962866">
            <w:pPr>
              <w:pStyle w:val="Tabletext"/>
              <w:jc w:val="center"/>
              <w:rPr>
                <w:sz w:val="20"/>
              </w:rPr>
            </w:pPr>
          </w:p>
        </w:tc>
        <w:tc>
          <w:tcPr>
            <w:tcW w:w="711" w:type="dxa"/>
          </w:tcPr>
          <w:p w:rsidR="00BF6129" w:rsidRPr="00981665" w:rsidRDefault="00BF6129" w:rsidP="00962866">
            <w:pPr>
              <w:pStyle w:val="Tabletext"/>
              <w:jc w:val="center"/>
              <w:rPr>
                <w:sz w:val="20"/>
              </w:rPr>
            </w:pPr>
            <w:r w:rsidRPr="00981665">
              <w:rPr>
                <w:sz w:val="20"/>
              </w:rPr>
              <w:t>17</w:t>
            </w:r>
            <w:r w:rsidRPr="00D45BD6">
              <w:rPr>
                <w:sz w:val="20"/>
                <w:vertAlign w:val="superscript"/>
              </w:rPr>
              <w:t>(33)</w:t>
            </w:r>
          </w:p>
        </w:tc>
        <w:tc>
          <w:tcPr>
            <w:tcW w:w="440" w:type="dxa"/>
            <w:gridSpan w:val="2"/>
          </w:tcPr>
          <w:p w:rsidR="00BF6129" w:rsidRPr="00981665" w:rsidRDefault="00BF6129" w:rsidP="00962866">
            <w:pPr>
              <w:pStyle w:val="Tabletext"/>
              <w:jc w:val="center"/>
              <w:rPr>
                <w:sz w:val="20"/>
              </w:rPr>
            </w:pPr>
          </w:p>
        </w:tc>
        <w:tc>
          <w:tcPr>
            <w:tcW w:w="548" w:type="dxa"/>
          </w:tcPr>
          <w:p w:rsidR="00BF6129" w:rsidRPr="00981665" w:rsidRDefault="00BF6129" w:rsidP="00962866">
            <w:pPr>
              <w:pStyle w:val="Tabletext"/>
              <w:jc w:val="center"/>
              <w:rPr>
                <w:sz w:val="20"/>
              </w:rPr>
            </w:pPr>
          </w:p>
        </w:tc>
        <w:tc>
          <w:tcPr>
            <w:tcW w:w="1446" w:type="dxa"/>
          </w:tcPr>
          <w:p w:rsidR="00BF6129" w:rsidRPr="00981665" w:rsidRDefault="00BF6129" w:rsidP="00962866">
            <w:pPr>
              <w:pStyle w:val="Tabletext"/>
              <w:jc w:val="center"/>
              <w:rPr>
                <w:sz w:val="20"/>
              </w:rPr>
            </w:pPr>
            <w:r w:rsidRPr="00981665">
              <w:rPr>
                <w:sz w:val="20"/>
              </w:rPr>
              <w:t>17</w:t>
            </w:r>
          </w:p>
        </w:tc>
        <w:tc>
          <w:tcPr>
            <w:tcW w:w="706" w:type="dxa"/>
          </w:tcPr>
          <w:p w:rsidR="00BF6129" w:rsidRPr="00981665" w:rsidRDefault="00BF6129" w:rsidP="00962866">
            <w:pPr>
              <w:pStyle w:val="Tabletext"/>
              <w:jc w:val="center"/>
              <w:rPr>
                <w:sz w:val="20"/>
              </w:rPr>
            </w:pPr>
            <w:r w:rsidRPr="00981665">
              <w:rPr>
                <w:sz w:val="20"/>
              </w:rPr>
              <w:t>5</w:t>
            </w:r>
          </w:p>
        </w:tc>
        <w:tc>
          <w:tcPr>
            <w:tcW w:w="1142" w:type="dxa"/>
          </w:tcPr>
          <w:p w:rsidR="00BF6129" w:rsidRPr="00981665" w:rsidRDefault="00BF6129" w:rsidP="00962866">
            <w:pPr>
              <w:pStyle w:val="Tabletext"/>
              <w:jc w:val="center"/>
              <w:rPr>
                <w:sz w:val="20"/>
              </w:rPr>
            </w:pPr>
            <w:r w:rsidRPr="00981665">
              <w:rPr>
                <w:sz w:val="20"/>
              </w:rPr>
              <w:t>0</w:t>
            </w:r>
          </w:p>
        </w:tc>
      </w:tr>
      <w:tr w:rsidR="00962866" w:rsidRPr="00981665" w:rsidTr="00D366CD">
        <w:trPr>
          <w:cantSplit/>
          <w:jc w:val="center"/>
        </w:trPr>
        <w:tc>
          <w:tcPr>
            <w:tcW w:w="1375" w:type="dxa"/>
          </w:tcPr>
          <w:p w:rsidR="00BF6129" w:rsidRPr="00981665" w:rsidRDefault="00BF6129" w:rsidP="00676A67">
            <w:pPr>
              <w:pStyle w:val="Tabletext"/>
              <w:jc w:val="left"/>
              <w:rPr>
                <w:sz w:val="20"/>
              </w:rPr>
            </w:pPr>
            <w:r w:rsidRPr="00981665">
              <w:rPr>
                <w:sz w:val="20"/>
              </w:rPr>
              <w:t>Antenna height (m)</w:t>
            </w:r>
            <w:r w:rsidRPr="008B6304">
              <w:rPr>
                <w:sz w:val="20"/>
                <w:vertAlign w:val="superscript"/>
              </w:rPr>
              <w:t>(4)</w:t>
            </w:r>
          </w:p>
        </w:tc>
        <w:tc>
          <w:tcPr>
            <w:tcW w:w="841" w:type="dxa"/>
          </w:tcPr>
          <w:p w:rsidR="00BF6129" w:rsidRPr="00981665" w:rsidRDefault="00BF6129" w:rsidP="00962866">
            <w:pPr>
              <w:pStyle w:val="Tabletext"/>
              <w:jc w:val="center"/>
              <w:rPr>
                <w:sz w:val="20"/>
              </w:rPr>
            </w:pPr>
            <w:r w:rsidRPr="00981665">
              <w:rPr>
                <w:sz w:val="20"/>
              </w:rPr>
              <w:t>30</w:t>
            </w:r>
          </w:p>
        </w:tc>
        <w:tc>
          <w:tcPr>
            <w:tcW w:w="417" w:type="dxa"/>
          </w:tcPr>
          <w:p w:rsidR="00BF6129" w:rsidRPr="00981665" w:rsidRDefault="00BF6129" w:rsidP="00962866">
            <w:pPr>
              <w:pStyle w:val="Tabletext"/>
              <w:jc w:val="center"/>
              <w:rPr>
                <w:sz w:val="20"/>
              </w:rPr>
            </w:pPr>
            <w:r w:rsidRPr="00981665">
              <w:rPr>
                <w:sz w:val="20"/>
              </w:rPr>
              <w:t>5</w:t>
            </w:r>
          </w:p>
        </w:tc>
        <w:tc>
          <w:tcPr>
            <w:tcW w:w="420" w:type="dxa"/>
          </w:tcPr>
          <w:p w:rsidR="00BF6129" w:rsidRPr="00981665" w:rsidRDefault="00BF6129" w:rsidP="00962866">
            <w:pPr>
              <w:pStyle w:val="Tabletext"/>
              <w:jc w:val="center"/>
              <w:rPr>
                <w:sz w:val="20"/>
              </w:rPr>
            </w:pPr>
            <w:r w:rsidRPr="00981665">
              <w:rPr>
                <w:sz w:val="20"/>
              </w:rPr>
              <w:t>2</w:t>
            </w:r>
          </w:p>
        </w:tc>
        <w:tc>
          <w:tcPr>
            <w:tcW w:w="1024" w:type="dxa"/>
          </w:tcPr>
          <w:p w:rsidR="00BF6129" w:rsidRPr="00981665" w:rsidRDefault="00BF6129" w:rsidP="00962866">
            <w:pPr>
              <w:pStyle w:val="Tabletext"/>
              <w:jc w:val="center"/>
              <w:rPr>
                <w:sz w:val="20"/>
              </w:rPr>
            </w:pPr>
            <w:r w:rsidRPr="00981665">
              <w:rPr>
                <w:sz w:val="20"/>
              </w:rPr>
              <w:t>2</w:t>
            </w:r>
          </w:p>
        </w:tc>
        <w:tc>
          <w:tcPr>
            <w:tcW w:w="681" w:type="dxa"/>
          </w:tcPr>
          <w:p w:rsidR="00BF6129" w:rsidRPr="00981665" w:rsidRDefault="00BF6129" w:rsidP="00962866">
            <w:pPr>
              <w:pStyle w:val="Tabletext"/>
              <w:jc w:val="center"/>
              <w:rPr>
                <w:sz w:val="20"/>
              </w:rPr>
            </w:pPr>
            <w:r w:rsidRPr="00981665">
              <w:rPr>
                <w:sz w:val="20"/>
              </w:rPr>
              <w:t>30</w:t>
            </w:r>
          </w:p>
        </w:tc>
        <w:tc>
          <w:tcPr>
            <w:tcW w:w="568" w:type="dxa"/>
          </w:tcPr>
          <w:p w:rsidR="00BF6129" w:rsidRPr="00981665" w:rsidRDefault="00BF6129" w:rsidP="00962866">
            <w:pPr>
              <w:pStyle w:val="Tabletext"/>
              <w:jc w:val="center"/>
              <w:rPr>
                <w:sz w:val="20"/>
              </w:rPr>
            </w:pPr>
          </w:p>
        </w:tc>
        <w:tc>
          <w:tcPr>
            <w:tcW w:w="452" w:type="dxa"/>
          </w:tcPr>
          <w:p w:rsidR="00BF6129" w:rsidRPr="00981665" w:rsidRDefault="00BF6129" w:rsidP="00962866">
            <w:pPr>
              <w:pStyle w:val="Tabletext"/>
              <w:jc w:val="center"/>
              <w:rPr>
                <w:sz w:val="20"/>
              </w:rPr>
            </w:pPr>
          </w:p>
        </w:tc>
        <w:tc>
          <w:tcPr>
            <w:tcW w:w="685" w:type="dxa"/>
          </w:tcPr>
          <w:p w:rsidR="00BF6129" w:rsidRPr="00981665" w:rsidRDefault="00BF6129" w:rsidP="00962866">
            <w:pPr>
              <w:pStyle w:val="Tabletext"/>
              <w:jc w:val="center"/>
              <w:rPr>
                <w:sz w:val="20"/>
              </w:rPr>
            </w:pPr>
            <w:r w:rsidRPr="00981665">
              <w:rPr>
                <w:sz w:val="20"/>
              </w:rPr>
              <w:t>30</w:t>
            </w:r>
          </w:p>
        </w:tc>
        <w:tc>
          <w:tcPr>
            <w:tcW w:w="568" w:type="dxa"/>
          </w:tcPr>
          <w:p w:rsidR="00BF6129" w:rsidRPr="00981665" w:rsidRDefault="00BF6129" w:rsidP="00962866">
            <w:pPr>
              <w:pStyle w:val="Tabletext"/>
              <w:jc w:val="center"/>
              <w:rPr>
                <w:sz w:val="20"/>
              </w:rPr>
            </w:pPr>
          </w:p>
        </w:tc>
        <w:tc>
          <w:tcPr>
            <w:tcW w:w="583" w:type="dxa"/>
          </w:tcPr>
          <w:p w:rsidR="00BF6129" w:rsidRPr="00981665" w:rsidRDefault="00BF6129" w:rsidP="00962866">
            <w:pPr>
              <w:pStyle w:val="Tabletext"/>
              <w:jc w:val="center"/>
              <w:rPr>
                <w:sz w:val="20"/>
              </w:rPr>
            </w:pPr>
          </w:p>
        </w:tc>
        <w:tc>
          <w:tcPr>
            <w:tcW w:w="706" w:type="dxa"/>
          </w:tcPr>
          <w:p w:rsidR="00BF6129" w:rsidRPr="00981665" w:rsidRDefault="00BF6129" w:rsidP="00962866">
            <w:pPr>
              <w:pStyle w:val="Tabletext"/>
              <w:jc w:val="center"/>
              <w:rPr>
                <w:sz w:val="20"/>
              </w:rPr>
            </w:pPr>
            <w:r w:rsidRPr="00981665">
              <w:rPr>
                <w:sz w:val="20"/>
              </w:rPr>
              <w:t>30</w:t>
            </w:r>
          </w:p>
        </w:tc>
        <w:tc>
          <w:tcPr>
            <w:tcW w:w="558" w:type="dxa"/>
          </w:tcPr>
          <w:p w:rsidR="00BF6129" w:rsidRPr="00981665" w:rsidRDefault="00BF6129" w:rsidP="00962866">
            <w:pPr>
              <w:pStyle w:val="Tabletext"/>
              <w:jc w:val="center"/>
              <w:rPr>
                <w:sz w:val="20"/>
              </w:rPr>
            </w:pPr>
            <w:r w:rsidRPr="00981665">
              <w:rPr>
                <w:sz w:val="20"/>
              </w:rPr>
              <w:t>5</w:t>
            </w:r>
          </w:p>
        </w:tc>
        <w:tc>
          <w:tcPr>
            <w:tcW w:w="588" w:type="dxa"/>
          </w:tcPr>
          <w:p w:rsidR="00BF6129" w:rsidRPr="00981665" w:rsidRDefault="00BF6129" w:rsidP="00962866">
            <w:pPr>
              <w:pStyle w:val="Tabletext"/>
              <w:jc w:val="center"/>
              <w:rPr>
                <w:sz w:val="20"/>
              </w:rPr>
            </w:pPr>
            <w:r w:rsidRPr="00981665">
              <w:rPr>
                <w:sz w:val="20"/>
              </w:rPr>
              <w:t>1.5</w:t>
            </w:r>
          </w:p>
        </w:tc>
        <w:tc>
          <w:tcPr>
            <w:tcW w:w="711" w:type="dxa"/>
          </w:tcPr>
          <w:p w:rsidR="00BF6129" w:rsidRPr="00981665" w:rsidRDefault="00BF6129" w:rsidP="00962866">
            <w:pPr>
              <w:pStyle w:val="Tabletext"/>
              <w:jc w:val="center"/>
              <w:rPr>
                <w:sz w:val="20"/>
              </w:rPr>
            </w:pPr>
            <w:r w:rsidRPr="00981665">
              <w:rPr>
                <w:sz w:val="20"/>
              </w:rPr>
              <w:t>30</w:t>
            </w:r>
          </w:p>
        </w:tc>
        <w:tc>
          <w:tcPr>
            <w:tcW w:w="440" w:type="dxa"/>
            <w:gridSpan w:val="2"/>
          </w:tcPr>
          <w:p w:rsidR="00BF6129" w:rsidRPr="00981665" w:rsidRDefault="00BF6129" w:rsidP="00962866">
            <w:pPr>
              <w:pStyle w:val="Tabletext"/>
              <w:jc w:val="center"/>
              <w:rPr>
                <w:sz w:val="20"/>
              </w:rPr>
            </w:pPr>
            <w:r w:rsidRPr="00981665">
              <w:rPr>
                <w:sz w:val="20"/>
              </w:rPr>
              <w:t>5</w:t>
            </w:r>
          </w:p>
        </w:tc>
        <w:tc>
          <w:tcPr>
            <w:tcW w:w="548" w:type="dxa"/>
          </w:tcPr>
          <w:p w:rsidR="00BF6129" w:rsidRPr="00981665" w:rsidRDefault="00BF6129" w:rsidP="00962866">
            <w:pPr>
              <w:pStyle w:val="Tabletext"/>
              <w:jc w:val="center"/>
              <w:rPr>
                <w:sz w:val="20"/>
              </w:rPr>
            </w:pPr>
            <w:r w:rsidRPr="00981665">
              <w:rPr>
                <w:sz w:val="20"/>
              </w:rPr>
              <w:t>1.5</w:t>
            </w:r>
          </w:p>
        </w:tc>
        <w:tc>
          <w:tcPr>
            <w:tcW w:w="1446" w:type="dxa"/>
          </w:tcPr>
          <w:p w:rsidR="00BF6129" w:rsidRPr="00981665" w:rsidRDefault="00BF6129" w:rsidP="00962866">
            <w:pPr>
              <w:pStyle w:val="Tabletext"/>
              <w:jc w:val="center"/>
              <w:rPr>
                <w:sz w:val="20"/>
              </w:rPr>
            </w:pPr>
            <w:r w:rsidRPr="00981665">
              <w:rPr>
                <w:sz w:val="20"/>
              </w:rPr>
              <w:t>30</w:t>
            </w:r>
          </w:p>
        </w:tc>
        <w:tc>
          <w:tcPr>
            <w:tcW w:w="706" w:type="dxa"/>
          </w:tcPr>
          <w:p w:rsidR="00BF6129" w:rsidRPr="00981665" w:rsidRDefault="00BF6129" w:rsidP="00962866">
            <w:pPr>
              <w:pStyle w:val="Tabletext"/>
              <w:jc w:val="center"/>
              <w:rPr>
                <w:sz w:val="20"/>
              </w:rPr>
            </w:pPr>
            <w:r w:rsidRPr="00981665">
              <w:rPr>
                <w:sz w:val="20"/>
              </w:rPr>
              <w:t>5</w:t>
            </w:r>
          </w:p>
        </w:tc>
        <w:tc>
          <w:tcPr>
            <w:tcW w:w="1142" w:type="dxa"/>
          </w:tcPr>
          <w:p w:rsidR="00BF6129" w:rsidRPr="00981665" w:rsidRDefault="00BF6129" w:rsidP="00962866">
            <w:pPr>
              <w:pStyle w:val="Tabletext"/>
              <w:jc w:val="center"/>
              <w:rPr>
                <w:sz w:val="20"/>
              </w:rPr>
            </w:pPr>
            <w:r w:rsidRPr="00981665">
              <w:rPr>
                <w:sz w:val="20"/>
              </w:rPr>
              <w:t>2</w:t>
            </w:r>
          </w:p>
        </w:tc>
      </w:tr>
      <w:tr w:rsidR="00962866" w:rsidRPr="00981665" w:rsidTr="00D366CD">
        <w:trPr>
          <w:cantSplit/>
          <w:jc w:val="center"/>
        </w:trPr>
        <w:tc>
          <w:tcPr>
            <w:tcW w:w="1375" w:type="dxa"/>
          </w:tcPr>
          <w:p w:rsidR="00BF6129" w:rsidRPr="00981665" w:rsidRDefault="00BF6129" w:rsidP="00676A67">
            <w:pPr>
              <w:pStyle w:val="Tabletext"/>
              <w:jc w:val="left"/>
              <w:rPr>
                <w:sz w:val="20"/>
                <w:lang w:val="en-US"/>
              </w:rPr>
            </w:pPr>
            <w:r w:rsidRPr="00981665">
              <w:rPr>
                <w:sz w:val="20"/>
                <w:lang w:val="en-US"/>
              </w:rPr>
              <w:t>Tilt of antenna (degrees down)</w:t>
            </w:r>
            <w:r w:rsidRPr="008B6304">
              <w:rPr>
                <w:sz w:val="20"/>
                <w:vertAlign w:val="superscript"/>
                <w:lang w:val="en-US"/>
              </w:rPr>
              <w:t>(4)</w:t>
            </w:r>
          </w:p>
        </w:tc>
        <w:tc>
          <w:tcPr>
            <w:tcW w:w="841" w:type="dxa"/>
          </w:tcPr>
          <w:p w:rsidR="00BF6129" w:rsidRPr="00981665" w:rsidRDefault="00BF6129" w:rsidP="00962866">
            <w:pPr>
              <w:pStyle w:val="Tabletext"/>
              <w:jc w:val="center"/>
              <w:rPr>
                <w:sz w:val="20"/>
              </w:rPr>
            </w:pPr>
            <w:r w:rsidRPr="00981665">
              <w:rPr>
                <w:sz w:val="20"/>
              </w:rPr>
              <w:t>2.5</w:t>
            </w:r>
          </w:p>
        </w:tc>
        <w:tc>
          <w:tcPr>
            <w:tcW w:w="417" w:type="dxa"/>
          </w:tcPr>
          <w:p w:rsidR="00BF6129" w:rsidRPr="00981665" w:rsidRDefault="00BF6129" w:rsidP="00962866">
            <w:pPr>
              <w:pStyle w:val="Tabletext"/>
              <w:jc w:val="center"/>
              <w:rPr>
                <w:sz w:val="20"/>
              </w:rPr>
            </w:pPr>
            <w:r w:rsidRPr="00981665">
              <w:rPr>
                <w:sz w:val="20"/>
              </w:rPr>
              <w:t>0</w:t>
            </w:r>
          </w:p>
        </w:tc>
        <w:tc>
          <w:tcPr>
            <w:tcW w:w="420" w:type="dxa"/>
          </w:tcPr>
          <w:p w:rsidR="00BF6129" w:rsidRPr="00981665" w:rsidRDefault="00BF6129" w:rsidP="00962866">
            <w:pPr>
              <w:pStyle w:val="Tabletext"/>
              <w:jc w:val="center"/>
              <w:rPr>
                <w:sz w:val="20"/>
              </w:rPr>
            </w:pPr>
            <w:r w:rsidRPr="00981665">
              <w:rPr>
                <w:sz w:val="20"/>
              </w:rPr>
              <w:t>0</w:t>
            </w:r>
          </w:p>
        </w:tc>
        <w:tc>
          <w:tcPr>
            <w:tcW w:w="1024" w:type="dxa"/>
          </w:tcPr>
          <w:p w:rsidR="00BF6129" w:rsidRPr="00981665" w:rsidRDefault="00BF6129" w:rsidP="00962866">
            <w:pPr>
              <w:pStyle w:val="Tabletext"/>
              <w:jc w:val="center"/>
              <w:rPr>
                <w:sz w:val="20"/>
              </w:rPr>
            </w:pPr>
            <w:r w:rsidRPr="00981665">
              <w:rPr>
                <w:sz w:val="20"/>
              </w:rPr>
              <w:t>0</w:t>
            </w:r>
          </w:p>
        </w:tc>
        <w:tc>
          <w:tcPr>
            <w:tcW w:w="681" w:type="dxa"/>
          </w:tcPr>
          <w:p w:rsidR="00BF6129" w:rsidRPr="00981665" w:rsidRDefault="00BF6129" w:rsidP="00E46C77">
            <w:pPr>
              <w:pStyle w:val="Tabletext"/>
              <w:ind w:right="-57"/>
              <w:jc w:val="center"/>
              <w:rPr>
                <w:sz w:val="20"/>
              </w:rPr>
            </w:pPr>
            <w:r w:rsidRPr="00981665">
              <w:rPr>
                <w:sz w:val="20"/>
              </w:rPr>
              <w:t>2.5</w:t>
            </w:r>
            <w:r w:rsidRPr="00926B47">
              <w:rPr>
                <w:sz w:val="20"/>
                <w:vertAlign w:val="superscript"/>
              </w:rPr>
              <w:t>(33)</w:t>
            </w:r>
          </w:p>
        </w:tc>
        <w:tc>
          <w:tcPr>
            <w:tcW w:w="568" w:type="dxa"/>
          </w:tcPr>
          <w:p w:rsidR="00BF6129" w:rsidRPr="00981665" w:rsidRDefault="00BF6129" w:rsidP="00E46C77">
            <w:pPr>
              <w:pStyle w:val="Tabletext"/>
              <w:ind w:right="-57"/>
              <w:jc w:val="center"/>
              <w:rPr>
                <w:sz w:val="20"/>
              </w:rPr>
            </w:pPr>
          </w:p>
        </w:tc>
        <w:tc>
          <w:tcPr>
            <w:tcW w:w="452" w:type="dxa"/>
          </w:tcPr>
          <w:p w:rsidR="00BF6129" w:rsidRPr="00981665" w:rsidRDefault="00BF6129" w:rsidP="00E46C77">
            <w:pPr>
              <w:pStyle w:val="Tabletext"/>
              <w:ind w:right="-57"/>
              <w:jc w:val="center"/>
              <w:rPr>
                <w:sz w:val="20"/>
              </w:rPr>
            </w:pPr>
          </w:p>
        </w:tc>
        <w:tc>
          <w:tcPr>
            <w:tcW w:w="685" w:type="dxa"/>
          </w:tcPr>
          <w:p w:rsidR="00BF6129" w:rsidRPr="00981665" w:rsidRDefault="00BF6129" w:rsidP="00E46C77">
            <w:pPr>
              <w:pStyle w:val="Tabletext"/>
              <w:ind w:right="-57"/>
              <w:jc w:val="center"/>
              <w:rPr>
                <w:sz w:val="20"/>
              </w:rPr>
            </w:pPr>
            <w:r w:rsidRPr="00981665">
              <w:rPr>
                <w:sz w:val="20"/>
              </w:rPr>
              <w:t>2.5</w:t>
            </w:r>
            <w:r w:rsidRPr="00926B47">
              <w:rPr>
                <w:sz w:val="20"/>
                <w:vertAlign w:val="superscript"/>
              </w:rPr>
              <w:t>(33)</w:t>
            </w:r>
          </w:p>
        </w:tc>
        <w:tc>
          <w:tcPr>
            <w:tcW w:w="568" w:type="dxa"/>
          </w:tcPr>
          <w:p w:rsidR="00BF6129" w:rsidRPr="00981665" w:rsidRDefault="00BF6129" w:rsidP="00962866">
            <w:pPr>
              <w:pStyle w:val="Tabletext"/>
              <w:jc w:val="center"/>
              <w:rPr>
                <w:sz w:val="20"/>
              </w:rPr>
            </w:pPr>
          </w:p>
        </w:tc>
        <w:tc>
          <w:tcPr>
            <w:tcW w:w="583" w:type="dxa"/>
          </w:tcPr>
          <w:p w:rsidR="00BF6129" w:rsidRPr="00981665" w:rsidRDefault="00BF6129" w:rsidP="00962866">
            <w:pPr>
              <w:pStyle w:val="Tabletext"/>
              <w:jc w:val="center"/>
              <w:rPr>
                <w:sz w:val="20"/>
              </w:rPr>
            </w:pPr>
          </w:p>
        </w:tc>
        <w:tc>
          <w:tcPr>
            <w:tcW w:w="706" w:type="dxa"/>
          </w:tcPr>
          <w:p w:rsidR="00BF6129" w:rsidRPr="00981665" w:rsidRDefault="00BF6129" w:rsidP="00962866">
            <w:pPr>
              <w:pStyle w:val="Tabletext"/>
              <w:jc w:val="center"/>
              <w:rPr>
                <w:sz w:val="20"/>
              </w:rPr>
            </w:pPr>
            <w:r w:rsidRPr="00981665">
              <w:rPr>
                <w:sz w:val="20"/>
              </w:rPr>
              <w:t>2.5</w:t>
            </w:r>
            <w:r w:rsidRPr="00926B47">
              <w:rPr>
                <w:sz w:val="20"/>
                <w:vertAlign w:val="superscript"/>
              </w:rPr>
              <w:t>(33)</w:t>
            </w:r>
          </w:p>
        </w:tc>
        <w:tc>
          <w:tcPr>
            <w:tcW w:w="558" w:type="dxa"/>
          </w:tcPr>
          <w:p w:rsidR="00BF6129" w:rsidRPr="00981665" w:rsidRDefault="00BF6129" w:rsidP="00962866">
            <w:pPr>
              <w:pStyle w:val="Tabletext"/>
              <w:jc w:val="center"/>
              <w:rPr>
                <w:sz w:val="20"/>
              </w:rPr>
            </w:pPr>
          </w:p>
        </w:tc>
        <w:tc>
          <w:tcPr>
            <w:tcW w:w="588" w:type="dxa"/>
          </w:tcPr>
          <w:p w:rsidR="00BF6129" w:rsidRPr="00981665" w:rsidRDefault="00BF6129" w:rsidP="00962866">
            <w:pPr>
              <w:pStyle w:val="Tabletext"/>
              <w:jc w:val="center"/>
              <w:rPr>
                <w:sz w:val="20"/>
              </w:rPr>
            </w:pPr>
          </w:p>
        </w:tc>
        <w:tc>
          <w:tcPr>
            <w:tcW w:w="711" w:type="dxa"/>
          </w:tcPr>
          <w:p w:rsidR="00BF6129" w:rsidRPr="00981665" w:rsidRDefault="00BF6129" w:rsidP="00962866">
            <w:pPr>
              <w:pStyle w:val="Tabletext"/>
              <w:jc w:val="center"/>
              <w:rPr>
                <w:sz w:val="20"/>
              </w:rPr>
            </w:pPr>
            <w:r w:rsidRPr="00981665">
              <w:rPr>
                <w:sz w:val="20"/>
              </w:rPr>
              <w:t>2.5</w:t>
            </w:r>
            <w:r w:rsidRPr="00926B47">
              <w:rPr>
                <w:sz w:val="20"/>
                <w:vertAlign w:val="superscript"/>
              </w:rPr>
              <w:t>(33)</w:t>
            </w:r>
          </w:p>
        </w:tc>
        <w:tc>
          <w:tcPr>
            <w:tcW w:w="440" w:type="dxa"/>
            <w:gridSpan w:val="2"/>
          </w:tcPr>
          <w:p w:rsidR="00BF6129" w:rsidRPr="00981665" w:rsidRDefault="00BF6129" w:rsidP="00962866">
            <w:pPr>
              <w:pStyle w:val="Tabletext"/>
              <w:jc w:val="center"/>
              <w:rPr>
                <w:sz w:val="20"/>
              </w:rPr>
            </w:pPr>
          </w:p>
        </w:tc>
        <w:tc>
          <w:tcPr>
            <w:tcW w:w="548" w:type="dxa"/>
          </w:tcPr>
          <w:p w:rsidR="00BF6129" w:rsidRPr="00981665" w:rsidRDefault="00BF6129" w:rsidP="00962866">
            <w:pPr>
              <w:pStyle w:val="Tabletext"/>
              <w:jc w:val="center"/>
              <w:rPr>
                <w:sz w:val="20"/>
              </w:rPr>
            </w:pPr>
          </w:p>
        </w:tc>
        <w:tc>
          <w:tcPr>
            <w:tcW w:w="1446" w:type="dxa"/>
          </w:tcPr>
          <w:p w:rsidR="00BF6129" w:rsidRPr="00981665" w:rsidRDefault="00BF6129" w:rsidP="00962866">
            <w:pPr>
              <w:pStyle w:val="Tabletext"/>
              <w:jc w:val="center"/>
              <w:rPr>
                <w:sz w:val="20"/>
              </w:rPr>
            </w:pPr>
            <w:r w:rsidRPr="00981665">
              <w:rPr>
                <w:sz w:val="20"/>
              </w:rPr>
              <w:t>2.5</w:t>
            </w:r>
          </w:p>
        </w:tc>
        <w:tc>
          <w:tcPr>
            <w:tcW w:w="706" w:type="dxa"/>
          </w:tcPr>
          <w:p w:rsidR="00BF6129" w:rsidRPr="00981665" w:rsidRDefault="00BF6129" w:rsidP="00962866">
            <w:pPr>
              <w:pStyle w:val="Tabletext"/>
              <w:jc w:val="center"/>
              <w:rPr>
                <w:sz w:val="20"/>
              </w:rPr>
            </w:pPr>
            <w:r w:rsidRPr="00981665">
              <w:rPr>
                <w:sz w:val="20"/>
              </w:rPr>
              <w:t>0</w:t>
            </w:r>
          </w:p>
        </w:tc>
        <w:tc>
          <w:tcPr>
            <w:tcW w:w="1142" w:type="dxa"/>
          </w:tcPr>
          <w:p w:rsidR="00BF6129" w:rsidRPr="00981665" w:rsidRDefault="00BF6129" w:rsidP="00962866">
            <w:pPr>
              <w:pStyle w:val="Tabletext"/>
              <w:jc w:val="center"/>
              <w:rPr>
                <w:sz w:val="20"/>
              </w:rPr>
            </w:pPr>
            <w:r w:rsidRPr="00981665">
              <w:rPr>
                <w:sz w:val="20"/>
              </w:rPr>
              <w:t>0</w:t>
            </w:r>
          </w:p>
        </w:tc>
      </w:tr>
      <w:tr w:rsidR="00962866" w:rsidRPr="00981665" w:rsidTr="00D366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375" w:type="dxa"/>
            <w:tcBorders>
              <w:top w:val="single" w:sz="4" w:space="0" w:color="auto"/>
              <w:left w:val="single" w:sz="4" w:space="0" w:color="auto"/>
              <w:bottom w:val="single" w:sz="4" w:space="0" w:color="auto"/>
              <w:right w:val="single" w:sz="4" w:space="0" w:color="auto"/>
            </w:tcBorders>
          </w:tcPr>
          <w:p w:rsidR="00BF6129" w:rsidRPr="00981665" w:rsidRDefault="00BF6129" w:rsidP="00676A67">
            <w:pPr>
              <w:pStyle w:val="Tabletext"/>
              <w:jc w:val="left"/>
              <w:rPr>
                <w:sz w:val="20"/>
              </w:rPr>
            </w:pPr>
            <w:r w:rsidRPr="00981665">
              <w:rPr>
                <w:sz w:val="20"/>
              </w:rPr>
              <w:t>Access techniques</w:t>
            </w:r>
          </w:p>
        </w:tc>
        <w:tc>
          <w:tcPr>
            <w:tcW w:w="2702" w:type="dxa"/>
            <w:gridSpan w:val="4"/>
            <w:tcBorders>
              <w:top w:val="single" w:sz="4" w:space="0" w:color="auto"/>
              <w:left w:val="single" w:sz="4" w:space="0" w:color="auto"/>
              <w:bottom w:val="single" w:sz="4" w:space="0" w:color="auto"/>
              <w:right w:val="single" w:sz="4" w:space="0" w:color="auto"/>
            </w:tcBorders>
          </w:tcPr>
          <w:p w:rsidR="00BF6129" w:rsidRPr="00981665" w:rsidRDefault="00BF6129" w:rsidP="00962866">
            <w:pPr>
              <w:pStyle w:val="Tabletext"/>
              <w:jc w:val="center"/>
              <w:rPr>
                <w:sz w:val="20"/>
                <w:lang w:val="en-US"/>
              </w:rPr>
            </w:pPr>
            <w:r w:rsidRPr="00981665">
              <w:rPr>
                <w:sz w:val="20"/>
                <w:lang w:val="en-US"/>
              </w:rPr>
              <w:t>CDMA</w:t>
            </w:r>
          </w:p>
          <w:p w:rsidR="00BF6129" w:rsidRPr="00981665" w:rsidRDefault="00BF6129" w:rsidP="00962866">
            <w:pPr>
              <w:pStyle w:val="Tabletext"/>
              <w:jc w:val="center"/>
              <w:rPr>
                <w:sz w:val="20"/>
                <w:lang w:val="en-US"/>
              </w:rPr>
            </w:pPr>
            <w:r w:rsidRPr="00981665">
              <w:rPr>
                <w:sz w:val="20"/>
                <w:lang w:val="en-US"/>
              </w:rPr>
              <w:t>(E-UTRAN)</w:t>
            </w:r>
          </w:p>
          <w:p w:rsidR="00BF6129" w:rsidRPr="00981665" w:rsidRDefault="00BF6129" w:rsidP="00962866">
            <w:pPr>
              <w:pStyle w:val="Tabletext"/>
              <w:jc w:val="center"/>
              <w:rPr>
                <w:sz w:val="20"/>
                <w:lang w:val="en-US"/>
              </w:rPr>
            </w:pPr>
            <w:r w:rsidRPr="00981665">
              <w:rPr>
                <w:sz w:val="20"/>
                <w:lang w:val="en-US"/>
              </w:rPr>
              <w:t>OFDM in DL</w:t>
            </w:r>
          </w:p>
          <w:p w:rsidR="00BF6129" w:rsidRPr="00981665" w:rsidRDefault="00BF6129" w:rsidP="00962866">
            <w:pPr>
              <w:pStyle w:val="Tabletext"/>
              <w:jc w:val="center"/>
              <w:rPr>
                <w:sz w:val="20"/>
              </w:rPr>
            </w:pPr>
            <w:r w:rsidRPr="00981665">
              <w:rPr>
                <w:sz w:val="20"/>
              </w:rPr>
              <w:t>SC-FDMA in UL</w:t>
            </w:r>
          </w:p>
        </w:tc>
        <w:tc>
          <w:tcPr>
            <w:tcW w:w="1701" w:type="dxa"/>
            <w:gridSpan w:val="3"/>
            <w:tcBorders>
              <w:top w:val="single" w:sz="4" w:space="0" w:color="auto"/>
              <w:left w:val="single" w:sz="4" w:space="0" w:color="auto"/>
              <w:bottom w:val="single" w:sz="4" w:space="0" w:color="auto"/>
              <w:right w:val="single" w:sz="4" w:space="0" w:color="auto"/>
            </w:tcBorders>
          </w:tcPr>
          <w:p w:rsidR="00BF6129" w:rsidRPr="00981665" w:rsidRDefault="00BF6129" w:rsidP="00962866">
            <w:pPr>
              <w:pStyle w:val="Tabletext"/>
              <w:jc w:val="center"/>
              <w:rPr>
                <w:sz w:val="20"/>
              </w:rPr>
            </w:pPr>
            <w:r w:rsidRPr="00981665">
              <w:rPr>
                <w:sz w:val="20"/>
              </w:rPr>
              <w:t>CDMA</w:t>
            </w:r>
          </w:p>
        </w:tc>
        <w:tc>
          <w:tcPr>
            <w:tcW w:w="1836" w:type="dxa"/>
            <w:gridSpan w:val="3"/>
            <w:tcBorders>
              <w:top w:val="single" w:sz="4" w:space="0" w:color="auto"/>
              <w:left w:val="single" w:sz="4" w:space="0" w:color="auto"/>
              <w:bottom w:val="single" w:sz="4" w:space="0" w:color="auto"/>
              <w:right w:val="single" w:sz="4" w:space="0" w:color="auto"/>
            </w:tcBorders>
          </w:tcPr>
          <w:p w:rsidR="00BF6129" w:rsidRPr="00981665" w:rsidRDefault="00BF6129" w:rsidP="00962866">
            <w:pPr>
              <w:pStyle w:val="Tabletext"/>
              <w:jc w:val="center"/>
              <w:rPr>
                <w:sz w:val="20"/>
              </w:rPr>
            </w:pPr>
            <w:r w:rsidRPr="00981665">
              <w:rPr>
                <w:sz w:val="20"/>
              </w:rPr>
              <w:t>CDMA</w:t>
            </w:r>
          </w:p>
        </w:tc>
        <w:tc>
          <w:tcPr>
            <w:tcW w:w="1852" w:type="dxa"/>
            <w:gridSpan w:val="3"/>
            <w:tcBorders>
              <w:top w:val="single" w:sz="4" w:space="0" w:color="auto"/>
              <w:left w:val="single" w:sz="4" w:space="0" w:color="auto"/>
              <w:bottom w:val="single" w:sz="4" w:space="0" w:color="auto"/>
              <w:right w:val="single" w:sz="4" w:space="0" w:color="auto"/>
            </w:tcBorders>
          </w:tcPr>
          <w:p w:rsidR="00BF6129" w:rsidRPr="00981665" w:rsidRDefault="00BF6129" w:rsidP="00962866">
            <w:pPr>
              <w:pStyle w:val="Tabletext"/>
              <w:jc w:val="center"/>
              <w:rPr>
                <w:sz w:val="20"/>
              </w:rPr>
            </w:pPr>
            <w:r w:rsidRPr="00981665">
              <w:rPr>
                <w:sz w:val="20"/>
              </w:rPr>
              <w:t>CDMA/OFDMA</w:t>
            </w:r>
          </w:p>
        </w:tc>
        <w:tc>
          <w:tcPr>
            <w:tcW w:w="1699" w:type="dxa"/>
            <w:gridSpan w:val="4"/>
            <w:tcBorders>
              <w:top w:val="single" w:sz="4" w:space="0" w:color="auto"/>
              <w:left w:val="single" w:sz="4" w:space="0" w:color="auto"/>
              <w:bottom w:val="single" w:sz="4" w:space="0" w:color="auto"/>
              <w:right w:val="single" w:sz="4" w:space="0" w:color="auto"/>
            </w:tcBorders>
          </w:tcPr>
          <w:p w:rsidR="00BF6129" w:rsidRPr="00981665" w:rsidRDefault="00BF6129" w:rsidP="00962866">
            <w:pPr>
              <w:pStyle w:val="Tabletext"/>
              <w:jc w:val="center"/>
              <w:rPr>
                <w:sz w:val="20"/>
              </w:rPr>
            </w:pPr>
            <w:r w:rsidRPr="00981665">
              <w:rPr>
                <w:sz w:val="20"/>
              </w:rPr>
              <w:t>OFDMA</w:t>
            </w:r>
          </w:p>
        </w:tc>
        <w:tc>
          <w:tcPr>
            <w:tcW w:w="3294" w:type="dxa"/>
            <w:gridSpan w:val="3"/>
            <w:tcBorders>
              <w:top w:val="single" w:sz="4" w:space="0" w:color="auto"/>
              <w:left w:val="single" w:sz="4" w:space="0" w:color="auto"/>
              <w:bottom w:val="single" w:sz="4" w:space="0" w:color="auto"/>
              <w:right w:val="single" w:sz="4" w:space="0" w:color="auto"/>
            </w:tcBorders>
          </w:tcPr>
          <w:p w:rsidR="00BF6129" w:rsidRPr="00981665" w:rsidRDefault="00BF6129" w:rsidP="00962866">
            <w:pPr>
              <w:pStyle w:val="Tabletext"/>
              <w:jc w:val="center"/>
              <w:rPr>
                <w:sz w:val="20"/>
                <w:lang w:val="en-US"/>
              </w:rPr>
            </w:pPr>
            <w:r w:rsidRPr="00981665">
              <w:rPr>
                <w:sz w:val="20"/>
                <w:lang w:val="en-US"/>
              </w:rPr>
              <w:t>TDMA/CDMA</w:t>
            </w:r>
          </w:p>
          <w:p w:rsidR="00BF6129" w:rsidRPr="00981665" w:rsidRDefault="00BF6129" w:rsidP="00962866">
            <w:pPr>
              <w:pStyle w:val="Tabletext"/>
              <w:jc w:val="center"/>
              <w:rPr>
                <w:sz w:val="20"/>
                <w:lang w:val="en-US"/>
              </w:rPr>
            </w:pPr>
            <w:r w:rsidRPr="00981665">
              <w:rPr>
                <w:sz w:val="20"/>
                <w:lang w:val="en-US"/>
              </w:rPr>
              <w:t>(E-UTRAN)</w:t>
            </w:r>
          </w:p>
          <w:p w:rsidR="00BF6129" w:rsidRPr="00981665" w:rsidRDefault="00BF6129" w:rsidP="00962866">
            <w:pPr>
              <w:pStyle w:val="Tabletext"/>
              <w:jc w:val="center"/>
              <w:rPr>
                <w:sz w:val="20"/>
                <w:lang w:val="en-US"/>
              </w:rPr>
            </w:pPr>
            <w:r w:rsidRPr="00981665">
              <w:rPr>
                <w:sz w:val="20"/>
                <w:lang w:val="en-US"/>
              </w:rPr>
              <w:t>OFDM in DL</w:t>
            </w:r>
          </w:p>
          <w:p w:rsidR="00BF6129" w:rsidRPr="00981665" w:rsidRDefault="00BF6129" w:rsidP="008259C2">
            <w:pPr>
              <w:pStyle w:val="Tabletext"/>
              <w:jc w:val="center"/>
              <w:rPr>
                <w:sz w:val="20"/>
              </w:rPr>
            </w:pPr>
            <w:r w:rsidRPr="00981665">
              <w:rPr>
                <w:sz w:val="20"/>
              </w:rPr>
              <w:t>SC-FDMA in UL</w:t>
            </w:r>
          </w:p>
        </w:tc>
      </w:tr>
    </w:tbl>
    <w:p w:rsidR="0051256E" w:rsidRDefault="0051256E" w:rsidP="0051256E">
      <w:pPr>
        <w:pStyle w:val="TableNo"/>
      </w:pPr>
      <w:r w:rsidRPr="00BF6129">
        <w:rPr>
          <w:lang w:val="en-US"/>
        </w:rPr>
        <w:lastRenderedPageBreak/>
        <w:t>TABLE 10A</w:t>
      </w:r>
      <w:r>
        <w:rPr>
          <w:lang w:val="en-US"/>
        </w:rPr>
        <w:t xml:space="preserve"> (</w:t>
      </w:r>
      <w:r w:rsidRPr="0051256E">
        <w:rPr>
          <w:i/>
          <w:iCs/>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5"/>
        <w:gridCol w:w="2702"/>
        <w:gridCol w:w="1701"/>
        <w:gridCol w:w="1843"/>
        <w:gridCol w:w="1845"/>
        <w:gridCol w:w="1699"/>
        <w:gridCol w:w="3294"/>
      </w:tblGrid>
      <w:tr w:rsidR="0051256E" w:rsidRPr="00A76601" w:rsidTr="00D366CD">
        <w:trPr>
          <w:cantSplit/>
          <w:trHeight w:val="1074"/>
          <w:jc w:val="center"/>
        </w:trPr>
        <w:tc>
          <w:tcPr>
            <w:tcW w:w="1375" w:type="dxa"/>
            <w:vAlign w:val="center"/>
          </w:tcPr>
          <w:p w:rsidR="0051256E" w:rsidRPr="00981665" w:rsidRDefault="0051256E" w:rsidP="00C8550B">
            <w:pPr>
              <w:pStyle w:val="Tablehead"/>
              <w:rPr>
                <w:sz w:val="20"/>
              </w:rPr>
            </w:pPr>
            <w:r w:rsidRPr="00981665">
              <w:rPr>
                <w:sz w:val="20"/>
              </w:rPr>
              <w:t>Parameter</w:t>
            </w:r>
          </w:p>
        </w:tc>
        <w:tc>
          <w:tcPr>
            <w:tcW w:w="2702" w:type="dxa"/>
            <w:vAlign w:val="center"/>
          </w:tcPr>
          <w:p w:rsidR="0051256E" w:rsidRPr="00981665" w:rsidRDefault="0051256E" w:rsidP="00C8550B">
            <w:pPr>
              <w:pStyle w:val="Tablehead"/>
              <w:rPr>
                <w:sz w:val="20"/>
              </w:rPr>
            </w:pPr>
            <w:r w:rsidRPr="00981665">
              <w:rPr>
                <w:sz w:val="20"/>
              </w:rPr>
              <w:t>IMT</w:t>
            </w:r>
            <w:r w:rsidRPr="00981665">
              <w:rPr>
                <w:sz w:val="20"/>
              </w:rPr>
              <w:noBreakHyphen/>
              <w:t xml:space="preserve">2000 CDMA </w:t>
            </w:r>
            <w:r w:rsidRPr="00981665">
              <w:rPr>
                <w:sz w:val="20"/>
              </w:rPr>
              <w:br/>
              <w:t>Direct Spread</w:t>
            </w:r>
            <w:r w:rsidRPr="00981665">
              <w:rPr>
                <w:sz w:val="20"/>
              </w:rPr>
              <w:br/>
              <w:t>[3], [6], [26]</w:t>
            </w:r>
          </w:p>
        </w:tc>
        <w:tc>
          <w:tcPr>
            <w:tcW w:w="7088" w:type="dxa"/>
            <w:gridSpan w:val="4"/>
            <w:vAlign w:val="center"/>
          </w:tcPr>
          <w:p w:rsidR="0051256E" w:rsidRPr="00981665" w:rsidRDefault="0051256E" w:rsidP="00C8550B">
            <w:pPr>
              <w:pStyle w:val="Tablehead"/>
              <w:rPr>
                <w:sz w:val="20"/>
              </w:rPr>
            </w:pPr>
            <w:r w:rsidRPr="00981665">
              <w:rPr>
                <w:sz w:val="20"/>
              </w:rPr>
              <w:t>IMT</w:t>
            </w:r>
            <w:r w:rsidRPr="00981665">
              <w:rPr>
                <w:sz w:val="20"/>
              </w:rPr>
              <w:noBreakHyphen/>
              <w:t xml:space="preserve">2000 CDMA </w:t>
            </w:r>
            <w:r w:rsidRPr="00981665">
              <w:rPr>
                <w:sz w:val="20"/>
              </w:rPr>
              <w:br/>
              <w:t>Multi-Carrier</w:t>
            </w:r>
            <w:r w:rsidRPr="00981665">
              <w:rPr>
                <w:sz w:val="20"/>
                <w:vertAlign w:val="superscript"/>
              </w:rPr>
              <w:t>(1)</w:t>
            </w:r>
          </w:p>
        </w:tc>
        <w:tc>
          <w:tcPr>
            <w:tcW w:w="3294" w:type="dxa"/>
            <w:vAlign w:val="center"/>
          </w:tcPr>
          <w:p w:rsidR="0051256E" w:rsidRPr="00981665" w:rsidRDefault="0051256E" w:rsidP="00C8550B">
            <w:pPr>
              <w:pStyle w:val="Tablehead"/>
              <w:rPr>
                <w:sz w:val="20"/>
                <w:lang w:val="en-US"/>
              </w:rPr>
            </w:pPr>
            <w:r w:rsidRPr="00981665">
              <w:rPr>
                <w:sz w:val="20"/>
                <w:lang w:val="en-US"/>
              </w:rPr>
              <w:t>IMT</w:t>
            </w:r>
            <w:r w:rsidRPr="00981665">
              <w:rPr>
                <w:sz w:val="20"/>
                <w:lang w:val="en-US"/>
              </w:rPr>
              <w:noBreakHyphen/>
              <w:t xml:space="preserve">2000 CDMA TDD </w:t>
            </w:r>
            <w:r w:rsidRPr="00981665">
              <w:rPr>
                <w:sz w:val="20"/>
                <w:lang w:val="en-US"/>
              </w:rPr>
              <w:br/>
              <w:t>(time-code)</w:t>
            </w:r>
            <w:r w:rsidRPr="00981665">
              <w:rPr>
                <w:sz w:val="20"/>
                <w:lang w:val="en-US"/>
              </w:rPr>
              <w:br/>
              <w:t>[4], [26]</w:t>
            </w:r>
          </w:p>
        </w:tc>
      </w:tr>
      <w:tr w:rsidR="00962866" w:rsidRPr="00A76601" w:rsidTr="00D366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375" w:type="dxa"/>
            <w:tcBorders>
              <w:top w:val="single" w:sz="4" w:space="0" w:color="auto"/>
              <w:left w:val="single" w:sz="4" w:space="0" w:color="auto"/>
              <w:bottom w:val="single" w:sz="4" w:space="0" w:color="auto"/>
              <w:right w:val="single" w:sz="4" w:space="0" w:color="auto"/>
            </w:tcBorders>
          </w:tcPr>
          <w:p w:rsidR="00BF6129" w:rsidRPr="00981665" w:rsidRDefault="00BF6129" w:rsidP="00676A67">
            <w:pPr>
              <w:pStyle w:val="Tabletext"/>
              <w:jc w:val="left"/>
              <w:rPr>
                <w:sz w:val="20"/>
              </w:rPr>
            </w:pPr>
            <w:r w:rsidRPr="00981665">
              <w:rPr>
                <w:sz w:val="20"/>
              </w:rPr>
              <w:t>Data rates supported</w:t>
            </w:r>
          </w:p>
        </w:tc>
        <w:tc>
          <w:tcPr>
            <w:tcW w:w="2702" w:type="dxa"/>
            <w:tcBorders>
              <w:top w:val="single" w:sz="4" w:space="0" w:color="auto"/>
              <w:left w:val="single" w:sz="4" w:space="0" w:color="auto"/>
              <w:bottom w:val="single" w:sz="4" w:space="0" w:color="auto"/>
              <w:right w:val="single" w:sz="4" w:space="0" w:color="auto"/>
            </w:tcBorders>
          </w:tcPr>
          <w:p w:rsidR="00BF6129" w:rsidRPr="00981665" w:rsidRDefault="00BF6129" w:rsidP="00962866">
            <w:pPr>
              <w:pStyle w:val="Tabletext"/>
              <w:jc w:val="center"/>
              <w:rPr>
                <w:sz w:val="20"/>
                <w:lang w:val="en-US"/>
              </w:rPr>
            </w:pPr>
            <w:r w:rsidRPr="00981665">
              <w:rPr>
                <w:sz w:val="20"/>
                <w:lang w:val="en-US"/>
              </w:rPr>
              <w:t xml:space="preserve">Pedestrian: </w:t>
            </w:r>
            <w:r w:rsidRPr="00981665">
              <w:rPr>
                <w:sz w:val="20"/>
                <w:lang w:val="en-US"/>
              </w:rPr>
              <w:br/>
              <w:t xml:space="preserve">384 kbit/s, Vehicular: </w:t>
            </w:r>
            <w:r w:rsidRPr="00981665">
              <w:rPr>
                <w:sz w:val="20"/>
                <w:lang w:val="en-US"/>
              </w:rPr>
              <w:br/>
              <w:t xml:space="preserve">144 kbit/s, Indoors: 2 Mbit/s </w:t>
            </w:r>
            <w:r w:rsidRPr="00981665">
              <w:rPr>
                <w:sz w:val="20"/>
                <w:lang w:val="en-US"/>
              </w:rPr>
              <w:br/>
              <w:t>Higher data rates up to 42 Mbit/s on downlink and 11.5 Mbit/s on uplink are supported by technology enhancements (HSDPA, HSUPA, HSPA+) [23] [27] [28]</w:t>
            </w:r>
          </w:p>
          <w:p w:rsidR="00BF6129" w:rsidRPr="00981665" w:rsidRDefault="00BF6129" w:rsidP="00962866">
            <w:pPr>
              <w:pStyle w:val="Tabletext"/>
              <w:jc w:val="center"/>
              <w:rPr>
                <w:sz w:val="20"/>
                <w:lang w:val="en-US"/>
              </w:rPr>
            </w:pPr>
            <w:r w:rsidRPr="00981665">
              <w:rPr>
                <w:sz w:val="20"/>
                <w:lang w:val="en-US"/>
              </w:rPr>
              <w:t>(E-UTRAN)</w:t>
            </w:r>
          </w:p>
          <w:p w:rsidR="00BF6129" w:rsidRPr="00981665" w:rsidRDefault="00BF6129" w:rsidP="00962866">
            <w:pPr>
              <w:pStyle w:val="Tabletext"/>
              <w:jc w:val="center"/>
              <w:rPr>
                <w:sz w:val="20"/>
                <w:lang w:val="en-US"/>
              </w:rPr>
            </w:pPr>
            <w:r w:rsidRPr="00981665">
              <w:rPr>
                <w:sz w:val="20"/>
                <w:lang w:val="en-US"/>
              </w:rPr>
              <w:t>Up to 299.5 Mbit/s on downlink and 75.3 Mbit/s on uplink, with 20 MHz bandwidth [29]</w:t>
            </w:r>
          </w:p>
        </w:tc>
        <w:tc>
          <w:tcPr>
            <w:tcW w:w="1701" w:type="dxa"/>
            <w:tcBorders>
              <w:top w:val="single" w:sz="4" w:space="0" w:color="auto"/>
              <w:left w:val="single" w:sz="4" w:space="0" w:color="auto"/>
              <w:bottom w:val="single" w:sz="4" w:space="0" w:color="auto"/>
              <w:right w:val="single" w:sz="4" w:space="0" w:color="auto"/>
            </w:tcBorders>
          </w:tcPr>
          <w:p w:rsidR="00BF6129" w:rsidRPr="00981665" w:rsidRDefault="00BF6129" w:rsidP="00F90D84">
            <w:pPr>
              <w:pStyle w:val="Tabletext"/>
              <w:jc w:val="center"/>
              <w:rPr>
                <w:sz w:val="20"/>
                <w:lang w:val="en-US"/>
              </w:rPr>
            </w:pPr>
            <w:r w:rsidRPr="00981665">
              <w:rPr>
                <w:sz w:val="20"/>
                <w:lang w:val="en-US"/>
              </w:rPr>
              <w:t>Up to 625.35</w:t>
            </w:r>
            <w:r w:rsidR="00794C11">
              <w:rPr>
                <w:sz w:val="20"/>
                <w:lang w:val="en-US"/>
              </w:rPr>
              <w:t> </w:t>
            </w:r>
            <w:r w:rsidRPr="00981665">
              <w:rPr>
                <w:sz w:val="20"/>
                <w:lang w:val="en-US"/>
              </w:rPr>
              <w:t>kbit/s on forward link and up to</w:t>
            </w:r>
            <w:r w:rsidR="00F90D84">
              <w:rPr>
                <w:sz w:val="20"/>
                <w:lang w:val="en-US"/>
              </w:rPr>
              <w:br/>
            </w:r>
            <w:r w:rsidRPr="00981665">
              <w:rPr>
                <w:sz w:val="20"/>
                <w:lang w:val="en-US"/>
              </w:rPr>
              <w:t>433.35 kbit/s on</w:t>
            </w:r>
            <w:r w:rsidRPr="00981665">
              <w:rPr>
                <w:sz w:val="20"/>
                <w:lang w:val="en-US"/>
              </w:rPr>
              <w:br/>
              <w:t>reverse link</w:t>
            </w:r>
            <w:r w:rsidRPr="00981665">
              <w:rPr>
                <w:sz w:val="20"/>
                <w:lang w:val="en-US"/>
              </w:rPr>
              <w:br/>
              <w:t>Higher data rates up to 2 457 kbit/s are supported by technology enhancements (HRPD) [21]</w:t>
            </w:r>
          </w:p>
        </w:tc>
        <w:tc>
          <w:tcPr>
            <w:tcW w:w="1843" w:type="dxa"/>
            <w:tcBorders>
              <w:top w:val="single" w:sz="4" w:space="0" w:color="auto"/>
              <w:left w:val="single" w:sz="4" w:space="0" w:color="auto"/>
              <w:bottom w:val="single" w:sz="4" w:space="0" w:color="auto"/>
              <w:right w:val="single" w:sz="4" w:space="0" w:color="auto"/>
            </w:tcBorders>
          </w:tcPr>
          <w:p w:rsidR="00BF6129" w:rsidRPr="00981665" w:rsidRDefault="00BF6129" w:rsidP="00E46C77">
            <w:pPr>
              <w:pStyle w:val="Tabletext"/>
              <w:jc w:val="center"/>
              <w:rPr>
                <w:sz w:val="20"/>
                <w:lang w:val="en-US"/>
              </w:rPr>
            </w:pPr>
            <w:r w:rsidRPr="00981665">
              <w:rPr>
                <w:sz w:val="20"/>
                <w:lang w:val="en-US"/>
              </w:rPr>
              <w:t>Up to 2</w:t>
            </w:r>
            <w:r w:rsidR="00E46C77">
              <w:rPr>
                <w:sz w:val="20"/>
                <w:lang w:val="en-US"/>
              </w:rPr>
              <w:t> </w:t>
            </w:r>
            <w:r w:rsidRPr="00981665">
              <w:rPr>
                <w:sz w:val="20"/>
                <w:lang w:val="en-US"/>
              </w:rPr>
              <w:t>084.55</w:t>
            </w:r>
            <w:r w:rsidR="00E46C77">
              <w:rPr>
                <w:sz w:val="20"/>
                <w:lang w:val="en-US"/>
              </w:rPr>
              <w:t> </w:t>
            </w:r>
            <w:r w:rsidRPr="00981665">
              <w:rPr>
                <w:sz w:val="20"/>
                <w:lang w:val="en-US"/>
              </w:rPr>
              <w:t xml:space="preserve">kbit/s on forward link and up to 1 354.95 kbit/s on </w:t>
            </w:r>
            <w:r w:rsidRPr="00981665">
              <w:rPr>
                <w:sz w:val="20"/>
                <w:lang w:val="en-US"/>
              </w:rPr>
              <w:br/>
              <w:t>reverse link</w:t>
            </w:r>
          </w:p>
        </w:tc>
        <w:tc>
          <w:tcPr>
            <w:tcW w:w="1845" w:type="dxa"/>
            <w:tcBorders>
              <w:top w:val="single" w:sz="4" w:space="0" w:color="auto"/>
              <w:left w:val="single" w:sz="4" w:space="0" w:color="auto"/>
              <w:bottom w:val="single" w:sz="4" w:space="0" w:color="auto"/>
              <w:right w:val="single" w:sz="4" w:space="0" w:color="auto"/>
            </w:tcBorders>
          </w:tcPr>
          <w:p w:rsidR="00BF6129" w:rsidRPr="00981665" w:rsidRDefault="00BF6129" w:rsidP="00F90D84">
            <w:pPr>
              <w:pStyle w:val="Tabletext"/>
              <w:jc w:val="center"/>
              <w:rPr>
                <w:sz w:val="20"/>
                <w:lang w:val="en-US"/>
              </w:rPr>
            </w:pPr>
            <w:r w:rsidRPr="00981665">
              <w:rPr>
                <w:sz w:val="20"/>
                <w:lang w:val="en-US"/>
              </w:rPr>
              <w:t xml:space="preserve">Up to </w:t>
            </w:r>
            <w:r w:rsidR="00E46C77">
              <w:rPr>
                <w:sz w:val="20"/>
                <w:lang w:val="en-US"/>
              </w:rPr>
              <w:br/>
            </w:r>
            <w:r w:rsidRPr="00981665">
              <w:rPr>
                <w:sz w:val="20"/>
                <w:lang w:val="en-US"/>
              </w:rPr>
              <w:t>18.739</w:t>
            </w:r>
            <w:r w:rsidR="00E46C77">
              <w:rPr>
                <w:sz w:val="20"/>
                <w:lang w:val="en-US"/>
              </w:rPr>
              <w:t> </w:t>
            </w:r>
            <w:r w:rsidRPr="00981665">
              <w:rPr>
                <w:sz w:val="20"/>
                <w:lang w:val="en-US"/>
              </w:rPr>
              <w:t>Mb</w:t>
            </w:r>
            <w:r w:rsidR="00F90D84">
              <w:rPr>
                <w:sz w:val="20"/>
                <w:lang w:val="en-US"/>
              </w:rPr>
              <w:t>it/</w:t>
            </w:r>
            <w:r w:rsidRPr="00981665">
              <w:rPr>
                <w:sz w:val="20"/>
                <w:lang w:val="en-US"/>
              </w:rPr>
              <w:t>s/</w:t>
            </w:r>
            <w:r w:rsidR="00E46C77">
              <w:rPr>
                <w:sz w:val="20"/>
                <w:lang w:val="en-US"/>
              </w:rPr>
              <w:br/>
            </w:r>
            <w:r w:rsidRPr="00981665">
              <w:rPr>
                <w:sz w:val="20"/>
                <w:lang w:val="en-US"/>
              </w:rPr>
              <w:t>1.25</w:t>
            </w:r>
            <w:r w:rsidR="00E46C77">
              <w:rPr>
                <w:sz w:val="20"/>
                <w:lang w:val="en-US"/>
              </w:rPr>
              <w:t> M</w:t>
            </w:r>
            <w:r w:rsidRPr="00981665">
              <w:rPr>
                <w:sz w:val="20"/>
                <w:lang w:val="en-US"/>
              </w:rPr>
              <w:t>Hz on forward link and</w:t>
            </w:r>
          </w:p>
          <w:p w:rsidR="00BF6129" w:rsidRPr="00981665" w:rsidRDefault="00BF6129" w:rsidP="00E46C77">
            <w:pPr>
              <w:pStyle w:val="Tabletext"/>
              <w:jc w:val="center"/>
              <w:rPr>
                <w:sz w:val="20"/>
                <w:lang w:val="en-US"/>
              </w:rPr>
            </w:pPr>
            <w:r w:rsidRPr="00981665">
              <w:rPr>
                <w:sz w:val="20"/>
                <w:lang w:val="en-US"/>
              </w:rPr>
              <w:t>Up to 4.3</w:t>
            </w:r>
            <w:r w:rsidR="00E46C77">
              <w:rPr>
                <w:sz w:val="20"/>
                <w:lang w:val="en-US"/>
              </w:rPr>
              <w:t> </w:t>
            </w:r>
            <w:r w:rsidRPr="00981665">
              <w:rPr>
                <w:sz w:val="20"/>
                <w:lang w:val="en-US"/>
              </w:rPr>
              <w:t>Mb</w:t>
            </w:r>
            <w:r w:rsidR="00F90D84">
              <w:rPr>
                <w:sz w:val="20"/>
                <w:lang w:val="en-US"/>
              </w:rPr>
              <w:t>it/</w:t>
            </w:r>
            <w:r w:rsidRPr="00981665">
              <w:rPr>
                <w:sz w:val="20"/>
                <w:lang w:val="en-US"/>
              </w:rPr>
              <w:t>s/</w:t>
            </w:r>
            <w:r w:rsidR="00F90D84">
              <w:rPr>
                <w:sz w:val="20"/>
                <w:lang w:val="en-US"/>
              </w:rPr>
              <w:t xml:space="preserve"> </w:t>
            </w:r>
            <w:r w:rsidRPr="00981665">
              <w:rPr>
                <w:sz w:val="20"/>
                <w:lang w:val="en-US"/>
              </w:rPr>
              <w:t>1.25</w:t>
            </w:r>
            <w:r w:rsidR="00E46C77">
              <w:rPr>
                <w:sz w:val="20"/>
                <w:lang w:val="en-US"/>
              </w:rPr>
              <w:t xml:space="preserve"> </w:t>
            </w:r>
            <w:r w:rsidRPr="00981665">
              <w:rPr>
                <w:sz w:val="20"/>
                <w:lang w:val="en-US"/>
              </w:rPr>
              <w:t>MHz on reverse link</w:t>
            </w:r>
          </w:p>
        </w:tc>
        <w:tc>
          <w:tcPr>
            <w:tcW w:w="1699" w:type="dxa"/>
            <w:tcBorders>
              <w:top w:val="single" w:sz="4" w:space="0" w:color="auto"/>
              <w:left w:val="single" w:sz="4" w:space="0" w:color="auto"/>
              <w:bottom w:val="single" w:sz="4" w:space="0" w:color="auto"/>
              <w:right w:val="single" w:sz="4" w:space="0" w:color="auto"/>
            </w:tcBorders>
          </w:tcPr>
          <w:p w:rsidR="00BF6129" w:rsidRPr="00981665" w:rsidRDefault="00BF6129" w:rsidP="00C50A83">
            <w:pPr>
              <w:pStyle w:val="Tabletext"/>
              <w:jc w:val="center"/>
              <w:rPr>
                <w:sz w:val="20"/>
                <w:lang w:val="en-US"/>
              </w:rPr>
            </w:pPr>
            <w:r w:rsidRPr="00981665">
              <w:rPr>
                <w:sz w:val="20"/>
                <w:lang w:val="en-US"/>
              </w:rPr>
              <w:t>Up to 288</w:t>
            </w:r>
            <w:r w:rsidR="00E46C77">
              <w:rPr>
                <w:sz w:val="20"/>
                <w:lang w:val="en-US"/>
              </w:rPr>
              <w:t> </w:t>
            </w:r>
            <w:r w:rsidRPr="00981665">
              <w:rPr>
                <w:sz w:val="20"/>
                <w:lang w:val="en-US"/>
              </w:rPr>
              <w:t>Mbits/s in 20</w:t>
            </w:r>
            <w:r w:rsidR="00E46C77">
              <w:rPr>
                <w:sz w:val="20"/>
                <w:lang w:val="en-US"/>
              </w:rPr>
              <w:t> </w:t>
            </w:r>
            <w:r w:rsidRPr="00981665">
              <w:rPr>
                <w:sz w:val="20"/>
                <w:lang w:val="en-US"/>
              </w:rPr>
              <w:t>MHz BW on forward link and up to 75 Mbits/s on reverse link</w:t>
            </w:r>
          </w:p>
        </w:tc>
        <w:tc>
          <w:tcPr>
            <w:tcW w:w="3294" w:type="dxa"/>
            <w:tcBorders>
              <w:top w:val="single" w:sz="4" w:space="0" w:color="auto"/>
              <w:left w:val="single" w:sz="4" w:space="0" w:color="auto"/>
              <w:bottom w:val="single" w:sz="4" w:space="0" w:color="auto"/>
              <w:right w:val="single" w:sz="4" w:space="0" w:color="auto"/>
            </w:tcBorders>
          </w:tcPr>
          <w:p w:rsidR="00BF6129" w:rsidRPr="00981665" w:rsidRDefault="00BF6129" w:rsidP="00E46C77">
            <w:pPr>
              <w:pStyle w:val="Tabletext"/>
              <w:jc w:val="center"/>
              <w:rPr>
                <w:sz w:val="20"/>
                <w:lang w:val="en-US"/>
              </w:rPr>
            </w:pPr>
            <w:r w:rsidRPr="00981665">
              <w:rPr>
                <w:sz w:val="20"/>
                <w:lang w:val="en-US"/>
              </w:rPr>
              <w:t>Pedestrian: 384 kbit/s, Vehicular: 144</w:t>
            </w:r>
            <w:r w:rsidR="00E46C77">
              <w:rPr>
                <w:sz w:val="20"/>
                <w:lang w:val="en-US"/>
              </w:rPr>
              <w:t> </w:t>
            </w:r>
            <w:r w:rsidRPr="00981665">
              <w:rPr>
                <w:sz w:val="20"/>
                <w:lang w:val="en-US"/>
              </w:rPr>
              <w:t>kbit/s, Indoors: 2 Mbit/s</w:t>
            </w:r>
            <w:r w:rsidRPr="00981665">
              <w:rPr>
                <w:sz w:val="20"/>
                <w:lang w:val="en-US"/>
              </w:rPr>
              <w:br/>
              <w:t xml:space="preserve">Higher data rates up to 20.4 Mbit/s on downlink and 17.7 Mbit/s on uplink are </w:t>
            </w:r>
            <w:r w:rsidRPr="00981665">
              <w:rPr>
                <w:sz w:val="20"/>
                <w:lang w:val="en-US"/>
              </w:rPr>
              <w:br/>
              <w:t>supported by technology enhancements (HSDPA) [23]</w:t>
            </w:r>
          </w:p>
          <w:p w:rsidR="00BF6129" w:rsidRPr="00981665" w:rsidRDefault="00BF6129" w:rsidP="00962866">
            <w:pPr>
              <w:pStyle w:val="Tabletext"/>
              <w:jc w:val="center"/>
              <w:rPr>
                <w:sz w:val="20"/>
                <w:lang w:val="en-US"/>
              </w:rPr>
            </w:pPr>
            <w:r w:rsidRPr="00981665">
              <w:rPr>
                <w:sz w:val="20"/>
                <w:lang w:val="en-US"/>
              </w:rPr>
              <w:t>Pedestrian: 384 kbit/s, Vehicular: 144 kbit/s, Indoors: 2 Mbit/s</w:t>
            </w:r>
            <w:r w:rsidRPr="00981665">
              <w:rPr>
                <w:sz w:val="20"/>
                <w:lang w:val="en-US"/>
              </w:rPr>
              <w:br/>
              <w:t>Higher data rates up to 10.2 Mbit/s are supported by technology enhancements (HSDPA, HSUPA, HSPA+) [23] [27] [28]</w:t>
            </w:r>
          </w:p>
          <w:p w:rsidR="00BF6129" w:rsidRPr="00981665" w:rsidRDefault="00BF6129" w:rsidP="00962866">
            <w:pPr>
              <w:pStyle w:val="Tabletext"/>
              <w:jc w:val="center"/>
              <w:rPr>
                <w:sz w:val="20"/>
                <w:lang w:val="en-US"/>
              </w:rPr>
            </w:pPr>
            <w:r w:rsidRPr="00981665">
              <w:rPr>
                <w:sz w:val="20"/>
                <w:lang w:val="en-US"/>
              </w:rPr>
              <w:t>(E-UTRAN)</w:t>
            </w:r>
          </w:p>
          <w:p w:rsidR="00BF6129" w:rsidRPr="00981665" w:rsidRDefault="00BF6129" w:rsidP="00962866">
            <w:pPr>
              <w:pStyle w:val="Tabletext"/>
              <w:jc w:val="center"/>
              <w:rPr>
                <w:sz w:val="20"/>
                <w:lang w:val="en-US"/>
              </w:rPr>
            </w:pPr>
            <w:r w:rsidRPr="00981665">
              <w:rPr>
                <w:sz w:val="20"/>
                <w:lang w:val="en-US"/>
              </w:rPr>
              <w:t>Up to 299.5 Mbit/s on downlink and 75.3 Mbit/s on uplink, with 20 MHz bandwidth [29]</w:t>
            </w:r>
          </w:p>
        </w:tc>
      </w:tr>
      <w:tr w:rsidR="00962866" w:rsidRPr="00981665" w:rsidTr="00D366CD">
        <w:trPr>
          <w:cantSplit/>
          <w:jc w:val="center"/>
        </w:trPr>
        <w:tc>
          <w:tcPr>
            <w:tcW w:w="1375" w:type="dxa"/>
          </w:tcPr>
          <w:p w:rsidR="00BF6129" w:rsidRPr="00981665" w:rsidRDefault="00BF6129" w:rsidP="00676A67">
            <w:pPr>
              <w:pStyle w:val="Tabletext"/>
              <w:jc w:val="left"/>
              <w:rPr>
                <w:sz w:val="20"/>
              </w:rPr>
            </w:pPr>
            <w:r w:rsidRPr="00981665">
              <w:rPr>
                <w:sz w:val="20"/>
              </w:rPr>
              <w:t>Modulation type</w:t>
            </w:r>
          </w:p>
        </w:tc>
        <w:tc>
          <w:tcPr>
            <w:tcW w:w="2702" w:type="dxa"/>
          </w:tcPr>
          <w:p w:rsidR="00BF6129" w:rsidRPr="00981665" w:rsidRDefault="00BF6129" w:rsidP="00E46C77">
            <w:pPr>
              <w:pStyle w:val="Tabletext"/>
              <w:jc w:val="center"/>
              <w:rPr>
                <w:sz w:val="20"/>
                <w:lang w:val="en-US"/>
              </w:rPr>
            </w:pPr>
            <w:r w:rsidRPr="00981665">
              <w:rPr>
                <w:sz w:val="20"/>
                <w:lang w:val="en-US"/>
              </w:rPr>
              <w:t>QPSK/16-QAM</w:t>
            </w:r>
          </w:p>
          <w:p w:rsidR="00BF6129" w:rsidRPr="00981665" w:rsidRDefault="00BF6129" w:rsidP="00E46C77">
            <w:pPr>
              <w:pStyle w:val="Tabletext"/>
              <w:jc w:val="center"/>
              <w:rPr>
                <w:sz w:val="20"/>
                <w:lang w:val="en-US"/>
              </w:rPr>
            </w:pPr>
          </w:p>
          <w:p w:rsidR="00BF6129" w:rsidRPr="00981665" w:rsidRDefault="00BF6129" w:rsidP="00E46C77">
            <w:pPr>
              <w:pStyle w:val="Tabletext"/>
              <w:jc w:val="center"/>
              <w:rPr>
                <w:sz w:val="20"/>
                <w:lang w:val="en-US"/>
              </w:rPr>
            </w:pPr>
            <w:r w:rsidRPr="00981665">
              <w:rPr>
                <w:sz w:val="20"/>
                <w:lang w:val="en-US"/>
              </w:rPr>
              <w:t>For E-UTRA:</w:t>
            </w:r>
          </w:p>
          <w:p w:rsidR="00BF6129" w:rsidRPr="00981665" w:rsidRDefault="00BF6129" w:rsidP="00E46C77">
            <w:pPr>
              <w:pStyle w:val="Tabletext"/>
              <w:jc w:val="center"/>
              <w:rPr>
                <w:sz w:val="20"/>
              </w:rPr>
            </w:pPr>
            <w:r w:rsidRPr="00981665">
              <w:rPr>
                <w:sz w:val="20"/>
              </w:rPr>
              <w:t>QPSK/16-QAM/64-QAM</w:t>
            </w:r>
          </w:p>
        </w:tc>
        <w:tc>
          <w:tcPr>
            <w:tcW w:w="1701" w:type="dxa"/>
          </w:tcPr>
          <w:p w:rsidR="00BF6129" w:rsidRPr="00981665" w:rsidRDefault="00BF6129" w:rsidP="00E46C77">
            <w:pPr>
              <w:pStyle w:val="Tabletext"/>
              <w:jc w:val="center"/>
              <w:rPr>
                <w:sz w:val="20"/>
              </w:rPr>
            </w:pPr>
            <w:r w:rsidRPr="00981665">
              <w:rPr>
                <w:sz w:val="20"/>
              </w:rPr>
              <w:t>QPSK/BPSK</w:t>
            </w:r>
            <w:r w:rsidRPr="00981665">
              <w:rPr>
                <w:sz w:val="20"/>
              </w:rPr>
              <w:br/>
              <w:t>8-PSK/</w:t>
            </w:r>
            <w:r w:rsidRPr="00981665">
              <w:rPr>
                <w:sz w:val="20"/>
              </w:rPr>
              <w:br/>
              <w:t>16-QAM</w:t>
            </w:r>
            <w:r w:rsidRPr="008259C2">
              <w:rPr>
                <w:sz w:val="20"/>
                <w:vertAlign w:val="superscript"/>
              </w:rPr>
              <w:t>(11)</w:t>
            </w:r>
          </w:p>
        </w:tc>
        <w:tc>
          <w:tcPr>
            <w:tcW w:w="1843" w:type="dxa"/>
          </w:tcPr>
          <w:p w:rsidR="00BF6129" w:rsidRPr="00981665" w:rsidRDefault="00BF6129" w:rsidP="00E46C77">
            <w:pPr>
              <w:pStyle w:val="Tabletext"/>
              <w:jc w:val="center"/>
              <w:rPr>
                <w:sz w:val="20"/>
              </w:rPr>
            </w:pPr>
            <w:r w:rsidRPr="00981665">
              <w:rPr>
                <w:sz w:val="20"/>
              </w:rPr>
              <w:t>QPSK/BPSK</w:t>
            </w:r>
          </w:p>
        </w:tc>
        <w:tc>
          <w:tcPr>
            <w:tcW w:w="1845" w:type="dxa"/>
          </w:tcPr>
          <w:p w:rsidR="00BF6129" w:rsidRPr="00981665" w:rsidRDefault="00BF6129" w:rsidP="00E46C77">
            <w:pPr>
              <w:pStyle w:val="Tabletext"/>
              <w:jc w:val="center"/>
              <w:rPr>
                <w:sz w:val="20"/>
              </w:rPr>
            </w:pPr>
            <w:r w:rsidRPr="00981665">
              <w:rPr>
                <w:sz w:val="20"/>
              </w:rPr>
              <w:t>BPSK/QPSK/</w:t>
            </w:r>
            <w:r w:rsidRPr="00981665">
              <w:rPr>
                <w:sz w:val="20"/>
              </w:rPr>
              <w:br/>
              <w:t>8-PSK/</w:t>
            </w:r>
            <w:r w:rsidRPr="00981665">
              <w:rPr>
                <w:sz w:val="20"/>
              </w:rPr>
              <w:br/>
              <w:t>16-QAM/</w:t>
            </w:r>
            <w:r w:rsidRPr="00981665">
              <w:rPr>
                <w:sz w:val="20"/>
              </w:rPr>
              <w:br/>
              <w:t>64-QAM</w:t>
            </w:r>
          </w:p>
        </w:tc>
        <w:tc>
          <w:tcPr>
            <w:tcW w:w="1699" w:type="dxa"/>
          </w:tcPr>
          <w:p w:rsidR="00BF6129" w:rsidRPr="00981665" w:rsidRDefault="00BF6129" w:rsidP="00E46C77">
            <w:pPr>
              <w:pStyle w:val="Tabletext"/>
              <w:jc w:val="center"/>
              <w:rPr>
                <w:sz w:val="20"/>
              </w:rPr>
            </w:pPr>
            <w:r w:rsidRPr="00981665">
              <w:rPr>
                <w:sz w:val="20"/>
              </w:rPr>
              <w:t>QPSK/</w:t>
            </w:r>
            <w:r w:rsidRPr="00981665">
              <w:rPr>
                <w:sz w:val="20"/>
              </w:rPr>
              <w:br/>
              <w:t>8-PSK/</w:t>
            </w:r>
            <w:r w:rsidRPr="00981665">
              <w:rPr>
                <w:sz w:val="20"/>
              </w:rPr>
              <w:br/>
              <w:t>16-QAM/</w:t>
            </w:r>
            <w:r w:rsidRPr="00981665">
              <w:rPr>
                <w:sz w:val="20"/>
              </w:rPr>
              <w:br/>
              <w:t>64-QAM</w:t>
            </w:r>
          </w:p>
        </w:tc>
        <w:tc>
          <w:tcPr>
            <w:tcW w:w="3294" w:type="dxa"/>
          </w:tcPr>
          <w:p w:rsidR="00BF6129" w:rsidRPr="00981665" w:rsidRDefault="00BF6129" w:rsidP="00E46C77">
            <w:pPr>
              <w:pStyle w:val="Tabletext"/>
              <w:jc w:val="center"/>
              <w:rPr>
                <w:sz w:val="20"/>
                <w:lang w:val="en-US"/>
              </w:rPr>
            </w:pPr>
            <w:r w:rsidRPr="00981665">
              <w:rPr>
                <w:sz w:val="20"/>
                <w:lang w:val="en-US"/>
              </w:rPr>
              <w:t>1.28 Mchip/s: QPSK/</w:t>
            </w:r>
            <w:r w:rsidRPr="00981665">
              <w:rPr>
                <w:sz w:val="20"/>
                <w:lang w:val="en-US"/>
              </w:rPr>
              <w:br/>
              <w:t>8-PSK/16-QAM</w:t>
            </w:r>
          </w:p>
          <w:p w:rsidR="00BF6129" w:rsidRPr="00981665" w:rsidRDefault="00BF6129" w:rsidP="00E46C77">
            <w:pPr>
              <w:pStyle w:val="Tabletext"/>
              <w:jc w:val="center"/>
              <w:rPr>
                <w:sz w:val="20"/>
                <w:lang w:val="en-US"/>
              </w:rPr>
            </w:pPr>
            <w:r w:rsidRPr="00981665">
              <w:rPr>
                <w:sz w:val="20"/>
                <w:lang w:val="en-US"/>
              </w:rPr>
              <w:t>3.84 Mchip/s: QPSK/16-QAM</w:t>
            </w:r>
          </w:p>
          <w:p w:rsidR="00BF6129" w:rsidRPr="00981665" w:rsidRDefault="00BF6129" w:rsidP="00E46C77">
            <w:pPr>
              <w:pStyle w:val="Tabletext"/>
              <w:jc w:val="center"/>
              <w:rPr>
                <w:sz w:val="20"/>
                <w:lang w:val="en-US"/>
              </w:rPr>
            </w:pPr>
            <w:r w:rsidRPr="00981665">
              <w:rPr>
                <w:sz w:val="20"/>
                <w:lang w:val="en-US"/>
              </w:rPr>
              <w:t>7.68 Mchip/s: QPSK/16-QAM</w:t>
            </w:r>
          </w:p>
          <w:p w:rsidR="00BF6129" w:rsidRPr="00981665" w:rsidRDefault="00BF6129" w:rsidP="00E46C77">
            <w:pPr>
              <w:pStyle w:val="Tabletext"/>
              <w:jc w:val="center"/>
              <w:rPr>
                <w:sz w:val="20"/>
                <w:lang w:val="en-US"/>
              </w:rPr>
            </w:pPr>
          </w:p>
          <w:p w:rsidR="00BF6129" w:rsidRPr="00981665" w:rsidRDefault="00BF6129" w:rsidP="00E46C77">
            <w:pPr>
              <w:pStyle w:val="Tabletext"/>
              <w:jc w:val="center"/>
              <w:rPr>
                <w:sz w:val="20"/>
                <w:lang w:val="en-US"/>
              </w:rPr>
            </w:pPr>
            <w:r w:rsidRPr="00981665">
              <w:rPr>
                <w:sz w:val="20"/>
                <w:lang w:val="en-US"/>
              </w:rPr>
              <w:t>For E-UTRA:</w:t>
            </w:r>
          </w:p>
          <w:p w:rsidR="00BF6129" w:rsidRPr="00981665" w:rsidRDefault="00BF6129" w:rsidP="00E46C77">
            <w:pPr>
              <w:pStyle w:val="Tabletext"/>
              <w:jc w:val="center"/>
              <w:rPr>
                <w:sz w:val="20"/>
              </w:rPr>
            </w:pPr>
            <w:r w:rsidRPr="00981665">
              <w:rPr>
                <w:sz w:val="20"/>
              </w:rPr>
              <w:t>QPSK/16-QAM/64-QAM</w:t>
            </w:r>
          </w:p>
        </w:tc>
      </w:tr>
      <w:tr w:rsidR="00962866" w:rsidRPr="00981665" w:rsidTr="00D366CD">
        <w:trPr>
          <w:cantSplit/>
          <w:jc w:val="center"/>
        </w:trPr>
        <w:tc>
          <w:tcPr>
            <w:tcW w:w="1375" w:type="dxa"/>
          </w:tcPr>
          <w:p w:rsidR="00BF6129" w:rsidRPr="00981665" w:rsidRDefault="00BF6129" w:rsidP="00676A67">
            <w:pPr>
              <w:pStyle w:val="Tabletext"/>
              <w:jc w:val="left"/>
              <w:rPr>
                <w:sz w:val="20"/>
              </w:rPr>
            </w:pPr>
            <w:r w:rsidRPr="00981665">
              <w:rPr>
                <w:sz w:val="20"/>
              </w:rPr>
              <w:t>Emission bandwidth</w:t>
            </w:r>
          </w:p>
        </w:tc>
        <w:tc>
          <w:tcPr>
            <w:tcW w:w="2702" w:type="dxa"/>
          </w:tcPr>
          <w:p w:rsidR="00BF6129" w:rsidRPr="00981665" w:rsidRDefault="00BF6129" w:rsidP="00E46C77">
            <w:pPr>
              <w:pStyle w:val="Tabletext"/>
              <w:jc w:val="center"/>
              <w:rPr>
                <w:sz w:val="20"/>
              </w:rPr>
            </w:pPr>
            <w:r w:rsidRPr="00981665">
              <w:rPr>
                <w:sz w:val="20"/>
              </w:rPr>
              <w:t>[3] [26]</w:t>
            </w:r>
          </w:p>
        </w:tc>
        <w:tc>
          <w:tcPr>
            <w:tcW w:w="1701" w:type="dxa"/>
          </w:tcPr>
          <w:p w:rsidR="00BF6129" w:rsidRPr="00981665" w:rsidRDefault="00BF6129" w:rsidP="00E46C77">
            <w:pPr>
              <w:pStyle w:val="Tabletext"/>
              <w:jc w:val="center"/>
              <w:rPr>
                <w:sz w:val="20"/>
              </w:rPr>
            </w:pPr>
            <w:r w:rsidRPr="00981665">
              <w:rPr>
                <w:sz w:val="20"/>
              </w:rPr>
              <w:t>[19]</w:t>
            </w:r>
          </w:p>
        </w:tc>
        <w:tc>
          <w:tcPr>
            <w:tcW w:w="1843" w:type="dxa"/>
          </w:tcPr>
          <w:p w:rsidR="00BF6129" w:rsidRPr="00981665" w:rsidRDefault="00BF6129" w:rsidP="00E46C77">
            <w:pPr>
              <w:pStyle w:val="Tabletext"/>
              <w:jc w:val="center"/>
              <w:rPr>
                <w:sz w:val="20"/>
              </w:rPr>
            </w:pPr>
            <w:r w:rsidRPr="00981665">
              <w:rPr>
                <w:sz w:val="20"/>
              </w:rPr>
              <w:t>[19]</w:t>
            </w:r>
          </w:p>
        </w:tc>
        <w:tc>
          <w:tcPr>
            <w:tcW w:w="1845" w:type="dxa"/>
          </w:tcPr>
          <w:p w:rsidR="00BF6129" w:rsidRPr="00981665" w:rsidRDefault="00BF6129" w:rsidP="00E46C77">
            <w:pPr>
              <w:pStyle w:val="Tabletext"/>
              <w:jc w:val="center"/>
              <w:rPr>
                <w:sz w:val="20"/>
              </w:rPr>
            </w:pPr>
            <w:r w:rsidRPr="00981665">
              <w:rPr>
                <w:sz w:val="20"/>
              </w:rPr>
              <w:t>[21]</w:t>
            </w:r>
          </w:p>
        </w:tc>
        <w:tc>
          <w:tcPr>
            <w:tcW w:w="1699" w:type="dxa"/>
          </w:tcPr>
          <w:p w:rsidR="00BF6129" w:rsidRPr="00981665" w:rsidRDefault="00BF6129" w:rsidP="00E46C77">
            <w:pPr>
              <w:pStyle w:val="Tabletext"/>
              <w:jc w:val="center"/>
              <w:rPr>
                <w:sz w:val="20"/>
              </w:rPr>
            </w:pPr>
          </w:p>
        </w:tc>
        <w:tc>
          <w:tcPr>
            <w:tcW w:w="3294" w:type="dxa"/>
          </w:tcPr>
          <w:p w:rsidR="00BF6129" w:rsidRPr="00981665" w:rsidRDefault="00BF6129" w:rsidP="00E46C77">
            <w:pPr>
              <w:pStyle w:val="Tabletext"/>
              <w:jc w:val="center"/>
              <w:rPr>
                <w:sz w:val="20"/>
              </w:rPr>
            </w:pPr>
            <w:r w:rsidRPr="00981665">
              <w:rPr>
                <w:sz w:val="20"/>
              </w:rPr>
              <w:t>[4]</w:t>
            </w:r>
            <w:r w:rsidR="008259C2">
              <w:rPr>
                <w:sz w:val="20"/>
              </w:rPr>
              <w:t>,</w:t>
            </w:r>
            <w:r w:rsidRPr="00981665">
              <w:rPr>
                <w:sz w:val="20"/>
              </w:rPr>
              <w:t xml:space="preserve"> [26]</w:t>
            </w:r>
          </w:p>
        </w:tc>
      </w:tr>
      <w:tr w:rsidR="00962866" w:rsidRPr="00981665" w:rsidTr="00D366CD">
        <w:trPr>
          <w:cantSplit/>
          <w:jc w:val="center"/>
        </w:trPr>
        <w:tc>
          <w:tcPr>
            <w:tcW w:w="1375" w:type="dxa"/>
          </w:tcPr>
          <w:p w:rsidR="00BF6129" w:rsidRPr="00981665" w:rsidRDefault="00BF6129" w:rsidP="00676A67">
            <w:pPr>
              <w:pStyle w:val="Tabletext"/>
              <w:jc w:val="left"/>
              <w:rPr>
                <w:sz w:val="20"/>
              </w:rPr>
            </w:pPr>
            <w:r w:rsidRPr="00981665">
              <w:rPr>
                <w:sz w:val="20"/>
              </w:rPr>
              <w:sym w:font="Symbol" w:char="F02D"/>
            </w:r>
            <w:r w:rsidRPr="00981665">
              <w:rPr>
                <w:sz w:val="20"/>
              </w:rPr>
              <w:t>3 dB</w:t>
            </w:r>
          </w:p>
        </w:tc>
        <w:tc>
          <w:tcPr>
            <w:tcW w:w="2702" w:type="dxa"/>
          </w:tcPr>
          <w:p w:rsidR="00BF6129" w:rsidRPr="00981665" w:rsidRDefault="00BF6129" w:rsidP="00E46C77">
            <w:pPr>
              <w:pStyle w:val="Tabletext"/>
              <w:jc w:val="center"/>
              <w:rPr>
                <w:sz w:val="20"/>
              </w:rPr>
            </w:pPr>
          </w:p>
        </w:tc>
        <w:tc>
          <w:tcPr>
            <w:tcW w:w="1701" w:type="dxa"/>
          </w:tcPr>
          <w:p w:rsidR="00BF6129" w:rsidRPr="00981665" w:rsidRDefault="00BF6129" w:rsidP="00E46C77">
            <w:pPr>
              <w:pStyle w:val="Tabletext"/>
              <w:jc w:val="center"/>
              <w:rPr>
                <w:sz w:val="20"/>
              </w:rPr>
            </w:pPr>
          </w:p>
        </w:tc>
        <w:tc>
          <w:tcPr>
            <w:tcW w:w="1843" w:type="dxa"/>
          </w:tcPr>
          <w:p w:rsidR="00BF6129" w:rsidRPr="00981665" w:rsidRDefault="00BF6129" w:rsidP="00E46C77">
            <w:pPr>
              <w:pStyle w:val="Tabletext"/>
              <w:jc w:val="center"/>
              <w:rPr>
                <w:sz w:val="20"/>
              </w:rPr>
            </w:pPr>
          </w:p>
        </w:tc>
        <w:tc>
          <w:tcPr>
            <w:tcW w:w="1845" w:type="dxa"/>
          </w:tcPr>
          <w:p w:rsidR="00BF6129" w:rsidRPr="00981665" w:rsidRDefault="00BF6129" w:rsidP="00E46C77">
            <w:pPr>
              <w:pStyle w:val="Tabletext"/>
              <w:jc w:val="center"/>
              <w:rPr>
                <w:sz w:val="20"/>
              </w:rPr>
            </w:pPr>
          </w:p>
        </w:tc>
        <w:tc>
          <w:tcPr>
            <w:tcW w:w="1699" w:type="dxa"/>
          </w:tcPr>
          <w:p w:rsidR="00BF6129" w:rsidRPr="00981665" w:rsidRDefault="00BF6129" w:rsidP="00E46C77">
            <w:pPr>
              <w:pStyle w:val="Tabletext"/>
              <w:jc w:val="center"/>
              <w:rPr>
                <w:sz w:val="20"/>
              </w:rPr>
            </w:pPr>
          </w:p>
        </w:tc>
        <w:tc>
          <w:tcPr>
            <w:tcW w:w="3294" w:type="dxa"/>
          </w:tcPr>
          <w:p w:rsidR="00BF6129" w:rsidRPr="00981665" w:rsidRDefault="00BF6129" w:rsidP="00E46C77">
            <w:pPr>
              <w:pStyle w:val="Tabletext"/>
              <w:jc w:val="center"/>
              <w:rPr>
                <w:sz w:val="20"/>
              </w:rPr>
            </w:pPr>
          </w:p>
        </w:tc>
      </w:tr>
      <w:tr w:rsidR="00962866" w:rsidRPr="00981665" w:rsidTr="00D366CD">
        <w:trPr>
          <w:cantSplit/>
          <w:jc w:val="center"/>
        </w:trPr>
        <w:tc>
          <w:tcPr>
            <w:tcW w:w="1375" w:type="dxa"/>
          </w:tcPr>
          <w:p w:rsidR="00BF6129" w:rsidRPr="00981665" w:rsidRDefault="00BF6129" w:rsidP="00676A67">
            <w:pPr>
              <w:pStyle w:val="Tabletext"/>
              <w:jc w:val="left"/>
              <w:rPr>
                <w:sz w:val="20"/>
              </w:rPr>
            </w:pPr>
            <w:r w:rsidRPr="00981665">
              <w:rPr>
                <w:sz w:val="20"/>
              </w:rPr>
              <w:sym w:font="Symbol" w:char="F02D"/>
            </w:r>
            <w:r w:rsidRPr="00981665">
              <w:rPr>
                <w:sz w:val="20"/>
              </w:rPr>
              <w:t>20 dB</w:t>
            </w:r>
          </w:p>
        </w:tc>
        <w:tc>
          <w:tcPr>
            <w:tcW w:w="2702" w:type="dxa"/>
          </w:tcPr>
          <w:p w:rsidR="00BF6129" w:rsidRPr="00981665" w:rsidRDefault="00BF6129" w:rsidP="00E46C77">
            <w:pPr>
              <w:pStyle w:val="Tabletext"/>
              <w:jc w:val="center"/>
              <w:rPr>
                <w:sz w:val="20"/>
              </w:rPr>
            </w:pPr>
          </w:p>
        </w:tc>
        <w:tc>
          <w:tcPr>
            <w:tcW w:w="1701" w:type="dxa"/>
          </w:tcPr>
          <w:p w:rsidR="00BF6129" w:rsidRPr="00981665" w:rsidRDefault="00BF6129" w:rsidP="00E46C77">
            <w:pPr>
              <w:pStyle w:val="Tabletext"/>
              <w:jc w:val="center"/>
              <w:rPr>
                <w:sz w:val="20"/>
              </w:rPr>
            </w:pPr>
          </w:p>
        </w:tc>
        <w:tc>
          <w:tcPr>
            <w:tcW w:w="1843" w:type="dxa"/>
          </w:tcPr>
          <w:p w:rsidR="00BF6129" w:rsidRPr="00981665" w:rsidRDefault="00BF6129" w:rsidP="00E46C77">
            <w:pPr>
              <w:pStyle w:val="Tabletext"/>
              <w:jc w:val="center"/>
              <w:rPr>
                <w:sz w:val="20"/>
              </w:rPr>
            </w:pPr>
          </w:p>
        </w:tc>
        <w:tc>
          <w:tcPr>
            <w:tcW w:w="1845" w:type="dxa"/>
          </w:tcPr>
          <w:p w:rsidR="00BF6129" w:rsidRPr="00981665" w:rsidRDefault="00BF6129" w:rsidP="00E46C77">
            <w:pPr>
              <w:pStyle w:val="Tabletext"/>
              <w:jc w:val="center"/>
              <w:rPr>
                <w:sz w:val="20"/>
              </w:rPr>
            </w:pPr>
          </w:p>
        </w:tc>
        <w:tc>
          <w:tcPr>
            <w:tcW w:w="1699" w:type="dxa"/>
          </w:tcPr>
          <w:p w:rsidR="00BF6129" w:rsidRPr="00981665" w:rsidRDefault="00BF6129" w:rsidP="00E46C77">
            <w:pPr>
              <w:pStyle w:val="Tabletext"/>
              <w:jc w:val="center"/>
              <w:rPr>
                <w:sz w:val="20"/>
              </w:rPr>
            </w:pPr>
          </w:p>
        </w:tc>
        <w:tc>
          <w:tcPr>
            <w:tcW w:w="3294" w:type="dxa"/>
          </w:tcPr>
          <w:p w:rsidR="00BF6129" w:rsidRPr="00981665" w:rsidRDefault="00BF6129" w:rsidP="00E46C77">
            <w:pPr>
              <w:pStyle w:val="Tabletext"/>
              <w:jc w:val="center"/>
              <w:rPr>
                <w:sz w:val="20"/>
              </w:rPr>
            </w:pPr>
          </w:p>
        </w:tc>
      </w:tr>
    </w:tbl>
    <w:p w:rsidR="0051256E" w:rsidRDefault="0051256E"/>
    <w:p w:rsidR="0051256E" w:rsidRDefault="0051256E" w:rsidP="0051256E">
      <w:pPr>
        <w:pStyle w:val="TableNo"/>
      </w:pPr>
      <w:r w:rsidRPr="00BF6129">
        <w:rPr>
          <w:lang w:val="en-US"/>
        </w:rPr>
        <w:lastRenderedPageBreak/>
        <w:t>TABLE 10A</w:t>
      </w:r>
      <w:r>
        <w:rPr>
          <w:lang w:val="en-US"/>
        </w:rPr>
        <w:t xml:space="preserve"> (</w:t>
      </w:r>
      <w:r w:rsidRPr="0051256E">
        <w:rPr>
          <w:i/>
          <w:iCs/>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5"/>
        <w:gridCol w:w="2702"/>
        <w:gridCol w:w="1701"/>
        <w:gridCol w:w="1843"/>
        <w:gridCol w:w="1845"/>
        <w:gridCol w:w="1699"/>
        <w:gridCol w:w="3294"/>
      </w:tblGrid>
      <w:tr w:rsidR="0051256E" w:rsidRPr="00A76601" w:rsidTr="00D366CD">
        <w:trPr>
          <w:cantSplit/>
          <w:trHeight w:val="1074"/>
          <w:jc w:val="center"/>
        </w:trPr>
        <w:tc>
          <w:tcPr>
            <w:tcW w:w="1375" w:type="dxa"/>
            <w:vAlign w:val="center"/>
          </w:tcPr>
          <w:p w:rsidR="0051256E" w:rsidRPr="00981665" w:rsidRDefault="0051256E" w:rsidP="00C8550B">
            <w:pPr>
              <w:pStyle w:val="Tablehead"/>
              <w:rPr>
                <w:sz w:val="20"/>
              </w:rPr>
            </w:pPr>
            <w:r w:rsidRPr="00981665">
              <w:rPr>
                <w:sz w:val="20"/>
              </w:rPr>
              <w:t>Parameter</w:t>
            </w:r>
          </w:p>
        </w:tc>
        <w:tc>
          <w:tcPr>
            <w:tcW w:w="2702" w:type="dxa"/>
            <w:vAlign w:val="center"/>
          </w:tcPr>
          <w:p w:rsidR="0051256E" w:rsidRPr="00981665" w:rsidRDefault="0051256E" w:rsidP="00C8550B">
            <w:pPr>
              <w:pStyle w:val="Tablehead"/>
              <w:rPr>
                <w:sz w:val="20"/>
              </w:rPr>
            </w:pPr>
            <w:r w:rsidRPr="00981665">
              <w:rPr>
                <w:sz w:val="20"/>
              </w:rPr>
              <w:t>IMT</w:t>
            </w:r>
            <w:r w:rsidRPr="00981665">
              <w:rPr>
                <w:sz w:val="20"/>
              </w:rPr>
              <w:noBreakHyphen/>
              <w:t xml:space="preserve">2000 CDMA </w:t>
            </w:r>
            <w:r w:rsidRPr="00981665">
              <w:rPr>
                <w:sz w:val="20"/>
              </w:rPr>
              <w:br/>
              <w:t>Direct Spread</w:t>
            </w:r>
            <w:r w:rsidRPr="00981665">
              <w:rPr>
                <w:sz w:val="20"/>
              </w:rPr>
              <w:br/>
              <w:t>[3], [6], [26]</w:t>
            </w:r>
          </w:p>
        </w:tc>
        <w:tc>
          <w:tcPr>
            <w:tcW w:w="7088" w:type="dxa"/>
            <w:gridSpan w:val="4"/>
            <w:vAlign w:val="center"/>
          </w:tcPr>
          <w:p w:rsidR="0051256E" w:rsidRPr="00981665" w:rsidRDefault="0051256E" w:rsidP="00C8550B">
            <w:pPr>
              <w:pStyle w:val="Tablehead"/>
              <w:rPr>
                <w:sz w:val="20"/>
              </w:rPr>
            </w:pPr>
            <w:r w:rsidRPr="00981665">
              <w:rPr>
                <w:sz w:val="20"/>
              </w:rPr>
              <w:t>IMT</w:t>
            </w:r>
            <w:r w:rsidRPr="00981665">
              <w:rPr>
                <w:sz w:val="20"/>
              </w:rPr>
              <w:noBreakHyphen/>
              <w:t xml:space="preserve">2000 CDMA </w:t>
            </w:r>
            <w:r w:rsidRPr="00981665">
              <w:rPr>
                <w:sz w:val="20"/>
              </w:rPr>
              <w:br/>
              <w:t>Multi-Carrier</w:t>
            </w:r>
            <w:r w:rsidRPr="00981665">
              <w:rPr>
                <w:sz w:val="20"/>
                <w:vertAlign w:val="superscript"/>
              </w:rPr>
              <w:t>(1)</w:t>
            </w:r>
          </w:p>
        </w:tc>
        <w:tc>
          <w:tcPr>
            <w:tcW w:w="3294" w:type="dxa"/>
            <w:vAlign w:val="center"/>
          </w:tcPr>
          <w:p w:rsidR="0051256E" w:rsidRPr="00981665" w:rsidRDefault="0051256E" w:rsidP="00C8550B">
            <w:pPr>
              <w:pStyle w:val="Tablehead"/>
              <w:rPr>
                <w:sz w:val="20"/>
                <w:lang w:val="en-US"/>
              </w:rPr>
            </w:pPr>
            <w:r w:rsidRPr="00981665">
              <w:rPr>
                <w:sz w:val="20"/>
                <w:lang w:val="en-US"/>
              </w:rPr>
              <w:t>IMT</w:t>
            </w:r>
            <w:r w:rsidRPr="00981665">
              <w:rPr>
                <w:sz w:val="20"/>
                <w:lang w:val="en-US"/>
              </w:rPr>
              <w:noBreakHyphen/>
              <w:t xml:space="preserve">2000 CDMA TDD </w:t>
            </w:r>
            <w:r w:rsidRPr="00981665">
              <w:rPr>
                <w:sz w:val="20"/>
                <w:lang w:val="en-US"/>
              </w:rPr>
              <w:br/>
              <w:t>(time-code)</w:t>
            </w:r>
            <w:r w:rsidRPr="00981665">
              <w:rPr>
                <w:sz w:val="20"/>
                <w:lang w:val="en-US"/>
              </w:rPr>
              <w:br/>
              <w:t>[4], [26]</w:t>
            </w:r>
          </w:p>
        </w:tc>
      </w:tr>
      <w:tr w:rsidR="00962866" w:rsidRPr="00981665" w:rsidTr="00D366CD">
        <w:trPr>
          <w:cantSplit/>
          <w:jc w:val="center"/>
        </w:trPr>
        <w:tc>
          <w:tcPr>
            <w:tcW w:w="1375" w:type="dxa"/>
          </w:tcPr>
          <w:p w:rsidR="00BF6129" w:rsidRPr="00981665" w:rsidRDefault="00BF6129" w:rsidP="00676A67">
            <w:pPr>
              <w:pStyle w:val="Tabletext"/>
              <w:jc w:val="left"/>
              <w:rPr>
                <w:sz w:val="20"/>
              </w:rPr>
            </w:pPr>
            <w:r w:rsidRPr="00981665">
              <w:rPr>
                <w:sz w:val="20"/>
              </w:rPr>
              <w:sym w:font="Symbol" w:char="F02D"/>
            </w:r>
            <w:r w:rsidRPr="00981665">
              <w:rPr>
                <w:sz w:val="20"/>
              </w:rPr>
              <w:t>60 dB</w:t>
            </w:r>
          </w:p>
        </w:tc>
        <w:tc>
          <w:tcPr>
            <w:tcW w:w="2702" w:type="dxa"/>
          </w:tcPr>
          <w:p w:rsidR="00BF6129" w:rsidRPr="00981665" w:rsidRDefault="00BF6129" w:rsidP="00E46C77">
            <w:pPr>
              <w:pStyle w:val="Tabletext"/>
              <w:jc w:val="center"/>
              <w:rPr>
                <w:sz w:val="20"/>
              </w:rPr>
            </w:pPr>
          </w:p>
        </w:tc>
        <w:tc>
          <w:tcPr>
            <w:tcW w:w="1701" w:type="dxa"/>
          </w:tcPr>
          <w:p w:rsidR="00BF6129" w:rsidRPr="00981665" w:rsidRDefault="00BF6129" w:rsidP="00E46C77">
            <w:pPr>
              <w:pStyle w:val="Tabletext"/>
              <w:jc w:val="center"/>
              <w:rPr>
                <w:sz w:val="20"/>
              </w:rPr>
            </w:pPr>
          </w:p>
        </w:tc>
        <w:tc>
          <w:tcPr>
            <w:tcW w:w="1843" w:type="dxa"/>
          </w:tcPr>
          <w:p w:rsidR="00BF6129" w:rsidRPr="00981665" w:rsidRDefault="00BF6129" w:rsidP="00E46C77">
            <w:pPr>
              <w:pStyle w:val="Tabletext"/>
              <w:jc w:val="center"/>
              <w:rPr>
                <w:sz w:val="20"/>
              </w:rPr>
            </w:pPr>
          </w:p>
        </w:tc>
        <w:tc>
          <w:tcPr>
            <w:tcW w:w="1845" w:type="dxa"/>
          </w:tcPr>
          <w:p w:rsidR="00BF6129" w:rsidRPr="00981665" w:rsidRDefault="00BF6129" w:rsidP="00E46C77">
            <w:pPr>
              <w:pStyle w:val="Tabletext"/>
              <w:jc w:val="center"/>
              <w:rPr>
                <w:sz w:val="20"/>
              </w:rPr>
            </w:pPr>
          </w:p>
        </w:tc>
        <w:tc>
          <w:tcPr>
            <w:tcW w:w="1699" w:type="dxa"/>
          </w:tcPr>
          <w:p w:rsidR="00BF6129" w:rsidRPr="00981665" w:rsidRDefault="00BF6129" w:rsidP="00E46C77">
            <w:pPr>
              <w:pStyle w:val="Tabletext"/>
              <w:jc w:val="center"/>
              <w:rPr>
                <w:sz w:val="20"/>
              </w:rPr>
            </w:pPr>
          </w:p>
        </w:tc>
        <w:tc>
          <w:tcPr>
            <w:tcW w:w="3294" w:type="dxa"/>
          </w:tcPr>
          <w:p w:rsidR="00BF6129" w:rsidRPr="00981665" w:rsidRDefault="00BF6129" w:rsidP="00E46C77">
            <w:pPr>
              <w:pStyle w:val="Tabletext"/>
              <w:jc w:val="center"/>
              <w:rPr>
                <w:sz w:val="20"/>
              </w:rPr>
            </w:pPr>
          </w:p>
        </w:tc>
      </w:tr>
      <w:tr w:rsidR="00962866" w:rsidRPr="00A76601" w:rsidTr="00D366CD">
        <w:trPr>
          <w:cantSplit/>
          <w:jc w:val="center"/>
        </w:trPr>
        <w:tc>
          <w:tcPr>
            <w:tcW w:w="1375" w:type="dxa"/>
          </w:tcPr>
          <w:p w:rsidR="00BF6129" w:rsidRPr="00981665" w:rsidRDefault="00BF6129" w:rsidP="00676A67">
            <w:pPr>
              <w:pStyle w:val="Tabletext"/>
              <w:jc w:val="left"/>
              <w:rPr>
                <w:sz w:val="20"/>
                <w:lang w:val="en-US"/>
              </w:rPr>
            </w:pPr>
            <w:r w:rsidRPr="00981665">
              <w:rPr>
                <w:sz w:val="20"/>
                <w:lang w:val="en-US"/>
              </w:rPr>
              <w:t>Thermal noise density (dBm/Hz)</w:t>
            </w:r>
          </w:p>
        </w:tc>
        <w:tc>
          <w:tcPr>
            <w:tcW w:w="2702" w:type="dxa"/>
          </w:tcPr>
          <w:p w:rsidR="00BF6129" w:rsidRPr="00981665" w:rsidRDefault="00BF6129" w:rsidP="00E46C77">
            <w:pPr>
              <w:pStyle w:val="Tabletext"/>
              <w:jc w:val="center"/>
              <w:rPr>
                <w:sz w:val="20"/>
                <w:lang w:val="en-US"/>
              </w:rPr>
            </w:pPr>
          </w:p>
        </w:tc>
        <w:tc>
          <w:tcPr>
            <w:tcW w:w="1701" w:type="dxa"/>
          </w:tcPr>
          <w:p w:rsidR="00BF6129" w:rsidRPr="00981665" w:rsidRDefault="00BF6129" w:rsidP="00E46C77">
            <w:pPr>
              <w:pStyle w:val="Tabletext"/>
              <w:jc w:val="center"/>
              <w:rPr>
                <w:sz w:val="20"/>
                <w:lang w:val="en-US"/>
              </w:rPr>
            </w:pPr>
          </w:p>
        </w:tc>
        <w:tc>
          <w:tcPr>
            <w:tcW w:w="1843" w:type="dxa"/>
          </w:tcPr>
          <w:p w:rsidR="00BF6129" w:rsidRPr="00981665" w:rsidRDefault="00BF6129" w:rsidP="00E46C77">
            <w:pPr>
              <w:pStyle w:val="Tabletext"/>
              <w:jc w:val="center"/>
              <w:rPr>
                <w:sz w:val="20"/>
                <w:lang w:val="en-US"/>
              </w:rPr>
            </w:pPr>
          </w:p>
        </w:tc>
        <w:tc>
          <w:tcPr>
            <w:tcW w:w="1845" w:type="dxa"/>
          </w:tcPr>
          <w:p w:rsidR="00BF6129" w:rsidRPr="00981665" w:rsidRDefault="00BF6129" w:rsidP="00E46C77">
            <w:pPr>
              <w:pStyle w:val="Tabletext"/>
              <w:jc w:val="center"/>
              <w:rPr>
                <w:sz w:val="20"/>
                <w:lang w:val="en-US"/>
              </w:rPr>
            </w:pPr>
          </w:p>
        </w:tc>
        <w:tc>
          <w:tcPr>
            <w:tcW w:w="1699" w:type="dxa"/>
          </w:tcPr>
          <w:p w:rsidR="00BF6129" w:rsidRPr="00981665" w:rsidRDefault="00BF6129" w:rsidP="00E46C77">
            <w:pPr>
              <w:pStyle w:val="Tabletext"/>
              <w:jc w:val="center"/>
              <w:rPr>
                <w:sz w:val="20"/>
                <w:lang w:val="en-US"/>
              </w:rPr>
            </w:pPr>
          </w:p>
        </w:tc>
        <w:tc>
          <w:tcPr>
            <w:tcW w:w="3294" w:type="dxa"/>
          </w:tcPr>
          <w:p w:rsidR="00BF6129" w:rsidRPr="00981665" w:rsidRDefault="00BF6129" w:rsidP="00E46C77">
            <w:pPr>
              <w:pStyle w:val="Tabletext"/>
              <w:jc w:val="center"/>
              <w:rPr>
                <w:sz w:val="20"/>
                <w:lang w:val="en-US"/>
              </w:rPr>
            </w:pPr>
          </w:p>
        </w:tc>
      </w:tr>
      <w:tr w:rsidR="00962866" w:rsidRPr="00A76601" w:rsidTr="00D366CD">
        <w:trPr>
          <w:cantSplit/>
          <w:jc w:val="center"/>
        </w:trPr>
        <w:tc>
          <w:tcPr>
            <w:tcW w:w="1375" w:type="dxa"/>
          </w:tcPr>
          <w:p w:rsidR="00BF6129" w:rsidRPr="00981665" w:rsidRDefault="00BF6129" w:rsidP="00676A67">
            <w:pPr>
              <w:pStyle w:val="Tabletext"/>
              <w:jc w:val="left"/>
              <w:rPr>
                <w:sz w:val="20"/>
              </w:rPr>
            </w:pPr>
            <w:r w:rsidRPr="00981665">
              <w:rPr>
                <w:sz w:val="20"/>
              </w:rPr>
              <w:t>Receiver NF (worst case)</w:t>
            </w:r>
          </w:p>
        </w:tc>
        <w:tc>
          <w:tcPr>
            <w:tcW w:w="2702" w:type="dxa"/>
          </w:tcPr>
          <w:p w:rsidR="00BF6129" w:rsidRPr="00981665" w:rsidRDefault="00BF6129" w:rsidP="00E46C77">
            <w:pPr>
              <w:pStyle w:val="Tabletext"/>
              <w:jc w:val="center"/>
              <w:rPr>
                <w:sz w:val="20"/>
              </w:rPr>
            </w:pPr>
            <w:r w:rsidRPr="00981665">
              <w:rPr>
                <w:sz w:val="20"/>
              </w:rPr>
              <w:t>5 dB for macro BS</w:t>
            </w:r>
          </w:p>
        </w:tc>
        <w:tc>
          <w:tcPr>
            <w:tcW w:w="1701" w:type="dxa"/>
          </w:tcPr>
          <w:p w:rsidR="00BF6129" w:rsidRPr="00981665" w:rsidRDefault="00BF6129" w:rsidP="00E46C77">
            <w:pPr>
              <w:pStyle w:val="Tabletext"/>
              <w:jc w:val="center"/>
              <w:rPr>
                <w:sz w:val="20"/>
              </w:rPr>
            </w:pPr>
            <w:r w:rsidRPr="00981665">
              <w:rPr>
                <w:sz w:val="20"/>
              </w:rPr>
              <w:t>5 dB</w:t>
            </w:r>
          </w:p>
        </w:tc>
        <w:tc>
          <w:tcPr>
            <w:tcW w:w="1843" w:type="dxa"/>
          </w:tcPr>
          <w:p w:rsidR="00BF6129" w:rsidRPr="00981665" w:rsidRDefault="00BF6129" w:rsidP="00E46C77">
            <w:pPr>
              <w:pStyle w:val="Tabletext"/>
              <w:jc w:val="center"/>
              <w:rPr>
                <w:sz w:val="20"/>
              </w:rPr>
            </w:pPr>
            <w:r w:rsidRPr="00981665">
              <w:rPr>
                <w:sz w:val="20"/>
              </w:rPr>
              <w:t>5 dB</w:t>
            </w:r>
          </w:p>
        </w:tc>
        <w:tc>
          <w:tcPr>
            <w:tcW w:w="1845" w:type="dxa"/>
          </w:tcPr>
          <w:p w:rsidR="00BF6129" w:rsidRPr="00981665" w:rsidRDefault="00BF6129" w:rsidP="00E46C77">
            <w:pPr>
              <w:pStyle w:val="Tabletext"/>
              <w:jc w:val="center"/>
              <w:rPr>
                <w:sz w:val="20"/>
              </w:rPr>
            </w:pPr>
            <w:r w:rsidRPr="00981665">
              <w:rPr>
                <w:sz w:val="20"/>
              </w:rPr>
              <w:t>5 dB for macro BS</w:t>
            </w:r>
          </w:p>
        </w:tc>
        <w:tc>
          <w:tcPr>
            <w:tcW w:w="1699" w:type="dxa"/>
          </w:tcPr>
          <w:p w:rsidR="00BF6129" w:rsidRPr="00981665" w:rsidRDefault="00BF6129" w:rsidP="00E46C77">
            <w:pPr>
              <w:pStyle w:val="Tabletext"/>
              <w:jc w:val="center"/>
              <w:rPr>
                <w:sz w:val="20"/>
              </w:rPr>
            </w:pPr>
            <w:r w:rsidRPr="00981665">
              <w:rPr>
                <w:sz w:val="20"/>
              </w:rPr>
              <w:t>5 dB for macro BS</w:t>
            </w:r>
          </w:p>
        </w:tc>
        <w:tc>
          <w:tcPr>
            <w:tcW w:w="3294" w:type="dxa"/>
          </w:tcPr>
          <w:p w:rsidR="00BF6129" w:rsidRPr="00981665" w:rsidRDefault="00BF6129" w:rsidP="00E46C77">
            <w:pPr>
              <w:pStyle w:val="Tabletext"/>
              <w:jc w:val="center"/>
              <w:rPr>
                <w:sz w:val="20"/>
                <w:lang w:val="en-US"/>
              </w:rPr>
            </w:pPr>
            <w:r w:rsidRPr="00981665">
              <w:rPr>
                <w:sz w:val="20"/>
                <w:lang w:val="en-US"/>
              </w:rPr>
              <w:t>1.28 Mchip/s: 7 dB for macro BS</w:t>
            </w:r>
          </w:p>
          <w:p w:rsidR="00BF6129" w:rsidRPr="00981665" w:rsidRDefault="00BF6129" w:rsidP="00E46C77">
            <w:pPr>
              <w:pStyle w:val="Tabletext"/>
              <w:jc w:val="center"/>
              <w:rPr>
                <w:sz w:val="20"/>
                <w:lang w:val="en-US"/>
              </w:rPr>
            </w:pPr>
            <w:r w:rsidRPr="00981665">
              <w:rPr>
                <w:sz w:val="20"/>
                <w:lang w:val="en-US"/>
              </w:rPr>
              <w:t>3.84 Mchip/s: 5 dB for macro BS</w:t>
            </w:r>
          </w:p>
        </w:tc>
      </w:tr>
      <w:tr w:rsidR="00962866" w:rsidRPr="00E46C77" w:rsidTr="00D366CD">
        <w:trPr>
          <w:cantSplit/>
          <w:jc w:val="center"/>
        </w:trPr>
        <w:tc>
          <w:tcPr>
            <w:tcW w:w="1375" w:type="dxa"/>
          </w:tcPr>
          <w:p w:rsidR="00BF6129" w:rsidRPr="00981665" w:rsidRDefault="00BF6129" w:rsidP="00676A67">
            <w:pPr>
              <w:pStyle w:val="Tabletext"/>
              <w:jc w:val="left"/>
              <w:rPr>
                <w:sz w:val="20"/>
              </w:rPr>
            </w:pPr>
            <w:r w:rsidRPr="00981665">
              <w:rPr>
                <w:sz w:val="20"/>
              </w:rPr>
              <w:t>Receiver thermal noise level</w:t>
            </w:r>
            <w:r w:rsidRPr="008259C2">
              <w:rPr>
                <w:sz w:val="20"/>
                <w:vertAlign w:val="superscript"/>
              </w:rPr>
              <w:t>(12)</w:t>
            </w:r>
          </w:p>
        </w:tc>
        <w:tc>
          <w:tcPr>
            <w:tcW w:w="2702" w:type="dxa"/>
          </w:tcPr>
          <w:p w:rsidR="00BF6129" w:rsidRPr="00981665" w:rsidRDefault="00BF6129" w:rsidP="00E46C77">
            <w:pPr>
              <w:pStyle w:val="Tabletext"/>
              <w:jc w:val="center"/>
              <w:rPr>
                <w:sz w:val="20"/>
                <w:lang w:val="en-US"/>
              </w:rPr>
            </w:pPr>
            <w:r w:rsidRPr="00981665">
              <w:rPr>
                <w:sz w:val="20"/>
              </w:rPr>
              <w:sym w:font="Symbol" w:char="F02D"/>
            </w:r>
            <w:r w:rsidRPr="00981665">
              <w:rPr>
                <w:sz w:val="20"/>
                <w:lang w:val="en-US"/>
              </w:rPr>
              <w:t>103 dBm in 3.84 MHz for macro BS</w:t>
            </w:r>
          </w:p>
          <w:p w:rsidR="00BF6129" w:rsidRPr="00981665" w:rsidRDefault="00BF6129" w:rsidP="00E46C77">
            <w:pPr>
              <w:pStyle w:val="Tabletext"/>
              <w:jc w:val="center"/>
              <w:rPr>
                <w:sz w:val="20"/>
                <w:lang w:val="en-US"/>
              </w:rPr>
            </w:pPr>
            <w:r w:rsidRPr="00981665">
              <w:rPr>
                <w:sz w:val="20"/>
                <w:lang w:val="en-US"/>
              </w:rPr>
              <w:t>For E-UTRA:</w:t>
            </w:r>
          </w:p>
          <w:p w:rsidR="00BF6129" w:rsidRPr="00981665" w:rsidRDefault="00E46C77" w:rsidP="00E46C77">
            <w:pPr>
              <w:pStyle w:val="Tabletext"/>
              <w:jc w:val="center"/>
              <w:rPr>
                <w:sz w:val="20"/>
                <w:lang w:val="en-US"/>
              </w:rPr>
            </w:pPr>
            <w:r w:rsidRPr="00E46C77">
              <w:rPr>
                <w:sz w:val="20"/>
                <w:lang w:val="en-US"/>
              </w:rPr>
              <w:t>–</w:t>
            </w:r>
            <w:r w:rsidR="00BF6129" w:rsidRPr="00981665">
              <w:rPr>
                <w:sz w:val="20"/>
                <w:lang w:val="en-US"/>
              </w:rPr>
              <w:t>107.5 dBm in 1.4 MHz</w:t>
            </w:r>
          </w:p>
          <w:p w:rsidR="00BF6129" w:rsidRPr="00981665" w:rsidRDefault="00E46C77" w:rsidP="00E46C77">
            <w:pPr>
              <w:pStyle w:val="Tabletext"/>
              <w:jc w:val="center"/>
              <w:rPr>
                <w:sz w:val="20"/>
                <w:lang w:val="en-US"/>
              </w:rPr>
            </w:pPr>
            <w:r w:rsidRPr="00E46C77">
              <w:rPr>
                <w:sz w:val="20"/>
                <w:lang w:val="en-US"/>
              </w:rPr>
              <w:t>–</w:t>
            </w:r>
            <w:r w:rsidR="00BF6129" w:rsidRPr="00981665">
              <w:rPr>
                <w:sz w:val="20"/>
                <w:lang w:val="en-US"/>
              </w:rPr>
              <w:t>104.2 dBm in 3 MHz</w:t>
            </w:r>
          </w:p>
          <w:p w:rsidR="00BF6129" w:rsidRPr="00981665" w:rsidRDefault="00E46C77" w:rsidP="00E46C77">
            <w:pPr>
              <w:pStyle w:val="Tabletext"/>
              <w:jc w:val="center"/>
              <w:rPr>
                <w:sz w:val="20"/>
                <w:lang w:val="en-US"/>
              </w:rPr>
            </w:pPr>
            <w:r w:rsidRPr="00E46C77">
              <w:rPr>
                <w:sz w:val="20"/>
                <w:lang w:val="en-US"/>
              </w:rPr>
              <w:t>–</w:t>
            </w:r>
            <w:r w:rsidR="00BF6129" w:rsidRPr="00981665">
              <w:rPr>
                <w:sz w:val="20"/>
                <w:lang w:val="en-US"/>
              </w:rPr>
              <w:t>102 dBm in 5 MHz</w:t>
            </w:r>
          </w:p>
          <w:p w:rsidR="00BF6129" w:rsidRPr="00981665" w:rsidRDefault="00E46C77" w:rsidP="00E46C77">
            <w:pPr>
              <w:pStyle w:val="Tabletext"/>
              <w:jc w:val="center"/>
              <w:rPr>
                <w:sz w:val="20"/>
                <w:lang w:val="en-US"/>
              </w:rPr>
            </w:pPr>
            <w:r w:rsidRPr="00E46C77">
              <w:rPr>
                <w:sz w:val="20"/>
                <w:lang w:val="en-US"/>
              </w:rPr>
              <w:t>–</w:t>
            </w:r>
            <w:r w:rsidR="00BF6129" w:rsidRPr="00981665">
              <w:rPr>
                <w:sz w:val="20"/>
                <w:lang w:val="en-US"/>
              </w:rPr>
              <w:t>99 dBm in 10 MHz</w:t>
            </w:r>
          </w:p>
          <w:p w:rsidR="00BF6129" w:rsidRPr="00981665" w:rsidRDefault="00E46C77" w:rsidP="00E46C77">
            <w:pPr>
              <w:pStyle w:val="Tabletext"/>
              <w:jc w:val="center"/>
              <w:rPr>
                <w:sz w:val="20"/>
                <w:lang w:val="en-US"/>
              </w:rPr>
            </w:pPr>
            <w:r w:rsidRPr="00E46C77">
              <w:rPr>
                <w:sz w:val="20"/>
                <w:lang w:val="en-US"/>
              </w:rPr>
              <w:t>–</w:t>
            </w:r>
            <w:r w:rsidR="00BF6129" w:rsidRPr="00981665">
              <w:rPr>
                <w:sz w:val="20"/>
                <w:lang w:val="en-US"/>
              </w:rPr>
              <w:t>97.2 dBm in 15 MHz</w:t>
            </w:r>
          </w:p>
          <w:p w:rsidR="00BF6129" w:rsidRPr="00E46C77" w:rsidRDefault="00E46C77" w:rsidP="00E46C77">
            <w:pPr>
              <w:pStyle w:val="Tabletext"/>
              <w:jc w:val="center"/>
              <w:rPr>
                <w:sz w:val="20"/>
                <w:lang w:val="en-US"/>
              </w:rPr>
            </w:pPr>
            <w:r w:rsidRPr="00E46C77">
              <w:rPr>
                <w:sz w:val="20"/>
                <w:lang w:val="en-US"/>
              </w:rPr>
              <w:t>–</w:t>
            </w:r>
            <w:r w:rsidR="00BF6129" w:rsidRPr="00E46C77">
              <w:rPr>
                <w:sz w:val="20"/>
                <w:lang w:val="en-US"/>
              </w:rPr>
              <w:t>96 dBm in 20 MHz</w:t>
            </w:r>
          </w:p>
        </w:tc>
        <w:tc>
          <w:tcPr>
            <w:tcW w:w="1701" w:type="dxa"/>
          </w:tcPr>
          <w:p w:rsidR="00BF6129" w:rsidRPr="00981665" w:rsidRDefault="00BF6129" w:rsidP="00E46C77">
            <w:pPr>
              <w:pStyle w:val="Tabletext"/>
              <w:jc w:val="center"/>
              <w:rPr>
                <w:sz w:val="20"/>
              </w:rPr>
            </w:pPr>
            <w:r w:rsidRPr="00981665">
              <w:rPr>
                <w:sz w:val="20"/>
              </w:rPr>
              <w:sym w:font="Symbol" w:char="F02D"/>
            </w:r>
            <w:r w:rsidRPr="00981665">
              <w:rPr>
                <w:sz w:val="20"/>
              </w:rPr>
              <w:t>129 dBm</w:t>
            </w:r>
            <w:r w:rsidRPr="00981665">
              <w:rPr>
                <w:sz w:val="20"/>
              </w:rPr>
              <w:br/>
            </w:r>
            <w:r w:rsidRPr="00981665">
              <w:rPr>
                <w:sz w:val="20"/>
              </w:rPr>
              <w:sym w:font="Symbol" w:char="F02D"/>
            </w:r>
            <w:r w:rsidRPr="00981665">
              <w:rPr>
                <w:sz w:val="20"/>
              </w:rPr>
              <w:t>117 dBm</w:t>
            </w:r>
            <w:r w:rsidRPr="00E46C77">
              <w:rPr>
                <w:sz w:val="20"/>
                <w:vertAlign w:val="superscript"/>
              </w:rPr>
              <w:t>(13)</w:t>
            </w:r>
            <w:r w:rsidRPr="00981665">
              <w:rPr>
                <w:sz w:val="20"/>
              </w:rPr>
              <w:br/>
            </w:r>
            <w:r w:rsidRPr="00981665">
              <w:rPr>
                <w:sz w:val="20"/>
              </w:rPr>
              <w:sym w:font="Symbol" w:char="F02D"/>
            </w:r>
            <w:r w:rsidRPr="00981665">
              <w:rPr>
                <w:sz w:val="20"/>
              </w:rPr>
              <w:t>108 dBm</w:t>
            </w:r>
            <w:r w:rsidRPr="00E46C77">
              <w:rPr>
                <w:sz w:val="20"/>
                <w:vertAlign w:val="superscript"/>
              </w:rPr>
              <w:t>(14)</w:t>
            </w:r>
          </w:p>
        </w:tc>
        <w:tc>
          <w:tcPr>
            <w:tcW w:w="1843" w:type="dxa"/>
          </w:tcPr>
          <w:p w:rsidR="00BF6129" w:rsidRPr="00981665" w:rsidRDefault="00BF6129" w:rsidP="00E46C77">
            <w:pPr>
              <w:pStyle w:val="Tabletext"/>
              <w:jc w:val="center"/>
              <w:rPr>
                <w:sz w:val="20"/>
              </w:rPr>
            </w:pPr>
            <w:r w:rsidRPr="00981665">
              <w:rPr>
                <w:sz w:val="20"/>
              </w:rPr>
              <w:sym w:font="Symbol" w:char="F02D"/>
            </w:r>
            <w:r w:rsidRPr="00981665">
              <w:rPr>
                <w:sz w:val="20"/>
              </w:rPr>
              <w:t>129 dBm</w:t>
            </w:r>
            <w:r w:rsidRPr="00981665">
              <w:rPr>
                <w:sz w:val="20"/>
              </w:rPr>
              <w:br/>
            </w:r>
            <w:r w:rsidRPr="00981665">
              <w:rPr>
                <w:sz w:val="20"/>
              </w:rPr>
              <w:sym w:font="Symbol" w:char="F02D"/>
            </w:r>
            <w:r w:rsidRPr="00981665">
              <w:rPr>
                <w:sz w:val="20"/>
              </w:rPr>
              <w:t>117 dBm</w:t>
            </w:r>
            <w:r w:rsidRPr="00E46C77">
              <w:rPr>
                <w:sz w:val="20"/>
                <w:vertAlign w:val="superscript"/>
              </w:rPr>
              <w:t>(15)</w:t>
            </w:r>
            <w:r w:rsidRPr="00981665">
              <w:rPr>
                <w:sz w:val="20"/>
              </w:rPr>
              <w:br/>
            </w:r>
            <w:r w:rsidRPr="00981665">
              <w:rPr>
                <w:sz w:val="20"/>
              </w:rPr>
              <w:sym w:font="Symbol" w:char="F02D"/>
            </w:r>
            <w:r w:rsidRPr="00981665">
              <w:rPr>
                <w:sz w:val="20"/>
              </w:rPr>
              <w:t>103 dBm</w:t>
            </w:r>
            <w:r w:rsidRPr="00E46C77">
              <w:rPr>
                <w:sz w:val="20"/>
                <w:vertAlign w:val="superscript"/>
              </w:rPr>
              <w:t>(16)</w:t>
            </w:r>
          </w:p>
        </w:tc>
        <w:tc>
          <w:tcPr>
            <w:tcW w:w="1845" w:type="dxa"/>
          </w:tcPr>
          <w:p w:rsidR="00BF6129" w:rsidRPr="00981665" w:rsidRDefault="008259C2" w:rsidP="00E46C77">
            <w:pPr>
              <w:pStyle w:val="Tabletext"/>
              <w:jc w:val="center"/>
              <w:rPr>
                <w:sz w:val="20"/>
              </w:rPr>
            </w:pPr>
            <w:r w:rsidRPr="00E46C77">
              <w:rPr>
                <w:sz w:val="20"/>
                <w:lang w:val="en-US"/>
              </w:rPr>
              <w:t>–</w:t>
            </w:r>
            <w:r w:rsidR="00BF6129" w:rsidRPr="00981665">
              <w:rPr>
                <w:sz w:val="20"/>
              </w:rPr>
              <w:t>108 dBm in 1.25</w:t>
            </w:r>
            <w:r w:rsidR="00E46C77">
              <w:rPr>
                <w:sz w:val="20"/>
              </w:rPr>
              <w:t> </w:t>
            </w:r>
            <w:r w:rsidR="00BF6129" w:rsidRPr="00981665">
              <w:rPr>
                <w:sz w:val="20"/>
              </w:rPr>
              <w:t>MHz</w:t>
            </w:r>
            <w:r w:rsidR="00BF6129" w:rsidRPr="00E46C77">
              <w:rPr>
                <w:sz w:val="20"/>
                <w:vertAlign w:val="superscript"/>
              </w:rPr>
              <w:t>(14)</w:t>
            </w:r>
          </w:p>
        </w:tc>
        <w:tc>
          <w:tcPr>
            <w:tcW w:w="1699" w:type="dxa"/>
          </w:tcPr>
          <w:p w:rsidR="00BF6129" w:rsidRPr="00981665" w:rsidRDefault="008259C2" w:rsidP="00E46C77">
            <w:pPr>
              <w:pStyle w:val="Tabletext"/>
              <w:jc w:val="center"/>
              <w:rPr>
                <w:sz w:val="20"/>
              </w:rPr>
            </w:pPr>
            <w:r w:rsidRPr="00E46C77">
              <w:rPr>
                <w:sz w:val="20"/>
                <w:lang w:val="en-US"/>
              </w:rPr>
              <w:t>–</w:t>
            </w:r>
            <w:r w:rsidR="00BF6129" w:rsidRPr="00981665">
              <w:rPr>
                <w:sz w:val="20"/>
              </w:rPr>
              <w:t>96 dBm in 20</w:t>
            </w:r>
            <w:r w:rsidR="00E46C77">
              <w:rPr>
                <w:sz w:val="20"/>
              </w:rPr>
              <w:t> </w:t>
            </w:r>
            <w:r w:rsidR="00BF6129" w:rsidRPr="00981665">
              <w:rPr>
                <w:sz w:val="20"/>
              </w:rPr>
              <w:t>MHz</w:t>
            </w:r>
            <w:r w:rsidR="00BF6129" w:rsidRPr="00E46C77">
              <w:rPr>
                <w:sz w:val="20"/>
                <w:vertAlign w:val="superscript"/>
              </w:rPr>
              <w:t>(14)</w:t>
            </w:r>
          </w:p>
        </w:tc>
        <w:tc>
          <w:tcPr>
            <w:tcW w:w="3294" w:type="dxa"/>
          </w:tcPr>
          <w:p w:rsidR="00BF6129" w:rsidRPr="00981665" w:rsidRDefault="00BF6129" w:rsidP="00E46C77">
            <w:pPr>
              <w:pStyle w:val="Tabletext"/>
              <w:jc w:val="center"/>
              <w:rPr>
                <w:sz w:val="20"/>
                <w:lang w:val="en-US"/>
              </w:rPr>
            </w:pPr>
            <w:r w:rsidRPr="00981665">
              <w:rPr>
                <w:sz w:val="20"/>
                <w:lang w:val="en-US"/>
              </w:rPr>
              <w:t>1.28 Mchip/s:</w:t>
            </w:r>
            <w:r w:rsidR="00B03184">
              <w:rPr>
                <w:sz w:val="20"/>
                <w:lang w:val="en-US"/>
              </w:rPr>
              <w:t xml:space="preserve"> </w:t>
            </w:r>
            <w:r w:rsidRPr="00981665">
              <w:rPr>
                <w:sz w:val="20"/>
              </w:rPr>
              <w:sym w:font="Symbol" w:char="F02D"/>
            </w:r>
            <w:r w:rsidRPr="00981665">
              <w:rPr>
                <w:sz w:val="20"/>
                <w:lang w:val="en-US"/>
              </w:rPr>
              <w:t>106 dBm in 1.28 MHz for macro BS</w:t>
            </w:r>
          </w:p>
          <w:p w:rsidR="00BF6129" w:rsidRPr="00981665" w:rsidRDefault="00BF6129" w:rsidP="008259C2">
            <w:pPr>
              <w:pStyle w:val="Tabletext"/>
              <w:jc w:val="center"/>
              <w:rPr>
                <w:sz w:val="20"/>
                <w:lang w:val="en-US"/>
              </w:rPr>
            </w:pPr>
            <w:r w:rsidRPr="00981665">
              <w:rPr>
                <w:sz w:val="20"/>
                <w:lang w:val="en-US"/>
              </w:rPr>
              <w:t xml:space="preserve">3.84 Mchip/s: </w:t>
            </w:r>
            <w:r w:rsidRPr="00981665">
              <w:rPr>
                <w:sz w:val="20"/>
              </w:rPr>
              <w:sym w:font="Symbol" w:char="F02D"/>
            </w:r>
            <w:r w:rsidRPr="00981665">
              <w:rPr>
                <w:sz w:val="20"/>
                <w:lang w:val="en-US"/>
              </w:rPr>
              <w:t>103 dBm in 3.84</w:t>
            </w:r>
            <w:r w:rsidR="008259C2">
              <w:rPr>
                <w:sz w:val="20"/>
                <w:lang w:val="en-US"/>
              </w:rPr>
              <w:t> </w:t>
            </w:r>
            <w:r w:rsidRPr="00981665">
              <w:rPr>
                <w:sz w:val="20"/>
                <w:lang w:val="en-US"/>
              </w:rPr>
              <w:t>MHz for macro BS</w:t>
            </w:r>
          </w:p>
          <w:p w:rsidR="00BF6129" w:rsidRPr="00981665" w:rsidRDefault="00BF6129" w:rsidP="008259C2">
            <w:pPr>
              <w:pStyle w:val="Tabletext"/>
              <w:jc w:val="center"/>
              <w:rPr>
                <w:sz w:val="20"/>
                <w:lang w:val="en-US"/>
              </w:rPr>
            </w:pPr>
            <w:r w:rsidRPr="00981665">
              <w:rPr>
                <w:sz w:val="20"/>
                <w:lang w:val="en-US"/>
              </w:rPr>
              <w:t xml:space="preserve">7.68 Mchip/s: </w:t>
            </w:r>
            <w:r w:rsidRPr="00981665">
              <w:rPr>
                <w:sz w:val="20"/>
              </w:rPr>
              <w:sym w:font="Symbol" w:char="F02D"/>
            </w:r>
            <w:r w:rsidRPr="00981665">
              <w:rPr>
                <w:sz w:val="20"/>
                <w:lang w:val="en-US"/>
              </w:rPr>
              <w:t>100 dBm in 7.68</w:t>
            </w:r>
            <w:r w:rsidR="008259C2">
              <w:rPr>
                <w:sz w:val="20"/>
                <w:lang w:val="en-US"/>
              </w:rPr>
              <w:t> </w:t>
            </w:r>
            <w:r w:rsidRPr="00981665">
              <w:rPr>
                <w:sz w:val="20"/>
                <w:lang w:val="en-US"/>
              </w:rPr>
              <w:t>MHz for macro BS</w:t>
            </w:r>
          </w:p>
          <w:p w:rsidR="00BF6129" w:rsidRPr="00981665" w:rsidRDefault="00BF6129" w:rsidP="00E46C77">
            <w:pPr>
              <w:pStyle w:val="Tabletext"/>
              <w:jc w:val="center"/>
              <w:rPr>
                <w:sz w:val="20"/>
                <w:lang w:val="en-US"/>
              </w:rPr>
            </w:pPr>
            <w:r w:rsidRPr="00981665">
              <w:rPr>
                <w:sz w:val="20"/>
                <w:lang w:val="en-US"/>
              </w:rPr>
              <w:t>For E-UTRA:</w:t>
            </w:r>
          </w:p>
          <w:p w:rsidR="00BF6129" w:rsidRPr="00981665" w:rsidRDefault="00E46C77" w:rsidP="00E46C77">
            <w:pPr>
              <w:pStyle w:val="Tabletext"/>
              <w:jc w:val="center"/>
              <w:rPr>
                <w:sz w:val="20"/>
                <w:lang w:val="en-US"/>
              </w:rPr>
            </w:pPr>
            <w:r w:rsidRPr="00E46C77">
              <w:rPr>
                <w:sz w:val="20"/>
                <w:lang w:val="en-US"/>
              </w:rPr>
              <w:t>–</w:t>
            </w:r>
            <w:r w:rsidR="00BF6129" w:rsidRPr="00981665">
              <w:rPr>
                <w:sz w:val="20"/>
                <w:lang w:val="en-US"/>
              </w:rPr>
              <w:t>107.5 dBm in 1.4 MHz</w:t>
            </w:r>
          </w:p>
          <w:p w:rsidR="00BF6129" w:rsidRPr="00981665" w:rsidRDefault="00E46C77" w:rsidP="00E46C77">
            <w:pPr>
              <w:pStyle w:val="Tabletext"/>
              <w:jc w:val="center"/>
              <w:rPr>
                <w:sz w:val="20"/>
                <w:lang w:val="en-US"/>
              </w:rPr>
            </w:pPr>
            <w:r w:rsidRPr="00E46C77">
              <w:rPr>
                <w:sz w:val="20"/>
                <w:lang w:val="en-US"/>
              </w:rPr>
              <w:t>–</w:t>
            </w:r>
            <w:r w:rsidR="00BF6129" w:rsidRPr="00981665">
              <w:rPr>
                <w:sz w:val="20"/>
                <w:lang w:val="en-US"/>
              </w:rPr>
              <w:t>104.2 dBm in 3 MHz</w:t>
            </w:r>
          </w:p>
          <w:p w:rsidR="00BF6129" w:rsidRPr="00981665" w:rsidRDefault="00E46C77" w:rsidP="00E46C77">
            <w:pPr>
              <w:pStyle w:val="Tabletext"/>
              <w:jc w:val="center"/>
              <w:rPr>
                <w:sz w:val="20"/>
                <w:lang w:val="en-US"/>
              </w:rPr>
            </w:pPr>
            <w:r w:rsidRPr="00E46C77">
              <w:rPr>
                <w:sz w:val="20"/>
                <w:lang w:val="en-US"/>
              </w:rPr>
              <w:t>–</w:t>
            </w:r>
            <w:r w:rsidR="00BF6129" w:rsidRPr="00981665">
              <w:rPr>
                <w:sz w:val="20"/>
                <w:lang w:val="en-US"/>
              </w:rPr>
              <w:t>102 dBm in 5 MHz</w:t>
            </w:r>
          </w:p>
          <w:p w:rsidR="00BF6129" w:rsidRPr="00981665" w:rsidRDefault="00E46C77" w:rsidP="00E46C77">
            <w:pPr>
              <w:pStyle w:val="Tabletext"/>
              <w:jc w:val="center"/>
              <w:rPr>
                <w:sz w:val="20"/>
                <w:lang w:val="en-US"/>
              </w:rPr>
            </w:pPr>
            <w:r w:rsidRPr="00E46C77">
              <w:rPr>
                <w:sz w:val="20"/>
                <w:lang w:val="en-US"/>
              </w:rPr>
              <w:t>–</w:t>
            </w:r>
            <w:r w:rsidR="00BF6129" w:rsidRPr="00981665">
              <w:rPr>
                <w:sz w:val="20"/>
                <w:lang w:val="en-US"/>
              </w:rPr>
              <w:t>99 dBm in 10 MHz</w:t>
            </w:r>
          </w:p>
          <w:p w:rsidR="00BF6129" w:rsidRPr="00981665" w:rsidRDefault="00E46C77" w:rsidP="00E46C77">
            <w:pPr>
              <w:pStyle w:val="Tabletext"/>
              <w:jc w:val="center"/>
              <w:rPr>
                <w:sz w:val="20"/>
                <w:lang w:val="en-US"/>
              </w:rPr>
            </w:pPr>
            <w:r w:rsidRPr="00E46C77">
              <w:rPr>
                <w:sz w:val="20"/>
                <w:lang w:val="en-US"/>
              </w:rPr>
              <w:t>–</w:t>
            </w:r>
            <w:r w:rsidR="00BF6129" w:rsidRPr="00981665">
              <w:rPr>
                <w:sz w:val="20"/>
                <w:lang w:val="en-US"/>
              </w:rPr>
              <w:t>97.2 dBm in 15 MHz</w:t>
            </w:r>
          </w:p>
          <w:p w:rsidR="00BF6129" w:rsidRPr="00E46C77" w:rsidRDefault="00E46C77" w:rsidP="00E46C77">
            <w:pPr>
              <w:pStyle w:val="Tabletext"/>
              <w:jc w:val="center"/>
              <w:rPr>
                <w:sz w:val="20"/>
                <w:lang w:val="en-US"/>
              </w:rPr>
            </w:pPr>
            <w:r w:rsidRPr="00E46C77">
              <w:rPr>
                <w:sz w:val="20"/>
                <w:lang w:val="en-US"/>
              </w:rPr>
              <w:t>–</w:t>
            </w:r>
            <w:r w:rsidR="00BF6129" w:rsidRPr="00E46C77">
              <w:rPr>
                <w:sz w:val="20"/>
                <w:lang w:val="en-US"/>
              </w:rPr>
              <w:t>96 dBm in 20 MHz</w:t>
            </w:r>
          </w:p>
        </w:tc>
      </w:tr>
      <w:tr w:rsidR="00962866" w:rsidRPr="00A76601" w:rsidTr="00D366CD">
        <w:trPr>
          <w:cantSplit/>
          <w:jc w:val="center"/>
        </w:trPr>
        <w:tc>
          <w:tcPr>
            <w:tcW w:w="1375" w:type="dxa"/>
          </w:tcPr>
          <w:p w:rsidR="00BF6129" w:rsidRPr="00981665" w:rsidRDefault="00BF6129" w:rsidP="00676A67">
            <w:pPr>
              <w:pStyle w:val="Tabletext"/>
              <w:jc w:val="left"/>
              <w:rPr>
                <w:sz w:val="20"/>
              </w:rPr>
            </w:pPr>
            <w:r w:rsidRPr="00981665">
              <w:rPr>
                <w:sz w:val="20"/>
              </w:rPr>
              <w:t>Receiver bandwidth</w:t>
            </w:r>
          </w:p>
        </w:tc>
        <w:tc>
          <w:tcPr>
            <w:tcW w:w="2702" w:type="dxa"/>
          </w:tcPr>
          <w:p w:rsidR="00BF6129" w:rsidRPr="00981665" w:rsidRDefault="00BF6129" w:rsidP="00E46C77">
            <w:pPr>
              <w:pStyle w:val="Tabletext"/>
              <w:jc w:val="center"/>
              <w:rPr>
                <w:sz w:val="20"/>
                <w:lang w:val="en-US"/>
              </w:rPr>
            </w:pPr>
            <w:r w:rsidRPr="00981665">
              <w:rPr>
                <w:sz w:val="20"/>
                <w:lang w:val="en-US"/>
              </w:rPr>
              <w:t>&lt; 5 MHz [3]</w:t>
            </w:r>
          </w:p>
          <w:p w:rsidR="00BF6129" w:rsidRPr="00981665" w:rsidRDefault="00BF6129" w:rsidP="00E46C77">
            <w:pPr>
              <w:pStyle w:val="Tabletext"/>
              <w:jc w:val="center"/>
              <w:rPr>
                <w:sz w:val="20"/>
                <w:lang w:val="en-US"/>
              </w:rPr>
            </w:pPr>
          </w:p>
          <w:p w:rsidR="00BF6129" w:rsidRPr="00981665" w:rsidRDefault="00BF6129" w:rsidP="00E46C77">
            <w:pPr>
              <w:pStyle w:val="Tabletext"/>
              <w:jc w:val="center"/>
              <w:rPr>
                <w:sz w:val="20"/>
                <w:lang w:val="en-US"/>
              </w:rPr>
            </w:pPr>
            <w:r w:rsidRPr="00981665">
              <w:rPr>
                <w:sz w:val="20"/>
                <w:lang w:val="en-US"/>
              </w:rPr>
              <w:t>For E-UTRA:</w:t>
            </w:r>
          </w:p>
          <w:p w:rsidR="00BF6129" w:rsidRPr="00981665" w:rsidRDefault="00BF6129" w:rsidP="00E46C77">
            <w:pPr>
              <w:pStyle w:val="Tabletext"/>
              <w:jc w:val="center"/>
              <w:rPr>
                <w:sz w:val="20"/>
                <w:lang w:val="en-US"/>
              </w:rPr>
            </w:pPr>
            <w:r w:rsidRPr="00981665">
              <w:rPr>
                <w:sz w:val="20"/>
                <w:lang w:val="en-US"/>
              </w:rPr>
              <w:t xml:space="preserve">&lt; BW, where BW is the channel bandwidth </w:t>
            </w:r>
            <w:r w:rsidRPr="00E46C77">
              <w:rPr>
                <w:sz w:val="20"/>
                <w:vertAlign w:val="superscript"/>
                <w:lang w:val="en-US"/>
              </w:rPr>
              <w:t>(35)</w:t>
            </w:r>
          </w:p>
        </w:tc>
        <w:tc>
          <w:tcPr>
            <w:tcW w:w="1701" w:type="dxa"/>
          </w:tcPr>
          <w:p w:rsidR="00BF6129" w:rsidRPr="00981665" w:rsidRDefault="00BF6129" w:rsidP="00E46C77">
            <w:pPr>
              <w:pStyle w:val="Tabletext"/>
              <w:jc w:val="center"/>
              <w:rPr>
                <w:sz w:val="20"/>
              </w:rPr>
            </w:pPr>
            <w:r w:rsidRPr="00981665">
              <w:rPr>
                <w:sz w:val="20"/>
              </w:rPr>
              <w:t>[19]</w:t>
            </w:r>
          </w:p>
        </w:tc>
        <w:tc>
          <w:tcPr>
            <w:tcW w:w="1843" w:type="dxa"/>
          </w:tcPr>
          <w:p w:rsidR="00BF6129" w:rsidRPr="00981665" w:rsidRDefault="00BF6129" w:rsidP="00E46C77">
            <w:pPr>
              <w:pStyle w:val="Tabletext"/>
              <w:jc w:val="center"/>
              <w:rPr>
                <w:sz w:val="20"/>
              </w:rPr>
            </w:pPr>
            <w:r w:rsidRPr="00981665">
              <w:rPr>
                <w:sz w:val="20"/>
              </w:rPr>
              <w:t>[19]</w:t>
            </w:r>
          </w:p>
        </w:tc>
        <w:tc>
          <w:tcPr>
            <w:tcW w:w="1845" w:type="dxa"/>
          </w:tcPr>
          <w:p w:rsidR="00BF6129" w:rsidRPr="00981665" w:rsidRDefault="00BF6129" w:rsidP="00E46C77">
            <w:pPr>
              <w:pStyle w:val="Tabletext"/>
              <w:jc w:val="center"/>
              <w:rPr>
                <w:sz w:val="20"/>
              </w:rPr>
            </w:pPr>
            <w:r w:rsidRPr="00981665">
              <w:rPr>
                <w:sz w:val="20"/>
              </w:rPr>
              <w:t>[21]</w:t>
            </w:r>
          </w:p>
        </w:tc>
        <w:tc>
          <w:tcPr>
            <w:tcW w:w="1699" w:type="dxa"/>
          </w:tcPr>
          <w:p w:rsidR="00BF6129" w:rsidRPr="00981665" w:rsidRDefault="00BF6129" w:rsidP="00E46C77">
            <w:pPr>
              <w:pStyle w:val="Tabletext"/>
              <w:jc w:val="center"/>
              <w:rPr>
                <w:sz w:val="20"/>
              </w:rPr>
            </w:pPr>
          </w:p>
        </w:tc>
        <w:tc>
          <w:tcPr>
            <w:tcW w:w="3294" w:type="dxa"/>
          </w:tcPr>
          <w:p w:rsidR="00BF6129" w:rsidRPr="00981665" w:rsidRDefault="00BF6129" w:rsidP="00E46C77">
            <w:pPr>
              <w:pStyle w:val="Tabletext"/>
              <w:jc w:val="center"/>
              <w:rPr>
                <w:sz w:val="20"/>
                <w:lang w:val="en-US"/>
              </w:rPr>
            </w:pPr>
            <w:r w:rsidRPr="00981665">
              <w:rPr>
                <w:sz w:val="20"/>
                <w:lang w:val="en-US"/>
              </w:rPr>
              <w:t>1.28 Mchip/s:</w:t>
            </w:r>
            <w:r w:rsidR="00B03184">
              <w:rPr>
                <w:sz w:val="20"/>
                <w:lang w:val="en-US"/>
              </w:rPr>
              <w:t xml:space="preserve"> </w:t>
            </w:r>
            <w:r w:rsidRPr="00981665">
              <w:rPr>
                <w:sz w:val="20"/>
                <w:lang w:val="en-US"/>
              </w:rPr>
              <w:t>&lt; 1.6 MHz [4]</w:t>
            </w:r>
          </w:p>
          <w:p w:rsidR="00BF6129" w:rsidRPr="00981665" w:rsidRDefault="00BF6129" w:rsidP="00E46C77">
            <w:pPr>
              <w:pStyle w:val="Tabletext"/>
              <w:jc w:val="center"/>
              <w:rPr>
                <w:sz w:val="20"/>
                <w:lang w:val="en-US"/>
              </w:rPr>
            </w:pPr>
            <w:r w:rsidRPr="00981665">
              <w:rPr>
                <w:sz w:val="20"/>
                <w:lang w:val="en-US"/>
              </w:rPr>
              <w:t>3.84 Mchip/s: &lt; 5 MHz [4]</w:t>
            </w:r>
          </w:p>
          <w:p w:rsidR="00BF6129" w:rsidRPr="00981665" w:rsidRDefault="00BF6129" w:rsidP="00E46C77">
            <w:pPr>
              <w:pStyle w:val="Tabletext"/>
              <w:jc w:val="center"/>
              <w:rPr>
                <w:sz w:val="20"/>
                <w:lang w:val="en-US"/>
              </w:rPr>
            </w:pPr>
            <w:r w:rsidRPr="00981665">
              <w:rPr>
                <w:sz w:val="20"/>
                <w:lang w:val="en-US"/>
              </w:rPr>
              <w:t>7.68 Mchip/s: &lt; 10 MHz [4]</w:t>
            </w:r>
          </w:p>
          <w:p w:rsidR="00BF6129" w:rsidRPr="00981665" w:rsidRDefault="00BF6129" w:rsidP="00E46C77">
            <w:pPr>
              <w:pStyle w:val="Tabletext"/>
              <w:jc w:val="center"/>
              <w:rPr>
                <w:sz w:val="20"/>
                <w:lang w:val="en-US"/>
              </w:rPr>
            </w:pPr>
          </w:p>
          <w:p w:rsidR="00BF6129" w:rsidRPr="00981665" w:rsidRDefault="00BF6129" w:rsidP="00E46C77">
            <w:pPr>
              <w:pStyle w:val="Tabletext"/>
              <w:jc w:val="center"/>
              <w:rPr>
                <w:sz w:val="20"/>
                <w:lang w:val="en-US"/>
              </w:rPr>
            </w:pPr>
            <w:r w:rsidRPr="00981665">
              <w:rPr>
                <w:sz w:val="20"/>
                <w:lang w:val="en-US"/>
              </w:rPr>
              <w:t>For E-UTRA:</w:t>
            </w:r>
          </w:p>
          <w:p w:rsidR="00BF6129" w:rsidRPr="00981665" w:rsidRDefault="00BF6129" w:rsidP="00E46C77">
            <w:pPr>
              <w:pStyle w:val="Tabletext"/>
              <w:jc w:val="center"/>
              <w:rPr>
                <w:sz w:val="20"/>
                <w:lang w:val="en-US"/>
              </w:rPr>
            </w:pPr>
            <w:r w:rsidRPr="00981665">
              <w:rPr>
                <w:sz w:val="20"/>
                <w:lang w:val="en-US"/>
              </w:rPr>
              <w:t xml:space="preserve">&lt; BW, where BW is the channel bandwidth </w:t>
            </w:r>
            <w:r w:rsidRPr="00E46C77">
              <w:rPr>
                <w:sz w:val="20"/>
                <w:vertAlign w:val="superscript"/>
                <w:lang w:val="en-US"/>
              </w:rPr>
              <w:t>(35)</w:t>
            </w:r>
          </w:p>
        </w:tc>
      </w:tr>
    </w:tbl>
    <w:p w:rsidR="0051256E" w:rsidRDefault="0051256E" w:rsidP="0051256E">
      <w:pPr>
        <w:pStyle w:val="TableNo"/>
      </w:pPr>
      <w:r w:rsidRPr="00BF6129">
        <w:rPr>
          <w:lang w:val="en-US"/>
        </w:rPr>
        <w:lastRenderedPageBreak/>
        <w:t>TABLE 10A</w:t>
      </w:r>
      <w:r>
        <w:rPr>
          <w:lang w:val="en-US"/>
        </w:rPr>
        <w:t xml:space="preserve"> (</w:t>
      </w:r>
      <w:r w:rsidRPr="0051256E">
        <w:rPr>
          <w:i/>
          <w:iCs/>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5"/>
        <w:gridCol w:w="2702"/>
        <w:gridCol w:w="1701"/>
        <w:gridCol w:w="1843"/>
        <w:gridCol w:w="1845"/>
        <w:gridCol w:w="1699"/>
        <w:gridCol w:w="3294"/>
      </w:tblGrid>
      <w:tr w:rsidR="0051256E" w:rsidRPr="00A76601" w:rsidTr="00D366CD">
        <w:trPr>
          <w:cantSplit/>
          <w:trHeight w:val="1074"/>
          <w:jc w:val="center"/>
        </w:trPr>
        <w:tc>
          <w:tcPr>
            <w:tcW w:w="1375" w:type="dxa"/>
            <w:vAlign w:val="center"/>
          </w:tcPr>
          <w:p w:rsidR="0051256E" w:rsidRPr="00981665" w:rsidRDefault="0051256E" w:rsidP="00C8550B">
            <w:pPr>
              <w:pStyle w:val="Tablehead"/>
              <w:rPr>
                <w:sz w:val="20"/>
              </w:rPr>
            </w:pPr>
            <w:r w:rsidRPr="00981665">
              <w:rPr>
                <w:sz w:val="20"/>
              </w:rPr>
              <w:t>Parameter</w:t>
            </w:r>
          </w:p>
        </w:tc>
        <w:tc>
          <w:tcPr>
            <w:tcW w:w="2702" w:type="dxa"/>
            <w:vAlign w:val="center"/>
          </w:tcPr>
          <w:p w:rsidR="0051256E" w:rsidRPr="00981665" w:rsidRDefault="0051256E" w:rsidP="00C8550B">
            <w:pPr>
              <w:pStyle w:val="Tablehead"/>
              <w:rPr>
                <w:sz w:val="20"/>
              </w:rPr>
            </w:pPr>
            <w:r w:rsidRPr="00981665">
              <w:rPr>
                <w:sz w:val="20"/>
              </w:rPr>
              <w:t>IMT</w:t>
            </w:r>
            <w:r w:rsidRPr="00981665">
              <w:rPr>
                <w:sz w:val="20"/>
              </w:rPr>
              <w:noBreakHyphen/>
              <w:t xml:space="preserve">2000 CDMA </w:t>
            </w:r>
            <w:r w:rsidRPr="00981665">
              <w:rPr>
                <w:sz w:val="20"/>
              </w:rPr>
              <w:br/>
              <w:t>Direct Spread</w:t>
            </w:r>
            <w:r w:rsidRPr="00981665">
              <w:rPr>
                <w:sz w:val="20"/>
              </w:rPr>
              <w:br/>
              <w:t>[3], [6], [26]</w:t>
            </w:r>
          </w:p>
        </w:tc>
        <w:tc>
          <w:tcPr>
            <w:tcW w:w="7088" w:type="dxa"/>
            <w:gridSpan w:val="4"/>
            <w:vAlign w:val="center"/>
          </w:tcPr>
          <w:p w:rsidR="0051256E" w:rsidRPr="00981665" w:rsidRDefault="0051256E" w:rsidP="00C8550B">
            <w:pPr>
              <w:pStyle w:val="Tablehead"/>
              <w:rPr>
                <w:sz w:val="20"/>
              </w:rPr>
            </w:pPr>
            <w:r w:rsidRPr="00981665">
              <w:rPr>
                <w:sz w:val="20"/>
              </w:rPr>
              <w:t>IMT</w:t>
            </w:r>
            <w:r w:rsidRPr="00981665">
              <w:rPr>
                <w:sz w:val="20"/>
              </w:rPr>
              <w:noBreakHyphen/>
              <w:t xml:space="preserve">2000 CDMA </w:t>
            </w:r>
            <w:r w:rsidRPr="00981665">
              <w:rPr>
                <w:sz w:val="20"/>
              </w:rPr>
              <w:br/>
              <w:t>Multi-Carrier</w:t>
            </w:r>
            <w:r w:rsidRPr="00981665">
              <w:rPr>
                <w:sz w:val="20"/>
                <w:vertAlign w:val="superscript"/>
              </w:rPr>
              <w:t>(1)</w:t>
            </w:r>
          </w:p>
        </w:tc>
        <w:tc>
          <w:tcPr>
            <w:tcW w:w="3294" w:type="dxa"/>
            <w:vAlign w:val="center"/>
          </w:tcPr>
          <w:p w:rsidR="0051256E" w:rsidRPr="00981665" w:rsidRDefault="0051256E" w:rsidP="00C8550B">
            <w:pPr>
              <w:pStyle w:val="Tablehead"/>
              <w:rPr>
                <w:sz w:val="20"/>
                <w:lang w:val="en-US"/>
              </w:rPr>
            </w:pPr>
            <w:r w:rsidRPr="00981665">
              <w:rPr>
                <w:sz w:val="20"/>
                <w:lang w:val="en-US"/>
              </w:rPr>
              <w:t>IMT</w:t>
            </w:r>
            <w:r w:rsidRPr="00981665">
              <w:rPr>
                <w:sz w:val="20"/>
                <w:lang w:val="en-US"/>
              </w:rPr>
              <w:noBreakHyphen/>
              <w:t xml:space="preserve">2000 CDMA TDD </w:t>
            </w:r>
            <w:r w:rsidRPr="00981665">
              <w:rPr>
                <w:sz w:val="20"/>
                <w:lang w:val="en-US"/>
              </w:rPr>
              <w:br/>
              <w:t>(time-code)</w:t>
            </w:r>
            <w:r w:rsidRPr="00981665">
              <w:rPr>
                <w:sz w:val="20"/>
                <w:lang w:val="en-US"/>
              </w:rPr>
              <w:br/>
              <w:t>[4], [26]</w:t>
            </w:r>
          </w:p>
        </w:tc>
      </w:tr>
      <w:tr w:rsidR="001746C6" w:rsidRPr="00981665" w:rsidTr="00D366CD">
        <w:trPr>
          <w:cantSplit/>
          <w:jc w:val="center"/>
        </w:trPr>
        <w:tc>
          <w:tcPr>
            <w:tcW w:w="1375" w:type="dxa"/>
          </w:tcPr>
          <w:p w:rsidR="001746C6" w:rsidRPr="00981665" w:rsidRDefault="001746C6" w:rsidP="00D366CD">
            <w:pPr>
              <w:pStyle w:val="Tabletext"/>
              <w:jc w:val="left"/>
              <w:rPr>
                <w:sz w:val="20"/>
              </w:rPr>
            </w:pPr>
            <w:r w:rsidRPr="00981665">
              <w:rPr>
                <w:sz w:val="20"/>
              </w:rPr>
              <w:sym w:font="Symbol" w:char="F02D"/>
            </w:r>
            <w:r w:rsidRPr="00981665">
              <w:rPr>
                <w:sz w:val="20"/>
              </w:rPr>
              <w:t>3 dB</w:t>
            </w:r>
          </w:p>
        </w:tc>
        <w:tc>
          <w:tcPr>
            <w:tcW w:w="2702" w:type="dxa"/>
          </w:tcPr>
          <w:p w:rsidR="001746C6" w:rsidRPr="00981665" w:rsidRDefault="001746C6" w:rsidP="00D366CD">
            <w:pPr>
              <w:pStyle w:val="Tabletext"/>
              <w:jc w:val="center"/>
              <w:rPr>
                <w:sz w:val="20"/>
              </w:rPr>
            </w:pPr>
          </w:p>
        </w:tc>
        <w:tc>
          <w:tcPr>
            <w:tcW w:w="1701" w:type="dxa"/>
          </w:tcPr>
          <w:p w:rsidR="001746C6" w:rsidRPr="00981665" w:rsidRDefault="001746C6" w:rsidP="00D366CD">
            <w:pPr>
              <w:pStyle w:val="Tabletext"/>
              <w:jc w:val="center"/>
              <w:rPr>
                <w:sz w:val="20"/>
              </w:rPr>
            </w:pPr>
          </w:p>
        </w:tc>
        <w:tc>
          <w:tcPr>
            <w:tcW w:w="1843" w:type="dxa"/>
          </w:tcPr>
          <w:p w:rsidR="001746C6" w:rsidRPr="00981665" w:rsidRDefault="001746C6" w:rsidP="00D366CD">
            <w:pPr>
              <w:pStyle w:val="Tabletext"/>
              <w:jc w:val="center"/>
              <w:rPr>
                <w:sz w:val="20"/>
              </w:rPr>
            </w:pPr>
          </w:p>
        </w:tc>
        <w:tc>
          <w:tcPr>
            <w:tcW w:w="1845" w:type="dxa"/>
          </w:tcPr>
          <w:p w:rsidR="001746C6" w:rsidRPr="00981665" w:rsidRDefault="001746C6" w:rsidP="00D366CD">
            <w:pPr>
              <w:pStyle w:val="Tabletext"/>
              <w:jc w:val="center"/>
              <w:rPr>
                <w:sz w:val="20"/>
              </w:rPr>
            </w:pPr>
          </w:p>
        </w:tc>
        <w:tc>
          <w:tcPr>
            <w:tcW w:w="1699" w:type="dxa"/>
          </w:tcPr>
          <w:p w:rsidR="001746C6" w:rsidRPr="00981665" w:rsidRDefault="001746C6" w:rsidP="00D366CD">
            <w:pPr>
              <w:pStyle w:val="Tabletext"/>
              <w:jc w:val="center"/>
              <w:rPr>
                <w:sz w:val="20"/>
              </w:rPr>
            </w:pPr>
          </w:p>
        </w:tc>
        <w:tc>
          <w:tcPr>
            <w:tcW w:w="3294" w:type="dxa"/>
          </w:tcPr>
          <w:p w:rsidR="001746C6" w:rsidRPr="00981665" w:rsidRDefault="001746C6" w:rsidP="00D366CD">
            <w:pPr>
              <w:pStyle w:val="Tabletext"/>
              <w:jc w:val="center"/>
              <w:rPr>
                <w:sz w:val="20"/>
              </w:rPr>
            </w:pPr>
          </w:p>
        </w:tc>
      </w:tr>
      <w:tr w:rsidR="00962866" w:rsidRPr="00981665" w:rsidTr="00D366CD">
        <w:trPr>
          <w:cantSplit/>
          <w:jc w:val="center"/>
        </w:trPr>
        <w:tc>
          <w:tcPr>
            <w:tcW w:w="1375" w:type="dxa"/>
          </w:tcPr>
          <w:p w:rsidR="00BF6129" w:rsidRPr="00981665" w:rsidRDefault="00BF6129" w:rsidP="00676A67">
            <w:pPr>
              <w:pStyle w:val="Tabletext"/>
              <w:jc w:val="left"/>
              <w:rPr>
                <w:sz w:val="20"/>
              </w:rPr>
            </w:pPr>
            <w:r w:rsidRPr="00981665">
              <w:rPr>
                <w:sz w:val="20"/>
              </w:rPr>
              <w:sym w:font="Symbol" w:char="F02D"/>
            </w:r>
            <w:r w:rsidRPr="00981665">
              <w:rPr>
                <w:sz w:val="20"/>
              </w:rPr>
              <w:t>20 dB</w:t>
            </w:r>
          </w:p>
        </w:tc>
        <w:tc>
          <w:tcPr>
            <w:tcW w:w="2702" w:type="dxa"/>
          </w:tcPr>
          <w:p w:rsidR="00BF6129" w:rsidRPr="00981665" w:rsidRDefault="00BF6129" w:rsidP="00E46C77">
            <w:pPr>
              <w:pStyle w:val="Tabletext"/>
              <w:jc w:val="center"/>
              <w:rPr>
                <w:sz w:val="20"/>
              </w:rPr>
            </w:pPr>
          </w:p>
        </w:tc>
        <w:tc>
          <w:tcPr>
            <w:tcW w:w="1701" w:type="dxa"/>
          </w:tcPr>
          <w:p w:rsidR="00BF6129" w:rsidRPr="00981665" w:rsidRDefault="00BF6129" w:rsidP="00E46C77">
            <w:pPr>
              <w:pStyle w:val="Tabletext"/>
              <w:jc w:val="center"/>
              <w:rPr>
                <w:sz w:val="20"/>
              </w:rPr>
            </w:pPr>
          </w:p>
        </w:tc>
        <w:tc>
          <w:tcPr>
            <w:tcW w:w="1843" w:type="dxa"/>
          </w:tcPr>
          <w:p w:rsidR="00BF6129" w:rsidRPr="00981665" w:rsidRDefault="00BF6129" w:rsidP="00E46C77">
            <w:pPr>
              <w:pStyle w:val="Tabletext"/>
              <w:jc w:val="center"/>
              <w:rPr>
                <w:sz w:val="20"/>
              </w:rPr>
            </w:pPr>
          </w:p>
        </w:tc>
        <w:tc>
          <w:tcPr>
            <w:tcW w:w="1845" w:type="dxa"/>
          </w:tcPr>
          <w:p w:rsidR="00BF6129" w:rsidRPr="00981665" w:rsidRDefault="00BF6129" w:rsidP="00E46C77">
            <w:pPr>
              <w:pStyle w:val="Tabletext"/>
              <w:jc w:val="center"/>
              <w:rPr>
                <w:sz w:val="20"/>
              </w:rPr>
            </w:pPr>
          </w:p>
        </w:tc>
        <w:tc>
          <w:tcPr>
            <w:tcW w:w="1699" w:type="dxa"/>
          </w:tcPr>
          <w:p w:rsidR="00BF6129" w:rsidRPr="00981665" w:rsidRDefault="00BF6129" w:rsidP="00E46C77">
            <w:pPr>
              <w:pStyle w:val="Tabletext"/>
              <w:jc w:val="center"/>
              <w:rPr>
                <w:sz w:val="20"/>
              </w:rPr>
            </w:pPr>
          </w:p>
        </w:tc>
        <w:tc>
          <w:tcPr>
            <w:tcW w:w="3294" w:type="dxa"/>
          </w:tcPr>
          <w:p w:rsidR="00BF6129" w:rsidRPr="00981665" w:rsidRDefault="00BF6129" w:rsidP="00E46C77">
            <w:pPr>
              <w:pStyle w:val="Tabletext"/>
              <w:jc w:val="center"/>
              <w:rPr>
                <w:sz w:val="20"/>
              </w:rPr>
            </w:pPr>
          </w:p>
        </w:tc>
      </w:tr>
      <w:tr w:rsidR="00962866" w:rsidRPr="00981665" w:rsidTr="00D366CD">
        <w:trPr>
          <w:cantSplit/>
          <w:jc w:val="center"/>
        </w:trPr>
        <w:tc>
          <w:tcPr>
            <w:tcW w:w="1375" w:type="dxa"/>
          </w:tcPr>
          <w:p w:rsidR="00BF6129" w:rsidRPr="00981665" w:rsidRDefault="00BF6129" w:rsidP="00676A67">
            <w:pPr>
              <w:pStyle w:val="Tabletext"/>
              <w:jc w:val="left"/>
              <w:rPr>
                <w:sz w:val="20"/>
              </w:rPr>
            </w:pPr>
            <w:r w:rsidRPr="00981665">
              <w:rPr>
                <w:sz w:val="20"/>
              </w:rPr>
              <w:sym w:font="Symbol" w:char="F02D"/>
            </w:r>
            <w:r w:rsidRPr="00981665">
              <w:rPr>
                <w:sz w:val="20"/>
              </w:rPr>
              <w:t>60 dB</w:t>
            </w:r>
          </w:p>
        </w:tc>
        <w:tc>
          <w:tcPr>
            <w:tcW w:w="2702" w:type="dxa"/>
          </w:tcPr>
          <w:p w:rsidR="00BF6129" w:rsidRPr="00981665" w:rsidRDefault="00BF6129" w:rsidP="00E46C77">
            <w:pPr>
              <w:pStyle w:val="Tabletext"/>
              <w:jc w:val="center"/>
              <w:rPr>
                <w:sz w:val="20"/>
              </w:rPr>
            </w:pPr>
          </w:p>
        </w:tc>
        <w:tc>
          <w:tcPr>
            <w:tcW w:w="1701" w:type="dxa"/>
          </w:tcPr>
          <w:p w:rsidR="00BF6129" w:rsidRPr="00981665" w:rsidRDefault="00BF6129" w:rsidP="00E46C77">
            <w:pPr>
              <w:pStyle w:val="Tabletext"/>
              <w:jc w:val="center"/>
              <w:rPr>
                <w:sz w:val="20"/>
              </w:rPr>
            </w:pPr>
          </w:p>
        </w:tc>
        <w:tc>
          <w:tcPr>
            <w:tcW w:w="1843" w:type="dxa"/>
          </w:tcPr>
          <w:p w:rsidR="00BF6129" w:rsidRPr="00981665" w:rsidRDefault="00BF6129" w:rsidP="00E46C77">
            <w:pPr>
              <w:pStyle w:val="Tabletext"/>
              <w:jc w:val="center"/>
              <w:rPr>
                <w:sz w:val="20"/>
              </w:rPr>
            </w:pPr>
          </w:p>
        </w:tc>
        <w:tc>
          <w:tcPr>
            <w:tcW w:w="1845" w:type="dxa"/>
          </w:tcPr>
          <w:p w:rsidR="00BF6129" w:rsidRPr="00981665" w:rsidRDefault="00BF6129" w:rsidP="00E46C77">
            <w:pPr>
              <w:pStyle w:val="Tabletext"/>
              <w:jc w:val="center"/>
              <w:rPr>
                <w:sz w:val="20"/>
              </w:rPr>
            </w:pPr>
          </w:p>
        </w:tc>
        <w:tc>
          <w:tcPr>
            <w:tcW w:w="1699" w:type="dxa"/>
          </w:tcPr>
          <w:p w:rsidR="00BF6129" w:rsidRPr="00981665" w:rsidRDefault="00BF6129" w:rsidP="00E46C77">
            <w:pPr>
              <w:pStyle w:val="Tabletext"/>
              <w:jc w:val="center"/>
              <w:rPr>
                <w:sz w:val="20"/>
              </w:rPr>
            </w:pPr>
          </w:p>
        </w:tc>
        <w:tc>
          <w:tcPr>
            <w:tcW w:w="3294" w:type="dxa"/>
          </w:tcPr>
          <w:p w:rsidR="00BF6129" w:rsidRPr="00981665" w:rsidRDefault="00BF6129" w:rsidP="00E46C77">
            <w:pPr>
              <w:pStyle w:val="Tabletext"/>
              <w:jc w:val="center"/>
              <w:rPr>
                <w:sz w:val="20"/>
              </w:rPr>
            </w:pPr>
          </w:p>
        </w:tc>
      </w:tr>
      <w:tr w:rsidR="00962866" w:rsidRPr="00981665" w:rsidTr="00D366CD">
        <w:trPr>
          <w:cantSplit/>
          <w:jc w:val="center"/>
        </w:trPr>
        <w:tc>
          <w:tcPr>
            <w:tcW w:w="1375" w:type="dxa"/>
          </w:tcPr>
          <w:p w:rsidR="00BF6129" w:rsidRPr="00981665" w:rsidRDefault="00BF6129" w:rsidP="00676A67">
            <w:pPr>
              <w:pStyle w:val="Tabletext"/>
              <w:jc w:val="left"/>
              <w:rPr>
                <w:sz w:val="20"/>
              </w:rPr>
            </w:pPr>
            <w:r w:rsidRPr="00E46C77">
              <w:rPr>
                <w:i/>
                <w:iCs/>
                <w:sz w:val="20"/>
              </w:rPr>
              <w:t>Eb</w:t>
            </w:r>
            <w:r w:rsidRPr="00981665">
              <w:rPr>
                <w:sz w:val="20"/>
              </w:rPr>
              <w:t>/</w:t>
            </w:r>
            <w:r w:rsidRPr="00E46C77">
              <w:rPr>
                <w:i/>
                <w:iCs/>
                <w:sz w:val="20"/>
              </w:rPr>
              <w:t>N</w:t>
            </w:r>
            <w:r w:rsidRPr="00E46C77">
              <w:rPr>
                <w:sz w:val="20"/>
                <w:vertAlign w:val="subscript"/>
              </w:rPr>
              <w:t>0</w:t>
            </w:r>
            <w:r w:rsidRPr="00981665">
              <w:rPr>
                <w:sz w:val="20"/>
              </w:rPr>
              <w:t xml:space="preserve"> for </w:t>
            </w:r>
            <w:r w:rsidRPr="00E46C77">
              <w:rPr>
                <w:i/>
                <w:iCs/>
                <w:sz w:val="20"/>
              </w:rPr>
              <w:t>P</w:t>
            </w:r>
            <w:r w:rsidRPr="00E46C77">
              <w:rPr>
                <w:i/>
                <w:iCs/>
                <w:sz w:val="20"/>
                <w:vertAlign w:val="subscript"/>
              </w:rPr>
              <w:t>e</w:t>
            </w:r>
            <w:r w:rsidRPr="00981665">
              <w:rPr>
                <w:sz w:val="20"/>
              </w:rPr>
              <w:t> = 10</w:t>
            </w:r>
            <w:r w:rsidRPr="00E46C77">
              <w:rPr>
                <w:sz w:val="20"/>
                <w:vertAlign w:val="superscript"/>
              </w:rPr>
              <w:sym w:font="Symbol" w:char="F02D"/>
            </w:r>
            <w:r w:rsidRPr="00E46C77">
              <w:rPr>
                <w:sz w:val="20"/>
                <w:vertAlign w:val="superscript"/>
              </w:rPr>
              <w:t>3</w:t>
            </w:r>
          </w:p>
        </w:tc>
        <w:tc>
          <w:tcPr>
            <w:tcW w:w="2702" w:type="dxa"/>
          </w:tcPr>
          <w:p w:rsidR="00BF6129" w:rsidRPr="00981665" w:rsidRDefault="00BF6129" w:rsidP="00E46C77">
            <w:pPr>
              <w:pStyle w:val="Tabletext"/>
              <w:jc w:val="center"/>
              <w:rPr>
                <w:sz w:val="20"/>
              </w:rPr>
            </w:pPr>
            <w:r w:rsidRPr="00981665">
              <w:rPr>
                <w:sz w:val="20"/>
              </w:rPr>
              <w:t>[3]</w:t>
            </w:r>
          </w:p>
        </w:tc>
        <w:tc>
          <w:tcPr>
            <w:tcW w:w="1701" w:type="dxa"/>
          </w:tcPr>
          <w:p w:rsidR="00BF6129" w:rsidRPr="00981665" w:rsidRDefault="00BF6129" w:rsidP="00E46C77">
            <w:pPr>
              <w:pStyle w:val="Tabletext"/>
              <w:jc w:val="center"/>
              <w:rPr>
                <w:sz w:val="20"/>
              </w:rPr>
            </w:pPr>
            <w:r w:rsidRPr="00981665">
              <w:rPr>
                <w:sz w:val="20"/>
              </w:rPr>
              <w:t>[19]</w:t>
            </w:r>
          </w:p>
        </w:tc>
        <w:tc>
          <w:tcPr>
            <w:tcW w:w="1843" w:type="dxa"/>
          </w:tcPr>
          <w:p w:rsidR="00BF6129" w:rsidRPr="00981665" w:rsidRDefault="00BF6129" w:rsidP="00E46C77">
            <w:pPr>
              <w:pStyle w:val="Tabletext"/>
              <w:jc w:val="center"/>
              <w:rPr>
                <w:sz w:val="20"/>
              </w:rPr>
            </w:pPr>
            <w:r w:rsidRPr="00981665">
              <w:rPr>
                <w:sz w:val="20"/>
              </w:rPr>
              <w:t>Performance</w:t>
            </w:r>
            <w:r w:rsidRPr="00981665">
              <w:rPr>
                <w:sz w:val="20"/>
              </w:rPr>
              <w:br/>
              <w:t>not available</w:t>
            </w:r>
          </w:p>
        </w:tc>
        <w:tc>
          <w:tcPr>
            <w:tcW w:w="1845" w:type="dxa"/>
          </w:tcPr>
          <w:p w:rsidR="00BF6129" w:rsidRPr="00981665" w:rsidRDefault="00BF6129" w:rsidP="00E46C77">
            <w:pPr>
              <w:pStyle w:val="Tabletext"/>
              <w:jc w:val="center"/>
              <w:rPr>
                <w:sz w:val="20"/>
              </w:rPr>
            </w:pPr>
            <w:r w:rsidRPr="00981665">
              <w:rPr>
                <w:sz w:val="20"/>
              </w:rPr>
              <w:t>[21]</w:t>
            </w:r>
          </w:p>
        </w:tc>
        <w:tc>
          <w:tcPr>
            <w:tcW w:w="1699" w:type="dxa"/>
          </w:tcPr>
          <w:p w:rsidR="00BF6129" w:rsidRPr="00981665" w:rsidRDefault="00BF6129" w:rsidP="00E46C77">
            <w:pPr>
              <w:pStyle w:val="Tabletext"/>
              <w:jc w:val="center"/>
              <w:rPr>
                <w:sz w:val="20"/>
              </w:rPr>
            </w:pPr>
          </w:p>
        </w:tc>
        <w:tc>
          <w:tcPr>
            <w:tcW w:w="3294" w:type="dxa"/>
          </w:tcPr>
          <w:p w:rsidR="00BF6129" w:rsidRPr="00981665" w:rsidRDefault="00BF6129" w:rsidP="00E46C77">
            <w:pPr>
              <w:pStyle w:val="Tabletext"/>
              <w:jc w:val="center"/>
              <w:rPr>
                <w:sz w:val="20"/>
              </w:rPr>
            </w:pPr>
          </w:p>
        </w:tc>
      </w:tr>
      <w:tr w:rsidR="00962866" w:rsidRPr="00981665" w:rsidTr="00D366CD">
        <w:trPr>
          <w:cantSplit/>
          <w:jc w:val="center"/>
        </w:trPr>
        <w:tc>
          <w:tcPr>
            <w:tcW w:w="1375" w:type="dxa"/>
          </w:tcPr>
          <w:p w:rsidR="00BF6129" w:rsidRPr="00981665" w:rsidRDefault="00BF6129" w:rsidP="00676A67">
            <w:pPr>
              <w:pStyle w:val="Tabletext"/>
              <w:jc w:val="left"/>
              <w:rPr>
                <w:sz w:val="20"/>
              </w:rPr>
            </w:pPr>
            <w:r w:rsidRPr="004D385D">
              <w:rPr>
                <w:i/>
                <w:iCs/>
                <w:sz w:val="20"/>
              </w:rPr>
              <w:t>SNR</w:t>
            </w:r>
            <w:r w:rsidRPr="004D385D">
              <w:rPr>
                <w:i/>
                <w:iCs/>
                <w:sz w:val="20"/>
                <w:vertAlign w:val="subscript"/>
              </w:rPr>
              <w:t>min</w:t>
            </w:r>
            <w:r w:rsidRPr="004D385D">
              <w:rPr>
                <w:sz w:val="20"/>
                <w:vertAlign w:val="subscript"/>
              </w:rPr>
              <w:t xml:space="preserve"> </w:t>
            </w:r>
            <w:r w:rsidRPr="00981665">
              <w:rPr>
                <w:sz w:val="20"/>
              </w:rPr>
              <w:t xml:space="preserve">for </w:t>
            </w:r>
            <w:r w:rsidRPr="00E46C77">
              <w:rPr>
                <w:i/>
                <w:iCs/>
                <w:sz w:val="20"/>
              </w:rPr>
              <w:t>P</w:t>
            </w:r>
            <w:r w:rsidRPr="00E46C77">
              <w:rPr>
                <w:i/>
                <w:iCs/>
                <w:sz w:val="20"/>
                <w:vertAlign w:val="subscript"/>
              </w:rPr>
              <w:t>e</w:t>
            </w:r>
            <w:r w:rsidRPr="00981665">
              <w:rPr>
                <w:sz w:val="20"/>
              </w:rPr>
              <w:t> = 10</w:t>
            </w:r>
            <w:r w:rsidRPr="00E46C77">
              <w:rPr>
                <w:sz w:val="20"/>
                <w:vertAlign w:val="superscript"/>
              </w:rPr>
              <w:sym w:font="Symbol" w:char="F02D"/>
            </w:r>
            <w:r w:rsidRPr="00E46C77">
              <w:rPr>
                <w:sz w:val="20"/>
                <w:vertAlign w:val="superscript"/>
              </w:rPr>
              <w:t>6</w:t>
            </w:r>
            <w:r w:rsidRPr="00981665">
              <w:rPr>
                <w:sz w:val="20"/>
              </w:rPr>
              <w:t xml:space="preserve"> </w:t>
            </w:r>
            <w:r w:rsidRPr="00E46C77">
              <w:rPr>
                <w:sz w:val="20"/>
                <w:vertAlign w:val="superscript"/>
              </w:rPr>
              <w:t>(20)</w:t>
            </w:r>
          </w:p>
        </w:tc>
        <w:tc>
          <w:tcPr>
            <w:tcW w:w="2702" w:type="dxa"/>
          </w:tcPr>
          <w:p w:rsidR="00BF6129" w:rsidRPr="00981665" w:rsidRDefault="00BF6129" w:rsidP="00E46C77">
            <w:pPr>
              <w:pStyle w:val="Tabletext"/>
              <w:jc w:val="center"/>
              <w:rPr>
                <w:sz w:val="20"/>
              </w:rPr>
            </w:pPr>
          </w:p>
        </w:tc>
        <w:tc>
          <w:tcPr>
            <w:tcW w:w="1701" w:type="dxa"/>
          </w:tcPr>
          <w:p w:rsidR="00BF6129" w:rsidRPr="00981665" w:rsidRDefault="00BF6129" w:rsidP="00E46C77">
            <w:pPr>
              <w:pStyle w:val="Tabletext"/>
              <w:jc w:val="center"/>
              <w:rPr>
                <w:sz w:val="20"/>
              </w:rPr>
            </w:pPr>
          </w:p>
        </w:tc>
        <w:tc>
          <w:tcPr>
            <w:tcW w:w="1843" w:type="dxa"/>
          </w:tcPr>
          <w:p w:rsidR="00BF6129" w:rsidRPr="00981665" w:rsidRDefault="00BF6129" w:rsidP="00E46C77">
            <w:pPr>
              <w:pStyle w:val="Tabletext"/>
              <w:jc w:val="center"/>
              <w:rPr>
                <w:sz w:val="20"/>
              </w:rPr>
            </w:pPr>
          </w:p>
        </w:tc>
        <w:tc>
          <w:tcPr>
            <w:tcW w:w="1845" w:type="dxa"/>
          </w:tcPr>
          <w:p w:rsidR="00BF6129" w:rsidRPr="00981665" w:rsidRDefault="00BF6129" w:rsidP="00E46C77">
            <w:pPr>
              <w:pStyle w:val="Tabletext"/>
              <w:jc w:val="center"/>
              <w:rPr>
                <w:sz w:val="20"/>
                <w:highlight w:val="yellow"/>
              </w:rPr>
            </w:pPr>
          </w:p>
        </w:tc>
        <w:tc>
          <w:tcPr>
            <w:tcW w:w="1699" w:type="dxa"/>
          </w:tcPr>
          <w:p w:rsidR="00BF6129" w:rsidRPr="00981665" w:rsidRDefault="00BF6129" w:rsidP="00E46C77">
            <w:pPr>
              <w:pStyle w:val="Tabletext"/>
              <w:jc w:val="center"/>
              <w:rPr>
                <w:sz w:val="20"/>
              </w:rPr>
            </w:pPr>
          </w:p>
        </w:tc>
        <w:tc>
          <w:tcPr>
            <w:tcW w:w="3294" w:type="dxa"/>
          </w:tcPr>
          <w:p w:rsidR="00BF6129" w:rsidRPr="00981665" w:rsidRDefault="00BF6129" w:rsidP="00E46C77">
            <w:pPr>
              <w:pStyle w:val="Tabletext"/>
              <w:jc w:val="center"/>
              <w:rPr>
                <w:sz w:val="20"/>
              </w:rPr>
            </w:pPr>
          </w:p>
        </w:tc>
      </w:tr>
      <w:tr w:rsidR="00962866" w:rsidRPr="00A76601" w:rsidTr="00D366CD">
        <w:trPr>
          <w:cantSplit/>
          <w:jc w:val="center"/>
        </w:trPr>
        <w:tc>
          <w:tcPr>
            <w:tcW w:w="1375" w:type="dxa"/>
          </w:tcPr>
          <w:p w:rsidR="00BF6129" w:rsidRPr="00981665" w:rsidRDefault="00BF6129" w:rsidP="00676A67">
            <w:pPr>
              <w:pStyle w:val="Tabletext"/>
              <w:jc w:val="left"/>
              <w:rPr>
                <w:sz w:val="20"/>
                <w:lang w:val="en-US"/>
              </w:rPr>
            </w:pPr>
            <w:r w:rsidRPr="00981665">
              <w:rPr>
                <w:sz w:val="20"/>
                <w:lang w:val="en-US"/>
              </w:rPr>
              <w:t xml:space="preserve">SNR including implemen-tation loss, </w:t>
            </w:r>
            <w:r w:rsidRPr="004D385D">
              <w:rPr>
                <w:i/>
                <w:iCs/>
                <w:sz w:val="20"/>
                <w:lang w:val="en-US"/>
              </w:rPr>
              <w:t>SNR</w:t>
            </w:r>
            <w:r w:rsidRPr="004D385D">
              <w:rPr>
                <w:i/>
                <w:iCs/>
                <w:sz w:val="20"/>
                <w:vertAlign w:val="subscript"/>
                <w:lang w:val="en-US"/>
              </w:rPr>
              <w:t>IL</w:t>
            </w:r>
            <w:r w:rsidRPr="00E46C77">
              <w:rPr>
                <w:sz w:val="20"/>
                <w:vertAlign w:val="superscript"/>
                <w:lang w:val="en-US"/>
              </w:rPr>
              <w:t>(21)</w:t>
            </w:r>
          </w:p>
        </w:tc>
        <w:tc>
          <w:tcPr>
            <w:tcW w:w="2702" w:type="dxa"/>
          </w:tcPr>
          <w:p w:rsidR="00BF6129" w:rsidRPr="00981665" w:rsidRDefault="00BF6129" w:rsidP="00E46C77">
            <w:pPr>
              <w:pStyle w:val="Tabletext"/>
              <w:jc w:val="center"/>
              <w:rPr>
                <w:sz w:val="20"/>
                <w:lang w:val="en-US"/>
              </w:rPr>
            </w:pPr>
          </w:p>
        </w:tc>
        <w:tc>
          <w:tcPr>
            <w:tcW w:w="1701" w:type="dxa"/>
          </w:tcPr>
          <w:p w:rsidR="00BF6129" w:rsidRPr="00981665" w:rsidRDefault="00BF6129" w:rsidP="00E46C77">
            <w:pPr>
              <w:pStyle w:val="Tabletext"/>
              <w:jc w:val="center"/>
              <w:rPr>
                <w:sz w:val="20"/>
                <w:lang w:val="en-US"/>
              </w:rPr>
            </w:pPr>
          </w:p>
        </w:tc>
        <w:tc>
          <w:tcPr>
            <w:tcW w:w="1843" w:type="dxa"/>
          </w:tcPr>
          <w:p w:rsidR="00BF6129" w:rsidRPr="00981665" w:rsidRDefault="00BF6129" w:rsidP="00E46C77">
            <w:pPr>
              <w:pStyle w:val="Tabletext"/>
              <w:jc w:val="center"/>
              <w:rPr>
                <w:sz w:val="20"/>
                <w:lang w:val="en-US"/>
              </w:rPr>
            </w:pPr>
          </w:p>
        </w:tc>
        <w:tc>
          <w:tcPr>
            <w:tcW w:w="1845" w:type="dxa"/>
          </w:tcPr>
          <w:p w:rsidR="00BF6129" w:rsidRPr="00981665" w:rsidRDefault="00BF6129" w:rsidP="00E46C77">
            <w:pPr>
              <w:pStyle w:val="Tabletext"/>
              <w:jc w:val="center"/>
              <w:rPr>
                <w:sz w:val="20"/>
                <w:lang w:val="en-US"/>
              </w:rPr>
            </w:pPr>
          </w:p>
        </w:tc>
        <w:tc>
          <w:tcPr>
            <w:tcW w:w="1699" w:type="dxa"/>
          </w:tcPr>
          <w:p w:rsidR="00BF6129" w:rsidRPr="00981665" w:rsidRDefault="00BF6129" w:rsidP="00E46C77">
            <w:pPr>
              <w:pStyle w:val="Tabletext"/>
              <w:jc w:val="center"/>
              <w:rPr>
                <w:sz w:val="20"/>
                <w:lang w:val="en-US"/>
              </w:rPr>
            </w:pPr>
          </w:p>
        </w:tc>
        <w:tc>
          <w:tcPr>
            <w:tcW w:w="3294" w:type="dxa"/>
          </w:tcPr>
          <w:p w:rsidR="00BF6129" w:rsidRPr="00981665" w:rsidRDefault="00BF6129" w:rsidP="00E46C77">
            <w:pPr>
              <w:pStyle w:val="Tabletext"/>
              <w:jc w:val="center"/>
              <w:rPr>
                <w:sz w:val="20"/>
                <w:lang w:val="en-US"/>
              </w:rPr>
            </w:pPr>
          </w:p>
        </w:tc>
      </w:tr>
    </w:tbl>
    <w:p w:rsidR="0051256E" w:rsidRPr="008A0069" w:rsidRDefault="0051256E">
      <w:pPr>
        <w:rPr>
          <w:lang w:val="en-US"/>
        </w:rPr>
      </w:pPr>
    </w:p>
    <w:p w:rsidR="0051256E" w:rsidRDefault="0051256E" w:rsidP="0051256E">
      <w:pPr>
        <w:pStyle w:val="TableNo"/>
      </w:pPr>
      <w:r w:rsidRPr="00BF6129">
        <w:rPr>
          <w:lang w:val="en-US"/>
        </w:rPr>
        <w:lastRenderedPageBreak/>
        <w:t>TABLE 10A</w:t>
      </w:r>
      <w:r>
        <w:rPr>
          <w:lang w:val="en-US"/>
        </w:rPr>
        <w:t xml:space="preserve"> (</w:t>
      </w:r>
      <w:r w:rsidRPr="0051256E">
        <w:rPr>
          <w:i/>
          <w:iCs/>
          <w:lang w:val="en-US"/>
        </w:rPr>
        <w:t>continued</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5"/>
        <w:gridCol w:w="2702"/>
        <w:gridCol w:w="1701"/>
        <w:gridCol w:w="1843"/>
        <w:gridCol w:w="1845"/>
        <w:gridCol w:w="1699"/>
        <w:gridCol w:w="3294"/>
      </w:tblGrid>
      <w:tr w:rsidR="0051256E" w:rsidRPr="00A76601" w:rsidTr="00C8550B">
        <w:trPr>
          <w:cantSplit/>
          <w:trHeight w:val="1074"/>
        </w:trPr>
        <w:tc>
          <w:tcPr>
            <w:tcW w:w="1375" w:type="dxa"/>
            <w:vAlign w:val="center"/>
          </w:tcPr>
          <w:p w:rsidR="0051256E" w:rsidRPr="00981665" w:rsidRDefault="0051256E" w:rsidP="00C8550B">
            <w:pPr>
              <w:pStyle w:val="Tablehead"/>
              <w:rPr>
                <w:sz w:val="20"/>
              </w:rPr>
            </w:pPr>
            <w:r w:rsidRPr="00981665">
              <w:rPr>
                <w:sz w:val="20"/>
              </w:rPr>
              <w:t>Parameter</w:t>
            </w:r>
          </w:p>
        </w:tc>
        <w:tc>
          <w:tcPr>
            <w:tcW w:w="2702" w:type="dxa"/>
            <w:vAlign w:val="center"/>
          </w:tcPr>
          <w:p w:rsidR="0051256E" w:rsidRPr="00981665" w:rsidRDefault="0051256E" w:rsidP="00C8550B">
            <w:pPr>
              <w:pStyle w:val="Tablehead"/>
              <w:rPr>
                <w:sz w:val="20"/>
              </w:rPr>
            </w:pPr>
            <w:r w:rsidRPr="00981665">
              <w:rPr>
                <w:sz w:val="20"/>
              </w:rPr>
              <w:t>IMT</w:t>
            </w:r>
            <w:r w:rsidRPr="00981665">
              <w:rPr>
                <w:sz w:val="20"/>
              </w:rPr>
              <w:noBreakHyphen/>
              <w:t xml:space="preserve">2000 CDMA </w:t>
            </w:r>
            <w:r w:rsidRPr="00981665">
              <w:rPr>
                <w:sz w:val="20"/>
              </w:rPr>
              <w:br/>
              <w:t>Direct Spread</w:t>
            </w:r>
            <w:r w:rsidRPr="00981665">
              <w:rPr>
                <w:sz w:val="20"/>
              </w:rPr>
              <w:br/>
              <w:t>[3], [6], [26]</w:t>
            </w:r>
          </w:p>
        </w:tc>
        <w:tc>
          <w:tcPr>
            <w:tcW w:w="7088" w:type="dxa"/>
            <w:gridSpan w:val="4"/>
            <w:vAlign w:val="center"/>
          </w:tcPr>
          <w:p w:rsidR="0051256E" w:rsidRPr="00981665" w:rsidRDefault="0051256E" w:rsidP="00C8550B">
            <w:pPr>
              <w:pStyle w:val="Tablehead"/>
              <w:rPr>
                <w:sz w:val="20"/>
              </w:rPr>
            </w:pPr>
            <w:r w:rsidRPr="00981665">
              <w:rPr>
                <w:sz w:val="20"/>
              </w:rPr>
              <w:t>IMT</w:t>
            </w:r>
            <w:r w:rsidRPr="00981665">
              <w:rPr>
                <w:sz w:val="20"/>
              </w:rPr>
              <w:noBreakHyphen/>
              <w:t xml:space="preserve">2000 CDMA </w:t>
            </w:r>
            <w:r w:rsidRPr="00981665">
              <w:rPr>
                <w:sz w:val="20"/>
              </w:rPr>
              <w:br/>
              <w:t>Multi-Carrier</w:t>
            </w:r>
            <w:r w:rsidRPr="00981665">
              <w:rPr>
                <w:sz w:val="20"/>
                <w:vertAlign w:val="superscript"/>
              </w:rPr>
              <w:t>(1)</w:t>
            </w:r>
          </w:p>
        </w:tc>
        <w:tc>
          <w:tcPr>
            <w:tcW w:w="3294" w:type="dxa"/>
            <w:vAlign w:val="center"/>
          </w:tcPr>
          <w:p w:rsidR="0051256E" w:rsidRPr="00981665" w:rsidRDefault="0051256E" w:rsidP="00C8550B">
            <w:pPr>
              <w:pStyle w:val="Tablehead"/>
              <w:rPr>
                <w:sz w:val="20"/>
                <w:lang w:val="en-US"/>
              </w:rPr>
            </w:pPr>
            <w:r w:rsidRPr="00981665">
              <w:rPr>
                <w:sz w:val="20"/>
                <w:lang w:val="en-US"/>
              </w:rPr>
              <w:t>IMT</w:t>
            </w:r>
            <w:r w:rsidRPr="00981665">
              <w:rPr>
                <w:sz w:val="20"/>
                <w:lang w:val="en-US"/>
              </w:rPr>
              <w:noBreakHyphen/>
              <w:t xml:space="preserve">2000 CDMA TDD </w:t>
            </w:r>
            <w:r w:rsidRPr="00981665">
              <w:rPr>
                <w:sz w:val="20"/>
                <w:lang w:val="en-US"/>
              </w:rPr>
              <w:br/>
              <w:t>(time-code)</w:t>
            </w:r>
            <w:r w:rsidRPr="00981665">
              <w:rPr>
                <w:sz w:val="20"/>
                <w:lang w:val="en-US"/>
              </w:rPr>
              <w:br/>
              <w:t>[4], [26]</w:t>
            </w:r>
          </w:p>
        </w:tc>
      </w:tr>
      <w:tr w:rsidR="00962866" w:rsidRPr="00981665" w:rsidTr="00E46C77">
        <w:trPr>
          <w:cantSplit/>
        </w:trPr>
        <w:tc>
          <w:tcPr>
            <w:tcW w:w="1375" w:type="dxa"/>
          </w:tcPr>
          <w:p w:rsidR="00BF6129" w:rsidRPr="00981665" w:rsidRDefault="00BF6129" w:rsidP="00676A67">
            <w:pPr>
              <w:pStyle w:val="Tabletext"/>
              <w:jc w:val="left"/>
              <w:rPr>
                <w:sz w:val="20"/>
              </w:rPr>
            </w:pPr>
            <w:r w:rsidRPr="00981665">
              <w:rPr>
                <w:sz w:val="20"/>
              </w:rPr>
              <w:t>Receiver reference sensitivity</w:t>
            </w:r>
            <w:r w:rsidRPr="00E46C77">
              <w:rPr>
                <w:sz w:val="20"/>
                <w:vertAlign w:val="superscript"/>
              </w:rPr>
              <w:t>(22)</w:t>
            </w:r>
          </w:p>
        </w:tc>
        <w:tc>
          <w:tcPr>
            <w:tcW w:w="2702" w:type="dxa"/>
          </w:tcPr>
          <w:p w:rsidR="00BF6129" w:rsidRPr="00981665" w:rsidRDefault="00BF6129" w:rsidP="00E46C77">
            <w:pPr>
              <w:pStyle w:val="Tabletext"/>
              <w:jc w:val="center"/>
              <w:rPr>
                <w:sz w:val="20"/>
                <w:lang w:val="en-US"/>
              </w:rPr>
            </w:pPr>
            <w:r w:rsidRPr="00981665">
              <w:rPr>
                <w:sz w:val="20"/>
              </w:rPr>
              <w:sym w:font="Symbol" w:char="F02D"/>
            </w:r>
            <w:r w:rsidRPr="00981665">
              <w:rPr>
                <w:sz w:val="20"/>
                <w:lang w:val="en-US"/>
              </w:rPr>
              <w:t>121 dBm</w:t>
            </w:r>
            <w:r w:rsidRPr="00880E14">
              <w:rPr>
                <w:sz w:val="20"/>
                <w:vertAlign w:val="superscript"/>
                <w:lang w:val="en-US"/>
              </w:rPr>
              <w:t>(23)</w:t>
            </w:r>
            <w:r w:rsidRPr="00981665">
              <w:rPr>
                <w:sz w:val="20"/>
                <w:lang w:val="en-US"/>
              </w:rPr>
              <w:t xml:space="preserve"> for </w:t>
            </w:r>
            <w:r w:rsidRPr="00981665">
              <w:rPr>
                <w:sz w:val="20"/>
                <w:lang w:val="en-US"/>
              </w:rPr>
              <w:br/>
              <w:t>macro BS</w:t>
            </w:r>
            <w:r w:rsidRPr="00981665">
              <w:rPr>
                <w:sz w:val="20"/>
                <w:lang w:val="en-US"/>
              </w:rPr>
              <w:br/>
              <w:t xml:space="preserve">–111 dBm for </w:t>
            </w:r>
            <w:r w:rsidRPr="00981665">
              <w:rPr>
                <w:sz w:val="20"/>
                <w:lang w:val="en-US"/>
              </w:rPr>
              <w:br/>
              <w:t>micro BS</w:t>
            </w:r>
            <w:r w:rsidRPr="00981665">
              <w:rPr>
                <w:sz w:val="20"/>
                <w:lang w:val="en-US"/>
              </w:rPr>
              <w:br/>
              <w:t>–107 dBm for pico and femto BS</w:t>
            </w:r>
          </w:p>
          <w:p w:rsidR="00BF6129" w:rsidRPr="00981665" w:rsidRDefault="00BF6129" w:rsidP="00E46C77">
            <w:pPr>
              <w:pStyle w:val="Tabletext"/>
              <w:jc w:val="center"/>
              <w:rPr>
                <w:sz w:val="20"/>
                <w:lang w:val="es-ES_tradnl"/>
              </w:rPr>
            </w:pPr>
            <w:r w:rsidRPr="00981665">
              <w:rPr>
                <w:sz w:val="20"/>
                <w:lang w:val="es-ES_tradnl"/>
              </w:rPr>
              <w:t>For E-UTRA:</w:t>
            </w:r>
          </w:p>
          <w:p w:rsidR="00BF6129" w:rsidRPr="00981665" w:rsidRDefault="00BF6129" w:rsidP="00E46C77">
            <w:pPr>
              <w:pStyle w:val="Tabletext"/>
              <w:jc w:val="center"/>
              <w:rPr>
                <w:sz w:val="20"/>
                <w:lang w:val="es-ES_tradnl"/>
              </w:rPr>
            </w:pPr>
            <w:r w:rsidRPr="00981665">
              <w:rPr>
                <w:sz w:val="20"/>
                <w:lang w:val="es-ES_tradnl"/>
              </w:rPr>
              <w:t>macro BS:</w:t>
            </w:r>
          </w:p>
          <w:p w:rsidR="00BF6129" w:rsidRPr="00981665" w:rsidRDefault="008259C2" w:rsidP="00E46C77">
            <w:pPr>
              <w:pStyle w:val="Tabletext"/>
              <w:jc w:val="center"/>
              <w:rPr>
                <w:sz w:val="20"/>
                <w:lang w:val="en-US"/>
              </w:rPr>
            </w:pPr>
            <w:r w:rsidRPr="00E46C77">
              <w:rPr>
                <w:sz w:val="20"/>
                <w:lang w:val="en-US"/>
              </w:rPr>
              <w:t>–</w:t>
            </w:r>
            <w:r w:rsidR="00BF6129" w:rsidRPr="00981665">
              <w:rPr>
                <w:sz w:val="20"/>
                <w:lang w:val="en-US"/>
              </w:rPr>
              <w:t>106 dBm in 1.4 MHz</w:t>
            </w:r>
          </w:p>
          <w:p w:rsidR="00BF6129" w:rsidRPr="00981665" w:rsidRDefault="008259C2" w:rsidP="00E46C77">
            <w:pPr>
              <w:pStyle w:val="Tabletext"/>
              <w:jc w:val="center"/>
              <w:rPr>
                <w:sz w:val="20"/>
                <w:lang w:val="en-US"/>
              </w:rPr>
            </w:pPr>
            <w:r w:rsidRPr="00E46C77">
              <w:rPr>
                <w:sz w:val="20"/>
                <w:lang w:val="en-US"/>
              </w:rPr>
              <w:t>–</w:t>
            </w:r>
            <w:r w:rsidR="00BF6129" w:rsidRPr="00981665">
              <w:rPr>
                <w:sz w:val="20"/>
                <w:lang w:val="en-US"/>
              </w:rPr>
              <w:t>103 dBm in 3 MHz</w:t>
            </w:r>
          </w:p>
          <w:p w:rsidR="00BF6129" w:rsidRPr="00981665" w:rsidRDefault="008259C2" w:rsidP="00E46C77">
            <w:pPr>
              <w:pStyle w:val="Tabletext"/>
              <w:jc w:val="center"/>
              <w:rPr>
                <w:sz w:val="20"/>
                <w:lang w:val="en-US"/>
              </w:rPr>
            </w:pPr>
            <w:r w:rsidRPr="00E46C77">
              <w:rPr>
                <w:sz w:val="20"/>
                <w:lang w:val="en-US"/>
              </w:rPr>
              <w:t>–</w:t>
            </w:r>
            <w:r w:rsidR="00BF6129" w:rsidRPr="00981665">
              <w:rPr>
                <w:sz w:val="20"/>
                <w:lang w:val="en-US"/>
              </w:rPr>
              <w:t>101.5 dBm in 5, 10, 15, 20</w:t>
            </w:r>
            <w:r w:rsidR="00E46C77">
              <w:rPr>
                <w:sz w:val="20"/>
                <w:lang w:val="en-US"/>
              </w:rPr>
              <w:t> </w:t>
            </w:r>
            <w:r w:rsidR="00BF6129" w:rsidRPr="00981665">
              <w:rPr>
                <w:sz w:val="20"/>
                <w:lang w:val="en-US"/>
              </w:rPr>
              <w:t>MHz</w:t>
            </w:r>
          </w:p>
          <w:p w:rsidR="00BF6129" w:rsidRPr="00981665" w:rsidRDefault="00BF6129" w:rsidP="00E46C77">
            <w:pPr>
              <w:pStyle w:val="Tabletext"/>
              <w:jc w:val="center"/>
              <w:rPr>
                <w:sz w:val="20"/>
                <w:lang w:val="en-US"/>
              </w:rPr>
            </w:pPr>
            <w:r w:rsidRPr="00981665">
              <w:rPr>
                <w:sz w:val="20"/>
                <w:lang w:val="en-US"/>
              </w:rPr>
              <w:t>pico and femto BS:</w:t>
            </w:r>
          </w:p>
          <w:p w:rsidR="00BF6129" w:rsidRPr="00981665" w:rsidRDefault="008259C2" w:rsidP="00E46C77">
            <w:pPr>
              <w:pStyle w:val="Tabletext"/>
              <w:jc w:val="center"/>
              <w:rPr>
                <w:sz w:val="20"/>
                <w:lang w:val="en-US"/>
              </w:rPr>
            </w:pPr>
            <w:r w:rsidRPr="00E46C77">
              <w:rPr>
                <w:sz w:val="20"/>
                <w:lang w:val="en-US"/>
              </w:rPr>
              <w:t>–</w:t>
            </w:r>
            <w:r w:rsidR="00BF6129" w:rsidRPr="00981665">
              <w:rPr>
                <w:sz w:val="20"/>
                <w:lang w:val="en-US"/>
              </w:rPr>
              <w:t>98.8 dBm in 1.4 MHz</w:t>
            </w:r>
          </w:p>
          <w:p w:rsidR="00BF6129" w:rsidRPr="00981665" w:rsidRDefault="008259C2" w:rsidP="00E46C77">
            <w:pPr>
              <w:pStyle w:val="Tabletext"/>
              <w:jc w:val="center"/>
              <w:rPr>
                <w:sz w:val="20"/>
                <w:lang w:val="en-US"/>
              </w:rPr>
            </w:pPr>
            <w:r w:rsidRPr="00E46C77">
              <w:rPr>
                <w:sz w:val="20"/>
                <w:lang w:val="en-US"/>
              </w:rPr>
              <w:t>–</w:t>
            </w:r>
            <w:r w:rsidR="00BF6129" w:rsidRPr="00981665">
              <w:rPr>
                <w:sz w:val="20"/>
                <w:lang w:val="en-US"/>
              </w:rPr>
              <w:t>95 dBm in 3 MHz</w:t>
            </w:r>
          </w:p>
          <w:p w:rsidR="00BF6129" w:rsidRPr="00981665" w:rsidRDefault="008259C2" w:rsidP="00E46C77">
            <w:pPr>
              <w:pStyle w:val="Tabletext"/>
              <w:jc w:val="center"/>
              <w:rPr>
                <w:sz w:val="20"/>
              </w:rPr>
            </w:pPr>
            <w:r w:rsidRPr="00E46C77">
              <w:rPr>
                <w:sz w:val="20"/>
                <w:lang w:val="en-US"/>
              </w:rPr>
              <w:t>–</w:t>
            </w:r>
            <w:r w:rsidR="00BF6129" w:rsidRPr="00981665">
              <w:rPr>
                <w:sz w:val="20"/>
              </w:rPr>
              <w:t>93.5 dBm in 5, 10, 15, 20</w:t>
            </w:r>
            <w:r w:rsidR="00E46C77">
              <w:rPr>
                <w:sz w:val="20"/>
              </w:rPr>
              <w:t> </w:t>
            </w:r>
            <w:r w:rsidR="00BF6129" w:rsidRPr="00981665">
              <w:rPr>
                <w:sz w:val="20"/>
              </w:rPr>
              <w:t>MHz</w:t>
            </w:r>
          </w:p>
        </w:tc>
        <w:tc>
          <w:tcPr>
            <w:tcW w:w="1701" w:type="dxa"/>
          </w:tcPr>
          <w:p w:rsidR="00BF6129" w:rsidRPr="00981665" w:rsidRDefault="00BF6129" w:rsidP="00E46C77">
            <w:pPr>
              <w:pStyle w:val="Tabletext"/>
              <w:jc w:val="center"/>
              <w:rPr>
                <w:sz w:val="20"/>
                <w:lang w:val="en-US"/>
              </w:rPr>
            </w:pPr>
            <w:r w:rsidRPr="00981665">
              <w:rPr>
                <w:sz w:val="20"/>
              </w:rPr>
              <w:sym w:font="Symbol" w:char="F02D"/>
            </w:r>
            <w:r w:rsidRPr="00981665">
              <w:rPr>
                <w:sz w:val="20"/>
                <w:lang w:val="en-US"/>
              </w:rPr>
              <w:t>119 dBm for fundamental channel</w:t>
            </w:r>
            <w:r w:rsidRPr="00981665">
              <w:rPr>
                <w:sz w:val="20"/>
                <w:lang w:val="en-US"/>
              </w:rPr>
              <w:br/>
              <w:t>in AWGN</w:t>
            </w:r>
          </w:p>
        </w:tc>
        <w:tc>
          <w:tcPr>
            <w:tcW w:w="1843" w:type="dxa"/>
          </w:tcPr>
          <w:p w:rsidR="00BF6129" w:rsidRPr="00981665" w:rsidRDefault="00BF6129" w:rsidP="00E46C77">
            <w:pPr>
              <w:pStyle w:val="Tabletext"/>
              <w:jc w:val="center"/>
              <w:rPr>
                <w:sz w:val="20"/>
                <w:lang w:val="en-US"/>
              </w:rPr>
            </w:pPr>
            <w:r w:rsidRPr="00981665">
              <w:rPr>
                <w:sz w:val="20"/>
              </w:rPr>
              <w:sym w:font="Symbol" w:char="F02D"/>
            </w:r>
            <w:r w:rsidRPr="00981665">
              <w:rPr>
                <w:sz w:val="20"/>
                <w:lang w:val="en-US"/>
              </w:rPr>
              <w:t xml:space="preserve">119 dBm for fundamental channel </w:t>
            </w:r>
            <w:r w:rsidRPr="00981665">
              <w:rPr>
                <w:sz w:val="20"/>
                <w:lang w:val="en-US"/>
              </w:rPr>
              <w:br/>
              <w:t>in AWGN</w:t>
            </w:r>
          </w:p>
        </w:tc>
        <w:tc>
          <w:tcPr>
            <w:tcW w:w="1845" w:type="dxa"/>
          </w:tcPr>
          <w:p w:rsidR="00BF6129" w:rsidRPr="00981665" w:rsidRDefault="008259C2" w:rsidP="00F90D84">
            <w:pPr>
              <w:pStyle w:val="Tabletext"/>
              <w:jc w:val="center"/>
              <w:rPr>
                <w:sz w:val="20"/>
                <w:lang w:val="en-US"/>
              </w:rPr>
            </w:pPr>
            <w:r w:rsidRPr="00E46C77">
              <w:rPr>
                <w:sz w:val="20"/>
                <w:lang w:val="en-US"/>
              </w:rPr>
              <w:t>–</w:t>
            </w:r>
            <w:r w:rsidR="00BF6129" w:rsidRPr="00981665">
              <w:rPr>
                <w:sz w:val="20"/>
                <w:lang w:val="en-US"/>
              </w:rPr>
              <w:t>117 (Band Group 1900) /</w:t>
            </w:r>
            <w:r w:rsidR="00BF6129" w:rsidRPr="00981665">
              <w:rPr>
                <w:sz w:val="20"/>
              </w:rPr>
              <w:sym w:font="Symbol" w:char="F02D"/>
            </w:r>
            <w:r w:rsidR="00BF6129" w:rsidRPr="00981665">
              <w:rPr>
                <w:sz w:val="20"/>
                <w:lang w:val="en-US"/>
              </w:rPr>
              <w:t>119 (Band Group 450 and 800) dBm for 9600</w:t>
            </w:r>
            <w:r>
              <w:rPr>
                <w:sz w:val="20"/>
                <w:lang w:val="en-US"/>
              </w:rPr>
              <w:t> </w:t>
            </w:r>
            <w:r w:rsidR="00BF6129" w:rsidRPr="00981665">
              <w:rPr>
                <w:sz w:val="20"/>
                <w:lang w:val="en-US"/>
              </w:rPr>
              <w:t>b</w:t>
            </w:r>
            <w:r w:rsidR="00F90D84">
              <w:rPr>
                <w:sz w:val="20"/>
                <w:lang w:val="en-US"/>
              </w:rPr>
              <w:t>it/</w:t>
            </w:r>
            <w:r w:rsidR="00BF6129" w:rsidRPr="00981665">
              <w:rPr>
                <w:sz w:val="20"/>
                <w:lang w:val="en-US"/>
              </w:rPr>
              <w:t>s</w:t>
            </w:r>
            <w:r w:rsidR="00BF6129" w:rsidRPr="00981665">
              <w:rPr>
                <w:sz w:val="20"/>
                <w:lang w:val="en-US"/>
              </w:rPr>
              <w:br/>
              <w:t>in AWGN</w:t>
            </w:r>
          </w:p>
        </w:tc>
        <w:tc>
          <w:tcPr>
            <w:tcW w:w="1699" w:type="dxa"/>
          </w:tcPr>
          <w:p w:rsidR="00BF6129" w:rsidRPr="00981665" w:rsidRDefault="00BF6129" w:rsidP="00E46C77">
            <w:pPr>
              <w:pStyle w:val="Tabletext"/>
              <w:jc w:val="center"/>
              <w:rPr>
                <w:sz w:val="20"/>
                <w:lang w:val="en-US"/>
              </w:rPr>
            </w:pPr>
          </w:p>
        </w:tc>
        <w:tc>
          <w:tcPr>
            <w:tcW w:w="3294" w:type="dxa"/>
          </w:tcPr>
          <w:p w:rsidR="00BF6129" w:rsidRPr="00981665" w:rsidRDefault="00BF6129" w:rsidP="00E46C77">
            <w:pPr>
              <w:pStyle w:val="Tabletext"/>
              <w:jc w:val="center"/>
              <w:rPr>
                <w:sz w:val="20"/>
                <w:lang w:val="en-US"/>
              </w:rPr>
            </w:pPr>
            <w:r w:rsidRPr="00981665">
              <w:rPr>
                <w:sz w:val="20"/>
                <w:lang w:val="en-US"/>
              </w:rPr>
              <w:t>1.28 Mchip/s:</w:t>
            </w:r>
          </w:p>
          <w:p w:rsidR="00BF6129" w:rsidRPr="00981665" w:rsidRDefault="00BF6129" w:rsidP="00E46C77">
            <w:pPr>
              <w:pStyle w:val="Tabletext"/>
              <w:jc w:val="center"/>
              <w:rPr>
                <w:sz w:val="20"/>
                <w:lang w:val="en-US"/>
              </w:rPr>
            </w:pPr>
            <w:r w:rsidRPr="00981665">
              <w:rPr>
                <w:sz w:val="20"/>
                <w:lang w:val="en-US"/>
              </w:rPr>
              <w:t>–110 dBm for macro and micro BS</w:t>
            </w:r>
            <w:r w:rsidRPr="00981665">
              <w:rPr>
                <w:sz w:val="20"/>
                <w:lang w:val="en-US"/>
              </w:rPr>
              <w:br/>
              <w:t>–96 dBm for pico BS</w:t>
            </w:r>
          </w:p>
          <w:p w:rsidR="00BF6129" w:rsidRPr="00981665" w:rsidRDefault="00BF6129" w:rsidP="00E46C77">
            <w:pPr>
              <w:pStyle w:val="Tabletext"/>
              <w:jc w:val="center"/>
              <w:rPr>
                <w:sz w:val="20"/>
                <w:lang w:val="en-US"/>
              </w:rPr>
            </w:pPr>
            <w:r w:rsidRPr="00981665">
              <w:rPr>
                <w:sz w:val="20"/>
                <w:lang w:val="en-US"/>
              </w:rPr>
              <w:t>3.84 Mchip/s:</w:t>
            </w:r>
          </w:p>
          <w:p w:rsidR="00BF6129" w:rsidRPr="00981665" w:rsidRDefault="00BF6129" w:rsidP="00E46C77">
            <w:pPr>
              <w:pStyle w:val="Tabletext"/>
              <w:jc w:val="center"/>
              <w:rPr>
                <w:sz w:val="20"/>
                <w:lang w:val="en-US"/>
              </w:rPr>
            </w:pPr>
          </w:p>
          <w:p w:rsidR="00BF6129" w:rsidRPr="00981665" w:rsidRDefault="00BF6129" w:rsidP="00E46C77">
            <w:pPr>
              <w:pStyle w:val="Tabletext"/>
              <w:jc w:val="center"/>
              <w:rPr>
                <w:sz w:val="20"/>
                <w:lang w:val="en-US"/>
              </w:rPr>
            </w:pPr>
            <w:r w:rsidRPr="00981665">
              <w:rPr>
                <w:sz w:val="20"/>
              </w:rPr>
              <w:sym w:font="Symbol" w:char="F02D"/>
            </w:r>
            <w:r w:rsidRPr="00981665">
              <w:rPr>
                <w:sz w:val="20"/>
                <w:lang w:val="en-US"/>
              </w:rPr>
              <w:t>109 dBm for macro and micro BS</w:t>
            </w:r>
            <w:r w:rsidRPr="00981665">
              <w:rPr>
                <w:sz w:val="20"/>
                <w:lang w:val="en-US"/>
              </w:rPr>
              <w:br/>
              <w:t>–95 dBm for pico BS</w:t>
            </w:r>
          </w:p>
          <w:p w:rsidR="00BF6129" w:rsidRPr="00981665" w:rsidRDefault="00BF6129" w:rsidP="00E46C77">
            <w:pPr>
              <w:pStyle w:val="Tabletext"/>
              <w:jc w:val="center"/>
              <w:rPr>
                <w:sz w:val="20"/>
                <w:lang w:val="en-US"/>
              </w:rPr>
            </w:pPr>
            <w:r w:rsidRPr="00981665">
              <w:rPr>
                <w:sz w:val="20"/>
                <w:lang w:val="en-US"/>
              </w:rPr>
              <w:t>7.68 Mchip/s:</w:t>
            </w:r>
          </w:p>
          <w:p w:rsidR="00BF6129" w:rsidRPr="00981665" w:rsidRDefault="00BF6129" w:rsidP="00E46C77">
            <w:pPr>
              <w:pStyle w:val="Tabletext"/>
              <w:jc w:val="center"/>
              <w:rPr>
                <w:sz w:val="20"/>
                <w:lang w:val="en-US"/>
              </w:rPr>
            </w:pPr>
            <w:r w:rsidRPr="00981665">
              <w:rPr>
                <w:sz w:val="20"/>
              </w:rPr>
              <w:sym w:font="Symbol" w:char="F02D"/>
            </w:r>
            <w:r w:rsidRPr="00981665">
              <w:rPr>
                <w:sz w:val="20"/>
                <w:lang w:val="en-US"/>
              </w:rPr>
              <w:t>109 dBm for macro and micro BS</w:t>
            </w:r>
            <w:r w:rsidRPr="00981665">
              <w:rPr>
                <w:sz w:val="20"/>
                <w:lang w:val="en-US"/>
              </w:rPr>
              <w:br/>
              <w:t>–95 dBm for pico BS</w:t>
            </w:r>
          </w:p>
          <w:p w:rsidR="00BF6129" w:rsidRPr="00981665" w:rsidRDefault="00BF6129" w:rsidP="00E46C77">
            <w:pPr>
              <w:pStyle w:val="Tabletext"/>
              <w:jc w:val="center"/>
              <w:rPr>
                <w:sz w:val="20"/>
                <w:lang w:val="en-US"/>
              </w:rPr>
            </w:pPr>
          </w:p>
          <w:p w:rsidR="00BF6129" w:rsidRPr="00981665" w:rsidRDefault="00BF6129" w:rsidP="00E46C77">
            <w:pPr>
              <w:pStyle w:val="Tabletext"/>
              <w:jc w:val="center"/>
              <w:rPr>
                <w:sz w:val="20"/>
                <w:lang w:val="es-ES_tradnl"/>
              </w:rPr>
            </w:pPr>
            <w:r w:rsidRPr="00981665">
              <w:rPr>
                <w:sz w:val="20"/>
                <w:lang w:val="es-ES_tradnl"/>
              </w:rPr>
              <w:t>For E-UTRA:</w:t>
            </w:r>
          </w:p>
          <w:p w:rsidR="00BF6129" w:rsidRPr="00981665" w:rsidRDefault="00BF6129" w:rsidP="00E46C77">
            <w:pPr>
              <w:pStyle w:val="Tabletext"/>
              <w:jc w:val="center"/>
              <w:rPr>
                <w:sz w:val="20"/>
                <w:lang w:val="es-ES_tradnl"/>
              </w:rPr>
            </w:pPr>
            <w:r w:rsidRPr="00981665">
              <w:rPr>
                <w:sz w:val="20"/>
                <w:lang w:val="es-ES_tradnl"/>
              </w:rPr>
              <w:t>macro BS:</w:t>
            </w:r>
          </w:p>
          <w:p w:rsidR="00BF6129" w:rsidRPr="00981665" w:rsidRDefault="00E46C77" w:rsidP="00E46C77">
            <w:pPr>
              <w:pStyle w:val="Tabletext"/>
              <w:jc w:val="center"/>
              <w:rPr>
                <w:sz w:val="20"/>
                <w:lang w:val="en-US"/>
              </w:rPr>
            </w:pPr>
            <w:r w:rsidRPr="00E46C77">
              <w:rPr>
                <w:sz w:val="20"/>
                <w:lang w:val="en-US"/>
              </w:rPr>
              <w:t>–</w:t>
            </w:r>
            <w:r w:rsidR="00BF6129" w:rsidRPr="00981665">
              <w:rPr>
                <w:sz w:val="20"/>
                <w:lang w:val="en-US"/>
              </w:rPr>
              <w:t>106 dBm in 1.4 MHz</w:t>
            </w:r>
          </w:p>
          <w:p w:rsidR="00BF6129" w:rsidRPr="00981665" w:rsidRDefault="00E46C77" w:rsidP="00E46C77">
            <w:pPr>
              <w:pStyle w:val="Tabletext"/>
              <w:jc w:val="center"/>
              <w:rPr>
                <w:sz w:val="20"/>
                <w:lang w:val="en-US"/>
              </w:rPr>
            </w:pPr>
            <w:r w:rsidRPr="00E46C77">
              <w:rPr>
                <w:sz w:val="20"/>
                <w:lang w:val="en-US"/>
              </w:rPr>
              <w:t>–</w:t>
            </w:r>
            <w:r w:rsidR="00BF6129" w:rsidRPr="00981665">
              <w:rPr>
                <w:sz w:val="20"/>
                <w:lang w:val="en-US"/>
              </w:rPr>
              <w:t>103 dBm in 3 MHz</w:t>
            </w:r>
          </w:p>
          <w:p w:rsidR="00BF6129" w:rsidRPr="00981665" w:rsidRDefault="00E46C77" w:rsidP="00E46C77">
            <w:pPr>
              <w:pStyle w:val="Tabletext"/>
              <w:jc w:val="center"/>
              <w:rPr>
                <w:sz w:val="20"/>
                <w:lang w:val="en-US"/>
              </w:rPr>
            </w:pPr>
            <w:r w:rsidRPr="00E46C77">
              <w:rPr>
                <w:sz w:val="20"/>
                <w:lang w:val="en-US"/>
              </w:rPr>
              <w:t>–</w:t>
            </w:r>
            <w:r w:rsidR="00BF6129" w:rsidRPr="00981665">
              <w:rPr>
                <w:sz w:val="20"/>
                <w:lang w:val="en-US"/>
              </w:rPr>
              <w:t>101.5 dBm in 5, 10, 15, 20 MHz</w:t>
            </w:r>
          </w:p>
          <w:p w:rsidR="00BF6129" w:rsidRPr="00981665" w:rsidRDefault="00BF6129" w:rsidP="00E46C77">
            <w:pPr>
              <w:pStyle w:val="Tabletext"/>
              <w:jc w:val="center"/>
              <w:rPr>
                <w:sz w:val="20"/>
                <w:lang w:val="en-US"/>
              </w:rPr>
            </w:pPr>
            <w:r w:rsidRPr="00981665">
              <w:rPr>
                <w:sz w:val="20"/>
                <w:lang w:val="en-US"/>
              </w:rPr>
              <w:t>pico and femto BS:</w:t>
            </w:r>
          </w:p>
          <w:p w:rsidR="00BF6129" w:rsidRPr="00981665" w:rsidRDefault="00E46C77" w:rsidP="00E46C77">
            <w:pPr>
              <w:pStyle w:val="Tabletext"/>
              <w:jc w:val="center"/>
              <w:rPr>
                <w:sz w:val="20"/>
                <w:lang w:val="en-US"/>
              </w:rPr>
            </w:pPr>
            <w:r w:rsidRPr="00E46C77">
              <w:rPr>
                <w:sz w:val="20"/>
                <w:lang w:val="en-US"/>
              </w:rPr>
              <w:t>–</w:t>
            </w:r>
            <w:r w:rsidR="00BF6129" w:rsidRPr="00981665">
              <w:rPr>
                <w:sz w:val="20"/>
                <w:lang w:val="en-US"/>
              </w:rPr>
              <w:t>98.8 dBm in 1.4 MHz</w:t>
            </w:r>
          </w:p>
          <w:p w:rsidR="00BF6129" w:rsidRPr="00981665" w:rsidRDefault="00E46C77" w:rsidP="00E46C77">
            <w:pPr>
              <w:pStyle w:val="Tabletext"/>
              <w:jc w:val="center"/>
              <w:rPr>
                <w:sz w:val="20"/>
                <w:lang w:val="en-US"/>
              </w:rPr>
            </w:pPr>
            <w:r w:rsidRPr="00E46C77">
              <w:rPr>
                <w:sz w:val="20"/>
                <w:lang w:val="en-US"/>
              </w:rPr>
              <w:t>–</w:t>
            </w:r>
            <w:r w:rsidR="00BF6129" w:rsidRPr="00981665">
              <w:rPr>
                <w:sz w:val="20"/>
                <w:lang w:val="en-US"/>
              </w:rPr>
              <w:t>95 dBm in 3 MHz</w:t>
            </w:r>
          </w:p>
          <w:p w:rsidR="00BF6129" w:rsidRPr="00981665" w:rsidRDefault="00E46C77" w:rsidP="00E46C77">
            <w:pPr>
              <w:pStyle w:val="Tabletext"/>
              <w:jc w:val="center"/>
              <w:rPr>
                <w:sz w:val="20"/>
              </w:rPr>
            </w:pPr>
            <w:r w:rsidRPr="00E46C77">
              <w:rPr>
                <w:sz w:val="20"/>
                <w:lang w:val="en-US"/>
              </w:rPr>
              <w:t>–</w:t>
            </w:r>
            <w:r w:rsidR="00BF6129" w:rsidRPr="00981665">
              <w:rPr>
                <w:sz w:val="20"/>
              </w:rPr>
              <w:t>93.5 dBm in 5, 10, 15, 20 MHz</w:t>
            </w:r>
          </w:p>
        </w:tc>
      </w:tr>
      <w:tr w:rsidR="00962866" w:rsidRPr="00A76601" w:rsidTr="00E46C77">
        <w:trPr>
          <w:cantSplit/>
        </w:trPr>
        <w:tc>
          <w:tcPr>
            <w:tcW w:w="1375" w:type="dxa"/>
          </w:tcPr>
          <w:p w:rsidR="00BF6129" w:rsidRPr="00981665" w:rsidRDefault="00BF6129" w:rsidP="00676A67">
            <w:pPr>
              <w:pStyle w:val="Tabletext"/>
              <w:jc w:val="left"/>
              <w:rPr>
                <w:sz w:val="20"/>
                <w:lang w:val="en-US"/>
              </w:rPr>
            </w:pPr>
            <w:r w:rsidRPr="00981665">
              <w:rPr>
                <w:sz w:val="20"/>
                <w:lang w:val="en-US"/>
              </w:rPr>
              <w:t xml:space="preserve">Interference criterion, </w:t>
            </w:r>
            <w:r w:rsidRPr="008259C2">
              <w:rPr>
                <w:i/>
                <w:iCs/>
                <w:sz w:val="20"/>
                <w:lang w:val="en-US"/>
              </w:rPr>
              <w:t>I</w:t>
            </w:r>
            <w:r w:rsidRPr="008259C2">
              <w:rPr>
                <w:sz w:val="20"/>
                <w:lang w:val="en-US"/>
              </w:rPr>
              <w:t>/</w:t>
            </w:r>
            <w:r w:rsidRPr="008259C2">
              <w:rPr>
                <w:i/>
                <w:iCs/>
                <w:sz w:val="20"/>
                <w:lang w:val="en-US"/>
              </w:rPr>
              <w:t>N</w:t>
            </w:r>
            <w:r w:rsidRPr="00981665">
              <w:rPr>
                <w:sz w:val="20"/>
                <w:lang w:val="en-US"/>
              </w:rPr>
              <w:t xml:space="preserve"> (dB</w:t>
            </w:r>
            <w:r w:rsidRPr="008259C2">
              <w:rPr>
                <w:sz w:val="20"/>
                <w:lang w:val="en-US"/>
              </w:rPr>
              <w:t>)</w:t>
            </w:r>
            <w:r w:rsidRPr="008259C2">
              <w:rPr>
                <w:sz w:val="20"/>
                <w:vertAlign w:val="superscript"/>
                <w:lang w:val="en-US"/>
              </w:rPr>
              <w:t>(25)</w:t>
            </w:r>
          </w:p>
        </w:tc>
        <w:tc>
          <w:tcPr>
            <w:tcW w:w="2702" w:type="dxa"/>
          </w:tcPr>
          <w:p w:rsidR="00BF6129" w:rsidRPr="00981665" w:rsidRDefault="00BF6129" w:rsidP="00E46C77">
            <w:pPr>
              <w:pStyle w:val="Tabletext"/>
              <w:jc w:val="center"/>
              <w:rPr>
                <w:sz w:val="20"/>
                <w:lang w:val="en-US"/>
              </w:rPr>
            </w:pPr>
          </w:p>
        </w:tc>
        <w:tc>
          <w:tcPr>
            <w:tcW w:w="1701" w:type="dxa"/>
          </w:tcPr>
          <w:p w:rsidR="00BF6129" w:rsidRPr="00981665" w:rsidRDefault="00BF6129" w:rsidP="00E46C77">
            <w:pPr>
              <w:pStyle w:val="Tabletext"/>
              <w:jc w:val="center"/>
              <w:rPr>
                <w:sz w:val="20"/>
                <w:lang w:val="en-US"/>
              </w:rPr>
            </w:pPr>
          </w:p>
        </w:tc>
        <w:tc>
          <w:tcPr>
            <w:tcW w:w="1843" w:type="dxa"/>
          </w:tcPr>
          <w:p w:rsidR="00BF6129" w:rsidRPr="00981665" w:rsidRDefault="00BF6129" w:rsidP="00E46C77">
            <w:pPr>
              <w:pStyle w:val="Tabletext"/>
              <w:jc w:val="center"/>
              <w:rPr>
                <w:sz w:val="20"/>
                <w:lang w:val="en-US"/>
              </w:rPr>
            </w:pPr>
          </w:p>
        </w:tc>
        <w:tc>
          <w:tcPr>
            <w:tcW w:w="1845" w:type="dxa"/>
          </w:tcPr>
          <w:p w:rsidR="00BF6129" w:rsidRPr="00981665" w:rsidRDefault="00BF6129" w:rsidP="00E46C77">
            <w:pPr>
              <w:pStyle w:val="Tabletext"/>
              <w:jc w:val="center"/>
              <w:rPr>
                <w:sz w:val="20"/>
                <w:lang w:val="en-US"/>
              </w:rPr>
            </w:pPr>
          </w:p>
        </w:tc>
        <w:tc>
          <w:tcPr>
            <w:tcW w:w="1699" w:type="dxa"/>
          </w:tcPr>
          <w:p w:rsidR="00BF6129" w:rsidRPr="00981665" w:rsidRDefault="00BF6129" w:rsidP="00E46C77">
            <w:pPr>
              <w:pStyle w:val="Tabletext"/>
              <w:jc w:val="center"/>
              <w:rPr>
                <w:sz w:val="20"/>
                <w:lang w:val="en-US"/>
              </w:rPr>
            </w:pPr>
          </w:p>
        </w:tc>
        <w:tc>
          <w:tcPr>
            <w:tcW w:w="3294" w:type="dxa"/>
          </w:tcPr>
          <w:p w:rsidR="00BF6129" w:rsidRPr="00981665" w:rsidRDefault="00BF6129" w:rsidP="00E46C77">
            <w:pPr>
              <w:pStyle w:val="Tabletext"/>
              <w:jc w:val="center"/>
              <w:rPr>
                <w:sz w:val="20"/>
                <w:lang w:val="en-US"/>
              </w:rPr>
            </w:pPr>
          </w:p>
        </w:tc>
      </w:tr>
    </w:tbl>
    <w:p w:rsidR="0051256E" w:rsidRPr="008A0069" w:rsidRDefault="0051256E">
      <w:pPr>
        <w:rPr>
          <w:lang w:val="en-US"/>
        </w:rPr>
      </w:pPr>
    </w:p>
    <w:p w:rsidR="0051256E" w:rsidRDefault="0051256E" w:rsidP="0051256E">
      <w:pPr>
        <w:pStyle w:val="TableNo"/>
      </w:pPr>
      <w:r w:rsidRPr="00BF6129">
        <w:rPr>
          <w:lang w:val="en-US"/>
        </w:rPr>
        <w:lastRenderedPageBreak/>
        <w:t>TABLE 10A</w:t>
      </w:r>
      <w:r>
        <w:rPr>
          <w:lang w:val="en-US"/>
        </w:rPr>
        <w:t xml:space="preserve"> (</w:t>
      </w:r>
      <w:r w:rsidRPr="0051256E">
        <w:rPr>
          <w:i/>
          <w:iCs/>
          <w:lang w:val="en-US"/>
        </w:rPr>
        <w:t>continued</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5"/>
        <w:gridCol w:w="2702"/>
        <w:gridCol w:w="1701"/>
        <w:gridCol w:w="1843"/>
        <w:gridCol w:w="1845"/>
        <w:gridCol w:w="1699"/>
        <w:gridCol w:w="3294"/>
      </w:tblGrid>
      <w:tr w:rsidR="0051256E" w:rsidRPr="00A76601" w:rsidTr="00C8550B">
        <w:trPr>
          <w:cantSplit/>
          <w:trHeight w:val="1074"/>
        </w:trPr>
        <w:tc>
          <w:tcPr>
            <w:tcW w:w="1375" w:type="dxa"/>
            <w:vAlign w:val="center"/>
          </w:tcPr>
          <w:p w:rsidR="0051256E" w:rsidRPr="00981665" w:rsidRDefault="0051256E" w:rsidP="00C8550B">
            <w:pPr>
              <w:pStyle w:val="Tablehead"/>
              <w:rPr>
                <w:sz w:val="20"/>
              </w:rPr>
            </w:pPr>
            <w:r w:rsidRPr="00981665">
              <w:rPr>
                <w:sz w:val="20"/>
              </w:rPr>
              <w:t>Parameter</w:t>
            </w:r>
          </w:p>
        </w:tc>
        <w:tc>
          <w:tcPr>
            <w:tcW w:w="2702" w:type="dxa"/>
            <w:vAlign w:val="center"/>
          </w:tcPr>
          <w:p w:rsidR="0051256E" w:rsidRPr="00981665" w:rsidRDefault="0051256E" w:rsidP="00C8550B">
            <w:pPr>
              <w:pStyle w:val="Tablehead"/>
              <w:rPr>
                <w:sz w:val="20"/>
              </w:rPr>
            </w:pPr>
            <w:r w:rsidRPr="00981665">
              <w:rPr>
                <w:sz w:val="20"/>
              </w:rPr>
              <w:t>IMT</w:t>
            </w:r>
            <w:r w:rsidRPr="00981665">
              <w:rPr>
                <w:sz w:val="20"/>
              </w:rPr>
              <w:noBreakHyphen/>
              <w:t xml:space="preserve">2000 CDMA </w:t>
            </w:r>
            <w:r w:rsidRPr="00981665">
              <w:rPr>
                <w:sz w:val="20"/>
              </w:rPr>
              <w:br/>
              <w:t>Direct Spread</w:t>
            </w:r>
            <w:r w:rsidRPr="00981665">
              <w:rPr>
                <w:sz w:val="20"/>
              </w:rPr>
              <w:br/>
              <w:t>[3], [6], [26]</w:t>
            </w:r>
          </w:p>
        </w:tc>
        <w:tc>
          <w:tcPr>
            <w:tcW w:w="7088" w:type="dxa"/>
            <w:gridSpan w:val="4"/>
            <w:vAlign w:val="center"/>
          </w:tcPr>
          <w:p w:rsidR="0051256E" w:rsidRPr="00981665" w:rsidRDefault="0051256E" w:rsidP="00C8550B">
            <w:pPr>
              <w:pStyle w:val="Tablehead"/>
              <w:rPr>
                <w:sz w:val="20"/>
              </w:rPr>
            </w:pPr>
            <w:r w:rsidRPr="00981665">
              <w:rPr>
                <w:sz w:val="20"/>
              </w:rPr>
              <w:t>IMT</w:t>
            </w:r>
            <w:r w:rsidRPr="00981665">
              <w:rPr>
                <w:sz w:val="20"/>
              </w:rPr>
              <w:noBreakHyphen/>
              <w:t xml:space="preserve">2000 CDMA </w:t>
            </w:r>
            <w:r w:rsidRPr="00981665">
              <w:rPr>
                <w:sz w:val="20"/>
              </w:rPr>
              <w:br/>
              <w:t>Multi-Carrier</w:t>
            </w:r>
            <w:r w:rsidRPr="00981665">
              <w:rPr>
                <w:sz w:val="20"/>
                <w:vertAlign w:val="superscript"/>
              </w:rPr>
              <w:t>(1)</w:t>
            </w:r>
          </w:p>
        </w:tc>
        <w:tc>
          <w:tcPr>
            <w:tcW w:w="3294" w:type="dxa"/>
            <w:vAlign w:val="center"/>
          </w:tcPr>
          <w:p w:rsidR="0051256E" w:rsidRPr="00981665" w:rsidRDefault="0051256E" w:rsidP="00C8550B">
            <w:pPr>
              <w:pStyle w:val="Tablehead"/>
              <w:rPr>
                <w:sz w:val="20"/>
                <w:lang w:val="en-US"/>
              </w:rPr>
            </w:pPr>
            <w:r w:rsidRPr="00981665">
              <w:rPr>
                <w:sz w:val="20"/>
                <w:lang w:val="en-US"/>
              </w:rPr>
              <w:t>IMT</w:t>
            </w:r>
            <w:r w:rsidRPr="00981665">
              <w:rPr>
                <w:sz w:val="20"/>
                <w:lang w:val="en-US"/>
              </w:rPr>
              <w:noBreakHyphen/>
              <w:t xml:space="preserve">2000 CDMA TDD </w:t>
            </w:r>
            <w:r w:rsidRPr="00981665">
              <w:rPr>
                <w:sz w:val="20"/>
                <w:lang w:val="en-US"/>
              </w:rPr>
              <w:br/>
              <w:t>(time-code)</w:t>
            </w:r>
            <w:r w:rsidRPr="00981665">
              <w:rPr>
                <w:sz w:val="20"/>
                <w:lang w:val="en-US"/>
              </w:rPr>
              <w:br/>
              <w:t>[4], [26]</w:t>
            </w:r>
          </w:p>
        </w:tc>
      </w:tr>
      <w:tr w:rsidR="00962866" w:rsidRPr="00A76601" w:rsidTr="00E46C77">
        <w:trPr>
          <w:cantSplit/>
        </w:trPr>
        <w:tc>
          <w:tcPr>
            <w:tcW w:w="1375" w:type="dxa"/>
          </w:tcPr>
          <w:p w:rsidR="00BF6129" w:rsidRPr="00981665" w:rsidRDefault="00BF6129" w:rsidP="00676A67">
            <w:pPr>
              <w:pStyle w:val="Tabletext"/>
              <w:jc w:val="left"/>
              <w:rPr>
                <w:sz w:val="20"/>
                <w:lang w:val="en-US"/>
              </w:rPr>
            </w:pPr>
            <w:r w:rsidRPr="00981665">
              <w:rPr>
                <w:sz w:val="20"/>
                <w:lang w:val="en-US"/>
              </w:rPr>
              <w:t>Interference threshold for macro BS 1</w:t>
            </w:r>
            <w:r w:rsidRPr="008259C2">
              <w:rPr>
                <w:sz w:val="20"/>
                <w:vertAlign w:val="superscript"/>
                <w:lang w:val="en-US"/>
              </w:rPr>
              <w:t>(25)</w:t>
            </w:r>
          </w:p>
        </w:tc>
        <w:tc>
          <w:tcPr>
            <w:tcW w:w="2702" w:type="dxa"/>
          </w:tcPr>
          <w:p w:rsidR="00BF6129" w:rsidRPr="00981665" w:rsidRDefault="00BF6129" w:rsidP="00E46C77">
            <w:pPr>
              <w:pStyle w:val="Tabletext"/>
              <w:jc w:val="center"/>
              <w:rPr>
                <w:sz w:val="20"/>
                <w:lang w:val="en-US"/>
              </w:rPr>
            </w:pPr>
            <w:r w:rsidRPr="00981665">
              <w:rPr>
                <w:sz w:val="20"/>
              </w:rPr>
              <w:sym w:font="Symbol" w:char="F02D"/>
            </w:r>
            <w:r w:rsidRPr="00981665">
              <w:rPr>
                <w:sz w:val="20"/>
                <w:lang w:val="en-US"/>
              </w:rPr>
              <w:t>109 dBm in 3.84 MHz</w:t>
            </w:r>
            <w:r w:rsidRPr="008259C2">
              <w:rPr>
                <w:sz w:val="20"/>
                <w:vertAlign w:val="superscript"/>
                <w:lang w:val="en-US"/>
              </w:rPr>
              <w:t>(26)</w:t>
            </w:r>
          </w:p>
          <w:p w:rsidR="00BF6129" w:rsidRPr="00981665" w:rsidRDefault="00BF6129" w:rsidP="00E46C77">
            <w:pPr>
              <w:pStyle w:val="Tabletext"/>
              <w:jc w:val="center"/>
              <w:rPr>
                <w:sz w:val="20"/>
                <w:lang w:val="en-US"/>
              </w:rPr>
            </w:pPr>
          </w:p>
          <w:p w:rsidR="00BF6129" w:rsidRPr="00981665" w:rsidRDefault="00BF6129" w:rsidP="00F90D84">
            <w:pPr>
              <w:pStyle w:val="Tabletext"/>
              <w:jc w:val="center"/>
              <w:rPr>
                <w:sz w:val="20"/>
                <w:lang w:val="en-US"/>
              </w:rPr>
            </w:pPr>
            <w:r w:rsidRPr="00981665">
              <w:rPr>
                <w:sz w:val="20"/>
                <w:lang w:val="en-US"/>
              </w:rPr>
              <w:t>For E-UTRA</w:t>
            </w:r>
            <w:r w:rsidRPr="00F90D84">
              <w:rPr>
                <w:sz w:val="20"/>
                <w:vertAlign w:val="superscript"/>
                <w:lang w:val="en-US"/>
              </w:rPr>
              <w:t>(26)</w:t>
            </w:r>
            <w:r w:rsidRPr="00981665">
              <w:rPr>
                <w:sz w:val="20"/>
                <w:lang w:val="en-US"/>
              </w:rPr>
              <w:t>:</w:t>
            </w:r>
          </w:p>
          <w:p w:rsidR="00BF6129" w:rsidRPr="00981665" w:rsidRDefault="008259C2" w:rsidP="00E46C77">
            <w:pPr>
              <w:pStyle w:val="Tabletext"/>
              <w:jc w:val="center"/>
              <w:rPr>
                <w:sz w:val="20"/>
                <w:lang w:val="en-US"/>
              </w:rPr>
            </w:pPr>
            <w:r w:rsidRPr="00E46C77">
              <w:rPr>
                <w:sz w:val="20"/>
                <w:lang w:val="en-US"/>
              </w:rPr>
              <w:t>–</w:t>
            </w:r>
            <w:r w:rsidR="00BF6129" w:rsidRPr="00981665">
              <w:rPr>
                <w:sz w:val="20"/>
                <w:lang w:val="en-US"/>
              </w:rPr>
              <w:t>113.5 dBm in 1.4 MHz</w:t>
            </w:r>
          </w:p>
          <w:p w:rsidR="00BF6129" w:rsidRPr="00981665" w:rsidRDefault="008259C2" w:rsidP="00E46C77">
            <w:pPr>
              <w:pStyle w:val="Tabletext"/>
              <w:jc w:val="center"/>
              <w:rPr>
                <w:sz w:val="20"/>
                <w:lang w:val="en-US"/>
              </w:rPr>
            </w:pPr>
            <w:r w:rsidRPr="00E46C77">
              <w:rPr>
                <w:sz w:val="20"/>
                <w:lang w:val="en-US"/>
              </w:rPr>
              <w:t>–</w:t>
            </w:r>
            <w:r w:rsidR="00BF6129" w:rsidRPr="00981665">
              <w:rPr>
                <w:sz w:val="20"/>
                <w:lang w:val="en-US"/>
              </w:rPr>
              <w:t>110.2 dBm in 3 MHz</w:t>
            </w:r>
          </w:p>
          <w:p w:rsidR="00BF6129" w:rsidRPr="00981665" w:rsidRDefault="008259C2" w:rsidP="00E46C77">
            <w:pPr>
              <w:pStyle w:val="Tabletext"/>
              <w:jc w:val="center"/>
              <w:rPr>
                <w:sz w:val="20"/>
                <w:lang w:val="en-US"/>
              </w:rPr>
            </w:pPr>
            <w:r w:rsidRPr="00E46C77">
              <w:rPr>
                <w:sz w:val="20"/>
                <w:lang w:val="en-US"/>
              </w:rPr>
              <w:t>–</w:t>
            </w:r>
            <w:r w:rsidR="00BF6129" w:rsidRPr="00981665">
              <w:rPr>
                <w:sz w:val="20"/>
                <w:lang w:val="en-US"/>
              </w:rPr>
              <w:t>108 dBm in 5 MHz</w:t>
            </w:r>
          </w:p>
          <w:p w:rsidR="00BF6129" w:rsidRPr="00981665" w:rsidRDefault="008259C2" w:rsidP="00E46C77">
            <w:pPr>
              <w:pStyle w:val="Tabletext"/>
              <w:jc w:val="center"/>
              <w:rPr>
                <w:sz w:val="20"/>
                <w:lang w:val="en-US"/>
              </w:rPr>
            </w:pPr>
            <w:r w:rsidRPr="00E46C77">
              <w:rPr>
                <w:sz w:val="20"/>
                <w:lang w:val="en-US"/>
              </w:rPr>
              <w:t>–</w:t>
            </w:r>
            <w:r w:rsidR="00BF6129" w:rsidRPr="00981665">
              <w:rPr>
                <w:sz w:val="20"/>
                <w:lang w:val="en-US"/>
              </w:rPr>
              <w:t>105 dBm in 10 MHz</w:t>
            </w:r>
          </w:p>
          <w:p w:rsidR="00BF6129" w:rsidRPr="00981665" w:rsidRDefault="008259C2" w:rsidP="00E46C77">
            <w:pPr>
              <w:pStyle w:val="Tabletext"/>
              <w:jc w:val="center"/>
              <w:rPr>
                <w:sz w:val="20"/>
                <w:lang w:val="en-US"/>
              </w:rPr>
            </w:pPr>
            <w:r w:rsidRPr="00E46C77">
              <w:rPr>
                <w:sz w:val="20"/>
                <w:lang w:val="en-US"/>
              </w:rPr>
              <w:t>–</w:t>
            </w:r>
            <w:r w:rsidR="00BF6129" w:rsidRPr="00981665">
              <w:rPr>
                <w:sz w:val="20"/>
                <w:lang w:val="en-US"/>
              </w:rPr>
              <w:t>103.2 dBm in 15 MHz</w:t>
            </w:r>
          </w:p>
          <w:p w:rsidR="00BF6129" w:rsidRPr="00981665" w:rsidRDefault="008259C2" w:rsidP="00E46C77">
            <w:pPr>
              <w:pStyle w:val="Tabletext"/>
              <w:jc w:val="center"/>
              <w:rPr>
                <w:sz w:val="20"/>
                <w:lang w:val="en-US"/>
              </w:rPr>
            </w:pPr>
            <w:r w:rsidRPr="00E46C77">
              <w:rPr>
                <w:sz w:val="20"/>
                <w:lang w:val="en-US"/>
              </w:rPr>
              <w:t>–</w:t>
            </w:r>
            <w:r w:rsidR="00BF6129" w:rsidRPr="00981665">
              <w:rPr>
                <w:sz w:val="20"/>
                <w:lang w:val="en-US"/>
              </w:rPr>
              <w:t>102 dBm in 20 MHz</w:t>
            </w:r>
          </w:p>
          <w:p w:rsidR="00BF6129" w:rsidRPr="00981665" w:rsidRDefault="00BF6129" w:rsidP="00E46C77">
            <w:pPr>
              <w:pStyle w:val="Tabletext"/>
              <w:jc w:val="center"/>
              <w:rPr>
                <w:sz w:val="20"/>
                <w:lang w:val="en-US"/>
              </w:rPr>
            </w:pPr>
          </w:p>
        </w:tc>
        <w:tc>
          <w:tcPr>
            <w:tcW w:w="1701" w:type="dxa"/>
          </w:tcPr>
          <w:p w:rsidR="00BF6129" w:rsidRPr="00981665" w:rsidRDefault="00BF6129" w:rsidP="00E46C77">
            <w:pPr>
              <w:pStyle w:val="Tabletext"/>
              <w:jc w:val="center"/>
              <w:rPr>
                <w:sz w:val="20"/>
              </w:rPr>
            </w:pPr>
            <w:r w:rsidRPr="00981665">
              <w:rPr>
                <w:sz w:val="20"/>
              </w:rPr>
              <w:sym w:font="Symbol" w:char="F02D"/>
            </w:r>
            <w:r w:rsidRPr="00981665">
              <w:rPr>
                <w:sz w:val="20"/>
              </w:rPr>
              <w:t xml:space="preserve">114 dBm in </w:t>
            </w:r>
            <w:r w:rsidRPr="00981665">
              <w:rPr>
                <w:sz w:val="20"/>
              </w:rPr>
              <w:br/>
              <w:t>1.25 MHz</w:t>
            </w:r>
          </w:p>
        </w:tc>
        <w:tc>
          <w:tcPr>
            <w:tcW w:w="1843" w:type="dxa"/>
          </w:tcPr>
          <w:p w:rsidR="00BF6129" w:rsidRPr="00981665" w:rsidRDefault="00BF6129" w:rsidP="00E46C77">
            <w:pPr>
              <w:pStyle w:val="Tabletext"/>
              <w:jc w:val="center"/>
              <w:rPr>
                <w:sz w:val="20"/>
              </w:rPr>
            </w:pPr>
            <w:r w:rsidRPr="00981665">
              <w:rPr>
                <w:sz w:val="20"/>
              </w:rPr>
              <w:sym w:font="Symbol" w:char="F02D"/>
            </w:r>
            <w:r w:rsidRPr="00981665">
              <w:rPr>
                <w:sz w:val="20"/>
              </w:rPr>
              <w:t xml:space="preserve">109 dBm in </w:t>
            </w:r>
            <w:r w:rsidRPr="00981665">
              <w:rPr>
                <w:sz w:val="20"/>
              </w:rPr>
              <w:br/>
              <w:t>3.75 MHz</w:t>
            </w:r>
          </w:p>
        </w:tc>
        <w:tc>
          <w:tcPr>
            <w:tcW w:w="1845" w:type="dxa"/>
          </w:tcPr>
          <w:p w:rsidR="00BF6129" w:rsidRPr="00981665" w:rsidRDefault="00BF6129" w:rsidP="00E46C77">
            <w:pPr>
              <w:pStyle w:val="Tabletext"/>
              <w:jc w:val="center"/>
              <w:rPr>
                <w:sz w:val="20"/>
              </w:rPr>
            </w:pPr>
            <w:r w:rsidRPr="00981665">
              <w:rPr>
                <w:sz w:val="20"/>
              </w:rPr>
              <w:sym w:font="Symbol" w:char="F02D"/>
            </w:r>
            <w:r w:rsidRPr="00981665">
              <w:rPr>
                <w:sz w:val="20"/>
              </w:rPr>
              <w:t xml:space="preserve">114 dBm in </w:t>
            </w:r>
            <w:r w:rsidRPr="00981665">
              <w:rPr>
                <w:sz w:val="20"/>
              </w:rPr>
              <w:br/>
              <w:t>1.25 MHz</w:t>
            </w:r>
          </w:p>
        </w:tc>
        <w:tc>
          <w:tcPr>
            <w:tcW w:w="1699" w:type="dxa"/>
          </w:tcPr>
          <w:p w:rsidR="00BF6129" w:rsidRPr="00981665" w:rsidRDefault="00BF6129" w:rsidP="00E46C77">
            <w:pPr>
              <w:pStyle w:val="Tabletext"/>
              <w:jc w:val="center"/>
              <w:rPr>
                <w:sz w:val="20"/>
              </w:rPr>
            </w:pPr>
          </w:p>
        </w:tc>
        <w:tc>
          <w:tcPr>
            <w:tcW w:w="3294" w:type="dxa"/>
          </w:tcPr>
          <w:p w:rsidR="00BF6129" w:rsidRPr="00981665" w:rsidRDefault="00BF6129" w:rsidP="00E46C77">
            <w:pPr>
              <w:pStyle w:val="Tabletext"/>
              <w:jc w:val="center"/>
              <w:rPr>
                <w:sz w:val="20"/>
                <w:lang w:val="en-US"/>
              </w:rPr>
            </w:pPr>
            <w:r w:rsidRPr="00981665">
              <w:rPr>
                <w:sz w:val="20"/>
                <w:lang w:val="en-US"/>
              </w:rPr>
              <w:t>1.28 Mchip/s:</w:t>
            </w:r>
            <w:r w:rsidR="00CA714D">
              <w:rPr>
                <w:sz w:val="20"/>
                <w:lang w:val="en-US"/>
              </w:rPr>
              <w:t xml:space="preserve"> </w:t>
            </w:r>
            <w:r w:rsidRPr="00981665">
              <w:rPr>
                <w:sz w:val="20"/>
                <w:lang w:val="en-US"/>
              </w:rPr>
              <w:t>–112 dBm in 1.28 MHz</w:t>
            </w:r>
          </w:p>
          <w:p w:rsidR="00BF6129" w:rsidRPr="00981665" w:rsidRDefault="00BF6129" w:rsidP="00E46C77">
            <w:pPr>
              <w:pStyle w:val="Tabletext"/>
              <w:jc w:val="center"/>
              <w:rPr>
                <w:sz w:val="20"/>
                <w:lang w:val="en-US"/>
              </w:rPr>
            </w:pPr>
            <w:r w:rsidRPr="00981665">
              <w:rPr>
                <w:sz w:val="20"/>
                <w:lang w:val="en-US"/>
              </w:rPr>
              <w:t>3.84 Mchip/s:</w:t>
            </w:r>
            <w:r w:rsidR="00CA714D">
              <w:rPr>
                <w:sz w:val="20"/>
                <w:lang w:val="en-US"/>
              </w:rPr>
              <w:t xml:space="preserve"> </w:t>
            </w:r>
            <w:r w:rsidRPr="00981665">
              <w:rPr>
                <w:sz w:val="20"/>
              </w:rPr>
              <w:sym w:font="Symbol" w:char="F02D"/>
            </w:r>
            <w:r w:rsidRPr="00981665">
              <w:rPr>
                <w:sz w:val="20"/>
                <w:lang w:val="en-US"/>
              </w:rPr>
              <w:t>109 dBm in 3.84 MHz</w:t>
            </w:r>
          </w:p>
          <w:p w:rsidR="00BF6129" w:rsidRPr="00981665" w:rsidRDefault="00BF6129" w:rsidP="00E46C77">
            <w:pPr>
              <w:pStyle w:val="Tabletext"/>
              <w:jc w:val="center"/>
              <w:rPr>
                <w:sz w:val="20"/>
                <w:lang w:val="en-US"/>
              </w:rPr>
            </w:pPr>
            <w:r w:rsidRPr="00981665">
              <w:rPr>
                <w:sz w:val="20"/>
                <w:lang w:val="en-US"/>
              </w:rPr>
              <w:t xml:space="preserve">7.68 Mchip/s: </w:t>
            </w:r>
            <w:r w:rsidRPr="00981665">
              <w:rPr>
                <w:sz w:val="20"/>
              </w:rPr>
              <w:sym w:font="Symbol" w:char="F02D"/>
            </w:r>
            <w:r w:rsidRPr="00981665">
              <w:rPr>
                <w:sz w:val="20"/>
                <w:lang w:val="en-US"/>
              </w:rPr>
              <w:t>106 dBm in 7.68 MHz</w:t>
            </w:r>
          </w:p>
          <w:p w:rsidR="00BF6129" w:rsidRPr="00981665" w:rsidRDefault="00BF6129" w:rsidP="00E46C77">
            <w:pPr>
              <w:pStyle w:val="Tabletext"/>
              <w:jc w:val="center"/>
              <w:rPr>
                <w:sz w:val="20"/>
                <w:lang w:val="en-US"/>
              </w:rPr>
            </w:pPr>
          </w:p>
          <w:p w:rsidR="00BF6129" w:rsidRPr="00981665" w:rsidRDefault="00BF6129" w:rsidP="00B5530E">
            <w:pPr>
              <w:pStyle w:val="Tabletext"/>
              <w:jc w:val="center"/>
              <w:rPr>
                <w:sz w:val="20"/>
                <w:lang w:val="en-US"/>
              </w:rPr>
            </w:pPr>
            <w:r w:rsidRPr="00981665">
              <w:rPr>
                <w:sz w:val="20"/>
                <w:lang w:val="en-US"/>
              </w:rPr>
              <w:t>For E-UTRA</w:t>
            </w:r>
            <w:r w:rsidRPr="008259C2">
              <w:rPr>
                <w:sz w:val="20"/>
                <w:vertAlign w:val="superscript"/>
                <w:lang w:val="en-US"/>
              </w:rPr>
              <w:t>(26)</w:t>
            </w:r>
            <w:r w:rsidRPr="00981665">
              <w:rPr>
                <w:sz w:val="20"/>
                <w:lang w:val="en-US"/>
              </w:rPr>
              <w:t>:</w:t>
            </w:r>
          </w:p>
          <w:p w:rsidR="00BF6129" w:rsidRPr="00981665" w:rsidRDefault="00E46C77" w:rsidP="00E46C77">
            <w:pPr>
              <w:pStyle w:val="Tabletext"/>
              <w:jc w:val="center"/>
              <w:rPr>
                <w:sz w:val="20"/>
                <w:lang w:val="en-US"/>
              </w:rPr>
            </w:pPr>
            <w:r w:rsidRPr="00E46C77">
              <w:rPr>
                <w:sz w:val="20"/>
                <w:lang w:val="en-US"/>
              </w:rPr>
              <w:t>–</w:t>
            </w:r>
            <w:r w:rsidR="00BF6129" w:rsidRPr="00981665">
              <w:rPr>
                <w:sz w:val="20"/>
                <w:lang w:val="en-US"/>
              </w:rPr>
              <w:t>113.5 dBm in 1.4 MHz</w:t>
            </w:r>
          </w:p>
          <w:p w:rsidR="00BF6129" w:rsidRPr="00981665" w:rsidRDefault="00E46C77" w:rsidP="00E46C77">
            <w:pPr>
              <w:pStyle w:val="Tabletext"/>
              <w:jc w:val="center"/>
              <w:rPr>
                <w:sz w:val="20"/>
                <w:lang w:val="en-US"/>
              </w:rPr>
            </w:pPr>
            <w:r w:rsidRPr="00E46C77">
              <w:rPr>
                <w:sz w:val="20"/>
                <w:lang w:val="en-US"/>
              </w:rPr>
              <w:t>–</w:t>
            </w:r>
            <w:r w:rsidR="00BF6129" w:rsidRPr="00981665">
              <w:rPr>
                <w:sz w:val="20"/>
                <w:lang w:val="en-US"/>
              </w:rPr>
              <w:t>110.2 dBm in 3 MHz</w:t>
            </w:r>
          </w:p>
          <w:p w:rsidR="00BF6129" w:rsidRPr="00981665" w:rsidRDefault="00E46C77" w:rsidP="00E46C77">
            <w:pPr>
              <w:pStyle w:val="Tabletext"/>
              <w:jc w:val="center"/>
              <w:rPr>
                <w:sz w:val="20"/>
                <w:lang w:val="en-US"/>
              </w:rPr>
            </w:pPr>
            <w:r w:rsidRPr="00E46C77">
              <w:rPr>
                <w:sz w:val="20"/>
                <w:lang w:val="en-US"/>
              </w:rPr>
              <w:t>–</w:t>
            </w:r>
            <w:r w:rsidR="00BF6129" w:rsidRPr="00981665">
              <w:rPr>
                <w:sz w:val="20"/>
                <w:lang w:val="en-US"/>
              </w:rPr>
              <w:t>108 dBm in 5 MHz</w:t>
            </w:r>
          </w:p>
          <w:p w:rsidR="00BF6129" w:rsidRPr="00981665" w:rsidRDefault="00E46C77" w:rsidP="00E46C77">
            <w:pPr>
              <w:pStyle w:val="Tabletext"/>
              <w:jc w:val="center"/>
              <w:rPr>
                <w:sz w:val="20"/>
                <w:lang w:val="en-US"/>
              </w:rPr>
            </w:pPr>
            <w:r w:rsidRPr="00E46C77">
              <w:rPr>
                <w:sz w:val="20"/>
                <w:lang w:val="en-US"/>
              </w:rPr>
              <w:t>–</w:t>
            </w:r>
            <w:r w:rsidR="00BF6129" w:rsidRPr="00981665">
              <w:rPr>
                <w:sz w:val="20"/>
                <w:lang w:val="en-US"/>
              </w:rPr>
              <w:t>105 dBm in 10 MHz</w:t>
            </w:r>
          </w:p>
          <w:p w:rsidR="00BF6129" w:rsidRPr="00981665" w:rsidRDefault="00E46C77" w:rsidP="00E46C77">
            <w:pPr>
              <w:pStyle w:val="Tabletext"/>
              <w:jc w:val="center"/>
              <w:rPr>
                <w:sz w:val="20"/>
                <w:lang w:val="en-US"/>
              </w:rPr>
            </w:pPr>
            <w:r w:rsidRPr="00E46C77">
              <w:rPr>
                <w:sz w:val="20"/>
                <w:lang w:val="en-US"/>
              </w:rPr>
              <w:t>–</w:t>
            </w:r>
            <w:r w:rsidR="00BF6129" w:rsidRPr="00981665">
              <w:rPr>
                <w:sz w:val="20"/>
                <w:lang w:val="en-US"/>
              </w:rPr>
              <w:t>103.2 dBm in 15 MHz</w:t>
            </w:r>
          </w:p>
          <w:p w:rsidR="00BF6129" w:rsidRPr="00981665" w:rsidRDefault="00E46C77" w:rsidP="00E46C77">
            <w:pPr>
              <w:pStyle w:val="Tabletext"/>
              <w:jc w:val="center"/>
              <w:rPr>
                <w:sz w:val="20"/>
                <w:lang w:val="en-US"/>
              </w:rPr>
            </w:pPr>
            <w:r w:rsidRPr="00E46C77">
              <w:rPr>
                <w:sz w:val="20"/>
                <w:lang w:val="en-US"/>
              </w:rPr>
              <w:t>–</w:t>
            </w:r>
            <w:r w:rsidR="00BF6129" w:rsidRPr="00981665">
              <w:rPr>
                <w:sz w:val="20"/>
                <w:lang w:val="en-US"/>
              </w:rPr>
              <w:t>102 dBm in 20 MHz</w:t>
            </w:r>
          </w:p>
        </w:tc>
      </w:tr>
      <w:tr w:rsidR="00962866" w:rsidRPr="00981665" w:rsidTr="00E46C77">
        <w:trPr>
          <w:cantSplit/>
        </w:trPr>
        <w:tc>
          <w:tcPr>
            <w:tcW w:w="1375" w:type="dxa"/>
          </w:tcPr>
          <w:p w:rsidR="00BF6129" w:rsidRPr="00981665" w:rsidRDefault="00BF6129" w:rsidP="00676A67">
            <w:pPr>
              <w:pStyle w:val="Tabletext"/>
              <w:jc w:val="left"/>
              <w:rPr>
                <w:sz w:val="20"/>
                <w:lang w:val="en-US"/>
              </w:rPr>
            </w:pPr>
            <w:r w:rsidRPr="00981665">
              <w:rPr>
                <w:sz w:val="20"/>
                <w:lang w:val="en-US"/>
              </w:rPr>
              <w:t>Transmitter ACLR for macro/micro/ pico BS</w:t>
            </w:r>
          </w:p>
        </w:tc>
        <w:tc>
          <w:tcPr>
            <w:tcW w:w="2702" w:type="dxa"/>
          </w:tcPr>
          <w:p w:rsidR="00BF6129" w:rsidRPr="00981665" w:rsidRDefault="00BF6129" w:rsidP="00E46C77">
            <w:pPr>
              <w:pStyle w:val="Tabletext"/>
              <w:jc w:val="center"/>
              <w:rPr>
                <w:sz w:val="20"/>
              </w:rPr>
            </w:pPr>
            <w:r w:rsidRPr="00981665">
              <w:rPr>
                <w:sz w:val="20"/>
              </w:rPr>
              <w:t>[3], [6], [26]</w:t>
            </w:r>
          </w:p>
        </w:tc>
        <w:tc>
          <w:tcPr>
            <w:tcW w:w="1701" w:type="dxa"/>
          </w:tcPr>
          <w:p w:rsidR="00BF6129" w:rsidRPr="00981665" w:rsidRDefault="00BF6129" w:rsidP="00E46C77">
            <w:pPr>
              <w:pStyle w:val="Tabletext"/>
              <w:jc w:val="center"/>
              <w:rPr>
                <w:sz w:val="20"/>
              </w:rPr>
            </w:pPr>
            <w:r w:rsidRPr="00981665">
              <w:rPr>
                <w:sz w:val="20"/>
              </w:rPr>
              <w:t>[19]</w:t>
            </w:r>
            <w:r w:rsidRPr="00E46C77">
              <w:rPr>
                <w:sz w:val="20"/>
                <w:vertAlign w:val="superscript"/>
              </w:rPr>
              <w:t>(27)</w:t>
            </w:r>
          </w:p>
        </w:tc>
        <w:tc>
          <w:tcPr>
            <w:tcW w:w="1843" w:type="dxa"/>
          </w:tcPr>
          <w:p w:rsidR="00BF6129" w:rsidRPr="00981665" w:rsidRDefault="00BF6129" w:rsidP="00E46C77">
            <w:pPr>
              <w:pStyle w:val="Tabletext"/>
              <w:jc w:val="center"/>
              <w:rPr>
                <w:sz w:val="20"/>
              </w:rPr>
            </w:pPr>
            <w:r w:rsidRPr="00981665">
              <w:rPr>
                <w:sz w:val="20"/>
              </w:rPr>
              <w:t>[19]</w:t>
            </w:r>
            <w:r w:rsidRPr="00E46C77">
              <w:rPr>
                <w:sz w:val="20"/>
                <w:vertAlign w:val="superscript"/>
              </w:rPr>
              <w:t>(28)</w:t>
            </w:r>
          </w:p>
        </w:tc>
        <w:tc>
          <w:tcPr>
            <w:tcW w:w="1845" w:type="dxa"/>
          </w:tcPr>
          <w:p w:rsidR="00BF6129" w:rsidRPr="00981665" w:rsidRDefault="00BF6129" w:rsidP="00E46C77">
            <w:pPr>
              <w:pStyle w:val="Tabletext"/>
              <w:jc w:val="center"/>
              <w:rPr>
                <w:sz w:val="20"/>
              </w:rPr>
            </w:pPr>
            <w:r w:rsidRPr="00981665">
              <w:rPr>
                <w:sz w:val="20"/>
              </w:rPr>
              <w:t>[19]</w:t>
            </w:r>
            <w:r w:rsidRPr="00E46C77">
              <w:rPr>
                <w:sz w:val="20"/>
                <w:vertAlign w:val="superscript"/>
              </w:rPr>
              <w:t>(27)</w:t>
            </w:r>
            <w:r w:rsidRPr="00981665">
              <w:rPr>
                <w:sz w:val="20"/>
              </w:rPr>
              <w:t xml:space="preserve"> for n</w:t>
            </w:r>
            <w:r w:rsidR="00E46C77">
              <w:rPr>
                <w:sz w:val="20"/>
              </w:rPr>
              <w:t xml:space="preserve"> </w:t>
            </w:r>
            <w:r w:rsidRPr="00981665">
              <w:rPr>
                <w:sz w:val="20"/>
              </w:rPr>
              <w:t>=</w:t>
            </w:r>
            <w:r w:rsidR="00E46C77">
              <w:rPr>
                <w:sz w:val="20"/>
              </w:rPr>
              <w:t xml:space="preserve"> </w:t>
            </w:r>
            <w:r w:rsidRPr="00981665">
              <w:rPr>
                <w:sz w:val="20"/>
              </w:rPr>
              <w:t>1</w:t>
            </w:r>
          </w:p>
        </w:tc>
        <w:tc>
          <w:tcPr>
            <w:tcW w:w="1699" w:type="dxa"/>
          </w:tcPr>
          <w:p w:rsidR="00BF6129" w:rsidRPr="00981665" w:rsidRDefault="00BF6129" w:rsidP="00E46C77">
            <w:pPr>
              <w:pStyle w:val="Tabletext"/>
              <w:jc w:val="center"/>
              <w:rPr>
                <w:sz w:val="20"/>
              </w:rPr>
            </w:pPr>
          </w:p>
        </w:tc>
        <w:tc>
          <w:tcPr>
            <w:tcW w:w="3294" w:type="dxa"/>
          </w:tcPr>
          <w:p w:rsidR="00BF6129" w:rsidRPr="00981665" w:rsidRDefault="00BF6129" w:rsidP="00E46C77">
            <w:pPr>
              <w:pStyle w:val="Tabletext"/>
              <w:jc w:val="center"/>
              <w:rPr>
                <w:sz w:val="20"/>
              </w:rPr>
            </w:pPr>
            <w:r w:rsidRPr="00981665">
              <w:rPr>
                <w:sz w:val="20"/>
              </w:rPr>
              <w:t>[4]</w:t>
            </w:r>
            <w:r w:rsidR="00E46C77">
              <w:rPr>
                <w:sz w:val="20"/>
              </w:rPr>
              <w:t xml:space="preserve">, </w:t>
            </w:r>
            <w:r w:rsidRPr="00981665">
              <w:rPr>
                <w:sz w:val="20"/>
              </w:rPr>
              <w:t>[26]</w:t>
            </w:r>
          </w:p>
        </w:tc>
      </w:tr>
      <w:tr w:rsidR="00962866" w:rsidRPr="00981665" w:rsidTr="00E46C77">
        <w:trPr>
          <w:cantSplit/>
        </w:trPr>
        <w:tc>
          <w:tcPr>
            <w:tcW w:w="1375" w:type="dxa"/>
          </w:tcPr>
          <w:p w:rsidR="00BF6129" w:rsidRPr="00981665" w:rsidRDefault="00BF6129" w:rsidP="00676A67">
            <w:pPr>
              <w:pStyle w:val="Tabletext"/>
              <w:jc w:val="left"/>
              <w:rPr>
                <w:sz w:val="20"/>
              </w:rPr>
            </w:pPr>
            <w:r w:rsidRPr="00981665">
              <w:rPr>
                <w:sz w:val="20"/>
              </w:rPr>
              <w:t>1st adjacent</w:t>
            </w:r>
          </w:p>
        </w:tc>
        <w:tc>
          <w:tcPr>
            <w:tcW w:w="2702" w:type="dxa"/>
          </w:tcPr>
          <w:p w:rsidR="00BF6129" w:rsidRPr="00981665" w:rsidRDefault="00BF6129" w:rsidP="00E46C77">
            <w:pPr>
              <w:pStyle w:val="Tabletext"/>
              <w:jc w:val="center"/>
              <w:rPr>
                <w:sz w:val="20"/>
                <w:lang w:val="es-ES_tradnl"/>
              </w:rPr>
            </w:pPr>
            <w:r w:rsidRPr="00981665">
              <w:rPr>
                <w:sz w:val="20"/>
                <w:lang w:val="es-ES_tradnl"/>
              </w:rPr>
              <w:t>45 dB</w:t>
            </w:r>
            <w:r w:rsidRPr="00981665">
              <w:rPr>
                <w:sz w:val="20"/>
                <w:lang w:val="es-ES_tradnl"/>
              </w:rPr>
              <w:br/>
              <w:t>@ ± 5 MHz</w:t>
            </w:r>
          </w:p>
          <w:p w:rsidR="00BF6129" w:rsidRPr="00981665" w:rsidRDefault="00BF6129" w:rsidP="00E46C77">
            <w:pPr>
              <w:pStyle w:val="Tabletext"/>
              <w:jc w:val="center"/>
              <w:rPr>
                <w:sz w:val="20"/>
                <w:lang w:val="es-ES_tradnl"/>
              </w:rPr>
            </w:pPr>
            <w:r w:rsidRPr="00981665">
              <w:rPr>
                <w:sz w:val="20"/>
                <w:lang w:val="es-ES_tradnl"/>
              </w:rPr>
              <w:t>For E-UTRA:</w:t>
            </w:r>
          </w:p>
          <w:p w:rsidR="00BF6129" w:rsidRPr="00981665" w:rsidRDefault="00BF6129" w:rsidP="00E46C77">
            <w:pPr>
              <w:pStyle w:val="Tabletext"/>
              <w:jc w:val="center"/>
              <w:rPr>
                <w:sz w:val="20"/>
                <w:lang w:val="es-ES_tradnl"/>
              </w:rPr>
            </w:pPr>
            <w:r w:rsidRPr="00981665">
              <w:rPr>
                <w:sz w:val="20"/>
                <w:lang w:val="es-ES_tradnl"/>
              </w:rPr>
              <w:t>45 dB</w:t>
            </w:r>
          </w:p>
          <w:p w:rsidR="00BF6129" w:rsidRPr="00981665" w:rsidRDefault="00BF6129" w:rsidP="00E46C77">
            <w:pPr>
              <w:pStyle w:val="Tabletext"/>
              <w:jc w:val="center"/>
              <w:rPr>
                <w:sz w:val="20"/>
              </w:rPr>
            </w:pPr>
            <w:r w:rsidRPr="00981665">
              <w:rPr>
                <w:sz w:val="20"/>
              </w:rPr>
              <w:t>@ ± BW MHz</w:t>
            </w:r>
            <w:r w:rsidRPr="00E46C77">
              <w:rPr>
                <w:sz w:val="20"/>
                <w:vertAlign w:val="superscript"/>
              </w:rPr>
              <w:t>(35)</w:t>
            </w:r>
          </w:p>
          <w:p w:rsidR="00BF6129" w:rsidRPr="00981665" w:rsidRDefault="00BF6129" w:rsidP="00E46C77">
            <w:pPr>
              <w:pStyle w:val="Tabletext"/>
              <w:jc w:val="center"/>
              <w:rPr>
                <w:sz w:val="20"/>
              </w:rPr>
            </w:pPr>
          </w:p>
        </w:tc>
        <w:tc>
          <w:tcPr>
            <w:tcW w:w="1701" w:type="dxa"/>
          </w:tcPr>
          <w:p w:rsidR="00BF6129" w:rsidRPr="00981665" w:rsidRDefault="00BF6129" w:rsidP="00E46C77">
            <w:pPr>
              <w:pStyle w:val="Tabletext"/>
              <w:jc w:val="center"/>
              <w:rPr>
                <w:sz w:val="20"/>
              </w:rPr>
            </w:pPr>
            <w:r w:rsidRPr="00981665">
              <w:rPr>
                <w:sz w:val="20"/>
              </w:rPr>
              <w:t>50.8 dB</w:t>
            </w:r>
            <w:r w:rsidRPr="00981665">
              <w:rPr>
                <w:sz w:val="20"/>
              </w:rPr>
              <w:br/>
              <w:t>@ ± 3.75 MHz</w:t>
            </w:r>
          </w:p>
        </w:tc>
        <w:tc>
          <w:tcPr>
            <w:tcW w:w="1843" w:type="dxa"/>
          </w:tcPr>
          <w:p w:rsidR="00BF6129" w:rsidRPr="00981665" w:rsidRDefault="00BF6129" w:rsidP="00E46C77">
            <w:pPr>
              <w:pStyle w:val="Tabletext"/>
              <w:jc w:val="center"/>
              <w:rPr>
                <w:sz w:val="20"/>
              </w:rPr>
            </w:pPr>
            <w:r w:rsidRPr="00981665">
              <w:rPr>
                <w:sz w:val="20"/>
              </w:rPr>
              <w:t>49.3 dB</w:t>
            </w:r>
            <w:r w:rsidRPr="00981665">
              <w:rPr>
                <w:sz w:val="20"/>
              </w:rPr>
              <w:br/>
              <w:t>@ ± 5 MHz</w:t>
            </w:r>
          </w:p>
          <w:p w:rsidR="00BF6129" w:rsidRPr="00981665" w:rsidRDefault="00BF6129" w:rsidP="00E46C77">
            <w:pPr>
              <w:pStyle w:val="Tabletext"/>
              <w:jc w:val="center"/>
              <w:rPr>
                <w:sz w:val="20"/>
              </w:rPr>
            </w:pPr>
          </w:p>
        </w:tc>
        <w:tc>
          <w:tcPr>
            <w:tcW w:w="1845" w:type="dxa"/>
          </w:tcPr>
          <w:p w:rsidR="00BF6129" w:rsidRPr="00981665" w:rsidRDefault="00BF6129" w:rsidP="00E46C77">
            <w:pPr>
              <w:pStyle w:val="Tabletext"/>
              <w:jc w:val="center"/>
              <w:rPr>
                <w:sz w:val="20"/>
              </w:rPr>
            </w:pPr>
            <w:r w:rsidRPr="00981665">
              <w:rPr>
                <w:sz w:val="20"/>
              </w:rPr>
              <w:t>50.8 dB</w:t>
            </w:r>
            <w:r w:rsidRPr="00981665">
              <w:rPr>
                <w:sz w:val="20"/>
              </w:rPr>
              <w:br/>
              <w:t>@ ± 3.75 MHz for n</w:t>
            </w:r>
            <w:r w:rsidR="00E46C77">
              <w:rPr>
                <w:sz w:val="20"/>
              </w:rPr>
              <w:t xml:space="preserve"> </w:t>
            </w:r>
            <w:r w:rsidRPr="00981665">
              <w:rPr>
                <w:sz w:val="20"/>
              </w:rPr>
              <w:t>=</w:t>
            </w:r>
            <w:r w:rsidR="00E46C77">
              <w:rPr>
                <w:sz w:val="20"/>
              </w:rPr>
              <w:t xml:space="preserve"> </w:t>
            </w:r>
            <w:r w:rsidRPr="00981665">
              <w:rPr>
                <w:sz w:val="20"/>
              </w:rPr>
              <w:t>1</w:t>
            </w:r>
          </w:p>
        </w:tc>
        <w:tc>
          <w:tcPr>
            <w:tcW w:w="1699" w:type="dxa"/>
          </w:tcPr>
          <w:p w:rsidR="00BF6129" w:rsidRPr="00981665" w:rsidRDefault="00BF6129" w:rsidP="00E46C77">
            <w:pPr>
              <w:pStyle w:val="Tabletext"/>
              <w:jc w:val="center"/>
              <w:rPr>
                <w:sz w:val="20"/>
              </w:rPr>
            </w:pPr>
          </w:p>
        </w:tc>
        <w:tc>
          <w:tcPr>
            <w:tcW w:w="3294" w:type="dxa"/>
          </w:tcPr>
          <w:p w:rsidR="00BF6129" w:rsidRPr="00981665" w:rsidRDefault="00BF6129" w:rsidP="00E46C77">
            <w:pPr>
              <w:pStyle w:val="Tabletext"/>
              <w:jc w:val="center"/>
              <w:rPr>
                <w:sz w:val="20"/>
                <w:lang w:val="en-US"/>
              </w:rPr>
            </w:pPr>
            <w:r w:rsidRPr="00981665">
              <w:rPr>
                <w:sz w:val="20"/>
                <w:lang w:val="en-US"/>
              </w:rPr>
              <w:t>1.28 Mchip/s: 40 dB @ ± 1.6 MHz</w:t>
            </w:r>
          </w:p>
          <w:p w:rsidR="00BF6129" w:rsidRPr="00981665" w:rsidRDefault="00BF6129" w:rsidP="00E46C77">
            <w:pPr>
              <w:pStyle w:val="Tabletext"/>
              <w:jc w:val="center"/>
              <w:rPr>
                <w:sz w:val="20"/>
                <w:lang w:val="en-US"/>
              </w:rPr>
            </w:pPr>
            <w:r w:rsidRPr="00981665">
              <w:rPr>
                <w:sz w:val="20"/>
                <w:lang w:val="en-US"/>
              </w:rPr>
              <w:t>3.84 Mchip/s: 45 dB @ ± 5 MHz</w:t>
            </w:r>
          </w:p>
          <w:p w:rsidR="00BF6129" w:rsidRPr="00981665" w:rsidRDefault="00BF6129" w:rsidP="00E46C77">
            <w:pPr>
              <w:pStyle w:val="Tabletext"/>
              <w:jc w:val="center"/>
              <w:rPr>
                <w:sz w:val="20"/>
                <w:lang w:val="en-US"/>
              </w:rPr>
            </w:pPr>
            <w:r w:rsidRPr="00981665">
              <w:rPr>
                <w:sz w:val="20"/>
                <w:lang w:val="en-US"/>
              </w:rPr>
              <w:t>7.68 Mchip/s: 45 dB @ ± 10 MHz</w:t>
            </w:r>
          </w:p>
          <w:p w:rsidR="00BF6129" w:rsidRPr="00981665" w:rsidRDefault="00BF6129" w:rsidP="00E46C77">
            <w:pPr>
              <w:pStyle w:val="Tabletext"/>
              <w:jc w:val="center"/>
              <w:rPr>
                <w:sz w:val="20"/>
                <w:lang w:val="en-US"/>
              </w:rPr>
            </w:pPr>
          </w:p>
          <w:p w:rsidR="00BF6129" w:rsidRPr="00981665" w:rsidRDefault="00BF6129" w:rsidP="00E46C77">
            <w:pPr>
              <w:pStyle w:val="Tabletext"/>
              <w:jc w:val="center"/>
              <w:rPr>
                <w:sz w:val="20"/>
                <w:lang w:val="en-US"/>
              </w:rPr>
            </w:pPr>
            <w:r w:rsidRPr="00981665">
              <w:rPr>
                <w:sz w:val="20"/>
                <w:lang w:val="en-US"/>
              </w:rPr>
              <w:t>For E-UTRA:</w:t>
            </w:r>
          </w:p>
          <w:p w:rsidR="00BF6129" w:rsidRPr="00981665" w:rsidRDefault="00BF6129" w:rsidP="00E46C77">
            <w:pPr>
              <w:pStyle w:val="Tabletext"/>
              <w:jc w:val="center"/>
              <w:rPr>
                <w:sz w:val="20"/>
              </w:rPr>
            </w:pPr>
            <w:r w:rsidRPr="00981665">
              <w:rPr>
                <w:sz w:val="20"/>
              </w:rPr>
              <w:t>45 dB</w:t>
            </w:r>
          </w:p>
          <w:p w:rsidR="00BF6129" w:rsidRPr="00981665" w:rsidRDefault="00BF6129" w:rsidP="00E46C77">
            <w:pPr>
              <w:pStyle w:val="Tabletext"/>
              <w:jc w:val="center"/>
              <w:rPr>
                <w:sz w:val="20"/>
              </w:rPr>
            </w:pPr>
            <w:r w:rsidRPr="00981665">
              <w:rPr>
                <w:sz w:val="20"/>
              </w:rPr>
              <w:t>@ ± BW MHz</w:t>
            </w:r>
            <w:r w:rsidRPr="00E46C77">
              <w:rPr>
                <w:sz w:val="20"/>
                <w:vertAlign w:val="superscript"/>
              </w:rPr>
              <w:t>(35)</w:t>
            </w:r>
          </w:p>
        </w:tc>
      </w:tr>
      <w:tr w:rsidR="00962866" w:rsidRPr="00981665" w:rsidTr="00E46C77">
        <w:trPr>
          <w:cantSplit/>
        </w:trPr>
        <w:tc>
          <w:tcPr>
            <w:tcW w:w="1375" w:type="dxa"/>
          </w:tcPr>
          <w:p w:rsidR="00BF6129" w:rsidRPr="00981665" w:rsidRDefault="00BF6129" w:rsidP="00676A67">
            <w:pPr>
              <w:pStyle w:val="Tabletext"/>
              <w:jc w:val="left"/>
              <w:rPr>
                <w:sz w:val="20"/>
              </w:rPr>
            </w:pPr>
            <w:r w:rsidRPr="00981665">
              <w:rPr>
                <w:sz w:val="20"/>
              </w:rPr>
              <w:t>2nd adjacent</w:t>
            </w:r>
          </w:p>
        </w:tc>
        <w:tc>
          <w:tcPr>
            <w:tcW w:w="2702" w:type="dxa"/>
          </w:tcPr>
          <w:p w:rsidR="00BF6129" w:rsidRPr="00981665" w:rsidRDefault="00BF6129" w:rsidP="00E46C77">
            <w:pPr>
              <w:pStyle w:val="Tabletext"/>
              <w:jc w:val="center"/>
              <w:rPr>
                <w:sz w:val="20"/>
                <w:lang w:val="es-ES_tradnl"/>
              </w:rPr>
            </w:pPr>
            <w:r w:rsidRPr="00981665">
              <w:rPr>
                <w:sz w:val="20"/>
                <w:lang w:val="es-ES_tradnl"/>
              </w:rPr>
              <w:t>50 dB</w:t>
            </w:r>
            <w:r w:rsidRPr="00981665">
              <w:rPr>
                <w:sz w:val="20"/>
                <w:lang w:val="es-ES_tradnl"/>
              </w:rPr>
              <w:br/>
              <w:t>@ ± 10 MHz</w:t>
            </w:r>
          </w:p>
          <w:p w:rsidR="00BF6129" w:rsidRPr="00981665" w:rsidRDefault="00BF6129" w:rsidP="00E46C77">
            <w:pPr>
              <w:pStyle w:val="Tabletext"/>
              <w:jc w:val="center"/>
              <w:rPr>
                <w:sz w:val="20"/>
                <w:lang w:val="es-ES_tradnl"/>
              </w:rPr>
            </w:pPr>
            <w:r w:rsidRPr="00981665">
              <w:rPr>
                <w:sz w:val="20"/>
                <w:lang w:val="es-ES_tradnl"/>
              </w:rPr>
              <w:t>For E-UTRA:</w:t>
            </w:r>
          </w:p>
          <w:p w:rsidR="00BF6129" w:rsidRPr="00981665" w:rsidRDefault="00BF6129" w:rsidP="00E46C77">
            <w:pPr>
              <w:pStyle w:val="Tabletext"/>
              <w:jc w:val="center"/>
              <w:rPr>
                <w:sz w:val="20"/>
                <w:lang w:val="es-ES_tradnl"/>
              </w:rPr>
            </w:pPr>
            <w:r w:rsidRPr="00981665">
              <w:rPr>
                <w:sz w:val="20"/>
                <w:lang w:val="es-ES_tradnl"/>
              </w:rPr>
              <w:t>45 dB</w:t>
            </w:r>
          </w:p>
          <w:p w:rsidR="00BF6129" w:rsidRPr="00981665" w:rsidRDefault="00BF6129" w:rsidP="00E46C77">
            <w:pPr>
              <w:pStyle w:val="Tabletext"/>
              <w:jc w:val="center"/>
              <w:rPr>
                <w:sz w:val="20"/>
              </w:rPr>
            </w:pPr>
            <w:r w:rsidRPr="00981665">
              <w:rPr>
                <w:sz w:val="20"/>
              </w:rPr>
              <w:t>@ ± 2 x BW MHz</w:t>
            </w:r>
            <w:r w:rsidRPr="00E46C77">
              <w:rPr>
                <w:sz w:val="20"/>
                <w:vertAlign w:val="superscript"/>
              </w:rPr>
              <w:t>(35)</w:t>
            </w:r>
          </w:p>
          <w:p w:rsidR="00BF6129" w:rsidRPr="00981665" w:rsidRDefault="00BF6129" w:rsidP="00E46C77">
            <w:pPr>
              <w:pStyle w:val="Tabletext"/>
              <w:jc w:val="center"/>
              <w:rPr>
                <w:sz w:val="20"/>
              </w:rPr>
            </w:pPr>
          </w:p>
        </w:tc>
        <w:tc>
          <w:tcPr>
            <w:tcW w:w="1701" w:type="dxa"/>
          </w:tcPr>
          <w:p w:rsidR="00BF6129" w:rsidRPr="00981665" w:rsidRDefault="00BF6129" w:rsidP="00E46C77">
            <w:pPr>
              <w:pStyle w:val="Tabletext"/>
              <w:jc w:val="center"/>
              <w:rPr>
                <w:sz w:val="20"/>
              </w:rPr>
            </w:pPr>
            <w:r w:rsidRPr="00981665">
              <w:rPr>
                <w:sz w:val="20"/>
              </w:rPr>
              <w:t>67.2 dB</w:t>
            </w:r>
            <w:r w:rsidRPr="00981665">
              <w:rPr>
                <w:sz w:val="20"/>
              </w:rPr>
              <w:br/>
              <w:t>@ ± 8.75 MHz</w:t>
            </w:r>
          </w:p>
        </w:tc>
        <w:tc>
          <w:tcPr>
            <w:tcW w:w="1843" w:type="dxa"/>
          </w:tcPr>
          <w:p w:rsidR="00BF6129" w:rsidRPr="00981665" w:rsidRDefault="00BF6129" w:rsidP="00E46C77">
            <w:pPr>
              <w:pStyle w:val="Tabletext"/>
              <w:jc w:val="center"/>
              <w:rPr>
                <w:sz w:val="20"/>
              </w:rPr>
            </w:pPr>
            <w:r w:rsidRPr="00981665">
              <w:rPr>
                <w:sz w:val="20"/>
              </w:rPr>
              <w:t>62.2 dB</w:t>
            </w:r>
            <w:r w:rsidRPr="00981665">
              <w:rPr>
                <w:sz w:val="20"/>
              </w:rPr>
              <w:br/>
              <w:t>@ ± 10 MHz</w:t>
            </w:r>
          </w:p>
        </w:tc>
        <w:tc>
          <w:tcPr>
            <w:tcW w:w="1845" w:type="dxa"/>
          </w:tcPr>
          <w:p w:rsidR="00BF6129" w:rsidRPr="00981665" w:rsidRDefault="00BF6129" w:rsidP="00E46C77">
            <w:pPr>
              <w:pStyle w:val="Tabletext"/>
              <w:jc w:val="center"/>
              <w:rPr>
                <w:sz w:val="20"/>
              </w:rPr>
            </w:pPr>
            <w:r w:rsidRPr="00981665">
              <w:rPr>
                <w:sz w:val="20"/>
              </w:rPr>
              <w:t>67.2 dB</w:t>
            </w:r>
            <w:r w:rsidRPr="00981665">
              <w:rPr>
                <w:sz w:val="20"/>
              </w:rPr>
              <w:br/>
              <w:t>@ ± 8.75 MHz for n</w:t>
            </w:r>
            <w:r w:rsidR="008259C2">
              <w:rPr>
                <w:sz w:val="20"/>
              </w:rPr>
              <w:t xml:space="preserve"> </w:t>
            </w:r>
            <w:r w:rsidRPr="00981665">
              <w:rPr>
                <w:sz w:val="20"/>
              </w:rPr>
              <w:t>=</w:t>
            </w:r>
            <w:r w:rsidR="008259C2">
              <w:rPr>
                <w:sz w:val="20"/>
              </w:rPr>
              <w:t xml:space="preserve"> </w:t>
            </w:r>
            <w:r w:rsidRPr="00981665">
              <w:rPr>
                <w:sz w:val="20"/>
              </w:rPr>
              <w:t>1</w:t>
            </w:r>
          </w:p>
        </w:tc>
        <w:tc>
          <w:tcPr>
            <w:tcW w:w="1699" w:type="dxa"/>
          </w:tcPr>
          <w:p w:rsidR="00BF6129" w:rsidRPr="00981665" w:rsidRDefault="00BF6129" w:rsidP="00E46C77">
            <w:pPr>
              <w:pStyle w:val="Tabletext"/>
              <w:jc w:val="center"/>
              <w:rPr>
                <w:sz w:val="20"/>
              </w:rPr>
            </w:pPr>
          </w:p>
        </w:tc>
        <w:tc>
          <w:tcPr>
            <w:tcW w:w="3294" w:type="dxa"/>
          </w:tcPr>
          <w:p w:rsidR="00BF6129" w:rsidRPr="00981665" w:rsidRDefault="00BF6129" w:rsidP="00E46C77">
            <w:pPr>
              <w:pStyle w:val="Tabletext"/>
              <w:jc w:val="center"/>
              <w:rPr>
                <w:sz w:val="20"/>
                <w:lang w:val="en-US"/>
              </w:rPr>
            </w:pPr>
            <w:r w:rsidRPr="00981665">
              <w:rPr>
                <w:sz w:val="20"/>
                <w:lang w:val="en-US"/>
              </w:rPr>
              <w:t>1.28 Mchip/s: 45 dB @ ± 3.2 MHz</w:t>
            </w:r>
          </w:p>
          <w:p w:rsidR="00BF6129" w:rsidRPr="00981665" w:rsidRDefault="00BF6129" w:rsidP="00E46C77">
            <w:pPr>
              <w:pStyle w:val="Tabletext"/>
              <w:jc w:val="center"/>
              <w:rPr>
                <w:sz w:val="20"/>
                <w:lang w:val="en-US"/>
              </w:rPr>
            </w:pPr>
            <w:r w:rsidRPr="00981665">
              <w:rPr>
                <w:sz w:val="20"/>
                <w:lang w:val="en-US"/>
              </w:rPr>
              <w:t>3.84 Mchip/s: 55 dB @ ± 10 MHz</w:t>
            </w:r>
          </w:p>
          <w:p w:rsidR="00BF6129" w:rsidRPr="00981665" w:rsidRDefault="00BF6129" w:rsidP="00E46C77">
            <w:pPr>
              <w:pStyle w:val="Tabletext"/>
              <w:jc w:val="center"/>
              <w:rPr>
                <w:sz w:val="20"/>
                <w:lang w:val="en-US"/>
              </w:rPr>
            </w:pPr>
            <w:r w:rsidRPr="00981665">
              <w:rPr>
                <w:sz w:val="20"/>
                <w:lang w:val="en-US"/>
              </w:rPr>
              <w:t>7.68 Mchip/s: 55 dB @ ± 20 MHz</w:t>
            </w:r>
          </w:p>
          <w:p w:rsidR="00BF6129" w:rsidRPr="00981665" w:rsidRDefault="00BF6129" w:rsidP="00E46C77">
            <w:pPr>
              <w:pStyle w:val="Tabletext"/>
              <w:jc w:val="center"/>
              <w:rPr>
                <w:sz w:val="20"/>
                <w:lang w:val="en-US"/>
              </w:rPr>
            </w:pPr>
          </w:p>
          <w:p w:rsidR="00BF6129" w:rsidRPr="00981665" w:rsidRDefault="00BF6129" w:rsidP="00E46C77">
            <w:pPr>
              <w:pStyle w:val="Tabletext"/>
              <w:jc w:val="center"/>
              <w:rPr>
                <w:sz w:val="20"/>
                <w:lang w:val="en-US"/>
              </w:rPr>
            </w:pPr>
            <w:r w:rsidRPr="00981665">
              <w:rPr>
                <w:sz w:val="20"/>
                <w:lang w:val="en-US"/>
              </w:rPr>
              <w:t>For E-UTRA:</w:t>
            </w:r>
          </w:p>
          <w:p w:rsidR="00BF6129" w:rsidRPr="00981665" w:rsidRDefault="00BF6129" w:rsidP="008259C2">
            <w:pPr>
              <w:pStyle w:val="Tabletext"/>
              <w:jc w:val="center"/>
              <w:rPr>
                <w:sz w:val="20"/>
              </w:rPr>
            </w:pPr>
            <w:r w:rsidRPr="00981665">
              <w:rPr>
                <w:sz w:val="20"/>
              </w:rPr>
              <w:t>45 dB @ ± 2 x BW MHz</w:t>
            </w:r>
            <w:r w:rsidRPr="00E46C77">
              <w:rPr>
                <w:sz w:val="20"/>
                <w:vertAlign w:val="superscript"/>
              </w:rPr>
              <w:t>(35)</w:t>
            </w:r>
          </w:p>
        </w:tc>
      </w:tr>
    </w:tbl>
    <w:p w:rsidR="0051256E" w:rsidRDefault="0051256E"/>
    <w:p w:rsidR="0051256E" w:rsidRDefault="0051256E" w:rsidP="0051256E">
      <w:pPr>
        <w:pStyle w:val="TableNo"/>
      </w:pPr>
      <w:r w:rsidRPr="00BF6129">
        <w:rPr>
          <w:lang w:val="en-US"/>
        </w:rPr>
        <w:lastRenderedPageBreak/>
        <w:t>TABLE 10A</w:t>
      </w:r>
      <w:r>
        <w:rPr>
          <w:lang w:val="en-US"/>
        </w:rPr>
        <w:t xml:space="preserve"> (</w:t>
      </w:r>
      <w:r w:rsidRPr="0051256E">
        <w:rPr>
          <w:i/>
          <w:iCs/>
          <w:lang w:val="en-US"/>
        </w:rPr>
        <w:t>continued</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5"/>
        <w:gridCol w:w="2702"/>
        <w:gridCol w:w="1701"/>
        <w:gridCol w:w="1843"/>
        <w:gridCol w:w="1845"/>
        <w:gridCol w:w="1699"/>
        <w:gridCol w:w="3294"/>
      </w:tblGrid>
      <w:tr w:rsidR="0051256E" w:rsidRPr="00A76601" w:rsidTr="00C8550B">
        <w:trPr>
          <w:cantSplit/>
          <w:trHeight w:val="1074"/>
        </w:trPr>
        <w:tc>
          <w:tcPr>
            <w:tcW w:w="1375" w:type="dxa"/>
            <w:vAlign w:val="center"/>
          </w:tcPr>
          <w:p w:rsidR="0051256E" w:rsidRPr="00981665" w:rsidRDefault="0051256E" w:rsidP="00C8550B">
            <w:pPr>
              <w:pStyle w:val="Tablehead"/>
              <w:rPr>
                <w:sz w:val="20"/>
              </w:rPr>
            </w:pPr>
            <w:r w:rsidRPr="00981665">
              <w:rPr>
                <w:sz w:val="20"/>
              </w:rPr>
              <w:t>Parameter</w:t>
            </w:r>
          </w:p>
        </w:tc>
        <w:tc>
          <w:tcPr>
            <w:tcW w:w="2702" w:type="dxa"/>
            <w:vAlign w:val="center"/>
          </w:tcPr>
          <w:p w:rsidR="0051256E" w:rsidRPr="00981665" w:rsidRDefault="0051256E" w:rsidP="00C8550B">
            <w:pPr>
              <w:pStyle w:val="Tablehead"/>
              <w:rPr>
                <w:sz w:val="20"/>
              </w:rPr>
            </w:pPr>
            <w:r w:rsidRPr="00981665">
              <w:rPr>
                <w:sz w:val="20"/>
              </w:rPr>
              <w:t>IMT</w:t>
            </w:r>
            <w:r w:rsidRPr="00981665">
              <w:rPr>
                <w:sz w:val="20"/>
              </w:rPr>
              <w:noBreakHyphen/>
              <w:t xml:space="preserve">2000 CDMA </w:t>
            </w:r>
            <w:r w:rsidRPr="00981665">
              <w:rPr>
                <w:sz w:val="20"/>
              </w:rPr>
              <w:br/>
              <w:t>Direct Spread</w:t>
            </w:r>
            <w:r w:rsidRPr="00981665">
              <w:rPr>
                <w:sz w:val="20"/>
              </w:rPr>
              <w:br/>
              <w:t>[3], [6], [26]</w:t>
            </w:r>
          </w:p>
        </w:tc>
        <w:tc>
          <w:tcPr>
            <w:tcW w:w="7088" w:type="dxa"/>
            <w:gridSpan w:val="4"/>
            <w:vAlign w:val="center"/>
          </w:tcPr>
          <w:p w:rsidR="0051256E" w:rsidRPr="00981665" w:rsidRDefault="0051256E" w:rsidP="00C8550B">
            <w:pPr>
              <w:pStyle w:val="Tablehead"/>
              <w:rPr>
                <w:sz w:val="20"/>
              </w:rPr>
            </w:pPr>
            <w:r w:rsidRPr="00981665">
              <w:rPr>
                <w:sz w:val="20"/>
              </w:rPr>
              <w:t>IMT</w:t>
            </w:r>
            <w:r w:rsidRPr="00981665">
              <w:rPr>
                <w:sz w:val="20"/>
              </w:rPr>
              <w:noBreakHyphen/>
              <w:t xml:space="preserve">2000 CDMA </w:t>
            </w:r>
            <w:r w:rsidRPr="00981665">
              <w:rPr>
                <w:sz w:val="20"/>
              </w:rPr>
              <w:br/>
              <w:t>Multi-Carrier</w:t>
            </w:r>
            <w:r w:rsidRPr="00981665">
              <w:rPr>
                <w:sz w:val="20"/>
                <w:vertAlign w:val="superscript"/>
              </w:rPr>
              <w:t>(1)</w:t>
            </w:r>
          </w:p>
        </w:tc>
        <w:tc>
          <w:tcPr>
            <w:tcW w:w="3294" w:type="dxa"/>
            <w:vAlign w:val="center"/>
          </w:tcPr>
          <w:p w:rsidR="0051256E" w:rsidRPr="00981665" w:rsidRDefault="0051256E" w:rsidP="00C8550B">
            <w:pPr>
              <w:pStyle w:val="Tablehead"/>
              <w:rPr>
                <w:sz w:val="20"/>
                <w:lang w:val="en-US"/>
              </w:rPr>
            </w:pPr>
            <w:r w:rsidRPr="00981665">
              <w:rPr>
                <w:sz w:val="20"/>
                <w:lang w:val="en-US"/>
              </w:rPr>
              <w:t>IMT</w:t>
            </w:r>
            <w:r w:rsidRPr="00981665">
              <w:rPr>
                <w:sz w:val="20"/>
                <w:lang w:val="en-US"/>
              </w:rPr>
              <w:noBreakHyphen/>
              <w:t xml:space="preserve">2000 CDMA TDD </w:t>
            </w:r>
            <w:r w:rsidRPr="00981665">
              <w:rPr>
                <w:sz w:val="20"/>
                <w:lang w:val="en-US"/>
              </w:rPr>
              <w:br/>
              <w:t>(time-code)</w:t>
            </w:r>
            <w:r w:rsidRPr="00981665">
              <w:rPr>
                <w:sz w:val="20"/>
                <w:lang w:val="en-US"/>
              </w:rPr>
              <w:br/>
              <w:t>[4], [26]</w:t>
            </w:r>
          </w:p>
        </w:tc>
      </w:tr>
      <w:tr w:rsidR="00962866" w:rsidRPr="00981665" w:rsidTr="00E46C77">
        <w:trPr>
          <w:cantSplit/>
        </w:trPr>
        <w:tc>
          <w:tcPr>
            <w:tcW w:w="1375" w:type="dxa"/>
          </w:tcPr>
          <w:p w:rsidR="00BF6129" w:rsidRPr="00981665" w:rsidRDefault="00BF6129" w:rsidP="00676A67">
            <w:pPr>
              <w:pStyle w:val="Tabletext"/>
              <w:jc w:val="left"/>
              <w:rPr>
                <w:sz w:val="20"/>
              </w:rPr>
            </w:pPr>
            <w:r w:rsidRPr="00981665">
              <w:rPr>
                <w:sz w:val="20"/>
              </w:rPr>
              <w:t>Transmitter spurious emissions</w:t>
            </w:r>
          </w:p>
        </w:tc>
        <w:tc>
          <w:tcPr>
            <w:tcW w:w="2702" w:type="dxa"/>
          </w:tcPr>
          <w:p w:rsidR="00BF6129" w:rsidRPr="00981665" w:rsidRDefault="00BF6129" w:rsidP="00E46C77">
            <w:pPr>
              <w:pStyle w:val="Tabletext"/>
              <w:jc w:val="center"/>
              <w:rPr>
                <w:sz w:val="20"/>
              </w:rPr>
            </w:pPr>
            <w:r w:rsidRPr="00981665">
              <w:rPr>
                <w:sz w:val="20"/>
              </w:rPr>
              <w:t>[3], [6], [26]</w:t>
            </w:r>
          </w:p>
        </w:tc>
        <w:tc>
          <w:tcPr>
            <w:tcW w:w="1701" w:type="dxa"/>
          </w:tcPr>
          <w:p w:rsidR="00BF6129" w:rsidRPr="00981665" w:rsidRDefault="00BF6129" w:rsidP="00E46C77">
            <w:pPr>
              <w:pStyle w:val="Tabletext"/>
              <w:jc w:val="center"/>
              <w:rPr>
                <w:sz w:val="20"/>
              </w:rPr>
            </w:pPr>
            <w:r w:rsidRPr="00981665">
              <w:rPr>
                <w:sz w:val="20"/>
              </w:rPr>
              <w:t>[19]</w:t>
            </w:r>
          </w:p>
        </w:tc>
        <w:tc>
          <w:tcPr>
            <w:tcW w:w="1843" w:type="dxa"/>
          </w:tcPr>
          <w:p w:rsidR="00BF6129" w:rsidRPr="00981665" w:rsidRDefault="00BF6129" w:rsidP="00E46C77">
            <w:pPr>
              <w:pStyle w:val="Tabletext"/>
              <w:jc w:val="center"/>
              <w:rPr>
                <w:sz w:val="20"/>
              </w:rPr>
            </w:pPr>
            <w:r w:rsidRPr="00981665">
              <w:rPr>
                <w:sz w:val="20"/>
              </w:rPr>
              <w:t>[19]</w:t>
            </w:r>
          </w:p>
        </w:tc>
        <w:tc>
          <w:tcPr>
            <w:tcW w:w="1845" w:type="dxa"/>
          </w:tcPr>
          <w:p w:rsidR="00BF6129" w:rsidRPr="00981665" w:rsidRDefault="00BF6129" w:rsidP="00E46C77">
            <w:pPr>
              <w:pStyle w:val="Tabletext"/>
              <w:jc w:val="center"/>
              <w:rPr>
                <w:sz w:val="20"/>
              </w:rPr>
            </w:pPr>
            <w:r w:rsidRPr="00981665">
              <w:rPr>
                <w:sz w:val="20"/>
              </w:rPr>
              <w:t>[21]</w:t>
            </w:r>
          </w:p>
        </w:tc>
        <w:tc>
          <w:tcPr>
            <w:tcW w:w="1699" w:type="dxa"/>
          </w:tcPr>
          <w:p w:rsidR="00BF6129" w:rsidRPr="00981665" w:rsidRDefault="00BF6129" w:rsidP="00E46C77">
            <w:pPr>
              <w:pStyle w:val="Tabletext"/>
              <w:jc w:val="center"/>
              <w:rPr>
                <w:sz w:val="20"/>
              </w:rPr>
            </w:pPr>
          </w:p>
        </w:tc>
        <w:tc>
          <w:tcPr>
            <w:tcW w:w="3294" w:type="dxa"/>
          </w:tcPr>
          <w:p w:rsidR="00BF6129" w:rsidRPr="00981665" w:rsidRDefault="00BF6129" w:rsidP="00E46C77">
            <w:pPr>
              <w:pStyle w:val="Tabletext"/>
              <w:jc w:val="center"/>
              <w:rPr>
                <w:sz w:val="20"/>
              </w:rPr>
            </w:pPr>
            <w:r w:rsidRPr="00981665">
              <w:rPr>
                <w:sz w:val="20"/>
              </w:rPr>
              <w:t>[4]</w:t>
            </w:r>
            <w:r w:rsidR="00E46C77">
              <w:rPr>
                <w:sz w:val="20"/>
              </w:rPr>
              <w:t>,</w:t>
            </w:r>
            <w:r w:rsidRPr="00981665">
              <w:rPr>
                <w:sz w:val="20"/>
              </w:rPr>
              <w:t xml:space="preserve"> [26]</w:t>
            </w:r>
          </w:p>
        </w:tc>
      </w:tr>
      <w:tr w:rsidR="00962866" w:rsidRPr="00A76601" w:rsidTr="00E46C77">
        <w:trPr>
          <w:cantSplit/>
        </w:trPr>
        <w:tc>
          <w:tcPr>
            <w:tcW w:w="1375" w:type="dxa"/>
          </w:tcPr>
          <w:p w:rsidR="00BF6129" w:rsidRPr="00981665" w:rsidRDefault="00BF6129" w:rsidP="00676A67">
            <w:pPr>
              <w:pStyle w:val="Tabletext"/>
              <w:jc w:val="left"/>
              <w:rPr>
                <w:sz w:val="20"/>
                <w:lang w:val="en-US"/>
              </w:rPr>
            </w:pPr>
            <w:r w:rsidRPr="00981665">
              <w:rPr>
                <w:sz w:val="20"/>
                <w:lang w:val="en-US"/>
              </w:rPr>
              <w:t>Macro BS receiver ACS (relative ACS)</w:t>
            </w:r>
          </w:p>
        </w:tc>
        <w:tc>
          <w:tcPr>
            <w:tcW w:w="2702" w:type="dxa"/>
          </w:tcPr>
          <w:p w:rsidR="00BF6129" w:rsidRPr="00981665" w:rsidRDefault="00BF6129" w:rsidP="00E46C77">
            <w:pPr>
              <w:pStyle w:val="Tabletext"/>
              <w:jc w:val="center"/>
              <w:rPr>
                <w:sz w:val="20"/>
                <w:lang w:val="en-US"/>
              </w:rPr>
            </w:pPr>
            <w:r w:rsidRPr="00981665">
              <w:rPr>
                <w:sz w:val="20"/>
              </w:rPr>
              <w:sym w:font="Symbol" w:char="F02D"/>
            </w:r>
            <w:r w:rsidRPr="00981665">
              <w:rPr>
                <w:sz w:val="20"/>
                <w:lang w:val="en-US"/>
              </w:rPr>
              <w:t xml:space="preserve">52 dBm </w:t>
            </w:r>
            <w:r w:rsidRPr="00981665">
              <w:rPr>
                <w:sz w:val="20"/>
                <w:lang w:val="en-US"/>
              </w:rPr>
              <w:br/>
              <w:t>(46 dB)</w:t>
            </w:r>
            <w:r w:rsidRPr="008259C2">
              <w:rPr>
                <w:sz w:val="20"/>
                <w:vertAlign w:val="superscript"/>
                <w:lang w:val="en-US"/>
              </w:rPr>
              <w:t>(31)</w:t>
            </w:r>
          </w:p>
          <w:p w:rsidR="00BF6129" w:rsidRPr="00981665" w:rsidRDefault="00BF6129" w:rsidP="00E46C77">
            <w:pPr>
              <w:pStyle w:val="Tabletext"/>
              <w:jc w:val="center"/>
              <w:rPr>
                <w:sz w:val="20"/>
                <w:lang w:val="en-US"/>
              </w:rPr>
            </w:pPr>
          </w:p>
          <w:p w:rsidR="00BF6129" w:rsidRPr="00981665" w:rsidRDefault="00BF6129" w:rsidP="00E46C77">
            <w:pPr>
              <w:pStyle w:val="Tabletext"/>
              <w:jc w:val="center"/>
              <w:rPr>
                <w:sz w:val="20"/>
                <w:lang w:val="en-US"/>
              </w:rPr>
            </w:pPr>
            <w:r w:rsidRPr="00981665">
              <w:rPr>
                <w:sz w:val="20"/>
                <w:lang w:val="en-US"/>
              </w:rPr>
              <w:t>For E-UTRA:</w:t>
            </w:r>
          </w:p>
          <w:p w:rsidR="00BF6129" w:rsidRPr="00981665" w:rsidRDefault="00E46C77" w:rsidP="00E46C77">
            <w:pPr>
              <w:pStyle w:val="Tabletext"/>
              <w:jc w:val="center"/>
              <w:rPr>
                <w:sz w:val="20"/>
              </w:rPr>
            </w:pPr>
            <w:r w:rsidRPr="00E46C77">
              <w:rPr>
                <w:sz w:val="20"/>
                <w:lang w:val="en-US"/>
              </w:rPr>
              <w:t>–</w:t>
            </w:r>
            <w:r w:rsidR="00BF6129" w:rsidRPr="00981665">
              <w:rPr>
                <w:sz w:val="20"/>
              </w:rPr>
              <w:t>49 dBm</w:t>
            </w:r>
          </w:p>
          <w:p w:rsidR="00BF6129" w:rsidRPr="00981665" w:rsidRDefault="00BF6129" w:rsidP="00E46C77">
            <w:pPr>
              <w:pStyle w:val="Tabletext"/>
              <w:jc w:val="center"/>
              <w:rPr>
                <w:sz w:val="20"/>
              </w:rPr>
            </w:pPr>
          </w:p>
        </w:tc>
        <w:tc>
          <w:tcPr>
            <w:tcW w:w="1701" w:type="dxa"/>
          </w:tcPr>
          <w:p w:rsidR="00BF6129" w:rsidRPr="00981665" w:rsidRDefault="00BF6129" w:rsidP="00E46C77">
            <w:pPr>
              <w:pStyle w:val="Tabletext"/>
              <w:jc w:val="center"/>
              <w:rPr>
                <w:sz w:val="20"/>
              </w:rPr>
            </w:pPr>
            <w:r w:rsidRPr="00981665">
              <w:rPr>
                <w:sz w:val="20"/>
              </w:rPr>
              <w:t>–53 dBm</w:t>
            </w:r>
          </w:p>
        </w:tc>
        <w:tc>
          <w:tcPr>
            <w:tcW w:w="1843" w:type="dxa"/>
          </w:tcPr>
          <w:p w:rsidR="00BF6129" w:rsidRPr="00981665" w:rsidRDefault="00BF6129" w:rsidP="00E46C77">
            <w:pPr>
              <w:pStyle w:val="Tabletext"/>
              <w:jc w:val="center"/>
              <w:rPr>
                <w:sz w:val="20"/>
              </w:rPr>
            </w:pPr>
            <w:r w:rsidRPr="00981665">
              <w:rPr>
                <w:sz w:val="20"/>
              </w:rPr>
              <w:t>–49 dBm</w:t>
            </w:r>
          </w:p>
        </w:tc>
        <w:tc>
          <w:tcPr>
            <w:tcW w:w="1845" w:type="dxa"/>
          </w:tcPr>
          <w:p w:rsidR="00BF6129" w:rsidRPr="00981665" w:rsidRDefault="00E46C77" w:rsidP="00E46C77">
            <w:pPr>
              <w:pStyle w:val="Tabletext"/>
              <w:jc w:val="center"/>
              <w:rPr>
                <w:sz w:val="20"/>
              </w:rPr>
            </w:pPr>
            <w:r w:rsidRPr="00E46C77">
              <w:rPr>
                <w:sz w:val="20"/>
                <w:lang w:val="en-US"/>
              </w:rPr>
              <w:t>–</w:t>
            </w:r>
            <w:r w:rsidR="00BF6129" w:rsidRPr="00981665">
              <w:rPr>
                <w:sz w:val="20"/>
              </w:rPr>
              <w:t>53 dBm for n</w:t>
            </w:r>
            <w:r w:rsidR="008259C2">
              <w:rPr>
                <w:sz w:val="20"/>
              </w:rPr>
              <w:t xml:space="preserve"> </w:t>
            </w:r>
            <w:r w:rsidR="00BF6129" w:rsidRPr="00981665">
              <w:rPr>
                <w:sz w:val="20"/>
              </w:rPr>
              <w:t>=</w:t>
            </w:r>
            <w:r w:rsidR="008259C2">
              <w:rPr>
                <w:sz w:val="20"/>
              </w:rPr>
              <w:t xml:space="preserve"> </w:t>
            </w:r>
            <w:r w:rsidR="00BF6129" w:rsidRPr="00981665">
              <w:rPr>
                <w:sz w:val="20"/>
              </w:rPr>
              <w:t>1</w:t>
            </w:r>
          </w:p>
        </w:tc>
        <w:tc>
          <w:tcPr>
            <w:tcW w:w="1699" w:type="dxa"/>
          </w:tcPr>
          <w:p w:rsidR="00BF6129" w:rsidRPr="00981665" w:rsidRDefault="00BF6129" w:rsidP="00E46C77">
            <w:pPr>
              <w:pStyle w:val="Tabletext"/>
              <w:jc w:val="center"/>
              <w:rPr>
                <w:sz w:val="20"/>
              </w:rPr>
            </w:pPr>
          </w:p>
        </w:tc>
        <w:tc>
          <w:tcPr>
            <w:tcW w:w="3294" w:type="dxa"/>
          </w:tcPr>
          <w:p w:rsidR="00BF6129" w:rsidRPr="00981665" w:rsidRDefault="00BF6129" w:rsidP="00B5530E">
            <w:pPr>
              <w:pStyle w:val="Tabletext"/>
              <w:jc w:val="center"/>
              <w:rPr>
                <w:sz w:val="20"/>
                <w:lang w:val="en-US"/>
              </w:rPr>
            </w:pPr>
            <w:r w:rsidRPr="00981665">
              <w:rPr>
                <w:sz w:val="20"/>
                <w:lang w:val="en-US"/>
              </w:rPr>
              <w:t xml:space="preserve">1.28 Mchip/s: </w:t>
            </w:r>
            <w:r w:rsidRPr="00981665">
              <w:rPr>
                <w:sz w:val="20"/>
              </w:rPr>
              <w:sym w:font="Symbol" w:char="F02D"/>
            </w:r>
            <w:r w:rsidRPr="00981665">
              <w:rPr>
                <w:sz w:val="20"/>
                <w:lang w:val="en-US"/>
              </w:rPr>
              <w:t>55 dBm</w:t>
            </w:r>
            <w:r w:rsidRPr="00981665">
              <w:rPr>
                <w:sz w:val="20"/>
                <w:lang w:val="en-US"/>
              </w:rPr>
              <w:br/>
              <w:t>(46 dB)</w:t>
            </w:r>
            <w:r w:rsidRPr="00E46C77">
              <w:rPr>
                <w:sz w:val="20"/>
                <w:vertAlign w:val="superscript"/>
                <w:lang w:val="en-US"/>
              </w:rPr>
              <w:t>(26)</w:t>
            </w:r>
          </w:p>
          <w:p w:rsidR="00BF6129" w:rsidRPr="00981665" w:rsidRDefault="00BF6129" w:rsidP="00B5530E">
            <w:pPr>
              <w:pStyle w:val="Tabletext"/>
              <w:jc w:val="center"/>
              <w:rPr>
                <w:sz w:val="20"/>
                <w:lang w:val="en-US"/>
              </w:rPr>
            </w:pPr>
            <w:r w:rsidRPr="00981665">
              <w:rPr>
                <w:sz w:val="20"/>
                <w:lang w:val="en-US"/>
              </w:rPr>
              <w:t xml:space="preserve">3.84 Mchip/s: </w:t>
            </w:r>
            <w:r w:rsidRPr="00981665">
              <w:rPr>
                <w:sz w:val="20"/>
              </w:rPr>
              <w:sym w:font="Symbol" w:char="F02D"/>
            </w:r>
            <w:r w:rsidRPr="00981665">
              <w:rPr>
                <w:sz w:val="20"/>
                <w:lang w:val="en-US"/>
              </w:rPr>
              <w:t>52 dBm</w:t>
            </w:r>
            <w:r w:rsidRPr="00981665">
              <w:rPr>
                <w:sz w:val="20"/>
                <w:lang w:val="en-US"/>
              </w:rPr>
              <w:br/>
              <w:t>(46 dB)</w:t>
            </w:r>
            <w:r w:rsidRPr="00E46C77">
              <w:rPr>
                <w:sz w:val="20"/>
                <w:vertAlign w:val="superscript"/>
                <w:lang w:val="en-US"/>
              </w:rPr>
              <w:t>(26)</w:t>
            </w:r>
          </w:p>
          <w:p w:rsidR="00BF6129" w:rsidRPr="00981665" w:rsidRDefault="00BF6129" w:rsidP="00E46C77">
            <w:pPr>
              <w:pStyle w:val="Tabletext"/>
              <w:jc w:val="center"/>
              <w:rPr>
                <w:sz w:val="20"/>
                <w:lang w:val="en-US"/>
              </w:rPr>
            </w:pPr>
            <w:r w:rsidRPr="00981665">
              <w:rPr>
                <w:sz w:val="20"/>
                <w:lang w:val="en-US"/>
              </w:rPr>
              <w:t xml:space="preserve">7.68 Mchip/s: </w:t>
            </w:r>
            <w:r w:rsidRPr="00981665">
              <w:rPr>
                <w:sz w:val="20"/>
              </w:rPr>
              <w:sym w:font="Symbol" w:char="F02D"/>
            </w:r>
            <w:r w:rsidRPr="00981665">
              <w:rPr>
                <w:sz w:val="20"/>
                <w:lang w:val="en-US"/>
              </w:rPr>
              <w:t xml:space="preserve">49 dBm </w:t>
            </w:r>
            <w:r w:rsidRPr="00981665">
              <w:rPr>
                <w:sz w:val="20"/>
                <w:lang w:val="en-US"/>
              </w:rPr>
              <w:br/>
              <w:t>(46 dB)</w:t>
            </w:r>
            <w:r w:rsidRPr="00E46C77">
              <w:rPr>
                <w:sz w:val="20"/>
                <w:vertAlign w:val="superscript"/>
                <w:lang w:val="en-US"/>
              </w:rPr>
              <w:t>(31)</w:t>
            </w:r>
          </w:p>
          <w:p w:rsidR="00BF6129" w:rsidRPr="00981665" w:rsidRDefault="00BF6129" w:rsidP="00E46C77">
            <w:pPr>
              <w:pStyle w:val="Tabletext"/>
              <w:jc w:val="center"/>
              <w:rPr>
                <w:sz w:val="20"/>
                <w:lang w:val="en-US"/>
              </w:rPr>
            </w:pPr>
          </w:p>
          <w:p w:rsidR="00BF6129" w:rsidRPr="007E1795" w:rsidRDefault="00BF6129" w:rsidP="00B5530E">
            <w:pPr>
              <w:pStyle w:val="Tabletext"/>
              <w:jc w:val="center"/>
              <w:rPr>
                <w:sz w:val="20"/>
                <w:lang w:val="en-US"/>
              </w:rPr>
            </w:pPr>
            <w:r w:rsidRPr="00981665">
              <w:rPr>
                <w:sz w:val="20"/>
                <w:lang w:val="en-US"/>
              </w:rPr>
              <w:t>For E-UTRA:</w:t>
            </w:r>
            <w:r w:rsidR="00B5530E">
              <w:rPr>
                <w:sz w:val="20"/>
                <w:lang w:val="en-US"/>
              </w:rPr>
              <w:br/>
            </w:r>
            <w:r w:rsidR="00E46C77" w:rsidRPr="00E46C77">
              <w:rPr>
                <w:sz w:val="20"/>
                <w:lang w:val="en-US"/>
              </w:rPr>
              <w:t>–</w:t>
            </w:r>
            <w:r w:rsidRPr="007E1795">
              <w:rPr>
                <w:sz w:val="20"/>
                <w:lang w:val="en-US"/>
              </w:rPr>
              <w:t>49 dBm</w:t>
            </w:r>
          </w:p>
        </w:tc>
      </w:tr>
      <w:tr w:rsidR="00962866" w:rsidRPr="00981665" w:rsidTr="00E46C77">
        <w:trPr>
          <w:cantSplit/>
        </w:trPr>
        <w:tc>
          <w:tcPr>
            <w:tcW w:w="1375" w:type="dxa"/>
          </w:tcPr>
          <w:p w:rsidR="00BF6129" w:rsidRPr="00981665" w:rsidRDefault="00BF6129" w:rsidP="00676A67">
            <w:pPr>
              <w:pStyle w:val="Tabletext"/>
              <w:jc w:val="left"/>
              <w:rPr>
                <w:sz w:val="20"/>
              </w:rPr>
            </w:pPr>
            <w:r w:rsidRPr="00981665">
              <w:rPr>
                <w:sz w:val="20"/>
              </w:rPr>
              <w:t>Macro BS receiver ACS_2</w:t>
            </w:r>
          </w:p>
        </w:tc>
        <w:tc>
          <w:tcPr>
            <w:tcW w:w="2702" w:type="dxa"/>
          </w:tcPr>
          <w:p w:rsidR="00BF6129" w:rsidRPr="00981665" w:rsidRDefault="00BF6129" w:rsidP="00E46C77">
            <w:pPr>
              <w:pStyle w:val="Tabletext"/>
              <w:jc w:val="center"/>
              <w:rPr>
                <w:sz w:val="20"/>
              </w:rPr>
            </w:pPr>
          </w:p>
        </w:tc>
        <w:tc>
          <w:tcPr>
            <w:tcW w:w="1701" w:type="dxa"/>
          </w:tcPr>
          <w:p w:rsidR="00BF6129" w:rsidRPr="00981665" w:rsidRDefault="00BF6129" w:rsidP="00E46C77">
            <w:pPr>
              <w:pStyle w:val="Tabletext"/>
              <w:jc w:val="center"/>
              <w:rPr>
                <w:sz w:val="20"/>
              </w:rPr>
            </w:pPr>
          </w:p>
        </w:tc>
        <w:tc>
          <w:tcPr>
            <w:tcW w:w="1843" w:type="dxa"/>
          </w:tcPr>
          <w:p w:rsidR="00BF6129" w:rsidRPr="00981665" w:rsidRDefault="00BF6129" w:rsidP="00E46C77">
            <w:pPr>
              <w:pStyle w:val="Tabletext"/>
              <w:jc w:val="center"/>
              <w:rPr>
                <w:sz w:val="20"/>
              </w:rPr>
            </w:pPr>
          </w:p>
        </w:tc>
        <w:tc>
          <w:tcPr>
            <w:tcW w:w="1845" w:type="dxa"/>
          </w:tcPr>
          <w:p w:rsidR="00BF6129" w:rsidRPr="00981665" w:rsidRDefault="00BF6129" w:rsidP="00E46C77">
            <w:pPr>
              <w:pStyle w:val="Tabletext"/>
              <w:jc w:val="center"/>
              <w:rPr>
                <w:sz w:val="20"/>
              </w:rPr>
            </w:pPr>
          </w:p>
        </w:tc>
        <w:tc>
          <w:tcPr>
            <w:tcW w:w="1699" w:type="dxa"/>
          </w:tcPr>
          <w:p w:rsidR="00BF6129" w:rsidRPr="00981665" w:rsidRDefault="00BF6129" w:rsidP="00E46C77">
            <w:pPr>
              <w:pStyle w:val="Tabletext"/>
              <w:jc w:val="center"/>
              <w:rPr>
                <w:sz w:val="20"/>
              </w:rPr>
            </w:pPr>
          </w:p>
        </w:tc>
        <w:tc>
          <w:tcPr>
            <w:tcW w:w="3294" w:type="dxa"/>
          </w:tcPr>
          <w:p w:rsidR="00BF6129" w:rsidRPr="00981665" w:rsidRDefault="00BF6129" w:rsidP="00E46C77">
            <w:pPr>
              <w:pStyle w:val="Tabletext"/>
              <w:jc w:val="center"/>
              <w:rPr>
                <w:sz w:val="20"/>
              </w:rPr>
            </w:pPr>
          </w:p>
        </w:tc>
      </w:tr>
      <w:tr w:rsidR="00962866" w:rsidRPr="00981665" w:rsidTr="00E46C77">
        <w:trPr>
          <w:cantSplit/>
        </w:trPr>
        <w:tc>
          <w:tcPr>
            <w:tcW w:w="1375" w:type="dxa"/>
          </w:tcPr>
          <w:p w:rsidR="00BF6129" w:rsidRPr="00981665" w:rsidRDefault="00BF6129" w:rsidP="00676A67">
            <w:pPr>
              <w:pStyle w:val="Tabletext"/>
              <w:jc w:val="left"/>
              <w:rPr>
                <w:sz w:val="20"/>
              </w:rPr>
            </w:pPr>
            <w:r w:rsidRPr="00981665">
              <w:rPr>
                <w:sz w:val="20"/>
              </w:rPr>
              <w:t>Micro BS receiver ACS (relative ACS)</w:t>
            </w:r>
          </w:p>
        </w:tc>
        <w:tc>
          <w:tcPr>
            <w:tcW w:w="2702" w:type="dxa"/>
          </w:tcPr>
          <w:p w:rsidR="00BF6129" w:rsidRPr="00981665" w:rsidRDefault="00BF6129" w:rsidP="00E46C77">
            <w:pPr>
              <w:pStyle w:val="Tabletext"/>
              <w:jc w:val="center"/>
              <w:rPr>
                <w:sz w:val="20"/>
              </w:rPr>
            </w:pPr>
            <w:r w:rsidRPr="00981665">
              <w:rPr>
                <w:sz w:val="20"/>
              </w:rPr>
              <w:sym w:font="Symbol" w:char="F02D"/>
            </w:r>
            <w:r w:rsidRPr="00981665">
              <w:rPr>
                <w:sz w:val="20"/>
              </w:rPr>
              <w:t>42 dBm</w:t>
            </w:r>
            <w:r w:rsidRPr="00981665">
              <w:rPr>
                <w:sz w:val="20"/>
              </w:rPr>
              <w:br/>
              <w:t>(46 dB)</w:t>
            </w:r>
            <w:r w:rsidRPr="008259C2">
              <w:rPr>
                <w:sz w:val="20"/>
                <w:vertAlign w:val="superscript"/>
              </w:rPr>
              <w:t>(26)</w:t>
            </w:r>
          </w:p>
        </w:tc>
        <w:tc>
          <w:tcPr>
            <w:tcW w:w="1701" w:type="dxa"/>
          </w:tcPr>
          <w:p w:rsidR="00BF6129" w:rsidRPr="00981665" w:rsidRDefault="00BF6129" w:rsidP="00E46C77">
            <w:pPr>
              <w:pStyle w:val="Tabletext"/>
              <w:jc w:val="center"/>
              <w:rPr>
                <w:sz w:val="20"/>
              </w:rPr>
            </w:pPr>
          </w:p>
        </w:tc>
        <w:tc>
          <w:tcPr>
            <w:tcW w:w="1843" w:type="dxa"/>
          </w:tcPr>
          <w:p w:rsidR="00BF6129" w:rsidRPr="00981665" w:rsidRDefault="00BF6129" w:rsidP="00E46C77">
            <w:pPr>
              <w:pStyle w:val="Tabletext"/>
              <w:jc w:val="center"/>
              <w:rPr>
                <w:sz w:val="20"/>
              </w:rPr>
            </w:pPr>
          </w:p>
        </w:tc>
        <w:tc>
          <w:tcPr>
            <w:tcW w:w="1845" w:type="dxa"/>
          </w:tcPr>
          <w:p w:rsidR="00BF6129" w:rsidRPr="00981665" w:rsidRDefault="00BF6129" w:rsidP="00E46C77">
            <w:pPr>
              <w:pStyle w:val="Tabletext"/>
              <w:jc w:val="center"/>
              <w:rPr>
                <w:sz w:val="20"/>
              </w:rPr>
            </w:pPr>
          </w:p>
        </w:tc>
        <w:tc>
          <w:tcPr>
            <w:tcW w:w="1699" w:type="dxa"/>
          </w:tcPr>
          <w:p w:rsidR="00BF6129" w:rsidRPr="00981665" w:rsidRDefault="00BF6129" w:rsidP="00E46C77">
            <w:pPr>
              <w:pStyle w:val="Tabletext"/>
              <w:jc w:val="center"/>
              <w:rPr>
                <w:sz w:val="20"/>
              </w:rPr>
            </w:pPr>
          </w:p>
        </w:tc>
        <w:tc>
          <w:tcPr>
            <w:tcW w:w="3294" w:type="dxa"/>
          </w:tcPr>
          <w:p w:rsidR="00BF6129" w:rsidRPr="00981665" w:rsidRDefault="00BF6129" w:rsidP="00E46C77">
            <w:pPr>
              <w:pStyle w:val="Tabletext"/>
              <w:jc w:val="center"/>
              <w:rPr>
                <w:sz w:val="20"/>
              </w:rPr>
            </w:pPr>
          </w:p>
        </w:tc>
      </w:tr>
      <w:tr w:rsidR="00962866" w:rsidRPr="00A76601" w:rsidTr="00E46C77">
        <w:trPr>
          <w:cantSplit/>
        </w:trPr>
        <w:tc>
          <w:tcPr>
            <w:tcW w:w="1375" w:type="dxa"/>
          </w:tcPr>
          <w:p w:rsidR="00BF6129" w:rsidRPr="00981665" w:rsidRDefault="00BF6129" w:rsidP="00676A67">
            <w:pPr>
              <w:pStyle w:val="Tabletext"/>
              <w:jc w:val="left"/>
              <w:rPr>
                <w:sz w:val="20"/>
                <w:lang w:val="en-US"/>
              </w:rPr>
            </w:pPr>
            <w:r w:rsidRPr="00981665">
              <w:rPr>
                <w:sz w:val="20"/>
                <w:lang w:val="en-US"/>
              </w:rPr>
              <w:t>Pico and Femto BS receiver ACS (relative ACS)</w:t>
            </w:r>
          </w:p>
        </w:tc>
        <w:tc>
          <w:tcPr>
            <w:tcW w:w="2702" w:type="dxa"/>
          </w:tcPr>
          <w:p w:rsidR="00BF6129" w:rsidRPr="00981665" w:rsidRDefault="00BF6129" w:rsidP="00E46C77">
            <w:pPr>
              <w:pStyle w:val="Tabletext"/>
              <w:jc w:val="center"/>
              <w:rPr>
                <w:sz w:val="20"/>
                <w:lang w:val="en-US"/>
              </w:rPr>
            </w:pPr>
            <w:r w:rsidRPr="00981665">
              <w:rPr>
                <w:sz w:val="20"/>
                <w:lang w:val="en-US"/>
              </w:rPr>
              <w:t>–38 dBm</w:t>
            </w:r>
            <w:r w:rsidRPr="00981665">
              <w:rPr>
                <w:sz w:val="20"/>
                <w:lang w:val="en-US"/>
              </w:rPr>
              <w:br/>
              <w:t>(46 dB)</w:t>
            </w:r>
            <w:r w:rsidRPr="008259C2">
              <w:rPr>
                <w:sz w:val="20"/>
                <w:vertAlign w:val="superscript"/>
                <w:lang w:val="en-US"/>
              </w:rPr>
              <w:t>(26)</w:t>
            </w:r>
          </w:p>
          <w:p w:rsidR="00BF6129" w:rsidRPr="00981665" w:rsidRDefault="00BF6129" w:rsidP="00E46C77">
            <w:pPr>
              <w:pStyle w:val="Tabletext"/>
              <w:jc w:val="center"/>
              <w:rPr>
                <w:sz w:val="20"/>
                <w:lang w:val="en-US"/>
              </w:rPr>
            </w:pPr>
          </w:p>
          <w:p w:rsidR="00BF6129" w:rsidRPr="00981665" w:rsidRDefault="00BF6129" w:rsidP="00E46C77">
            <w:pPr>
              <w:pStyle w:val="Tabletext"/>
              <w:jc w:val="center"/>
              <w:rPr>
                <w:sz w:val="20"/>
                <w:lang w:val="en-US"/>
              </w:rPr>
            </w:pPr>
            <w:r w:rsidRPr="00981665">
              <w:rPr>
                <w:sz w:val="20"/>
                <w:lang w:val="en-US"/>
              </w:rPr>
              <w:t>For E-UTRA:</w:t>
            </w:r>
          </w:p>
          <w:p w:rsidR="00BF6129" w:rsidRPr="00981665" w:rsidRDefault="008259C2" w:rsidP="00E46C77">
            <w:pPr>
              <w:pStyle w:val="Tabletext"/>
              <w:jc w:val="center"/>
              <w:rPr>
                <w:sz w:val="20"/>
              </w:rPr>
            </w:pPr>
            <w:r w:rsidRPr="00E46C77">
              <w:rPr>
                <w:sz w:val="20"/>
                <w:lang w:val="en-US"/>
              </w:rPr>
              <w:t>–</w:t>
            </w:r>
            <w:r w:rsidR="00BF6129" w:rsidRPr="00981665">
              <w:rPr>
                <w:sz w:val="20"/>
              </w:rPr>
              <w:t>41 dBm</w:t>
            </w:r>
          </w:p>
          <w:p w:rsidR="00BF6129" w:rsidRPr="00981665" w:rsidRDefault="00BF6129" w:rsidP="00E46C77">
            <w:pPr>
              <w:pStyle w:val="Tabletext"/>
              <w:jc w:val="center"/>
              <w:rPr>
                <w:sz w:val="20"/>
              </w:rPr>
            </w:pPr>
          </w:p>
        </w:tc>
        <w:tc>
          <w:tcPr>
            <w:tcW w:w="1701" w:type="dxa"/>
          </w:tcPr>
          <w:p w:rsidR="00BF6129" w:rsidRPr="00981665" w:rsidRDefault="00BF6129" w:rsidP="00E46C77">
            <w:pPr>
              <w:pStyle w:val="Tabletext"/>
              <w:jc w:val="center"/>
              <w:rPr>
                <w:sz w:val="20"/>
              </w:rPr>
            </w:pPr>
          </w:p>
        </w:tc>
        <w:tc>
          <w:tcPr>
            <w:tcW w:w="1843" w:type="dxa"/>
          </w:tcPr>
          <w:p w:rsidR="00BF6129" w:rsidRPr="00981665" w:rsidRDefault="00BF6129" w:rsidP="00E46C77">
            <w:pPr>
              <w:pStyle w:val="Tabletext"/>
              <w:jc w:val="center"/>
              <w:rPr>
                <w:sz w:val="20"/>
              </w:rPr>
            </w:pPr>
          </w:p>
        </w:tc>
        <w:tc>
          <w:tcPr>
            <w:tcW w:w="1845" w:type="dxa"/>
          </w:tcPr>
          <w:p w:rsidR="00BF6129" w:rsidRPr="00981665" w:rsidRDefault="00BF6129" w:rsidP="00E46C77">
            <w:pPr>
              <w:pStyle w:val="Tabletext"/>
              <w:jc w:val="center"/>
              <w:rPr>
                <w:sz w:val="20"/>
              </w:rPr>
            </w:pPr>
          </w:p>
        </w:tc>
        <w:tc>
          <w:tcPr>
            <w:tcW w:w="1699" w:type="dxa"/>
          </w:tcPr>
          <w:p w:rsidR="00BF6129" w:rsidRPr="00981665" w:rsidRDefault="00BF6129" w:rsidP="00E46C77">
            <w:pPr>
              <w:pStyle w:val="Tabletext"/>
              <w:jc w:val="center"/>
              <w:rPr>
                <w:sz w:val="20"/>
              </w:rPr>
            </w:pPr>
          </w:p>
        </w:tc>
        <w:tc>
          <w:tcPr>
            <w:tcW w:w="3294" w:type="dxa"/>
          </w:tcPr>
          <w:p w:rsidR="00BF6129" w:rsidRPr="00981665" w:rsidRDefault="00BF6129" w:rsidP="00B5530E">
            <w:pPr>
              <w:pStyle w:val="Tabletext"/>
              <w:jc w:val="center"/>
              <w:rPr>
                <w:sz w:val="20"/>
                <w:lang w:val="en-US"/>
              </w:rPr>
            </w:pPr>
            <w:r w:rsidRPr="00981665">
              <w:rPr>
                <w:sz w:val="20"/>
                <w:lang w:val="en-US"/>
              </w:rPr>
              <w:t xml:space="preserve">1.28 Mchip/s: –41 dBm </w:t>
            </w:r>
            <w:r w:rsidRPr="00981665">
              <w:rPr>
                <w:sz w:val="20"/>
                <w:lang w:val="en-US"/>
              </w:rPr>
              <w:br/>
              <w:t>(46 dB)</w:t>
            </w:r>
            <w:r w:rsidRPr="00E46C77">
              <w:rPr>
                <w:sz w:val="20"/>
                <w:vertAlign w:val="superscript"/>
                <w:lang w:val="en-US"/>
              </w:rPr>
              <w:t>(26)</w:t>
            </w:r>
          </w:p>
          <w:p w:rsidR="00BF6129" w:rsidRPr="00981665" w:rsidRDefault="00BF6129" w:rsidP="00B5530E">
            <w:pPr>
              <w:pStyle w:val="Tabletext"/>
              <w:jc w:val="center"/>
              <w:rPr>
                <w:sz w:val="20"/>
                <w:lang w:val="en-US"/>
              </w:rPr>
            </w:pPr>
            <w:r w:rsidRPr="00981665">
              <w:rPr>
                <w:sz w:val="20"/>
                <w:lang w:val="en-US"/>
              </w:rPr>
              <w:t xml:space="preserve">3.84 Mchip/s: </w:t>
            </w:r>
            <w:r w:rsidRPr="00981665">
              <w:rPr>
                <w:sz w:val="20"/>
              </w:rPr>
              <w:sym w:font="Symbol" w:char="F02D"/>
            </w:r>
            <w:r w:rsidRPr="00981665">
              <w:rPr>
                <w:sz w:val="20"/>
                <w:lang w:val="en-US"/>
              </w:rPr>
              <w:t>38 dBm</w:t>
            </w:r>
            <w:r w:rsidRPr="00981665">
              <w:rPr>
                <w:sz w:val="20"/>
                <w:lang w:val="en-US"/>
              </w:rPr>
              <w:br/>
              <w:t>(46 dB)</w:t>
            </w:r>
            <w:r w:rsidRPr="008259C2">
              <w:rPr>
                <w:sz w:val="20"/>
                <w:vertAlign w:val="superscript"/>
                <w:lang w:val="en-US"/>
              </w:rPr>
              <w:t>(26)</w:t>
            </w:r>
          </w:p>
          <w:p w:rsidR="00BF6129" w:rsidRPr="00981665" w:rsidRDefault="00BF6129" w:rsidP="00B5530E">
            <w:pPr>
              <w:pStyle w:val="Tabletext"/>
              <w:jc w:val="center"/>
              <w:rPr>
                <w:sz w:val="20"/>
                <w:lang w:val="en-US"/>
              </w:rPr>
            </w:pPr>
            <w:r w:rsidRPr="00981665">
              <w:rPr>
                <w:sz w:val="20"/>
                <w:lang w:val="en-US"/>
              </w:rPr>
              <w:t xml:space="preserve">7.68 Mchip/s: </w:t>
            </w:r>
            <w:r w:rsidRPr="00981665">
              <w:rPr>
                <w:sz w:val="20"/>
              </w:rPr>
              <w:sym w:font="Symbol" w:char="F02D"/>
            </w:r>
            <w:r w:rsidRPr="00981665">
              <w:rPr>
                <w:sz w:val="20"/>
                <w:lang w:val="en-US"/>
              </w:rPr>
              <w:t>35 dBm</w:t>
            </w:r>
            <w:r w:rsidRPr="00981665">
              <w:rPr>
                <w:sz w:val="20"/>
                <w:lang w:val="en-US"/>
              </w:rPr>
              <w:br/>
              <w:t>(46 dB)</w:t>
            </w:r>
            <w:r w:rsidRPr="008259C2">
              <w:rPr>
                <w:sz w:val="20"/>
                <w:vertAlign w:val="superscript"/>
                <w:lang w:val="en-US"/>
              </w:rPr>
              <w:t>(26)</w:t>
            </w:r>
          </w:p>
          <w:p w:rsidR="00BF6129" w:rsidRPr="00981665" w:rsidRDefault="00BF6129" w:rsidP="00E46C77">
            <w:pPr>
              <w:pStyle w:val="Tabletext"/>
              <w:jc w:val="center"/>
              <w:rPr>
                <w:sz w:val="20"/>
                <w:lang w:val="en-US"/>
              </w:rPr>
            </w:pPr>
          </w:p>
          <w:p w:rsidR="00BF6129" w:rsidRPr="00B5530E" w:rsidRDefault="00BF6129" w:rsidP="00B5530E">
            <w:pPr>
              <w:pStyle w:val="Tabletext"/>
              <w:jc w:val="center"/>
              <w:rPr>
                <w:sz w:val="20"/>
                <w:lang w:val="en-US"/>
              </w:rPr>
            </w:pPr>
            <w:r w:rsidRPr="00981665">
              <w:rPr>
                <w:sz w:val="20"/>
                <w:lang w:val="en-US"/>
              </w:rPr>
              <w:t>For E-UTRA:</w:t>
            </w:r>
            <w:r w:rsidR="00B5530E">
              <w:rPr>
                <w:sz w:val="20"/>
                <w:lang w:val="en-US"/>
              </w:rPr>
              <w:br/>
            </w:r>
            <w:r w:rsidR="008259C2" w:rsidRPr="00E46C77">
              <w:rPr>
                <w:sz w:val="20"/>
                <w:lang w:val="en-US"/>
              </w:rPr>
              <w:t>–</w:t>
            </w:r>
            <w:r w:rsidRPr="00B5530E">
              <w:rPr>
                <w:sz w:val="20"/>
                <w:lang w:val="en-US"/>
              </w:rPr>
              <w:t>41 dBm</w:t>
            </w:r>
          </w:p>
        </w:tc>
      </w:tr>
    </w:tbl>
    <w:p w:rsidR="0051256E" w:rsidRPr="00B5530E" w:rsidRDefault="0051256E">
      <w:pPr>
        <w:rPr>
          <w:lang w:val="en-US"/>
        </w:rPr>
      </w:pPr>
    </w:p>
    <w:p w:rsidR="0051256E" w:rsidRDefault="0051256E" w:rsidP="0051256E">
      <w:pPr>
        <w:pStyle w:val="TableNo"/>
      </w:pPr>
      <w:r w:rsidRPr="00BF6129">
        <w:rPr>
          <w:lang w:val="en-US"/>
        </w:rPr>
        <w:lastRenderedPageBreak/>
        <w:t>TABLE 10A</w:t>
      </w:r>
      <w:r>
        <w:rPr>
          <w:lang w:val="en-US"/>
        </w:rPr>
        <w:t xml:space="preserve"> (</w:t>
      </w:r>
      <w:r>
        <w:rPr>
          <w:i/>
          <w:iCs/>
          <w:lang w:val="en-US"/>
        </w:rPr>
        <w:t>end</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5"/>
        <w:gridCol w:w="2702"/>
        <w:gridCol w:w="1701"/>
        <w:gridCol w:w="1843"/>
        <w:gridCol w:w="1845"/>
        <w:gridCol w:w="1699"/>
        <w:gridCol w:w="3294"/>
      </w:tblGrid>
      <w:tr w:rsidR="0051256E" w:rsidRPr="00A76601" w:rsidTr="00C8550B">
        <w:trPr>
          <w:cantSplit/>
          <w:trHeight w:val="1074"/>
        </w:trPr>
        <w:tc>
          <w:tcPr>
            <w:tcW w:w="1375" w:type="dxa"/>
            <w:vAlign w:val="center"/>
          </w:tcPr>
          <w:p w:rsidR="0051256E" w:rsidRPr="00981665" w:rsidRDefault="0051256E" w:rsidP="00C8550B">
            <w:pPr>
              <w:pStyle w:val="Tablehead"/>
              <w:rPr>
                <w:sz w:val="20"/>
              </w:rPr>
            </w:pPr>
            <w:r w:rsidRPr="00981665">
              <w:rPr>
                <w:sz w:val="20"/>
              </w:rPr>
              <w:t>Parameter</w:t>
            </w:r>
          </w:p>
        </w:tc>
        <w:tc>
          <w:tcPr>
            <w:tcW w:w="2702" w:type="dxa"/>
            <w:vAlign w:val="center"/>
          </w:tcPr>
          <w:p w:rsidR="0051256E" w:rsidRPr="00981665" w:rsidRDefault="0051256E" w:rsidP="00C8550B">
            <w:pPr>
              <w:pStyle w:val="Tablehead"/>
              <w:rPr>
                <w:sz w:val="20"/>
              </w:rPr>
            </w:pPr>
            <w:r w:rsidRPr="00981665">
              <w:rPr>
                <w:sz w:val="20"/>
              </w:rPr>
              <w:t>IMT</w:t>
            </w:r>
            <w:r w:rsidRPr="00981665">
              <w:rPr>
                <w:sz w:val="20"/>
              </w:rPr>
              <w:noBreakHyphen/>
              <w:t xml:space="preserve">2000 CDMA </w:t>
            </w:r>
            <w:r w:rsidRPr="00981665">
              <w:rPr>
                <w:sz w:val="20"/>
              </w:rPr>
              <w:br/>
              <w:t>Direct Spread</w:t>
            </w:r>
            <w:r w:rsidRPr="00981665">
              <w:rPr>
                <w:sz w:val="20"/>
              </w:rPr>
              <w:br/>
              <w:t>[3], [6], [26]</w:t>
            </w:r>
          </w:p>
        </w:tc>
        <w:tc>
          <w:tcPr>
            <w:tcW w:w="7088" w:type="dxa"/>
            <w:gridSpan w:val="4"/>
            <w:vAlign w:val="center"/>
          </w:tcPr>
          <w:p w:rsidR="0051256E" w:rsidRPr="00981665" w:rsidRDefault="0051256E" w:rsidP="00C8550B">
            <w:pPr>
              <w:pStyle w:val="Tablehead"/>
              <w:rPr>
                <w:sz w:val="20"/>
              </w:rPr>
            </w:pPr>
            <w:r w:rsidRPr="00981665">
              <w:rPr>
                <w:sz w:val="20"/>
              </w:rPr>
              <w:t>IMT</w:t>
            </w:r>
            <w:r w:rsidRPr="00981665">
              <w:rPr>
                <w:sz w:val="20"/>
              </w:rPr>
              <w:noBreakHyphen/>
              <w:t xml:space="preserve">2000 CDMA </w:t>
            </w:r>
            <w:r w:rsidRPr="00981665">
              <w:rPr>
                <w:sz w:val="20"/>
              </w:rPr>
              <w:br/>
              <w:t>Multi-Carrier</w:t>
            </w:r>
            <w:r w:rsidRPr="00981665">
              <w:rPr>
                <w:sz w:val="20"/>
                <w:vertAlign w:val="superscript"/>
              </w:rPr>
              <w:t>(1)</w:t>
            </w:r>
          </w:p>
        </w:tc>
        <w:tc>
          <w:tcPr>
            <w:tcW w:w="3294" w:type="dxa"/>
            <w:vAlign w:val="center"/>
          </w:tcPr>
          <w:p w:rsidR="0051256E" w:rsidRPr="00981665" w:rsidRDefault="0051256E" w:rsidP="00C8550B">
            <w:pPr>
              <w:pStyle w:val="Tablehead"/>
              <w:rPr>
                <w:sz w:val="20"/>
                <w:lang w:val="en-US"/>
              </w:rPr>
            </w:pPr>
            <w:r w:rsidRPr="00981665">
              <w:rPr>
                <w:sz w:val="20"/>
                <w:lang w:val="en-US"/>
              </w:rPr>
              <w:t>IMT</w:t>
            </w:r>
            <w:r w:rsidRPr="00981665">
              <w:rPr>
                <w:sz w:val="20"/>
                <w:lang w:val="en-US"/>
              </w:rPr>
              <w:noBreakHyphen/>
              <w:t xml:space="preserve">2000 CDMA TDD </w:t>
            </w:r>
            <w:r w:rsidRPr="00981665">
              <w:rPr>
                <w:sz w:val="20"/>
                <w:lang w:val="en-US"/>
              </w:rPr>
              <w:br/>
              <w:t>(time-code)</w:t>
            </w:r>
            <w:r w:rsidRPr="00981665">
              <w:rPr>
                <w:sz w:val="20"/>
                <w:lang w:val="en-US"/>
              </w:rPr>
              <w:br/>
              <w:t>[4], [26]</w:t>
            </w:r>
          </w:p>
        </w:tc>
      </w:tr>
      <w:tr w:rsidR="00962866" w:rsidRPr="00981665" w:rsidTr="00E46C77">
        <w:trPr>
          <w:cantSplit/>
        </w:trPr>
        <w:tc>
          <w:tcPr>
            <w:tcW w:w="1375" w:type="dxa"/>
          </w:tcPr>
          <w:p w:rsidR="00BF6129" w:rsidRPr="00981665" w:rsidRDefault="00BF6129" w:rsidP="00676A67">
            <w:pPr>
              <w:pStyle w:val="Tabletext"/>
              <w:jc w:val="left"/>
              <w:rPr>
                <w:sz w:val="20"/>
                <w:lang w:val="en-US"/>
              </w:rPr>
            </w:pPr>
            <w:r w:rsidRPr="00981665">
              <w:rPr>
                <w:sz w:val="20"/>
                <w:lang w:val="en-US"/>
              </w:rPr>
              <w:t>Femto BS receiver ACS (relative ACS)</w:t>
            </w:r>
          </w:p>
        </w:tc>
        <w:tc>
          <w:tcPr>
            <w:tcW w:w="2702" w:type="dxa"/>
          </w:tcPr>
          <w:p w:rsidR="00BF6129" w:rsidRPr="00981665" w:rsidRDefault="00BF6129" w:rsidP="00E46C77">
            <w:pPr>
              <w:pStyle w:val="Tabletext"/>
              <w:jc w:val="center"/>
              <w:rPr>
                <w:sz w:val="20"/>
                <w:lang w:val="en-US"/>
              </w:rPr>
            </w:pPr>
            <w:r w:rsidRPr="00981665">
              <w:rPr>
                <w:sz w:val="20"/>
                <w:lang w:val="en-US"/>
              </w:rPr>
              <w:t>–38 dBm</w:t>
            </w:r>
            <w:r w:rsidRPr="00981665">
              <w:rPr>
                <w:sz w:val="20"/>
                <w:lang w:val="en-US"/>
              </w:rPr>
              <w:br/>
              <w:t>(46 dB)</w:t>
            </w:r>
            <w:r w:rsidRPr="008259C2">
              <w:rPr>
                <w:sz w:val="20"/>
                <w:vertAlign w:val="superscript"/>
                <w:lang w:val="en-US"/>
              </w:rPr>
              <w:t>(26)</w:t>
            </w:r>
          </w:p>
          <w:p w:rsidR="00BF6129" w:rsidRPr="00981665" w:rsidRDefault="00BF6129" w:rsidP="00E46C77">
            <w:pPr>
              <w:pStyle w:val="Tabletext"/>
              <w:jc w:val="center"/>
              <w:rPr>
                <w:sz w:val="20"/>
                <w:lang w:val="en-US"/>
              </w:rPr>
            </w:pPr>
          </w:p>
          <w:p w:rsidR="00BF6129" w:rsidRPr="00981665" w:rsidRDefault="00BF6129" w:rsidP="00E46C77">
            <w:pPr>
              <w:pStyle w:val="Tabletext"/>
              <w:jc w:val="center"/>
              <w:rPr>
                <w:sz w:val="20"/>
                <w:lang w:val="en-US"/>
              </w:rPr>
            </w:pPr>
            <w:r w:rsidRPr="00981665">
              <w:rPr>
                <w:sz w:val="20"/>
                <w:lang w:val="en-US"/>
              </w:rPr>
              <w:t>For E-UTRA:</w:t>
            </w:r>
          </w:p>
          <w:p w:rsidR="00BF6129" w:rsidRPr="00981665" w:rsidRDefault="008259C2" w:rsidP="00E46C77">
            <w:pPr>
              <w:pStyle w:val="Tabletext"/>
              <w:jc w:val="center"/>
              <w:rPr>
                <w:sz w:val="20"/>
              </w:rPr>
            </w:pPr>
            <w:r w:rsidRPr="00E46C77">
              <w:rPr>
                <w:sz w:val="20"/>
                <w:lang w:val="en-US"/>
              </w:rPr>
              <w:t>–</w:t>
            </w:r>
            <w:r w:rsidR="00BF6129" w:rsidRPr="00981665">
              <w:rPr>
                <w:sz w:val="20"/>
              </w:rPr>
              <w:t>33 dBm</w:t>
            </w:r>
          </w:p>
          <w:p w:rsidR="00BF6129" w:rsidRPr="00981665" w:rsidRDefault="00BF6129" w:rsidP="00E46C77">
            <w:pPr>
              <w:pStyle w:val="Tabletext"/>
              <w:jc w:val="center"/>
              <w:rPr>
                <w:sz w:val="20"/>
              </w:rPr>
            </w:pPr>
          </w:p>
        </w:tc>
        <w:tc>
          <w:tcPr>
            <w:tcW w:w="1701" w:type="dxa"/>
          </w:tcPr>
          <w:p w:rsidR="00BF6129" w:rsidRPr="00981665" w:rsidRDefault="00BF6129" w:rsidP="00E46C77">
            <w:pPr>
              <w:pStyle w:val="Tabletext"/>
              <w:jc w:val="center"/>
              <w:rPr>
                <w:sz w:val="20"/>
              </w:rPr>
            </w:pPr>
          </w:p>
        </w:tc>
        <w:tc>
          <w:tcPr>
            <w:tcW w:w="1843" w:type="dxa"/>
          </w:tcPr>
          <w:p w:rsidR="00BF6129" w:rsidRPr="00981665" w:rsidRDefault="00BF6129" w:rsidP="00E46C77">
            <w:pPr>
              <w:pStyle w:val="Tabletext"/>
              <w:jc w:val="center"/>
              <w:rPr>
                <w:sz w:val="20"/>
              </w:rPr>
            </w:pPr>
          </w:p>
        </w:tc>
        <w:tc>
          <w:tcPr>
            <w:tcW w:w="1845" w:type="dxa"/>
          </w:tcPr>
          <w:p w:rsidR="00BF6129" w:rsidRPr="00981665" w:rsidRDefault="00BF6129" w:rsidP="00E46C77">
            <w:pPr>
              <w:pStyle w:val="Tabletext"/>
              <w:jc w:val="center"/>
              <w:rPr>
                <w:sz w:val="20"/>
              </w:rPr>
            </w:pPr>
          </w:p>
        </w:tc>
        <w:tc>
          <w:tcPr>
            <w:tcW w:w="1699" w:type="dxa"/>
          </w:tcPr>
          <w:p w:rsidR="00BF6129" w:rsidRPr="00981665" w:rsidRDefault="00BF6129" w:rsidP="00E46C77">
            <w:pPr>
              <w:pStyle w:val="Tabletext"/>
              <w:jc w:val="center"/>
              <w:rPr>
                <w:sz w:val="20"/>
              </w:rPr>
            </w:pPr>
          </w:p>
        </w:tc>
        <w:tc>
          <w:tcPr>
            <w:tcW w:w="3294" w:type="dxa"/>
          </w:tcPr>
          <w:p w:rsidR="00BF6129" w:rsidRPr="00981665" w:rsidRDefault="00BF6129" w:rsidP="00E46C77">
            <w:pPr>
              <w:pStyle w:val="Tabletext"/>
              <w:jc w:val="center"/>
              <w:rPr>
                <w:sz w:val="20"/>
              </w:rPr>
            </w:pPr>
          </w:p>
        </w:tc>
      </w:tr>
      <w:tr w:rsidR="00962866" w:rsidRPr="00981665" w:rsidTr="00E46C77">
        <w:trPr>
          <w:cantSplit/>
        </w:trPr>
        <w:tc>
          <w:tcPr>
            <w:tcW w:w="1375" w:type="dxa"/>
          </w:tcPr>
          <w:p w:rsidR="00BF6129" w:rsidRPr="00981665" w:rsidRDefault="00BF6129" w:rsidP="00676A67">
            <w:pPr>
              <w:pStyle w:val="Tabletext"/>
              <w:jc w:val="left"/>
              <w:rPr>
                <w:sz w:val="20"/>
              </w:rPr>
            </w:pPr>
            <w:r w:rsidRPr="00981665">
              <w:rPr>
                <w:sz w:val="20"/>
              </w:rPr>
              <w:t>Receiver blocking levels</w:t>
            </w:r>
          </w:p>
        </w:tc>
        <w:tc>
          <w:tcPr>
            <w:tcW w:w="2702" w:type="dxa"/>
          </w:tcPr>
          <w:p w:rsidR="00BF6129" w:rsidRPr="00981665" w:rsidRDefault="00BF6129" w:rsidP="00E46C77">
            <w:pPr>
              <w:pStyle w:val="Tabletext"/>
              <w:jc w:val="center"/>
              <w:rPr>
                <w:sz w:val="20"/>
              </w:rPr>
            </w:pPr>
            <w:r w:rsidRPr="00981665">
              <w:rPr>
                <w:sz w:val="20"/>
              </w:rPr>
              <w:t>[3], [6], [26]</w:t>
            </w:r>
          </w:p>
        </w:tc>
        <w:tc>
          <w:tcPr>
            <w:tcW w:w="1701" w:type="dxa"/>
          </w:tcPr>
          <w:p w:rsidR="00BF6129" w:rsidRPr="00981665" w:rsidRDefault="00BF6129" w:rsidP="00E46C77">
            <w:pPr>
              <w:pStyle w:val="Tabletext"/>
              <w:jc w:val="center"/>
              <w:rPr>
                <w:sz w:val="20"/>
              </w:rPr>
            </w:pPr>
            <w:r w:rsidRPr="00981665">
              <w:rPr>
                <w:sz w:val="20"/>
              </w:rPr>
              <w:t>[19]</w:t>
            </w:r>
          </w:p>
        </w:tc>
        <w:tc>
          <w:tcPr>
            <w:tcW w:w="1843" w:type="dxa"/>
          </w:tcPr>
          <w:p w:rsidR="00BF6129" w:rsidRPr="00981665" w:rsidRDefault="00BF6129" w:rsidP="00E46C77">
            <w:pPr>
              <w:pStyle w:val="Tabletext"/>
              <w:jc w:val="center"/>
              <w:rPr>
                <w:sz w:val="20"/>
              </w:rPr>
            </w:pPr>
            <w:r w:rsidRPr="00981665">
              <w:rPr>
                <w:sz w:val="20"/>
              </w:rPr>
              <w:t>[19]</w:t>
            </w:r>
          </w:p>
        </w:tc>
        <w:tc>
          <w:tcPr>
            <w:tcW w:w="1845" w:type="dxa"/>
          </w:tcPr>
          <w:p w:rsidR="00BF6129" w:rsidRPr="00981665" w:rsidRDefault="00BF6129" w:rsidP="00E46C77">
            <w:pPr>
              <w:pStyle w:val="Tabletext"/>
              <w:jc w:val="center"/>
              <w:rPr>
                <w:sz w:val="20"/>
              </w:rPr>
            </w:pPr>
            <w:r w:rsidRPr="00981665">
              <w:rPr>
                <w:sz w:val="20"/>
              </w:rPr>
              <w:t>[19]</w:t>
            </w:r>
          </w:p>
        </w:tc>
        <w:tc>
          <w:tcPr>
            <w:tcW w:w="1699" w:type="dxa"/>
          </w:tcPr>
          <w:p w:rsidR="00BF6129" w:rsidRPr="00981665" w:rsidRDefault="00BF6129" w:rsidP="00E46C77">
            <w:pPr>
              <w:pStyle w:val="Tabletext"/>
              <w:jc w:val="center"/>
              <w:rPr>
                <w:sz w:val="20"/>
              </w:rPr>
            </w:pPr>
            <w:r w:rsidRPr="00981665">
              <w:rPr>
                <w:sz w:val="20"/>
              </w:rPr>
              <w:t>[21]</w:t>
            </w:r>
          </w:p>
        </w:tc>
        <w:tc>
          <w:tcPr>
            <w:tcW w:w="3294" w:type="dxa"/>
          </w:tcPr>
          <w:p w:rsidR="00BF6129" w:rsidRPr="00981665" w:rsidRDefault="00BF6129" w:rsidP="00E46C77">
            <w:pPr>
              <w:pStyle w:val="Tabletext"/>
              <w:jc w:val="center"/>
              <w:rPr>
                <w:sz w:val="20"/>
              </w:rPr>
            </w:pPr>
            <w:r w:rsidRPr="00981665">
              <w:rPr>
                <w:sz w:val="20"/>
              </w:rPr>
              <w:t>[4]</w:t>
            </w:r>
            <w:r w:rsidR="008259C2">
              <w:rPr>
                <w:sz w:val="20"/>
              </w:rPr>
              <w:t>,</w:t>
            </w:r>
            <w:r w:rsidRPr="00981665">
              <w:rPr>
                <w:sz w:val="20"/>
              </w:rPr>
              <w:t xml:space="preserve"> [26]</w:t>
            </w:r>
          </w:p>
        </w:tc>
      </w:tr>
      <w:tr w:rsidR="00962866" w:rsidRPr="00A76601" w:rsidTr="00E46C77">
        <w:trPr>
          <w:cantSplit/>
        </w:trPr>
        <w:tc>
          <w:tcPr>
            <w:tcW w:w="1375" w:type="dxa"/>
          </w:tcPr>
          <w:p w:rsidR="00BF6129" w:rsidRPr="00981665" w:rsidRDefault="00BF6129" w:rsidP="00676A67">
            <w:pPr>
              <w:jc w:val="left"/>
              <w:rPr>
                <w:sz w:val="20"/>
                <w:lang w:val="en-US"/>
              </w:rPr>
            </w:pPr>
            <w:r w:rsidRPr="00981665">
              <w:rPr>
                <w:sz w:val="20"/>
                <w:lang w:val="en-US"/>
              </w:rPr>
              <w:t xml:space="preserve">Co-located antenna minimum coupling </w:t>
            </w:r>
            <w:r w:rsidRPr="00981665">
              <w:rPr>
                <w:sz w:val="20"/>
                <w:lang w:val="en-US"/>
              </w:rPr>
              <w:br/>
              <w:t>loss (dB)</w:t>
            </w:r>
            <w:r w:rsidRPr="008259C2">
              <w:rPr>
                <w:sz w:val="20"/>
                <w:vertAlign w:val="superscript"/>
                <w:lang w:val="en-US"/>
              </w:rPr>
              <w:t>(32)</w:t>
            </w:r>
          </w:p>
        </w:tc>
        <w:tc>
          <w:tcPr>
            <w:tcW w:w="2702" w:type="dxa"/>
          </w:tcPr>
          <w:p w:rsidR="00BF6129" w:rsidRPr="00981665" w:rsidRDefault="00BF6129" w:rsidP="00E46C77">
            <w:pPr>
              <w:jc w:val="center"/>
              <w:rPr>
                <w:sz w:val="20"/>
                <w:lang w:val="en-US"/>
              </w:rPr>
            </w:pPr>
          </w:p>
        </w:tc>
        <w:tc>
          <w:tcPr>
            <w:tcW w:w="1701" w:type="dxa"/>
          </w:tcPr>
          <w:p w:rsidR="00BF6129" w:rsidRPr="00981665" w:rsidRDefault="00BF6129" w:rsidP="00E46C77">
            <w:pPr>
              <w:jc w:val="center"/>
              <w:rPr>
                <w:sz w:val="20"/>
                <w:lang w:val="en-US"/>
              </w:rPr>
            </w:pPr>
          </w:p>
        </w:tc>
        <w:tc>
          <w:tcPr>
            <w:tcW w:w="1843" w:type="dxa"/>
          </w:tcPr>
          <w:p w:rsidR="00BF6129" w:rsidRPr="00981665" w:rsidRDefault="00BF6129" w:rsidP="00E46C77">
            <w:pPr>
              <w:jc w:val="center"/>
              <w:rPr>
                <w:sz w:val="20"/>
                <w:lang w:val="en-US"/>
              </w:rPr>
            </w:pPr>
          </w:p>
        </w:tc>
        <w:tc>
          <w:tcPr>
            <w:tcW w:w="1845" w:type="dxa"/>
          </w:tcPr>
          <w:p w:rsidR="00BF6129" w:rsidRPr="00981665" w:rsidRDefault="00BF6129" w:rsidP="00E46C77">
            <w:pPr>
              <w:jc w:val="center"/>
              <w:rPr>
                <w:sz w:val="20"/>
                <w:lang w:val="en-US"/>
              </w:rPr>
            </w:pPr>
          </w:p>
        </w:tc>
        <w:tc>
          <w:tcPr>
            <w:tcW w:w="1699" w:type="dxa"/>
          </w:tcPr>
          <w:p w:rsidR="00BF6129" w:rsidRPr="00981665" w:rsidRDefault="00BF6129" w:rsidP="00E46C77">
            <w:pPr>
              <w:jc w:val="center"/>
              <w:rPr>
                <w:sz w:val="20"/>
                <w:lang w:val="en-US"/>
              </w:rPr>
            </w:pPr>
          </w:p>
        </w:tc>
        <w:tc>
          <w:tcPr>
            <w:tcW w:w="3294" w:type="dxa"/>
          </w:tcPr>
          <w:p w:rsidR="00BF6129" w:rsidRPr="00981665" w:rsidRDefault="00BF6129" w:rsidP="00E46C77">
            <w:pPr>
              <w:jc w:val="center"/>
              <w:rPr>
                <w:sz w:val="20"/>
                <w:lang w:val="en-US"/>
              </w:rPr>
            </w:pPr>
          </w:p>
        </w:tc>
      </w:tr>
    </w:tbl>
    <w:p w:rsidR="00460B48" w:rsidRDefault="00460B48" w:rsidP="00BF6129">
      <w:pPr>
        <w:rPr>
          <w:lang w:val="en-US"/>
        </w:rPr>
      </w:pPr>
    </w:p>
    <w:p w:rsidR="00460B48" w:rsidRDefault="00460B48">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BF6129" w:rsidRPr="00BF6129" w:rsidRDefault="00BF6129" w:rsidP="00460B48">
      <w:pPr>
        <w:pStyle w:val="TableNo"/>
        <w:rPr>
          <w:lang w:val="en-US"/>
        </w:rPr>
      </w:pPr>
      <w:r w:rsidRPr="00BF6129">
        <w:rPr>
          <w:lang w:val="en-US"/>
        </w:rPr>
        <w:lastRenderedPageBreak/>
        <w:t>TABLE 10B (</w:t>
      </w:r>
      <w:r w:rsidR="00460B48" w:rsidRPr="00BF6129">
        <w:rPr>
          <w:lang w:val="en-US"/>
        </w:rPr>
        <w:t>INTERFACES N</w:t>
      </w:r>
      <w:r w:rsidRPr="00BF6129">
        <w:rPr>
          <w:lang w:val="en-US"/>
        </w:rPr>
        <w:t>o. 4, 5 and 6)</w:t>
      </w:r>
    </w:p>
    <w:p w:rsidR="00BF6129" w:rsidRPr="00BF6129" w:rsidRDefault="00BF6129" w:rsidP="00460B48">
      <w:pPr>
        <w:pStyle w:val="Tabletitle"/>
      </w:pPr>
      <w:r w:rsidRPr="00BF6129">
        <w:t>Characteristics of IMT</w:t>
      </w:r>
      <w:r w:rsidRPr="00BF6129">
        <w:noBreakHyphen/>
        <w:t>2000 base stations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3"/>
        <w:gridCol w:w="890"/>
        <w:gridCol w:w="557"/>
        <w:gridCol w:w="556"/>
        <w:gridCol w:w="1114"/>
        <w:gridCol w:w="2452"/>
        <w:gridCol w:w="2002"/>
        <w:gridCol w:w="2784"/>
        <w:gridCol w:w="2211"/>
      </w:tblGrid>
      <w:tr w:rsidR="00BF6129" w:rsidRPr="00BF6129" w:rsidTr="005E09EE">
        <w:trPr>
          <w:cantSplit/>
          <w:jc w:val="center"/>
        </w:trPr>
        <w:tc>
          <w:tcPr>
            <w:tcW w:w="1893" w:type="dxa"/>
            <w:vAlign w:val="center"/>
          </w:tcPr>
          <w:p w:rsidR="00BF6129" w:rsidRPr="00BF6129" w:rsidRDefault="00BF6129" w:rsidP="00460B48">
            <w:pPr>
              <w:pStyle w:val="Tablehead"/>
            </w:pPr>
            <w:r w:rsidRPr="00BF6129">
              <w:t>Parameter</w:t>
            </w:r>
          </w:p>
        </w:tc>
        <w:tc>
          <w:tcPr>
            <w:tcW w:w="3117" w:type="dxa"/>
            <w:gridSpan w:val="4"/>
            <w:vAlign w:val="center"/>
          </w:tcPr>
          <w:p w:rsidR="00BF6129" w:rsidRPr="00BF6129" w:rsidRDefault="00BF6129" w:rsidP="00460B48">
            <w:pPr>
              <w:pStyle w:val="Tablehead"/>
            </w:pPr>
            <w:r w:rsidRPr="00BF6129">
              <w:t>IMT</w:t>
            </w:r>
            <w:r w:rsidRPr="00BF6129">
              <w:noBreakHyphen/>
              <w:t xml:space="preserve">2000 TDMA </w:t>
            </w:r>
            <w:r w:rsidRPr="00BF6129">
              <w:br/>
              <w:t>Single-Carrier</w:t>
            </w:r>
            <w:r w:rsidRPr="00460B48">
              <w:rPr>
                <w:vertAlign w:val="superscript"/>
              </w:rPr>
              <w:t>(2)</w:t>
            </w:r>
          </w:p>
        </w:tc>
        <w:tc>
          <w:tcPr>
            <w:tcW w:w="2452" w:type="dxa"/>
            <w:vAlign w:val="center"/>
          </w:tcPr>
          <w:p w:rsidR="00BF6129" w:rsidRPr="00EC1E6D" w:rsidRDefault="00BF6129" w:rsidP="00460B48">
            <w:pPr>
              <w:pStyle w:val="Tablehead"/>
              <w:rPr>
                <w:lang w:val="en-US"/>
              </w:rPr>
            </w:pPr>
            <w:r w:rsidRPr="00EC1E6D">
              <w:rPr>
                <w:lang w:val="en-US"/>
              </w:rPr>
              <w:t>IMT</w:t>
            </w:r>
            <w:r w:rsidRPr="00EC1E6D">
              <w:rPr>
                <w:lang w:val="en-US"/>
              </w:rPr>
              <w:noBreakHyphen/>
              <w:t>2000 FDMA/</w:t>
            </w:r>
            <w:r w:rsidRPr="00EC1E6D">
              <w:rPr>
                <w:lang w:val="en-US"/>
              </w:rPr>
              <w:br/>
              <w:t xml:space="preserve">TDMA </w:t>
            </w:r>
            <w:r w:rsidR="005E09EE" w:rsidRPr="00EC1E6D">
              <w:rPr>
                <w:lang w:val="en-US"/>
              </w:rPr>
              <w:br/>
            </w:r>
            <w:r w:rsidRPr="00EC1E6D">
              <w:rPr>
                <w:lang w:val="en-US"/>
              </w:rPr>
              <w:t>(frequency-time) [5]</w:t>
            </w:r>
          </w:p>
        </w:tc>
        <w:tc>
          <w:tcPr>
            <w:tcW w:w="6997" w:type="dxa"/>
            <w:gridSpan w:val="3"/>
            <w:vAlign w:val="center"/>
          </w:tcPr>
          <w:p w:rsidR="00BF6129" w:rsidRPr="00BF6129" w:rsidRDefault="00BF6129" w:rsidP="00460B48">
            <w:pPr>
              <w:pStyle w:val="Tablehead"/>
            </w:pPr>
            <w:r w:rsidRPr="00BF6129">
              <w:t>IMT-2000 OFDMA TDD WMAN</w:t>
            </w:r>
          </w:p>
        </w:tc>
      </w:tr>
      <w:tr w:rsidR="00BF6129" w:rsidRPr="00BF6129" w:rsidTr="005E09EE">
        <w:trPr>
          <w:cantSplit/>
          <w:jc w:val="center"/>
        </w:trPr>
        <w:tc>
          <w:tcPr>
            <w:tcW w:w="1893" w:type="dxa"/>
          </w:tcPr>
          <w:p w:rsidR="00BF6129" w:rsidRPr="00BF6129" w:rsidRDefault="00BF6129" w:rsidP="00460B48">
            <w:pPr>
              <w:pStyle w:val="Tabletext"/>
              <w:jc w:val="left"/>
            </w:pPr>
            <w:r w:rsidRPr="00BF6129">
              <w:t>Carrier spacing</w:t>
            </w:r>
          </w:p>
        </w:tc>
        <w:tc>
          <w:tcPr>
            <w:tcW w:w="1447" w:type="dxa"/>
            <w:gridSpan w:val="2"/>
          </w:tcPr>
          <w:p w:rsidR="00BF6129" w:rsidRPr="00BF6129" w:rsidRDefault="00BF6129" w:rsidP="00460B48">
            <w:pPr>
              <w:pStyle w:val="Tabletext"/>
              <w:jc w:val="center"/>
            </w:pPr>
            <w:r w:rsidRPr="00BF6129">
              <w:t>30 kHz</w:t>
            </w:r>
          </w:p>
        </w:tc>
        <w:tc>
          <w:tcPr>
            <w:tcW w:w="1670" w:type="dxa"/>
            <w:gridSpan w:val="2"/>
          </w:tcPr>
          <w:p w:rsidR="00BF6129" w:rsidRPr="00BF6129" w:rsidRDefault="00BF6129" w:rsidP="00460B48">
            <w:pPr>
              <w:pStyle w:val="Tabletext"/>
              <w:jc w:val="center"/>
            </w:pPr>
            <w:r w:rsidRPr="00BF6129">
              <w:t>200 kHz</w:t>
            </w:r>
          </w:p>
        </w:tc>
        <w:tc>
          <w:tcPr>
            <w:tcW w:w="2452" w:type="dxa"/>
          </w:tcPr>
          <w:p w:rsidR="00BF6129" w:rsidRPr="00BF6129" w:rsidRDefault="00BF6129" w:rsidP="00460B48">
            <w:pPr>
              <w:pStyle w:val="Tabletext"/>
              <w:jc w:val="center"/>
            </w:pPr>
            <w:r w:rsidRPr="00BF6129">
              <w:t>1.728 MHz</w:t>
            </w:r>
          </w:p>
        </w:tc>
        <w:tc>
          <w:tcPr>
            <w:tcW w:w="2002" w:type="dxa"/>
          </w:tcPr>
          <w:p w:rsidR="00BF6129" w:rsidRPr="00BF6129" w:rsidRDefault="00BF6129" w:rsidP="00460B48">
            <w:pPr>
              <w:pStyle w:val="Tabletext"/>
              <w:jc w:val="center"/>
              <w:rPr>
                <w:highlight w:val="green"/>
              </w:rPr>
            </w:pPr>
            <w:r w:rsidRPr="00BF6129">
              <w:t>5 MHz</w:t>
            </w:r>
          </w:p>
        </w:tc>
        <w:tc>
          <w:tcPr>
            <w:tcW w:w="2784" w:type="dxa"/>
          </w:tcPr>
          <w:p w:rsidR="00BF6129" w:rsidRPr="00BF6129" w:rsidRDefault="00BF6129" w:rsidP="00460B48">
            <w:pPr>
              <w:pStyle w:val="Tabletext"/>
              <w:jc w:val="center"/>
            </w:pPr>
            <w:r w:rsidRPr="00BF6129">
              <w:t>8.75 MHz</w:t>
            </w:r>
          </w:p>
        </w:tc>
        <w:tc>
          <w:tcPr>
            <w:tcW w:w="2211" w:type="dxa"/>
          </w:tcPr>
          <w:p w:rsidR="00BF6129" w:rsidRPr="00BF6129" w:rsidRDefault="00BF6129" w:rsidP="00460B48">
            <w:pPr>
              <w:pStyle w:val="Tabletext"/>
              <w:jc w:val="center"/>
            </w:pPr>
            <w:r w:rsidRPr="00BF6129">
              <w:t>10 MHz</w:t>
            </w:r>
          </w:p>
        </w:tc>
      </w:tr>
      <w:tr w:rsidR="00BF6129" w:rsidRPr="00BF6129" w:rsidTr="005E09EE">
        <w:trPr>
          <w:cantSplit/>
          <w:jc w:val="center"/>
        </w:trPr>
        <w:tc>
          <w:tcPr>
            <w:tcW w:w="1893" w:type="dxa"/>
          </w:tcPr>
          <w:p w:rsidR="00BF6129" w:rsidRPr="00BF6129" w:rsidRDefault="00BF6129" w:rsidP="00460B48">
            <w:pPr>
              <w:pStyle w:val="Tabletext"/>
              <w:jc w:val="left"/>
            </w:pPr>
            <w:r w:rsidRPr="00BF6129">
              <w:t>Duplex method</w:t>
            </w:r>
          </w:p>
        </w:tc>
        <w:tc>
          <w:tcPr>
            <w:tcW w:w="1447" w:type="dxa"/>
            <w:gridSpan w:val="2"/>
          </w:tcPr>
          <w:p w:rsidR="00BF6129" w:rsidRPr="00BF6129" w:rsidRDefault="00BF6129" w:rsidP="00460B48">
            <w:pPr>
              <w:pStyle w:val="Tabletext"/>
              <w:jc w:val="center"/>
            </w:pPr>
            <w:r w:rsidRPr="00BF6129">
              <w:t>FDD</w:t>
            </w:r>
          </w:p>
        </w:tc>
        <w:tc>
          <w:tcPr>
            <w:tcW w:w="1670" w:type="dxa"/>
            <w:gridSpan w:val="2"/>
          </w:tcPr>
          <w:p w:rsidR="00BF6129" w:rsidRPr="00BF6129" w:rsidRDefault="00BF6129" w:rsidP="00460B48">
            <w:pPr>
              <w:pStyle w:val="Tabletext"/>
              <w:jc w:val="center"/>
            </w:pPr>
            <w:r w:rsidRPr="00BF6129">
              <w:t>FDD</w:t>
            </w:r>
          </w:p>
        </w:tc>
        <w:tc>
          <w:tcPr>
            <w:tcW w:w="2452" w:type="dxa"/>
          </w:tcPr>
          <w:p w:rsidR="00BF6129" w:rsidRPr="00BF6129" w:rsidRDefault="00BF6129" w:rsidP="00460B48">
            <w:pPr>
              <w:pStyle w:val="Tabletext"/>
              <w:jc w:val="center"/>
            </w:pPr>
            <w:r w:rsidRPr="00BF6129">
              <w:t>TDD</w:t>
            </w:r>
          </w:p>
        </w:tc>
        <w:tc>
          <w:tcPr>
            <w:tcW w:w="2002" w:type="dxa"/>
          </w:tcPr>
          <w:p w:rsidR="00BF6129" w:rsidRPr="00BF6129" w:rsidRDefault="00BF6129" w:rsidP="00460B48">
            <w:pPr>
              <w:pStyle w:val="Tabletext"/>
              <w:jc w:val="center"/>
            </w:pPr>
            <w:r w:rsidRPr="00BF6129">
              <w:t>TDD</w:t>
            </w:r>
          </w:p>
        </w:tc>
        <w:tc>
          <w:tcPr>
            <w:tcW w:w="2784" w:type="dxa"/>
          </w:tcPr>
          <w:p w:rsidR="00BF6129" w:rsidRPr="00BF6129" w:rsidRDefault="00BF6129" w:rsidP="00460B48">
            <w:pPr>
              <w:pStyle w:val="Tabletext"/>
              <w:jc w:val="center"/>
            </w:pPr>
            <w:r w:rsidRPr="00BF6129">
              <w:t>TDD</w:t>
            </w:r>
          </w:p>
        </w:tc>
        <w:tc>
          <w:tcPr>
            <w:tcW w:w="2211" w:type="dxa"/>
          </w:tcPr>
          <w:p w:rsidR="00BF6129" w:rsidRPr="00BF6129" w:rsidRDefault="00BF6129" w:rsidP="00460B48">
            <w:pPr>
              <w:pStyle w:val="Tabletext"/>
              <w:jc w:val="center"/>
            </w:pPr>
            <w:r w:rsidRPr="00BF6129">
              <w:t>TDD</w:t>
            </w:r>
          </w:p>
        </w:tc>
      </w:tr>
      <w:tr w:rsidR="00BF6129" w:rsidRPr="00BF6129" w:rsidTr="005E09EE">
        <w:trPr>
          <w:cantSplit/>
          <w:jc w:val="center"/>
        </w:trPr>
        <w:tc>
          <w:tcPr>
            <w:tcW w:w="1893" w:type="dxa"/>
          </w:tcPr>
          <w:p w:rsidR="00BF6129" w:rsidRPr="00BF6129" w:rsidRDefault="00BF6129" w:rsidP="00460B48">
            <w:pPr>
              <w:pStyle w:val="Tabletext"/>
              <w:jc w:val="left"/>
            </w:pPr>
            <w:r w:rsidRPr="00BF6129">
              <w:t>Reuse factor</w:t>
            </w:r>
          </w:p>
        </w:tc>
        <w:tc>
          <w:tcPr>
            <w:tcW w:w="1447" w:type="dxa"/>
            <w:gridSpan w:val="2"/>
          </w:tcPr>
          <w:p w:rsidR="00BF6129" w:rsidRPr="00BF6129" w:rsidRDefault="00BF6129" w:rsidP="00460B48">
            <w:pPr>
              <w:pStyle w:val="Tabletext"/>
              <w:jc w:val="center"/>
            </w:pPr>
          </w:p>
        </w:tc>
        <w:tc>
          <w:tcPr>
            <w:tcW w:w="1670" w:type="dxa"/>
            <w:gridSpan w:val="2"/>
          </w:tcPr>
          <w:p w:rsidR="00BF6129" w:rsidRPr="00BF6129" w:rsidRDefault="00BF6129" w:rsidP="00460B48">
            <w:pPr>
              <w:pStyle w:val="Tabletext"/>
              <w:jc w:val="center"/>
            </w:pPr>
          </w:p>
        </w:tc>
        <w:tc>
          <w:tcPr>
            <w:tcW w:w="2452" w:type="dxa"/>
          </w:tcPr>
          <w:p w:rsidR="00BF6129" w:rsidRPr="00BF6129" w:rsidRDefault="00BF6129" w:rsidP="00460B48">
            <w:pPr>
              <w:pStyle w:val="Tabletext"/>
              <w:jc w:val="center"/>
            </w:pPr>
          </w:p>
        </w:tc>
        <w:tc>
          <w:tcPr>
            <w:tcW w:w="2002" w:type="dxa"/>
          </w:tcPr>
          <w:p w:rsidR="00BF6129" w:rsidRPr="00BF6129" w:rsidRDefault="00BF6129" w:rsidP="00460B48">
            <w:pPr>
              <w:pStyle w:val="Tabletext"/>
              <w:jc w:val="center"/>
            </w:pPr>
            <w:r w:rsidRPr="00BF6129">
              <w:t>1:1; 1:3</w:t>
            </w:r>
          </w:p>
        </w:tc>
        <w:tc>
          <w:tcPr>
            <w:tcW w:w="2784" w:type="dxa"/>
          </w:tcPr>
          <w:p w:rsidR="00BF6129" w:rsidRPr="00BF6129" w:rsidRDefault="00BF6129" w:rsidP="00460B48">
            <w:pPr>
              <w:pStyle w:val="Tabletext"/>
              <w:jc w:val="center"/>
            </w:pPr>
            <w:r w:rsidRPr="00BF6129">
              <w:t>1:1; 1:3</w:t>
            </w:r>
          </w:p>
        </w:tc>
        <w:tc>
          <w:tcPr>
            <w:tcW w:w="2211" w:type="dxa"/>
          </w:tcPr>
          <w:p w:rsidR="00BF6129" w:rsidRPr="00BF6129" w:rsidRDefault="00BF6129" w:rsidP="00460B48">
            <w:pPr>
              <w:pStyle w:val="Tabletext"/>
              <w:jc w:val="center"/>
            </w:pPr>
            <w:r w:rsidRPr="00BF6129">
              <w:t>1:1; 1:3</w:t>
            </w:r>
          </w:p>
        </w:tc>
      </w:tr>
      <w:tr w:rsidR="00BF6129" w:rsidRPr="00BF6129" w:rsidTr="005E09EE">
        <w:trPr>
          <w:cantSplit/>
          <w:jc w:val="center"/>
        </w:trPr>
        <w:tc>
          <w:tcPr>
            <w:tcW w:w="1893" w:type="dxa"/>
          </w:tcPr>
          <w:p w:rsidR="00BF6129" w:rsidRPr="00BF6129" w:rsidRDefault="00BF6129" w:rsidP="00460B48">
            <w:pPr>
              <w:pStyle w:val="Tabletext"/>
              <w:jc w:val="left"/>
            </w:pPr>
            <w:r w:rsidRPr="00BF6129">
              <w:t>TDD activity factor (dB)</w:t>
            </w:r>
            <w:r w:rsidRPr="00460B48">
              <w:rPr>
                <w:vertAlign w:val="superscript"/>
              </w:rPr>
              <w:t>(3)</w:t>
            </w:r>
          </w:p>
        </w:tc>
        <w:tc>
          <w:tcPr>
            <w:tcW w:w="1447" w:type="dxa"/>
            <w:gridSpan w:val="2"/>
          </w:tcPr>
          <w:p w:rsidR="00BF6129" w:rsidRPr="00BF6129" w:rsidRDefault="00BF6129" w:rsidP="00460B48">
            <w:pPr>
              <w:pStyle w:val="Tabletext"/>
              <w:jc w:val="center"/>
            </w:pPr>
          </w:p>
        </w:tc>
        <w:tc>
          <w:tcPr>
            <w:tcW w:w="1670" w:type="dxa"/>
            <w:gridSpan w:val="2"/>
          </w:tcPr>
          <w:p w:rsidR="00BF6129" w:rsidRPr="00BF6129" w:rsidRDefault="00BF6129" w:rsidP="00460B48">
            <w:pPr>
              <w:pStyle w:val="Tabletext"/>
              <w:jc w:val="center"/>
            </w:pPr>
          </w:p>
        </w:tc>
        <w:tc>
          <w:tcPr>
            <w:tcW w:w="2452" w:type="dxa"/>
          </w:tcPr>
          <w:p w:rsidR="00BF6129" w:rsidRPr="00BF6129" w:rsidRDefault="00BF6129" w:rsidP="00460B48">
            <w:pPr>
              <w:pStyle w:val="Tabletext"/>
              <w:jc w:val="center"/>
            </w:pPr>
          </w:p>
        </w:tc>
        <w:tc>
          <w:tcPr>
            <w:tcW w:w="2002" w:type="dxa"/>
          </w:tcPr>
          <w:p w:rsidR="00BF6129" w:rsidRPr="00BF6129" w:rsidRDefault="00BF6129" w:rsidP="00460B48">
            <w:pPr>
              <w:pStyle w:val="Tabletext"/>
              <w:jc w:val="center"/>
            </w:pPr>
            <w:r w:rsidRPr="00BF6129">
              <w:t>3 dB</w:t>
            </w:r>
            <w:r w:rsidRPr="00460B48">
              <w:rPr>
                <w:vertAlign w:val="superscript"/>
              </w:rPr>
              <w:t>(4)</w:t>
            </w:r>
          </w:p>
        </w:tc>
        <w:tc>
          <w:tcPr>
            <w:tcW w:w="2784" w:type="dxa"/>
          </w:tcPr>
          <w:p w:rsidR="00BF6129" w:rsidRPr="00BF6129" w:rsidRDefault="00BF6129" w:rsidP="00460B48">
            <w:pPr>
              <w:pStyle w:val="Tabletext"/>
              <w:jc w:val="center"/>
            </w:pPr>
            <w:r w:rsidRPr="00BF6129">
              <w:t>3 dB</w:t>
            </w:r>
            <w:r w:rsidRPr="00460B48">
              <w:rPr>
                <w:vertAlign w:val="superscript"/>
              </w:rPr>
              <w:t>(4)</w:t>
            </w:r>
          </w:p>
        </w:tc>
        <w:tc>
          <w:tcPr>
            <w:tcW w:w="2211" w:type="dxa"/>
          </w:tcPr>
          <w:p w:rsidR="00BF6129" w:rsidRPr="00BF6129" w:rsidRDefault="00BF6129" w:rsidP="00460B48">
            <w:pPr>
              <w:pStyle w:val="Tabletext"/>
              <w:jc w:val="center"/>
            </w:pPr>
            <w:r w:rsidRPr="00BF6129">
              <w:t>3 dB</w:t>
            </w:r>
            <w:r w:rsidRPr="00460B48">
              <w:rPr>
                <w:vertAlign w:val="superscript"/>
              </w:rPr>
              <w:t>(4)</w:t>
            </w:r>
          </w:p>
        </w:tc>
      </w:tr>
      <w:tr w:rsidR="00BF6129" w:rsidRPr="00BF6129" w:rsidTr="005E09EE">
        <w:trPr>
          <w:cantSplit/>
          <w:jc w:val="center"/>
        </w:trPr>
        <w:tc>
          <w:tcPr>
            <w:tcW w:w="1893" w:type="dxa"/>
          </w:tcPr>
          <w:p w:rsidR="00BF6129" w:rsidRPr="00BF6129" w:rsidRDefault="00BF6129" w:rsidP="00460B48">
            <w:pPr>
              <w:pStyle w:val="Tabletext"/>
              <w:jc w:val="left"/>
            </w:pPr>
            <w:r w:rsidRPr="00BF6129">
              <w:t>Cell type</w:t>
            </w:r>
          </w:p>
        </w:tc>
        <w:tc>
          <w:tcPr>
            <w:tcW w:w="890" w:type="dxa"/>
          </w:tcPr>
          <w:p w:rsidR="00BF6129" w:rsidRPr="00BF6129" w:rsidRDefault="00BF6129" w:rsidP="00460B48">
            <w:pPr>
              <w:pStyle w:val="Tabletext"/>
              <w:jc w:val="center"/>
            </w:pPr>
            <w:r w:rsidRPr="00BF6129">
              <w:t>Macro</w:t>
            </w:r>
          </w:p>
        </w:tc>
        <w:tc>
          <w:tcPr>
            <w:tcW w:w="1113" w:type="dxa"/>
            <w:gridSpan w:val="2"/>
          </w:tcPr>
          <w:p w:rsidR="00BF6129" w:rsidRPr="00BF6129" w:rsidRDefault="00BF6129" w:rsidP="00460B48">
            <w:pPr>
              <w:pStyle w:val="Tabletext"/>
              <w:jc w:val="center"/>
            </w:pPr>
            <w:r w:rsidRPr="00BF6129">
              <w:t>Micro</w:t>
            </w:r>
          </w:p>
        </w:tc>
        <w:tc>
          <w:tcPr>
            <w:tcW w:w="1114" w:type="dxa"/>
          </w:tcPr>
          <w:p w:rsidR="00BF6129" w:rsidRPr="00BF6129" w:rsidRDefault="00BF6129" w:rsidP="00460B48">
            <w:pPr>
              <w:pStyle w:val="Tabletext"/>
              <w:jc w:val="center"/>
            </w:pPr>
            <w:r w:rsidRPr="00BF6129">
              <w:t>Pico</w:t>
            </w:r>
          </w:p>
        </w:tc>
        <w:tc>
          <w:tcPr>
            <w:tcW w:w="2452" w:type="dxa"/>
          </w:tcPr>
          <w:p w:rsidR="00BF6129" w:rsidRPr="00BF6129" w:rsidRDefault="00BF6129" w:rsidP="00460B48">
            <w:pPr>
              <w:pStyle w:val="Tabletext"/>
              <w:jc w:val="center"/>
            </w:pPr>
            <w:r w:rsidRPr="00BF6129">
              <w:t>Omni</w:t>
            </w:r>
          </w:p>
        </w:tc>
        <w:tc>
          <w:tcPr>
            <w:tcW w:w="2002" w:type="dxa"/>
          </w:tcPr>
          <w:p w:rsidR="00BF6129" w:rsidRPr="00BF6129" w:rsidRDefault="00BF6129" w:rsidP="00460B48">
            <w:pPr>
              <w:pStyle w:val="Tabletext"/>
              <w:jc w:val="center"/>
            </w:pPr>
            <w:r w:rsidRPr="00BF6129">
              <w:t>Macro</w:t>
            </w:r>
          </w:p>
        </w:tc>
        <w:tc>
          <w:tcPr>
            <w:tcW w:w="2784" w:type="dxa"/>
          </w:tcPr>
          <w:p w:rsidR="00BF6129" w:rsidRPr="00BF6129" w:rsidRDefault="00BF6129" w:rsidP="00460B48">
            <w:pPr>
              <w:pStyle w:val="Tabletext"/>
              <w:jc w:val="center"/>
            </w:pPr>
            <w:r w:rsidRPr="00BF6129">
              <w:t>Macro</w:t>
            </w:r>
          </w:p>
        </w:tc>
        <w:tc>
          <w:tcPr>
            <w:tcW w:w="2211" w:type="dxa"/>
          </w:tcPr>
          <w:p w:rsidR="00BF6129" w:rsidRPr="00BF6129" w:rsidRDefault="00BF6129" w:rsidP="00460B48">
            <w:pPr>
              <w:pStyle w:val="Tabletext"/>
              <w:jc w:val="center"/>
            </w:pPr>
            <w:r w:rsidRPr="00BF6129">
              <w:t>Macro</w:t>
            </w:r>
          </w:p>
        </w:tc>
      </w:tr>
      <w:tr w:rsidR="00BF6129" w:rsidRPr="00BF6129" w:rsidTr="005E09EE">
        <w:trPr>
          <w:cantSplit/>
          <w:jc w:val="center"/>
        </w:trPr>
        <w:tc>
          <w:tcPr>
            <w:tcW w:w="1893" w:type="dxa"/>
          </w:tcPr>
          <w:p w:rsidR="00BF6129" w:rsidRPr="00BF6129" w:rsidRDefault="00BF6129" w:rsidP="00460B48">
            <w:pPr>
              <w:pStyle w:val="Tabletext"/>
              <w:jc w:val="left"/>
            </w:pPr>
            <w:r w:rsidRPr="00BF6129">
              <w:t>Transmitter power dBm</w:t>
            </w:r>
            <w:r w:rsidRPr="00460B48">
              <w:rPr>
                <w:vertAlign w:val="superscript"/>
              </w:rPr>
              <w:t>(4)</w:t>
            </w:r>
          </w:p>
        </w:tc>
        <w:tc>
          <w:tcPr>
            <w:tcW w:w="890" w:type="dxa"/>
          </w:tcPr>
          <w:p w:rsidR="00BF6129" w:rsidRPr="00BF6129" w:rsidRDefault="00BF6129" w:rsidP="00460B48">
            <w:pPr>
              <w:pStyle w:val="Tabletext"/>
              <w:jc w:val="center"/>
            </w:pPr>
            <w:r w:rsidRPr="00BF6129">
              <w:t>40</w:t>
            </w:r>
          </w:p>
        </w:tc>
        <w:tc>
          <w:tcPr>
            <w:tcW w:w="1113" w:type="dxa"/>
            <w:gridSpan w:val="2"/>
          </w:tcPr>
          <w:p w:rsidR="00BF6129" w:rsidRPr="00BF6129" w:rsidRDefault="00BF6129" w:rsidP="00460B48">
            <w:pPr>
              <w:pStyle w:val="Tabletext"/>
              <w:jc w:val="center"/>
            </w:pPr>
          </w:p>
        </w:tc>
        <w:tc>
          <w:tcPr>
            <w:tcW w:w="1114" w:type="dxa"/>
          </w:tcPr>
          <w:p w:rsidR="00BF6129" w:rsidRPr="00BF6129" w:rsidRDefault="00BF6129" w:rsidP="00460B48">
            <w:pPr>
              <w:pStyle w:val="Tabletext"/>
              <w:jc w:val="center"/>
            </w:pPr>
          </w:p>
        </w:tc>
        <w:tc>
          <w:tcPr>
            <w:tcW w:w="2452" w:type="dxa"/>
          </w:tcPr>
          <w:p w:rsidR="00BF6129" w:rsidRPr="00BF6129" w:rsidRDefault="00BF6129" w:rsidP="00460B48">
            <w:pPr>
              <w:pStyle w:val="Tabletext"/>
              <w:jc w:val="center"/>
            </w:pPr>
            <w:r w:rsidRPr="00BF6129">
              <w:t>24</w:t>
            </w:r>
          </w:p>
        </w:tc>
        <w:tc>
          <w:tcPr>
            <w:tcW w:w="2002" w:type="dxa"/>
          </w:tcPr>
          <w:p w:rsidR="00BF6129" w:rsidRPr="00BF6129" w:rsidRDefault="00BF6129" w:rsidP="00460B48">
            <w:pPr>
              <w:pStyle w:val="Tabletext"/>
              <w:jc w:val="center"/>
            </w:pPr>
            <w:r w:rsidRPr="00BF6129">
              <w:t>36</w:t>
            </w:r>
            <w:r w:rsidRPr="00882038">
              <w:rPr>
                <w:vertAlign w:val="superscript"/>
              </w:rPr>
              <w:t>(5)</w:t>
            </w:r>
          </w:p>
        </w:tc>
        <w:tc>
          <w:tcPr>
            <w:tcW w:w="2784" w:type="dxa"/>
          </w:tcPr>
          <w:p w:rsidR="00BF6129" w:rsidRPr="00BF6129" w:rsidRDefault="00BF6129" w:rsidP="00460B48">
            <w:pPr>
              <w:pStyle w:val="Tabletext"/>
              <w:jc w:val="center"/>
            </w:pPr>
            <w:r w:rsidRPr="00BF6129">
              <w:t>36</w:t>
            </w:r>
            <w:r w:rsidRPr="00882038">
              <w:rPr>
                <w:vertAlign w:val="superscript"/>
              </w:rPr>
              <w:t>(5)</w:t>
            </w:r>
          </w:p>
        </w:tc>
        <w:tc>
          <w:tcPr>
            <w:tcW w:w="2211" w:type="dxa"/>
          </w:tcPr>
          <w:p w:rsidR="00BF6129" w:rsidRPr="00BF6129" w:rsidRDefault="00BF6129" w:rsidP="00460B48">
            <w:pPr>
              <w:pStyle w:val="Tabletext"/>
              <w:jc w:val="center"/>
            </w:pPr>
            <w:r w:rsidRPr="00BF6129">
              <w:t>36</w:t>
            </w:r>
            <w:r w:rsidRPr="00882038">
              <w:rPr>
                <w:vertAlign w:val="superscript"/>
              </w:rPr>
              <w:t>(5)</w:t>
            </w:r>
          </w:p>
        </w:tc>
      </w:tr>
      <w:tr w:rsidR="00BF6129" w:rsidRPr="00BF6129" w:rsidTr="005E09EE">
        <w:trPr>
          <w:cantSplit/>
          <w:jc w:val="center"/>
        </w:trPr>
        <w:tc>
          <w:tcPr>
            <w:tcW w:w="1893" w:type="dxa"/>
          </w:tcPr>
          <w:p w:rsidR="00BF6129" w:rsidRPr="00BF6129" w:rsidRDefault="00BF6129" w:rsidP="00460B48">
            <w:pPr>
              <w:pStyle w:val="Tabletext"/>
              <w:jc w:val="left"/>
            </w:pPr>
            <w:r w:rsidRPr="00BF6129">
              <w:t>Antenna gain</w:t>
            </w:r>
            <w:r w:rsidRPr="00460B48">
              <w:rPr>
                <w:vertAlign w:val="superscript"/>
              </w:rPr>
              <w:t>(6), (7)</w:t>
            </w:r>
            <w:r w:rsidRPr="00BF6129">
              <w:t xml:space="preserve"> (dBi/120° sector)</w:t>
            </w:r>
          </w:p>
        </w:tc>
        <w:tc>
          <w:tcPr>
            <w:tcW w:w="890" w:type="dxa"/>
          </w:tcPr>
          <w:p w:rsidR="00BF6129" w:rsidRPr="00BF6129" w:rsidRDefault="00BF6129" w:rsidP="00460B48">
            <w:pPr>
              <w:pStyle w:val="Tabletext"/>
              <w:jc w:val="center"/>
            </w:pPr>
            <w:r w:rsidRPr="00BF6129">
              <w:t>17</w:t>
            </w:r>
          </w:p>
        </w:tc>
        <w:tc>
          <w:tcPr>
            <w:tcW w:w="1113" w:type="dxa"/>
            <w:gridSpan w:val="2"/>
          </w:tcPr>
          <w:p w:rsidR="00BF6129" w:rsidRPr="00BF6129" w:rsidRDefault="00BF6129" w:rsidP="00460B48">
            <w:pPr>
              <w:pStyle w:val="Tabletext"/>
              <w:jc w:val="center"/>
            </w:pPr>
          </w:p>
        </w:tc>
        <w:tc>
          <w:tcPr>
            <w:tcW w:w="1114" w:type="dxa"/>
          </w:tcPr>
          <w:p w:rsidR="00BF6129" w:rsidRPr="00BF6129" w:rsidRDefault="00BF6129" w:rsidP="00460B48">
            <w:pPr>
              <w:pStyle w:val="Tabletext"/>
              <w:jc w:val="center"/>
            </w:pPr>
          </w:p>
        </w:tc>
        <w:tc>
          <w:tcPr>
            <w:tcW w:w="2452" w:type="dxa"/>
          </w:tcPr>
          <w:p w:rsidR="00BF6129" w:rsidRPr="00BF6129" w:rsidRDefault="00BF6129" w:rsidP="00460B48">
            <w:pPr>
              <w:pStyle w:val="Tabletext"/>
              <w:jc w:val="center"/>
            </w:pPr>
            <w:r w:rsidRPr="00BF6129">
              <w:t>Maximum 12 Normal 0</w:t>
            </w:r>
          </w:p>
        </w:tc>
        <w:tc>
          <w:tcPr>
            <w:tcW w:w="2002" w:type="dxa"/>
          </w:tcPr>
          <w:p w:rsidR="00BF6129" w:rsidRPr="00BF6129" w:rsidRDefault="00BF6129" w:rsidP="00460B48">
            <w:pPr>
              <w:pStyle w:val="Tabletext"/>
              <w:jc w:val="center"/>
            </w:pPr>
            <w:r w:rsidRPr="00BF6129">
              <w:t>18</w:t>
            </w:r>
            <w:r w:rsidRPr="00460B48">
              <w:rPr>
                <w:vertAlign w:val="superscript"/>
              </w:rPr>
              <w:t>(8), (9)</w:t>
            </w:r>
          </w:p>
        </w:tc>
        <w:tc>
          <w:tcPr>
            <w:tcW w:w="2784" w:type="dxa"/>
          </w:tcPr>
          <w:p w:rsidR="00BF6129" w:rsidRPr="00BF6129" w:rsidRDefault="00BF6129" w:rsidP="00460B48">
            <w:pPr>
              <w:pStyle w:val="Tabletext"/>
              <w:jc w:val="center"/>
            </w:pPr>
            <w:r w:rsidRPr="00BF6129">
              <w:t>18</w:t>
            </w:r>
            <w:r w:rsidRPr="00460B48">
              <w:rPr>
                <w:vertAlign w:val="superscript"/>
              </w:rPr>
              <w:t>(8), (9)</w:t>
            </w:r>
          </w:p>
        </w:tc>
        <w:tc>
          <w:tcPr>
            <w:tcW w:w="2211" w:type="dxa"/>
          </w:tcPr>
          <w:p w:rsidR="00BF6129" w:rsidRPr="00BF6129" w:rsidRDefault="00BF6129" w:rsidP="00460B48">
            <w:pPr>
              <w:pStyle w:val="Tabletext"/>
              <w:jc w:val="center"/>
            </w:pPr>
            <w:r w:rsidRPr="00BF6129">
              <w:t>18</w:t>
            </w:r>
            <w:r w:rsidRPr="00460B48">
              <w:rPr>
                <w:vertAlign w:val="superscript"/>
              </w:rPr>
              <w:t>(8), (9)</w:t>
            </w:r>
          </w:p>
        </w:tc>
      </w:tr>
      <w:tr w:rsidR="00BF6129" w:rsidRPr="00BF6129" w:rsidTr="005E09EE">
        <w:trPr>
          <w:cantSplit/>
          <w:jc w:val="center"/>
        </w:trPr>
        <w:tc>
          <w:tcPr>
            <w:tcW w:w="1893" w:type="dxa"/>
          </w:tcPr>
          <w:p w:rsidR="00BF6129" w:rsidRPr="00BF6129" w:rsidRDefault="00BF6129" w:rsidP="00460B48">
            <w:pPr>
              <w:pStyle w:val="Tabletext"/>
              <w:jc w:val="left"/>
            </w:pPr>
            <w:r w:rsidRPr="00BF6129">
              <w:t>Antenna height (m)</w:t>
            </w:r>
            <w:r w:rsidRPr="00460B48">
              <w:rPr>
                <w:vertAlign w:val="superscript"/>
              </w:rPr>
              <w:t>(4)</w:t>
            </w:r>
          </w:p>
        </w:tc>
        <w:tc>
          <w:tcPr>
            <w:tcW w:w="890" w:type="dxa"/>
          </w:tcPr>
          <w:p w:rsidR="00BF6129" w:rsidRPr="00BF6129" w:rsidRDefault="00BF6129" w:rsidP="00460B48">
            <w:pPr>
              <w:pStyle w:val="Tabletext"/>
              <w:jc w:val="center"/>
            </w:pPr>
            <w:r w:rsidRPr="00BF6129">
              <w:t>30</w:t>
            </w:r>
          </w:p>
        </w:tc>
        <w:tc>
          <w:tcPr>
            <w:tcW w:w="1113" w:type="dxa"/>
            <w:gridSpan w:val="2"/>
          </w:tcPr>
          <w:p w:rsidR="00BF6129" w:rsidRPr="00BF6129" w:rsidRDefault="00BF6129" w:rsidP="00460B48">
            <w:pPr>
              <w:pStyle w:val="Tabletext"/>
              <w:jc w:val="center"/>
            </w:pPr>
          </w:p>
        </w:tc>
        <w:tc>
          <w:tcPr>
            <w:tcW w:w="1114" w:type="dxa"/>
          </w:tcPr>
          <w:p w:rsidR="00BF6129" w:rsidRPr="00BF6129" w:rsidRDefault="00BF6129" w:rsidP="00460B48">
            <w:pPr>
              <w:pStyle w:val="Tabletext"/>
              <w:jc w:val="center"/>
            </w:pPr>
          </w:p>
        </w:tc>
        <w:tc>
          <w:tcPr>
            <w:tcW w:w="2452" w:type="dxa"/>
          </w:tcPr>
          <w:p w:rsidR="00BF6129" w:rsidRPr="00BF6129" w:rsidRDefault="00BF6129" w:rsidP="00460B48">
            <w:pPr>
              <w:pStyle w:val="Tabletext"/>
              <w:jc w:val="center"/>
            </w:pPr>
            <w:r w:rsidRPr="00BF6129">
              <w:t>1.5-10 (typical 2.5)</w:t>
            </w:r>
          </w:p>
        </w:tc>
        <w:tc>
          <w:tcPr>
            <w:tcW w:w="2002" w:type="dxa"/>
          </w:tcPr>
          <w:p w:rsidR="00BF6129" w:rsidRPr="00BF6129" w:rsidRDefault="00BF6129" w:rsidP="00460B48">
            <w:pPr>
              <w:pStyle w:val="Tabletext"/>
              <w:jc w:val="center"/>
            </w:pPr>
            <w:r w:rsidRPr="00BF6129">
              <w:t>15-30</w:t>
            </w:r>
          </w:p>
        </w:tc>
        <w:tc>
          <w:tcPr>
            <w:tcW w:w="2784" w:type="dxa"/>
          </w:tcPr>
          <w:p w:rsidR="00BF6129" w:rsidRPr="00BF6129" w:rsidRDefault="00BF6129" w:rsidP="00460B48">
            <w:pPr>
              <w:pStyle w:val="Tabletext"/>
              <w:jc w:val="center"/>
            </w:pPr>
            <w:r w:rsidRPr="00BF6129">
              <w:t>15-30</w:t>
            </w:r>
          </w:p>
        </w:tc>
        <w:tc>
          <w:tcPr>
            <w:tcW w:w="2211" w:type="dxa"/>
          </w:tcPr>
          <w:p w:rsidR="00BF6129" w:rsidRPr="00BF6129" w:rsidRDefault="00BF6129" w:rsidP="00460B48">
            <w:pPr>
              <w:pStyle w:val="Tabletext"/>
              <w:jc w:val="center"/>
            </w:pPr>
            <w:r w:rsidRPr="00BF6129">
              <w:t>15-30</w:t>
            </w:r>
          </w:p>
        </w:tc>
      </w:tr>
      <w:tr w:rsidR="00BF6129" w:rsidRPr="00BF6129" w:rsidTr="005E09EE">
        <w:trPr>
          <w:cantSplit/>
          <w:jc w:val="center"/>
        </w:trPr>
        <w:tc>
          <w:tcPr>
            <w:tcW w:w="1893" w:type="dxa"/>
          </w:tcPr>
          <w:p w:rsidR="00BF6129" w:rsidRPr="00BF6129" w:rsidRDefault="00BF6129" w:rsidP="00460B48">
            <w:pPr>
              <w:pStyle w:val="Tabletext"/>
              <w:jc w:val="left"/>
              <w:rPr>
                <w:lang w:val="en-US"/>
              </w:rPr>
            </w:pPr>
            <w:r w:rsidRPr="00BF6129">
              <w:rPr>
                <w:lang w:val="en-US"/>
              </w:rPr>
              <w:t>Tilt of antenna (degrees down)</w:t>
            </w:r>
            <w:r w:rsidRPr="00460B48">
              <w:rPr>
                <w:vertAlign w:val="superscript"/>
                <w:lang w:val="en-US"/>
              </w:rPr>
              <w:t>(4)</w:t>
            </w:r>
          </w:p>
        </w:tc>
        <w:tc>
          <w:tcPr>
            <w:tcW w:w="890" w:type="dxa"/>
          </w:tcPr>
          <w:p w:rsidR="00BF6129" w:rsidRPr="00BF6129" w:rsidRDefault="00BF6129" w:rsidP="00460B48">
            <w:pPr>
              <w:pStyle w:val="Tabletext"/>
              <w:jc w:val="center"/>
            </w:pPr>
            <w:r w:rsidRPr="00BF6129">
              <w:t>2.5</w:t>
            </w:r>
          </w:p>
        </w:tc>
        <w:tc>
          <w:tcPr>
            <w:tcW w:w="1113" w:type="dxa"/>
            <w:gridSpan w:val="2"/>
          </w:tcPr>
          <w:p w:rsidR="00BF6129" w:rsidRPr="00BF6129" w:rsidRDefault="00BF6129" w:rsidP="00460B48">
            <w:pPr>
              <w:pStyle w:val="Tabletext"/>
              <w:jc w:val="center"/>
            </w:pPr>
          </w:p>
        </w:tc>
        <w:tc>
          <w:tcPr>
            <w:tcW w:w="1114" w:type="dxa"/>
          </w:tcPr>
          <w:p w:rsidR="00BF6129" w:rsidRPr="00BF6129" w:rsidRDefault="00BF6129" w:rsidP="00460B48">
            <w:pPr>
              <w:pStyle w:val="Tabletext"/>
              <w:jc w:val="center"/>
            </w:pPr>
          </w:p>
        </w:tc>
        <w:tc>
          <w:tcPr>
            <w:tcW w:w="2452" w:type="dxa"/>
          </w:tcPr>
          <w:p w:rsidR="00BF6129" w:rsidRPr="00BF6129" w:rsidRDefault="00BF6129" w:rsidP="00460B48">
            <w:pPr>
              <w:pStyle w:val="Tabletext"/>
              <w:jc w:val="center"/>
            </w:pPr>
          </w:p>
        </w:tc>
        <w:tc>
          <w:tcPr>
            <w:tcW w:w="2002" w:type="dxa"/>
          </w:tcPr>
          <w:p w:rsidR="00BF6129" w:rsidRPr="00BF6129" w:rsidRDefault="00BF6129" w:rsidP="00460B48">
            <w:pPr>
              <w:pStyle w:val="Tabletext"/>
              <w:jc w:val="center"/>
            </w:pPr>
            <w:r w:rsidRPr="00BF6129">
              <w:t>2.5</w:t>
            </w:r>
          </w:p>
        </w:tc>
        <w:tc>
          <w:tcPr>
            <w:tcW w:w="2784" w:type="dxa"/>
          </w:tcPr>
          <w:p w:rsidR="00BF6129" w:rsidRPr="00BF6129" w:rsidRDefault="00BF6129" w:rsidP="00460B48">
            <w:pPr>
              <w:pStyle w:val="Tabletext"/>
              <w:jc w:val="center"/>
            </w:pPr>
            <w:r w:rsidRPr="00BF6129">
              <w:t>2.5</w:t>
            </w:r>
          </w:p>
        </w:tc>
        <w:tc>
          <w:tcPr>
            <w:tcW w:w="2211" w:type="dxa"/>
          </w:tcPr>
          <w:p w:rsidR="00BF6129" w:rsidRPr="00BF6129" w:rsidRDefault="00BF6129" w:rsidP="00460B48">
            <w:pPr>
              <w:pStyle w:val="Tabletext"/>
              <w:jc w:val="center"/>
            </w:pPr>
            <w:r w:rsidRPr="00BF6129">
              <w:t>2.5</w:t>
            </w:r>
          </w:p>
        </w:tc>
      </w:tr>
      <w:tr w:rsidR="00BF6129" w:rsidRPr="00BF6129" w:rsidTr="005E09EE">
        <w:trPr>
          <w:cantSplit/>
          <w:jc w:val="center"/>
        </w:trPr>
        <w:tc>
          <w:tcPr>
            <w:tcW w:w="1893" w:type="dxa"/>
          </w:tcPr>
          <w:p w:rsidR="00BF6129" w:rsidRPr="00BF6129" w:rsidRDefault="00BF6129" w:rsidP="00460B48">
            <w:pPr>
              <w:pStyle w:val="Tabletext"/>
              <w:jc w:val="left"/>
            </w:pPr>
            <w:r w:rsidRPr="00BF6129">
              <w:t>Access techniques</w:t>
            </w:r>
          </w:p>
        </w:tc>
        <w:tc>
          <w:tcPr>
            <w:tcW w:w="1447" w:type="dxa"/>
            <w:gridSpan w:val="2"/>
          </w:tcPr>
          <w:p w:rsidR="00BF6129" w:rsidRPr="00BF6129" w:rsidRDefault="00BF6129" w:rsidP="00460B48">
            <w:pPr>
              <w:pStyle w:val="Tabletext"/>
              <w:jc w:val="center"/>
            </w:pPr>
            <w:r w:rsidRPr="00BF6129">
              <w:t>TDMA</w:t>
            </w:r>
          </w:p>
        </w:tc>
        <w:tc>
          <w:tcPr>
            <w:tcW w:w="1670" w:type="dxa"/>
            <w:gridSpan w:val="2"/>
          </w:tcPr>
          <w:p w:rsidR="00BF6129" w:rsidRPr="00BF6129" w:rsidRDefault="00BF6129" w:rsidP="00460B48">
            <w:pPr>
              <w:pStyle w:val="Tabletext"/>
              <w:jc w:val="center"/>
            </w:pPr>
            <w:r w:rsidRPr="00BF6129">
              <w:t>TDMA</w:t>
            </w:r>
          </w:p>
        </w:tc>
        <w:tc>
          <w:tcPr>
            <w:tcW w:w="2452" w:type="dxa"/>
          </w:tcPr>
          <w:p w:rsidR="00BF6129" w:rsidRPr="00BF6129" w:rsidRDefault="00BF6129" w:rsidP="00460B48">
            <w:pPr>
              <w:pStyle w:val="Tabletext"/>
              <w:jc w:val="center"/>
            </w:pPr>
            <w:r w:rsidRPr="00BF6129">
              <w:t>MC/</w:t>
            </w:r>
            <w:r w:rsidRPr="00BF6129">
              <w:br/>
              <w:t>TDMA</w:t>
            </w:r>
          </w:p>
        </w:tc>
        <w:tc>
          <w:tcPr>
            <w:tcW w:w="2002" w:type="dxa"/>
          </w:tcPr>
          <w:p w:rsidR="00BF6129" w:rsidRPr="00BF6129" w:rsidRDefault="00BF6129" w:rsidP="00460B48">
            <w:pPr>
              <w:pStyle w:val="Tabletext"/>
              <w:jc w:val="center"/>
            </w:pPr>
            <w:bookmarkStart w:id="32" w:name="OLE_LINK3"/>
            <w:r w:rsidRPr="00BF6129">
              <w:t>TDMA/</w:t>
            </w:r>
            <w:r w:rsidRPr="00BF6129">
              <w:br/>
              <w:t>OFDMA</w:t>
            </w:r>
            <w:bookmarkEnd w:id="32"/>
          </w:p>
        </w:tc>
        <w:tc>
          <w:tcPr>
            <w:tcW w:w="2784" w:type="dxa"/>
          </w:tcPr>
          <w:p w:rsidR="00BF6129" w:rsidRPr="00BF6129" w:rsidRDefault="00BF6129" w:rsidP="00460B48">
            <w:pPr>
              <w:pStyle w:val="Tabletext"/>
              <w:jc w:val="center"/>
            </w:pPr>
            <w:r w:rsidRPr="00BF6129">
              <w:t>TDMA/</w:t>
            </w:r>
            <w:r w:rsidRPr="00BF6129">
              <w:br/>
              <w:t>OFDMA</w:t>
            </w:r>
          </w:p>
        </w:tc>
        <w:tc>
          <w:tcPr>
            <w:tcW w:w="2211" w:type="dxa"/>
          </w:tcPr>
          <w:p w:rsidR="00BF6129" w:rsidRPr="00BF6129" w:rsidRDefault="00BF6129" w:rsidP="00460B48">
            <w:pPr>
              <w:pStyle w:val="Tabletext"/>
              <w:jc w:val="center"/>
            </w:pPr>
            <w:r w:rsidRPr="00BF6129">
              <w:t>TDMA/</w:t>
            </w:r>
            <w:r w:rsidRPr="00BF6129">
              <w:br/>
              <w:t>OFDMA</w:t>
            </w:r>
          </w:p>
        </w:tc>
      </w:tr>
      <w:tr w:rsidR="00BF6129" w:rsidRPr="00BF6129" w:rsidTr="005E09EE">
        <w:trPr>
          <w:cantSplit/>
          <w:jc w:val="center"/>
        </w:trPr>
        <w:tc>
          <w:tcPr>
            <w:tcW w:w="1893" w:type="dxa"/>
          </w:tcPr>
          <w:p w:rsidR="00BF6129" w:rsidRPr="00BF6129" w:rsidRDefault="00BF6129" w:rsidP="00460B48">
            <w:pPr>
              <w:pStyle w:val="Tabletext"/>
              <w:jc w:val="left"/>
            </w:pPr>
            <w:r w:rsidRPr="00BF6129">
              <w:t>Data rates supported</w:t>
            </w:r>
          </w:p>
        </w:tc>
        <w:tc>
          <w:tcPr>
            <w:tcW w:w="1447" w:type="dxa"/>
            <w:gridSpan w:val="2"/>
          </w:tcPr>
          <w:p w:rsidR="00BF6129" w:rsidRPr="00BF6129" w:rsidRDefault="00BF6129" w:rsidP="00460B48">
            <w:pPr>
              <w:pStyle w:val="Tabletext"/>
              <w:jc w:val="center"/>
            </w:pPr>
            <w:r w:rsidRPr="00BF6129">
              <w:t>30 kbit/s</w:t>
            </w:r>
            <w:r w:rsidRPr="00BF6129">
              <w:br/>
              <w:t>44 kbit/s</w:t>
            </w:r>
          </w:p>
        </w:tc>
        <w:tc>
          <w:tcPr>
            <w:tcW w:w="1670" w:type="dxa"/>
            <w:gridSpan w:val="2"/>
          </w:tcPr>
          <w:p w:rsidR="00BF6129" w:rsidRPr="00BF6129" w:rsidRDefault="00BF6129" w:rsidP="00460B48">
            <w:pPr>
              <w:pStyle w:val="Tabletext"/>
              <w:jc w:val="center"/>
            </w:pPr>
            <w:r w:rsidRPr="00BF6129">
              <w:t>384 kbit/s</w:t>
            </w:r>
          </w:p>
        </w:tc>
        <w:tc>
          <w:tcPr>
            <w:tcW w:w="2452" w:type="dxa"/>
          </w:tcPr>
          <w:p w:rsidR="00BF6129" w:rsidRPr="00BF6129" w:rsidRDefault="00BF6129" w:rsidP="00460B48">
            <w:pPr>
              <w:pStyle w:val="Tabletext"/>
              <w:jc w:val="center"/>
              <w:rPr>
                <w:lang w:val="en-US"/>
              </w:rPr>
            </w:pPr>
            <w:r w:rsidRPr="00BF6129">
              <w:rPr>
                <w:lang w:val="en-US"/>
              </w:rPr>
              <w:t>1.152 Mbit/s</w:t>
            </w:r>
            <w:r w:rsidRPr="00BF6129">
              <w:rPr>
                <w:lang w:val="en-US"/>
              </w:rPr>
              <w:br/>
              <w:t>32 kbit/s/</w:t>
            </w:r>
            <w:r w:rsidRPr="00BF6129">
              <w:rPr>
                <w:lang w:val="en-US"/>
              </w:rPr>
              <w:br/>
              <w:t>timeslot</w:t>
            </w:r>
            <w:r w:rsidRPr="00BF6129">
              <w:rPr>
                <w:lang w:val="en-US"/>
              </w:rPr>
              <w:br/>
              <w:t>(</w:t>
            </w:r>
            <w:r w:rsidR="00460B48">
              <w:rPr>
                <w:lang w:val="en-US"/>
              </w:rPr>
              <w:sym w:font="Symbol" w:char="F03E"/>
            </w:r>
            <w:r w:rsidRPr="00BF6129">
              <w:rPr>
                <w:lang w:val="en-US"/>
              </w:rPr>
              <w:t xml:space="preserve"> 2 Mbit/s with aggregated time slots and 8 level modulation)</w:t>
            </w:r>
          </w:p>
        </w:tc>
        <w:tc>
          <w:tcPr>
            <w:tcW w:w="2002" w:type="dxa"/>
          </w:tcPr>
          <w:p w:rsidR="00BF6129" w:rsidRPr="00BF6129" w:rsidRDefault="00BF6129" w:rsidP="00460B48">
            <w:pPr>
              <w:pStyle w:val="Tabletext"/>
              <w:jc w:val="center"/>
              <w:rPr>
                <w:lang w:val="en-US"/>
              </w:rPr>
            </w:pPr>
            <w:r w:rsidRPr="00BF6129">
              <w:rPr>
                <w:lang w:val="en-US"/>
              </w:rPr>
              <w:t>Max per user (Mbit/s)</w:t>
            </w:r>
            <w:r w:rsidRPr="00460B48">
              <w:rPr>
                <w:vertAlign w:val="superscript"/>
                <w:lang w:val="en-US"/>
              </w:rPr>
              <w:t>(10)</w:t>
            </w:r>
            <w:r w:rsidRPr="00BF6129">
              <w:rPr>
                <w:lang w:val="en-US"/>
              </w:rPr>
              <w:t>: SIMO (1x2): DL=10.08, UL=2.52</w:t>
            </w:r>
          </w:p>
        </w:tc>
        <w:tc>
          <w:tcPr>
            <w:tcW w:w="2784" w:type="dxa"/>
          </w:tcPr>
          <w:p w:rsidR="00BF6129" w:rsidRPr="00BF6129" w:rsidRDefault="00BF6129" w:rsidP="00460B48">
            <w:pPr>
              <w:pStyle w:val="Tabletext"/>
              <w:jc w:val="center"/>
              <w:rPr>
                <w:lang w:val="en-US"/>
              </w:rPr>
            </w:pPr>
          </w:p>
        </w:tc>
        <w:tc>
          <w:tcPr>
            <w:tcW w:w="2211" w:type="dxa"/>
          </w:tcPr>
          <w:p w:rsidR="00BF6129" w:rsidRPr="00BF6129" w:rsidRDefault="00BF6129" w:rsidP="00460B48">
            <w:pPr>
              <w:pStyle w:val="Tabletext"/>
              <w:jc w:val="center"/>
              <w:rPr>
                <w:lang w:val="en-US"/>
              </w:rPr>
            </w:pPr>
            <w:r w:rsidRPr="00BF6129">
              <w:rPr>
                <w:lang w:val="en-US"/>
              </w:rPr>
              <w:t>Max per user (Mbit/s)</w:t>
            </w:r>
            <w:r w:rsidRPr="00460B48">
              <w:rPr>
                <w:vertAlign w:val="superscript"/>
                <w:lang w:val="en-US"/>
              </w:rPr>
              <w:t>(10)</w:t>
            </w:r>
            <w:r w:rsidRPr="00BF6129">
              <w:rPr>
                <w:lang w:val="en-US"/>
              </w:rPr>
              <w:t xml:space="preserve">: </w:t>
            </w:r>
            <w:r w:rsidRPr="00BF6129">
              <w:rPr>
                <w:lang w:val="en-US"/>
              </w:rPr>
              <w:br/>
              <w:t>SIMO (1x2): DL=20.16, UL=5.04</w:t>
            </w:r>
          </w:p>
          <w:p w:rsidR="00BF6129" w:rsidRPr="00BF6129" w:rsidRDefault="00BF6129" w:rsidP="00460B48">
            <w:pPr>
              <w:pStyle w:val="Tabletext"/>
              <w:jc w:val="center"/>
              <w:rPr>
                <w:lang w:val="en-US"/>
              </w:rPr>
            </w:pPr>
          </w:p>
          <w:p w:rsidR="00BF6129" w:rsidRPr="00BF6129" w:rsidRDefault="00BF6129" w:rsidP="00882038">
            <w:pPr>
              <w:pStyle w:val="Tabletext"/>
              <w:jc w:val="center"/>
            </w:pPr>
            <w:r w:rsidRPr="00BF6129">
              <w:t>MIMO</w:t>
            </w:r>
            <w:r w:rsidRPr="00BF6129">
              <w:br/>
              <w:t>(2x2): DL=20.16, UL=2.52 [24]</w:t>
            </w:r>
          </w:p>
        </w:tc>
      </w:tr>
    </w:tbl>
    <w:p w:rsidR="005E09EE" w:rsidRDefault="005E09EE"/>
    <w:p w:rsidR="005E09EE" w:rsidRPr="00BF6129" w:rsidRDefault="005E09EE" w:rsidP="005E09EE">
      <w:pPr>
        <w:pStyle w:val="TableNo"/>
      </w:pPr>
      <w:r w:rsidRPr="00BF6129">
        <w:rPr>
          <w:lang w:val="en-US"/>
        </w:rPr>
        <w:lastRenderedPageBreak/>
        <w:t xml:space="preserve">TABLE 10B </w:t>
      </w:r>
      <w:r>
        <w:rPr>
          <w:lang w:val="en-US"/>
        </w:rPr>
        <w:t>(</w:t>
      </w:r>
      <w:r w:rsidRPr="005E09EE">
        <w:rPr>
          <w:i/>
          <w:iCs/>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2"/>
        <w:gridCol w:w="1447"/>
        <w:gridCol w:w="1671"/>
        <w:gridCol w:w="2452"/>
        <w:gridCol w:w="2002"/>
        <w:gridCol w:w="2784"/>
        <w:gridCol w:w="2211"/>
      </w:tblGrid>
      <w:tr w:rsidR="005E09EE" w:rsidRPr="00BF6129" w:rsidTr="005E09EE">
        <w:trPr>
          <w:cantSplit/>
          <w:jc w:val="center"/>
        </w:trPr>
        <w:tc>
          <w:tcPr>
            <w:tcW w:w="1892" w:type="dxa"/>
            <w:vAlign w:val="center"/>
          </w:tcPr>
          <w:p w:rsidR="005E09EE" w:rsidRPr="00BF6129" w:rsidRDefault="005E09EE" w:rsidP="005E09EE">
            <w:pPr>
              <w:pStyle w:val="Tablehead"/>
            </w:pPr>
            <w:r w:rsidRPr="00BF6129">
              <w:t>Parameter</w:t>
            </w:r>
          </w:p>
        </w:tc>
        <w:tc>
          <w:tcPr>
            <w:tcW w:w="3118" w:type="dxa"/>
            <w:gridSpan w:val="2"/>
            <w:vAlign w:val="center"/>
          </w:tcPr>
          <w:p w:rsidR="005E09EE" w:rsidRPr="00BF6129" w:rsidRDefault="005E09EE" w:rsidP="005E09EE">
            <w:pPr>
              <w:pStyle w:val="Tablehead"/>
            </w:pPr>
            <w:r w:rsidRPr="00BF6129">
              <w:t>IMT</w:t>
            </w:r>
            <w:r w:rsidRPr="00BF6129">
              <w:noBreakHyphen/>
              <w:t xml:space="preserve">2000 TDMA </w:t>
            </w:r>
            <w:r w:rsidRPr="00BF6129">
              <w:br/>
              <w:t>Single-Carrier</w:t>
            </w:r>
            <w:r w:rsidRPr="00460B48">
              <w:rPr>
                <w:vertAlign w:val="superscript"/>
              </w:rPr>
              <w:t>(2)</w:t>
            </w:r>
          </w:p>
        </w:tc>
        <w:tc>
          <w:tcPr>
            <w:tcW w:w="2452" w:type="dxa"/>
            <w:vAlign w:val="center"/>
          </w:tcPr>
          <w:p w:rsidR="005E09EE" w:rsidRPr="00BF6129" w:rsidRDefault="005E09EE" w:rsidP="005E09EE">
            <w:pPr>
              <w:pStyle w:val="Tablehead"/>
              <w:rPr>
                <w:lang w:val="en-US"/>
              </w:rPr>
            </w:pPr>
            <w:r w:rsidRPr="00BF6129">
              <w:rPr>
                <w:lang w:val="en-US"/>
              </w:rPr>
              <w:t>IMT</w:t>
            </w:r>
            <w:r w:rsidRPr="00BF6129">
              <w:rPr>
                <w:lang w:val="en-US"/>
              </w:rPr>
              <w:noBreakHyphen/>
              <w:t>2000 FDMA/</w:t>
            </w:r>
            <w:r w:rsidRPr="00BF6129">
              <w:rPr>
                <w:lang w:val="en-US"/>
              </w:rPr>
              <w:br/>
              <w:t>TDMA (frequency-time) [5]</w:t>
            </w:r>
          </w:p>
        </w:tc>
        <w:tc>
          <w:tcPr>
            <w:tcW w:w="6997" w:type="dxa"/>
            <w:gridSpan w:val="3"/>
            <w:vAlign w:val="center"/>
          </w:tcPr>
          <w:p w:rsidR="005E09EE" w:rsidRPr="00BF6129" w:rsidRDefault="005E09EE" w:rsidP="005E09EE">
            <w:pPr>
              <w:pStyle w:val="Tablehead"/>
            </w:pPr>
            <w:r w:rsidRPr="00BF6129">
              <w:t>IMT-2000 OFDMA TDD WMAN</w:t>
            </w:r>
          </w:p>
        </w:tc>
      </w:tr>
      <w:tr w:rsidR="00BF6129" w:rsidRPr="00A76601" w:rsidTr="005E09EE">
        <w:trPr>
          <w:cantSplit/>
          <w:jc w:val="center"/>
        </w:trPr>
        <w:tc>
          <w:tcPr>
            <w:tcW w:w="1892" w:type="dxa"/>
          </w:tcPr>
          <w:p w:rsidR="00BF6129" w:rsidRPr="00BF6129" w:rsidRDefault="00BF6129" w:rsidP="00460B48">
            <w:pPr>
              <w:pStyle w:val="Tabletext"/>
              <w:jc w:val="left"/>
            </w:pPr>
            <w:r w:rsidRPr="00BF6129">
              <w:t>Modulation type</w:t>
            </w:r>
          </w:p>
        </w:tc>
        <w:tc>
          <w:tcPr>
            <w:tcW w:w="1447" w:type="dxa"/>
          </w:tcPr>
          <w:p w:rsidR="00BF6129" w:rsidRPr="00BF6129" w:rsidRDefault="00BF6129" w:rsidP="00460B48">
            <w:pPr>
              <w:pStyle w:val="Tabletext"/>
              <w:jc w:val="center"/>
            </w:pPr>
            <w:r w:rsidRPr="00BF6129">
              <w:sym w:font="Symbol" w:char="F070"/>
            </w:r>
            <w:r w:rsidRPr="00BF6129">
              <w:t>/4-DQPSK</w:t>
            </w:r>
            <w:r w:rsidRPr="00BF6129">
              <w:br/>
              <w:t>8-PSK</w:t>
            </w:r>
          </w:p>
        </w:tc>
        <w:tc>
          <w:tcPr>
            <w:tcW w:w="1671" w:type="dxa"/>
          </w:tcPr>
          <w:p w:rsidR="00BF6129" w:rsidRPr="00BF6129" w:rsidRDefault="00BF6129" w:rsidP="00460B48">
            <w:pPr>
              <w:pStyle w:val="Tabletext"/>
              <w:jc w:val="center"/>
            </w:pPr>
            <w:r w:rsidRPr="00BF6129">
              <w:t>GMSK</w:t>
            </w:r>
            <w:r w:rsidRPr="00BF6129">
              <w:br/>
              <w:t>8-PSK</w:t>
            </w:r>
          </w:p>
        </w:tc>
        <w:tc>
          <w:tcPr>
            <w:tcW w:w="2452" w:type="dxa"/>
          </w:tcPr>
          <w:p w:rsidR="00BF6129" w:rsidRPr="00BF6129" w:rsidRDefault="00BF6129" w:rsidP="00460B48">
            <w:pPr>
              <w:pStyle w:val="Tabletext"/>
              <w:jc w:val="center"/>
            </w:pPr>
            <w:r w:rsidRPr="00BF6129">
              <w:t>GMSK (BT = 0.5)</w:t>
            </w:r>
            <w:r w:rsidRPr="00BF6129">
              <w:br/>
              <w:t>(+ multi-level modulation options)</w:t>
            </w:r>
          </w:p>
        </w:tc>
        <w:tc>
          <w:tcPr>
            <w:tcW w:w="2002" w:type="dxa"/>
          </w:tcPr>
          <w:p w:rsidR="00BF6129" w:rsidRPr="00BF6129" w:rsidRDefault="00BF6129" w:rsidP="00460B48">
            <w:pPr>
              <w:pStyle w:val="Tabletext"/>
              <w:jc w:val="center"/>
              <w:rPr>
                <w:lang w:val="en-US"/>
              </w:rPr>
            </w:pPr>
            <w:r w:rsidRPr="00BF6129">
              <w:rPr>
                <w:lang w:val="en-US"/>
              </w:rPr>
              <w:t>QPSK</w:t>
            </w:r>
            <w:r w:rsidRPr="00BF6129">
              <w:rPr>
                <w:lang w:val="en-US"/>
              </w:rPr>
              <w:br/>
              <w:t>16-QAM</w:t>
            </w:r>
            <w:r w:rsidRPr="00BF6129">
              <w:rPr>
                <w:lang w:val="en-US"/>
              </w:rPr>
              <w:br/>
              <w:t xml:space="preserve">64-QAM, Repetition factor (R) </w:t>
            </w:r>
            <w:r w:rsidRPr="00BF6129">
              <w:rPr>
                <w:lang w:val="en-US"/>
              </w:rPr>
              <w:br/>
              <w:t>2, 4, 6</w:t>
            </w:r>
          </w:p>
        </w:tc>
        <w:tc>
          <w:tcPr>
            <w:tcW w:w="2784" w:type="dxa"/>
          </w:tcPr>
          <w:p w:rsidR="00BF6129" w:rsidRPr="00BF6129" w:rsidRDefault="00BF6129" w:rsidP="00460B48">
            <w:pPr>
              <w:pStyle w:val="Tabletext"/>
              <w:jc w:val="center"/>
              <w:rPr>
                <w:lang w:val="en-US"/>
              </w:rPr>
            </w:pPr>
            <w:r w:rsidRPr="00BF6129">
              <w:rPr>
                <w:lang w:val="en-US"/>
              </w:rPr>
              <w:t>QPSK</w:t>
            </w:r>
            <w:r w:rsidRPr="00BF6129">
              <w:rPr>
                <w:lang w:val="en-US"/>
              </w:rPr>
              <w:br/>
              <w:t>16-QAM</w:t>
            </w:r>
            <w:r w:rsidRPr="00BF6129">
              <w:rPr>
                <w:lang w:val="en-US"/>
              </w:rPr>
              <w:br/>
              <w:t xml:space="preserve">64-QAM, Repetition factor (R) </w:t>
            </w:r>
            <w:r w:rsidRPr="00BF6129">
              <w:rPr>
                <w:lang w:val="en-US"/>
              </w:rPr>
              <w:br/>
              <w:t>2, 4, 6</w:t>
            </w:r>
          </w:p>
        </w:tc>
        <w:tc>
          <w:tcPr>
            <w:tcW w:w="2211" w:type="dxa"/>
          </w:tcPr>
          <w:p w:rsidR="00BF6129" w:rsidRPr="00BF6129" w:rsidRDefault="00BF6129" w:rsidP="00460B48">
            <w:pPr>
              <w:pStyle w:val="Tabletext"/>
              <w:jc w:val="center"/>
              <w:rPr>
                <w:lang w:val="en-US"/>
              </w:rPr>
            </w:pPr>
            <w:r w:rsidRPr="00BF6129">
              <w:rPr>
                <w:lang w:val="en-US"/>
              </w:rPr>
              <w:t>QPSK</w:t>
            </w:r>
            <w:r w:rsidRPr="00BF6129">
              <w:rPr>
                <w:lang w:val="en-US"/>
              </w:rPr>
              <w:br/>
              <w:t>16-QAM</w:t>
            </w:r>
            <w:r w:rsidRPr="00BF6129">
              <w:rPr>
                <w:lang w:val="en-US"/>
              </w:rPr>
              <w:br/>
              <w:t>64-QAM, Repetition factor (R) 2, 4, 6</w:t>
            </w:r>
          </w:p>
        </w:tc>
      </w:tr>
      <w:tr w:rsidR="00BF6129" w:rsidRPr="00A76601" w:rsidTr="005E09EE">
        <w:trPr>
          <w:cantSplit/>
          <w:jc w:val="center"/>
        </w:trPr>
        <w:tc>
          <w:tcPr>
            <w:tcW w:w="1892" w:type="dxa"/>
          </w:tcPr>
          <w:p w:rsidR="00BF6129" w:rsidRPr="00BF6129" w:rsidRDefault="00BF6129" w:rsidP="00460B48">
            <w:pPr>
              <w:pStyle w:val="Tabletext"/>
              <w:jc w:val="left"/>
            </w:pPr>
            <w:r w:rsidRPr="00BF6129">
              <w:t>Emission bandwidth</w:t>
            </w:r>
          </w:p>
        </w:tc>
        <w:tc>
          <w:tcPr>
            <w:tcW w:w="1447" w:type="dxa"/>
          </w:tcPr>
          <w:p w:rsidR="00BF6129" w:rsidRPr="00BF6129" w:rsidRDefault="00BF6129" w:rsidP="00460B48">
            <w:pPr>
              <w:pStyle w:val="Tabletext"/>
              <w:jc w:val="center"/>
            </w:pPr>
          </w:p>
        </w:tc>
        <w:tc>
          <w:tcPr>
            <w:tcW w:w="1671" w:type="dxa"/>
          </w:tcPr>
          <w:p w:rsidR="00BF6129" w:rsidRPr="00BF6129" w:rsidRDefault="00BF6129" w:rsidP="00460B48">
            <w:pPr>
              <w:pStyle w:val="Tabletext"/>
              <w:jc w:val="center"/>
            </w:pPr>
          </w:p>
        </w:tc>
        <w:tc>
          <w:tcPr>
            <w:tcW w:w="2452" w:type="dxa"/>
          </w:tcPr>
          <w:p w:rsidR="00BF6129" w:rsidRPr="00BF6129" w:rsidRDefault="00BF6129" w:rsidP="00460B48">
            <w:pPr>
              <w:pStyle w:val="Tabletext"/>
              <w:jc w:val="center"/>
            </w:pPr>
            <w:r w:rsidRPr="00BF6129">
              <w:t>[5]</w:t>
            </w:r>
          </w:p>
        </w:tc>
        <w:tc>
          <w:tcPr>
            <w:tcW w:w="2002" w:type="dxa"/>
          </w:tcPr>
          <w:p w:rsidR="00BF6129" w:rsidRPr="00BF6129" w:rsidRDefault="00BF6129" w:rsidP="00460B48">
            <w:pPr>
              <w:pStyle w:val="Tabletext"/>
              <w:jc w:val="center"/>
              <w:rPr>
                <w:lang w:val="en-US"/>
              </w:rPr>
            </w:pPr>
            <w:r w:rsidRPr="00BF6129">
              <w:rPr>
                <w:lang w:val="en-US"/>
              </w:rPr>
              <w:t>4.75 MHz as defined by –1 dB bandwidth</w:t>
            </w:r>
            <w:r w:rsidRPr="00BF6129">
              <w:rPr>
                <w:lang w:val="en-US"/>
              </w:rPr>
              <w:br/>
            </w:r>
            <w:r w:rsidRPr="00460B48">
              <w:rPr>
                <w:vertAlign w:val="superscript"/>
                <w:lang w:val="en-US"/>
              </w:rPr>
              <w:t>(12)</w:t>
            </w:r>
          </w:p>
        </w:tc>
        <w:tc>
          <w:tcPr>
            <w:tcW w:w="2784" w:type="dxa"/>
          </w:tcPr>
          <w:p w:rsidR="00BF6129" w:rsidRPr="00BF6129" w:rsidRDefault="00BF6129" w:rsidP="00460B48">
            <w:pPr>
              <w:pStyle w:val="Tabletext"/>
              <w:jc w:val="center"/>
              <w:rPr>
                <w:lang w:val="en-US"/>
              </w:rPr>
            </w:pPr>
            <w:r w:rsidRPr="00BF6129">
              <w:rPr>
                <w:lang w:val="en-US"/>
              </w:rPr>
              <w:t>8.447MHz</w:t>
            </w:r>
          </w:p>
          <w:p w:rsidR="00BF6129" w:rsidRPr="00BF6129" w:rsidRDefault="00BF6129" w:rsidP="00460B48">
            <w:pPr>
              <w:pStyle w:val="Tabletext"/>
              <w:jc w:val="center"/>
              <w:rPr>
                <w:lang w:val="en-US"/>
              </w:rPr>
            </w:pPr>
            <w:r w:rsidRPr="00BF6129">
              <w:rPr>
                <w:lang w:val="en-US"/>
              </w:rPr>
              <w:t>as defined by –1 dB bandwidth</w:t>
            </w:r>
          </w:p>
        </w:tc>
        <w:tc>
          <w:tcPr>
            <w:tcW w:w="2211" w:type="dxa"/>
          </w:tcPr>
          <w:p w:rsidR="00BF6129" w:rsidRPr="00BF6129" w:rsidRDefault="00BF6129" w:rsidP="00460B48">
            <w:pPr>
              <w:pStyle w:val="Tabletext"/>
              <w:jc w:val="center"/>
              <w:rPr>
                <w:lang w:val="en-US"/>
              </w:rPr>
            </w:pPr>
            <w:r w:rsidRPr="00BF6129">
              <w:rPr>
                <w:lang w:val="en-US"/>
              </w:rPr>
              <w:t>9.5 MHz as defined by –1 dB bandwidth</w:t>
            </w:r>
            <w:r w:rsidRPr="00BF6129">
              <w:rPr>
                <w:lang w:val="en-US"/>
              </w:rPr>
              <w:br/>
            </w:r>
            <w:r w:rsidRPr="00882038">
              <w:rPr>
                <w:vertAlign w:val="superscript"/>
                <w:lang w:val="en-US"/>
              </w:rPr>
              <w:t>(12)</w:t>
            </w:r>
          </w:p>
        </w:tc>
      </w:tr>
      <w:tr w:rsidR="00BF6129" w:rsidRPr="00BF6129" w:rsidTr="005E09EE">
        <w:trPr>
          <w:cantSplit/>
          <w:jc w:val="center"/>
        </w:trPr>
        <w:tc>
          <w:tcPr>
            <w:tcW w:w="1892" w:type="dxa"/>
          </w:tcPr>
          <w:p w:rsidR="00BF6129" w:rsidRPr="00BF6129" w:rsidRDefault="00BF6129" w:rsidP="00460B48">
            <w:pPr>
              <w:pStyle w:val="Tabletext"/>
              <w:jc w:val="left"/>
            </w:pPr>
            <w:r w:rsidRPr="00BF6129">
              <w:sym w:font="Symbol" w:char="F02D"/>
            </w:r>
            <w:r w:rsidRPr="00BF6129">
              <w:t>3 dB</w:t>
            </w:r>
          </w:p>
        </w:tc>
        <w:tc>
          <w:tcPr>
            <w:tcW w:w="1447" w:type="dxa"/>
          </w:tcPr>
          <w:p w:rsidR="00BF6129" w:rsidRPr="00BF6129" w:rsidRDefault="00BF6129" w:rsidP="00460B48">
            <w:pPr>
              <w:pStyle w:val="Tabletext"/>
              <w:jc w:val="center"/>
            </w:pPr>
            <w:r w:rsidRPr="00BF6129">
              <w:t>0.03 MHz</w:t>
            </w:r>
          </w:p>
        </w:tc>
        <w:tc>
          <w:tcPr>
            <w:tcW w:w="1671" w:type="dxa"/>
          </w:tcPr>
          <w:p w:rsidR="00BF6129" w:rsidRPr="00BF6129" w:rsidRDefault="00BF6129" w:rsidP="00460B48">
            <w:pPr>
              <w:pStyle w:val="Tabletext"/>
              <w:jc w:val="center"/>
            </w:pPr>
            <w:r w:rsidRPr="00BF6129">
              <w:t>0.18 MHz</w:t>
            </w:r>
          </w:p>
        </w:tc>
        <w:tc>
          <w:tcPr>
            <w:tcW w:w="2452" w:type="dxa"/>
          </w:tcPr>
          <w:p w:rsidR="00BF6129" w:rsidRPr="00BF6129" w:rsidRDefault="00BF6129" w:rsidP="00460B48">
            <w:pPr>
              <w:pStyle w:val="Tabletext"/>
              <w:jc w:val="center"/>
            </w:pPr>
          </w:p>
        </w:tc>
        <w:tc>
          <w:tcPr>
            <w:tcW w:w="2002" w:type="dxa"/>
          </w:tcPr>
          <w:p w:rsidR="00BF6129" w:rsidRPr="00BF6129" w:rsidRDefault="00BF6129" w:rsidP="00460B48">
            <w:pPr>
              <w:pStyle w:val="Tabletext"/>
              <w:jc w:val="center"/>
            </w:pPr>
          </w:p>
        </w:tc>
        <w:tc>
          <w:tcPr>
            <w:tcW w:w="2784" w:type="dxa"/>
          </w:tcPr>
          <w:p w:rsidR="00BF6129" w:rsidRPr="00BF6129" w:rsidRDefault="00BF6129" w:rsidP="00460B48">
            <w:pPr>
              <w:pStyle w:val="Tabletext"/>
              <w:jc w:val="center"/>
              <w:rPr>
                <w:highlight w:val="green"/>
              </w:rPr>
            </w:pPr>
          </w:p>
        </w:tc>
        <w:tc>
          <w:tcPr>
            <w:tcW w:w="2211" w:type="dxa"/>
          </w:tcPr>
          <w:p w:rsidR="00BF6129" w:rsidRPr="00BF6129" w:rsidRDefault="00BF6129" w:rsidP="00460B48">
            <w:pPr>
              <w:pStyle w:val="Tabletext"/>
              <w:jc w:val="center"/>
            </w:pPr>
          </w:p>
        </w:tc>
      </w:tr>
      <w:tr w:rsidR="00BF6129" w:rsidRPr="00BF6129" w:rsidTr="005E09EE">
        <w:trPr>
          <w:cantSplit/>
          <w:jc w:val="center"/>
        </w:trPr>
        <w:tc>
          <w:tcPr>
            <w:tcW w:w="1892" w:type="dxa"/>
          </w:tcPr>
          <w:p w:rsidR="00BF6129" w:rsidRPr="00BF6129" w:rsidRDefault="00BF6129" w:rsidP="00460B48">
            <w:pPr>
              <w:pStyle w:val="Tabletext"/>
              <w:jc w:val="left"/>
            </w:pPr>
            <w:r w:rsidRPr="00BF6129">
              <w:sym w:font="Symbol" w:char="F02D"/>
            </w:r>
            <w:r w:rsidRPr="00BF6129">
              <w:t>20 dB</w:t>
            </w:r>
          </w:p>
        </w:tc>
        <w:tc>
          <w:tcPr>
            <w:tcW w:w="1447" w:type="dxa"/>
          </w:tcPr>
          <w:p w:rsidR="00BF6129" w:rsidRPr="00BF6129" w:rsidRDefault="00BF6129" w:rsidP="00460B48">
            <w:pPr>
              <w:pStyle w:val="Tabletext"/>
              <w:jc w:val="center"/>
            </w:pPr>
            <w:r w:rsidRPr="00BF6129">
              <w:t>0.03 MHz</w:t>
            </w:r>
          </w:p>
        </w:tc>
        <w:tc>
          <w:tcPr>
            <w:tcW w:w="1671" w:type="dxa"/>
          </w:tcPr>
          <w:p w:rsidR="00BF6129" w:rsidRPr="00BF6129" w:rsidRDefault="00BF6129" w:rsidP="00460B48">
            <w:pPr>
              <w:pStyle w:val="Tabletext"/>
              <w:jc w:val="center"/>
            </w:pPr>
            <w:r w:rsidRPr="00BF6129">
              <w:t>0.22 MHz</w:t>
            </w:r>
          </w:p>
        </w:tc>
        <w:tc>
          <w:tcPr>
            <w:tcW w:w="2452" w:type="dxa"/>
          </w:tcPr>
          <w:p w:rsidR="00BF6129" w:rsidRPr="00BF6129" w:rsidRDefault="00BF6129" w:rsidP="00460B48">
            <w:pPr>
              <w:pStyle w:val="Tabletext"/>
              <w:jc w:val="center"/>
            </w:pPr>
          </w:p>
        </w:tc>
        <w:tc>
          <w:tcPr>
            <w:tcW w:w="2002" w:type="dxa"/>
          </w:tcPr>
          <w:p w:rsidR="00BF6129" w:rsidRPr="00BF6129" w:rsidRDefault="00BF6129" w:rsidP="00460B48">
            <w:pPr>
              <w:pStyle w:val="Tabletext"/>
              <w:jc w:val="center"/>
            </w:pPr>
          </w:p>
        </w:tc>
        <w:tc>
          <w:tcPr>
            <w:tcW w:w="2784" w:type="dxa"/>
          </w:tcPr>
          <w:p w:rsidR="00BF6129" w:rsidRPr="00BF6129" w:rsidRDefault="00BF6129" w:rsidP="00460B48">
            <w:pPr>
              <w:pStyle w:val="Tabletext"/>
              <w:jc w:val="center"/>
              <w:rPr>
                <w:highlight w:val="green"/>
              </w:rPr>
            </w:pPr>
          </w:p>
        </w:tc>
        <w:tc>
          <w:tcPr>
            <w:tcW w:w="2211" w:type="dxa"/>
          </w:tcPr>
          <w:p w:rsidR="00BF6129" w:rsidRPr="00BF6129" w:rsidRDefault="00BF6129" w:rsidP="00460B48">
            <w:pPr>
              <w:pStyle w:val="Tabletext"/>
              <w:jc w:val="center"/>
            </w:pPr>
          </w:p>
        </w:tc>
      </w:tr>
      <w:tr w:rsidR="00BF6129" w:rsidRPr="00BF6129" w:rsidTr="005E09EE">
        <w:trPr>
          <w:cantSplit/>
          <w:jc w:val="center"/>
        </w:trPr>
        <w:tc>
          <w:tcPr>
            <w:tcW w:w="1892" w:type="dxa"/>
          </w:tcPr>
          <w:p w:rsidR="00BF6129" w:rsidRPr="00BF6129" w:rsidRDefault="00BF6129" w:rsidP="00460B48">
            <w:pPr>
              <w:pStyle w:val="Tabletext"/>
              <w:jc w:val="left"/>
            </w:pPr>
            <w:r w:rsidRPr="00BF6129">
              <w:sym w:font="Symbol" w:char="F02D"/>
            </w:r>
            <w:r w:rsidRPr="00BF6129">
              <w:t>60 dB</w:t>
            </w:r>
          </w:p>
        </w:tc>
        <w:tc>
          <w:tcPr>
            <w:tcW w:w="1447" w:type="dxa"/>
          </w:tcPr>
          <w:p w:rsidR="00BF6129" w:rsidRPr="00BF6129" w:rsidRDefault="00BF6129" w:rsidP="00460B48">
            <w:pPr>
              <w:pStyle w:val="Tabletext"/>
              <w:jc w:val="center"/>
            </w:pPr>
            <w:r w:rsidRPr="00BF6129">
              <w:t>0.04 MHz</w:t>
            </w:r>
          </w:p>
        </w:tc>
        <w:tc>
          <w:tcPr>
            <w:tcW w:w="1671" w:type="dxa"/>
          </w:tcPr>
          <w:p w:rsidR="00BF6129" w:rsidRPr="00BF6129" w:rsidRDefault="00BF6129" w:rsidP="00460B48">
            <w:pPr>
              <w:pStyle w:val="Tabletext"/>
              <w:jc w:val="center"/>
            </w:pPr>
            <w:r w:rsidRPr="00BF6129">
              <w:t>0.24 MHz</w:t>
            </w:r>
          </w:p>
        </w:tc>
        <w:tc>
          <w:tcPr>
            <w:tcW w:w="2452" w:type="dxa"/>
          </w:tcPr>
          <w:p w:rsidR="00BF6129" w:rsidRPr="00BF6129" w:rsidRDefault="00BF6129" w:rsidP="00460B48">
            <w:pPr>
              <w:pStyle w:val="Tabletext"/>
              <w:jc w:val="center"/>
            </w:pPr>
          </w:p>
        </w:tc>
        <w:tc>
          <w:tcPr>
            <w:tcW w:w="2002" w:type="dxa"/>
          </w:tcPr>
          <w:p w:rsidR="00BF6129" w:rsidRPr="00BF6129" w:rsidRDefault="00BF6129" w:rsidP="00460B48">
            <w:pPr>
              <w:pStyle w:val="Tabletext"/>
              <w:jc w:val="center"/>
            </w:pPr>
          </w:p>
        </w:tc>
        <w:tc>
          <w:tcPr>
            <w:tcW w:w="2784" w:type="dxa"/>
          </w:tcPr>
          <w:p w:rsidR="00BF6129" w:rsidRPr="00BF6129" w:rsidRDefault="00BF6129" w:rsidP="00460B48">
            <w:pPr>
              <w:pStyle w:val="Tabletext"/>
              <w:jc w:val="center"/>
              <w:rPr>
                <w:highlight w:val="green"/>
              </w:rPr>
            </w:pPr>
          </w:p>
        </w:tc>
        <w:tc>
          <w:tcPr>
            <w:tcW w:w="2211" w:type="dxa"/>
          </w:tcPr>
          <w:p w:rsidR="00BF6129" w:rsidRPr="00BF6129" w:rsidRDefault="00BF6129" w:rsidP="00460B48">
            <w:pPr>
              <w:pStyle w:val="Tabletext"/>
              <w:jc w:val="center"/>
            </w:pPr>
          </w:p>
        </w:tc>
      </w:tr>
      <w:tr w:rsidR="00BF6129" w:rsidRPr="00BF6129" w:rsidTr="005E09EE">
        <w:trPr>
          <w:cantSplit/>
          <w:jc w:val="center"/>
        </w:trPr>
        <w:tc>
          <w:tcPr>
            <w:tcW w:w="1892" w:type="dxa"/>
          </w:tcPr>
          <w:p w:rsidR="00BF6129" w:rsidRPr="00BF6129" w:rsidRDefault="00BF6129" w:rsidP="00460B48">
            <w:pPr>
              <w:pStyle w:val="Tabletext"/>
              <w:jc w:val="left"/>
              <w:rPr>
                <w:lang w:val="en-US"/>
              </w:rPr>
            </w:pPr>
            <w:r w:rsidRPr="00BF6129">
              <w:rPr>
                <w:lang w:val="en-US"/>
              </w:rPr>
              <w:t>Thermal noise density (dBm/Hz)</w:t>
            </w:r>
          </w:p>
        </w:tc>
        <w:tc>
          <w:tcPr>
            <w:tcW w:w="1447" w:type="dxa"/>
          </w:tcPr>
          <w:p w:rsidR="00BF6129" w:rsidRPr="00BF6129" w:rsidRDefault="00BF6129" w:rsidP="00460B48">
            <w:pPr>
              <w:pStyle w:val="Tabletext"/>
              <w:jc w:val="center"/>
              <w:rPr>
                <w:lang w:val="en-US"/>
              </w:rPr>
            </w:pPr>
          </w:p>
        </w:tc>
        <w:tc>
          <w:tcPr>
            <w:tcW w:w="1671" w:type="dxa"/>
          </w:tcPr>
          <w:p w:rsidR="00BF6129" w:rsidRPr="00BF6129" w:rsidRDefault="00BF6129" w:rsidP="00460B48">
            <w:pPr>
              <w:pStyle w:val="Tabletext"/>
              <w:jc w:val="center"/>
              <w:rPr>
                <w:lang w:val="en-US"/>
              </w:rPr>
            </w:pPr>
          </w:p>
        </w:tc>
        <w:tc>
          <w:tcPr>
            <w:tcW w:w="2452" w:type="dxa"/>
          </w:tcPr>
          <w:p w:rsidR="00BF6129" w:rsidRPr="00BF6129" w:rsidRDefault="00BF6129" w:rsidP="00460B48">
            <w:pPr>
              <w:pStyle w:val="Tabletext"/>
              <w:jc w:val="center"/>
              <w:rPr>
                <w:lang w:val="en-US"/>
              </w:rPr>
            </w:pPr>
          </w:p>
        </w:tc>
        <w:tc>
          <w:tcPr>
            <w:tcW w:w="2002" w:type="dxa"/>
          </w:tcPr>
          <w:p w:rsidR="00BF6129" w:rsidRPr="00BF6129" w:rsidRDefault="00BF6129" w:rsidP="00460B48">
            <w:pPr>
              <w:pStyle w:val="Tabletext"/>
              <w:jc w:val="center"/>
            </w:pPr>
            <w:r w:rsidRPr="00BF6129">
              <w:t>–174 dBm/Hz</w:t>
            </w:r>
          </w:p>
        </w:tc>
        <w:tc>
          <w:tcPr>
            <w:tcW w:w="2784" w:type="dxa"/>
          </w:tcPr>
          <w:p w:rsidR="00BF6129" w:rsidRPr="00BF6129" w:rsidRDefault="00BF6129" w:rsidP="00460B48">
            <w:pPr>
              <w:pStyle w:val="Tabletext"/>
              <w:jc w:val="center"/>
            </w:pPr>
            <w:r w:rsidRPr="00BF6129">
              <w:t>–174 dBm/Hz</w:t>
            </w:r>
          </w:p>
        </w:tc>
        <w:tc>
          <w:tcPr>
            <w:tcW w:w="2211" w:type="dxa"/>
          </w:tcPr>
          <w:p w:rsidR="00BF6129" w:rsidRPr="00BF6129" w:rsidRDefault="00BF6129" w:rsidP="00460B48">
            <w:pPr>
              <w:pStyle w:val="Tabletext"/>
              <w:jc w:val="center"/>
            </w:pPr>
            <w:r w:rsidRPr="00BF6129">
              <w:t>–174 dBm/Hz</w:t>
            </w:r>
          </w:p>
        </w:tc>
      </w:tr>
      <w:tr w:rsidR="00BF6129" w:rsidRPr="00A76601" w:rsidTr="005E09EE">
        <w:trPr>
          <w:cantSplit/>
          <w:jc w:val="center"/>
        </w:trPr>
        <w:tc>
          <w:tcPr>
            <w:tcW w:w="1892" w:type="dxa"/>
          </w:tcPr>
          <w:p w:rsidR="00BF6129" w:rsidRPr="00BF6129" w:rsidRDefault="00BF6129" w:rsidP="00460B48">
            <w:pPr>
              <w:pStyle w:val="Tabletext"/>
              <w:jc w:val="left"/>
            </w:pPr>
            <w:r w:rsidRPr="00BF6129">
              <w:t>Receiver NF (worst case)</w:t>
            </w:r>
          </w:p>
        </w:tc>
        <w:tc>
          <w:tcPr>
            <w:tcW w:w="1447" w:type="dxa"/>
          </w:tcPr>
          <w:p w:rsidR="00BF6129" w:rsidRPr="00BF6129" w:rsidRDefault="00BF6129" w:rsidP="00460B48">
            <w:pPr>
              <w:pStyle w:val="Tabletext"/>
              <w:jc w:val="center"/>
            </w:pPr>
            <w:r w:rsidRPr="00BF6129">
              <w:t>5 dB</w:t>
            </w:r>
          </w:p>
        </w:tc>
        <w:tc>
          <w:tcPr>
            <w:tcW w:w="1671" w:type="dxa"/>
          </w:tcPr>
          <w:p w:rsidR="00BF6129" w:rsidRPr="00BF6129" w:rsidRDefault="00BF6129" w:rsidP="00460B48">
            <w:pPr>
              <w:pStyle w:val="Tabletext"/>
              <w:jc w:val="center"/>
            </w:pPr>
            <w:r w:rsidRPr="00BF6129">
              <w:t>5 dB</w:t>
            </w:r>
          </w:p>
        </w:tc>
        <w:tc>
          <w:tcPr>
            <w:tcW w:w="2452" w:type="dxa"/>
          </w:tcPr>
          <w:p w:rsidR="00BF6129" w:rsidRPr="00BF6129" w:rsidRDefault="00BF6129" w:rsidP="00460B48">
            <w:pPr>
              <w:pStyle w:val="Tabletext"/>
              <w:jc w:val="center"/>
            </w:pPr>
            <w:r w:rsidRPr="00BF6129">
              <w:t>10 dB</w:t>
            </w:r>
          </w:p>
        </w:tc>
        <w:tc>
          <w:tcPr>
            <w:tcW w:w="2002" w:type="dxa"/>
          </w:tcPr>
          <w:p w:rsidR="00BF6129" w:rsidRPr="00BF6129" w:rsidRDefault="00BF6129" w:rsidP="00460B48">
            <w:pPr>
              <w:pStyle w:val="Tabletext"/>
              <w:jc w:val="center"/>
              <w:rPr>
                <w:lang w:val="en-US"/>
              </w:rPr>
            </w:pPr>
            <w:r w:rsidRPr="00BF6129">
              <w:rPr>
                <w:lang w:val="en-US"/>
              </w:rPr>
              <w:t>3 dB with tower top LNA, 5 dB otherwise</w:t>
            </w:r>
          </w:p>
        </w:tc>
        <w:tc>
          <w:tcPr>
            <w:tcW w:w="2784" w:type="dxa"/>
          </w:tcPr>
          <w:p w:rsidR="00BF6129" w:rsidRPr="00BF6129" w:rsidRDefault="00BF6129" w:rsidP="00BC0505">
            <w:pPr>
              <w:pStyle w:val="Tabletext"/>
              <w:jc w:val="center"/>
              <w:rPr>
                <w:lang w:val="en-US"/>
              </w:rPr>
            </w:pPr>
            <w:r w:rsidRPr="00BF6129">
              <w:rPr>
                <w:lang w:val="en-US"/>
              </w:rPr>
              <w:t>3 dB with tower top LNA, 5</w:t>
            </w:r>
            <w:r w:rsidR="00BC0505">
              <w:rPr>
                <w:lang w:val="en-US"/>
              </w:rPr>
              <w:t> </w:t>
            </w:r>
            <w:r w:rsidRPr="00BF6129">
              <w:rPr>
                <w:lang w:val="en-US"/>
              </w:rPr>
              <w:t>dB otherwise</w:t>
            </w:r>
          </w:p>
        </w:tc>
        <w:tc>
          <w:tcPr>
            <w:tcW w:w="2211" w:type="dxa"/>
          </w:tcPr>
          <w:p w:rsidR="00BF6129" w:rsidRPr="00BF6129" w:rsidRDefault="00BF6129" w:rsidP="00460B48">
            <w:pPr>
              <w:pStyle w:val="Tabletext"/>
              <w:jc w:val="center"/>
              <w:rPr>
                <w:lang w:val="en-US"/>
              </w:rPr>
            </w:pPr>
            <w:r w:rsidRPr="00BF6129">
              <w:rPr>
                <w:lang w:val="en-US"/>
              </w:rPr>
              <w:t>3 dB with tower top LNA, 5 dB otherwise</w:t>
            </w:r>
          </w:p>
        </w:tc>
      </w:tr>
      <w:tr w:rsidR="00BF6129" w:rsidRPr="00A76601" w:rsidTr="005E09EE">
        <w:trPr>
          <w:cantSplit/>
          <w:jc w:val="center"/>
        </w:trPr>
        <w:tc>
          <w:tcPr>
            <w:tcW w:w="1892" w:type="dxa"/>
          </w:tcPr>
          <w:p w:rsidR="00BF6129" w:rsidRPr="00BF6129" w:rsidRDefault="00BF6129" w:rsidP="00460B48">
            <w:pPr>
              <w:pStyle w:val="Tabletext"/>
              <w:jc w:val="left"/>
            </w:pPr>
            <w:r w:rsidRPr="00BF6129">
              <w:t>Receiver thermal noise level</w:t>
            </w:r>
            <w:r w:rsidRPr="00460B48">
              <w:rPr>
                <w:vertAlign w:val="superscript"/>
              </w:rPr>
              <w:t>(12)</w:t>
            </w:r>
          </w:p>
        </w:tc>
        <w:tc>
          <w:tcPr>
            <w:tcW w:w="1447" w:type="dxa"/>
          </w:tcPr>
          <w:p w:rsidR="00BF6129" w:rsidRPr="00BF6129" w:rsidRDefault="00BF6129" w:rsidP="00460B48">
            <w:pPr>
              <w:pStyle w:val="Tabletext"/>
              <w:jc w:val="center"/>
            </w:pPr>
            <w:r w:rsidRPr="00BF6129">
              <w:sym w:font="Symbol" w:char="F02D"/>
            </w:r>
            <w:r w:rsidRPr="00BF6129">
              <w:t xml:space="preserve">125 dBm </w:t>
            </w:r>
            <w:r w:rsidRPr="00460B48">
              <w:rPr>
                <w:vertAlign w:val="superscript"/>
              </w:rPr>
              <w:t>(17)</w:t>
            </w:r>
          </w:p>
        </w:tc>
        <w:tc>
          <w:tcPr>
            <w:tcW w:w="1671" w:type="dxa"/>
          </w:tcPr>
          <w:p w:rsidR="00BF6129" w:rsidRPr="00BF6129" w:rsidRDefault="00BF6129" w:rsidP="00460B48">
            <w:pPr>
              <w:pStyle w:val="Tabletext"/>
              <w:jc w:val="center"/>
            </w:pPr>
            <w:r w:rsidRPr="00BF6129">
              <w:sym w:font="Symbol" w:char="F02D"/>
            </w:r>
            <w:r w:rsidRPr="00BF6129">
              <w:t xml:space="preserve">117 dBm </w:t>
            </w:r>
            <w:r w:rsidRPr="00460B48">
              <w:rPr>
                <w:vertAlign w:val="superscript"/>
              </w:rPr>
              <w:t>(18)</w:t>
            </w:r>
          </w:p>
        </w:tc>
        <w:tc>
          <w:tcPr>
            <w:tcW w:w="2452" w:type="dxa"/>
          </w:tcPr>
          <w:p w:rsidR="00BF6129" w:rsidRPr="00BF6129" w:rsidRDefault="00BF6129" w:rsidP="00460B48">
            <w:pPr>
              <w:pStyle w:val="Tabletext"/>
              <w:jc w:val="center"/>
            </w:pPr>
            <w:r w:rsidRPr="00BF6129">
              <w:sym w:font="Symbol" w:char="F02D"/>
            </w:r>
            <w:r w:rsidRPr="00BF6129">
              <w:t>103 dBm in 1.152 MHz</w:t>
            </w:r>
          </w:p>
        </w:tc>
        <w:tc>
          <w:tcPr>
            <w:tcW w:w="2002" w:type="dxa"/>
          </w:tcPr>
          <w:p w:rsidR="00BF6129" w:rsidRPr="00BF6129" w:rsidRDefault="00BF6129" w:rsidP="00460B48">
            <w:pPr>
              <w:pStyle w:val="Tabletext"/>
              <w:jc w:val="center"/>
              <w:rPr>
                <w:lang w:val="en-US"/>
              </w:rPr>
            </w:pPr>
            <w:r w:rsidRPr="00BF6129">
              <w:rPr>
                <w:lang w:val="en-US"/>
              </w:rPr>
              <w:t xml:space="preserve">–104 dBm for tower top LNA case and </w:t>
            </w:r>
            <w:r w:rsidRPr="00BF6129">
              <w:rPr>
                <w:lang w:val="en-US"/>
              </w:rPr>
              <w:br/>
              <w:t>–102 dBm for other cases in 4.75 MHz</w:t>
            </w:r>
          </w:p>
        </w:tc>
        <w:tc>
          <w:tcPr>
            <w:tcW w:w="2784" w:type="dxa"/>
          </w:tcPr>
          <w:p w:rsidR="00BF6129" w:rsidRPr="00BF6129" w:rsidRDefault="00BF6129" w:rsidP="00460B48">
            <w:pPr>
              <w:pStyle w:val="Tabletext"/>
              <w:jc w:val="center"/>
              <w:rPr>
                <w:lang w:val="en-US"/>
              </w:rPr>
            </w:pPr>
            <w:r w:rsidRPr="00BF6129">
              <w:rPr>
                <w:lang w:val="en-US"/>
              </w:rPr>
              <w:t xml:space="preserve">–101.51 dBm for tower top LNA case and </w:t>
            </w:r>
            <w:r w:rsidRPr="00BF6129">
              <w:rPr>
                <w:lang w:val="en-US"/>
              </w:rPr>
              <w:br/>
              <w:t>–99.51 dBm for other cases in 8.447 MHz</w:t>
            </w:r>
          </w:p>
        </w:tc>
        <w:tc>
          <w:tcPr>
            <w:tcW w:w="2211" w:type="dxa"/>
          </w:tcPr>
          <w:p w:rsidR="00BF6129" w:rsidRPr="00BF6129" w:rsidRDefault="00BF6129" w:rsidP="00460B48">
            <w:pPr>
              <w:pStyle w:val="Tabletext"/>
              <w:jc w:val="center"/>
              <w:rPr>
                <w:lang w:val="en-US"/>
              </w:rPr>
            </w:pPr>
            <w:r w:rsidRPr="00BF6129">
              <w:rPr>
                <w:lang w:val="en-US"/>
              </w:rPr>
              <w:t xml:space="preserve">–101 dBm for tower top LNA case and </w:t>
            </w:r>
            <w:r w:rsidRPr="00BF6129">
              <w:rPr>
                <w:lang w:val="en-US"/>
              </w:rPr>
              <w:br/>
              <w:t>–99 dBm for other cases in 9.5 MHz</w:t>
            </w:r>
          </w:p>
        </w:tc>
      </w:tr>
      <w:tr w:rsidR="00BF6129" w:rsidRPr="00A76601" w:rsidTr="005E09EE">
        <w:trPr>
          <w:cantSplit/>
          <w:jc w:val="center"/>
        </w:trPr>
        <w:tc>
          <w:tcPr>
            <w:tcW w:w="1892" w:type="dxa"/>
          </w:tcPr>
          <w:p w:rsidR="00BF6129" w:rsidRPr="00BF6129" w:rsidRDefault="00BF6129" w:rsidP="00460B48">
            <w:pPr>
              <w:pStyle w:val="Tabletext"/>
              <w:jc w:val="left"/>
            </w:pPr>
            <w:r w:rsidRPr="00BF6129">
              <w:t>Receiver bandwidth</w:t>
            </w:r>
          </w:p>
        </w:tc>
        <w:tc>
          <w:tcPr>
            <w:tcW w:w="1447" w:type="dxa"/>
          </w:tcPr>
          <w:p w:rsidR="00BF6129" w:rsidRPr="00BF6129" w:rsidRDefault="00BF6129" w:rsidP="00460B48">
            <w:pPr>
              <w:pStyle w:val="Tabletext"/>
              <w:jc w:val="center"/>
            </w:pPr>
          </w:p>
        </w:tc>
        <w:tc>
          <w:tcPr>
            <w:tcW w:w="1671" w:type="dxa"/>
          </w:tcPr>
          <w:p w:rsidR="00BF6129" w:rsidRPr="00BF6129" w:rsidRDefault="00BF6129" w:rsidP="00460B48">
            <w:pPr>
              <w:pStyle w:val="Tabletext"/>
              <w:jc w:val="center"/>
            </w:pPr>
          </w:p>
        </w:tc>
        <w:tc>
          <w:tcPr>
            <w:tcW w:w="2452" w:type="dxa"/>
          </w:tcPr>
          <w:p w:rsidR="00BF6129" w:rsidRPr="00BF6129" w:rsidRDefault="00BF6129" w:rsidP="00460B48">
            <w:pPr>
              <w:pStyle w:val="Tabletext"/>
              <w:jc w:val="center"/>
            </w:pPr>
            <w:r w:rsidRPr="00BF6129">
              <w:t>[5]</w:t>
            </w:r>
          </w:p>
        </w:tc>
        <w:tc>
          <w:tcPr>
            <w:tcW w:w="2002" w:type="dxa"/>
          </w:tcPr>
          <w:p w:rsidR="00BF6129" w:rsidRPr="00BF6129" w:rsidRDefault="00BF6129" w:rsidP="00CA714D">
            <w:pPr>
              <w:pStyle w:val="Tabletext"/>
              <w:jc w:val="center"/>
              <w:rPr>
                <w:lang w:val="en-US"/>
              </w:rPr>
            </w:pPr>
            <w:r w:rsidRPr="00BF6129">
              <w:rPr>
                <w:lang w:val="en-US"/>
              </w:rPr>
              <w:t>4.75 MHz as defined by –1 dB bandwidth</w:t>
            </w:r>
            <w:r w:rsidRPr="00BC0505">
              <w:rPr>
                <w:vertAlign w:val="superscript"/>
                <w:lang w:val="en-US"/>
              </w:rPr>
              <w:t>(19)</w:t>
            </w:r>
          </w:p>
        </w:tc>
        <w:tc>
          <w:tcPr>
            <w:tcW w:w="2784" w:type="dxa"/>
          </w:tcPr>
          <w:p w:rsidR="00BF6129" w:rsidRPr="00BF6129" w:rsidRDefault="00BF6129" w:rsidP="00BC0505">
            <w:pPr>
              <w:pStyle w:val="Tabletext"/>
              <w:jc w:val="center"/>
              <w:rPr>
                <w:lang w:val="en-US"/>
              </w:rPr>
            </w:pPr>
            <w:r w:rsidRPr="00BF6129">
              <w:rPr>
                <w:lang w:val="en-US"/>
              </w:rPr>
              <w:t>8.447</w:t>
            </w:r>
            <w:r w:rsidR="00CA714D">
              <w:rPr>
                <w:lang w:val="en-US"/>
              </w:rPr>
              <w:t xml:space="preserve"> </w:t>
            </w:r>
            <w:r w:rsidRPr="00BF6129">
              <w:rPr>
                <w:lang w:val="en-US"/>
              </w:rPr>
              <w:t xml:space="preserve">MHz as defined by </w:t>
            </w:r>
            <w:r w:rsidR="00BC0505">
              <w:rPr>
                <w:lang w:val="en-US"/>
              </w:rPr>
              <w:br/>
            </w:r>
            <w:r w:rsidRPr="00BF6129">
              <w:rPr>
                <w:lang w:val="en-US"/>
              </w:rPr>
              <w:t>–1</w:t>
            </w:r>
            <w:r w:rsidR="00BC0505">
              <w:rPr>
                <w:lang w:val="en-US"/>
              </w:rPr>
              <w:t> </w:t>
            </w:r>
            <w:r w:rsidRPr="00BF6129">
              <w:rPr>
                <w:lang w:val="en-US"/>
              </w:rPr>
              <w:t>dB bandwidth</w:t>
            </w:r>
          </w:p>
        </w:tc>
        <w:tc>
          <w:tcPr>
            <w:tcW w:w="2211" w:type="dxa"/>
          </w:tcPr>
          <w:p w:rsidR="00BF6129" w:rsidRPr="00BF6129" w:rsidRDefault="00BF6129" w:rsidP="00CA714D">
            <w:pPr>
              <w:pStyle w:val="Tabletext"/>
              <w:jc w:val="center"/>
              <w:rPr>
                <w:lang w:val="en-US"/>
              </w:rPr>
            </w:pPr>
            <w:r w:rsidRPr="00BF6129">
              <w:rPr>
                <w:lang w:val="en-US"/>
              </w:rPr>
              <w:t>9.5 MHz as defined by –1 dB bandwidth</w:t>
            </w:r>
            <w:r w:rsidRPr="00BC0505">
              <w:rPr>
                <w:vertAlign w:val="superscript"/>
                <w:lang w:val="en-US"/>
              </w:rPr>
              <w:t>(22)</w:t>
            </w:r>
          </w:p>
        </w:tc>
      </w:tr>
      <w:tr w:rsidR="00BF6129" w:rsidRPr="00BF6129" w:rsidTr="005E09EE">
        <w:trPr>
          <w:cantSplit/>
          <w:jc w:val="center"/>
        </w:trPr>
        <w:tc>
          <w:tcPr>
            <w:tcW w:w="1892" w:type="dxa"/>
          </w:tcPr>
          <w:p w:rsidR="00BF6129" w:rsidRPr="00BF6129" w:rsidRDefault="00BF6129" w:rsidP="00460B48">
            <w:pPr>
              <w:pStyle w:val="Tabletext"/>
              <w:jc w:val="left"/>
            </w:pPr>
            <w:r w:rsidRPr="00BF6129">
              <w:sym w:font="Symbol" w:char="F02D"/>
            </w:r>
            <w:r w:rsidRPr="00BF6129">
              <w:t>3 dB</w:t>
            </w:r>
          </w:p>
        </w:tc>
        <w:tc>
          <w:tcPr>
            <w:tcW w:w="1447" w:type="dxa"/>
          </w:tcPr>
          <w:p w:rsidR="00BF6129" w:rsidRPr="00BF6129" w:rsidRDefault="00BF6129" w:rsidP="00460B48">
            <w:pPr>
              <w:pStyle w:val="Tabletext"/>
              <w:jc w:val="center"/>
            </w:pPr>
            <w:r w:rsidRPr="00BF6129">
              <w:t>0.03 MHz</w:t>
            </w:r>
          </w:p>
        </w:tc>
        <w:tc>
          <w:tcPr>
            <w:tcW w:w="1671" w:type="dxa"/>
          </w:tcPr>
          <w:p w:rsidR="00BF6129" w:rsidRPr="00BF6129" w:rsidRDefault="00BF6129" w:rsidP="00460B48">
            <w:pPr>
              <w:pStyle w:val="Tabletext"/>
              <w:jc w:val="center"/>
            </w:pPr>
            <w:r w:rsidRPr="00BF6129">
              <w:t>0.18 MHz</w:t>
            </w:r>
          </w:p>
        </w:tc>
        <w:tc>
          <w:tcPr>
            <w:tcW w:w="2452" w:type="dxa"/>
          </w:tcPr>
          <w:p w:rsidR="00BF6129" w:rsidRPr="00BF6129" w:rsidRDefault="00BF6129" w:rsidP="00460B48">
            <w:pPr>
              <w:pStyle w:val="Tabletext"/>
              <w:jc w:val="center"/>
            </w:pPr>
          </w:p>
        </w:tc>
        <w:tc>
          <w:tcPr>
            <w:tcW w:w="2002" w:type="dxa"/>
          </w:tcPr>
          <w:p w:rsidR="00BF6129" w:rsidRPr="00BF6129" w:rsidRDefault="00BF6129" w:rsidP="00460B48">
            <w:pPr>
              <w:pStyle w:val="Tabletext"/>
              <w:jc w:val="center"/>
            </w:pPr>
          </w:p>
        </w:tc>
        <w:tc>
          <w:tcPr>
            <w:tcW w:w="2784" w:type="dxa"/>
          </w:tcPr>
          <w:p w:rsidR="00BF6129" w:rsidRPr="00BF6129" w:rsidRDefault="00BF6129" w:rsidP="00460B48">
            <w:pPr>
              <w:pStyle w:val="Tabletext"/>
              <w:jc w:val="center"/>
            </w:pPr>
          </w:p>
        </w:tc>
        <w:tc>
          <w:tcPr>
            <w:tcW w:w="2211" w:type="dxa"/>
          </w:tcPr>
          <w:p w:rsidR="00BF6129" w:rsidRPr="00BF6129" w:rsidRDefault="00BF6129" w:rsidP="00460B48">
            <w:pPr>
              <w:pStyle w:val="Tabletext"/>
              <w:jc w:val="center"/>
            </w:pPr>
          </w:p>
        </w:tc>
      </w:tr>
    </w:tbl>
    <w:p w:rsidR="00882038" w:rsidRPr="00BF6129" w:rsidRDefault="00882038" w:rsidP="00882038">
      <w:pPr>
        <w:pStyle w:val="TableNo"/>
      </w:pPr>
      <w:r w:rsidRPr="00BF6129">
        <w:rPr>
          <w:lang w:val="en-US"/>
        </w:rPr>
        <w:lastRenderedPageBreak/>
        <w:t xml:space="preserve">TABLE 10B </w:t>
      </w:r>
      <w:r>
        <w:rPr>
          <w:lang w:val="en-US"/>
        </w:rPr>
        <w:t>(</w:t>
      </w:r>
      <w:r w:rsidRPr="005E09EE">
        <w:rPr>
          <w:i/>
          <w:iCs/>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2"/>
        <w:gridCol w:w="1447"/>
        <w:gridCol w:w="1671"/>
        <w:gridCol w:w="2452"/>
        <w:gridCol w:w="2002"/>
        <w:gridCol w:w="2784"/>
        <w:gridCol w:w="2211"/>
      </w:tblGrid>
      <w:tr w:rsidR="00882038" w:rsidRPr="00BF6129" w:rsidTr="00882038">
        <w:trPr>
          <w:cantSplit/>
          <w:jc w:val="center"/>
        </w:trPr>
        <w:tc>
          <w:tcPr>
            <w:tcW w:w="1892" w:type="dxa"/>
            <w:vAlign w:val="center"/>
          </w:tcPr>
          <w:p w:rsidR="00882038" w:rsidRPr="00BF6129" w:rsidRDefault="00882038" w:rsidP="00882038">
            <w:pPr>
              <w:pStyle w:val="Tablehead"/>
            </w:pPr>
            <w:r w:rsidRPr="00BF6129">
              <w:t>Parameter</w:t>
            </w:r>
          </w:p>
        </w:tc>
        <w:tc>
          <w:tcPr>
            <w:tcW w:w="3118" w:type="dxa"/>
            <w:gridSpan w:val="2"/>
            <w:vAlign w:val="center"/>
          </w:tcPr>
          <w:p w:rsidR="00882038" w:rsidRPr="00BF6129" w:rsidRDefault="00882038" w:rsidP="00882038">
            <w:pPr>
              <w:pStyle w:val="Tablehead"/>
            </w:pPr>
            <w:r w:rsidRPr="00BF6129">
              <w:t>IMT</w:t>
            </w:r>
            <w:r w:rsidRPr="00BF6129">
              <w:noBreakHyphen/>
              <w:t xml:space="preserve">2000 TDMA </w:t>
            </w:r>
            <w:r w:rsidRPr="00BF6129">
              <w:br/>
              <w:t>Single-Carrier</w:t>
            </w:r>
            <w:r w:rsidRPr="00460B48">
              <w:rPr>
                <w:vertAlign w:val="superscript"/>
              </w:rPr>
              <w:t>(2)</w:t>
            </w:r>
          </w:p>
        </w:tc>
        <w:tc>
          <w:tcPr>
            <w:tcW w:w="2452" w:type="dxa"/>
            <w:vAlign w:val="center"/>
          </w:tcPr>
          <w:p w:rsidR="00882038" w:rsidRPr="00BF6129" w:rsidRDefault="00882038" w:rsidP="00882038">
            <w:pPr>
              <w:pStyle w:val="Tablehead"/>
              <w:rPr>
                <w:lang w:val="en-US"/>
              </w:rPr>
            </w:pPr>
            <w:r w:rsidRPr="00BF6129">
              <w:rPr>
                <w:lang w:val="en-US"/>
              </w:rPr>
              <w:t>IMT</w:t>
            </w:r>
            <w:r w:rsidRPr="00BF6129">
              <w:rPr>
                <w:lang w:val="en-US"/>
              </w:rPr>
              <w:noBreakHyphen/>
              <w:t>2000 FDMA/</w:t>
            </w:r>
            <w:r w:rsidRPr="00BF6129">
              <w:rPr>
                <w:lang w:val="en-US"/>
              </w:rPr>
              <w:br/>
              <w:t>TDMA (frequency-time) [5]</w:t>
            </w:r>
          </w:p>
        </w:tc>
        <w:tc>
          <w:tcPr>
            <w:tcW w:w="6997" w:type="dxa"/>
            <w:gridSpan w:val="3"/>
            <w:vAlign w:val="center"/>
          </w:tcPr>
          <w:p w:rsidR="00882038" w:rsidRPr="00BF6129" w:rsidRDefault="00882038" w:rsidP="00882038">
            <w:pPr>
              <w:pStyle w:val="Tablehead"/>
            </w:pPr>
            <w:r w:rsidRPr="00BF6129">
              <w:t>IMT-2000 OFDMA TDD WMAN</w:t>
            </w:r>
          </w:p>
        </w:tc>
      </w:tr>
      <w:tr w:rsidR="00BF6129" w:rsidRPr="00BF6129" w:rsidTr="005E09EE">
        <w:trPr>
          <w:cantSplit/>
          <w:jc w:val="center"/>
        </w:trPr>
        <w:tc>
          <w:tcPr>
            <w:tcW w:w="1892" w:type="dxa"/>
          </w:tcPr>
          <w:p w:rsidR="00BF6129" w:rsidRPr="00BF6129" w:rsidRDefault="00BF6129" w:rsidP="00460B48">
            <w:pPr>
              <w:pStyle w:val="Tabletext"/>
              <w:jc w:val="left"/>
            </w:pPr>
            <w:r w:rsidRPr="00BF6129">
              <w:sym w:font="Symbol" w:char="F02D"/>
            </w:r>
            <w:r w:rsidRPr="00BF6129">
              <w:t>20 dB</w:t>
            </w:r>
          </w:p>
        </w:tc>
        <w:tc>
          <w:tcPr>
            <w:tcW w:w="1447" w:type="dxa"/>
          </w:tcPr>
          <w:p w:rsidR="00BF6129" w:rsidRPr="00BF6129" w:rsidRDefault="00BF6129" w:rsidP="00460B48">
            <w:pPr>
              <w:pStyle w:val="Tabletext"/>
              <w:jc w:val="center"/>
            </w:pPr>
            <w:r w:rsidRPr="00BF6129">
              <w:t>0.04 MHz</w:t>
            </w:r>
          </w:p>
        </w:tc>
        <w:tc>
          <w:tcPr>
            <w:tcW w:w="1671" w:type="dxa"/>
          </w:tcPr>
          <w:p w:rsidR="00BF6129" w:rsidRPr="00BF6129" w:rsidRDefault="00BF6129" w:rsidP="00460B48">
            <w:pPr>
              <w:pStyle w:val="Tabletext"/>
              <w:jc w:val="center"/>
            </w:pPr>
            <w:r w:rsidRPr="00BF6129">
              <w:t>0.25 MHz</w:t>
            </w:r>
          </w:p>
        </w:tc>
        <w:tc>
          <w:tcPr>
            <w:tcW w:w="2452" w:type="dxa"/>
          </w:tcPr>
          <w:p w:rsidR="00BF6129" w:rsidRPr="00BF6129" w:rsidRDefault="00BF6129" w:rsidP="00460B48">
            <w:pPr>
              <w:pStyle w:val="Tabletext"/>
              <w:jc w:val="center"/>
            </w:pPr>
          </w:p>
        </w:tc>
        <w:tc>
          <w:tcPr>
            <w:tcW w:w="2002" w:type="dxa"/>
          </w:tcPr>
          <w:p w:rsidR="00BF6129" w:rsidRPr="00BF6129" w:rsidRDefault="00BF6129" w:rsidP="00460B48">
            <w:pPr>
              <w:pStyle w:val="Tabletext"/>
              <w:jc w:val="center"/>
            </w:pPr>
          </w:p>
        </w:tc>
        <w:tc>
          <w:tcPr>
            <w:tcW w:w="2784" w:type="dxa"/>
          </w:tcPr>
          <w:p w:rsidR="00BF6129" w:rsidRPr="00BF6129" w:rsidRDefault="00BF6129" w:rsidP="00460B48">
            <w:pPr>
              <w:pStyle w:val="Tabletext"/>
              <w:jc w:val="center"/>
            </w:pPr>
          </w:p>
        </w:tc>
        <w:tc>
          <w:tcPr>
            <w:tcW w:w="2211" w:type="dxa"/>
          </w:tcPr>
          <w:p w:rsidR="00BF6129" w:rsidRPr="00BF6129" w:rsidRDefault="00BF6129" w:rsidP="00460B48">
            <w:pPr>
              <w:pStyle w:val="Tabletext"/>
              <w:jc w:val="center"/>
            </w:pPr>
          </w:p>
        </w:tc>
      </w:tr>
      <w:tr w:rsidR="00BF6129" w:rsidRPr="00BF6129" w:rsidTr="005E09EE">
        <w:trPr>
          <w:cantSplit/>
          <w:jc w:val="center"/>
        </w:trPr>
        <w:tc>
          <w:tcPr>
            <w:tcW w:w="1892" w:type="dxa"/>
          </w:tcPr>
          <w:p w:rsidR="00BF6129" w:rsidRPr="00BF6129" w:rsidRDefault="00BF6129" w:rsidP="00460B48">
            <w:pPr>
              <w:pStyle w:val="Tabletext"/>
              <w:jc w:val="left"/>
            </w:pPr>
            <w:r w:rsidRPr="00BF6129">
              <w:sym w:font="Symbol" w:char="F02D"/>
            </w:r>
            <w:r w:rsidRPr="00BF6129">
              <w:t>60 dB</w:t>
            </w:r>
          </w:p>
        </w:tc>
        <w:tc>
          <w:tcPr>
            <w:tcW w:w="1447" w:type="dxa"/>
          </w:tcPr>
          <w:p w:rsidR="00BF6129" w:rsidRPr="00BF6129" w:rsidRDefault="00BF6129" w:rsidP="00460B48">
            <w:pPr>
              <w:pStyle w:val="Tabletext"/>
              <w:jc w:val="center"/>
            </w:pPr>
            <w:r w:rsidRPr="00BF6129">
              <w:t>0.09 MHz</w:t>
            </w:r>
          </w:p>
        </w:tc>
        <w:tc>
          <w:tcPr>
            <w:tcW w:w="1671" w:type="dxa"/>
          </w:tcPr>
          <w:p w:rsidR="00BF6129" w:rsidRPr="00BF6129" w:rsidRDefault="00BF6129" w:rsidP="00460B48">
            <w:pPr>
              <w:pStyle w:val="Tabletext"/>
              <w:jc w:val="center"/>
            </w:pPr>
            <w:r w:rsidRPr="00BF6129">
              <w:t>0.58 MHz</w:t>
            </w:r>
          </w:p>
        </w:tc>
        <w:tc>
          <w:tcPr>
            <w:tcW w:w="2452" w:type="dxa"/>
          </w:tcPr>
          <w:p w:rsidR="00BF6129" w:rsidRPr="00BF6129" w:rsidRDefault="00BF6129" w:rsidP="00460B48">
            <w:pPr>
              <w:pStyle w:val="Tabletext"/>
              <w:jc w:val="center"/>
            </w:pPr>
          </w:p>
        </w:tc>
        <w:tc>
          <w:tcPr>
            <w:tcW w:w="2002" w:type="dxa"/>
          </w:tcPr>
          <w:p w:rsidR="00BF6129" w:rsidRPr="00BF6129" w:rsidRDefault="00BF6129" w:rsidP="00460B48">
            <w:pPr>
              <w:pStyle w:val="Tabletext"/>
              <w:jc w:val="center"/>
            </w:pPr>
          </w:p>
        </w:tc>
        <w:tc>
          <w:tcPr>
            <w:tcW w:w="2784" w:type="dxa"/>
          </w:tcPr>
          <w:p w:rsidR="00BF6129" w:rsidRPr="00BF6129" w:rsidRDefault="00BF6129" w:rsidP="00460B48">
            <w:pPr>
              <w:pStyle w:val="Tabletext"/>
              <w:jc w:val="center"/>
            </w:pPr>
          </w:p>
        </w:tc>
        <w:tc>
          <w:tcPr>
            <w:tcW w:w="2211" w:type="dxa"/>
          </w:tcPr>
          <w:p w:rsidR="00BF6129" w:rsidRPr="00BF6129" w:rsidRDefault="00BF6129" w:rsidP="00460B48">
            <w:pPr>
              <w:pStyle w:val="Tabletext"/>
              <w:jc w:val="center"/>
            </w:pPr>
          </w:p>
        </w:tc>
      </w:tr>
      <w:tr w:rsidR="00BF6129" w:rsidRPr="00BF6129" w:rsidTr="005E09EE">
        <w:trPr>
          <w:cantSplit/>
          <w:jc w:val="center"/>
        </w:trPr>
        <w:tc>
          <w:tcPr>
            <w:tcW w:w="1892" w:type="dxa"/>
          </w:tcPr>
          <w:p w:rsidR="00BF6129" w:rsidRPr="00BF6129" w:rsidRDefault="00BF6129" w:rsidP="00460B48">
            <w:pPr>
              <w:pStyle w:val="Tabletext"/>
              <w:jc w:val="left"/>
            </w:pPr>
            <w:r w:rsidRPr="00BC0505">
              <w:rPr>
                <w:i/>
                <w:iCs/>
              </w:rPr>
              <w:t>Eb</w:t>
            </w:r>
            <w:r w:rsidRPr="00BC0505">
              <w:t>/</w:t>
            </w:r>
            <w:r w:rsidRPr="00BC0505">
              <w:rPr>
                <w:i/>
                <w:iCs/>
              </w:rPr>
              <w:t>N</w:t>
            </w:r>
            <w:r w:rsidRPr="00BC0505">
              <w:rPr>
                <w:vertAlign w:val="subscript"/>
              </w:rPr>
              <w:t>0</w:t>
            </w:r>
            <w:r w:rsidRPr="00BF6129">
              <w:t xml:space="preserve"> for </w:t>
            </w:r>
            <w:r w:rsidRPr="00BC0505">
              <w:rPr>
                <w:i/>
                <w:iCs/>
              </w:rPr>
              <w:t>P</w:t>
            </w:r>
            <w:r w:rsidRPr="00BC0505">
              <w:rPr>
                <w:i/>
                <w:iCs/>
                <w:vertAlign w:val="subscript"/>
              </w:rPr>
              <w:t>e</w:t>
            </w:r>
            <w:r w:rsidRPr="00BF6129">
              <w:t> = 10</w:t>
            </w:r>
            <w:r w:rsidRPr="00BC0505">
              <w:rPr>
                <w:vertAlign w:val="superscript"/>
              </w:rPr>
              <w:sym w:font="Symbol" w:char="F02D"/>
            </w:r>
            <w:r w:rsidRPr="00BC0505">
              <w:rPr>
                <w:vertAlign w:val="superscript"/>
              </w:rPr>
              <w:t>3</w:t>
            </w:r>
          </w:p>
        </w:tc>
        <w:tc>
          <w:tcPr>
            <w:tcW w:w="1447" w:type="dxa"/>
          </w:tcPr>
          <w:p w:rsidR="00BF6129" w:rsidRPr="00BF6129" w:rsidRDefault="00BF6129" w:rsidP="00460B48">
            <w:pPr>
              <w:pStyle w:val="Tabletext"/>
              <w:jc w:val="center"/>
            </w:pPr>
            <w:r w:rsidRPr="00BF6129">
              <w:t>7.8 dB</w:t>
            </w:r>
          </w:p>
        </w:tc>
        <w:tc>
          <w:tcPr>
            <w:tcW w:w="1671" w:type="dxa"/>
          </w:tcPr>
          <w:p w:rsidR="00BF6129" w:rsidRPr="00BF6129" w:rsidRDefault="00BF6129" w:rsidP="00460B48">
            <w:pPr>
              <w:pStyle w:val="Tabletext"/>
              <w:jc w:val="center"/>
            </w:pPr>
            <w:r w:rsidRPr="00BF6129">
              <w:t>8.4 dB</w:t>
            </w:r>
          </w:p>
        </w:tc>
        <w:tc>
          <w:tcPr>
            <w:tcW w:w="2452" w:type="dxa"/>
          </w:tcPr>
          <w:p w:rsidR="00BF6129" w:rsidRPr="00BF6129" w:rsidRDefault="00BF6129" w:rsidP="00460B48">
            <w:pPr>
              <w:pStyle w:val="Tabletext"/>
              <w:jc w:val="center"/>
            </w:pPr>
            <w:r w:rsidRPr="00BF6129">
              <w:t xml:space="preserve">11 dB </w:t>
            </w:r>
            <w:r w:rsidRPr="00BF6129">
              <w:br/>
              <w:t>(non-coherent detection)</w:t>
            </w:r>
          </w:p>
        </w:tc>
        <w:tc>
          <w:tcPr>
            <w:tcW w:w="2002" w:type="dxa"/>
          </w:tcPr>
          <w:p w:rsidR="00BF6129" w:rsidRPr="00BF6129" w:rsidRDefault="00BF6129" w:rsidP="00460B48">
            <w:pPr>
              <w:pStyle w:val="Tabletext"/>
              <w:jc w:val="center"/>
            </w:pPr>
          </w:p>
        </w:tc>
        <w:tc>
          <w:tcPr>
            <w:tcW w:w="2784" w:type="dxa"/>
          </w:tcPr>
          <w:p w:rsidR="00BF6129" w:rsidRPr="00BF6129" w:rsidRDefault="00BF6129" w:rsidP="00460B48">
            <w:pPr>
              <w:pStyle w:val="Tabletext"/>
              <w:jc w:val="center"/>
            </w:pPr>
          </w:p>
        </w:tc>
        <w:tc>
          <w:tcPr>
            <w:tcW w:w="2211" w:type="dxa"/>
          </w:tcPr>
          <w:p w:rsidR="00BF6129" w:rsidRPr="00BF6129" w:rsidRDefault="00BF6129" w:rsidP="00460B48">
            <w:pPr>
              <w:pStyle w:val="Tabletext"/>
              <w:jc w:val="center"/>
            </w:pPr>
          </w:p>
        </w:tc>
      </w:tr>
      <w:tr w:rsidR="00BF6129" w:rsidRPr="00A76601" w:rsidTr="005E09EE">
        <w:trPr>
          <w:cantSplit/>
          <w:jc w:val="center"/>
        </w:trPr>
        <w:tc>
          <w:tcPr>
            <w:tcW w:w="1892" w:type="dxa"/>
          </w:tcPr>
          <w:p w:rsidR="00BF6129" w:rsidRPr="00BF6129" w:rsidRDefault="00BF6129" w:rsidP="00460B48">
            <w:pPr>
              <w:pStyle w:val="Tabletext"/>
              <w:jc w:val="left"/>
            </w:pPr>
            <w:r w:rsidRPr="00F90D84">
              <w:rPr>
                <w:i/>
                <w:iCs/>
              </w:rPr>
              <w:t>SNRmin</w:t>
            </w:r>
            <w:r w:rsidRPr="00BF6129">
              <w:t xml:space="preserve"> for </w:t>
            </w:r>
            <w:r w:rsidRPr="00BC0505">
              <w:rPr>
                <w:i/>
                <w:iCs/>
              </w:rPr>
              <w:t>Pe</w:t>
            </w:r>
            <w:r w:rsidRPr="00BF6129">
              <w:t> = 10</w:t>
            </w:r>
            <w:r w:rsidRPr="00BC0505">
              <w:rPr>
                <w:vertAlign w:val="superscript"/>
              </w:rPr>
              <w:sym w:font="Symbol" w:char="F02D"/>
            </w:r>
            <w:r w:rsidRPr="00BC0505">
              <w:rPr>
                <w:vertAlign w:val="superscript"/>
              </w:rPr>
              <w:t>6</w:t>
            </w:r>
            <w:r w:rsidRPr="00BF6129">
              <w:t xml:space="preserve"> </w:t>
            </w:r>
            <w:r w:rsidRPr="00BC0505">
              <w:rPr>
                <w:vertAlign w:val="superscript"/>
              </w:rPr>
              <w:t>(20)</w:t>
            </w:r>
          </w:p>
        </w:tc>
        <w:tc>
          <w:tcPr>
            <w:tcW w:w="1447" w:type="dxa"/>
          </w:tcPr>
          <w:p w:rsidR="00BF6129" w:rsidRPr="00BF6129" w:rsidRDefault="00BF6129" w:rsidP="00460B48">
            <w:pPr>
              <w:pStyle w:val="Tabletext"/>
              <w:jc w:val="center"/>
            </w:pPr>
          </w:p>
        </w:tc>
        <w:tc>
          <w:tcPr>
            <w:tcW w:w="1671" w:type="dxa"/>
          </w:tcPr>
          <w:p w:rsidR="00BF6129" w:rsidRPr="00BF6129" w:rsidRDefault="00BF6129" w:rsidP="00460B48">
            <w:pPr>
              <w:pStyle w:val="Tabletext"/>
              <w:jc w:val="center"/>
            </w:pPr>
          </w:p>
        </w:tc>
        <w:tc>
          <w:tcPr>
            <w:tcW w:w="2452" w:type="dxa"/>
          </w:tcPr>
          <w:p w:rsidR="00BF6129" w:rsidRPr="00BF6129" w:rsidRDefault="00BF6129" w:rsidP="00460B48">
            <w:pPr>
              <w:pStyle w:val="Tabletext"/>
              <w:jc w:val="center"/>
            </w:pPr>
          </w:p>
        </w:tc>
        <w:tc>
          <w:tcPr>
            <w:tcW w:w="2002" w:type="dxa"/>
          </w:tcPr>
          <w:p w:rsidR="00BF6129" w:rsidRPr="00BF6129" w:rsidRDefault="00BF6129" w:rsidP="00460B48">
            <w:pPr>
              <w:pStyle w:val="Tabletext"/>
              <w:jc w:val="center"/>
              <w:rPr>
                <w:lang w:val="en-US"/>
              </w:rPr>
            </w:pPr>
            <w:r w:rsidRPr="00BF6129">
              <w:rPr>
                <w:lang w:val="en-US"/>
              </w:rPr>
              <w:t>2</w:t>
            </w:r>
            <w:r w:rsidR="00297234">
              <w:rPr>
                <w:lang w:val="en-US"/>
              </w:rPr>
              <w:t>.9 dB (QPSK 1/2 rate convolutio</w:t>
            </w:r>
            <w:r w:rsidRPr="00BF6129">
              <w:rPr>
                <w:lang w:val="en-US"/>
              </w:rPr>
              <w:t>nal turbo code in AWGN)</w:t>
            </w:r>
          </w:p>
        </w:tc>
        <w:tc>
          <w:tcPr>
            <w:tcW w:w="2784" w:type="dxa"/>
          </w:tcPr>
          <w:p w:rsidR="00BF6129" w:rsidRPr="00BF6129" w:rsidRDefault="00BF6129" w:rsidP="00F97B7B">
            <w:pPr>
              <w:pStyle w:val="Tabletext"/>
              <w:jc w:val="center"/>
              <w:rPr>
                <w:lang w:val="en-US"/>
              </w:rPr>
            </w:pPr>
            <w:r w:rsidRPr="00BF6129">
              <w:rPr>
                <w:lang w:val="en-US"/>
              </w:rPr>
              <w:t>2.9 dB</w:t>
            </w:r>
            <w:r w:rsidR="00F97B7B">
              <w:rPr>
                <w:lang w:val="en-US"/>
              </w:rPr>
              <w:t xml:space="preserve"> </w:t>
            </w:r>
            <w:r w:rsidR="00297234">
              <w:rPr>
                <w:lang w:val="en-US"/>
              </w:rPr>
              <w:t>(QPSK 1/2 rate convolutio</w:t>
            </w:r>
            <w:r w:rsidRPr="00BF6129">
              <w:rPr>
                <w:lang w:val="en-US"/>
              </w:rPr>
              <w:t>nal turbo code in AWGN)</w:t>
            </w:r>
          </w:p>
        </w:tc>
        <w:tc>
          <w:tcPr>
            <w:tcW w:w="2211" w:type="dxa"/>
          </w:tcPr>
          <w:p w:rsidR="00BF6129" w:rsidRPr="00BF6129" w:rsidRDefault="00BF6129" w:rsidP="00F97B7B">
            <w:pPr>
              <w:pStyle w:val="Tabletext"/>
              <w:jc w:val="center"/>
              <w:rPr>
                <w:lang w:val="en-US"/>
              </w:rPr>
            </w:pPr>
            <w:r w:rsidRPr="00BF6129">
              <w:rPr>
                <w:lang w:val="en-US"/>
              </w:rPr>
              <w:t>2.9 dB</w:t>
            </w:r>
            <w:r w:rsidR="00F97B7B">
              <w:rPr>
                <w:lang w:val="en-US"/>
              </w:rPr>
              <w:t xml:space="preserve"> </w:t>
            </w:r>
            <w:r w:rsidR="00297234">
              <w:rPr>
                <w:lang w:val="en-US"/>
              </w:rPr>
              <w:t>(QPSK 1/2 rate convolutio</w:t>
            </w:r>
            <w:r w:rsidRPr="00BF6129">
              <w:rPr>
                <w:lang w:val="en-US"/>
              </w:rPr>
              <w:t>nal turbo code in AWGN)</w:t>
            </w:r>
          </w:p>
        </w:tc>
      </w:tr>
      <w:tr w:rsidR="00BF6129" w:rsidRPr="00A76601" w:rsidTr="005E09EE">
        <w:trPr>
          <w:cantSplit/>
          <w:jc w:val="center"/>
        </w:trPr>
        <w:tc>
          <w:tcPr>
            <w:tcW w:w="1892" w:type="dxa"/>
          </w:tcPr>
          <w:p w:rsidR="00BF6129" w:rsidRPr="00BF6129" w:rsidRDefault="00BF6129" w:rsidP="00460B48">
            <w:pPr>
              <w:pStyle w:val="Tabletext"/>
              <w:jc w:val="left"/>
              <w:rPr>
                <w:lang w:val="en-US"/>
              </w:rPr>
            </w:pPr>
            <w:r w:rsidRPr="00F90D84">
              <w:rPr>
                <w:i/>
                <w:iCs/>
                <w:lang w:val="en-US"/>
              </w:rPr>
              <w:t>SNR</w:t>
            </w:r>
            <w:r w:rsidRPr="00BF6129">
              <w:rPr>
                <w:lang w:val="en-US"/>
              </w:rPr>
              <w:t xml:space="preserve"> including implemen-tation loss, </w:t>
            </w:r>
            <w:r w:rsidRPr="00F90D84">
              <w:rPr>
                <w:i/>
                <w:iCs/>
                <w:lang w:val="en-US"/>
              </w:rPr>
              <w:t>SNRIL</w:t>
            </w:r>
            <w:r w:rsidRPr="00297234">
              <w:rPr>
                <w:vertAlign w:val="superscript"/>
                <w:lang w:val="en-US"/>
              </w:rPr>
              <w:t>(21)</w:t>
            </w:r>
          </w:p>
        </w:tc>
        <w:tc>
          <w:tcPr>
            <w:tcW w:w="1447" w:type="dxa"/>
          </w:tcPr>
          <w:p w:rsidR="00BF6129" w:rsidRPr="00BF6129" w:rsidRDefault="00BF6129" w:rsidP="00460B48">
            <w:pPr>
              <w:pStyle w:val="Tabletext"/>
              <w:jc w:val="center"/>
              <w:rPr>
                <w:lang w:val="en-US"/>
              </w:rPr>
            </w:pPr>
          </w:p>
        </w:tc>
        <w:tc>
          <w:tcPr>
            <w:tcW w:w="1671" w:type="dxa"/>
          </w:tcPr>
          <w:p w:rsidR="00BF6129" w:rsidRPr="00BF6129" w:rsidRDefault="00BF6129" w:rsidP="00460B48">
            <w:pPr>
              <w:pStyle w:val="Tabletext"/>
              <w:jc w:val="center"/>
              <w:rPr>
                <w:lang w:val="en-US"/>
              </w:rPr>
            </w:pPr>
          </w:p>
        </w:tc>
        <w:tc>
          <w:tcPr>
            <w:tcW w:w="2452" w:type="dxa"/>
          </w:tcPr>
          <w:p w:rsidR="00BF6129" w:rsidRPr="00BF6129" w:rsidRDefault="00BF6129" w:rsidP="00460B48">
            <w:pPr>
              <w:pStyle w:val="Tabletext"/>
              <w:jc w:val="center"/>
              <w:rPr>
                <w:lang w:val="en-US"/>
              </w:rPr>
            </w:pPr>
          </w:p>
        </w:tc>
        <w:tc>
          <w:tcPr>
            <w:tcW w:w="2002" w:type="dxa"/>
          </w:tcPr>
          <w:p w:rsidR="00BF6129" w:rsidRPr="00BF6129" w:rsidRDefault="00BF6129" w:rsidP="00297234">
            <w:pPr>
              <w:pStyle w:val="Tabletext"/>
              <w:jc w:val="center"/>
              <w:rPr>
                <w:lang w:val="en-US"/>
              </w:rPr>
            </w:pPr>
            <w:r w:rsidRPr="00BF6129">
              <w:rPr>
                <w:lang w:val="en-US"/>
              </w:rPr>
              <w:t>7.9 dB (QPSK 1/2 rate convolutional turbo code in AWGN)</w:t>
            </w:r>
          </w:p>
        </w:tc>
        <w:tc>
          <w:tcPr>
            <w:tcW w:w="2784" w:type="dxa"/>
          </w:tcPr>
          <w:p w:rsidR="00BF6129" w:rsidRPr="00BF6129" w:rsidRDefault="00BF6129" w:rsidP="00297234">
            <w:pPr>
              <w:pStyle w:val="Tabletext"/>
              <w:jc w:val="center"/>
              <w:rPr>
                <w:lang w:val="en-US"/>
              </w:rPr>
            </w:pPr>
            <w:r w:rsidRPr="00BF6129">
              <w:rPr>
                <w:lang w:val="en-US"/>
              </w:rPr>
              <w:t>7.9 dB (QPSK 1/2 rate convolutional turbo code in AWGN)</w:t>
            </w:r>
          </w:p>
        </w:tc>
        <w:tc>
          <w:tcPr>
            <w:tcW w:w="2211" w:type="dxa"/>
          </w:tcPr>
          <w:p w:rsidR="00BF6129" w:rsidRPr="00BF6129" w:rsidRDefault="00BF6129" w:rsidP="00460B48">
            <w:pPr>
              <w:pStyle w:val="Tabletext"/>
              <w:jc w:val="center"/>
              <w:rPr>
                <w:lang w:val="en-US"/>
              </w:rPr>
            </w:pPr>
            <w:r w:rsidRPr="00BF6129">
              <w:rPr>
                <w:lang w:val="en-US"/>
              </w:rPr>
              <w:t>7</w:t>
            </w:r>
            <w:r w:rsidR="00297234">
              <w:rPr>
                <w:lang w:val="en-US"/>
              </w:rPr>
              <w:t>.9 dB (QPSK 1/2 rate convolutio</w:t>
            </w:r>
            <w:r w:rsidRPr="00BF6129">
              <w:rPr>
                <w:lang w:val="en-US"/>
              </w:rPr>
              <w:t>nal turbo code in AWGN)</w:t>
            </w:r>
          </w:p>
        </w:tc>
      </w:tr>
      <w:tr w:rsidR="00BF6129" w:rsidRPr="00BF6129" w:rsidTr="005E09EE">
        <w:trPr>
          <w:cantSplit/>
          <w:jc w:val="center"/>
        </w:trPr>
        <w:tc>
          <w:tcPr>
            <w:tcW w:w="1892" w:type="dxa"/>
          </w:tcPr>
          <w:p w:rsidR="00BF6129" w:rsidRPr="00BF6129" w:rsidRDefault="00BF6129" w:rsidP="00460B48">
            <w:pPr>
              <w:pStyle w:val="Tabletext"/>
              <w:jc w:val="left"/>
            </w:pPr>
            <w:r w:rsidRPr="00BF6129">
              <w:t>Receiver reference sensitivity</w:t>
            </w:r>
            <w:r w:rsidRPr="00297234">
              <w:rPr>
                <w:vertAlign w:val="superscript"/>
              </w:rPr>
              <w:t>(22)</w:t>
            </w:r>
          </w:p>
        </w:tc>
        <w:tc>
          <w:tcPr>
            <w:tcW w:w="1447" w:type="dxa"/>
          </w:tcPr>
          <w:p w:rsidR="00BF6129" w:rsidRPr="00BF6129" w:rsidRDefault="00BF6129" w:rsidP="00460B48">
            <w:pPr>
              <w:pStyle w:val="Tabletext"/>
              <w:jc w:val="center"/>
            </w:pPr>
            <w:r w:rsidRPr="00BF6129">
              <w:sym w:font="Symbol" w:char="F02D"/>
            </w:r>
            <w:r w:rsidRPr="00BF6129">
              <w:t>117 dBm</w:t>
            </w:r>
          </w:p>
        </w:tc>
        <w:tc>
          <w:tcPr>
            <w:tcW w:w="1671" w:type="dxa"/>
          </w:tcPr>
          <w:p w:rsidR="00BF6129" w:rsidRPr="00BF6129" w:rsidRDefault="00BF6129" w:rsidP="00460B48">
            <w:pPr>
              <w:pStyle w:val="Tabletext"/>
              <w:jc w:val="center"/>
            </w:pPr>
            <w:r w:rsidRPr="00BF6129">
              <w:sym w:font="Symbol" w:char="F02D"/>
            </w:r>
            <w:r w:rsidRPr="00BF6129">
              <w:t>108 dBm</w:t>
            </w:r>
          </w:p>
        </w:tc>
        <w:tc>
          <w:tcPr>
            <w:tcW w:w="2452" w:type="dxa"/>
          </w:tcPr>
          <w:p w:rsidR="00BF6129" w:rsidRPr="00BF6129" w:rsidRDefault="00BF6129" w:rsidP="00297234">
            <w:pPr>
              <w:pStyle w:val="Tabletext"/>
              <w:jc w:val="center"/>
              <w:rPr>
                <w:lang w:val="en-US"/>
              </w:rPr>
            </w:pPr>
            <w:r w:rsidRPr="00BF6129">
              <w:sym w:font="Symbol" w:char="F02D"/>
            </w:r>
            <w:r w:rsidRPr="00BF6129">
              <w:rPr>
                <w:lang w:val="en-US"/>
              </w:rPr>
              <w:t>94 typical (specification:</w:t>
            </w:r>
            <w:r w:rsidRPr="00BF6129">
              <w:rPr>
                <w:lang w:val="en-US"/>
              </w:rPr>
              <w:br/>
              <w:t xml:space="preserve">–86 dBm for speech and generally </w:t>
            </w:r>
            <w:r w:rsidRPr="00BF6129">
              <w:sym w:font="Symbol" w:char="F02D"/>
            </w:r>
            <w:r w:rsidRPr="00BF6129">
              <w:rPr>
                <w:lang w:val="en-US"/>
              </w:rPr>
              <w:t>83 dBm)</w:t>
            </w:r>
          </w:p>
        </w:tc>
        <w:tc>
          <w:tcPr>
            <w:tcW w:w="2002" w:type="dxa"/>
          </w:tcPr>
          <w:p w:rsidR="00BF6129" w:rsidRPr="00BF6129" w:rsidRDefault="00BF6129" w:rsidP="00460B48">
            <w:pPr>
              <w:pStyle w:val="Tabletext"/>
              <w:jc w:val="center"/>
            </w:pPr>
            <w:r w:rsidRPr="00BF6129">
              <w:t xml:space="preserve">–94.5 dBm </w:t>
            </w:r>
            <w:r w:rsidRPr="00297234">
              <w:rPr>
                <w:vertAlign w:val="superscript"/>
              </w:rPr>
              <w:t>(24)</w:t>
            </w:r>
          </w:p>
        </w:tc>
        <w:tc>
          <w:tcPr>
            <w:tcW w:w="2784" w:type="dxa"/>
          </w:tcPr>
          <w:p w:rsidR="00BF6129" w:rsidRPr="00BF6129" w:rsidRDefault="00BF6129" w:rsidP="00460B48">
            <w:pPr>
              <w:pStyle w:val="Tabletext"/>
              <w:jc w:val="center"/>
            </w:pPr>
          </w:p>
        </w:tc>
        <w:tc>
          <w:tcPr>
            <w:tcW w:w="2211" w:type="dxa"/>
          </w:tcPr>
          <w:p w:rsidR="00BF6129" w:rsidRPr="00BF6129" w:rsidRDefault="00BF6129" w:rsidP="00F97B7B">
            <w:pPr>
              <w:pStyle w:val="Tabletext"/>
              <w:jc w:val="center"/>
            </w:pPr>
            <w:r w:rsidRPr="00BF6129">
              <w:t>–91.5 dBm</w:t>
            </w:r>
            <w:r w:rsidRPr="00BC0505">
              <w:rPr>
                <w:vertAlign w:val="superscript"/>
              </w:rPr>
              <w:t>(24)</w:t>
            </w:r>
          </w:p>
        </w:tc>
      </w:tr>
      <w:tr w:rsidR="00BF6129" w:rsidRPr="00A76601" w:rsidTr="005E09EE">
        <w:trPr>
          <w:cantSplit/>
          <w:jc w:val="center"/>
        </w:trPr>
        <w:tc>
          <w:tcPr>
            <w:tcW w:w="1892" w:type="dxa"/>
          </w:tcPr>
          <w:p w:rsidR="00BF6129" w:rsidRPr="00BF6129" w:rsidRDefault="00BF6129" w:rsidP="00460B48">
            <w:pPr>
              <w:pStyle w:val="Tabletext"/>
              <w:jc w:val="left"/>
              <w:rPr>
                <w:lang w:val="en-US"/>
              </w:rPr>
            </w:pPr>
            <w:r w:rsidRPr="00BF6129">
              <w:rPr>
                <w:lang w:val="en-US"/>
              </w:rPr>
              <w:t xml:space="preserve">Interference criterion, </w:t>
            </w:r>
            <w:r w:rsidRPr="00297234">
              <w:rPr>
                <w:i/>
                <w:iCs/>
                <w:lang w:val="en-US"/>
              </w:rPr>
              <w:t>I</w:t>
            </w:r>
            <w:r w:rsidRPr="00BF6129">
              <w:rPr>
                <w:lang w:val="en-US"/>
              </w:rPr>
              <w:t>/</w:t>
            </w:r>
            <w:r w:rsidRPr="00297234">
              <w:rPr>
                <w:i/>
                <w:iCs/>
                <w:lang w:val="en-US"/>
              </w:rPr>
              <w:t xml:space="preserve">N </w:t>
            </w:r>
            <w:r w:rsidRPr="00BF6129">
              <w:rPr>
                <w:lang w:val="en-US"/>
              </w:rPr>
              <w:t>(dB)</w:t>
            </w:r>
            <w:r w:rsidRPr="00297234">
              <w:rPr>
                <w:vertAlign w:val="superscript"/>
                <w:lang w:val="en-US"/>
              </w:rPr>
              <w:t>(25)</w:t>
            </w:r>
          </w:p>
        </w:tc>
        <w:tc>
          <w:tcPr>
            <w:tcW w:w="1447" w:type="dxa"/>
          </w:tcPr>
          <w:p w:rsidR="00BF6129" w:rsidRPr="00BF6129" w:rsidRDefault="00BF6129" w:rsidP="00460B48">
            <w:pPr>
              <w:pStyle w:val="Tabletext"/>
              <w:jc w:val="center"/>
            </w:pPr>
            <w:r w:rsidRPr="00BF6129">
              <w:sym w:font="Symbol" w:char="F02D"/>
            </w:r>
            <w:r w:rsidRPr="00BF6129">
              <w:t>131 dBm</w:t>
            </w:r>
          </w:p>
        </w:tc>
        <w:tc>
          <w:tcPr>
            <w:tcW w:w="1671" w:type="dxa"/>
          </w:tcPr>
          <w:p w:rsidR="00BF6129" w:rsidRPr="00BF6129" w:rsidRDefault="00BF6129" w:rsidP="00460B48">
            <w:pPr>
              <w:pStyle w:val="Tabletext"/>
              <w:jc w:val="center"/>
            </w:pPr>
            <w:r w:rsidRPr="00BF6129">
              <w:sym w:font="Symbol" w:char="F02D"/>
            </w:r>
            <w:r w:rsidRPr="00BF6129">
              <w:t>123 dBm</w:t>
            </w:r>
          </w:p>
        </w:tc>
        <w:tc>
          <w:tcPr>
            <w:tcW w:w="2452" w:type="dxa"/>
          </w:tcPr>
          <w:p w:rsidR="00BF6129" w:rsidRPr="00BF6129" w:rsidRDefault="00BF6129" w:rsidP="00460B48">
            <w:pPr>
              <w:pStyle w:val="Tabletext"/>
              <w:jc w:val="center"/>
              <w:rPr>
                <w:lang w:val="en-US"/>
              </w:rPr>
            </w:pPr>
            <w:r w:rsidRPr="00BF6129">
              <w:sym w:font="Symbol" w:char="F02D"/>
            </w:r>
            <w:r w:rsidRPr="00BF6129">
              <w:rPr>
                <w:lang w:val="en-US"/>
              </w:rPr>
              <w:t xml:space="preserve">105 dBm typical </w:t>
            </w:r>
            <w:r w:rsidRPr="00BF6129">
              <w:rPr>
                <w:lang w:val="en-US"/>
              </w:rPr>
              <w:br/>
              <w:t>(</w:t>
            </w:r>
            <w:r w:rsidRPr="00BF6129">
              <w:sym w:font="Symbol" w:char="F02D"/>
            </w:r>
            <w:r w:rsidR="00297234">
              <w:rPr>
                <w:lang w:val="en-US"/>
              </w:rPr>
              <w:t>97 dBm for speech specifi</w:t>
            </w:r>
            <w:r w:rsidRPr="00BF6129">
              <w:rPr>
                <w:lang w:val="en-US"/>
              </w:rPr>
              <w:t>cation)</w:t>
            </w:r>
          </w:p>
        </w:tc>
        <w:tc>
          <w:tcPr>
            <w:tcW w:w="2002" w:type="dxa"/>
          </w:tcPr>
          <w:p w:rsidR="00BF6129" w:rsidRPr="00BF6129" w:rsidRDefault="00BF6129" w:rsidP="00297234">
            <w:pPr>
              <w:pStyle w:val="Tabletext"/>
              <w:jc w:val="center"/>
              <w:rPr>
                <w:lang w:val="en-US"/>
              </w:rPr>
            </w:pPr>
            <w:r w:rsidRPr="00BF6129">
              <w:rPr>
                <w:lang w:val="en-US"/>
              </w:rPr>
              <w:t>–110 dBm with 3</w:t>
            </w:r>
            <w:r w:rsidR="00297234">
              <w:rPr>
                <w:lang w:val="en-US"/>
              </w:rPr>
              <w:t> </w:t>
            </w:r>
            <w:r w:rsidRPr="00BF6129">
              <w:rPr>
                <w:lang w:val="en-US"/>
              </w:rPr>
              <w:t xml:space="preserve">dB NF and </w:t>
            </w:r>
            <w:r w:rsidRPr="00BF6129">
              <w:rPr>
                <w:lang w:val="en-US"/>
              </w:rPr>
              <w:br/>
              <w:t>–108 dBm with 5</w:t>
            </w:r>
            <w:r w:rsidR="00BC0505">
              <w:rPr>
                <w:lang w:val="en-US"/>
              </w:rPr>
              <w:t> </w:t>
            </w:r>
            <w:r w:rsidRPr="00BF6129">
              <w:rPr>
                <w:lang w:val="en-US"/>
              </w:rPr>
              <w:t>dB NF in 4.75 MHz</w:t>
            </w:r>
          </w:p>
        </w:tc>
        <w:tc>
          <w:tcPr>
            <w:tcW w:w="2784" w:type="dxa"/>
          </w:tcPr>
          <w:p w:rsidR="00BF6129" w:rsidRPr="00BF6129" w:rsidRDefault="00BF6129" w:rsidP="00C8550B">
            <w:pPr>
              <w:pStyle w:val="Tabletext"/>
              <w:jc w:val="center"/>
              <w:rPr>
                <w:lang w:val="en-US"/>
              </w:rPr>
            </w:pPr>
            <w:r w:rsidRPr="00BF6129">
              <w:rPr>
                <w:lang w:val="en-US"/>
              </w:rPr>
              <w:t>–107.51 dBm with 3 dB NF</w:t>
            </w:r>
            <w:r w:rsidR="00C8550B">
              <w:rPr>
                <w:lang w:val="en-US"/>
              </w:rPr>
              <w:t> </w:t>
            </w:r>
            <w:r w:rsidRPr="00BF6129">
              <w:rPr>
                <w:lang w:val="en-US"/>
              </w:rPr>
              <w:t xml:space="preserve">and </w:t>
            </w:r>
            <w:r w:rsidRPr="00BF6129">
              <w:rPr>
                <w:lang w:val="en-US"/>
              </w:rPr>
              <w:br/>
              <w:t>–105.51 dBm with 5 dB NF in 8.447 MHz</w:t>
            </w:r>
          </w:p>
        </w:tc>
        <w:tc>
          <w:tcPr>
            <w:tcW w:w="2211" w:type="dxa"/>
          </w:tcPr>
          <w:p w:rsidR="00BF6129" w:rsidRPr="00BF6129" w:rsidRDefault="00BF6129" w:rsidP="00460B48">
            <w:pPr>
              <w:pStyle w:val="Tabletext"/>
              <w:jc w:val="center"/>
              <w:rPr>
                <w:lang w:val="en-US"/>
              </w:rPr>
            </w:pPr>
            <w:r w:rsidRPr="00BF6129">
              <w:rPr>
                <w:lang w:val="en-US"/>
              </w:rPr>
              <w:t xml:space="preserve">–107 dBm with 3 dB NF and </w:t>
            </w:r>
            <w:r w:rsidRPr="00BF6129">
              <w:rPr>
                <w:lang w:val="en-US"/>
              </w:rPr>
              <w:br/>
              <w:t>–105 dBm with 5 dB NF in 9.5 MHz</w:t>
            </w:r>
          </w:p>
        </w:tc>
      </w:tr>
      <w:tr w:rsidR="00BF6129" w:rsidRPr="00BF6129" w:rsidTr="005E09EE">
        <w:trPr>
          <w:cantSplit/>
          <w:jc w:val="center"/>
        </w:trPr>
        <w:tc>
          <w:tcPr>
            <w:tcW w:w="1892" w:type="dxa"/>
          </w:tcPr>
          <w:p w:rsidR="00BF6129" w:rsidRPr="00BF6129" w:rsidRDefault="00BF6129" w:rsidP="00460B48">
            <w:pPr>
              <w:pStyle w:val="Tabletext"/>
              <w:jc w:val="left"/>
              <w:rPr>
                <w:lang w:val="en-US"/>
              </w:rPr>
            </w:pPr>
            <w:r w:rsidRPr="00BF6129">
              <w:rPr>
                <w:lang w:val="en-US"/>
              </w:rPr>
              <w:t>Interference threshold for macro BS 1</w:t>
            </w:r>
            <w:r w:rsidRPr="00297234">
              <w:rPr>
                <w:vertAlign w:val="superscript"/>
                <w:lang w:val="en-US"/>
              </w:rPr>
              <w:t>(25)</w:t>
            </w:r>
          </w:p>
        </w:tc>
        <w:tc>
          <w:tcPr>
            <w:tcW w:w="1447" w:type="dxa"/>
          </w:tcPr>
          <w:p w:rsidR="00BF6129" w:rsidRPr="00BF6129" w:rsidRDefault="00BF6129" w:rsidP="00460B48">
            <w:pPr>
              <w:pStyle w:val="Tabletext"/>
              <w:jc w:val="center"/>
              <w:rPr>
                <w:lang w:val="en-US"/>
              </w:rPr>
            </w:pPr>
          </w:p>
        </w:tc>
        <w:tc>
          <w:tcPr>
            <w:tcW w:w="1671" w:type="dxa"/>
          </w:tcPr>
          <w:p w:rsidR="00BF6129" w:rsidRPr="00BF6129" w:rsidRDefault="00BF6129" w:rsidP="00460B48">
            <w:pPr>
              <w:pStyle w:val="Tabletext"/>
              <w:jc w:val="center"/>
              <w:rPr>
                <w:lang w:val="en-US"/>
              </w:rPr>
            </w:pPr>
          </w:p>
        </w:tc>
        <w:tc>
          <w:tcPr>
            <w:tcW w:w="2452" w:type="dxa"/>
          </w:tcPr>
          <w:p w:rsidR="00BF6129" w:rsidRPr="00BF6129" w:rsidRDefault="00BF6129" w:rsidP="00460B48">
            <w:pPr>
              <w:pStyle w:val="Tabletext"/>
              <w:jc w:val="center"/>
              <w:rPr>
                <w:lang w:val="en-US"/>
              </w:rPr>
            </w:pPr>
          </w:p>
        </w:tc>
        <w:tc>
          <w:tcPr>
            <w:tcW w:w="2002" w:type="dxa"/>
          </w:tcPr>
          <w:p w:rsidR="00BF6129" w:rsidRPr="00BC0505" w:rsidRDefault="00BF6129" w:rsidP="00460B48">
            <w:pPr>
              <w:pStyle w:val="Tabletext"/>
              <w:jc w:val="center"/>
              <w:rPr>
                <w:vertAlign w:val="superscript"/>
              </w:rPr>
            </w:pPr>
            <w:r w:rsidRPr="00BC0505">
              <w:rPr>
                <w:vertAlign w:val="superscript"/>
              </w:rPr>
              <w:t>(29)</w:t>
            </w:r>
          </w:p>
        </w:tc>
        <w:tc>
          <w:tcPr>
            <w:tcW w:w="2784" w:type="dxa"/>
          </w:tcPr>
          <w:p w:rsidR="00BF6129" w:rsidRPr="00BC0505" w:rsidRDefault="00BF6129" w:rsidP="00460B48">
            <w:pPr>
              <w:pStyle w:val="Tabletext"/>
              <w:jc w:val="center"/>
              <w:rPr>
                <w:vertAlign w:val="superscript"/>
              </w:rPr>
            </w:pPr>
          </w:p>
        </w:tc>
        <w:tc>
          <w:tcPr>
            <w:tcW w:w="2211" w:type="dxa"/>
          </w:tcPr>
          <w:p w:rsidR="00BF6129" w:rsidRPr="00BC0505" w:rsidRDefault="00BF6129" w:rsidP="00460B48">
            <w:pPr>
              <w:pStyle w:val="Tabletext"/>
              <w:jc w:val="center"/>
              <w:rPr>
                <w:vertAlign w:val="superscript"/>
              </w:rPr>
            </w:pPr>
            <w:r w:rsidRPr="00BC0505">
              <w:rPr>
                <w:vertAlign w:val="superscript"/>
              </w:rPr>
              <w:t>(30)</w:t>
            </w:r>
          </w:p>
        </w:tc>
      </w:tr>
      <w:tr w:rsidR="00BF6129" w:rsidRPr="00A76601" w:rsidTr="005E09EE">
        <w:trPr>
          <w:cantSplit/>
          <w:jc w:val="center"/>
        </w:trPr>
        <w:tc>
          <w:tcPr>
            <w:tcW w:w="1892" w:type="dxa"/>
          </w:tcPr>
          <w:p w:rsidR="00BF6129" w:rsidRPr="00BF6129" w:rsidRDefault="00BF6129" w:rsidP="00460B48">
            <w:pPr>
              <w:pStyle w:val="Tabletext"/>
              <w:jc w:val="left"/>
              <w:rPr>
                <w:lang w:val="en-US"/>
              </w:rPr>
            </w:pPr>
            <w:r w:rsidRPr="00BF6129">
              <w:rPr>
                <w:lang w:val="en-US"/>
              </w:rPr>
              <w:t>Transmitter ACLR for macro/micro/ pico BS</w:t>
            </w:r>
          </w:p>
        </w:tc>
        <w:tc>
          <w:tcPr>
            <w:tcW w:w="1447" w:type="dxa"/>
          </w:tcPr>
          <w:p w:rsidR="00BF6129" w:rsidRPr="00BF6129" w:rsidRDefault="00BF6129" w:rsidP="00460B48">
            <w:pPr>
              <w:pStyle w:val="Tabletext"/>
              <w:jc w:val="center"/>
              <w:rPr>
                <w:lang w:val="en-US"/>
              </w:rPr>
            </w:pPr>
          </w:p>
        </w:tc>
        <w:tc>
          <w:tcPr>
            <w:tcW w:w="1671" w:type="dxa"/>
          </w:tcPr>
          <w:p w:rsidR="00BF6129" w:rsidRPr="00BF6129" w:rsidRDefault="00BF6129" w:rsidP="00460B48">
            <w:pPr>
              <w:pStyle w:val="Tabletext"/>
              <w:jc w:val="center"/>
              <w:rPr>
                <w:lang w:val="en-US"/>
              </w:rPr>
            </w:pPr>
          </w:p>
        </w:tc>
        <w:tc>
          <w:tcPr>
            <w:tcW w:w="2452" w:type="dxa"/>
          </w:tcPr>
          <w:p w:rsidR="00BF6129" w:rsidRPr="00BF6129" w:rsidRDefault="00BF6129" w:rsidP="00460B48">
            <w:pPr>
              <w:pStyle w:val="Tabletext"/>
              <w:jc w:val="center"/>
              <w:rPr>
                <w:lang w:val="en-US"/>
              </w:rPr>
            </w:pPr>
          </w:p>
        </w:tc>
        <w:tc>
          <w:tcPr>
            <w:tcW w:w="2002" w:type="dxa"/>
          </w:tcPr>
          <w:p w:rsidR="00BF6129" w:rsidRPr="00BF6129" w:rsidRDefault="00BF6129" w:rsidP="00460B48">
            <w:pPr>
              <w:pStyle w:val="Tabletext"/>
              <w:jc w:val="center"/>
              <w:rPr>
                <w:lang w:val="en-US"/>
              </w:rPr>
            </w:pPr>
          </w:p>
        </w:tc>
        <w:tc>
          <w:tcPr>
            <w:tcW w:w="2784" w:type="dxa"/>
          </w:tcPr>
          <w:p w:rsidR="00BF6129" w:rsidRPr="00BF6129" w:rsidRDefault="00BF6129" w:rsidP="00460B48">
            <w:pPr>
              <w:pStyle w:val="Tabletext"/>
              <w:jc w:val="center"/>
              <w:rPr>
                <w:highlight w:val="yellow"/>
                <w:lang w:val="en-US"/>
              </w:rPr>
            </w:pPr>
          </w:p>
        </w:tc>
        <w:tc>
          <w:tcPr>
            <w:tcW w:w="2211" w:type="dxa"/>
          </w:tcPr>
          <w:p w:rsidR="00BF6129" w:rsidRPr="00BF6129" w:rsidRDefault="00BF6129" w:rsidP="00460B48">
            <w:pPr>
              <w:pStyle w:val="Tabletext"/>
              <w:jc w:val="center"/>
              <w:rPr>
                <w:lang w:val="en-US"/>
              </w:rPr>
            </w:pPr>
          </w:p>
        </w:tc>
      </w:tr>
    </w:tbl>
    <w:p w:rsidR="005E09EE" w:rsidRPr="00BF6129" w:rsidRDefault="005E09EE" w:rsidP="005E09EE">
      <w:pPr>
        <w:pStyle w:val="TableNo"/>
        <w:rPr>
          <w:lang w:val="en-US"/>
        </w:rPr>
      </w:pPr>
      <w:r w:rsidRPr="00BF6129">
        <w:rPr>
          <w:lang w:val="en-US"/>
        </w:rPr>
        <w:lastRenderedPageBreak/>
        <w:t xml:space="preserve">TABLE 10B </w:t>
      </w:r>
      <w:r>
        <w:rPr>
          <w:lang w:val="en-US"/>
        </w:rPr>
        <w:t>(</w:t>
      </w:r>
      <w:r w:rsidRPr="005E09EE">
        <w:rPr>
          <w:i/>
          <w:iCs/>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2"/>
        <w:gridCol w:w="1447"/>
        <w:gridCol w:w="1671"/>
        <w:gridCol w:w="2452"/>
        <w:gridCol w:w="2002"/>
        <w:gridCol w:w="2784"/>
        <w:gridCol w:w="2211"/>
      </w:tblGrid>
      <w:tr w:rsidR="005E09EE" w:rsidRPr="00BF6129" w:rsidTr="005E09EE">
        <w:trPr>
          <w:cantSplit/>
          <w:jc w:val="center"/>
        </w:trPr>
        <w:tc>
          <w:tcPr>
            <w:tcW w:w="1892" w:type="dxa"/>
            <w:vAlign w:val="center"/>
          </w:tcPr>
          <w:p w:rsidR="005E09EE" w:rsidRPr="00BF6129" w:rsidRDefault="005E09EE" w:rsidP="005E09EE">
            <w:pPr>
              <w:pStyle w:val="Tablehead"/>
            </w:pPr>
            <w:r w:rsidRPr="00BF6129">
              <w:t>Parameter</w:t>
            </w:r>
          </w:p>
        </w:tc>
        <w:tc>
          <w:tcPr>
            <w:tcW w:w="3118" w:type="dxa"/>
            <w:gridSpan w:val="2"/>
            <w:vAlign w:val="center"/>
          </w:tcPr>
          <w:p w:rsidR="005E09EE" w:rsidRPr="00BF6129" w:rsidRDefault="005E09EE" w:rsidP="005E09EE">
            <w:pPr>
              <w:pStyle w:val="Tablehead"/>
            </w:pPr>
            <w:r w:rsidRPr="00BF6129">
              <w:t>IMT</w:t>
            </w:r>
            <w:r w:rsidRPr="00BF6129">
              <w:noBreakHyphen/>
              <w:t xml:space="preserve">2000 TDMA </w:t>
            </w:r>
            <w:r w:rsidRPr="00BF6129">
              <w:br/>
              <w:t>Single-Carrier</w:t>
            </w:r>
            <w:r w:rsidRPr="00460B48">
              <w:rPr>
                <w:vertAlign w:val="superscript"/>
              </w:rPr>
              <w:t>(2)</w:t>
            </w:r>
          </w:p>
        </w:tc>
        <w:tc>
          <w:tcPr>
            <w:tcW w:w="2452" w:type="dxa"/>
            <w:vAlign w:val="center"/>
          </w:tcPr>
          <w:p w:rsidR="005E09EE" w:rsidRPr="00BF6129" w:rsidRDefault="005E09EE" w:rsidP="005E09EE">
            <w:pPr>
              <w:pStyle w:val="Tablehead"/>
              <w:rPr>
                <w:lang w:val="en-US"/>
              </w:rPr>
            </w:pPr>
            <w:r w:rsidRPr="00BF6129">
              <w:rPr>
                <w:lang w:val="en-US"/>
              </w:rPr>
              <w:t>IMT</w:t>
            </w:r>
            <w:r w:rsidRPr="00BF6129">
              <w:rPr>
                <w:lang w:val="en-US"/>
              </w:rPr>
              <w:noBreakHyphen/>
              <w:t>2000 FDMA/</w:t>
            </w:r>
            <w:r w:rsidRPr="00BF6129">
              <w:rPr>
                <w:lang w:val="en-US"/>
              </w:rPr>
              <w:br/>
              <w:t>TDMA (frequency-time) [5]</w:t>
            </w:r>
          </w:p>
        </w:tc>
        <w:tc>
          <w:tcPr>
            <w:tcW w:w="6997" w:type="dxa"/>
            <w:gridSpan w:val="3"/>
            <w:vAlign w:val="center"/>
          </w:tcPr>
          <w:p w:rsidR="005E09EE" w:rsidRPr="00BF6129" w:rsidRDefault="005E09EE" w:rsidP="005E09EE">
            <w:pPr>
              <w:pStyle w:val="Tablehead"/>
            </w:pPr>
            <w:r w:rsidRPr="00BF6129">
              <w:t>IMT-2000 OFDMA TDD WMAN</w:t>
            </w:r>
          </w:p>
        </w:tc>
      </w:tr>
      <w:tr w:rsidR="00BF6129" w:rsidRPr="00BF6129" w:rsidTr="005E09EE">
        <w:trPr>
          <w:cantSplit/>
          <w:jc w:val="center"/>
        </w:trPr>
        <w:tc>
          <w:tcPr>
            <w:tcW w:w="1892" w:type="dxa"/>
          </w:tcPr>
          <w:p w:rsidR="00BF6129" w:rsidRPr="00BF6129" w:rsidRDefault="00BF6129" w:rsidP="00460B48">
            <w:pPr>
              <w:pStyle w:val="Tabletext"/>
              <w:jc w:val="left"/>
            </w:pPr>
            <w:r w:rsidRPr="00BF6129">
              <w:t>1st adjacent</w:t>
            </w:r>
          </w:p>
        </w:tc>
        <w:tc>
          <w:tcPr>
            <w:tcW w:w="1447" w:type="dxa"/>
          </w:tcPr>
          <w:p w:rsidR="00BF6129" w:rsidRPr="00BF6129" w:rsidRDefault="00BF6129" w:rsidP="00460B48">
            <w:pPr>
              <w:pStyle w:val="Tabletext"/>
              <w:jc w:val="center"/>
            </w:pPr>
          </w:p>
        </w:tc>
        <w:tc>
          <w:tcPr>
            <w:tcW w:w="1671" w:type="dxa"/>
          </w:tcPr>
          <w:p w:rsidR="00BF6129" w:rsidRPr="00BF6129" w:rsidRDefault="00BF6129" w:rsidP="00460B48">
            <w:pPr>
              <w:pStyle w:val="Tabletext"/>
              <w:jc w:val="center"/>
            </w:pPr>
          </w:p>
        </w:tc>
        <w:tc>
          <w:tcPr>
            <w:tcW w:w="2452" w:type="dxa"/>
          </w:tcPr>
          <w:p w:rsidR="00BF6129" w:rsidRPr="00BF6129" w:rsidRDefault="00BF6129" w:rsidP="00460B48">
            <w:pPr>
              <w:pStyle w:val="Tabletext"/>
              <w:jc w:val="center"/>
            </w:pPr>
          </w:p>
        </w:tc>
        <w:tc>
          <w:tcPr>
            <w:tcW w:w="2002" w:type="dxa"/>
          </w:tcPr>
          <w:p w:rsidR="00BF6129" w:rsidRPr="00BF6129" w:rsidRDefault="00BF6129" w:rsidP="00460B48">
            <w:pPr>
              <w:pStyle w:val="Tabletext"/>
              <w:jc w:val="center"/>
              <w:rPr>
                <w:rFonts w:eastAsia="MS Mincho"/>
                <w:lang w:val="en-US"/>
              </w:rPr>
            </w:pPr>
            <w:r w:rsidRPr="00BF6129">
              <w:rPr>
                <w:lang w:val="en-US"/>
              </w:rPr>
              <w:t>45</w:t>
            </w:r>
          </w:p>
          <w:p w:rsidR="00BF6129" w:rsidRPr="00BF6129" w:rsidRDefault="00BF6129" w:rsidP="00460B48">
            <w:pPr>
              <w:pStyle w:val="Tabletext"/>
              <w:jc w:val="center"/>
              <w:rPr>
                <w:lang w:val="en-US"/>
              </w:rPr>
            </w:pPr>
          </w:p>
          <w:p w:rsidR="00BF6129" w:rsidRPr="00BF6129" w:rsidRDefault="00BF6129" w:rsidP="00C8550B">
            <w:pPr>
              <w:pStyle w:val="Tabletext"/>
              <w:jc w:val="center"/>
              <w:rPr>
                <w:lang w:val="en-US"/>
              </w:rPr>
            </w:pPr>
            <w:r w:rsidRPr="00BF6129">
              <w:rPr>
                <w:lang w:val="en-US"/>
              </w:rPr>
              <w:t xml:space="preserve">53.5 dB </w:t>
            </w:r>
            <w:r w:rsidRPr="00BF6129">
              <w:rPr>
                <w:lang w:val="en-US"/>
              </w:rPr>
              <w:br/>
              <w:t>(3.84 MHz Rx)</w:t>
            </w:r>
            <w:r w:rsidRPr="00BF6129">
              <w:rPr>
                <w:lang w:val="en-US"/>
              </w:rPr>
              <w:br/>
              <w:t>@ ± 5 MHz</w:t>
            </w:r>
            <w:r w:rsidRPr="00BF6129">
              <w:rPr>
                <w:lang w:val="en-US"/>
              </w:rPr>
              <w:br/>
            </w:r>
            <w:r w:rsidR="00C8550B">
              <w:rPr>
                <w:lang w:val="en-US"/>
              </w:rPr>
              <w:t>i</w:t>
            </w:r>
            <w:r w:rsidRPr="00BF6129">
              <w:rPr>
                <w:lang w:val="en-US"/>
              </w:rPr>
              <w:t>nter-system case</w:t>
            </w:r>
            <w:r w:rsidRPr="00297234">
              <w:rPr>
                <w:vertAlign w:val="superscript"/>
                <w:lang w:val="en-US"/>
              </w:rPr>
              <w:t>(36)</w:t>
            </w:r>
            <w:r w:rsidRPr="00BF6129">
              <w:rPr>
                <w:lang w:val="en-US"/>
              </w:rPr>
              <w:br/>
              <w:t xml:space="preserve">45 dB </w:t>
            </w:r>
            <w:r w:rsidRPr="00BF6129">
              <w:rPr>
                <w:lang w:val="en-US"/>
              </w:rPr>
              <w:br/>
              <w:t>(4.75 MHz Rx)</w:t>
            </w:r>
          </w:p>
          <w:p w:rsidR="00BF6129" w:rsidRPr="00BF6129" w:rsidRDefault="00BF6129" w:rsidP="00460B48">
            <w:pPr>
              <w:pStyle w:val="Tabletext"/>
              <w:jc w:val="center"/>
            </w:pPr>
            <w:r w:rsidRPr="00BF6129">
              <w:t>@ ± 5 MHz</w:t>
            </w:r>
          </w:p>
          <w:p w:rsidR="00BF6129" w:rsidRPr="00BF6129" w:rsidRDefault="00BF6129" w:rsidP="00460B48">
            <w:pPr>
              <w:pStyle w:val="Tabletext"/>
              <w:jc w:val="center"/>
            </w:pPr>
            <w:r w:rsidRPr="00BF6129">
              <w:t>Intra-system case</w:t>
            </w:r>
          </w:p>
        </w:tc>
        <w:tc>
          <w:tcPr>
            <w:tcW w:w="2784" w:type="dxa"/>
          </w:tcPr>
          <w:p w:rsidR="00BF6129" w:rsidRPr="00BF6129" w:rsidRDefault="00BF6129" w:rsidP="00460B48">
            <w:pPr>
              <w:pStyle w:val="Tabletext"/>
              <w:jc w:val="center"/>
            </w:pPr>
          </w:p>
        </w:tc>
        <w:tc>
          <w:tcPr>
            <w:tcW w:w="2211" w:type="dxa"/>
          </w:tcPr>
          <w:p w:rsidR="00BF6129" w:rsidRPr="00BF6129" w:rsidRDefault="00BF6129" w:rsidP="00460B48">
            <w:pPr>
              <w:pStyle w:val="Tabletext"/>
              <w:jc w:val="center"/>
              <w:rPr>
                <w:rFonts w:eastAsia="MS Mincho"/>
                <w:lang w:val="en-US"/>
              </w:rPr>
            </w:pPr>
            <w:r w:rsidRPr="00BF6129">
              <w:rPr>
                <w:lang w:val="en-US"/>
              </w:rPr>
              <w:t>45</w:t>
            </w:r>
          </w:p>
          <w:p w:rsidR="00BF6129" w:rsidRPr="00BF6129" w:rsidRDefault="00BF6129" w:rsidP="00460B48">
            <w:pPr>
              <w:pStyle w:val="Tabletext"/>
              <w:jc w:val="center"/>
              <w:rPr>
                <w:lang w:val="en-US"/>
              </w:rPr>
            </w:pPr>
          </w:p>
          <w:p w:rsidR="00BF6129" w:rsidRPr="00BF6129" w:rsidRDefault="00BF6129" w:rsidP="00C8550B">
            <w:pPr>
              <w:pStyle w:val="Tabletext"/>
              <w:jc w:val="center"/>
              <w:rPr>
                <w:lang w:val="en-US"/>
              </w:rPr>
            </w:pPr>
            <w:r w:rsidRPr="00BF6129">
              <w:rPr>
                <w:lang w:val="en-US"/>
              </w:rPr>
              <w:t xml:space="preserve">53.5 dB </w:t>
            </w:r>
            <w:r w:rsidRPr="00BF6129">
              <w:rPr>
                <w:lang w:val="en-US"/>
              </w:rPr>
              <w:br/>
              <w:t>(7.68 MHz Rx)</w:t>
            </w:r>
            <w:r w:rsidRPr="00BF6129">
              <w:rPr>
                <w:lang w:val="en-US"/>
              </w:rPr>
              <w:br/>
              <w:t>@ ± 10 MHz</w:t>
            </w:r>
            <w:r w:rsidRPr="00BF6129">
              <w:rPr>
                <w:lang w:val="en-US"/>
              </w:rPr>
              <w:br/>
            </w:r>
            <w:r w:rsidR="00C8550B">
              <w:rPr>
                <w:lang w:val="en-US"/>
              </w:rPr>
              <w:t>i</w:t>
            </w:r>
            <w:r w:rsidRPr="00BF6129">
              <w:rPr>
                <w:lang w:val="en-US"/>
              </w:rPr>
              <w:t>nter-system case</w:t>
            </w:r>
            <w:r w:rsidRPr="00297234">
              <w:rPr>
                <w:vertAlign w:val="superscript"/>
                <w:lang w:val="en-US"/>
              </w:rPr>
              <w:t>(36)</w:t>
            </w:r>
            <w:r w:rsidRPr="00BF6129">
              <w:rPr>
                <w:lang w:val="en-US"/>
              </w:rPr>
              <w:br/>
              <w:t>45 dB</w:t>
            </w:r>
            <w:r w:rsidRPr="00BF6129">
              <w:rPr>
                <w:lang w:val="en-US"/>
              </w:rPr>
              <w:br/>
              <w:t>(9.5 MHz Rx)</w:t>
            </w:r>
          </w:p>
          <w:p w:rsidR="00BF6129" w:rsidRPr="00BF6129" w:rsidRDefault="00BF6129" w:rsidP="00460B48">
            <w:pPr>
              <w:pStyle w:val="Tabletext"/>
              <w:jc w:val="center"/>
            </w:pPr>
            <w:r w:rsidRPr="00BF6129">
              <w:t>@ ± 10 MHz</w:t>
            </w:r>
          </w:p>
          <w:p w:rsidR="00BF6129" w:rsidRPr="00BF6129" w:rsidRDefault="00BF6129" w:rsidP="00656124">
            <w:pPr>
              <w:pStyle w:val="Tabletext"/>
              <w:jc w:val="center"/>
            </w:pPr>
            <w:r w:rsidRPr="00BF6129">
              <w:t>Intra-system case</w:t>
            </w:r>
          </w:p>
        </w:tc>
      </w:tr>
      <w:tr w:rsidR="00BF6129" w:rsidRPr="00A76601" w:rsidTr="005E09EE">
        <w:trPr>
          <w:cantSplit/>
          <w:jc w:val="center"/>
        </w:trPr>
        <w:tc>
          <w:tcPr>
            <w:tcW w:w="1892" w:type="dxa"/>
          </w:tcPr>
          <w:p w:rsidR="00BF6129" w:rsidRPr="00BF6129" w:rsidRDefault="00BF6129" w:rsidP="00460B48">
            <w:pPr>
              <w:pStyle w:val="Tabletext"/>
              <w:jc w:val="left"/>
            </w:pPr>
            <w:r w:rsidRPr="00BF6129">
              <w:t>2nd adjacent</w:t>
            </w:r>
          </w:p>
        </w:tc>
        <w:tc>
          <w:tcPr>
            <w:tcW w:w="1447" w:type="dxa"/>
          </w:tcPr>
          <w:p w:rsidR="00BF6129" w:rsidRPr="00BF6129" w:rsidRDefault="00BF6129" w:rsidP="00460B48">
            <w:pPr>
              <w:pStyle w:val="Tabletext"/>
              <w:jc w:val="center"/>
            </w:pPr>
          </w:p>
        </w:tc>
        <w:tc>
          <w:tcPr>
            <w:tcW w:w="1671" w:type="dxa"/>
          </w:tcPr>
          <w:p w:rsidR="00BF6129" w:rsidRPr="00BF6129" w:rsidRDefault="00BF6129" w:rsidP="00460B48">
            <w:pPr>
              <w:pStyle w:val="Tabletext"/>
              <w:jc w:val="center"/>
            </w:pPr>
          </w:p>
        </w:tc>
        <w:tc>
          <w:tcPr>
            <w:tcW w:w="2452" w:type="dxa"/>
          </w:tcPr>
          <w:p w:rsidR="00BF6129" w:rsidRPr="00BF6129" w:rsidRDefault="00BF6129" w:rsidP="00460B48">
            <w:pPr>
              <w:pStyle w:val="Tabletext"/>
              <w:jc w:val="center"/>
            </w:pPr>
          </w:p>
        </w:tc>
        <w:tc>
          <w:tcPr>
            <w:tcW w:w="2002" w:type="dxa"/>
          </w:tcPr>
          <w:p w:rsidR="00BF6129" w:rsidRPr="00BF6129" w:rsidRDefault="00BF6129" w:rsidP="00460B48">
            <w:pPr>
              <w:pStyle w:val="Tabletext"/>
              <w:jc w:val="center"/>
              <w:rPr>
                <w:rFonts w:eastAsia="MS Mincho"/>
                <w:lang w:val="en-US"/>
              </w:rPr>
            </w:pPr>
            <w:r w:rsidRPr="00BF6129">
              <w:rPr>
                <w:lang w:val="en-US"/>
              </w:rPr>
              <w:t>50</w:t>
            </w:r>
            <w:r w:rsidRPr="00794C11">
              <w:rPr>
                <w:vertAlign w:val="superscript"/>
                <w:lang w:val="en-US"/>
              </w:rPr>
              <w:t>(37)</w:t>
            </w:r>
          </w:p>
          <w:p w:rsidR="00BF6129" w:rsidRPr="00BF6129" w:rsidRDefault="00BF6129" w:rsidP="00460B48">
            <w:pPr>
              <w:pStyle w:val="Tabletext"/>
              <w:jc w:val="center"/>
              <w:rPr>
                <w:lang w:val="en-US"/>
              </w:rPr>
            </w:pPr>
          </w:p>
          <w:p w:rsidR="00BF6129" w:rsidRPr="00BF6129" w:rsidRDefault="00BF6129" w:rsidP="00460B48">
            <w:pPr>
              <w:pStyle w:val="Tabletext"/>
              <w:jc w:val="center"/>
              <w:rPr>
                <w:lang w:val="en-US"/>
              </w:rPr>
            </w:pPr>
            <w:r w:rsidRPr="00BF6129">
              <w:rPr>
                <w:lang w:val="en-US"/>
              </w:rPr>
              <w:t>66 dB</w:t>
            </w:r>
            <w:r w:rsidRPr="00BF6129">
              <w:rPr>
                <w:lang w:val="en-US"/>
              </w:rPr>
              <w:br/>
              <w:t>(3.84 MHz Rx)</w:t>
            </w:r>
            <w:r w:rsidRPr="00BF6129">
              <w:rPr>
                <w:lang w:val="en-US"/>
              </w:rPr>
              <w:br/>
              <w:t xml:space="preserve">@ ± 10 MHz </w:t>
            </w:r>
            <w:r w:rsidR="00C8550B">
              <w:rPr>
                <w:lang w:val="en-US"/>
              </w:rPr>
              <w:br/>
            </w:r>
            <w:r w:rsidRPr="00BF6129">
              <w:rPr>
                <w:lang w:val="en-US"/>
              </w:rPr>
              <w:t>Inter-system case</w:t>
            </w:r>
            <w:r w:rsidRPr="007A26DB">
              <w:rPr>
                <w:vertAlign w:val="superscript"/>
                <w:lang w:val="en-US"/>
              </w:rPr>
              <w:t>(36)</w:t>
            </w:r>
          </w:p>
          <w:p w:rsidR="00BF6129" w:rsidRPr="00BF6129" w:rsidRDefault="00BF6129" w:rsidP="00460B48">
            <w:pPr>
              <w:pStyle w:val="Tabletext"/>
              <w:jc w:val="center"/>
              <w:rPr>
                <w:lang w:val="en-US"/>
              </w:rPr>
            </w:pPr>
            <w:r w:rsidRPr="00BF6129">
              <w:rPr>
                <w:lang w:val="en-US"/>
              </w:rPr>
              <w:t xml:space="preserve">55 dB </w:t>
            </w:r>
            <w:r w:rsidRPr="00BF6129">
              <w:rPr>
                <w:lang w:val="en-US"/>
              </w:rPr>
              <w:br/>
              <w:t>(4.75 MHz Rx)</w:t>
            </w:r>
          </w:p>
          <w:p w:rsidR="00BF6129" w:rsidRPr="00BF6129" w:rsidRDefault="00BF6129" w:rsidP="00460B48">
            <w:pPr>
              <w:pStyle w:val="Tabletext"/>
              <w:jc w:val="center"/>
              <w:rPr>
                <w:lang w:val="en-US"/>
              </w:rPr>
            </w:pPr>
            <w:r w:rsidRPr="00BF6129">
              <w:rPr>
                <w:lang w:val="en-US"/>
              </w:rPr>
              <w:t>@ ± 10 MHz</w:t>
            </w:r>
          </w:p>
          <w:p w:rsidR="00BF6129" w:rsidRPr="00BF6129" w:rsidRDefault="00BF6129" w:rsidP="00460B48">
            <w:pPr>
              <w:pStyle w:val="Tabletext"/>
              <w:jc w:val="center"/>
              <w:rPr>
                <w:lang w:val="en-US"/>
              </w:rPr>
            </w:pPr>
            <w:r w:rsidRPr="00BF6129">
              <w:rPr>
                <w:lang w:val="en-US"/>
              </w:rPr>
              <w:t>Intra-system case</w:t>
            </w:r>
            <w:r w:rsidRPr="00297234">
              <w:rPr>
                <w:vertAlign w:val="superscript"/>
                <w:lang w:val="en-US"/>
              </w:rPr>
              <w:t>(36)</w:t>
            </w:r>
          </w:p>
        </w:tc>
        <w:tc>
          <w:tcPr>
            <w:tcW w:w="2784" w:type="dxa"/>
          </w:tcPr>
          <w:p w:rsidR="00BF6129" w:rsidRPr="00BF6129" w:rsidRDefault="00BF6129" w:rsidP="00460B48">
            <w:pPr>
              <w:pStyle w:val="Tabletext"/>
              <w:jc w:val="center"/>
              <w:rPr>
                <w:lang w:val="en-US"/>
              </w:rPr>
            </w:pPr>
          </w:p>
        </w:tc>
        <w:tc>
          <w:tcPr>
            <w:tcW w:w="2211" w:type="dxa"/>
          </w:tcPr>
          <w:p w:rsidR="00BF6129" w:rsidRPr="00BF6129" w:rsidRDefault="00BF6129" w:rsidP="00460B48">
            <w:pPr>
              <w:pStyle w:val="Tabletext"/>
              <w:jc w:val="center"/>
              <w:rPr>
                <w:rFonts w:eastAsia="MS Mincho"/>
                <w:lang w:val="en-US"/>
              </w:rPr>
            </w:pPr>
            <w:r w:rsidRPr="00BF6129">
              <w:rPr>
                <w:lang w:val="en-US"/>
              </w:rPr>
              <w:t>50</w:t>
            </w:r>
            <w:r w:rsidRPr="00794C11">
              <w:rPr>
                <w:vertAlign w:val="superscript"/>
                <w:lang w:val="en-US"/>
              </w:rPr>
              <w:t>(37)</w:t>
            </w:r>
          </w:p>
          <w:p w:rsidR="00BF6129" w:rsidRPr="00BF6129" w:rsidRDefault="00BF6129" w:rsidP="00460B48">
            <w:pPr>
              <w:pStyle w:val="Tabletext"/>
              <w:jc w:val="center"/>
              <w:rPr>
                <w:lang w:val="en-US"/>
              </w:rPr>
            </w:pPr>
          </w:p>
          <w:p w:rsidR="00BF6129" w:rsidRPr="00BF6129" w:rsidRDefault="00BF6129" w:rsidP="00460B48">
            <w:pPr>
              <w:pStyle w:val="Tabletext"/>
              <w:jc w:val="center"/>
              <w:rPr>
                <w:lang w:val="en-US"/>
              </w:rPr>
            </w:pPr>
            <w:r w:rsidRPr="00BF6129">
              <w:rPr>
                <w:lang w:val="en-US"/>
              </w:rPr>
              <w:t xml:space="preserve">66 dB </w:t>
            </w:r>
            <w:r w:rsidRPr="00BF6129">
              <w:rPr>
                <w:lang w:val="en-US"/>
              </w:rPr>
              <w:br/>
              <w:t>(7.68 MHz Rx)</w:t>
            </w:r>
            <w:r w:rsidRPr="00BF6129">
              <w:rPr>
                <w:lang w:val="en-US"/>
              </w:rPr>
              <w:br/>
              <w:t xml:space="preserve">@ ± 20 MHz </w:t>
            </w:r>
            <w:r w:rsidR="00C8550B">
              <w:rPr>
                <w:lang w:val="en-US"/>
              </w:rPr>
              <w:br/>
            </w:r>
            <w:r w:rsidR="00F97B7B" w:rsidRPr="00BF6129">
              <w:rPr>
                <w:lang w:val="en-US"/>
              </w:rPr>
              <w:t>i</w:t>
            </w:r>
            <w:r w:rsidRPr="00BF6129">
              <w:rPr>
                <w:lang w:val="en-US"/>
              </w:rPr>
              <w:t>nter-system case</w:t>
            </w:r>
            <w:r w:rsidRPr="007A26DB">
              <w:rPr>
                <w:vertAlign w:val="superscript"/>
                <w:lang w:val="en-US"/>
              </w:rPr>
              <w:t>(36)</w:t>
            </w:r>
          </w:p>
          <w:p w:rsidR="00BF6129" w:rsidRPr="00BF6129" w:rsidRDefault="00BF6129" w:rsidP="00460B48">
            <w:pPr>
              <w:pStyle w:val="Tabletext"/>
              <w:jc w:val="center"/>
              <w:rPr>
                <w:lang w:val="en-US"/>
              </w:rPr>
            </w:pPr>
            <w:r w:rsidRPr="00BF6129">
              <w:rPr>
                <w:lang w:val="en-US"/>
              </w:rPr>
              <w:t xml:space="preserve">55 dB </w:t>
            </w:r>
            <w:r w:rsidRPr="00BF6129">
              <w:rPr>
                <w:lang w:val="en-US"/>
              </w:rPr>
              <w:br/>
              <w:t>(9.5 MHz Rx)</w:t>
            </w:r>
          </w:p>
          <w:p w:rsidR="00BF6129" w:rsidRPr="00BF6129" w:rsidRDefault="00BF6129" w:rsidP="00460B48">
            <w:pPr>
              <w:pStyle w:val="Tabletext"/>
              <w:jc w:val="center"/>
              <w:rPr>
                <w:lang w:val="en-US"/>
              </w:rPr>
            </w:pPr>
            <w:r w:rsidRPr="00BF6129">
              <w:rPr>
                <w:lang w:val="en-US"/>
              </w:rPr>
              <w:t>@ ± 20 MHz</w:t>
            </w:r>
          </w:p>
          <w:p w:rsidR="00BF6129" w:rsidRPr="00BF6129" w:rsidRDefault="00BF6129" w:rsidP="00297234">
            <w:pPr>
              <w:pStyle w:val="Tabletext"/>
              <w:jc w:val="center"/>
              <w:rPr>
                <w:lang w:val="en-US"/>
              </w:rPr>
            </w:pPr>
            <w:r w:rsidRPr="00BF6129">
              <w:rPr>
                <w:lang w:val="en-US"/>
              </w:rPr>
              <w:t>Intra-system case</w:t>
            </w:r>
            <w:r w:rsidRPr="00297234">
              <w:rPr>
                <w:vertAlign w:val="superscript"/>
                <w:lang w:val="en-US"/>
              </w:rPr>
              <w:t>(36)</w:t>
            </w:r>
          </w:p>
        </w:tc>
      </w:tr>
      <w:tr w:rsidR="00BF6129" w:rsidRPr="00BF6129" w:rsidTr="005E09EE">
        <w:trPr>
          <w:cantSplit/>
          <w:jc w:val="center"/>
        </w:trPr>
        <w:tc>
          <w:tcPr>
            <w:tcW w:w="1892" w:type="dxa"/>
          </w:tcPr>
          <w:p w:rsidR="00BF6129" w:rsidRPr="00BF6129" w:rsidRDefault="00BF6129" w:rsidP="00460B48">
            <w:pPr>
              <w:pStyle w:val="Tabletext"/>
              <w:jc w:val="left"/>
            </w:pPr>
            <w:r w:rsidRPr="00BF6129">
              <w:t>Transmitter spurious emissions</w:t>
            </w:r>
          </w:p>
        </w:tc>
        <w:tc>
          <w:tcPr>
            <w:tcW w:w="1447" w:type="dxa"/>
          </w:tcPr>
          <w:p w:rsidR="00BF6129" w:rsidRPr="00BF6129" w:rsidRDefault="00BF6129" w:rsidP="00460B48">
            <w:pPr>
              <w:pStyle w:val="Tabletext"/>
              <w:jc w:val="center"/>
            </w:pPr>
          </w:p>
        </w:tc>
        <w:tc>
          <w:tcPr>
            <w:tcW w:w="1671" w:type="dxa"/>
          </w:tcPr>
          <w:p w:rsidR="00BF6129" w:rsidRPr="00BF6129" w:rsidRDefault="00BF6129" w:rsidP="00460B48">
            <w:pPr>
              <w:pStyle w:val="Tabletext"/>
              <w:jc w:val="center"/>
            </w:pPr>
          </w:p>
        </w:tc>
        <w:tc>
          <w:tcPr>
            <w:tcW w:w="2452" w:type="dxa"/>
          </w:tcPr>
          <w:p w:rsidR="00BF6129" w:rsidRPr="00BF6129" w:rsidRDefault="00BF6129" w:rsidP="00460B48">
            <w:pPr>
              <w:pStyle w:val="Tabletext"/>
              <w:jc w:val="center"/>
            </w:pPr>
          </w:p>
        </w:tc>
        <w:tc>
          <w:tcPr>
            <w:tcW w:w="2002" w:type="dxa"/>
          </w:tcPr>
          <w:p w:rsidR="00BF6129" w:rsidRPr="007A26DB" w:rsidRDefault="00BF6129" w:rsidP="00460B48">
            <w:pPr>
              <w:pStyle w:val="Tabletext"/>
              <w:jc w:val="center"/>
              <w:rPr>
                <w:vertAlign w:val="superscript"/>
              </w:rPr>
            </w:pPr>
            <w:r w:rsidRPr="007A26DB">
              <w:rPr>
                <w:vertAlign w:val="superscript"/>
              </w:rPr>
              <w:t>(19)</w:t>
            </w:r>
          </w:p>
        </w:tc>
        <w:tc>
          <w:tcPr>
            <w:tcW w:w="2784" w:type="dxa"/>
          </w:tcPr>
          <w:p w:rsidR="00BF6129" w:rsidRPr="007A26DB" w:rsidRDefault="00BF6129" w:rsidP="00460B48">
            <w:pPr>
              <w:pStyle w:val="Tabletext"/>
              <w:jc w:val="center"/>
              <w:rPr>
                <w:vertAlign w:val="superscript"/>
              </w:rPr>
            </w:pPr>
          </w:p>
        </w:tc>
        <w:tc>
          <w:tcPr>
            <w:tcW w:w="2211" w:type="dxa"/>
          </w:tcPr>
          <w:p w:rsidR="00BF6129" w:rsidRPr="007A26DB" w:rsidRDefault="00BF6129" w:rsidP="00460B48">
            <w:pPr>
              <w:pStyle w:val="Tabletext"/>
              <w:jc w:val="center"/>
              <w:rPr>
                <w:vertAlign w:val="superscript"/>
              </w:rPr>
            </w:pPr>
            <w:r w:rsidRPr="007A26DB">
              <w:rPr>
                <w:vertAlign w:val="superscript"/>
              </w:rPr>
              <w:t>(19)</w:t>
            </w:r>
          </w:p>
        </w:tc>
      </w:tr>
      <w:tr w:rsidR="00BF6129" w:rsidRPr="00BF6129" w:rsidTr="005E09EE">
        <w:trPr>
          <w:cantSplit/>
          <w:jc w:val="center"/>
        </w:trPr>
        <w:tc>
          <w:tcPr>
            <w:tcW w:w="1892" w:type="dxa"/>
          </w:tcPr>
          <w:p w:rsidR="00BF6129" w:rsidRPr="00BF6129" w:rsidRDefault="00BF6129" w:rsidP="00460B48">
            <w:pPr>
              <w:pStyle w:val="Tabletext"/>
              <w:jc w:val="left"/>
              <w:rPr>
                <w:lang w:val="en-US"/>
              </w:rPr>
            </w:pPr>
            <w:r w:rsidRPr="00BF6129">
              <w:rPr>
                <w:lang w:val="en-US"/>
              </w:rPr>
              <w:t>Macro BS receiver ACS (relative ACS)</w:t>
            </w:r>
          </w:p>
        </w:tc>
        <w:tc>
          <w:tcPr>
            <w:tcW w:w="1447" w:type="dxa"/>
          </w:tcPr>
          <w:p w:rsidR="00BF6129" w:rsidRPr="00BF6129" w:rsidRDefault="00BF6129" w:rsidP="00460B48">
            <w:pPr>
              <w:pStyle w:val="Tabletext"/>
              <w:jc w:val="center"/>
              <w:rPr>
                <w:lang w:val="en-US"/>
              </w:rPr>
            </w:pPr>
          </w:p>
        </w:tc>
        <w:tc>
          <w:tcPr>
            <w:tcW w:w="1671" w:type="dxa"/>
          </w:tcPr>
          <w:p w:rsidR="00BF6129" w:rsidRPr="00BF6129" w:rsidRDefault="00BF6129" w:rsidP="00460B48">
            <w:pPr>
              <w:pStyle w:val="Tabletext"/>
              <w:jc w:val="center"/>
              <w:rPr>
                <w:lang w:val="en-US"/>
              </w:rPr>
            </w:pPr>
          </w:p>
        </w:tc>
        <w:tc>
          <w:tcPr>
            <w:tcW w:w="2452" w:type="dxa"/>
          </w:tcPr>
          <w:p w:rsidR="00BF6129" w:rsidRPr="00BF6129" w:rsidRDefault="00BF6129" w:rsidP="00460B48">
            <w:pPr>
              <w:pStyle w:val="Tabletext"/>
              <w:jc w:val="center"/>
              <w:rPr>
                <w:lang w:val="en-US"/>
              </w:rPr>
            </w:pPr>
          </w:p>
        </w:tc>
        <w:tc>
          <w:tcPr>
            <w:tcW w:w="2002" w:type="dxa"/>
          </w:tcPr>
          <w:p w:rsidR="00BF6129" w:rsidRPr="00BF6129" w:rsidRDefault="00BF6129" w:rsidP="00460B48">
            <w:pPr>
              <w:pStyle w:val="Tabletext"/>
              <w:jc w:val="center"/>
            </w:pPr>
            <w:r w:rsidRPr="00BF6129">
              <w:t>46 dB</w:t>
            </w:r>
            <w:r w:rsidRPr="00880E14">
              <w:rPr>
                <w:vertAlign w:val="superscript"/>
              </w:rPr>
              <w:t>(30)</w:t>
            </w:r>
          </w:p>
        </w:tc>
        <w:tc>
          <w:tcPr>
            <w:tcW w:w="2784" w:type="dxa"/>
          </w:tcPr>
          <w:p w:rsidR="00BF6129" w:rsidRPr="00BF6129" w:rsidRDefault="00BF6129" w:rsidP="00460B48">
            <w:pPr>
              <w:pStyle w:val="Tabletext"/>
              <w:jc w:val="center"/>
            </w:pPr>
          </w:p>
        </w:tc>
        <w:tc>
          <w:tcPr>
            <w:tcW w:w="2211" w:type="dxa"/>
          </w:tcPr>
          <w:p w:rsidR="00BF6129" w:rsidRPr="00BF6129" w:rsidRDefault="00BF6129" w:rsidP="00460B48">
            <w:pPr>
              <w:pStyle w:val="Tabletext"/>
              <w:jc w:val="center"/>
            </w:pPr>
            <w:r w:rsidRPr="00BF6129">
              <w:t>46 dB</w:t>
            </w:r>
            <w:r w:rsidRPr="00880E14">
              <w:rPr>
                <w:vertAlign w:val="superscript"/>
              </w:rPr>
              <w:t>(30)</w:t>
            </w:r>
          </w:p>
        </w:tc>
      </w:tr>
      <w:tr w:rsidR="00BF6129" w:rsidRPr="00BF6129" w:rsidTr="005E09EE">
        <w:trPr>
          <w:cantSplit/>
          <w:jc w:val="center"/>
        </w:trPr>
        <w:tc>
          <w:tcPr>
            <w:tcW w:w="1892" w:type="dxa"/>
          </w:tcPr>
          <w:p w:rsidR="00BF6129" w:rsidRPr="00BF6129" w:rsidRDefault="00BF6129" w:rsidP="00460B48">
            <w:pPr>
              <w:pStyle w:val="Tabletext"/>
              <w:jc w:val="left"/>
            </w:pPr>
            <w:r w:rsidRPr="00BF6129">
              <w:t>Macro BS receiver ACS_2</w:t>
            </w:r>
          </w:p>
        </w:tc>
        <w:tc>
          <w:tcPr>
            <w:tcW w:w="1447" w:type="dxa"/>
          </w:tcPr>
          <w:p w:rsidR="00BF6129" w:rsidRPr="00BF6129" w:rsidRDefault="00BF6129" w:rsidP="00460B48">
            <w:pPr>
              <w:pStyle w:val="Tabletext"/>
              <w:jc w:val="center"/>
            </w:pPr>
          </w:p>
        </w:tc>
        <w:tc>
          <w:tcPr>
            <w:tcW w:w="1671" w:type="dxa"/>
          </w:tcPr>
          <w:p w:rsidR="00BF6129" w:rsidRPr="00BF6129" w:rsidRDefault="00BF6129" w:rsidP="00460B48">
            <w:pPr>
              <w:pStyle w:val="Tabletext"/>
              <w:jc w:val="center"/>
            </w:pPr>
          </w:p>
        </w:tc>
        <w:tc>
          <w:tcPr>
            <w:tcW w:w="2452" w:type="dxa"/>
          </w:tcPr>
          <w:p w:rsidR="00BF6129" w:rsidRPr="00BF6129" w:rsidRDefault="00BF6129" w:rsidP="00460B48">
            <w:pPr>
              <w:pStyle w:val="Tabletext"/>
              <w:jc w:val="center"/>
            </w:pPr>
          </w:p>
        </w:tc>
        <w:tc>
          <w:tcPr>
            <w:tcW w:w="2002" w:type="dxa"/>
          </w:tcPr>
          <w:p w:rsidR="00BF6129" w:rsidRPr="00BF6129" w:rsidRDefault="00BF6129" w:rsidP="00460B48">
            <w:pPr>
              <w:pStyle w:val="Tabletext"/>
              <w:jc w:val="center"/>
            </w:pPr>
            <w:r w:rsidRPr="00BF6129">
              <w:t>56 dB</w:t>
            </w:r>
            <w:r w:rsidRPr="00880E14">
              <w:rPr>
                <w:vertAlign w:val="superscript"/>
              </w:rPr>
              <w:t>(30)</w:t>
            </w:r>
          </w:p>
        </w:tc>
        <w:tc>
          <w:tcPr>
            <w:tcW w:w="2784" w:type="dxa"/>
          </w:tcPr>
          <w:p w:rsidR="00BF6129" w:rsidRPr="00BF6129" w:rsidRDefault="00BF6129" w:rsidP="00460B48">
            <w:pPr>
              <w:pStyle w:val="Tabletext"/>
              <w:jc w:val="center"/>
            </w:pPr>
          </w:p>
        </w:tc>
        <w:tc>
          <w:tcPr>
            <w:tcW w:w="2211" w:type="dxa"/>
          </w:tcPr>
          <w:p w:rsidR="00BF6129" w:rsidRPr="00BF6129" w:rsidRDefault="00BF6129" w:rsidP="00460B48">
            <w:pPr>
              <w:pStyle w:val="Tabletext"/>
              <w:jc w:val="center"/>
            </w:pPr>
            <w:r w:rsidRPr="00BF6129">
              <w:t>56 dB</w:t>
            </w:r>
            <w:r w:rsidRPr="00880E14">
              <w:rPr>
                <w:vertAlign w:val="superscript"/>
              </w:rPr>
              <w:t>(30)</w:t>
            </w:r>
          </w:p>
        </w:tc>
      </w:tr>
    </w:tbl>
    <w:p w:rsidR="00882038" w:rsidRPr="00882038" w:rsidRDefault="00882038" w:rsidP="00882038">
      <w:pPr>
        <w:pStyle w:val="TableNo"/>
      </w:pPr>
      <w:r w:rsidRPr="00BF6129">
        <w:rPr>
          <w:lang w:val="en-US"/>
        </w:rPr>
        <w:lastRenderedPageBreak/>
        <w:t xml:space="preserve">TABLE 10B </w:t>
      </w:r>
      <w:r>
        <w:rPr>
          <w:lang w:val="en-US"/>
        </w:rPr>
        <w:t>(</w:t>
      </w:r>
      <w:r>
        <w:rPr>
          <w:i/>
          <w:iCs/>
          <w:lang w:val="en-US"/>
        </w:rPr>
        <w:t>end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2"/>
        <w:gridCol w:w="1447"/>
        <w:gridCol w:w="1671"/>
        <w:gridCol w:w="2452"/>
        <w:gridCol w:w="2002"/>
        <w:gridCol w:w="2784"/>
        <w:gridCol w:w="2211"/>
      </w:tblGrid>
      <w:tr w:rsidR="00882038" w:rsidRPr="00BF6129" w:rsidTr="00882038">
        <w:trPr>
          <w:cantSplit/>
          <w:jc w:val="center"/>
        </w:trPr>
        <w:tc>
          <w:tcPr>
            <w:tcW w:w="1892" w:type="dxa"/>
            <w:vAlign w:val="center"/>
          </w:tcPr>
          <w:p w:rsidR="00882038" w:rsidRPr="00BF6129" w:rsidRDefault="00882038" w:rsidP="00882038">
            <w:pPr>
              <w:pStyle w:val="Tablehead"/>
            </w:pPr>
            <w:r w:rsidRPr="00BF6129">
              <w:t>Parameter</w:t>
            </w:r>
          </w:p>
        </w:tc>
        <w:tc>
          <w:tcPr>
            <w:tcW w:w="3118" w:type="dxa"/>
            <w:gridSpan w:val="2"/>
            <w:vAlign w:val="center"/>
          </w:tcPr>
          <w:p w:rsidR="00882038" w:rsidRPr="00BF6129" w:rsidRDefault="00882038" w:rsidP="00882038">
            <w:pPr>
              <w:pStyle w:val="Tablehead"/>
            </w:pPr>
            <w:r w:rsidRPr="00BF6129">
              <w:t>IMT</w:t>
            </w:r>
            <w:r w:rsidRPr="00BF6129">
              <w:noBreakHyphen/>
              <w:t xml:space="preserve">2000 TDMA </w:t>
            </w:r>
            <w:r w:rsidRPr="00BF6129">
              <w:br/>
              <w:t>Single-Carrier</w:t>
            </w:r>
            <w:r w:rsidRPr="00460B48">
              <w:rPr>
                <w:vertAlign w:val="superscript"/>
              </w:rPr>
              <w:t>(2)</w:t>
            </w:r>
          </w:p>
        </w:tc>
        <w:tc>
          <w:tcPr>
            <w:tcW w:w="2452" w:type="dxa"/>
            <w:vAlign w:val="center"/>
          </w:tcPr>
          <w:p w:rsidR="00882038" w:rsidRPr="00BF6129" w:rsidRDefault="00882038" w:rsidP="00882038">
            <w:pPr>
              <w:pStyle w:val="Tablehead"/>
              <w:rPr>
                <w:lang w:val="en-US"/>
              </w:rPr>
            </w:pPr>
            <w:r w:rsidRPr="00BF6129">
              <w:rPr>
                <w:lang w:val="en-US"/>
              </w:rPr>
              <w:t>IMT</w:t>
            </w:r>
            <w:r w:rsidRPr="00BF6129">
              <w:rPr>
                <w:lang w:val="en-US"/>
              </w:rPr>
              <w:noBreakHyphen/>
              <w:t>2000 FDMA/</w:t>
            </w:r>
            <w:r w:rsidRPr="00BF6129">
              <w:rPr>
                <w:lang w:val="en-US"/>
              </w:rPr>
              <w:br/>
              <w:t>TDMA (frequency-time) [5]</w:t>
            </w:r>
          </w:p>
        </w:tc>
        <w:tc>
          <w:tcPr>
            <w:tcW w:w="6997" w:type="dxa"/>
            <w:gridSpan w:val="3"/>
            <w:vAlign w:val="center"/>
          </w:tcPr>
          <w:p w:rsidR="00882038" w:rsidRPr="00BF6129" w:rsidRDefault="00882038" w:rsidP="00882038">
            <w:pPr>
              <w:pStyle w:val="Tablehead"/>
            </w:pPr>
            <w:r w:rsidRPr="00BF6129">
              <w:t>IMT-2000 OFDMA TDD WMAN</w:t>
            </w:r>
          </w:p>
        </w:tc>
      </w:tr>
      <w:tr w:rsidR="00BF6129" w:rsidRPr="00BF6129" w:rsidTr="005E09EE">
        <w:trPr>
          <w:cantSplit/>
          <w:jc w:val="center"/>
        </w:trPr>
        <w:tc>
          <w:tcPr>
            <w:tcW w:w="1892" w:type="dxa"/>
          </w:tcPr>
          <w:p w:rsidR="00BF6129" w:rsidRPr="00BF6129" w:rsidRDefault="00BF6129" w:rsidP="00460B48">
            <w:pPr>
              <w:pStyle w:val="Tabletext"/>
              <w:jc w:val="left"/>
            </w:pPr>
            <w:r w:rsidRPr="00BF6129">
              <w:t>Micro BS receiver ACS (relative ACS)</w:t>
            </w:r>
          </w:p>
        </w:tc>
        <w:tc>
          <w:tcPr>
            <w:tcW w:w="1447" w:type="dxa"/>
          </w:tcPr>
          <w:p w:rsidR="00BF6129" w:rsidRPr="00BF6129" w:rsidRDefault="00BF6129" w:rsidP="00460B48">
            <w:pPr>
              <w:pStyle w:val="Tabletext"/>
              <w:jc w:val="center"/>
            </w:pPr>
          </w:p>
        </w:tc>
        <w:tc>
          <w:tcPr>
            <w:tcW w:w="1671" w:type="dxa"/>
          </w:tcPr>
          <w:p w:rsidR="00BF6129" w:rsidRPr="00BF6129" w:rsidRDefault="00BF6129" w:rsidP="00460B48">
            <w:pPr>
              <w:pStyle w:val="Tabletext"/>
              <w:jc w:val="center"/>
            </w:pPr>
          </w:p>
        </w:tc>
        <w:tc>
          <w:tcPr>
            <w:tcW w:w="2452" w:type="dxa"/>
          </w:tcPr>
          <w:p w:rsidR="00BF6129" w:rsidRPr="00BF6129" w:rsidRDefault="00BF6129" w:rsidP="00460B48">
            <w:pPr>
              <w:pStyle w:val="Tabletext"/>
              <w:jc w:val="center"/>
            </w:pPr>
          </w:p>
        </w:tc>
        <w:tc>
          <w:tcPr>
            <w:tcW w:w="2002" w:type="dxa"/>
          </w:tcPr>
          <w:p w:rsidR="00BF6129" w:rsidRPr="00BF6129" w:rsidRDefault="00BF6129" w:rsidP="00460B48">
            <w:pPr>
              <w:pStyle w:val="Tabletext"/>
              <w:jc w:val="center"/>
            </w:pPr>
          </w:p>
        </w:tc>
        <w:tc>
          <w:tcPr>
            <w:tcW w:w="2784" w:type="dxa"/>
          </w:tcPr>
          <w:p w:rsidR="00BF6129" w:rsidRPr="00BF6129" w:rsidRDefault="00BF6129" w:rsidP="00460B48">
            <w:pPr>
              <w:pStyle w:val="Tabletext"/>
              <w:jc w:val="center"/>
            </w:pPr>
          </w:p>
        </w:tc>
        <w:tc>
          <w:tcPr>
            <w:tcW w:w="2211" w:type="dxa"/>
          </w:tcPr>
          <w:p w:rsidR="00BF6129" w:rsidRPr="00BF6129" w:rsidRDefault="00BF6129" w:rsidP="00460B48">
            <w:pPr>
              <w:pStyle w:val="Tabletext"/>
              <w:jc w:val="center"/>
            </w:pPr>
          </w:p>
        </w:tc>
      </w:tr>
      <w:tr w:rsidR="00BF6129" w:rsidRPr="00A76601" w:rsidTr="005E09EE">
        <w:trPr>
          <w:cantSplit/>
          <w:jc w:val="center"/>
        </w:trPr>
        <w:tc>
          <w:tcPr>
            <w:tcW w:w="1892" w:type="dxa"/>
          </w:tcPr>
          <w:p w:rsidR="00BF6129" w:rsidRPr="00BF6129" w:rsidRDefault="00BF6129" w:rsidP="00460B48">
            <w:pPr>
              <w:pStyle w:val="Tabletext"/>
              <w:jc w:val="left"/>
              <w:rPr>
                <w:lang w:val="en-US"/>
              </w:rPr>
            </w:pPr>
            <w:r w:rsidRPr="00BF6129">
              <w:rPr>
                <w:lang w:val="en-US"/>
              </w:rPr>
              <w:t>Pico BS receiver ACS (relative ACS)</w:t>
            </w:r>
          </w:p>
        </w:tc>
        <w:tc>
          <w:tcPr>
            <w:tcW w:w="1447" w:type="dxa"/>
          </w:tcPr>
          <w:p w:rsidR="00BF6129" w:rsidRPr="00BF6129" w:rsidRDefault="00BF6129" w:rsidP="00460B48">
            <w:pPr>
              <w:pStyle w:val="Tabletext"/>
              <w:jc w:val="center"/>
              <w:rPr>
                <w:lang w:val="en-US"/>
              </w:rPr>
            </w:pPr>
          </w:p>
        </w:tc>
        <w:tc>
          <w:tcPr>
            <w:tcW w:w="1671" w:type="dxa"/>
          </w:tcPr>
          <w:p w:rsidR="00BF6129" w:rsidRPr="00BF6129" w:rsidRDefault="00BF6129" w:rsidP="00460B48">
            <w:pPr>
              <w:pStyle w:val="Tabletext"/>
              <w:jc w:val="center"/>
              <w:rPr>
                <w:lang w:val="en-US"/>
              </w:rPr>
            </w:pPr>
          </w:p>
        </w:tc>
        <w:tc>
          <w:tcPr>
            <w:tcW w:w="2452" w:type="dxa"/>
          </w:tcPr>
          <w:p w:rsidR="00BF6129" w:rsidRPr="00BF6129" w:rsidRDefault="00BF6129" w:rsidP="00460B48">
            <w:pPr>
              <w:pStyle w:val="Tabletext"/>
              <w:jc w:val="center"/>
              <w:rPr>
                <w:lang w:val="en-US"/>
              </w:rPr>
            </w:pPr>
          </w:p>
        </w:tc>
        <w:tc>
          <w:tcPr>
            <w:tcW w:w="2002" w:type="dxa"/>
          </w:tcPr>
          <w:p w:rsidR="00BF6129" w:rsidRPr="00BF6129" w:rsidRDefault="00BF6129" w:rsidP="00460B48">
            <w:pPr>
              <w:pStyle w:val="Tabletext"/>
              <w:jc w:val="center"/>
              <w:rPr>
                <w:lang w:val="en-US"/>
              </w:rPr>
            </w:pPr>
          </w:p>
        </w:tc>
        <w:tc>
          <w:tcPr>
            <w:tcW w:w="2784" w:type="dxa"/>
          </w:tcPr>
          <w:p w:rsidR="00BF6129" w:rsidRPr="00BF6129" w:rsidRDefault="00BF6129" w:rsidP="00460B48">
            <w:pPr>
              <w:pStyle w:val="Tabletext"/>
              <w:jc w:val="center"/>
              <w:rPr>
                <w:lang w:val="en-US"/>
              </w:rPr>
            </w:pPr>
          </w:p>
        </w:tc>
        <w:tc>
          <w:tcPr>
            <w:tcW w:w="2211" w:type="dxa"/>
          </w:tcPr>
          <w:p w:rsidR="00BF6129" w:rsidRPr="00BF6129" w:rsidRDefault="00BF6129" w:rsidP="00460B48">
            <w:pPr>
              <w:pStyle w:val="Tabletext"/>
              <w:jc w:val="center"/>
              <w:rPr>
                <w:lang w:val="en-US"/>
              </w:rPr>
            </w:pPr>
          </w:p>
        </w:tc>
      </w:tr>
      <w:tr w:rsidR="00BF6129" w:rsidRPr="00BF6129" w:rsidTr="005E09EE">
        <w:trPr>
          <w:cantSplit/>
          <w:jc w:val="center"/>
        </w:trPr>
        <w:tc>
          <w:tcPr>
            <w:tcW w:w="1892" w:type="dxa"/>
          </w:tcPr>
          <w:p w:rsidR="00BF6129" w:rsidRPr="00BF6129" w:rsidRDefault="00BF6129" w:rsidP="00460B48">
            <w:pPr>
              <w:pStyle w:val="Tabletext"/>
              <w:jc w:val="left"/>
            </w:pPr>
            <w:r w:rsidRPr="00BF6129">
              <w:t>Receiver blocking levels</w:t>
            </w:r>
          </w:p>
        </w:tc>
        <w:tc>
          <w:tcPr>
            <w:tcW w:w="1447" w:type="dxa"/>
          </w:tcPr>
          <w:p w:rsidR="00BF6129" w:rsidRPr="00BF6129" w:rsidRDefault="00BF6129" w:rsidP="00460B48">
            <w:pPr>
              <w:pStyle w:val="Tabletext"/>
              <w:jc w:val="center"/>
            </w:pPr>
          </w:p>
        </w:tc>
        <w:tc>
          <w:tcPr>
            <w:tcW w:w="1671" w:type="dxa"/>
          </w:tcPr>
          <w:p w:rsidR="00BF6129" w:rsidRPr="00BF6129" w:rsidRDefault="00BF6129" w:rsidP="00460B48">
            <w:pPr>
              <w:pStyle w:val="Tabletext"/>
              <w:jc w:val="center"/>
            </w:pPr>
          </w:p>
        </w:tc>
        <w:tc>
          <w:tcPr>
            <w:tcW w:w="2452" w:type="dxa"/>
          </w:tcPr>
          <w:p w:rsidR="00BF6129" w:rsidRPr="00BF6129" w:rsidRDefault="00BF6129" w:rsidP="00460B48">
            <w:pPr>
              <w:pStyle w:val="Tabletext"/>
              <w:jc w:val="center"/>
            </w:pPr>
          </w:p>
        </w:tc>
        <w:tc>
          <w:tcPr>
            <w:tcW w:w="2002" w:type="dxa"/>
          </w:tcPr>
          <w:p w:rsidR="00BF6129" w:rsidRPr="00BF6129" w:rsidRDefault="00BF6129" w:rsidP="00460B48">
            <w:pPr>
              <w:pStyle w:val="Tabletext"/>
              <w:jc w:val="center"/>
            </w:pPr>
          </w:p>
        </w:tc>
        <w:tc>
          <w:tcPr>
            <w:tcW w:w="2784" w:type="dxa"/>
          </w:tcPr>
          <w:p w:rsidR="00BF6129" w:rsidRPr="00BF6129" w:rsidRDefault="00BF6129" w:rsidP="00460B48">
            <w:pPr>
              <w:pStyle w:val="Tabletext"/>
              <w:jc w:val="center"/>
            </w:pPr>
          </w:p>
        </w:tc>
        <w:tc>
          <w:tcPr>
            <w:tcW w:w="2211" w:type="dxa"/>
          </w:tcPr>
          <w:p w:rsidR="00BF6129" w:rsidRPr="00BF6129" w:rsidRDefault="00BF6129" w:rsidP="00460B48">
            <w:pPr>
              <w:pStyle w:val="Tabletext"/>
              <w:jc w:val="center"/>
            </w:pPr>
          </w:p>
        </w:tc>
      </w:tr>
      <w:tr w:rsidR="00BF6129" w:rsidRPr="00BF6129" w:rsidTr="005E09EE">
        <w:trPr>
          <w:cantSplit/>
          <w:jc w:val="center"/>
        </w:trPr>
        <w:tc>
          <w:tcPr>
            <w:tcW w:w="1892" w:type="dxa"/>
          </w:tcPr>
          <w:p w:rsidR="00BF6129" w:rsidRPr="00BF6129" w:rsidRDefault="00BF6129" w:rsidP="00460B48">
            <w:pPr>
              <w:pStyle w:val="Tabletext"/>
              <w:jc w:val="left"/>
              <w:rPr>
                <w:lang w:val="en-US"/>
              </w:rPr>
            </w:pPr>
            <w:r w:rsidRPr="00BF6129">
              <w:rPr>
                <w:lang w:val="en-US"/>
              </w:rPr>
              <w:t xml:space="preserve">Co-located antenna minimum coupling </w:t>
            </w:r>
            <w:r w:rsidRPr="00BF6129">
              <w:rPr>
                <w:lang w:val="en-US"/>
              </w:rPr>
              <w:br/>
              <w:t>loss (dB)</w:t>
            </w:r>
            <w:r w:rsidRPr="00297234">
              <w:rPr>
                <w:vertAlign w:val="superscript"/>
                <w:lang w:val="en-US"/>
              </w:rPr>
              <w:t>(32)</w:t>
            </w:r>
          </w:p>
        </w:tc>
        <w:tc>
          <w:tcPr>
            <w:tcW w:w="1447" w:type="dxa"/>
          </w:tcPr>
          <w:p w:rsidR="00BF6129" w:rsidRPr="00BF6129" w:rsidRDefault="00BF6129" w:rsidP="007A26DB">
            <w:pPr>
              <w:pStyle w:val="Tabletext"/>
              <w:jc w:val="center"/>
              <w:rPr>
                <w:lang w:val="en-US"/>
              </w:rPr>
            </w:pPr>
          </w:p>
        </w:tc>
        <w:tc>
          <w:tcPr>
            <w:tcW w:w="1671" w:type="dxa"/>
          </w:tcPr>
          <w:p w:rsidR="00BF6129" w:rsidRPr="00BF6129" w:rsidRDefault="00BF6129" w:rsidP="007A26DB">
            <w:pPr>
              <w:pStyle w:val="Tabletext"/>
              <w:jc w:val="center"/>
              <w:rPr>
                <w:lang w:val="en-US"/>
              </w:rPr>
            </w:pPr>
          </w:p>
        </w:tc>
        <w:tc>
          <w:tcPr>
            <w:tcW w:w="2452" w:type="dxa"/>
          </w:tcPr>
          <w:p w:rsidR="00BF6129" w:rsidRPr="00BF6129" w:rsidRDefault="00BF6129" w:rsidP="007A26DB">
            <w:pPr>
              <w:pStyle w:val="Tabletext"/>
              <w:jc w:val="center"/>
              <w:rPr>
                <w:lang w:val="en-US"/>
              </w:rPr>
            </w:pPr>
          </w:p>
        </w:tc>
        <w:tc>
          <w:tcPr>
            <w:tcW w:w="2002" w:type="dxa"/>
          </w:tcPr>
          <w:p w:rsidR="00BF6129" w:rsidRPr="00BF6129" w:rsidRDefault="00BF6129" w:rsidP="007A26DB">
            <w:pPr>
              <w:pStyle w:val="Tabletext"/>
              <w:jc w:val="center"/>
            </w:pPr>
            <w:r w:rsidRPr="00BF6129">
              <w:t>30 dB</w:t>
            </w:r>
          </w:p>
        </w:tc>
        <w:tc>
          <w:tcPr>
            <w:tcW w:w="2784" w:type="dxa"/>
          </w:tcPr>
          <w:p w:rsidR="00BF6129" w:rsidRPr="00BF6129" w:rsidRDefault="00BF6129" w:rsidP="007A26DB">
            <w:pPr>
              <w:pStyle w:val="Tabletext"/>
              <w:jc w:val="center"/>
            </w:pPr>
          </w:p>
        </w:tc>
        <w:tc>
          <w:tcPr>
            <w:tcW w:w="2211" w:type="dxa"/>
          </w:tcPr>
          <w:p w:rsidR="00BF6129" w:rsidRPr="00BF6129" w:rsidRDefault="00BF6129" w:rsidP="007A26DB">
            <w:pPr>
              <w:pStyle w:val="Tabletext"/>
              <w:jc w:val="center"/>
            </w:pPr>
            <w:r w:rsidRPr="00BF6129">
              <w:t>30 dB</w:t>
            </w:r>
          </w:p>
        </w:tc>
      </w:tr>
      <w:tr w:rsidR="00BF6129" w:rsidRPr="00A76601" w:rsidTr="005E09EE">
        <w:trPr>
          <w:trHeight w:val="610"/>
          <w:jc w:val="center"/>
        </w:trPr>
        <w:tc>
          <w:tcPr>
            <w:tcW w:w="14459" w:type="dxa"/>
            <w:gridSpan w:val="7"/>
            <w:tcBorders>
              <w:top w:val="nil"/>
              <w:left w:val="nil"/>
              <w:bottom w:val="nil"/>
              <w:right w:val="nil"/>
            </w:tcBorders>
          </w:tcPr>
          <w:p w:rsidR="00BF6129" w:rsidRPr="007A26DB" w:rsidRDefault="00BF6129" w:rsidP="005E09EE">
            <w:pPr>
              <w:rPr>
                <w:i/>
                <w:iCs/>
                <w:lang w:val="en-US"/>
              </w:rPr>
            </w:pPr>
            <w:r w:rsidRPr="007A26DB">
              <w:rPr>
                <w:i/>
                <w:iCs/>
                <w:lang w:val="en-US"/>
              </w:rPr>
              <w:t>Notes relative to Tables 10A and 10B:</w:t>
            </w:r>
          </w:p>
          <w:p w:rsidR="00BF6129" w:rsidRPr="00BF6129" w:rsidRDefault="00BF6129" w:rsidP="007A26DB">
            <w:pPr>
              <w:pStyle w:val="TableLegendNote"/>
              <w:ind w:left="567" w:hanging="567"/>
            </w:pPr>
            <w:r w:rsidRPr="007A26DB">
              <w:rPr>
                <w:vertAlign w:val="superscript"/>
              </w:rPr>
              <w:t>(1)</w:t>
            </w:r>
            <w:r w:rsidRPr="007A26DB">
              <w:rPr>
                <w:vertAlign w:val="superscript"/>
              </w:rPr>
              <w:tab/>
            </w:r>
            <w:r w:rsidR="007A26DB">
              <w:tab/>
            </w:r>
            <w:r w:rsidRPr="00BF6129">
              <w:t>The IMT</w:t>
            </w:r>
            <w:r w:rsidRPr="00BF6129">
              <w:noBreakHyphen/>
              <w:t>2000 minimum performance requirements recorded here for IMT</w:t>
            </w:r>
            <w:r w:rsidRPr="00BF6129">
              <w:noBreakHyphen/>
              <w:t>2000 CDMA multicarrier are defined in the band class 6 (i.e. 2 GHz band) requirements in [19]. This is also relevant to the technology enhancements (HRPD) requirements contained in [21].</w:t>
            </w:r>
          </w:p>
          <w:p w:rsidR="00BF6129" w:rsidRPr="00BF6129" w:rsidRDefault="00BF6129" w:rsidP="007A26DB">
            <w:pPr>
              <w:pStyle w:val="TableLegendNote"/>
              <w:ind w:left="567" w:hanging="567"/>
            </w:pPr>
            <w:r w:rsidRPr="007A26DB">
              <w:rPr>
                <w:vertAlign w:val="superscript"/>
              </w:rPr>
              <w:t>(2)</w:t>
            </w:r>
            <w:r w:rsidRPr="00BF6129">
              <w:tab/>
            </w:r>
            <w:r w:rsidR="007A26DB">
              <w:tab/>
            </w:r>
            <w:r w:rsidRPr="00BF6129">
              <w:t>IMT</w:t>
            </w:r>
            <w:r w:rsidRPr="00BF6129">
              <w:noBreakHyphen/>
              <w:t>2000 TDMA single carrier consists of three components: enhancements to the 30 kHz channels (designated as 136+) for advanced voice and data capabilities, a 200 kHz carrier component for high speed data (384 kbit/s) accommodating high mobility (designated as 136HS outdoor), and a 1.6</w:t>
            </w:r>
            <w:r w:rsidR="007A26DB">
              <w:t> </w:t>
            </w:r>
            <w:r w:rsidRPr="00BF6129">
              <w:t>MHz carrier component for very high speed data (2 Mbit/s) in low mobility applications (designated as 136HS indoor). The combined result constitutes the IMT</w:t>
            </w:r>
            <w:r w:rsidRPr="00BF6129">
              <w:noBreakHyphen/>
              <w:t>2000 radio interface referred to as IMT</w:t>
            </w:r>
            <w:r w:rsidRPr="00BF6129">
              <w:noBreakHyphen/>
              <w:t>2000 TDMA single carrier.</w:t>
            </w:r>
          </w:p>
          <w:p w:rsidR="00BF6129" w:rsidRPr="00BF6129" w:rsidRDefault="00BF6129" w:rsidP="00C8550B">
            <w:pPr>
              <w:pStyle w:val="TableLegendNote"/>
              <w:ind w:left="284" w:hanging="284"/>
            </w:pPr>
            <w:r w:rsidRPr="007A26DB">
              <w:rPr>
                <w:vertAlign w:val="superscript"/>
              </w:rPr>
              <w:t>(3)</w:t>
            </w:r>
            <w:r w:rsidRPr="007A26DB">
              <w:rPr>
                <w:vertAlign w:val="superscript"/>
              </w:rPr>
              <w:tab/>
            </w:r>
            <w:r w:rsidR="007A26DB">
              <w:rPr>
                <w:vertAlign w:val="superscript"/>
              </w:rPr>
              <w:tab/>
            </w:r>
            <w:r w:rsidRPr="00BF6129">
              <w:t>A function of UL/DL ratio of the TDD mode, this parameter is not applicable to FDD operation.</w:t>
            </w:r>
          </w:p>
          <w:p w:rsidR="00BF6129" w:rsidRPr="00BF6129" w:rsidRDefault="00BF6129" w:rsidP="00C8550B">
            <w:pPr>
              <w:pStyle w:val="TableLegendNote"/>
              <w:ind w:left="284" w:hanging="284"/>
            </w:pPr>
            <w:r w:rsidRPr="007A26DB">
              <w:rPr>
                <w:vertAlign w:val="superscript"/>
              </w:rPr>
              <w:t>(4)</w:t>
            </w:r>
            <w:r w:rsidRPr="007A26DB">
              <w:rPr>
                <w:vertAlign w:val="superscript"/>
              </w:rPr>
              <w:tab/>
            </w:r>
            <w:r w:rsidR="007A26DB">
              <w:rPr>
                <w:vertAlign w:val="superscript"/>
              </w:rPr>
              <w:tab/>
            </w:r>
            <w:r w:rsidRPr="00BF6129">
              <w:t>May not be appropriate for all scenarios.</w:t>
            </w:r>
          </w:p>
          <w:p w:rsidR="00BF6129" w:rsidRPr="00BF6129" w:rsidRDefault="00BF6129" w:rsidP="007A26DB">
            <w:pPr>
              <w:pStyle w:val="TableLegendNote"/>
              <w:ind w:left="567" w:hanging="567"/>
            </w:pPr>
            <w:r w:rsidRPr="007A26DB">
              <w:rPr>
                <w:vertAlign w:val="superscript"/>
              </w:rPr>
              <w:t>(5)</w:t>
            </w:r>
            <w:r w:rsidRPr="007A26DB">
              <w:rPr>
                <w:vertAlign w:val="superscript"/>
              </w:rPr>
              <w:tab/>
            </w:r>
            <w:r w:rsidR="007A26DB">
              <w:rPr>
                <w:vertAlign w:val="superscript"/>
              </w:rPr>
              <w:tab/>
            </w:r>
            <w:r w:rsidRPr="00BF6129">
              <w:t>TX power reported is typical and higher values may be available based on region. TX power is the RF power averaged during the transmit burst, without considering traffic statistics or lowered-power operation or UL/DL ratio.</w:t>
            </w:r>
          </w:p>
          <w:p w:rsidR="00BF6129" w:rsidRPr="00BF6129" w:rsidRDefault="00BF6129" w:rsidP="007A26DB">
            <w:pPr>
              <w:pStyle w:val="TableLegendNote"/>
              <w:ind w:left="567" w:hanging="567"/>
            </w:pPr>
            <w:r w:rsidRPr="007A26DB">
              <w:rPr>
                <w:vertAlign w:val="superscript"/>
              </w:rPr>
              <w:t>(6)</w:t>
            </w:r>
            <w:r w:rsidRPr="007A26DB">
              <w:rPr>
                <w:vertAlign w:val="superscript"/>
              </w:rPr>
              <w:tab/>
            </w:r>
            <w:r w:rsidR="007A26DB">
              <w:rPr>
                <w:vertAlign w:val="superscript"/>
              </w:rPr>
              <w:tab/>
            </w:r>
            <w:r w:rsidRPr="00BF6129">
              <w:t>Feeder losses are not included in the values and should be considered in the sharing/compatibility issues. In the case of using a tower top LNA, this loss is negligible and does not need to be included in the sharing/compatibility studies.</w:t>
            </w:r>
          </w:p>
          <w:p w:rsidR="00BF6129" w:rsidRPr="00BF6129" w:rsidRDefault="00BF6129" w:rsidP="00C8550B">
            <w:pPr>
              <w:pStyle w:val="TableLegendNote"/>
              <w:ind w:left="284" w:hanging="284"/>
            </w:pPr>
            <w:r w:rsidRPr="007A26DB">
              <w:rPr>
                <w:vertAlign w:val="superscript"/>
              </w:rPr>
              <w:t>(7)</w:t>
            </w:r>
            <w:r w:rsidRPr="007A26DB">
              <w:rPr>
                <w:vertAlign w:val="superscript"/>
              </w:rPr>
              <w:tab/>
            </w:r>
            <w:r w:rsidR="007A26DB">
              <w:tab/>
              <w:t>T</w:t>
            </w:r>
            <w:r w:rsidRPr="00BF6129">
              <w:t>he reference pattern is specified in Recommendation ITU-R F.1336 with (k = 0.2).</w:t>
            </w:r>
          </w:p>
          <w:p w:rsidR="00BF6129" w:rsidRPr="00BF6129" w:rsidRDefault="00BF6129" w:rsidP="00C8550B">
            <w:pPr>
              <w:pStyle w:val="TableLegendNote"/>
              <w:ind w:left="284" w:hanging="284"/>
            </w:pPr>
            <w:r w:rsidRPr="007A26DB">
              <w:rPr>
                <w:vertAlign w:val="superscript"/>
              </w:rPr>
              <w:t>(8)</w:t>
            </w:r>
            <w:r w:rsidRPr="00BF6129">
              <w:tab/>
            </w:r>
            <w:r w:rsidR="007A26DB">
              <w:tab/>
            </w:r>
            <w:r w:rsidRPr="00BF6129">
              <w:t>See 3GPP TR 25.892 v2.0.0 2004-06.</w:t>
            </w:r>
          </w:p>
          <w:p w:rsidR="00882038" w:rsidRDefault="00882038" w:rsidP="00882038">
            <w:pPr>
              <w:pStyle w:val="TableLegendNote"/>
              <w:ind w:left="567" w:hanging="567"/>
              <w:rPr>
                <w:vertAlign w:val="superscript"/>
              </w:rPr>
            </w:pPr>
            <w:r w:rsidRPr="007A26DB">
              <w:rPr>
                <w:i/>
                <w:iCs/>
              </w:rPr>
              <w:lastRenderedPageBreak/>
              <w:t>Notes relative to Tables 10A and 10B</w:t>
            </w:r>
            <w:r>
              <w:rPr>
                <w:i/>
                <w:iCs/>
              </w:rPr>
              <w:t xml:space="preserve"> (continued)</w:t>
            </w:r>
            <w:r w:rsidRPr="007A26DB">
              <w:rPr>
                <w:i/>
                <w:iCs/>
              </w:rPr>
              <w:t>:</w:t>
            </w:r>
          </w:p>
          <w:p w:rsidR="00BF6129" w:rsidRPr="00BF6129" w:rsidRDefault="00BF6129" w:rsidP="00882038">
            <w:pPr>
              <w:pStyle w:val="TableLegendNote"/>
              <w:ind w:left="284" w:hanging="284"/>
            </w:pPr>
            <w:r w:rsidRPr="007A26DB">
              <w:rPr>
                <w:vertAlign w:val="superscript"/>
              </w:rPr>
              <w:t>(9)</w:t>
            </w:r>
            <w:r w:rsidRPr="007A26DB">
              <w:rPr>
                <w:vertAlign w:val="superscript"/>
              </w:rPr>
              <w:tab/>
            </w:r>
            <w:r w:rsidR="007A26DB">
              <w:rPr>
                <w:vertAlign w:val="superscript"/>
              </w:rPr>
              <w:tab/>
            </w:r>
            <w:r w:rsidRPr="00BF6129">
              <w:t xml:space="preserve">See Recommendation ITU-R M.1646/Recommendation ITU-R F.1336-1. </w:t>
            </w:r>
          </w:p>
          <w:p w:rsidR="00BF6129" w:rsidRPr="00BF6129" w:rsidRDefault="00BF6129" w:rsidP="00C8550B">
            <w:pPr>
              <w:pStyle w:val="TableLegendNote"/>
              <w:ind w:left="284" w:hanging="284"/>
            </w:pPr>
            <w:r w:rsidRPr="007A26DB">
              <w:rPr>
                <w:vertAlign w:val="superscript"/>
              </w:rPr>
              <w:t>(10)</w:t>
            </w:r>
            <w:r w:rsidRPr="007A26DB">
              <w:rPr>
                <w:vertAlign w:val="superscript"/>
              </w:rPr>
              <w:tab/>
            </w:r>
            <w:r w:rsidR="007A26DB">
              <w:rPr>
                <w:vertAlign w:val="superscript"/>
              </w:rPr>
              <w:tab/>
            </w:r>
            <w:r w:rsidRPr="00BF6129">
              <w:t>The rates provided are for the case of DL:UL ratio of 2:1. For more information, please refer to [24].</w:t>
            </w:r>
          </w:p>
          <w:p w:rsidR="00BF6129" w:rsidRPr="00BF6129" w:rsidRDefault="00C8550B" w:rsidP="00C8550B">
            <w:pPr>
              <w:pStyle w:val="TableLegendNote"/>
              <w:ind w:left="284" w:hanging="284"/>
            </w:pPr>
            <w:r w:rsidRPr="00C8550B">
              <w:rPr>
                <w:vertAlign w:val="superscript"/>
              </w:rPr>
              <w:t>(11)</w:t>
            </w:r>
            <w:r w:rsidR="00BF6129" w:rsidRPr="00BF6129">
              <w:tab/>
            </w:r>
            <w:r>
              <w:tab/>
            </w:r>
            <w:r w:rsidR="00BF6129" w:rsidRPr="00BF6129">
              <w:t>Both HRPD and IMT</w:t>
            </w:r>
            <w:r w:rsidR="00BF6129" w:rsidRPr="00BF6129">
              <w:noBreakHyphen/>
              <w:t>2000 CDMA multicarrier revision C support 8-PSK and 16-QAM on the forward packet channel</w:t>
            </w:r>
            <w:r w:rsidR="00FB6324">
              <w:t>.</w:t>
            </w:r>
          </w:p>
          <w:p w:rsidR="00BF6129" w:rsidRPr="00BF6129" w:rsidRDefault="00BF6129" w:rsidP="00C8550B">
            <w:pPr>
              <w:pStyle w:val="TableLegendNote"/>
              <w:ind w:left="284" w:hanging="284"/>
            </w:pPr>
            <w:r w:rsidRPr="00C8550B">
              <w:rPr>
                <w:vertAlign w:val="superscript"/>
              </w:rPr>
              <w:t>(12)</w:t>
            </w:r>
            <w:r w:rsidRPr="00BF6129">
              <w:tab/>
            </w:r>
            <w:r w:rsidR="00C8550B">
              <w:tab/>
            </w:r>
            <w:r w:rsidRPr="00BF6129">
              <w:t xml:space="preserve">Receiver thermal noise level as defined by thermal noise in specified bandwidth + receiver NF. </w:t>
            </w:r>
          </w:p>
          <w:p w:rsidR="00BF6129" w:rsidRPr="00BF6129" w:rsidRDefault="00BF6129" w:rsidP="00C8550B">
            <w:pPr>
              <w:pStyle w:val="TableLegendNote"/>
              <w:ind w:left="567" w:hanging="567"/>
            </w:pPr>
            <w:r w:rsidRPr="00C8550B">
              <w:rPr>
                <w:vertAlign w:val="superscript"/>
              </w:rPr>
              <w:t>(13)</w:t>
            </w:r>
            <w:r w:rsidRPr="00BF6129">
              <w:tab/>
            </w:r>
            <w:r w:rsidR="00C8550B">
              <w:tab/>
            </w:r>
            <w:r w:rsidRPr="00BF6129">
              <w:t>In bandwidth equal to data rate: for IMT</w:t>
            </w:r>
            <w:r w:rsidRPr="00BF6129">
              <w:noBreakHyphen/>
              <w:t>2000 CDMA multicarrier, values are given for 9 600 bit/s speech services and nominal supported rate for data services.</w:t>
            </w:r>
          </w:p>
          <w:p w:rsidR="00BF6129" w:rsidRPr="00BF6129" w:rsidRDefault="00BF6129" w:rsidP="00C8550B">
            <w:pPr>
              <w:pStyle w:val="TableLegendNote"/>
              <w:ind w:left="0"/>
            </w:pPr>
            <w:r w:rsidRPr="00C8550B">
              <w:rPr>
                <w:vertAlign w:val="superscript"/>
              </w:rPr>
              <w:t>(14)</w:t>
            </w:r>
            <w:r w:rsidRPr="00BF6129">
              <w:tab/>
            </w:r>
            <w:r w:rsidR="00C8550B">
              <w:tab/>
            </w:r>
            <w:r w:rsidRPr="00BF6129">
              <w:t>In the receiver bandwidth.</w:t>
            </w:r>
          </w:p>
          <w:p w:rsidR="00BF6129" w:rsidRPr="00BF6129" w:rsidRDefault="00BF6129" w:rsidP="00C8550B">
            <w:pPr>
              <w:pStyle w:val="TableLegendNote"/>
              <w:ind w:left="567" w:hanging="567"/>
            </w:pPr>
            <w:r w:rsidRPr="00C8550B">
              <w:rPr>
                <w:vertAlign w:val="superscript"/>
              </w:rPr>
              <w:t>(15)</w:t>
            </w:r>
            <w:r w:rsidRPr="00BF6129">
              <w:tab/>
            </w:r>
            <w:r w:rsidR="00C8550B">
              <w:tab/>
            </w:r>
            <w:r w:rsidRPr="00BF6129">
              <w:t>In bandwidth equal to data rate: for IMT</w:t>
            </w:r>
            <w:r w:rsidRPr="00BF6129">
              <w:noBreakHyphen/>
              <w:t>2000 CDMA multicarrier, values are given for 9 600 bit/s speech services and nominal supported rate for data services.</w:t>
            </w:r>
          </w:p>
          <w:p w:rsidR="00BF6129" w:rsidRPr="00BF6129" w:rsidRDefault="00BF6129" w:rsidP="00C8550B">
            <w:pPr>
              <w:pStyle w:val="TableLegendNote"/>
              <w:ind w:left="284" w:hanging="284"/>
            </w:pPr>
            <w:r w:rsidRPr="00C8550B">
              <w:rPr>
                <w:vertAlign w:val="superscript"/>
              </w:rPr>
              <w:t>(16)</w:t>
            </w:r>
            <w:r w:rsidRPr="00BF6129">
              <w:tab/>
            </w:r>
            <w:r w:rsidR="00C8550B">
              <w:tab/>
            </w:r>
            <w:r w:rsidRPr="00BF6129">
              <w:t>In the receiver bandwidth.</w:t>
            </w:r>
          </w:p>
          <w:p w:rsidR="00BF6129" w:rsidRPr="00BF6129" w:rsidRDefault="00BF6129" w:rsidP="00C8550B">
            <w:pPr>
              <w:pStyle w:val="TableLegendNote"/>
              <w:ind w:left="567" w:hanging="567"/>
            </w:pPr>
            <w:r w:rsidRPr="00C8550B">
              <w:rPr>
                <w:vertAlign w:val="superscript"/>
              </w:rPr>
              <w:t>(17)</w:t>
            </w:r>
            <w:r w:rsidRPr="00BF6129">
              <w:tab/>
            </w:r>
            <w:r w:rsidR="00C8550B">
              <w:tab/>
            </w:r>
            <w:r w:rsidRPr="00BF6129">
              <w:t>In bandwidth equal to data rate: for IMT</w:t>
            </w:r>
            <w:r w:rsidRPr="00BF6129">
              <w:noBreakHyphen/>
              <w:t>2000 CDMA multicarrier, values are given for 9 600 bit/s speech services and nominal supported rate for data services.</w:t>
            </w:r>
          </w:p>
          <w:p w:rsidR="00BF6129" w:rsidRPr="00BF6129" w:rsidRDefault="00BF6129" w:rsidP="00C8550B">
            <w:pPr>
              <w:pStyle w:val="TableLegendNote"/>
              <w:ind w:left="567" w:hanging="567"/>
            </w:pPr>
            <w:r w:rsidRPr="00C8550B">
              <w:rPr>
                <w:vertAlign w:val="superscript"/>
              </w:rPr>
              <w:t>(18)</w:t>
            </w:r>
            <w:r w:rsidRPr="00C8550B">
              <w:rPr>
                <w:vertAlign w:val="superscript"/>
              </w:rPr>
              <w:tab/>
            </w:r>
            <w:r w:rsidR="00C8550B">
              <w:rPr>
                <w:vertAlign w:val="superscript"/>
              </w:rPr>
              <w:tab/>
            </w:r>
            <w:r w:rsidRPr="00BF6129">
              <w:t>In bandwidth equal to data rate: for IMT</w:t>
            </w:r>
            <w:r w:rsidRPr="00BF6129">
              <w:noBreakHyphen/>
              <w:t>2000 CDMA multicarrier, values are given for 9 600 bit/s speech services and nominal supported rate for data services.</w:t>
            </w:r>
          </w:p>
          <w:p w:rsidR="00BF6129" w:rsidRPr="00BF6129" w:rsidRDefault="00BF6129" w:rsidP="00C8550B">
            <w:pPr>
              <w:pStyle w:val="TableLegendNote"/>
              <w:ind w:left="284" w:hanging="284"/>
            </w:pPr>
            <w:r w:rsidRPr="00C8550B">
              <w:rPr>
                <w:vertAlign w:val="superscript"/>
              </w:rPr>
              <w:t>(19)</w:t>
            </w:r>
            <w:r w:rsidRPr="00BF6129">
              <w:tab/>
            </w:r>
            <w:r w:rsidR="00C8550B">
              <w:tab/>
            </w:r>
            <w:r w:rsidRPr="00BF6129">
              <w:t>Please refer to Recommendation ITU-R M.1580, Annex 6 for more information.</w:t>
            </w:r>
          </w:p>
          <w:p w:rsidR="00BF6129" w:rsidRPr="00BF6129" w:rsidRDefault="00BF6129" w:rsidP="00C8550B">
            <w:pPr>
              <w:pStyle w:val="TableLegendNote"/>
              <w:ind w:left="284" w:hanging="284"/>
            </w:pPr>
            <w:r w:rsidRPr="00C8550B">
              <w:rPr>
                <w:vertAlign w:val="superscript"/>
              </w:rPr>
              <w:t>(20)</w:t>
            </w:r>
            <w:r w:rsidRPr="00BF6129">
              <w:tab/>
            </w:r>
            <w:r w:rsidR="00C8550B">
              <w:tab/>
            </w:r>
            <w:r w:rsidRPr="005E09EE">
              <w:rPr>
                <w:i/>
                <w:iCs/>
              </w:rPr>
              <w:t>SNRmin</w:t>
            </w:r>
            <w:r w:rsidRPr="00BF6129">
              <w:t xml:space="preserve"> is minimum required signal to noise ratio for BER probability of 1 </w:t>
            </w:r>
            <w:r w:rsidRPr="00BF6129">
              <w:sym w:font="Symbol" w:char="F0B4"/>
            </w:r>
            <w:r w:rsidRPr="00BF6129">
              <w:t xml:space="preserve"> 10</w:t>
            </w:r>
            <w:r w:rsidRPr="00C8550B">
              <w:rPr>
                <w:vertAlign w:val="superscript"/>
              </w:rPr>
              <w:sym w:font="Symbol" w:char="F02D"/>
            </w:r>
            <w:r w:rsidRPr="00C8550B">
              <w:rPr>
                <w:vertAlign w:val="superscript"/>
              </w:rPr>
              <w:t>6</w:t>
            </w:r>
            <w:r w:rsidRPr="00BF6129">
              <w:t>.</w:t>
            </w:r>
          </w:p>
          <w:p w:rsidR="00BF6129" w:rsidRPr="00BF6129" w:rsidRDefault="00BF6129" w:rsidP="00C8550B">
            <w:pPr>
              <w:pStyle w:val="TableLegendNote"/>
              <w:ind w:left="284" w:hanging="284"/>
            </w:pPr>
            <w:r w:rsidRPr="00C8550B">
              <w:rPr>
                <w:vertAlign w:val="superscript"/>
              </w:rPr>
              <w:t>(21)</w:t>
            </w:r>
            <w:r w:rsidRPr="00BF6129">
              <w:tab/>
            </w:r>
            <w:r w:rsidR="00C8550B">
              <w:tab/>
            </w:r>
            <w:r w:rsidRPr="005E09EE">
              <w:rPr>
                <w:i/>
                <w:iCs/>
              </w:rPr>
              <w:t>SNRIL</w:t>
            </w:r>
            <w:r w:rsidRPr="00BF6129">
              <w:t xml:space="preserve"> = </w:t>
            </w:r>
            <w:r w:rsidRPr="005E09EE">
              <w:rPr>
                <w:i/>
                <w:iCs/>
              </w:rPr>
              <w:t>SNR</w:t>
            </w:r>
            <w:r w:rsidRPr="005E09EE">
              <w:rPr>
                <w:i/>
                <w:iCs/>
                <w:vertAlign w:val="subscript"/>
              </w:rPr>
              <w:t>min</w:t>
            </w:r>
            <w:r w:rsidRPr="00BF6129">
              <w:t xml:space="preserve"> + implementation loss. Implementation loss is 5 dB. Note that pilots are not boosted in mandatory PUSC on the uplink.</w:t>
            </w:r>
          </w:p>
          <w:p w:rsidR="00BF6129" w:rsidRPr="00BF6129" w:rsidRDefault="00BF6129" w:rsidP="00C8550B">
            <w:pPr>
              <w:pStyle w:val="TableLegendNote"/>
              <w:ind w:left="284" w:hanging="284"/>
            </w:pPr>
            <w:r w:rsidRPr="00C8550B">
              <w:rPr>
                <w:vertAlign w:val="superscript"/>
              </w:rPr>
              <w:t>(22)</w:t>
            </w:r>
            <w:r w:rsidRPr="00BF6129">
              <w:tab/>
            </w:r>
            <w:r w:rsidR="00C8550B">
              <w:tab/>
            </w:r>
            <w:r w:rsidRPr="00BF6129">
              <w:t>For a 10</w:t>
            </w:r>
            <w:r w:rsidRPr="00C8550B">
              <w:rPr>
                <w:vertAlign w:val="superscript"/>
              </w:rPr>
              <w:sym w:font="Symbol" w:char="F02D"/>
            </w:r>
            <w:r w:rsidRPr="00C8550B">
              <w:rPr>
                <w:vertAlign w:val="superscript"/>
              </w:rPr>
              <w:t>3</w:t>
            </w:r>
            <w:r w:rsidRPr="00BF6129">
              <w:t xml:space="preserve"> raw bit error rate, theoretical </w:t>
            </w:r>
            <w:r w:rsidRPr="00C24947">
              <w:rPr>
                <w:i/>
                <w:iCs/>
              </w:rPr>
              <w:t>E</w:t>
            </w:r>
            <w:r w:rsidRPr="00C24947">
              <w:rPr>
                <w:i/>
                <w:iCs/>
                <w:vertAlign w:val="subscript"/>
              </w:rPr>
              <w:t>b</w:t>
            </w:r>
            <w:r w:rsidRPr="00BF6129">
              <w:t>/</w:t>
            </w:r>
            <w:r w:rsidRPr="00C24947">
              <w:rPr>
                <w:i/>
                <w:iCs/>
              </w:rPr>
              <w:t>N</w:t>
            </w:r>
            <w:r w:rsidRPr="00C24947">
              <w:rPr>
                <w:vertAlign w:val="subscript"/>
              </w:rPr>
              <w:t>0</w:t>
            </w:r>
            <w:r w:rsidRPr="00BF6129">
              <w:t>.</w:t>
            </w:r>
          </w:p>
          <w:p w:rsidR="00BF6129" w:rsidRPr="00BF6129" w:rsidRDefault="00BF6129" w:rsidP="00CD1CB2">
            <w:pPr>
              <w:pStyle w:val="TableLegendNote"/>
              <w:ind w:left="567" w:hanging="567"/>
            </w:pPr>
            <w:r w:rsidRPr="00C8550B">
              <w:rPr>
                <w:sz w:val="24"/>
                <w:vertAlign w:val="superscript"/>
              </w:rPr>
              <w:t>(23)</w:t>
            </w:r>
            <w:r w:rsidRPr="00BF6129">
              <w:tab/>
            </w:r>
            <w:r w:rsidR="00CD1CB2" w:rsidRPr="00BF6129">
              <w:tab/>
            </w:r>
            <w:r w:rsidRPr="00BF6129">
              <w:t xml:space="preserve">The thermal noise figure for a WCDMA receiver is –108 dBm based on k T f where k is Boltzmann’s constant (1.38 </w:t>
            </w:r>
            <w:r w:rsidRPr="00BF6129">
              <w:sym w:font="Symbol" w:char="F0B4"/>
            </w:r>
            <w:r w:rsidRPr="00BF6129">
              <w:t xml:space="preserve"> 10</w:t>
            </w:r>
            <w:r w:rsidRPr="00C8550B">
              <w:rPr>
                <w:vertAlign w:val="superscript"/>
              </w:rPr>
              <w:t>–23</w:t>
            </w:r>
            <w:r w:rsidRPr="00BF6129">
              <w:t xml:space="preserve">), T is the temperature (K), and f is the bandwidth (Hz). For a noise figure of 4 dB (typical value for a base station receiver), the thermal noise becomes –104 dBm. However, receiver sensitivity depends on the service (i.e. voice, packet, etc.). For example, the voice (DTCH 32) sensitivity for the base station receiver is </w:t>
            </w:r>
            <w:r w:rsidR="004B529F">
              <w:fldChar w:fldCharType="begin"/>
            </w:r>
            <w:r w:rsidR="00C8550B">
              <w:instrText xml:space="preserve"> EQ  </w:instrText>
            </w:r>
            <w:r w:rsidR="00C8550B" w:rsidRPr="00BF6129">
              <w:instrText>–121 dBm</w:instrText>
            </w:r>
            <w:r w:rsidR="00C8550B">
              <w:instrText xml:space="preserve"> </w:instrText>
            </w:r>
            <w:r w:rsidR="004B529F">
              <w:fldChar w:fldCharType="end"/>
            </w:r>
            <w:r w:rsidRPr="00BF6129">
              <w:t>for BER</w:t>
            </w:r>
            <w:r w:rsidR="00C8550B">
              <w:t xml:space="preserve"> </w:t>
            </w:r>
            <w:r w:rsidR="004B529F">
              <w:fldChar w:fldCharType="begin"/>
            </w:r>
            <w:r w:rsidR="00C8550B">
              <w:instrText xml:space="preserve"> EQ  </w:instrText>
            </w:r>
            <w:r w:rsidR="00C8550B" w:rsidRPr="00BF6129">
              <w:instrText>&lt; 0.001</w:instrText>
            </w:r>
            <w:r w:rsidR="004B529F">
              <w:fldChar w:fldCharType="end"/>
            </w:r>
            <w:r w:rsidR="00C80CC3">
              <w:t>.</w:t>
            </w:r>
          </w:p>
          <w:p w:rsidR="00BF6129" w:rsidRPr="00BF6129" w:rsidRDefault="00BF6129" w:rsidP="00C8550B">
            <w:pPr>
              <w:pStyle w:val="TableLegendNote"/>
              <w:ind w:left="567" w:hanging="567"/>
            </w:pPr>
            <w:r w:rsidRPr="00C8550B">
              <w:rPr>
                <w:vertAlign w:val="superscript"/>
              </w:rPr>
              <w:t>(24)</w:t>
            </w:r>
            <w:r w:rsidRPr="00BF6129">
              <w:tab/>
            </w:r>
            <w:r w:rsidR="00C8550B">
              <w:tab/>
            </w:r>
            <w:r w:rsidRPr="00BF6129">
              <w:t xml:space="preserve">Receiver sensitivity = –114 + </w:t>
            </w:r>
            <w:r w:rsidRPr="00880E14">
              <w:rPr>
                <w:i/>
                <w:iCs/>
              </w:rPr>
              <w:t>SNR</w:t>
            </w:r>
            <w:r w:rsidRPr="00880E14">
              <w:rPr>
                <w:i/>
                <w:iCs/>
                <w:vertAlign w:val="subscript"/>
              </w:rPr>
              <w:t>min</w:t>
            </w:r>
            <w:r w:rsidRPr="00BF6129">
              <w:t xml:space="preserve"> – 10 log</w:t>
            </w:r>
            <w:r w:rsidRPr="00880E14">
              <w:rPr>
                <w:vertAlign w:val="subscript"/>
              </w:rPr>
              <w:t>10</w:t>
            </w:r>
            <w:r w:rsidRPr="00BF6129">
              <w:t>(</w:t>
            </w:r>
            <w:r w:rsidRPr="00880E14">
              <w:rPr>
                <w:i/>
                <w:iCs/>
              </w:rPr>
              <w:t>R</w:t>
            </w:r>
            <w:r w:rsidRPr="00BF6129">
              <w:t>) + 10 log</w:t>
            </w:r>
            <w:r w:rsidRPr="00880E14">
              <w:rPr>
                <w:vertAlign w:val="subscript"/>
              </w:rPr>
              <w:t>10</w:t>
            </w:r>
            <w:r w:rsidRPr="00BF6129">
              <w:t xml:space="preserve"> (receiver bandwidth (MHz)) + implementation loss + receiver NF. The sensitivity value given in the Table is calculated with a NF of 5 dB and a repetition factor, </w:t>
            </w:r>
            <w:r w:rsidRPr="00880E14">
              <w:rPr>
                <w:i/>
                <w:iCs/>
              </w:rPr>
              <w:t>R</w:t>
            </w:r>
            <w:r w:rsidRPr="00BF6129">
              <w:t>, of 1.</w:t>
            </w:r>
          </w:p>
          <w:p w:rsidR="00BF6129" w:rsidRPr="00BF6129" w:rsidRDefault="00BF6129" w:rsidP="00C8550B">
            <w:pPr>
              <w:pStyle w:val="TableLegendNote"/>
              <w:ind w:left="567" w:hanging="567"/>
            </w:pPr>
            <w:r w:rsidRPr="00C8550B">
              <w:rPr>
                <w:vertAlign w:val="superscript"/>
              </w:rPr>
              <w:t>(25)</w:t>
            </w:r>
            <w:r w:rsidRPr="00BF6129">
              <w:tab/>
            </w:r>
            <w:r w:rsidR="00C8550B">
              <w:tab/>
            </w:r>
            <w:r w:rsidRPr="00C8550B">
              <w:rPr>
                <w:i/>
                <w:iCs/>
              </w:rPr>
              <w:t>I</w:t>
            </w:r>
            <w:r w:rsidRPr="00BF6129">
              <w:t>/</w:t>
            </w:r>
            <w:r w:rsidRPr="00C8550B">
              <w:rPr>
                <w:i/>
                <w:iCs/>
              </w:rPr>
              <w:t>N</w:t>
            </w:r>
            <w:r w:rsidRPr="00BF6129">
              <w:t xml:space="preserve"> = </w:t>
            </w:r>
            <w:r w:rsidRPr="00BF6129">
              <w:sym w:font="Symbol" w:char="F02D"/>
            </w:r>
            <w:r w:rsidRPr="00BF6129">
              <w:t>6 dB for a 10% loss in range applicable to cases where interference effects a limited number of cells. In other cases, e.g. sharing with BSS (sound) in the 2 630</w:t>
            </w:r>
            <w:r w:rsidRPr="00BF6129">
              <w:noBreakHyphen/>
              <w:t xml:space="preserve">2 655 MHz band a value of </w:t>
            </w:r>
            <w:r w:rsidRPr="00C8550B">
              <w:rPr>
                <w:i/>
                <w:iCs/>
              </w:rPr>
              <w:t>I</w:t>
            </w:r>
            <w:r w:rsidRPr="00BF6129">
              <w:t>/</w:t>
            </w:r>
            <w:r w:rsidRPr="00C8550B">
              <w:rPr>
                <w:i/>
                <w:iCs/>
              </w:rPr>
              <w:t>N</w:t>
            </w:r>
            <w:r w:rsidRPr="00BF6129">
              <w:t xml:space="preserve"> = –10 dB is appropriate. The </w:t>
            </w:r>
            <w:r w:rsidRPr="00C8550B">
              <w:rPr>
                <w:i/>
                <w:iCs/>
              </w:rPr>
              <w:t>I</w:t>
            </w:r>
            <w:r w:rsidRPr="00C8550B">
              <w:t>/</w:t>
            </w:r>
            <w:r w:rsidRPr="00C8550B">
              <w:rPr>
                <w:i/>
                <w:iCs/>
              </w:rPr>
              <w:t>N</w:t>
            </w:r>
            <w:r w:rsidRPr="00BF6129">
              <w:t xml:space="preserve"> of –10 dB, corresponding to about half a dB impact on the receiver sensitivity, is a stringent criterion which is recommended in certain cases including in some ITU-R Recommendations. The number –6 dB, corresponding to 1 dB impact on the receiver sensitivity, however, is also recommended in Recommendation ITU-R F.758-3.</w:t>
            </w:r>
          </w:p>
          <w:p w:rsidR="00BF6129" w:rsidRPr="00BF6129" w:rsidRDefault="00BF6129" w:rsidP="00C8550B">
            <w:pPr>
              <w:pStyle w:val="TableLegendNote"/>
              <w:ind w:left="284" w:hanging="284"/>
            </w:pPr>
            <w:r w:rsidRPr="00C8550B">
              <w:rPr>
                <w:vertAlign w:val="superscript"/>
              </w:rPr>
              <w:t>(26)</w:t>
            </w:r>
            <w:r w:rsidRPr="00BF6129">
              <w:tab/>
            </w:r>
            <w:r w:rsidR="00C8550B">
              <w:tab/>
            </w:r>
            <w:r w:rsidRPr="00BF6129">
              <w:t xml:space="preserve">The tolerable </w:t>
            </w:r>
            <w:r w:rsidRPr="00F90D84">
              <w:rPr>
                <w:i/>
                <w:iCs/>
              </w:rPr>
              <w:t>I</w:t>
            </w:r>
            <w:r w:rsidRPr="00BF6129">
              <w:t>/</w:t>
            </w:r>
            <w:r w:rsidRPr="00F90D84">
              <w:rPr>
                <w:i/>
                <w:iCs/>
              </w:rPr>
              <w:t>N</w:t>
            </w:r>
            <w:r w:rsidRPr="00BF6129">
              <w:t xml:space="preserve"> thresholds are as follows: coordinated use (–6 dB), agreement trigger (–10 dB), licence exempt (–20 dB).</w:t>
            </w:r>
          </w:p>
          <w:p w:rsidR="00882038" w:rsidRDefault="00882038" w:rsidP="00882038">
            <w:pPr>
              <w:pStyle w:val="TableLegendNote"/>
              <w:keepNext/>
              <w:keepLines/>
              <w:ind w:left="567" w:hanging="567"/>
              <w:rPr>
                <w:vertAlign w:val="superscript"/>
              </w:rPr>
            </w:pPr>
          </w:p>
          <w:p w:rsidR="00882038" w:rsidRDefault="00882038" w:rsidP="00882038">
            <w:pPr>
              <w:pStyle w:val="TableLegendNote"/>
              <w:keepNext/>
              <w:keepLines/>
              <w:ind w:left="567" w:hanging="567"/>
              <w:rPr>
                <w:vertAlign w:val="superscript"/>
              </w:rPr>
            </w:pPr>
            <w:r w:rsidRPr="007A26DB">
              <w:rPr>
                <w:i/>
                <w:iCs/>
              </w:rPr>
              <w:lastRenderedPageBreak/>
              <w:t>Notes relative to Tables 10A and 10B</w:t>
            </w:r>
            <w:r>
              <w:rPr>
                <w:i/>
                <w:iCs/>
              </w:rPr>
              <w:t xml:space="preserve"> (end)</w:t>
            </w:r>
            <w:r w:rsidRPr="007A26DB">
              <w:rPr>
                <w:i/>
                <w:iCs/>
              </w:rPr>
              <w:t>:</w:t>
            </w:r>
            <w:r w:rsidRPr="00C8550B">
              <w:rPr>
                <w:vertAlign w:val="superscript"/>
              </w:rPr>
              <w:t xml:space="preserve"> </w:t>
            </w:r>
          </w:p>
          <w:p w:rsidR="00BF6129" w:rsidRPr="00BF6129" w:rsidRDefault="00BF6129" w:rsidP="00882038">
            <w:pPr>
              <w:pStyle w:val="TableLegendNote"/>
              <w:keepNext/>
              <w:keepLines/>
              <w:ind w:left="567" w:hanging="567"/>
            </w:pPr>
            <w:r w:rsidRPr="00C8550B">
              <w:rPr>
                <w:vertAlign w:val="superscript"/>
              </w:rPr>
              <w:t>(27)</w:t>
            </w:r>
            <w:r w:rsidRPr="00BF6129">
              <w:tab/>
            </w:r>
            <w:r w:rsidR="00C8550B">
              <w:tab/>
            </w:r>
            <w:r w:rsidRPr="00BF6129">
              <w:t>Currently [19], [20], [21] and [22] do not contain explicit 1X mobile station or base station ACLR requirements. Nevertheless, the 1X spectrum emission limits described in [19] and [21] already provide protection of adjacent channels. A lower bound for the effective ACLR can be calculated by integrating the maximum allowed 1X emissions over a 3.84 MHz integration bandwidth centered at the specified frequency offset are considered. Results summarized in this Table are calculated by assuming a 24 dBm mobile station output power, and a one 43 dBm output power base station. The actual 1X ACLR value in practical implementations will be considerably better since the emission limits (i.e. flat mask, no slope) in the region of the second adjacent channel do not realistically model a power amplifier emissions roll-off.</w:t>
            </w:r>
          </w:p>
          <w:p w:rsidR="00BF6129" w:rsidRDefault="00BF6129" w:rsidP="00FB6324">
            <w:pPr>
              <w:pStyle w:val="TableLegendNote"/>
              <w:ind w:left="567" w:hanging="567"/>
            </w:pPr>
            <w:r w:rsidRPr="00C8550B">
              <w:rPr>
                <w:vertAlign w:val="superscript"/>
              </w:rPr>
              <w:t>(28)</w:t>
            </w:r>
            <w:r w:rsidRPr="00BF6129">
              <w:tab/>
            </w:r>
            <w:r w:rsidR="00C8550B">
              <w:tab/>
            </w:r>
            <w:r w:rsidRPr="00BF6129">
              <w:t>The requirements at offsets of 3.08 and 8.08 MHz are equivalent to ACLR requirements of 33 and 43 dB from a 3X mobile station transmitter into a 3X or IMT</w:t>
            </w:r>
            <w:r w:rsidRPr="00BF6129">
              <w:noBreakHyphen/>
              <w:t>DS mobile station receiver offset by 5 and 10 MHz respectively. With regard to base stations, [19] currently does not contain an explicit ACLR requirement for base stations. Nevertheless, the 1X spectrum emission limits described in [19] already provide protection of adjacent channels. A lower bound for the effective ACLR can be calculated by integrating the maximum allowed emissions of three neighbouring IMT-MC 1X channels over a 3.84</w:t>
            </w:r>
            <w:r w:rsidR="00FB6324">
              <w:t> </w:t>
            </w:r>
            <w:r w:rsidRPr="00BF6129">
              <w:t>MHz integration bandwidth centered at the specified frequency offset. Results summarized in this Table are produced assuming three adjacent 38 dBm output power 1X base stations; the aggregate output power over the 5 MHz of assigned channels is 43 dBm.</w:t>
            </w:r>
          </w:p>
          <w:p w:rsidR="00880E14" w:rsidRPr="007A26DB" w:rsidRDefault="00880E14" w:rsidP="00880E14">
            <w:pPr>
              <w:pStyle w:val="TableLegendNote"/>
              <w:ind w:left="284" w:hanging="284"/>
            </w:pPr>
            <w:r w:rsidRPr="00C8550B">
              <w:rPr>
                <w:vertAlign w:val="superscript"/>
              </w:rPr>
              <w:t>29)</w:t>
            </w:r>
            <w:r w:rsidRPr="007A26DB">
              <w:tab/>
            </w:r>
            <w:r>
              <w:tab/>
            </w:r>
            <w:r w:rsidRPr="007A26DB">
              <w:t>ACLR values are specified in Recommendation ITU-R M.1580, Annex 6.</w:t>
            </w:r>
          </w:p>
          <w:p w:rsidR="00880E14" w:rsidRPr="00BF6129" w:rsidRDefault="00880E14" w:rsidP="00880E14">
            <w:pPr>
              <w:pStyle w:val="TableLegendNote"/>
              <w:ind w:left="567" w:hanging="567"/>
            </w:pPr>
            <w:r w:rsidRPr="00C8550B">
              <w:rPr>
                <w:vertAlign w:val="superscript"/>
              </w:rPr>
              <w:t>(30)</w:t>
            </w:r>
            <w:r w:rsidRPr="00BF6129">
              <w:tab/>
            </w:r>
            <w:r>
              <w:tab/>
            </w:r>
            <w:r w:rsidRPr="00BF6129">
              <w:t xml:space="preserve">ACS = </w:t>
            </w:r>
            <w:r w:rsidRPr="00880E14">
              <w:rPr>
                <w:i/>
                <w:iCs/>
              </w:rPr>
              <w:t>SNR</w:t>
            </w:r>
            <w:r w:rsidRPr="00880E14">
              <w:rPr>
                <w:i/>
                <w:iCs/>
                <w:vertAlign w:val="subscript"/>
              </w:rPr>
              <w:t>min</w:t>
            </w:r>
            <w:r w:rsidRPr="00BF6129">
              <w:t xml:space="preserve"> + implementation loss + </w:t>
            </w:r>
            <w:r w:rsidRPr="00880E14">
              <w:rPr>
                <w:i/>
                <w:iCs/>
              </w:rPr>
              <w:t>M</w:t>
            </w:r>
            <w:r w:rsidRPr="00BF6129">
              <w:t xml:space="preserve"> –10 log</w:t>
            </w:r>
            <w:r w:rsidRPr="00C8550B">
              <w:rPr>
                <w:vertAlign w:val="subscript"/>
              </w:rPr>
              <w:t>10</w:t>
            </w:r>
            <w:r w:rsidRPr="00BF6129">
              <w:t xml:space="preserve"> (10</w:t>
            </w:r>
            <w:r w:rsidRPr="00880E14">
              <w:rPr>
                <w:i/>
                <w:iCs/>
                <w:vertAlign w:val="superscript"/>
              </w:rPr>
              <w:t>M</w:t>
            </w:r>
            <w:r w:rsidRPr="00880E14">
              <w:rPr>
                <w:vertAlign w:val="superscript"/>
              </w:rPr>
              <w:t>/10</w:t>
            </w:r>
            <w:r w:rsidRPr="00BF6129">
              <w:t xml:space="preserve"> – 1) + ACR, where the test margin, </w:t>
            </w:r>
            <w:r w:rsidRPr="00880E14">
              <w:rPr>
                <w:i/>
                <w:iCs/>
              </w:rPr>
              <w:t>M</w:t>
            </w:r>
            <w:r w:rsidRPr="00BF6129">
              <w:t>, and the ACR are contained in the global core specification (WiMAX Forum Mobile Radio Specification version 0.3.1).</w:t>
            </w:r>
          </w:p>
          <w:p w:rsidR="00880E14" w:rsidRPr="00BF6129" w:rsidRDefault="00880E14" w:rsidP="00880E14">
            <w:pPr>
              <w:pStyle w:val="TableLegendNote"/>
              <w:ind w:left="0"/>
            </w:pPr>
            <w:r w:rsidRPr="00C8550B">
              <w:rPr>
                <w:vertAlign w:val="superscript"/>
              </w:rPr>
              <w:t>(31)</w:t>
            </w:r>
            <w:r w:rsidRPr="00BF6129">
              <w:tab/>
            </w:r>
            <w:r>
              <w:tab/>
            </w:r>
            <w:r w:rsidRPr="00BF6129">
              <w:t>The absolute ACS values are the test values as specified in 3GPP TS25.104 and TS 25.105. The following conversion formula:</w:t>
            </w:r>
          </w:p>
          <w:p w:rsidR="00880E14" w:rsidRPr="00BF6129" w:rsidRDefault="00880E14" w:rsidP="00880E14">
            <w:pPr>
              <w:pStyle w:val="TableLegendNote"/>
            </w:pPr>
            <w:r w:rsidRPr="00BF6129">
              <w:tab/>
            </w:r>
            <w:r w:rsidRPr="00BF6129">
              <w:tab/>
              <w:t>ACS_relative = ACS_test – Noise_floor – 10 log</w:t>
            </w:r>
            <w:r w:rsidRPr="00880E14">
              <w:rPr>
                <w:vertAlign w:val="subscript"/>
              </w:rPr>
              <w:t>10</w:t>
            </w:r>
            <w:r w:rsidRPr="00BF6129">
              <w:t xml:space="preserve"> (10</w:t>
            </w:r>
            <w:r w:rsidRPr="00880E14">
              <w:rPr>
                <w:i/>
                <w:iCs/>
                <w:vertAlign w:val="superscript"/>
              </w:rPr>
              <w:t>M</w:t>
            </w:r>
            <w:r w:rsidRPr="00880E14">
              <w:rPr>
                <w:vertAlign w:val="superscript"/>
              </w:rPr>
              <w:t>/10</w:t>
            </w:r>
            <w:r w:rsidRPr="00BF6129">
              <w:t xml:space="preserve"> – 1)</w:t>
            </w:r>
          </w:p>
          <w:p w:rsidR="00880E14" w:rsidRDefault="00880E14" w:rsidP="00880E14">
            <w:pPr>
              <w:pStyle w:val="TableLegendNote"/>
              <w:ind w:left="567" w:hanging="567"/>
            </w:pPr>
            <w:r w:rsidRPr="00BF6129">
              <w:tab/>
            </w:r>
            <w:r>
              <w:tab/>
            </w:r>
            <w:r w:rsidRPr="00BF6129">
              <w:t>can be used to derive relative ACS values, where M is the margin (dB) used in the ACS test, which is the useful signal level above the reference sensitivity level. For both IMT</w:t>
            </w:r>
            <w:r w:rsidRPr="00BF6129">
              <w:noBreakHyphen/>
              <w:t>2000 CDMA direct spread and IMT</w:t>
            </w:r>
            <w:r w:rsidRPr="00BF6129">
              <w:noBreakHyphen/>
              <w:t xml:space="preserve">2000 CDMA TDD (time code), </w:t>
            </w:r>
            <w:r w:rsidRPr="00880E14">
              <w:rPr>
                <w:i/>
                <w:iCs/>
              </w:rPr>
              <w:t>M</w:t>
            </w:r>
            <w:r w:rsidRPr="00BF6129">
              <w:t xml:space="preserve"> = 6 dB. ACS relative values are</w:t>
            </w:r>
            <w:r>
              <w:t xml:space="preserve"> often used in sharing studies.</w:t>
            </w:r>
          </w:p>
          <w:p w:rsidR="00880E14" w:rsidRPr="00BF6129" w:rsidRDefault="00880E14" w:rsidP="00F0048D">
            <w:pPr>
              <w:pStyle w:val="TableLegendNote"/>
              <w:ind w:left="567" w:hanging="567"/>
            </w:pPr>
            <w:r w:rsidRPr="00880E14">
              <w:rPr>
                <w:vertAlign w:val="superscript"/>
              </w:rPr>
              <w:t>(32)</w:t>
            </w:r>
            <w:r w:rsidRPr="00BF6129">
              <w:tab/>
            </w:r>
            <w:r>
              <w:tab/>
            </w:r>
            <w:r w:rsidRPr="00BF6129">
              <w:t xml:space="preserve">For co-located base stations, this parameter captures the minimum coupling loss between two systems. </w:t>
            </w:r>
            <w:r w:rsidR="00F0048D" w:rsidRPr="00BF6129">
              <w:t>NOTE</w:t>
            </w:r>
            <w:r w:rsidR="00F0048D">
              <w:t xml:space="preserve"> –</w:t>
            </w:r>
            <w:r w:rsidRPr="00BF6129">
              <w:t xml:space="preserve"> Higher values are achievable. For example, Report ITU</w:t>
            </w:r>
            <w:r w:rsidRPr="00BF6129">
              <w:noBreakHyphen/>
              <w:t>R M.2045 suggests that a coupling loss of up to 70 dB is achievable with a few meters of antenna separation. In real deployment conditions, a coupling loss of up to 45 dB may be achievable.</w:t>
            </w:r>
          </w:p>
          <w:p w:rsidR="00880E14" w:rsidRPr="00BF6129" w:rsidRDefault="00880E14" w:rsidP="00880E14">
            <w:pPr>
              <w:pStyle w:val="TableLegendNote"/>
              <w:ind w:left="284" w:hanging="284"/>
            </w:pPr>
            <w:r w:rsidRPr="00880E14">
              <w:rPr>
                <w:vertAlign w:val="superscript"/>
              </w:rPr>
              <w:t>(33)</w:t>
            </w:r>
            <w:r w:rsidRPr="00BF6129">
              <w:t xml:space="preserve"> </w:t>
            </w:r>
            <w:r w:rsidRPr="00BF6129">
              <w:tab/>
              <w:t>Antenna gains and downtilts are for 2 GHz.</w:t>
            </w:r>
          </w:p>
          <w:p w:rsidR="00880E14" w:rsidRPr="00BF6129" w:rsidRDefault="00880E14" w:rsidP="00C24947">
            <w:pPr>
              <w:pStyle w:val="TableLegendNote"/>
              <w:ind w:left="567" w:hanging="567"/>
            </w:pPr>
            <w:r w:rsidRPr="00880E14">
              <w:rPr>
                <w:vertAlign w:val="superscript"/>
              </w:rPr>
              <w:t>(34)</w:t>
            </w:r>
            <w:r w:rsidRPr="00BF6129">
              <w:t xml:space="preserve"> </w:t>
            </w:r>
            <w:r w:rsidRPr="00BF6129">
              <w:tab/>
            </w:r>
            <w:r w:rsidRPr="00F0048D">
              <w:t>BW</w:t>
            </w:r>
            <w:r w:rsidRPr="00FB6324">
              <w:rPr>
                <w:i/>
                <w:iCs/>
                <w:vertAlign w:val="subscript"/>
              </w:rPr>
              <w:t>Channel</w:t>
            </w:r>
            <w:r w:rsidRPr="00F0048D">
              <w:rPr>
                <w:vertAlign w:val="subscript"/>
              </w:rPr>
              <w:t>(1)</w:t>
            </w:r>
            <w:r w:rsidRPr="00BF6129">
              <w:t xml:space="preserve"> and BW</w:t>
            </w:r>
            <w:r w:rsidRPr="00FB6324">
              <w:rPr>
                <w:i/>
                <w:iCs/>
                <w:vertAlign w:val="subscript"/>
              </w:rPr>
              <w:t>Channel</w:t>
            </w:r>
            <w:r w:rsidRPr="00F0048D">
              <w:rPr>
                <w:vertAlign w:val="subscript"/>
              </w:rPr>
              <w:t>(2)</w:t>
            </w:r>
            <w:r w:rsidRPr="00BF6129">
              <w:t xml:space="preserve"> are the channel bandwidths of the two respective E-UTRA carriers. Supported channel bandwidths: 1.4 MHz, </w:t>
            </w:r>
            <w:r>
              <w:t>3 </w:t>
            </w:r>
            <w:r w:rsidRPr="00BF6129">
              <w:t xml:space="preserve">MHz, </w:t>
            </w:r>
            <w:r w:rsidR="00C24947">
              <w:t>5 </w:t>
            </w:r>
            <w:r w:rsidR="00C80CC3">
              <w:t>MHz, 10 MHz, 15 MHz and 20 MHz.</w:t>
            </w:r>
          </w:p>
          <w:p w:rsidR="00880E14" w:rsidRPr="00BF6129" w:rsidRDefault="00880E14" w:rsidP="00880E14">
            <w:pPr>
              <w:pStyle w:val="TableLegendNote"/>
              <w:ind w:left="284" w:hanging="284"/>
            </w:pPr>
            <w:r w:rsidRPr="00880E14">
              <w:rPr>
                <w:vertAlign w:val="superscript"/>
              </w:rPr>
              <w:t>(35)</w:t>
            </w:r>
            <w:r>
              <w:tab/>
            </w:r>
            <w:r>
              <w:tab/>
            </w:r>
            <w:r w:rsidRPr="00BF6129">
              <w:t>BW represents the channel bandwidth. Supported channel bandwidths: 1.4 MHz, 3 MHz, 5 MHz, 10 MHz, 15 MHz and 20 MHz</w:t>
            </w:r>
            <w:r w:rsidR="00C80CC3">
              <w:t>.</w:t>
            </w:r>
          </w:p>
          <w:p w:rsidR="00880E14" w:rsidRPr="00BF6129" w:rsidRDefault="00880E14" w:rsidP="00880E14">
            <w:pPr>
              <w:pStyle w:val="TableLegendNote"/>
              <w:ind w:left="284" w:hanging="284"/>
            </w:pPr>
            <w:r w:rsidRPr="00880E14">
              <w:rPr>
                <w:vertAlign w:val="superscript"/>
              </w:rPr>
              <w:t>(36)</w:t>
            </w:r>
            <w:r>
              <w:tab/>
            </w:r>
            <w:r>
              <w:tab/>
            </w:r>
            <w:r w:rsidRPr="00BF6129">
              <w:t>For the 2.5 GHz band only.</w:t>
            </w:r>
          </w:p>
          <w:p w:rsidR="00880E14" w:rsidRPr="00880E14" w:rsidRDefault="00880E14" w:rsidP="00794C11">
            <w:pPr>
              <w:pStyle w:val="TableLegendNote"/>
              <w:ind w:left="284" w:hanging="284"/>
            </w:pPr>
            <w:r w:rsidRPr="00880E14">
              <w:rPr>
                <w:vertAlign w:val="superscript"/>
              </w:rPr>
              <w:t>(3</w:t>
            </w:r>
            <w:r w:rsidR="00794C11">
              <w:rPr>
                <w:vertAlign w:val="superscript"/>
              </w:rPr>
              <w:t>7</w:t>
            </w:r>
            <w:r w:rsidRPr="00880E14">
              <w:rPr>
                <w:vertAlign w:val="superscript"/>
              </w:rPr>
              <w:t>)</w:t>
            </w:r>
            <w:r>
              <w:tab/>
            </w:r>
            <w:r>
              <w:tab/>
              <w:t>A</w:t>
            </w:r>
            <w:r w:rsidRPr="00BF6129">
              <w:t>pplicable to the 1</w:t>
            </w:r>
            <w:r>
              <w:t xml:space="preserve"> </w:t>
            </w:r>
            <w:r w:rsidRPr="00BF6129">
              <w:t>800 MHz and 2.3 GHz bands</w:t>
            </w:r>
            <w:r>
              <w:t>.</w:t>
            </w:r>
          </w:p>
        </w:tc>
      </w:tr>
    </w:tbl>
    <w:p w:rsidR="005E09EE" w:rsidRDefault="005E09EE" w:rsidP="00880E14">
      <w:pPr>
        <w:pStyle w:val="Tablefin"/>
      </w:pPr>
    </w:p>
    <w:p w:rsidR="00BF6129" w:rsidRPr="00BF6129" w:rsidRDefault="00BF6129" w:rsidP="00BF6129">
      <w:pPr>
        <w:rPr>
          <w:lang w:val="en-US"/>
        </w:rPr>
        <w:sectPr w:rsidR="00BF6129" w:rsidRPr="00BF6129" w:rsidSect="00BF6129">
          <w:headerReference w:type="even" r:id="rId26"/>
          <w:headerReference w:type="default" r:id="rId27"/>
          <w:footerReference w:type="default" r:id="rId28"/>
          <w:footerReference w:type="first" r:id="rId29"/>
          <w:pgSz w:w="16834" w:h="11907" w:orient="landscape"/>
          <w:pgMar w:top="1134" w:right="1418" w:bottom="1134" w:left="1418" w:header="720" w:footer="720" w:gutter="0"/>
          <w:paperSrc w:first="15" w:other="15"/>
          <w:cols w:space="720"/>
          <w:docGrid w:linePitch="326"/>
        </w:sectPr>
      </w:pPr>
    </w:p>
    <w:p w:rsidR="00BF6129" w:rsidRPr="00BF6129" w:rsidRDefault="00BF6129" w:rsidP="00882038">
      <w:pPr>
        <w:pStyle w:val="TableNo"/>
        <w:spacing w:before="0"/>
        <w:rPr>
          <w:lang w:val="en-US"/>
        </w:rPr>
      </w:pPr>
      <w:r w:rsidRPr="00BF6129">
        <w:rPr>
          <w:lang w:val="en-US"/>
        </w:rPr>
        <w:lastRenderedPageBreak/>
        <w:t>TABLE 11</w:t>
      </w:r>
    </w:p>
    <w:p w:rsidR="00BF6129" w:rsidRPr="00BF6129" w:rsidRDefault="00BF6129" w:rsidP="00794C11">
      <w:pPr>
        <w:pStyle w:val="Tabletitle"/>
        <w:rPr>
          <w:lang w:val="en-US"/>
        </w:rPr>
      </w:pPr>
      <w:r w:rsidRPr="00BF6129">
        <w:rPr>
          <w:lang w:val="en-US"/>
        </w:rPr>
        <w:t>An example of IMT</w:t>
      </w:r>
      <w:r w:rsidRPr="00BF6129">
        <w:rPr>
          <w:lang w:val="en-US"/>
        </w:rPr>
        <w:noBreakHyphen/>
        <w:t>2000 assumed traffic model characteristics</w:t>
      </w:r>
      <w:r w:rsidRPr="00BF6129">
        <w:rPr>
          <w:lang w:val="en-US"/>
        </w:rPr>
        <w:br/>
        <w:t>for a mature network</w:t>
      </w:r>
      <w:r w:rsidRPr="00794C11">
        <w:rPr>
          <w:vertAlign w:val="superscript"/>
          <w:lang w:val="en-US"/>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BF6129" w:rsidRPr="00BF6129" w:rsidTr="00BF6129">
        <w:trPr>
          <w:tblHeader/>
          <w:jc w:val="center"/>
        </w:trPr>
        <w:tc>
          <w:tcPr>
            <w:tcW w:w="4428" w:type="dxa"/>
          </w:tcPr>
          <w:p w:rsidR="00BF6129" w:rsidRPr="00BF6129" w:rsidRDefault="00BF6129" w:rsidP="00F0048D">
            <w:pPr>
              <w:pStyle w:val="Tablehead"/>
            </w:pPr>
            <w:r w:rsidRPr="00BF6129">
              <w:t>Parameter</w:t>
            </w:r>
          </w:p>
        </w:tc>
        <w:tc>
          <w:tcPr>
            <w:tcW w:w="4428" w:type="dxa"/>
          </w:tcPr>
          <w:p w:rsidR="00BF6129" w:rsidRPr="00BF6129" w:rsidRDefault="00BF6129" w:rsidP="00F0048D">
            <w:pPr>
              <w:pStyle w:val="Tablehead"/>
            </w:pPr>
            <w:r w:rsidRPr="00BF6129">
              <w:t>Value</w:t>
            </w:r>
          </w:p>
        </w:tc>
      </w:tr>
      <w:tr w:rsidR="00BF6129" w:rsidRPr="00A76601" w:rsidTr="00BF6129">
        <w:trPr>
          <w:jc w:val="center"/>
        </w:trPr>
        <w:tc>
          <w:tcPr>
            <w:tcW w:w="4428" w:type="dxa"/>
          </w:tcPr>
          <w:p w:rsidR="00BF6129" w:rsidRPr="00BF6129" w:rsidRDefault="00BF6129" w:rsidP="00F0048D">
            <w:pPr>
              <w:pStyle w:val="Tabletext"/>
              <w:jc w:val="center"/>
            </w:pPr>
            <w:r w:rsidRPr="00BF6129">
              <w:t>Traffic environments</w:t>
            </w:r>
          </w:p>
        </w:tc>
        <w:tc>
          <w:tcPr>
            <w:tcW w:w="4428" w:type="dxa"/>
          </w:tcPr>
          <w:p w:rsidR="00BF6129" w:rsidRPr="00BF6129" w:rsidRDefault="00BF6129" w:rsidP="00F0048D">
            <w:pPr>
              <w:pStyle w:val="Tabletext"/>
              <w:jc w:val="center"/>
              <w:rPr>
                <w:lang w:val="en-US"/>
              </w:rPr>
            </w:pPr>
            <w:r w:rsidRPr="00BF6129">
              <w:rPr>
                <w:lang w:val="en-US"/>
              </w:rPr>
              <w:t>Rural</w:t>
            </w:r>
            <w:r w:rsidRPr="00BF6129">
              <w:rPr>
                <w:lang w:val="en-US"/>
              </w:rPr>
              <w:br/>
              <w:t>Vehicular</w:t>
            </w:r>
            <w:r w:rsidRPr="00BF6129">
              <w:rPr>
                <w:lang w:val="en-US"/>
              </w:rPr>
              <w:br/>
              <w:t>Pedestrian</w:t>
            </w:r>
            <w:r w:rsidRPr="00BF6129">
              <w:rPr>
                <w:lang w:val="en-US"/>
              </w:rPr>
              <w:br/>
              <w:t>In-building (central business district)</w:t>
            </w:r>
          </w:p>
        </w:tc>
      </w:tr>
      <w:tr w:rsidR="00BF6129" w:rsidRPr="00A76601" w:rsidTr="00BF6129">
        <w:trPr>
          <w:jc w:val="center"/>
        </w:trPr>
        <w:tc>
          <w:tcPr>
            <w:tcW w:w="4428" w:type="dxa"/>
          </w:tcPr>
          <w:p w:rsidR="00BF6129" w:rsidRPr="00BF6129" w:rsidRDefault="00BF6129" w:rsidP="00F0048D">
            <w:pPr>
              <w:pStyle w:val="Tabletext"/>
              <w:jc w:val="center"/>
            </w:pPr>
            <w:r w:rsidRPr="00BF6129">
              <w:t>Maximum data rates</w:t>
            </w:r>
          </w:p>
        </w:tc>
        <w:tc>
          <w:tcPr>
            <w:tcW w:w="4428" w:type="dxa"/>
          </w:tcPr>
          <w:p w:rsidR="00BF6129" w:rsidRPr="00BF6129" w:rsidRDefault="00BF6129" w:rsidP="00F0048D">
            <w:pPr>
              <w:pStyle w:val="Tabletext"/>
              <w:jc w:val="center"/>
              <w:rPr>
                <w:lang w:val="en-US"/>
              </w:rPr>
            </w:pPr>
            <w:r w:rsidRPr="00BF6129">
              <w:rPr>
                <w:lang w:val="en-US"/>
              </w:rPr>
              <w:t>Rural – 9.6 kbit/s</w:t>
            </w:r>
            <w:r w:rsidRPr="00BF6129">
              <w:rPr>
                <w:lang w:val="en-US"/>
              </w:rPr>
              <w:br/>
              <w:t>Vehicular – 144 kbit/s</w:t>
            </w:r>
            <w:r w:rsidRPr="00BF6129">
              <w:rPr>
                <w:lang w:val="en-US"/>
              </w:rPr>
              <w:br/>
              <w:t>Pedestrian – 384 kbit/s</w:t>
            </w:r>
            <w:r w:rsidRPr="00BF6129">
              <w:rPr>
                <w:lang w:val="en-US"/>
              </w:rPr>
              <w:br/>
              <w:t>In-building – 2 Mbit/s</w:t>
            </w:r>
          </w:p>
        </w:tc>
      </w:tr>
      <w:tr w:rsidR="00BF6129" w:rsidRPr="00A76601" w:rsidTr="00BF6129">
        <w:trPr>
          <w:jc w:val="center"/>
        </w:trPr>
        <w:tc>
          <w:tcPr>
            <w:tcW w:w="4428" w:type="dxa"/>
          </w:tcPr>
          <w:p w:rsidR="00BF6129" w:rsidRPr="00BF6129" w:rsidRDefault="00BF6129" w:rsidP="00F0048D">
            <w:pPr>
              <w:pStyle w:val="Tabletext"/>
              <w:jc w:val="center"/>
            </w:pPr>
            <w:r w:rsidRPr="00BF6129">
              <w:t>Cell size</w:t>
            </w:r>
          </w:p>
        </w:tc>
        <w:tc>
          <w:tcPr>
            <w:tcW w:w="4428" w:type="dxa"/>
          </w:tcPr>
          <w:p w:rsidR="00BF6129" w:rsidRPr="00BF6129" w:rsidRDefault="00BF6129" w:rsidP="00F0048D">
            <w:pPr>
              <w:pStyle w:val="Tabletext"/>
              <w:jc w:val="center"/>
              <w:rPr>
                <w:lang w:val="en-US"/>
              </w:rPr>
            </w:pPr>
            <w:r w:rsidRPr="00BF6129">
              <w:rPr>
                <w:lang w:val="en-US"/>
              </w:rPr>
              <w:t>Rural – 10 km radius</w:t>
            </w:r>
            <w:r w:rsidRPr="00BF6129">
              <w:rPr>
                <w:lang w:val="en-US"/>
              </w:rPr>
              <w:br/>
              <w:t>Vehicular – 1 000 m radius</w:t>
            </w:r>
            <w:r w:rsidRPr="00BF6129">
              <w:rPr>
                <w:lang w:val="en-US"/>
              </w:rPr>
              <w:br/>
              <w:t>Pedestrian – 315 m radius</w:t>
            </w:r>
            <w:r w:rsidRPr="00BF6129">
              <w:rPr>
                <w:lang w:val="en-US"/>
              </w:rPr>
              <w:br/>
              <w:t>In-building – 40 m radius</w:t>
            </w:r>
          </w:p>
        </w:tc>
      </w:tr>
      <w:tr w:rsidR="00BF6129" w:rsidRPr="00A76601" w:rsidTr="00BF6129">
        <w:trPr>
          <w:jc w:val="center"/>
        </w:trPr>
        <w:tc>
          <w:tcPr>
            <w:tcW w:w="4428" w:type="dxa"/>
          </w:tcPr>
          <w:p w:rsidR="00BF6129" w:rsidRPr="00BF6129" w:rsidRDefault="00BF6129" w:rsidP="00F0048D">
            <w:pPr>
              <w:pStyle w:val="Tabletext"/>
              <w:jc w:val="center"/>
              <w:rPr>
                <w:lang w:val="en-US"/>
              </w:rPr>
            </w:pPr>
            <w:r w:rsidRPr="00BF6129">
              <w:rPr>
                <w:lang w:val="en-US"/>
              </w:rPr>
              <w:t>Users per cell during busy hour</w:t>
            </w:r>
          </w:p>
        </w:tc>
        <w:tc>
          <w:tcPr>
            <w:tcW w:w="4428" w:type="dxa"/>
          </w:tcPr>
          <w:p w:rsidR="00BF6129" w:rsidRPr="00BF6129" w:rsidRDefault="00BF6129" w:rsidP="00F0048D">
            <w:pPr>
              <w:pStyle w:val="Tabletext"/>
              <w:jc w:val="center"/>
              <w:rPr>
                <w:lang w:val="en-US"/>
              </w:rPr>
            </w:pPr>
            <w:r w:rsidRPr="00BF6129">
              <w:rPr>
                <w:lang w:val="en-US"/>
              </w:rPr>
              <w:t>Rural – not significant</w:t>
            </w:r>
            <w:r w:rsidRPr="00BF6129">
              <w:rPr>
                <w:lang w:val="en-US"/>
              </w:rPr>
              <w:br/>
              <w:t>Vehicular – 4 700</w:t>
            </w:r>
            <w:r w:rsidRPr="00BF6129">
              <w:rPr>
                <w:lang w:val="en-US"/>
              </w:rPr>
              <w:br/>
              <w:t>Pedestrian – 42 300</w:t>
            </w:r>
            <w:r w:rsidRPr="00BF6129">
              <w:rPr>
                <w:lang w:val="en-US"/>
              </w:rPr>
              <w:br/>
              <w:t>In-building – 1 275</w:t>
            </w:r>
          </w:p>
        </w:tc>
      </w:tr>
      <w:tr w:rsidR="00BF6129" w:rsidRPr="00A76601" w:rsidTr="00BF6129">
        <w:trPr>
          <w:jc w:val="center"/>
        </w:trPr>
        <w:tc>
          <w:tcPr>
            <w:tcW w:w="4428" w:type="dxa"/>
          </w:tcPr>
          <w:p w:rsidR="00BF6129" w:rsidRPr="00BF6129" w:rsidRDefault="00BF6129" w:rsidP="005B65CF">
            <w:pPr>
              <w:pStyle w:val="Tabletext"/>
              <w:jc w:val="center"/>
              <w:rPr>
                <w:lang w:val="en-US"/>
              </w:rPr>
            </w:pPr>
            <w:r w:rsidRPr="00BF6129">
              <w:rPr>
                <w:lang w:val="en-US"/>
              </w:rPr>
              <w:t xml:space="preserve">Percent of total uplink traffic </w:t>
            </w:r>
            <w:r w:rsidR="005B65CF">
              <w:sym w:font="Symbol" w:char="F03E"/>
            </w:r>
            <w:r w:rsidRPr="00BF6129">
              <w:rPr>
                <w:lang w:val="en-US"/>
              </w:rPr>
              <w:t xml:space="preserve"> 64 kbit/s during busy hour</w:t>
            </w:r>
          </w:p>
        </w:tc>
        <w:tc>
          <w:tcPr>
            <w:tcW w:w="4428" w:type="dxa"/>
          </w:tcPr>
          <w:p w:rsidR="00BF6129" w:rsidRPr="00BF6129" w:rsidRDefault="00BF6129" w:rsidP="00F0048D">
            <w:pPr>
              <w:pStyle w:val="Tabletext"/>
              <w:jc w:val="center"/>
              <w:rPr>
                <w:lang w:val="en-US"/>
              </w:rPr>
            </w:pPr>
            <w:r w:rsidRPr="00BF6129">
              <w:rPr>
                <w:lang w:val="en-US"/>
              </w:rPr>
              <w:t>Rural – not significant</w:t>
            </w:r>
            <w:r w:rsidRPr="00BF6129">
              <w:rPr>
                <w:lang w:val="en-US"/>
              </w:rPr>
              <w:br/>
              <w:t>Vehicular – 34%</w:t>
            </w:r>
            <w:r w:rsidRPr="00BF6129">
              <w:rPr>
                <w:lang w:val="en-US"/>
              </w:rPr>
              <w:br/>
              <w:t>Pedestrian – 30%</w:t>
            </w:r>
            <w:r w:rsidRPr="00BF6129">
              <w:rPr>
                <w:lang w:val="en-US"/>
              </w:rPr>
              <w:br/>
              <w:t>In-building – 28%</w:t>
            </w:r>
          </w:p>
        </w:tc>
      </w:tr>
      <w:tr w:rsidR="00BF6129" w:rsidRPr="00A76601" w:rsidTr="00BF6129">
        <w:trPr>
          <w:jc w:val="center"/>
        </w:trPr>
        <w:tc>
          <w:tcPr>
            <w:tcW w:w="4428" w:type="dxa"/>
          </w:tcPr>
          <w:p w:rsidR="00BF6129" w:rsidRPr="00BF6129" w:rsidRDefault="00BF6129" w:rsidP="005B65CF">
            <w:pPr>
              <w:pStyle w:val="Tabletext"/>
              <w:jc w:val="center"/>
              <w:rPr>
                <w:lang w:val="en-US"/>
              </w:rPr>
            </w:pPr>
            <w:r w:rsidRPr="00BF6129">
              <w:rPr>
                <w:lang w:val="en-US"/>
              </w:rPr>
              <w:t xml:space="preserve">Percent of total downlink traffic </w:t>
            </w:r>
            <w:r w:rsidR="005B65CF">
              <w:sym w:font="Symbol" w:char="F03E"/>
            </w:r>
            <w:r w:rsidRPr="00BF6129">
              <w:rPr>
                <w:lang w:val="en-US"/>
              </w:rPr>
              <w:t xml:space="preserve"> 64 kbit/s during busy hour</w:t>
            </w:r>
          </w:p>
        </w:tc>
        <w:tc>
          <w:tcPr>
            <w:tcW w:w="4428" w:type="dxa"/>
          </w:tcPr>
          <w:p w:rsidR="00BF6129" w:rsidRPr="00BF6129" w:rsidRDefault="00BF6129" w:rsidP="00F0048D">
            <w:pPr>
              <w:pStyle w:val="Tabletext"/>
              <w:jc w:val="center"/>
              <w:rPr>
                <w:lang w:val="en-US"/>
              </w:rPr>
            </w:pPr>
            <w:r w:rsidRPr="00BF6129">
              <w:rPr>
                <w:lang w:val="en-US"/>
              </w:rPr>
              <w:t>Rural – not significant</w:t>
            </w:r>
            <w:r w:rsidRPr="00BF6129">
              <w:rPr>
                <w:lang w:val="en-US"/>
              </w:rPr>
              <w:br/>
              <w:t>Vehicular – 78%</w:t>
            </w:r>
            <w:r w:rsidRPr="00BF6129">
              <w:rPr>
                <w:lang w:val="en-US"/>
              </w:rPr>
              <w:br/>
              <w:t>Pedestrian – 74%</w:t>
            </w:r>
            <w:r w:rsidRPr="00BF6129">
              <w:rPr>
                <w:lang w:val="en-US"/>
              </w:rPr>
              <w:br/>
              <w:t>In-building – 73%</w:t>
            </w:r>
          </w:p>
        </w:tc>
      </w:tr>
      <w:tr w:rsidR="00BF6129" w:rsidRPr="00A76601" w:rsidTr="00BF6129">
        <w:trPr>
          <w:jc w:val="center"/>
        </w:trPr>
        <w:tc>
          <w:tcPr>
            <w:tcW w:w="4428" w:type="dxa"/>
          </w:tcPr>
          <w:p w:rsidR="00BF6129" w:rsidRPr="00BF6129" w:rsidRDefault="00BF6129" w:rsidP="00F0048D">
            <w:pPr>
              <w:pStyle w:val="Tabletext"/>
              <w:jc w:val="center"/>
              <w:rPr>
                <w:lang w:val="en-US"/>
              </w:rPr>
            </w:pPr>
            <w:r w:rsidRPr="00BF6129">
              <w:rPr>
                <w:lang w:val="en-US"/>
              </w:rPr>
              <w:t>Average number of users per cell per MHz during busy hour assuming frequency duplex operation</w:t>
            </w:r>
          </w:p>
        </w:tc>
        <w:tc>
          <w:tcPr>
            <w:tcW w:w="4428" w:type="dxa"/>
          </w:tcPr>
          <w:p w:rsidR="00BF6129" w:rsidRPr="00BF6129" w:rsidRDefault="00BF6129" w:rsidP="00F0048D">
            <w:pPr>
              <w:pStyle w:val="Tabletext"/>
              <w:jc w:val="center"/>
              <w:rPr>
                <w:lang w:val="en-US"/>
              </w:rPr>
            </w:pPr>
            <w:r w:rsidRPr="00BF6129">
              <w:rPr>
                <w:lang w:val="en-US"/>
              </w:rPr>
              <w:t>Rural – not significant</w:t>
            </w:r>
            <w:r w:rsidRPr="00BF6129">
              <w:rPr>
                <w:lang w:val="en-US"/>
              </w:rPr>
              <w:br/>
              <w:t>Vehicular</w:t>
            </w:r>
            <w:r w:rsidRPr="00BF6129">
              <w:rPr>
                <w:lang w:val="en-US"/>
              </w:rPr>
              <w:br/>
            </w:r>
            <w:r w:rsidR="00F0048D">
              <w:rPr>
                <w:lang w:val="en-US"/>
              </w:rPr>
              <w:sym w:font="Symbol" w:char="F03C"/>
            </w:r>
            <w:r w:rsidRPr="00BF6129">
              <w:rPr>
                <w:lang w:val="en-US"/>
              </w:rPr>
              <w:t xml:space="preserve"> 64 kbit/s – 16</w:t>
            </w:r>
            <w:r w:rsidRPr="00BF6129">
              <w:rPr>
                <w:lang w:val="en-US"/>
              </w:rPr>
              <w:br/>
            </w:r>
            <w:r w:rsidR="00F0048D">
              <w:rPr>
                <w:lang w:val="en-US"/>
              </w:rPr>
              <w:sym w:font="Symbol" w:char="F03E"/>
            </w:r>
            <w:r w:rsidRPr="00BF6129">
              <w:rPr>
                <w:lang w:val="en-US"/>
              </w:rPr>
              <w:t xml:space="preserve"> 64 kbit/s – 4</w:t>
            </w:r>
            <w:r w:rsidRPr="00BF6129">
              <w:rPr>
                <w:lang w:val="en-US"/>
              </w:rPr>
              <w:br/>
              <w:t>Pedestrian</w:t>
            </w:r>
            <w:r w:rsidRPr="00BF6129">
              <w:rPr>
                <w:lang w:val="en-US"/>
              </w:rPr>
              <w:br/>
            </w:r>
            <w:r w:rsidR="00F0048D">
              <w:sym w:font="Symbol" w:char="F03C"/>
            </w:r>
            <w:r w:rsidRPr="00BF6129">
              <w:rPr>
                <w:lang w:val="en-US"/>
              </w:rPr>
              <w:t xml:space="preserve"> 64 kbit/s – 150</w:t>
            </w:r>
            <w:r w:rsidRPr="00BF6129">
              <w:rPr>
                <w:lang w:val="en-US"/>
              </w:rPr>
              <w:br/>
            </w:r>
            <w:r w:rsidR="00F0048D">
              <w:sym w:font="Symbol" w:char="F03E"/>
            </w:r>
            <w:r w:rsidRPr="00BF6129">
              <w:rPr>
                <w:lang w:val="en-US"/>
              </w:rPr>
              <w:t xml:space="preserve"> 64 kbit/s – 64</w:t>
            </w:r>
            <w:r w:rsidRPr="00BF6129">
              <w:rPr>
                <w:lang w:val="en-US"/>
              </w:rPr>
              <w:br/>
              <w:t>In-building</w:t>
            </w:r>
            <w:r w:rsidRPr="00BF6129">
              <w:rPr>
                <w:lang w:val="en-US"/>
              </w:rPr>
              <w:br/>
            </w:r>
            <w:r w:rsidR="00F0048D">
              <w:sym w:font="Symbol" w:char="F03C"/>
            </w:r>
            <w:r w:rsidRPr="00BF6129">
              <w:rPr>
                <w:lang w:val="en-US"/>
              </w:rPr>
              <w:t xml:space="preserve"> 64 kbit/s – 4</w:t>
            </w:r>
            <w:r w:rsidRPr="00BF6129">
              <w:rPr>
                <w:lang w:val="en-US"/>
              </w:rPr>
              <w:br/>
            </w:r>
            <w:r w:rsidR="00F0048D">
              <w:sym w:font="Symbol" w:char="F03E"/>
            </w:r>
            <w:r w:rsidRPr="00BF6129">
              <w:rPr>
                <w:lang w:val="en-US"/>
              </w:rPr>
              <w:t xml:space="preserve"> 64 kbit/s – 2</w:t>
            </w:r>
          </w:p>
        </w:tc>
      </w:tr>
      <w:tr w:rsidR="00BF6129" w:rsidRPr="00A76601" w:rsidTr="00BF6129">
        <w:trPr>
          <w:jc w:val="center"/>
        </w:trPr>
        <w:tc>
          <w:tcPr>
            <w:tcW w:w="8856" w:type="dxa"/>
            <w:gridSpan w:val="2"/>
            <w:tcBorders>
              <w:left w:val="nil"/>
              <w:bottom w:val="nil"/>
              <w:right w:val="nil"/>
            </w:tcBorders>
          </w:tcPr>
          <w:p w:rsidR="00BF6129" w:rsidRPr="00BF6129" w:rsidRDefault="00BF6129" w:rsidP="00F0048D">
            <w:pPr>
              <w:pStyle w:val="TableLegendNote"/>
            </w:pPr>
            <w:r w:rsidRPr="00F0048D">
              <w:rPr>
                <w:vertAlign w:val="superscript"/>
              </w:rPr>
              <w:t>(1)</w:t>
            </w:r>
            <w:r w:rsidRPr="00BF6129">
              <w:tab/>
              <w:t>Values in Table 11 were derived from Report ITU-R M.2023.</w:t>
            </w:r>
          </w:p>
        </w:tc>
      </w:tr>
    </w:tbl>
    <w:p w:rsidR="00BF6129" w:rsidRPr="00BF6129" w:rsidRDefault="00BF6129" w:rsidP="00113A6B">
      <w:pPr>
        <w:pStyle w:val="Heading1"/>
        <w:rPr>
          <w:lang w:val="en-US"/>
        </w:rPr>
      </w:pPr>
      <w:bookmarkStart w:id="33" w:name="_Toc284238082"/>
      <w:bookmarkStart w:id="34" w:name="_Toc284248477"/>
      <w:r w:rsidRPr="00BF6129">
        <w:rPr>
          <w:lang w:val="en-US"/>
        </w:rPr>
        <w:t>6</w:t>
      </w:r>
      <w:r w:rsidRPr="008A0069">
        <w:rPr>
          <w:lang w:val="en-US"/>
        </w:rPr>
        <w:tab/>
      </w:r>
      <w:r w:rsidRPr="00BF6129">
        <w:rPr>
          <w:lang w:val="en-US"/>
        </w:rPr>
        <w:t>Characteristics in the 3 400-3 600 MHz band</w:t>
      </w:r>
      <w:bookmarkEnd w:id="33"/>
      <w:bookmarkEnd w:id="34"/>
    </w:p>
    <w:p w:rsidR="00BF6129" w:rsidRPr="00BF6129" w:rsidRDefault="00BF6129" w:rsidP="00113A6B">
      <w:pPr>
        <w:pStyle w:val="Heading2"/>
        <w:rPr>
          <w:lang w:val="en-US"/>
        </w:rPr>
      </w:pPr>
      <w:bookmarkStart w:id="35" w:name="_Toc284238083"/>
      <w:bookmarkStart w:id="36" w:name="_Toc284248478"/>
      <w:r w:rsidRPr="00BF6129">
        <w:rPr>
          <w:lang w:val="en-US"/>
        </w:rPr>
        <w:t>6.1</w:t>
      </w:r>
      <w:r w:rsidRPr="00BF6129">
        <w:rPr>
          <w:lang w:val="en-US"/>
        </w:rPr>
        <w:tab/>
        <w:t>Parameters for IMT-2000 OFDMA TDD WMAN</w:t>
      </w:r>
      <w:bookmarkEnd w:id="35"/>
      <w:bookmarkEnd w:id="36"/>
    </w:p>
    <w:p w:rsidR="00BF6129" w:rsidRPr="00BF6129" w:rsidRDefault="00BF6129" w:rsidP="00113A6B">
      <w:pPr>
        <w:rPr>
          <w:lang w:val="en-US"/>
        </w:rPr>
      </w:pPr>
      <w:r w:rsidRPr="00BF6129">
        <w:rPr>
          <w:lang w:val="en-US"/>
        </w:rPr>
        <w:t>The information contains technical and operational characteristics of IMT-2000 OFDMA TDD WMAN system to be used for sharing studies for both mobile stations and base stations.</w:t>
      </w:r>
    </w:p>
    <w:p w:rsidR="00BF6129" w:rsidRPr="00BF6129" w:rsidRDefault="00BF6129" w:rsidP="005B65CF">
      <w:pPr>
        <w:pStyle w:val="TableNo"/>
        <w:rPr>
          <w:lang w:val="en-US"/>
        </w:rPr>
      </w:pPr>
      <w:r w:rsidRPr="00BF6129">
        <w:rPr>
          <w:lang w:val="en-US"/>
        </w:rPr>
        <w:lastRenderedPageBreak/>
        <w:t>TABLE 12</w:t>
      </w:r>
    </w:p>
    <w:p w:rsidR="00BF6129" w:rsidRPr="00BF6129" w:rsidRDefault="00BF6129" w:rsidP="005B65CF">
      <w:pPr>
        <w:pStyle w:val="Tabletitle"/>
        <w:rPr>
          <w:lang w:val="en-US"/>
        </w:rPr>
      </w:pPr>
      <w:r w:rsidRPr="00BF6129">
        <w:rPr>
          <w:lang w:val="en-US"/>
        </w:rPr>
        <w:t xml:space="preserve">Technical and operational characteristics of base stations for use in </w:t>
      </w:r>
      <w:r w:rsidR="005B65CF">
        <w:rPr>
          <w:lang w:val="en-US"/>
        </w:rPr>
        <w:br/>
      </w:r>
      <w:r w:rsidRPr="00BF6129">
        <w:rPr>
          <w:lang w:val="en-US"/>
        </w:rPr>
        <w:t>sharing studies in the 3.4</w:t>
      </w:r>
      <w:r w:rsidR="005B65CF">
        <w:rPr>
          <w:lang w:val="en-US"/>
        </w:rPr>
        <w:noBreakHyphen/>
      </w:r>
      <w:r w:rsidRPr="00BF6129">
        <w:rPr>
          <w:lang w:val="en-US"/>
        </w:rPr>
        <w:t>3.6 GHz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7"/>
        <w:gridCol w:w="2097"/>
        <w:gridCol w:w="2098"/>
        <w:gridCol w:w="2097"/>
      </w:tblGrid>
      <w:tr w:rsidR="00BF6129" w:rsidRPr="00BF6129" w:rsidTr="00A54386">
        <w:trPr>
          <w:jc w:val="center"/>
        </w:trPr>
        <w:tc>
          <w:tcPr>
            <w:tcW w:w="3202" w:type="dxa"/>
            <w:tcBorders>
              <w:bottom w:val="single" w:sz="4" w:space="0" w:color="auto"/>
            </w:tcBorders>
          </w:tcPr>
          <w:p w:rsidR="00BF6129" w:rsidRPr="00BF6129" w:rsidRDefault="00BF6129" w:rsidP="005B65CF">
            <w:pPr>
              <w:pStyle w:val="Tablehead"/>
              <w:rPr>
                <w:highlight w:val="yellow"/>
                <w:lang w:val="en-US"/>
              </w:rPr>
            </w:pPr>
          </w:p>
        </w:tc>
        <w:tc>
          <w:tcPr>
            <w:tcW w:w="6016" w:type="dxa"/>
            <w:gridSpan w:val="3"/>
            <w:tcBorders>
              <w:bottom w:val="single" w:sz="4" w:space="0" w:color="auto"/>
            </w:tcBorders>
          </w:tcPr>
          <w:p w:rsidR="00BF6129" w:rsidRPr="00BF6129" w:rsidRDefault="00BF6129" w:rsidP="005B65CF">
            <w:pPr>
              <w:pStyle w:val="Tablehead"/>
              <w:rPr>
                <w:highlight w:val="yellow"/>
              </w:rPr>
            </w:pPr>
            <w:r w:rsidRPr="00BF6129">
              <w:t>IMT-2000 OFDMA TDD WMAN</w:t>
            </w:r>
          </w:p>
        </w:tc>
      </w:tr>
      <w:tr w:rsidR="00BF6129" w:rsidRPr="00BF6129" w:rsidTr="00A54386">
        <w:trPr>
          <w:jc w:val="center"/>
        </w:trPr>
        <w:tc>
          <w:tcPr>
            <w:tcW w:w="3202" w:type="dxa"/>
            <w:shd w:val="clear" w:color="auto" w:fill="auto"/>
          </w:tcPr>
          <w:p w:rsidR="00BF6129" w:rsidRPr="00BF6129" w:rsidRDefault="00BF6129" w:rsidP="005B65CF">
            <w:pPr>
              <w:pStyle w:val="Tablehead"/>
              <w:rPr>
                <w:highlight w:val="yellow"/>
              </w:rPr>
            </w:pPr>
            <w:r w:rsidRPr="00BF6129">
              <w:t>Parameter</w:t>
            </w:r>
          </w:p>
        </w:tc>
        <w:tc>
          <w:tcPr>
            <w:tcW w:w="2005" w:type="dxa"/>
            <w:shd w:val="clear" w:color="auto" w:fill="auto"/>
          </w:tcPr>
          <w:p w:rsidR="00BF6129" w:rsidRPr="00BF6129" w:rsidRDefault="00BF6129" w:rsidP="005B65CF">
            <w:pPr>
              <w:pStyle w:val="Tablehead"/>
              <w:rPr>
                <w:highlight w:val="yellow"/>
              </w:rPr>
            </w:pPr>
          </w:p>
        </w:tc>
        <w:tc>
          <w:tcPr>
            <w:tcW w:w="2006" w:type="dxa"/>
            <w:shd w:val="clear" w:color="auto" w:fill="auto"/>
          </w:tcPr>
          <w:p w:rsidR="00BF6129" w:rsidRPr="00BF6129" w:rsidRDefault="00BF6129" w:rsidP="005B65CF">
            <w:pPr>
              <w:pStyle w:val="Tablehead"/>
              <w:rPr>
                <w:highlight w:val="yellow"/>
              </w:rPr>
            </w:pPr>
          </w:p>
        </w:tc>
        <w:tc>
          <w:tcPr>
            <w:tcW w:w="2005" w:type="dxa"/>
            <w:shd w:val="clear" w:color="auto" w:fill="auto"/>
          </w:tcPr>
          <w:p w:rsidR="00BF6129" w:rsidRPr="00BF6129" w:rsidRDefault="00BF6129" w:rsidP="005B65CF">
            <w:pPr>
              <w:pStyle w:val="Tablehead"/>
              <w:rPr>
                <w:highlight w:val="yellow"/>
              </w:rPr>
            </w:pPr>
          </w:p>
        </w:tc>
      </w:tr>
      <w:tr w:rsidR="00BF6129" w:rsidRPr="00BF6129" w:rsidTr="00A54386">
        <w:trPr>
          <w:jc w:val="center"/>
        </w:trPr>
        <w:tc>
          <w:tcPr>
            <w:tcW w:w="3202" w:type="dxa"/>
          </w:tcPr>
          <w:p w:rsidR="00BF6129" w:rsidRPr="00BF6129" w:rsidRDefault="00BF6129" w:rsidP="005B65CF">
            <w:pPr>
              <w:pStyle w:val="Tablehead"/>
            </w:pPr>
            <w:r w:rsidRPr="00BF6129">
              <w:t>Deployment scenario</w:t>
            </w:r>
          </w:p>
        </w:tc>
        <w:tc>
          <w:tcPr>
            <w:tcW w:w="2005" w:type="dxa"/>
          </w:tcPr>
          <w:p w:rsidR="00BF6129" w:rsidRPr="00BF6129" w:rsidRDefault="00BF6129" w:rsidP="005B65CF">
            <w:pPr>
              <w:pStyle w:val="Tablehead"/>
              <w:rPr>
                <w:lang w:val="en-US"/>
              </w:rPr>
            </w:pPr>
            <w:r w:rsidRPr="00BF6129">
              <w:rPr>
                <w:lang w:val="en-US"/>
              </w:rPr>
              <w:t>Specific cellular deployment rural with expected nomadic BWA use</w:t>
            </w:r>
          </w:p>
        </w:tc>
        <w:tc>
          <w:tcPr>
            <w:tcW w:w="2006" w:type="dxa"/>
          </w:tcPr>
          <w:p w:rsidR="00BF6129" w:rsidRPr="00BF6129" w:rsidRDefault="00BF6129" w:rsidP="005B65CF">
            <w:pPr>
              <w:pStyle w:val="Tablehead"/>
            </w:pPr>
            <w:r w:rsidRPr="00BF6129">
              <w:t>Typical cellular deployment rural</w:t>
            </w:r>
          </w:p>
        </w:tc>
        <w:tc>
          <w:tcPr>
            <w:tcW w:w="2005" w:type="dxa"/>
          </w:tcPr>
          <w:p w:rsidR="00BF6129" w:rsidRPr="00BF6129" w:rsidRDefault="00BF6129" w:rsidP="005B65CF">
            <w:pPr>
              <w:pStyle w:val="Tablehead"/>
            </w:pPr>
            <w:r w:rsidRPr="00BF6129">
              <w:t>Typical cellular deployment urban</w:t>
            </w:r>
          </w:p>
        </w:tc>
      </w:tr>
      <w:tr w:rsidR="00BF6129" w:rsidRPr="00BF6129" w:rsidTr="00A54386">
        <w:trPr>
          <w:jc w:val="center"/>
        </w:trPr>
        <w:tc>
          <w:tcPr>
            <w:tcW w:w="3202" w:type="dxa"/>
          </w:tcPr>
          <w:p w:rsidR="00BF6129" w:rsidRPr="00BF6129" w:rsidRDefault="00BF6129" w:rsidP="005B65CF">
            <w:pPr>
              <w:pStyle w:val="Tabletext"/>
              <w:jc w:val="left"/>
            </w:pPr>
            <w:r w:rsidRPr="00BF6129">
              <w:t>Channel bandwidth (MHz)</w:t>
            </w:r>
          </w:p>
        </w:tc>
        <w:tc>
          <w:tcPr>
            <w:tcW w:w="2005" w:type="dxa"/>
          </w:tcPr>
          <w:p w:rsidR="00BF6129" w:rsidRPr="00BF6129" w:rsidRDefault="00BF6129" w:rsidP="005B65CF">
            <w:pPr>
              <w:pStyle w:val="Tabletext"/>
              <w:jc w:val="center"/>
              <w:rPr>
                <w:rFonts w:eastAsia="Batang"/>
              </w:rPr>
            </w:pPr>
            <w:r w:rsidRPr="00BF6129">
              <w:t>7</w:t>
            </w:r>
            <w:r w:rsidRPr="00BF6129">
              <w:br/>
              <w:t>(5, 7 and 10)</w:t>
            </w:r>
            <w:r w:rsidRPr="005B65CF">
              <w:rPr>
                <w:vertAlign w:val="superscript"/>
              </w:rPr>
              <w:t>(6)</w:t>
            </w:r>
          </w:p>
        </w:tc>
        <w:tc>
          <w:tcPr>
            <w:tcW w:w="2006" w:type="dxa"/>
          </w:tcPr>
          <w:p w:rsidR="00BF6129" w:rsidRPr="00BF6129" w:rsidRDefault="00BF6129" w:rsidP="005B65CF">
            <w:pPr>
              <w:pStyle w:val="Tabletext"/>
              <w:jc w:val="center"/>
              <w:rPr>
                <w:rFonts w:eastAsia="Batang"/>
              </w:rPr>
            </w:pPr>
            <w:r w:rsidRPr="00BF6129">
              <w:t>7</w:t>
            </w:r>
            <w:r w:rsidRPr="00BF6129">
              <w:br/>
              <w:t>(5, 7 and 10)</w:t>
            </w:r>
            <w:r w:rsidRPr="005B65CF">
              <w:rPr>
                <w:vertAlign w:val="superscript"/>
              </w:rPr>
              <w:t>(6)</w:t>
            </w:r>
          </w:p>
        </w:tc>
        <w:tc>
          <w:tcPr>
            <w:tcW w:w="2005" w:type="dxa"/>
          </w:tcPr>
          <w:p w:rsidR="00BF6129" w:rsidRPr="00BF6129" w:rsidRDefault="00BF6129" w:rsidP="005B65CF">
            <w:pPr>
              <w:pStyle w:val="Tabletext"/>
              <w:jc w:val="center"/>
              <w:rPr>
                <w:rFonts w:eastAsia="Batang"/>
              </w:rPr>
            </w:pPr>
            <w:r w:rsidRPr="00BF6129">
              <w:t>7</w:t>
            </w:r>
            <w:r w:rsidRPr="00BF6129">
              <w:br/>
              <w:t>(5, 7 and 10)</w:t>
            </w:r>
            <w:r w:rsidRPr="005B65CF">
              <w:rPr>
                <w:vertAlign w:val="superscript"/>
              </w:rPr>
              <w:t>(6)</w:t>
            </w:r>
          </w:p>
        </w:tc>
      </w:tr>
      <w:tr w:rsidR="00BF6129" w:rsidRPr="00BF6129" w:rsidTr="00A54386">
        <w:trPr>
          <w:jc w:val="center"/>
        </w:trPr>
        <w:tc>
          <w:tcPr>
            <w:tcW w:w="3202" w:type="dxa"/>
          </w:tcPr>
          <w:p w:rsidR="00BF6129" w:rsidRPr="00BF6129" w:rsidRDefault="00BF6129" w:rsidP="005B65CF">
            <w:pPr>
              <w:pStyle w:val="Tabletext"/>
              <w:jc w:val="left"/>
            </w:pPr>
            <w:r w:rsidRPr="00BF6129">
              <w:t>Carrier frequency</w:t>
            </w:r>
          </w:p>
        </w:tc>
        <w:tc>
          <w:tcPr>
            <w:tcW w:w="2005" w:type="dxa"/>
          </w:tcPr>
          <w:p w:rsidR="00BF6129" w:rsidRPr="00BF6129" w:rsidRDefault="00BF6129" w:rsidP="005B65CF">
            <w:pPr>
              <w:pStyle w:val="Tabletext"/>
              <w:jc w:val="center"/>
            </w:pPr>
            <w:r w:rsidRPr="00BF6129">
              <w:t>3.5 GHz</w:t>
            </w:r>
          </w:p>
        </w:tc>
        <w:tc>
          <w:tcPr>
            <w:tcW w:w="2006" w:type="dxa"/>
          </w:tcPr>
          <w:p w:rsidR="00BF6129" w:rsidRPr="00BF6129" w:rsidRDefault="00BF6129" w:rsidP="005B65CF">
            <w:pPr>
              <w:pStyle w:val="Tabletext"/>
              <w:jc w:val="center"/>
            </w:pPr>
            <w:r w:rsidRPr="00BF6129">
              <w:t>3.5 GHz</w:t>
            </w:r>
          </w:p>
        </w:tc>
        <w:tc>
          <w:tcPr>
            <w:tcW w:w="2005" w:type="dxa"/>
          </w:tcPr>
          <w:p w:rsidR="00BF6129" w:rsidRPr="00BF6129" w:rsidRDefault="00BF6129" w:rsidP="005B65CF">
            <w:pPr>
              <w:pStyle w:val="Tabletext"/>
              <w:jc w:val="center"/>
            </w:pPr>
            <w:r w:rsidRPr="00BF6129">
              <w:t>3.5 GHz</w:t>
            </w:r>
          </w:p>
        </w:tc>
      </w:tr>
      <w:tr w:rsidR="00BF6129" w:rsidRPr="00BF6129" w:rsidTr="00A54386">
        <w:trPr>
          <w:jc w:val="center"/>
        </w:trPr>
        <w:tc>
          <w:tcPr>
            <w:tcW w:w="3202" w:type="dxa"/>
          </w:tcPr>
          <w:p w:rsidR="00BF6129" w:rsidRPr="00BF6129" w:rsidRDefault="00BF6129" w:rsidP="005B65CF">
            <w:pPr>
              <w:pStyle w:val="Tabletext"/>
              <w:jc w:val="left"/>
            </w:pPr>
            <w:r w:rsidRPr="00BF6129">
              <w:t>Modulation type</w:t>
            </w:r>
          </w:p>
        </w:tc>
        <w:tc>
          <w:tcPr>
            <w:tcW w:w="2005" w:type="dxa"/>
          </w:tcPr>
          <w:p w:rsidR="00BF6129" w:rsidRPr="00BF6129" w:rsidRDefault="00BF6129" w:rsidP="005B65CF">
            <w:pPr>
              <w:pStyle w:val="Tabletext"/>
              <w:jc w:val="center"/>
            </w:pPr>
            <w:r w:rsidRPr="00BF6129">
              <w:t>QPSK, 16</w:t>
            </w:r>
            <w:r w:rsidRPr="00BF6129">
              <w:noBreakHyphen/>
              <w:t xml:space="preserve">QAM, </w:t>
            </w:r>
            <w:r w:rsidRPr="00BF6129">
              <w:br/>
              <w:t>64-QAM</w:t>
            </w:r>
          </w:p>
        </w:tc>
        <w:tc>
          <w:tcPr>
            <w:tcW w:w="2006" w:type="dxa"/>
          </w:tcPr>
          <w:p w:rsidR="00BF6129" w:rsidRPr="00BF6129" w:rsidRDefault="00BF6129" w:rsidP="005B65CF">
            <w:pPr>
              <w:pStyle w:val="Tabletext"/>
              <w:jc w:val="center"/>
            </w:pPr>
            <w:r w:rsidRPr="00BF6129">
              <w:t>QPSK, 16</w:t>
            </w:r>
            <w:r w:rsidRPr="00BF6129">
              <w:noBreakHyphen/>
              <w:t xml:space="preserve">QAM, </w:t>
            </w:r>
            <w:r w:rsidRPr="00BF6129">
              <w:br/>
              <w:t>64-QAM</w:t>
            </w:r>
          </w:p>
        </w:tc>
        <w:tc>
          <w:tcPr>
            <w:tcW w:w="2005" w:type="dxa"/>
          </w:tcPr>
          <w:p w:rsidR="00BF6129" w:rsidRPr="00BF6129" w:rsidRDefault="00BF6129" w:rsidP="005B65CF">
            <w:pPr>
              <w:pStyle w:val="Tabletext"/>
              <w:jc w:val="center"/>
            </w:pPr>
            <w:r w:rsidRPr="00BF6129">
              <w:t>QPSK, 16</w:t>
            </w:r>
            <w:r w:rsidRPr="00BF6129">
              <w:noBreakHyphen/>
              <w:t xml:space="preserve">QAM, </w:t>
            </w:r>
            <w:r w:rsidRPr="00BF6129">
              <w:br/>
              <w:t>64-QAM</w:t>
            </w:r>
          </w:p>
        </w:tc>
      </w:tr>
      <w:tr w:rsidR="00BF6129" w:rsidRPr="00BF6129" w:rsidTr="00A54386">
        <w:trPr>
          <w:jc w:val="center"/>
        </w:trPr>
        <w:tc>
          <w:tcPr>
            <w:tcW w:w="3202" w:type="dxa"/>
          </w:tcPr>
          <w:p w:rsidR="00BF6129" w:rsidRPr="00BF6129" w:rsidRDefault="00BF6129" w:rsidP="005B65CF">
            <w:pPr>
              <w:pStyle w:val="Tabletext"/>
              <w:jc w:val="left"/>
            </w:pPr>
            <w:r w:rsidRPr="00BF6129">
              <w:t>Duplex method</w:t>
            </w:r>
          </w:p>
        </w:tc>
        <w:tc>
          <w:tcPr>
            <w:tcW w:w="2005" w:type="dxa"/>
          </w:tcPr>
          <w:p w:rsidR="00BF6129" w:rsidRPr="00BF6129" w:rsidRDefault="00BF6129" w:rsidP="005B65CF">
            <w:pPr>
              <w:pStyle w:val="Tabletext"/>
              <w:jc w:val="center"/>
            </w:pPr>
            <w:r w:rsidRPr="00BF6129">
              <w:t>TDD/FDD</w:t>
            </w:r>
          </w:p>
        </w:tc>
        <w:tc>
          <w:tcPr>
            <w:tcW w:w="2006" w:type="dxa"/>
          </w:tcPr>
          <w:p w:rsidR="00BF6129" w:rsidRPr="00BF6129" w:rsidRDefault="00BF6129" w:rsidP="005B65CF">
            <w:pPr>
              <w:pStyle w:val="Tabletext"/>
              <w:jc w:val="center"/>
            </w:pPr>
            <w:r w:rsidRPr="00BF6129">
              <w:t>TDD/FDD</w:t>
            </w:r>
          </w:p>
        </w:tc>
        <w:tc>
          <w:tcPr>
            <w:tcW w:w="2005" w:type="dxa"/>
          </w:tcPr>
          <w:p w:rsidR="00BF6129" w:rsidRPr="00BF6129" w:rsidRDefault="00BF6129" w:rsidP="005B65CF">
            <w:pPr>
              <w:pStyle w:val="Tabletext"/>
              <w:jc w:val="center"/>
            </w:pPr>
            <w:r w:rsidRPr="00BF6129">
              <w:t>TDD/FDD</w:t>
            </w:r>
          </w:p>
        </w:tc>
      </w:tr>
      <w:tr w:rsidR="00BF6129" w:rsidRPr="00BF6129" w:rsidTr="00A54386">
        <w:trPr>
          <w:jc w:val="center"/>
        </w:trPr>
        <w:tc>
          <w:tcPr>
            <w:tcW w:w="3202" w:type="dxa"/>
          </w:tcPr>
          <w:p w:rsidR="00BF6129" w:rsidRPr="00BF6129" w:rsidRDefault="00BF6129" w:rsidP="005B65CF">
            <w:pPr>
              <w:pStyle w:val="Tabletext"/>
              <w:jc w:val="left"/>
            </w:pPr>
            <w:r w:rsidRPr="00BF6129">
              <w:t>Access technique</w:t>
            </w:r>
          </w:p>
        </w:tc>
        <w:tc>
          <w:tcPr>
            <w:tcW w:w="2005" w:type="dxa"/>
          </w:tcPr>
          <w:p w:rsidR="00BF6129" w:rsidRPr="00BF6129" w:rsidRDefault="00BF6129" w:rsidP="005B65CF">
            <w:pPr>
              <w:pStyle w:val="Tabletext"/>
              <w:jc w:val="center"/>
            </w:pPr>
            <w:r w:rsidRPr="00BF6129">
              <w:t>TDMA/OFDMA</w:t>
            </w:r>
          </w:p>
        </w:tc>
        <w:tc>
          <w:tcPr>
            <w:tcW w:w="2006" w:type="dxa"/>
          </w:tcPr>
          <w:p w:rsidR="00BF6129" w:rsidRPr="00BF6129" w:rsidRDefault="00BF6129" w:rsidP="005B65CF">
            <w:pPr>
              <w:pStyle w:val="Tabletext"/>
              <w:jc w:val="center"/>
            </w:pPr>
            <w:r w:rsidRPr="00BF6129">
              <w:t>TDMA/OFDMA</w:t>
            </w:r>
          </w:p>
        </w:tc>
        <w:tc>
          <w:tcPr>
            <w:tcW w:w="2005" w:type="dxa"/>
          </w:tcPr>
          <w:p w:rsidR="00BF6129" w:rsidRPr="00BF6129" w:rsidRDefault="00BF6129" w:rsidP="005B65CF">
            <w:pPr>
              <w:pStyle w:val="Tabletext"/>
              <w:jc w:val="center"/>
            </w:pPr>
            <w:r w:rsidRPr="00BF6129">
              <w:t>TDMA/OFDMA</w:t>
            </w:r>
          </w:p>
        </w:tc>
      </w:tr>
      <w:tr w:rsidR="00BF6129" w:rsidRPr="00BF6129" w:rsidTr="00A54386">
        <w:trPr>
          <w:jc w:val="center"/>
        </w:trPr>
        <w:tc>
          <w:tcPr>
            <w:tcW w:w="3202" w:type="dxa"/>
          </w:tcPr>
          <w:p w:rsidR="00BF6129" w:rsidRPr="00BF6129" w:rsidRDefault="00BF6129" w:rsidP="005B65CF">
            <w:pPr>
              <w:pStyle w:val="Tabletext"/>
              <w:jc w:val="left"/>
            </w:pPr>
            <w:r w:rsidRPr="00BF6129">
              <w:t>No. of sectors</w:t>
            </w:r>
          </w:p>
        </w:tc>
        <w:tc>
          <w:tcPr>
            <w:tcW w:w="2005" w:type="dxa"/>
          </w:tcPr>
          <w:p w:rsidR="00BF6129" w:rsidRPr="00BF6129" w:rsidRDefault="00BF6129" w:rsidP="005B65CF">
            <w:pPr>
              <w:pStyle w:val="Tabletext"/>
              <w:jc w:val="center"/>
            </w:pPr>
            <w:r w:rsidRPr="00BF6129">
              <w:t>3</w:t>
            </w:r>
          </w:p>
        </w:tc>
        <w:tc>
          <w:tcPr>
            <w:tcW w:w="2006" w:type="dxa"/>
          </w:tcPr>
          <w:p w:rsidR="00BF6129" w:rsidRPr="00BF6129" w:rsidRDefault="00BF6129" w:rsidP="005B65CF">
            <w:pPr>
              <w:pStyle w:val="Tabletext"/>
              <w:jc w:val="center"/>
            </w:pPr>
            <w:r w:rsidRPr="00BF6129">
              <w:t>3</w:t>
            </w:r>
          </w:p>
        </w:tc>
        <w:tc>
          <w:tcPr>
            <w:tcW w:w="2005" w:type="dxa"/>
          </w:tcPr>
          <w:p w:rsidR="00BF6129" w:rsidRPr="00BF6129" w:rsidRDefault="00BF6129" w:rsidP="005B65CF">
            <w:pPr>
              <w:pStyle w:val="Tabletext"/>
              <w:jc w:val="center"/>
            </w:pPr>
            <w:r w:rsidRPr="00BF6129">
              <w:t>3</w:t>
            </w:r>
          </w:p>
        </w:tc>
      </w:tr>
      <w:tr w:rsidR="00BF6129" w:rsidRPr="00BF6129" w:rsidTr="00A54386">
        <w:trPr>
          <w:jc w:val="center"/>
        </w:trPr>
        <w:tc>
          <w:tcPr>
            <w:tcW w:w="3202" w:type="dxa"/>
          </w:tcPr>
          <w:p w:rsidR="00BF6129" w:rsidRPr="00BF6129" w:rsidRDefault="00BF6129" w:rsidP="005B65CF">
            <w:pPr>
              <w:pStyle w:val="Tabletext"/>
              <w:jc w:val="left"/>
            </w:pPr>
            <w:r w:rsidRPr="00BF6129">
              <w:t>Reuse factor</w:t>
            </w:r>
          </w:p>
        </w:tc>
        <w:tc>
          <w:tcPr>
            <w:tcW w:w="2005" w:type="dxa"/>
          </w:tcPr>
          <w:p w:rsidR="00BF6129" w:rsidRPr="00BF6129" w:rsidRDefault="00BF6129" w:rsidP="005B65CF">
            <w:pPr>
              <w:pStyle w:val="Tabletext"/>
              <w:jc w:val="center"/>
            </w:pPr>
            <w:r w:rsidRPr="00BF6129">
              <w:t>1:3 (1:1)</w:t>
            </w:r>
            <w:r w:rsidRPr="005B65CF">
              <w:rPr>
                <w:vertAlign w:val="superscript"/>
              </w:rPr>
              <w:t>(7)</w:t>
            </w:r>
          </w:p>
        </w:tc>
        <w:tc>
          <w:tcPr>
            <w:tcW w:w="2006" w:type="dxa"/>
          </w:tcPr>
          <w:p w:rsidR="00BF6129" w:rsidRPr="00BF6129" w:rsidRDefault="00BF6129" w:rsidP="005B65CF">
            <w:pPr>
              <w:pStyle w:val="Tabletext"/>
              <w:jc w:val="center"/>
            </w:pPr>
            <w:r w:rsidRPr="00BF6129">
              <w:t>1:3 (1:1)</w:t>
            </w:r>
            <w:r w:rsidRPr="005B65CF">
              <w:rPr>
                <w:vertAlign w:val="superscript"/>
              </w:rPr>
              <w:t>(7)</w:t>
            </w:r>
          </w:p>
        </w:tc>
        <w:tc>
          <w:tcPr>
            <w:tcW w:w="2005" w:type="dxa"/>
          </w:tcPr>
          <w:p w:rsidR="00BF6129" w:rsidRPr="00BF6129" w:rsidRDefault="00BF6129" w:rsidP="005B65CF">
            <w:pPr>
              <w:pStyle w:val="Tabletext"/>
              <w:jc w:val="center"/>
            </w:pPr>
            <w:r w:rsidRPr="00BF6129">
              <w:t>1:3 (1:1)</w:t>
            </w:r>
            <w:r w:rsidRPr="005B65CF">
              <w:rPr>
                <w:vertAlign w:val="superscript"/>
              </w:rPr>
              <w:t>(7)</w:t>
            </w:r>
          </w:p>
        </w:tc>
      </w:tr>
      <w:tr w:rsidR="00BF6129" w:rsidRPr="00BF6129" w:rsidTr="00A54386">
        <w:trPr>
          <w:jc w:val="center"/>
        </w:trPr>
        <w:tc>
          <w:tcPr>
            <w:tcW w:w="3202" w:type="dxa"/>
          </w:tcPr>
          <w:p w:rsidR="00BF6129" w:rsidRPr="00BF6129" w:rsidRDefault="00BF6129" w:rsidP="005B65CF">
            <w:pPr>
              <w:pStyle w:val="Tabletext"/>
              <w:jc w:val="left"/>
            </w:pPr>
            <w:r w:rsidRPr="00BF6129">
              <w:t>Antennas per sector</w:t>
            </w:r>
          </w:p>
        </w:tc>
        <w:tc>
          <w:tcPr>
            <w:tcW w:w="2005" w:type="dxa"/>
          </w:tcPr>
          <w:p w:rsidR="00BF6129" w:rsidRPr="00BF6129" w:rsidRDefault="00BF6129" w:rsidP="005B65CF">
            <w:pPr>
              <w:pStyle w:val="Tabletext"/>
              <w:jc w:val="center"/>
            </w:pPr>
            <w:r w:rsidRPr="00BF6129">
              <w:t>Depending on deployment</w:t>
            </w:r>
          </w:p>
        </w:tc>
        <w:tc>
          <w:tcPr>
            <w:tcW w:w="2006" w:type="dxa"/>
          </w:tcPr>
          <w:p w:rsidR="00BF6129" w:rsidRPr="00BF6129" w:rsidRDefault="00BF6129" w:rsidP="005B65CF">
            <w:pPr>
              <w:pStyle w:val="Tabletext"/>
              <w:jc w:val="center"/>
            </w:pPr>
            <w:r w:rsidRPr="00BF6129">
              <w:t>Depending on deployment</w:t>
            </w:r>
          </w:p>
        </w:tc>
        <w:tc>
          <w:tcPr>
            <w:tcW w:w="2005" w:type="dxa"/>
          </w:tcPr>
          <w:p w:rsidR="00BF6129" w:rsidRPr="00BF6129" w:rsidRDefault="00BF6129" w:rsidP="005B65CF">
            <w:pPr>
              <w:pStyle w:val="Tabletext"/>
              <w:jc w:val="center"/>
            </w:pPr>
            <w:r w:rsidRPr="00BF6129">
              <w:t>Depending on deployment</w:t>
            </w:r>
          </w:p>
        </w:tc>
      </w:tr>
      <w:tr w:rsidR="00BF6129" w:rsidRPr="00BF6129" w:rsidTr="00A54386">
        <w:trPr>
          <w:jc w:val="center"/>
        </w:trPr>
        <w:tc>
          <w:tcPr>
            <w:tcW w:w="3202" w:type="dxa"/>
          </w:tcPr>
          <w:p w:rsidR="00BF6129" w:rsidRPr="00BF6129" w:rsidRDefault="00BF6129" w:rsidP="005B65CF">
            <w:pPr>
              <w:pStyle w:val="Tabletext"/>
              <w:jc w:val="left"/>
              <w:rPr>
                <w:lang w:val="en-US"/>
              </w:rPr>
            </w:pPr>
            <w:r w:rsidRPr="00BF6129">
              <w:rPr>
                <w:lang w:val="en-US"/>
              </w:rPr>
              <w:t>Co-located antenna minimum coupling loss (dB)</w:t>
            </w:r>
          </w:p>
        </w:tc>
        <w:tc>
          <w:tcPr>
            <w:tcW w:w="2005" w:type="dxa"/>
          </w:tcPr>
          <w:p w:rsidR="00BF6129" w:rsidRPr="00BF6129" w:rsidRDefault="00BF6129" w:rsidP="005B65CF">
            <w:pPr>
              <w:pStyle w:val="Tabletext"/>
              <w:jc w:val="center"/>
            </w:pPr>
            <w:r w:rsidRPr="00BF6129">
              <w:t>50</w:t>
            </w:r>
          </w:p>
        </w:tc>
        <w:tc>
          <w:tcPr>
            <w:tcW w:w="2006" w:type="dxa"/>
          </w:tcPr>
          <w:p w:rsidR="00BF6129" w:rsidRPr="00BF6129" w:rsidRDefault="00BF6129" w:rsidP="005B65CF">
            <w:pPr>
              <w:pStyle w:val="Tabletext"/>
              <w:jc w:val="center"/>
            </w:pPr>
            <w:r w:rsidRPr="00BF6129">
              <w:t>50</w:t>
            </w:r>
          </w:p>
        </w:tc>
        <w:tc>
          <w:tcPr>
            <w:tcW w:w="2005" w:type="dxa"/>
          </w:tcPr>
          <w:p w:rsidR="00BF6129" w:rsidRPr="00BF6129" w:rsidRDefault="00BF6129" w:rsidP="005B65CF">
            <w:pPr>
              <w:pStyle w:val="Tabletext"/>
              <w:jc w:val="center"/>
            </w:pPr>
            <w:r w:rsidRPr="00BF6129">
              <w:t>50</w:t>
            </w:r>
          </w:p>
        </w:tc>
      </w:tr>
      <w:tr w:rsidR="00BF6129" w:rsidRPr="00BF6129" w:rsidTr="00A54386">
        <w:trPr>
          <w:jc w:val="center"/>
        </w:trPr>
        <w:tc>
          <w:tcPr>
            <w:tcW w:w="3202" w:type="dxa"/>
          </w:tcPr>
          <w:p w:rsidR="00BF6129" w:rsidRPr="00BF6129" w:rsidRDefault="00BF6129" w:rsidP="005B65CF">
            <w:pPr>
              <w:pStyle w:val="Tabletext"/>
              <w:jc w:val="left"/>
            </w:pPr>
            <w:r w:rsidRPr="00BF6129">
              <w:t>Peak antenna gain (dBi)</w:t>
            </w:r>
          </w:p>
        </w:tc>
        <w:tc>
          <w:tcPr>
            <w:tcW w:w="2005" w:type="dxa"/>
          </w:tcPr>
          <w:p w:rsidR="00BF6129" w:rsidRPr="00BF6129" w:rsidRDefault="00BF6129" w:rsidP="005B65CF">
            <w:pPr>
              <w:pStyle w:val="Tabletext"/>
              <w:jc w:val="center"/>
            </w:pPr>
            <w:r w:rsidRPr="00BF6129">
              <w:t>17</w:t>
            </w:r>
          </w:p>
        </w:tc>
        <w:tc>
          <w:tcPr>
            <w:tcW w:w="2006" w:type="dxa"/>
          </w:tcPr>
          <w:p w:rsidR="00BF6129" w:rsidRPr="00BF6129" w:rsidRDefault="00BF6129" w:rsidP="005B65CF">
            <w:pPr>
              <w:pStyle w:val="Tabletext"/>
              <w:jc w:val="center"/>
            </w:pPr>
            <w:r w:rsidRPr="00BF6129">
              <w:t>17</w:t>
            </w:r>
          </w:p>
        </w:tc>
        <w:tc>
          <w:tcPr>
            <w:tcW w:w="2005" w:type="dxa"/>
          </w:tcPr>
          <w:p w:rsidR="00BF6129" w:rsidRPr="00BF6129" w:rsidRDefault="00BF6129" w:rsidP="005B65CF">
            <w:pPr>
              <w:pStyle w:val="Tabletext"/>
              <w:jc w:val="center"/>
            </w:pPr>
            <w:r w:rsidRPr="00BF6129">
              <w:t>9</w:t>
            </w:r>
          </w:p>
        </w:tc>
      </w:tr>
      <w:tr w:rsidR="00BF6129" w:rsidRPr="00BF6129" w:rsidTr="00A54386">
        <w:trPr>
          <w:jc w:val="center"/>
        </w:trPr>
        <w:tc>
          <w:tcPr>
            <w:tcW w:w="3202" w:type="dxa"/>
          </w:tcPr>
          <w:p w:rsidR="00BF6129" w:rsidRPr="00BF6129" w:rsidRDefault="00BF6129" w:rsidP="00C80CC3">
            <w:pPr>
              <w:pStyle w:val="Tabletext"/>
              <w:jc w:val="left"/>
            </w:pPr>
            <w:r w:rsidRPr="00BF6129">
              <w:t>Antenna 3 dB beamwidth (deg</w:t>
            </w:r>
            <w:r w:rsidR="00C24947">
              <w:t>re</w:t>
            </w:r>
            <w:r w:rsidR="00C80CC3">
              <w:t>e</w:t>
            </w:r>
            <w:r w:rsidR="00C24947">
              <w:t>s</w:t>
            </w:r>
            <w:r w:rsidRPr="00BF6129">
              <w:t>)</w:t>
            </w:r>
          </w:p>
        </w:tc>
        <w:tc>
          <w:tcPr>
            <w:tcW w:w="2005" w:type="dxa"/>
          </w:tcPr>
          <w:p w:rsidR="00BF6129" w:rsidRPr="00BF6129" w:rsidRDefault="00BF6129" w:rsidP="005B65CF">
            <w:pPr>
              <w:pStyle w:val="Tabletext"/>
              <w:jc w:val="center"/>
            </w:pPr>
            <w:r w:rsidRPr="00BF6129">
              <w:t>60 and 90 (sectorized)</w:t>
            </w:r>
          </w:p>
        </w:tc>
        <w:tc>
          <w:tcPr>
            <w:tcW w:w="2006" w:type="dxa"/>
          </w:tcPr>
          <w:p w:rsidR="00BF6129" w:rsidRPr="00BF6129" w:rsidRDefault="00BF6129" w:rsidP="005B65CF">
            <w:pPr>
              <w:pStyle w:val="Tabletext"/>
              <w:jc w:val="center"/>
            </w:pPr>
            <w:r w:rsidRPr="00BF6129">
              <w:t>60 and 90 (sectorized)</w:t>
            </w:r>
          </w:p>
        </w:tc>
        <w:tc>
          <w:tcPr>
            <w:tcW w:w="2005" w:type="dxa"/>
          </w:tcPr>
          <w:p w:rsidR="00BF6129" w:rsidRPr="00BF6129" w:rsidRDefault="00BF6129" w:rsidP="005B65CF">
            <w:pPr>
              <w:pStyle w:val="Tabletext"/>
              <w:jc w:val="center"/>
            </w:pPr>
            <w:r w:rsidRPr="00BF6129">
              <w:t>Omnidirectional</w:t>
            </w:r>
          </w:p>
        </w:tc>
      </w:tr>
      <w:tr w:rsidR="00BF6129" w:rsidRPr="00BF6129" w:rsidTr="00A54386">
        <w:trPr>
          <w:jc w:val="center"/>
        </w:trPr>
        <w:tc>
          <w:tcPr>
            <w:tcW w:w="3202" w:type="dxa"/>
          </w:tcPr>
          <w:p w:rsidR="00BF6129" w:rsidRPr="00BF6129" w:rsidRDefault="00BF6129" w:rsidP="005B65CF">
            <w:pPr>
              <w:pStyle w:val="Tabletext"/>
              <w:jc w:val="left"/>
            </w:pPr>
            <w:r w:rsidRPr="00BF6129">
              <w:t>Antenna downtilt (deg</w:t>
            </w:r>
            <w:r w:rsidR="00C24947">
              <w:t>rees</w:t>
            </w:r>
            <w:r w:rsidRPr="00BF6129">
              <w:t>)</w:t>
            </w:r>
            <w:r w:rsidRPr="00C24947">
              <w:rPr>
                <w:vertAlign w:val="superscript"/>
              </w:rPr>
              <w:t>(1)</w:t>
            </w:r>
          </w:p>
        </w:tc>
        <w:tc>
          <w:tcPr>
            <w:tcW w:w="2005" w:type="dxa"/>
          </w:tcPr>
          <w:p w:rsidR="00BF6129" w:rsidRPr="00BF6129" w:rsidRDefault="00BF6129" w:rsidP="0096555E">
            <w:pPr>
              <w:pStyle w:val="Tabletext"/>
              <w:jc w:val="center"/>
            </w:pPr>
            <w:r w:rsidRPr="00BF6129">
              <w:t>0-8</w:t>
            </w:r>
            <w:r w:rsidRPr="00BF6129">
              <w:br/>
              <w:t>(1</w:t>
            </w:r>
            <w:r w:rsidR="0096555E">
              <w:rPr>
                <w:lang w:val="es-ES_tradnl"/>
              </w:rPr>
              <w:t>º</w:t>
            </w:r>
            <w:r w:rsidRPr="00BF6129">
              <w:t>)</w:t>
            </w:r>
          </w:p>
        </w:tc>
        <w:tc>
          <w:tcPr>
            <w:tcW w:w="2006" w:type="dxa"/>
          </w:tcPr>
          <w:p w:rsidR="00BF6129" w:rsidRPr="00BF6129" w:rsidRDefault="00BF6129" w:rsidP="005B65CF">
            <w:pPr>
              <w:pStyle w:val="Tabletext"/>
              <w:jc w:val="center"/>
            </w:pPr>
            <w:r w:rsidRPr="00BF6129">
              <w:t>0-8</w:t>
            </w:r>
            <w:r w:rsidRPr="00BF6129">
              <w:br/>
              <w:t>(2</w:t>
            </w:r>
            <w:r w:rsidR="0096555E">
              <w:rPr>
                <w:lang w:val="es-ES_tradnl"/>
              </w:rPr>
              <w:t>º</w:t>
            </w:r>
            <w:r w:rsidRPr="00BF6129">
              <w:t>)</w:t>
            </w:r>
          </w:p>
        </w:tc>
        <w:tc>
          <w:tcPr>
            <w:tcW w:w="2005" w:type="dxa"/>
          </w:tcPr>
          <w:p w:rsidR="00BF6129" w:rsidRPr="00BF6129" w:rsidRDefault="00BF6129" w:rsidP="0096555E">
            <w:pPr>
              <w:pStyle w:val="Tabletext"/>
              <w:jc w:val="center"/>
            </w:pPr>
            <w:r w:rsidRPr="00BF6129">
              <w:t>0-8</w:t>
            </w:r>
            <w:r w:rsidRPr="00BF6129">
              <w:br/>
              <w:t>(4</w:t>
            </w:r>
            <w:r w:rsidR="0096555E">
              <w:rPr>
                <w:lang w:val="es-ES_tradnl"/>
              </w:rPr>
              <w:t>º</w:t>
            </w:r>
            <w:r w:rsidRPr="00BF6129">
              <w:t>)</w:t>
            </w:r>
          </w:p>
        </w:tc>
      </w:tr>
      <w:tr w:rsidR="00BF6129" w:rsidRPr="00BF6129" w:rsidTr="00A54386">
        <w:trPr>
          <w:jc w:val="center"/>
        </w:trPr>
        <w:tc>
          <w:tcPr>
            <w:tcW w:w="3202" w:type="dxa"/>
          </w:tcPr>
          <w:p w:rsidR="00BF6129" w:rsidRPr="00BF6129" w:rsidRDefault="00BF6129" w:rsidP="005B65CF">
            <w:pPr>
              <w:pStyle w:val="Tabletext"/>
              <w:jc w:val="left"/>
              <w:rPr>
                <w:lang w:val="en-US"/>
              </w:rPr>
            </w:pPr>
            <w:r w:rsidRPr="00BF6129">
              <w:rPr>
                <w:lang w:val="en-US"/>
              </w:rPr>
              <w:t>Antenna height a.g.l. (m)</w:t>
            </w:r>
          </w:p>
        </w:tc>
        <w:tc>
          <w:tcPr>
            <w:tcW w:w="2005" w:type="dxa"/>
          </w:tcPr>
          <w:p w:rsidR="00BF6129" w:rsidRPr="00BF6129" w:rsidRDefault="00BF6129" w:rsidP="005B65CF">
            <w:pPr>
              <w:pStyle w:val="Tabletext"/>
              <w:jc w:val="center"/>
            </w:pPr>
            <w:r w:rsidRPr="00BF6129">
              <w:t>50</w:t>
            </w:r>
          </w:p>
        </w:tc>
        <w:tc>
          <w:tcPr>
            <w:tcW w:w="2006" w:type="dxa"/>
          </w:tcPr>
          <w:p w:rsidR="00BF6129" w:rsidRPr="00BF6129" w:rsidRDefault="00BF6129" w:rsidP="005B65CF">
            <w:pPr>
              <w:pStyle w:val="Tabletext"/>
              <w:jc w:val="center"/>
            </w:pPr>
            <w:r w:rsidRPr="00BF6129">
              <w:t>30</w:t>
            </w:r>
          </w:p>
        </w:tc>
        <w:tc>
          <w:tcPr>
            <w:tcW w:w="2005" w:type="dxa"/>
          </w:tcPr>
          <w:p w:rsidR="00BF6129" w:rsidRPr="00BF6129" w:rsidRDefault="00BF6129" w:rsidP="005B65CF">
            <w:pPr>
              <w:pStyle w:val="Tabletext"/>
              <w:jc w:val="center"/>
            </w:pPr>
            <w:r w:rsidRPr="00BF6129">
              <w:t>15</w:t>
            </w:r>
          </w:p>
        </w:tc>
      </w:tr>
      <w:tr w:rsidR="00BF6129" w:rsidRPr="00BF6129" w:rsidTr="00A54386">
        <w:trPr>
          <w:jc w:val="center"/>
        </w:trPr>
        <w:tc>
          <w:tcPr>
            <w:tcW w:w="3202" w:type="dxa"/>
            <w:tcBorders>
              <w:bottom w:val="single" w:sz="4" w:space="0" w:color="auto"/>
            </w:tcBorders>
          </w:tcPr>
          <w:p w:rsidR="00BF6129" w:rsidRPr="00BF6129" w:rsidRDefault="00BF6129" w:rsidP="005B65CF">
            <w:pPr>
              <w:pStyle w:val="Tabletext"/>
              <w:jc w:val="left"/>
            </w:pPr>
            <w:r w:rsidRPr="00BF6129">
              <w:t>Antenna gain pattern</w:t>
            </w:r>
          </w:p>
        </w:tc>
        <w:tc>
          <w:tcPr>
            <w:tcW w:w="2005" w:type="dxa"/>
            <w:tcBorders>
              <w:bottom w:val="single" w:sz="4" w:space="0" w:color="auto"/>
            </w:tcBorders>
          </w:tcPr>
          <w:p w:rsidR="00BF6129" w:rsidRPr="00BF6129" w:rsidRDefault="00FA7907" w:rsidP="005B65CF">
            <w:pPr>
              <w:pStyle w:val="Tabletext"/>
              <w:jc w:val="center"/>
            </w:pPr>
            <w:r>
              <w:t xml:space="preserve">Recommendation </w:t>
            </w:r>
            <w:r w:rsidR="00BF6129" w:rsidRPr="00BF6129">
              <w:t>ITU-R F.1336</w:t>
            </w:r>
          </w:p>
        </w:tc>
        <w:tc>
          <w:tcPr>
            <w:tcW w:w="2006" w:type="dxa"/>
            <w:tcBorders>
              <w:bottom w:val="single" w:sz="4" w:space="0" w:color="auto"/>
            </w:tcBorders>
          </w:tcPr>
          <w:p w:rsidR="00BF6129" w:rsidRPr="00BF6129" w:rsidRDefault="00BF6129" w:rsidP="00FA7907">
            <w:pPr>
              <w:pStyle w:val="Tabletext"/>
              <w:jc w:val="center"/>
            </w:pPr>
            <w:r w:rsidRPr="00BF6129">
              <w:t>Rec</w:t>
            </w:r>
            <w:r w:rsidR="00FA7907">
              <w:t>ommendation</w:t>
            </w:r>
            <w:r w:rsidRPr="00BF6129">
              <w:t xml:space="preserve"> ITU-R F.1336</w:t>
            </w:r>
          </w:p>
        </w:tc>
        <w:tc>
          <w:tcPr>
            <w:tcW w:w="2005" w:type="dxa"/>
            <w:tcBorders>
              <w:bottom w:val="single" w:sz="4" w:space="0" w:color="auto"/>
            </w:tcBorders>
          </w:tcPr>
          <w:p w:rsidR="00BF6129" w:rsidRPr="00BF6129" w:rsidRDefault="00BF6129" w:rsidP="00FA7907">
            <w:pPr>
              <w:pStyle w:val="Tabletext"/>
              <w:jc w:val="center"/>
            </w:pPr>
            <w:r w:rsidRPr="00BF6129">
              <w:t>Rec</w:t>
            </w:r>
            <w:r w:rsidR="00FA7907">
              <w:t>ommendation</w:t>
            </w:r>
            <w:r w:rsidRPr="00BF6129">
              <w:t xml:space="preserve"> ITU-R F.1336</w:t>
            </w:r>
          </w:p>
        </w:tc>
      </w:tr>
      <w:tr w:rsidR="00BF6129" w:rsidRPr="00BF6129" w:rsidTr="00A54386">
        <w:trPr>
          <w:jc w:val="center"/>
        </w:trPr>
        <w:tc>
          <w:tcPr>
            <w:tcW w:w="9218" w:type="dxa"/>
            <w:gridSpan w:val="4"/>
            <w:shd w:val="clear" w:color="auto" w:fill="auto"/>
          </w:tcPr>
          <w:p w:rsidR="00BF6129" w:rsidRPr="00BF6129" w:rsidRDefault="00BF6129" w:rsidP="005E09EE">
            <w:pPr>
              <w:pStyle w:val="Tablehead"/>
            </w:pPr>
            <w:r w:rsidRPr="00BF6129">
              <w:t>Transmitter</w:t>
            </w:r>
          </w:p>
        </w:tc>
      </w:tr>
      <w:tr w:rsidR="00BF6129" w:rsidRPr="00BF6129" w:rsidTr="00A54386">
        <w:trPr>
          <w:jc w:val="center"/>
        </w:trPr>
        <w:tc>
          <w:tcPr>
            <w:tcW w:w="3202" w:type="dxa"/>
          </w:tcPr>
          <w:p w:rsidR="00BF6129" w:rsidRPr="00BF6129" w:rsidRDefault="00BF6129" w:rsidP="005B65CF">
            <w:pPr>
              <w:pStyle w:val="Tabletext"/>
              <w:jc w:val="left"/>
              <w:rPr>
                <w:lang w:val="en-US"/>
              </w:rPr>
            </w:pPr>
            <w:r w:rsidRPr="00BF6129">
              <w:rPr>
                <w:lang w:val="en-US"/>
              </w:rPr>
              <w:t>TX peak output power (dBm)</w:t>
            </w:r>
          </w:p>
        </w:tc>
        <w:tc>
          <w:tcPr>
            <w:tcW w:w="2005" w:type="dxa"/>
          </w:tcPr>
          <w:p w:rsidR="00BF6129" w:rsidRPr="00BF6129" w:rsidRDefault="00BF6129" w:rsidP="005B65CF">
            <w:pPr>
              <w:pStyle w:val="Tabletext"/>
              <w:jc w:val="center"/>
            </w:pPr>
            <w:r w:rsidRPr="00BF6129">
              <w:t>43</w:t>
            </w:r>
          </w:p>
        </w:tc>
        <w:tc>
          <w:tcPr>
            <w:tcW w:w="2006" w:type="dxa"/>
          </w:tcPr>
          <w:p w:rsidR="00BF6129" w:rsidRPr="00BF6129" w:rsidRDefault="00BF6129" w:rsidP="005B65CF">
            <w:pPr>
              <w:pStyle w:val="Tabletext"/>
              <w:jc w:val="center"/>
            </w:pPr>
            <w:r w:rsidRPr="00BF6129">
              <w:t>35</w:t>
            </w:r>
          </w:p>
        </w:tc>
        <w:tc>
          <w:tcPr>
            <w:tcW w:w="2005" w:type="dxa"/>
          </w:tcPr>
          <w:p w:rsidR="00BF6129" w:rsidRPr="00BF6129" w:rsidRDefault="00BF6129" w:rsidP="005B65CF">
            <w:pPr>
              <w:pStyle w:val="Tabletext"/>
              <w:jc w:val="center"/>
            </w:pPr>
            <w:r w:rsidRPr="00BF6129">
              <w:t>32</w:t>
            </w:r>
          </w:p>
        </w:tc>
      </w:tr>
      <w:tr w:rsidR="00BF6129" w:rsidRPr="00BF6129" w:rsidTr="00A54386">
        <w:trPr>
          <w:jc w:val="center"/>
        </w:trPr>
        <w:tc>
          <w:tcPr>
            <w:tcW w:w="3202" w:type="dxa"/>
          </w:tcPr>
          <w:p w:rsidR="00BF6129" w:rsidRPr="00BF6129" w:rsidRDefault="00BF6129" w:rsidP="005B65CF">
            <w:pPr>
              <w:pStyle w:val="Tabletext"/>
              <w:jc w:val="left"/>
            </w:pPr>
            <w:r w:rsidRPr="00BF6129">
              <w:t>Feeder loss (dB)</w:t>
            </w:r>
          </w:p>
        </w:tc>
        <w:tc>
          <w:tcPr>
            <w:tcW w:w="2005" w:type="dxa"/>
          </w:tcPr>
          <w:p w:rsidR="00BF6129" w:rsidRPr="00BF6129" w:rsidRDefault="00BF6129" w:rsidP="005B65CF">
            <w:pPr>
              <w:pStyle w:val="Tabletext"/>
              <w:jc w:val="center"/>
            </w:pPr>
            <w:r w:rsidRPr="00BF6129">
              <w:t>3</w:t>
            </w:r>
          </w:p>
        </w:tc>
        <w:tc>
          <w:tcPr>
            <w:tcW w:w="2006" w:type="dxa"/>
          </w:tcPr>
          <w:p w:rsidR="00BF6129" w:rsidRPr="00BF6129" w:rsidRDefault="00BF6129" w:rsidP="005B65CF">
            <w:pPr>
              <w:pStyle w:val="Tabletext"/>
              <w:jc w:val="center"/>
            </w:pPr>
            <w:r w:rsidRPr="00BF6129">
              <w:t>3</w:t>
            </w:r>
          </w:p>
        </w:tc>
        <w:tc>
          <w:tcPr>
            <w:tcW w:w="2005" w:type="dxa"/>
          </w:tcPr>
          <w:p w:rsidR="00BF6129" w:rsidRPr="00BF6129" w:rsidRDefault="00BF6129" w:rsidP="005B65CF">
            <w:pPr>
              <w:pStyle w:val="Tabletext"/>
              <w:jc w:val="center"/>
            </w:pPr>
            <w:r w:rsidRPr="00BF6129">
              <w:t>3</w:t>
            </w:r>
          </w:p>
        </w:tc>
      </w:tr>
      <w:tr w:rsidR="00BF6129" w:rsidRPr="00BF6129" w:rsidTr="00A54386">
        <w:trPr>
          <w:jc w:val="center"/>
        </w:trPr>
        <w:tc>
          <w:tcPr>
            <w:tcW w:w="3202" w:type="dxa"/>
          </w:tcPr>
          <w:p w:rsidR="00BF6129" w:rsidRPr="00BF6129" w:rsidRDefault="00BF6129" w:rsidP="005B65CF">
            <w:pPr>
              <w:pStyle w:val="Tabletext"/>
              <w:jc w:val="left"/>
            </w:pPr>
            <w:r w:rsidRPr="00BF6129">
              <w:t>Power control (dB)</w:t>
            </w:r>
          </w:p>
        </w:tc>
        <w:tc>
          <w:tcPr>
            <w:tcW w:w="2005" w:type="dxa"/>
          </w:tcPr>
          <w:p w:rsidR="00BF6129" w:rsidRPr="00BF6129" w:rsidRDefault="00BF6129" w:rsidP="005B65CF">
            <w:pPr>
              <w:pStyle w:val="Tabletext"/>
              <w:jc w:val="center"/>
            </w:pPr>
            <w:r w:rsidRPr="00BF6129">
              <w:t>&gt; 10</w:t>
            </w:r>
          </w:p>
        </w:tc>
        <w:tc>
          <w:tcPr>
            <w:tcW w:w="2006" w:type="dxa"/>
          </w:tcPr>
          <w:p w:rsidR="00BF6129" w:rsidRPr="00BF6129" w:rsidRDefault="00BF6129" w:rsidP="005B65CF">
            <w:pPr>
              <w:pStyle w:val="Tabletext"/>
              <w:jc w:val="center"/>
            </w:pPr>
            <w:r w:rsidRPr="00BF6129">
              <w:t>&gt; 10</w:t>
            </w:r>
          </w:p>
        </w:tc>
        <w:tc>
          <w:tcPr>
            <w:tcW w:w="2005" w:type="dxa"/>
          </w:tcPr>
          <w:p w:rsidR="00BF6129" w:rsidRPr="00BF6129" w:rsidRDefault="00BF6129" w:rsidP="005B65CF">
            <w:pPr>
              <w:pStyle w:val="Tabletext"/>
              <w:jc w:val="center"/>
            </w:pPr>
            <w:r w:rsidRPr="00BF6129">
              <w:t>&gt; 10</w:t>
            </w:r>
          </w:p>
        </w:tc>
      </w:tr>
      <w:tr w:rsidR="00BF6129" w:rsidRPr="00BF6129" w:rsidTr="00A54386">
        <w:trPr>
          <w:jc w:val="center"/>
        </w:trPr>
        <w:tc>
          <w:tcPr>
            <w:tcW w:w="3202" w:type="dxa"/>
          </w:tcPr>
          <w:p w:rsidR="00BF6129" w:rsidRPr="00BF6129" w:rsidRDefault="00BF6129" w:rsidP="005B65CF">
            <w:pPr>
              <w:pStyle w:val="Tabletext"/>
              <w:jc w:val="left"/>
            </w:pPr>
            <w:r w:rsidRPr="00BF6129">
              <w:t>e.i.r.p. (dBm)</w:t>
            </w:r>
          </w:p>
        </w:tc>
        <w:tc>
          <w:tcPr>
            <w:tcW w:w="2005" w:type="dxa"/>
          </w:tcPr>
          <w:p w:rsidR="00BF6129" w:rsidRPr="00BF6129" w:rsidRDefault="00BF6129" w:rsidP="005B65CF">
            <w:pPr>
              <w:pStyle w:val="Tabletext"/>
              <w:jc w:val="center"/>
            </w:pPr>
            <w:r w:rsidRPr="00BF6129">
              <w:t>57</w:t>
            </w:r>
          </w:p>
        </w:tc>
        <w:tc>
          <w:tcPr>
            <w:tcW w:w="2006" w:type="dxa"/>
          </w:tcPr>
          <w:p w:rsidR="00BF6129" w:rsidRPr="00BF6129" w:rsidRDefault="00BF6129" w:rsidP="005B65CF">
            <w:pPr>
              <w:pStyle w:val="Tabletext"/>
              <w:jc w:val="center"/>
            </w:pPr>
            <w:r w:rsidRPr="00BF6129">
              <w:t>49</w:t>
            </w:r>
          </w:p>
        </w:tc>
        <w:tc>
          <w:tcPr>
            <w:tcW w:w="2005" w:type="dxa"/>
          </w:tcPr>
          <w:p w:rsidR="00BF6129" w:rsidRPr="00BF6129" w:rsidRDefault="00BF6129" w:rsidP="005B65CF">
            <w:pPr>
              <w:pStyle w:val="Tabletext"/>
              <w:jc w:val="center"/>
            </w:pPr>
            <w:r w:rsidRPr="00BF6129">
              <w:t>38</w:t>
            </w:r>
          </w:p>
        </w:tc>
      </w:tr>
      <w:tr w:rsidR="00BF6129" w:rsidRPr="00BF6129" w:rsidTr="00A54386">
        <w:trPr>
          <w:jc w:val="center"/>
        </w:trPr>
        <w:tc>
          <w:tcPr>
            <w:tcW w:w="3202" w:type="dxa"/>
          </w:tcPr>
          <w:p w:rsidR="00BF6129" w:rsidRPr="00BF6129" w:rsidRDefault="00BF6129" w:rsidP="005B65CF">
            <w:pPr>
              <w:pStyle w:val="Tabletext"/>
              <w:jc w:val="left"/>
            </w:pPr>
            <w:r w:rsidRPr="00BF6129">
              <w:t>Unwanted emissions</w:t>
            </w:r>
          </w:p>
        </w:tc>
        <w:tc>
          <w:tcPr>
            <w:tcW w:w="6016" w:type="dxa"/>
            <w:gridSpan w:val="3"/>
          </w:tcPr>
          <w:p w:rsidR="00BF6129" w:rsidRPr="00BF6129" w:rsidRDefault="00BF6129" w:rsidP="005B65CF">
            <w:pPr>
              <w:pStyle w:val="Tabletext"/>
              <w:jc w:val="center"/>
            </w:pPr>
            <w:r w:rsidRPr="00BF6129">
              <w:t>ECC Recommendation (04)05</w:t>
            </w:r>
            <w:r w:rsidRPr="00741568">
              <w:rPr>
                <w:vertAlign w:val="superscript"/>
              </w:rPr>
              <w:t>(3)</w:t>
            </w:r>
          </w:p>
        </w:tc>
      </w:tr>
      <w:tr w:rsidR="00BF6129" w:rsidRPr="00BF6129" w:rsidTr="00A54386">
        <w:trPr>
          <w:jc w:val="center"/>
        </w:trPr>
        <w:tc>
          <w:tcPr>
            <w:tcW w:w="3202" w:type="dxa"/>
          </w:tcPr>
          <w:p w:rsidR="00BF6129" w:rsidRPr="00BF6129" w:rsidRDefault="00BF6129" w:rsidP="005B65CF">
            <w:pPr>
              <w:pStyle w:val="Tabletext"/>
              <w:jc w:val="left"/>
              <w:rPr>
                <w:rFonts w:eastAsia="MS Mincho"/>
              </w:rPr>
            </w:pPr>
            <w:r w:rsidRPr="00BF6129">
              <w:t>Adjacent Channel Leakage Ratio (ACLR) (dB)</w:t>
            </w:r>
          </w:p>
        </w:tc>
        <w:tc>
          <w:tcPr>
            <w:tcW w:w="2005" w:type="dxa"/>
          </w:tcPr>
          <w:p w:rsidR="00BF6129" w:rsidRPr="00BF6129" w:rsidRDefault="00BF6129" w:rsidP="005B65CF">
            <w:pPr>
              <w:pStyle w:val="Tabletext"/>
              <w:jc w:val="center"/>
            </w:pPr>
          </w:p>
        </w:tc>
        <w:tc>
          <w:tcPr>
            <w:tcW w:w="2006" w:type="dxa"/>
          </w:tcPr>
          <w:p w:rsidR="00BF6129" w:rsidRPr="00BF6129" w:rsidRDefault="00BF6129" w:rsidP="005B65CF">
            <w:pPr>
              <w:pStyle w:val="Tabletext"/>
              <w:jc w:val="center"/>
            </w:pPr>
          </w:p>
        </w:tc>
        <w:tc>
          <w:tcPr>
            <w:tcW w:w="2005" w:type="dxa"/>
          </w:tcPr>
          <w:p w:rsidR="00BF6129" w:rsidRPr="00BF6129" w:rsidRDefault="00BF6129" w:rsidP="005B65CF">
            <w:pPr>
              <w:pStyle w:val="Tabletext"/>
              <w:jc w:val="center"/>
            </w:pPr>
          </w:p>
        </w:tc>
      </w:tr>
      <w:tr w:rsidR="00BF6129" w:rsidRPr="00BF6129" w:rsidTr="00A54386">
        <w:trPr>
          <w:jc w:val="center"/>
        </w:trPr>
        <w:tc>
          <w:tcPr>
            <w:tcW w:w="3202" w:type="dxa"/>
          </w:tcPr>
          <w:p w:rsidR="00BF6129" w:rsidRPr="00BF6129" w:rsidRDefault="00BF6129" w:rsidP="005B65CF">
            <w:pPr>
              <w:pStyle w:val="Tabletext"/>
              <w:jc w:val="left"/>
            </w:pPr>
            <w:r w:rsidRPr="00BF6129">
              <w:t>ACLR_1 (dB)</w:t>
            </w:r>
          </w:p>
        </w:tc>
        <w:tc>
          <w:tcPr>
            <w:tcW w:w="2005" w:type="dxa"/>
          </w:tcPr>
          <w:p w:rsidR="00BF6129" w:rsidRPr="00BF6129" w:rsidRDefault="00FA7907" w:rsidP="005B65CF">
            <w:pPr>
              <w:pStyle w:val="Tabletext"/>
              <w:jc w:val="center"/>
            </w:pPr>
            <w:r>
              <w:t>37 (51)</w:t>
            </w:r>
            <w:r w:rsidR="00BF6129" w:rsidRPr="00FA7907">
              <w:rPr>
                <w:vertAlign w:val="superscript"/>
              </w:rPr>
              <w:t>(4)</w:t>
            </w:r>
          </w:p>
        </w:tc>
        <w:tc>
          <w:tcPr>
            <w:tcW w:w="2006" w:type="dxa"/>
          </w:tcPr>
          <w:p w:rsidR="00BF6129" w:rsidRPr="00BF6129" w:rsidRDefault="00BF6129" w:rsidP="005B65CF">
            <w:pPr>
              <w:pStyle w:val="Tabletext"/>
              <w:jc w:val="center"/>
            </w:pPr>
            <w:r w:rsidRPr="00BF6129">
              <w:t>3</w:t>
            </w:r>
            <w:r w:rsidR="00FA7907">
              <w:t>7 (51)</w:t>
            </w:r>
            <w:r w:rsidRPr="00FA7907">
              <w:rPr>
                <w:vertAlign w:val="superscript"/>
              </w:rPr>
              <w:t>(4)</w:t>
            </w:r>
          </w:p>
        </w:tc>
        <w:tc>
          <w:tcPr>
            <w:tcW w:w="2005" w:type="dxa"/>
          </w:tcPr>
          <w:p w:rsidR="00BF6129" w:rsidRPr="00BF6129" w:rsidRDefault="00FA7907" w:rsidP="005B65CF">
            <w:pPr>
              <w:pStyle w:val="Tabletext"/>
              <w:jc w:val="center"/>
            </w:pPr>
            <w:r>
              <w:t>37 (51)</w:t>
            </w:r>
            <w:r w:rsidR="00BF6129" w:rsidRPr="00FA7907">
              <w:rPr>
                <w:vertAlign w:val="superscript"/>
              </w:rPr>
              <w:t>(4)</w:t>
            </w:r>
          </w:p>
        </w:tc>
      </w:tr>
      <w:tr w:rsidR="00BF6129" w:rsidRPr="00BF6129" w:rsidTr="00A54386">
        <w:trPr>
          <w:jc w:val="center"/>
        </w:trPr>
        <w:tc>
          <w:tcPr>
            <w:tcW w:w="3202" w:type="dxa"/>
            <w:tcBorders>
              <w:bottom w:val="single" w:sz="4" w:space="0" w:color="auto"/>
            </w:tcBorders>
          </w:tcPr>
          <w:p w:rsidR="00BF6129" w:rsidRPr="00BF6129" w:rsidRDefault="00BF6129" w:rsidP="005B65CF">
            <w:pPr>
              <w:pStyle w:val="Tabletext"/>
              <w:jc w:val="left"/>
            </w:pPr>
            <w:r w:rsidRPr="00BF6129">
              <w:t>ACLR_2 (dB)</w:t>
            </w:r>
          </w:p>
        </w:tc>
        <w:tc>
          <w:tcPr>
            <w:tcW w:w="2005" w:type="dxa"/>
            <w:tcBorders>
              <w:bottom w:val="single" w:sz="4" w:space="0" w:color="auto"/>
            </w:tcBorders>
          </w:tcPr>
          <w:p w:rsidR="00BF6129" w:rsidRPr="00BF6129" w:rsidRDefault="00FA7907" w:rsidP="005B65CF">
            <w:pPr>
              <w:pStyle w:val="Tabletext"/>
              <w:jc w:val="center"/>
            </w:pPr>
            <w:r>
              <w:t>48 (87)</w:t>
            </w:r>
            <w:r w:rsidR="00BF6129" w:rsidRPr="00FA7907">
              <w:rPr>
                <w:vertAlign w:val="superscript"/>
              </w:rPr>
              <w:t>(4)</w:t>
            </w:r>
          </w:p>
        </w:tc>
        <w:tc>
          <w:tcPr>
            <w:tcW w:w="2006" w:type="dxa"/>
            <w:tcBorders>
              <w:bottom w:val="single" w:sz="4" w:space="0" w:color="auto"/>
            </w:tcBorders>
          </w:tcPr>
          <w:p w:rsidR="00BF6129" w:rsidRPr="00BF6129" w:rsidRDefault="00FA7907" w:rsidP="005B65CF">
            <w:pPr>
              <w:pStyle w:val="Tabletext"/>
              <w:jc w:val="center"/>
            </w:pPr>
            <w:r>
              <w:t>48 (87)</w:t>
            </w:r>
            <w:r w:rsidR="00BF6129" w:rsidRPr="00FA7907">
              <w:rPr>
                <w:vertAlign w:val="superscript"/>
              </w:rPr>
              <w:t>(4)</w:t>
            </w:r>
          </w:p>
        </w:tc>
        <w:tc>
          <w:tcPr>
            <w:tcW w:w="2005" w:type="dxa"/>
            <w:tcBorders>
              <w:bottom w:val="single" w:sz="4" w:space="0" w:color="auto"/>
            </w:tcBorders>
          </w:tcPr>
          <w:p w:rsidR="00BF6129" w:rsidRPr="00BF6129" w:rsidRDefault="00FA7907" w:rsidP="005B65CF">
            <w:pPr>
              <w:pStyle w:val="Tabletext"/>
              <w:jc w:val="center"/>
            </w:pPr>
            <w:r>
              <w:t>48 (87)</w:t>
            </w:r>
            <w:r w:rsidR="00BF6129" w:rsidRPr="00FA7907">
              <w:rPr>
                <w:vertAlign w:val="superscript"/>
              </w:rPr>
              <w:t>(4)</w:t>
            </w:r>
          </w:p>
        </w:tc>
      </w:tr>
      <w:tr w:rsidR="00BF6129" w:rsidRPr="00BF6129" w:rsidTr="00A54386">
        <w:trPr>
          <w:jc w:val="center"/>
        </w:trPr>
        <w:tc>
          <w:tcPr>
            <w:tcW w:w="9218" w:type="dxa"/>
            <w:gridSpan w:val="4"/>
            <w:shd w:val="clear" w:color="auto" w:fill="auto"/>
          </w:tcPr>
          <w:p w:rsidR="00BF6129" w:rsidRPr="00BF6129" w:rsidRDefault="00BF6129" w:rsidP="005E09EE">
            <w:pPr>
              <w:pStyle w:val="Tablehead"/>
            </w:pPr>
            <w:r w:rsidRPr="00BF6129">
              <w:t>Receiver</w:t>
            </w:r>
          </w:p>
        </w:tc>
      </w:tr>
      <w:tr w:rsidR="00BF6129" w:rsidRPr="00BF6129" w:rsidTr="00A54386">
        <w:trPr>
          <w:jc w:val="center"/>
        </w:trPr>
        <w:tc>
          <w:tcPr>
            <w:tcW w:w="3202" w:type="dxa"/>
          </w:tcPr>
          <w:p w:rsidR="00BF6129" w:rsidRPr="00BF6129" w:rsidRDefault="00BF6129" w:rsidP="005B65CF">
            <w:pPr>
              <w:pStyle w:val="Tabletext"/>
              <w:jc w:val="left"/>
            </w:pPr>
            <w:r w:rsidRPr="00BF6129">
              <w:t>Noise figure (dB)</w:t>
            </w:r>
          </w:p>
        </w:tc>
        <w:tc>
          <w:tcPr>
            <w:tcW w:w="2005" w:type="dxa"/>
          </w:tcPr>
          <w:p w:rsidR="00BF6129" w:rsidRPr="00BF6129" w:rsidRDefault="00BF6129" w:rsidP="005B65CF">
            <w:pPr>
              <w:pStyle w:val="Tabletext"/>
              <w:jc w:val="center"/>
            </w:pPr>
            <w:r w:rsidRPr="00BF6129">
              <w:t>5</w:t>
            </w:r>
          </w:p>
        </w:tc>
        <w:tc>
          <w:tcPr>
            <w:tcW w:w="2006" w:type="dxa"/>
          </w:tcPr>
          <w:p w:rsidR="00BF6129" w:rsidRPr="00BF6129" w:rsidRDefault="00BF6129" w:rsidP="005B65CF">
            <w:pPr>
              <w:pStyle w:val="Tabletext"/>
              <w:jc w:val="center"/>
            </w:pPr>
            <w:r w:rsidRPr="00BF6129">
              <w:t>5</w:t>
            </w:r>
          </w:p>
        </w:tc>
        <w:tc>
          <w:tcPr>
            <w:tcW w:w="2005" w:type="dxa"/>
          </w:tcPr>
          <w:p w:rsidR="00BF6129" w:rsidRPr="00BF6129" w:rsidRDefault="00BF6129" w:rsidP="005B65CF">
            <w:pPr>
              <w:pStyle w:val="Tabletext"/>
              <w:jc w:val="center"/>
            </w:pPr>
            <w:r w:rsidRPr="00BF6129">
              <w:t>5</w:t>
            </w:r>
          </w:p>
        </w:tc>
      </w:tr>
      <w:tr w:rsidR="00BF6129" w:rsidRPr="00BF6129" w:rsidTr="00A54386">
        <w:trPr>
          <w:jc w:val="center"/>
        </w:trPr>
        <w:tc>
          <w:tcPr>
            <w:tcW w:w="3202" w:type="dxa"/>
          </w:tcPr>
          <w:p w:rsidR="00BF6129" w:rsidRPr="00BF6129" w:rsidRDefault="00BF6129" w:rsidP="005B65CF">
            <w:pPr>
              <w:pStyle w:val="Tabletext"/>
              <w:jc w:val="left"/>
              <w:rPr>
                <w:lang w:val="en-US"/>
              </w:rPr>
            </w:pPr>
            <w:r w:rsidRPr="00BF6129">
              <w:rPr>
                <w:lang w:val="en-US"/>
              </w:rPr>
              <w:t>Thermal noise density (dBm/Hz)</w:t>
            </w:r>
          </w:p>
        </w:tc>
        <w:tc>
          <w:tcPr>
            <w:tcW w:w="2005" w:type="dxa"/>
          </w:tcPr>
          <w:p w:rsidR="00BF6129" w:rsidRPr="00BF6129" w:rsidRDefault="00FA7907" w:rsidP="005B65CF">
            <w:pPr>
              <w:pStyle w:val="Tabletext"/>
              <w:jc w:val="center"/>
            </w:pPr>
            <w:r>
              <w:t>–</w:t>
            </w:r>
            <w:r w:rsidR="00BF6129" w:rsidRPr="00BF6129">
              <w:t>174</w:t>
            </w:r>
          </w:p>
        </w:tc>
        <w:tc>
          <w:tcPr>
            <w:tcW w:w="2006" w:type="dxa"/>
          </w:tcPr>
          <w:p w:rsidR="00BF6129" w:rsidRPr="00BF6129" w:rsidRDefault="00FA7907" w:rsidP="005B65CF">
            <w:pPr>
              <w:pStyle w:val="Tabletext"/>
              <w:jc w:val="center"/>
            </w:pPr>
            <w:r>
              <w:t>–</w:t>
            </w:r>
            <w:r w:rsidR="00BF6129" w:rsidRPr="00BF6129">
              <w:t>174</w:t>
            </w:r>
          </w:p>
        </w:tc>
        <w:tc>
          <w:tcPr>
            <w:tcW w:w="2005" w:type="dxa"/>
          </w:tcPr>
          <w:p w:rsidR="00BF6129" w:rsidRPr="00BF6129" w:rsidRDefault="00FA7907" w:rsidP="005B65CF">
            <w:pPr>
              <w:pStyle w:val="Tabletext"/>
              <w:jc w:val="center"/>
            </w:pPr>
            <w:r>
              <w:t>–</w:t>
            </w:r>
            <w:r w:rsidR="00BF6129" w:rsidRPr="00BF6129">
              <w:t>174</w:t>
            </w:r>
          </w:p>
        </w:tc>
      </w:tr>
    </w:tbl>
    <w:p w:rsidR="00741568" w:rsidRPr="00741568" w:rsidRDefault="00741568" w:rsidP="00741568">
      <w:pPr>
        <w:pStyle w:val="TableNo"/>
        <w:rPr>
          <w:lang w:val="en-US"/>
        </w:rPr>
      </w:pPr>
      <w:r w:rsidRPr="00BF6129">
        <w:rPr>
          <w:lang w:val="en-US"/>
        </w:rPr>
        <w:lastRenderedPageBreak/>
        <w:t>TABLE 12</w:t>
      </w:r>
      <w:r>
        <w:rPr>
          <w:lang w:val="en-US"/>
        </w:rPr>
        <w:t xml:space="preserve"> (</w:t>
      </w:r>
      <w:r>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7"/>
        <w:gridCol w:w="2097"/>
        <w:gridCol w:w="2035"/>
        <w:gridCol w:w="2160"/>
      </w:tblGrid>
      <w:tr w:rsidR="00741568" w:rsidRPr="00BF6129" w:rsidTr="00A54386">
        <w:trPr>
          <w:jc w:val="center"/>
        </w:trPr>
        <w:tc>
          <w:tcPr>
            <w:tcW w:w="3347" w:type="dxa"/>
            <w:tcBorders>
              <w:bottom w:val="single" w:sz="4" w:space="0" w:color="auto"/>
            </w:tcBorders>
          </w:tcPr>
          <w:p w:rsidR="00741568" w:rsidRPr="00BF6129" w:rsidRDefault="00741568" w:rsidP="00741568">
            <w:pPr>
              <w:pStyle w:val="Tablehead"/>
              <w:rPr>
                <w:highlight w:val="yellow"/>
                <w:lang w:val="en-US"/>
              </w:rPr>
            </w:pPr>
          </w:p>
        </w:tc>
        <w:tc>
          <w:tcPr>
            <w:tcW w:w="6292" w:type="dxa"/>
            <w:gridSpan w:val="3"/>
            <w:tcBorders>
              <w:bottom w:val="single" w:sz="4" w:space="0" w:color="auto"/>
            </w:tcBorders>
          </w:tcPr>
          <w:p w:rsidR="00741568" w:rsidRPr="00BF6129" w:rsidRDefault="00741568" w:rsidP="00741568">
            <w:pPr>
              <w:pStyle w:val="Tablehead"/>
              <w:rPr>
                <w:highlight w:val="yellow"/>
              </w:rPr>
            </w:pPr>
            <w:r w:rsidRPr="00BF6129">
              <w:t>IMT-2000 OFDMA TDD WMAN</w:t>
            </w:r>
          </w:p>
        </w:tc>
      </w:tr>
      <w:tr w:rsidR="00741568" w:rsidRPr="00BF6129" w:rsidTr="00A54386">
        <w:trPr>
          <w:jc w:val="center"/>
        </w:trPr>
        <w:tc>
          <w:tcPr>
            <w:tcW w:w="3347" w:type="dxa"/>
            <w:shd w:val="clear" w:color="auto" w:fill="auto"/>
          </w:tcPr>
          <w:p w:rsidR="00741568" w:rsidRPr="00BF6129" w:rsidRDefault="00741568" w:rsidP="00741568">
            <w:pPr>
              <w:pStyle w:val="Tablehead"/>
              <w:rPr>
                <w:highlight w:val="yellow"/>
              </w:rPr>
            </w:pPr>
            <w:r w:rsidRPr="00BF6129">
              <w:t>Parameter</w:t>
            </w:r>
          </w:p>
        </w:tc>
        <w:tc>
          <w:tcPr>
            <w:tcW w:w="2097" w:type="dxa"/>
            <w:shd w:val="clear" w:color="auto" w:fill="auto"/>
          </w:tcPr>
          <w:p w:rsidR="00741568" w:rsidRPr="00BF6129" w:rsidRDefault="00741568" w:rsidP="00741568">
            <w:pPr>
              <w:pStyle w:val="Tablehead"/>
              <w:rPr>
                <w:highlight w:val="yellow"/>
              </w:rPr>
            </w:pPr>
          </w:p>
        </w:tc>
        <w:tc>
          <w:tcPr>
            <w:tcW w:w="2035" w:type="dxa"/>
            <w:shd w:val="clear" w:color="auto" w:fill="auto"/>
          </w:tcPr>
          <w:p w:rsidR="00741568" w:rsidRPr="00BF6129" w:rsidRDefault="00741568" w:rsidP="00741568">
            <w:pPr>
              <w:pStyle w:val="Tablehead"/>
              <w:rPr>
                <w:highlight w:val="yellow"/>
              </w:rPr>
            </w:pPr>
          </w:p>
        </w:tc>
        <w:tc>
          <w:tcPr>
            <w:tcW w:w="2160" w:type="dxa"/>
            <w:shd w:val="clear" w:color="auto" w:fill="auto"/>
          </w:tcPr>
          <w:p w:rsidR="00741568" w:rsidRPr="00BF6129" w:rsidRDefault="00741568" w:rsidP="00741568">
            <w:pPr>
              <w:pStyle w:val="Tablehead"/>
              <w:rPr>
                <w:highlight w:val="yellow"/>
              </w:rPr>
            </w:pPr>
          </w:p>
        </w:tc>
      </w:tr>
      <w:tr w:rsidR="00741568" w:rsidRPr="00BF6129" w:rsidTr="00A54386">
        <w:trPr>
          <w:jc w:val="center"/>
        </w:trPr>
        <w:tc>
          <w:tcPr>
            <w:tcW w:w="3347" w:type="dxa"/>
          </w:tcPr>
          <w:p w:rsidR="00741568" w:rsidRPr="00BF6129" w:rsidRDefault="00741568" w:rsidP="00741568">
            <w:pPr>
              <w:pStyle w:val="Tablehead"/>
            </w:pPr>
            <w:r w:rsidRPr="00BF6129">
              <w:t>Deployment scenario</w:t>
            </w:r>
          </w:p>
        </w:tc>
        <w:tc>
          <w:tcPr>
            <w:tcW w:w="2097" w:type="dxa"/>
          </w:tcPr>
          <w:p w:rsidR="00741568" w:rsidRPr="00BF6129" w:rsidRDefault="00741568" w:rsidP="00741568">
            <w:pPr>
              <w:pStyle w:val="Tablehead"/>
              <w:rPr>
                <w:lang w:val="en-US"/>
              </w:rPr>
            </w:pPr>
            <w:r w:rsidRPr="00BF6129">
              <w:rPr>
                <w:lang w:val="en-US"/>
              </w:rPr>
              <w:t>Specific cellular deployment rural with expected nomadic BWA use</w:t>
            </w:r>
          </w:p>
        </w:tc>
        <w:tc>
          <w:tcPr>
            <w:tcW w:w="2035" w:type="dxa"/>
          </w:tcPr>
          <w:p w:rsidR="00741568" w:rsidRPr="00BF6129" w:rsidRDefault="00741568" w:rsidP="00741568">
            <w:pPr>
              <w:pStyle w:val="Tablehead"/>
            </w:pPr>
            <w:r w:rsidRPr="00BF6129">
              <w:t>Typical cellular deployment rural</w:t>
            </w:r>
          </w:p>
        </w:tc>
        <w:tc>
          <w:tcPr>
            <w:tcW w:w="2160" w:type="dxa"/>
          </w:tcPr>
          <w:p w:rsidR="00741568" w:rsidRPr="00BF6129" w:rsidRDefault="00741568" w:rsidP="00741568">
            <w:pPr>
              <w:pStyle w:val="Tablehead"/>
            </w:pPr>
            <w:r w:rsidRPr="00BF6129">
              <w:t>Typical cellular deployment urban</w:t>
            </w:r>
          </w:p>
        </w:tc>
      </w:tr>
      <w:tr w:rsidR="005E09EE" w:rsidRPr="00BF6129" w:rsidTr="00A54386">
        <w:trPr>
          <w:jc w:val="center"/>
        </w:trPr>
        <w:tc>
          <w:tcPr>
            <w:tcW w:w="9639" w:type="dxa"/>
            <w:gridSpan w:val="4"/>
            <w:shd w:val="clear" w:color="auto" w:fill="auto"/>
          </w:tcPr>
          <w:p w:rsidR="005E09EE" w:rsidRPr="00BF6129" w:rsidRDefault="005E09EE" w:rsidP="005E09EE">
            <w:pPr>
              <w:pStyle w:val="Tablehead"/>
            </w:pPr>
            <w:r w:rsidRPr="00BF6129">
              <w:t>Receiver</w:t>
            </w:r>
          </w:p>
        </w:tc>
      </w:tr>
      <w:tr w:rsidR="005E09EE" w:rsidRPr="00BF6129" w:rsidTr="00A54386">
        <w:trPr>
          <w:jc w:val="center"/>
        </w:trPr>
        <w:tc>
          <w:tcPr>
            <w:tcW w:w="3347" w:type="dxa"/>
          </w:tcPr>
          <w:p w:rsidR="005E09EE" w:rsidRPr="00BF6129" w:rsidRDefault="005E09EE" w:rsidP="005E09EE">
            <w:pPr>
              <w:pStyle w:val="Tabletext"/>
              <w:jc w:val="left"/>
            </w:pPr>
            <w:r w:rsidRPr="00BF6129">
              <w:t>Noise figure (dB)</w:t>
            </w:r>
          </w:p>
        </w:tc>
        <w:tc>
          <w:tcPr>
            <w:tcW w:w="2097" w:type="dxa"/>
          </w:tcPr>
          <w:p w:rsidR="005E09EE" w:rsidRPr="00BF6129" w:rsidRDefault="005E09EE" w:rsidP="005E09EE">
            <w:pPr>
              <w:pStyle w:val="Tabletext"/>
              <w:jc w:val="center"/>
            </w:pPr>
            <w:r w:rsidRPr="00BF6129">
              <w:t>5</w:t>
            </w:r>
          </w:p>
        </w:tc>
        <w:tc>
          <w:tcPr>
            <w:tcW w:w="2035" w:type="dxa"/>
          </w:tcPr>
          <w:p w:rsidR="005E09EE" w:rsidRPr="00BF6129" w:rsidRDefault="005E09EE" w:rsidP="005E09EE">
            <w:pPr>
              <w:pStyle w:val="Tabletext"/>
              <w:jc w:val="center"/>
            </w:pPr>
            <w:r w:rsidRPr="00BF6129">
              <w:t>5</w:t>
            </w:r>
          </w:p>
        </w:tc>
        <w:tc>
          <w:tcPr>
            <w:tcW w:w="2160" w:type="dxa"/>
          </w:tcPr>
          <w:p w:rsidR="005E09EE" w:rsidRPr="00BF6129" w:rsidRDefault="005E09EE" w:rsidP="005E09EE">
            <w:pPr>
              <w:pStyle w:val="Tabletext"/>
              <w:jc w:val="center"/>
            </w:pPr>
            <w:r w:rsidRPr="00BF6129">
              <w:t>5</w:t>
            </w:r>
          </w:p>
        </w:tc>
      </w:tr>
      <w:tr w:rsidR="005E09EE" w:rsidRPr="00BF6129" w:rsidTr="00A54386">
        <w:trPr>
          <w:jc w:val="center"/>
        </w:trPr>
        <w:tc>
          <w:tcPr>
            <w:tcW w:w="3347" w:type="dxa"/>
          </w:tcPr>
          <w:p w:rsidR="005E09EE" w:rsidRPr="00BF6129" w:rsidRDefault="005E09EE" w:rsidP="005E09EE">
            <w:pPr>
              <w:pStyle w:val="Tabletext"/>
              <w:jc w:val="left"/>
              <w:rPr>
                <w:lang w:val="en-US"/>
              </w:rPr>
            </w:pPr>
            <w:r w:rsidRPr="00BF6129">
              <w:rPr>
                <w:lang w:val="en-US"/>
              </w:rPr>
              <w:t>Thermal noise density (dBm/Hz)</w:t>
            </w:r>
          </w:p>
        </w:tc>
        <w:tc>
          <w:tcPr>
            <w:tcW w:w="2097" w:type="dxa"/>
          </w:tcPr>
          <w:p w:rsidR="005E09EE" w:rsidRPr="00BF6129" w:rsidRDefault="005E09EE" w:rsidP="005E09EE">
            <w:pPr>
              <w:pStyle w:val="Tabletext"/>
              <w:jc w:val="center"/>
            </w:pPr>
            <w:r>
              <w:t>–</w:t>
            </w:r>
            <w:r w:rsidRPr="00BF6129">
              <w:t>174</w:t>
            </w:r>
          </w:p>
        </w:tc>
        <w:tc>
          <w:tcPr>
            <w:tcW w:w="2035" w:type="dxa"/>
          </w:tcPr>
          <w:p w:rsidR="005E09EE" w:rsidRPr="00BF6129" w:rsidRDefault="005E09EE" w:rsidP="005E09EE">
            <w:pPr>
              <w:pStyle w:val="Tabletext"/>
              <w:jc w:val="center"/>
            </w:pPr>
            <w:r>
              <w:t>–</w:t>
            </w:r>
            <w:r w:rsidRPr="00BF6129">
              <w:t>174</w:t>
            </w:r>
          </w:p>
        </w:tc>
        <w:tc>
          <w:tcPr>
            <w:tcW w:w="2160" w:type="dxa"/>
          </w:tcPr>
          <w:p w:rsidR="005E09EE" w:rsidRPr="00BF6129" w:rsidRDefault="005E09EE" w:rsidP="005E09EE">
            <w:pPr>
              <w:pStyle w:val="Tabletext"/>
              <w:jc w:val="center"/>
            </w:pPr>
            <w:r>
              <w:t>–</w:t>
            </w:r>
            <w:r w:rsidRPr="00BF6129">
              <w:t>174</w:t>
            </w:r>
          </w:p>
        </w:tc>
      </w:tr>
      <w:tr w:rsidR="00BF6129" w:rsidRPr="00A76601" w:rsidTr="00A54386">
        <w:trPr>
          <w:jc w:val="center"/>
        </w:trPr>
        <w:tc>
          <w:tcPr>
            <w:tcW w:w="3347" w:type="dxa"/>
          </w:tcPr>
          <w:p w:rsidR="00BF6129" w:rsidRPr="00BF6129" w:rsidRDefault="00BF6129" w:rsidP="005B65CF">
            <w:pPr>
              <w:pStyle w:val="Tabletext"/>
              <w:jc w:val="left"/>
              <w:rPr>
                <w:lang w:val="en-US"/>
              </w:rPr>
            </w:pPr>
            <w:r w:rsidRPr="00BF6129">
              <w:rPr>
                <w:lang w:val="en-US"/>
              </w:rPr>
              <w:t>Adjacent Channel Selectivity (ACS) (dB)</w:t>
            </w:r>
          </w:p>
        </w:tc>
        <w:tc>
          <w:tcPr>
            <w:tcW w:w="2097" w:type="dxa"/>
            <w:vAlign w:val="center"/>
          </w:tcPr>
          <w:p w:rsidR="00BF6129" w:rsidRPr="00BF6129" w:rsidRDefault="00BF6129" w:rsidP="005B65CF">
            <w:pPr>
              <w:pStyle w:val="Tabletext"/>
              <w:jc w:val="center"/>
              <w:rPr>
                <w:lang w:val="en-US"/>
              </w:rPr>
            </w:pPr>
          </w:p>
        </w:tc>
        <w:tc>
          <w:tcPr>
            <w:tcW w:w="2035" w:type="dxa"/>
            <w:vAlign w:val="center"/>
          </w:tcPr>
          <w:p w:rsidR="00BF6129" w:rsidRPr="00BF6129" w:rsidRDefault="00BF6129" w:rsidP="005B65CF">
            <w:pPr>
              <w:pStyle w:val="Tabletext"/>
              <w:jc w:val="center"/>
              <w:rPr>
                <w:lang w:val="en-US"/>
              </w:rPr>
            </w:pPr>
          </w:p>
        </w:tc>
        <w:tc>
          <w:tcPr>
            <w:tcW w:w="2160" w:type="dxa"/>
            <w:vAlign w:val="center"/>
          </w:tcPr>
          <w:p w:rsidR="00BF6129" w:rsidRPr="00BF6129" w:rsidRDefault="00BF6129" w:rsidP="005B65CF">
            <w:pPr>
              <w:pStyle w:val="Tabletext"/>
              <w:jc w:val="center"/>
              <w:rPr>
                <w:lang w:val="en-US"/>
              </w:rPr>
            </w:pPr>
          </w:p>
        </w:tc>
      </w:tr>
      <w:tr w:rsidR="00BF6129" w:rsidRPr="00BF6129" w:rsidTr="00A54386">
        <w:trPr>
          <w:jc w:val="center"/>
        </w:trPr>
        <w:tc>
          <w:tcPr>
            <w:tcW w:w="3347" w:type="dxa"/>
          </w:tcPr>
          <w:p w:rsidR="00BF6129" w:rsidRPr="00BF6129" w:rsidRDefault="00BF6129" w:rsidP="005B65CF">
            <w:pPr>
              <w:pStyle w:val="Tabletext"/>
              <w:jc w:val="left"/>
            </w:pPr>
            <w:r w:rsidRPr="00BF6129">
              <w:t>ACS_1 (dB)</w:t>
            </w:r>
          </w:p>
        </w:tc>
        <w:tc>
          <w:tcPr>
            <w:tcW w:w="2097" w:type="dxa"/>
            <w:vAlign w:val="center"/>
          </w:tcPr>
          <w:p w:rsidR="00BF6129" w:rsidRPr="00BF6129" w:rsidRDefault="00BF6129" w:rsidP="005B65CF">
            <w:pPr>
              <w:pStyle w:val="Tabletext"/>
              <w:jc w:val="center"/>
            </w:pPr>
            <w:r w:rsidRPr="00BF6129">
              <w:t>20</w:t>
            </w:r>
            <w:r w:rsidRPr="00741568">
              <w:rPr>
                <w:vertAlign w:val="superscript"/>
              </w:rPr>
              <w:t>(5)</w:t>
            </w:r>
          </w:p>
        </w:tc>
        <w:tc>
          <w:tcPr>
            <w:tcW w:w="2035" w:type="dxa"/>
            <w:vAlign w:val="center"/>
          </w:tcPr>
          <w:p w:rsidR="00BF6129" w:rsidRPr="00BF6129" w:rsidRDefault="00BF6129" w:rsidP="005B65CF">
            <w:pPr>
              <w:pStyle w:val="Tabletext"/>
              <w:jc w:val="center"/>
            </w:pPr>
            <w:r w:rsidRPr="00BF6129">
              <w:t>20</w:t>
            </w:r>
            <w:r w:rsidR="00741568" w:rsidRPr="00741568">
              <w:rPr>
                <w:vertAlign w:val="superscript"/>
              </w:rPr>
              <w:t>(5)</w:t>
            </w:r>
          </w:p>
        </w:tc>
        <w:tc>
          <w:tcPr>
            <w:tcW w:w="2160" w:type="dxa"/>
            <w:vAlign w:val="center"/>
          </w:tcPr>
          <w:p w:rsidR="00BF6129" w:rsidRPr="00BF6129" w:rsidRDefault="00BF6129" w:rsidP="005B65CF">
            <w:pPr>
              <w:pStyle w:val="Tabletext"/>
              <w:jc w:val="center"/>
            </w:pPr>
            <w:r w:rsidRPr="00BF6129">
              <w:t>20</w:t>
            </w:r>
            <w:r w:rsidR="00741568" w:rsidRPr="00741568">
              <w:rPr>
                <w:vertAlign w:val="superscript"/>
              </w:rPr>
              <w:t>(5)</w:t>
            </w:r>
          </w:p>
        </w:tc>
      </w:tr>
      <w:tr w:rsidR="00BF6129" w:rsidRPr="00BF6129" w:rsidTr="00A54386">
        <w:trPr>
          <w:jc w:val="center"/>
        </w:trPr>
        <w:tc>
          <w:tcPr>
            <w:tcW w:w="3347" w:type="dxa"/>
          </w:tcPr>
          <w:p w:rsidR="00BF6129" w:rsidRPr="00BF6129" w:rsidRDefault="00BF6129" w:rsidP="005B65CF">
            <w:pPr>
              <w:pStyle w:val="Tabletext"/>
              <w:jc w:val="left"/>
            </w:pPr>
            <w:r w:rsidRPr="00BF6129">
              <w:t>ACS_2 (dB)</w:t>
            </w:r>
          </w:p>
        </w:tc>
        <w:tc>
          <w:tcPr>
            <w:tcW w:w="2097" w:type="dxa"/>
            <w:vAlign w:val="center"/>
          </w:tcPr>
          <w:p w:rsidR="00BF6129" w:rsidRPr="00BF6129" w:rsidRDefault="00BF6129" w:rsidP="005B65CF">
            <w:pPr>
              <w:pStyle w:val="Tabletext"/>
              <w:jc w:val="center"/>
            </w:pPr>
            <w:r w:rsidRPr="00BF6129">
              <w:t>39</w:t>
            </w:r>
            <w:r w:rsidR="00741568" w:rsidRPr="00741568">
              <w:rPr>
                <w:vertAlign w:val="superscript"/>
              </w:rPr>
              <w:t>(5)</w:t>
            </w:r>
          </w:p>
        </w:tc>
        <w:tc>
          <w:tcPr>
            <w:tcW w:w="2035" w:type="dxa"/>
            <w:vAlign w:val="center"/>
          </w:tcPr>
          <w:p w:rsidR="00BF6129" w:rsidRPr="00BF6129" w:rsidRDefault="00BF6129" w:rsidP="005B65CF">
            <w:pPr>
              <w:pStyle w:val="Tabletext"/>
              <w:jc w:val="center"/>
            </w:pPr>
            <w:r w:rsidRPr="00BF6129">
              <w:t>39</w:t>
            </w:r>
            <w:r w:rsidR="00741568" w:rsidRPr="00741568">
              <w:rPr>
                <w:vertAlign w:val="superscript"/>
              </w:rPr>
              <w:t>(5)</w:t>
            </w:r>
          </w:p>
        </w:tc>
        <w:tc>
          <w:tcPr>
            <w:tcW w:w="2160" w:type="dxa"/>
            <w:vAlign w:val="center"/>
          </w:tcPr>
          <w:p w:rsidR="00BF6129" w:rsidRPr="00BF6129" w:rsidRDefault="00BF6129" w:rsidP="005B65CF">
            <w:pPr>
              <w:pStyle w:val="Tabletext"/>
              <w:jc w:val="center"/>
            </w:pPr>
            <w:r w:rsidRPr="00BF6129">
              <w:t>39</w:t>
            </w:r>
            <w:r w:rsidR="00741568" w:rsidRPr="00741568">
              <w:rPr>
                <w:vertAlign w:val="superscript"/>
              </w:rPr>
              <w:t>(5)</w:t>
            </w:r>
          </w:p>
        </w:tc>
      </w:tr>
      <w:tr w:rsidR="00BF6129" w:rsidRPr="00BF6129" w:rsidTr="00A54386">
        <w:trPr>
          <w:jc w:val="center"/>
        </w:trPr>
        <w:tc>
          <w:tcPr>
            <w:tcW w:w="3347" w:type="dxa"/>
          </w:tcPr>
          <w:p w:rsidR="00BF6129" w:rsidRPr="00BF6129" w:rsidRDefault="00BF6129" w:rsidP="005B65CF">
            <w:pPr>
              <w:pStyle w:val="Tabletext"/>
              <w:jc w:val="left"/>
            </w:pPr>
            <w:r w:rsidRPr="00BF6129">
              <w:t>Required SINR (dB)</w:t>
            </w:r>
          </w:p>
        </w:tc>
        <w:tc>
          <w:tcPr>
            <w:tcW w:w="2097" w:type="dxa"/>
            <w:vAlign w:val="center"/>
          </w:tcPr>
          <w:p w:rsidR="00BF6129" w:rsidRPr="00BF6129" w:rsidRDefault="00BF6129" w:rsidP="00741568">
            <w:pPr>
              <w:pStyle w:val="Tabletext"/>
              <w:jc w:val="center"/>
            </w:pPr>
            <w:r w:rsidRPr="00BF6129">
              <w:t>2.9 (for CTC QPSK</w:t>
            </w:r>
            <w:r w:rsidR="00741568">
              <w:t> </w:t>
            </w:r>
            <w:r w:rsidRPr="00BF6129">
              <w:t>½)</w:t>
            </w:r>
          </w:p>
        </w:tc>
        <w:tc>
          <w:tcPr>
            <w:tcW w:w="2035" w:type="dxa"/>
            <w:vAlign w:val="center"/>
          </w:tcPr>
          <w:p w:rsidR="00BF6129" w:rsidRPr="00BF6129" w:rsidRDefault="00BF6129" w:rsidP="00741568">
            <w:pPr>
              <w:pStyle w:val="Tabletext"/>
              <w:jc w:val="center"/>
            </w:pPr>
            <w:r w:rsidRPr="00BF6129">
              <w:t>2.9 (for CTC QPSK</w:t>
            </w:r>
            <w:r w:rsidR="00741568">
              <w:t> </w:t>
            </w:r>
            <w:r w:rsidRPr="00BF6129">
              <w:t>½)</w:t>
            </w:r>
          </w:p>
        </w:tc>
        <w:tc>
          <w:tcPr>
            <w:tcW w:w="2160" w:type="dxa"/>
            <w:vAlign w:val="center"/>
          </w:tcPr>
          <w:p w:rsidR="00BF6129" w:rsidRPr="00BF6129" w:rsidRDefault="00BF6129" w:rsidP="00741568">
            <w:pPr>
              <w:pStyle w:val="Tabletext"/>
              <w:jc w:val="center"/>
            </w:pPr>
            <w:r w:rsidRPr="00BF6129">
              <w:t>2.9 (for CTC QPSK</w:t>
            </w:r>
            <w:r w:rsidR="00741568">
              <w:t> </w:t>
            </w:r>
            <w:r w:rsidRPr="00BF6129">
              <w:t>½)</w:t>
            </w:r>
          </w:p>
        </w:tc>
      </w:tr>
      <w:tr w:rsidR="00BF6129" w:rsidRPr="00BF6129" w:rsidTr="00A54386">
        <w:trPr>
          <w:jc w:val="center"/>
        </w:trPr>
        <w:tc>
          <w:tcPr>
            <w:tcW w:w="3347" w:type="dxa"/>
            <w:tcBorders>
              <w:bottom w:val="single" w:sz="4" w:space="0" w:color="auto"/>
            </w:tcBorders>
          </w:tcPr>
          <w:p w:rsidR="00BF6129" w:rsidRPr="00BF6129" w:rsidRDefault="00BF6129" w:rsidP="005B65CF">
            <w:pPr>
              <w:pStyle w:val="Tabletext"/>
              <w:jc w:val="left"/>
              <w:rPr>
                <w:lang w:val="en-US"/>
              </w:rPr>
            </w:pPr>
            <w:r w:rsidRPr="00BF6129">
              <w:rPr>
                <w:lang w:val="en-US"/>
              </w:rPr>
              <w:t>Max. tolerable interference power (dBm)</w:t>
            </w:r>
          </w:p>
        </w:tc>
        <w:tc>
          <w:tcPr>
            <w:tcW w:w="2097" w:type="dxa"/>
            <w:tcBorders>
              <w:bottom w:val="single" w:sz="4" w:space="0" w:color="auto"/>
            </w:tcBorders>
            <w:vAlign w:val="center"/>
          </w:tcPr>
          <w:p w:rsidR="00BF6129" w:rsidRPr="00BF6129" w:rsidRDefault="00741568" w:rsidP="005B65CF">
            <w:pPr>
              <w:pStyle w:val="Tabletext"/>
              <w:jc w:val="center"/>
            </w:pPr>
            <w:r>
              <w:t>–</w:t>
            </w:r>
            <w:r w:rsidR="00BF6129" w:rsidRPr="00BF6129">
              <w:t>45</w:t>
            </w:r>
          </w:p>
        </w:tc>
        <w:tc>
          <w:tcPr>
            <w:tcW w:w="2035" w:type="dxa"/>
            <w:tcBorders>
              <w:bottom w:val="single" w:sz="4" w:space="0" w:color="auto"/>
            </w:tcBorders>
            <w:vAlign w:val="center"/>
          </w:tcPr>
          <w:p w:rsidR="00BF6129" w:rsidRPr="00BF6129" w:rsidRDefault="00741568" w:rsidP="005B65CF">
            <w:pPr>
              <w:pStyle w:val="Tabletext"/>
              <w:jc w:val="center"/>
            </w:pPr>
            <w:r>
              <w:t>–</w:t>
            </w:r>
            <w:r w:rsidR="00BF6129" w:rsidRPr="00BF6129">
              <w:t>45</w:t>
            </w:r>
          </w:p>
        </w:tc>
        <w:tc>
          <w:tcPr>
            <w:tcW w:w="2160" w:type="dxa"/>
            <w:tcBorders>
              <w:bottom w:val="single" w:sz="4" w:space="0" w:color="auto"/>
            </w:tcBorders>
            <w:vAlign w:val="center"/>
          </w:tcPr>
          <w:p w:rsidR="00BF6129" w:rsidRPr="00BF6129" w:rsidRDefault="00741568" w:rsidP="005B65CF">
            <w:pPr>
              <w:pStyle w:val="Tabletext"/>
              <w:jc w:val="center"/>
            </w:pPr>
            <w:r>
              <w:t>–</w:t>
            </w:r>
            <w:r w:rsidR="00BF6129" w:rsidRPr="00BF6129">
              <w:t>45</w:t>
            </w:r>
          </w:p>
        </w:tc>
      </w:tr>
      <w:tr w:rsidR="005E09EE" w:rsidRPr="00A76601" w:rsidTr="00A54386">
        <w:trPr>
          <w:jc w:val="center"/>
        </w:trPr>
        <w:tc>
          <w:tcPr>
            <w:tcW w:w="9639" w:type="dxa"/>
            <w:gridSpan w:val="4"/>
            <w:tcBorders>
              <w:left w:val="nil"/>
              <w:bottom w:val="nil"/>
              <w:right w:val="nil"/>
            </w:tcBorders>
          </w:tcPr>
          <w:p w:rsidR="005E09EE" w:rsidRPr="00882038" w:rsidRDefault="005E09EE" w:rsidP="005E09EE">
            <w:pPr>
              <w:rPr>
                <w:i/>
                <w:iCs/>
                <w:sz w:val="22"/>
                <w:szCs w:val="22"/>
                <w:lang w:val="en-US"/>
              </w:rPr>
            </w:pPr>
            <w:r w:rsidRPr="00882038">
              <w:rPr>
                <w:i/>
                <w:iCs/>
                <w:sz w:val="22"/>
                <w:szCs w:val="22"/>
                <w:lang w:val="en-US"/>
              </w:rPr>
              <w:t>Notes relative to Table 12:</w:t>
            </w:r>
          </w:p>
          <w:p w:rsidR="005E09EE" w:rsidRPr="00BF6129" w:rsidRDefault="005E09EE" w:rsidP="005E09EE">
            <w:pPr>
              <w:pStyle w:val="TableLegendNote"/>
              <w:ind w:left="567" w:hanging="567"/>
            </w:pPr>
            <w:r w:rsidRPr="00741568">
              <w:rPr>
                <w:vertAlign w:val="superscript"/>
              </w:rPr>
              <w:t>(1)</w:t>
            </w:r>
            <w:r w:rsidRPr="00741568">
              <w:rPr>
                <w:vertAlign w:val="superscript"/>
              </w:rPr>
              <w:tab/>
            </w:r>
            <w:r>
              <w:rPr>
                <w:vertAlign w:val="superscript"/>
              </w:rPr>
              <w:tab/>
            </w:r>
            <w:r w:rsidRPr="00BF6129">
              <w:t>A range of values is indicated, recognizing that the value for each situation depends on the actual deployment scenario taking into account the topology of the terrain. In parentheses, a typical value is given for use in the compatibility studies.</w:t>
            </w:r>
          </w:p>
          <w:p w:rsidR="005E09EE" w:rsidRPr="00BF6129" w:rsidRDefault="005E09EE" w:rsidP="005E09EE">
            <w:pPr>
              <w:pStyle w:val="TableLegendNote"/>
              <w:ind w:left="567" w:hanging="567"/>
            </w:pPr>
            <w:r w:rsidRPr="005E09EE">
              <w:rPr>
                <w:vertAlign w:val="superscript"/>
              </w:rPr>
              <w:t>(3)</w:t>
            </w:r>
            <w:r w:rsidRPr="005E09EE">
              <w:rPr>
                <w:vertAlign w:val="superscript"/>
              </w:rPr>
              <w:tab/>
            </w:r>
            <w:r>
              <w:tab/>
            </w:r>
            <w:r w:rsidRPr="00BF6129">
              <w:t xml:space="preserve">WiMAX base stations may comply with a specific regional regulatory requirement to the lowermost and uppermost edges of an operator’s block assignment. The regulatory requirement is detailed as a Block Edge Mask. The Block Edge Mask regulatory requirement imposes a more stringent out of block emission performance on the operator and therefore implies a correspondingly more stringent unwanted emission performance across the edges of the system operating block which can be deduced from analysis of the defined Block Edge Mask. The block edge mask is as specified in </w:t>
            </w:r>
            <w:r>
              <w:t>§</w:t>
            </w:r>
            <w:r w:rsidRPr="00BF6129">
              <w:t xml:space="preserve"> 2 Annex 2 of ECC Recommendation</w:t>
            </w:r>
            <w:r>
              <w:t> </w:t>
            </w:r>
            <w:r w:rsidRPr="00BF6129">
              <w:t>(04)05.</w:t>
            </w:r>
          </w:p>
          <w:p w:rsidR="005E09EE" w:rsidRPr="00BF6129" w:rsidRDefault="005E09EE" w:rsidP="005E09EE">
            <w:pPr>
              <w:pStyle w:val="TableLegendNote"/>
              <w:ind w:left="567" w:hanging="567"/>
            </w:pPr>
            <w:r w:rsidRPr="005E09EE">
              <w:rPr>
                <w:vertAlign w:val="superscript"/>
              </w:rPr>
              <w:t>(4)</w:t>
            </w:r>
            <w:r w:rsidRPr="005E09EE">
              <w:rPr>
                <w:vertAlign w:val="superscript"/>
              </w:rPr>
              <w:tab/>
            </w:r>
            <w:r>
              <w:tab/>
            </w:r>
            <w:r w:rsidRPr="00BF6129">
              <w:t>Additional ACLR values for the base station are provided in parentheses. These additional ACLR values result from the application of a specific regional regulatory requirement to the lowermost and uppermost edges of an operator’s block assignment. The regulatory requirement is detailed as a Block Edge Mask. The Block Edge Mask regulatory requirement imposes a more stringent out of block emission performance on the operator and therefore implies a correspondingly more stringent ACLR performance across the edges of the system operating block which can be deduced from analysis of the defined Block Edge Mask.</w:t>
            </w:r>
          </w:p>
          <w:p w:rsidR="005E09EE" w:rsidRPr="00BF6129" w:rsidRDefault="005E09EE" w:rsidP="00817C70">
            <w:pPr>
              <w:pStyle w:val="TableLegendNote"/>
              <w:ind w:left="567" w:hanging="567"/>
            </w:pPr>
            <w:r w:rsidRPr="005E09EE">
              <w:rPr>
                <w:vertAlign w:val="superscript"/>
              </w:rPr>
              <w:t>(5)</w:t>
            </w:r>
            <w:r w:rsidRPr="00BF6129">
              <w:tab/>
            </w:r>
            <w:r>
              <w:tab/>
            </w:r>
            <w:r w:rsidRPr="00BF6129">
              <w:t>The numbers provided are for receiver adjacent channel rejection that is a measure of the capability of the receiver to receive a wanted signal without exceeding a given degradation due to the presence of an unwanted signal (interferer) either in the first or second adjacent channel. Receiver adjacent channel rejection is expressed as the ratio, in dB, of the level of the unwanted signal to the level of the wanted signal, at the receiver input. The minimum receiver adjacent channel rejection for a bit error rate (BER)</w:t>
            </w:r>
            <w:r>
              <w:t> </w:t>
            </w:r>
            <w:r w:rsidRPr="00BF6129">
              <w:t>≤</w:t>
            </w:r>
            <w:r>
              <w:t> </w:t>
            </w:r>
            <w:r w:rsidR="00817C70" w:rsidRPr="00BF6129">
              <w:t>10</w:t>
            </w:r>
            <w:r w:rsidR="00817C70" w:rsidRPr="0031751F">
              <w:rPr>
                <w:vertAlign w:val="superscript"/>
              </w:rPr>
              <w:sym w:font="Symbol" w:char="F02D"/>
            </w:r>
            <w:r w:rsidR="00817C70" w:rsidRPr="0031751F">
              <w:rPr>
                <w:vertAlign w:val="superscript"/>
              </w:rPr>
              <w:t>6</w:t>
            </w:r>
            <w:r w:rsidR="00817C70">
              <w:t>.</w:t>
            </w:r>
          </w:p>
          <w:p w:rsidR="005E09EE" w:rsidRPr="00BF6129" w:rsidRDefault="005E09EE" w:rsidP="005E09EE">
            <w:pPr>
              <w:pStyle w:val="TableLegendNote"/>
              <w:ind w:left="0"/>
            </w:pPr>
            <w:r w:rsidRPr="005E09EE">
              <w:rPr>
                <w:vertAlign w:val="superscript"/>
              </w:rPr>
              <w:t>(6)</w:t>
            </w:r>
            <w:r w:rsidRPr="005E09EE">
              <w:rPr>
                <w:vertAlign w:val="superscript"/>
              </w:rPr>
              <w:tab/>
            </w:r>
            <w:r>
              <w:tab/>
            </w:r>
            <w:r w:rsidRPr="00BF6129">
              <w:t>Other values of 5 and 10 MHz channel bandwidth in parenthesis are also supported.</w:t>
            </w:r>
          </w:p>
          <w:p w:rsidR="005E09EE" w:rsidRPr="005E09EE" w:rsidRDefault="005E09EE" w:rsidP="005E09EE">
            <w:pPr>
              <w:pStyle w:val="TableLegendNote"/>
              <w:ind w:left="0"/>
            </w:pPr>
            <w:r w:rsidRPr="005E09EE">
              <w:rPr>
                <w:vertAlign w:val="superscript"/>
              </w:rPr>
              <w:t>(7)</w:t>
            </w:r>
            <w:r w:rsidRPr="00BF6129">
              <w:tab/>
            </w:r>
            <w:r>
              <w:tab/>
            </w:r>
            <w:r w:rsidRPr="00BF6129">
              <w:t>Other values or reuse 3 (1:3) in parenthesis are also supported.</w:t>
            </w:r>
          </w:p>
        </w:tc>
      </w:tr>
    </w:tbl>
    <w:p w:rsidR="00BF6129" w:rsidRPr="00BF6129" w:rsidRDefault="00BF6129" w:rsidP="00741568">
      <w:pPr>
        <w:pStyle w:val="TableNo"/>
        <w:rPr>
          <w:lang w:val="en-US"/>
        </w:rPr>
      </w:pPr>
      <w:r w:rsidRPr="00BF6129">
        <w:rPr>
          <w:lang w:val="en-US"/>
        </w:rPr>
        <w:lastRenderedPageBreak/>
        <w:t>TABLE 13</w:t>
      </w:r>
    </w:p>
    <w:p w:rsidR="00BF6129" w:rsidRPr="00BF6129" w:rsidRDefault="00BF6129" w:rsidP="00741568">
      <w:pPr>
        <w:pStyle w:val="Tabletitle"/>
        <w:rPr>
          <w:lang w:val="en-US"/>
        </w:rPr>
      </w:pPr>
      <w:r w:rsidRPr="00BF6129">
        <w:rPr>
          <w:lang w:val="en-US"/>
        </w:rPr>
        <w:t xml:space="preserve">Technical and operational characteristics of terminal/mobile stations for </w:t>
      </w:r>
      <w:r w:rsidR="00741568">
        <w:rPr>
          <w:lang w:val="en-US"/>
        </w:rPr>
        <w:br/>
      </w:r>
      <w:r w:rsidRPr="00BF6129">
        <w:rPr>
          <w:lang w:val="en-US"/>
        </w:rPr>
        <w:t>use in sharing studies in the 3.4-3.6 GHz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1821"/>
        <w:gridCol w:w="1811"/>
        <w:gridCol w:w="1811"/>
        <w:gridCol w:w="1811"/>
      </w:tblGrid>
      <w:tr w:rsidR="00BF6129" w:rsidRPr="00BF6129" w:rsidTr="00A54386">
        <w:trPr>
          <w:jc w:val="center"/>
        </w:trPr>
        <w:tc>
          <w:tcPr>
            <w:tcW w:w="2385" w:type="dxa"/>
          </w:tcPr>
          <w:p w:rsidR="00BF6129" w:rsidRPr="00BF6129" w:rsidRDefault="00BF6129" w:rsidP="00741568">
            <w:pPr>
              <w:pStyle w:val="Tablehead"/>
              <w:jc w:val="left"/>
              <w:rPr>
                <w:lang w:val="en-US"/>
              </w:rPr>
            </w:pPr>
          </w:p>
        </w:tc>
        <w:tc>
          <w:tcPr>
            <w:tcW w:w="7254" w:type="dxa"/>
            <w:gridSpan w:val="4"/>
          </w:tcPr>
          <w:p w:rsidR="00BF6129" w:rsidRPr="00BF6129" w:rsidRDefault="00BF6129" w:rsidP="00741568">
            <w:pPr>
              <w:pStyle w:val="Tablehead"/>
            </w:pPr>
            <w:r w:rsidRPr="00BF6129">
              <w:t>IMT-2000 OFDMA TDD WMAN</w:t>
            </w:r>
          </w:p>
        </w:tc>
      </w:tr>
      <w:tr w:rsidR="00BF6129" w:rsidRPr="00BF6129" w:rsidTr="00A54386">
        <w:trPr>
          <w:jc w:val="center"/>
        </w:trPr>
        <w:tc>
          <w:tcPr>
            <w:tcW w:w="2385" w:type="dxa"/>
          </w:tcPr>
          <w:p w:rsidR="00BF6129" w:rsidRPr="00BF6129" w:rsidRDefault="00BF6129" w:rsidP="00741568">
            <w:pPr>
              <w:pStyle w:val="Tablehead"/>
              <w:jc w:val="left"/>
            </w:pPr>
          </w:p>
        </w:tc>
        <w:tc>
          <w:tcPr>
            <w:tcW w:w="1821" w:type="dxa"/>
          </w:tcPr>
          <w:p w:rsidR="00BF6129" w:rsidRPr="00BF6129" w:rsidRDefault="00BF6129" w:rsidP="00741568">
            <w:pPr>
              <w:pStyle w:val="Tablehead"/>
            </w:pPr>
            <w:r w:rsidRPr="00BF6129">
              <w:t>Fixed-outdoor</w:t>
            </w:r>
          </w:p>
        </w:tc>
        <w:tc>
          <w:tcPr>
            <w:tcW w:w="1811" w:type="dxa"/>
          </w:tcPr>
          <w:p w:rsidR="00BF6129" w:rsidRPr="00BF6129" w:rsidRDefault="00BF6129" w:rsidP="00741568">
            <w:pPr>
              <w:pStyle w:val="Tablehead"/>
            </w:pPr>
            <w:r w:rsidRPr="00BF6129">
              <w:t>Fixed-indoor</w:t>
            </w:r>
          </w:p>
        </w:tc>
        <w:tc>
          <w:tcPr>
            <w:tcW w:w="1811" w:type="dxa"/>
          </w:tcPr>
          <w:p w:rsidR="00BF6129" w:rsidRPr="00BF6129" w:rsidRDefault="00BF6129" w:rsidP="00741568">
            <w:pPr>
              <w:pStyle w:val="Tablehead"/>
            </w:pPr>
            <w:r w:rsidRPr="00BF6129">
              <w:t>Nomadic</w:t>
            </w:r>
          </w:p>
        </w:tc>
        <w:tc>
          <w:tcPr>
            <w:tcW w:w="1811" w:type="dxa"/>
          </w:tcPr>
          <w:p w:rsidR="00BF6129" w:rsidRPr="00BF6129" w:rsidRDefault="00BF6129" w:rsidP="00741568">
            <w:pPr>
              <w:pStyle w:val="Tablehead"/>
            </w:pPr>
            <w:r w:rsidRPr="00BF6129">
              <w:t>Mobile</w:t>
            </w:r>
          </w:p>
        </w:tc>
      </w:tr>
      <w:tr w:rsidR="00BF6129" w:rsidRPr="00BF6129" w:rsidTr="00A54386">
        <w:trPr>
          <w:jc w:val="center"/>
        </w:trPr>
        <w:tc>
          <w:tcPr>
            <w:tcW w:w="2385" w:type="dxa"/>
            <w:shd w:val="clear" w:color="auto" w:fill="auto"/>
          </w:tcPr>
          <w:p w:rsidR="00BF6129" w:rsidRPr="00BF6129" w:rsidRDefault="00BF6129" w:rsidP="00741568">
            <w:pPr>
              <w:pStyle w:val="Tablehead"/>
            </w:pPr>
            <w:r w:rsidRPr="00BF6129">
              <w:t>Parameters</w:t>
            </w:r>
          </w:p>
        </w:tc>
        <w:tc>
          <w:tcPr>
            <w:tcW w:w="1821" w:type="dxa"/>
            <w:shd w:val="clear" w:color="auto" w:fill="auto"/>
          </w:tcPr>
          <w:p w:rsidR="00BF6129" w:rsidRPr="00BF6129" w:rsidRDefault="00BF6129" w:rsidP="00741568">
            <w:pPr>
              <w:pStyle w:val="Tablehead"/>
            </w:pPr>
          </w:p>
        </w:tc>
        <w:tc>
          <w:tcPr>
            <w:tcW w:w="1811" w:type="dxa"/>
            <w:shd w:val="clear" w:color="auto" w:fill="auto"/>
          </w:tcPr>
          <w:p w:rsidR="00BF6129" w:rsidRPr="00BF6129" w:rsidRDefault="00BF6129" w:rsidP="00741568">
            <w:pPr>
              <w:pStyle w:val="Tablehead"/>
            </w:pPr>
          </w:p>
        </w:tc>
        <w:tc>
          <w:tcPr>
            <w:tcW w:w="1811" w:type="dxa"/>
            <w:shd w:val="clear" w:color="auto" w:fill="auto"/>
          </w:tcPr>
          <w:p w:rsidR="00BF6129" w:rsidRPr="00BF6129" w:rsidRDefault="00BF6129" w:rsidP="00741568">
            <w:pPr>
              <w:pStyle w:val="Tablehead"/>
            </w:pPr>
          </w:p>
        </w:tc>
        <w:tc>
          <w:tcPr>
            <w:tcW w:w="1811" w:type="dxa"/>
            <w:shd w:val="clear" w:color="auto" w:fill="auto"/>
          </w:tcPr>
          <w:p w:rsidR="00BF6129" w:rsidRPr="00BF6129" w:rsidRDefault="00BF6129" w:rsidP="00741568">
            <w:pPr>
              <w:pStyle w:val="Tablehead"/>
            </w:pPr>
          </w:p>
        </w:tc>
      </w:tr>
      <w:tr w:rsidR="00BF6129" w:rsidRPr="00BF6129" w:rsidTr="00A54386">
        <w:trPr>
          <w:jc w:val="center"/>
        </w:trPr>
        <w:tc>
          <w:tcPr>
            <w:tcW w:w="2385" w:type="dxa"/>
          </w:tcPr>
          <w:p w:rsidR="00BF6129" w:rsidRPr="00BF6129" w:rsidRDefault="00BF6129" w:rsidP="00741568">
            <w:pPr>
              <w:pStyle w:val="Tabletext"/>
              <w:jc w:val="left"/>
            </w:pPr>
            <w:r w:rsidRPr="00BF6129">
              <w:t>Channel bandwidth (MHz)</w:t>
            </w:r>
          </w:p>
        </w:tc>
        <w:tc>
          <w:tcPr>
            <w:tcW w:w="1821" w:type="dxa"/>
          </w:tcPr>
          <w:p w:rsidR="00BF6129" w:rsidRPr="00BF6129" w:rsidRDefault="00BF6129" w:rsidP="00741568">
            <w:pPr>
              <w:pStyle w:val="Tabletext"/>
              <w:jc w:val="center"/>
            </w:pPr>
            <w:r w:rsidRPr="00BF6129">
              <w:t>7</w:t>
            </w:r>
            <w:r w:rsidRPr="00BF6129">
              <w:br/>
              <w:t>(5, 10)</w:t>
            </w:r>
            <w:r w:rsidRPr="00741568">
              <w:rPr>
                <w:vertAlign w:val="superscript"/>
              </w:rPr>
              <w:t>(7)</w:t>
            </w:r>
          </w:p>
        </w:tc>
        <w:tc>
          <w:tcPr>
            <w:tcW w:w="1811" w:type="dxa"/>
          </w:tcPr>
          <w:p w:rsidR="00BF6129" w:rsidRPr="00BF6129" w:rsidRDefault="00BF6129" w:rsidP="00741568">
            <w:pPr>
              <w:pStyle w:val="Tabletext"/>
              <w:jc w:val="center"/>
            </w:pPr>
            <w:r w:rsidRPr="00BF6129">
              <w:t>7</w:t>
            </w:r>
            <w:r w:rsidRPr="00BF6129">
              <w:br/>
              <w:t>(5, 10)</w:t>
            </w:r>
            <w:r w:rsidRPr="00741568">
              <w:rPr>
                <w:vertAlign w:val="superscript"/>
              </w:rPr>
              <w:t>(7)</w:t>
            </w:r>
          </w:p>
        </w:tc>
        <w:tc>
          <w:tcPr>
            <w:tcW w:w="1811" w:type="dxa"/>
          </w:tcPr>
          <w:p w:rsidR="00BF6129" w:rsidRPr="00BF6129" w:rsidRDefault="00BF6129" w:rsidP="00741568">
            <w:pPr>
              <w:pStyle w:val="Tabletext"/>
              <w:jc w:val="center"/>
            </w:pPr>
            <w:r w:rsidRPr="00BF6129">
              <w:t>7</w:t>
            </w:r>
            <w:r w:rsidRPr="00BF6129">
              <w:br/>
              <w:t>(5, 10)</w:t>
            </w:r>
            <w:r w:rsidRPr="00741568">
              <w:rPr>
                <w:vertAlign w:val="superscript"/>
              </w:rPr>
              <w:t>(7)</w:t>
            </w:r>
          </w:p>
        </w:tc>
        <w:tc>
          <w:tcPr>
            <w:tcW w:w="1811" w:type="dxa"/>
          </w:tcPr>
          <w:p w:rsidR="00BF6129" w:rsidRPr="00BF6129" w:rsidRDefault="00BF6129" w:rsidP="00741568">
            <w:pPr>
              <w:pStyle w:val="Tabletext"/>
              <w:jc w:val="center"/>
            </w:pPr>
            <w:r w:rsidRPr="00BF6129">
              <w:t>7</w:t>
            </w:r>
            <w:r w:rsidRPr="00BF6129">
              <w:br/>
              <w:t>(5, 10)</w:t>
            </w:r>
            <w:r w:rsidRPr="00741568">
              <w:rPr>
                <w:vertAlign w:val="superscript"/>
              </w:rPr>
              <w:t>(7)</w:t>
            </w:r>
          </w:p>
        </w:tc>
      </w:tr>
      <w:tr w:rsidR="00BF6129" w:rsidRPr="00BF6129" w:rsidTr="00A54386">
        <w:trPr>
          <w:jc w:val="center"/>
        </w:trPr>
        <w:tc>
          <w:tcPr>
            <w:tcW w:w="2385" w:type="dxa"/>
          </w:tcPr>
          <w:p w:rsidR="00BF6129" w:rsidRPr="00BF6129" w:rsidRDefault="00BF6129" w:rsidP="00741568">
            <w:pPr>
              <w:pStyle w:val="Tabletext"/>
              <w:jc w:val="left"/>
            </w:pPr>
            <w:r w:rsidRPr="00BF6129">
              <w:t>Carrier frequency</w:t>
            </w:r>
          </w:p>
        </w:tc>
        <w:tc>
          <w:tcPr>
            <w:tcW w:w="1821" w:type="dxa"/>
          </w:tcPr>
          <w:p w:rsidR="00BF6129" w:rsidRPr="00BF6129" w:rsidRDefault="00BF6129" w:rsidP="00741568">
            <w:pPr>
              <w:pStyle w:val="Tabletext"/>
              <w:jc w:val="center"/>
            </w:pPr>
            <w:r w:rsidRPr="00BF6129">
              <w:t>3.5 GHz</w:t>
            </w:r>
          </w:p>
        </w:tc>
        <w:tc>
          <w:tcPr>
            <w:tcW w:w="1811" w:type="dxa"/>
          </w:tcPr>
          <w:p w:rsidR="00BF6129" w:rsidRPr="00BF6129" w:rsidRDefault="00BF6129" w:rsidP="00741568">
            <w:pPr>
              <w:pStyle w:val="Tabletext"/>
              <w:jc w:val="center"/>
            </w:pPr>
            <w:r w:rsidRPr="00BF6129">
              <w:t>3.5 GHz</w:t>
            </w:r>
          </w:p>
        </w:tc>
        <w:tc>
          <w:tcPr>
            <w:tcW w:w="1811" w:type="dxa"/>
          </w:tcPr>
          <w:p w:rsidR="00BF6129" w:rsidRPr="00BF6129" w:rsidRDefault="00BF6129" w:rsidP="00741568">
            <w:pPr>
              <w:pStyle w:val="Tabletext"/>
              <w:jc w:val="center"/>
            </w:pPr>
            <w:r w:rsidRPr="00BF6129">
              <w:t>3.5 GHz</w:t>
            </w:r>
          </w:p>
        </w:tc>
        <w:tc>
          <w:tcPr>
            <w:tcW w:w="1811" w:type="dxa"/>
          </w:tcPr>
          <w:p w:rsidR="00BF6129" w:rsidRPr="00BF6129" w:rsidRDefault="00BF6129" w:rsidP="00741568">
            <w:pPr>
              <w:pStyle w:val="Tabletext"/>
              <w:jc w:val="center"/>
            </w:pPr>
            <w:r w:rsidRPr="00BF6129">
              <w:t>3.5 GHz</w:t>
            </w:r>
          </w:p>
        </w:tc>
      </w:tr>
      <w:tr w:rsidR="00BF6129" w:rsidRPr="00BF6129" w:rsidTr="00A54386">
        <w:trPr>
          <w:jc w:val="center"/>
        </w:trPr>
        <w:tc>
          <w:tcPr>
            <w:tcW w:w="2385" w:type="dxa"/>
          </w:tcPr>
          <w:p w:rsidR="00BF6129" w:rsidRPr="00BF6129" w:rsidRDefault="00BF6129" w:rsidP="00741568">
            <w:pPr>
              <w:pStyle w:val="Tabletext"/>
              <w:jc w:val="left"/>
            </w:pPr>
            <w:r w:rsidRPr="00BF6129">
              <w:t>Modulation type</w:t>
            </w:r>
          </w:p>
        </w:tc>
        <w:tc>
          <w:tcPr>
            <w:tcW w:w="1821" w:type="dxa"/>
          </w:tcPr>
          <w:p w:rsidR="00BF6129" w:rsidRPr="00BF6129" w:rsidRDefault="00BF6129" w:rsidP="00741568">
            <w:pPr>
              <w:pStyle w:val="Tabletext"/>
              <w:jc w:val="center"/>
            </w:pPr>
            <w:r w:rsidRPr="00BF6129">
              <w:t>QPSK, 16</w:t>
            </w:r>
            <w:r w:rsidRPr="00BF6129">
              <w:noBreakHyphen/>
              <w:t xml:space="preserve">QAM, </w:t>
            </w:r>
            <w:r w:rsidRPr="00BF6129">
              <w:br/>
              <w:t>64-QAM</w:t>
            </w:r>
          </w:p>
        </w:tc>
        <w:tc>
          <w:tcPr>
            <w:tcW w:w="1811" w:type="dxa"/>
          </w:tcPr>
          <w:p w:rsidR="00BF6129" w:rsidRPr="00BF6129" w:rsidRDefault="00BF6129" w:rsidP="00741568">
            <w:pPr>
              <w:pStyle w:val="Tabletext"/>
              <w:jc w:val="center"/>
            </w:pPr>
            <w:r w:rsidRPr="00BF6129">
              <w:t>QPSK, 16</w:t>
            </w:r>
            <w:r w:rsidRPr="00BF6129">
              <w:noBreakHyphen/>
              <w:t xml:space="preserve">QAM, </w:t>
            </w:r>
            <w:r w:rsidRPr="00BF6129">
              <w:br/>
              <w:t>64-QAM</w:t>
            </w:r>
          </w:p>
        </w:tc>
        <w:tc>
          <w:tcPr>
            <w:tcW w:w="1811" w:type="dxa"/>
          </w:tcPr>
          <w:p w:rsidR="00BF6129" w:rsidRPr="00BF6129" w:rsidRDefault="00BF6129" w:rsidP="00741568">
            <w:pPr>
              <w:pStyle w:val="Tabletext"/>
              <w:jc w:val="center"/>
            </w:pPr>
            <w:r w:rsidRPr="00BF6129">
              <w:t>QPSK, 16</w:t>
            </w:r>
            <w:r w:rsidRPr="00BF6129">
              <w:noBreakHyphen/>
              <w:t xml:space="preserve">QAM, </w:t>
            </w:r>
            <w:r w:rsidRPr="00BF6129">
              <w:br/>
              <w:t>64-QAM</w:t>
            </w:r>
          </w:p>
        </w:tc>
        <w:tc>
          <w:tcPr>
            <w:tcW w:w="1811" w:type="dxa"/>
          </w:tcPr>
          <w:p w:rsidR="00BF6129" w:rsidRPr="00BF6129" w:rsidRDefault="00BF6129" w:rsidP="00741568">
            <w:pPr>
              <w:pStyle w:val="Tabletext"/>
              <w:jc w:val="center"/>
            </w:pPr>
            <w:r w:rsidRPr="00BF6129">
              <w:t>QPSK, 16</w:t>
            </w:r>
            <w:r w:rsidRPr="00BF6129">
              <w:noBreakHyphen/>
              <w:t xml:space="preserve">QAM, </w:t>
            </w:r>
            <w:r w:rsidRPr="00BF6129">
              <w:br/>
              <w:t>64-QAM</w:t>
            </w:r>
          </w:p>
        </w:tc>
      </w:tr>
      <w:tr w:rsidR="00BF6129" w:rsidRPr="00BF6129" w:rsidTr="00A54386">
        <w:trPr>
          <w:jc w:val="center"/>
        </w:trPr>
        <w:tc>
          <w:tcPr>
            <w:tcW w:w="2385" w:type="dxa"/>
          </w:tcPr>
          <w:p w:rsidR="00BF6129" w:rsidRPr="00BF6129" w:rsidRDefault="00BF6129" w:rsidP="00741568">
            <w:pPr>
              <w:pStyle w:val="Tabletext"/>
              <w:jc w:val="left"/>
            </w:pPr>
            <w:r w:rsidRPr="00BF6129">
              <w:t>Duplex method</w:t>
            </w:r>
          </w:p>
        </w:tc>
        <w:tc>
          <w:tcPr>
            <w:tcW w:w="1821" w:type="dxa"/>
          </w:tcPr>
          <w:p w:rsidR="00BF6129" w:rsidRPr="00BF6129" w:rsidRDefault="00BF6129" w:rsidP="00741568">
            <w:pPr>
              <w:pStyle w:val="Tabletext"/>
              <w:jc w:val="center"/>
            </w:pPr>
            <w:r w:rsidRPr="00BF6129">
              <w:t>TDD/FDD</w:t>
            </w:r>
          </w:p>
        </w:tc>
        <w:tc>
          <w:tcPr>
            <w:tcW w:w="1811" w:type="dxa"/>
          </w:tcPr>
          <w:p w:rsidR="00BF6129" w:rsidRPr="00BF6129" w:rsidRDefault="00BF6129" w:rsidP="00741568">
            <w:pPr>
              <w:pStyle w:val="Tabletext"/>
              <w:jc w:val="center"/>
            </w:pPr>
            <w:r w:rsidRPr="00BF6129">
              <w:t>TDD/FDD</w:t>
            </w:r>
          </w:p>
        </w:tc>
        <w:tc>
          <w:tcPr>
            <w:tcW w:w="1811" w:type="dxa"/>
          </w:tcPr>
          <w:p w:rsidR="00BF6129" w:rsidRPr="00BF6129" w:rsidRDefault="00BF6129" w:rsidP="00741568">
            <w:pPr>
              <w:pStyle w:val="Tabletext"/>
              <w:jc w:val="center"/>
            </w:pPr>
            <w:r w:rsidRPr="00BF6129">
              <w:t>TDD/FDD</w:t>
            </w:r>
          </w:p>
        </w:tc>
        <w:tc>
          <w:tcPr>
            <w:tcW w:w="1811" w:type="dxa"/>
          </w:tcPr>
          <w:p w:rsidR="00BF6129" w:rsidRPr="00BF6129" w:rsidRDefault="00BF6129" w:rsidP="00741568">
            <w:pPr>
              <w:pStyle w:val="Tabletext"/>
              <w:jc w:val="center"/>
            </w:pPr>
            <w:r w:rsidRPr="00BF6129">
              <w:t>TDD/FDD</w:t>
            </w:r>
          </w:p>
        </w:tc>
      </w:tr>
      <w:tr w:rsidR="00BF6129" w:rsidRPr="00BF6129" w:rsidTr="00A54386">
        <w:trPr>
          <w:jc w:val="center"/>
        </w:trPr>
        <w:tc>
          <w:tcPr>
            <w:tcW w:w="2385" w:type="dxa"/>
          </w:tcPr>
          <w:p w:rsidR="00BF6129" w:rsidRPr="00BF6129" w:rsidRDefault="00BF6129" w:rsidP="00741568">
            <w:pPr>
              <w:pStyle w:val="Tabletext"/>
              <w:jc w:val="left"/>
            </w:pPr>
            <w:r w:rsidRPr="00BF6129">
              <w:t>Access technique</w:t>
            </w:r>
          </w:p>
        </w:tc>
        <w:tc>
          <w:tcPr>
            <w:tcW w:w="1821" w:type="dxa"/>
          </w:tcPr>
          <w:p w:rsidR="00BF6129" w:rsidRPr="00BF6129" w:rsidRDefault="00BF6129" w:rsidP="00741568">
            <w:pPr>
              <w:pStyle w:val="Tabletext"/>
              <w:jc w:val="center"/>
            </w:pPr>
            <w:r w:rsidRPr="00BF6129">
              <w:t>TDMA/OFDMA</w:t>
            </w:r>
          </w:p>
        </w:tc>
        <w:tc>
          <w:tcPr>
            <w:tcW w:w="1811" w:type="dxa"/>
          </w:tcPr>
          <w:p w:rsidR="00BF6129" w:rsidRPr="00BF6129" w:rsidRDefault="00BF6129" w:rsidP="00741568">
            <w:pPr>
              <w:pStyle w:val="Tabletext"/>
              <w:jc w:val="center"/>
            </w:pPr>
            <w:r w:rsidRPr="00BF6129">
              <w:t>TDMA/OFDMA</w:t>
            </w:r>
          </w:p>
        </w:tc>
        <w:tc>
          <w:tcPr>
            <w:tcW w:w="1811" w:type="dxa"/>
          </w:tcPr>
          <w:p w:rsidR="00BF6129" w:rsidRPr="00BF6129" w:rsidRDefault="00BF6129" w:rsidP="00741568">
            <w:pPr>
              <w:pStyle w:val="Tabletext"/>
              <w:jc w:val="center"/>
            </w:pPr>
            <w:r w:rsidRPr="00BF6129">
              <w:t>TDMA/OFDMA</w:t>
            </w:r>
          </w:p>
        </w:tc>
        <w:tc>
          <w:tcPr>
            <w:tcW w:w="1811" w:type="dxa"/>
          </w:tcPr>
          <w:p w:rsidR="00BF6129" w:rsidRPr="00BF6129" w:rsidRDefault="00BF6129" w:rsidP="00741568">
            <w:pPr>
              <w:pStyle w:val="Tabletext"/>
              <w:jc w:val="center"/>
            </w:pPr>
            <w:r w:rsidRPr="00BF6129">
              <w:t>TDMA/OFDMA</w:t>
            </w:r>
          </w:p>
        </w:tc>
      </w:tr>
      <w:tr w:rsidR="00BF6129" w:rsidRPr="00BF6129" w:rsidTr="00A54386">
        <w:trPr>
          <w:jc w:val="center"/>
        </w:trPr>
        <w:tc>
          <w:tcPr>
            <w:tcW w:w="2385" w:type="dxa"/>
          </w:tcPr>
          <w:p w:rsidR="00BF6129" w:rsidRPr="00BF6129" w:rsidRDefault="00BF6129" w:rsidP="00741568">
            <w:pPr>
              <w:pStyle w:val="Tabletext"/>
              <w:jc w:val="left"/>
            </w:pPr>
            <w:r w:rsidRPr="00BF6129">
              <w:t>No. of sectors</w:t>
            </w:r>
          </w:p>
        </w:tc>
        <w:tc>
          <w:tcPr>
            <w:tcW w:w="1821" w:type="dxa"/>
          </w:tcPr>
          <w:p w:rsidR="00BF6129" w:rsidRPr="00BF6129" w:rsidRDefault="00BF6129" w:rsidP="00741568">
            <w:pPr>
              <w:pStyle w:val="Tabletext"/>
              <w:jc w:val="center"/>
            </w:pPr>
            <w:r w:rsidRPr="00BF6129">
              <w:t>Not applicable</w:t>
            </w:r>
          </w:p>
        </w:tc>
        <w:tc>
          <w:tcPr>
            <w:tcW w:w="1811" w:type="dxa"/>
          </w:tcPr>
          <w:p w:rsidR="00BF6129" w:rsidRPr="00BF6129" w:rsidRDefault="00BF6129" w:rsidP="00741568">
            <w:pPr>
              <w:pStyle w:val="Tabletext"/>
              <w:jc w:val="center"/>
            </w:pPr>
            <w:r w:rsidRPr="00BF6129">
              <w:t>Not applicable</w:t>
            </w:r>
          </w:p>
        </w:tc>
        <w:tc>
          <w:tcPr>
            <w:tcW w:w="1811" w:type="dxa"/>
          </w:tcPr>
          <w:p w:rsidR="00BF6129" w:rsidRPr="00BF6129" w:rsidRDefault="00BF6129" w:rsidP="00741568">
            <w:pPr>
              <w:pStyle w:val="Tabletext"/>
              <w:jc w:val="center"/>
            </w:pPr>
            <w:r w:rsidRPr="00BF6129">
              <w:t>Not applicable</w:t>
            </w:r>
          </w:p>
        </w:tc>
        <w:tc>
          <w:tcPr>
            <w:tcW w:w="1811" w:type="dxa"/>
          </w:tcPr>
          <w:p w:rsidR="00BF6129" w:rsidRPr="00BF6129" w:rsidRDefault="00BF6129" w:rsidP="00741568">
            <w:pPr>
              <w:pStyle w:val="Tabletext"/>
              <w:jc w:val="center"/>
            </w:pPr>
            <w:r w:rsidRPr="00BF6129">
              <w:t>Not applicable</w:t>
            </w:r>
          </w:p>
        </w:tc>
      </w:tr>
      <w:tr w:rsidR="00BF6129" w:rsidRPr="00BF6129" w:rsidTr="00A54386">
        <w:trPr>
          <w:jc w:val="center"/>
        </w:trPr>
        <w:tc>
          <w:tcPr>
            <w:tcW w:w="2385" w:type="dxa"/>
          </w:tcPr>
          <w:p w:rsidR="00BF6129" w:rsidRPr="00BF6129" w:rsidRDefault="00BF6129" w:rsidP="00741568">
            <w:pPr>
              <w:pStyle w:val="Tabletext"/>
              <w:jc w:val="left"/>
            </w:pPr>
            <w:r w:rsidRPr="00BF6129">
              <w:t>Reuse factor</w:t>
            </w:r>
          </w:p>
        </w:tc>
        <w:tc>
          <w:tcPr>
            <w:tcW w:w="1821" w:type="dxa"/>
          </w:tcPr>
          <w:p w:rsidR="00BF6129" w:rsidRPr="00BF6129" w:rsidRDefault="00BF6129" w:rsidP="00741568">
            <w:pPr>
              <w:pStyle w:val="Tabletext"/>
              <w:jc w:val="center"/>
            </w:pPr>
            <w:bookmarkStart w:id="37" w:name="OLE_LINK1"/>
            <w:bookmarkStart w:id="38" w:name="OLE_LINK2"/>
            <w:r w:rsidRPr="00BF6129">
              <w:t>1:3 (1:1)</w:t>
            </w:r>
            <w:r w:rsidRPr="00741568">
              <w:rPr>
                <w:vertAlign w:val="superscript"/>
              </w:rPr>
              <w:t>(8)</w:t>
            </w:r>
            <w:bookmarkEnd w:id="37"/>
            <w:bookmarkEnd w:id="38"/>
          </w:p>
        </w:tc>
        <w:tc>
          <w:tcPr>
            <w:tcW w:w="1811" w:type="dxa"/>
          </w:tcPr>
          <w:p w:rsidR="00BF6129" w:rsidRPr="00BF6129" w:rsidRDefault="00BF6129" w:rsidP="00741568">
            <w:pPr>
              <w:pStyle w:val="Tabletext"/>
              <w:jc w:val="center"/>
            </w:pPr>
            <w:r w:rsidRPr="00BF6129">
              <w:t>1:3 (1:1)</w:t>
            </w:r>
            <w:r w:rsidRPr="00741568">
              <w:rPr>
                <w:vertAlign w:val="superscript"/>
              </w:rPr>
              <w:t>(8)</w:t>
            </w:r>
          </w:p>
        </w:tc>
        <w:tc>
          <w:tcPr>
            <w:tcW w:w="1811" w:type="dxa"/>
          </w:tcPr>
          <w:p w:rsidR="00BF6129" w:rsidRPr="00BF6129" w:rsidRDefault="00BF6129" w:rsidP="00741568">
            <w:pPr>
              <w:pStyle w:val="Tabletext"/>
              <w:jc w:val="center"/>
            </w:pPr>
            <w:r w:rsidRPr="00BF6129">
              <w:t>1:3 (1:1)</w:t>
            </w:r>
            <w:r w:rsidRPr="00741568">
              <w:rPr>
                <w:vertAlign w:val="superscript"/>
              </w:rPr>
              <w:t>(8)</w:t>
            </w:r>
          </w:p>
        </w:tc>
        <w:tc>
          <w:tcPr>
            <w:tcW w:w="1811" w:type="dxa"/>
          </w:tcPr>
          <w:p w:rsidR="00BF6129" w:rsidRPr="00BF6129" w:rsidRDefault="00BF6129" w:rsidP="00741568">
            <w:pPr>
              <w:pStyle w:val="Tabletext"/>
              <w:jc w:val="center"/>
            </w:pPr>
            <w:r w:rsidRPr="00BF6129">
              <w:t>1:3 (1:1)</w:t>
            </w:r>
            <w:r w:rsidRPr="00741568">
              <w:rPr>
                <w:vertAlign w:val="superscript"/>
              </w:rPr>
              <w:t>(8)</w:t>
            </w:r>
          </w:p>
        </w:tc>
      </w:tr>
      <w:tr w:rsidR="00BF6129" w:rsidRPr="005A46E4" w:rsidTr="00A54386">
        <w:trPr>
          <w:jc w:val="center"/>
        </w:trPr>
        <w:tc>
          <w:tcPr>
            <w:tcW w:w="2385" w:type="dxa"/>
          </w:tcPr>
          <w:p w:rsidR="00BF6129" w:rsidRPr="00BF6129" w:rsidRDefault="00BF6129" w:rsidP="00741568">
            <w:pPr>
              <w:pStyle w:val="Tabletext"/>
              <w:jc w:val="left"/>
              <w:rPr>
                <w:lang w:val="en-US"/>
              </w:rPr>
            </w:pPr>
            <w:r w:rsidRPr="00BF6129">
              <w:rPr>
                <w:lang w:val="en-US"/>
              </w:rPr>
              <w:t>Co-located antenna minimum coupling loss (dB)</w:t>
            </w:r>
          </w:p>
        </w:tc>
        <w:tc>
          <w:tcPr>
            <w:tcW w:w="1821" w:type="dxa"/>
          </w:tcPr>
          <w:p w:rsidR="00BF6129" w:rsidRPr="005A46E4" w:rsidRDefault="005A46E4" w:rsidP="00741568">
            <w:pPr>
              <w:pStyle w:val="Tabletext"/>
              <w:jc w:val="center"/>
              <w:rPr>
                <w:lang w:val="en-US"/>
              </w:rPr>
            </w:pPr>
            <w:r w:rsidRPr="005A46E4">
              <w:rPr>
                <w:lang w:val="en-US"/>
              </w:rPr>
              <w:t>N</w:t>
            </w:r>
            <w:r>
              <w:rPr>
                <w:lang w:val="en-US"/>
              </w:rPr>
              <w:t>/A</w:t>
            </w:r>
          </w:p>
        </w:tc>
        <w:tc>
          <w:tcPr>
            <w:tcW w:w="1811" w:type="dxa"/>
          </w:tcPr>
          <w:p w:rsidR="00BF6129" w:rsidRPr="005A46E4" w:rsidRDefault="005A46E4" w:rsidP="00741568">
            <w:pPr>
              <w:pStyle w:val="Tabletext"/>
              <w:jc w:val="center"/>
              <w:rPr>
                <w:lang w:val="en-US"/>
              </w:rPr>
            </w:pPr>
            <w:r>
              <w:rPr>
                <w:lang w:val="en-US"/>
              </w:rPr>
              <w:t>N/A</w:t>
            </w:r>
          </w:p>
        </w:tc>
        <w:tc>
          <w:tcPr>
            <w:tcW w:w="1811" w:type="dxa"/>
          </w:tcPr>
          <w:p w:rsidR="00BF6129" w:rsidRPr="005A46E4" w:rsidRDefault="005A46E4" w:rsidP="00741568">
            <w:pPr>
              <w:pStyle w:val="Tabletext"/>
              <w:jc w:val="center"/>
              <w:rPr>
                <w:lang w:val="en-US"/>
              </w:rPr>
            </w:pPr>
            <w:r>
              <w:rPr>
                <w:lang w:val="en-US"/>
              </w:rPr>
              <w:t>N/A</w:t>
            </w:r>
          </w:p>
        </w:tc>
        <w:tc>
          <w:tcPr>
            <w:tcW w:w="1811" w:type="dxa"/>
          </w:tcPr>
          <w:p w:rsidR="00BF6129" w:rsidRPr="005A46E4" w:rsidRDefault="005A46E4" w:rsidP="00741568">
            <w:pPr>
              <w:pStyle w:val="Tabletext"/>
              <w:jc w:val="center"/>
              <w:rPr>
                <w:lang w:val="en-US"/>
              </w:rPr>
            </w:pPr>
            <w:r>
              <w:rPr>
                <w:lang w:val="en-US"/>
              </w:rPr>
              <w:t>N/A</w:t>
            </w:r>
          </w:p>
        </w:tc>
      </w:tr>
      <w:tr w:rsidR="00BF6129" w:rsidRPr="005A46E4" w:rsidTr="00A54386">
        <w:trPr>
          <w:jc w:val="center"/>
        </w:trPr>
        <w:tc>
          <w:tcPr>
            <w:tcW w:w="2385" w:type="dxa"/>
          </w:tcPr>
          <w:p w:rsidR="00BF6129" w:rsidRPr="005A46E4" w:rsidRDefault="00BF6129" w:rsidP="00741568">
            <w:pPr>
              <w:pStyle w:val="Tabletext"/>
              <w:jc w:val="left"/>
              <w:rPr>
                <w:lang w:val="en-US"/>
              </w:rPr>
            </w:pPr>
            <w:r w:rsidRPr="005A46E4">
              <w:rPr>
                <w:lang w:val="en-US"/>
              </w:rPr>
              <w:t>Peak antenna gain (dBi)</w:t>
            </w:r>
          </w:p>
        </w:tc>
        <w:tc>
          <w:tcPr>
            <w:tcW w:w="1821" w:type="dxa"/>
          </w:tcPr>
          <w:p w:rsidR="00BF6129" w:rsidRPr="005A46E4" w:rsidRDefault="00BF6129" w:rsidP="00741568">
            <w:pPr>
              <w:pStyle w:val="Tabletext"/>
              <w:jc w:val="center"/>
              <w:rPr>
                <w:lang w:val="en-US"/>
              </w:rPr>
            </w:pPr>
            <w:r w:rsidRPr="005A46E4">
              <w:rPr>
                <w:lang w:val="en-US"/>
              </w:rPr>
              <w:t>17</w:t>
            </w:r>
          </w:p>
        </w:tc>
        <w:tc>
          <w:tcPr>
            <w:tcW w:w="1811" w:type="dxa"/>
          </w:tcPr>
          <w:p w:rsidR="00BF6129" w:rsidRPr="005A46E4" w:rsidRDefault="00BF6129" w:rsidP="00741568">
            <w:pPr>
              <w:pStyle w:val="Tabletext"/>
              <w:jc w:val="center"/>
              <w:rPr>
                <w:lang w:val="en-US"/>
              </w:rPr>
            </w:pPr>
            <w:r w:rsidRPr="005A46E4">
              <w:rPr>
                <w:lang w:val="en-US"/>
              </w:rPr>
              <w:t>5</w:t>
            </w:r>
          </w:p>
        </w:tc>
        <w:tc>
          <w:tcPr>
            <w:tcW w:w="1811" w:type="dxa"/>
          </w:tcPr>
          <w:p w:rsidR="00BF6129" w:rsidRPr="005A46E4" w:rsidRDefault="00BF6129" w:rsidP="00741568">
            <w:pPr>
              <w:pStyle w:val="Tabletext"/>
              <w:jc w:val="center"/>
              <w:rPr>
                <w:lang w:val="en-US"/>
              </w:rPr>
            </w:pPr>
            <w:r w:rsidRPr="005A46E4">
              <w:rPr>
                <w:lang w:val="en-US"/>
              </w:rPr>
              <w:t>5</w:t>
            </w:r>
          </w:p>
        </w:tc>
        <w:tc>
          <w:tcPr>
            <w:tcW w:w="1811" w:type="dxa"/>
          </w:tcPr>
          <w:p w:rsidR="00BF6129" w:rsidRPr="005A46E4" w:rsidRDefault="00BF6129" w:rsidP="00741568">
            <w:pPr>
              <w:pStyle w:val="Tabletext"/>
              <w:jc w:val="center"/>
              <w:rPr>
                <w:lang w:val="en-US"/>
              </w:rPr>
            </w:pPr>
            <w:r w:rsidRPr="005A46E4">
              <w:rPr>
                <w:lang w:val="en-US"/>
              </w:rPr>
              <w:t>0</w:t>
            </w:r>
          </w:p>
        </w:tc>
      </w:tr>
      <w:tr w:rsidR="00BF6129" w:rsidRPr="00BF6129" w:rsidTr="00A54386">
        <w:trPr>
          <w:jc w:val="center"/>
        </w:trPr>
        <w:tc>
          <w:tcPr>
            <w:tcW w:w="2385" w:type="dxa"/>
          </w:tcPr>
          <w:p w:rsidR="00BF6129" w:rsidRPr="005A46E4" w:rsidRDefault="00BF6129" w:rsidP="00741568">
            <w:pPr>
              <w:pStyle w:val="Tabletext"/>
              <w:jc w:val="left"/>
              <w:rPr>
                <w:lang w:val="en-US"/>
              </w:rPr>
            </w:pPr>
            <w:r w:rsidRPr="005A46E4">
              <w:rPr>
                <w:lang w:val="en-US"/>
              </w:rPr>
              <w:t>Antenna gain pattern</w:t>
            </w:r>
          </w:p>
        </w:tc>
        <w:tc>
          <w:tcPr>
            <w:tcW w:w="1821" w:type="dxa"/>
          </w:tcPr>
          <w:p w:rsidR="00BF6129" w:rsidRPr="005A46E4" w:rsidRDefault="00BF6129" w:rsidP="00741568">
            <w:pPr>
              <w:pStyle w:val="Tabletext"/>
              <w:jc w:val="center"/>
              <w:rPr>
                <w:lang w:val="en-US"/>
              </w:rPr>
            </w:pPr>
            <w:r w:rsidRPr="005A46E4">
              <w:rPr>
                <w:lang w:val="en-US"/>
              </w:rPr>
              <w:t>Rec</w:t>
            </w:r>
            <w:r w:rsidR="00741568" w:rsidRPr="005A46E4">
              <w:rPr>
                <w:lang w:val="en-US"/>
              </w:rPr>
              <w:t>ommendation</w:t>
            </w:r>
            <w:r w:rsidRPr="005A46E4">
              <w:rPr>
                <w:lang w:val="en-US"/>
              </w:rPr>
              <w:t xml:space="preserve"> ITU-R F.1245</w:t>
            </w:r>
          </w:p>
        </w:tc>
        <w:tc>
          <w:tcPr>
            <w:tcW w:w="1811" w:type="dxa"/>
          </w:tcPr>
          <w:p w:rsidR="00BF6129" w:rsidRPr="00BF6129" w:rsidRDefault="00BF6129" w:rsidP="00741568">
            <w:pPr>
              <w:pStyle w:val="Tabletext"/>
              <w:jc w:val="center"/>
            </w:pPr>
            <w:r w:rsidRPr="005A46E4">
              <w:rPr>
                <w:lang w:val="en-US"/>
              </w:rPr>
              <w:t>Omnidirectio</w:t>
            </w:r>
            <w:r w:rsidRPr="00BF6129">
              <w:t>nal</w:t>
            </w:r>
          </w:p>
        </w:tc>
        <w:tc>
          <w:tcPr>
            <w:tcW w:w="1811" w:type="dxa"/>
          </w:tcPr>
          <w:p w:rsidR="00BF6129" w:rsidRPr="00BF6129" w:rsidRDefault="00BF6129" w:rsidP="00741568">
            <w:pPr>
              <w:pStyle w:val="Tabletext"/>
              <w:jc w:val="center"/>
            </w:pPr>
            <w:r w:rsidRPr="00BF6129">
              <w:t>Omnidirectional</w:t>
            </w:r>
          </w:p>
        </w:tc>
        <w:tc>
          <w:tcPr>
            <w:tcW w:w="1811" w:type="dxa"/>
          </w:tcPr>
          <w:p w:rsidR="00BF6129" w:rsidRPr="00BF6129" w:rsidRDefault="00BF6129" w:rsidP="00741568">
            <w:pPr>
              <w:pStyle w:val="Tabletext"/>
              <w:jc w:val="center"/>
            </w:pPr>
            <w:r w:rsidRPr="00BF6129">
              <w:t>Omnidirectional</w:t>
            </w:r>
          </w:p>
        </w:tc>
      </w:tr>
      <w:tr w:rsidR="00BF6129" w:rsidRPr="00BF6129" w:rsidTr="00A54386">
        <w:trPr>
          <w:jc w:val="center"/>
        </w:trPr>
        <w:tc>
          <w:tcPr>
            <w:tcW w:w="2385" w:type="dxa"/>
          </w:tcPr>
          <w:p w:rsidR="00BF6129" w:rsidRPr="00BF6129" w:rsidRDefault="00BF6129" w:rsidP="00741568">
            <w:pPr>
              <w:pStyle w:val="Tabletext"/>
              <w:jc w:val="left"/>
            </w:pPr>
            <w:r w:rsidRPr="00BF6129">
              <w:t>Antenna 3 dB beamwidth (deg</w:t>
            </w:r>
            <w:r w:rsidR="005A46E4">
              <w:t>rees</w:t>
            </w:r>
            <w:r w:rsidRPr="00BF6129">
              <w:t>)</w:t>
            </w:r>
          </w:p>
        </w:tc>
        <w:tc>
          <w:tcPr>
            <w:tcW w:w="1821" w:type="dxa"/>
          </w:tcPr>
          <w:p w:rsidR="00BF6129" w:rsidRPr="00BF6129" w:rsidRDefault="00BF6129" w:rsidP="00741568">
            <w:pPr>
              <w:pStyle w:val="Tabletext"/>
              <w:jc w:val="center"/>
            </w:pPr>
            <w:r w:rsidRPr="00BF6129">
              <w:t>24°</w:t>
            </w:r>
          </w:p>
        </w:tc>
        <w:tc>
          <w:tcPr>
            <w:tcW w:w="1811" w:type="dxa"/>
          </w:tcPr>
          <w:p w:rsidR="00BF6129" w:rsidRPr="00BF6129" w:rsidRDefault="005A46E4" w:rsidP="00741568">
            <w:pPr>
              <w:pStyle w:val="Tabletext"/>
              <w:jc w:val="center"/>
            </w:pPr>
            <w:r>
              <w:t>N/A</w:t>
            </w:r>
          </w:p>
        </w:tc>
        <w:tc>
          <w:tcPr>
            <w:tcW w:w="1811" w:type="dxa"/>
          </w:tcPr>
          <w:p w:rsidR="00BF6129" w:rsidRPr="00BF6129" w:rsidRDefault="005A46E4" w:rsidP="00741568">
            <w:pPr>
              <w:pStyle w:val="Tabletext"/>
              <w:jc w:val="center"/>
            </w:pPr>
            <w:r>
              <w:t>N/A</w:t>
            </w:r>
          </w:p>
        </w:tc>
        <w:tc>
          <w:tcPr>
            <w:tcW w:w="1811" w:type="dxa"/>
          </w:tcPr>
          <w:p w:rsidR="00BF6129" w:rsidRPr="00BF6129" w:rsidRDefault="005A46E4" w:rsidP="00741568">
            <w:pPr>
              <w:pStyle w:val="Tabletext"/>
              <w:jc w:val="center"/>
            </w:pPr>
            <w:r>
              <w:t>N/A</w:t>
            </w:r>
          </w:p>
        </w:tc>
      </w:tr>
      <w:tr w:rsidR="00BF6129" w:rsidRPr="00BF6129" w:rsidTr="00A54386">
        <w:trPr>
          <w:jc w:val="center"/>
        </w:trPr>
        <w:tc>
          <w:tcPr>
            <w:tcW w:w="2385" w:type="dxa"/>
          </w:tcPr>
          <w:p w:rsidR="00BF6129" w:rsidRPr="00BF6129" w:rsidRDefault="00BF6129" w:rsidP="00741568">
            <w:pPr>
              <w:pStyle w:val="Tabletext"/>
              <w:jc w:val="left"/>
              <w:rPr>
                <w:lang w:val="en-US"/>
              </w:rPr>
            </w:pPr>
            <w:r w:rsidRPr="00BF6129">
              <w:rPr>
                <w:lang w:val="en-US"/>
              </w:rPr>
              <w:t>Antenna height a.g.l. (m)</w:t>
            </w:r>
          </w:p>
        </w:tc>
        <w:tc>
          <w:tcPr>
            <w:tcW w:w="1821" w:type="dxa"/>
          </w:tcPr>
          <w:p w:rsidR="00BF6129" w:rsidRPr="00BF6129" w:rsidRDefault="00BF6129" w:rsidP="00741568">
            <w:pPr>
              <w:pStyle w:val="Tabletext"/>
              <w:jc w:val="center"/>
            </w:pPr>
            <w:r w:rsidRPr="00BF6129">
              <w:t>10</w:t>
            </w:r>
          </w:p>
        </w:tc>
        <w:tc>
          <w:tcPr>
            <w:tcW w:w="1811" w:type="dxa"/>
          </w:tcPr>
          <w:p w:rsidR="00BF6129" w:rsidRPr="00BF6129" w:rsidRDefault="00BF6129" w:rsidP="00741568">
            <w:pPr>
              <w:pStyle w:val="Tabletext"/>
              <w:jc w:val="center"/>
            </w:pPr>
            <w:r w:rsidRPr="00BF6129">
              <w:t>1.5</w:t>
            </w:r>
          </w:p>
        </w:tc>
        <w:tc>
          <w:tcPr>
            <w:tcW w:w="1811" w:type="dxa"/>
          </w:tcPr>
          <w:p w:rsidR="00BF6129" w:rsidRPr="00BF6129" w:rsidRDefault="00BF6129" w:rsidP="00741568">
            <w:pPr>
              <w:pStyle w:val="Tabletext"/>
              <w:jc w:val="center"/>
            </w:pPr>
            <w:r w:rsidRPr="00BF6129">
              <w:t>1.5</w:t>
            </w:r>
          </w:p>
        </w:tc>
        <w:tc>
          <w:tcPr>
            <w:tcW w:w="1811" w:type="dxa"/>
          </w:tcPr>
          <w:p w:rsidR="00BF6129" w:rsidRPr="00BF6129" w:rsidRDefault="00BF6129" w:rsidP="00741568">
            <w:pPr>
              <w:pStyle w:val="Tabletext"/>
              <w:jc w:val="center"/>
            </w:pPr>
            <w:r w:rsidRPr="00BF6129">
              <w:t>1.5</w:t>
            </w:r>
          </w:p>
        </w:tc>
      </w:tr>
      <w:tr w:rsidR="00BF6129" w:rsidRPr="00A76601" w:rsidTr="00A54386">
        <w:trPr>
          <w:jc w:val="center"/>
        </w:trPr>
        <w:tc>
          <w:tcPr>
            <w:tcW w:w="2385" w:type="dxa"/>
          </w:tcPr>
          <w:p w:rsidR="00BF6129" w:rsidRPr="00BF6129" w:rsidRDefault="00BF6129" w:rsidP="00741568">
            <w:pPr>
              <w:pStyle w:val="Tabletext"/>
              <w:jc w:val="left"/>
              <w:rPr>
                <w:lang w:val="en-US"/>
              </w:rPr>
            </w:pPr>
            <w:r w:rsidRPr="00BF6129">
              <w:rPr>
                <w:lang w:val="en-US"/>
              </w:rPr>
              <w:t>Number of co-channel TSs per BS</w:t>
            </w:r>
          </w:p>
        </w:tc>
        <w:tc>
          <w:tcPr>
            <w:tcW w:w="1821" w:type="dxa"/>
          </w:tcPr>
          <w:p w:rsidR="00BF6129" w:rsidRPr="00BF6129" w:rsidRDefault="00BF6129" w:rsidP="00F90D84">
            <w:pPr>
              <w:pStyle w:val="Tabletext"/>
              <w:jc w:val="center"/>
              <w:rPr>
                <w:lang w:val="en-US"/>
              </w:rPr>
            </w:pPr>
            <w:r w:rsidRPr="00BF6129">
              <w:rPr>
                <w:lang w:val="en-US"/>
              </w:rPr>
              <w:t>10 users for uplink activity factor</w:t>
            </w:r>
            <w:r w:rsidRPr="00741568">
              <w:rPr>
                <w:vertAlign w:val="superscript"/>
                <w:lang w:val="en-US"/>
              </w:rPr>
              <w:t>(4)</w:t>
            </w:r>
            <w:r w:rsidRPr="00BF6129">
              <w:rPr>
                <w:lang w:val="en-US"/>
              </w:rPr>
              <w:t xml:space="preserve"> of 38% in a 5 ms frame</w:t>
            </w:r>
          </w:p>
        </w:tc>
        <w:tc>
          <w:tcPr>
            <w:tcW w:w="1811" w:type="dxa"/>
          </w:tcPr>
          <w:p w:rsidR="00BF6129" w:rsidRPr="00BF6129" w:rsidRDefault="00BF6129" w:rsidP="00F90D84">
            <w:pPr>
              <w:pStyle w:val="Tabletext"/>
              <w:jc w:val="center"/>
              <w:rPr>
                <w:lang w:val="en-US"/>
              </w:rPr>
            </w:pPr>
            <w:r w:rsidRPr="00BF6129">
              <w:rPr>
                <w:lang w:val="en-US"/>
              </w:rPr>
              <w:t>10 users for uplink activity factor of 38% in a 5 ms frame</w:t>
            </w:r>
          </w:p>
        </w:tc>
        <w:tc>
          <w:tcPr>
            <w:tcW w:w="1811" w:type="dxa"/>
          </w:tcPr>
          <w:p w:rsidR="00BF6129" w:rsidRPr="00BF6129" w:rsidRDefault="00BF6129" w:rsidP="00F90D84">
            <w:pPr>
              <w:pStyle w:val="Tabletext"/>
              <w:jc w:val="center"/>
              <w:rPr>
                <w:lang w:val="en-US"/>
              </w:rPr>
            </w:pPr>
            <w:r w:rsidRPr="00BF6129">
              <w:rPr>
                <w:lang w:val="en-US"/>
              </w:rPr>
              <w:t>10 users for uplink activity factor of 38% in a 5 ms frame</w:t>
            </w:r>
          </w:p>
        </w:tc>
        <w:tc>
          <w:tcPr>
            <w:tcW w:w="1811" w:type="dxa"/>
          </w:tcPr>
          <w:p w:rsidR="00BF6129" w:rsidRPr="00BF6129" w:rsidRDefault="00BF6129" w:rsidP="00F90D84">
            <w:pPr>
              <w:pStyle w:val="Tabletext"/>
              <w:jc w:val="center"/>
              <w:rPr>
                <w:lang w:val="en-US"/>
              </w:rPr>
            </w:pPr>
            <w:r w:rsidRPr="00BF6129">
              <w:rPr>
                <w:lang w:val="en-US"/>
              </w:rPr>
              <w:t>10 users for uplink activity factor of 38% in a 5 ms frame</w:t>
            </w:r>
          </w:p>
        </w:tc>
      </w:tr>
      <w:tr w:rsidR="00BF6129" w:rsidRPr="00BF6129" w:rsidTr="00A54386">
        <w:trPr>
          <w:jc w:val="center"/>
        </w:trPr>
        <w:tc>
          <w:tcPr>
            <w:tcW w:w="9639" w:type="dxa"/>
            <w:gridSpan w:val="5"/>
            <w:shd w:val="clear" w:color="auto" w:fill="auto"/>
          </w:tcPr>
          <w:p w:rsidR="00BF6129" w:rsidRPr="00BF6129" w:rsidRDefault="00BF6129" w:rsidP="00741568">
            <w:pPr>
              <w:pStyle w:val="Tablehead"/>
            </w:pPr>
            <w:r w:rsidRPr="00BF6129">
              <w:t>Transmitter</w:t>
            </w:r>
          </w:p>
        </w:tc>
      </w:tr>
      <w:tr w:rsidR="00BF6129" w:rsidRPr="00BF6129" w:rsidTr="00A54386">
        <w:trPr>
          <w:jc w:val="center"/>
        </w:trPr>
        <w:tc>
          <w:tcPr>
            <w:tcW w:w="2385" w:type="dxa"/>
          </w:tcPr>
          <w:p w:rsidR="00BF6129" w:rsidRPr="00BF6129" w:rsidRDefault="00BF6129" w:rsidP="00741568">
            <w:pPr>
              <w:pStyle w:val="Tabletext"/>
              <w:jc w:val="left"/>
              <w:rPr>
                <w:lang w:val="en-US"/>
              </w:rPr>
            </w:pPr>
            <w:r w:rsidRPr="00BF6129">
              <w:rPr>
                <w:lang w:val="en-US"/>
              </w:rPr>
              <w:t>TX peak output power (dBm)</w:t>
            </w:r>
          </w:p>
        </w:tc>
        <w:tc>
          <w:tcPr>
            <w:tcW w:w="1821" w:type="dxa"/>
          </w:tcPr>
          <w:p w:rsidR="00BF6129" w:rsidRPr="00BF6129" w:rsidRDefault="00BF6129" w:rsidP="00741568">
            <w:pPr>
              <w:pStyle w:val="Tabletext"/>
              <w:jc w:val="center"/>
            </w:pPr>
            <w:r w:rsidRPr="00BF6129">
              <w:t>26(1)</w:t>
            </w:r>
          </w:p>
        </w:tc>
        <w:tc>
          <w:tcPr>
            <w:tcW w:w="1811" w:type="dxa"/>
          </w:tcPr>
          <w:p w:rsidR="00BF6129" w:rsidRPr="00BF6129" w:rsidRDefault="00BF6129" w:rsidP="00741568">
            <w:pPr>
              <w:pStyle w:val="Tabletext"/>
              <w:jc w:val="center"/>
            </w:pPr>
            <w:r w:rsidRPr="00BF6129">
              <w:t>26</w:t>
            </w:r>
          </w:p>
        </w:tc>
        <w:tc>
          <w:tcPr>
            <w:tcW w:w="1811" w:type="dxa"/>
          </w:tcPr>
          <w:p w:rsidR="00BF6129" w:rsidRPr="00BF6129" w:rsidRDefault="00BF6129" w:rsidP="00741568">
            <w:pPr>
              <w:pStyle w:val="Tabletext"/>
              <w:jc w:val="center"/>
            </w:pPr>
            <w:r w:rsidRPr="00BF6129">
              <w:t>22</w:t>
            </w:r>
          </w:p>
        </w:tc>
        <w:tc>
          <w:tcPr>
            <w:tcW w:w="1811" w:type="dxa"/>
          </w:tcPr>
          <w:p w:rsidR="00BF6129" w:rsidRPr="00BF6129" w:rsidRDefault="00BF6129" w:rsidP="00741568">
            <w:pPr>
              <w:pStyle w:val="Tabletext"/>
              <w:jc w:val="center"/>
            </w:pPr>
            <w:r w:rsidRPr="00BF6129">
              <w:t>20</w:t>
            </w:r>
          </w:p>
        </w:tc>
      </w:tr>
      <w:tr w:rsidR="00BF6129" w:rsidRPr="00BF6129" w:rsidTr="00A54386">
        <w:trPr>
          <w:jc w:val="center"/>
        </w:trPr>
        <w:tc>
          <w:tcPr>
            <w:tcW w:w="2385" w:type="dxa"/>
          </w:tcPr>
          <w:p w:rsidR="00BF6129" w:rsidRPr="00BF6129" w:rsidRDefault="00BF6129" w:rsidP="00741568">
            <w:pPr>
              <w:pStyle w:val="Tabletext"/>
              <w:jc w:val="left"/>
            </w:pPr>
            <w:r w:rsidRPr="00BF6129">
              <w:t>Feeder loss (dB)</w:t>
            </w:r>
          </w:p>
        </w:tc>
        <w:tc>
          <w:tcPr>
            <w:tcW w:w="1821" w:type="dxa"/>
          </w:tcPr>
          <w:p w:rsidR="00BF6129" w:rsidRPr="00BF6129" w:rsidRDefault="00BF6129" w:rsidP="00741568">
            <w:pPr>
              <w:pStyle w:val="Tabletext"/>
              <w:jc w:val="center"/>
            </w:pPr>
            <w:r w:rsidRPr="00BF6129">
              <w:t>1</w:t>
            </w:r>
          </w:p>
        </w:tc>
        <w:tc>
          <w:tcPr>
            <w:tcW w:w="1811" w:type="dxa"/>
          </w:tcPr>
          <w:p w:rsidR="00BF6129" w:rsidRPr="00BF6129" w:rsidRDefault="00BF6129" w:rsidP="00741568">
            <w:pPr>
              <w:pStyle w:val="Tabletext"/>
              <w:jc w:val="center"/>
            </w:pPr>
            <w:r w:rsidRPr="00BF6129">
              <w:t>1</w:t>
            </w:r>
          </w:p>
        </w:tc>
        <w:tc>
          <w:tcPr>
            <w:tcW w:w="1811" w:type="dxa"/>
          </w:tcPr>
          <w:p w:rsidR="00BF6129" w:rsidRPr="00BF6129" w:rsidRDefault="00BF6129" w:rsidP="00741568">
            <w:pPr>
              <w:pStyle w:val="Tabletext"/>
              <w:jc w:val="center"/>
            </w:pPr>
            <w:r w:rsidRPr="00BF6129">
              <w:t>1</w:t>
            </w:r>
          </w:p>
        </w:tc>
        <w:tc>
          <w:tcPr>
            <w:tcW w:w="1811" w:type="dxa"/>
          </w:tcPr>
          <w:p w:rsidR="00BF6129" w:rsidRPr="00BF6129" w:rsidRDefault="00BF6129" w:rsidP="00741568">
            <w:pPr>
              <w:pStyle w:val="Tabletext"/>
              <w:jc w:val="center"/>
            </w:pPr>
            <w:r w:rsidRPr="00BF6129">
              <w:t>1</w:t>
            </w:r>
          </w:p>
        </w:tc>
      </w:tr>
      <w:tr w:rsidR="00BF6129" w:rsidRPr="00BF6129" w:rsidTr="00A54386">
        <w:trPr>
          <w:jc w:val="center"/>
        </w:trPr>
        <w:tc>
          <w:tcPr>
            <w:tcW w:w="2385" w:type="dxa"/>
          </w:tcPr>
          <w:p w:rsidR="00BF6129" w:rsidRPr="00BF6129" w:rsidRDefault="005A46E4" w:rsidP="00741568">
            <w:pPr>
              <w:pStyle w:val="Tabletext"/>
              <w:jc w:val="left"/>
            </w:pPr>
            <w:r>
              <w:t>Power control (dB)</w:t>
            </w:r>
            <w:r w:rsidR="00BF6129" w:rsidRPr="00741568">
              <w:rPr>
                <w:vertAlign w:val="superscript"/>
              </w:rPr>
              <w:t>(2)</w:t>
            </w:r>
          </w:p>
        </w:tc>
        <w:tc>
          <w:tcPr>
            <w:tcW w:w="1821" w:type="dxa"/>
          </w:tcPr>
          <w:p w:rsidR="00BF6129" w:rsidRPr="00BF6129" w:rsidRDefault="00BF6129" w:rsidP="00741568">
            <w:pPr>
              <w:pStyle w:val="Tabletext"/>
              <w:jc w:val="center"/>
            </w:pPr>
            <w:r w:rsidRPr="00BF6129">
              <w:t>&gt;</w:t>
            </w:r>
            <w:r w:rsidR="00741568">
              <w:t xml:space="preserve"> </w:t>
            </w:r>
            <w:r w:rsidRPr="00BF6129">
              <w:t>45</w:t>
            </w:r>
          </w:p>
        </w:tc>
        <w:tc>
          <w:tcPr>
            <w:tcW w:w="1811" w:type="dxa"/>
          </w:tcPr>
          <w:p w:rsidR="00BF6129" w:rsidRPr="00BF6129" w:rsidRDefault="00BF6129" w:rsidP="00741568">
            <w:pPr>
              <w:pStyle w:val="Tabletext"/>
              <w:jc w:val="center"/>
            </w:pPr>
            <w:r w:rsidRPr="00BF6129">
              <w:t>&gt;</w:t>
            </w:r>
            <w:r w:rsidR="00741568">
              <w:t xml:space="preserve"> </w:t>
            </w:r>
            <w:r w:rsidRPr="00BF6129">
              <w:t>45</w:t>
            </w:r>
          </w:p>
        </w:tc>
        <w:tc>
          <w:tcPr>
            <w:tcW w:w="1811" w:type="dxa"/>
          </w:tcPr>
          <w:p w:rsidR="00BF6129" w:rsidRPr="00BF6129" w:rsidRDefault="00BF6129" w:rsidP="00741568">
            <w:pPr>
              <w:pStyle w:val="Tabletext"/>
              <w:jc w:val="center"/>
            </w:pPr>
            <w:r w:rsidRPr="00BF6129">
              <w:t>&gt;</w:t>
            </w:r>
            <w:r w:rsidR="00741568">
              <w:t xml:space="preserve"> </w:t>
            </w:r>
            <w:r w:rsidRPr="00BF6129">
              <w:t>45</w:t>
            </w:r>
          </w:p>
        </w:tc>
        <w:tc>
          <w:tcPr>
            <w:tcW w:w="1811" w:type="dxa"/>
          </w:tcPr>
          <w:p w:rsidR="00BF6129" w:rsidRPr="00BF6129" w:rsidRDefault="00BF6129" w:rsidP="00741568">
            <w:pPr>
              <w:pStyle w:val="Tabletext"/>
              <w:jc w:val="center"/>
            </w:pPr>
            <w:r w:rsidRPr="00BF6129">
              <w:t>&gt;</w:t>
            </w:r>
            <w:r w:rsidR="00741568">
              <w:t xml:space="preserve"> </w:t>
            </w:r>
            <w:r w:rsidRPr="00BF6129">
              <w:t>45</w:t>
            </w:r>
          </w:p>
        </w:tc>
      </w:tr>
      <w:tr w:rsidR="00BF6129" w:rsidRPr="00BF6129" w:rsidTr="00A54386">
        <w:trPr>
          <w:jc w:val="center"/>
        </w:trPr>
        <w:tc>
          <w:tcPr>
            <w:tcW w:w="2385" w:type="dxa"/>
          </w:tcPr>
          <w:p w:rsidR="00BF6129" w:rsidRPr="00BF6129" w:rsidRDefault="00BF6129" w:rsidP="00741568">
            <w:pPr>
              <w:pStyle w:val="Tabletext"/>
              <w:jc w:val="left"/>
            </w:pPr>
            <w:r w:rsidRPr="00BF6129">
              <w:t>e.i.r.p. (dBm)</w:t>
            </w:r>
          </w:p>
        </w:tc>
        <w:tc>
          <w:tcPr>
            <w:tcW w:w="1821" w:type="dxa"/>
          </w:tcPr>
          <w:p w:rsidR="00BF6129" w:rsidRPr="00BF6129" w:rsidRDefault="00BF6129" w:rsidP="00741568">
            <w:pPr>
              <w:pStyle w:val="Tabletext"/>
              <w:jc w:val="center"/>
            </w:pPr>
            <w:r w:rsidRPr="00BF6129">
              <w:t>42</w:t>
            </w:r>
          </w:p>
        </w:tc>
        <w:tc>
          <w:tcPr>
            <w:tcW w:w="1811" w:type="dxa"/>
          </w:tcPr>
          <w:p w:rsidR="00BF6129" w:rsidRPr="00BF6129" w:rsidRDefault="00BF6129" w:rsidP="00741568">
            <w:pPr>
              <w:pStyle w:val="Tabletext"/>
              <w:jc w:val="center"/>
            </w:pPr>
            <w:r w:rsidRPr="00BF6129">
              <w:t>30</w:t>
            </w:r>
          </w:p>
        </w:tc>
        <w:tc>
          <w:tcPr>
            <w:tcW w:w="1811" w:type="dxa"/>
          </w:tcPr>
          <w:p w:rsidR="00BF6129" w:rsidRPr="00BF6129" w:rsidRDefault="00BF6129" w:rsidP="00741568">
            <w:pPr>
              <w:pStyle w:val="Tabletext"/>
              <w:jc w:val="center"/>
            </w:pPr>
            <w:r w:rsidRPr="00BF6129">
              <w:t>26</w:t>
            </w:r>
          </w:p>
        </w:tc>
        <w:tc>
          <w:tcPr>
            <w:tcW w:w="1811" w:type="dxa"/>
          </w:tcPr>
          <w:p w:rsidR="00BF6129" w:rsidRPr="00BF6129" w:rsidRDefault="00BF6129" w:rsidP="00741568">
            <w:pPr>
              <w:pStyle w:val="Tabletext"/>
              <w:jc w:val="center"/>
            </w:pPr>
            <w:r w:rsidRPr="00BF6129">
              <w:t>19</w:t>
            </w:r>
          </w:p>
        </w:tc>
      </w:tr>
      <w:tr w:rsidR="00BF6129" w:rsidRPr="00BF6129" w:rsidTr="00A54386">
        <w:trPr>
          <w:trHeight w:val="349"/>
          <w:jc w:val="center"/>
        </w:trPr>
        <w:tc>
          <w:tcPr>
            <w:tcW w:w="2385" w:type="dxa"/>
          </w:tcPr>
          <w:p w:rsidR="00BF6129" w:rsidRPr="00BF6129" w:rsidRDefault="00BF6129" w:rsidP="00741568">
            <w:pPr>
              <w:pStyle w:val="Tabletext"/>
              <w:jc w:val="left"/>
            </w:pPr>
            <w:r w:rsidRPr="00BF6129">
              <w:t>Unwanted emissions</w:t>
            </w:r>
          </w:p>
        </w:tc>
        <w:tc>
          <w:tcPr>
            <w:tcW w:w="7254" w:type="dxa"/>
            <w:gridSpan w:val="4"/>
          </w:tcPr>
          <w:p w:rsidR="00BF6129" w:rsidRPr="00BF6129" w:rsidRDefault="00BF6129" w:rsidP="00741568">
            <w:pPr>
              <w:pStyle w:val="Tabletext"/>
              <w:jc w:val="center"/>
            </w:pPr>
            <w:r w:rsidRPr="00BF6129">
              <w:t>See Note 1</w:t>
            </w:r>
          </w:p>
        </w:tc>
      </w:tr>
      <w:tr w:rsidR="00BF6129" w:rsidRPr="00BF6129" w:rsidTr="00A54386">
        <w:trPr>
          <w:trHeight w:val="412"/>
          <w:jc w:val="center"/>
        </w:trPr>
        <w:tc>
          <w:tcPr>
            <w:tcW w:w="2385" w:type="dxa"/>
            <w:shd w:val="clear" w:color="auto" w:fill="auto"/>
          </w:tcPr>
          <w:p w:rsidR="00BF6129" w:rsidRPr="00BF6129" w:rsidRDefault="00BF6129" w:rsidP="00741568">
            <w:pPr>
              <w:pStyle w:val="Tabletext"/>
              <w:jc w:val="left"/>
            </w:pPr>
            <w:r w:rsidRPr="00BF6129">
              <w:t>Adjacent channel leakage ratio (ACLR) (dB)</w:t>
            </w:r>
          </w:p>
        </w:tc>
        <w:tc>
          <w:tcPr>
            <w:tcW w:w="1821" w:type="dxa"/>
            <w:shd w:val="clear" w:color="auto" w:fill="auto"/>
          </w:tcPr>
          <w:p w:rsidR="00BF6129" w:rsidRPr="00BF6129" w:rsidRDefault="00BF6129" w:rsidP="00741568">
            <w:pPr>
              <w:pStyle w:val="Tabletext"/>
              <w:jc w:val="center"/>
            </w:pPr>
          </w:p>
        </w:tc>
        <w:tc>
          <w:tcPr>
            <w:tcW w:w="1811" w:type="dxa"/>
            <w:shd w:val="clear" w:color="auto" w:fill="auto"/>
          </w:tcPr>
          <w:p w:rsidR="00BF6129" w:rsidRPr="00BF6129" w:rsidRDefault="00BF6129" w:rsidP="00741568">
            <w:pPr>
              <w:pStyle w:val="Tabletext"/>
              <w:jc w:val="center"/>
            </w:pPr>
          </w:p>
        </w:tc>
        <w:tc>
          <w:tcPr>
            <w:tcW w:w="1811" w:type="dxa"/>
            <w:shd w:val="clear" w:color="auto" w:fill="auto"/>
          </w:tcPr>
          <w:p w:rsidR="00BF6129" w:rsidRPr="00BF6129" w:rsidRDefault="00BF6129" w:rsidP="00741568">
            <w:pPr>
              <w:pStyle w:val="Tabletext"/>
              <w:jc w:val="center"/>
            </w:pPr>
          </w:p>
        </w:tc>
        <w:tc>
          <w:tcPr>
            <w:tcW w:w="1811" w:type="dxa"/>
            <w:shd w:val="clear" w:color="auto" w:fill="auto"/>
          </w:tcPr>
          <w:p w:rsidR="00BF6129" w:rsidRPr="00BF6129" w:rsidRDefault="00BF6129" w:rsidP="00741568">
            <w:pPr>
              <w:pStyle w:val="Tabletext"/>
              <w:jc w:val="center"/>
            </w:pPr>
          </w:p>
        </w:tc>
      </w:tr>
      <w:tr w:rsidR="00BF6129" w:rsidRPr="00BF6129" w:rsidTr="00A54386">
        <w:trPr>
          <w:trHeight w:val="412"/>
          <w:jc w:val="center"/>
        </w:trPr>
        <w:tc>
          <w:tcPr>
            <w:tcW w:w="2385" w:type="dxa"/>
            <w:shd w:val="clear" w:color="auto" w:fill="auto"/>
          </w:tcPr>
          <w:p w:rsidR="00BF6129" w:rsidRPr="00BF6129" w:rsidRDefault="00BF6129" w:rsidP="00741568">
            <w:pPr>
              <w:pStyle w:val="Tabletext"/>
              <w:jc w:val="left"/>
            </w:pPr>
            <w:r w:rsidRPr="00BF6129">
              <w:t>ACLR_1 (dB)</w:t>
            </w:r>
          </w:p>
        </w:tc>
        <w:tc>
          <w:tcPr>
            <w:tcW w:w="1821" w:type="dxa"/>
            <w:shd w:val="clear" w:color="auto" w:fill="auto"/>
          </w:tcPr>
          <w:p w:rsidR="00BF6129" w:rsidRPr="00BF6129" w:rsidRDefault="00BF6129" w:rsidP="00741568">
            <w:pPr>
              <w:pStyle w:val="Tabletext"/>
              <w:jc w:val="center"/>
            </w:pPr>
            <w:r w:rsidRPr="00BF6129">
              <w:t>33</w:t>
            </w:r>
          </w:p>
        </w:tc>
        <w:tc>
          <w:tcPr>
            <w:tcW w:w="1811" w:type="dxa"/>
            <w:shd w:val="clear" w:color="auto" w:fill="auto"/>
          </w:tcPr>
          <w:p w:rsidR="00BF6129" w:rsidRPr="00BF6129" w:rsidRDefault="00BF6129" w:rsidP="00741568">
            <w:pPr>
              <w:pStyle w:val="Tabletext"/>
              <w:jc w:val="center"/>
            </w:pPr>
            <w:r w:rsidRPr="00BF6129">
              <w:t>33</w:t>
            </w:r>
          </w:p>
        </w:tc>
        <w:tc>
          <w:tcPr>
            <w:tcW w:w="1811" w:type="dxa"/>
            <w:shd w:val="clear" w:color="auto" w:fill="auto"/>
          </w:tcPr>
          <w:p w:rsidR="00BF6129" w:rsidRPr="00BF6129" w:rsidRDefault="00BF6129" w:rsidP="00741568">
            <w:pPr>
              <w:pStyle w:val="Tabletext"/>
              <w:jc w:val="center"/>
            </w:pPr>
            <w:r w:rsidRPr="00BF6129">
              <w:t>33</w:t>
            </w:r>
          </w:p>
        </w:tc>
        <w:tc>
          <w:tcPr>
            <w:tcW w:w="1811" w:type="dxa"/>
            <w:shd w:val="clear" w:color="auto" w:fill="auto"/>
          </w:tcPr>
          <w:p w:rsidR="00BF6129" w:rsidRPr="00BF6129" w:rsidRDefault="00BF6129" w:rsidP="00741568">
            <w:pPr>
              <w:pStyle w:val="Tabletext"/>
              <w:jc w:val="center"/>
            </w:pPr>
            <w:r w:rsidRPr="00BF6129">
              <w:t>33</w:t>
            </w:r>
          </w:p>
        </w:tc>
      </w:tr>
      <w:tr w:rsidR="00BF6129" w:rsidRPr="00BF6129" w:rsidTr="00A54386">
        <w:trPr>
          <w:trHeight w:val="412"/>
          <w:jc w:val="center"/>
        </w:trPr>
        <w:tc>
          <w:tcPr>
            <w:tcW w:w="2385" w:type="dxa"/>
            <w:shd w:val="clear" w:color="auto" w:fill="auto"/>
          </w:tcPr>
          <w:p w:rsidR="00BF6129" w:rsidRPr="00BF6129" w:rsidRDefault="00BF6129" w:rsidP="00741568">
            <w:pPr>
              <w:pStyle w:val="Tabletext"/>
              <w:jc w:val="left"/>
            </w:pPr>
            <w:r w:rsidRPr="00BF6129">
              <w:t>ACLR_2 (dB)</w:t>
            </w:r>
          </w:p>
        </w:tc>
        <w:tc>
          <w:tcPr>
            <w:tcW w:w="1821" w:type="dxa"/>
            <w:shd w:val="clear" w:color="auto" w:fill="auto"/>
          </w:tcPr>
          <w:p w:rsidR="00BF6129" w:rsidRPr="00BF6129" w:rsidRDefault="00BF6129" w:rsidP="00741568">
            <w:pPr>
              <w:pStyle w:val="Tabletext"/>
              <w:jc w:val="center"/>
            </w:pPr>
            <w:r w:rsidRPr="00BF6129">
              <w:t>43</w:t>
            </w:r>
          </w:p>
        </w:tc>
        <w:tc>
          <w:tcPr>
            <w:tcW w:w="1811" w:type="dxa"/>
            <w:shd w:val="clear" w:color="auto" w:fill="auto"/>
          </w:tcPr>
          <w:p w:rsidR="00BF6129" w:rsidRPr="00BF6129" w:rsidRDefault="00BF6129" w:rsidP="00741568">
            <w:pPr>
              <w:pStyle w:val="Tabletext"/>
              <w:jc w:val="center"/>
            </w:pPr>
            <w:r w:rsidRPr="00BF6129">
              <w:t>43</w:t>
            </w:r>
          </w:p>
        </w:tc>
        <w:tc>
          <w:tcPr>
            <w:tcW w:w="1811" w:type="dxa"/>
            <w:shd w:val="clear" w:color="auto" w:fill="auto"/>
          </w:tcPr>
          <w:p w:rsidR="00BF6129" w:rsidRPr="00BF6129" w:rsidRDefault="00BF6129" w:rsidP="000A6D84">
            <w:pPr>
              <w:pStyle w:val="Tabletext"/>
              <w:jc w:val="center"/>
            </w:pPr>
            <w:r w:rsidRPr="00BF6129">
              <w:t>43</w:t>
            </w:r>
          </w:p>
        </w:tc>
        <w:tc>
          <w:tcPr>
            <w:tcW w:w="1811" w:type="dxa"/>
            <w:shd w:val="clear" w:color="auto" w:fill="auto"/>
          </w:tcPr>
          <w:p w:rsidR="00BF6129" w:rsidRPr="00BF6129" w:rsidRDefault="00BF6129" w:rsidP="00741568">
            <w:pPr>
              <w:pStyle w:val="Tabletext"/>
              <w:jc w:val="center"/>
            </w:pPr>
            <w:r w:rsidRPr="00BF6129">
              <w:t>43</w:t>
            </w:r>
          </w:p>
        </w:tc>
      </w:tr>
    </w:tbl>
    <w:p w:rsidR="005A46E4" w:rsidRPr="005A46E4" w:rsidRDefault="005A46E4" w:rsidP="005A46E4">
      <w:pPr>
        <w:pStyle w:val="TableNo"/>
        <w:rPr>
          <w:lang w:val="en-US"/>
        </w:rPr>
      </w:pPr>
      <w:r w:rsidRPr="00BF6129">
        <w:rPr>
          <w:lang w:val="en-US"/>
        </w:rPr>
        <w:lastRenderedPageBreak/>
        <w:t>TABLE 13</w:t>
      </w:r>
      <w:r>
        <w:rPr>
          <w:lang w:val="en-US"/>
        </w:rPr>
        <w:t xml:space="preserve"> (</w:t>
      </w:r>
      <w:r>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1821"/>
        <w:gridCol w:w="1811"/>
        <w:gridCol w:w="1811"/>
        <w:gridCol w:w="1811"/>
      </w:tblGrid>
      <w:tr w:rsidR="005A46E4" w:rsidRPr="00BF6129" w:rsidTr="00A54386">
        <w:trPr>
          <w:jc w:val="center"/>
        </w:trPr>
        <w:tc>
          <w:tcPr>
            <w:tcW w:w="2385" w:type="dxa"/>
          </w:tcPr>
          <w:p w:rsidR="005A46E4" w:rsidRPr="00BF6129" w:rsidRDefault="005A46E4" w:rsidP="001C3943">
            <w:pPr>
              <w:pStyle w:val="Tablehead"/>
              <w:jc w:val="left"/>
              <w:rPr>
                <w:lang w:val="en-US"/>
              </w:rPr>
            </w:pPr>
          </w:p>
        </w:tc>
        <w:tc>
          <w:tcPr>
            <w:tcW w:w="7254" w:type="dxa"/>
            <w:gridSpan w:val="4"/>
          </w:tcPr>
          <w:p w:rsidR="005A46E4" w:rsidRPr="00BF6129" w:rsidRDefault="005A46E4" w:rsidP="001C3943">
            <w:pPr>
              <w:pStyle w:val="Tablehead"/>
            </w:pPr>
            <w:r w:rsidRPr="00BF6129">
              <w:t>IMT-2000 OFDMA TDD WMAN</w:t>
            </w:r>
          </w:p>
        </w:tc>
      </w:tr>
      <w:tr w:rsidR="005A46E4" w:rsidRPr="00BF6129" w:rsidTr="00A54386">
        <w:trPr>
          <w:jc w:val="center"/>
        </w:trPr>
        <w:tc>
          <w:tcPr>
            <w:tcW w:w="2385" w:type="dxa"/>
          </w:tcPr>
          <w:p w:rsidR="005A46E4" w:rsidRPr="00BF6129" w:rsidRDefault="005A46E4" w:rsidP="001C3943">
            <w:pPr>
              <w:pStyle w:val="Tablehead"/>
              <w:jc w:val="left"/>
            </w:pPr>
          </w:p>
        </w:tc>
        <w:tc>
          <w:tcPr>
            <w:tcW w:w="1821" w:type="dxa"/>
          </w:tcPr>
          <w:p w:rsidR="005A46E4" w:rsidRPr="00BF6129" w:rsidRDefault="005A46E4" w:rsidP="001C3943">
            <w:pPr>
              <w:pStyle w:val="Tablehead"/>
            </w:pPr>
            <w:r w:rsidRPr="00BF6129">
              <w:t>Fixed-outdoor</w:t>
            </w:r>
          </w:p>
        </w:tc>
        <w:tc>
          <w:tcPr>
            <w:tcW w:w="1811" w:type="dxa"/>
          </w:tcPr>
          <w:p w:rsidR="005A46E4" w:rsidRPr="00BF6129" w:rsidRDefault="005A46E4" w:rsidP="001C3943">
            <w:pPr>
              <w:pStyle w:val="Tablehead"/>
            </w:pPr>
            <w:r w:rsidRPr="00BF6129">
              <w:t>Fixed-indoor</w:t>
            </w:r>
          </w:p>
        </w:tc>
        <w:tc>
          <w:tcPr>
            <w:tcW w:w="1811" w:type="dxa"/>
          </w:tcPr>
          <w:p w:rsidR="005A46E4" w:rsidRPr="00BF6129" w:rsidRDefault="005A46E4" w:rsidP="001C3943">
            <w:pPr>
              <w:pStyle w:val="Tablehead"/>
            </w:pPr>
            <w:r w:rsidRPr="00BF6129">
              <w:t>Nomadic</w:t>
            </w:r>
          </w:p>
        </w:tc>
        <w:tc>
          <w:tcPr>
            <w:tcW w:w="1811" w:type="dxa"/>
          </w:tcPr>
          <w:p w:rsidR="005A46E4" w:rsidRPr="00BF6129" w:rsidRDefault="005A46E4" w:rsidP="001C3943">
            <w:pPr>
              <w:pStyle w:val="Tablehead"/>
            </w:pPr>
            <w:r w:rsidRPr="00BF6129">
              <w:t>Mobile</w:t>
            </w:r>
          </w:p>
        </w:tc>
      </w:tr>
      <w:tr w:rsidR="005A46E4" w:rsidRPr="00BF6129" w:rsidTr="00A54386">
        <w:trPr>
          <w:jc w:val="center"/>
        </w:trPr>
        <w:tc>
          <w:tcPr>
            <w:tcW w:w="2385" w:type="dxa"/>
            <w:shd w:val="clear" w:color="auto" w:fill="auto"/>
          </w:tcPr>
          <w:p w:rsidR="005A46E4" w:rsidRPr="00BF6129" w:rsidRDefault="005A46E4" w:rsidP="001C3943">
            <w:pPr>
              <w:pStyle w:val="Tablehead"/>
            </w:pPr>
            <w:r w:rsidRPr="00BF6129">
              <w:t>Parameters</w:t>
            </w:r>
          </w:p>
        </w:tc>
        <w:tc>
          <w:tcPr>
            <w:tcW w:w="1821" w:type="dxa"/>
            <w:shd w:val="clear" w:color="auto" w:fill="auto"/>
          </w:tcPr>
          <w:p w:rsidR="005A46E4" w:rsidRPr="00BF6129" w:rsidRDefault="005A46E4" w:rsidP="001C3943">
            <w:pPr>
              <w:pStyle w:val="Tablehead"/>
            </w:pPr>
          </w:p>
        </w:tc>
        <w:tc>
          <w:tcPr>
            <w:tcW w:w="1811" w:type="dxa"/>
            <w:shd w:val="clear" w:color="auto" w:fill="auto"/>
          </w:tcPr>
          <w:p w:rsidR="005A46E4" w:rsidRPr="00BF6129" w:rsidRDefault="005A46E4" w:rsidP="001C3943">
            <w:pPr>
              <w:pStyle w:val="Tablehead"/>
            </w:pPr>
          </w:p>
        </w:tc>
        <w:tc>
          <w:tcPr>
            <w:tcW w:w="1811" w:type="dxa"/>
            <w:shd w:val="clear" w:color="auto" w:fill="auto"/>
          </w:tcPr>
          <w:p w:rsidR="005A46E4" w:rsidRPr="00BF6129" w:rsidRDefault="005A46E4" w:rsidP="001C3943">
            <w:pPr>
              <w:pStyle w:val="Tablehead"/>
            </w:pPr>
          </w:p>
        </w:tc>
        <w:tc>
          <w:tcPr>
            <w:tcW w:w="1811" w:type="dxa"/>
            <w:shd w:val="clear" w:color="auto" w:fill="auto"/>
          </w:tcPr>
          <w:p w:rsidR="005A46E4" w:rsidRPr="00BF6129" w:rsidRDefault="005A46E4" w:rsidP="001C3943">
            <w:pPr>
              <w:pStyle w:val="Tablehead"/>
            </w:pPr>
          </w:p>
        </w:tc>
      </w:tr>
      <w:tr w:rsidR="00BF6129" w:rsidRPr="00BF6129" w:rsidTr="00A54386">
        <w:trPr>
          <w:trHeight w:val="412"/>
          <w:jc w:val="center"/>
        </w:trPr>
        <w:tc>
          <w:tcPr>
            <w:tcW w:w="9639" w:type="dxa"/>
            <w:gridSpan w:val="5"/>
          </w:tcPr>
          <w:p w:rsidR="00BF6129" w:rsidRPr="00BF6129" w:rsidRDefault="00BF6129" w:rsidP="000A6D84">
            <w:pPr>
              <w:pStyle w:val="Tablehead"/>
            </w:pPr>
            <w:r w:rsidRPr="00BF6129">
              <w:t>Receiver</w:t>
            </w:r>
          </w:p>
        </w:tc>
      </w:tr>
      <w:tr w:rsidR="00BF6129" w:rsidRPr="00BF6129" w:rsidTr="00A54386">
        <w:trPr>
          <w:trHeight w:val="412"/>
          <w:jc w:val="center"/>
        </w:trPr>
        <w:tc>
          <w:tcPr>
            <w:tcW w:w="2385" w:type="dxa"/>
          </w:tcPr>
          <w:p w:rsidR="00BF6129" w:rsidRPr="00BF6129" w:rsidRDefault="00BF6129" w:rsidP="00741568">
            <w:pPr>
              <w:pStyle w:val="Tabletext"/>
              <w:jc w:val="left"/>
            </w:pPr>
            <w:r w:rsidRPr="00BF6129">
              <w:t>Noise figure (dB)</w:t>
            </w:r>
          </w:p>
        </w:tc>
        <w:tc>
          <w:tcPr>
            <w:tcW w:w="1821" w:type="dxa"/>
          </w:tcPr>
          <w:p w:rsidR="00BF6129" w:rsidRPr="00BF6129" w:rsidRDefault="00BF6129" w:rsidP="001C3943">
            <w:pPr>
              <w:pStyle w:val="Tabletext"/>
              <w:jc w:val="center"/>
            </w:pPr>
            <w:r w:rsidRPr="00BF6129">
              <w:t>8</w:t>
            </w:r>
          </w:p>
        </w:tc>
        <w:tc>
          <w:tcPr>
            <w:tcW w:w="1811" w:type="dxa"/>
          </w:tcPr>
          <w:p w:rsidR="00BF6129" w:rsidRPr="00BF6129" w:rsidRDefault="00BF6129" w:rsidP="001C3943">
            <w:pPr>
              <w:pStyle w:val="Tabletext"/>
              <w:jc w:val="center"/>
            </w:pPr>
            <w:r w:rsidRPr="00BF6129">
              <w:t>8</w:t>
            </w:r>
          </w:p>
        </w:tc>
        <w:tc>
          <w:tcPr>
            <w:tcW w:w="1811" w:type="dxa"/>
          </w:tcPr>
          <w:p w:rsidR="00BF6129" w:rsidRPr="00BF6129" w:rsidRDefault="00BF6129" w:rsidP="001C3943">
            <w:pPr>
              <w:pStyle w:val="Tabletext"/>
              <w:jc w:val="center"/>
            </w:pPr>
            <w:r w:rsidRPr="00BF6129">
              <w:t>8</w:t>
            </w:r>
          </w:p>
        </w:tc>
        <w:tc>
          <w:tcPr>
            <w:tcW w:w="1811" w:type="dxa"/>
          </w:tcPr>
          <w:p w:rsidR="00BF6129" w:rsidRPr="00BF6129" w:rsidRDefault="00BF6129" w:rsidP="001C3943">
            <w:pPr>
              <w:pStyle w:val="Tabletext"/>
              <w:jc w:val="center"/>
            </w:pPr>
            <w:r w:rsidRPr="00BF6129">
              <w:t>8</w:t>
            </w:r>
          </w:p>
        </w:tc>
      </w:tr>
      <w:tr w:rsidR="00BF6129" w:rsidRPr="00BF6129" w:rsidTr="00A54386">
        <w:trPr>
          <w:trHeight w:val="412"/>
          <w:jc w:val="center"/>
        </w:trPr>
        <w:tc>
          <w:tcPr>
            <w:tcW w:w="2385" w:type="dxa"/>
          </w:tcPr>
          <w:p w:rsidR="00BF6129" w:rsidRPr="00BF6129" w:rsidRDefault="00BF6129" w:rsidP="00741568">
            <w:pPr>
              <w:pStyle w:val="Tabletext"/>
              <w:jc w:val="left"/>
              <w:rPr>
                <w:lang w:val="en-US"/>
              </w:rPr>
            </w:pPr>
            <w:r w:rsidRPr="00BF6129">
              <w:rPr>
                <w:lang w:val="en-US"/>
              </w:rPr>
              <w:t>Thermal noise density (dBm/Hz)</w:t>
            </w:r>
          </w:p>
        </w:tc>
        <w:tc>
          <w:tcPr>
            <w:tcW w:w="1821" w:type="dxa"/>
          </w:tcPr>
          <w:p w:rsidR="00BF6129" w:rsidRPr="00BF6129" w:rsidRDefault="00BF6129" w:rsidP="001C3943">
            <w:pPr>
              <w:pStyle w:val="Tabletext"/>
              <w:jc w:val="center"/>
            </w:pPr>
            <w:r w:rsidRPr="00BF6129">
              <w:t>–174</w:t>
            </w:r>
          </w:p>
        </w:tc>
        <w:tc>
          <w:tcPr>
            <w:tcW w:w="1811" w:type="dxa"/>
          </w:tcPr>
          <w:p w:rsidR="00BF6129" w:rsidRPr="00BF6129" w:rsidRDefault="00BF6129" w:rsidP="001C3943">
            <w:pPr>
              <w:pStyle w:val="Tabletext"/>
              <w:jc w:val="center"/>
            </w:pPr>
            <w:r w:rsidRPr="00BF6129">
              <w:t>–174</w:t>
            </w:r>
          </w:p>
        </w:tc>
        <w:tc>
          <w:tcPr>
            <w:tcW w:w="1811" w:type="dxa"/>
          </w:tcPr>
          <w:p w:rsidR="00BF6129" w:rsidRPr="00BF6129" w:rsidRDefault="00BF6129" w:rsidP="001C3943">
            <w:pPr>
              <w:pStyle w:val="Tabletext"/>
              <w:jc w:val="center"/>
            </w:pPr>
            <w:r w:rsidRPr="00BF6129">
              <w:t>–174</w:t>
            </w:r>
          </w:p>
        </w:tc>
        <w:tc>
          <w:tcPr>
            <w:tcW w:w="1811" w:type="dxa"/>
          </w:tcPr>
          <w:p w:rsidR="00BF6129" w:rsidRPr="00BF6129" w:rsidRDefault="00BF6129" w:rsidP="001C3943">
            <w:pPr>
              <w:pStyle w:val="Tabletext"/>
              <w:jc w:val="center"/>
            </w:pPr>
            <w:r w:rsidRPr="00BF6129">
              <w:t>–174</w:t>
            </w:r>
          </w:p>
        </w:tc>
      </w:tr>
      <w:tr w:rsidR="00BF6129" w:rsidRPr="00BF6129" w:rsidTr="00A54386">
        <w:trPr>
          <w:trHeight w:val="412"/>
          <w:jc w:val="center"/>
        </w:trPr>
        <w:tc>
          <w:tcPr>
            <w:tcW w:w="2385" w:type="dxa"/>
          </w:tcPr>
          <w:p w:rsidR="00BF6129" w:rsidRPr="00BF6129" w:rsidRDefault="00BF6129" w:rsidP="00741568">
            <w:pPr>
              <w:pStyle w:val="Tabletext"/>
              <w:jc w:val="left"/>
            </w:pPr>
            <w:r w:rsidRPr="00BF6129">
              <w:t>Feeder loss (dB)</w:t>
            </w:r>
          </w:p>
        </w:tc>
        <w:tc>
          <w:tcPr>
            <w:tcW w:w="1821" w:type="dxa"/>
          </w:tcPr>
          <w:p w:rsidR="00BF6129" w:rsidRPr="00BF6129" w:rsidRDefault="00BF6129" w:rsidP="001C3943">
            <w:pPr>
              <w:pStyle w:val="Tabletext"/>
              <w:jc w:val="center"/>
            </w:pPr>
            <w:r w:rsidRPr="00BF6129">
              <w:t>1</w:t>
            </w:r>
          </w:p>
        </w:tc>
        <w:tc>
          <w:tcPr>
            <w:tcW w:w="1811" w:type="dxa"/>
          </w:tcPr>
          <w:p w:rsidR="00BF6129" w:rsidRPr="00BF6129" w:rsidRDefault="00BF6129" w:rsidP="001C3943">
            <w:pPr>
              <w:pStyle w:val="Tabletext"/>
              <w:jc w:val="center"/>
            </w:pPr>
            <w:r w:rsidRPr="00BF6129">
              <w:t>1</w:t>
            </w:r>
          </w:p>
        </w:tc>
        <w:tc>
          <w:tcPr>
            <w:tcW w:w="1811" w:type="dxa"/>
          </w:tcPr>
          <w:p w:rsidR="00BF6129" w:rsidRPr="00BF6129" w:rsidRDefault="00BF6129" w:rsidP="001C3943">
            <w:pPr>
              <w:pStyle w:val="Tabletext"/>
              <w:jc w:val="center"/>
            </w:pPr>
            <w:r w:rsidRPr="00BF6129">
              <w:t>1</w:t>
            </w:r>
          </w:p>
        </w:tc>
        <w:tc>
          <w:tcPr>
            <w:tcW w:w="1811" w:type="dxa"/>
          </w:tcPr>
          <w:p w:rsidR="00BF6129" w:rsidRPr="00BF6129" w:rsidRDefault="00BF6129" w:rsidP="001C3943">
            <w:pPr>
              <w:pStyle w:val="Tabletext"/>
              <w:jc w:val="center"/>
            </w:pPr>
            <w:r w:rsidRPr="00BF6129">
              <w:t>1</w:t>
            </w:r>
          </w:p>
        </w:tc>
      </w:tr>
      <w:tr w:rsidR="00BF6129" w:rsidRPr="00A76601" w:rsidTr="00A54386">
        <w:trPr>
          <w:trHeight w:val="412"/>
          <w:jc w:val="center"/>
        </w:trPr>
        <w:tc>
          <w:tcPr>
            <w:tcW w:w="2385" w:type="dxa"/>
          </w:tcPr>
          <w:p w:rsidR="00BF6129" w:rsidRPr="00BF6129" w:rsidRDefault="00BF6129" w:rsidP="00741568">
            <w:pPr>
              <w:pStyle w:val="Tabletext"/>
              <w:jc w:val="left"/>
              <w:rPr>
                <w:lang w:val="en-US"/>
              </w:rPr>
            </w:pPr>
            <w:r w:rsidRPr="00BF6129">
              <w:rPr>
                <w:lang w:val="en-US"/>
              </w:rPr>
              <w:t>Adjacent channel selectivity (ACS) (dB)</w:t>
            </w:r>
          </w:p>
        </w:tc>
        <w:tc>
          <w:tcPr>
            <w:tcW w:w="1821" w:type="dxa"/>
          </w:tcPr>
          <w:p w:rsidR="00BF6129" w:rsidRPr="00BF6129" w:rsidRDefault="00BF6129" w:rsidP="001C3943">
            <w:pPr>
              <w:pStyle w:val="Tabletext"/>
              <w:jc w:val="center"/>
              <w:rPr>
                <w:lang w:val="en-US"/>
              </w:rPr>
            </w:pPr>
          </w:p>
        </w:tc>
        <w:tc>
          <w:tcPr>
            <w:tcW w:w="1811" w:type="dxa"/>
          </w:tcPr>
          <w:p w:rsidR="00BF6129" w:rsidRPr="00BF6129" w:rsidRDefault="00BF6129" w:rsidP="001C3943">
            <w:pPr>
              <w:pStyle w:val="Tabletext"/>
              <w:jc w:val="center"/>
              <w:rPr>
                <w:lang w:val="en-US"/>
              </w:rPr>
            </w:pPr>
          </w:p>
        </w:tc>
        <w:tc>
          <w:tcPr>
            <w:tcW w:w="1811" w:type="dxa"/>
          </w:tcPr>
          <w:p w:rsidR="00BF6129" w:rsidRPr="00BF6129" w:rsidRDefault="00BF6129" w:rsidP="001C3943">
            <w:pPr>
              <w:pStyle w:val="Tabletext"/>
              <w:jc w:val="center"/>
              <w:rPr>
                <w:lang w:val="en-US"/>
              </w:rPr>
            </w:pPr>
          </w:p>
        </w:tc>
        <w:tc>
          <w:tcPr>
            <w:tcW w:w="1811" w:type="dxa"/>
          </w:tcPr>
          <w:p w:rsidR="00BF6129" w:rsidRPr="00BF6129" w:rsidRDefault="00BF6129" w:rsidP="001C3943">
            <w:pPr>
              <w:pStyle w:val="Tabletext"/>
              <w:jc w:val="center"/>
              <w:rPr>
                <w:lang w:val="en-US"/>
              </w:rPr>
            </w:pPr>
          </w:p>
        </w:tc>
      </w:tr>
      <w:tr w:rsidR="00BF6129" w:rsidRPr="00BF6129" w:rsidTr="00A54386">
        <w:trPr>
          <w:trHeight w:val="412"/>
          <w:jc w:val="center"/>
        </w:trPr>
        <w:tc>
          <w:tcPr>
            <w:tcW w:w="2385" w:type="dxa"/>
          </w:tcPr>
          <w:p w:rsidR="00BF6129" w:rsidRPr="00BF6129" w:rsidRDefault="00BF6129" w:rsidP="00741568">
            <w:pPr>
              <w:pStyle w:val="Tabletext"/>
              <w:jc w:val="left"/>
            </w:pPr>
            <w:r w:rsidRPr="00BF6129">
              <w:t>ACS_1 (dB)</w:t>
            </w:r>
          </w:p>
        </w:tc>
        <w:tc>
          <w:tcPr>
            <w:tcW w:w="1821" w:type="dxa"/>
          </w:tcPr>
          <w:p w:rsidR="00BF6129" w:rsidRPr="00BF6129" w:rsidRDefault="00BF6129" w:rsidP="001C3943">
            <w:pPr>
              <w:pStyle w:val="Tabletext"/>
              <w:jc w:val="center"/>
            </w:pPr>
            <w:r w:rsidRPr="00BF6129">
              <w:t>28</w:t>
            </w:r>
          </w:p>
        </w:tc>
        <w:tc>
          <w:tcPr>
            <w:tcW w:w="1811" w:type="dxa"/>
          </w:tcPr>
          <w:p w:rsidR="00BF6129" w:rsidRPr="00BF6129" w:rsidRDefault="00BF6129" w:rsidP="001C3943">
            <w:pPr>
              <w:pStyle w:val="Tabletext"/>
              <w:jc w:val="center"/>
            </w:pPr>
            <w:r w:rsidRPr="00BF6129">
              <w:t>28</w:t>
            </w:r>
          </w:p>
        </w:tc>
        <w:tc>
          <w:tcPr>
            <w:tcW w:w="1811" w:type="dxa"/>
          </w:tcPr>
          <w:p w:rsidR="00BF6129" w:rsidRPr="00BF6129" w:rsidRDefault="00BF6129" w:rsidP="001C3943">
            <w:pPr>
              <w:pStyle w:val="Tabletext"/>
              <w:jc w:val="center"/>
            </w:pPr>
            <w:r w:rsidRPr="00BF6129">
              <w:t>28</w:t>
            </w:r>
          </w:p>
        </w:tc>
        <w:tc>
          <w:tcPr>
            <w:tcW w:w="1811" w:type="dxa"/>
          </w:tcPr>
          <w:p w:rsidR="00BF6129" w:rsidRPr="00BF6129" w:rsidRDefault="00BF6129" w:rsidP="001C3943">
            <w:pPr>
              <w:pStyle w:val="Tabletext"/>
              <w:jc w:val="center"/>
            </w:pPr>
            <w:r w:rsidRPr="00BF6129">
              <w:t>28</w:t>
            </w:r>
          </w:p>
        </w:tc>
      </w:tr>
      <w:tr w:rsidR="00BF6129" w:rsidRPr="00BF6129" w:rsidTr="00A54386">
        <w:trPr>
          <w:trHeight w:val="412"/>
          <w:jc w:val="center"/>
        </w:trPr>
        <w:tc>
          <w:tcPr>
            <w:tcW w:w="2385" w:type="dxa"/>
          </w:tcPr>
          <w:p w:rsidR="00BF6129" w:rsidRPr="00BF6129" w:rsidRDefault="00BF6129" w:rsidP="00741568">
            <w:pPr>
              <w:pStyle w:val="Tabletext"/>
              <w:jc w:val="left"/>
            </w:pPr>
            <w:r w:rsidRPr="00BF6129">
              <w:t>ACS_2 (dB)</w:t>
            </w:r>
          </w:p>
        </w:tc>
        <w:tc>
          <w:tcPr>
            <w:tcW w:w="1821" w:type="dxa"/>
          </w:tcPr>
          <w:p w:rsidR="00BF6129" w:rsidRPr="00BF6129" w:rsidRDefault="00BF6129" w:rsidP="001C3943">
            <w:pPr>
              <w:pStyle w:val="Tabletext"/>
              <w:jc w:val="center"/>
            </w:pPr>
            <w:r w:rsidRPr="00BF6129">
              <w:t>47</w:t>
            </w:r>
          </w:p>
        </w:tc>
        <w:tc>
          <w:tcPr>
            <w:tcW w:w="1811" w:type="dxa"/>
          </w:tcPr>
          <w:p w:rsidR="00BF6129" w:rsidRPr="00BF6129" w:rsidRDefault="00BF6129" w:rsidP="001C3943">
            <w:pPr>
              <w:pStyle w:val="Tabletext"/>
              <w:jc w:val="center"/>
            </w:pPr>
            <w:r w:rsidRPr="00BF6129">
              <w:t>47</w:t>
            </w:r>
          </w:p>
        </w:tc>
        <w:tc>
          <w:tcPr>
            <w:tcW w:w="1811" w:type="dxa"/>
          </w:tcPr>
          <w:p w:rsidR="00BF6129" w:rsidRPr="00BF6129" w:rsidRDefault="00BF6129" w:rsidP="001C3943">
            <w:pPr>
              <w:pStyle w:val="Tabletext"/>
              <w:jc w:val="center"/>
            </w:pPr>
            <w:r w:rsidRPr="00BF6129">
              <w:t>47</w:t>
            </w:r>
          </w:p>
        </w:tc>
        <w:tc>
          <w:tcPr>
            <w:tcW w:w="1811" w:type="dxa"/>
          </w:tcPr>
          <w:p w:rsidR="00BF6129" w:rsidRPr="00BF6129" w:rsidRDefault="00BF6129" w:rsidP="001C3943">
            <w:pPr>
              <w:pStyle w:val="Tabletext"/>
              <w:jc w:val="center"/>
            </w:pPr>
            <w:r w:rsidRPr="00BF6129">
              <w:t>47</w:t>
            </w:r>
          </w:p>
        </w:tc>
      </w:tr>
      <w:tr w:rsidR="00BF6129" w:rsidRPr="00BF6129" w:rsidTr="00A54386">
        <w:trPr>
          <w:trHeight w:val="412"/>
          <w:jc w:val="center"/>
        </w:trPr>
        <w:tc>
          <w:tcPr>
            <w:tcW w:w="2385" w:type="dxa"/>
          </w:tcPr>
          <w:p w:rsidR="00BF6129" w:rsidRPr="00BF6129" w:rsidRDefault="00BF6129" w:rsidP="00741568">
            <w:pPr>
              <w:pStyle w:val="Tabletext"/>
              <w:jc w:val="left"/>
            </w:pPr>
            <w:r w:rsidRPr="00BF6129">
              <w:t>Required SINR (dB)</w:t>
            </w:r>
          </w:p>
        </w:tc>
        <w:tc>
          <w:tcPr>
            <w:tcW w:w="1821" w:type="dxa"/>
          </w:tcPr>
          <w:p w:rsidR="00BF6129" w:rsidRPr="00BF6129" w:rsidRDefault="00BF6129" w:rsidP="001C3943">
            <w:pPr>
              <w:pStyle w:val="Tabletext"/>
              <w:jc w:val="center"/>
            </w:pPr>
            <w:r w:rsidRPr="00BF6129">
              <w:t>2.9 (for CTC QPSK ½)</w:t>
            </w:r>
          </w:p>
        </w:tc>
        <w:tc>
          <w:tcPr>
            <w:tcW w:w="1811" w:type="dxa"/>
          </w:tcPr>
          <w:p w:rsidR="00BF6129" w:rsidRPr="00BF6129" w:rsidRDefault="00BF6129" w:rsidP="001C3943">
            <w:pPr>
              <w:pStyle w:val="Tabletext"/>
              <w:jc w:val="center"/>
            </w:pPr>
            <w:r w:rsidRPr="00BF6129">
              <w:t>2.9 (for CTC QPSK ½)</w:t>
            </w:r>
          </w:p>
        </w:tc>
        <w:tc>
          <w:tcPr>
            <w:tcW w:w="1811" w:type="dxa"/>
          </w:tcPr>
          <w:p w:rsidR="00BF6129" w:rsidRPr="00BF6129" w:rsidRDefault="00BF6129" w:rsidP="001C3943">
            <w:pPr>
              <w:pStyle w:val="Tabletext"/>
              <w:jc w:val="center"/>
            </w:pPr>
            <w:r w:rsidRPr="00BF6129">
              <w:t>2.9 (for CTC QPSK ½)</w:t>
            </w:r>
          </w:p>
        </w:tc>
        <w:tc>
          <w:tcPr>
            <w:tcW w:w="1811" w:type="dxa"/>
          </w:tcPr>
          <w:p w:rsidR="00BF6129" w:rsidRPr="00BF6129" w:rsidRDefault="00BF6129" w:rsidP="001C3943">
            <w:pPr>
              <w:pStyle w:val="Tabletext"/>
              <w:jc w:val="center"/>
            </w:pPr>
            <w:r w:rsidRPr="00BF6129">
              <w:t>2.9 (for CTC QPSK ½)</w:t>
            </w:r>
          </w:p>
        </w:tc>
      </w:tr>
      <w:tr w:rsidR="00BF6129" w:rsidRPr="00BF6129" w:rsidTr="00A54386">
        <w:trPr>
          <w:trHeight w:val="412"/>
          <w:jc w:val="center"/>
        </w:trPr>
        <w:tc>
          <w:tcPr>
            <w:tcW w:w="2385" w:type="dxa"/>
          </w:tcPr>
          <w:p w:rsidR="00BF6129" w:rsidRPr="00BF6129" w:rsidRDefault="00BF6129" w:rsidP="00741568">
            <w:pPr>
              <w:pStyle w:val="Tabletext"/>
              <w:jc w:val="left"/>
              <w:rPr>
                <w:lang w:val="en-US"/>
              </w:rPr>
            </w:pPr>
            <w:r w:rsidRPr="00BF6129">
              <w:rPr>
                <w:lang w:val="en-US"/>
              </w:rPr>
              <w:t>Max. tolerable interference power (dBm)</w:t>
            </w:r>
          </w:p>
        </w:tc>
        <w:tc>
          <w:tcPr>
            <w:tcW w:w="1821" w:type="dxa"/>
          </w:tcPr>
          <w:p w:rsidR="00BF6129" w:rsidRPr="00BF6129" w:rsidRDefault="001C3943" w:rsidP="001C3943">
            <w:pPr>
              <w:pStyle w:val="Tabletext"/>
              <w:jc w:val="center"/>
            </w:pPr>
            <w:r>
              <w:t>–</w:t>
            </w:r>
            <w:r w:rsidR="00BF6129" w:rsidRPr="00BF6129">
              <w:t>30</w:t>
            </w:r>
          </w:p>
        </w:tc>
        <w:tc>
          <w:tcPr>
            <w:tcW w:w="1811" w:type="dxa"/>
          </w:tcPr>
          <w:p w:rsidR="00BF6129" w:rsidRPr="00BF6129" w:rsidRDefault="001C3943" w:rsidP="001C3943">
            <w:pPr>
              <w:pStyle w:val="Tabletext"/>
              <w:jc w:val="center"/>
            </w:pPr>
            <w:r>
              <w:t>–</w:t>
            </w:r>
            <w:r w:rsidR="00BF6129" w:rsidRPr="00BF6129">
              <w:t>30</w:t>
            </w:r>
          </w:p>
        </w:tc>
        <w:tc>
          <w:tcPr>
            <w:tcW w:w="1811" w:type="dxa"/>
          </w:tcPr>
          <w:p w:rsidR="00BF6129" w:rsidRPr="00BF6129" w:rsidRDefault="001C3943" w:rsidP="001C3943">
            <w:pPr>
              <w:pStyle w:val="Tabletext"/>
              <w:jc w:val="center"/>
            </w:pPr>
            <w:r>
              <w:t>–</w:t>
            </w:r>
            <w:r w:rsidR="00BF6129" w:rsidRPr="00BF6129">
              <w:t>30</w:t>
            </w:r>
          </w:p>
        </w:tc>
        <w:tc>
          <w:tcPr>
            <w:tcW w:w="1811" w:type="dxa"/>
          </w:tcPr>
          <w:p w:rsidR="00BF6129" w:rsidRPr="00BF6129" w:rsidRDefault="001C3943" w:rsidP="001C3943">
            <w:pPr>
              <w:pStyle w:val="Tabletext"/>
              <w:jc w:val="center"/>
            </w:pPr>
            <w:r>
              <w:t>–</w:t>
            </w:r>
            <w:r w:rsidR="00BF6129" w:rsidRPr="00BF6129">
              <w:t>30</w:t>
            </w:r>
          </w:p>
        </w:tc>
      </w:tr>
      <w:tr w:rsidR="00BF6129" w:rsidRPr="00BF6129" w:rsidTr="00A54386">
        <w:trPr>
          <w:trHeight w:val="412"/>
          <w:jc w:val="center"/>
        </w:trPr>
        <w:tc>
          <w:tcPr>
            <w:tcW w:w="2385" w:type="dxa"/>
            <w:tcBorders>
              <w:bottom w:val="single" w:sz="4" w:space="0" w:color="auto"/>
            </w:tcBorders>
          </w:tcPr>
          <w:p w:rsidR="00BF6129" w:rsidRPr="00BF6129" w:rsidRDefault="00BF6129" w:rsidP="00741568">
            <w:pPr>
              <w:pStyle w:val="Tabletext"/>
              <w:jc w:val="left"/>
            </w:pPr>
            <w:r w:rsidRPr="00BF6129">
              <w:t>Nominal reference sensitivity (dBm)</w:t>
            </w:r>
            <w:r w:rsidRPr="00741568">
              <w:rPr>
                <w:vertAlign w:val="superscript"/>
              </w:rPr>
              <w:t>(9)</w:t>
            </w:r>
          </w:p>
        </w:tc>
        <w:tc>
          <w:tcPr>
            <w:tcW w:w="1821" w:type="dxa"/>
            <w:tcBorders>
              <w:bottom w:val="single" w:sz="4" w:space="0" w:color="auto"/>
            </w:tcBorders>
          </w:tcPr>
          <w:p w:rsidR="00BF6129" w:rsidRPr="00BF6129" w:rsidRDefault="00741568" w:rsidP="001C3943">
            <w:pPr>
              <w:pStyle w:val="Tabletext"/>
              <w:jc w:val="center"/>
            </w:pPr>
            <w:r>
              <w:t>–</w:t>
            </w:r>
            <w:r w:rsidR="00BF6129" w:rsidRPr="00BF6129">
              <w:t>98 dBm/MHz</w:t>
            </w:r>
          </w:p>
        </w:tc>
        <w:tc>
          <w:tcPr>
            <w:tcW w:w="1811" w:type="dxa"/>
            <w:tcBorders>
              <w:bottom w:val="single" w:sz="4" w:space="0" w:color="auto"/>
            </w:tcBorders>
          </w:tcPr>
          <w:p w:rsidR="00BF6129" w:rsidRPr="00BF6129" w:rsidRDefault="00741568" w:rsidP="001C3943">
            <w:pPr>
              <w:pStyle w:val="Tabletext"/>
              <w:jc w:val="center"/>
            </w:pPr>
            <w:r>
              <w:t>–</w:t>
            </w:r>
            <w:r w:rsidR="00BF6129" w:rsidRPr="00BF6129">
              <w:t>98 dBm/MHz</w:t>
            </w:r>
          </w:p>
        </w:tc>
        <w:tc>
          <w:tcPr>
            <w:tcW w:w="1811" w:type="dxa"/>
            <w:tcBorders>
              <w:bottom w:val="single" w:sz="4" w:space="0" w:color="auto"/>
            </w:tcBorders>
          </w:tcPr>
          <w:p w:rsidR="00BF6129" w:rsidRPr="00BF6129" w:rsidRDefault="00741568" w:rsidP="001C3943">
            <w:pPr>
              <w:pStyle w:val="Tabletext"/>
              <w:jc w:val="center"/>
            </w:pPr>
            <w:r>
              <w:t>–</w:t>
            </w:r>
            <w:r w:rsidR="00BF6129" w:rsidRPr="00BF6129">
              <w:t>98 dBm/MHz</w:t>
            </w:r>
          </w:p>
        </w:tc>
        <w:tc>
          <w:tcPr>
            <w:tcW w:w="1811" w:type="dxa"/>
            <w:tcBorders>
              <w:bottom w:val="single" w:sz="4" w:space="0" w:color="auto"/>
            </w:tcBorders>
          </w:tcPr>
          <w:p w:rsidR="00BF6129" w:rsidRPr="00BF6129" w:rsidRDefault="00741568" w:rsidP="001C3943">
            <w:pPr>
              <w:pStyle w:val="Tabletext"/>
              <w:jc w:val="center"/>
            </w:pPr>
            <w:r>
              <w:t>–</w:t>
            </w:r>
            <w:r w:rsidR="00BF6129" w:rsidRPr="00BF6129">
              <w:t>98 dBm/MHz</w:t>
            </w:r>
          </w:p>
        </w:tc>
      </w:tr>
      <w:tr w:rsidR="00673992" w:rsidRPr="00A76601" w:rsidTr="00A54386">
        <w:trPr>
          <w:trHeight w:val="412"/>
          <w:jc w:val="center"/>
        </w:trPr>
        <w:tc>
          <w:tcPr>
            <w:tcW w:w="9639" w:type="dxa"/>
            <w:gridSpan w:val="5"/>
            <w:tcBorders>
              <w:left w:val="nil"/>
              <w:bottom w:val="nil"/>
              <w:right w:val="nil"/>
            </w:tcBorders>
          </w:tcPr>
          <w:p w:rsidR="00673992" w:rsidRPr="00882038" w:rsidRDefault="00673992" w:rsidP="00673992">
            <w:pPr>
              <w:rPr>
                <w:i/>
                <w:iCs/>
                <w:sz w:val="22"/>
                <w:szCs w:val="22"/>
                <w:highlight w:val="yellow"/>
                <w:lang w:val="en-US"/>
              </w:rPr>
            </w:pPr>
            <w:r w:rsidRPr="00882038">
              <w:rPr>
                <w:i/>
                <w:iCs/>
                <w:sz w:val="22"/>
                <w:szCs w:val="22"/>
                <w:lang w:val="en-US"/>
              </w:rPr>
              <w:t>Notes relative to Table 13:</w:t>
            </w:r>
          </w:p>
          <w:p w:rsidR="00673992" w:rsidRPr="00BF6129" w:rsidRDefault="00673992" w:rsidP="00673992">
            <w:pPr>
              <w:pStyle w:val="TableLegendNote"/>
              <w:ind w:left="567" w:hanging="567"/>
            </w:pPr>
            <w:r w:rsidRPr="001C3943">
              <w:rPr>
                <w:vertAlign w:val="superscript"/>
              </w:rPr>
              <w:t>(1)</w:t>
            </w:r>
            <w:r w:rsidRPr="00BF6129">
              <w:tab/>
            </w:r>
            <w:r>
              <w:tab/>
            </w:r>
            <w:r w:rsidRPr="00BF6129">
              <w:t xml:space="preserve">WiMAX numbers for Tx peak output power are preliminary numbers. </w:t>
            </w:r>
            <w:r w:rsidR="007151AC">
              <w:t xml:space="preserve">Mobile WiMAX Band Class Groups </w:t>
            </w:r>
            <w:r w:rsidRPr="00BF6129">
              <w:t xml:space="preserve">5L.A, 5.L.B and 5L.C, in general, cover a range of power classes. (See Recommendations ITU-R M.1580 and </w:t>
            </w:r>
            <w:r w:rsidR="007151AC" w:rsidRPr="00BF6129">
              <w:t xml:space="preserve">ITU-R </w:t>
            </w:r>
            <w:r w:rsidRPr="00BF6129">
              <w:t>1581 for a description of band class groups</w:t>
            </w:r>
            <w:r w:rsidR="007151AC">
              <w:t>.</w:t>
            </w:r>
            <w:r w:rsidRPr="00BF6129">
              <w:t>)</w:t>
            </w:r>
          </w:p>
          <w:p w:rsidR="00673992" w:rsidRPr="00BF6129" w:rsidRDefault="00673992" w:rsidP="00673992">
            <w:pPr>
              <w:pStyle w:val="TableLegendNote"/>
              <w:ind w:left="0"/>
            </w:pPr>
            <w:r w:rsidRPr="001C3943">
              <w:rPr>
                <w:vertAlign w:val="superscript"/>
              </w:rPr>
              <w:t>(2)</w:t>
            </w:r>
            <w:r w:rsidRPr="00BF6129">
              <w:tab/>
            </w:r>
            <w:r>
              <w:tab/>
            </w:r>
            <w:r w:rsidRPr="00BF6129">
              <w:t>The 45 dB is based on the minimum dynamic range requirements.</w:t>
            </w:r>
          </w:p>
          <w:p w:rsidR="00673992" w:rsidRPr="001C3943" w:rsidRDefault="00673992" w:rsidP="00673992">
            <w:pPr>
              <w:pStyle w:val="TableLegendNote"/>
              <w:ind w:left="567" w:hanging="567"/>
            </w:pPr>
            <w:r w:rsidRPr="001C3943">
              <w:rPr>
                <w:vertAlign w:val="superscript"/>
              </w:rPr>
              <w:t>(4)</w:t>
            </w:r>
            <w:r w:rsidRPr="001C3943">
              <w:rPr>
                <w:vertAlign w:val="superscript"/>
              </w:rPr>
              <w:tab/>
            </w:r>
            <w:r>
              <w:tab/>
            </w:r>
            <w:r w:rsidRPr="00BF6129">
              <w:t xml:space="preserve">Uplink activity factor for TDD mode is defined by the ratio of uplink subframe over the entire frame, </w:t>
            </w:r>
            <w:r w:rsidRPr="001C3943">
              <w:t>that is uplink plus downlink subframes.</w:t>
            </w:r>
          </w:p>
          <w:p w:rsidR="00673992" w:rsidRPr="00BF6129" w:rsidRDefault="00673992" w:rsidP="00673992">
            <w:pPr>
              <w:pStyle w:val="TableLegendNote"/>
              <w:ind w:left="284" w:hanging="284"/>
            </w:pPr>
            <w:r w:rsidRPr="001C3943">
              <w:rPr>
                <w:vertAlign w:val="superscript"/>
              </w:rPr>
              <w:t>(5)</w:t>
            </w:r>
            <w:r w:rsidRPr="00BF6129">
              <w:tab/>
            </w:r>
            <w:r>
              <w:tab/>
            </w:r>
            <w:r w:rsidRPr="00BF6129">
              <w:t>A range of values is indicated, with a typical value given in parenthesis for use in the studies.</w:t>
            </w:r>
          </w:p>
          <w:p w:rsidR="00673992" w:rsidRPr="00BF6129" w:rsidRDefault="00673992" w:rsidP="00673992">
            <w:pPr>
              <w:pStyle w:val="TableLegendNote"/>
              <w:ind w:left="284" w:hanging="284"/>
            </w:pPr>
            <w:r w:rsidRPr="001C3943">
              <w:rPr>
                <w:vertAlign w:val="superscript"/>
              </w:rPr>
              <w:t>(7)</w:t>
            </w:r>
            <w:r w:rsidRPr="00BF6129">
              <w:tab/>
            </w:r>
            <w:r>
              <w:tab/>
            </w:r>
            <w:r w:rsidRPr="00BF6129">
              <w:t>Other values of 5 and 10 MHz channel bandwidth in parenthesis are also supported.</w:t>
            </w:r>
          </w:p>
          <w:p w:rsidR="00673992" w:rsidRPr="00BF6129" w:rsidRDefault="00673992" w:rsidP="00673992">
            <w:pPr>
              <w:pStyle w:val="TableLegendNote"/>
              <w:ind w:left="284" w:hanging="284"/>
            </w:pPr>
            <w:r w:rsidRPr="001C3943">
              <w:rPr>
                <w:vertAlign w:val="superscript"/>
              </w:rPr>
              <w:t>(8)</w:t>
            </w:r>
            <w:r>
              <w:tab/>
            </w:r>
            <w:r>
              <w:tab/>
            </w:r>
            <w:r w:rsidRPr="00BF6129">
              <w:t>Other values of Reuse 1 (1:1) in parenthesis are also supported.</w:t>
            </w:r>
          </w:p>
          <w:p w:rsidR="00673992" w:rsidRPr="00673992" w:rsidRDefault="00673992" w:rsidP="00F90D84">
            <w:pPr>
              <w:pStyle w:val="TableLegendNote"/>
              <w:ind w:left="567" w:hanging="567"/>
            </w:pPr>
            <w:r w:rsidRPr="001C3943">
              <w:rPr>
                <w:vertAlign w:val="superscript"/>
              </w:rPr>
              <w:t>(9)</w:t>
            </w:r>
            <w:r>
              <w:tab/>
            </w:r>
            <w:r>
              <w:tab/>
            </w:r>
            <w:r w:rsidRPr="00BF6129">
              <w:t>An example value for the cases of no repetition (QPSK ½), SISO AWGN. The value is dependent on many parameters including the channel bandwidth, downlink allocated bandwidth, channel model and repetition factor. For the 7 MHz channel bandwidth, the above sensitivity levels (per MHz) need to be increased by 10</w:t>
            </w:r>
            <w:r w:rsidR="007151AC">
              <w:t xml:space="preserve"> </w:t>
            </w:r>
            <w:r w:rsidRPr="00BF6129">
              <w:t>log</w:t>
            </w:r>
            <w:r w:rsidR="00F90D84" w:rsidRPr="00BF6129">
              <w:t xml:space="preserve"> </w:t>
            </w:r>
            <w:r w:rsidRPr="00BF6129">
              <w:t>(7)</w:t>
            </w:r>
            <w:r>
              <w:t xml:space="preserve"> </w:t>
            </w:r>
            <w:r w:rsidRPr="00BF6129">
              <w:t>=</w:t>
            </w:r>
            <w:r>
              <w:t xml:space="preserve"> </w:t>
            </w:r>
            <w:r w:rsidRPr="00BF6129">
              <w:t>8.45 dB.</w:t>
            </w:r>
          </w:p>
        </w:tc>
      </w:tr>
    </w:tbl>
    <w:p w:rsidR="003C2977" w:rsidRDefault="003C2977" w:rsidP="003C2977">
      <w:pPr>
        <w:pStyle w:val="Tablefin"/>
      </w:pPr>
    </w:p>
    <w:p w:rsidR="00BF6129" w:rsidRPr="00BF6129" w:rsidRDefault="001C3943" w:rsidP="00673992">
      <w:pPr>
        <w:pStyle w:val="Note"/>
        <w:rPr>
          <w:lang w:val="en-US"/>
        </w:rPr>
      </w:pPr>
      <w:r w:rsidRPr="00BF6129">
        <w:rPr>
          <w:lang w:val="en-US"/>
        </w:rPr>
        <w:t xml:space="preserve">NOTE </w:t>
      </w:r>
      <w:r w:rsidR="00BF6129" w:rsidRPr="00BF6129">
        <w:rPr>
          <w:lang w:val="en-US"/>
        </w:rPr>
        <w:t>1</w:t>
      </w:r>
      <w:r>
        <w:rPr>
          <w:lang w:val="en-US"/>
        </w:rPr>
        <w:t xml:space="preserve"> – </w:t>
      </w:r>
      <w:r w:rsidR="00BF6129" w:rsidRPr="00BF6129">
        <w:rPr>
          <w:lang w:val="en-US"/>
        </w:rPr>
        <w:t>The following information on the spectrum emission mask is an extract from the WiMAX Forum mobile radio specification [30].</w:t>
      </w:r>
    </w:p>
    <w:p w:rsidR="00BF6129" w:rsidRPr="00BF6129" w:rsidRDefault="00BF6129" w:rsidP="001C3943">
      <w:pPr>
        <w:pStyle w:val="Headingb"/>
        <w:rPr>
          <w:lang w:val="en-US"/>
        </w:rPr>
      </w:pPr>
      <w:bookmarkStart w:id="39" w:name="_Ref220166599"/>
      <w:r w:rsidRPr="00BF6129">
        <w:rPr>
          <w:rFonts w:eastAsia="Batang"/>
          <w:lang w:val="en-US"/>
        </w:rPr>
        <w:lastRenderedPageBreak/>
        <w:t>Spectrum emission mask for terminal/mobile station equipment operating in the band 3</w:t>
      </w:r>
      <w:r w:rsidR="001C3943">
        <w:rPr>
          <w:rFonts w:eastAsia="Batang"/>
          <w:lang w:val="en-US"/>
        </w:rPr>
        <w:t> </w:t>
      </w:r>
      <w:r w:rsidRPr="00BF6129">
        <w:rPr>
          <w:rFonts w:eastAsia="Batang"/>
          <w:lang w:val="en-US"/>
        </w:rPr>
        <w:t>400-3 600 MHz</w:t>
      </w:r>
      <w:bookmarkEnd w:id="39"/>
    </w:p>
    <w:p w:rsidR="00BF6129" w:rsidRPr="00BF6129" w:rsidRDefault="00BF6129" w:rsidP="001C3943">
      <w:pPr>
        <w:pStyle w:val="Headingb"/>
        <w:rPr>
          <w:lang w:val="en-US"/>
        </w:rPr>
      </w:pPr>
      <w:r w:rsidRPr="00BF6129">
        <w:rPr>
          <w:lang w:val="en-US"/>
        </w:rPr>
        <w:t>Emission mask for 5 MHz channel bandwidth</w:t>
      </w:r>
    </w:p>
    <w:p w:rsidR="00BF6129" w:rsidRPr="00BF6129" w:rsidRDefault="00BF6129" w:rsidP="00D42A5A">
      <w:pPr>
        <w:keepLines/>
        <w:rPr>
          <w:lang w:val="en-US"/>
        </w:rPr>
      </w:pPr>
      <w:r w:rsidRPr="00BF6129">
        <w:rPr>
          <w:lang w:val="en-US"/>
        </w:rPr>
        <w:t>The spectrum emission mask of the MS applies to frequency offsets between 2.5 MHz and 12.5 MHz on both sides of the MS centre carrier frequency. The out-of-channel emission is specified as power level measured over the specified measurement bandwidth relative to the total mean power of the MS carrier measured in the 5 MHz channel.</w:t>
      </w:r>
    </w:p>
    <w:p w:rsidR="00BF6129" w:rsidRPr="00BF6129" w:rsidRDefault="00BF6129" w:rsidP="00BF6129">
      <w:pPr>
        <w:rPr>
          <w:lang w:val="en-US"/>
        </w:rPr>
      </w:pPr>
      <w:r w:rsidRPr="00BF6129">
        <w:rPr>
          <w:lang w:val="en-US"/>
        </w:rPr>
        <w:t>The MS emission shall not exceed the levels specified in Table 14. Assuming specific power classes, the relative requirements of Table 14 can be converted to absolute values for testing purposes.</w:t>
      </w:r>
    </w:p>
    <w:p w:rsidR="00BF6129" w:rsidRPr="00BF6129" w:rsidRDefault="001C3943" w:rsidP="001C3943">
      <w:pPr>
        <w:pStyle w:val="TableNo"/>
        <w:rPr>
          <w:lang w:val="en-US"/>
        </w:rPr>
      </w:pPr>
      <w:bookmarkStart w:id="40" w:name="_Ref220635869"/>
      <w:bookmarkStart w:id="41" w:name="_Toc221297019"/>
      <w:bookmarkStart w:id="42" w:name="_Toc221353875"/>
      <w:bookmarkStart w:id="43" w:name="_Ref138620089"/>
      <w:bookmarkStart w:id="44" w:name="_Ref195340799"/>
      <w:r w:rsidRPr="00BF6129">
        <w:rPr>
          <w:lang w:val="en-US"/>
        </w:rPr>
        <w:t>TABLE</w:t>
      </w:r>
      <w:r w:rsidR="00BF6129" w:rsidRPr="00BF6129">
        <w:rPr>
          <w:lang w:val="en-US"/>
        </w:rPr>
        <w:t xml:space="preserve"> </w:t>
      </w:r>
      <w:bookmarkEnd w:id="40"/>
      <w:r w:rsidR="00BF6129" w:rsidRPr="00BF6129">
        <w:rPr>
          <w:lang w:val="en-US"/>
        </w:rPr>
        <w:t>14</w:t>
      </w:r>
    </w:p>
    <w:p w:rsidR="00BF6129" w:rsidRPr="00BF6129" w:rsidRDefault="00BF6129" w:rsidP="001C3943">
      <w:pPr>
        <w:pStyle w:val="Tabletitle"/>
        <w:rPr>
          <w:lang w:val="en-US"/>
        </w:rPr>
      </w:pPr>
      <w:r w:rsidRPr="00BF6129">
        <w:rPr>
          <w:lang w:val="en-US"/>
        </w:rPr>
        <w:t>Spectrum emission mask requirement for 5 MHz channel bandwidth</w:t>
      </w:r>
      <w:bookmarkEnd w:id="41"/>
      <w:bookmarkEnd w:id="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3289"/>
        <w:gridCol w:w="2977"/>
      </w:tblGrid>
      <w:tr w:rsidR="00BF6129" w:rsidRPr="00BF6129" w:rsidTr="00BF6129">
        <w:trPr>
          <w:jc w:val="center"/>
        </w:trPr>
        <w:tc>
          <w:tcPr>
            <w:tcW w:w="2976" w:type="dxa"/>
          </w:tcPr>
          <w:p w:rsidR="00BF6129" w:rsidRPr="00BF6129" w:rsidRDefault="00BF6129" w:rsidP="001C3943">
            <w:pPr>
              <w:pStyle w:val="Tablehead"/>
            </w:pPr>
            <w:r w:rsidRPr="00BF6129">
              <w:t xml:space="preserve">Frequency offset </w:t>
            </w:r>
            <w:r w:rsidRPr="00BF6129">
              <w:sym w:font="Symbol" w:char="F044"/>
            </w:r>
            <w:r w:rsidRPr="00BF6129">
              <w:t>f</w:t>
            </w:r>
          </w:p>
        </w:tc>
        <w:tc>
          <w:tcPr>
            <w:tcW w:w="3164" w:type="dxa"/>
          </w:tcPr>
          <w:p w:rsidR="00BF6129" w:rsidRPr="00BF6129" w:rsidRDefault="00BF6129" w:rsidP="001C3943">
            <w:pPr>
              <w:pStyle w:val="Tablehead"/>
            </w:pPr>
            <w:r w:rsidRPr="00BF6129">
              <w:t>Minimum requirement</w:t>
            </w:r>
          </w:p>
        </w:tc>
        <w:tc>
          <w:tcPr>
            <w:tcW w:w="2977" w:type="dxa"/>
          </w:tcPr>
          <w:p w:rsidR="00BF6129" w:rsidRPr="00BF6129" w:rsidRDefault="00BF6129" w:rsidP="001C3943">
            <w:pPr>
              <w:pStyle w:val="Tablehead"/>
            </w:pPr>
            <w:r w:rsidRPr="00BF6129">
              <w:t>Measurement bandwidth</w:t>
            </w:r>
          </w:p>
        </w:tc>
      </w:tr>
      <w:tr w:rsidR="00BF6129" w:rsidRPr="00BF6129" w:rsidTr="001C3943">
        <w:trPr>
          <w:jc w:val="center"/>
        </w:trPr>
        <w:tc>
          <w:tcPr>
            <w:tcW w:w="2976" w:type="dxa"/>
          </w:tcPr>
          <w:p w:rsidR="00BF6129" w:rsidRPr="00BF6129" w:rsidRDefault="00BF6129" w:rsidP="001C3943">
            <w:pPr>
              <w:pStyle w:val="Tabletext"/>
              <w:jc w:val="center"/>
            </w:pPr>
            <w:r w:rsidRPr="00BF6129">
              <w:t>2.5 MHz to 3.5 MHz</w:t>
            </w:r>
          </w:p>
        </w:tc>
        <w:tc>
          <w:tcPr>
            <w:tcW w:w="3164" w:type="dxa"/>
          </w:tcPr>
          <w:p w:rsidR="00BF6129" w:rsidRPr="00BF6129" w:rsidRDefault="001C3943" w:rsidP="001C3943">
            <w:pPr>
              <w:pStyle w:val="Tabletext"/>
              <w:jc w:val="center"/>
            </w:pPr>
            <w:r w:rsidRPr="001C3943">
              <w:rPr>
                <w:position w:val="-30"/>
              </w:rPr>
              <w:object w:dxaOrig="3460" w:dyaOrig="720">
                <v:shape id="_x0000_i1026" type="#_x0000_t75" style="width:151.8pt;height:30.6pt" o:ole="">
                  <v:imagedata r:id="rId30" o:title=""/>
                </v:shape>
                <o:OLEObject Type="Embed" ProgID="Equation.3" ShapeID="_x0000_i1026" DrawAspect="Content" ObjectID="_1367740684" r:id="rId31"/>
              </w:object>
            </w:r>
          </w:p>
        </w:tc>
        <w:tc>
          <w:tcPr>
            <w:tcW w:w="2977" w:type="dxa"/>
          </w:tcPr>
          <w:p w:rsidR="00BF6129" w:rsidRPr="00BF6129" w:rsidRDefault="00BF6129" w:rsidP="001C3943">
            <w:pPr>
              <w:pStyle w:val="Tabletext"/>
              <w:jc w:val="center"/>
            </w:pPr>
            <w:r w:rsidRPr="00BF6129">
              <w:t>30 kHz</w:t>
            </w:r>
          </w:p>
        </w:tc>
      </w:tr>
      <w:tr w:rsidR="00BF6129" w:rsidRPr="00BF6129" w:rsidTr="001C3943">
        <w:trPr>
          <w:jc w:val="center"/>
        </w:trPr>
        <w:tc>
          <w:tcPr>
            <w:tcW w:w="2976" w:type="dxa"/>
          </w:tcPr>
          <w:p w:rsidR="00BF6129" w:rsidRPr="00BF6129" w:rsidRDefault="00BF6129" w:rsidP="001C3943">
            <w:pPr>
              <w:pStyle w:val="Tabletext"/>
              <w:jc w:val="center"/>
            </w:pPr>
            <w:r w:rsidRPr="00BF6129">
              <w:t>3.5 to 7.5 MHz</w:t>
            </w:r>
          </w:p>
        </w:tc>
        <w:tc>
          <w:tcPr>
            <w:tcW w:w="3164" w:type="dxa"/>
          </w:tcPr>
          <w:p w:rsidR="00BF6129" w:rsidRPr="00BF6129" w:rsidRDefault="001C3943" w:rsidP="001C3943">
            <w:pPr>
              <w:pStyle w:val="Tabletext"/>
              <w:jc w:val="center"/>
            </w:pPr>
            <w:r w:rsidRPr="001C3943">
              <w:rPr>
                <w:position w:val="-30"/>
              </w:rPr>
              <w:object w:dxaOrig="3360" w:dyaOrig="720">
                <v:shape id="_x0000_i1027" type="#_x0000_t75" style="width:147pt;height:30.6pt" o:ole="">
                  <v:imagedata r:id="rId32" o:title=""/>
                </v:shape>
                <o:OLEObject Type="Embed" ProgID="Equation.3" ShapeID="_x0000_i1027" DrawAspect="Content" ObjectID="_1367740685" r:id="rId33"/>
              </w:object>
            </w:r>
          </w:p>
        </w:tc>
        <w:tc>
          <w:tcPr>
            <w:tcW w:w="2977" w:type="dxa"/>
          </w:tcPr>
          <w:p w:rsidR="00BF6129" w:rsidRPr="00BF6129" w:rsidRDefault="00BF6129" w:rsidP="001C3943">
            <w:pPr>
              <w:pStyle w:val="Tabletext"/>
              <w:jc w:val="center"/>
            </w:pPr>
            <w:r w:rsidRPr="00BF6129">
              <w:t>1 MHz</w:t>
            </w:r>
          </w:p>
        </w:tc>
      </w:tr>
      <w:tr w:rsidR="00BF6129" w:rsidRPr="00BF6129" w:rsidTr="001C3943">
        <w:trPr>
          <w:jc w:val="center"/>
        </w:trPr>
        <w:tc>
          <w:tcPr>
            <w:tcW w:w="2976" w:type="dxa"/>
          </w:tcPr>
          <w:p w:rsidR="00BF6129" w:rsidRPr="00BF6129" w:rsidRDefault="00BF6129" w:rsidP="001C3943">
            <w:pPr>
              <w:pStyle w:val="Tabletext"/>
              <w:jc w:val="center"/>
            </w:pPr>
            <w:r w:rsidRPr="00BF6129">
              <w:t>7.5 to 8.5 MHz</w:t>
            </w:r>
          </w:p>
        </w:tc>
        <w:tc>
          <w:tcPr>
            <w:tcW w:w="3164" w:type="dxa"/>
          </w:tcPr>
          <w:p w:rsidR="00BF6129" w:rsidRPr="00BF6129" w:rsidRDefault="001C3943" w:rsidP="001C3943">
            <w:pPr>
              <w:pStyle w:val="Tabletext"/>
              <w:jc w:val="center"/>
            </w:pPr>
            <w:r w:rsidRPr="001C3943">
              <w:rPr>
                <w:position w:val="-30"/>
              </w:rPr>
              <w:object w:dxaOrig="3500" w:dyaOrig="720">
                <v:shape id="_x0000_i1028" type="#_x0000_t75" style="width:153.6pt;height:30.6pt" o:ole="">
                  <v:imagedata r:id="rId34" o:title=""/>
                </v:shape>
                <o:OLEObject Type="Embed" ProgID="Equation.3" ShapeID="_x0000_i1028" DrawAspect="Content" ObjectID="_1367740686" r:id="rId35"/>
              </w:object>
            </w:r>
          </w:p>
        </w:tc>
        <w:tc>
          <w:tcPr>
            <w:tcW w:w="2977" w:type="dxa"/>
          </w:tcPr>
          <w:p w:rsidR="00BF6129" w:rsidRPr="00BF6129" w:rsidRDefault="00BF6129" w:rsidP="001C3943">
            <w:pPr>
              <w:pStyle w:val="Tabletext"/>
              <w:jc w:val="center"/>
            </w:pPr>
            <w:r w:rsidRPr="00BF6129">
              <w:t>1 MHz</w:t>
            </w:r>
          </w:p>
        </w:tc>
      </w:tr>
      <w:tr w:rsidR="00BF6129" w:rsidRPr="00BF6129" w:rsidTr="001C3943">
        <w:trPr>
          <w:jc w:val="center"/>
        </w:trPr>
        <w:tc>
          <w:tcPr>
            <w:tcW w:w="2976" w:type="dxa"/>
          </w:tcPr>
          <w:p w:rsidR="00BF6129" w:rsidRPr="00BF6129" w:rsidRDefault="00BF6129" w:rsidP="001C3943">
            <w:pPr>
              <w:pStyle w:val="Tabletext"/>
              <w:jc w:val="center"/>
            </w:pPr>
            <w:r w:rsidRPr="00BF6129">
              <w:t>8.5 to 12.5 MHz</w:t>
            </w:r>
          </w:p>
        </w:tc>
        <w:tc>
          <w:tcPr>
            <w:tcW w:w="3164" w:type="dxa"/>
          </w:tcPr>
          <w:p w:rsidR="00BF6129" w:rsidRPr="00BF6129" w:rsidRDefault="00BF6129" w:rsidP="001C3943">
            <w:pPr>
              <w:pStyle w:val="Tabletext"/>
              <w:jc w:val="center"/>
            </w:pPr>
            <w:r w:rsidRPr="00BF6129">
              <w:t>−47.5 dBc</w:t>
            </w:r>
          </w:p>
        </w:tc>
        <w:tc>
          <w:tcPr>
            <w:tcW w:w="2977" w:type="dxa"/>
          </w:tcPr>
          <w:p w:rsidR="00BF6129" w:rsidRPr="00BF6129" w:rsidRDefault="00BF6129" w:rsidP="001C3943">
            <w:pPr>
              <w:pStyle w:val="Tabletext"/>
              <w:jc w:val="center"/>
            </w:pPr>
            <w:r w:rsidRPr="00BF6129">
              <w:t>1 MHz</w:t>
            </w:r>
          </w:p>
        </w:tc>
      </w:tr>
      <w:tr w:rsidR="00BF6129" w:rsidRPr="00A76601" w:rsidTr="00BF6129">
        <w:trPr>
          <w:jc w:val="center"/>
        </w:trPr>
        <w:tc>
          <w:tcPr>
            <w:tcW w:w="9117" w:type="dxa"/>
            <w:gridSpan w:val="3"/>
            <w:tcBorders>
              <w:left w:val="nil"/>
              <w:bottom w:val="nil"/>
              <w:right w:val="nil"/>
            </w:tcBorders>
          </w:tcPr>
          <w:p w:rsidR="00BF6129" w:rsidRPr="00BF6129" w:rsidRDefault="00BF6129" w:rsidP="00673992">
            <w:pPr>
              <w:pStyle w:val="TableLegendNote"/>
            </w:pPr>
            <w:r w:rsidRPr="00BF6129">
              <w:t xml:space="preserve">NOTE 1 − </w:t>
            </w:r>
            <w:r w:rsidRPr="00BF6129">
              <w:sym w:font="Symbol" w:char="F044"/>
            </w:r>
            <w:r w:rsidRPr="00673992">
              <w:rPr>
                <w:i/>
                <w:iCs/>
              </w:rPr>
              <w:t>f</w:t>
            </w:r>
            <w:r w:rsidRPr="00BF6129">
              <w:t xml:space="preserve"> is the separation between the carrier frequency and the centre of the measuring filter.</w:t>
            </w:r>
          </w:p>
          <w:p w:rsidR="00BF6129" w:rsidRPr="00BF6129" w:rsidRDefault="00BF6129" w:rsidP="00673992">
            <w:pPr>
              <w:pStyle w:val="TableLegendNote"/>
            </w:pPr>
            <w:r w:rsidRPr="00BF6129">
              <w:t xml:space="preserve">NOTE 2 − The first measurement position with a 30 kHz filter is at </w:t>
            </w:r>
            <w:r w:rsidRPr="00BF6129">
              <w:sym w:font="Symbol" w:char="F044"/>
            </w:r>
            <w:r w:rsidRPr="00673992">
              <w:rPr>
                <w:i/>
                <w:iCs/>
              </w:rPr>
              <w:t>f</w:t>
            </w:r>
            <w:r w:rsidRPr="00BF6129">
              <w:t xml:space="preserve"> equals 2.515 MHz; the last is at </w:t>
            </w:r>
            <w:r w:rsidRPr="00BF6129">
              <w:sym w:font="Symbol" w:char="F044"/>
            </w:r>
            <w:r w:rsidRPr="00673992">
              <w:rPr>
                <w:i/>
                <w:iCs/>
              </w:rPr>
              <w:t>f</w:t>
            </w:r>
            <w:r w:rsidRPr="00BF6129">
              <w:t xml:space="preserve"> equals 3.485 MHz.</w:t>
            </w:r>
          </w:p>
          <w:p w:rsidR="00BF6129" w:rsidRPr="00BF6129" w:rsidRDefault="00BF6129" w:rsidP="00673992">
            <w:pPr>
              <w:pStyle w:val="TableLegendNote"/>
            </w:pPr>
            <w:r w:rsidRPr="00BF6129">
              <w:t xml:space="preserve">NOTE 3 − The first measurement position with a 1 MHz filter is at </w:t>
            </w:r>
            <w:r w:rsidRPr="00BF6129">
              <w:sym w:font="Symbol" w:char="F044"/>
            </w:r>
            <w:r w:rsidRPr="00BF6129">
              <w:t xml:space="preserve">f equals 4 MHz; the last is at </w:t>
            </w:r>
            <w:r w:rsidRPr="00BF6129">
              <w:sym w:font="Symbol" w:char="F044"/>
            </w:r>
            <w:r w:rsidRPr="00673992">
              <w:rPr>
                <w:i/>
                <w:iCs/>
              </w:rPr>
              <w:t>f</w:t>
            </w:r>
            <w:r w:rsidR="00673992">
              <w:t> </w:t>
            </w:r>
            <w:r w:rsidRPr="00BF6129">
              <w:t>equals 12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BF6129" w:rsidRPr="00BF6129" w:rsidRDefault="00BF6129" w:rsidP="00673992">
            <w:pPr>
              <w:pStyle w:val="TableLegendNote"/>
              <w:rPr>
                <w:highlight w:val="yellow"/>
              </w:rPr>
            </w:pPr>
            <w:r w:rsidRPr="00BF6129">
              <w:t>NOTE 4 − Note that equivalent PSD type mask can be derived by applying 10*log ((5 MHz)/(30 kHz)) = 22.2 dB and 10*log((5 MHz)/(1 MHz)) = 7 dB scaling factor for 30 kHz and 1 MHz measurement bandwidth respectively.</w:t>
            </w:r>
          </w:p>
        </w:tc>
      </w:tr>
      <w:bookmarkEnd w:id="43"/>
      <w:bookmarkEnd w:id="44"/>
    </w:tbl>
    <w:p w:rsidR="00673992" w:rsidRDefault="00673992" w:rsidP="00673992">
      <w:pPr>
        <w:pStyle w:val="Tablefin"/>
      </w:pPr>
    </w:p>
    <w:p w:rsidR="00BF6129" w:rsidRPr="00BF6129" w:rsidRDefault="00BF6129" w:rsidP="00673992">
      <w:pPr>
        <w:pStyle w:val="Headingb"/>
        <w:rPr>
          <w:lang w:val="en-US"/>
        </w:rPr>
      </w:pPr>
      <w:r w:rsidRPr="00BF6129">
        <w:rPr>
          <w:lang w:val="en-US"/>
        </w:rPr>
        <w:t>Emission mask for 7 MHz channel bandwidth</w:t>
      </w:r>
    </w:p>
    <w:p w:rsidR="00BF6129" w:rsidRPr="00BF6129" w:rsidRDefault="00BF6129" w:rsidP="00BF6129">
      <w:pPr>
        <w:rPr>
          <w:lang w:val="en-US"/>
        </w:rPr>
      </w:pPr>
      <w:r w:rsidRPr="00BF6129">
        <w:rPr>
          <w:lang w:val="en-US"/>
        </w:rPr>
        <w:t>The spectrum emission mask of the MS applies to frequency offsets between 3.5 MHz and 17.5 MHz on both sides of the MS centre carrier frequency. The out-of-channel emission is specified as power level measured over the specified measurement bandwidth relative to the total mean power of the MS carrier measured in the 7 MHz channel.</w:t>
      </w:r>
    </w:p>
    <w:p w:rsidR="00BF6129" w:rsidRPr="00BF6129" w:rsidRDefault="00BF6129" w:rsidP="00BF6129">
      <w:pPr>
        <w:rPr>
          <w:lang w:val="en-US"/>
        </w:rPr>
      </w:pPr>
      <w:r w:rsidRPr="00BF6129">
        <w:rPr>
          <w:lang w:val="en-US"/>
        </w:rPr>
        <w:t>The MS emission shall not exceed the levels specified in Table 15. Assuming specific power classes, the relative requirements of Table 15 can be converted to absolute values for testing purposes.</w:t>
      </w:r>
      <w:bookmarkStart w:id="45" w:name="_DV_M289"/>
      <w:bookmarkEnd w:id="45"/>
      <w:r w:rsidRPr="00BF6129">
        <w:rPr>
          <w:lang w:val="en-US"/>
        </w:rPr>
        <w:t xml:space="preserve"> </w:t>
      </w:r>
    </w:p>
    <w:p w:rsidR="00BF6129" w:rsidRPr="00BF6129" w:rsidRDefault="00673992" w:rsidP="00882038">
      <w:pPr>
        <w:pStyle w:val="TableNo"/>
        <w:keepLines/>
        <w:spacing w:before="0"/>
        <w:rPr>
          <w:lang w:val="en-US"/>
        </w:rPr>
      </w:pPr>
      <w:bookmarkStart w:id="46" w:name="_Ref226889590"/>
      <w:r w:rsidRPr="00BF6129">
        <w:rPr>
          <w:lang w:val="en-US"/>
        </w:rPr>
        <w:lastRenderedPageBreak/>
        <w:t xml:space="preserve">TABLE </w:t>
      </w:r>
      <w:bookmarkEnd w:id="46"/>
      <w:r w:rsidR="00BF6129" w:rsidRPr="00BF6129">
        <w:rPr>
          <w:lang w:val="en-US"/>
        </w:rPr>
        <w:t>15</w:t>
      </w:r>
    </w:p>
    <w:p w:rsidR="00BF6129" w:rsidRPr="00BF6129" w:rsidRDefault="00BF6129" w:rsidP="00FD0514">
      <w:pPr>
        <w:pStyle w:val="Tabletitle"/>
        <w:keepLines/>
        <w:rPr>
          <w:lang w:val="en-US"/>
        </w:rPr>
      </w:pPr>
      <w:r w:rsidRPr="00BF6129">
        <w:rPr>
          <w:lang w:val="en-US"/>
        </w:rPr>
        <w:t>Spectrum emission mask requirement for 7 MHz channel bandwidth</w:t>
      </w:r>
    </w:p>
    <w:tbl>
      <w:tblPr>
        <w:tblW w:w="9639" w:type="dxa"/>
        <w:jc w:val="center"/>
        <w:tblInd w:w="-16" w:type="dxa"/>
        <w:tblLayout w:type="fixed"/>
        <w:tblLook w:val="01E0" w:firstRow="1" w:lastRow="1" w:firstColumn="1" w:lastColumn="1" w:noHBand="0" w:noVBand="0"/>
      </w:tblPr>
      <w:tblGrid>
        <w:gridCol w:w="2976"/>
        <w:gridCol w:w="3686"/>
        <w:gridCol w:w="2977"/>
      </w:tblGrid>
      <w:tr w:rsidR="00BF6129" w:rsidRPr="00BF6129" w:rsidTr="00A54386">
        <w:trPr>
          <w:jc w:val="center"/>
        </w:trPr>
        <w:tc>
          <w:tcPr>
            <w:tcW w:w="2976" w:type="dxa"/>
            <w:tcBorders>
              <w:top w:val="single" w:sz="4" w:space="0" w:color="auto"/>
              <w:left w:val="single" w:sz="4" w:space="0" w:color="auto"/>
              <w:bottom w:val="single" w:sz="4" w:space="0" w:color="auto"/>
              <w:right w:val="single" w:sz="4" w:space="0" w:color="auto"/>
            </w:tcBorders>
          </w:tcPr>
          <w:p w:rsidR="00BF6129" w:rsidRPr="00BF6129" w:rsidRDefault="00BF6129" w:rsidP="00FD0514">
            <w:pPr>
              <w:pStyle w:val="Tablehead"/>
              <w:keepLines/>
            </w:pPr>
            <w:r w:rsidRPr="00BF6129">
              <w:t xml:space="preserve">Frequency offset </w:t>
            </w:r>
            <w:r w:rsidRPr="00BF6129">
              <w:sym w:font="Symbol" w:char="F044"/>
            </w:r>
            <w:r w:rsidRPr="00673992">
              <w:rPr>
                <w:i/>
                <w:iCs/>
              </w:rPr>
              <w:t>f</w:t>
            </w:r>
          </w:p>
        </w:tc>
        <w:tc>
          <w:tcPr>
            <w:tcW w:w="3686" w:type="dxa"/>
            <w:tcBorders>
              <w:top w:val="single" w:sz="4" w:space="0" w:color="auto"/>
              <w:left w:val="single" w:sz="4" w:space="0" w:color="auto"/>
              <w:bottom w:val="single" w:sz="4" w:space="0" w:color="auto"/>
              <w:right w:val="single" w:sz="4" w:space="0" w:color="auto"/>
            </w:tcBorders>
          </w:tcPr>
          <w:p w:rsidR="00BF6129" w:rsidRPr="00BF6129" w:rsidRDefault="00BF6129" w:rsidP="00FD0514">
            <w:pPr>
              <w:pStyle w:val="Tablehead"/>
              <w:keepLines/>
            </w:pPr>
            <w:r w:rsidRPr="00BF6129">
              <w:t>Minimum requirement</w:t>
            </w:r>
          </w:p>
        </w:tc>
        <w:tc>
          <w:tcPr>
            <w:tcW w:w="2977" w:type="dxa"/>
            <w:tcBorders>
              <w:top w:val="single" w:sz="4" w:space="0" w:color="auto"/>
              <w:left w:val="single" w:sz="4" w:space="0" w:color="auto"/>
              <w:bottom w:val="single" w:sz="4" w:space="0" w:color="auto"/>
              <w:right w:val="single" w:sz="4" w:space="0" w:color="auto"/>
            </w:tcBorders>
          </w:tcPr>
          <w:p w:rsidR="00BF6129" w:rsidRPr="00BF6129" w:rsidRDefault="00BF6129" w:rsidP="00FD0514">
            <w:pPr>
              <w:pStyle w:val="Tablehead"/>
              <w:keepLines/>
            </w:pPr>
            <w:r w:rsidRPr="00BF6129">
              <w:t>Measurement bandwidth</w:t>
            </w:r>
          </w:p>
        </w:tc>
      </w:tr>
      <w:tr w:rsidR="00BF6129" w:rsidRPr="00BF6129" w:rsidTr="00A54386">
        <w:trPr>
          <w:jc w:val="center"/>
        </w:trPr>
        <w:tc>
          <w:tcPr>
            <w:tcW w:w="2976" w:type="dxa"/>
            <w:tcBorders>
              <w:top w:val="single" w:sz="4" w:space="0" w:color="auto"/>
              <w:left w:val="single" w:sz="4" w:space="0" w:color="auto"/>
              <w:bottom w:val="single" w:sz="4" w:space="0" w:color="auto"/>
              <w:right w:val="single" w:sz="4" w:space="0" w:color="auto"/>
            </w:tcBorders>
          </w:tcPr>
          <w:p w:rsidR="00BF6129" w:rsidRPr="00BF6129" w:rsidRDefault="00BF6129" w:rsidP="00FD0514">
            <w:pPr>
              <w:pStyle w:val="Tabletext"/>
              <w:keepNext/>
              <w:keepLines/>
              <w:jc w:val="center"/>
              <w:rPr>
                <w:rFonts w:eastAsia="Batang"/>
              </w:rPr>
            </w:pPr>
            <w:r w:rsidRPr="00BF6129">
              <w:t>3.5 MHz to 4.75 MHz</w:t>
            </w:r>
          </w:p>
        </w:tc>
        <w:tc>
          <w:tcPr>
            <w:tcW w:w="3686" w:type="dxa"/>
            <w:tcBorders>
              <w:top w:val="single" w:sz="4" w:space="0" w:color="auto"/>
              <w:left w:val="single" w:sz="4" w:space="0" w:color="auto"/>
              <w:bottom w:val="single" w:sz="4" w:space="0" w:color="auto"/>
              <w:right w:val="single" w:sz="4" w:space="0" w:color="auto"/>
            </w:tcBorders>
          </w:tcPr>
          <w:p w:rsidR="00BF6129" w:rsidRPr="00BF6129" w:rsidRDefault="00F64AD8" w:rsidP="00FD0514">
            <w:pPr>
              <w:pStyle w:val="Tabletext"/>
              <w:keepNext/>
              <w:keepLines/>
              <w:jc w:val="center"/>
              <w:rPr>
                <w:rFonts w:eastAsia="Batang"/>
              </w:rPr>
            </w:pPr>
            <w:r w:rsidRPr="00F64AD8">
              <w:rPr>
                <w:position w:val="-30"/>
              </w:rPr>
              <w:object w:dxaOrig="3660" w:dyaOrig="720">
                <v:shape id="_x0000_i1029" type="#_x0000_t75" style="width:160.2pt;height:30.6pt" o:ole="">
                  <v:imagedata r:id="rId36" o:title=""/>
                </v:shape>
                <o:OLEObject Type="Embed" ProgID="Equation.3" ShapeID="_x0000_i1029" DrawAspect="Content" ObjectID="_1367740687" r:id="rId37"/>
              </w:object>
            </w:r>
          </w:p>
        </w:tc>
        <w:tc>
          <w:tcPr>
            <w:tcW w:w="2977" w:type="dxa"/>
            <w:tcBorders>
              <w:top w:val="single" w:sz="4" w:space="0" w:color="auto"/>
              <w:left w:val="single" w:sz="4" w:space="0" w:color="auto"/>
              <w:bottom w:val="single" w:sz="4" w:space="0" w:color="auto"/>
              <w:right w:val="single" w:sz="4" w:space="0" w:color="auto"/>
            </w:tcBorders>
          </w:tcPr>
          <w:p w:rsidR="00BF6129" w:rsidRPr="00BF6129" w:rsidRDefault="00BF6129" w:rsidP="00FD0514">
            <w:pPr>
              <w:pStyle w:val="Tabletext"/>
              <w:keepNext/>
              <w:keepLines/>
              <w:jc w:val="center"/>
            </w:pPr>
            <w:r w:rsidRPr="00BF6129">
              <w:t>30 kHz</w:t>
            </w:r>
          </w:p>
        </w:tc>
      </w:tr>
      <w:tr w:rsidR="00BF6129" w:rsidRPr="00BF6129" w:rsidTr="00A54386">
        <w:trPr>
          <w:jc w:val="center"/>
        </w:trPr>
        <w:tc>
          <w:tcPr>
            <w:tcW w:w="2976" w:type="dxa"/>
            <w:tcBorders>
              <w:top w:val="single" w:sz="4" w:space="0" w:color="auto"/>
              <w:left w:val="single" w:sz="4" w:space="0" w:color="auto"/>
              <w:bottom w:val="single" w:sz="4" w:space="0" w:color="auto"/>
              <w:right w:val="single" w:sz="4" w:space="0" w:color="auto"/>
            </w:tcBorders>
          </w:tcPr>
          <w:p w:rsidR="00BF6129" w:rsidRPr="00BF6129" w:rsidRDefault="00BF6129" w:rsidP="00FD0514">
            <w:pPr>
              <w:pStyle w:val="Tabletext"/>
              <w:keepNext/>
              <w:keepLines/>
              <w:jc w:val="center"/>
              <w:rPr>
                <w:rFonts w:eastAsia="Batang"/>
              </w:rPr>
            </w:pPr>
            <w:r w:rsidRPr="00BF6129">
              <w:t>4.75 to 10.5 MHz</w:t>
            </w:r>
          </w:p>
        </w:tc>
        <w:tc>
          <w:tcPr>
            <w:tcW w:w="3686" w:type="dxa"/>
            <w:tcBorders>
              <w:top w:val="single" w:sz="4" w:space="0" w:color="auto"/>
              <w:left w:val="single" w:sz="4" w:space="0" w:color="auto"/>
              <w:bottom w:val="single" w:sz="4" w:space="0" w:color="auto"/>
              <w:right w:val="single" w:sz="4" w:space="0" w:color="auto"/>
            </w:tcBorders>
          </w:tcPr>
          <w:p w:rsidR="00BF6129" w:rsidRPr="00BF6129" w:rsidRDefault="00F64AD8" w:rsidP="00FD0514">
            <w:pPr>
              <w:pStyle w:val="Tabletext"/>
              <w:keepNext/>
              <w:keepLines/>
              <w:jc w:val="center"/>
              <w:rPr>
                <w:rFonts w:eastAsia="Batang"/>
              </w:rPr>
            </w:pPr>
            <w:r w:rsidRPr="00F64AD8">
              <w:rPr>
                <w:position w:val="-30"/>
              </w:rPr>
              <w:object w:dxaOrig="3519" w:dyaOrig="720">
                <v:shape id="_x0000_i1030" type="#_x0000_t75" style="width:154.8pt;height:30.6pt" o:ole="">
                  <v:imagedata r:id="rId38" o:title=""/>
                </v:shape>
                <o:OLEObject Type="Embed" ProgID="Equation.3" ShapeID="_x0000_i1030" DrawAspect="Content" ObjectID="_1367740688" r:id="rId39"/>
              </w:object>
            </w:r>
          </w:p>
        </w:tc>
        <w:tc>
          <w:tcPr>
            <w:tcW w:w="2977" w:type="dxa"/>
            <w:tcBorders>
              <w:top w:val="single" w:sz="4" w:space="0" w:color="auto"/>
              <w:left w:val="single" w:sz="4" w:space="0" w:color="auto"/>
              <w:bottom w:val="single" w:sz="4" w:space="0" w:color="auto"/>
              <w:right w:val="single" w:sz="4" w:space="0" w:color="auto"/>
            </w:tcBorders>
          </w:tcPr>
          <w:p w:rsidR="00BF6129" w:rsidRPr="00BF6129" w:rsidRDefault="00BF6129" w:rsidP="00FD0514">
            <w:pPr>
              <w:pStyle w:val="Tabletext"/>
              <w:keepNext/>
              <w:keepLines/>
              <w:jc w:val="center"/>
            </w:pPr>
            <w:r w:rsidRPr="00BF6129">
              <w:t>1 MHz</w:t>
            </w:r>
          </w:p>
        </w:tc>
      </w:tr>
      <w:tr w:rsidR="00BF6129" w:rsidRPr="00BF6129" w:rsidTr="00A54386">
        <w:trPr>
          <w:jc w:val="center"/>
        </w:trPr>
        <w:tc>
          <w:tcPr>
            <w:tcW w:w="2976" w:type="dxa"/>
            <w:tcBorders>
              <w:top w:val="single" w:sz="4" w:space="0" w:color="auto"/>
              <w:left w:val="single" w:sz="4" w:space="0" w:color="auto"/>
              <w:bottom w:val="single" w:sz="4" w:space="0" w:color="auto"/>
              <w:right w:val="single" w:sz="4" w:space="0" w:color="auto"/>
            </w:tcBorders>
          </w:tcPr>
          <w:p w:rsidR="00BF6129" w:rsidRPr="00BF6129" w:rsidRDefault="00BF6129" w:rsidP="00673992">
            <w:pPr>
              <w:pStyle w:val="Tabletext"/>
              <w:jc w:val="center"/>
              <w:rPr>
                <w:rFonts w:eastAsia="Batang"/>
              </w:rPr>
            </w:pPr>
            <w:r w:rsidRPr="00BF6129">
              <w:t>10.5 to 11.9 MHz</w:t>
            </w:r>
          </w:p>
        </w:tc>
        <w:tc>
          <w:tcPr>
            <w:tcW w:w="3686" w:type="dxa"/>
            <w:tcBorders>
              <w:top w:val="single" w:sz="4" w:space="0" w:color="auto"/>
              <w:left w:val="single" w:sz="4" w:space="0" w:color="auto"/>
              <w:bottom w:val="single" w:sz="4" w:space="0" w:color="auto"/>
              <w:right w:val="single" w:sz="4" w:space="0" w:color="auto"/>
            </w:tcBorders>
          </w:tcPr>
          <w:p w:rsidR="00BF6129" w:rsidRPr="00BF6129" w:rsidRDefault="00F64AD8" w:rsidP="00673992">
            <w:pPr>
              <w:pStyle w:val="Tabletext"/>
              <w:jc w:val="center"/>
              <w:rPr>
                <w:rFonts w:eastAsia="Batang"/>
              </w:rPr>
            </w:pPr>
            <w:r w:rsidRPr="00F64AD8">
              <w:rPr>
                <w:position w:val="-30"/>
              </w:rPr>
              <w:object w:dxaOrig="3500" w:dyaOrig="720">
                <v:shape id="_x0000_i1031" type="#_x0000_t75" style="width:153.6pt;height:30.6pt" o:ole="">
                  <v:imagedata r:id="rId40" o:title=""/>
                </v:shape>
                <o:OLEObject Type="Embed" ProgID="Equation.3" ShapeID="_x0000_i1031" DrawAspect="Content" ObjectID="_1367740689" r:id="rId41"/>
              </w:object>
            </w:r>
          </w:p>
        </w:tc>
        <w:tc>
          <w:tcPr>
            <w:tcW w:w="2977" w:type="dxa"/>
            <w:tcBorders>
              <w:top w:val="single" w:sz="4" w:space="0" w:color="auto"/>
              <w:left w:val="single" w:sz="4" w:space="0" w:color="auto"/>
              <w:bottom w:val="single" w:sz="4" w:space="0" w:color="auto"/>
              <w:right w:val="single" w:sz="4" w:space="0" w:color="auto"/>
            </w:tcBorders>
          </w:tcPr>
          <w:p w:rsidR="00BF6129" w:rsidRPr="00BF6129" w:rsidRDefault="00BF6129" w:rsidP="00673992">
            <w:pPr>
              <w:pStyle w:val="Tabletext"/>
              <w:jc w:val="center"/>
            </w:pPr>
            <w:r w:rsidRPr="00BF6129">
              <w:t>1 MHz</w:t>
            </w:r>
          </w:p>
        </w:tc>
      </w:tr>
      <w:tr w:rsidR="00BF6129" w:rsidRPr="00BF6129" w:rsidTr="00A54386">
        <w:trPr>
          <w:jc w:val="center"/>
        </w:trPr>
        <w:tc>
          <w:tcPr>
            <w:tcW w:w="2976" w:type="dxa"/>
            <w:tcBorders>
              <w:top w:val="single" w:sz="4" w:space="0" w:color="auto"/>
              <w:left w:val="single" w:sz="4" w:space="0" w:color="auto"/>
              <w:bottom w:val="single" w:sz="4" w:space="0" w:color="auto"/>
              <w:right w:val="single" w:sz="4" w:space="0" w:color="auto"/>
            </w:tcBorders>
          </w:tcPr>
          <w:p w:rsidR="00BF6129" w:rsidRPr="00BF6129" w:rsidRDefault="00BF6129" w:rsidP="00673992">
            <w:pPr>
              <w:pStyle w:val="Tabletext"/>
              <w:jc w:val="center"/>
              <w:rPr>
                <w:rFonts w:eastAsia="Batang"/>
              </w:rPr>
            </w:pPr>
            <w:r w:rsidRPr="00BF6129">
              <w:t>11.9 to 17.5 MHz</w:t>
            </w:r>
          </w:p>
        </w:tc>
        <w:tc>
          <w:tcPr>
            <w:tcW w:w="3686" w:type="dxa"/>
            <w:tcBorders>
              <w:top w:val="single" w:sz="4" w:space="0" w:color="auto"/>
              <w:left w:val="single" w:sz="4" w:space="0" w:color="auto"/>
              <w:bottom w:val="single" w:sz="4" w:space="0" w:color="auto"/>
              <w:right w:val="single" w:sz="4" w:space="0" w:color="auto"/>
            </w:tcBorders>
          </w:tcPr>
          <w:p w:rsidR="00BF6129" w:rsidRPr="00BF6129" w:rsidRDefault="00BF6129" w:rsidP="00673992">
            <w:pPr>
              <w:pStyle w:val="Tabletext"/>
              <w:jc w:val="center"/>
              <w:rPr>
                <w:rFonts w:eastAsia="Batang"/>
              </w:rPr>
            </w:pPr>
            <w:r w:rsidRPr="00BF6129">
              <w:t>−49.0 dBc</w:t>
            </w:r>
          </w:p>
        </w:tc>
        <w:tc>
          <w:tcPr>
            <w:tcW w:w="2977" w:type="dxa"/>
            <w:tcBorders>
              <w:top w:val="single" w:sz="4" w:space="0" w:color="auto"/>
              <w:left w:val="single" w:sz="4" w:space="0" w:color="auto"/>
              <w:bottom w:val="single" w:sz="4" w:space="0" w:color="auto"/>
              <w:right w:val="single" w:sz="4" w:space="0" w:color="auto"/>
            </w:tcBorders>
          </w:tcPr>
          <w:p w:rsidR="00BF6129" w:rsidRPr="00BF6129" w:rsidRDefault="00BF6129" w:rsidP="00673992">
            <w:pPr>
              <w:pStyle w:val="Tabletext"/>
              <w:jc w:val="center"/>
              <w:rPr>
                <w:rFonts w:eastAsia="Batang"/>
              </w:rPr>
            </w:pPr>
            <w:r w:rsidRPr="00BF6129">
              <w:t>1 MHz</w:t>
            </w:r>
          </w:p>
        </w:tc>
      </w:tr>
      <w:tr w:rsidR="00BF6129" w:rsidRPr="00A76601" w:rsidTr="00A54386">
        <w:trPr>
          <w:jc w:val="center"/>
        </w:trPr>
        <w:tc>
          <w:tcPr>
            <w:tcW w:w="9639" w:type="dxa"/>
            <w:gridSpan w:val="3"/>
          </w:tcPr>
          <w:p w:rsidR="00BF6129" w:rsidRPr="00BF6129" w:rsidRDefault="00BF6129" w:rsidP="00FD0514">
            <w:pPr>
              <w:pStyle w:val="TableLegendNote"/>
              <w:rPr>
                <w:rFonts w:eastAsia="Batang"/>
              </w:rPr>
            </w:pPr>
            <w:r w:rsidRPr="00BF6129">
              <w:t xml:space="preserve">NOTE 1 − </w:t>
            </w:r>
            <w:r w:rsidRPr="00BF6129">
              <w:sym w:font="Symbol" w:char="F044"/>
            </w:r>
            <w:r w:rsidRPr="00673992">
              <w:rPr>
                <w:i/>
                <w:iCs/>
              </w:rPr>
              <w:t>f</w:t>
            </w:r>
            <w:r w:rsidRPr="00BF6129">
              <w:t xml:space="preserve"> is the separation between the carrier frequency and the centre of the measuring filter.</w:t>
            </w:r>
          </w:p>
          <w:p w:rsidR="00BF6129" w:rsidRPr="00BF6129" w:rsidRDefault="00BF6129" w:rsidP="00FD0514">
            <w:pPr>
              <w:pStyle w:val="TableLegendNote"/>
              <w:rPr>
                <w:rFonts w:eastAsia="Batang"/>
              </w:rPr>
            </w:pPr>
            <w:r w:rsidRPr="00BF6129">
              <w:t xml:space="preserve">NOTE 2 −The first measurement position with a 30 kHz filter is at </w:t>
            </w:r>
            <w:r w:rsidRPr="00BF6129">
              <w:sym w:font="Symbol" w:char="F044"/>
            </w:r>
            <w:r w:rsidRPr="00673992">
              <w:rPr>
                <w:i/>
                <w:iCs/>
              </w:rPr>
              <w:t>f</w:t>
            </w:r>
            <w:r w:rsidRPr="00BF6129">
              <w:t xml:space="preserve"> equals 3.515 MHz; the last is at </w:t>
            </w:r>
            <w:r w:rsidRPr="00BF6129">
              <w:sym w:font="Symbol" w:char="F044"/>
            </w:r>
            <w:r w:rsidRPr="00673992">
              <w:rPr>
                <w:i/>
                <w:iCs/>
              </w:rPr>
              <w:t xml:space="preserve">f </w:t>
            </w:r>
            <w:r w:rsidRPr="00BF6129">
              <w:t>equals 4.735 MHz.</w:t>
            </w:r>
          </w:p>
          <w:p w:rsidR="00BF6129" w:rsidRPr="00BF6129" w:rsidRDefault="00BF6129" w:rsidP="00FD0514">
            <w:pPr>
              <w:pStyle w:val="TableLegendNote"/>
              <w:rPr>
                <w:rFonts w:eastAsia="Batang"/>
              </w:rPr>
            </w:pPr>
            <w:r w:rsidRPr="00BF6129">
              <w:t xml:space="preserve">NOTE 3 − The first measurement position with a 1 MHz filter is at </w:t>
            </w:r>
            <w:r w:rsidRPr="00BF6129">
              <w:sym w:font="Symbol" w:char="F044"/>
            </w:r>
            <w:r w:rsidRPr="00673992">
              <w:rPr>
                <w:i/>
                <w:iCs/>
              </w:rPr>
              <w:t>f</w:t>
            </w:r>
            <w:r w:rsidRPr="00BF6129">
              <w:t xml:space="preserve"> equals 5.25 MHz; the last is at </w:t>
            </w:r>
            <w:r w:rsidRPr="00BF6129">
              <w:sym w:font="Symbol" w:char="F044"/>
            </w:r>
            <w:r w:rsidRPr="00673992">
              <w:rPr>
                <w:i/>
                <w:iCs/>
              </w:rPr>
              <w:t>f</w:t>
            </w:r>
            <w:r w:rsidR="00FD0514">
              <w:rPr>
                <w:i/>
                <w:iCs/>
              </w:rPr>
              <w:t> </w:t>
            </w:r>
            <w:r w:rsidRPr="00BF6129">
              <w:t>equals 17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BF6129" w:rsidRPr="00BF6129" w:rsidRDefault="00BF6129" w:rsidP="00FD0514">
            <w:pPr>
              <w:pStyle w:val="TableLegendNote"/>
              <w:rPr>
                <w:rFonts w:eastAsia="Batang"/>
                <w:highlight w:val="yellow"/>
              </w:rPr>
            </w:pPr>
            <w:r w:rsidRPr="00BF6129">
              <w:t>NOTE 4 − Note that equivalent PSD type mask can be derived by applying 10*log ((7 MHz)/(30 kHz)) =</w:t>
            </w:r>
            <w:r w:rsidR="00122555">
              <w:rPr>
                <w:b/>
              </w:rPr>
              <w:t xml:space="preserve"> </w:t>
            </w:r>
            <w:r w:rsidRPr="00BF6129">
              <w:t xml:space="preserve"> 23.7 dB and 10*log((7 MHz)/(1 MHz)) = 8.5 dB scaling factor for 30 kHz and 1 MHz measurement bandwidth respectively.</w:t>
            </w:r>
          </w:p>
        </w:tc>
      </w:tr>
    </w:tbl>
    <w:p w:rsidR="003C2977" w:rsidRDefault="003C2977" w:rsidP="003C2977">
      <w:pPr>
        <w:pStyle w:val="Tablefin"/>
      </w:pPr>
    </w:p>
    <w:p w:rsidR="00BF6129" w:rsidRPr="00BF6129" w:rsidRDefault="00BF6129" w:rsidP="003C2977">
      <w:pPr>
        <w:pStyle w:val="Headingb"/>
        <w:rPr>
          <w:lang w:val="en-US"/>
        </w:rPr>
      </w:pPr>
      <w:r w:rsidRPr="00BF6129">
        <w:rPr>
          <w:lang w:val="en-US"/>
        </w:rPr>
        <w:t>Emission mask for 10 MHz channel bandwidth</w:t>
      </w:r>
    </w:p>
    <w:p w:rsidR="00BF6129" w:rsidRPr="00BF6129" w:rsidRDefault="00BF6129" w:rsidP="00BF6129">
      <w:pPr>
        <w:rPr>
          <w:lang w:val="en-US"/>
        </w:rPr>
      </w:pPr>
      <w:r w:rsidRPr="00BF6129">
        <w:rPr>
          <w:lang w:val="en-US"/>
        </w:rPr>
        <w:t xml:space="preserve">The spectrum emission mask of the MS applies to frequency offsets between 5.0 MHz and 25.0 MHz on both sides of the MS centre carrier frequency. </w:t>
      </w:r>
    </w:p>
    <w:p w:rsidR="00BF6129" w:rsidRPr="00BF6129" w:rsidRDefault="00BF6129" w:rsidP="00BF6129">
      <w:pPr>
        <w:rPr>
          <w:lang w:val="en-US"/>
        </w:rPr>
      </w:pPr>
      <w:r w:rsidRPr="00BF6129">
        <w:rPr>
          <w:lang w:val="en-US"/>
        </w:rPr>
        <w:t>The out-of-channel emission is specified as power level measured over the specified measurement bandwidth relative to the total mean power of the MS carrier measured in the 10 MHz channel.</w:t>
      </w:r>
      <w:bookmarkStart w:id="47" w:name="_DV_M299"/>
      <w:bookmarkEnd w:id="47"/>
    </w:p>
    <w:p w:rsidR="00BF6129" w:rsidRPr="00BF6129" w:rsidRDefault="00BF6129" w:rsidP="00BF6129">
      <w:pPr>
        <w:rPr>
          <w:lang w:val="en-US"/>
        </w:rPr>
      </w:pPr>
      <w:r w:rsidRPr="00BF6129">
        <w:rPr>
          <w:lang w:val="en-US"/>
        </w:rPr>
        <w:t>The MS emission shall not exceed the levels specified in Table 16. Assuming specific power classes, the relative requirements of Table 16 can be converted to absolute values for testing purposes.</w:t>
      </w:r>
    </w:p>
    <w:p w:rsidR="00BF6129" w:rsidRPr="00BF6129" w:rsidRDefault="00673992" w:rsidP="00673992">
      <w:pPr>
        <w:pStyle w:val="TableNo"/>
        <w:rPr>
          <w:lang w:val="en-US"/>
        </w:rPr>
      </w:pPr>
      <w:bookmarkStart w:id="48" w:name="_Ref220636137"/>
      <w:bookmarkStart w:id="49" w:name="_Toc221297023"/>
      <w:bookmarkStart w:id="50" w:name="_Toc221353879"/>
      <w:r w:rsidRPr="00BF6129">
        <w:rPr>
          <w:lang w:val="en-US"/>
        </w:rPr>
        <w:t xml:space="preserve">TABLE </w:t>
      </w:r>
      <w:bookmarkEnd w:id="48"/>
      <w:r w:rsidR="00BF6129" w:rsidRPr="00BF6129">
        <w:rPr>
          <w:lang w:val="en-US"/>
        </w:rPr>
        <w:t>16</w:t>
      </w:r>
    </w:p>
    <w:p w:rsidR="00BF6129" w:rsidRPr="00BF6129" w:rsidRDefault="00BF6129" w:rsidP="00673992">
      <w:pPr>
        <w:pStyle w:val="Tabletitle"/>
        <w:rPr>
          <w:lang w:val="en-US"/>
        </w:rPr>
      </w:pPr>
      <w:r w:rsidRPr="00BF6129">
        <w:rPr>
          <w:lang w:val="en-US"/>
        </w:rPr>
        <w:t>Spectrum emission mask requirement for 10 MHz channel bandwidth</w:t>
      </w:r>
      <w:bookmarkEnd w:id="49"/>
      <w:bookmarkEnd w:id="50"/>
    </w:p>
    <w:tbl>
      <w:tblPr>
        <w:tblW w:w="9639" w:type="dxa"/>
        <w:jc w:val="center"/>
        <w:tblLook w:val="01E0" w:firstRow="1" w:lastRow="1" w:firstColumn="1" w:lastColumn="1" w:noHBand="0" w:noVBand="0"/>
      </w:tblPr>
      <w:tblGrid>
        <w:gridCol w:w="2976"/>
        <w:gridCol w:w="3686"/>
        <w:gridCol w:w="2977"/>
      </w:tblGrid>
      <w:tr w:rsidR="00BF6129" w:rsidRPr="00BF6129" w:rsidTr="00981036">
        <w:trPr>
          <w:jc w:val="center"/>
        </w:trPr>
        <w:tc>
          <w:tcPr>
            <w:tcW w:w="2977" w:type="dxa"/>
            <w:tcBorders>
              <w:top w:val="single" w:sz="4" w:space="0" w:color="auto"/>
              <w:left w:val="single" w:sz="4" w:space="0" w:color="auto"/>
              <w:bottom w:val="single" w:sz="4" w:space="0" w:color="auto"/>
              <w:right w:val="single" w:sz="4" w:space="0" w:color="auto"/>
            </w:tcBorders>
          </w:tcPr>
          <w:p w:rsidR="00BF6129" w:rsidRPr="00BF6129" w:rsidRDefault="00BF6129" w:rsidP="00673992">
            <w:pPr>
              <w:pStyle w:val="Tablehead"/>
            </w:pPr>
            <w:r w:rsidRPr="00BF6129">
              <w:t xml:space="preserve">Frequency offset </w:t>
            </w:r>
            <w:r w:rsidRPr="00BF6129">
              <w:sym w:font="Symbol" w:char="F044"/>
            </w:r>
            <w:r w:rsidRPr="00673992">
              <w:rPr>
                <w:i/>
                <w:iCs/>
              </w:rPr>
              <w:t>f</w:t>
            </w:r>
          </w:p>
        </w:tc>
        <w:tc>
          <w:tcPr>
            <w:tcW w:w="3686" w:type="dxa"/>
            <w:tcBorders>
              <w:top w:val="single" w:sz="4" w:space="0" w:color="auto"/>
              <w:left w:val="single" w:sz="4" w:space="0" w:color="auto"/>
              <w:bottom w:val="single" w:sz="4" w:space="0" w:color="auto"/>
              <w:right w:val="single" w:sz="4" w:space="0" w:color="auto"/>
            </w:tcBorders>
          </w:tcPr>
          <w:p w:rsidR="00BF6129" w:rsidRPr="00BF6129" w:rsidRDefault="00BF6129" w:rsidP="00673992">
            <w:pPr>
              <w:pStyle w:val="Tablehead"/>
            </w:pPr>
            <w:r w:rsidRPr="00BF6129">
              <w:t>Minimum requirement</w:t>
            </w:r>
          </w:p>
        </w:tc>
        <w:tc>
          <w:tcPr>
            <w:tcW w:w="2977" w:type="dxa"/>
            <w:tcBorders>
              <w:top w:val="single" w:sz="4" w:space="0" w:color="auto"/>
              <w:left w:val="single" w:sz="4" w:space="0" w:color="auto"/>
              <w:bottom w:val="single" w:sz="4" w:space="0" w:color="auto"/>
              <w:right w:val="single" w:sz="4" w:space="0" w:color="auto"/>
            </w:tcBorders>
          </w:tcPr>
          <w:p w:rsidR="00BF6129" w:rsidRPr="00BF6129" w:rsidRDefault="00BF6129" w:rsidP="00673992">
            <w:pPr>
              <w:pStyle w:val="Tablehead"/>
            </w:pPr>
            <w:r w:rsidRPr="00BF6129">
              <w:t>Measurement bandwidth</w:t>
            </w:r>
          </w:p>
        </w:tc>
      </w:tr>
      <w:tr w:rsidR="00BF6129" w:rsidRPr="00BF6129" w:rsidTr="00981036">
        <w:trPr>
          <w:jc w:val="center"/>
        </w:trPr>
        <w:tc>
          <w:tcPr>
            <w:tcW w:w="2977" w:type="dxa"/>
            <w:tcBorders>
              <w:top w:val="single" w:sz="4" w:space="0" w:color="auto"/>
              <w:left w:val="single" w:sz="4" w:space="0" w:color="auto"/>
              <w:bottom w:val="single" w:sz="4" w:space="0" w:color="auto"/>
              <w:right w:val="single" w:sz="4" w:space="0" w:color="auto"/>
            </w:tcBorders>
          </w:tcPr>
          <w:p w:rsidR="00BF6129" w:rsidRPr="00BF6129" w:rsidRDefault="00BF6129" w:rsidP="00D42A5A">
            <w:pPr>
              <w:pStyle w:val="Tabletext"/>
              <w:keepNext/>
              <w:jc w:val="center"/>
            </w:pPr>
            <w:r w:rsidRPr="00BF6129">
              <w:t>5.0 MHz to 7.0 MHz</w:t>
            </w:r>
          </w:p>
        </w:tc>
        <w:tc>
          <w:tcPr>
            <w:tcW w:w="3686" w:type="dxa"/>
            <w:tcBorders>
              <w:top w:val="single" w:sz="4" w:space="0" w:color="auto"/>
              <w:left w:val="single" w:sz="4" w:space="0" w:color="auto"/>
              <w:bottom w:val="single" w:sz="4" w:space="0" w:color="auto"/>
              <w:right w:val="single" w:sz="4" w:space="0" w:color="auto"/>
            </w:tcBorders>
          </w:tcPr>
          <w:p w:rsidR="00BF6129" w:rsidRPr="00BF6129" w:rsidRDefault="00673992" w:rsidP="00D42A5A">
            <w:pPr>
              <w:pStyle w:val="Tabletext"/>
              <w:keepNext/>
              <w:jc w:val="center"/>
            </w:pPr>
            <w:r w:rsidRPr="00673992">
              <w:rPr>
                <w:position w:val="-30"/>
              </w:rPr>
              <w:object w:dxaOrig="3400" w:dyaOrig="720">
                <v:shape id="_x0000_i1032" type="#_x0000_t75" style="width:148.8pt;height:30.6pt" o:ole="">
                  <v:imagedata r:id="rId42" o:title=""/>
                </v:shape>
                <o:OLEObject Type="Embed" ProgID="Equation.3" ShapeID="_x0000_i1032" DrawAspect="Content" ObjectID="_1367740690" r:id="rId43"/>
              </w:object>
            </w:r>
          </w:p>
        </w:tc>
        <w:tc>
          <w:tcPr>
            <w:tcW w:w="2977" w:type="dxa"/>
            <w:tcBorders>
              <w:top w:val="single" w:sz="4" w:space="0" w:color="auto"/>
              <w:left w:val="single" w:sz="4" w:space="0" w:color="auto"/>
              <w:bottom w:val="single" w:sz="4" w:space="0" w:color="auto"/>
              <w:right w:val="single" w:sz="4" w:space="0" w:color="auto"/>
            </w:tcBorders>
          </w:tcPr>
          <w:p w:rsidR="00BF6129" w:rsidRPr="00BF6129" w:rsidRDefault="00BF6129" w:rsidP="00D42A5A">
            <w:pPr>
              <w:pStyle w:val="Tabletext"/>
              <w:keepNext/>
              <w:jc w:val="center"/>
            </w:pPr>
            <w:r w:rsidRPr="00BF6129">
              <w:t>30 kHz</w:t>
            </w:r>
          </w:p>
        </w:tc>
      </w:tr>
      <w:tr w:rsidR="00BF6129" w:rsidRPr="00BF6129" w:rsidTr="00981036">
        <w:trPr>
          <w:jc w:val="center"/>
        </w:trPr>
        <w:tc>
          <w:tcPr>
            <w:tcW w:w="2977" w:type="dxa"/>
            <w:tcBorders>
              <w:top w:val="single" w:sz="4" w:space="0" w:color="auto"/>
              <w:left w:val="single" w:sz="4" w:space="0" w:color="auto"/>
              <w:bottom w:val="single" w:sz="4" w:space="0" w:color="auto"/>
              <w:right w:val="single" w:sz="4" w:space="0" w:color="auto"/>
            </w:tcBorders>
          </w:tcPr>
          <w:p w:rsidR="00BF6129" w:rsidRPr="00BF6129" w:rsidRDefault="00BF6129" w:rsidP="00D42A5A">
            <w:pPr>
              <w:pStyle w:val="Tabletext"/>
              <w:keepNext/>
              <w:jc w:val="center"/>
            </w:pPr>
            <w:r w:rsidRPr="00BF6129">
              <w:t>7.0 to 15.0 MHz</w:t>
            </w:r>
          </w:p>
        </w:tc>
        <w:tc>
          <w:tcPr>
            <w:tcW w:w="3686" w:type="dxa"/>
            <w:tcBorders>
              <w:top w:val="single" w:sz="4" w:space="0" w:color="auto"/>
              <w:left w:val="single" w:sz="4" w:space="0" w:color="auto"/>
              <w:bottom w:val="single" w:sz="4" w:space="0" w:color="auto"/>
              <w:right w:val="single" w:sz="4" w:space="0" w:color="auto"/>
            </w:tcBorders>
          </w:tcPr>
          <w:p w:rsidR="00BF6129" w:rsidRPr="00BF6129" w:rsidRDefault="00260F53" w:rsidP="00D42A5A">
            <w:pPr>
              <w:pStyle w:val="Tabletext"/>
              <w:keepNext/>
              <w:jc w:val="center"/>
            </w:pPr>
            <w:r w:rsidRPr="00673992">
              <w:rPr>
                <w:position w:val="-30"/>
              </w:rPr>
              <w:object w:dxaOrig="3500" w:dyaOrig="720">
                <v:shape id="_x0000_i1033" type="#_x0000_t75" style="width:145.2pt;height:30.6pt" o:ole="">
                  <v:imagedata r:id="rId44" o:title=""/>
                </v:shape>
                <o:OLEObject Type="Embed" ProgID="Equation.3" ShapeID="_x0000_i1033" DrawAspect="Content" ObjectID="_1367740691" r:id="rId45"/>
              </w:object>
            </w:r>
          </w:p>
        </w:tc>
        <w:tc>
          <w:tcPr>
            <w:tcW w:w="2977" w:type="dxa"/>
            <w:tcBorders>
              <w:top w:val="single" w:sz="4" w:space="0" w:color="auto"/>
              <w:left w:val="single" w:sz="4" w:space="0" w:color="auto"/>
              <w:bottom w:val="single" w:sz="4" w:space="0" w:color="auto"/>
              <w:right w:val="single" w:sz="4" w:space="0" w:color="auto"/>
            </w:tcBorders>
          </w:tcPr>
          <w:p w:rsidR="00BF6129" w:rsidRPr="00BF6129" w:rsidRDefault="00BF6129" w:rsidP="00D42A5A">
            <w:pPr>
              <w:pStyle w:val="Tabletext"/>
              <w:keepNext/>
              <w:jc w:val="center"/>
            </w:pPr>
            <w:r w:rsidRPr="00BF6129">
              <w:t>1 MHz</w:t>
            </w:r>
          </w:p>
        </w:tc>
      </w:tr>
      <w:tr w:rsidR="00BF6129" w:rsidRPr="00BF6129" w:rsidTr="00981036">
        <w:trPr>
          <w:jc w:val="center"/>
        </w:trPr>
        <w:tc>
          <w:tcPr>
            <w:tcW w:w="2977" w:type="dxa"/>
            <w:tcBorders>
              <w:top w:val="single" w:sz="4" w:space="0" w:color="auto"/>
              <w:left w:val="single" w:sz="4" w:space="0" w:color="auto"/>
              <w:bottom w:val="single" w:sz="4" w:space="0" w:color="auto"/>
              <w:right w:val="single" w:sz="4" w:space="0" w:color="auto"/>
            </w:tcBorders>
          </w:tcPr>
          <w:p w:rsidR="00BF6129" w:rsidRPr="00BF6129" w:rsidRDefault="00BF6129" w:rsidP="00673992">
            <w:pPr>
              <w:pStyle w:val="Tabletext"/>
              <w:jc w:val="center"/>
            </w:pPr>
            <w:r w:rsidRPr="00BF6129">
              <w:t>15.0 to 17.0 MHz</w:t>
            </w:r>
          </w:p>
        </w:tc>
        <w:tc>
          <w:tcPr>
            <w:tcW w:w="3686" w:type="dxa"/>
            <w:tcBorders>
              <w:top w:val="single" w:sz="4" w:space="0" w:color="auto"/>
              <w:left w:val="single" w:sz="4" w:space="0" w:color="auto"/>
              <w:bottom w:val="single" w:sz="4" w:space="0" w:color="auto"/>
              <w:right w:val="single" w:sz="4" w:space="0" w:color="auto"/>
            </w:tcBorders>
          </w:tcPr>
          <w:p w:rsidR="00BF6129" w:rsidRPr="00BF6129" w:rsidRDefault="00673992" w:rsidP="00673992">
            <w:pPr>
              <w:pStyle w:val="Tabletext"/>
              <w:jc w:val="center"/>
            </w:pPr>
            <w:r w:rsidRPr="00673992">
              <w:rPr>
                <w:position w:val="-30"/>
              </w:rPr>
              <w:object w:dxaOrig="3500" w:dyaOrig="720">
                <v:shape id="_x0000_i1034" type="#_x0000_t75" style="width:147pt;height:30.6pt" o:ole="">
                  <v:imagedata r:id="rId46" o:title=""/>
                </v:shape>
                <o:OLEObject Type="Embed" ProgID="Equation.3" ShapeID="_x0000_i1034" DrawAspect="Content" ObjectID="_1367740692" r:id="rId47"/>
              </w:object>
            </w:r>
          </w:p>
        </w:tc>
        <w:tc>
          <w:tcPr>
            <w:tcW w:w="2977" w:type="dxa"/>
            <w:tcBorders>
              <w:top w:val="single" w:sz="4" w:space="0" w:color="auto"/>
              <w:left w:val="single" w:sz="4" w:space="0" w:color="auto"/>
              <w:bottom w:val="single" w:sz="4" w:space="0" w:color="auto"/>
              <w:right w:val="single" w:sz="4" w:space="0" w:color="auto"/>
            </w:tcBorders>
          </w:tcPr>
          <w:p w:rsidR="00BF6129" w:rsidRPr="00BF6129" w:rsidRDefault="00BF6129" w:rsidP="00673992">
            <w:pPr>
              <w:pStyle w:val="Tabletext"/>
              <w:jc w:val="center"/>
            </w:pPr>
            <w:r w:rsidRPr="00BF6129">
              <w:t>1 MHz</w:t>
            </w:r>
          </w:p>
        </w:tc>
      </w:tr>
      <w:tr w:rsidR="00BF6129" w:rsidRPr="00BF6129" w:rsidTr="00981036">
        <w:trPr>
          <w:jc w:val="center"/>
        </w:trPr>
        <w:tc>
          <w:tcPr>
            <w:tcW w:w="2977" w:type="dxa"/>
            <w:tcBorders>
              <w:top w:val="single" w:sz="4" w:space="0" w:color="auto"/>
              <w:left w:val="single" w:sz="4" w:space="0" w:color="auto"/>
              <w:bottom w:val="single" w:sz="4" w:space="0" w:color="auto"/>
              <w:right w:val="single" w:sz="4" w:space="0" w:color="auto"/>
            </w:tcBorders>
          </w:tcPr>
          <w:p w:rsidR="00BF6129" w:rsidRPr="00BF6129" w:rsidRDefault="00BF6129" w:rsidP="00882038">
            <w:pPr>
              <w:pStyle w:val="Tabletext"/>
              <w:widowControl w:val="0"/>
              <w:jc w:val="center"/>
            </w:pPr>
            <w:r w:rsidRPr="00BF6129">
              <w:t>17.0 to 25.0 MHz</w:t>
            </w:r>
          </w:p>
        </w:tc>
        <w:tc>
          <w:tcPr>
            <w:tcW w:w="3686" w:type="dxa"/>
            <w:tcBorders>
              <w:top w:val="single" w:sz="4" w:space="0" w:color="auto"/>
              <w:left w:val="single" w:sz="4" w:space="0" w:color="auto"/>
              <w:bottom w:val="single" w:sz="4" w:space="0" w:color="auto"/>
              <w:right w:val="single" w:sz="4" w:space="0" w:color="auto"/>
            </w:tcBorders>
          </w:tcPr>
          <w:p w:rsidR="00BF6129" w:rsidRPr="00BF6129" w:rsidRDefault="00BF6129" w:rsidP="00882038">
            <w:pPr>
              <w:pStyle w:val="Tabletext"/>
              <w:keepNext/>
              <w:keepLines/>
              <w:jc w:val="center"/>
            </w:pPr>
            <w:r w:rsidRPr="00BF6129">
              <w:t>−50.5 dBc</w:t>
            </w:r>
          </w:p>
        </w:tc>
        <w:tc>
          <w:tcPr>
            <w:tcW w:w="2977" w:type="dxa"/>
            <w:tcBorders>
              <w:top w:val="single" w:sz="4" w:space="0" w:color="auto"/>
              <w:left w:val="single" w:sz="4" w:space="0" w:color="auto"/>
              <w:bottom w:val="single" w:sz="4" w:space="0" w:color="auto"/>
              <w:right w:val="single" w:sz="4" w:space="0" w:color="auto"/>
            </w:tcBorders>
          </w:tcPr>
          <w:p w:rsidR="00882038" w:rsidRPr="00BF6129" w:rsidRDefault="00BF6129" w:rsidP="00882038">
            <w:pPr>
              <w:pStyle w:val="Tabletext"/>
              <w:keepNext/>
              <w:keepLines/>
              <w:jc w:val="center"/>
            </w:pPr>
            <w:r w:rsidRPr="00BF6129">
              <w:t>1 MHz</w:t>
            </w:r>
          </w:p>
        </w:tc>
      </w:tr>
    </w:tbl>
    <w:p w:rsidR="00981036" w:rsidRPr="00981036" w:rsidRDefault="00981036" w:rsidP="00981036">
      <w:pPr>
        <w:pStyle w:val="Tablefin"/>
        <w:rPr>
          <w:sz w:val="2"/>
        </w:rPr>
      </w:pPr>
    </w:p>
    <w:tbl>
      <w:tblPr>
        <w:tblW w:w="9639" w:type="dxa"/>
        <w:jc w:val="center"/>
        <w:tblLook w:val="01E0" w:firstRow="1" w:lastRow="1" w:firstColumn="1" w:lastColumn="1" w:noHBand="0" w:noVBand="0"/>
      </w:tblPr>
      <w:tblGrid>
        <w:gridCol w:w="9639"/>
      </w:tblGrid>
      <w:tr w:rsidR="00122555" w:rsidRPr="00A76601" w:rsidTr="00981036">
        <w:trPr>
          <w:jc w:val="center"/>
        </w:trPr>
        <w:tc>
          <w:tcPr>
            <w:tcW w:w="9639" w:type="dxa"/>
          </w:tcPr>
          <w:p w:rsidR="00981036" w:rsidRDefault="00981036" w:rsidP="00122555">
            <w:pPr>
              <w:pStyle w:val="TableLegendNote"/>
              <w:keepNext/>
              <w:keepLines/>
            </w:pPr>
            <w:r w:rsidRPr="00981036">
              <w:rPr>
                <w:i/>
                <w:iCs/>
              </w:rPr>
              <w:lastRenderedPageBreak/>
              <w:t>Notes relative to Table 16</w:t>
            </w:r>
            <w:r>
              <w:t>:</w:t>
            </w:r>
          </w:p>
          <w:p w:rsidR="00122555" w:rsidRPr="00BF6129" w:rsidRDefault="00122555" w:rsidP="00122555">
            <w:pPr>
              <w:pStyle w:val="TableLegendNote"/>
              <w:keepNext/>
              <w:keepLines/>
              <w:rPr>
                <w:rFonts w:eastAsia="Batang"/>
              </w:rPr>
            </w:pPr>
            <w:r w:rsidRPr="00BF6129">
              <w:t xml:space="preserve">NOTE 1 − </w:t>
            </w:r>
            <w:r w:rsidRPr="00BF6129">
              <w:sym w:font="Symbol" w:char="F044"/>
            </w:r>
            <w:r w:rsidRPr="00673992">
              <w:rPr>
                <w:i/>
                <w:iCs/>
              </w:rPr>
              <w:t>f</w:t>
            </w:r>
            <w:r w:rsidRPr="00BF6129">
              <w:t xml:space="preserve"> is the separation between the carrier frequency and the centre of the measuring filter.</w:t>
            </w:r>
          </w:p>
          <w:p w:rsidR="00122555" w:rsidRPr="00BF6129" w:rsidRDefault="00122555" w:rsidP="00122555">
            <w:pPr>
              <w:pStyle w:val="TableLegendNote"/>
              <w:keepNext/>
              <w:keepLines/>
              <w:rPr>
                <w:rFonts w:eastAsia="Batang"/>
              </w:rPr>
            </w:pPr>
            <w:r w:rsidRPr="00BF6129">
              <w:t xml:space="preserve">NOTE 2 − The first measurement position with a 30 kHz filter is at </w:t>
            </w:r>
            <w:r w:rsidRPr="00BF6129">
              <w:sym w:font="Symbol" w:char="F044"/>
            </w:r>
            <w:r w:rsidRPr="00673992">
              <w:rPr>
                <w:i/>
                <w:iCs/>
              </w:rPr>
              <w:t>f</w:t>
            </w:r>
            <w:r w:rsidRPr="00BF6129">
              <w:t xml:space="preserve"> equals 510.015 MHz; the last is at </w:t>
            </w:r>
            <w:r w:rsidRPr="00BF6129">
              <w:sym w:font="Symbol" w:char="F044"/>
            </w:r>
            <w:r w:rsidRPr="00673992">
              <w:rPr>
                <w:i/>
                <w:iCs/>
              </w:rPr>
              <w:t>f</w:t>
            </w:r>
            <w:r w:rsidRPr="00BF6129">
              <w:t xml:space="preserve"> equals 6.985 MHz.</w:t>
            </w:r>
          </w:p>
          <w:p w:rsidR="00122555" w:rsidRPr="00BF6129" w:rsidRDefault="00122555" w:rsidP="00122555">
            <w:pPr>
              <w:pStyle w:val="TableLegendNote"/>
              <w:keepNext/>
              <w:keepLines/>
              <w:rPr>
                <w:rFonts w:eastAsia="Batang"/>
              </w:rPr>
            </w:pPr>
            <w:r w:rsidRPr="00BF6129">
              <w:t xml:space="preserve">NOTE 3 − The first measurement position with a 1 MHz filter is at </w:t>
            </w:r>
            <w:r w:rsidRPr="00BF6129">
              <w:sym w:font="Symbol" w:char="F044"/>
            </w:r>
            <w:r w:rsidRPr="00673992">
              <w:rPr>
                <w:i/>
                <w:iCs/>
              </w:rPr>
              <w:t>f</w:t>
            </w:r>
            <w:r w:rsidRPr="00BF6129">
              <w:t xml:space="preserve"> equals 7.5 MHz; the last is at </w:t>
            </w:r>
            <w:r w:rsidRPr="00BF6129">
              <w:sym w:font="Symbol" w:char="F044"/>
            </w:r>
            <w:r w:rsidRPr="00673992">
              <w:rPr>
                <w:i/>
                <w:iCs/>
              </w:rPr>
              <w:t>f</w:t>
            </w:r>
            <w:r w:rsidRPr="00BF6129">
              <w:t xml:space="preserve"> equals 24.5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122555" w:rsidRPr="00122555" w:rsidRDefault="00122555" w:rsidP="00122555">
            <w:pPr>
              <w:pStyle w:val="TableLegendNote"/>
            </w:pPr>
            <w:r w:rsidRPr="00122555">
              <w:t>NOTE 4 − Equivalent PSD type mask can be derived by applying 10*log ((10 MHz)/(30 kHz)) = 25.2 dB and 10*log((10 MHz)/(1 MHz)) = 10 dB scaling factor for 30 kHz and 1 MHz measurement bandwidth respectively.</w:t>
            </w:r>
          </w:p>
        </w:tc>
      </w:tr>
    </w:tbl>
    <w:p w:rsidR="00981036" w:rsidRPr="00981036" w:rsidRDefault="00981036" w:rsidP="00981036">
      <w:pPr>
        <w:rPr>
          <w:lang w:val="en-GB"/>
        </w:rPr>
      </w:pPr>
    </w:p>
    <w:p w:rsidR="00BF6129" w:rsidRPr="00BF6129" w:rsidRDefault="00BF6129" w:rsidP="00673992">
      <w:pPr>
        <w:pStyle w:val="AnnexNoTitle"/>
        <w:rPr>
          <w:lang w:val="en-US"/>
        </w:rPr>
      </w:pPr>
      <w:r w:rsidRPr="00BF6129">
        <w:rPr>
          <w:lang w:val="en-US"/>
        </w:rPr>
        <w:t>References</w:t>
      </w:r>
    </w:p>
    <w:p w:rsidR="007151AC" w:rsidRDefault="007151AC" w:rsidP="00F07CFD">
      <w:pPr>
        <w:pStyle w:val="Reftext"/>
        <w:spacing w:before="0"/>
        <w:rPr>
          <w:lang w:val="en-US"/>
        </w:rPr>
      </w:pPr>
    </w:p>
    <w:p w:rsidR="00BF6129" w:rsidRPr="00BF6129" w:rsidRDefault="00BF6129" w:rsidP="00FD0514">
      <w:pPr>
        <w:pStyle w:val="Reftext"/>
        <w:rPr>
          <w:lang w:val="en-US"/>
        </w:rPr>
      </w:pPr>
      <w:r w:rsidRPr="00BF6129">
        <w:rPr>
          <w:lang w:val="en-US"/>
        </w:rPr>
        <w:t>[1]</w:t>
      </w:r>
      <w:r w:rsidRPr="00BF6129">
        <w:rPr>
          <w:lang w:val="en-US"/>
        </w:rPr>
        <w:tab/>
        <w:t>3GPP TS 25.101 v9.3.0 (2010-03): 3rd Generation Partnership Project; Technical Specification Group Radio Access Networks; UE Radio Transmission and Reception (FDD) (Release 9).</w:t>
      </w:r>
    </w:p>
    <w:p w:rsidR="00BF6129" w:rsidRPr="00BF6129" w:rsidRDefault="00BF6129" w:rsidP="00FD0514">
      <w:pPr>
        <w:pStyle w:val="Reftext"/>
        <w:rPr>
          <w:lang w:val="en-US"/>
        </w:rPr>
      </w:pPr>
      <w:r w:rsidRPr="00BF6129">
        <w:rPr>
          <w:lang w:val="en-US"/>
        </w:rPr>
        <w:t>[2]</w:t>
      </w:r>
      <w:r w:rsidRPr="00BF6129">
        <w:rPr>
          <w:lang w:val="en-US"/>
        </w:rPr>
        <w:tab/>
        <w:t>3GPP TS 25.102 v9.1.0 (2010-03): 3rd Generation Partnership Project; Technical Specification Group Radio Access Networks; UE Radio Transmission and Reception (TDD) (Release 9).</w:t>
      </w:r>
    </w:p>
    <w:p w:rsidR="00BF6129" w:rsidRPr="00BF6129" w:rsidRDefault="00BF6129" w:rsidP="00FD0514">
      <w:pPr>
        <w:pStyle w:val="Reftext"/>
        <w:rPr>
          <w:lang w:val="en-US"/>
        </w:rPr>
      </w:pPr>
      <w:r w:rsidRPr="00BF6129">
        <w:rPr>
          <w:lang w:val="en-US"/>
        </w:rPr>
        <w:t>[3]</w:t>
      </w:r>
      <w:r w:rsidRPr="00BF6129">
        <w:rPr>
          <w:lang w:val="en-US"/>
        </w:rPr>
        <w:tab/>
        <w:t>3GPP TS 25.104 v9.3.0 (2010-03): 3rd Generation Partnership Project; Technical Specification Group Radio Access Networks; BS Radio Transmission and Reception (FDD) (Release 9).</w:t>
      </w:r>
    </w:p>
    <w:p w:rsidR="00BF6129" w:rsidRPr="00BF6129" w:rsidRDefault="00BF6129" w:rsidP="00FD0514">
      <w:pPr>
        <w:pStyle w:val="Reftext"/>
        <w:rPr>
          <w:lang w:val="en-US"/>
        </w:rPr>
      </w:pPr>
      <w:r w:rsidRPr="00BF6129">
        <w:rPr>
          <w:lang w:val="en-US"/>
        </w:rPr>
        <w:t>[4]</w:t>
      </w:r>
      <w:r w:rsidRPr="00BF6129">
        <w:rPr>
          <w:lang w:val="en-US"/>
        </w:rPr>
        <w:tab/>
        <w:t>3GPP TS 25.105 v9.1.0 (2010-03): 3rd Generation Partnership Project; Technical Specification Group Radio Access Networks; BS Radio Transmission and Reception (TDD) (Release 9).</w:t>
      </w:r>
    </w:p>
    <w:p w:rsidR="00BF6129" w:rsidRPr="00BF6129" w:rsidRDefault="00BF6129" w:rsidP="00FD0514">
      <w:pPr>
        <w:pStyle w:val="Reftext"/>
        <w:rPr>
          <w:lang w:val="en-US"/>
        </w:rPr>
      </w:pPr>
      <w:r w:rsidRPr="00BF6129">
        <w:rPr>
          <w:lang w:val="en-US"/>
        </w:rPr>
        <w:t>[5]</w:t>
      </w:r>
      <w:r w:rsidRPr="00BF6129">
        <w:rPr>
          <w:lang w:val="en-US"/>
        </w:rPr>
        <w:tab/>
        <w:t>Final Draft ETSI EN 300 175-2 v1.6.0 (2001-04): Digital Enhanced Telecommunications (DECT) Common Interface (CI) part 2: Physical Layer.</w:t>
      </w:r>
    </w:p>
    <w:p w:rsidR="00BF6129" w:rsidRPr="00BF6129" w:rsidRDefault="00BF6129" w:rsidP="00FD0514">
      <w:pPr>
        <w:pStyle w:val="Reftext"/>
        <w:rPr>
          <w:lang w:val="en-US"/>
        </w:rPr>
      </w:pPr>
      <w:r w:rsidRPr="00BF6129">
        <w:rPr>
          <w:lang w:val="en-US"/>
        </w:rPr>
        <w:t>[6]</w:t>
      </w:r>
      <w:r w:rsidRPr="00BF6129">
        <w:rPr>
          <w:lang w:val="en-US"/>
        </w:rPr>
        <w:tab/>
        <w:t>3GPP TR 25.951 v9.0.0 (2010-03): 3rd Generation Partnership Project; Technical Specification Group Radio Access Networks, FDD Base Station Classification (Release 9).</w:t>
      </w:r>
    </w:p>
    <w:p w:rsidR="00BF6129" w:rsidRPr="00BF6129" w:rsidRDefault="00BF6129" w:rsidP="00FD0514">
      <w:pPr>
        <w:pStyle w:val="Reftext"/>
        <w:rPr>
          <w:lang w:val="en-US"/>
        </w:rPr>
      </w:pPr>
      <w:r w:rsidRPr="00BF6129">
        <w:rPr>
          <w:lang w:val="en-US"/>
        </w:rPr>
        <w:t>[7]</w:t>
      </w:r>
      <w:r w:rsidRPr="00BF6129">
        <w:rPr>
          <w:lang w:val="en-US"/>
        </w:rPr>
        <w:tab/>
        <w:t>TR45 technical specification, TIA/EIA-136-290); RF Minimum performance requirements 136HS Outdoor and 136HS Indoor Bearers, clause 2.</w:t>
      </w:r>
    </w:p>
    <w:p w:rsidR="00BF6129" w:rsidRPr="00BF6129" w:rsidRDefault="00BF6129" w:rsidP="00FD0514">
      <w:pPr>
        <w:pStyle w:val="Reftext"/>
        <w:rPr>
          <w:lang w:val="en-US"/>
        </w:rPr>
      </w:pPr>
      <w:r w:rsidRPr="00BF6129">
        <w:rPr>
          <w:lang w:val="en-US"/>
        </w:rPr>
        <w:t>[8]</w:t>
      </w:r>
      <w:r w:rsidRPr="00BF6129">
        <w:rPr>
          <w:lang w:val="en-US"/>
        </w:rPr>
        <w:tab/>
        <w:t>TR45 technical specification, TIA/EIA-136-290; RF Minimum performance requirements 136HS Outdoor and 136HS Indoor Bearers, clause 4.1.1.2 refers to Power Class II mobile station.</w:t>
      </w:r>
    </w:p>
    <w:p w:rsidR="00BF6129" w:rsidRPr="00BF6129" w:rsidRDefault="00BF6129" w:rsidP="00FD0514">
      <w:pPr>
        <w:pStyle w:val="Reftext"/>
        <w:rPr>
          <w:lang w:val="en-US"/>
        </w:rPr>
      </w:pPr>
      <w:r w:rsidRPr="00BF6129">
        <w:rPr>
          <w:lang w:val="en-US"/>
        </w:rPr>
        <w:t>[9]</w:t>
      </w:r>
      <w:r w:rsidRPr="00BF6129">
        <w:rPr>
          <w:lang w:val="en-US"/>
        </w:rPr>
        <w:tab/>
        <w:t>TR45 technical specification, TIA/EIA-136-290; RF Minimum performance requirements 136HS Outdoor and 136HS Indoor Bearers, clause 6.2 specifies data rates and reference sensitivity. Reference sensitivity listed for 144 kbit/s at a 10% block erasure rate (BLER).</w:t>
      </w:r>
    </w:p>
    <w:p w:rsidR="00BF6129" w:rsidRPr="00BF6129" w:rsidRDefault="00BF6129" w:rsidP="00FD0514">
      <w:pPr>
        <w:pStyle w:val="Reftext"/>
        <w:rPr>
          <w:lang w:val="en-US"/>
        </w:rPr>
      </w:pPr>
      <w:r w:rsidRPr="00BF6129">
        <w:rPr>
          <w:lang w:val="en-US"/>
        </w:rPr>
        <w:t>[10]</w:t>
      </w:r>
      <w:r w:rsidRPr="00BF6129">
        <w:rPr>
          <w:lang w:val="en-US"/>
        </w:rPr>
        <w:tab/>
        <w:t>TR45 technical specification, TIA/EIA-136-290; RF Minimum performance requirements 136HS Outdoor and 136HS Indoor Bearers, Table A3a: Modulation and noise spectrum mask due to GMSK modulation. Measurement bandwidth is 30 kHz.</w:t>
      </w:r>
    </w:p>
    <w:p w:rsidR="00BF6129" w:rsidRPr="00BF6129" w:rsidRDefault="00BF6129" w:rsidP="00FD0514">
      <w:pPr>
        <w:pStyle w:val="Reftext"/>
        <w:rPr>
          <w:lang w:val="en-US"/>
        </w:rPr>
      </w:pPr>
      <w:r w:rsidRPr="00BF6129">
        <w:rPr>
          <w:lang w:val="en-US"/>
        </w:rPr>
        <w:t>[11]</w:t>
      </w:r>
      <w:r w:rsidRPr="00BF6129">
        <w:rPr>
          <w:lang w:val="en-US"/>
        </w:rPr>
        <w:tab/>
        <w:t>TR45 technical specification, TIA/EIA-136-290; RF Minimum performance requirements 136HS Outdoor and 136HS Indoor Bearers, Table A3b: Modulation and noise spectrum mask due to 8</w:t>
      </w:r>
      <w:r w:rsidRPr="00BF6129">
        <w:rPr>
          <w:lang w:val="en-US"/>
        </w:rPr>
        <w:noBreakHyphen/>
        <w:t>PSK modulation. Measurement bandwidth is 30 kHz.</w:t>
      </w:r>
    </w:p>
    <w:p w:rsidR="00BF6129" w:rsidRPr="00BF6129" w:rsidRDefault="00BF6129" w:rsidP="00FD0514">
      <w:pPr>
        <w:pStyle w:val="Reftext"/>
        <w:rPr>
          <w:lang w:val="en-US"/>
        </w:rPr>
      </w:pPr>
      <w:r w:rsidRPr="00BF6129">
        <w:rPr>
          <w:lang w:val="en-US"/>
        </w:rPr>
        <w:t>[12]</w:t>
      </w:r>
      <w:r w:rsidRPr="00BF6129">
        <w:rPr>
          <w:lang w:val="en-US"/>
        </w:rPr>
        <w:tab/>
        <w:t>TR45 technical specification, TIA/EIA-136-290; RF Minimum performance requirements 136HS Outdoor and 136HS Indoor Bearers, clause 5.1:</w:t>
      </w:r>
    </w:p>
    <w:p w:rsidR="00BF6129" w:rsidRPr="00BF6129" w:rsidRDefault="00BF6129" w:rsidP="00FD0514">
      <w:pPr>
        <w:pStyle w:val="Reftext"/>
        <w:rPr>
          <w:lang w:val="en-US"/>
        </w:rPr>
      </w:pPr>
      <w:r w:rsidRPr="00BF6129">
        <w:rPr>
          <w:lang w:val="en-US"/>
        </w:rPr>
        <w:tab/>
        <w:t>The mobile station shall meet the requirements set forth in clause 6.2 in the presence of an unmodulated carrier at the following frequencies and amplitudes:</w:t>
      </w:r>
    </w:p>
    <w:p w:rsidR="00BF6129" w:rsidRPr="00BF6129" w:rsidRDefault="00BF6129" w:rsidP="00FD0514">
      <w:pPr>
        <w:pStyle w:val="TableNo"/>
      </w:pPr>
      <w:r w:rsidRPr="00BF6129">
        <w:lastRenderedPageBreak/>
        <w:t>TABLE 17</w:t>
      </w:r>
    </w:p>
    <w:p w:rsidR="00BF6129" w:rsidRPr="00BF6129" w:rsidRDefault="00BF6129" w:rsidP="00FD0514">
      <w:pPr>
        <w:pStyle w:val="Tabletitle"/>
      </w:pPr>
      <w:r w:rsidRPr="00BF6129">
        <w:t>Requirements of clause 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3"/>
        <w:gridCol w:w="4171"/>
      </w:tblGrid>
      <w:tr w:rsidR="00BF6129" w:rsidRPr="00A76601" w:rsidTr="00BF6129">
        <w:trPr>
          <w:jc w:val="center"/>
        </w:trPr>
        <w:tc>
          <w:tcPr>
            <w:tcW w:w="3323" w:type="dxa"/>
            <w:vAlign w:val="center"/>
          </w:tcPr>
          <w:p w:rsidR="00BF6129" w:rsidRPr="00BF6129" w:rsidRDefault="00BF6129" w:rsidP="00FD0514">
            <w:pPr>
              <w:pStyle w:val="Tablehead"/>
            </w:pPr>
            <w:r w:rsidRPr="00BF6129">
              <w:t>Frequency of blocking signal</w:t>
            </w:r>
          </w:p>
        </w:tc>
        <w:tc>
          <w:tcPr>
            <w:tcW w:w="4171" w:type="dxa"/>
            <w:vAlign w:val="center"/>
          </w:tcPr>
          <w:p w:rsidR="00BF6129" w:rsidRPr="00BF6129" w:rsidRDefault="00BF6129" w:rsidP="00FD0514">
            <w:pPr>
              <w:pStyle w:val="Tablehead"/>
              <w:rPr>
                <w:lang w:val="en-US"/>
              </w:rPr>
            </w:pPr>
            <w:r w:rsidRPr="00BF6129">
              <w:rPr>
                <w:lang w:val="en-US"/>
              </w:rPr>
              <w:t>Amplitude of blocking signal</w:t>
            </w:r>
            <w:r w:rsidRPr="00BF6129">
              <w:rPr>
                <w:lang w:val="en-US"/>
              </w:rPr>
              <w:br/>
              <w:t>(dBm)</w:t>
            </w:r>
          </w:p>
        </w:tc>
      </w:tr>
      <w:tr w:rsidR="00BF6129" w:rsidRPr="00BF6129" w:rsidTr="00BF6129">
        <w:trPr>
          <w:jc w:val="center"/>
        </w:trPr>
        <w:tc>
          <w:tcPr>
            <w:tcW w:w="3323" w:type="dxa"/>
          </w:tcPr>
          <w:p w:rsidR="00BF6129" w:rsidRPr="00BF6129" w:rsidRDefault="00BF6129" w:rsidP="00FD0514">
            <w:r w:rsidRPr="00BF6129">
              <w:t xml:space="preserve">600 kHz &lt; </w:t>
            </w:r>
            <w:r w:rsidR="00FD0514">
              <w:sym w:font="Symbol" w:char="F0E7"/>
            </w:r>
            <w:r w:rsidR="00FD0514">
              <w:rPr>
                <w:i/>
                <w:iCs/>
              </w:rPr>
              <w:t>f</w:t>
            </w:r>
            <w:r w:rsidRPr="00BF6129">
              <w:t xml:space="preserve"> –</w:t>
            </w:r>
            <w:r w:rsidR="00FD0514">
              <w:t xml:space="preserve"> </w:t>
            </w:r>
            <w:r w:rsidR="00FD0514">
              <w:rPr>
                <w:i/>
                <w:iCs/>
              </w:rPr>
              <w:t>f</w:t>
            </w:r>
            <w:r w:rsidRPr="00FD0514">
              <w:rPr>
                <w:vertAlign w:val="subscript"/>
              </w:rPr>
              <w:t>0</w:t>
            </w:r>
            <w:r w:rsidRPr="00BF6129">
              <w:t xml:space="preserve">| </w:t>
            </w:r>
            <w:r w:rsidR="00FD0514">
              <w:t>&lt;</w:t>
            </w:r>
            <w:r w:rsidRPr="00BF6129">
              <w:t xml:space="preserve"> 800 kHz</w:t>
            </w:r>
          </w:p>
        </w:tc>
        <w:tc>
          <w:tcPr>
            <w:tcW w:w="4171" w:type="dxa"/>
          </w:tcPr>
          <w:p w:rsidR="00BF6129" w:rsidRPr="00BF6129" w:rsidRDefault="00BF6129" w:rsidP="00FD0514">
            <w:pPr>
              <w:jc w:val="center"/>
            </w:pPr>
            <w:r w:rsidRPr="00BF6129">
              <w:sym w:font="Symbol" w:char="F02D"/>
            </w:r>
            <w:r w:rsidRPr="00BF6129">
              <w:t>43</w:t>
            </w:r>
          </w:p>
        </w:tc>
      </w:tr>
      <w:tr w:rsidR="00BF6129" w:rsidRPr="00BF6129" w:rsidTr="00BF6129">
        <w:trPr>
          <w:jc w:val="center"/>
        </w:trPr>
        <w:tc>
          <w:tcPr>
            <w:tcW w:w="3323" w:type="dxa"/>
          </w:tcPr>
          <w:p w:rsidR="00BF6129" w:rsidRPr="00BF6129" w:rsidRDefault="00BF6129" w:rsidP="00BF6129">
            <w:r w:rsidRPr="00BF6129">
              <w:t xml:space="preserve">800 kHz </w:t>
            </w:r>
            <w:r w:rsidR="00FD0514" w:rsidRPr="00BF6129">
              <w:t xml:space="preserve">&lt; </w:t>
            </w:r>
            <w:r w:rsidR="00FD0514">
              <w:sym w:font="Symbol" w:char="F0E7"/>
            </w:r>
            <w:r w:rsidR="00FD0514">
              <w:rPr>
                <w:i/>
                <w:iCs/>
              </w:rPr>
              <w:t>f</w:t>
            </w:r>
            <w:r w:rsidR="00FD0514" w:rsidRPr="00BF6129">
              <w:t xml:space="preserve"> –</w:t>
            </w:r>
            <w:r w:rsidR="00FD0514">
              <w:t xml:space="preserve"> </w:t>
            </w:r>
            <w:r w:rsidR="00FD0514">
              <w:rPr>
                <w:i/>
                <w:iCs/>
              </w:rPr>
              <w:t>f</w:t>
            </w:r>
            <w:r w:rsidR="00FD0514" w:rsidRPr="00FD0514">
              <w:rPr>
                <w:vertAlign w:val="subscript"/>
              </w:rPr>
              <w:t>0</w:t>
            </w:r>
            <w:r w:rsidR="00FD0514" w:rsidRPr="00BF6129">
              <w:t xml:space="preserve">| </w:t>
            </w:r>
            <w:r w:rsidR="00FD0514">
              <w:t>&lt;</w:t>
            </w:r>
            <w:r w:rsidR="00FD0514" w:rsidRPr="00BF6129">
              <w:t xml:space="preserve"> </w:t>
            </w:r>
            <w:r w:rsidRPr="00BF6129">
              <w:t>1.6 MHz</w:t>
            </w:r>
          </w:p>
        </w:tc>
        <w:tc>
          <w:tcPr>
            <w:tcW w:w="4171" w:type="dxa"/>
          </w:tcPr>
          <w:p w:rsidR="00BF6129" w:rsidRPr="00BF6129" w:rsidRDefault="00BF6129" w:rsidP="00FD0514">
            <w:pPr>
              <w:jc w:val="center"/>
            </w:pPr>
            <w:r w:rsidRPr="00BF6129">
              <w:sym w:font="Symbol" w:char="F02D"/>
            </w:r>
            <w:r w:rsidRPr="00BF6129">
              <w:t>43</w:t>
            </w:r>
          </w:p>
        </w:tc>
      </w:tr>
      <w:tr w:rsidR="00BF6129" w:rsidRPr="00BF6129" w:rsidTr="00BF6129">
        <w:trPr>
          <w:jc w:val="center"/>
        </w:trPr>
        <w:tc>
          <w:tcPr>
            <w:tcW w:w="3323" w:type="dxa"/>
          </w:tcPr>
          <w:p w:rsidR="00BF6129" w:rsidRPr="00BF6129" w:rsidRDefault="00BF6129" w:rsidP="00BF6129">
            <w:r w:rsidRPr="00BF6129">
              <w:t xml:space="preserve">1.6 MHz &lt; = </w:t>
            </w:r>
            <w:r w:rsidR="00FD0514" w:rsidRPr="00BF6129">
              <w:t xml:space="preserve">&lt; </w:t>
            </w:r>
            <w:r w:rsidR="00FD0514">
              <w:sym w:font="Symbol" w:char="F0E7"/>
            </w:r>
            <w:r w:rsidR="00FD0514">
              <w:rPr>
                <w:i/>
                <w:iCs/>
              </w:rPr>
              <w:t>f</w:t>
            </w:r>
            <w:r w:rsidR="00FD0514" w:rsidRPr="00BF6129">
              <w:t xml:space="preserve"> –</w:t>
            </w:r>
            <w:r w:rsidR="00FD0514">
              <w:t xml:space="preserve"> </w:t>
            </w:r>
            <w:r w:rsidR="00FD0514">
              <w:rPr>
                <w:i/>
                <w:iCs/>
              </w:rPr>
              <w:t>f</w:t>
            </w:r>
            <w:r w:rsidR="00FD0514" w:rsidRPr="00FD0514">
              <w:rPr>
                <w:vertAlign w:val="subscript"/>
              </w:rPr>
              <w:t>0</w:t>
            </w:r>
            <w:r w:rsidR="00FD0514" w:rsidRPr="00BF6129">
              <w:t xml:space="preserve">| </w:t>
            </w:r>
            <w:r w:rsidR="00FD0514">
              <w:t>&lt;</w:t>
            </w:r>
            <w:r w:rsidR="00FD0514" w:rsidRPr="00BF6129">
              <w:t xml:space="preserve"> </w:t>
            </w:r>
            <w:r w:rsidRPr="00BF6129">
              <w:t>3 MHz</w:t>
            </w:r>
          </w:p>
        </w:tc>
        <w:tc>
          <w:tcPr>
            <w:tcW w:w="4171" w:type="dxa"/>
          </w:tcPr>
          <w:p w:rsidR="00BF6129" w:rsidRPr="00BF6129" w:rsidRDefault="00BF6129" w:rsidP="00FD0514">
            <w:pPr>
              <w:jc w:val="center"/>
            </w:pPr>
            <w:r w:rsidRPr="00BF6129">
              <w:sym w:font="Symbol" w:char="F02D"/>
            </w:r>
            <w:r w:rsidRPr="00BF6129">
              <w:t>33</w:t>
            </w:r>
          </w:p>
        </w:tc>
      </w:tr>
      <w:tr w:rsidR="00BF6129" w:rsidRPr="00BF6129" w:rsidTr="00BF6129">
        <w:trPr>
          <w:jc w:val="center"/>
        </w:trPr>
        <w:tc>
          <w:tcPr>
            <w:tcW w:w="3323" w:type="dxa"/>
          </w:tcPr>
          <w:p w:rsidR="00BF6129" w:rsidRPr="00BF6129" w:rsidRDefault="00BF6129" w:rsidP="00FD0514">
            <w:r w:rsidRPr="00BF6129">
              <w:t xml:space="preserve">3 MHz = </w:t>
            </w:r>
            <w:r w:rsidR="00FD0514">
              <w:sym w:font="Symbol" w:char="F0E7"/>
            </w:r>
            <w:r w:rsidR="00FD0514">
              <w:rPr>
                <w:i/>
                <w:iCs/>
              </w:rPr>
              <w:t>f</w:t>
            </w:r>
            <w:r w:rsidR="00FD0514" w:rsidRPr="00BF6129">
              <w:t xml:space="preserve"> –</w:t>
            </w:r>
            <w:r w:rsidR="00FD0514">
              <w:t xml:space="preserve"> </w:t>
            </w:r>
            <w:r w:rsidR="00FD0514">
              <w:rPr>
                <w:i/>
                <w:iCs/>
              </w:rPr>
              <w:t>f</w:t>
            </w:r>
            <w:r w:rsidR="00FD0514" w:rsidRPr="00FD0514">
              <w:rPr>
                <w:vertAlign w:val="subscript"/>
              </w:rPr>
              <w:t>0</w:t>
            </w:r>
            <w:r w:rsidR="00FD0514" w:rsidRPr="00BF6129">
              <w:t xml:space="preserve">| </w:t>
            </w:r>
          </w:p>
        </w:tc>
        <w:tc>
          <w:tcPr>
            <w:tcW w:w="4171" w:type="dxa"/>
          </w:tcPr>
          <w:p w:rsidR="00BF6129" w:rsidRPr="00BF6129" w:rsidRDefault="00BF6129" w:rsidP="00FD0514">
            <w:pPr>
              <w:jc w:val="center"/>
            </w:pPr>
            <w:r w:rsidRPr="00BF6129">
              <w:sym w:font="Symbol" w:char="F02D"/>
            </w:r>
            <w:r w:rsidRPr="00BF6129">
              <w:t>26</w:t>
            </w:r>
          </w:p>
        </w:tc>
      </w:tr>
    </w:tbl>
    <w:p w:rsidR="00FD0514" w:rsidRDefault="00FD0514" w:rsidP="00FD0514">
      <w:pPr>
        <w:pStyle w:val="Tablefin"/>
      </w:pPr>
    </w:p>
    <w:p w:rsidR="00BF6129" w:rsidRPr="00BF6129" w:rsidRDefault="00BF6129" w:rsidP="00FD0514">
      <w:pPr>
        <w:pStyle w:val="Reftext"/>
        <w:rPr>
          <w:lang w:val="en-US"/>
        </w:rPr>
      </w:pPr>
      <w:r w:rsidRPr="00BF6129">
        <w:rPr>
          <w:lang w:val="en-US"/>
        </w:rPr>
        <w:t>[13]</w:t>
      </w:r>
      <w:r w:rsidRPr="00BF6129">
        <w:rPr>
          <w:lang w:val="en-US"/>
        </w:rPr>
        <w:tab/>
        <w:t>TR45 technical specification, TIA/EIA-136-290; RF Minimum performance requirements 136HS Outdoor and 136HS Indoor Bearers, clause 6.3:</w:t>
      </w:r>
    </w:p>
    <w:p w:rsidR="00BF6129" w:rsidRPr="00BF6129" w:rsidRDefault="00BF6129" w:rsidP="00F90D84">
      <w:pPr>
        <w:pStyle w:val="Reftext"/>
        <w:rPr>
          <w:lang w:val="en-US"/>
        </w:rPr>
      </w:pPr>
      <w:r w:rsidRPr="00BF6129">
        <w:rPr>
          <w:lang w:val="en-US"/>
        </w:rPr>
        <w:tab/>
        <w:t xml:space="preserve">In Table </w:t>
      </w:r>
      <w:r w:rsidR="00F90D84">
        <w:rPr>
          <w:lang w:val="en-US"/>
        </w:rPr>
        <w:t>18</w:t>
      </w:r>
      <w:r w:rsidRPr="00BF6129">
        <w:rPr>
          <w:lang w:val="en-US"/>
        </w:rPr>
        <w:t xml:space="preserve"> the reference co-channel interference (</w:t>
      </w:r>
      <w:r w:rsidRPr="00FD0514">
        <w:rPr>
          <w:i/>
          <w:iCs/>
          <w:lang w:val="en-US"/>
        </w:rPr>
        <w:t>C</w:t>
      </w:r>
      <w:r w:rsidRPr="00BF6129">
        <w:rPr>
          <w:lang w:val="en-US"/>
        </w:rPr>
        <w:t>/</w:t>
      </w:r>
      <w:r w:rsidRPr="00FD0514">
        <w:rPr>
          <w:i/>
          <w:iCs/>
          <w:lang w:val="en-US"/>
        </w:rPr>
        <w:t>I</w:t>
      </w:r>
      <w:r w:rsidRPr="00FD0514">
        <w:rPr>
          <w:i/>
          <w:iCs/>
          <w:vertAlign w:val="subscript"/>
          <w:lang w:val="en-US"/>
        </w:rPr>
        <w:t>c</w:t>
      </w:r>
      <w:r w:rsidRPr="00BF6129">
        <w:rPr>
          <w:lang w:val="en-US"/>
        </w:rPr>
        <w:t>), block error rate (BLER) performance is defined for each of the channel conditions. The actual interference ratio is defined as the interference ratio for which this performance is met. The actual interference ratio shall be less than a specified limit, called the reference interference ratio. For 200 kHz bearers the reference interference ratio shall be, for BTS and all types of MS:</w:t>
      </w:r>
    </w:p>
    <w:p w:rsidR="00BF6129" w:rsidRPr="00BF6129" w:rsidRDefault="00BF6129" w:rsidP="00FD0514">
      <w:pPr>
        <w:pStyle w:val="TableNo"/>
        <w:rPr>
          <w:lang w:val="en-US"/>
        </w:rPr>
      </w:pPr>
      <w:r w:rsidRPr="00BF6129">
        <w:rPr>
          <w:lang w:val="en-US"/>
        </w:rPr>
        <w:t>TABLE 18</w:t>
      </w:r>
    </w:p>
    <w:p w:rsidR="00BF6129" w:rsidRPr="00BF6129" w:rsidRDefault="00BF6129" w:rsidP="00FD0514">
      <w:pPr>
        <w:pStyle w:val="Tabletitle"/>
        <w:rPr>
          <w:lang w:val="en-US"/>
        </w:rPr>
      </w:pPr>
      <w:r w:rsidRPr="00BF6129">
        <w:rPr>
          <w:lang w:val="en-US"/>
        </w:rPr>
        <w:t xml:space="preserve">Input signal level and interference ratio for outdoor BTS at </w:t>
      </w:r>
      <w:r w:rsidR="00FD0514">
        <w:rPr>
          <w:lang w:val="en-US"/>
        </w:rPr>
        <w:br/>
      </w:r>
      <w:r w:rsidRPr="00BF6129">
        <w:rPr>
          <w:lang w:val="en-US"/>
        </w:rPr>
        <w:t>reference performance</w:t>
      </w: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59"/>
        <w:gridCol w:w="992"/>
        <w:gridCol w:w="1134"/>
        <w:gridCol w:w="1559"/>
        <w:gridCol w:w="1418"/>
      </w:tblGrid>
      <w:tr w:rsidR="00BF6129" w:rsidRPr="00BF6129" w:rsidTr="00FD0514">
        <w:trPr>
          <w:jc w:val="center"/>
        </w:trPr>
        <w:tc>
          <w:tcPr>
            <w:tcW w:w="1844" w:type="dxa"/>
            <w:vAlign w:val="center"/>
          </w:tcPr>
          <w:p w:rsidR="00BF6129" w:rsidRPr="00BF6129" w:rsidRDefault="00BF6129" w:rsidP="00FD0514">
            <w:pPr>
              <w:pStyle w:val="Tablehead"/>
            </w:pPr>
            <w:r w:rsidRPr="00BF6129">
              <w:t>Bearer</w:t>
            </w:r>
          </w:p>
        </w:tc>
        <w:tc>
          <w:tcPr>
            <w:tcW w:w="1559" w:type="dxa"/>
            <w:vAlign w:val="center"/>
          </w:tcPr>
          <w:p w:rsidR="00BF6129" w:rsidRPr="00BF6129" w:rsidRDefault="00BF6129" w:rsidP="00FD0514">
            <w:pPr>
              <w:pStyle w:val="Tablehead"/>
            </w:pPr>
            <w:r w:rsidRPr="00BF6129">
              <w:t>Environment</w:t>
            </w:r>
          </w:p>
        </w:tc>
        <w:tc>
          <w:tcPr>
            <w:tcW w:w="992" w:type="dxa"/>
            <w:vAlign w:val="center"/>
          </w:tcPr>
          <w:p w:rsidR="00BF6129" w:rsidRPr="00BF6129" w:rsidRDefault="00BF6129" w:rsidP="00FD0514">
            <w:pPr>
              <w:pStyle w:val="Tablehead"/>
            </w:pPr>
            <w:r w:rsidRPr="00BF6129">
              <w:t>Speed (km/h)</w:t>
            </w:r>
          </w:p>
        </w:tc>
        <w:tc>
          <w:tcPr>
            <w:tcW w:w="1134" w:type="dxa"/>
            <w:vAlign w:val="center"/>
          </w:tcPr>
          <w:p w:rsidR="00BF6129" w:rsidRPr="00BF6129" w:rsidRDefault="00BF6129" w:rsidP="00FD0514">
            <w:pPr>
              <w:pStyle w:val="Tablehead"/>
            </w:pPr>
            <w:r w:rsidRPr="00BF6129">
              <w:t>Coding scheme</w:t>
            </w:r>
          </w:p>
        </w:tc>
        <w:tc>
          <w:tcPr>
            <w:tcW w:w="1559" w:type="dxa"/>
            <w:vAlign w:val="center"/>
          </w:tcPr>
          <w:p w:rsidR="00BF6129" w:rsidRPr="00BF6129" w:rsidRDefault="00BF6129" w:rsidP="00FD0514">
            <w:pPr>
              <w:pStyle w:val="Tablehead"/>
            </w:pPr>
            <w:r w:rsidRPr="00BF6129">
              <w:t>Error rate</w:t>
            </w:r>
          </w:p>
        </w:tc>
        <w:tc>
          <w:tcPr>
            <w:tcW w:w="1418" w:type="dxa"/>
            <w:vAlign w:val="center"/>
          </w:tcPr>
          <w:p w:rsidR="00BF6129" w:rsidRPr="00BF6129" w:rsidRDefault="00BF6129" w:rsidP="00FD0514">
            <w:pPr>
              <w:pStyle w:val="Tablehead"/>
            </w:pPr>
            <w:r w:rsidRPr="00FD0514">
              <w:rPr>
                <w:bCs/>
                <w:i/>
              </w:rPr>
              <w:t>C</w:t>
            </w:r>
            <w:r w:rsidRPr="00FD0514">
              <w:rPr>
                <w:bCs/>
              </w:rPr>
              <w:t>/</w:t>
            </w:r>
            <w:r w:rsidRPr="00FD0514">
              <w:rPr>
                <w:bCs/>
                <w:i/>
              </w:rPr>
              <w:t>I</w:t>
            </w:r>
            <w:r w:rsidRPr="00BF6129">
              <w:br/>
              <w:t>(dB)</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Pedestrian A</w:t>
            </w:r>
          </w:p>
        </w:tc>
        <w:tc>
          <w:tcPr>
            <w:tcW w:w="992" w:type="dxa"/>
          </w:tcPr>
          <w:p w:rsidR="00BF6129" w:rsidRPr="00BF6129" w:rsidRDefault="00BF6129" w:rsidP="006E6212">
            <w:pPr>
              <w:pStyle w:val="Tabletext"/>
              <w:jc w:val="center"/>
            </w:pPr>
            <w:r w:rsidRPr="00BF6129">
              <w:t>3</w:t>
            </w:r>
          </w:p>
        </w:tc>
        <w:tc>
          <w:tcPr>
            <w:tcW w:w="1134" w:type="dxa"/>
          </w:tcPr>
          <w:p w:rsidR="00BF6129" w:rsidRPr="00BF6129" w:rsidRDefault="00BF6129" w:rsidP="006E6212">
            <w:pPr>
              <w:pStyle w:val="Tabletext"/>
              <w:jc w:val="center"/>
            </w:pPr>
            <w:r w:rsidRPr="00BF6129">
              <w:t>GCS-1</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7</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Pedestrian A</w:t>
            </w:r>
          </w:p>
        </w:tc>
        <w:tc>
          <w:tcPr>
            <w:tcW w:w="992" w:type="dxa"/>
          </w:tcPr>
          <w:p w:rsidR="00BF6129" w:rsidRPr="00BF6129" w:rsidRDefault="00BF6129" w:rsidP="006E6212">
            <w:pPr>
              <w:pStyle w:val="Tabletext"/>
              <w:jc w:val="center"/>
            </w:pPr>
            <w:r w:rsidRPr="00BF6129">
              <w:t>3</w:t>
            </w:r>
          </w:p>
        </w:tc>
        <w:tc>
          <w:tcPr>
            <w:tcW w:w="1134" w:type="dxa"/>
          </w:tcPr>
          <w:p w:rsidR="00BF6129" w:rsidRPr="00BF6129" w:rsidRDefault="00BF6129" w:rsidP="006E6212">
            <w:pPr>
              <w:pStyle w:val="Tabletext"/>
              <w:jc w:val="center"/>
            </w:pPr>
            <w:r w:rsidRPr="00BF6129">
              <w:t>GCS-2</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8.5</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Pedestrian A</w:t>
            </w:r>
          </w:p>
        </w:tc>
        <w:tc>
          <w:tcPr>
            <w:tcW w:w="992" w:type="dxa"/>
          </w:tcPr>
          <w:p w:rsidR="00BF6129" w:rsidRPr="00BF6129" w:rsidRDefault="00BF6129" w:rsidP="006E6212">
            <w:pPr>
              <w:pStyle w:val="Tabletext"/>
              <w:jc w:val="center"/>
            </w:pPr>
            <w:r w:rsidRPr="00BF6129">
              <w:t>3</w:t>
            </w:r>
          </w:p>
        </w:tc>
        <w:tc>
          <w:tcPr>
            <w:tcW w:w="1134" w:type="dxa"/>
          </w:tcPr>
          <w:p w:rsidR="00BF6129" w:rsidRPr="00BF6129" w:rsidRDefault="00BF6129" w:rsidP="006E6212">
            <w:pPr>
              <w:pStyle w:val="Tabletext"/>
              <w:jc w:val="center"/>
            </w:pPr>
            <w:r w:rsidRPr="00BF6129">
              <w:t>GCS-3</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9.5</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Pedestrian A</w:t>
            </w:r>
          </w:p>
        </w:tc>
        <w:tc>
          <w:tcPr>
            <w:tcW w:w="992" w:type="dxa"/>
          </w:tcPr>
          <w:p w:rsidR="00BF6129" w:rsidRPr="00BF6129" w:rsidRDefault="00BF6129" w:rsidP="006E6212">
            <w:pPr>
              <w:pStyle w:val="Tabletext"/>
              <w:jc w:val="center"/>
            </w:pPr>
            <w:r w:rsidRPr="00BF6129">
              <w:t>3</w:t>
            </w:r>
          </w:p>
        </w:tc>
        <w:tc>
          <w:tcPr>
            <w:tcW w:w="1134" w:type="dxa"/>
          </w:tcPr>
          <w:p w:rsidR="00BF6129" w:rsidRPr="00BF6129" w:rsidRDefault="00BF6129" w:rsidP="006E6212">
            <w:pPr>
              <w:pStyle w:val="Tabletext"/>
              <w:jc w:val="center"/>
            </w:pPr>
            <w:r w:rsidRPr="00BF6129">
              <w:t>GCS-4</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13.5</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Pedestrian A</w:t>
            </w:r>
          </w:p>
        </w:tc>
        <w:tc>
          <w:tcPr>
            <w:tcW w:w="992" w:type="dxa"/>
          </w:tcPr>
          <w:p w:rsidR="00BF6129" w:rsidRPr="00BF6129" w:rsidRDefault="00BF6129" w:rsidP="006E6212">
            <w:pPr>
              <w:pStyle w:val="Tabletext"/>
              <w:jc w:val="center"/>
            </w:pPr>
            <w:r w:rsidRPr="00BF6129">
              <w:t>3</w:t>
            </w:r>
          </w:p>
        </w:tc>
        <w:tc>
          <w:tcPr>
            <w:tcW w:w="1134" w:type="dxa"/>
          </w:tcPr>
          <w:p w:rsidR="00BF6129" w:rsidRPr="00BF6129" w:rsidRDefault="00BF6129" w:rsidP="006E6212">
            <w:pPr>
              <w:pStyle w:val="Tabletext"/>
              <w:jc w:val="center"/>
            </w:pPr>
            <w:r w:rsidRPr="00BF6129">
              <w:t>PCS-1</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13</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Pedestrian A</w:t>
            </w:r>
          </w:p>
        </w:tc>
        <w:tc>
          <w:tcPr>
            <w:tcW w:w="992" w:type="dxa"/>
          </w:tcPr>
          <w:p w:rsidR="00BF6129" w:rsidRPr="00BF6129" w:rsidRDefault="00BF6129" w:rsidP="006E6212">
            <w:pPr>
              <w:pStyle w:val="Tabletext"/>
              <w:jc w:val="center"/>
            </w:pPr>
            <w:r w:rsidRPr="00BF6129">
              <w:t>3</w:t>
            </w:r>
          </w:p>
        </w:tc>
        <w:tc>
          <w:tcPr>
            <w:tcW w:w="1134" w:type="dxa"/>
          </w:tcPr>
          <w:p w:rsidR="00BF6129" w:rsidRPr="00BF6129" w:rsidRDefault="00BF6129" w:rsidP="006E6212">
            <w:pPr>
              <w:pStyle w:val="Tabletext"/>
              <w:jc w:val="center"/>
            </w:pPr>
            <w:r w:rsidRPr="00BF6129">
              <w:t>PCS-2</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16</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Pedestrian A</w:t>
            </w:r>
          </w:p>
        </w:tc>
        <w:tc>
          <w:tcPr>
            <w:tcW w:w="992" w:type="dxa"/>
          </w:tcPr>
          <w:p w:rsidR="00BF6129" w:rsidRPr="00BF6129" w:rsidRDefault="00BF6129" w:rsidP="006E6212">
            <w:pPr>
              <w:pStyle w:val="Tabletext"/>
              <w:jc w:val="center"/>
            </w:pPr>
            <w:r w:rsidRPr="00BF6129">
              <w:t>3</w:t>
            </w:r>
          </w:p>
        </w:tc>
        <w:tc>
          <w:tcPr>
            <w:tcW w:w="1134" w:type="dxa"/>
          </w:tcPr>
          <w:p w:rsidR="00BF6129" w:rsidRPr="00BF6129" w:rsidRDefault="00BF6129" w:rsidP="006E6212">
            <w:pPr>
              <w:pStyle w:val="Tabletext"/>
              <w:jc w:val="center"/>
            </w:pPr>
            <w:r w:rsidRPr="00BF6129">
              <w:t>PCS-3</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18</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Pedestrian A</w:t>
            </w:r>
          </w:p>
        </w:tc>
        <w:tc>
          <w:tcPr>
            <w:tcW w:w="992" w:type="dxa"/>
          </w:tcPr>
          <w:p w:rsidR="00BF6129" w:rsidRPr="00BF6129" w:rsidRDefault="00BF6129" w:rsidP="006E6212">
            <w:pPr>
              <w:pStyle w:val="Tabletext"/>
              <w:jc w:val="center"/>
            </w:pPr>
            <w:r w:rsidRPr="00BF6129">
              <w:t>3</w:t>
            </w:r>
          </w:p>
        </w:tc>
        <w:tc>
          <w:tcPr>
            <w:tcW w:w="1134" w:type="dxa"/>
          </w:tcPr>
          <w:p w:rsidR="00BF6129" w:rsidRPr="00BF6129" w:rsidRDefault="00BF6129" w:rsidP="006E6212">
            <w:pPr>
              <w:pStyle w:val="Tabletext"/>
              <w:jc w:val="center"/>
            </w:pPr>
            <w:r w:rsidRPr="00BF6129">
              <w:t>PCS-4</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19.5</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Pedestrian A</w:t>
            </w:r>
          </w:p>
        </w:tc>
        <w:tc>
          <w:tcPr>
            <w:tcW w:w="992" w:type="dxa"/>
          </w:tcPr>
          <w:p w:rsidR="00BF6129" w:rsidRPr="00BF6129" w:rsidRDefault="00BF6129" w:rsidP="006E6212">
            <w:pPr>
              <w:pStyle w:val="Tabletext"/>
              <w:jc w:val="center"/>
            </w:pPr>
            <w:r w:rsidRPr="00BF6129">
              <w:t>3</w:t>
            </w:r>
          </w:p>
        </w:tc>
        <w:tc>
          <w:tcPr>
            <w:tcW w:w="1134" w:type="dxa"/>
          </w:tcPr>
          <w:p w:rsidR="00BF6129" w:rsidRPr="00BF6129" w:rsidRDefault="00BF6129" w:rsidP="006E6212">
            <w:pPr>
              <w:pStyle w:val="Tabletext"/>
              <w:jc w:val="center"/>
            </w:pPr>
            <w:r w:rsidRPr="00BF6129">
              <w:t>PCS-5</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21</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Pedestrian A</w:t>
            </w:r>
          </w:p>
        </w:tc>
        <w:tc>
          <w:tcPr>
            <w:tcW w:w="992" w:type="dxa"/>
          </w:tcPr>
          <w:p w:rsidR="00BF6129" w:rsidRPr="00BF6129" w:rsidRDefault="00BF6129" w:rsidP="006E6212">
            <w:pPr>
              <w:pStyle w:val="Tabletext"/>
              <w:jc w:val="center"/>
            </w:pPr>
            <w:r w:rsidRPr="00BF6129">
              <w:t>3</w:t>
            </w:r>
          </w:p>
        </w:tc>
        <w:tc>
          <w:tcPr>
            <w:tcW w:w="1134" w:type="dxa"/>
          </w:tcPr>
          <w:p w:rsidR="00BF6129" w:rsidRPr="00BF6129" w:rsidRDefault="00BF6129" w:rsidP="006E6212">
            <w:pPr>
              <w:pStyle w:val="Tabletext"/>
              <w:jc w:val="center"/>
            </w:pPr>
            <w:r w:rsidRPr="00BF6129">
              <w:t>PCS-6</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24.5</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Vehicular A</w:t>
            </w:r>
          </w:p>
        </w:tc>
        <w:tc>
          <w:tcPr>
            <w:tcW w:w="992" w:type="dxa"/>
          </w:tcPr>
          <w:p w:rsidR="00BF6129" w:rsidRPr="00BF6129" w:rsidRDefault="00BF6129" w:rsidP="006E6212">
            <w:pPr>
              <w:pStyle w:val="Tabletext"/>
              <w:jc w:val="center"/>
            </w:pPr>
            <w:r w:rsidRPr="00BF6129">
              <w:t>50</w:t>
            </w:r>
          </w:p>
        </w:tc>
        <w:tc>
          <w:tcPr>
            <w:tcW w:w="1134" w:type="dxa"/>
          </w:tcPr>
          <w:p w:rsidR="00BF6129" w:rsidRPr="00BF6129" w:rsidRDefault="00BF6129" w:rsidP="006E6212">
            <w:pPr>
              <w:pStyle w:val="Tabletext"/>
              <w:jc w:val="center"/>
            </w:pPr>
            <w:r w:rsidRPr="00BF6129">
              <w:t>GCS-1</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3.5</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Vehicular A</w:t>
            </w:r>
          </w:p>
        </w:tc>
        <w:tc>
          <w:tcPr>
            <w:tcW w:w="992" w:type="dxa"/>
          </w:tcPr>
          <w:p w:rsidR="00BF6129" w:rsidRPr="00BF6129" w:rsidRDefault="00BF6129" w:rsidP="006E6212">
            <w:pPr>
              <w:pStyle w:val="Tabletext"/>
              <w:jc w:val="center"/>
            </w:pPr>
            <w:r w:rsidRPr="00BF6129">
              <w:t>50</w:t>
            </w:r>
          </w:p>
        </w:tc>
        <w:tc>
          <w:tcPr>
            <w:tcW w:w="1134" w:type="dxa"/>
          </w:tcPr>
          <w:p w:rsidR="00BF6129" w:rsidRPr="00BF6129" w:rsidRDefault="00BF6129" w:rsidP="006E6212">
            <w:pPr>
              <w:pStyle w:val="Tabletext"/>
              <w:jc w:val="center"/>
            </w:pPr>
            <w:r w:rsidRPr="00BF6129">
              <w:t>GCS-2</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7</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Vehicular A</w:t>
            </w:r>
          </w:p>
        </w:tc>
        <w:tc>
          <w:tcPr>
            <w:tcW w:w="992" w:type="dxa"/>
          </w:tcPr>
          <w:p w:rsidR="00BF6129" w:rsidRPr="00BF6129" w:rsidRDefault="00BF6129" w:rsidP="006E6212">
            <w:pPr>
              <w:pStyle w:val="Tabletext"/>
              <w:jc w:val="center"/>
            </w:pPr>
            <w:r w:rsidRPr="00BF6129">
              <w:t>50</w:t>
            </w:r>
          </w:p>
        </w:tc>
        <w:tc>
          <w:tcPr>
            <w:tcW w:w="1134" w:type="dxa"/>
          </w:tcPr>
          <w:p w:rsidR="00BF6129" w:rsidRPr="00BF6129" w:rsidRDefault="00BF6129" w:rsidP="006E6212">
            <w:pPr>
              <w:pStyle w:val="Tabletext"/>
              <w:jc w:val="center"/>
            </w:pPr>
            <w:r w:rsidRPr="00BF6129">
              <w:t>GCS-3</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8.5</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Vehicular A</w:t>
            </w:r>
          </w:p>
        </w:tc>
        <w:tc>
          <w:tcPr>
            <w:tcW w:w="992" w:type="dxa"/>
          </w:tcPr>
          <w:p w:rsidR="00BF6129" w:rsidRPr="00BF6129" w:rsidRDefault="00BF6129" w:rsidP="006E6212">
            <w:pPr>
              <w:pStyle w:val="Tabletext"/>
              <w:jc w:val="center"/>
            </w:pPr>
            <w:r w:rsidRPr="00BF6129">
              <w:t>50</w:t>
            </w:r>
          </w:p>
        </w:tc>
        <w:tc>
          <w:tcPr>
            <w:tcW w:w="1134" w:type="dxa"/>
          </w:tcPr>
          <w:p w:rsidR="00BF6129" w:rsidRPr="00BF6129" w:rsidRDefault="00BF6129" w:rsidP="006E6212">
            <w:pPr>
              <w:pStyle w:val="Tabletext"/>
              <w:jc w:val="center"/>
            </w:pPr>
            <w:r w:rsidRPr="00BF6129">
              <w:t>GCS-4</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17</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Vehicular A</w:t>
            </w:r>
          </w:p>
        </w:tc>
        <w:tc>
          <w:tcPr>
            <w:tcW w:w="992" w:type="dxa"/>
          </w:tcPr>
          <w:p w:rsidR="00BF6129" w:rsidRPr="00BF6129" w:rsidRDefault="00BF6129" w:rsidP="006E6212">
            <w:pPr>
              <w:pStyle w:val="Tabletext"/>
              <w:jc w:val="center"/>
            </w:pPr>
            <w:r w:rsidRPr="00BF6129">
              <w:t>50</w:t>
            </w:r>
          </w:p>
        </w:tc>
        <w:tc>
          <w:tcPr>
            <w:tcW w:w="1134" w:type="dxa"/>
          </w:tcPr>
          <w:p w:rsidR="00BF6129" w:rsidRPr="00BF6129" w:rsidRDefault="00BF6129" w:rsidP="006E6212">
            <w:pPr>
              <w:pStyle w:val="Tabletext"/>
              <w:jc w:val="center"/>
            </w:pPr>
            <w:r w:rsidRPr="00BF6129">
              <w:t>PCS-1</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9</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Vehicular A</w:t>
            </w:r>
          </w:p>
        </w:tc>
        <w:tc>
          <w:tcPr>
            <w:tcW w:w="992" w:type="dxa"/>
          </w:tcPr>
          <w:p w:rsidR="00BF6129" w:rsidRPr="00BF6129" w:rsidRDefault="00BF6129" w:rsidP="006E6212">
            <w:pPr>
              <w:pStyle w:val="Tabletext"/>
              <w:jc w:val="center"/>
            </w:pPr>
            <w:r w:rsidRPr="00BF6129">
              <w:t>50</w:t>
            </w:r>
          </w:p>
        </w:tc>
        <w:tc>
          <w:tcPr>
            <w:tcW w:w="1134" w:type="dxa"/>
          </w:tcPr>
          <w:p w:rsidR="00BF6129" w:rsidRPr="00BF6129" w:rsidRDefault="00BF6129" w:rsidP="006E6212">
            <w:pPr>
              <w:pStyle w:val="Tabletext"/>
              <w:jc w:val="center"/>
            </w:pPr>
            <w:r w:rsidRPr="00BF6129">
              <w:t>PCS-2</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13</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Vehicular A</w:t>
            </w:r>
          </w:p>
        </w:tc>
        <w:tc>
          <w:tcPr>
            <w:tcW w:w="992" w:type="dxa"/>
          </w:tcPr>
          <w:p w:rsidR="00BF6129" w:rsidRPr="00BF6129" w:rsidRDefault="00BF6129" w:rsidP="006E6212">
            <w:pPr>
              <w:pStyle w:val="Tabletext"/>
              <w:jc w:val="center"/>
            </w:pPr>
            <w:r w:rsidRPr="00BF6129">
              <w:t>50</w:t>
            </w:r>
          </w:p>
        </w:tc>
        <w:tc>
          <w:tcPr>
            <w:tcW w:w="1134" w:type="dxa"/>
          </w:tcPr>
          <w:p w:rsidR="00BF6129" w:rsidRPr="00BF6129" w:rsidRDefault="00BF6129" w:rsidP="006E6212">
            <w:pPr>
              <w:pStyle w:val="Tabletext"/>
              <w:jc w:val="center"/>
            </w:pPr>
            <w:r w:rsidRPr="00BF6129">
              <w:t>PCS-3</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14.5</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Vehicular A</w:t>
            </w:r>
          </w:p>
        </w:tc>
        <w:tc>
          <w:tcPr>
            <w:tcW w:w="992" w:type="dxa"/>
          </w:tcPr>
          <w:p w:rsidR="00BF6129" w:rsidRPr="00BF6129" w:rsidRDefault="00BF6129" w:rsidP="006E6212">
            <w:pPr>
              <w:pStyle w:val="Tabletext"/>
              <w:jc w:val="center"/>
            </w:pPr>
            <w:r w:rsidRPr="00BF6129">
              <w:t>50</w:t>
            </w:r>
          </w:p>
        </w:tc>
        <w:tc>
          <w:tcPr>
            <w:tcW w:w="1134" w:type="dxa"/>
          </w:tcPr>
          <w:p w:rsidR="00BF6129" w:rsidRPr="00BF6129" w:rsidRDefault="00BF6129" w:rsidP="006E6212">
            <w:pPr>
              <w:pStyle w:val="Tabletext"/>
              <w:jc w:val="center"/>
            </w:pPr>
            <w:r w:rsidRPr="00BF6129">
              <w:t>PCS-4</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18</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Vehicular A</w:t>
            </w:r>
          </w:p>
        </w:tc>
        <w:tc>
          <w:tcPr>
            <w:tcW w:w="992" w:type="dxa"/>
          </w:tcPr>
          <w:p w:rsidR="00BF6129" w:rsidRPr="00BF6129" w:rsidRDefault="00BF6129" w:rsidP="006E6212">
            <w:pPr>
              <w:pStyle w:val="Tabletext"/>
              <w:jc w:val="center"/>
            </w:pPr>
            <w:r w:rsidRPr="00BF6129">
              <w:t>50</w:t>
            </w:r>
          </w:p>
        </w:tc>
        <w:tc>
          <w:tcPr>
            <w:tcW w:w="1134" w:type="dxa"/>
          </w:tcPr>
          <w:p w:rsidR="00BF6129" w:rsidRPr="00BF6129" w:rsidRDefault="00BF6129" w:rsidP="006E6212">
            <w:pPr>
              <w:pStyle w:val="Tabletext"/>
              <w:jc w:val="center"/>
            </w:pPr>
            <w:r w:rsidRPr="00BF6129">
              <w:t>PCS-5</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21</w:t>
            </w:r>
          </w:p>
        </w:tc>
      </w:tr>
    </w:tbl>
    <w:p w:rsidR="00FD0514" w:rsidRPr="00FD0514" w:rsidRDefault="00FD0514" w:rsidP="00FD0514">
      <w:pPr>
        <w:pStyle w:val="TableNo"/>
        <w:rPr>
          <w:i/>
          <w:iCs/>
          <w:lang w:val="en-US"/>
        </w:rPr>
      </w:pPr>
      <w:r w:rsidRPr="00BF6129">
        <w:rPr>
          <w:lang w:val="en-US"/>
        </w:rPr>
        <w:lastRenderedPageBreak/>
        <w:t>TABLE 18</w:t>
      </w:r>
      <w:r>
        <w:rPr>
          <w:lang w:val="en-US"/>
        </w:rPr>
        <w:t xml:space="preserve"> (</w:t>
      </w:r>
      <w:r>
        <w:rPr>
          <w:i/>
          <w:iCs/>
          <w:lang w:val="en-US"/>
        </w:rPr>
        <w:t>end</w:t>
      </w:r>
      <w:r w:rsidRPr="00FD0514">
        <w:rPr>
          <w:lang w:val="en-US"/>
        </w:rPr>
        <w:t>)</w:t>
      </w: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59"/>
        <w:gridCol w:w="992"/>
        <w:gridCol w:w="1134"/>
        <w:gridCol w:w="1559"/>
        <w:gridCol w:w="1418"/>
      </w:tblGrid>
      <w:tr w:rsidR="00FD0514" w:rsidRPr="00BF6129" w:rsidTr="00FD0514">
        <w:trPr>
          <w:jc w:val="center"/>
        </w:trPr>
        <w:tc>
          <w:tcPr>
            <w:tcW w:w="1844" w:type="dxa"/>
            <w:vAlign w:val="center"/>
          </w:tcPr>
          <w:p w:rsidR="00FD0514" w:rsidRPr="00BF6129" w:rsidRDefault="00FD0514" w:rsidP="00FD0514">
            <w:pPr>
              <w:pStyle w:val="Tablehead"/>
            </w:pPr>
            <w:r w:rsidRPr="00BF6129">
              <w:t>Bearer</w:t>
            </w:r>
          </w:p>
        </w:tc>
        <w:tc>
          <w:tcPr>
            <w:tcW w:w="1559" w:type="dxa"/>
            <w:vAlign w:val="center"/>
          </w:tcPr>
          <w:p w:rsidR="00FD0514" w:rsidRPr="00BF6129" w:rsidRDefault="00FD0514" w:rsidP="00FD0514">
            <w:pPr>
              <w:pStyle w:val="Tablehead"/>
            </w:pPr>
            <w:r w:rsidRPr="00BF6129">
              <w:t>Environment</w:t>
            </w:r>
          </w:p>
        </w:tc>
        <w:tc>
          <w:tcPr>
            <w:tcW w:w="992" w:type="dxa"/>
            <w:vAlign w:val="center"/>
          </w:tcPr>
          <w:p w:rsidR="00FD0514" w:rsidRPr="00BF6129" w:rsidRDefault="00FD0514" w:rsidP="00FD0514">
            <w:pPr>
              <w:pStyle w:val="Tablehead"/>
            </w:pPr>
            <w:r w:rsidRPr="00BF6129">
              <w:t>Speed (km/h)</w:t>
            </w:r>
          </w:p>
        </w:tc>
        <w:tc>
          <w:tcPr>
            <w:tcW w:w="1134" w:type="dxa"/>
            <w:vAlign w:val="center"/>
          </w:tcPr>
          <w:p w:rsidR="00FD0514" w:rsidRPr="00BF6129" w:rsidRDefault="00FD0514" w:rsidP="00FD0514">
            <w:pPr>
              <w:pStyle w:val="Tablehead"/>
            </w:pPr>
            <w:r w:rsidRPr="00BF6129">
              <w:t>Coding scheme</w:t>
            </w:r>
          </w:p>
        </w:tc>
        <w:tc>
          <w:tcPr>
            <w:tcW w:w="1559" w:type="dxa"/>
            <w:vAlign w:val="center"/>
          </w:tcPr>
          <w:p w:rsidR="00FD0514" w:rsidRPr="00BF6129" w:rsidRDefault="00FD0514" w:rsidP="00FD0514">
            <w:pPr>
              <w:pStyle w:val="Tablehead"/>
            </w:pPr>
            <w:r w:rsidRPr="00BF6129">
              <w:t>Error rate</w:t>
            </w:r>
          </w:p>
        </w:tc>
        <w:tc>
          <w:tcPr>
            <w:tcW w:w="1418" w:type="dxa"/>
            <w:vAlign w:val="center"/>
          </w:tcPr>
          <w:p w:rsidR="00FD0514" w:rsidRPr="00BF6129" w:rsidRDefault="00FD0514" w:rsidP="00FD0514">
            <w:pPr>
              <w:pStyle w:val="Tablehead"/>
            </w:pPr>
            <w:r w:rsidRPr="00FD0514">
              <w:rPr>
                <w:bCs/>
                <w:i/>
              </w:rPr>
              <w:t>C</w:t>
            </w:r>
            <w:r w:rsidRPr="00FD0514">
              <w:rPr>
                <w:bCs/>
              </w:rPr>
              <w:t>/</w:t>
            </w:r>
            <w:r w:rsidRPr="00FD0514">
              <w:rPr>
                <w:bCs/>
                <w:i/>
              </w:rPr>
              <w:t>I</w:t>
            </w:r>
            <w:r w:rsidRPr="00BF6129">
              <w:br/>
              <w:t>(dB)</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Vehicular A</w:t>
            </w:r>
          </w:p>
        </w:tc>
        <w:tc>
          <w:tcPr>
            <w:tcW w:w="992" w:type="dxa"/>
          </w:tcPr>
          <w:p w:rsidR="00BF6129" w:rsidRPr="00BF6129" w:rsidRDefault="00BF6129" w:rsidP="006E6212">
            <w:pPr>
              <w:pStyle w:val="Tabletext"/>
              <w:jc w:val="center"/>
            </w:pPr>
            <w:r w:rsidRPr="00BF6129">
              <w:t>50</w:t>
            </w:r>
          </w:p>
        </w:tc>
        <w:tc>
          <w:tcPr>
            <w:tcW w:w="1134" w:type="dxa"/>
          </w:tcPr>
          <w:p w:rsidR="00BF6129" w:rsidRPr="00BF6129" w:rsidRDefault="00BF6129" w:rsidP="006E6212">
            <w:pPr>
              <w:pStyle w:val="Tabletext"/>
              <w:jc w:val="center"/>
            </w:pPr>
            <w:r w:rsidRPr="00BF6129">
              <w:t>PCS-6</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(see Note 1)</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Vehicular A</w:t>
            </w:r>
          </w:p>
        </w:tc>
        <w:tc>
          <w:tcPr>
            <w:tcW w:w="992" w:type="dxa"/>
          </w:tcPr>
          <w:p w:rsidR="00BF6129" w:rsidRPr="00BF6129" w:rsidRDefault="00BF6129" w:rsidP="006E6212">
            <w:pPr>
              <w:pStyle w:val="Tabletext"/>
              <w:jc w:val="center"/>
            </w:pPr>
            <w:r w:rsidRPr="00BF6129">
              <w:t>120</w:t>
            </w:r>
          </w:p>
        </w:tc>
        <w:tc>
          <w:tcPr>
            <w:tcW w:w="1134" w:type="dxa"/>
          </w:tcPr>
          <w:p w:rsidR="00BF6129" w:rsidRPr="00BF6129" w:rsidRDefault="00BF6129" w:rsidP="006E6212">
            <w:pPr>
              <w:pStyle w:val="Tabletext"/>
              <w:jc w:val="center"/>
            </w:pPr>
            <w:r w:rsidRPr="00BF6129">
              <w:t>GCS-1</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7</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Vehicular A</w:t>
            </w:r>
          </w:p>
        </w:tc>
        <w:tc>
          <w:tcPr>
            <w:tcW w:w="992" w:type="dxa"/>
          </w:tcPr>
          <w:p w:rsidR="00BF6129" w:rsidRPr="00BF6129" w:rsidRDefault="00BF6129" w:rsidP="006E6212">
            <w:pPr>
              <w:pStyle w:val="Tabletext"/>
              <w:jc w:val="center"/>
            </w:pPr>
            <w:r w:rsidRPr="00BF6129">
              <w:t>120</w:t>
            </w:r>
          </w:p>
        </w:tc>
        <w:tc>
          <w:tcPr>
            <w:tcW w:w="1134" w:type="dxa"/>
          </w:tcPr>
          <w:p w:rsidR="00BF6129" w:rsidRPr="00BF6129" w:rsidRDefault="00BF6129" w:rsidP="006E6212">
            <w:pPr>
              <w:pStyle w:val="Tabletext"/>
              <w:jc w:val="center"/>
            </w:pPr>
            <w:r w:rsidRPr="00BF6129">
              <w:t>GCS-2</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8.5</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Vehicular A</w:t>
            </w:r>
          </w:p>
        </w:tc>
        <w:tc>
          <w:tcPr>
            <w:tcW w:w="992" w:type="dxa"/>
          </w:tcPr>
          <w:p w:rsidR="00BF6129" w:rsidRPr="00BF6129" w:rsidRDefault="00BF6129" w:rsidP="006E6212">
            <w:pPr>
              <w:pStyle w:val="Tabletext"/>
              <w:jc w:val="center"/>
            </w:pPr>
            <w:r w:rsidRPr="00BF6129">
              <w:t>120</w:t>
            </w:r>
          </w:p>
        </w:tc>
        <w:tc>
          <w:tcPr>
            <w:tcW w:w="1134" w:type="dxa"/>
          </w:tcPr>
          <w:p w:rsidR="00BF6129" w:rsidRPr="00BF6129" w:rsidRDefault="00BF6129" w:rsidP="006E6212">
            <w:pPr>
              <w:pStyle w:val="Tabletext"/>
              <w:jc w:val="center"/>
            </w:pPr>
            <w:r w:rsidRPr="00BF6129">
              <w:t>GCS-3</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9.5</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Vehicular A</w:t>
            </w:r>
          </w:p>
        </w:tc>
        <w:tc>
          <w:tcPr>
            <w:tcW w:w="992" w:type="dxa"/>
          </w:tcPr>
          <w:p w:rsidR="00BF6129" w:rsidRPr="00BF6129" w:rsidRDefault="00BF6129" w:rsidP="006E6212">
            <w:pPr>
              <w:pStyle w:val="Tabletext"/>
              <w:jc w:val="center"/>
            </w:pPr>
            <w:r w:rsidRPr="00BF6129">
              <w:t>120</w:t>
            </w:r>
          </w:p>
        </w:tc>
        <w:tc>
          <w:tcPr>
            <w:tcW w:w="1134" w:type="dxa"/>
          </w:tcPr>
          <w:p w:rsidR="00BF6129" w:rsidRPr="00BF6129" w:rsidRDefault="00BF6129" w:rsidP="006E6212">
            <w:pPr>
              <w:pStyle w:val="Tabletext"/>
              <w:jc w:val="center"/>
            </w:pPr>
            <w:r w:rsidRPr="00BF6129">
              <w:t>GCS-4</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13.5</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Vehicular A</w:t>
            </w:r>
          </w:p>
        </w:tc>
        <w:tc>
          <w:tcPr>
            <w:tcW w:w="992" w:type="dxa"/>
          </w:tcPr>
          <w:p w:rsidR="00BF6129" w:rsidRPr="00BF6129" w:rsidRDefault="00BF6129" w:rsidP="006E6212">
            <w:pPr>
              <w:pStyle w:val="Tabletext"/>
              <w:jc w:val="center"/>
            </w:pPr>
            <w:r w:rsidRPr="00BF6129">
              <w:t>120</w:t>
            </w:r>
          </w:p>
        </w:tc>
        <w:tc>
          <w:tcPr>
            <w:tcW w:w="1134" w:type="dxa"/>
          </w:tcPr>
          <w:p w:rsidR="00BF6129" w:rsidRPr="00BF6129" w:rsidRDefault="00BF6129" w:rsidP="006E6212">
            <w:pPr>
              <w:pStyle w:val="Tabletext"/>
              <w:jc w:val="center"/>
            </w:pPr>
            <w:r w:rsidRPr="00BF6129">
              <w:t>PCS-1</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13</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Vehicular A</w:t>
            </w:r>
          </w:p>
        </w:tc>
        <w:tc>
          <w:tcPr>
            <w:tcW w:w="992" w:type="dxa"/>
          </w:tcPr>
          <w:p w:rsidR="00BF6129" w:rsidRPr="00BF6129" w:rsidRDefault="00BF6129" w:rsidP="006E6212">
            <w:pPr>
              <w:pStyle w:val="Tabletext"/>
              <w:jc w:val="center"/>
            </w:pPr>
            <w:r w:rsidRPr="00BF6129">
              <w:t>120</w:t>
            </w:r>
          </w:p>
        </w:tc>
        <w:tc>
          <w:tcPr>
            <w:tcW w:w="1134" w:type="dxa"/>
          </w:tcPr>
          <w:p w:rsidR="00BF6129" w:rsidRPr="00BF6129" w:rsidRDefault="00BF6129" w:rsidP="006E6212">
            <w:pPr>
              <w:pStyle w:val="Tabletext"/>
              <w:jc w:val="center"/>
            </w:pPr>
            <w:r w:rsidRPr="00BF6129">
              <w:t>PCS-2</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16</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Vehicular A</w:t>
            </w:r>
          </w:p>
        </w:tc>
        <w:tc>
          <w:tcPr>
            <w:tcW w:w="992" w:type="dxa"/>
          </w:tcPr>
          <w:p w:rsidR="00BF6129" w:rsidRPr="00BF6129" w:rsidRDefault="00BF6129" w:rsidP="006E6212">
            <w:pPr>
              <w:pStyle w:val="Tabletext"/>
              <w:jc w:val="center"/>
            </w:pPr>
            <w:r w:rsidRPr="00BF6129">
              <w:t>120</w:t>
            </w:r>
          </w:p>
        </w:tc>
        <w:tc>
          <w:tcPr>
            <w:tcW w:w="1134" w:type="dxa"/>
          </w:tcPr>
          <w:p w:rsidR="00BF6129" w:rsidRPr="00BF6129" w:rsidRDefault="00BF6129" w:rsidP="006E6212">
            <w:pPr>
              <w:pStyle w:val="Tabletext"/>
              <w:jc w:val="center"/>
            </w:pPr>
            <w:r w:rsidRPr="00BF6129">
              <w:t>PCS-3</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18</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Vehicular A</w:t>
            </w:r>
          </w:p>
        </w:tc>
        <w:tc>
          <w:tcPr>
            <w:tcW w:w="992" w:type="dxa"/>
          </w:tcPr>
          <w:p w:rsidR="00BF6129" w:rsidRPr="00BF6129" w:rsidRDefault="00BF6129" w:rsidP="006E6212">
            <w:pPr>
              <w:pStyle w:val="Tabletext"/>
              <w:jc w:val="center"/>
            </w:pPr>
            <w:r w:rsidRPr="00BF6129">
              <w:t>120</w:t>
            </w:r>
          </w:p>
        </w:tc>
        <w:tc>
          <w:tcPr>
            <w:tcW w:w="1134" w:type="dxa"/>
          </w:tcPr>
          <w:p w:rsidR="00BF6129" w:rsidRPr="00BF6129" w:rsidRDefault="00BF6129" w:rsidP="006E6212">
            <w:pPr>
              <w:pStyle w:val="Tabletext"/>
              <w:jc w:val="center"/>
            </w:pPr>
            <w:r w:rsidRPr="00BF6129">
              <w:t>PCS-4</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19.5</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Vehicular A</w:t>
            </w:r>
          </w:p>
        </w:tc>
        <w:tc>
          <w:tcPr>
            <w:tcW w:w="992" w:type="dxa"/>
          </w:tcPr>
          <w:p w:rsidR="00BF6129" w:rsidRPr="00BF6129" w:rsidRDefault="00BF6129" w:rsidP="006E6212">
            <w:pPr>
              <w:pStyle w:val="Tabletext"/>
              <w:jc w:val="center"/>
            </w:pPr>
            <w:r w:rsidRPr="00BF6129">
              <w:t>120</w:t>
            </w:r>
          </w:p>
        </w:tc>
        <w:tc>
          <w:tcPr>
            <w:tcW w:w="1134" w:type="dxa"/>
          </w:tcPr>
          <w:p w:rsidR="00BF6129" w:rsidRPr="00BF6129" w:rsidRDefault="00BF6129" w:rsidP="006E6212">
            <w:pPr>
              <w:pStyle w:val="Tabletext"/>
              <w:jc w:val="center"/>
            </w:pPr>
            <w:r w:rsidRPr="00BF6129">
              <w:t>PCS-5</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21</w:t>
            </w:r>
          </w:p>
        </w:tc>
      </w:tr>
      <w:tr w:rsidR="00BF6129" w:rsidRPr="00BF6129" w:rsidTr="00FD0514">
        <w:trPr>
          <w:jc w:val="center"/>
        </w:trPr>
        <w:tc>
          <w:tcPr>
            <w:tcW w:w="1844" w:type="dxa"/>
          </w:tcPr>
          <w:p w:rsidR="00BF6129" w:rsidRPr="00BF6129" w:rsidRDefault="00BF6129" w:rsidP="006E6212">
            <w:pPr>
              <w:pStyle w:val="Tabletext"/>
              <w:jc w:val="center"/>
            </w:pPr>
            <w:r w:rsidRPr="00BF6129">
              <w:t>136HS Outdoor</w:t>
            </w:r>
          </w:p>
        </w:tc>
        <w:tc>
          <w:tcPr>
            <w:tcW w:w="1559" w:type="dxa"/>
          </w:tcPr>
          <w:p w:rsidR="00BF6129" w:rsidRPr="00BF6129" w:rsidRDefault="00BF6129" w:rsidP="006E6212">
            <w:pPr>
              <w:pStyle w:val="Tabletext"/>
              <w:jc w:val="center"/>
            </w:pPr>
            <w:r w:rsidRPr="00BF6129">
              <w:t>Vehicular A</w:t>
            </w:r>
          </w:p>
        </w:tc>
        <w:tc>
          <w:tcPr>
            <w:tcW w:w="992" w:type="dxa"/>
          </w:tcPr>
          <w:p w:rsidR="00BF6129" w:rsidRPr="00BF6129" w:rsidRDefault="00BF6129" w:rsidP="006E6212">
            <w:pPr>
              <w:pStyle w:val="Tabletext"/>
              <w:jc w:val="center"/>
            </w:pPr>
            <w:r w:rsidRPr="00BF6129">
              <w:t>120</w:t>
            </w:r>
          </w:p>
        </w:tc>
        <w:tc>
          <w:tcPr>
            <w:tcW w:w="1134" w:type="dxa"/>
          </w:tcPr>
          <w:p w:rsidR="00BF6129" w:rsidRPr="00BF6129" w:rsidRDefault="00BF6129" w:rsidP="006E6212">
            <w:pPr>
              <w:pStyle w:val="Tabletext"/>
              <w:jc w:val="center"/>
            </w:pPr>
            <w:r w:rsidRPr="00BF6129">
              <w:t>PCS-6</w:t>
            </w:r>
          </w:p>
        </w:tc>
        <w:tc>
          <w:tcPr>
            <w:tcW w:w="1559" w:type="dxa"/>
          </w:tcPr>
          <w:p w:rsidR="00BF6129" w:rsidRPr="00BF6129" w:rsidRDefault="00BF6129" w:rsidP="006E6212">
            <w:pPr>
              <w:pStyle w:val="Tabletext"/>
              <w:jc w:val="center"/>
            </w:pPr>
            <w:r w:rsidRPr="00BF6129">
              <w:t>10% BLER</w:t>
            </w:r>
          </w:p>
        </w:tc>
        <w:tc>
          <w:tcPr>
            <w:tcW w:w="1418" w:type="dxa"/>
          </w:tcPr>
          <w:p w:rsidR="00BF6129" w:rsidRPr="00BF6129" w:rsidRDefault="00BF6129" w:rsidP="006E6212">
            <w:pPr>
              <w:pStyle w:val="Tabletext"/>
              <w:jc w:val="center"/>
            </w:pPr>
            <w:r w:rsidRPr="00BF6129">
              <w:t>24.5</w:t>
            </w:r>
          </w:p>
        </w:tc>
      </w:tr>
      <w:tr w:rsidR="00BF6129" w:rsidRPr="00A76601" w:rsidTr="00FD0514">
        <w:trPr>
          <w:jc w:val="center"/>
        </w:trPr>
        <w:tc>
          <w:tcPr>
            <w:tcW w:w="8506" w:type="dxa"/>
            <w:gridSpan w:val="6"/>
            <w:tcBorders>
              <w:left w:val="nil"/>
              <w:bottom w:val="nil"/>
              <w:right w:val="nil"/>
            </w:tcBorders>
          </w:tcPr>
          <w:p w:rsidR="00BF6129" w:rsidRPr="00BF6129" w:rsidRDefault="00BF6129" w:rsidP="00FD0514">
            <w:pPr>
              <w:pStyle w:val="TableLegendNote"/>
            </w:pPr>
            <w:r w:rsidRPr="00BF6129">
              <w:t>NOTE 1 – This is the GMSK interfering channel. The channel models in the above Table are taken directly from Recommendation ITU-R M.1225.</w:t>
            </w:r>
          </w:p>
        </w:tc>
      </w:tr>
    </w:tbl>
    <w:p w:rsidR="006E6212" w:rsidRDefault="006E6212" w:rsidP="006E6212">
      <w:pPr>
        <w:pStyle w:val="Tablefin"/>
      </w:pPr>
    </w:p>
    <w:p w:rsidR="00BF6129" w:rsidRPr="00BF6129" w:rsidRDefault="00BF6129" w:rsidP="00FD0514">
      <w:pPr>
        <w:pStyle w:val="Reftext"/>
        <w:rPr>
          <w:lang w:val="en-US"/>
        </w:rPr>
      </w:pPr>
      <w:r w:rsidRPr="00BF6129">
        <w:rPr>
          <w:lang w:val="en-US"/>
        </w:rPr>
        <w:t>[14]</w:t>
      </w:r>
      <w:r w:rsidRPr="00BF6129">
        <w:rPr>
          <w:lang w:val="en-US"/>
        </w:rPr>
        <w:tab/>
        <w:t>TR45 technical specification, SP-4027-270b); Mobile Station Minimum Performance, clause 2.3.1.3.1.</w:t>
      </w:r>
    </w:p>
    <w:p w:rsidR="00BF6129" w:rsidRPr="00BF6129" w:rsidRDefault="00BF6129" w:rsidP="00FD0514">
      <w:pPr>
        <w:pStyle w:val="Reftext"/>
        <w:rPr>
          <w:lang w:val="en-US"/>
        </w:rPr>
      </w:pPr>
      <w:r w:rsidRPr="00BF6129">
        <w:rPr>
          <w:lang w:val="en-US"/>
        </w:rPr>
        <w:t>[15]</w:t>
      </w:r>
      <w:r w:rsidRPr="00BF6129">
        <w:rPr>
          <w:lang w:val="en-US"/>
        </w:rPr>
        <w:tab/>
        <w:t>TR45 technical specification, SP-4027-270b); Mobile Station Minimum Performance, clause 1.4 and clause 3.2.2. Refers To Power Class Ii Mobile Station.</w:t>
      </w:r>
    </w:p>
    <w:p w:rsidR="00BF6129" w:rsidRPr="00BF6129" w:rsidRDefault="00BF6129" w:rsidP="00FD0514">
      <w:pPr>
        <w:pStyle w:val="Reftext"/>
        <w:rPr>
          <w:lang w:val="en-US"/>
        </w:rPr>
      </w:pPr>
      <w:r w:rsidRPr="00BF6129">
        <w:rPr>
          <w:lang w:val="en-US"/>
        </w:rPr>
        <w:t>[16]</w:t>
      </w:r>
      <w:r w:rsidRPr="00BF6129">
        <w:rPr>
          <w:lang w:val="en-US"/>
        </w:rPr>
        <w:tab/>
        <w:t>TR45 technical specification, SP-4027-270b); Mobile Station Minimum Performance, clause 3.4.1.1.3.</w:t>
      </w:r>
    </w:p>
    <w:p w:rsidR="00BF6129" w:rsidRPr="00BF6129" w:rsidRDefault="00BF6129" w:rsidP="00FD0514">
      <w:pPr>
        <w:pStyle w:val="Reftext"/>
        <w:rPr>
          <w:lang w:val="en-US"/>
        </w:rPr>
      </w:pPr>
      <w:r w:rsidRPr="00BF6129">
        <w:rPr>
          <w:lang w:val="en-US"/>
        </w:rPr>
        <w:t>[17]</w:t>
      </w:r>
      <w:r w:rsidRPr="00BF6129">
        <w:rPr>
          <w:lang w:val="en-US"/>
        </w:rPr>
        <w:tab/>
        <w:t>TR45 technical specification, SP-4027-270b); Mobile Station Minimum Performance, clause 2.3.2.4.3:</w:t>
      </w:r>
    </w:p>
    <w:p w:rsidR="00BF6129" w:rsidRPr="00BF6129" w:rsidRDefault="00BF6129" w:rsidP="00FD0514">
      <w:pPr>
        <w:pStyle w:val="TableNo"/>
        <w:rPr>
          <w:lang w:val="en-US"/>
        </w:rPr>
      </w:pPr>
      <w:r w:rsidRPr="00BF6129">
        <w:rPr>
          <w:lang w:val="en-US"/>
        </w:rPr>
        <w:t>TABLE 19</w:t>
      </w:r>
    </w:p>
    <w:p w:rsidR="00BF6129" w:rsidRPr="00BF6129" w:rsidRDefault="00BF6129" w:rsidP="00FD0514">
      <w:pPr>
        <w:pStyle w:val="Tabletitle"/>
        <w:rPr>
          <w:lang w:val="en-US"/>
        </w:rPr>
      </w:pPr>
      <w:r w:rsidRPr="00BF6129">
        <w:rPr>
          <w:lang w:val="en-US"/>
        </w:rPr>
        <w:t>Blocking and spurious response rejection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1"/>
        <w:gridCol w:w="1701"/>
        <w:gridCol w:w="1701"/>
        <w:gridCol w:w="1843"/>
        <w:gridCol w:w="1211"/>
      </w:tblGrid>
      <w:tr w:rsidR="00BF6129" w:rsidRPr="00BF6129" w:rsidTr="00BF6129">
        <w:trPr>
          <w:jc w:val="center"/>
        </w:trPr>
        <w:tc>
          <w:tcPr>
            <w:tcW w:w="1921" w:type="dxa"/>
            <w:vAlign w:val="center"/>
          </w:tcPr>
          <w:p w:rsidR="00BF6129" w:rsidRPr="00BF6129" w:rsidRDefault="00BF6129" w:rsidP="00FD0514">
            <w:pPr>
              <w:pStyle w:val="Tablehead"/>
            </w:pPr>
            <w:r w:rsidRPr="00BF6129">
              <w:t>Frequency band</w:t>
            </w:r>
          </w:p>
        </w:tc>
        <w:tc>
          <w:tcPr>
            <w:tcW w:w="1701" w:type="dxa"/>
            <w:vAlign w:val="center"/>
          </w:tcPr>
          <w:p w:rsidR="00BF6129" w:rsidRPr="00BF6129" w:rsidRDefault="00BF6129" w:rsidP="00FD0514">
            <w:pPr>
              <w:pStyle w:val="Tablehead"/>
            </w:pPr>
            <w:r w:rsidRPr="00BF6129">
              <w:t xml:space="preserve">Desired signal (frequency, </w:t>
            </w:r>
            <w:r w:rsidRPr="006E6212">
              <w:rPr>
                <w:i/>
                <w:iCs/>
              </w:rPr>
              <w:t>F</w:t>
            </w:r>
            <w:r w:rsidRPr="006E6212">
              <w:rPr>
                <w:i/>
                <w:iCs/>
                <w:vertAlign w:val="subscript"/>
              </w:rPr>
              <w:t>c</w:t>
            </w:r>
            <w:r w:rsidRPr="00BF6129">
              <w:t>)</w:t>
            </w:r>
          </w:p>
        </w:tc>
        <w:tc>
          <w:tcPr>
            <w:tcW w:w="1701" w:type="dxa"/>
            <w:vAlign w:val="center"/>
          </w:tcPr>
          <w:p w:rsidR="00BF6129" w:rsidRPr="00BF6129" w:rsidRDefault="00BF6129" w:rsidP="00FD0514">
            <w:pPr>
              <w:pStyle w:val="Tablehead"/>
            </w:pPr>
            <w:r w:rsidRPr="00BF6129">
              <w:t xml:space="preserve">Blocking signal (frequency, </w:t>
            </w:r>
            <w:r w:rsidRPr="006E6212">
              <w:rPr>
                <w:i/>
                <w:iCs/>
              </w:rPr>
              <w:t>F</w:t>
            </w:r>
            <w:r w:rsidRPr="006E6212">
              <w:rPr>
                <w:vertAlign w:val="subscript"/>
              </w:rPr>
              <w:t>0</w:t>
            </w:r>
            <w:r w:rsidRPr="00BF6129">
              <w:t>)</w:t>
            </w:r>
          </w:p>
        </w:tc>
        <w:tc>
          <w:tcPr>
            <w:tcW w:w="1843" w:type="dxa"/>
            <w:vAlign w:val="center"/>
          </w:tcPr>
          <w:p w:rsidR="00BF6129" w:rsidRPr="00BF6129" w:rsidRDefault="00BF6129" w:rsidP="00FD0514">
            <w:pPr>
              <w:pStyle w:val="Tablehead"/>
              <w:rPr>
                <w:lang w:val="en-US"/>
              </w:rPr>
            </w:pPr>
            <w:r w:rsidRPr="00BF6129">
              <w:rPr>
                <w:lang w:val="en-US"/>
              </w:rPr>
              <w:t xml:space="preserve">Spurious </w:t>
            </w:r>
            <w:r w:rsidRPr="00BF6129">
              <w:rPr>
                <w:lang w:val="en-US"/>
              </w:rPr>
              <w:br/>
              <w:t xml:space="preserve">response limit </w:t>
            </w:r>
            <w:r w:rsidRPr="00BF6129">
              <w:rPr>
                <w:lang w:val="en-US"/>
              </w:rPr>
              <w:br/>
              <w:t xml:space="preserve">(frequency, </w:t>
            </w:r>
            <w:r w:rsidRPr="006E6212">
              <w:rPr>
                <w:i/>
                <w:iCs/>
                <w:lang w:val="en-US"/>
              </w:rPr>
              <w:t>F</w:t>
            </w:r>
            <w:r w:rsidRPr="006E6212">
              <w:rPr>
                <w:vertAlign w:val="subscript"/>
                <w:lang w:val="en-US"/>
              </w:rPr>
              <w:t>0</w:t>
            </w:r>
            <w:r w:rsidRPr="00BF6129">
              <w:rPr>
                <w:lang w:val="en-US"/>
              </w:rPr>
              <w:t>)</w:t>
            </w:r>
          </w:p>
        </w:tc>
        <w:tc>
          <w:tcPr>
            <w:tcW w:w="1211" w:type="dxa"/>
            <w:vAlign w:val="center"/>
          </w:tcPr>
          <w:p w:rsidR="00BF6129" w:rsidRPr="00BF6129" w:rsidRDefault="00BF6129" w:rsidP="00FD0514">
            <w:pPr>
              <w:pStyle w:val="Tablehead"/>
            </w:pPr>
            <w:r w:rsidRPr="00BF6129">
              <w:t>Error rate (%)</w:t>
            </w:r>
          </w:p>
        </w:tc>
      </w:tr>
      <w:tr w:rsidR="00BF6129" w:rsidRPr="00BF6129" w:rsidTr="006E6212">
        <w:trPr>
          <w:jc w:val="center"/>
        </w:trPr>
        <w:tc>
          <w:tcPr>
            <w:tcW w:w="1921" w:type="dxa"/>
          </w:tcPr>
          <w:p w:rsidR="00BF6129" w:rsidRPr="00BF6129" w:rsidRDefault="00BF6129" w:rsidP="006E6212">
            <w:pPr>
              <w:pStyle w:val="Tabletext"/>
              <w:jc w:val="center"/>
            </w:pPr>
            <w:r w:rsidRPr="00BF6129">
              <w:t xml:space="preserve">| </w:t>
            </w:r>
            <w:r w:rsidRPr="006E6212">
              <w:rPr>
                <w:i/>
                <w:iCs/>
              </w:rPr>
              <w:t>fc</w:t>
            </w:r>
            <w:r w:rsidRPr="00BF6129">
              <w:t xml:space="preserve"> – f</w:t>
            </w:r>
            <w:r w:rsidRPr="006E6212">
              <w:rPr>
                <w:vertAlign w:val="subscript"/>
              </w:rPr>
              <w:t>0</w:t>
            </w:r>
            <w:r w:rsidRPr="00BF6129">
              <w:t xml:space="preserve"> | &gt; 3 MHz</w:t>
            </w:r>
            <w:r w:rsidRPr="00BF6129">
              <w:br/>
              <w:t>(</w:t>
            </w:r>
            <w:r w:rsidRPr="00BF6129">
              <w:sym w:font="Symbol" w:char="F070"/>
            </w:r>
            <w:r w:rsidRPr="00BF6129">
              <w:t>/4 DQPSK)</w:t>
            </w:r>
          </w:p>
        </w:tc>
        <w:tc>
          <w:tcPr>
            <w:tcW w:w="1701" w:type="dxa"/>
          </w:tcPr>
          <w:p w:rsidR="00BF6129" w:rsidRPr="00BF6129" w:rsidRDefault="00BF6129" w:rsidP="006E6212">
            <w:pPr>
              <w:pStyle w:val="Tabletext"/>
              <w:jc w:val="center"/>
            </w:pPr>
            <w:r w:rsidRPr="00BF6129">
              <w:sym w:font="Symbol" w:char="F02D"/>
            </w:r>
            <w:r w:rsidRPr="00BF6129">
              <w:t>102</w:t>
            </w:r>
          </w:p>
        </w:tc>
        <w:tc>
          <w:tcPr>
            <w:tcW w:w="1701" w:type="dxa"/>
          </w:tcPr>
          <w:p w:rsidR="00BF6129" w:rsidRPr="00BF6129" w:rsidRDefault="00BF6129" w:rsidP="006E6212">
            <w:pPr>
              <w:pStyle w:val="Tabletext"/>
              <w:jc w:val="center"/>
            </w:pPr>
            <w:r w:rsidRPr="00BF6129">
              <w:sym w:font="Symbol" w:char="F02D"/>
            </w:r>
            <w:r w:rsidRPr="00BF6129">
              <w:t>30</w:t>
            </w:r>
          </w:p>
        </w:tc>
        <w:tc>
          <w:tcPr>
            <w:tcW w:w="1843" w:type="dxa"/>
          </w:tcPr>
          <w:p w:rsidR="00BF6129" w:rsidRPr="00BF6129" w:rsidRDefault="00BF6129" w:rsidP="006E6212">
            <w:pPr>
              <w:pStyle w:val="Tabletext"/>
              <w:jc w:val="center"/>
            </w:pPr>
            <w:r w:rsidRPr="00BF6129">
              <w:sym w:font="Symbol" w:char="F02D"/>
            </w:r>
            <w:r w:rsidRPr="00BF6129">
              <w:t>45</w:t>
            </w:r>
          </w:p>
        </w:tc>
        <w:tc>
          <w:tcPr>
            <w:tcW w:w="1211" w:type="dxa"/>
          </w:tcPr>
          <w:p w:rsidR="00BF6129" w:rsidRPr="00BF6129" w:rsidRDefault="00BF6129" w:rsidP="006E6212">
            <w:pPr>
              <w:pStyle w:val="Tabletext"/>
              <w:jc w:val="center"/>
            </w:pPr>
            <w:r w:rsidRPr="00BF6129">
              <w:t>3</w:t>
            </w:r>
          </w:p>
        </w:tc>
      </w:tr>
      <w:tr w:rsidR="00BF6129" w:rsidRPr="00BF6129" w:rsidTr="006E6212">
        <w:trPr>
          <w:jc w:val="center"/>
        </w:trPr>
        <w:tc>
          <w:tcPr>
            <w:tcW w:w="1921" w:type="dxa"/>
          </w:tcPr>
          <w:p w:rsidR="00BF6129" w:rsidRPr="00BF6129" w:rsidRDefault="00BF6129" w:rsidP="006E6212">
            <w:pPr>
              <w:pStyle w:val="Tabletext"/>
              <w:jc w:val="center"/>
            </w:pPr>
            <w:r w:rsidRPr="00BF6129">
              <w:t xml:space="preserve">3 MHz &gt; | </w:t>
            </w:r>
            <w:r w:rsidRPr="006E6212">
              <w:rPr>
                <w:i/>
                <w:iCs/>
              </w:rPr>
              <w:t>fc</w:t>
            </w:r>
            <w:r w:rsidRPr="00BF6129">
              <w:t xml:space="preserve"> – </w:t>
            </w:r>
            <w:r w:rsidRPr="006E6212">
              <w:rPr>
                <w:i/>
                <w:iCs/>
              </w:rPr>
              <w:t>f</w:t>
            </w:r>
            <w:r w:rsidRPr="006E6212">
              <w:rPr>
                <w:vertAlign w:val="subscript"/>
              </w:rPr>
              <w:t>0</w:t>
            </w:r>
            <w:r w:rsidRPr="00BF6129">
              <w:t xml:space="preserve"> | &gt; 90 kHz</w:t>
            </w:r>
            <w:r w:rsidRPr="00BF6129">
              <w:br/>
              <w:t>(</w:t>
            </w:r>
            <w:r w:rsidRPr="00BF6129">
              <w:sym w:font="Symbol" w:char="F070"/>
            </w:r>
            <w:r w:rsidRPr="00BF6129">
              <w:t>/4 DQPSK)</w:t>
            </w:r>
          </w:p>
        </w:tc>
        <w:tc>
          <w:tcPr>
            <w:tcW w:w="1701" w:type="dxa"/>
          </w:tcPr>
          <w:p w:rsidR="00BF6129" w:rsidRPr="00BF6129" w:rsidRDefault="00BF6129" w:rsidP="006E6212">
            <w:pPr>
              <w:pStyle w:val="Tabletext"/>
              <w:jc w:val="center"/>
            </w:pPr>
            <w:r w:rsidRPr="00BF6129">
              <w:sym w:font="Symbol" w:char="F02D"/>
            </w:r>
            <w:r w:rsidRPr="00BF6129">
              <w:t>102</w:t>
            </w:r>
          </w:p>
        </w:tc>
        <w:tc>
          <w:tcPr>
            <w:tcW w:w="1701" w:type="dxa"/>
          </w:tcPr>
          <w:p w:rsidR="00BF6129" w:rsidRPr="00BF6129" w:rsidRDefault="00BF6129" w:rsidP="006E6212">
            <w:pPr>
              <w:pStyle w:val="Tabletext"/>
              <w:jc w:val="center"/>
            </w:pPr>
            <w:r w:rsidRPr="00BF6129">
              <w:sym w:font="Symbol" w:char="F02D"/>
            </w:r>
            <w:r w:rsidRPr="00BF6129">
              <w:t>45</w:t>
            </w:r>
          </w:p>
        </w:tc>
        <w:tc>
          <w:tcPr>
            <w:tcW w:w="1843" w:type="dxa"/>
          </w:tcPr>
          <w:p w:rsidR="00BF6129" w:rsidRPr="00BF6129" w:rsidRDefault="00BF6129" w:rsidP="006E6212">
            <w:pPr>
              <w:pStyle w:val="Tabletext"/>
              <w:jc w:val="center"/>
            </w:pPr>
            <w:r w:rsidRPr="00BF6129">
              <w:sym w:font="Symbol" w:char="F02D"/>
            </w:r>
            <w:r w:rsidRPr="00BF6129">
              <w:t>45</w:t>
            </w:r>
          </w:p>
        </w:tc>
        <w:tc>
          <w:tcPr>
            <w:tcW w:w="1211" w:type="dxa"/>
          </w:tcPr>
          <w:p w:rsidR="00BF6129" w:rsidRPr="00BF6129" w:rsidRDefault="00BF6129" w:rsidP="006E6212">
            <w:pPr>
              <w:pStyle w:val="Tabletext"/>
              <w:jc w:val="center"/>
            </w:pPr>
            <w:r w:rsidRPr="00BF6129">
              <w:t>3</w:t>
            </w:r>
          </w:p>
        </w:tc>
      </w:tr>
      <w:tr w:rsidR="00BF6129" w:rsidRPr="00BF6129" w:rsidTr="006E6212">
        <w:trPr>
          <w:jc w:val="center"/>
        </w:trPr>
        <w:tc>
          <w:tcPr>
            <w:tcW w:w="1921" w:type="dxa"/>
          </w:tcPr>
          <w:p w:rsidR="00BF6129" w:rsidRPr="00BF6129" w:rsidRDefault="00BF6129" w:rsidP="006E6212">
            <w:pPr>
              <w:pStyle w:val="Tabletext"/>
              <w:jc w:val="center"/>
            </w:pPr>
            <w:r w:rsidRPr="00BF6129">
              <w:t xml:space="preserve">| </w:t>
            </w:r>
            <w:r w:rsidRPr="006E6212">
              <w:rPr>
                <w:i/>
                <w:iCs/>
              </w:rPr>
              <w:t>f</w:t>
            </w:r>
            <w:r w:rsidRPr="006E6212">
              <w:rPr>
                <w:i/>
                <w:iCs/>
                <w:vertAlign w:val="subscript"/>
              </w:rPr>
              <w:t>c</w:t>
            </w:r>
            <w:r w:rsidRPr="00BF6129">
              <w:t xml:space="preserve"> – </w:t>
            </w:r>
            <w:r w:rsidRPr="006E6212">
              <w:rPr>
                <w:i/>
                <w:iCs/>
              </w:rPr>
              <w:t>f</w:t>
            </w:r>
            <w:r w:rsidRPr="006E6212">
              <w:rPr>
                <w:vertAlign w:val="subscript"/>
              </w:rPr>
              <w:t xml:space="preserve">0 </w:t>
            </w:r>
            <w:r w:rsidRPr="00BF6129">
              <w:t>| &gt; 3 MHz</w:t>
            </w:r>
            <w:r w:rsidRPr="00BF6129">
              <w:br/>
              <w:t>(8-PSK)</w:t>
            </w:r>
          </w:p>
        </w:tc>
        <w:tc>
          <w:tcPr>
            <w:tcW w:w="1701" w:type="dxa"/>
          </w:tcPr>
          <w:p w:rsidR="00BF6129" w:rsidRPr="00BF6129" w:rsidRDefault="00BF6129" w:rsidP="006E6212">
            <w:pPr>
              <w:pStyle w:val="Tabletext"/>
              <w:jc w:val="center"/>
            </w:pPr>
            <w:r w:rsidRPr="00BF6129">
              <w:sym w:font="Symbol" w:char="F02D"/>
            </w:r>
            <w:r w:rsidRPr="00BF6129">
              <w:t>99</w:t>
            </w:r>
          </w:p>
        </w:tc>
        <w:tc>
          <w:tcPr>
            <w:tcW w:w="1701" w:type="dxa"/>
          </w:tcPr>
          <w:p w:rsidR="00BF6129" w:rsidRPr="00BF6129" w:rsidRDefault="00BF6129" w:rsidP="006E6212">
            <w:pPr>
              <w:pStyle w:val="Tabletext"/>
              <w:jc w:val="center"/>
            </w:pPr>
            <w:r w:rsidRPr="00BF6129">
              <w:sym w:font="Symbol" w:char="F02D"/>
            </w:r>
            <w:r w:rsidRPr="00BF6129">
              <w:t>30</w:t>
            </w:r>
          </w:p>
        </w:tc>
        <w:tc>
          <w:tcPr>
            <w:tcW w:w="1843" w:type="dxa"/>
          </w:tcPr>
          <w:p w:rsidR="00BF6129" w:rsidRPr="00BF6129" w:rsidRDefault="00BF6129" w:rsidP="006E6212">
            <w:pPr>
              <w:pStyle w:val="Tabletext"/>
              <w:jc w:val="center"/>
            </w:pPr>
            <w:r w:rsidRPr="00BF6129">
              <w:sym w:font="Symbol" w:char="F02D"/>
            </w:r>
            <w:r w:rsidRPr="00BF6129">
              <w:t>45</w:t>
            </w:r>
          </w:p>
        </w:tc>
        <w:tc>
          <w:tcPr>
            <w:tcW w:w="1211" w:type="dxa"/>
          </w:tcPr>
          <w:p w:rsidR="00BF6129" w:rsidRPr="00BF6129" w:rsidRDefault="00BF6129" w:rsidP="006E6212">
            <w:pPr>
              <w:pStyle w:val="Tabletext"/>
              <w:jc w:val="center"/>
            </w:pPr>
            <w:r w:rsidRPr="00BF6129">
              <w:t>3</w:t>
            </w:r>
          </w:p>
        </w:tc>
      </w:tr>
      <w:tr w:rsidR="00BF6129" w:rsidRPr="00BF6129" w:rsidTr="006E6212">
        <w:trPr>
          <w:jc w:val="center"/>
        </w:trPr>
        <w:tc>
          <w:tcPr>
            <w:tcW w:w="1921" w:type="dxa"/>
          </w:tcPr>
          <w:p w:rsidR="00BF6129" w:rsidRPr="00BF6129" w:rsidRDefault="00BF6129" w:rsidP="006E6212">
            <w:pPr>
              <w:pStyle w:val="Tabletext"/>
              <w:jc w:val="center"/>
            </w:pPr>
            <w:r w:rsidRPr="00BF6129">
              <w:t xml:space="preserve">3 MHz &gt; | </w:t>
            </w:r>
            <w:r w:rsidRPr="006E6212">
              <w:rPr>
                <w:i/>
                <w:iCs/>
              </w:rPr>
              <w:t>f</w:t>
            </w:r>
            <w:r w:rsidRPr="006E6212">
              <w:rPr>
                <w:i/>
                <w:iCs/>
                <w:vertAlign w:val="subscript"/>
              </w:rPr>
              <w:t>c</w:t>
            </w:r>
            <w:r w:rsidRPr="006E6212">
              <w:rPr>
                <w:vertAlign w:val="subscript"/>
              </w:rPr>
              <w:t xml:space="preserve"> </w:t>
            </w:r>
            <w:r w:rsidRPr="00BF6129">
              <w:t xml:space="preserve">– </w:t>
            </w:r>
            <w:r w:rsidRPr="006E6212">
              <w:rPr>
                <w:i/>
                <w:iCs/>
              </w:rPr>
              <w:t>f</w:t>
            </w:r>
            <w:r w:rsidRPr="006E6212">
              <w:rPr>
                <w:vertAlign w:val="subscript"/>
              </w:rPr>
              <w:t>0</w:t>
            </w:r>
            <w:r w:rsidRPr="00BF6129">
              <w:t xml:space="preserve"> | &gt; 90 kHz</w:t>
            </w:r>
            <w:r w:rsidRPr="00BF6129">
              <w:br/>
              <w:t>(8-PSK)</w:t>
            </w:r>
          </w:p>
        </w:tc>
        <w:tc>
          <w:tcPr>
            <w:tcW w:w="1701" w:type="dxa"/>
          </w:tcPr>
          <w:p w:rsidR="00BF6129" w:rsidRPr="00BF6129" w:rsidRDefault="00BF6129" w:rsidP="006E6212">
            <w:pPr>
              <w:pStyle w:val="Tabletext"/>
              <w:jc w:val="center"/>
            </w:pPr>
            <w:r w:rsidRPr="00BF6129">
              <w:sym w:font="Symbol" w:char="F02D"/>
            </w:r>
            <w:r w:rsidRPr="00BF6129">
              <w:t>99</w:t>
            </w:r>
          </w:p>
        </w:tc>
        <w:tc>
          <w:tcPr>
            <w:tcW w:w="1701" w:type="dxa"/>
          </w:tcPr>
          <w:p w:rsidR="00BF6129" w:rsidRPr="00BF6129" w:rsidRDefault="00BF6129" w:rsidP="006E6212">
            <w:pPr>
              <w:pStyle w:val="Tabletext"/>
              <w:jc w:val="center"/>
            </w:pPr>
            <w:r w:rsidRPr="00BF6129">
              <w:sym w:font="Symbol" w:char="F02D"/>
            </w:r>
            <w:r w:rsidRPr="00BF6129">
              <w:t>45</w:t>
            </w:r>
          </w:p>
        </w:tc>
        <w:tc>
          <w:tcPr>
            <w:tcW w:w="1843" w:type="dxa"/>
          </w:tcPr>
          <w:p w:rsidR="00BF6129" w:rsidRPr="00BF6129" w:rsidRDefault="00BF6129" w:rsidP="006E6212">
            <w:pPr>
              <w:pStyle w:val="Tabletext"/>
              <w:jc w:val="center"/>
            </w:pPr>
            <w:r w:rsidRPr="00BF6129">
              <w:sym w:font="Symbol" w:char="F02D"/>
            </w:r>
            <w:r w:rsidRPr="00BF6129">
              <w:t>45</w:t>
            </w:r>
          </w:p>
        </w:tc>
        <w:tc>
          <w:tcPr>
            <w:tcW w:w="1211" w:type="dxa"/>
          </w:tcPr>
          <w:p w:rsidR="00BF6129" w:rsidRPr="00BF6129" w:rsidRDefault="00BF6129" w:rsidP="006E6212">
            <w:pPr>
              <w:pStyle w:val="Tabletext"/>
              <w:jc w:val="center"/>
            </w:pPr>
            <w:r w:rsidRPr="00BF6129">
              <w:t>3</w:t>
            </w:r>
          </w:p>
        </w:tc>
      </w:tr>
    </w:tbl>
    <w:p w:rsidR="00BF6129" w:rsidRPr="00BF6129" w:rsidRDefault="00BF6129" w:rsidP="006E6212">
      <w:pPr>
        <w:pStyle w:val="Tablefin"/>
      </w:pPr>
    </w:p>
    <w:p w:rsidR="00BF6129" w:rsidRPr="00BF6129" w:rsidRDefault="00BF6129" w:rsidP="006E6212">
      <w:pPr>
        <w:pStyle w:val="Reftext"/>
      </w:pPr>
      <w:r w:rsidRPr="00BF6129">
        <w:t>[18]</w:t>
      </w:r>
      <w:r w:rsidRPr="00BF6129">
        <w:tab/>
        <w:t>TR45 technical specification, SP-4027-270b); Mobile Station Minimum Performance, clause 2.3.1.1.3.</w:t>
      </w:r>
    </w:p>
    <w:p w:rsidR="00BF6129" w:rsidRPr="00BF6129" w:rsidRDefault="00BF6129" w:rsidP="006E6212">
      <w:pPr>
        <w:pStyle w:val="Reftext"/>
        <w:rPr>
          <w:lang w:val="en-US"/>
        </w:rPr>
      </w:pPr>
      <w:r w:rsidRPr="00BF6129">
        <w:rPr>
          <w:lang w:val="en-US"/>
        </w:rPr>
        <w:lastRenderedPageBreak/>
        <w:t>[19]</w:t>
      </w:r>
      <w:r w:rsidRPr="00BF6129">
        <w:rPr>
          <w:lang w:val="en-US"/>
        </w:rPr>
        <w:tab/>
        <w:t>TR45 technical specification, TIA-97-F; Recommended minimum performance Standards for cdma2000</w:t>
      </w:r>
      <w:r w:rsidRPr="00BF6129">
        <w:sym w:font="Symbol" w:char="F0E2"/>
      </w:r>
      <w:r w:rsidRPr="00BF6129">
        <w:rPr>
          <w:lang w:val="en-US"/>
        </w:rPr>
        <w:t xml:space="preserve"> spread spectrum base stations.</w:t>
      </w:r>
    </w:p>
    <w:p w:rsidR="00BF6129" w:rsidRPr="00BF6129" w:rsidRDefault="00BF6129" w:rsidP="006E6212">
      <w:pPr>
        <w:pStyle w:val="Reftext"/>
        <w:rPr>
          <w:lang w:val="en-US"/>
        </w:rPr>
      </w:pPr>
      <w:r w:rsidRPr="00BF6129">
        <w:rPr>
          <w:lang w:val="en-US"/>
        </w:rPr>
        <w:t>[20]</w:t>
      </w:r>
      <w:r w:rsidRPr="00BF6129">
        <w:rPr>
          <w:lang w:val="en-US"/>
        </w:rPr>
        <w:tab/>
        <w:t>TR45 technical specification, TIA-98-F; Recommended minimum performance Standards for cdma2000</w:t>
      </w:r>
      <w:r w:rsidRPr="00BF6129">
        <w:sym w:font="Symbol" w:char="F0E2"/>
      </w:r>
      <w:r w:rsidRPr="00BF6129">
        <w:rPr>
          <w:lang w:val="en-US"/>
        </w:rPr>
        <w:t xml:space="preserve"> spread spectrum mobile stations.</w:t>
      </w:r>
    </w:p>
    <w:p w:rsidR="00BF6129" w:rsidRPr="00BF6129" w:rsidRDefault="00BF6129" w:rsidP="006E6212">
      <w:pPr>
        <w:pStyle w:val="Reftext"/>
        <w:rPr>
          <w:lang w:val="en-US"/>
        </w:rPr>
      </w:pPr>
      <w:r w:rsidRPr="00BF6129">
        <w:rPr>
          <w:lang w:val="en-US"/>
        </w:rPr>
        <w:t>[21]</w:t>
      </w:r>
      <w:r w:rsidRPr="00BF6129">
        <w:rPr>
          <w:lang w:val="en-US"/>
        </w:rPr>
        <w:tab/>
        <w:t>TR45 technical specification, TIA-864-A; Recommended minimum performance Standards for cdma2000</w:t>
      </w:r>
      <w:r w:rsidRPr="00BF6129">
        <w:sym w:font="Symbol" w:char="F0E2"/>
      </w:r>
      <w:r w:rsidRPr="00BF6129">
        <w:rPr>
          <w:lang w:val="en-US"/>
        </w:rPr>
        <w:t xml:space="preserve"> High Rate Packet Data Access Network.</w:t>
      </w:r>
    </w:p>
    <w:p w:rsidR="00BF6129" w:rsidRPr="00BF6129" w:rsidRDefault="00BF6129" w:rsidP="006E6212">
      <w:pPr>
        <w:pStyle w:val="Reftext"/>
        <w:rPr>
          <w:lang w:val="en-US"/>
        </w:rPr>
      </w:pPr>
      <w:r w:rsidRPr="00BF6129">
        <w:rPr>
          <w:lang w:val="en-US"/>
        </w:rPr>
        <w:t>[22]</w:t>
      </w:r>
      <w:r w:rsidRPr="00BF6129">
        <w:rPr>
          <w:lang w:val="en-US"/>
        </w:rPr>
        <w:tab/>
        <w:t>TR45 technical specification, TIA-866-A; Recommended minimum performance Standards for cdma2000</w:t>
      </w:r>
      <w:r w:rsidRPr="00BF6129">
        <w:sym w:font="Symbol" w:char="F0E2"/>
      </w:r>
      <w:r w:rsidRPr="00BF6129">
        <w:rPr>
          <w:lang w:val="en-US"/>
        </w:rPr>
        <w:t xml:space="preserve"> High Rate Packet Data Access Terminal.</w:t>
      </w:r>
    </w:p>
    <w:p w:rsidR="00BF6129" w:rsidRPr="00BF6129" w:rsidRDefault="00BF6129" w:rsidP="006E6212">
      <w:pPr>
        <w:pStyle w:val="Reftext"/>
        <w:rPr>
          <w:lang w:val="en-US"/>
        </w:rPr>
      </w:pPr>
      <w:r w:rsidRPr="00BF6129">
        <w:rPr>
          <w:lang w:val="en-US"/>
        </w:rPr>
        <w:t>[23]</w:t>
      </w:r>
      <w:r w:rsidRPr="00BF6129">
        <w:rPr>
          <w:lang w:val="en-US"/>
        </w:rPr>
        <w:tab/>
        <w:t>3GPP TS 25.308 v9.2.0 (2010-03); 3rd Generation Partnership Project; Technical Specification Group Radio Access Network; High Speed Downlink Packet Access (HSDPA); Overall description; Stage 2 (Release 9).</w:t>
      </w:r>
    </w:p>
    <w:p w:rsidR="00BF6129" w:rsidRPr="00BF6129" w:rsidRDefault="00BF6129" w:rsidP="006E6212">
      <w:pPr>
        <w:pStyle w:val="Reftext"/>
        <w:rPr>
          <w:lang w:val="en-US"/>
        </w:rPr>
      </w:pPr>
      <w:r w:rsidRPr="00BF6129">
        <w:rPr>
          <w:lang w:val="en-US"/>
        </w:rPr>
        <w:t>[24]</w:t>
      </w:r>
      <w:r w:rsidRPr="00BF6129">
        <w:rPr>
          <w:lang w:val="en-US"/>
        </w:rPr>
        <w:tab/>
        <w:t xml:space="preserve">Mobile WiMAX – Part I: A Technical Overview and Performance Evaluation, August, 2006, WiMAX Forum®. </w:t>
      </w:r>
    </w:p>
    <w:p w:rsidR="00BF6129" w:rsidRPr="00BF6129" w:rsidRDefault="00BF6129" w:rsidP="006E6212">
      <w:pPr>
        <w:pStyle w:val="Reftext"/>
        <w:rPr>
          <w:lang w:val="en-US"/>
        </w:rPr>
      </w:pPr>
      <w:r w:rsidRPr="00BF6129">
        <w:rPr>
          <w:lang w:val="en-US"/>
        </w:rPr>
        <w:t>[25]</w:t>
      </w:r>
      <w:r w:rsidRPr="00BF6129">
        <w:rPr>
          <w:lang w:val="en-US"/>
        </w:rPr>
        <w:tab/>
        <w:t>3GPP TS 36.101 v9.3.0 (2010-03): 3rd Generation Partnership Project; Technical Specification Group Radio Access Networks; Evolved Universal Terrestrial Radio Access (E-UTRA); User Equipment (UE) radio transmission and reception (Release 9).</w:t>
      </w:r>
    </w:p>
    <w:p w:rsidR="00BF6129" w:rsidRPr="00BF6129" w:rsidRDefault="00BF6129" w:rsidP="006E6212">
      <w:pPr>
        <w:pStyle w:val="Reftext"/>
        <w:rPr>
          <w:lang w:val="en-US"/>
        </w:rPr>
      </w:pPr>
      <w:r w:rsidRPr="00BF6129">
        <w:rPr>
          <w:lang w:val="en-US"/>
        </w:rPr>
        <w:t>[26]</w:t>
      </w:r>
      <w:r w:rsidRPr="00BF6129">
        <w:rPr>
          <w:lang w:val="en-US"/>
        </w:rPr>
        <w:tab/>
        <w:t>3GPP TS 36.104 v9.3.0 (2010-03): 3rd Generation Partnership Project; Technical Specification Group Radio Access Networks; Evolved Universal Terrestrial Radio Access (E-UTRA); Base Station (BS) radio transmission and reception (Release 9)</w:t>
      </w:r>
      <w:r w:rsidR="006E6212">
        <w:rPr>
          <w:lang w:val="en-US"/>
        </w:rPr>
        <w:t>.</w:t>
      </w:r>
    </w:p>
    <w:p w:rsidR="00BF6129" w:rsidRPr="00BF6129" w:rsidRDefault="00BF6129" w:rsidP="006E6212">
      <w:pPr>
        <w:pStyle w:val="Reftext"/>
        <w:rPr>
          <w:lang w:val="en-US"/>
        </w:rPr>
      </w:pPr>
      <w:r w:rsidRPr="00BF6129">
        <w:rPr>
          <w:lang w:val="en-US"/>
        </w:rPr>
        <w:t>[27]</w:t>
      </w:r>
      <w:r w:rsidRPr="00BF6129">
        <w:rPr>
          <w:lang w:val="en-US"/>
        </w:rPr>
        <w:tab/>
        <w:t>3GPP TS 25.319 v9.3.0 (2010-03): 3rd Generation Partnership Project; Technical Specification Group Radio Access Networks; Enhanced uplink; Overall description; Stage 2 (Release 9)</w:t>
      </w:r>
      <w:r w:rsidR="00B42B98">
        <w:rPr>
          <w:lang w:val="en-US"/>
        </w:rPr>
        <w:t>.</w:t>
      </w:r>
    </w:p>
    <w:p w:rsidR="00BF6129" w:rsidRPr="00BF6129" w:rsidRDefault="00BF6129" w:rsidP="006E6212">
      <w:pPr>
        <w:pStyle w:val="Reftext"/>
        <w:rPr>
          <w:lang w:val="en-US"/>
        </w:rPr>
      </w:pPr>
      <w:r w:rsidRPr="00BF6129">
        <w:rPr>
          <w:lang w:val="en-US"/>
        </w:rPr>
        <w:t>[28]</w:t>
      </w:r>
      <w:r w:rsidRPr="00BF6129">
        <w:rPr>
          <w:lang w:val="en-US"/>
        </w:rPr>
        <w:tab/>
        <w:t>3GPP TS 25.306 v9.2.0 (2010-03): 3rd Generation Partnership Project; Technical Specification Group Radio Access Networks; UE Radio Access capabilities (Release 9)</w:t>
      </w:r>
      <w:r w:rsidR="006E6212">
        <w:rPr>
          <w:lang w:val="en-US"/>
        </w:rPr>
        <w:t>.</w:t>
      </w:r>
    </w:p>
    <w:p w:rsidR="00BF6129" w:rsidRPr="00BF6129" w:rsidRDefault="00BF6129" w:rsidP="006E6212">
      <w:pPr>
        <w:pStyle w:val="Reftext"/>
        <w:rPr>
          <w:lang w:val="en-US"/>
        </w:rPr>
      </w:pPr>
      <w:r w:rsidRPr="00BF6129">
        <w:rPr>
          <w:lang w:val="en-US"/>
        </w:rPr>
        <w:t>[29]</w:t>
      </w:r>
      <w:r w:rsidRPr="00BF6129">
        <w:rPr>
          <w:lang w:val="en-US"/>
        </w:rPr>
        <w:tab/>
        <w:t>3GPP TS 36.306 v9.1.0 (2010-03): 3rd Generation Partnership Project; Technical Specification Group Radio Access Networks; Evolved Universal Terrestrial Radio Access (E-UTRA); User Equipment (UE) radio access capabilities (Release 9)</w:t>
      </w:r>
      <w:r w:rsidR="006E6212">
        <w:rPr>
          <w:lang w:val="en-US"/>
        </w:rPr>
        <w:t>.</w:t>
      </w:r>
    </w:p>
    <w:p w:rsidR="00BF6129" w:rsidRPr="00BF6129" w:rsidRDefault="004D385D" w:rsidP="006E6212">
      <w:pPr>
        <w:pStyle w:val="Reftext"/>
        <w:rPr>
          <w:lang w:val="en-US"/>
        </w:rPr>
      </w:pPr>
      <w:r>
        <w:rPr>
          <w:lang w:val="en-US"/>
        </w:rPr>
        <w:t>[30]</w:t>
      </w:r>
      <w:r w:rsidR="00BF6129" w:rsidRPr="00BF6129">
        <w:rPr>
          <w:lang w:val="en-US"/>
        </w:rPr>
        <w:tab/>
        <w:t>WiMAX Foru</w:t>
      </w:r>
      <w:r w:rsidR="001C473A">
        <w:rPr>
          <w:lang w:val="en-US"/>
        </w:rPr>
        <w:t xml:space="preserve">m® </w:t>
      </w:r>
      <w:r w:rsidR="00BF6129" w:rsidRPr="00BF6129">
        <w:rPr>
          <w:lang w:val="en-US"/>
        </w:rPr>
        <w:t>Mobile Radio Specification, WMF-T23-005-R015v04</w:t>
      </w:r>
      <w:r w:rsidR="006E6212">
        <w:rPr>
          <w:lang w:val="en-US"/>
        </w:rPr>
        <w:t>.</w:t>
      </w:r>
    </w:p>
    <w:p w:rsidR="00BF6129" w:rsidRPr="00BF6129" w:rsidRDefault="00BF6129" w:rsidP="00BF6129">
      <w:pPr>
        <w:rPr>
          <w:lang w:val="en-US"/>
        </w:rPr>
      </w:pPr>
    </w:p>
    <w:p w:rsidR="00BF6129" w:rsidRPr="00BF6129" w:rsidRDefault="00BF6129" w:rsidP="006E6212">
      <w:pPr>
        <w:pStyle w:val="AnnexNoTitle"/>
        <w:rPr>
          <w:lang w:val="en-US"/>
        </w:rPr>
      </w:pPr>
      <w:r w:rsidRPr="00BF6129">
        <w:rPr>
          <w:lang w:val="en-US"/>
        </w:rPr>
        <w:t>Bibliography</w:t>
      </w:r>
    </w:p>
    <w:p w:rsidR="007151AC" w:rsidRDefault="007151AC" w:rsidP="006E6212">
      <w:pPr>
        <w:pStyle w:val="Reftext"/>
        <w:rPr>
          <w:lang w:val="en-US"/>
        </w:rPr>
      </w:pPr>
    </w:p>
    <w:p w:rsidR="00BF6129" w:rsidRPr="00BF6129" w:rsidRDefault="00BF6129" w:rsidP="006E6212">
      <w:pPr>
        <w:pStyle w:val="Reftext"/>
        <w:rPr>
          <w:lang w:val="en-US"/>
        </w:rPr>
      </w:pPr>
      <w:r w:rsidRPr="00BF6129">
        <w:rPr>
          <w:lang w:val="en-US"/>
        </w:rPr>
        <w:t>[1]</w:t>
      </w:r>
      <w:r w:rsidRPr="00BF6129">
        <w:rPr>
          <w:lang w:val="en-US"/>
        </w:rPr>
        <w:tab/>
        <w:t xml:space="preserve">TR45 technical specification, TIA/EIA 136-131; </w:t>
      </w:r>
      <w:r w:rsidRPr="00F90D84">
        <w:rPr>
          <w:lang w:val="en-US"/>
        </w:rPr>
        <w:t>Digital Traffic Channel Layer 1</w:t>
      </w:r>
      <w:r w:rsidRPr="00BF6129">
        <w:rPr>
          <w:lang w:val="en-US"/>
        </w:rPr>
        <w:t>, clause 1.3.</w:t>
      </w:r>
    </w:p>
    <w:p w:rsidR="00BF6129" w:rsidRPr="006E6212" w:rsidRDefault="00BF6129" w:rsidP="006E6212">
      <w:pPr>
        <w:pStyle w:val="Reftext"/>
        <w:rPr>
          <w:i/>
          <w:iCs/>
        </w:rPr>
      </w:pPr>
      <w:r w:rsidRPr="00BF6129">
        <w:rPr>
          <w:lang w:val="en-US"/>
        </w:rPr>
        <w:t>[2]</w:t>
      </w:r>
      <w:r w:rsidRPr="00BF6129">
        <w:rPr>
          <w:lang w:val="en-US"/>
        </w:rPr>
        <w:tab/>
        <w:t xml:space="preserve">3GPP TS 25.942; </w:t>
      </w:r>
      <w:r w:rsidRPr="00C64003">
        <w:rPr>
          <w:lang w:val="en-US"/>
        </w:rPr>
        <w:t xml:space="preserve">3rd Generation Partnership Project; Technical Specification Group Radio Access Networks; RF System Scenarios, clause 4.1.1.2. Body loss expectation is that values are similar for all technologies. </w:t>
      </w:r>
      <w:r w:rsidRPr="00C64003">
        <w:t>Footnote retained for information purposes.</w:t>
      </w:r>
    </w:p>
    <w:p w:rsidR="00BF6129" w:rsidRPr="006E6212" w:rsidRDefault="00BF6129" w:rsidP="00BF6129">
      <w:pPr>
        <w:rPr>
          <w:i/>
          <w:iCs/>
        </w:rPr>
      </w:pPr>
    </w:p>
    <w:p w:rsidR="006E6212" w:rsidRPr="00BF6129" w:rsidRDefault="006E6212" w:rsidP="00BF6129"/>
    <w:p w:rsidR="00BF6129" w:rsidRPr="00BF6129" w:rsidRDefault="00BF6129" w:rsidP="006E6212">
      <w:pPr>
        <w:pStyle w:val="Line"/>
      </w:pPr>
    </w:p>
    <w:sectPr w:rsidR="00BF6129" w:rsidRPr="00BF6129" w:rsidSect="00221B39">
      <w:headerReference w:type="even" r:id="rId48"/>
      <w:headerReference w:type="default" r:id="rId4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D84" w:rsidRDefault="00F90D84">
      <w:r>
        <w:separator/>
      </w:r>
    </w:p>
  </w:endnote>
  <w:endnote w:type="continuationSeparator" w:id="0">
    <w:p w:rsidR="00F90D84" w:rsidRDefault="00F90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
    <w:altName w:val="Batang"/>
    <w:panose1 w:val="00000000000000000000"/>
    <w:charset w:val="81"/>
    <w:family w:val="roman"/>
    <w:notTrueType/>
    <w:pitch w:val="default"/>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84" w:rsidRPr="0065251A" w:rsidRDefault="00F90D84" w:rsidP="006525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84" w:rsidRPr="0065251A" w:rsidRDefault="00F90D84" w:rsidP="006525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84" w:rsidRPr="0065251A" w:rsidRDefault="00F90D84" w:rsidP="006525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84" w:rsidRPr="00BF6129" w:rsidRDefault="00F90D84" w:rsidP="00BF6129">
    <w:pP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84" w:rsidRPr="000177D7" w:rsidRDefault="00F90D84" w:rsidP="000177D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84" w:rsidRPr="00D61D63" w:rsidRDefault="00F90D84" w:rsidP="00D61D6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84" w:rsidRPr="00902250" w:rsidRDefault="00B341E2" w:rsidP="00BF6129">
    <w:pPr>
      <w:rPr>
        <w:lang w:val="fr-CH"/>
      </w:rPr>
    </w:pPr>
    <w:fldSimple w:instr=" FILENAME  \p  \* MERGEFORMAT ">
      <w:r w:rsidR="00F90D84" w:rsidRPr="007E1795">
        <w:rPr>
          <w:noProof/>
          <w:lang w:val="fr-CH"/>
        </w:rPr>
        <w:t>P:\QPUB\BR\RAPPORT\M\2039-2\M2039-2E.docx</w:t>
      </w:r>
    </w:fldSimple>
  </w:p>
  <w:p w:rsidR="00F90D84" w:rsidRPr="00902250" w:rsidRDefault="00F90D84" w:rsidP="00BF6129">
    <w:pPr>
      <w:rPr>
        <w:lang w:val="fr-C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D84" w:rsidRDefault="00F90D84">
      <w:r>
        <w:separator/>
      </w:r>
    </w:p>
  </w:footnote>
  <w:footnote w:type="continuationSeparator" w:id="0">
    <w:p w:rsidR="00F90D84" w:rsidRDefault="00F90D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84" w:rsidRPr="00BF6129" w:rsidRDefault="004B529F" w:rsidP="00BF6129">
    <w:pPr>
      <w:pStyle w:val="Header"/>
      <w:jc w:val="both"/>
      <w:rPr>
        <w:lang w:val="en-US"/>
      </w:rPr>
    </w:pPr>
    <w:r w:rsidRPr="00C00883">
      <w:rPr>
        <w:b/>
        <w:bCs/>
      </w:rPr>
      <w:fldChar w:fldCharType="begin"/>
    </w:r>
    <w:r w:rsidR="00F90D84" w:rsidRPr="00C00883">
      <w:rPr>
        <w:b/>
        <w:bCs/>
        <w:lang w:val="en-US"/>
      </w:rPr>
      <w:instrText xml:space="preserve"> PAGE </w:instrText>
    </w:r>
    <w:r w:rsidRPr="00C00883">
      <w:rPr>
        <w:b/>
        <w:bCs/>
      </w:rPr>
      <w:fldChar w:fldCharType="separate"/>
    </w:r>
    <w:r w:rsidR="00F90D84">
      <w:rPr>
        <w:b/>
        <w:bCs/>
        <w:noProof/>
        <w:lang w:val="en-US"/>
      </w:rPr>
      <w:t>5</w:t>
    </w:r>
    <w:r w:rsidRPr="00C00883">
      <w:fldChar w:fldCharType="end"/>
    </w:r>
    <w:r w:rsidR="00F90D84" w:rsidRPr="00C00883">
      <w:rPr>
        <w:lang w:val="en-US"/>
      </w:rPr>
      <w:tab/>
    </w:r>
    <w:fldSimple w:instr=" DOCPROPERTY &quot;Header 2&quot; \* MERGEFORMAT ">
      <w:r w:rsidR="00F90D84" w:rsidRPr="007E1795">
        <w:rPr>
          <w:b/>
          <w:bCs/>
          <w:lang w:val="en-US"/>
        </w:rPr>
        <w:t xml:space="preserve">Rep. </w:t>
      </w:r>
    </w:fldSimple>
    <w:r w:rsidR="00F90D84" w:rsidRPr="00BF6129">
      <w:rPr>
        <w:b/>
        <w:bCs/>
        <w:lang w:val="en-US"/>
      </w:rPr>
      <w:t xml:space="preserve"> </w:t>
    </w:r>
    <w:r w:rsidRPr="00C00883">
      <w:rPr>
        <w:b/>
        <w:bCs/>
      </w:rPr>
      <w:fldChar w:fldCharType="begin"/>
    </w:r>
    <w:r w:rsidR="00F90D84" w:rsidRPr="00C00883">
      <w:rPr>
        <w:b/>
        <w:bCs/>
        <w:lang w:val="en-US"/>
      </w:rPr>
      <w:instrText>styleref href</w:instrText>
    </w:r>
    <w:r w:rsidRPr="00C00883">
      <w:rPr>
        <w:b/>
        <w:bCs/>
      </w:rPr>
      <w:fldChar w:fldCharType="separate"/>
    </w:r>
    <w:r w:rsidR="00F90D84">
      <w:rPr>
        <w:b/>
        <w:bCs/>
        <w:noProof/>
      </w:rPr>
      <w:t>ITU-R  M.2039-2</w:t>
    </w:r>
    <w:r w:rsidRPr="00C00883">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84" w:rsidRPr="0065251A" w:rsidRDefault="004B529F" w:rsidP="001746C6">
    <w:pPr>
      <w:pStyle w:val="Header"/>
      <w:tabs>
        <w:tab w:val="clear" w:pos="4848"/>
        <w:tab w:val="clear" w:pos="9696"/>
        <w:tab w:val="center" w:pos="7258"/>
        <w:tab w:val="center" w:pos="14515"/>
      </w:tabs>
      <w:jc w:val="left"/>
    </w:pPr>
    <w:r w:rsidRPr="008A0069">
      <w:rPr>
        <w:b/>
        <w:bCs/>
      </w:rPr>
      <w:fldChar w:fldCharType="begin"/>
    </w:r>
    <w:r w:rsidR="00F90D84" w:rsidRPr="008A0069">
      <w:rPr>
        <w:b/>
        <w:bCs/>
      </w:rPr>
      <w:instrText xml:space="preserve"> PAGE   \* MERGEFORMAT </w:instrText>
    </w:r>
    <w:r w:rsidRPr="008A0069">
      <w:rPr>
        <w:b/>
        <w:bCs/>
      </w:rPr>
      <w:fldChar w:fldCharType="separate"/>
    </w:r>
    <w:r w:rsidR="00A76601">
      <w:rPr>
        <w:b/>
        <w:bCs/>
        <w:noProof/>
      </w:rPr>
      <w:t>46</w:t>
    </w:r>
    <w:r w:rsidRPr="008A0069">
      <w:rPr>
        <w:b/>
        <w:bCs/>
      </w:rPr>
      <w:fldChar w:fldCharType="end"/>
    </w:r>
    <w:r w:rsidR="00F90D84">
      <w:ptab w:relativeTo="margin" w:alignment="center" w:leader="none"/>
    </w:r>
    <w:fldSimple w:instr=" DOCPROPERTY &quot;Header 2&quot; \* MERGEFORMAT ">
      <w:r w:rsidR="00F90D84" w:rsidRPr="007E1795">
        <w:rPr>
          <w:b/>
          <w:bCs/>
          <w:lang w:val="en-US"/>
        </w:rPr>
        <w:t xml:space="preserve">Rep. </w:t>
      </w:r>
    </w:fldSimple>
    <w:r w:rsidR="00F90D84" w:rsidRPr="00BF6129">
      <w:rPr>
        <w:b/>
        <w:bCs/>
        <w:lang w:val="en-US"/>
      </w:rPr>
      <w:t xml:space="preserve"> </w:t>
    </w:r>
    <w:r w:rsidRPr="00C00883">
      <w:rPr>
        <w:b/>
        <w:bCs/>
      </w:rPr>
      <w:fldChar w:fldCharType="begin"/>
    </w:r>
    <w:r w:rsidR="00F90D84" w:rsidRPr="00C00883">
      <w:rPr>
        <w:b/>
        <w:bCs/>
        <w:lang w:val="en-US"/>
      </w:rPr>
      <w:instrText>styleref href</w:instrText>
    </w:r>
    <w:r w:rsidRPr="00C00883">
      <w:rPr>
        <w:b/>
        <w:bCs/>
      </w:rPr>
      <w:fldChar w:fldCharType="separate"/>
    </w:r>
    <w:r w:rsidR="00A76601">
      <w:rPr>
        <w:b/>
        <w:bCs/>
        <w:noProof/>
      </w:rPr>
      <w:t>ITU-R  M.2039-2</w:t>
    </w:r>
    <w:r w:rsidRPr="00C00883">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84" w:rsidRPr="001746C6" w:rsidRDefault="00F90D84" w:rsidP="001746C6">
    <w:pPr>
      <w:pStyle w:val="Header"/>
      <w:tabs>
        <w:tab w:val="clear" w:pos="4848"/>
        <w:tab w:val="clear" w:pos="9696"/>
        <w:tab w:val="center" w:pos="7258"/>
        <w:tab w:val="center" w:pos="14515"/>
      </w:tabs>
      <w:jc w:val="left"/>
      <w:rPr>
        <w:b/>
        <w:bCs/>
      </w:rPr>
    </w:pPr>
    <w:r>
      <w:ptab w:relativeTo="margin" w:alignment="center" w:leader="none"/>
    </w:r>
    <w:fldSimple w:instr=" DOCPROPERTY &quot;Header 2&quot; \* MERGEFORMAT ">
      <w:r w:rsidRPr="007E1795">
        <w:rPr>
          <w:b/>
          <w:bCs/>
          <w:lang w:val="en-US"/>
        </w:rPr>
        <w:t xml:space="preserve">Rep. </w:t>
      </w:r>
    </w:fldSimple>
    <w:r w:rsidRPr="00BF6129">
      <w:rPr>
        <w:b/>
        <w:bCs/>
        <w:lang w:val="en-US"/>
      </w:rPr>
      <w:t xml:space="preserve"> </w:t>
    </w:r>
    <w:r w:rsidR="004B529F" w:rsidRPr="00C00883">
      <w:rPr>
        <w:b/>
        <w:bCs/>
      </w:rPr>
      <w:fldChar w:fldCharType="begin"/>
    </w:r>
    <w:r w:rsidRPr="00C00883">
      <w:rPr>
        <w:b/>
        <w:bCs/>
        <w:lang w:val="en-US"/>
      </w:rPr>
      <w:instrText>styleref href</w:instrText>
    </w:r>
    <w:r w:rsidR="004B529F" w:rsidRPr="00C00883">
      <w:rPr>
        <w:b/>
        <w:bCs/>
      </w:rPr>
      <w:fldChar w:fldCharType="separate"/>
    </w:r>
    <w:r w:rsidR="00A76601">
      <w:rPr>
        <w:b/>
        <w:bCs/>
        <w:noProof/>
      </w:rPr>
      <w:t>ITU-R  M.2039-2</w:t>
    </w:r>
    <w:r w:rsidR="004B529F" w:rsidRPr="00C00883">
      <w:fldChar w:fldCharType="end"/>
    </w:r>
    <w:r>
      <w:ptab w:relativeTo="margin" w:alignment="right" w:leader="none"/>
    </w:r>
    <w:r w:rsidR="004B529F" w:rsidRPr="001746C6">
      <w:rPr>
        <w:b/>
        <w:bCs/>
      </w:rPr>
      <w:fldChar w:fldCharType="begin"/>
    </w:r>
    <w:r w:rsidRPr="001746C6">
      <w:rPr>
        <w:b/>
        <w:bCs/>
      </w:rPr>
      <w:instrText xml:space="preserve"> PAGE   \* MERGEFORMAT </w:instrText>
    </w:r>
    <w:r w:rsidR="004B529F" w:rsidRPr="001746C6">
      <w:rPr>
        <w:b/>
        <w:bCs/>
      </w:rPr>
      <w:fldChar w:fldCharType="separate"/>
    </w:r>
    <w:r w:rsidR="00A76601">
      <w:rPr>
        <w:b/>
        <w:bCs/>
        <w:noProof/>
      </w:rPr>
      <w:t>47</w:t>
    </w:r>
    <w:r w:rsidR="004B529F" w:rsidRPr="001746C6">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84" w:rsidRDefault="004B529F" w:rsidP="00D97C5E">
    <w:pPr>
      <w:pStyle w:val="Header"/>
      <w:jc w:val="left"/>
      <w:rPr>
        <w:lang w:val="en-US"/>
      </w:rPr>
    </w:pPr>
    <w:r>
      <w:rPr>
        <w:rStyle w:val="PageNumber"/>
        <w:b/>
        <w:bCs/>
      </w:rPr>
      <w:fldChar w:fldCharType="begin"/>
    </w:r>
    <w:r w:rsidR="00F90D84">
      <w:rPr>
        <w:rStyle w:val="PageNumber"/>
        <w:b/>
        <w:bCs/>
        <w:lang w:val="en-US"/>
      </w:rPr>
      <w:instrText xml:space="preserve"> PAGE </w:instrText>
    </w:r>
    <w:r>
      <w:rPr>
        <w:rStyle w:val="PageNumber"/>
        <w:b/>
        <w:bCs/>
      </w:rPr>
      <w:fldChar w:fldCharType="separate"/>
    </w:r>
    <w:r w:rsidR="00A76601">
      <w:rPr>
        <w:rStyle w:val="PageNumber"/>
        <w:b/>
        <w:bCs/>
        <w:noProof/>
        <w:lang w:val="en-US"/>
      </w:rPr>
      <w:t>58</w:t>
    </w:r>
    <w:r>
      <w:rPr>
        <w:rStyle w:val="PageNumber"/>
        <w:b/>
        <w:bCs/>
      </w:rPr>
      <w:fldChar w:fldCharType="end"/>
    </w:r>
    <w:r w:rsidR="00F90D84">
      <w:rPr>
        <w:lang w:val="en-US"/>
      </w:rPr>
      <w:tab/>
    </w:r>
    <w:fldSimple w:instr=" DOCPROPERTY &quot;Header 2&quot; \* MERGEFORMAT ">
      <w:r w:rsidR="00F90D84" w:rsidRPr="007E1795">
        <w:rPr>
          <w:b/>
          <w:bCs/>
          <w:lang w:val="en-US"/>
        </w:rPr>
        <w:t xml:space="preserve">Rep. </w:t>
      </w:r>
    </w:fldSimple>
    <w:r w:rsidR="00F90D84" w:rsidRPr="00BF6129">
      <w:rPr>
        <w:b/>
        <w:bCs/>
        <w:lang w:val="en-US"/>
      </w:rPr>
      <w:t xml:space="preserve"> </w:t>
    </w:r>
    <w:r>
      <w:rPr>
        <w:b/>
        <w:bCs/>
      </w:rPr>
      <w:fldChar w:fldCharType="begin"/>
    </w:r>
    <w:r w:rsidR="00F90D84">
      <w:rPr>
        <w:b/>
        <w:bCs/>
        <w:lang w:val="en-US"/>
      </w:rPr>
      <w:instrText>styleref href</w:instrText>
    </w:r>
    <w:r>
      <w:rPr>
        <w:b/>
        <w:bCs/>
      </w:rPr>
      <w:fldChar w:fldCharType="separate"/>
    </w:r>
    <w:r w:rsidR="00A76601">
      <w:rPr>
        <w:b/>
        <w:bCs/>
        <w:noProof/>
      </w:rPr>
      <w:t>ITU-R  M.2039-2</w:t>
    </w:r>
    <w:r>
      <w:rP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84" w:rsidRDefault="00F90D84" w:rsidP="00D97C5E">
    <w:pPr>
      <w:pStyle w:val="Header"/>
    </w:pPr>
    <w:r>
      <w:tab/>
    </w:r>
    <w:fldSimple w:instr=" DOCPROPERTY &quot;Header 2&quot; \* MERGEFORMAT ">
      <w:r w:rsidRPr="007E1795">
        <w:rPr>
          <w:b/>
          <w:bCs/>
          <w:lang w:val="en-US"/>
        </w:rPr>
        <w:t xml:space="preserve">Rep. </w:t>
      </w:r>
    </w:fldSimple>
    <w:r w:rsidRPr="00BF6129">
      <w:rPr>
        <w:b/>
        <w:bCs/>
        <w:lang w:val="en-US"/>
      </w:rPr>
      <w:t xml:space="preserve"> </w:t>
    </w:r>
    <w:r w:rsidR="004B529F">
      <w:rPr>
        <w:b/>
        <w:bCs/>
      </w:rPr>
      <w:fldChar w:fldCharType="begin"/>
    </w:r>
    <w:r>
      <w:rPr>
        <w:b/>
        <w:bCs/>
      </w:rPr>
      <w:instrText>styleref href</w:instrText>
    </w:r>
    <w:r w:rsidR="004B529F">
      <w:rPr>
        <w:b/>
        <w:bCs/>
      </w:rPr>
      <w:fldChar w:fldCharType="separate"/>
    </w:r>
    <w:r w:rsidR="00A76601">
      <w:rPr>
        <w:b/>
        <w:bCs/>
        <w:noProof/>
      </w:rPr>
      <w:t>ITU-R  M.2039-2</w:t>
    </w:r>
    <w:r w:rsidR="004B529F">
      <w:rPr>
        <w:b/>
        <w:bCs/>
      </w:rPr>
      <w:fldChar w:fldCharType="end"/>
    </w:r>
    <w:r>
      <w:tab/>
    </w:r>
    <w:r w:rsidR="004B529F">
      <w:rPr>
        <w:rStyle w:val="PageNumber"/>
        <w:b/>
        <w:bCs/>
      </w:rPr>
      <w:fldChar w:fldCharType="begin"/>
    </w:r>
    <w:r>
      <w:rPr>
        <w:rStyle w:val="PageNumber"/>
        <w:b/>
        <w:bCs/>
      </w:rPr>
      <w:instrText xml:space="preserve"> PAGE </w:instrText>
    </w:r>
    <w:r w:rsidR="004B529F">
      <w:rPr>
        <w:rStyle w:val="PageNumber"/>
        <w:b/>
        <w:bCs/>
      </w:rPr>
      <w:fldChar w:fldCharType="separate"/>
    </w:r>
    <w:r w:rsidR="00A76601">
      <w:rPr>
        <w:rStyle w:val="PageNumber"/>
        <w:b/>
        <w:bCs/>
        <w:noProof/>
      </w:rPr>
      <w:t>57</w:t>
    </w:r>
    <w:r w:rsidR="004B529F">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84" w:rsidRDefault="00F90D84" w:rsidP="00BF6129">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84" w:rsidRPr="00BF6129" w:rsidRDefault="004B529F" w:rsidP="00BF6129">
    <w:pPr>
      <w:pStyle w:val="Header"/>
      <w:jc w:val="both"/>
      <w:rPr>
        <w:lang w:val="en-US"/>
      </w:rPr>
    </w:pPr>
    <w:r w:rsidRPr="00C00883">
      <w:rPr>
        <w:b/>
        <w:bCs/>
      </w:rPr>
      <w:fldChar w:fldCharType="begin"/>
    </w:r>
    <w:r w:rsidR="00F90D84" w:rsidRPr="00C00883">
      <w:rPr>
        <w:b/>
        <w:bCs/>
        <w:lang w:val="en-US"/>
      </w:rPr>
      <w:instrText xml:space="preserve"> PAGE </w:instrText>
    </w:r>
    <w:r w:rsidRPr="00C00883">
      <w:rPr>
        <w:b/>
        <w:bCs/>
      </w:rPr>
      <w:fldChar w:fldCharType="separate"/>
    </w:r>
    <w:r w:rsidR="00A76601">
      <w:rPr>
        <w:b/>
        <w:bCs/>
        <w:noProof/>
        <w:lang w:val="en-US"/>
      </w:rPr>
      <w:t>ii</w:t>
    </w:r>
    <w:r w:rsidRPr="00C00883">
      <w:fldChar w:fldCharType="end"/>
    </w:r>
    <w:r w:rsidR="00F90D84" w:rsidRPr="00C00883">
      <w:rPr>
        <w:lang w:val="en-US"/>
      </w:rPr>
      <w:tab/>
    </w:r>
    <w:fldSimple w:instr=" DOCPROPERTY &quot;Header 2&quot; \* MERGEFORMAT ">
      <w:r w:rsidR="00F90D84" w:rsidRPr="007E1795">
        <w:rPr>
          <w:b/>
          <w:bCs/>
          <w:lang w:val="en-US"/>
        </w:rPr>
        <w:t xml:space="preserve">Rep. </w:t>
      </w:r>
    </w:fldSimple>
    <w:r w:rsidR="00F90D84" w:rsidRPr="00BF6129">
      <w:rPr>
        <w:b/>
        <w:bCs/>
        <w:lang w:val="en-US"/>
      </w:rPr>
      <w:t xml:space="preserve"> </w:t>
    </w:r>
    <w:r w:rsidRPr="00C00883">
      <w:rPr>
        <w:b/>
        <w:bCs/>
      </w:rPr>
      <w:fldChar w:fldCharType="begin"/>
    </w:r>
    <w:r w:rsidR="00F90D84" w:rsidRPr="00C00883">
      <w:rPr>
        <w:b/>
        <w:bCs/>
        <w:lang w:val="en-US"/>
      </w:rPr>
      <w:instrText>styleref href</w:instrText>
    </w:r>
    <w:r w:rsidRPr="00C00883">
      <w:rPr>
        <w:b/>
        <w:bCs/>
      </w:rPr>
      <w:fldChar w:fldCharType="separate"/>
    </w:r>
    <w:r w:rsidR="00A76601">
      <w:rPr>
        <w:b/>
        <w:bCs/>
        <w:noProof/>
      </w:rPr>
      <w:t>ITU-R  M.2039-2</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84" w:rsidRPr="0065251A" w:rsidRDefault="00F90D84" w:rsidP="008A0069">
    <w:pPr>
      <w:pStyle w:val="Header"/>
      <w:jc w:val="left"/>
    </w:pPr>
    <w:r>
      <w:ptab w:relativeTo="margin" w:alignment="left" w:leader="none"/>
    </w:r>
    <w:r w:rsidR="004B529F" w:rsidRPr="008A0069">
      <w:rPr>
        <w:b/>
        <w:bCs/>
      </w:rPr>
      <w:fldChar w:fldCharType="begin"/>
    </w:r>
    <w:r w:rsidRPr="008A0069">
      <w:rPr>
        <w:b/>
        <w:bCs/>
      </w:rPr>
      <w:instrText xml:space="preserve"> PAGE   \* MERGEFORMAT </w:instrText>
    </w:r>
    <w:r w:rsidR="004B529F" w:rsidRPr="008A0069">
      <w:rPr>
        <w:b/>
        <w:bCs/>
      </w:rPr>
      <w:fldChar w:fldCharType="separate"/>
    </w:r>
    <w:r w:rsidR="00A76601">
      <w:rPr>
        <w:b/>
        <w:bCs/>
        <w:noProof/>
      </w:rPr>
      <w:t>4</w:t>
    </w:r>
    <w:r w:rsidR="004B529F" w:rsidRPr="008A0069">
      <w:rPr>
        <w:b/>
        <w:bCs/>
      </w:rPr>
      <w:fldChar w:fldCharType="end"/>
    </w:r>
    <w:r>
      <w:tab/>
    </w:r>
    <w:fldSimple w:instr=" DOCPROPERTY &quot;Header 2&quot; \* MERGEFORMAT ">
      <w:r w:rsidRPr="007E1795">
        <w:rPr>
          <w:b/>
          <w:bCs/>
          <w:lang w:val="en-US"/>
        </w:rPr>
        <w:t xml:space="preserve">Rep. </w:t>
      </w:r>
    </w:fldSimple>
    <w:r w:rsidRPr="00BF6129">
      <w:rPr>
        <w:b/>
        <w:bCs/>
        <w:lang w:val="en-US"/>
      </w:rPr>
      <w:t xml:space="preserve"> </w:t>
    </w:r>
    <w:r w:rsidR="004B529F" w:rsidRPr="00C00883">
      <w:rPr>
        <w:b/>
        <w:bCs/>
      </w:rPr>
      <w:fldChar w:fldCharType="begin"/>
    </w:r>
    <w:r w:rsidRPr="00C00883">
      <w:rPr>
        <w:b/>
        <w:bCs/>
        <w:lang w:val="en-US"/>
      </w:rPr>
      <w:instrText>styleref href</w:instrText>
    </w:r>
    <w:r w:rsidR="004B529F" w:rsidRPr="00C00883">
      <w:rPr>
        <w:b/>
        <w:bCs/>
      </w:rPr>
      <w:fldChar w:fldCharType="separate"/>
    </w:r>
    <w:r w:rsidR="00A76601">
      <w:rPr>
        <w:b/>
        <w:bCs/>
        <w:noProof/>
      </w:rPr>
      <w:t>ITU-R  M.2039-2</w:t>
    </w:r>
    <w:r w:rsidR="004B529F" w:rsidRPr="00C0088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84" w:rsidRPr="0065251A" w:rsidRDefault="00F90D84" w:rsidP="008A0069">
    <w:pPr>
      <w:pStyle w:val="Header"/>
      <w:jc w:val="left"/>
    </w:pPr>
    <w:r>
      <w:ptab w:relativeTo="margin" w:alignment="left" w:leader="none"/>
    </w:r>
    <w:r>
      <w:tab/>
    </w:r>
    <w:fldSimple w:instr=" DOCPROPERTY &quot;Header 2&quot; \* MERGEFORMAT ">
      <w:r w:rsidRPr="007E1795">
        <w:rPr>
          <w:b/>
          <w:bCs/>
          <w:lang w:val="en-US"/>
        </w:rPr>
        <w:t xml:space="preserve">Rep. </w:t>
      </w:r>
    </w:fldSimple>
    <w:r w:rsidRPr="00BF6129">
      <w:rPr>
        <w:b/>
        <w:bCs/>
        <w:lang w:val="en-US"/>
      </w:rPr>
      <w:t xml:space="preserve"> </w:t>
    </w:r>
    <w:r w:rsidR="004B529F" w:rsidRPr="00C00883">
      <w:rPr>
        <w:b/>
        <w:bCs/>
      </w:rPr>
      <w:fldChar w:fldCharType="begin"/>
    </w:r>
    <w:r w:rsidRPr="00C00883">
      <w:rPr>
        <w:b/>
        <w:bCs/>
        <w:lang w:val="en-US"/>
      </w:rPr>
      <w:instrText>styleref href</w:instrText>
    </w:r>
    <w:r w:rsidR="004B529F" w:rsidRPr="00C00883">
      <w:rPr>
        <w:b/>
        <w:bCs/>
      </w:rPr>
      <w:fldChar w:fldCharType="separate"/>
    </w:r>
    <w:r w:rsidR="00A76601">
      <w:rPr>
        <w:b/>
        <w:bCs/>
        <w:noProof/>
      </w:rPr>
      <w:t>ITU-R  M.2039-2</w:t>
    </w:r>
    <w:r w:rsidR="004B529F" w:rsidRPr="00C00883">
      <w:fldChar w:fldCharType="end"/>
    </w:r>
    <w:r>
      <w:tab/>
    </w:r>
    <w:r w:rsidR="004B529F" w:rsidRPr="008A0069">
      <w:rPr>
        <w:b/>
        <w:bCs/>
      </w:rPr>
      <w:fldChar w:fldCharType="begin"/>
    </w:r>
    <w:r w:rsidRPr="008A0069">
      <w:rPr>
        <w:b/>
        <w:bCs/>
      </w:rPr>
      <w:instrText xml:space="preserve"> PAGE   \* MERGEFORMAT </w:instrText>
    </w:r>
    <w:r w:rsidR="004B529F" w:rsidRPr="008A0069">
      <w:rPr>
        <w:b/>
        <w:bCs/>
      </w:rPr>
      <w:fldChar w:fldCharType="separate"/>
    </w:r>
    <w:r w:rsidR="00A76601">
      <w:rPr>
        <w:b/>
        <w:bCs/>
        <w:noProof/>
      </w:rPr>
      <w:t>3</w:t>
    </w:r>
    <w:r w:rsidR="004B529F" w:rsidRPr="008A0069">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84" w:rsidRPr="008A0069" w:rsidRDefault="00F90D84" w:rsidP="008A0069">
    <w:pPr>
      <w:pStyle w:val="Header"/>
      <w:jc w:val="left"/>
      <w:rPr>
        <w:b/>
        <w:bCs/>
      </w:rPr>
    </w:pPr>
    <w:r>
      <w:ptab w:relativeTo="margin" w:alignment="center" w:leader="none"/>
    </w:r>
    <w:fldSimple w:instr=" DOCPROPERTY &quot;Header 2&quot; \* MERGEFORMAT ">
      <w:r w:rsidRPr="007E1795">
        <w:rPr>
          <w:b/>
          <w:bCs/>
          <w:lang w:val="en-US"/>
        </w:rPr>
        <w:t xml:space="preserve">Rep. </w:t>
      </w:r>
    </w:fldSimple>
    <w:r w:rsidRPr="00BF6129">
      <w:rPr>
        <w:b/>
        <w:bCs/>
        <w:lang w:val="en-US"/>
      </w:rPr>
      <w:t xml:space="preserve"> </w:t>
    </w:r>
    <w:r w:rsidR="004B529F" w:rsidRPr="00C00883">
      <w:rPr>
        <w:b/>
        <w:bCs/>
      </w:rPr>
      <w:fldChar w:fldCharType="begin"/>
    </w:r>
    <w:r w:rsidRPr="00C00883">
      <w:rPr>
        <w:b/>
        <w:bCs/>
        <w:lang w:val="en-US"/>
      </w:rPr>
      <w:instrText>styleref href</w:instrText>
    </w:r>
    <w:r w:rsidR="004B529F" w:rsidRPr="00C00883">
      <w:rPr>
        <w:b/>
        <w:bCs/>
      </w:rPr>
      <w:fldChar w:fldCharType="separate"/>
    </w:r>
    <w:r w:rsidR="00A76601">
      <w:rPr>
        <w:b/>
        <w:bCs/>
        <w:noProof/>
      </w:rPr>
      <w:t>ITU-R  M.2039-2</w:t>
    </w:r>
    <w:r w:rsidR="004B529F" w:rsidRPr="00C00883">
      <w:fldChar w:fldCharType="end"/>
    </w:r>
    <w:r>
      <w:ptab w:relativeTo="margin" w:alignment="right" w:leader="none"/>
    </w:r>
    <w:r w:rsidR="004B529F" w:rsidRPr="008A0069">
      <w:rPr>
        <w:b/>
        <w:bCs/>
      </w:rPr>
      <w:fldChar w:fldCharType="begin"/>
    </w:r>
    <w:r w:rsidRPr="008A0069">
      <w:rPr>
        <w:b/>
        <w:bCs/>
      </w:rPr>
      <w:instrText xml:space="preserve"> PAGE   \* MERGEFORMAT </w:instrText>
    </w:r>
    <w:r w:rsidR="004B529F" w:rsidRPr="008A0069">
      <w:rPr>
        <w:b/>
        <w:bCs/>
      </w:rPr>
      <w:fldChar w:fldCharType="separate"/>
    </w:r>
    <w:r w:rsidR="00A76601">
      <w:rPr>
        <w:b/>
        <w:bCs/>
        <w:noProof/>
      </w:rPr>
      <w:t>1</w:t>
    </w:r>
    <w:r w:rsidR="004B529F" w:rsidRPr="008A0069">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84" w:rsidRPr="0065251A" w:rsidRDefault="004B529F" w:rsidP="001746C6">
    <w:pPr>
      <w:pStyle w:val="Header"/>
      <w:tabs>
        <w:tab w:val="clear" w:pos="4848"/>
        <w:tab w:val="clear" w:pos="9696"/>
        <w:tab w:val="center" w:pos="7258"/>
        <w:tab w:val="center" w:pos="14515"/>
      </w:tabs>
      <w:jc w:val="left"/>
    </w:pPr>
    <w:r w:rsidRPr="008A0069">
      <w:rPr>
        <w:b/>
        <w:bCs/>
      </w:rPr>
      <w:fldChar w:fldCharType="begin"/>
    </w:r>
    <w:r w:rsidR="00F90D84" w:rsidRPr="008A0069">
      <w:rPr>
        <w:b/>
        <w:bCs/>
      </w:rPr>
      <w:instrText xml:space="preserve"> PAGE   \* MERGEFORMAT </w:instrText>
    </w:r>
    <w:r w:rsidRPr="008A0069">
      <w:rPr>
        <w:b/>
        <w:bCs/>
      </w:rPr>
      <w:fldChar w:fldCharType="separate"/>
    </w:r>
    <w:r w:rsidR="00A76601">
      <w:rPr>
        <w:b/>
        <w:bCs/>
        <w:noProof/>
      </w:rPr>
      <w:t>16</w:t>
    </w:r>
    <w:r w:rsidRPr="008A0069">
      <w:rPr>
        <w:b/>
        <w:bCs/>
      </w:rPr>
      <w:fldChar w:fldCharType="end"/>
    </w:r>
    <w:r w:rsidR="00F90D84">
      <w:ptab w:relativeTo="margin" w:alignment="center" w:leader="none"/>
    </w:r>
    <w:fldSimple w:instr=" DOCPROPERTY &quot;Header 2&quot; \* MERGEFORMAT ">
      <w:r w:rsidR="00F90D84" w:rsidRPr="007E1795">
        <w:rPr>
          <w:b/>
          <w:bCs/>
          <w:lang w:val="en-US"/>
        </w:rPr>
        <w:t xml:space="preserve">Rep. </w:t>
      </w:r>
    </w:fldSimple>
    <w:r w:rsidR="00F90D84" w:rsidRPr="00BF6129">
      <w:rPr>
        <w:b/>
        <w:bCs/>
        <w:lang w:val="en-US"/>
      </w:rPr>
      <w:t xml:space="preserve"> </w:t>
    </w:r>
    <w:r w:rsidRPr="00C00883">
      <w:rPr>
        <w:b/>
        <w:bCs/>
      </w:rPr>
      <w:fldChar w:fldCharType="begin"/>
    </w:r>
    <w:r w:rsidR="00F90D84" w:rsidRPr="00C00883">
      <w:rPr>
        <w:b/>
        <w:bCs/>
        <w:lang w:val="en-US"/>
      </w:rPr>
      <w:instrText>styleref href</w:instrText>
    </w:r>
    <w:r w:rsidRPr="00C00883">
      <w:rPr>
        <w:b/>
        <w:bCs/>
      </w:rPr>
      <w:fldChar w:fldCharType="separate"/>
    </w:r>
    <w:r w:rsidR="00A76601">
      <w:rPr>
        <w:b/>
        <w:bCs/>
        <w:noProof/>
      </w:rPr>
      <w:t>ITU-R  M.2039-2</w:t>
    </w:r>
    <w:r w:rsidRPr="00C00883">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84" w:rsidRPr="0065251A" w:rsidRDefault="00F90D84" w:rsidP="008A0069">
    <w:pPr>
      <w:pStyle w:val="Header"/>
      <w:tabs>
        <w:tab w:val="clear" w:pos="4848"/>
        <w:tab w:val="clear" w:pos="9696"/>
        <w:tab w:val="left" w:pos="7258"/>
        <w:tab w:val="left" w:pos="14515"/>
      </w:tabs>
      <w:jc w:val="left"/>
    </w:pPr>
    <w:r>
      <w:ptab w:relativeTo="margin" w:alignment="center" w:leader="none"/>
    </w:r>
    <w:fldSimple w:instr=" DOCPROPERTY &quot;Header 2&quot; \* MERGEFORMAT ">
      <w:r w:rsidRPr="007E1795">
        <w:rPr>
          <w:b/>
          <w:bCs/>
          <w:lang w:val="en-US"/>
        </w:rPr>
        <w:t xml:space="preserve">Rep. </w:t>
      </w:r>
    </w:fldSimple>
    <w:r w:rsidRPr="00BF6129">
      <w:rPr>
        <w:b/>
        <w:bCs/>
        <w:lang w:val="en-US"/>
      </w:rPr>
      <w:t xml:space="preserve"> </w:t>
    </w:r>
    <w:r w:rsidR="004B529F" w:rsidRPr="00C00883">
      <w:rPr>
        <w:b/>
        <w:bCs/>
      </w:rPr>
      <w:fldChar w:fldCharType="begin"/>
    </w:r>
    <w:r w:rsidRPr="00C00883">
      <w:rPr>
        <w:b/>
        <w:bCs/>
        <w:lang w:val="en-US"/>
      </w:rPr>
      <w:instrText>styleref href</w:instrText>
    </w:r>
    <w:r w:rsidR="004B529F" w:rsidRPr="00C00883">
      <w:rPr>
        <w:b/>
        <w:bCs/>
      </w:rPr>
      <w:fldChar w:fldCharType="separate"/>
    </w:r>
    <w:r w:rsidR="00A76601">
      <w:rPr>
        <w:b/>
        <w:bCs/>
        <w:noProof/>
      </w:rPr>
      <w:t>ITU-R  M.2039-2</w:t>
    </w:r>
    <w:r w:rsidR="004B529F" w:rsidRPr="00C00883">
      <w:fldChar w:fldCharType="end"/>
    </w:r>
    <w:r>
      <w:tab/>
    </w:r>
    <w:r w:rsidR="004B529F" w:rsidRPr="008A0069">
      <w:rPr>
        <w:b/>
        <w:bCs/>
      </w:rPr>
      <w:fldChar w:fldCharType="begin"/>
    </w:r>
    <w:r w:rsidRPr="008A0069">
      <w:rPr>
        <w:b/>
        <w:bCs/>
      </w:rPr>
      <w:instrText xml:space="preserve"> PAGE   \* MERGEFORMAT </w:instrText>
    </w:r>
    <w:r w:rsidR="004B529F" w:rsidRPr="008A0069">
      <w:rPr>
        <w:b/>
        <w:bCs/>
      </w:rPr>
      <w:fldChar w:fldCharType="separate"/>
    </w:r>
    <w:r w:rsidR="00A76601">
      <w:rPr>
        <w:b/>
        <w:bCs/>
        <w:noProof/>
      </w:rPr>
      <w:t>15</w:t>
    </w:r>
    <w:r w:rsidR="004B529F" w:rsidRPr="008A0069">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84" w:rsidRPr="0065251A" w:rsidRDefault="00F90D84" w:rsidP="00EC1E6D">
    <w:pPr>
      <w:pStyle w:val="Header"/>
      <w:tabs>
        <w:tab w:val="clear" w:pos="9696"/>
        <w:tab w:val="left" w:pos="4848"/>
        <w:tab w:val="left" w:pos="7258"/>
        <w:tab w:val="left" w:pos="14515"/>
      </w:tabs>
      <w:jc w:val="left"/>
    </w:pPr>
    <w:r>
      <w:ptab w:relativeTo="margin" w:alignment="center" w:leader="none"/>
    </w:r>
    <w:fldSimple w:instr=" DOCPROPERTY &quot;Header 2&quot; \* MERGEFORMAT ">
      <w:r w:rsidRPr="007E1795">
        <w:rPr>
          <w:b/>
          <w:bCs/>
          <w:lang w:val="en-US"/>
        </w:rPr>
        <w:t xml:space="preserve">Rep. </w:t>
      </w:r>
    </w:fldSimple>
    <w:r w:rsidRPr="00BF6129">
      <w:rPr>
        <w:b/>
        <w:bCs/>
        <w:lang w:val="en-US"/>
      </w:rPr>
      <w:t xml:space="preserve"> </w:t>
    </w:r>
    <w:r w:rsidR="004B529F" w:rsidRPr="00C00883">
      <w:rPr>
        <w:b/>
        <w:bCs/>
      </w:rPr>
      <w:fldChar w:fldCharType="begin"/>
    </w:r>
    <w:r w:rsidRPr="00C00883">
      <w:rPr>
        <w:b/>
        <w:bCs/>
        <w:lang w:val="en-US"/>
      </w:rPr>
      <w:instrText>styleref href</w:instrText>
    </w:r>
    <w:r w:rsidR="004B529F" w:rsidRPr="00C00883">
      <w:rPr>
        <w:b/>
        <w:bCs/>
      </w:rPr>
      <w:fldChar w:fldCharType="separate"/>
    </w:r>
    <w:r w:rsidR="00A76601">
      <w:rPr>
        <w:b/>
        <w:bCs/>
        <w:noProof/>
      </w:rPr>
      <w:t>ITU-R  M.2039-2</w:t>
    </w:r>
    <w:r w:rsidR="004B529F" w:rsidRPr="00C00883">
      <w:fldChar w:fldCharType="end"/>
    </w:r>
    <w:r>
      <w:rPr>
        <w:b/>
        <w:bCs/>
      </w:rPr>
      <w:ptab w:relativeTo="margin" w:alignment="right" w:leader="none"/>
    </w:r>
    <w:r w:rsidR="004B529F" w:rsidRPr="00EC1E6D">
      <w:rPr>
        <w:b/>
        <w:bCs/>
      </w:rPr>
      <w:fldChar w:fldCharType="begin"/>
    </w:r>
    <w:r w:rsidRPr="00EC1E6D">
      <w:rPr>
        <w:b/>
        <w:bCs/>
      </w:rPr>
      <w:instrText xml:space="preserve"> PAGE   \* MERGEFORMAT </w:instrText>
    </w:r>
    <w:r w:rsidR="004B529F" w:rsidRPr="00EC1E6D">
      <w:rPr>
        <w:b/>
        <w:bCs/>
      </w:rPr>
      <w:fldChar w:fldCharType="separate"/>
    </w:r>
    <w:r w:rsidR="00A76601">
      <w:rPr>
        <w:b/>
        <w:bCs/>
        <w:noProof/>
      </w:rPr>
      <w:t>17</w:t>
    </w:r>
    <w:r w:rsidR="004B529F" w:rsidRPr="00EC1E6D">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2"/>
  </w:compat>
  <w:rsids>
    <w:rsidRoot w:val="000C2892"/>
    <w:rsid w:val="0000210B"/>
    <w:rsid w:val="000177D7"/>
    <w:rsid w:val="00076338"/>
    <w:rsid w:val="00093301"/>
    <w:rsid w:val="000A122C"/>
    <w:rsid w:val="000A6D84"/>
    <w:rsid w:val="000B44C4"/>
    <w:rsid w:val="000C070A"/>
    <w:rsid w:val="000C2892"/>
    <w:rsid w:val="000C3AF5"/>
    <w:rsid w:val="000C4570"/>
    <w:rsid w:val="00113A6B"/>
    <w:rsid w:val="00115076"/>
    <w:rsid w:val="00122555"/>
    <w:rsid w:val="0016551E"/>
    <w:rsid w:val="001722E0"/>
    <w:rsid w:val="001746C6"/>
    <w:rsid w:val="001B46A7"/>
    <w:rsid w:val="001C3943"/>
    <w:rsid w:val="001C473A"/>
    <w:rsid w:val="001E299B"/>
    <w:rsid w:val="001F4A02"/>
    <w:rsid w:val="001F4F40"/>
    <w:rsid w:val="0020132D"/>
    <w:rsid w:val="0020177A"/>
    <w:rsid w:val="00212D0E"/>
    <w:rsid w:val="0021338A"/>
    <w:rsid w:val="00217EBF"/>
    <w:rsid w:val="00221B39"/>
    <w:rsid w:val="00260F53"/>
    <w:rsid w:val="00282E8F"/>
    <w:rsid w:val="00286A84"/>
    <w:rsid w:val="00297234"/>
    <w:rsid w:val="002B0BF4"/>
    <w:rsid w:val="002D76C4"/>
    <w:rsid w:val="002E672D"/>
    <w:rsid w:val="002E7EC0"/>
    <w:rsid w:val="0031751F"/>
    <w:rsid w:val="00320910"/>
    <w:rsid w:val="00340FC3"/>
    <w:rsid w:val="0035000A"/>
    <w:rsid w:val="003670BD"/>
    <w:rsid w:val="003873F1"/>
    <w:rsid w:val="0039128B"/>
    <w:rsid w:val="003B6C7C"/>
    <w:rsid w:val="003C1C86"/>
    <w:rsid w:val="003C2977"/>
    <w:rsid w:val="00407037"/>
    <w:rsid w:val="00460B48"/>
    <w:rsid w:val="004B529F"/>
    <w:rsid w:val="004C71DB"/>
    <w:rsid w:val="004D385D"/>
    <w:rsid w:val="0050090F"/>
    <w:rsid w:val="0051256E"/>
    <w:rsid w:val="005164E9"/>
    <w:rsid w:val="0055545F"/>
    <w:rsid w:val="00565E25"/>
    <w:rsid w:val="00574A0F"/>
    <w:rsid w:val="00575537"/>
    <w:rsid w:val="005A46E4"/>
    <w:rsid w:val="005B65CF"/>
    <w:rsid w:val="005E09EE"/>
    <w:rsid w:val="005E2C8E"/>
    <w:rsid w:val="005E7701"/>
    <w:rsid w:val="00605B22"/>
    <w:rsid w:val="00607D68"/>
    <w:rsid w:val="0065251A"/>
    <w:rsid w:val="00656124"/>
    <w:rsid w:val="00673992"/>
    <w:rsid w:val="00676A67"/>
    <w:rsid w:val="00681C11"/>
    <w:rsid w:val="00696850"/>
    <w:rsid w:val="006E6212"/>
    <w:rsid w:val="0070214C"/>
    <w:rsid w:val="007151AC"/>
    <w:rsid w:val="00716ECF"/>
    <w:rsid w:val="00741568"/>
    <w:rsid w:val="00744AC4"/>
    <w:rsid w:val="007468DA"/>
    <w:rsid w:val="007841B6"/>
    <w:rsid w:val="00794C11"/>
    <w:rsid w:val="007A1461"/>
    <w:rsid w:val="007A26DB"/>
    <w:rsid w:val="007A6B5E"/>
    <w:rsid w:val="007E0C7B"/>
    <w:rsid w:val="007E1795"/>
    <w:rsid w:val="007F17A5"/>
    <w:rsid w:val="00800400"/>
    <w:rsid w:val="00811E2E"/>
    <w:rsid w:val="0081326E"/>
    <w:rsid w:val="00817C70"/>
    <w:rsid w:val="00824BF2"/>
    <w:rsid w:val="008259C2"/>
    <w:rsid w:val="0085633E"/>
    <w:rsid w:val="00880E14"/>
    <w:rsid w:val="00882038"/>
    <w:rsid w:val="008A0069"/>
    <w:rsid w:val="008B6304"/>
    <w:rsid w:val="008F6EC3"/>
    <w:rsid w:val="00902250"/>
    <w:rsid w:val="00905C0D"/>
    <w:rsid w:val="00907DC0"/>
    <w:rsid w:val="00921B8A"/>
    <w:rsid w:val="00926B47"/>
    <w:rsid w:val="00933E6B"/>
    <w:rsid w:val="00962866"/>
    <w:rsid w:val="0096555E"/>
    <w:rsid w:val="00981036"/>
    <w:rsid w:val="00981665"/>
    <w:rsid w:val="009B0719"/>
    <w:rsid w:val="00A14DF1"/>
    <w:rsid w:val="00A16C47"/>
    <w:rsid w:val="00A2077A"/>
    <w:rsid w:val="00A54386"/>
    <w:rsid w:val="00A602F2"/>
    <w:rsid w:val="00A6617B"/>
    <w:rsid w:val="00A76601"/>
    <w:rsid w:val="00AA1911"/>
    <w:rsid w:val="00AA1D0F"/>
    <w:rsid w:val="00AB0DC8"/>
    <w:rsid w:val="00AD49C0"/>
    <w:rsid w:val="00AE392B"/>
    <w:rsid w:val="00AF532E"/>
    <w:rsid w:val="00B03184"/>
    <w:rsid w:val="00B07A59"/>
    <w:rsid w:val="00B341E2"/>
    <w:rsid w:val="00B42B98"/>
    <w:rsid w:val="00B44E24"/>
    <w:rsid w:val="00B51FA9"/>
    <w:rsid w:val="00B5530E"/>
    <w:rsid w:val="00BC0505"/>
    <w:rsid w:val="00BE1D0F"/>
    <w:rsid w:val="00BF0923"/>
    <w:rsid w:val="00BF6129"/>
    <w:rsid w:val="00C24947"/>
    <w:rsid w:val="00C50A83"/>
    <w:rsid w:val="00C52A0D"/>
    <w:rsid w:val="00C60F70"/>
    <w:rsid w:val="00C64003"/>
    <w:rsid w:val="00C77DB7"/>
    <w:rsid w:val="00C80CC3"/>
    <w:rsid w:val="00C8550B"/>
    <w:rsid w:val="00CA714D"/>
    <w:rsid w:val="00CB1D9B"/>
    <w:rsid w:val="00CD1CB2"/>
    <w:rsid w:val="00D03B43"/>
    <w:rsid w:val="00D20EC1"/>
    <w:rsid w:val="00D366CD"/>
    <w:rsid w:val="00D42A5A"/>
    <w:rsid w:val="00D45BD6"/>
    <w:rsid w:val="00D540BE"/>
    <w:rsid w:val="00D61D63"/>
    <w:rsid w:val="00D71D83"/>
    <w:rsid w:val="00D76894"/>
    <w:rsid w:val="00D833E2"/>
    <w:rsid w:val="00D86D98"/>
    <w:rsid w:val="00D97C5E"/>
    <w:rsid w:val="00DF4176"/>
    <w:rsid w:val="00DF52BA"/>
    <w:rsid w:val="00E22EBF"/>
    <w:rsid w:val="00E23CE2"/>
    <w:rsid w:val="00E35029"/>
    <w:rsid w:val="00E46C77"/>
    <w:rsid w:val="00E83A58"/>
    <w:rsid w:val="00E97721"/>
    <w:rsid w:val="00EA4485"/>
    <w:rsid w:val="00EB4616"/>
    <w:rsid w:val="00EC1E6D"/>
    <w:rsid w:val="00F0048D"/>
    <w:rsid w:val="00F07CFD"/>
    <w:rsid w:val="00F1572B"/>
    <w:rsid w:val="00F33CF7"/>
    <w:rsid w:val="00F563CE"/>
    <w:rsid w:val="00F64AD8"/>
    <w:rsid w:val="00F8653C"/>
    <w:rsid w:val="00F90D84"/>
    <w:rsid w:val="00F97B7B"/>
    <w:rsid w:val="00FA7907"/>
    <w:rsid w:val="00FB6324"/>
    <w:rsid w:val="00FD0514"/>
    <w:rsid w:val="00FD4643"/>
    <w:rsid w:val="00FE57B7"/>
    <w:rsid w:val="00FF09CE"/>
    <w:rsid w:val="00FF3D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1D0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A1D0F"/>
    <w:pPr>
      <w:keepNext/>
      <w:keepLines/>
      <w:spacing w:before="480"/>
      <w:ind w:left="794" w:hanging="794"/>
      <w:outlineLvl w:val="0"/>
    </w:pPr>
    <w:rPr>
      <w:b/>
    </w:rPr>
  </w:style>
  <w:style w:type="paragraph" w:styleId="Heading2">
    <w:name w:val="heading 2"/>
    <w:basedOn w:val="Heading1"/>
    <w:next w:val="Normal"/>
    <w:qFormat/>
    <w:rsid w:val="00AA1D0F"/>
    <w:pPr>
      <w:spacing w:before="320"/>
      <w:outlineLvl w:val="1"/>
    </w:pPr>
  </w:style>
  <w:style w:type="paragraph" w:styleId="Heading3">
    <w:name w:val="heading 3"/>
    <w:basedOn w:val="Heading1"/>
    <w:next w:val="Normal"/>
    <w:qFormat/>
    <w:rsid w:val="00AA1D0F"/>
    <w:pPr>
      <w:spacing w:before="200"/>
      <w:outlineLvl w:val="2"/>
    </w:pPr>
  </w:style>
  <w:style w:type="paragraph" w:styleId="Heading4">
    <w:name w:val="heading 4"/>
    <w:basedOn w:val="Heading3"/>
    <w:next w:val="Normal"/>
    <w:qFormat/>
    <w:rsid w:val="00AA1D0F"/>
    <w:pPr>
      <w:tabs>
        <w:tab w:val="clear" w:pos="794"/>
        <w:tab w:val="left" w:pos="992"/>
      </w:tabs>
      <w:ind w:left="992" w:hanging="992"/>
      <w:outlineLvl w:val="3"/>
    </w:pPr>
  </w:style>
  <w:style w:type="paragraph" w:styleId="Heading5">
    <w:name w:val="heading 5"/>
    <w:basedOn w:val="Heading4"/>
    <w:next w:val="Normal"/>
    <w:qFormat/>
    <w:rsid w:val="00AA1D0F"/>
    <w:pPr>
      <w:outlineLvl w:val="4"/>
    </w:pPr>
  </w:style>
  <w:style w:type="paragraph" w:styleId="Heading6">
    <w:name w:val="heading 6"/>
    <w:basedOn w:val="Heading4"/>
    <w:next w:val="Normal"/>
    <w:qFormat/>
    <w:rsid w:val="00AA1D0F"/>
    <w:pPr>
      <w:tabs>
        <w:tab w:val="clear" w:pos="992"/>
        <w:tab w:val="clear" w:pos="1191"/>
      </w:tabs>
      <w:ind w:left="1588" w:hanging="1588"/>
      <w:outlineLvl w:val="5"/>
    </w:pPr>
  </w:style>
  <w:style w:type="paragraph" w:styleId="Heading7">
    <w:name w:val="heading 7"/>
    <w:basedOn w:val="Heading6"/>
    <w:next w:val="Normal"/>
    <w:qFormat/>
    <w:rsid w:val="00AA1D0F"/>
    <w:pPr>
      <w:outlineLvl w:val="6"/>
    </w:pPr>
  </w:style>
  <w:style w:type="paragraph" w:styleId="Heading8">
    <w:name w:val="heading 8"/>
    <w:basedOn w:val="Heading6"/>
    <w:next w:val="Normal"/>
    <w:qFormat/>
    <w:rsid w:val="00AA1D0F"/>
    <w:pPr>
      <w:outlineLvl w:val="7"/>
    </w:pPr>
  </w:style>
  <w:style w:type="paragraph" w:styleId="Heading9">
    <w:name w:val="heading 9"/>
    <w:basedOn w:val="Heading6"/>
    <w:next w:val="Normal"/>
    <w:qFormat/>
    <w:rsid w:val="00AA1D0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A1D0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A1D0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A1D0F"/>
  </w:style>
  <w:style w:type="paragraph" w:customStyle="1" w:styleId="Headingb">
    <w:name w:val="Heading_b"/>
    <w:basedOn w:val="Heading3"/>
    <w:next w:val="Normal"/>
    <w:rsid w:val="00AA1D0F"/>
    <w:pPr>
      <w:spacing w:before="160"/>
      <w:ind w:left="0" w:firstLine="0"/>
      <w:outlineLvl w:val="9"/>
    </w:pPr>
  </w:style>
  <w:style w:type="paragraph" w:customStyle="1" w:styleId="Headingi">
    <w:name w:val="Heading_i"/>
    <w:basedOn w:val="Heading3"/>
    <w:next w:val="Normal"/>
    <w:rsid w:val="00AA1D0F"/>
    <w:pPr>
      <w:spacing w:before="160"/>
      <w:ind w:left="0" w:firstLine="0"/>
    </w:pPr>
    <w:rPr>
      <w:b w:val="0"/>
      <w:i/>
    </w:rPr>
  </w:style>
  <w:style w:type="character" w:customStyle="1" w:styleId="href">
    <w:name w:val="href"/>
    <w:basedOn w:val="DefaultParagraphFont"/>
    <w:rsid w:val="00AA1D0F"/>
  </w:style>
  <w:style w:type="paragraph" w:customStyle="1" w:styleId="enumlev1">
    <w:name w:val="enumlev1"/>
    <w:basedOn w:val="Normal"/>
    <w:rsid w:val="00AA1D0F"/>
    <w:pPr>
      <w:spacing w:before="80"/>
      <w:ind w:left="794" w:hanging="794"/>
    </w:pPr>
  </w:style>
  <w:style w:type="paragraph" w:customStyle="1" w:styleId="enumlev2">
    <w:name w:val="enumlev2"/>
    <w:basedOn w:val="enumlev1"/>
    <w:rsid w:val="00AA1D0F"/>
    <w:pPr>
      <w:ind w:left="1191" w:hanging="397"/>
    </w:pPr>
  </w:style>
  <w:style w:type="paragraph" w:customStyle="1" w:styleId="enumlev3">
    <w:name w:val="enumlev3"/>
    <w:basedOn w:val="enumlev2"/>
    <w:rsid w:val="00AA1D0F"/>
    <w:pPr>
      <w:ind w:left="1588"/>
    </w:pPr>
  </w:style>
  <w:style w:type="paragraph" w:customStyle="1" w:styleId="Normalaftertitle">
    <w:name w:val="Normal_after_title"/>
    <w:basedOn w:val="Normal"/>
    <w:next w:val="Normal"/>
    <w:rsid w:val="00AA1D0F"/>
    <w:pPr>
      <w:spacing w:before="320"/>
    </w:pPr>
  </w:style>
  <w:style w:type="paragraph" w:customStyle="1" w:styleId="Note">
    <w:name w:val="Note"/>
    <w:basedOn w:val="Normal"/>
    <w:rsid w:val="00AA1D0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A1D0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AA1D0F"/>
    <w:pPr>
      <w:spacing w:before="240"/>
    </w:pPr>
    <w:rPr>
      <w:sz w:val="22"/>
      <w:lang w:val="es-ES_tradnl"/>
    </w:rPr>
  </w:style>
  <w:style w:type="paragraph" w:customStyle="1" w:styleId="Recref">
    <w:name w:val="Rec_ref"/>
    <w:basedOn w:val="Normal"/>
    <w:next w:val="Recdate"/>
    <w:rsid w:val="00AA1D0F"/>
    <w:pPr>
      <w:jc w:val="center"/>
    </w:pPr>
  </w:style>
  <w:style w:type="paragraph" w:customStyle="1" w:styleId="Recdate">
    <w:name w:val="Rec_date"/>
    <w:basedOn w:val="Recref"/>
    <w:next w:val="Normalaftertitle"/>
    <w:rsid w:val="00AA1D0F"/>
    <w:pPr>
      <w:jc w:val="right"/>
    </w:pPr>
  </w:style>
  <w:style w:type="paragraph" w:customStyle="1" w:styleId="AnnexNoTitle">
    <w:name w:val="Annex_NoTitle"/>
    <w:basedOn w:val="Normal"/>
    <w:next w:val="Normalaftertitle"/>
    <w:rsid w:val="00AA1D0F"/>
    <w:pPr>
      <w:keepNext/>
      <w:keepLines/>
      <w:spacing w:before="480" w:after="80"/>
      <w:jc w:val="center"/>
    </w:pPr>
    <w:rPr>
      <w:b/>
      <w:sz w:val="28"/>
    </w:rPr>
  </w:style>
  <w:style w:type="paragraph" w:customStyle="1" w:styleId="AppendixNoTitle">
    <w:name w:val="Appendix_NoTitle"/>
    <w:basedOn w:val="AnnexNoTitle"/>
    <w:next w:val="Normal"/>
    <w:rsid w:val="00AA1D0F"/>
  </w:style>
  <w:style w:type="paragraph" w:customStyle="1" w:styleId="Tablefin">
    <w:name w:val="Table_fin"/>
    <w:basedOn w:val="Normal"/>
    <w:next w:val="Normal"/>
    <w:rsid w:val="00AA1D0F"/>
    <w:pPr>
      <w:spacing w:before="0"/>
    </w:pPr>
    <w:rPr>
      <w:sz w:val="20"/>
      <w:lang w:val="en-GB"/>
    </w:rPr>
  </w:style>
  <w:style w:type="paragraph" w:customStyle="1" w:styleId="Tablehead">
    <w:name w:val="Table_head"/>
    <w:basedOn w:val="Normal"/>
    <w:next w:val="Normal"/>
    <w:rsid w:val="00AA1D0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A1D0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A1D0F"/>
    <w:pPr>
      <w:keepNext/>
      <w:spacing w:before="360" w:after="120"/>
      <w:jc w:val="center"/>
    </w:pPr>
  </w:style>
  <w:style w:type="paragraph" w:customStyle="1" w:styleId="Tabletext">
    <w:name w:val="Table_text"/>
    <w:basedOn w:val="Normal"/>
    <w:link w:val="TabletextChar"/>
    <w:rsid w:val="00AA1D0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A1D0F"/>
    <w:pPr>
      <w:tabs>
        <w:tab w:val="clear" w:pos="1191"/>
        <w:tab w:val="clear" w:pos="1588"/>
        <w:tab w:val="clear" w:pos="1985"/>
        <w:tab w:val="center" w:pos="4820"/>
        <w:tab w:val="right" w:pos="9639"/>
      </w:tabs>
    </w:pPr>
  </w:style>
  <w:style w:type="paragraph" w:customStyle="1" w:styleId="Equationlegend">
    <w:name w:val="Equation_legend"/>
    <w:basedOn w:val="NormalIndent"/>
    <w:rsid w:val="00AA1D0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A1D0F"/>
    <w:pPr>
      <w:ind w:left="794"/>
    </w:pPr>
  </w:style>
  <w:style w:type="paragraph" w:customStyle="1" w:styleId="Figurelegend">
    <w:name w:val="Figure_legend"/>
    <w:basedOn w:val="Normal"/>
    <w:rsid w:val="00AA1D0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A1D0F"/>
    <w:pPr>
      <w:keepNext/>
      <w:keepLines/>
      <w:spacing w:before="480" w:after="80"/>
      <w:jc w:val="center"/>
    </w:pPr>
    <w:rPr>
      <w:caps/>
      <w:sz w:val="18"/>
    </w:rPr>
  </w:style>
  <w:style w:type="paragraph" w:customStyle="1" w:styleId="tocpart">
    <w:name w:val="tocpart"/>
    <w:basedOn w:val="Normal"/>
    <w:rsid w:val="00AA1D0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A1D0F"/>
    <w:pPr>
      <w:keepNext/>
      <w:keepLines/>
      <w:spacing w:before="480"/>
      <w:jc w:val="center"/>
    </w:pPr>
    <w:rPr>
      <w:sz w:val="28"/>
    </w:rPr>
  </w:style>
  <w:style w:type="paragraph" w:customStyle="1" w:styleId="Arttitle">
    <w:name w:val="Art_title"/>
    <w:basedOn w:val="Normal"/>
    <w:next w:val="Normalaftertitle"/>
    <w:rsid w:val="00AA1D0F"/>
    <w:pPr>
      <w:keepNext/>
      <w:keepLines/>
      <w:spacing w:before="240"/>
      <w:jc w:val="center"/>
    </w:pPr>
    <w:rPr>
      <w:b/>
      <w:sz w:val="28"/>
    </w:rPr>
  </w:style>
  <w:style w:type="paragraph" w:customStyle="1" w:styleId="Blanc">
    <w:name w:val="Blanc"/>
    <w:basedOn w:val="Normal"/>
    <w:next w:val="Tabletext"/>
    <w:rsid w:val="00AA1D0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A1D0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A1D0F"/>
    <w:pPr>
      <w:keepNext/>
      <w:keepLines/>
      <w:spacing w:before="160"/>
      <w:ind w:left="794"/>
    </w:pPr>
    <w:rPr>
      <w:i/>
    </w:rPr>
  </w:style>
  <w:style w:type="paragraph" w:customStyle="1" w:styleId="ChapNo">
    <w:name w:val="Chap_No"/>
    <w:basedOn w:val="ArtNo"/>
    <w:next w:val="Chaptitle"/>
    <w:rsid w:val="00AA1D0F"/>
    <w:rPr>
      <w:b/>
    </w:rPr>
  </w:style>
  <w:style w:type="paragraph" w:customStyle="1" w:styleId="Chaptitle">
    <w:name w:val="Chap_title"/>
    <w:basedOn w:val="Arttitle"/>
    <w:next w:val="Normalaftertitle"/>
    <w:rsid w:val="00AA1D0F"/>
  </w:style>
  <w:style w:type="character" w:styleId="FootnoteReference">
    <w:name w:val="footnote reference"/>
    <w:basedOn w:val="DefaultParagraphFont"/>
    <w:semiHidden/>
    <w:rsid w:val="00AA1D0F"/>
    <w:rPr>
      <w:position w:val="6"/>
      <w:sz w:val="18"/>
    </w:rPr>
  </w:style>
  <w:style w:type="paragraph" w:styleId="FootnoteText">
    <w:name w:val="footnote text"/>
    <w:basedOn w:val="Normal"/>
    <w:semiHidden/>
    <w:rsid w:val="00AA1D0F"/>
    <w:pPr>
      <w:keepLines/>
      <w:tabs>
        <w:tab w:val="left" w:pos="255"/>
      </w:tabs>
      <w:ind w:left="255" w:hanging="255"/>
    </w:pPr>
    <w:rPr>
      <w:sz w:val="22"/>
    </w:rPr>
  </w:style>
  <w:style w:type="paragraph" w:styleId="Index1">
    <w:name w:val="index 1"/>
    <w:basedOn w:val="Normal"/>
    <w:next w:val="Normal"/>
    <w:semiHidden/>
    <w:rsid w:val="00AA1D0F"/>
  </w:style>
  <w:style w:type="paragraph" w:styleId="Index2">
    <w:name w:val="index 2"/>
    <w:basedOn w:val="Normal"/>
    <w:next w:val="Normal"/>
    <w:semiHidden/>
    <w:rsid w:val="00AA1D0F"/>
    <w:pPr>
      <w:ind w:left="283"/>
    </w:pPr>
  </w:style>
  <w:style w:type="paragraph" w:styleId="Index3">
    <w:name w:val="index 3"/>
    <w:basedOn w:val="Normal"/>
    <w:next w:val="Normal"/>
    <w:semiHidden/>
    <w:rsid w:val="00AA1D0F"/>
    <w:pPr>
      <w:ind w:left="566"/>
    </w:pPr>
  </w:style>
  <w:style w:type="paragraph" w:styleId="IndexHeading">
    <w:name w:val="index heading"/>
    <w:basedOn w:val="Normal"/>
    <w:next w:val="Index1"/>
    <w:semiHidden/>
    <w:rsid w:val="00AA1D0F"/>
  </w:style>
  <w:style w:type="paragraph" w:customStyle="1" w:styleId="Line">
    <w:name w:val="Line"/>
    <w:basedOn w:val="Normal"/>
    <w:next w:val="Normal"/>
    <w:rsid w:val="00AA1D0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A1D0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A1D0F"/>
  </w:style>
  <w:style w:type="paragraph" w:customStyle="1" w:styleId="Partref">
    <w:name w:val="Part_ref"/>
    <w:basedOn w:val="Normal"/>
    <w:next w:val="Normal"/>
    <w:rsid w:val="00AA1D0F"/>
    <w:pPr>
      <w:keepNext/>
      <w:keepLines/>
      <w:spacing w:after="280"/>
      <w:jc w:val="center"/>
    </w:pPr>
  </w:style>
  <w:style w:type="paragraph" w:customStyle="1" w:styleId="Parttitle">
    <w:name w:val="Part_title"/>
    <w:basedOn w:val="Normal"/>
    <w:next w:val="Normalaftertitle"/>
    <w:rsid w:val="00AA1D0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A1D0F"/>
  </w:style>
  <w:style w:type="paragraph" w:customStyle="1" w:styleId="QuestionNo">
    <w:name w:val="Question_No"/>
    <w:basedOn w:val="RecNo"/>
    <w:next w:val="Normal"/>
    <w:rsid w:val="00AA1D0F"/>
  </w:style>
  <w:style w:type="paragraph" w:customStyle="1" w:styleId="Questionref">
    <w:name w:val="Question_ref"/>
    <w:basedOn w:val="Recref"/>
    <w:next w:val="Questiondate"/>
    <w:rsid w:val="00AA1D0F"/>
  </w:style>
  <w:style w:type="paragraph" w:customStyle="1" w:styleId="Questiontitle">
    <w:name w:val="Question_title"/>
    <w:basedOn w:val="Normal"/>
    <w:next w:val="Questionref"/>
    <w:rsid w:val="00AA1D0F"/>
  </w:style>
  <w:style w:type="paragraph" w:customStyle="1" w:styleId="Reftext">
    <w:name w:val="Ref_text"/>
    <w:basedOn w:val="Normal"/>
    <w:rsid w:val="00AA1D0F"/>
    <w:pPr>
      <w:ind w:left="794" w:hanging="794"/>
    </w:pPr>
    <w:rPr>
      <w:sz w:val="22"/>
    </w:rPr>
  </w:style>
  <w:style w:type="paragraph" w:customStyle="1" w:styleId="Reftitle">
    <w:name w:val="Ref_title"/>
    <w:basedOn w:val="Normal"/>
    <w:next w:val="Reftext"/>
    <w:rsid w:val="00AA1D0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A1D0F"/>
  </w:style>
  <w:style w:type="paragraph" w:customStyle="1" w:styleId="RepNo">
    <w:name w:val="Rep_No"/>
    <w:basedOn w:val="RecNo"/>
    <w:next w:val="Reptitle"/>
    <w:rsid w:val="00AA1D0F"/>
  </w:style>
  <w:style w:type="paragraph" w:customStyle="1" w:styleId="Repref">
    <w:name w:val="Rep_ref"/>
    <w:basedOn w:val="Recref"/>
    <w:next w:val="Repdate"/>
    <w:rsid w:val="00AA1D0F"/>
  </w:style>
  <w:style w:type="paragraph" w:customStyle="1" w:styleId="Reptitle">
    <w:name w:val="Rep_title"/>
    <w:basedOn w:val="Rectitle"/>
    <w:next w:val="Repref"/>
    <w:rsid w:val="00AA1D0F"/>
  </w:style>
  <w:style w:type="paragraph" w:customStyle="1" w:styleId="Resdate">
    <w:name w:val="Res_date"/>
    <w:basedOn w:val="Recdate"/>
    <w:next w:val="Normalaftertitle"/>
    <w:rsid w:val="00AA1D0F"/>
  </w:style>
  <w:style w:type="paragraph" w:customStyle="1" w:styleId="ResNo">
    <w:name w:val="Res_No"/>
    <w:basedOn w:val="RecNo"/>
    <w:next w:val="Restitle"/>
    <w:rsid w:val="00AA1D0F"/>
  </w:style>
  <w:style w:type="paragraph" w:customStyle="1" w:styleId="Resref">
    <w:name w:val="Res_ref"/>
    <w:basedOn w:val="Recref"/>
    <w:next w:val="Resdate"/>
    <w:rsid w:val="00AA1D0F"/>
  </w:style>
  <w:style w:type="paragraph" w:customStyle="1" w:styleId="Restitle">
    <w:name w:val="Res_title"/>
    <w:basedOn w:val="Normal"/>
    <w:next w:val="Resref"/>
    <w:rsid w:val="00AA1D0F"/>
    <w:pPr>
      <w:spacing w:before="240"/>
      <w:jc w:val="center"/>
    </w:pPr>
    <w:rPr>
      <w:b/>
      <w:sz w:val="28"/>
    </w:rPr>
  </w:style>
  <w:style w:type="paragraph" w:customStyle="1" w:styleId="SectionNo">
    <w:name w:val="Section_No"/>
    <w:basedOn w:val="Normal"/>
    <w:next w:val="Normal"/>
    <w:rsid w:val="00AA1D0F"/>
  </w:style>
  <w:style w:type="paragraph" w:customStyle="1" w:styleId="Sectiontitle">
    <w:name w:val="Section_title"/>
    <w:basedOn w:val="Normal"/>
    <w:next w:val="Normalaftertitle"/>
    <w:rsid w:val="00AA1D0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A1D0F"/>
    <w:pPr>
      <w:tabs>
        <w:tab w:val="clear" w:pos="794"/>
        <w:tab w:val="clear" w:pos="1191"/>
        <w:tab w:val="clear" w:pos="1588"/>
        <w:tab w:val="clear" w:pos="1985"/>
        <w:tab w:val="right" w:pos="9611"/>
      </w:tabs>
    </w:pPr>
    <w:rPr>
      <w:i/>
    </w:rPr>
  </w:style>
  <w:style w:type="paragraph" w:styleId="TOC1">
    <w:name w:val="toc 1"/>
    <w:basedOn w:val="Normal"/>
    <w:uiPriority w:val="39"/>
    <w:rsid w:val="00AA1D0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A1D0F"/>
    <w:pPr>
      <w:tabs>
        <w:tab w:val="clear" w:pos="567"/>
        <w:tab w:val="left" w:pos="1276"/>
      </w:tabs>
      <w:spacing w:before="160"/>
      <w:ind w:left="1276" w:hanging="709"/>
    </w:pPr>
  </w:style>
  <w:style w:type="paragraph" w:styleId="TOC3">
    <w:name w:val="toc 3"/>
    <w:basedOn w:val="TOC2"/>
    <w:semiHidden/>
    <w:rsid w:val="00AA1D0F"/>
    <w:pPr>
      <w:tabs>
        <w:tab w:val="clear" w:pos="1276"/>
        <w:tab w:val="left" w:pos="2155"/>
      </w:tabs>
      <w:ind w:left="2155" w:hanging="879"/>
    </w:pPr>
  </w:style>
  <w:style w:type="paragraph" w:styleId="TOC4">
    <w:name w:val="toc 4"/>
    <w:basedOn w:val="TOC3"/>
    <w:semiHidden/>
    <w:rsid w:val="00AA1D0F"/>
    <w:pPr>
      <w:tabs>
        <w:tab w:val="left" w:pos="3261"/>
      </w:tabs>
      <w:spacing w:before="80"/>
      <w:ind w:left="3261" w:hanging="993"/>
    </w:pPr>
  </w:style>
  <w:style w:type="paragraph" w:styleId="TOC5">
    <w:name w:val="toc 5"/>
    <w:basedOn w:val="TOC4"/>
    <w:semiHidden/>
    <w:rsid w:val="00AA1D0F"/>
  </w:style>
  <w:style w:type="paragraph" w:styleId="TOC6">
    <w:name w:val="toc 6"/>
    <w:basedOn w:val="TOC4"/>
    <w:semiHidden/>
    <w:rsid w:val="00AA1D0F"/>
  </w:style>
  <w:style w:type="paragraph" w:styleId="TOC7">
    <w:name w:val="toc 7"/>
    <w:basedOn w:val="TOC4"/>
    <w:semiHidden/>
    <w:rsid w:val="00AA1D0F"/>
  </w:style>
  <w:style w:type="paragraph" w:styleId="TOC8">
    <w:name w:val="toc 8"/>
    <w:basedOn w:val="TOC4"/>
    <w:semiHidden/>
    <w:rsid w:val="00AA1D0F"/>
  </w:style>
  <w:style w:type="paragraph" w:customStyle="1" w:styleId="Rectitle">
    <w:name w:val="Rec_title"/>
    <w:basedOn w:val="Normal"/>
    <w:next w:val="Recref"/>
    <w:rsid w:val="00AA1D0F"/>
    <w:pPr>
      <w:keepNext/>
      <w:keepLines/>
      <w:spacing w:before="240"/>
      <w:jc w:val="center"/>
    </w:pPr>
    <w:rPr>
      <w:b/>
      <w:sz w:val="28"/>
    </w:rPr>
  </w:style>
  <w:style w:type="paragraph" w:customStyle="1" w:styleId="Annexref">
    <w:name w:val="Annex_ref"/>
    <w:basedOn w:val="Normal"/>
    <w:next w:val="Normalaftertitle"/>
    <w:rsid w:val="00AA1D0F"/>
    <w:pPr>
      <w:keepNext/>
      <w:keepLines/>
      <w:spacing w:after="280"/>
      <w:jc w:val="center"/>
    </w:pPr>
  </w:style>
  <w:style w:type="paragraph" w:customStyle="1" w:styleId="Appendixref">
    <w:name w:val="Appendix_ref"/>
    <w:basedOn w:val="Annexref"/>
    <w:next w:val="Normalaftertitle"/>
    <w:rsid w:val="00AA1D0F"/>
  </w:style>
  <w:style w:type="paragraph" w:customStyle="1" w:styleId="Figuretitle">
    <w:name w:val="Figure_title"/>
    <w:basedOn w:val="Normal"/>
    <w:next w:val="Figure"/>
    <w:rsid w:val="00AA1D0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A1D0F"/>
    <w:pPr>
      <w:keepNext/>
      <w:spacing w:before="0" w:after="120"/>
      <w:jc w:val="center"/>
    </w:pPr>
    <w:rPr>
      <w:b/>
    </w:rPr>
  </w:style>
  <w:style w:type="paragraph" w:customStyle="1" w:styleId="Summary">
    <w:name w:val="Summary"/>
    <w:basedOn w:val="Normal"/>
    <w:next w:val="Normalaftertitle"/>
    <w:rsid w:val="00AA1D0F"/>
    <w:pPr>
      <w:spacing w:after="480"/>
    </w:pPr>
    <w:rPr>
      <w:sz w:val="22"/>
      <w:lang w:val="es-ES_tradnl"/>
    </w:rPr>
  </w:style>
  <w:style w:type="paragraph" w:customStyle="1" w:styleId="TableLegendNote">
    <w:name w:val="Table_Legend_Note"/>
    <w:basedOn w:val="Tablelegend"/>
    <w:next w:val="Tablelegend"/>
    <w:rsid w:val="00AA1D0F"/>
    <w:pPr>
      <w:ind w:left="-85" w:firstLine="0"/>
    </w:pPr>
    <w:rPr>
      <w:lang w:val="en-US"/>
    </w:rPr>
  </w:style>
  <w:style w:type="paragraph" w:customStyle="1" w:styleId="Figure">
    <w:name w:val="Figure"/>
    <w:basedOn w:val="FigureNo"/>
    <w:next w:val="Normal"/>
    <w:rsid w:val="00AA1D0F"/>
    <w:pPr>
      <w:keepNext w:val="0"/>
      <w:spacing w:before="0" w:after="240"/>
    </w:pPr>
  </w:style>
  <w:style w:type="character" w:styleId="Hyperlink">
    <w:name w:val="Hyperlink"/>
    <w:basedOn w:val="DefaultParagraphFont"/>
    <w:uiPriority w:val="99"/>
    <w:rsid w:val="00BF6129"/>
    <w:rPr>
      <w:color w:val="0000FF"/>
      <w:u w:val="single"/>
    </w:rPr>
  </w:style>
  <w:style w:type="table" w:styleId="TableGrid">
    <w:name w:val="Table Grid"/>
    <w:basedOn w:val="TableNormal"/>
    <w:rsid w:val="001150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extChar">
    <w:name w:val="Table_text Char"/>
    <w:basedOn w:val="DefaultParagraphFont"/>
    <w:link w:val="Tabletext"/>
    <w:locked/>
    <w:rsid w:val="00D86D98"/>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footer" Target="footer2.xml"/><Relationship Id="rId26" Type="http://schemas.openxmlformats.org/officeDocument/2006/relationships/header" Target="header10.xml"/><Relationship Id="rId39" Type="http://schemas.openxmlformats.org/officeDocument/2006/relationships/oleObject" Target="embeddings/oleObject6.bin"/><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image" Target="media/image5.wmf"/><Relationship Id="rId42" Type="http://schemas.openxmlformats.org/officeDocument/2006/relationships/image" Target="media/image9.wmf"/><Relationship Id="rId47" Type="http://schemas.openxmlformats.org/officeDocument/2006/relationships/oleObject" Target="embeddings/oleObject10.bin"/><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oleObject" Target="embeddings/oleObject3.bin"/><Relationship Id="rId38" Type="http://schemas.openxmlformats.org/officeDocument/2006/relationships/image" Target="media/image7.wmf"/><Relationship Id="rId46"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3.xml"/><Relationship Id="rId29" Type="http://schemas.openxmlformats.org/officeDocument/2006/relationships/footer" Target="footer7.xml"/><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4.wmf"/><Relationship Id="rId37" Type="http://schemas.openxmlformats.org/officeDocument/2006/relationships/oleObject" Target="embeddings/oleObject5.bin"/><Relationship Id="rId40" Type="http://schemas.openxmlformats.org/officeDocument/2006/relationships/image" Target="media/image8.wmf"/><Relationship Id="rId45"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6.wmf"/><Relationship Id="rId49" Type="http://schemas.openxmlformats.org/officeDocument/2006/relationships/header" Target="header13.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oleObject" Target="embeddings/oleObject2.bin"/><Relationship Id="rId44"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image" Target="media/image3.w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header" Target="header12.xml"/><Relationship Id="rId8" Type="http://schemas.openxmlformats.org/officeDocument/2006/relationships/image" Target="media/image1.wmf"/><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009D3-0003-4309-BEFA-606DFBBDF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1327</TotalTime>
  <Pages>60</Pages>
  <Words>14074</Words>
  <Characters>75437</Characters>
  <Application>Microsoft Office Word</Application>
  <DocSecurity>0</DocSecurity>
  <Lines>2285</Lines>
  <Paragraphs>1443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88068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santosbo</cp:lastModifiedBy>
  <cp:revision>98</cp:revision>
  <cp:lastPrinted>2011-01-31T13:49:00Z</cp:lastPrinted>
  <dcterms:created xsi:type="dcterms:W3CDTF">2011-01-27T08:45:00Z</dcterms:created>
  <dcterms:modified xsi:type="dcterms:W3CDTF">2011-05-24T09:09:00Z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