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DRAFT </w:t>
      </w:r>
      <w:r>
        <w:rPr>
          <w:rFonts w:ascii="Verdana" w:hAnsi="Verdana"/>
          <w:color w:val="323232"/>
          <w:sz w:val="28"/>
          <w:szCs w:val="28"/>
        </w:rPr>
        <w:t xml:space="preserve">PAR 802.16Rev4 for </w:t>
      </w:r>
      <w:r>
        <w:rPr>
          <w:rFonts w:ascii="Verdana" w:hAnsi="Verdana"/>
          <w:color w:val="323232"/>
          <w:sz w:val="28"/>
          <w:szCs w:val="28"/>
        </w:rPr>
        <w:t>Revision to IEEE Std 802.16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1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1.1 ASSIGNED PROJECT NUMBER: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802.16</w:t>
      </w: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1.2 TYPE OF DOCUMENT: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  <w:lang w:val="de-DE"/>
        </w:rPr>
        <w:t>Standard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1.3 LIFE CYCLE: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Full Use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2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2.1 PROJECT TITLE: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Standard for Air Interface for Broadband Wireless Access Systems</w:t>
      </w: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3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3.1 </w:t>
      </w:r>
      <w:r>
        <w:rPr>
          <w:rFonts w:ascii="Verdana" w:hAnsi="Verdana"/>
          <w:b/>
          <w:bCs/>
          <w:color w:val="323232"/>
          <w:sz w:val="28"/>
          <w:szCs w:val="28"/>
        </w:rPr>
        <w:t>WORKING GROUP: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Broadband Wireless Access Working Group (C/LM/WG802.16)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3.2 SPONSORING SOCIETY AND COMMITTEE: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IEEE Computer Society/LAN/MAN Standards Committee (C/LM)</w:t>
      </w:r>
    </w:p>
    <w:p w:rsidR="00AE536E" w:rsidRDefault="00C959B4">
      <w:pPr>
        <w:pStyle w:val="Default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3.3 JOINT SPONSOR:</w:t>
      </w:r>
    </w:p>
    <w:p w:rsidR="00AE536E" w:rsidRDefault="00C959B4">
      <w:pPr>
        <w:pStyle w:val="Default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MTT/SCC Standards Coordinating Committee</w:t>
      </w:r>
    </w:p>
    <w:p w:rsidR="00AE536E" w:rsidRDefault="00AE536E">
      <w:pPr>
        <w:pStyle w:val="Default"/>
        <w:rPr>
          <w:rFonts w:ascii="Times" w:eastAsia="Times" w:hAnsi="Times" w:cs="Times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4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4.1 SPONSOR </w:t>
      </w:r>
      <w:r>
        <w:rPr>
          <w:rFonts w:ascii="Verdana" w:hAnsi="Verdana"/>
          <w:b/>
          <w:bCs/>
          <w:color w:val="323232"/>
          <w:sz w:val="28"/>
          <w:szCs w:val="28"/>
        </w:rPr>
        <w:t>BALLOTING INFORMATION: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  <w:lang w:val="it-IT"/>
        </w:rPr>
        <w:t>Individual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4.2 EXPECTED DATE OF SUBMISSION OF DRAFT TO THE IEEE-SA FOR INITIAL SPONSOR BALLOT:</w:t>
      </w:r>
    </w:p>
    <w:p w:rsidR="00AE536E" w:rsidRDefault="00C959B4">
      <w:pPr>
        <w:pStyle w:val="Default"/>
        <w:rPr>
          <w:rFonts w:ascii="Trebuchet MS" w:eastAsia="Trebuchet MS" w:hAnsi="Trebuchet MS" w:cs="Trebuchet MS"/>
          <w:color w:val="434343"/>
          <w:sz w:val="28"/>
          <w:szCs w:val="28"/>
        </w:rPr>
      </w:pPr>
      <w:r>
        <w:rPr>
          <w:rFonts w:ascii="Trebuchet MS" w:hAnsi="Trebuchet MS"/>
          <w:color w:val="323232"/>
          <w:sz w:val="28"/>
          <w:szCs w:val="28"/>
        </w:rPr>
        <w:t>Aug</w:t>
      </w:r>
      <w:r>
        <w:rPr>
          <w:rFonts w:ascii="Trebuchet MS" w:hAnsi="Trebuchet MS"/>
          <w:color w:val="323232"/>
          <w:sz w:val="28"/>
          <w:szCs w:val="28"/>
        </w:rPr>
        <w:t>/2016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4.3 PROJECTED COMPLETION DATE FOR SUBMITTAL TO REVCOM:</w:t>
      </w:r>
    </w:p>
    <w:p w:rsidR="00AE536E" w:rsidRDefault="00C959B4">
      <w:pPr>
        <w:pStyle w:val="Default"/>
        <w:rPr>
          <w:rFonts w:ascii="Verdana" w:eastAsia="Verdana" w:hAnsi="Verdana" w:cs="Verdana"/>
          <w:color w:val="434343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  <w:lang w:val="sv-SE"/>
        </w:rPr>
        <w:t>Feb</w:t>
      </w:r>
      <w:r>
        <w:rPr>
          <w:rFonts w:ascii="Verdana" w:hAnsi="Verdana"/>
          <w:color w:val="323232"/>
          <w:sz w:val="28"/>
          <w:szCs w:val="28"/>
        </w:rPr>
        <w:t>/20</w:t>
      </w:r>
      <w:r>
        <w:rPr>
          <w:rFonts w:ascii="Verdana" w:hAnsi="Verdana"/>
          <w:color w:val="323232"/>
          <w:sz w:val="28"/>
          <w:szCs w:val="28"/>
        </w:rPr>
        <w:t>17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5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5.1 APPROXIMATE NUMBER OF PEOPLE EXPECTED TO BE </w:t>
      </w:r>
      <w:r>
        <w:rPr>
          <w:rFonts w:ascii="Verdana" w:hAnsi="Verdana"/>
          <w:b/>
          <w:bCs/>
          <w:color w:val="323232"/>
          <w:sz w:val="28"/>
          <w:szCs w:val="28"/>
        </w:rPr>
        <w:t>ACTIVELY INVOLVED IN THE DEVELOPMENT OF THIS PROJECT: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5</w:t>
      </w: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5.2 SCOPE OF PROPOSED STANDARD: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This standard specifies the air interface, including the medium access control layer (MAC) and physical layer (PHY), of combined fixed and mobile point-to-multipoint b</w:t>
      </w:r>
      <w:r>
        <w:rPr>
          <w:rFonts w:ascii="Verdana" w:hAnsi="Verdana"/>
          <w:color w:val="323232"/>
          <w:sz w:val="28"/>
          <w:szCs w:val="28"/>
        </w:rPr>
        <w:t>roadband wireless access (BWA) systems providing multiple services. The MAC is structured to support the WirelessMAN-SC, WirelessMAN-OFDM, and WirelessMAN-OFDMA PHY specifications, each suited to a particular operational environment.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5.3 IS THE </w:t>
      </w:r>
      <w:r>
        <w:rPr>
          <w:rFonts w:ascii="Verdana" w:hAnsi="Verdana"/>
          <w:b/>
          <w:bCs/>
          <w:color w:val="323232"/>
          <w:sz w:val="28"/>
          <w:szCs w:val="28"/>
        </w:rPr>
        <w:t>COMPLETION OF THIS STANDARD CONTINGENT UPON THE COMPLETION OF ANOTHER STANDARD?: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Yes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5.4 WILL THIS DOCUMENT CONTAIN A PURPOSE CLAUSE?: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Yes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IF YES, ENTER THE PURPOSE OF PROPOSED STANDARD: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 xml:space="preserve">This standard enables rapid worldwide deployment of innovative, </w:t>
      </w:r>
      <w:r>
        <w:rPr>
          <w:rFonts w:ascii="Verdana" w:hAnsi="Verdana"/>
          <w:color w:val="323232"/>
          <w:sz w:val="28"/>
          <w:szCs w:val="28"/>
        </w:rPr>
        <w:t>cost-effective, and interoperable multivendor broadband wireless access products, facilitates competition in broadband access by providing alternatives to wireline broadband access, encourages consistent worldwide spectrum allocation, and accelerates the c</w:t>
      </w:r>
      <w:r>
        <w:rPr>
          <w:rFonts w:ascii="Verdana" w:hAnsi="Verdana"/>
          <w:color w:val="323232"/>
          <w:sz w:val="28"/>
          <w:szCs w:val="28"/>
        </w:rPr>
        <w:t>ommercialization of broadband wireless access systems.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5.5 NEED FOR THE PROJECT: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Revision of the standard is required to incorporate three amendments (P802.16p-2012, P802.16n-2013, and P802.16q-2015)</w:t>
      </w: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5.6 STAKEHOLDERS FOR THE STANDARD: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ITU-R Working P</w:t>
      </w:r>
      <w:r>
        <w:rPr>
          <w:rFonts w:ascii="Verdana" w:hAnsi="Verdana"/>
          <w:color w:val="323232"/>
          <w:sz w:val="28"/>
          <w:szCs w:val="28"/>
        </w:rPr>
        <w:t>arty 5D, the WiMAX Forum, vendors developing IEEE 802.16 products, and operators using IEEE 802.16 products.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6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6.1 Intellectual Property: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A. IS THE SPONSOR AWARE OF ANY COPYRIGHT PERMISSIONS NEEDED FOR THIS PROJECT?: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B. IS THE SPONSOR AWARE OF</w:t>
      </w:r>
      <w:r>
        <w:rPr>
          <w:rFonts w:ascii="Verdana" w:hAnsi="Verdana"/>
          <w:b/>
          <w:bCs/>
          <w:color w:val="323232"/>
          <w:sz w:val="28"/>
          <w:szCs w:val="28"/>
        </w:rPr>
        <w:t xml:space="preserve"> POSSIBLE REGISTRATION ACTIVITY RELATED TO THIS PROJECT?: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7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7.1 ARE THERE OTHER STANDARDS OR PROJECTS WITH A SIMILAR SCOPE?: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7.2 JOINT DEVELOPMENT - IS IT THE INTENT TO DEVELOP THIS DOCUMENT JOINTLY WITH ANOTHER ORGANIZATION?: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7.3 </w:t>
      </w:r>
      <w:r>
        <w:rPr>
          <w:rFonts w:ascii="Verdana" w:hAnsi="Verdana"/>
          <w:b/>
          <w:bCs/>
          <w:color w:val="323232"/>
          <w:sz w:val="28"/>
          <w:szCs w:val="28"/>
        </w:rPr>
        <w:t>International Standards Activities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A. ADOPTIONS - IS THERE POTENTIAL FOR THIS STANDARD TO BE ADOPTED BY ANOTHER ORGANIZATION?: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Yes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If yes, please indicate the organization, technical committee name/number and contact person within external organization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O</w:t>
      </w: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RGANIZATION: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  <w:lang w:val="de-DE"/>
        </w:rPr>
        <w:t>ITU-R</w:t>
      </w:r>
      <w:r>
        <w:rPr>
          <w:rFonts w:ascii="Arial Unicode MS" w:hAnsi="Arial Unicode MS"/>
          <w:color w:val="323232"/>
          <w:sz w:val="28"/>
          <w:szCs w:val="28"/>
        </w:rPr>
        <w:t>▼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TECHNICAL COMMITTEE NAME: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IMT Systems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TECHNICAL COMMITTEE NUMBER: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WP 5D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CONTACT NAME: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Mike Lynch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PHONE: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1-972-814-4901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de-DE"/>
        </w:rPr>
        <w:t>EMAIL: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mjlynch@mjlallc.com</w:t>
      </w: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B. HARMONIZATION - ARE YOU AWARE OF ANOTHER ORGANIZATION THAT MAY BE INTERESTED IN </w:t>
      </w:r>
      <w:r>
        <w:rPr>
          <w:rFonts w:ascii="Verdana" w:hAnsi="Verdana"/>
          <w:b/>
          <w:bCs/>
          <w:color w:val="323232"/>
          <w:sz w:val="28"/>
          <w:szCs w:val="28"/>
        </w:rPr>
        <w:t>PORTIONS OF THIS DOCUMENT IN THEIR STANDARDIZATION DEVELOPMENT EFFORTS?: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7.4 DOES THE SPONSOR FORESEE A LONGER TERM NEED FOR TESTING AND/OR CERTIFICATION SERVICES TO ASSURE CONFORMITY TO THE STANDARD?: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 xml:space="preserve">ADDITIONALLY, IS IT ANTICIPATED THAT TESTING </w:t>
      </w:r>
      <w:r>
        <w:rPr>
          <w:rFonts w:ascii="Verdana" w:hAnsi="Verdana"/>
          <w:b/>
          <w:bCs/>
          <w:color w:val="323232"/>
          <w:sz w:val="28"/>
          <w:szCs w:val="28"/>
        </w:rPr>
        <w:t>METHODOLOGIES WILL BE SPECIFIED IN THE STANDARD TO ASSURE CONSISTENCY IN EVALUATING CONFORMANCE TO THE CRITERIA SPECIFIED IN THE STANDARD?: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No</w:t>
      </w:r>
    </w:p>
    <w:p w:rsidR="00AE536E" w:rsidRDefault="00AE536E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7.5 INDICATE IF YOU WOULD LIKE IEEE-SA STAFF TO SUBMIT YOUR PROJECT TO THE AMERICAN NATIONAL STANDARDS INSTITUTE</w:t>
      </w:r>
      <w:r>
        <w:rPr>
          <w:rFonts w:ascii="Verdana" w:hAnsi="Verdana"/>
          <w:b/>
          <w:bCs/>
          <w:color w:val="323232"/>
          <w:sz w:val="28"/>
          <w:szCs w:val="28"/>
        </w:rPr>
        <w:t xml:space="preserve"> (ANSI) FOR APPROVAL CONSIDERATION AS AN AMERICAN NATIONAL STANDARD: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Yes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  <w:lang w:val="fr-FR"/>
        </w:rPr>
        <w:t>Section 8</w:t>
      </w: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8.1 ADDITIONAL EXPLANATORY NOTES:</w:t>
      </w:r>
    </w:p>
    <w:p w:rsidR="00AE536E" w:rsidRDefault="00C959B4">
      <w:pPr>
        <w:pStyle w:val="Default"/>
        <w:rPr>
          <w:rFonts w:ascii="Verdana" w:eastAsia="Verdana" w:hAnsi="Verdana" w:cs="Verdana"/>
          <w:i/>
          <w:iCs/>
          <w:color w:val="323232"/>
          <w:sz w:val="28"/>
          <w:szCs w:val="28"/>
        </w:rPr>
      </w:pPr>
      <w:r>
        <w:rPr>
          <w:rFonts w:ascii="Verdana" w:hAnsi="Verdana"/>
          <w:i/>
          <w:iCs/>
          <w:color w:val="323232"/>
          <w:sz w:val="28"/>
          <w:szCs w:val="28"/>
        </w:rPr>
        <w:t>For a revision PAR, a brief explanation of why the Standard is being revised shall be included in 8.1.</w:t>
      </w:r>
    </w:p>
    <w:p w:rsidR="00AE536E" w:rsidRDefault="00C959B4">
      <w:pPr>
        <w:pStyle w:val="Default"/>
        <w:rPr>
          <w:rFonts w:ascii="Verdana" w:eastAsia="Verdana" w:hAnsi="Verdana" w:cs="Verdana"/>
          <w:i/>
          <w:iCs/>
          <w:color w:val="323232"/>
          <w:sz w:val="28"/>
          <w:szCs w:val="28"/>
        </w:rPr>
      </w:pPr>
      <w:r>
        <w:rPr>
          <w:rFonts w:ascii="Verdana" w:hAnsi="Verdana"/>
          <w:i/>
          <w:iCs/>
          <w:color w:val="323232"/>
          <w:sz w:val="28"/>
          <w:szCs w:val="28"/>
        </w:rPr>
        <w:t>Include the Item # in front of each</w:t>
      </w:r>
      <w:r>
        <w:rPr>
          <w:rFonts w:ascii="Verdana" w:hAnsi="Verdana"/>
          <w:i/>
          <w:iCs/>
          <w:color w:val="323232"/>
          <w:sz w:val="28"/>
          <w:szCs w:val="28"/>
        </w:rPr>
        <w:t xml:space="preserve"> explanation to distinguish which PAR field it is referring to.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 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Revision of the standard is required to incorporate three amendments (P802.16p-2012, P802.16n-2013, and P802.16q-2015)</w:t>
      </w:r>
    </w:p>
    <w:p w:rsidR="00AE536E" w:rsidRDefault="00AE536E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</w:p>
    <w:p w:rsidR="00AE536E" w:rsidRDefault="00C959B4">
      <w:pPr>
        <w:pStyle w:val="Default"/>
        <w:rPr>
          <w:rFonts w:ascii="Verdana" w:eastAsia="Verdana" w:hAnsi="Verdana" w:cs="Verdana"/>
          <w:b/>
          <w:bCs/>
          <w:color w:val="323232"/>
          <w:sz w:val="28"/>
          <w:szCs w:val="28"/>
        </w:rPr>
      </w:pPr>
      <w:r>
        <w:rPr>
          <w:rFonts w:ascii="Verdana" w:hAnsi="Verdana"/>
          <w:b/>
          <w:bCs/>
          <w:color w:val="323232"/>
          <w:sz w:val="28"/>
          <w:szCs w:val="28"/>
        </w:rPr>
        <w:t>8.2 IEEE Code of Ethics</w:t>
      </w:r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 acknowledge that I have read and I understan</w:t>
      </w:r>
      <w:r>
        <w:rPr>
          <w:rFonts w:ascii="Verdana" w:hAnsi="Verdana"/>
          <w:color w:val="323232"/>
          <w:sz w:val="28"/>
          <w:szCs w:val="28"/>
        </w:rPr>
        <w:t xml:space="preserve">d the </w:t>
      </w:r>
      <w:hyperlink r:id="rId4" w:history="1">
        <w:r>
          <w:rPr>
            <w:rStyle w:val="Hyperlink0"/>
            <w:rFonts w:ascii="Verdana" w:hAnsi="Verdana"/>
            <w:sz w:val="28"/>
            <w:szCs w:val="28"/>
          </w:rPr>
          <w:t>IEEE Code of Ethics</w:t>
        </w:r>
      </w:hyperlink>
    </w:p>
    <w:p w:rsidR="00AE536E" w:rsidRDefault="00C959B4">
      <w:pPr>
        <w:pStyle w:val="Default"/>
        <w:rPr>
          <w:rFonts w:ascii="Verdana" w:eastAsia="Verdana" w:hAnsi="Verdana" w:cs="Verdana"/>
          <w:color w:val="323232"/>
          <w:sz w:val="28"/>
          <w:szCs w:val="28"/>
        </w:rPr>
      </w:pPr>
      <w:r>
        <w:rPr>
          <w:rFonts w:ascii="Verdana" w:hAnsi="Verdana"/>
          <w:color w:val="323232"/>
          <w:sz w:val="28"/>
          <w:szCs w:val="28"/>
        </w:rPr>
        <w:t>I agree to conduct myself in a manner that adheres to the IEEE Code of Ethics when engaged in official IEEE business.</w:t>
      </w:r>
    </w:p>
    <w:sectPr w:rsidR="00AE536E" w:rsidSect="00AE536E">
      <w:headerReference w:type="default" r:id="rId5"/>
      <w:footerReference w:type="default" r:id="rId6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6E" w:rsidRDefault="00AE536E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6E" w:rsidRDefault="00AE53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formatting="0"/>
  <w:doNotTrackMoves/>
  <w:defaultTabStop w:val="720"/>
  <w:characterSpacingControl w:val="doNotCompress"/>
  <w:compat/>
  <w:rsids>
    <w:rsidRoot w:val="00AE536E"/>
    <w:rsid w:val="00AE536E"/>
    <w:rsid w:val="00C959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3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E536E"/>
    <w:rPr>
      <w:u w:val="single"/>
    </w:rPr>
  </w:style>
  <w:style w:type="paragraph" w:customStyle="1" w:styleId="Default">
    <w:name w:val="Default"/>
    <w:rsid w:val="00AE536E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sid w:val="00AE536E"/>
  </w:style>
  <w:style w:type="character" w:customStyle="1" w:styleId="Hyperlink0">
    <w:name w:val="Hyperlink.0"/>
    <w:basedOn w:val="None"/>
    <w:rsid w:val="00AE536E"/>
    <w:rPr>
      <w:color w:val="0065C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eee.org/about/ethics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3530</Characters>
  <Application>Microsoft Macintosh Word</Application>
  <DocSecurity>0</DocSecurity>
  <Lines>29</Lines>
  <Paragraphs>7</Paragraphs>
  <ScaleCrop>false</ScaleCrop>
  <Company>Consensii LLC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2</cp:revision>
  <dcterms:created xsi:type="dcterms:W3CDTF">2016-03-15T17:01:00Z</dcterms:created>
  <dcterms:modified xsi:type="dcterms:W3CDTF">2016-03-15T17:03:00Z</dcterms:modified>
</cp:coreProperties>
</file>