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2701D" w:rsidRDefault="0092701D">
      <w:pPr>
        <w:pStyle w:val="Body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350"/>
        <w:gridCol w:w="4320"/>
        <w:gridCol w:w="5220"/>
      </w:tblGrid>
      <w:tr w:rsidR="0092701D"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Project</w:t>
            </w:r>
          </w:p>
        </w:tc>
        <w:tc>
          <w:tcPr>
            <w:tcW w:w="95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  <w:rPr>
                <w:b/>
              </w:rPr>
            </w:pPr>
            <w:r>
              <w:rPr>
                <w:b/>
              </w:rPr>
              <w:t>IEEE 802.16 Broadband Wireless Access Working Group &lt;</w:t>
            </w:r>
            <w:hyperlink r:id="rId9" w:history="1">
              <w:r>
                <w:rPr>
                  <w:rStyle w:val="InternetLink"/>
                </w:rPr>
                <w:t>http://ieee802.org/16</w:t>
              </w:r>
            </w:hyperlink>
            <w:r>
              <w:rPr>
                <w:b/>
              </w:rPr>
              <w:t>&gt;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Title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991039" w:rsidP="00991039">
            <w:pPr>
              <w:pStyle w:val="covertext"/>
              <w:snapToGrid w:val="0"/>
              <w:rPr>
                <w:b/>
                <w:lang w:eastAsia="ko-KR"/>
              </w:rPr>
            </w:pPr>
            <w:r w:rsidRPr="00991039">
              <w:rPr>
                <w:b/>
                <w:lang w:eastAsia="ko-KR"/>
              </w:rPr>
              <w:t xml:space="preserve">Proposed </w:t>
            </w:r>
            <w:r>
              <w:rPr>
                <w:rFonts w:hint="eastAsia"/>
                <w:b/>
                <w:lang w:eastAsia="ko-KR"/>
              </w:rPr>
              <w:t>M</w:t>
            </w:r>
            <w:r w:rsidRPr="00991039">
              <w:rPr>
                <w:b/>
                <w:lang w:eastAsia="ko-KR"/>
              </w:rPr>
              <w:t>odifications to DC Assignment A-MAP IE for BS-</w:t>
            </w:r>
            <w:r>
              <w:rPr>
                <w:rFonts w:hint="eastAsia"/>
                <w:b/>
                <w:lang w:eastAsia="ko-KR"/>
              </w:rPr>
              <w:t>C</w:t>
            </w:r>
            <w:r w:rsidRPr="00991039">
              <w:rPr>
                <w:b/>
                <w:lang w:eastAsia="ko-KR"/>
              </w:rPr>
              <w:t>ontrolled DC in IEEE 802.16.1a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Date Submitted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92701D" w:rsidP="00CB1841">
            <w:pPr>
              <w:pStyle w:val="covertext"/>
              <w:snapToGrid w:val="0"/>
              <w:rPr>
                <w:b/>
              </w:rPr>
            </w:pPr>
            <w:r>
              <w:rPr>
                <w:b/>
              </w:rPr>
              <w:t>201</w:t>
            </w:r>
            <w:r w:rsidR="004C4989">
              <w:rPr>
                <w:b/>
              </w:rPr>
              <w:t>2-0</w:t>
            </w:r>
            <w:r w:rsidR="00CB1841">
              <w:rPr>
                <w:rFonts w:hint="eastAsia"/>
                <w:b/>
                <w:lang w:eastAsia="ko-KR"/>
              </w:rPr>
              <w:t>9</w:t>
            </w:r>
            <w:r w:rsidR="004C4989">
              <w:rPr>
                <w:b/>
              </w:rPr>
              <w:t>-</w:t>
            </w:r>
            <w:r w:rsidR="00B637CC">
              <w:rPr>
                <w:rFonts w:hint="eastAsia"/>
                <w:b/>
                <w:lang w:eastAsia="ko-KR"/>
              </w:rPr>
              <w:t>19</w:t>
            </w:r>
            <w:bookmarkStart w:id="0" w:name="_GoBack"/>
            <w:bookmarkEnd w:id="0"/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Source(s)</w:t>
            </w:r>
          </w:p>
        </w:tc>
        <w:tc>
          <w:tcPr>
            <w:tcW w:w="4320" w:type="dxa"/>
            <w:tcBorders>
              <w:bottom w:val="single" w:sz="4" w:space="0" w:color="000000"/>
            </w:tcBorders>
          </w:tcPr>
          <w:p w:rsidR="00CE0C31" w:rsidRPr="00B114C7" w:rsidRDefault="00B114C7" w:rsidP="00CB1841">
            <w:pPr>
              <w:pStyle w:val="covertext"/>
              <w:snapToGrid w:val="0"/>
              <w:spacing w:after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Wooram Shin, </w:t>
            </w:r>
            <w:proofErr w:type="spellStart"/>
            <w:r>
              <w:rPr>
                <w:rFonts w:hint="eastAsia"/>
                <w:lang w:eastAsia="ko-KR"/>
              </w:rPr>
              <w:t>Eunkyung</w:t>
            </w:r>
            <w:proofErr w:type="spellEnd"/>
            <w:r>
              <w:rPr>
                <w:rFonts w:hint="eastAsia"/>
                <w:lang w:eastAsia="ko-KR"/>
              </w:rPr>
              <w:t xml:space="preserve"> Kim, </w:t>
            </w:r>
            <w:r>
              <w:rPr>
                <w:rFonts w:hint="eastAsia"/>
                <w:lang w:eastAsia="ko-KR"/>
              </w:rPr>
              <w:br/>
            </w:r>
            <w:proofErr w:type="spellStart"/>
            <w:r>
              <w:rPr>
                <w:rFonts w:hint="eastAsia"/>
                <w:lang w:eastAsia="ko-KR"/>
              </w:rPr>
              <w:t>Anseok</w:t>
            </w:r>
            <w:proofErr w:type="spellEnd"/>
            <w:r>
              <w:rPr>
                <w:rFonts w:hint="eastAsia"/>
                <w:lang w:eastAsia="ko-KR"/>
              </w:rPr>
              <w:t xml:space="preserve"> Lee, </w:t>
            </w:r>
            <w:proofErr w:type="spellStart"/>
            <w:r>
              <w:rPr>
                <w:rFonts w:hint="eastAsia"/>
                <w:lang w:eastAsia="ko-KR"/>
              </w:rPr>
              <w:t>Jaesun</w:t>
            </w:r>
            <w:proofErr w:type="spellEnd"/>
            <w:r>
              <w:rPr>
                <w:rFonts w:hint="eastAsia"/>
                <w:lang w:eastAsia="ko-KR"/>
              </w:rPr>
              <w:t xml:space="preserve"> Cha, </w:t>
            </w:r>
            <w:proofErr w:type="spellStart"/>
            <w:r>
              <w:rPr>
                <w:rFonts w:hint="eastAsia"/>
                <w:lang w:eastAsia="ko-KR"/>
              </w:rPr>
              <w:t>Kwanjae</w:t>
            </w:r>
            <w:proofErr w:type="spellEnd"/>
            <w:r>
              <w:rPr>
                <w:rFonts w:hint="eastAsia"/>
                <w:lang w:eastAsia="ko-KR"/>
              </w:rPr>
              <w:t xml:space="preserve"> Lim</w:t>
            </w:r>
            <w:r w:rsidR="00310574">
              <w:rPr>
                <w:lang w:eastAsia="ko-KR"/>
              </w:rPr>
              <w:br/>
            </w:r>
            <w:r>
              <w:rPr>
                <w:rFonts w:hint="eastAsia"/>
                <w:lang w:eastAsia="ko-KR"/>
              </w:rPr>
              <w:t>ETRI</w:t>
            </w:r>
          </w:p>
        </w:tc>
        <w:tc>
          <w:tcPr>
            <w:tcW w:w="5220" w:type="dxa"/>
            <w:tcBorders>
              <w:bottom w:val="single" w:sz="4" w:space="0" w:color="000000"/>
            </w:tcBorders>
          </w:tcPr>
          <w:p w:rsidR="00CE0C31" w:rsidRDefault="0092701D" w:rsidP="00CB1841">
            <w:pPr>
              <w:pStyle w:val="Default"/>
            </w:pPr>
            <w:r>
              <w:t>Voice:</w:t>
            </w:r>
            <w:r>
              <w:tab/>
            </w:r>
            <w:r w:rsidR="00B114C7">
              <w:rPr>
                <w:rFonts w:hint="eastAsia"/>
                <w:lang w:eastAsia="ko-KR"/>
              </w:rPr>
              <w:t>+82-42-860-6687</w:t>
            </w:r>
            <w:r>
              <w:br/>
              <w:t xml:space="preserve">E-mail: </w:t>
            </w:r>
            <w:hyperlink r:id="rId10" w:history="1">
              <w:r w:rsidR="00B114C7" w:rsidRPr="00B67F8C">
                <w:rPr>
                  <w:rStyle w:val="ad"/>
                  <w:rFonts w:hint="eastAsia"/>
                  <w:lang w:eastAsia="ko-KR"/>
                </w:rPr>
                <w:t>w.shin@etri.re.kr</w:t>
              </w:r>
            </w:hyperlink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Re: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C97D5D" w:rsidP="00CB1841">
            <w:pPr>
              <w:pStyle w:val="covertext"/>
              <w:snapToGrid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In response to </w:t>
            </w:r>
            <w:r w:rsidR="00CB1841">
              <w:rPr>
                <w:rFonts w:hint="eastAsia"/>
                <w:lang w:eastAsia="ko-KR"/>
              </w:rPr>
              <w:t>Sponsor</w:t>
            </w:r>
            <w:r w:rsidR="00B114C7">
              <w:rPr>
                <w:rFonts w:hint="eastAsia"/>
                <w:lang w:eastAsia="ko-KR"/>
              </w:rPr>
              <w:t xml:space="preserve"> Ballot </w:t>
            </w:r>
            <w:r w:rsidR="00CB1841">
              <w:rPr>
                <w:rFonts w:hint="eastAsia"/>
                <w:lang w:eastAsia="ko-KR"/>
              </w:rPr>
              <w:t>s</w:t>
            </w:r>
            <w:r w:rsidR="00052AE9">
              <w:rPr>
                <w:rFonts w:hint="eastAsia"/>
                <w:lang w:eastAsia="ko-KR"/>
              </w:rPr>
              <w:t>b</w:t>
            </w:r>
            <w:r w:rsidR="00CB1841">
              <w:rPr>
                <w:rFonts w:hint="eastAsia"/>
                <w:lang w:eastAsia="ko-KR"/>
              </w:rPr>
              <w:t>010a</w:t>
            </w:r>
            <w:r w:rsidR="00B114C7">
              <w:rPr>
                <w:rFonts w:hint="eastAsia"/>
                <w:lang w:eastAsia="ko-KR"/>
              </w:rPr>
              <w:t xml:space="preserve"> </w:t>
            </w:r>
            <w:r w:rsidR="00052AE9">
              <w:rPr>
                <w:rFonts w:hint="eastAsia"/>
                <w:lang w:eastAsia="ko-KR"/>
              </w:rPr>
              <w:t>on P802.16.1a/D</w:t>
            </w:r>
            <w:r w:rsidR="00CB1841">
              <w:rPr>
                <w:rFonts w:hint="eastAsia"/>
                <w:lang w:eastAsia="ko-KR"/>
              </w:rPr>
              <w:t>5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Abstract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310574" w:rsidP="00CB1841">
            <w:pPr>
              <w:pStyle w:val="covertext"/>
              <w:snapToGrid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This contribution proposes </w:t>
            </w:r>
            <w:r w:rsidR="00052AE9">
              <w:rPr>
                <w:rFonts w:hint="eastAsia"/>
                <w:lang w:eastAsia="ko-KR"/>
              </w:rPr>
              <w:t xml:space="preserve">modification to </w:t>
            </w:r>
            <w:r w:rsidR="00CB1841">
              <w:rPr>
                <w:rFonts w:hint="eastAsia"/>
                <w:lang w:eastAsia="ko-KR"/>
              </w:rPr>
              <w:t>link creation</w:t>
            </w:r>
            <w:r w:rsidR="00052AE9">
              <w:rPr>
                <w:rFonts w:hint="eastAsia"/>
                <w:lang w:eastAsia="ko-KR"/>
              </w:rPr>
              <w:t xml:space="preserve"> </w:t>
            </w:r>
            <w:r w:rsidR="006B687E">
              <w:rPr>
                <w:rFonts w:hint="eastAsia"/>
                <w:lang w:eastAsia="ko-KR"/>
              </w:rPr>
              <w:t>in IEEE 802.16.1a</w:t>
            </w:r>
            <w:r>
              <w:rPr>
                <w:rFonts w:hint="eastAsia"/>
                <w:lang w:eastAsia="ko-KR"/>
              </w:rPr>
              <w:t>.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Purpose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B114C7" w:rsidP="00FD0B4C">
            <w:pPr>
              <w:pStyle w:val="covertext"/>
              <w:snapToGrid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To discuss and adopt the proposed text</w:t>
            </w:r>
            <w:r w:rsidR="00310574">
              <w:rPr>
                <w:rFonts w:hint="eastAsia"/>
                <w:lang w:eastAsia="ko-KR"/>
              </w:rPr>
              <w:t>s</w:t>
            </w:r>
            <w:r>
              <w:rPr>
                <w:rFonts w:hint="eastAsia"/>
                <w:lang w:eastAsia="ko-KR"/>
              </w:rPr>
              <w:t xml:space="preserve"> in the IEEE 802.16.1a</w:t>
            </w:r>
            <w:r w:rsidR="00310574">
              <w:rPr>
                <w:rFonts w:hint="eastAsia"/>
                <w:lang w:eastAsia="ko-KR"/>
              </w:rPr>
              <w:t xml:space="preserve"> Draft Standard.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Notice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  <w:r>
              <w:rPr>
                <w:i/>
                <w:sz w:val="20"/>
              </w:rPr>
              <w:t>This document does not represent the agreed views of the IEEE 802.16 Working Group or any of its subgroups</w:t>
            </w:r>
            <w:r>
              <w:rPr>
                <w:sz w:val="20"/>
              </w:rPr>
              <w:t>. It represents only the views of the participants listed in the “Source(s)” field above. It is offered as a basis for discussion. It is not binding on the contributor(s), who reserve(s) the right to add, amend or withdraw material contained herein.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Copyright Policy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</w:p>
          <w:p w:rsidR="0092701D" w:rsidRPr="006C0901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  <w:r w:rsidRPr="006C0901">
              <w:rPr>
                <w:sz w:val="20"/>
              </w:rPr>
              <w:t>The contributor is familiar with the IEEE-SA Copyright Policy &lt;</w:t>
            </w:r>
            <w:r w:rsidRPr="006C0901">
              <w:rPr>
                <w:color w:val="0000FF"/>
                <w:sz w:val="20"/>
              </w:rPr>
              <w:t>http://standards.ieee.org/IPR/copyrightpolicy.html</w:t>
            </w:r>
            <w:r w:rsidRPr="006C0901">
              <w:rPr>
                <w:sz w:val="20"/>
              </w:rPr>
              <w:t>&gt;.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Patent Policy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  <w:vAlign w:val="center"/>
          </w:tcPr>
          <w:p w:rsidR="0092701D" w:rsidRDefault="0092701D">
            <w:pPr>
              <w:pStyle w:val="Default"/>
              <w:snapToGrid w:val="0"/>
              <w:rPr>
                <w:sz w:val="20"/>
              </w:rPr>
            </w:pPr>
            <w:r>
              <w:rPr>
                <w:sz w:val="20"/>
              </w:rPr>
              <w:t>The contributor is familiar with the IEEE-SA Patent Policy and Procedures:</w:t>
            </w:r>
          </w:p>
          <w:p w:rsidR="0092701D" w:rsidRDefault="0092701D">
            <w:pPr>
              <w:pStyle w:val="Default"/>
              <w:snapToGrid w:val="0"/>
              <w:ind w:left="720"/>
              <w:rPr>
                <w:sz w:val="20"/>
              </w:rPr>
            </w:pPr>
            <w:r>
              <w:rPr>
                <w:sz w:val="20"/>
              </w:rPr>
              <w:t>&lt;</w:t>
            </w:r>
            <w:hyperlink r:id="rId11" w:anchor="6" w:history="1">
              <w:r>
                <w:rPr>
                  <w:rStyle w:val="InternetLink"/>
                  <w:sz w:val="20"/>
                </w:rPr>
                <w:t>http://standards.ieee.org/guides/bylaws/sect6-7.html#6</w:t>
              </w:r>
            </w:hyperlink>
            <w:r>
              <w:rPr>
                <w:sz w:val="20"/>
              </w:rPr>
              <w:t>&gt; and &lt;</w:t>
            </w:r>
            <w:hyperlink r:id="rId12" w:anchor="6.3" w:history="1">
              <w:r>
                <w:rPr>
                  <w:rStyle w:val="InternetLink"/>
                  <w:sz w:val="20"/>
                </w:rPr>
                <w:t>http://standards.ieee.org/guides/opman/sect6.html#6.3</w:t>
              </w:r>
            </w:hyperlink>
            <w:r>
              <w:rPr>
                <w:sz w:val="20"/>
              </w:rPr>
              <w:t>&gt;.</w:t>
            </w:r>
          </w:p>
          <w:p w:rsidR="0092701D" w:rsidRDefault="0092701D">
            <w:pPr>
              <w:pStyle w:val="Default"/>
              <w:snapToGrid w:val="0"/>
              <w:rPr>
                <w:sz w:val="20"/>
              </w:rPr>
            </w:pPr>
            <w:r>
              <w:rPr>
                <w:sz w:val="20"/>
              </w:rPr>
              <w:t>Further information is located at &lt;</w:t>
            </w:r>
            <w:hyperlink r:id="rId13" w:history="1">
              <w:r>
                <w:rPr>
                  <w:rStyle w:val="InternetLink"/>
                  <w:sz w:val="20"/>
                </w:rPr>
                <w:t>http://standards.ieee.org/board/pat/pat-material.html</w:t>
              </w:r>
            </w:hyperlink>
            <w:r>
              <w:rPr>
                <w:sz w:val="20"/>
              </w:rPr>
              <w:t>&gt; and &lt;</w:t>
            </w:r>
            <w:hyperlink r:id="rId14" w:history="1">
              <w:r>
                <w:rPr>
                  <w:rStyle w:val="InternetLink"/>
                  <w:sz w:val="20"/>
                </w:rPr>
                <w:t>http://standards.ieee.org/board/pat</w:t>
              </w:r>
            </w:hyperlink>
            <w:r>
              <w:rPr>
                <w:sz w:val="20"/>
              </w:rPr>
              <w:t>&gt;.</w:t>
            </w:r>
          </w:p>
        </w:tc>
      </w:tr>
    </w:tbl>
    <w:p w:rsidR="0092701D" w:rsidRDefault="0092701D" w:rsidP="00310574">
      <w:pPr>
        <w:pStyle w:val="ab"/>
        <w:rPr>
          <w:b w:val="0"/>
          <w:lang w:eastAsia="ko-KR"/>
        </w:rPr>
      </w:pPr>
      <w:r>
        <w:br w:type="page"/>
      </w:r>
      <w:r w:rsidR="00991039" w:rsidRPr="00991039">
        <w:rPr>
          <w:rFonts w:ascii="Arial" w:hAnsi="Arial"/>
          <w:lang w:eastAsia="ko-KR"/>
        </w:rPr>
        <w:lastRenderedPageBreak/>
        <w:t>Proposed Modifications to DC Assignment A-MAP IE for BS-Controlled DC in IEEE 802.16.1a</w:t>
      </w:r>
    </w:p>
    <w:p w:rsidR="0092701D" w:rsidRPr="00BE10E9" w:rsidRDefault="00310574">
      <w:pPr>
        <w:pStyle w:val="a8"/>
        <w:rPr>
          <w:rFonts w:ascii="Arial" w:hAnsi="Arial"/>
          <w:lang w:eastAsia="ko-KR"/>
        </w:rPr>
      </w:pPr>
      <w:r>
        <w:rPr>
          <w:rFonts w:ascii="Arial" w:hAnsi="Arial" w:hint="eastAsia"/>
          <w:lang w:eastAsia="ko-KR"/>
        </w:rPr>
        <w:t xml:space="preserve">Wooram Shin, </w:t>
      </w:r>
      <w:proofErr w:type="spellStart"/>
      <w:r>
        <w:rPr>
          <w:rFonts w:ascii="Arial" w:hAnsi="Arial" w:hint="eastAsia"/>
          <w:lang w:eastAsia="ko-KR"/>
        </w:rPr>
        <w:t>Eunkyung</w:t>
      </w:r>
      <w:proofErr w:type="spellEnd"/>
      <w:r>
        <w:rPr>
          <w:rFonts w:ascii="Arial" w:hAnsi="Arial" w:hint="eastAsia"/>
          <w:lang w:eastAsia="ko-KR"/>
        </w:rPr>
        <w:t xml:space="preserve"> Kim, </w:t>
      </w:r>
      <w:proofErr w:type="spellStart"/>
      <w:r>
        <w:rPr>
          <w:rFonts w:ascii="Arial" w:hAnsi="Arial" w:hint="eastAsia"/>
          <w:lang w:eastAsia="ko-KR"/>
        </w:rPr>
        <w:t>Anseok</w:t>
      </w:r>
      <w:proofErr w:type="spellEnd"/>
      <w:r>
        <w:rPr>
          <w:rFonts w:ascii="Arial" w:hAnsi="Arial" w:hint="eastAsia"/>
          <w:lang w:eastAsia="ko-KR"/>
        </w:rPr>
        <w:t xml:space="preserve"> Lee, </w:t>
      </w:r>
      <w:proofErr w:type="spellStart"/>
      <w:r>
        <w:rPr>
          <w:rFonts w:ascii="Arial" w:hAnsi="Arial" w:hint="eastAsia"/>
          <w:lang w:eastAsia="ko-KR"/>
        </w:rPr>
        <w:t>Jaesun</w:t>
      </w:r>
      <w:proofErr w:type="spellEnd"/>
      <w:r>
        <w:rPr>
          <w:rFonts w:ascii="Arial" w:hAnsi="Arial" w:hint="eastAsia"/>
          <w:lang w:eastAsia="ko-KR"/>
        </w:rPr>
        <w:t xml:space="preserve"> Cha, </w:t>
      </w:r>
      <w:proofErr w:type="spellStart"/>
      <w:r>
        <w:rPr>
          <w:rFonts w:ascii="Arial" w:hAnsi="Arial" w:hint="eastAsia"/>
          <w:lang w:eastAsia="ko-KR"/>
        </w:rPr>
        <w:t>Kwangjae</w:t>
      </w:r>
      <w:proofErr w:type="spellEnd"/>
      <w:r>
        <w:rPr>
          <w:rFonts w:ascii="Arial" w:hAnsi="Arial" w:hint="eastAsia"/>
          <w:lang w:eastAsia="ko-KR"/>
        </w:rPr>
        <w:t xml:space="preserve"> Lim</w:t>
      </w:r>
    </w:p>
    <w:p w:rsidR="0092701D" w:rsidRPr="00BE10E9" w:rsidRDefault="00310574">
      <w:pPr>
        <w:pStyle w:val="a8"/>
        <w:rPr>
          <w:rFonts w:ascii="Arial" w:hAnsi="Arial"/>
          <w:i w:val="0"/>
          <w:lang w:eastAsia="ko-KR"/>
        </w:rPr>
      </w:pPr>
      <w:r>
        <w:rPr>
          <w:rFonts w:ascii="Arial" w:hAnsi="Arial" w:hint="eastAsia"/>
          <w:lang w:eastAsia="ko-KR"/>
        </w:rPr>
        <w:t>ETRI</w:t>
      </w:r>
    </w:p>
    <w:p w:rsidR="0092701D" w:rsidRPr="00BE10E9" w:rsidRDefault="00310574">
      <w:pPr>
        <w:pStyle w:val="1"/>
        <w:rPr>
          <w:rFonts w:ascii="Arial" w:hAnsi="Arial"/>
          <w:lang w:eastAsia="ko-KR"/>
        </w:rPr>
      </w:pPr>
      <w:r>
        <w:rPr>
          <w:rFonts w:ascii="Arial" w:hAnsi="Arial" w:hint="eastAsia"/>
          <w:lang w:eastAsia="ko-KR"/>
        </w:rPr>
        <w:t>Introduction</w:t>
      </w:r>
    </w:p>
    <w:p w:rsidR="00EE0B55" w:rsidRDefault="00EE0B55">
      <w:pPr>
        <w:pStyle w:val="Body"/>
        <w:rPr>
          <w:lang w:eastAsia="ko-KR"/>
        </w:rPr>
      </w:pPr>
      <w:r w:rsidRPr="005D21AB">
        <w:rPr>
          <w:lang w:eastAsia="ko-KR"/>
        </w:rPr>
        <w:t>In the current draft standard</w:t>
      </w:r>
      <w:r w:rsidR="00D012AD">
        <w:rPr>
          <w:rFonts w:hint="eastAsia"/>
          <w:lang w:eastAsia="ko-KR"/>
        </w:rPr>
        <w:t xml:space="preserve"> [1]</w:t>
      </w:r>
      <w:r w:rsidRPr="005D21AB">
        <w:rPr>
          <w:lang w:eastAsia="ko-KR"/>
        </w:rPr>
        <w:t>, DC Assignment A-MAP IE is used to inform of resource allocation information to both transmit and receive HR-MSs commonly, and the way of transmitting DC Assignment A-MAP IE in the A-MAP group is specified. It follows the rules for UL Basic Assignment A-MAP IE, but DC Assignment A-MAP IE should be correctly decoded by both transmit and receive HR-MSs</w:t>
      </w:r>
      <w:r w:rsidR="000C7F00">
        <w:rPr>
          <w:rFonts w:hint="eastAsia"/>
          <w:lang w:eastAsia="ko-KR"/>
        </w:rPr>
        <w:t xml:space="preserve"> to create their link reliably</w:t>
      </w:r>
      <w:r w:rsidRPr="005D21AB">
        <w:rPr>
          <w:lang w:eastAsia="ko-KR"/>
        </w:rPr>
        <w:t>. Two</w:t>
      </w:r>
      <w:r w:rsidR="000C7F00">
        <w:rPr>
          <w:rFonts w:hint="eastAsia"/>
          <w:lang w:eastAsia="ko-KR"/>
        </w:rPr>
        <w:t xml:space="preserve"> types of </w:t>
      </w:r>
      <w:r w:rsidRPr="005D21AB">
        <w:rPr>
          <w:lang w:eastAsia="ko-KR"/>
        </w:rPr>
        <w:t xml:space="preserve">channel coding rate </w:t>
      </w:r>
      <w:r w:rsidR="000C7F00">
        <w:rPr>
          <w:rFonts w:hint="eastAsia"/>
          <w:lang w:eastAsia="ko-KR"/>
        </w:rPr>
        <w:t>is</w:t>
      </w:r>
      <w:r w:rsidRPr="005D21AB">
        <w:rPr>
          <w:lang w:eastAsia="ko-KR"/>
        </w:rPr>
        <w:t xml:space="preserve"> supported to transmit A-MAP IEs in the baseline standard</w:t>
      </w:r>
      <w:r w:rsidR="00D012AD">
        <w:rPr>
          <w:rFonts w:hint="eastAsia"/>
          <w:lang w:eastAsia="ko-KR"/>
        </w:rPr>
        <w:t xml:space="preserve"> [2]</w:t>
      </w:r>
      <w:r w:rsidRPr="005D21AB">
        <w:rPr>
          <w:lang w:eastAsia="ko-KR"/>
        </w:rPr>
        <w:t xml:space="preserve">, so it may be possible </w:t>
      </w:r>
      <w:r w:rsidR="000C7F00">
        <w:rPr>
          <w:rFonts w:hint="eastAsia"/>
          <w:lang w:eastAsia="ko-KR"/>
        </w:rPr>
        <w:t xml:space="preserve">that </w:t>
      </w:r>
      <w:r w:rsidRPr="005D21AB">
        <w:rPr>
          <w:lang w:eastAsia="ko-KR"/>
        </w:rPr>
        <w:t xml:space="preserve">applicable channel coding rates for those two HR-MSs can be different. Therefore, it needs to specify which channel coding rate for DC Assignment A-MAP IE shall be used </w:t>
      </w:r>
      <w:r w:rsidR="000C7F00">
        <w:rPr>
          <w:rFonts w:hint="eastAsia"/>
          <w:lang w:eastAsia="ko-KR"/>
        </w:rPr>
        <w:t>for its reliable transmission</w:t>
      </w:r>
      <w:r w:rsidRPr="005D21AB">
        <w:rPr>
          <w:lang w:eastAsia="ko-KR"/>
        </w:rPr>
        <w:t>.</w:t>
      </w:r>
    </w:p>
    <w:p w:rsidR="00EE0B55" w:rsidRPr="000C7F00" w:rsidRDefault="00EE0B55">
      <w:pPr>
        <w:pStyle w:val="Body"/>
        <w:rPr>
          <w:lang w:eastAsia="ko-KR"/>
        </w:rPr>
      </w:pPr>
    </w:p>
    <w:p w:rsidR="00C0402F" w:rsidRPr="00BE10E9" w:rsidRDefault="00310574" w:rsidP="00C0402F">
      <w:pPr>
        <w:pStyle w:val="1"/>
        <w:rPr>
          <w:rFonts w:ascii="Arial" w:hAnsi="Arial"/>
          <w:lang w:eastAsia="ko-KR"/>
        </w:rPr>
      </w:pPr>
      <w:r>
        <w:rPr>
          <w:rFonts w:ascii="Arial" w:hAnsi="Arial" w:hint="eastAsia"/>
          <w:lang w:eastAsia="ko-KR"/>
        </w:rPr>
        <w:t>References</w:t>
      </w:r>
    </w:p>
    <w:p w:rsidR="008D747C" w:rsidRDefault="008D747C" w:rsidP="008D747C">
      <w:pPr>
        <w:pStyle w:val="Body"/>
        <w:rPr>
          <w:lang w:eastAsia="ko-KR"/>
        </w:rPr>
      </w:pPr>
      <w:r>
        <w:rPr>
          <w:rFonts w:hint="eastAsia"/>
          <w:lang w:eastAsia="ko-KR"/>
        </w:rPr>
        <w:t xml:space="preserve">[1] </w:t>
      </w:r>
      <w:r w:rsidR="00FD0B4C">
        <w:rPr>
          <w:rFonts w:hint="eastAsia"/>
          <w:lang w:eastAsia="ko-KR"/>
        </w:rPr>
        <w:t>IEEE P802.16.1a/D</w:t>
      </w:r>
      <w:r w:rsidR="00000A76">
        <w:rPr>
          <w:rFonts w:hint="eastAsia"/>
          <w:lang w:eastAsia="ko-KR"/>
        </w:rPr>
        <w:t>5</w:t>
      </w:r>
      <w:r w:rsidR="00FD0B4C">
        <w:rPr>
          <w:rFonts w:hint="eastAsia"/>
          <w:lang w:eastAsia="ko-KR"/>
        </w:rPr>
        <w:t xml:space="preserve">, </w:t>
      </w:r>
      <w:proofErr w:type="spellStart"/>
      <w:r w:rsidR="00FD0B4C" w:rsidRPr="00FD0B4C">
        <w:rPr>
          <w:lang w:eastAsia="ko-KR"/>
        </w:rPr>
        <w:t>WirelessMAN</w:t>
      </w:r>
      <w:proofErr w:type="spellEnd"/>
      <w:r w:rsidR="00FD0B4C" w:rsidRPr="00FD0B4C">
        <w:rPr>
          <w:lang w:eastAsia="ko-KR"/>
        </w:rPr>
        <w:t xml:space="preserve">-Advanced Air Interface for Broadband </w:t>
      </w:r>
      <w:r w:rsidR="00FF5711">
        <w:rPr>
          <w:rFonts w:hint="eastAsia"/>
          <w:lang w:eastAsia="ko-KR"/>
        </w:rPr>
        <w:t xml:space="preserve">Wireless </w:t>
      </w:r>
      <w:r w:rsidR="00FD0B4C" w:rsidRPr="00FD0B4C">
        <w:rPr>
          <w:lang w:eastAsia="ko-KR"/>
        </w:rPr>
        <w:t xml:space="preserve">Access Systems - Draft Amendment: Higher Reliability Networks, </w:t>
      </w:r>
      <w:r w:rsidR="00000A76">
        <w:rPr>
          <w:rFonts w:hint="eastAsia"/>
          <w:lang w:eastAsia="ko-KR"/>
        </w:rPr>
        <w:t>Aug.</w:t>
      </w:r>
      <w:r w:rsidR="00FD0B4C" w:rsidRPr="00FD0B4C">
        <w:rPr>
          <w:lang w:eastAsia="ko-KR"/>
        </w:rPr>
        <w:t xml:space="preserve"> 2012.</w:t>
      </w:r>
    </w:p>
    <w:p w:rsidR="008D747C" w:rsidRDefault="008D747C" w:rsidP="008D747C">
      <w:pPr>
        <w:pStyle w:val="Body"/>
      </w:pPr>
      <w:r>
        <w:rPr>
          <w:rFonts w:hint="eastAsia"/>
          <w:lang w:eastAsia="ko-KR"/>
        </w:rPr>
        <w:t xml:space="preserve">[2] </w:t>
      </w:r>
      <w:r w:rsidR="00FD0B4C" w:rsidRPr="00FD0B4C">
        <w:rPr>
          <w:lang w:eastAsia="ko-KR"/>
        </w:rPr>
        <w:t xml:space="preserve">IEEE </w:t>
      </w:r>
      <w:proofErr w:type="spellStart"/>
      <w:proofErr w:type="gramStart"/>
      <w:r w:rsidR="00000A76">
        <w:rPr>
          <w:rFonts w:hint="eastAsia"/>
          <w:lang w:eastAsia="ko-KR"/>
        </w:rPr>
        <w:t>Std</w:t>
      </w:r>
      <w:proofErr w:type="spellEnd"/>
      <w:proofErr w:type="gramEnd"/>
      <w:r w:rsidR="00000A76">
        <w:rPr>
          <w:rFonts w:hint="eastAsia"/>
          <w:lang w:eastAsia="ko-KR"/>
        </w:rPr>
        <w:t xml:space="preserve"> </w:t>
      </w:r>
      <w:r w:rsidR="00FD0B4C" w:rsidRPr="00FD0B4C">
        <w:rPr>
          <w:lang w:eastAsia="ko-KR"/>
        </w:rPr>
        <w:t>802.16.1</w:t>
      </w:r>
      <w:r w:rsidR="00E21823" w:rsidRPr="00E21823">
        <w:rPr>
          <w:rFonts w:hint="eastAsia"/>
          <w:lang w:eastAsia="ko-KR"/>
        </w:rPr>
        <w:t>-2012</w:t>
      </w:r>
      <w:r w:rsidR="00FD0B4C" w:rsidRPr="00FD0B4C">
        <w:rPr>
          <w:lang w:eastAsia="ko-KR"/>
        </w:rPr>
        <w:t xml:space="preserve">, </w:t>
      </w:r>
      <w:r w:rsidR="00000A76">
        <w:rPr>
          <w:rFonts w:hint="eastAsia"/>
          <w:lang w:eastAsia="ko-KR"/>
        </w:rPr>
        <w:t xml:space="preserve">IEEE Standard for </w:t>
      </w:r>
      <w:proofErr w:type="spellStart"/>
      <w:r w:rsidR="00000A76">
        <w:rPr>
          <w:rFonts w:hint="eastAsia"/>
          <w:lang w:eastAsia="ko-KR"/>
        </w:rPr>
        <w:t>WirelessMAN</w:t>
      </w:r>
      <w:proofErr w:type="spellEnd"/>
      <w:r w:rsidR="00000A76">
        <w:rPr>
          <w:rFonts w:hint="eastAsia"/>
          <w:lang w:eastAsia="ko-KR"/>
        </w:rPr>
        <w:t>-Advanced Air Interface for Broadband Wireless Access Systems</w:t>
      </w:r>
      <w:r w:rsidR="00FD0B4C" w:rsidRPr="00FD0B4C">
        <w:rPr>
          <w:lang w:eastAsia="ko-KR"/>
        </w:rPr>
        <w:t xml:space="preserve">, </w:t>
      </w:r>
      <w:r w:rsidR="00000A76">
        <w:rPr>
          <w:rFonts w:hint="eastAsia"/>
          <w:lang w:eastAsia="ko-KR"/>
        </w:rPr>
        <w:t>Sept</w:t>
      </w:r>
      <w:r w:rsidR="00C97D5D">
        <w:rPr>
          <w:rFonts w:hint="eastAsia"/>
          <w:lang w:eastAsia="ko-KR"/>
        </w:rPr>
        <w:t>.</w:t>
      </w:r>
      <w:r w:rsidR="00FD0B4C" w:rsidRPr="00FD0B4C">
        <w:rPr>
          <w:lang w:eastAsia="ko-KR"/>
        </w:rPr>
        <w:t xml:space="preserve"> 2012</w:t>
      </w:r>
      <w:r w:rsidR="00C97D5D">
        <w:rPr>
          <w:rFonts w:hint="eastAsia"/>
          <w:lang w:eastAsia="ko-KR"/>
        </w:rPr>
        <w:t>.</w:t>
      </w:r>
    </w:p>
    <w:p w:rsidR="00C0402F" w:rsidRDefault="00C0402F" w:rsidP="00C0402F">
      <w:pPr>
        <w:pStyle w:val="Body"/>
      </w:pPr>
    </w:p>
    <w:p w:rsidR="00D70923" w:rsidRPr="00BE10E9" w:rsidRDefault="00310574" w:rsidP="00D70923">
      <w:pPr>
        <w:pStyle w:val="1"/>
        <w:rPr>
          <w:rFonts w:ascii="Arial" w:hAnsi="Arial"/>
          <w:lang w:eastAsia="ko-KR"/>
        </w:rPr>
      </w:pPr>
      <w:r>
        <w:rPr>
          <w:rFonts w:ascii="Arial" w:hAnsi="Arial" w:hint="eastAsia"/>
          <w:lang w:eastAsia="ko-KR"/>
        </w:rPr>
        <w:t>Proposed Texts on the IEEE 802.16.1a Amendment Draft Standard</w:t>
      </w:r>
    </w:p>
    <w:p w:rsidR="00F81C39" w:rsidRDefault="00F81C39" w:rsidP="00F81C39">
      <w:pPr>
        <w:pStyle w:val="Body"/>
        <w:rPr>
          <w:lang w:eastAsia="ko-KR"/>
        </w:rPr>
      </w:pPr>
      <w:bookmarkStart w:id="1" w:name="OLE_LINK26"/>
      <w:r>
        <w:rPr>
          <w:rFonts w:hint="eastAsia"/>
          <w:lang w:eastAsia="ko-KR"/>
        </w:rPr>
        <w:t xml:space="preserve">The proposed texts </w:t>
      </w:r>
      <w:r w:rsidR="00B47939">
        <w:rPr>
          <w:rFonts w:hint="eastAsia"/>
          <w:lang w:eastAsia="ko-KR"/>
        </w:rPr>
        <w:t xml:space="preserve">are </w:t>
      </w:r>
      <w:r>
        <w:rPr>
          <w:rFonts w:hint="eastAsia"/>
          <w:lang w:eastAsia="ko-KR"/>
        </w:rPr>
        <w:t xml:space="preserve">written </w:t>
      </w:r>
      <w:r w:rsidR="00B47939">
        <w:rPr>
          <w:rFonts w:hint="eastAsia"/>
          <w:lang w:eastAsia="ko-KR"/>
        </w:rPr>
        <w:t>in</w:t>
      </w:r>
      <w:r>
        <w:rPr>
          <w:rFonts w:hint="eastAsia"/>
          <w:lang w:eastAsia="ko-KR"/>
        </w:rPr>
        <w:t xml:space="preserve"> three different types of fonts according to </w:t>
      </w:r>
      <w:r w:rsidR="00B47939">
        <w:rPr>
          <w:rFonts w:hint="eastAsia"/>
          <w:lang w:eastAsia="ko-KR"/>
        </w:rPr>
        <w:t>each change purpose</w:t>
      </w:r>
      <w:r>
        <w:rPr>
          <w:rFonts w:hint="eastAsia"/>
          <w:lang w:eastAsia="ko-KR"/>
        </w:rPr>
        <w:t xml:space="preserve"> as follows.</w:t>
      </w:r>
    </w:p>
    <w:p w:rsidR="00F81C39" w:rsidRDefault="00F81C39" w:rsidP="00F81C39">
      <w:pPr>
        <w:pStyle w:val="Body"/>
        <w:ind w:firstLine="720"/>
        <w:rPr>
          <w:lang w:eastAsia="ko-KR"/>
        </w:rPr>
      </w:pPr>
      <w:r>
        <w:rPr>
          <w:rFonts w:hint="eastAsia"/>
          <w:lang w:eastAsia="ko-KR"/>
        </w:rPr>
        <w:t>T</w:t>
      </w:r>
      <w:r>
        <w:rPr>
          <w:lang w:eastAsia="ko-KR"/>
        </w:rPr>
        <w:t xml:space="preserve">he </w:t>
      </w:r>
      <w:r w:rsidR="00B47939">
        <w:rPr>
          <w:rFonts w:hint="eastAsia"/>
          <w:lang w:eastAsia="ko-KR"/>
        </w:rPr>
        <w:t xml:space="preserve">same texts </w:t>
      </w:r>
      <w:r>
        <w:rPr>
          <w:rFonts w:hint="eastAsia"/>
          <w:lang w:eastAsia="ko-KR"/>
        </w:rPr>
        <w:t>in the current draft: black</w:t>
      </w:r>
    </w:p>
    <w:p w:rsidR="00F81C39" w:rsidRDefault="00F81C39" w:rsidP="00F81C39">
      <w:pPr>
        <w:pStyle w:val="Body"/>
        <w:ind w:firstLine="720"/>
        <w:rPr>
          <w:lang w:eastAsia="ko-KR"/>
        </w:rPr>
      </w:pPr>
      <w:r>
        <w:rPr>
          <w:rFonts w:hint="eastAsia"/>
          <w:lang w:eastAsia="ko-KR"/>
        </w:rPr>
        <w:t>T</w:t>
      </w:r>
      <w:r>
        <w:rPr>
          <w:lang w:eastAsia="ko-KR"/>
        </w:rPr>
        <w:t xml:space="preserve">he </w:t>
      </w:r>
      <w:r>
        <w:rPr>
          <w:rFonts w:hint="eastAsia"/>
          <w:lang w:eastAsia="ko-KR"/>
        </w:rPr>
        <w:t xml:space="preserve">texts </w:t>
      </w:r>
      <w:r w:rsidR="00B47939">
        <w:rPr>
          <w:rFonts w:hint="eastAsia"/>
          <w:lang w:eastAsia="ko-KR"/>
        </w:rPr>
        <w:t xml:space="preserve">to be </w:t>
      </w:r>
      <w:r>
        <w:rPr>
          <w:rFonts w:hint="eastAsia"/>
          <w:lang w:eastAsia="ko-KR"/>
        </w:rPr>
        <w:t xml:space="preserve">deleted by this contribution: </w:t>
      </w:r>
      <w:r w:rsidRPr="00B47939">
        <w:rPr>
          <w:strike/>
          <w:color w:val="FF0000"/>
          <w:lang w:eastAsia="ko-KR"/>
        </w:rPr>
        <w:t>red strikeout</w:t>
      </w:r>
    </w:p>
    <w:p w:rsidR="00F81C39" w:rsidRDefault="00F81C39" w:rsidP="00F81C39">
      <w:pPr>
        <w:pStyle w:val="Body"/>
        <w:ind w:firstLine="720"/>
        <w:rPr>
          <w:lang w:eastAsia="ko-KR"/>
        </w:rPr>
      </w:pPr>
      <w:r>
        <w:rPr>
          <w:rFonts w:hint="eastAsia"/>
          <w:lang w:eastAsia="ko-KR"/>
        </w:rPr>
        <w:t>T</w:t>
      </w:r>
      <w:r>
        <w:rPr>
          <w:lang w:eastAsia="ko-KR"/>
        </w:rPr>
        <w:t xml:space="preserve">he </w:t>
      </w:r>
      <w:r>
        <w:rPr>
          <w:rFonts w:hint="eastAsia"/>
          <w:lang w:eastAsia="ko-KR"/>
        </w:rPr>
        <w:t xml:space="preserve">texts </w:t>
      </w:r>
      <w:r w:rsidR="00B47939">
        <w:rPr>
          <w:rFonts w:hint="eastAsia"/>
          <w:lang w:eastAsia="ko-KR"/>
        </w:rPr>
        <w:t xml:space="preserve">to be </w:t>
      </w:r>
      <w:r>
        <w:rPr>
          <w:lang w:eastAsia="ko-KR"/>
        </w:rPr>
        <w:t xml:space="preserve">added </w:t>
      </w:r>
      <w:r>
        <w:rPr>
          <w:rFonts w:hint="eastAsia"/>
          <w:lang w:eastAsia="ko-KR"/>
        </w:rPr>
        <w:t xml:space="preserve">by this contribution: </w:t>
      </w:r>
      <w:r w:rsidRPr="00B47939">
        <w:rPr>
          <w:rFonts w:hint="eastAsia"/>
          <w:color w:val="0000FF"/>
          <w:u w:val="single"/>
          <w:lang w:eastAsia="ko-KR"/>
        </w:rPr>
        <w:t>blue underline</w:t>
      </w:r>
    </w:p>
    <w:p w:rsidR="00F81C39" w:rsidRDefault="00F81C39" w:rsidP="00D70923">
      <w:pPr>
        <w:pStyle w:val="Body"/>
        <w:rPr>
          <w:lang w:eastAsia="ko-KR"/>
        </w:rPr>
      </w:pPr>
    </w:p>
    <w:p w:rsidR="009C07E4" w:rsidRDefault="008D747C" w:rsidP="00D70923">
      <w:pPr>
        <w:pStyle w:val="Body"/>
        <w:rPr>
          <w:lang w:eastAsia="ko-KR"/>
        </w:rPr>
      </w:pPr>
      <w:r>
        <w:rPr>
          <w:rFonts w:hint="eastAsia"/>
          <w:lang w:eastAsia="ko-KR"/>
        </w:rPr>
        <w:t>[-----------------------------------------------------Start of Text Proposal------------------------------------------------------]</w:t>
      </w:r>
    </w:p>
    <w:p w:rsidR="005D21AB" w:rsidRDefault="005D21AB" w:rsidP="005D21AB">
      <w:pPr>
        <w:pStyle w:val="Body"/>
        <w:rPr>
          <w:lang w:eastAsia="ko-KR"/>
        </w:rPr>
      </w:pPr>
      <w:r>
        <w:rPr>
          <w:rFonts w:cs="Times"/>
          <w:i/>
          <w:szCs w:val="24"/>
          <w:lang w:eastAsia="ko-KR"/>
        </w:rPr>
        <w:t>[Remedy #1: Modify the current texts in Section 6.</w:t>
      </w:r>
      <w:r w:rsidR="00D012AD">
        <w:rPr>
          <w:rFonts w:cs="Times" w:hint="eastAsia"/>
          <w:i/>
          <w:szCs w:val="24"/>
          <w:lang w:eastAsia="ko-KR"/>
        </w:rPr>
        <w:t>1</w:t>
      </w:r>
      <w:r>
        <w:rPr>
          <w:rFonts w:cs="Times"/>
          <w:i/>
          <w:szCs w:val="24"/>
          <w:lang w:eastAsia="ko-KR"/>
        </w:rPr>
        <w:t>2.</w:t>
      </w:r>
      <w:r w:rsidR="00D012AD">
        <w:rPr>
          <w:rFonts w:cs="Times" w:hint="eastAsia"/>
          <w:i/>
          <w:szCs w:val="24"/>
          <w:lang w:eastAsia="ko-KR"/>
        </w:rPr>
        <w:t>2.2.2.2</w:t>
      </w:r>
      <w:r>
        <w:rPr>
          <w:rFonts w:cs="Times"/>
          <w:i/>
          <w:szCs w:val="24"/>
          <w:lang w:eastAsia="ko-KR"/>
        </w:rPr>
        <w:t xml:space="preserve"> on </w:t>
      </w:r>
      <w:r w:rsidR="00D012AD">
        <w:rPr>
          <w:rFonts w:cs="Times" w:hint="eastAsia"/>
          <w:i/>
          <w:szCs w:val="24"/>
          <w:lang w:eastAsia="ko-KR"/>
        </w:rPr>
        <w:t xml:space="preserve">Line 8, </w:t>
      </w:r>
      <w:r>
        <w:rPr>
          <w:rFonts w:cs="Times"/>
          <w:i/>
          <w:szCs w:val="24"/>
          <w:lang w:eastAsia="ko-KR"/>
        </w:rPr>
        <w:t xml:space="preserve">Page </w:t>
      </w:r>
      <w:r w:rsidR="00D012AD">
        <w:rPr>
          <w:rFonts w:cs="Times" w:hint="eastAsia"/>
          <w:i/>
          <w:szCs w:val="24"/>
          <w:lang w:eastAsia="ko-KR"/>
        </w:rPr>
        <w:t>136</w:t>
      </w:r>
      <w:r>
        <w:rPr>
          <w:rFonts w:cs="Times"/>
          <w:i/>
          <w:szCs w:val="24"/>
          <w:lang w:eastAsia="ko-KR"/>
        </w:rPr>
        <w:t xml:space="preserve"> in the IEEE P802.16.1a/D5 Draft Standard as follows.]</w:t>
      </w:r>
    </w:p>
    <w:p w:rsidR="0010024D" w:rsidRDefault="00D012AD" w:rsidP="00D012AD">
      <w:pPr>
        <w:wordWrap/>
        <w:adjustRightInd w:val="0"/>
        <w:rPr>
          <w:rFonts w:ascii="Times" w:hAnsi="Times" w:cs="Times"/>
          <w:kern w:val="2"/>
          <w:sz w:val="24"/>
          <w:szCs w:val="24"/>
          <w:lang w:eastAsia="ko-KR"/>
        </w:rPr>
      </w:pPr>
      <w:r w:rsidRPr="00D012AD">
        <w:rPr>
          <w:rFonts w:ascii="Times" w:hAnsi="Times" w:cs="Times"/>
          <w:kern w:val="2"/>
          <w:sz w:val="24"/>
          <w:szCs w:val="24"/>
          <w:lang w:eastAsia="ko-KR"/>
        </w:rPr>
        <w:t>HR-BS/RS transmits a DC Assignment A-MAP IE to a particular HR-MS in the same way it would transmit a UL Basic Assignment A-MAP IE to such an HR-MS</w:t>
      </w:r>
      <w:r w:rsidRPr="00D012AD">
        <w:rPr>
          <w:rFonts w:ascii="Times" w:hAnsi="Times" w:hint="eastAsia"/>
          <w:color w:val="0000FF"/>
          <w:kern w:val="1"/>
          <w:sz w:val="24"/>
          <w:u w:val="single"/>
          <w:lang w:eastAsia="ko-KR"/>
        </w:rPr>
        <w:t xml:space="preserve"> except that channel coding rate is selected based on the worst link condition among transmit and receive HR-MSs</w:t>
      </w:r>
      <w:r w:rsidRPr="00D012AD">
        <w:rPr>
          <w:rFonts w:ascii="Times" w:hAnsi="Times" w:cs="Times"/>
          <w:kern w:val="2"/>
          <w:sz w:val="24"/>
          <w:szCs w:val="24"/>
          <w:lang w:eastAsia="ko-KR"/>
        </w:rPr>
        <w:t>. This means the same set of rules for UL Basic Assignment A-MAP IE symbol to subcarrier pair mapping in 6.3.4.3, power control in 6.3.5.4.1, and location within A-MAP group/region in 6.3.5.2.2, apply to DC Assignment A-MAP IE. Furthermore, if in the A-MAP group that a DC Assignment A-MAP IE is located in, there are any unicast assignment A-MAP IEs, then this DC Assignment A-MAP shall come after those unicast assignment A-MAP IEs.</w:t>
      </w:r>
    </w:p>
    <w:p w:rsidR="00D012AD" w:rsidRPr="00D012AD" w:rsidRDefault="00D012AD" w:rsidP="00D012AD">
      <w:pPr>
        <w:wordWrap/>
        <w:adjustRightInd w:val="0"/>
        <w:rPr>
          <w:rFonts w:ascii="Times" w:hAnsi="Times" w:cs="Times"/>
          <w:color w:val="0000FF"/>
          <w:kern w:val="1"/>
          <w:sz w:val="24"/>
          <w:szCs w:val="24"/>
          <w:lang w:eastAsia="ko-KR"/>
        </w:rPr>
      </w:pPr>
    </w:p>
    <w:p w:rsidR="008D747C" w:rsidRDefault="008D747C" w:rsidP="00D70923">
      <w:pPr>
        <w:pStyle w:val="Body"/>
        <w:rPr>
          <w:lang w:eastAsia="ko-KR"/>
        </w:rPr>
      </w:pPr>
      <w:r>
        <w:rPr>
          <w:rFonts w:hint="eastAsia"/>
          <w:lang w:eastAsia="ko-KR"/>
        </w:rPr>
        <w:t>[------------------------------------------------------End of Text Proposal------------------------------------------------------]</w:t>
      </w:r>
      <w:bookmarkEnd w:id="1"/>
    </w:p>
    <w:sectPr w:rsidR="008D747C" w:rsidSect="001873E1">
      <w:headerReference w:type="default" r:id="rId15"/>
      <w:footerReference w:type="default" r:id="rId16"/>
      <w:pgSz w:w="12240" w:h="15840"/>
      <w:pgMar w:top="720" w:right="720" w:bottom="72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843" w:rsidRDefault="00647843">
      <w:r>
        <w:separator/>
      </w:r>
    </w:p>
  </w:endnote>
  <w:endnote w:type="continuationSeparator" w:id="0">
    <w:p w:rsidR="00647843" w:rsidRDefault="0064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AEA" w:rsidRDefault="00371380">
    <w:pPr>
      <w:pStyle w:val="aa"/>
      <w:tabs>
        <w:tab w:val="clear" w:pos="4320"/>
        <w:tab w:val="center" w:pos="4590"/>
      </w:tabs>
      <w:rPr>
        <w:rStyle w:val="a3"/>
      </w:rPr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4930" cy="17208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2AEA" w:rsidRDefault="004C0C10">
                          <w:pPr>
                            <w:pStyle w:val="aa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 w:rsidR="00FC2AEA"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B637CC"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9pt;height:13.5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" stroked="f">
              <v:fill opacity="0"/>
              <v:textbox inset="0,0,0,0">
                <w:txbxContent>
                  <w:p w:rsidR="00FC2AEA" w:rsidRDefault="004C0C10">
                    <w:pPr>
                      <w:pStyle w:val="aa"/>
                    </w:pPr>
                    <w:r>
                      <w:rPr>
                        <w:rStyle w:val="a3"/>
                      </w:rPr>
                      <w:fldChar w:fldCharType="begin"/>
                    </w:r>
                    <w:r w:rsidR="00FC2AEA"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B637CC"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FC2AEA">
      <w:tab/>
      <w:t xml:space="preserve"> </w:t>
    </w:r>
    <w:r w:rsidR="00FC2AEA">
      <w:rPr>
        <w:rStyle w:val="a3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843" w:rsidRDefault="00647843">
      <w:r>
        <w:separator/>
      </w:r>
    </w:p>
  </w:footnote>
  <w:footnote w:type="continuationSeparator" w:id="0">
    <w:p w:rsidR="00647843" w:rsidRDefault="006478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AEA" w:rsidRPr="009C07E4" w:rsidRDefault="00FC2AEA">
    <w:pPr>
      <w:pStyle w:val="a9"/>
      <w:tabs>
        <w:tab w:val="clear" w:pos="4320"/>
        <w:tab w:val="clear" w:pos="8640"/>
        <w:tab w:val="right" w:pos="10800"/>
      </w:tabs>
      <w:rPr>
        <w:lang w:eastAsia="ko-KR"/>
      </w:rPr>
    </w:pPr>
    <w:r>
      <w:tab/>
    </w:r>
    <w:bookmarkStart w:id="2" w:name="OLE_LINK2"/>
    <w:r w:rsidRPr="009C07E4">
      <w:t>IEEE 802.</w:t>
    </w:r>
    <w:bookmarkStart w:id="3" w:name="OLE_LINK3"/>
    <w:r w:rsidRPr="009C07E4">
      <w:t>16-</w:t>
    </w:r>
    <w:r>
      <w:t>12</w:t>
    </w:r>
    <w:r w:rsidRPr="009C07E4">
      <w:t>-</w:t>
    </w:r>
    <w:r>
      <w:rPr>
        <w:rFonts w:hint="eastAsia"/>
        <w:lang w:eastAsia="ko-KR"/>
      </w:rPr>
      <w:t>0</w:t>
    </w:r>
    <w:r w:rsidR="00991039">
      <w:rPr>
        <w:rFonts w:hint="eastAsia"/>
        <w:lang w:eastAsia="ko-KR"/>
      </w:rPr>
      <w:t>566</w:t>
    </w:r>
    <w:r w:rsidRPr="009C07E4">
      <w:t>-</w:t>
    </w:r>
    <w:r>
      <w:t>0</w:t>
    </w:r>
    <w:r w:rsidR="00B637CC">
      <w:rPr>
        <w:rFonts w:hint="eastAsia"/>
        <w:lang w:eastAsia="ko-KR"/>
      </w:rPr>
      <w:t>1</w:t>
    </w:r>
    <w:r w:rsidRPr="009C07E4">
      <w:t>-</w:t>
    </w:r>
    <w:bookmarkEnd w:id="2"/>
    <w:bookmarkEnd w:id="3"/>
    <w:r>
      <w:rPr>
        <w:rFonts w:hint="eastAsia"/>
        <w:lang w:eastAsia="ko-KR"/>
      </w:rPr>
      <w:t>010a</w:t>
    </w:r>
  </w:p>
  <w:p w:rsidR="00FC2AEA" w:rsidRDefault="00FC2AEA">
    <w:pPr>
      <w:pStyle w:val="a9"/>
      <w:tabs>
        <w:tab w:val="clear" w:pos="4320"/>
        <w:tab w:val="clear" w:pos="8640"/>
        <w:tab w:val="right" w:pos="108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3B7565E"/>
    <w:multiLevelType w:val="singleLevel"/>
    <w:tmpl w:val="05862B8E"/>
    <w:lvl w:ilvl="0">
      <w:start w:val="100"/>
      <w:numFmt w:val="decimal"/>
      <w:pStyle w:val="IEEEStdsRegularTableCaption"/>
      <w:lvlText w:val="Table %1"/>
      <w:lvlJc w:val="center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2F021569"/>
    <w:multiLevelType w:val="multilevel"/>
    <w:tmpl w:val="3B8A769E"/>
    <w:lvl w:ilvl="0">
      <w:start w:val="6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035" w:hanging="10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35" w:hanging="103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35" w:hanging="1035"/>
      </w:pPr>
      <w:rPr>
        <w:rFonts w:hint="default"/>
      </w:rPr>
    </w:lvl>
    <w:lvl w:ilvl="4">
      <w:start w:val="2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2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B5C6DB6"/>
    <w:multiLevelType w:val="hybridMultilevel"/>
    <w:tmpl w:val="F9EC9E14"/>
    <w:lvl w:ilvl="0" w:tplc="56185608">
      <w:start w:val="19"/>
      <w:numFmt w:val="bullet"/>
      <w:lvlText w:val="-"/>
      <w:lvlJc w:val="left"/>
      <w:pPr>
        <w:ind w:left="760" w:hanging="360"/>
      </w:pPr>
      <w:rPr>
        <w:rFonts w:ascii="Times" w:eastAsiaTheme="minorEastAsia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69192A35"/>
    <w:multiLevelType w:val="hybridMultilevel"/>
    <w:tmpl w:val="8D70A9B2"/>
    <w:lvl w:ilvl="0" w:tplc="9A0C6642">
      <w:start w:val="2012"/>
      <w:numFmt w:val="bullet"/>
      <w:lvlText w:val="-"/>
      <w:lvlJc w:val="left"/>
      <w:pPr>
        <w:ind w:left="760" w:hanging="360"/>
      </w:pPr>
      <w:rPr>
        <w:rFonts w:ascii="Times" w:eastAsiaTheme="minorEastAsia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6F956C21"/>
    <w:multiLevelType w:val="multilevel"/>
    <w:tmpl w:val="01ECFA6E"/>
    <w:lvl w:ilvl="0">
      <w:start w:val="1"/>
      <w:numFmt w:val="decimal"/>
      <w:pStyle w:val="IEEEStdsLevel1Header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IEEEStdsLevel2Header"/>
      <w:suff w:val="space"/>
      <w:lvlText w:val="%1.%2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IEEEStdsLevel3Header"/>
      <w:suff w:val="space"/>
      <w:lvlText w:val="%1.%2.%3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IEEEStdsLevel4Header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IEEEStdsLevel5Header"/>
      <w:suff w:val="space"/>
      <w:lvlText w:val="%1.%2.%3.%4.%5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IEEEStdsLevel6Header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IEEEStdsLevel7Header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pStyle w:val="IEEEStdsLevel8Header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pStyle w:val="IEEEStdsLevel9Header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/>
  <w:bordersDoNotSurroundFooter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F03"/>
    <w:rsid w:val="00000A76"/>
    <w:rsid w:val="0002247D"/>
    <w:rsid w:val="00024F2B"/>
    <w:rsid w:val="00031F6F"/>
    <w:rsid w:val="0005229B"/>
    <w:rsid w:val="00052AE9"/>
    <w:rsid w:val="000628EF"/>
    <w:rsid w:val="00080B0F"/>
    <w:rsid w:val="00090B4D"/>
    <w:rsid w:val="00092FBC"/>
    <w:rsid w:val="0009430D"/>
    <w:rsid w:val="00095AE2"/>
    <w:rsid w:val="000C6707"/>
    <w:rsid w:val="000C7F00"/>
    <w:rsid w:val="000D70AD"/>
    <w:rsid w:val="000D7C2B"/>
    <w:rsid w:val="000F39E3"/>
    <w:rsid w:val="0010024D"/>
    <w:rsid w:val="00125553"/>
    <w:rsid w:val="0012556D"/>
    <w:rsid w:val="0014672A"/>
    <w:rsid w:val="00147D78"/>
    <w:rsid w:val="001628B4"/>
    <w:rsid w:val="0016548C"/>
    <w:rsid w:val="00167A63"/>
    <w:rsid w:val="001873E1"/>
    <w:rsid w:val="001945BD"/>
    <w:rsid w:val="00195017"/>
    <w:rsid w:val="001A5BB6"/>
    <w:rsid w:val="001C31EF"/>
    <w:rsid w:val="002257F4"/>
    <w:rsid w:val="002431FB"/>
    <w:rsid w:val="0024547F"/>
    <w:rsid w:val="00257A5D"/>
    <w:rsid w:val="00272B0B"/>
    <w:rsid w:val="00273253"/>
    <w:rsid w:val="00277EA0"/>
    <w:rsid w:val="002907D6"/>
    <w:rsid w:val="002923C4"/>
    <w:rsid w:val="00293BB3"/>
    <w:rsid w:val="002A2744"/>
    <w:rsid w:val="002A5EDE"/>
    <w:rsid w:val="002A6B6C"/>
    <w:rsid w:val="002D140B"/>
    <w:rsid w:val="002D41FE"/>
    <w:rsid w:val="002E76A2"/>
    <w:rsid w:val="002F3409"/>
    <w:rsid w:val="002F5D4C"/>
    <w:rsid w:val="00310574"/>
    <w:rsid w:val="003316E2"/>
    <w:rsid w:val="00332056"/>
    <w:rsid w:val="00340F4B"/>
    <w:rsid w:val="0034281B"/>
    <w:rsid w:val="00342BF0"/>
    <w:rsid w:val="00371380"/>
    <w:rsid w:val="00373832"/>
    <w:rsid w:val="00373B86"/>
    <w:rsid w:val="00385B6E"/>
    <w:rsid w:val="00397BDA"/>
    <w:rsid w:val="003C4867"/>
    <w:rsid w:val="003D04CB"/>
    <w:rsid w:val="003F6872"/>
    <w:rsid w:val="004419CE"/>
    <w:rsid w:val="0045565B"/>
    <w:rsid w:val="00463922"/>
    <w:rsid w:val="004672C3"/>
    <w:rsid w:val="00470633"/>
    <w:rsid w:val="00474B3D"/>
    <w:rsid w:val="00493F1C"/>
    <w:rsid w:val="004C0C10"/>
    <w:rsid w:val="004C4989"/>
    <w:rsid w:val="00501133"/>
    <w:rsid w:val="00516197"/>
    <w:rsid w:val="00531347"/>
    <w:rsid w:val="0055480C"/>
    <w:rsid w:val="00574D98"/>
    <w:rsid w:val="005856ED"/>
    <w:rsid w:val="00594A58"/>
    <w:rsid w:val="005A6A10"/>
    <w:rsid w:val="005B2A89"/>
    <w:rsid w:val="005D21AB"/>
    <w:rsid w:val="005D6B74"/>
    <w:rsid w:val="005F5D5F"/>
    <w:rsid w:val="00601EFB"/>
    <w:rsid w:val="00620E9A"/>
    <w:rsid w:val="006244BC"/>
    <w:rsid w:val="006467A4"/>
    <w:rsid w:val="00647843"/>
    <w:rsid w:val="00653072"/>
    <w:rsid w:val="006660AD"/>
    <w:rsid w:val="006718F5"/>
    <w:rsid w:val="00672F3C"/>
    <w:rsid w:val="0067456A"/>
    <w:rsid w:val="00675A03"/>
    <w:rsid w:val="006768D2"/>
    <w:rsid w:val="006903E2"/>
    <w:rsid w:val="006968EE"/>
    <w:rsid w:val="00697B87"/>
    <w:rsid w:val="006B687E"/>
    <w:rsid w:val="006C6CDC"/>
    <w:rsid w:val="006C75EE"/>
    <w:rsid w:val="006C792A"/>
    <w:rsid w:val="006D4D2C"/>
    <w:rsid w:val="006E6BF2"/>
    <w:rsid w:val="006E6CA9"/>
    <w:rsid w:val="006F5F69"/>
    <w:rsid w:val="007013EE"/>
    <w:rsid w:val="007159A7"/>
    <w:rsid w:val="00720F1E"/>
    <w:rsid w:val="00725EC9"/>
    <w:rsid w:val="00731C06"/>
    <w:rsid w:val="0074009B"/>
    <w:rsid w:val="00741126"/>
    <w:rsid w:val="00773906"/>
    <w:rsid w:val="007808AC"/>
    <w:rsid w:val="007A65B2"/>
    <w:rsid w:val="007C2472"/>
    <w:rsid w:val="007C2BC7"/>
    <w:rsid w:val="007C71A1"/>
    <w:rsid w:val="007E597C"/>
    <w:rsid w:val="00813E8C"/>
    <w:rsid w:val="0081736C"/>
    <w:rsid w:val="00835F71"/>
    <w:rsid w:val="00836250"/>
    <w:rsid w:val="008370C7"/>
    <w:rsid w:val="00853F3B"/>
    <w:rsid w:val="00860281"/>
    <w:rsid w:val="008725F6"/>
    <w:rsid w:val="00873E96"/>
    <w:rsid w:val="008757EC"/>
    <w:rsid w:val="00883A58"/>
    <w:rsid w:val="008860F2"/>
    <w:rsid w:val="00891542"/>
    <w:rsid w:val="0089498E"/>
    <w:rsid w:val="008A3DC9"/>
    <w:rsid w:val="008B0367"/>
    <w:rsid w:val="008B705A"/>
    <w:rsid w:val="008D747C"/>
    <w:rsid w:val="008F106A"/>
    <w:rsid w:val="0092261A"/>
    <w:rsid w:val="0092701D"/>
    <w:rsid w:val="00931504"/>
    <w:rsid w:val="00936442"/>
    <w:rsid w:val="00936A62"/>
    <w:rsid w:val="00940B69"/>
    <w:rsid w:val="00940D8B"/>
    <w:rsid w:val="009434A5"/>
    <w:rsid w:val="00964D9C"/>
    <w:rsid w:val="0096683C"/>
    <w:rsid w:val="00970550"/>
    <w:rsid w:val="00991039"/>
    <w:rsid w:val="0099673B"/>
    <w:rsid w:val="009977BC"/>
    <w:rsid w:val="009B1C11"/>
    <w:rsid w:val="009B4BE0"/>
    <w:rsid w:val="009C07E4"/>
    <w:rsid w:val="009D7A6B"/>
    <w:rsid w:val="009E262A"/>
    <w:rsid w:val="009E296A"/>
    <w:rsid w:val="009E6D8A"/>
    <w:rsid w:val="009F36DA"/>
    <w:rsid w:val="009F7D05"/>
    <w:rsid w:val="00A102F2"/>
    <w:rsid w:val="00A26E23"/>
    <w:rsid w:val="00A277C3"/>
    <w:rsid w:val="00A3138A"/>
    <w:rsid w:val="00A44A86"/>
    <w:rsid w:val="00A747B4"/>
    <w:rsid w:val="00A83017"/>
    <w:rsid w:val="00A927D6"/>
    <w:rsid w:val="00A9536D"/>
    <w:rsid w:val="00AA5F61"/>
    <w:rsid w:val="00AA7CB7"/>
    <w:rsid w:val="00AB0782"/>
    <w:rsid w:val="00AE6F86"/>
    <w:rsid w:val="00B0399E"/>
    <w:rsid w:val="00B114C7"/>
    <w:rsid w:val="00B1612D"/>
    <w:rsid w:val="00B2195E"/>
    <w:rsid w:val="00B47939"/>
    <w:rsid w:val="00B54031"/>
    <w:rsid w:val="00B567F3"/>
    <w:rsid w:val="00B637CC"/>
    <w:rsid w:val="00B651A8"/>
    <w:rsid w:val="00B66813"/>
    <w:rsid w:val="00B66DD6"/>
    <w:rsid w:val="00BA04AA"/>
    <w:rsid w:val="00BC1D1C"/>
    <w:rsid w:val="00BE10E9"/>
    <w:rsid w:val="00BE18FC"/>
    <w:rsid w:val="00BE734F"/>
    <w:rsid w:val="00C0402F"/>
    <w:rsid w:val="00C068FB"/>
    <w:rsid w:val="00C07D12"/>
    <w:rsid w:val="00C21B86"/>
    <w:rsid w:val="00C4769B"/>
    <w:rsid w:val="00C61204"/>
    <w:rsid w:val="00C7133A"/>
    <w:rsid w:val="00C724AF"/>
    <w:rsid w:val="00C819D3"/>
    <w:rsid w:val="00C97D5D"/>
    <w:rsid w:val="00CB1841"/>
    <w:rsid w:val="00CD3C83"/>
    <w:rsid w:val="00CE0C31"/>
    <w:rsid w:val="00CE44C8"/>
    <w:rsid w:val="00CF093A"/>
    <w:rsid w:val="00D012AD"/>
    <w:rsid w:val="00D07A29"/>
    <w:rsid w:val="00D1191D"/>
    <w:rsid w:val="00D16138"/>
    <w:rsid w:val="00D21CD1"/>
    <w:rsid w:val="00D23F82"/>
    <w:rsid w:val="00D5347B"/>
    <w:rsid w:val="00D70923"/>
    <w:rsid w:val="00D73040"/>
    <w:rsid w:val="00D90EC3"/>
    <w:rsid w:val="00DD42DB"/>
    <w:rsid w:val="00DE2F03"/>
    <w:rsid w:val="00E06E80"/>
    <w:rsid w:val="00E07AB2"/>
    <w:rsid w:val="00E15B2A"/>
    <w:rsid w:val="00E21823"/>
    <w:rsid w:val="00E31965"/>
    <w:rsid w:val="00E44020"/>
    <w:rsid w:val="00E47D14"/>
    <w:rsid w:val="00E52603"/>
    <w:rsid w:val="00E5656C"/>
    <w:rsid w:val="00E61AEE"/>
    <w:rsid w:val="00E6713D"/>
    <w:rsid w:val="00E70A88"/>
    <w:rsid w:val="00E80323"/>
    <w:rsid w:val="00EB060C"/>
    <w:rsid w:val="00EE0B55"/>
    <w:rsid w:val="00EF0B70"/>
    <w:rsid w:val="00F030F1"/>
    <w:rsid w:val="00F1242F"/>
    <w:rsid w:val="00F25D25"/>
    <w:rsid w:val="00F36FDC"/>
    <w:rsid w:val="00F439F4"/>
    <w:rsid w:val="00F5029D"/>
    <w:rsid w:val="00F66481"/>
    <w:rsid w:val="00F7160E"/>
    <w:rsid w:val="00F81C39"/>
    <w:rsid w:val="00F86E56"/>
    <w:rsid w:val="00FA1B3D"/>
    <w:rsid w:val="00FA3901"/>
    <w:rsid w:val="00FA7C5E"/>
    <w:rsid w:val="00FB45F5"/>
    <w:rsid w:val="00FB77FC"/>
    <w:rsid w:val="00FC2AEA"/>
    <w:rsid w:val="00FC6375"/>
    <w:rsid w:val="00FD0B4C"/>
    <w:rsid w:val="00FD1387"/>
    <w:rsid w:val="00FD6B9B"/>
    <w:rsid w:val="00FE34E2"/>
    <w:rsid w:val="00FE3E8B"/>
    <w:rsid w:val="00FF1A7C"/>
    <w:rsid w:val="00FF57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SG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Title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Default"/>
    <w:next w:val="Default"/>
    <w:link w:val="1Char"/>
    <w:qFormat/>
    <w:pPr>
      <w:keepNext/>
      <w:spacing w:before="240" w:after="60"/>
      <w:outlineLvl w:val="0"/>
    </w:pPr>
    <w:rPr>
      <w:rFonts w:ascii="Helvetica" w:hAnsi="Helvetica"/>
      <w:b/>
      <w:kern w:val="1"/>
      <w:sz w:val="28"/>
    </w:rPr>
  </w:style>
  <w:style w:type="paragraph" w:styleId="2">
    <w:name w:val="heading 2"/>
    <w:basedOn w:val="Default"/>
    <w:next w:val="Default"/>
    <w:qFormat/>
    <w:pPr>
      <w:keepNext/>
      <w:spacing w:before="240" w:after="120"/>
      <w:outlineLvl w:val="1"/>
    </w:pPr>
    <w:rPr>
      <w:rFonts w:ascii="Helvetica" w:hAnsi="Helvetica"/>
      <w:b/>
      <w:i/>
      <w:sz w:val="28"/>
    </w:rPr>
  </w:style>
  <w:style w:type="paragraph" w:styleId="3">
    <w:name w:val="heading 3"/>
    <w:basedOn w:val="Default"/>
    <w:next w:val="Default"/>
    <w:qFormat/>
    <w:pPr>
      <w:keepNext/>
      <w:spacing w:before="240" w:after="60"/>
      <w:outlineLvl w:val="2"/>
    </w:pPr>
    <w:rPr>
      <w:rFonts w:ascii="Helvetica" w:hAnsi="Helvetic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suppressAutoHyphens/>
    </w:pPr>
    <w:rPr>
      <w:rFonts w:ascii="Times" w:hAnsi="Times"/>
      <w:sz w:val="24"/>
    </w:rPr>
  </w:style>
  <w:style w:type="character" w:customStyle="1" w:styleId="Absatz-Standardschriftart">
    <w:name w:val="Absatz-Standardschriftart"/>
  </w:style>
  <w:style w:type="character" w:customStyle="1" w:styleId="Absatz-Standardschriftart0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St1z0">
    <w:name w:val="WW8NumSt1z0"/>
    <w:rPr>
      <w:rFonts w:ascii="Symbol" w:hAnsi="Symbol"/>
    </w:rPr>
  </w:style>
  <w:style w:type="character" w:customStyle="1" w:styleId="WW8NumSt4z0">
    <w:name w:val="WW8NumSt4z0"/>
    <w:rPr>
      <w:rFonts w:ascii="Courier New" w:hAnsi="Courier New"/>
    </w:rPr>
  </w:style>
  <w:style w:type="character" w:customStyle="1" w:styleId="WW8NumSt6z0">
    <w:name w:val="WW8NumSt6z0"/>
    <w:rPr>
      <w:rFonts w:ascii="Arial" w:hAnsi="Arial"/>
    </w:rPr>
  </w:style>
  <w:style w:type="character" w:styleId="a3">
    <w:name w:val="page number"/>
    <w:basedOn w:val="a0"/>
  </w:style>
  <w:style w:type="character" w:customStyle="1" w:styleId="VisitedInternetLink">
    <w:name w:val="Visited Internet Link"/>
    <w:rPr>
      <w:color w:val="0000FF"/>
    </w:rPr>
  </w:style>
  <w:style w:type="character" w:customStyle="1" w:styleId="FootnoteCharacters">
    <w:name w:val="Footnote Characters"/>
    <w:basedOn w:val="a0"/>
    <w:rPr>
      <w:vertAlign w:val="superscript"/>
    </w:rPr>
  </w:style>
  <w:style w:type="character" w:customStyle="1" w:styleId="InternetLink">
    <w:name w:val="Internet Link"/>
    <w:rPr>
      <w:color w:val="0000FF"/>
    </w:rPr>
  </w:style>
  <w:style w:type="paragraph" w:customStyle="1" w:styleId="Heading">
    <w:name w:val="Heading"/>
    <w:basedOn w:val="Default"/>
    <w:next w:val="Textbody"/>
    <w:pPr>
      <w:keepNext/>
      <w:spacing w:before="240" w:after="120"/>
    </w:pPr>
    <w:rPr>
      <w:rFonts w:ascii="Arial" w:eastAsia="MS Mincho" w:hAnsi="Arial"/>
      <w:sz w:val="28"/>
    </w:rPr>
  </w:style>
  <w:style w:type="paragraph" w:customStyle="1" w:styleId="Textbody">
    <w:name w:val="Text body"/>
    <w:basedOn w:val="Default"/>
    <w:pPr>
      <w:spacing w:after="120"/>
    </w:pPr>
  </w:style>
  <w:style w:type="paragraph" w:styleId="a4">
    <w:name w:val="List"/>
    <w:basedOn w:val="Textbody"/>
  </w:style>
  <w:style w:type="paragraph" w:styleId="a5">
    <w:name w:val="caption"/>
    <w:basedOn w:val="Default"/>
    <w:next w:val="Default"/>
    <w:qFormat/>
    <w:pPr>
      <w:spacing w:before="240" w:after="120"/>
      <w:jc w:val="center"/>
    </w:pPr>
    <w:rPr>
      <w:rFonts w:ascii="Helvetica" w:hAnsi="Helvetica"/>
    </w:rPr>
  </w:style>
  <w:style w:type="paragraph" w:customStyle="1" w:styleId="Index">
    <w:name w:val="Index"/>
    <w:basedOn w:val="Default"/>
    <w:pPr>
      <w:suppressLineNumbers/>
    </w:pPr>
  </w:style>
  <w:style w:type="paragraph" w:customStyle="1" w:styleId="Contents1">
    <w:name w:val="Contents 1"/>
    <w:basedOn w:val="Default"/>
    <w:next w:val="Default"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customStyle="1" w:styleId="Contents2">
    <w:name w:val="Contents 2"/>
    <w:basedOn w:val="Default"/>
    <w:next w:val="Default"/>
    <w:pPr>
      <w:tabs>
        <w:tab w:val="left" w:leader="dot" w:pos="9000"/>
        <w:tab w:val="right" w:pos="9360"/>
      </w:tabs>
      <w:ind w:left="1440" w:right="720" w:hanging="720"/>
    </w:pPr>
  </w:style>
  <w:style w:type="paragraph" w:customStyle="1" w:styleId="Contents3">
    <w:name w:val="Contents 3"/>
    <w:basedOn w:val="Default"/>
    <w:next w:val="Default"/>
    <w:pPr>
      <w:tabs>
        <w:tab w:val="left" w:leader="dot" w:pos="9000"/>
        <w:tab w:val="right" w:pos="9360"/>
      </w:tabs>
      <w:ind w:left="2160" w:right="720" w:hanging="720"/>
    </w:pPr>
  </w:style>
  <w:style w:type="paragraph" w:customStyle="1" w:styleId="Contents4">
    <w:name w:val="Contents 4"/>
    <w:basedOn w:val="Default"/>
    <w:next w:val="Default"/>
    <w:pPr>
      <w:tabs>
        <w:tab w:val="left" w:leader="dot" w:pos="9000"/>
        <w:tab w:val="right" w:pos="9360"/>
      </w:tabs>
      <w:ind w:left="2880" w:right="720" w:hanging="720"/>
    </w:pPr>
  </w:style>
  <w:style w:type="paragraph" w:customStyle="1" w:styleId="Contents5">
    <w:name w:val="Contents 5"/>
    <w:basedOn w:val="Default"/>
    <w:next w:val="Default"/>
    <w:pPr>
      <w:tabs>
        <w:tab w:val="left" w:leader="dot" w:pos="9000"/>
        <w:tab w:val="right" w:pos="9360"/>
      </w:tabs>
      <w:ind w:left="3600" w:right="720" w:hanging="720"/>
    </w:pPr>
  </w:style>
  <w:style w:type="paragraph" w:customStyle="1" w:styleId="Contents6">
    <w:name w:val="Contents 6"/>
    <w:basedOn w:val="Default"/>
    <w:next w:val="Default"/>
    <w:pPr>
      <w:tabs>
        <w:tab w:val="left" w:pos="9000"/>
        <w:tab w:val="right" w:pos="9360"/>
      </w:tabs>
      <w:ind w:left="720" w:hanging="720"/>
    </w:pPr>
  </w:style>
  <w:style w:type="paragraph" w:customStyle="1" w:styleId="Contents7">
    <w:name w:val="Contents 7"/>
    <w:basedOn w:val="Default"/>
    <w:next w:val="Default"/>
    <w:pPr>
      <w:ind w:left="720" w:hanging="720"/>
    </w:pPr>
  </w:style>
  <w:style w:type="paragraph" w:customStyle="1" w:styleId="Contents8">
    <w:name w:val="Contents 8"/>
    <w:basedOn w:val="Default"/>
    <w:next w:val="Default"/>
    <w:pPr>
      <w:tabs>
        <w:tab w:val="left" w:pos="9000"/>
        <w:tab w:val="right" w:pos="9360"/>
      </w:tabs>
      <w:ind w:left="720" w:hanging="720"/>
    </w:pPr>
  </w:style>
  <w:style w:type="paragraph" w:customStyle="1" w:styleId="Contents9">
    <w:name w:val="Contents 9"/>
    <w:basedOn w:val="Default"/>
    <w:next w:val="Default"/>
    <w:pPr>
      <w:tabs>
        <w:tab w:val="left" w:leader="dot" w:pos="9000"/>
        <w:tab w:val="right" w:pos="9360"/>
      </w:tabs>
      <w:ind w:left="720" w:hanging="720"/>
    </w:pPr>
  </w:style>
  <w:style w:type="paragraph" w:styleId="10">
    <w:name w:val="index 1"/>
    <w:basedOn w:val="Default"/>
    <w:next w:val="Default"/>
    <w:pPr>
      <w:tabs>
        <w:tab w:val="left" w:leader="dot" w:pos="9000"/>
        <w:tab w:val="right" w:pos="9360"/>
      </w:tabs>
      <w:ind w:left="1440" w:right="720" w:hanging="1440"/>
    </w:pPr>
  </w:style>
  <w:style w:type="paragraph" w:styleId="20">
    <w:name w:val="index 2"/>
    <w:basedOn w:val="Default"/>
    <w:pPr>
      <w:tabs>
        <w:tab w:val="left" w:leader="dot" w:pos="9000"/>
        <w:tab w:val="right" w:pos="9360"/>
      </w:tabs>
      <w:ind w:left="1440" w:right="720" w:hanging="720"/>
    </w:pPr>
    <w:rPr>
      <w:sz w:val="20"/>
    </w:rPr>
  </w:style>
  <w:style w:type="paragraph" w:styleId="a6">
    <w:name w:val="toa heading"/>
    <w:basedOn w:val="Default"/>
    <w:next w:val="Default"/>
    <w:pPr>
      <w:tabs>
        <w:tab w:val="left" w:pos="9000"/>
        <w:tab w:val="right" w:pos="9360"/>
      </w:tabs>
    </w:pPr>
  </w:style>
  <w:style w:type="paragraph" w:customStyle="1" w:styleId="ProcAbstract">
    <w:name w:val="ProcAbstract"/>
    <w:basedOn w:val="Default"/>
    <w:pPr>
      <w:spacing w:after="240"/>
      <w:jc w:val="both"/>
    </w:pPr>
    <w:rPr>
      <w:b/>
      <w:sz w:val="18"/>
    </w:rPr>
  </w:style>
  <w:style w:type="paragraph" w:customStyle="1" w:styleId="ProcAffiliation">
    <w:name w:val="ProcAffiliation"/>
    <w:basedOn w:val="Default"/>
    <w:pPr>
      <w:jc w:val="center"/>
    </w:pPr>
    <w:rPr>
      <w:sz w:val="20"/>
    </w:rPr>
  </w:style>
  <w:style w:type="paragraph" w:customStyle="1" w:styleId="ProcAuthor">
    <w:name w:val="ProcAuthor"/>
    <w:basedOn w:val="Default"/>
    <w:pPr>
      <w:jc w:val="center"/>
    </w:pPr>
  </w:style>
  <w:style w:type="paragraph" w:customStyle="1" w:styleId="ProcBody">
    <w:name w:val="ProcBody"/>
    <w:basedOn w:val="Default"/>
    <w:pPr>
      <w:spacing w:before="120"/>
      <w:ind w:firstLine="288"/>
      <w:jc w:val="both"/>
    </w:pPr>
    <w:rPr>
      <w:sz w:val="20"/>
    </w:rPr>
  </w:style>
  <w:style w:type="paragraph" w:styleId="a7">
    <w:name w:val="List Bullet"/>
    <w:basedOn w:val="Default"/>
    <w:pPr>
      <w:ind w:left="360" w:hanging="360"/>
    </w:pPr>
  </w:style>
  <w:style w:type="paragraph" w:customStyle="1" w:styleId="ProcBullet">
    <w:name w:val="ProcBullet"/>
    <w:basedOn w:val="a7"/>
    <w:pPr>
      <w:ind w:left="584" w:right="227" w:hanging="357"/>
      <w:jc w:val="both"/>
    </w:pPr>
    <w:rPr>
      <w:sz w:val="20"/>
    </w:rPr>
  </w:style>
  <w:style w:type="paragraph" w:styleId="21">
    <w:name w:val="List Bullet 2"/>
    <w:basedOn w:val="Default"/>
    <w:pPr>
      <w:ind w:left="720" w:hanging="360"/>
    </w:pPr>
    <w:rPr>
      <w:sz w:val="20"/>
    </w:rPr>
  </w:style>
  <w:style w:type="paragraph" w:customStyle="1" w:styleId="ProcBullet2">
    <w:name w:val="ProcBullet2"/>
    <w:basedOn w:val="21"/>
    <w:pPr>
      <w:jc w:val="both"/>
    </w:pPr>
  </w:style>
  <w:style w:type="paragraph" w:customStyle="1" w:styleId="ProcRefs">
    <w:name w:val="ProcRefs"/>
    <w:basedOn w:val="Default"/>
    <w:pPr>
      <w:ind w:left="720" w:hanging="720"/>
      <w:jc w:val="both"/>
    </w:pPr>
    <w:rPr>
      <w:sz w:val="16"/>
    </w:rPr>
  </w:style>
  <w:style w:type="paragraph" w:customStyle="1" w:styleId="ProcSectionTitle">
    <w:name w:val="ProcSectionTitle"/>
    <w:basedOn w:val="Default"/>
    <w:pPr>
      <w:spacing w:before="240" w:after="120"/>
      <w:jc w:val="center"/>
    </w:pPr>
    <w:rPr>
      <w:b/>
      <w:sz w:val="20"/>
    </w:rPr>
  </w:style>
  <w:style w:type="paragraph" w:customStyle="1" w:styleId="ProcSubHeading">
    <w:name w:val="ProcSubHeading"/>
    <w:basedOn w:val="Default"/>
    <w:pPr>
      <w:spacing w:before="240"/>
    </w:pPr>
    <w:rPr>
      <w:i/>
      <w:sz w:val="20"/>
    </w:rPr>
  </w:style>
  <w:style w:type="paragraph" w:customStyle="1" w:styleId="ProcTitle">
    <w:name w:val="ProcTitle"/>
    <w:basedOn w:val="1"/>
    <w:pPr>
      <w:jc w:val="center"/>
    </w:pPr>
    <w:rPr>
      <w:rFonts w:ascii="Times" w:hAnsi="Times"/>
    </w:rPr>
  </w:style>
  <w:style w:type="paragraph" w:styleId="a8">
    <w:name w:val="Subtitle"/>
    <w:basedOn w:val="Default"/>
    <w:next w:val="Textbody"/>
    <w:qFormat/>
    <w:pPr>
      <w:spacing w:after="60"/>
      <w:jc w:val="center"/>
    </w:pPr>
    <w:rPr>
      <w:rFonts w:ascii="Helvetica" w:hAnsi="Helvetica"/>
      <w:i/>
    </w:rPr>
  </w:style>
  <w:style w:type="paragraph" w:styleId="a9">
    <w:name w:val="header"/>
    <w:basedOn w:val="Default"/>
    <w:pPr>
      <w:tabs>
        <w:tab w:val="center" w:pos="4320"/>
        <w:tab w:val="right" w:pos="8640"/>
      </w:tabs>
    </w:pPr>
  </w:style>
  <w:style w:type="paragraph" w:styleId="aa">
    <w:name w:val="footer"/>
    <w:basedOn w:val="Default"/>
    <w:pPr>
      <w:tabs>
        <w:tab w:val="center" w:pos="4320"/>
        <w:tab w:val="right" w:pos="8640"/>
      </w:tabs>
    </w:pPr>
  </w:style>
  <w:style w:type="paragraph" w:customStyle="1" w:styleId="FFTitle">
    <w:name w:val="FF Title"/>
    <w:basedOn w:val="Default"/>
    <w:pPr>
      <w:spacing w:before="240" w:after="120"/>
      <w:jc w:val="center"/>
    </w:pPr>
    <w:rPr>
      <w:rFonts w:ascii="Helvetica" w:hAnsi="Helvetica"/>
      <w:b/>
      <w:i/>
      <w:sz w:val="16"/>
    </w:rPr>
  </w:style>
  <w:style w:type="paragraph" w:customStyle="1" w:styleId="Body">
    <w:name w:val="Body"/>
    <w:basedOn w:val="Default"/>
    <w:pPr>
      <w:spacing w:after="120"/>
    </w:pPr>
    <w:rPr>
      <w:kern w:val="1"/>
    </w:rPr>
  </w:style>
  <w:style w:type="paragraph" w:customStyle="1" w:styleId="Text">
    <w:name w:val="Text"/>
    <w:basedOn w:val="a5"/>
  </w:style>
  <w:style w:type="paragraph" w:customStyle="1" w:styleId="WW-Text">
    <w:name w:val="WW-Text"/>
    <w:basedOn w:val="Body"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after="0"/>
      <w:jc w:val="center"/>
    </w:pPr>
  </w:style>
  <w:style w:type="paragraph" w:customStyle="1" w:styleId="Footnote">
    <w:name w:val="Footnote"/>
    <w:basedOn w:val="Default"/>
    <w:pPr>
      <w:spacing w:after="40"/>
    </w:pPr>
    <w:rPr>
      <w:sz w:val="18"/>
    </w:rPr>
  </w:style>
  <w:style w:type="paragraph" w:styleId="ab">
    <w:name w:val="Title"/>
    <w:basedOn w:val="Default"/>
    <w:next w:val="a8"/>
    <w:qFormat/>
    <w:pPr>
      <w:tabs>
        <w:tab w:val="left" w:pos="5040"/>
      </w:tabs>
      <w:spacing w:before="240" w:after="60"/>
      <w:jc w:val="center"/>
    </w:pPr>
    <w:rPr>
      <w:rFonts w:ascii="Helvetica" w:hAnsi="Helvetica"/>
      <w:b/>
      <w:kern w:val="1"/>
      <w:sz w:val="32"/>
    </w:rPr>
  </w:style>
  <w:style w:type="paragraph" w:customStyle="1" w:styleId="covertext">
    <w:name w:val="cover text"/>
    <w:basedOn w:val="Default"/>
    <w:pPr>
      <w:spacing w:before="120" w:after="120"/>
    </w:pPr>
  </w:style>
  <w:style w:type="paragraph" w:customStyle="1" w:styleId="TableContents">
    <w:name w:val="Table Contents"/>
    <w:basedOn w:val="Defaul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</w:rPr>
  </w:style>
  <w:style w:type="paragraph" w:customStyle="1" w:styleId="Framecontents">
    <w:name w:val="Frame contents"/>
    <w:basedOn w:val="Textbody"/>
  </w:style>
  <w:style w:type="character" w:customStyle="1" w:styleId="1Char">
    <w:name w:val="제목 1 Char"/>
    <w:basedOn w:val="Absatz-Standardschriftart"/>
    <w:link w:val="1"/>
    <w:rsid w:val="00D70923"/>
    <w:rPr>
      <w:rFonts w:ascii="Helvetica" w:hAnsi="Helvetica"/>
      <w:b/>
      <w:kern w:val="1"/>
      <w:sz w:val="28"/>
    </w:rPr>
  </w:style>
  <w:style w:type="paragraph" w:customStyle="1" w:styleId="ac">
    <w:rsid w:val="00D70923"/>
    <w:pPr>
      <w:widowControl w:val="0"/>
      <w:suppressAutoHyphens/>
    </w:pPr>
    <w:rPr>
      <w:rFonts w:ascii="Times" w:hAnsi="Times"/>
      <w:sz w:val="24"/>
    </w:rPr>
  </w:style>
  <w:style w:type="character" w:styleId="ad">
    <w:name w:val="Hyperlink"/>
    <w:basedOn w:val="a0"/>
    <w:rsid w:val="00B114C7"/>
    <w:rPr>
      <w:color w:val="0000FF" w:themeColor="hyperlink"/>
      <w:u w:val="single"/>
    </w:rPr>
  </w:style>
  <w:style w:type="table" w:styleId="ae">
    <w:name w:val="Table Grid"/>
    <w:basedOn w:val="a1"/>
    <w:rsid w:val="00E671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rsid w:val="008B0367"/>
    <w:pPr>
      <w:ind w:leftChars="400" w:left="800"/>
    </w:pPr>
  </w:style>
  <w:style w:type="paragraph" w:styleId="af0">
    <w:name w:val="endnote text"/>
    <w:basedOn w:val="a"/>
    <w:link w:val="Char"/>
    <w:rsid w:val="008725F6"/>
    <w:pPr>
      <w:snapToGrid w:val="0"/>
    </w:pPr>
  </w:style>
  <w:style w:type="character" w:customStyle="1" w:styleId="Char">
    <w:name w:val="미주 텍스트 Char"/>
    <w:basedOn w:val="a0"/>
    <w:link w:val="af0"/>
    <w:rsid w:val="008725F6"/>
  </w:style>
  <w:style w:type="character" w:styleId="af1">
    <w:name w:val="endnote reference"/>
    <w:basedOn w:val="a0"/>
    <w:rsid w:val="008725F6"/>
    <w:rPr>
      <w:vertAlign w:val="superscript"/>
    </w:rPr>
  </w:style>
  <w:style w:type="paragraph" w:styleId="af2">
    <w:name w:val="footnote text"/>
    <w:basedOn w:val="a"/>
    <w:link w:val="Char0"/>
    <w:rsid w:val="008725F6"/>
    <w:pPr>
      <w:snapToGrid w:val="0"/>
    </w:pPr>
  </w:style>
  <w:style w:type="character" w:customStyle="1" w:styleId="Char0">
    <w:name w:val="각주 텍스트 Char"/>
    <w:basedOn w:val="a0"/>
    <w:link w:val="af2"/>
    <w:rsid w:val="008725F6"/>
  </w:style>
  <w:style w:type="character" w:styleId="af3">
    <w:name w:val="footnote reference"/>
    <w:basedOn w:val="a0"/>
    <w:rsid w:val="008725F6"/>
    <w:rPr>
      <w:vertAlign w:val="superscript"/>
    </w:rPr>
  </w:style>
  <w:style w:type="paragraph" w:customStyle="1" w:styleId="IEEEStdsParagraph">
    <w:name w:val="IEEEStds Paragraph"/>
    <w:link w:val="IEEEStdsParagraphChar"/>
    <w:rsid w:val="00531347"/>
    <w:pPr>
      <w:spacing w:after="240"/>
      <w:jc w:val="both"/>
    </w:pPr>
    <w:rPr>
      <w:rFonts w:eastAsia="Times New Roman"/>
      <w:lang w:eastAsia="ja-JP"/>
    </w:rPr>
  </w:style>
  <w:style w:type="paragraph" w:customStyle="1" w:styleId="IEEEStdsLevel1Header">
    <w:name w:val="IEEEStds Level 1 Header"/>
    <w:basedOn w:val="IEEEStdsParagraph"/>
    <w:next w:val="IEEEStdsParagraph"/>
    <w:rsid w:val="00531347"/>
    <w:pPr>
      <w:keepNext/>
      <w:keepLines/>
      <w:numPr>
        <w:numId w:val="5"/>
      </w:numPr>
      <w:tabs>
        <w:tab w:val="num" w:pos="360"/>
      </w:tabs>
      <w:suppressAutoHyphens/>
      <w:spacing w:before="360"/>
      <w:jc w:val="left"/>
      <w:outlineLvl w:val="0"/>
    </w:pPr>
    <w:rPr>
      <w:rFonts w:ascii="Arial" w:hAnsi="Arial"/>
      <w:b/>
      <w:sz w:val="24"/>
    </w:rPr>
  </w:style>
  <w:style w:type="paragraph" w:customStyle="1" w:styleId="IEEEStdsLevel4Header">
    <w:name w:val="IEEEStds Level 4 Header"/>
    <w:basedOn w:val="IEEEStdsLevel3Header"/>
    <w:next w:val="IEEEStdsParagraph"/>
    <w:rsid w:val="00531347"/>
    <w:pPr>
      <w:numPr>
        <w:ilvl w:val="3"/>
      </w:numPr>
      <w:tabs>
        <w:tab w:val="num" w:pos="360"/>
      </w:tabs>
      <w:outlineLvl w:val="3"/>
    </w:pPr>
  </w:style>
  <w:style w:type="paragraph" w:customStyle="1" w:styleId="IEEEStdsLevel3Header">
    <w:name w:val="IEEEStds Level 3 Header"/>
    <w:basedOn w:val="IEEEStdsLevel2Header"/>
    <w:next w:val="IEEEStdsParagraph"/>
    <w:rsid w:val="00531347"/>
    <w:pPr>
      <w:numPr>
        <w:ilvl w:val="2"/>
      </w:numPr>
      <w:tabs>
        <w:tab w:val="num" w:pos="360"/>
      </w:tabs>
      <w:spacing w:before="240"/>
      <w:outlineLvl w:val="2"/>
    </w:pPr>
    <w:rPr>
      <w:sz w:val="20"/>
    </w:rPr>
  </w:style>
  <w:style w:type="paragraph" w:customStyle="1" w:styleId="IEEEStdsLevel2Header">
    <w:name w:val="IEEEStds Level 2 Header"/>
    <w:basedOn w:val="IEEEStdsLevel1Header"/>
    <w:next w:val="IEEEStdsParagraph"/>
    <w:rsid w:val="00531347"/>
    <w:pPr>
      <w:numPr>
        <w:ilvl w:val="1"/>
      </w:numPr>
      <w:tabs>
        <w:tab w:val="num" w:pos="360"/>
      </w:tabs>
      <w:outlineLvl w:val="1"/>
    </w:pPr>
    <w:rPr>
      <w:sz w:val="22"/>
    </w:rPr>
  </w:style>
  <w:style w:type="paragraph" w:customStyle="1" w:styleId="IEEEStdsLevel5Header">
    <w:name w:val="IEEEStds Level 5 Header"/>
    <w:basedOn w:val="IEEEStdsLevel4Header"/>
    <w:next w:val="IEEEStdsParagraph"/>
    <w:rsid w:val="00531347"/>
    <w:pPr>
      <w:numPr>
        <w:ilvl w:val="4"/>
      </w:numPr>
      <w:tabs>
        <w:tab w:val="num" w:pos="360"/>
      </w:tabs>
      <w:outlineLvl w:val="4"/>
    </w:pPr>
  </w:style>
  <w:style w:type="paragraph" w:customStyle="1" w:styleId="IEEEStdsLevel6Header">
    <w:name w:val="IEEEStds Level 6 Header"/>
    <w:basedOn w:val="IEEEStdsLevel5Header"/>
    <w:next w:val="IEEEStdsParagraph"/>
    <w:rsid w:val="00531347"/>
    <w:pPr>
      <w:numPr>
        <w:ilvl w:val="5"/>
      </w:numPr>
      <w:tabs>
        <w:tab w:val="num" w:pos="360"/>
      </w:tabs>
      <w:outlineLvl w:val="5"/>
    </w:pPr>
  </w:style>
  <w:style w:type="paragraph" w:customStyle="1" w:styleId="IEEEStdsRegularTableCaption">
    <w:name w:val="IEEEStds Regular Table Caption"/>
    <w:basedOn w:val="IEEEStdsParagraph"/>
    <w:next w:val="IEEEStdsParagraph"/>
    <w:rsid w:val="00531347"/>
    <w:pPr>
      <w:keepNext/>
      <w:keepLines/>
      <w:numPr>
        <w:numId w:val="6"/>
      </w:numPr>
      <w:tabs>
        <w:tab w:val="clear" w:pos="1080"/>
        <w:tab w:val="left" w:pos="360"/>
        <w:tab w:val="left" w:pos="432"/>
        <w:tab w:val="left" w:pos="504"/>
      </w:tabs>
      <w:suppressAutoHyphens/>
      <w:spacing w:before="120" w:after="120"/>
      <w:jc w:val="center"/>
    </w:pPr>
    <w:rPr>
      <w:rFonts w:ascii="Arial" w:hAnsi="Arial"/>
      <w:b/>
    </w:rPr>
  </w:style>
  <w:style w:type="character" w:customStyle="1" w:styleId="IEEEStdsParagraphChar">
    <w:name w:val="IEEEStds Paragraph Char"/>
    <w:basedOn w:val="a0"/>
    <w:link w:val="IEEEStdsParagraph"/>
    <w:rsid w:val="00531347"/>
    <w:rPr>
      <w:rFonts w:eastAsia="Times New Roman"/>
      <w:lang w:eastAsia="ja-JP"/>
    </w:rPr>
  </w:style>
  <w:style w:type="paragraph" w:customStyle="1" w:styleId="IEEEStdsLevel7Header">
    <w:name w:val="IEEEStds Level 7 Header"/>
    <w:basedOn w:val="IEEEStdsLevel6Header"/>
    <w:next w:val="IEEEStdsParagraph"/>
    <w:rsid w:val="00531347"/>
    <w:pPr>
      <w:numPr>
        <w:ilvl w:val="6"/>
      </w:numPr>
      <w:tabs>
        <w:tab w:val="num" w:pos="360"/>
      </w:tabs>
      <w:outlineLvl w:val="6"/>
    </w:pPr>
  </w:style>
  <w:style w:type="paragraph" w:customStyle="1" w:styleId="IEEEStdsLevel8Header">
    <w:name w:val="IEEEStds Level 8 Header"/>
    <w:basedOn w:val="IEEEStdsLevel7Header"/>
    <w:next w:val="IEEEStdsParagraph"/>
    <w:rsid w:val="00531347"/>
    <w:pPr>
      <w:numPr>
        <w:ilvl w:val="7"/>
      </w:numPr>
      <w:tabs>
        <w:tab w:val="num" w:pos="360"/>
      </w:tabs>
      <w:outlineLvl w:val="7"/>
    </w:pPr>
  </w:style>
  <w:style w:type="paragraph" w:customStyle="1" w:styleId="IEEEStdsLevel9Header">
    <w:name w:val="IEEEStds Level 9 Header"/>
    <w:basedOn w:val="IEEEStdsLevel8Header"/>
    <w:next w:val="IEEEStdsParagraph"/>
    <w:rsid w:val="00531347"/>
    <w:pPr>
      <w:numPr>
        <w:ilvl w:val="8"/>
      </w:numPr>
      <w:tabs>
        <w:tab w:val="num" w:pos="360"/>
      </w:tabs>
      <w:outlineLvl w:val="8"/>
    </w:pPr>
  </w:style>
  <w:style w:type="paragraph" w:customStyle="1" w:styleId="IEEEStdsTableColumnHead">
    <w:name w:val="IEEEStds Table Column Head"/>
    <w:basedOn w:val="IEEEStdsParagraph"/>
    <w:rsid w:val="00531347"/>
    <w:pPr>
      <w:keepNext/>
      <w:keepLines/>
      <w:spacing w:after="0"/>
      <w:jc w:val="center"/>
    </w:pPr>
    <w:rPr>
      <w:b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Title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Default"/>
    <w:next w:val="Default"/>
    <w:link w:val="1Char"/>
    <w:qFormat/>
    <w:pPr>
      <w:keepNext/>
      <w:spacing w:before="240" w:after="60"/>
      <w:outlineLvl w:val="0"/>
    </w:pPr>
    <w:rPr>
      <w:rFonts w:ascii="Helvetica" w:hAnsi="Helvetica"/>
      <w:b/>
      <w:kern w:val="1"/>
      <w:sz w:val="28"/>
    </w:rPr>
  </w:style>
  <w:style w:type="paragraph" w:styleId="2">
    <w:name w:val="heading 2"/>
    <w:basedOn w:val="Default"/>
    <w:next w:val="Default"/>
    <w:qFormat/>
    <w:pPr>
      <w:keepNext/>
      <w:spacing w:before="240" w:after="120"/>
      <w:outlineLvl w:val="1"/>
    </w:pPr>
    <w:rPr>
      <w:rFonts w:ascii="Helvetica" w:hAnsi="Helvetica"/>
      <w:b/>
      <w:i/>
      <w:sz w:val="28"/>
    </w:rPr>
  </w:style>
  <w:style w:type="paragraph" w:styleId="3">
    <w:name w:val="heading 3"/>
    <w:basedOn w:val="Default"/>
    <w:next w:val="Default"/>
    <w:qFormat/>
    <w:pPr>
      <w:keepNext/>
      <w:spacing w:before="240" w:after="60"/>
      <w:outlineLvl w:val="2"/>
    </w:pPr>
    <w:rPr>
      <w:rFonts w:ascii="Helvetica" w:hAnsi="Helvetic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suppressAutoHyphens/>
    </w:pPr>
    <w:rPr>
      <w:rFonts w:ascii="Times" w:hAnsi="Times"/>
      <w:sz w:val="24"/>
    </w:rPr>
  </w:style>
  <w:style w:type="character" w:customStyle="1" w:styleId="Absatz-Standardschriftart">
    <w:name w:val="Absatz-Standardschriftart"/>
  </w:style>
  <w:style w:type="character" w:customStyle="1" w:styleId="Absatz-Standardschriftart0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St1z0">
    <w:name w:val="WW8NumSt1z0"/>
    <w:rPr>
      <w:rFonts w:ascii="Symbol" w:hAnsi="Symbol"/>
    </w:rPr>
  </w:style>
  <w:style w:type="character" w:customStyle="1" w:styleId="WW8NumSt4z0">
    <w:name w:val="WW8NumSt4z0"/>
    <w:rPr>
      <w:rFonts w:ascii="Courier New" w:hAnsi="Courier New"/>
    </w:rPr>
  </w:style>
  <w:style w:type="character" w:customStyle="1" w:styleId="WW8NumSt6z0">
    <w:name w:val="WW8NumSt6z0"/>
    <w:rPr>
      <w:rFonts w:ascii="Arial" w:hAnsi="Arial"/>
    </w:rPr>
  </w:style>
  <w:style w:type="character" w:styleId="a3">
    <w:name w:val="page number"/>
    <w:basedOn w:val="a0"/>
  </w:style>
  <w:style w:type="character" w:customStyle="1" w:styleId="VisitedInternetLink">
    <w:name w:val="Visited Internet Link"/>
    <w:rPr>
      <w:color w:val="0000FF"/>
    </w:rPr>
  </w:style>
  <w:style w:type="character" w:customStyle="1" w:styleId="FootnoteCharacters">
    <w:name w:val="Footnote Characters"/>
    <w:basedOn w:val="a0"/>
    <w:rPr>
      <w:vertAlign w:val="superscript"/>
    </w:rPr>
  </w:style>
  <w:style w:type="character" w:customStyle="1" w:styleId="InternetLink">
    <w:name w:val="Internet Link"/>
    <w:rPr>
      <w:color w:val="0000FF"/>
    </w:rPr>
  </w:style>
  <w:style w:type="paragraph" w:customStyle="1" w:styleId="Heading">
    <w:name w:val="Heading"/>
    <w:basedOn w:val="Default"/>
    <w:next w:val="Textbody"/>
    <w:pPr>
      <w:keepNext/>
      <w:spacing w:before="240" w:after="120"/>
    </w:pPr>
    <w:rPr>
      <w:rFonts w:ascii="Arial" w:eastAsia="MS Mincho" w:hAnsi="Arial"/>
      <w:sz w:val="28"/>
    </w:rPr>
  </w:style>
  <w:style w:type="paragraph" w:customStyle="1" w:styleId="Textbody">
    <w:name w:val="Text body"/>
    <w:basedOn w:val="Default"/>
    <w:pPr>
      <w:spacing w:after="120"/>
    </w:pPr>
  </w:style>
  <w:style w:type="paragraph" w:styleId="a4">
    <w:name w:val="List"/>
    <w:basedOn w:val="Textbody"/>
  </w:style>
  <w:style w:type="paragraph" w:styleId="a5">
    <w:name w:val="caption"/>
    <w:basedOn w:val="Default"/>
    <w:next w:val="Default"/>
    <w:qFormat/>
    <w:pPr>
      <w:spacing w:before="240" w:after="120"/>
      <w:jc w:val="center"/>
    </w:pPr>
    <w:rPr>
      <w:rFonts w:ascii="Helvetica" w:hAnsi="Helvetica"/>
    </w:rPr>
  </w:style>
  <w:style w:type="paragraph" w:customStyle="1" w:styleId="Index">
    <w:name w:val="Index"/>
    <w:basedOn w:val="Default"/>
    <w:pPr>
      <w:suppressLineNumbers/>
    </w:pPr>
  </w:style>
  <w:style w:type="paragraph" w:customStyle="1" w:styleId="Contents1">
    <w:name w:val="Contents 1"/>
    <w:basedOn w:val="Default"/>
    <w:next w:val="Default"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customStyle="1" w:styleId="Contents2">
    <w:name w:val="Contents 2"/>
    <w:basedOn w:val="Default"/>
    <w:next w:val="Default"/>
    <w:pPr>
      <w:tabs>
        <w:tab w:val="left" w:leader="dot" w:pos="9000"/>
        <w:tab w:val="right" w:pos="9360"/>
      </w:tabs>
      <w:ind w:left="1440" w:right="720" w:hanging="720"/>
    </w:pPr>
  </w:style>
  <w:style w:type="paragraph" w:customStyle="1" w:styleId="Contents3">
    <w:name w:val="Contents 3"/>
    <w:basedOn w:val="Default"/>
    <w:next w:val="Default"/>
    <w:pPr>
      <w:tabs>
        <w:tab w:val="left" w:leader="dot" w:pos="9000"/>
        <w:tab w:val="right" w:pos="9360"/>
      </w:tabs>
      <w:ind w:left="2160" w:right="720" w:hanging="720"/>
    </w:pPr>
  </w:style>
  <w:style w:type="paragraph" w:customStyle="1" w:styleId="Contents4">
    <w:name w:val="Contents 4"/>
    <w:basedOn w:val="Default"/>
    <w:next w:val="Default"/>
    <w:pPr>
      <w:tabs>
        <w:tab w:val="left" w:leader="dot" w:pos="9000"/>
        <w:tab w:val="right" w:pos="9360"/>
      </w:tabs>
      <w:ind w:left="2880" w:right="720" w:hanging="720"/>
    </w:pPr>
  </w:style>
  <w:style w:type="paragraph" w:customStyle="1" w:styleId="Contents5">
    <w:name w:val="Contents 5"/>
    <w:basedOn w:val="Default"/>
    <w:next w:val="Default"/>
    <w:pPr>
      <w:tabs>
        <w:tab w:val="left" w:leader="dot" w:pos="9000"/>
        <w:tab w:val="right" w:pos="9360"/>
      </w:tabs>
      <w:ind w:left="3600" w:right="720" w:hanging="720"/>
    </w:pPr>
  </w:style>
  <w:style w:type="paragraph" w:customStyle="1" w:styleId="Contents6">
    <w:name w:val="Contents 6"/>
    <w:basedOn w:val="Default"/>
    <w:next w:val="Default"/>
    <w:pPr>
      <w:tabs>
        <w:tab w:val="left" w:pos="9000"/>
        <w:tab w:val="right" w:pos="9360"/>
      </w:tabs>
      <w:ind w:left="720" w:hanging="720"/>
    </w:pPr>
  </w:style>
  <w:style w:type="paragraph" w:customStyle="1" w:styleId="Contents7">
    <w:name w:val="Contents 7"/>
    <w:basedOn w:val="Default"/>
    <w:next w:val="Default"/>
    <w:pPr>
      <w:ind w:left="720" w:hanging="720"/>
    </w:pPr>
  </w:style>
  <w:style w:type="paragraph" w:customStyle="1" w:styleId="Contents8">
    <w:name w:val="Contents 8"/>
    <w:basedOn w:val="Default"/>
    <w:next w:val="Default"/>
    <w:pPr>
      <w:tabs>
        <w:tab w:val="left" w:pos="9000"/>
        <w:tab w:val="right" w:pos="9360"/>
      </w:tabs>
      <w:ind w:left="720" w:hanging="720"/>
    </w:pPr>
  </w:style>
  <w:style w:type="paragraph" w:customStyle="1" w:styleId="Contents9">
    <w:name w:val="Contents 9"/>
    <w:basedOn w:val="Default"/>
    <w:next w:val="Default"/>
    <w:pPr>
      <w:tabs>
        <w:tab w:val="left" w:leader="dot" w:pos="9000"/>
        <w:tab w:val="right" w:pos="9360"/>
      </w:tabs>
      <w:ind w:left="720" w:hanging="720"/>
    </w:pPr>
  </w:style>
  <w:style w:type="paragraph" w:styleId="10">
    <w:name w:val="index 1"/>
    <w:basedOn w:val="Default"/>
    <w:next w:val="Default"/>
    <w:pPr>
      <w:tabs>
        <w:tab w:val="left" w:leader="dot" w:pos="9000"/>
        <w:tab w:val="right" w:pos="9360"/>
      </w:tabs>
      <w:ind w:left="1440" w:right="720" w:hanging="1440"/>
    </w:pPr>
  </w:style>
  <w:style w:type="paragraph" w:styleId="20">
    <w:name w:val="index 2"/>
    <w:basedOn w:val="Default"/>
    <w:pPr>
      <w:tabs>
        <w:tab w:val="left" w:leader="dot" w:pos="9000"/>
        <w:tab w:val="right" w:pos="9360"/>
      </w:tabs>
      <w:ind w:left="1440" w:right="720" w:hanging="720"/>
    </w:pPr>
    <w:rPr>
      <w:sz w:val="20"/>
    </w:rPr>
  </w:style>
  <w:style w:type="paragraph" w:styleId="a6">
    <w:name w:val="toa heading"/>
    <w:basedOn w:val="Default"/>
    <w:next w:val="Default"/>
    <w:pPr>
      <w:tabs>
        <w:tab w:val="left" w:pos="9000"/>
        <w:tab w:val="right" w:pos="9360"/>
      </w:tabs>
    </w:pPr>
  </w:style>
  <w:style w:type="paragraph" w:customStyle="1" w:styleId="ProcAbstract">
    <w:name w:val="ProcAbstract"/>
    <w:basedOn w:val="Default"/>
    <w:pPr>
      <w:spacing w:after="240"/>
      <w:jc w:val="both"/>
    </w:pPr>
    <w:rPr>
      <w:b/>
      <w:sz w:val="18"/>
    </w:rPr>
  </w:style>
  <w:style w:type="paragraph" w:customStyle="1" w:styleId="ProcAffiliation">
    <w:name w:val="ProcAffiliation"/>
    <w:basedOn w:val="Default"/>
    <w:pPr>
      <w:jc w:val="center"/>
    </w:pPr>
    <w:rPr>
      <w:sz w:val="20"/>
    </w:rPr>
  </w:style>
  <w:style w:type="paragraph" w:customStyle="1" w:styleId="ProcAuthor">
    <w:name w:val="ProcAuthor"/>
    <w:basedOn w:val="Default"/>
    <w:pPr>
      <w:jc w:val="center"/>
    </w:pPr>
  </w:style>
  <w:style w:type="paragraph" w:customStyle="1" w:styleId="ProcBody">
    <w:name w:val="ProcBody"/>
    <w:basedOn w:val="Default"/>
    <w:pPr>
      <w:spacing w:before="120"/>
      <w:ind w:firstLine="288"/>
      <w:jc w:val="both"/>
    </w:pPr>
    <w:rPr>
      <w:sz w:val="20"/>
    </w:rPr>
  </w:style>
  <w:style w:type="paragraph" w:styleId="a7">
    <w:name w:val="List Bullet"/>
    <w:basedOn w:val="Default"/>
    <w:pPr>
      <w:ind w:left="360" w:hanging="360"/>
    </w:pPr>
  </w:style>
  <w:style w:type="paragraph" w:customStyle="1" w:styleId="ProcBullet">
    <w:name w:val="ProcBullet"/>
    <w:basedOn w:val="a7"/>
    <w:pPr>
      <w:ind w:left="584" w:right="227" w:hanging="357"/>
      <w:jc w:val="both"/>
    </w:pPr>
    <w:rPr>
      <w:sz w:val="20"/>
    </w:rPr>
  </w:style>
  <w:style w:type="paragraph" w:styleId="21">
    <w:name w:val="List Bullet 2"/>
    <w:basedOn w:val="Default"/>
    <w:pPr>
      <w:ind w:left="720" w:hanging="360"/>
    </w:pPr>
    <w:rPr>
      <w:sz w:val="20"/>
    </w:rPr>
  </w:style>
  <w:style w:type="paragraph" w:customStyle="1" w:styleId="ProcBullet2">
    <w:name w:val="ProcBullet2"/>
    <w:basedOn w:val="21"/>
    <w:pPr>
      <w:jc w:val="both"/>
    </w:pPr>
  </w:style>
  <w:style w:type="paragraph" w:customStyle="1" w:styleId="ProcRefs">
    <w:name w:val="ProcRefs"/>
    <w:basedOn w:val="Default"/>
    <w:pPr>
      <w:ind w:left="720" w:hanging="720"/>
      <w:jc w:val="both"/>
    </w:pPr>
    <w:rPr>
      <w:sz w:val="16"/>
    </w:rPr>
  </w:style>
  <w:style w:type="paragraph" w:customStyle="1" w:styleId="ProcSectionTitle">
    <w:name w:val="ProcSectionTitle"/>
    <w:basedOn w:val="Default"/>
    <w:pPr>
      <w:spacing w:before="240" w:after="120"/>
      <w:jc w:val="center"/>
    </w:pPr>
    <w:rPr>
      <w:b/>
      <w:sz w:val="20"/>
    </w:rPr>
  </w:style>
  <w:style w:type="paragraph" w:customStyle="1" w:styleId="ProcSubHeading">
    <w:name w:val="ProcSubHeading"/>
    <w:basedOn w:val="Default"/>
    <w:pPr>
      <w:spacing w:before="240"/>
    </w:pPr>
    <w:rPr>
      <w:i/>
      <w:sz w:val="20"/>
    </w:rPr>
  </w:style>
  <w:style w:type="paragraph" w:customStyle="1" w:styleId="ProcTitle">
    <w:name w:val="ProcTitle"/>
    <w:basedOn w:val="1"/>
    <w:pPr>
      <w:jc w:val="center"/>
    </w:pPr>
    <w:rPr>
      <w:rFonts w:ascii="Times" w:hAnsi="Times"/>
    </w:rPr>
  </w:style>
  <w:style w:type="paragraph" w:styleId="a8">
    <w:name w:val="Subtitle"/>
    <w:basedOn w:val="Default"/>
    <w:next w:val="Textbody"/>
    <w:qFormat/>
    <w:pPr>
      <w:spacing w:after="60"/>
      <w:jc w:val="center"/>
    </w:pPr>
    <w:rPr>
      <w:rFonts w:ascii="Helvetica" w:hAnsi="Helvetica"/>
      <w:i/>
    </w:rPr>
  </w:style>
  <w:style w:type="paragraph" w:styleId="a9">
    <w:name w:val="header"/>
    <w:basedOn w:val="Default"/>
    <w:pPr>
      <w:tabs>
        <w:tab w:val="center" w:pos="4320"/>
        <w:tab w:val="right" w:pos="8640"/>
      </w:tabs>
    </w:pPr>
  </w:style>
  <w:style w:type="paragraph" w:styleId="aa">
    <w:name w:val="footer"/>
    <w:basedOn w:val="Default"/>
    <w:pPr>
      <w:tabs>
        <w:tab w:val="center" w:pos="4320"/>
        <w:tab w:val="right" w:pos="8640"/>
      </w:tabs>
    </w:pPr>
  </w:style>
  <w:style w:type="paragraph" w:customStyle="1" w:styleId="FFTitle">
    <w:name w:val="FF Title"/>
    <w:basedOn w:val="Default"/>
    <w:pPr>
      <w:spacing w:before="240" w:after="120"/>
      <w:jc w:val="center"/>
    </w:pPr>
    <w:rPr>
      <w:rFonts w:ascii="Helvetica" w:hAnsi="Helvetica"/>
      <w:b/>
      <w:i/>
      <w:sz w:val="16"/>
    </w:rPr>
  </w:style>
  <w:style w:type="paragraph" w:customStyle="1" w:styleId="Body">
    <w:name w:val="Body"/>
    <w:basedOn w:val="Default"/>
    <w:pPr>
      <w:spacing w:after="120"/>
    </w:pPr>
    <w:rPr>
      <w:kern w:val="1"/>
    </w:rPr>
  </w:style>
  <w:style w:type="paragraph" w:customStyle="1" w:styleId="Text">
    <w:name w:val="Text"/>
    <w:basedOn w:val="a5"/>
  </w:style>
  <w:style w:type="paragraph" w:customStyle="1" w:styleId="WW-Text">
    <w:name w:val="WW-Text"/>
    <w:basedOn w:val="Body"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after="0"/>
      <w:jc w:val="center"/>
    </w:pPr>
  </w:style>
  <w:style w:type="paragraph" w:customStyle="1" w:styleId="Footnote">
    <w:name w:val="Footnote"/>
    <w:basedOn w:val="Default"/>
    <w:pPr>
      <w:spacing w:after="40"/>
    </w:pPr>
    <w:rPr>
      <w:sz w:val="18"/>
    </w:rPr>
  </w:style>
  <w:style w:type="paragraph" w:styleId="ab">
    <w:name w:val="Title"/>
    <w:basedOn w:val="Default"/>
    <w:next w:val="a8"/>
    <w:qFormat/>
    <w:pPr>
      <w:tabs>
        <w:tab w:val="left" w:pos="5040"/>
      </w:tabs>
      <w:spacing w:before="240" w:after="60"/>
      <w:jc w:val="center"/>
    </w:pPr>
    <w:rPr>
      <w:rFonts w:ascii="Helvetica" w:hAnsi="Helvetica"/>
      <w:b/>
      <w:kern w:val="1"/>
      <w:sz w:val="32"/>
    </w:rPr>
  </w:style>
  <w:style w:type="paragraph" w:customStyle="1" w:styleId="covertext">
    <w:name w:val="cover text"/>
    <w:basedOn w:val="Default"/>
    <w:pPr>
      <w:spacing w:before="120" w:after="120"/>
    </w:pPr>
  </w:style>
  <w:style w:type="paragraph" w:customStyle="1" w:styleId="TableContents">
    <w:name w:val="Table Contents"/>
    <w:basedOn w:val="Defaul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</w:rPr>
  </w:style>
  <w:style w:type="paragraph" w:customStyle="1" w:styleId="Framecontents">
    <w:name w:val="Frame contents"/>
    <w:basedOn w:val="Textbody"/>
  </w:style>
  <w:style w:type="character" w:customStyle="1" w:styleId="1Char">
    <w:name w:val="제목 1 Char"/>
    <w:basedOn w:val="Absatz-Standardschriftart"/>
    <w:link w:val="1"/>
    <w:rsid w:val="00D70923"/>
    <w:rPr>
      <w:rFonts w:ascii="Helvetica" w:hAnsi="Helvetica"/>
      <w:b/>
      <w:kern w:val="1"/>
      <w:sz w:val="28"/>
    </w:rPr>
  </w:style>
  <w:style w:type="paragraph" w:customStyle="1" w:styleId="ac">
    <w:rsid w:val="00D70923"/>
    <w:pPr>
      <w:widowControl w:val="0"/>
      <w:suppressAutoHyphens/>
    </w:pPr>
    <w:rPr>
      <w:rFonts w:ascii="Times" w:hAnsi="Times"/>
      <w:sz w:val="24"/>
    </w:rPr>
  </w:style>
  <w:style w:type="character" w:styleId="ad">
    <w:name w:val="Hyperlink"/>
    <w:basedOn w:val="a0"/>
    <w:rsid w:val="00B114C7"/>
    <w:rPr>
      <w:color w:val="0000FF" w:themeColor="hyperlink"/>
      <w:u w:val="single"/>
    </w:rPr>
  </w:style>
  <w:style w:type="table" w:styleId="ae">
    <w:name w:val="Table Grid"/>
    <w:basedOn w:val="a1"/>
    <w:rsid w:val="00E671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rsid w:val="008B0367"/>
    <w:pPr>
      <w:ind w:leftChars="400" w:left="800"/>
    </w:pPr>
  </w:style>
  <w:style w:type="paragraph" w:styleId="af0">
    <w:name w:val="endnote text"/>
    <w:basedOn w:val="a"/>
    <w:link w:val="Char"/>
    <w:rsid w:val="008725F6"/>
    <w:pPr>
      <w:snapToGrid w:val="0"/>
    </w:pPr>
  </w:style>
  <w:style w:type="character" w:customStyle="1" w:styleId="Char">
    <w:name w:val="미주 텍스트 Char"/>
    <w:basedOn w:val="a0"/>
    <w:link w:val="af0"/>
    <w:rsid w:val="008725F6"/>
  </w:style>
  <w:style w:type="character" w:styleId="af1">
    <w:name w:val="endnote reference"/>
    <w:basedOn w:val="a0"/>
    <w:rsid w:val="008725F6"/>
    <w:rPr>
      <w:vertAlign w:val="superscript"/>
    </w:rPr>
  </w:style>
  <w:style w:type="paragraph" w:styleId="af2">
    <w:name w:val="footnote text"/>
    <w:basedOn w:val="a"/>
    <w:link w:val="Char0"/>
    <w:rsid w:val="008725F6"/>
    <w:pPr>
      <w:snapToGrid w:val="0"/>
    </w:pPr>
  </w:style>
  <w:style w:type="character" w:customStyle="1" w:styleId="Char0">
    <w:name w:val="각주 텍스트 Char"/>
    <w:basedOn w:val="a0"/>
    <w:link w:val="af2"/>
    <w:rsid w:val="008725F6"/>
  </w:style>
  <w:style w:type="character" w:styleId="af3">
    <w:name w:val="footnote reference"/>
    <w:basedOn w:val="a0"/>
    <w:rsid w:val="008725F6"/>
    <w:rPr>
      <w:vertAlign w:val="superscript"/>
    </w:rPr>
  </w:style>
  <w:style w:type="paragraph" w:customStyle="1" w:styleId="IEEEStdsParagraph">
    <w:name w:val="IEEEStds Paragraph"/>
    <w:link w:val="IEEEStdsParagraphChar"/>
    <w:rsid w:val="00531347"/>
    <w:pPr>
      <w:spacing w:after="240"/>
      <w:jc w:val="both"/>
    </w:pPr>
    <w:rPr>
      <w:rFonts w:eastAsia="Times New Roman"/>
      <w:lang w:eastAsia="ja-JP"/>
    </w:rPr>
  </w:style>
  <w:style w:type="paragraph" w:customStyle="1" w:styleId="IEEEStdsLevel1Header">
    <w:name w:val="IEEEStds Level 1 Header"/>
    <w:basedOn w:val="IEEEStdsParagraph"/>
    <w:next w:val="IEEEStdsParagraph"/>
    <w:rsid w:val="00531347"/>
    <w:pPr>
      <w:keepNext/>
      <w:keepLines/>
      <w:numPr>
        <w:numId w:val="5"/>
      </w:numPr>
      <w:tabs>
        <w:tab w:val="num" w:pos="360"/>
      </w:tabs>
      <w:suppressAutoHyphens/>
      <w:spacing w:before="360"/>
      <w:jc w:val="left"/>
      <w:outlineLvl w:val="0"/>
    </w:pPr>
    <w:rPr>
      <w:rFonts w:ascii="Arial" w:hAnsi="Arial"/>
      <w:b/>
      <w:sz w:val="24"/>
    </w:rPr>
  </w:style>
  <w:style w:type="paragraph" w:customStyle="1" w:styleId="IEEEStdsLevel4Header">
    <w:name w:val="IEEEStds Level 4 Header"/>
    <w:basedOn w:val="IEEEStdsLevel3Header"/>
    <w:next w:val="IEEEStdsParagraph"/>
    <w:rsid w:val="00531347"/>
    <w:pPr>
      <w:numPr>
        <w:ilvl w:val="3"/>
      </w:numPr>
      <w:tabs>
        <w:tab w:val="num" w:pos="360"/>
      </w:tabs>
      <w:outlineLvl w:val="3"/>
    </w:pPr>
  </w:style>
  <w:style w:type="paragraph" w:customStyle="1" w:styleId="IEEEStdsLevel3Header">
    <w:name w:val="IEEEStds Level 3 Header"/>
    <w:basedOn w:val="IEEEStdsLevel2Header"/>
    <w:next w:val="IEEEStdsParagraph"/>
    <w:rsid w:val="00531347"/>
    <w:pPr>
      <w:numPr>
        <w:ilvl w:val="2"/>
      </w:numPr>
      <w:tabs>
        <w:tab w:val="num" w:pos="360"/>
      </w:tabs>
      <w:spacing w:before="240"/>
      <w:outlineLvl w:val="2"/>
    </w:pPr>
    <w:rPr>
      <w:sz w:val="20"/>
    </w:rPr>
  </w:style>
  <w:style w:type="paragraph" w:customStyle="1" w:styleId="IEEEStdsLevel2Header">
    <w:name w:val="IEEEStds Level 2 Header"/>
    <w:basedOn w:val="IEEEStdsLevel1Header"/>
    <w:next w:val="IEEEStdsParagraph"/>
    <w:rsid w:val="00531347"/>
    <w:pPr>
      <w:numPr>
        <w:ilvl w:val="1"/>
      </w:numPr>
      <w:tabs>
        <w:tab w:val="num" w:pos="360"/>
      </w:tabs>
      <w:outlineLvl w:val="1"/>
    </w:pPr>
    <w:rPr>
      <w:sz w:val="22"/>
    </w:rPr>
  </w:style>
  <w:style w:type="paragraph" w:customStyle="1" w:styleId="IEEEStdsLevel5Header">
    <w:name w:val="IEEEStds Level 5 Header"/>
    <w:basedOn w:val="IEEEStdsLevel4Header"/>
    <w:next w:val="IEEEStdsParagraph"/>
    <w:rsid w:val="00531347"/>
    <w:pPr>
      <w:numPr>
        <w:ilvl w:val="4"/>
      </w:numPr>
      <w:tabs>
        <w:tab w:val="num" w:pos="360"/>
      </w:tabs>
      <w:outlineLvl w:val="4"/>
    </w:pPr>
  </w:style>
  <w:style w:type="paragraph" w:customStyle="1" w:styleId="IEEEStdsLevel6Header">
    <w:name w:val="IEEEStds Level 6 Header"/>
    <w:basedOn w:val="IEEEStdsLevel5Header"/>
    <w:next w:val="IEEEStdsParagraph"/>
    <w:rsid w:val="00531347"/>
    <w:pPr>
      <w:numPr>
        <w:ilvl w:val="5"/>
      </w:numPr>
      <w:tabs>
        <w:tab w:val="num" w:pos="360"/>
      </w:tabs>
      <w:outlineLvl w:val="5"/>
    </w:pPr>
  </w:style>
  <w:style w:type="paragraph" w:customStyle="1" w:styleId="IEEEStdsRegularTableCaption">
    <w:name w:val="IEEEStds Regular Table Caption"/>
    <w:basedOn w:val="IEEEStdsParagraph"/>
    <w:next w:val="IEEEStdsParagraph"/>
    <w:rsid w:val="00531347"/>
    <w:pPr>
      <w:keepNext/>
      <w:keepLines/>
      <w:numPr>
        <w:numId w:val="6"/>
      </w:numPr>
      <w:tabs>
        <w:tab w:val="clear" w:pos="1080"/>
        <w:tab w:val="left" w:pos="360"/>
        <w:tab w:val="left" w:pos="432"/>
        <w:tab w:val="left" w:pos="504"/>
      </w:tabs>
      <w:suppressAutoHyphens/>
      <w:spacing w:before="120" w:after="120"/>
      <w:jc w:val="center"/>
    </w:pPr>
    <w:rPr>
      <w:rFonts w:ascii="Arial" w:hAnsi="Arial"/>
      <w:b/>
    </w:rPr>
  </w:style>
  <w:style w:type="character" w:customStyle="1" w:styleId="IEEEStdsParagraphChar">
    <w:name w:val="IEEEStds Paragraph Char"/>
    <w:basedOn w:val="a0"/>
    <w:link w:val="IEEEStdsParagraph"/>
    <w:rsid w:val="00531347"/>
    <w:rPr>
      <w:rFonts w:eastAsia="Times New Roman"/>
      <w:lang w:eastAsia="ja-JP"/>
    </w:rPr>
  </w:style>
  <w:style w:type="paragraph" w:customStyle="1" w:styleId="IEEEStdsLevel7Header">
    <w:name w:val="IEEEStds Level 7 Header"/>
    <w:basedOn w:val="IEEEStdsLevel6Header"/>
    <w:next w:val="IEEEStdsParagraph"/>
    <w:rsid w:val="00531347"/>
    <w:pPr>
      <w:numPr>
        <w:ilvl w:val="6"/>
      </w:numPr>
      <w:tabs>
        <w:tab w:val="num" w:pos="360"/>
      </w:tabs>
      <w:outlineLvl w:val="6"/>
    </w:pPr>
  </w:style>
  <w:style w:type="paragraph" w:customStyle="1" w:styleId="IEEEStdsLevel8Header">
    <w:name w:val="IEEEStds Level 8 Header"/>
    <w:basedOn w:val="IEEEStdsLevel7Header"/>
    <w:next w:val="IEEEStdsParagraph"/>
    <w:rsid w:val="00531347"/>
    <w:pPr>
      <w:numPr>
        <w:ilvl w:val="7"/>
      </w:numPr>
      <w:tabs>
        <w:tab w:val="num" w:pos="360"/>
      </w:tabs>
      <w:outlineLvl w:val="7"/>
    </w:pPr>
  </w:style>
  <w:style w:type="paragraph" w:customStyle="1" w:styleId="IEEEStdsLevel9Header">
    <w:name w:val="IEEEStds Level 9 Header"/>
    <w:basedOn w:val="IEEEStdsLevel8Header"/>
    <w:next w:val="IEEEStdsParagraph"/>
    <w:rsid w:val="00531347"/>
    <w:pPr>
      <w:numPr>
        <w:ilvl w:val="8"/>
      </w:numPr>
      <w:tabs>
        <w:tab w:val="num" w:pos="360"/>
      </w:tabs>
      <w:outlineLvl w:val="8"/>
    </w:pPr>
  </w:style>
  <w:style w:type="paragraph" w:customStyle="1" w:styleId="IEEEStdsTableColumnHead">
    <w:name w:val="IEEEStds Table Column Head"/>
    <w:basedOn w:val="IEEEStdsParagraph"/>
    <w:rsid w:val="00531347"/>
    <w:pPr>
      <w:keepNext/>
      <w:keepLines/>
      <w:spacing w:after="0"/>
      <w:jc w:val="center"/>
    </w:pPr>
    <w:rPr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tandards.ieee.org/board/pat/pat-material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tandards.ieee.org/guides/opman/sect6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tandards.ieee.org/guides/bylaws/sect6-7.htm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w.shin@etri.re.k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eee802.org/16" TargetMode="External"/><Relationship Id="rId14" Type="http://schemas.openxmlformats.org/officeDocument/2006/relationships/hyperlink" Target="http://standards.ieee.org/board/p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32C4A-1F7D-4702-B0B1-DF0C7EBB5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IEEE 802.16 Mentor Document Template</vt:lpstr>
      <vt:lpstr>IEEE 802.16 Mentor Document Template</vt:lpstr>
    </vt:vector>
  </TitlesOfParts>
  <Company>Consensii LLC</Company>
  <LinksUpToDate>false</LinksUpToDate>
  <CharactersWithSpaces>4396</CharactersWithSpaces>
  <SharedDoc>false</SharedDoc>
  <HyperlinkBase/>
  <HLinks>
    <vt:vector size="54" baseType="variant">
      <vt:variant>
        <vt:i4>5374002</vt:i4>
      </vt:variant>
      <vt:variant>
        <vt:i4>24</vt:i4>
      </vt:variant>
      <vt:variant>
        <vt:i4>0</vt:i4>
      </vt:variant>
      <vt:variant>
        <vt:i4>5</vt:i4>
      </vt:variant>
      <vt:variant>
        <vt:lpwstr>http://ieee802.org/16/submit.html</vt:lpwstr>
      </vt:variant>
      <vt:variant>
        <vt:lpwstr/>
      </vt:variant>
      <vt:variant>
        <vt:i4>5374002</vt:i4>
      </vt:variant>
      <vt:variant>
        <vt:i4>21</vt:i4>
      </vt:variant>
      <vt:variant>
        <vt:i4>0</vt:i4>
      </vt:variant>
      <vt:variant>
        <vt:i4>5</vt:i4>
      </vt:variant>
      <vt:variant>
        <vt:lpwstr>http://ieee802.org/16/submit.html</vt:lpwstr>
      </vt:variant>
      <vt:variant>
        <vt:lpwstr/>
      </vt:variant>
      <vt:variant>
        <vt:i4>7012455</vt:i4>
      </vt:variant>
      <vt:variant>
        <vt:i4>18</vt:i4>
      </vt:variant>
      <vt:variant>
        <vt:i4>0</vt:i4>
      </vt:variant>
      <vt:variant>
        <vt:i4>5</vt:i4>
      </vt:variant>
      <vt:variant>
        <vt:lpwstr>http://standards.ieee.org/faqs/affiliationFAQ.html</vt:lpwstr>
      </vt:variant>
      <vt:variant>
        <vt:lpwstr/>
      </vt:variant>
      <vt:variant>
        <vt:i4>7340115</vt:i4>
      </vt:variant>
      <vt:variant>
        <vt:i4>15</vt:i4>
      </vt:variant>
      <vt:variant>
        <vt:i4>0</vt:i4>
      </vt:variant>
      <vt:variant>
        <vt:i4>5</vt:i4>
      </vt:variant>
      <vt:variant>
        <vt:lpwstr>http://standards.ieee.org/board/pat</vt:lpwstr>
      </vt:variant>
      <vt:variant>
        <vt:lpwstr/>
      </vt:variant>
      <vt:variant>
        <vt:i4>1507435</vt:i4>
      </vt:variant>
      <vt:variant>
        <vt:i4>12</vt:i4>
      </vt:variant>
      <vt:variant>
        <vt:i4>0</vt:i4>
      </vt:variant>
      <vt:variant>
        <vt:i4>5</vt:i4>
      </vt:variant>
      <vt:variant>
        <vt:lpwstr>http://standards.ieee.org/board/pat/pat-material.html</vt:lpwstr>
      </vt:variant>
      <vt:variant>
        <vt:lpwstr/>
      </vt:variant>
      <vt:variant>
        <vt:i4>2097256</vt:i4>
      </vt:variant>
      <vt:variant>
        <vt:i4>9</vt:i4>
      </vt:variant>
      <vt:variant>
        <vt:i4>0</vt:i4>
      </vt:variant>
      <vt:variant>
        <vt:i4>5</vt:i4>
      </vt:variant>
      <vt:variant>
        <vt:lpwstr>http://standards.ieee.org/guides/opman/sect6.html</vt:lpwstr>
      </vt:variant>
      <vt:variant>
        <vt:lpwstr>6.3</vt:lpwstr>
      </vt:variant>
      <vt:variant>
        <vt:i4>1900605</vt:i4>
      </vt:variant>
      <vt:variant>
        <vt:i4>6</vt:i4>
      </vt:variant>
      <vt:variant>
        <vt:i4>0</vt:i4>
      </vt:variant>
      <vt:variant>
        <vt:i4>5</vt:i4>
      </vt:variant>
      <vt:variant>
        <vt:lpwstr>http://standards.ieee.org/guides/bylaws/sect6-7.html</vt:lpwstr>
      </vt:variant>
      <vt:variant>
        <vt:lpwstr>6</vt:lpwstr>
      </vt:variant>
      <vt:variant>
        <vt:i4>7012455</vt:i4>
      </vt:variant>
      <vt:variant>
        <vt:i4>3</vt:i4>
      </vt:variant>
      <vt:variant>
        <vt:i4>0</vt:i4>
      </vt:variant>
      <vt:variant>
        <vt:i4>5</vt:i4>
      </vt:variant>
      <vt:variant>
        <vt:lpwstr>http://standards.ieee.org/faqs/affiliationFAQ.html</vt:lpwstr>
      </vt:variant>
      <vt:variant>
        <vt:lpwstr/>
      </vt:variant>
      <vt:variant>
        <vt:i4>1310844</vt:i4>
      </vt:variant>
      <vt:variant>
        <vt:i4>0</vt:i4>
      </vt:variant>
      <vt:variant>
        <vt:i4>0</vt:i4>
      </vt:variant>
      <vt:variant>
        <vt:i4>5</vt:i4>
      </vt:variant>
      <vt:variant>
        <vt:lpwstr>http://ieee802.org/16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802.16 Mentor Document Template</dc:title>
  <dc:creator>Roger Marks</dc:creator>
  <cp:lastModifiedBy>Wooram Shin</cp:lastModifiedBy>
  <cp:revision>2</cp:revision>
  <cp:lastPrinted>2113-01-02T10:00:00Z</cp:lastPrinted>
  <dcterms:created xsi:type="dcterms:W3CDTF">2012-09-19T15:41:00Z</dcterms:created>
  <dcterms:modified xsi:type="dcterms:W3CDTF">2012-09-19T15:41:00Z</dcterms:modified>
</cp:coreProperties>
</file>