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793E443" w14:textId="77777777" w:rsidR="00F937FF" w:rsidRDefault="00F937FF">
      <w:pPr>
        <w:pStyle w:val="Body"/>
      </w:pPr>
    </w:p>
    <w:tbl>
      <w:tblPr>
        <w:tblW w:w="0" w:type="auto"/>
        <w:tblInd w:w="108" w:type="dxa"/>
        <w:tblLayout w:type="fixed"/>
        <w:tblLook w:val="0000" w:firstRow="0" w:lastRow="0" w:firstColumn="0" w:lastColumn="0" w:noHBand="0" w:noVBand="0"/>
      </w:tblPr>
      <w:tblGrid>
        <w:gridCol w:w="1350"/>
        <w:gridCol w:w="4320"/>
        <w:gridCol w:w="5220"/>
      </w:tblGrid>
      <w:tr w:rsidR="00F937FF" w14:paraId="1FBDB05E" w14:textId="77777777">
        <w:tc>
          <w:tcPr>
            <w:tcW w:w="1350" w:type="dxa"/>
            <w:tcBorders>
              <w:top w:val="single" w:sz="4" w:space="0" w:color="000000"/>
              <w:bottom w:val="single" w:sz="4" w:space="0" w:color="000000"/>
            </w:tcBorders>
          </w:tcPr>
          <w:p w14:paraId="5FA8D147" w14:textId="77777777" w:rsidR="00F937FF" w:rsidRDefault="00F937FF">
            <w:pPr>
              <w:pStyle w:val="covertext"/>
              <w:snapToGrid w:val="0"/>
            </w:pPr>
            <w:r>
              <w:t>Project</w:t>
            </w:r>
          </w:p>
        </w:tc>
        <w:tc>
          <w:tcPr>
            <w:tcW w:w="9540" w:type="dxa"/>
            <w:gridSpan w:val="2"/>
            <w:tcBorders>
              <w:top w:val="single" w:sz="4" w:space="0" w:color="000000"/>
              <w:bottom w:val="single" w:sz="4" w:space="0" w:color="000000"/>
            </w:tcBorders>
          </w:tcPr>
          <w:p w14:paraId="6A71830E" w14:textId="77777777" w:rsidR="00F937FF" w:rsidRDefault="00F937FF">
            <w:pPr>
              <w:pStyle w:val="covertext"/>
              <w:snapToGrid w:val="0"/>
              <w:rPr>
                <w:b/>
              </w:rPr>
            </w:pPr>
            <w:r>
              <w:rPr>
                <w:b/>
              </w:rPr>
              <w:t>IEEE 802.16 Broadband Wireless Access Working Group &lt;</w:t>
            </w:r>
            <w:hyperlink r:id="rId9" w:history="1">
              <w:r>
                <w:rPr>
                  <w:rStyle w:val="Hyperlink"/>
                </w:rPr>
                <w:t>http://ieee802.org/16</w:t>
              </w:r>
            </w:hyperlink>
            <w:r>
              <w:rPr>
                <w:b/>
              </w:rPr>
              <w:t>&gt;</w:t>
            </w:r>
          </w:p>
        </w:tc>
      </w:tr>
      <w:tr w:rsidR="00F937FF" w14:paraId="6EE5CD3F" w14:textId="77777777">
        <w:tc>
          <w:tcPr>
            <w:tcW w:w="1350" w:type="dxa"/>
            <w:tcBorders>
              <w:bottom w:val="single" w:sz="4" w:space="0" w:color="000000"/>
            </w:tcBorders>
          </w:tcPr>
          <w:p w14:paraId="4B23B86D" w14:textId="77777777" w:rsidR="00F937FF" w:rsidRDefault="00F937FF">
            <w:pPr>
              <w:pStyle w:val="covertext"/>
              <w:snapToGrid w:val="0"/>
            </w:pPr>
            <w:r>
              <w:t>Title</w:t>
            </w:r>
          </w:p>
        </w:tc>
        <w:tc>
          <w:tcPr>
            <w:tcW w:w="9540" w:type="dxa"/>
            <w:gridSpan w:val="2"/>
            <w:tcBorders>
              <w:bottom w:val="single" w:sz="4" w:space="0" w:color="000000"/>
            </w:tcBorders>
          </w:tcPr>
          <w:p w14:paraId="346702DE" w14:textId="2174065E" w:rsidR="00F937FF" w:rsidRDefault="00E155E7" w:rsidP="00E155E7">
            <w:pPr>
              <w:pStyle w:val="covertext"/>
              <w:snapToGrid w:val="0"/>
              <w:rPr>
                <w:b/>
              </w:rPr>
            </w:pPr>
            <w:r>
              <w:rPr>
                <w:rFonts w:hint="eastAsia"/>
                <w:b/>
                <w:lang w:eastAsia="ko-KR"/>
              </w:rPr>
              <w:t xml:space="preserve">Proposed </w:t>
            </w:r>
            <w:r w:rsidR="00F937FF">
              <w:rPr>
                <w:b/>
              </w:rPr>
              <w:t xml:space="preserve">System Requirements </w:t>
            </w:r>
            <w:r>
              <w:rPr>
                <w:rFonts w:hint="eastAsia"/>
                <w:b/>
                <w:lang w:eastAsia="ko-KR"/>
              </w:rPr>
              <w:t>on Mobility Management</w:t>
            </w:r>
          </w:p>
        </w:tc>
      </w:tr>
      <w:tr w:rsidR="00F937FF" w14:paraId="6E1C1FA0" w14:textId="77777777">
        <w:tc>
          <w:tcPr>
            <w:tcW w:w="1350" w:type="dxa"/>
            <w:tcBorders>
              <w:bottom w:val="single" w:sz="4" w:space="0" w:color="000000"/>
            </w:tcBorders>
          </w:tcPr>
          <w:p w14:paraId="00FFD87C" w14:textId="77777777" w:rsidR="00F937FF" w:rsidRDefault="00F937FF">
            <w:pPr>
              <w:pStyle w:val="covertext"/>
              <w:snapToGrid w:val="0"/>
            </w:pPr>
            <w:r>
              <w:t>Date Submitted</w:t>
            </w:r>
          </w:p>
        </w:tc>
        <w:tc>
          <w:tcPr>
            <w:tcW w:w="9540" w:type="dxa"/>
            <w:gridSpan w:val="2"/>
            <w:tcBorders>
              <w:bottom w:val="single" w:sz="4" w:space="0" w:color="000000"/>
            </w:tcBorders>
          </w:tcPr>
          <w:p w14:paraId="7220C46B" w14:textId="1A3D30B4" w:rsidR="00F937FF" w:rsidRDefault="00F937FF" w:rsidP="00FA50AF">
            <w:pPr>
              <w:pStyle w:val="covertext"/>
              <w:snapToGrid w:val="0"/>
              <w:rPr>
                <w:b/>
                <w:lang w:eastAsia="ko-KR"/>
              </w:rPr>
            </w:pPr>
            <w:r>
              <w:rPr>
                <w:b/>
              </w:rPr>
              <w:t>2012-09-</w:t>
            </w:r>
            <w:r w:rsidR="003C425E">
              <w:rPr>
                <w:rFonts w:hint="eastAsia"/>
                <w:b/>
                <w:lang w:eastAsia="ko-KR"/>
              </w:rPr>
              <w:t>17</w:t>
            </w:r>
          </w:p>
        </w:tc>
      </w:tr>
      <w:tr w:rsidR="00F937FF" w14:paraId="5E5D895C" w14:textId="77777777">
        <w:tc>
          <w:tcPr>
            <w:tcW w:w="1350" w:type="dxa"/>
            <w:tcBorders>
              <w:bottom w:val="single" w:sz="4" w:space="0" w:color="000000"/>
            </w:tcBorders>
          </w:tcPr>
          <w:p w14:paraId="47F631F0" w14:textId="77777777" w:rsidR="00F937FF" w:rsidRDefault="00F937FF">
            <w:pPr>
              <w:pStyle w:val="covertext"/>
              <w:snapToGrid w:val="0"/>
            </w:pPr>
            <w:r>
              <w:t>Source(s)</w:t>
            </w:r>
          </w:p>
        </w:tc>
        <w:tc>
          <w:tcPr>
            <w:tcW w:w="4320" w:type="dxa"/>
            <w:tcBorders>
              <w:bottom w:val="single" w:sz="4" w:space="0" w:color="000000"/>
            </w:tcBorders>
          </w:tcPr>
          <w:p w14:paraId="7A1261D3" w14:textId="0C1AFD5A" w:rsidR="00F937FF" w:rsidRDefault="00E155E7">
            <w:pPr>
              <w:pStyle w:val="covertext"/>
              <w:snapToGrid w:val="0"/>
              <w:spacing w:after="0"/>
            </w:pPr>
            <w:r>
              <w:rPr>
                <w:rFonts w:hint="eastAsia"/>
              </w:rPr>
              <w:t xml:space="preserve">Jaesun Cha, </w:t>
            </w:r>
            <w:r w:rsidR="00743102">
              <w:rPr>
                <w:rFonts w:hint="eastAsia"/>
              </w:rPr>
              <w:t>Eunkyung Kim, Anseok Lee, Wooram Shin, Kwangjae Lim</w:t>
            </w:r>
          </w:p>
          <w:p w14:paraId="4AE6A4EB" w14:textId="07415EE8" w:rsidR="00743102" w:rsidRDefault="00743102">
            <w:pPr>
              <w:pStyle w:val="covertext"/>
              <w:snapToGrid w:val="0"/>
              <w:spacing w:after="0"/>
              <w:rPr>
                <w:rFonts w:ascii="Helvetica" w:hAnsi="Helvetica"/>
                <w:sz w:val="20"/>
                <w:lang w:eastAsia="ko-KR"/>
              </w:rPr>
            </w:pPr>
            <w:r>
              <w:rPr>
                <w:rFonts w:hint="eastAsia"/>
              </w:rPr>
              <w:t>ETRI</w:t>
            </w:r>
          </w:p>
        </w:tc>
        <w:tc>
          <w:tcPr>
            <w:tcW w:w="5220" w:type="dxa"/>
            <w:tcBorders>
              <w:bottom w:val="single" w:sz="4" w:space="0" w:color="000000"/>
            </w:tcBorders>
          </w:tcPr>
          <w:p w14:paraId="0D51B852" w14:textId="31E1D92F" w:rsidR="00F937FF" w:rsidRDefault="00F937FF" w:rsidP="00743102">
            <w:pPr>
              <w:pStyle w:val="covertext"/>
              <w:snapToGrid w:val="0"/>
              <w:spacing w:after="0"/>
              <w:rPr>
                <w:lang w:eastAsia="ko-KR"/>
              </w:rPr>
            </w:pPr>
            <w:r>
              <w:rPr>
                <w:lang w:eastAsia="ko-KR"/>
              </w:rPr>
              <w:t>E-mail:</w:t>
            </w:r>
            <w:r>
              <w:rPr>
                <w:lang w:eastAsia="ko-KR"/>
              </w:rPr>
              <w:tab/>
            </w:r>
            <w:r w:rsidR="00743102">
              <w:rPr>
                <w:rFonts w:hint="eastAsia"/>
                <w:lang w:eastAsia="ko-KR"/>
              </w:rPr>
              <w:t xml:space="preserve"> </w:t>
            </w:r>
            <w:hyperlink r:id="rId10" w:history="1">
              <w:r w:rsidR="00E155E7" w:rsidRPr="00B25740">
                <w:rPr>
                  <w:rStyle w:val="Hyperlink"/>
                  <w:rFonts w:hint="eastAsia"/>
                  <w:lang w:eastAsia="ko-KR"/>
                </w:rPr>
                <w:t>jscha@etri.re.kr</w:t>
              </w:r>
            </w:hyperlink>
            <w:r w:rsidR="00E155E7">
              <w:rPr>
                <w:rFonts w:hint="eastAsia"/>
                <w:lang w:eastAsia="ko-KR"/>
              </w:rPr>
              <w:t xml:space="preserve"> </w:t>
            </w:r>
          </w:p>
          <w:p w14:paraId="620FE232" w14:textId="77777777" w:rsidR="00743102" w:rsidRPr="00E155E7" w:rsidRDefault="00743102" w:rsidP="00743102">
            <w:pPr>
              <w:pStyle w:val="covertext"/>
              <w:snapToGrid w:val="0"/>
              <w:spacing w:after="0"/>
              <w:rPr>
                <w:lang w:eastAsia="ko-KR"/>
              </w:rPr>
            </w:pPr>
          </w:p>
          <w:p w14:paraId="3B559C64" w14:textId="77777777" w:rsidR="00F937FF" w:rsidRDefault="00F937FF">
            <w:r>
              <w:rPr>
                <w:rFonts w:ascii="Helvetica" w:hAnsi="Helvetica"/>
                <w:sz w:val="20"/>
              </w:rPr>
              <w:t>*&lt;</w:t>
            </w:r>
            <w:hyperlink r:id="rId11" w:history="1">
              <w:r>
                <w:rPr>
                  <w:rStyle w:val="Hyperlink"/>
                  <w:rFonts w:ascii="Helvetica" w:hAnsi="Helvetica"/>
                  <w:sz w:val="20"/>
                </w:rPr>
                <w:t>http://standards.ieee.org/faqs/affiliationFAQ.html</w:t>
              </w:r>
            </w:hyperlink>
            <w:r>
              <w:rPr>
                <w:rFonts w:ascii="Helvetica" w:hAnsi="Helvetica"/>
                <w:sz w:val="20"/>
              </w:rPr>
              <w:t>&gt;</w:t>
            </w:r>
          </w:p>
        </w:tc>
      </w:tr>
      <w:tr w:rsidR="00F937FF" w14:paraId="45C171E8" w14:textId="77777777">
        <w:tc>
          <w:tcPr>
            <w:tcW w:w="1350" w:type="dxa"/>
            <w:tcBorders>
              <w:bottom w:val="single" w:sz="4" w:space="0" w:color="000000"/>
            </w:tcBorders>
          </w:tcPr>
          <w:p w14:paraId="456B70E1" w14:textId="2E3FD3FD" w:rsidR="00F937FF" w:rsidRDefault="00F937FF">
            <w:pPr>
              <w:pStyle w:val="covertext"/>
              <w:snapToGrid w:val="0"/>
            </w:pPr>
            <w:r>
              <w:t>Re:</w:t>
            </w:r>
          </w:p>
        </w:tc>
        <w:tc>
          <w:tcPr>
            <w:tcW w:w="9540" w:type="dxa"/>
            <w:gridSpan w:val="2"/>
            <w:tcBorders>
              <w:bottom w:val="single" w:sz="4" w:space="0" w:color="000000"/>
            </w:tcBorders>
          </w:tcPr>
          <w:p w14:paraId="45D63524" w14:textId="79AC4294" w:rsidR="00F937FF" w:rsidRDefault="00E155E7" w:rsidP="00E155E7">
            <w:pPr>
              <w:pStyle w:val="covertext"/>
              <w:snapToGrid w:val="0"/>
              <w:rPr>
                <w:lang w:eastAsia="ko-KR"/>
              </w:rPr>
            </w:pPr>
            <w:r>
              <w:rPr>
                <w:rFonts w:hint="eastAsia"/>
                <w:lang w:eastAsia="ko-KR"/>
              </w:rPr>
              <w:t>I</w:t>
            </w:r>
            <w:r w:rsidR="00F937FF">
              <w:t>n response to Call for Contributions: Multi-Tier Networks IEEE 802.16 Working Group</w:t>
            </w:r>
            <w:r>
              <w:rPr>
                <w:rFonts w:hint="eastAsia"/>
                <w:lang w:eastAsia="ko-KR"/>
              </w:rPr>
              <w:t xml:space="preserve"> (</w:t>
            </w:r>
            <w:r>
              <w:t>IEEE 802.16-12-0507-02-Shet</w:t>
            </w:r>
            <w:r>
              <w:rPr>
                <w:rFonts w:hint="eastAsia"/>
                <w:lang w:eastAsia="ko-KR"/>
              </w:rPr>
              <w:t>)</w:t>
            </w:r>
          </w:p>
        </w:tc>
      </w:tr>
      <w:tr w:rsidR="00F937FF" w14:paraId="68D6BD45" w14:textId="77777777">
        <w:tc>
          <w:tcPr>
            <w:tcW w:w="1350" w:type="dxa"/>
            <w:tcBorders>
              <w:bottom w:val="single" w:sz="4" w:space="0" w:color="000000"/>
            </w:tcBorders>
          </w:tcPr>
          <w:p w14:paraId="293BA43B" w14:textId="77777777" w:rsidR="00F937FF" w:rsidRDefault="00F937FF">
            <w:pPr>
              <w:pStyle w:val="covertext"/>
              <w:snapToGrid w:val="0"/>
            </w:pPr>
            <w:r>
              <w:t>Abstract</w:t>
            </w:r>
          </w:p>
        </w:tc>
        <w:tc>
          <w:tcPr>
            <w:tcW w:w="9540" w:type="dxa"/>
            <w:gridSpan w:val="2"/>
            <w:tcBorders>
              <w:bottom w:val="single" w:sz="4" w:space="0" w:color="000000"/>
            </w:tcBorders>
          </w:tcPr>
          <w:p w14:paraId="701821D4" w14:textId="36614286" w:rsidR="00F937FF" w:rsidRDefault="00E155E7" w:rsidP="00E155E7">
            <w:pPr>
              <w:pStyle w:val="covertext"/>
              <w:snapToGrid w:val="0"/>
            </w:pPr>
            <w:r>
              <w:rPr>
                <w:rFonts w:hint="eastAsia"/>
                <w:lang w:eastAsia="ko-KR"/>
              </w:rPr>
              <w:t>System requirements on mobility management are proposed</w:t>
            </w:r>
          </w:p>
        </w:tc>
      </w:tr>
      <w:tr w:rsidR="00F937FF" w14:paraId="72DC8333" w14:textId="77777777">
        <w:tc>
          <w:tcPr>
            <w:tcW w:w="1350" w:type="dxa"/>
            <w:tcBorders>
              <w:bottom w:val="single" w:sz="4" w:space="0" w:color="000000"/>
            </w:tcBorders>
          </w:tcPr>
          <w:p w14:paraId="1127F8A1" w14:textId="77777777" w:rsidR="00F937FF" w:rsidRDefault="00F937FF">
            <w:pPr>
              <w:pStyle w:val="covertext"/>
              <w:snapToGrid w:val="0"/>
            </w:pPr>
            <w:r>
              <w:t>Purpose</w:t>
            </w:r>
          </w:p>
        </w:tc>
        <w:tc>
          <w:tcPr>
            <w:tcW w:w="9540" w:type="dxa"/>
            <w:gridSpan w:val="2"/>
            <w:tcBorders>
              <w:bottom w:val="single" w:sz="4" w:space="0" w:color="000000"/>
            </w:tcBorders>
          </w:tcPr>
          <w:p w14:paraId="4579F5EE" w14:textId="70EDF8B6" w:rsidR="00F937FF" w:rsidRDefault="00F937FF">
            <w:pPr>
              <w:pStyle w:val="covertext"/>
              <w:snapToGrid w:val="0"/>
            </w:pPr>
            <w:r>
              <w:t>To discuss and adopt the proposed text in the System Requirement Document (SRD) on IEEE P802.16q</w:t>
            </w:r>
            <w:r w:rsidR="00F66161">
              <w:t xml:space="preserve"> Multi-tier Networks</w:t>
            </w:r>
          </w:p>
        </w:tc>
      </w:tr>
      <w:tr w:rsidR="00F937FF" w14:paraId="7AC3F82A" w14:textId="77777777">
        <w:tc>
          <w:tcPr>
            <w:tcW w:w="1350" w:type="dxa"/>
            <w:tcBorders>
              <w:bottom w:val="single" w:sz="4" w:space="0" w:color="000000"/>
            </w:tcBorders>
          </w:tcPr>
          <w:p w14:paraId="10A23045" w14:textId="77777777" w:rsidR="00F937FF" w:rsidRDefault="00F937FF">
            <w:pPr>
              <w:pStyle w:val="covertext"/>
              <w:snapToGrid w:val="0"/>
            </w:pPr>
            <w:r>
              <w:t>Notice</w:t>
            </w:r>
          </w:p>
        </w:tc>
        <w:tc>
          <w:tcPr>
            <w:tcW w:w="9540" w:type="dxa"/>
            <w:gridSpan w:val="2"/>
            <w:tcBorders>
              <w:bottom w:val="single" w:sz="4" w:space="0" w:color="000000"/>
            </w:tcBorders>
          </w:tcPr>
          <w:p w14:paraId="39227A8B" w14:textId="77777777" w:rsidR="00F937FF" w:rsidRDefault="00F937FF">
            <w:pPr>
              <w:pStyle w:val="covertext"/>
              <w:snapToGrid w:val="0"/>
              <w:spacing w:before="0" w:after="0"/>
              <w:rPr>
                <w:sz w:val="20"/>
              </w:rPr>
            </w:pPr>
            <w:r>
              <w:rPr>
                <w:i/>
                <w:sz w:val="20"/>
              </w:rPr>
              <w:t>This document does not represent the agreed views of the IEEE 802.16 Working Group or any of its subgroups</w:t>
            </w:r>
            <w:r>
              <w:rPr>
                <w:sz w:val="20"/>
              </w:rPr>
              <w:t>. It represents only the views of the participants listed in the “Source(s)” field above. It is offered as a basis for discussion. It is not binding on the contributor(s), who reserve(s) the right to add, amend or withdraw material contained herein.</w:t>
            </w:r>
          </w:p>
        </w:tc>
      </w:tr>
      <w:tr w:rsidR="00F937FF" w14:paraId="43AB270D" w14:textId="77777777">
        <w:tc>
          <w:tcPr>
            <w:tcW w:w="1350" w:type="dxa"/>
            <w:tcBorders>
              <w:bottom w:val="single" w:sz="4" w:space="0" w:color="000000"/>
            </w:tcBorders>
          </w:tcPr>
          <w:p w14:paraId="4B146303" w14:textId="77777777" w:rsidR="00F937FF" w:rsidRDefault="00F937FF">
            <w:pPr>
              <w:pStyle w:val="covertext"/>
              <w:snapToGrid w:val="0"/>
            </w:pPr>
            <w:r>
              <w:t>Release</w:t>
            </w:r>
          </w:p>
        </w:tc>
        <w:tc>
          <w:tcPr>
            <w:tcW w:w="9540" w:type="dxa"/>
            <w:gridSpan w:val="2"/>
            <w:tcBorders>
              <w:bottom w:val="single" w:sz="4" w:space="0" w:color="000000"/>
            </w:tcBorders>
          </w:tcPr>
          <w:p w14:paraId="68273863" w14:textId="77777777" w:rsidR="00F937FF" w:rsidRDefault="00F937FF">
            <w:pPr>
              <w:pStyle w:val="covertext"/>
              <w:snapToGrid w:val="0"/>
              <w:spacing w:before="0" w:after="0"/>
              <w:rPr>
                <w:sz w:val="20"/>
              </w:rPr>
            </w:pPr>
            <w:r>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this contribution may be made public by IEEE 802.16.</w:t>
            </w:r>
          </w:p>
        </w:tc>
      </w:tr>
      <w:tr w:rsidR="00F937FF" w14:paraId="270472B4" w14:textId="77777777">
        <w:tc>
          <w:tcPr>
            <w:tcW w:w="1350" w:type="dxa"/>
            <w:tcBorders>
              <w:bottom w:val="single" w:sz="4" w:space="0" w:color="000000"/>
            </w:tcBorders>
          </w:tcPr>
          <w:p w14:paraId="1805E595" w14:textId="77777777" w:rsidR="00F937FF" w:rsidRDefault="00F937FF">
            <w:pPr>
              <w:pStyle w:val="covertext"/>
              <w:snapToGrid w:val="0"/>
            </w:pPr>
            <w:r>
              <w:t>Patent Policy</w:t>
            </w:r>
          </w:p>
        </w:tc>
        <w:tc>
          <w:tcPr>
            <w:tcW w:w="9540" w:type="dxa"/>
            <w:gridSpan w:val="2"/>
            <w:tcBorders>
              <w:bottom w:val="single" w:sz="4" w:space="0" w:color="000000"/>
            </w:tcBorders>
            <w:vAlign w:val="center"/>
          </w:tcPr>
          <w:p w14:paraId="35454006" w14:textId="77777777" w:rsidR="00F937FF" w:rsidRDefault="00F937FF">
            <w:pPr>
              <w:snapToGrid w:val="0"/>
              <w:rPr>
                <w:sz w:val="20"/>
              </w:rPr>
            </w:pPr>
            <w:r>
              <w:rPr>
                <w:sz w:val="20"/>
              </w:rPr>
              <w:t>The contributor is familiar with the IEEE-SA Patent Policy and Procedures:</w:t>
            </w:r>
          </w:p>
          <w:p w14:paraId="3CB5F72D" w14:textId="77777777" w:rsidR="00F937FF" w:rsidRDefault="00F937FF">
            <w:pPr>
              <w:snapToGrid w:val="0"/>
              <w:ind w:left="720"/>
              <w:rPr>
                <w:sz w:val="20"/>
              </w:rPr>
            </w:pPr>
            <w:r>
              <w:rPr>
                <w:sz w:val="20"/>
              </w:rPr>
              <w:t>&lt;</w:t>
            </w:r>
            <w:hyperlink r:id="rId12" w:anchor="6" w:history="1">
              <w:r>
                <w:rPr>
                  <w:rStyle w:val="Hyperlink"/>
                  <w:sz w:val="20"/>
                </w:rPr>
                <w:t>http://standards.ieee.org/guides/bylaws/sect6-7.html#6</w:t>
              </w:r>
            </w:hyperlink>
            <w:r>
              <w:rPr>
                <w:sz w:val="20"/>
              </w:rPr>
              <w:t>&gt; and &lt;</w:t>
            </w:r>
            <w:hyperlink r:id="rId13" w:anchor="6.3" w:history="1">
              <w:r>
                <w:rPr>
                  <w:rStyle w:val="Hyperlink"/>
                  <w:sz w:val="20"/>
                </w:rPr>
                <w:t>http://standards.ieee.org/guides/opman/sect6.html#6.3</w:t>
              </w:r>
            </w:hyperlink>
            <w:r>
              <w:rPr>
                <w:sz w:val="20"/>
              </w:rPr>
              <w:t>&gt;.</w:t>
            </w:r>
          </w:p>
          <w:p w14:paraId="2BD860C0" w14:textId="77777777" w:rsidR="00F937FF" w:rsidRDefault="00F937FF">
            <w:pPr>
              <w:snapToGrid w:val="0"/>
              <w:rPr>
                <w:sz w:val="20"/>
              </w:rPr>
            </w:pPr>
            <w:r>
              <w:rPr>
                <w:sz w:val="20"/>
              </w:rPr>
              <w:t>Further information is located at &lt;</w:t>
            </w:r>
            <w:hyperlink r:id="rId14" w:history="1">
              <w:r>
                <w:rPr>
                  <w:rStyle w:val="Hyperlink"/>
                  <w:sz w:val="20"/>
                </w:rPr>
                <w:t>http://standards.ieee.org/board/pat/pat-material.html</w:t>
              </w:r>
            </w:hyperlink>
            <w:r>
              <w:rPr>
                <w:sz w:val="20"/>
              </w:rPr>
              <w:t>&gt; and &lt;</w:t>
            </w:r>
            <w:hyperlink r:id="rId15" w:history="1">
              <w:r>
                <w:rPr>
                  <w:rStyle w:val="Hyperlink"/>
                  <w:sz w:val="20"/>
                </w:rPr>
                <w:t>http://standards.ieee.org/board/pat</w:t>
              </w:r>
            </w:hyperlink>
            <w:r>
              <w:rPr>
                <w:sz w:val="20"/>
              </w:rPr>
              <w:t>&gt;.</w:t>
            </w:r>
          </w:p>
        </w:tc>
      </w:tr>
    </w:tbl>
    <w:p w14:paraId="046C9B59" w14:textId="77777777" w:rsidR="006774CB" w:rsidRDefault="00F937FF" w:rsidP="006774CB">
      <w:pPr>
        <w:rPr>
          <w:lang w:eastAsia="ko-KR"/>
        </w:rPr>
      </w:pPr>
      <w:r>
        <w:br w:type="page"/>
      </w:r>
    </w:p>
    <w:p w14:paraId="70B12BC5" w14:textId="55904E64" w:rsidR="00F937FF" w:rsidRPr="00B53C45" w:rsidRDefault="00E155E7" w:rsidP="00B53C45">
      <w:pPr>
        <w:pStyle w:val="Heading1"/>
        <w:numPr>
          <w:ilvl w:val="0"/>
          <w:numId w:val="0"/>
        </w:numPr>
        <w:jc w:val="center"/>
        <w:rPr>
          <w:sz w:val="32"/>
        </w:rPr>
      </w:pPr>
      <w:r>
        <w:rPr>
          <w:rFonts w:hint="eastAsia"/>
          <w:lang w:eastAsia="ko-KR"/>
        </w:rPr>
        <w:lastRenderedPageBreak/>
        <w:t xml:space="preserve">Proposed </w:t>
      </w:r>
      <w:r w:rsidR="00F937FF" w:rsidRPr="00B53C45">
        <w:rPr>
          <w:sz w:val="32"/>
        </w:rPr>
        <w:t xml:space="preserve">System Requirments </w:t>
      </w:r>
      <w:r>
        <w:rPr>
          <w:rFonts w:hint="eastAsia"/>
          <w:sz w:val="32"/>
          <w:lang w:eastAsia="ko-KR"/>
        </w:rPr>
        <w:t>on Mobility Management</w:t>
      </w:r>
    </w:p>
    <w:p w14:paraId="2320CEC0" w14:textId="19EC248B" w:rsidR="00F937FF" w:rsidRDefault="00E155E7">
      <w:pPr>
        <w:pStyle w:val="Subtitle"/>
        <w:rPr>
          <w:lang w:eastAsia="ko-KR"/>
        </w:rPr>
      </w:pPr>
      <w:r>
        <w:rPr>
          <w:rFonts w:hint="eastAsia"/>
          <w:lang w:eastAsia="ko-KR"/>
        </w:rPr>
        <w:t xml:space="preserve">Jaesun Cha, </w:t>
      </w:r>
      <w:r w:rsidR="00743102">
        <w:rPr>
          <w:rFonts w:hint="eastAsia"/>
          <w:lang w:eastAsia="ko-KR"/>
        </w:rPr>
        <w:t>Eunkyung Kim, Anseok Lee, Wooram Shin, Kwangjae Lim</w:t>
      </w:r>
    </w:p>
    <w:p w14:paraId="3CA86661" w14:textId="4DF80AF2" w:rsidR="00F937FF" w:rsidRDefault="00B53C45">
      <w:pPr>
        <w:pStyle w:val="Subtitle"/>
        <w:rPr>
          <w:rFonts w:ascii="Times" w:hAnsi="Times"/>
          <w:i w:val="0"/>
          <w:lang w:eastAsia="ko-KR"/>
        </w:rPr>
      </w:pPr>
      <w:r>
        <w:rPr>
          <w:rFonts w:hint="eastAsia"/>
          <w:lang w:eastAsia="ko-KR"/>
        </w:rPr>
        <w:t>ETRI</w:t>
      </w:r>
    </w:p>
    <w:p w14:paraId="503E4405" w14:textId="77777777" w:rsidR="006774CB" w:rsidRPr="002E1DC1" w:rsidRDefault="006774CB" w:rsidP="006774CB">
      <w:pPr>
        <w:pStyle w:val="Heading1"/>
        <w:rPr>
          <w:lang w:eastAsia="ko-KR"/>
        </w:rPr>
      </w:pPr>
      <w:r w:rsidRPr="002E1DC1">
        <w:rPr>
          <w:lang w:eastAsia="ko-KR"/>
        </w:rPr>
        <w:t>Introduction</w:t>
      </w:r>
    </w:p>
    <w:p w14:paraId="76A738D9" w14:textId="36CADDAC" w:rsidR="006D49FE" w:rsidRDefault="006D49FE" w:rsidP="006774CB">
      <w:pPr>
        <w:pStyle w:val="Body"/>
        <w:rPr>
          <w:rFonts w:ascii="Times New Roman" w:hAnsi="Times New Roman"/>
          <w:lang w:eastAsia="ko-KR"/>
        </w:rPr>
      </w:pPr>
      <w:r>
        <w:rPr>
          <w:rFonts w:ascii="Times New Roman" w:hAnsi="Times New Roman"/>
          <w:lang w:eastAsia="ko-KR"/>
        </w:rPr>
        <w:t>T</w:t>
      </w:r>
      <w:r>
        <w:rPr>
          <w:rFonts w:ascii="Times New Roman" w:hAnsi="Times New Roman" w:hint="eastAsia"/>
          <w:lang w:eastAsia="ko-KR"/>
        </w:rPr>
        <w:t>his contribution has been prepared in response to Call for Contributions on Multi-tier Networks (</w:t>
      </w:r>
      <w:r>
        <w:t>IEEE 802.16-12-0507-02-Shet</w:t>
      </w:r>
      <w:r>
        <w:rPr>
          <w:rFonts w:hint="eastAsia"/>
          <w:lang w:eastAsia="ko-KR"/>
        </w:rPr>
        <w:t>)</w:t>
      </w:r>
      <w:r>
        <w:rPr>
          <w:rFonts w:ascii="Times New Roman" w:hAnsi="Times New Roman" w:hint="eastAsia"/>
          <w:lang w:eastAsia="ko-KR"/>
        </w:rPr>
        <w:t xml:space="preserve">. </w:t>
      </w:r>
      <w:r w:rsidR="006774CB" w:rsidRPr="006774CB">
        <w:rPr>
          <w:rFonts w:ascii="Times New Roman" w:hAnsi="Times New Roman"/>
        </w:rPr>
        <w:t xml:space="preserve">According to the </w:t>
      </w:r>
      <w:r>
        <w:rPr>
          <w:rFonts w:ascii="Times New Roman" w:hAnsi="Times New Roman" w:hint="eastAsia"/>
          <w:lang w:eastAsia="ko-KR"/>
        </w:rPr>
        <w:t xml:space="preserve">approved IEE </w:t>
      </w:r>
      <w:r w:rsidR="006774CB" w:rsidRPr="006774CB">
        <w:rPr>
          <w:rFonts w:ascii="Times New Roman" w:hAnsi="Times New Roman"/>
        </w:rPr>
        <w:t xml:space="preserve">802.16q PAR </w:t>
      </w:r>
      <w:r>
        <w:rPr>
          <w:rFonts w:ascii="Times New Roman" w:hAnsi="Times New Roman" w:hint="eastAsia"/>
          <w:lang w:eastAsia="ko-KR"/>
        </w:rPr>
        <w:t xml:space="preserve">(IEEE 802.16-12-0394-05-Gdoc), the scope of this project includes inter-BS cooperation to enhnace interference mitigation, mobility management, and base station power management. </w:t>
      </w:r>
    </w:p>
    <w:p w14:paraId="71111347" w14:textId="58E34A51" w:rsidR="006D49FE" w:rsidRPr="006D49FE" w:rsidRDefault="006D49FE" w:rsidP="006774CB">
      <w:pPr>
        <w:pStyle w:val="Body"/>
        <w:rPr>
          <w:rFonts w:ascii="Times New Roman" w:hAnsi="Times New Roman"/>
          <w:lang w:eastAsia="ko-KR"/>
        </w:rPr>
      </w:pPr>
      <w:r>
        <w:rPr>
          <w:rFonts w:ascii="Times New Roman" w:hAnsi="Times New Roman"/>
          <w:lang w:eastAsia="ko-KR"/>
        </w:rPr>
        <w:t>T</w:t>
      </w:r>
      <w:r>
        <w:rPr>
          <w:rFonts w:ascii="Times New Roman" w:hAnsi="Times New Roman" w:hint="eastAsia"/>
          <w:lang w:eastAsia="ko-KR"/>
        </w:rPr>
        <w:t xml:space="preserve">his contirbution considers functional requirements </w:t>
      </w:r>
      <w:r w:rsidR="0071566D">
        <w:rPr>
          <w:rFonts w:ascii="Times New Roman" w:hAnsi="Times New Roman" w:hint="eastAsia"/>
          <w:lang w:eastAsia="ko-KR"/>
        </w:rPr>
        <w:t xml:space="preserve">required </w:t>
      </w:r>
      <w:r>
        <w:rPr>
          <w:rFonts w:ascii="Times New Roman" w:hAnsi="Times New Roman" w:hint="eastAsia"/>
          <w:lang w:eastAsia="ko-KR"/>
        </w:rPr>
        <w:t>to enhance mobility management in multi-tier networks. General requirements and functional requirements on other technical areas included in the approved PAR will be considered in other contributions (See contributions included in 3. References in this contribution).</w:t>
      </w:r>
    </w:p>
    <w:p w14:paraId="171287FF" w14:textId="77777777" w:rsidR="006774CB" w:rsidRDefault="006774CB" w:rsidP="006774CB">
      <w:pPr>
        <w:pStyle w:val="Body"/>
        <w:jc w:val="both"/>
        <w:rPr>
          <w:rFonts w:ascii="Times New Roman" w:hAnsi="Times New Roman"/>
          <w:lang w:eastAsia="ko-KR"/>
        </w:rPr>
      </w:pPr>
    </w:p>
    <w:p w14:paraId="652B7D6A" w14:textId="7322CD21" w:rsidR="004A75B8" w:rsidRDefault="0039041F" w:rsidP="00EF3474">
      <w:pPr>
        <w:pStyle w:val="Heading1"/>
        <w:rPr>
          <w:lang w:eastAsia="ko-KR"/>
        </w:rPr>
      </w:pPr>
      <w:r>
        <w:rPr>
          <w:rFonts w:hint="eastAsia"/>
          <w:lang w:eastAsia="ko-KR"/>
        </w:rPr>
        <w:t>Mobility Management in Multi-tier Networks</w:t>
      </w:r>
    </w:p>
    <w:p w14:paraId="4661BA23" w14:textId="7944647E" w:rsidR="006D49FE" w:rsidRDefault="00F93C80" w:rsidP="006D49FE">
      <w:pPr>
        <w:rPr>
          <w:lang w:eastAsia="ko-KR"/>
        </w:rPr>
      </w:pPr>
      <w:r>
        <w:rPr>
          <w:rFonts w:hint="eastAsia"/>
          <w:lang w:eastAsia="ko-KR"/>
        </w:rPr>
        <w:t xml:space="preserve">Figure 1 shows </w:t>
      </w:r>
      <w:r w:rsidR="00C31074">
        <w:rPr>
          <w:rFonts w:hint="eastAsia"/>
          <w:lang w:eastAsia="ko-KR"/>
        </w:rPr>
        <w:t xml:space="preserve">an example of multi-tier deployment scenario. In multi-tier </w:t>
      </w:r>
      <w:r w:rsidR="001D5A60">
        <w:rPr>
          <w:rFonts w:hint="eastAsia"/>
          <w:lang w:eastAsia="ko-KR"/>
        </w:rPr>
        <w:t>deployment</w:t>
      </w:r>
      <w:r w:rsidR="00C31074">
        <w:rPr>
          <w:rFonts w:hint="eastAsia"/>
          <w:lang w:eastAsia="ko-KR"/>
        </w:rPr>
        <w:t xml:space="preserve">, a </w:t>
      </w:r>
      <w:r w:rsidR="001D5A60">
        <w:rPr>
          <w:rFonts w:hint="eastAsia"/>
          <w:lang w:eastAsia="ko-KR"/>
        </w:rPr>
        <w:t xml:space="preserve">large number of small </w:t>
      </w:r>
      <w:r w:rsidR="00C31074">
        <w:rPr>
          <w:rFonts w:hint="eastAsia"/>
          <w:lang w:eastAsia="ko-KR"/>
        </w:rPr>
        <w:t>cells such as pico cell</w:t>
      </w:r>
      <w:r w:rsidR="000F1215">
        <w:rPr>
          <w:rFonts w:hint="eastAsia"/>
          <w:lang w:eastAsia="ko-KR"/>
        </w:rPr>
        <w:t>s</w:t>
      </w:r>
      <w:r w:rsidR="00C31074">
        <w:rPr>
          <w:rFonts w:hint="eastAsia"/>
          <w:lang w:eastAsia="ko-KR"/>
        </w:rPr>
        <w:t xml:space="preserve">, </w:t>
      </w:r>
      <w:r w:rsidR="000F1215">
        <w:rPr>
          <w:rFonts w:hint="eastAsia"/>
          <w:lang w:eastAsia="ko-KR"/>
        </w:rPr>
        <w:t xml:space="preserve">femto cells and fixed/mobile relays are overlaid by a macro cell. </w:t>
      </w:r>
      <w:r w:rsidR="001D5A60">
        <w:rPr>
          <w:rFonts w:hint="eastAsia"/>
          <w:lang w:eastAsia="ko-KR"/>
        </w:rPr>
        <w:t>In addition, t</w:t>
      </w:r>
      <w:r w:rsidR="000F1215">
        <w:rPr>
          <w:rFonts w:hint="eastAsia"/>
          <w:lang w:eastAsia="ko-KR"/>
        </w:rPr>
        <w:t xml:space="preserve">here may also be various interfaces between macro cell and small cells. </w:t>
      </w:r>
      <w:r w:rsidR="000F1215">
        <w:rPr>
          <w:lang w:eastAsia="ko-KR"/>
        </w:rPr>
        <w:t>F</w:t>
      </w:r>
      <w:r w:rsidR="000F1215">
        <w:rPr>
          <w:rFonts w:hint="eastAsia"/>
          <w:lang w:eastAsia="ko-KR"/>
        </w:rPr>
        <w:t>or example, fixed small cells such as pico cells and femto cells may communicate with the macro cell through wired backhaul interface, while relay</w:t>
      </w:r>
      <w:r w:rsidR="001D5A60">
        <w:rPr>
          <w:rFonts w:hint="eastAsia"/>
          <w:lang w:eastAsia="ko-KR"/>
        </w:rPr>
        <w:t xml:space="preserve"> station</w:t>
      </w:r>
      <w:r w:rsidR="000F1215">
        <w:rPr>
          <w:rFonts w:hint="eastAsia"/>
          <w:lang w:eastAsia="ko-KR"/>
        </w:rPr>
        <w:t xml:space="preserve"> communicates with the macro cell through wireless link. We have tried to figure out what is a technicla </w:t>
      </w:r>
      <w:r w:rsidR="001D5A60">
        <w:rPr>
          <w:rFonts w:hint="eastAsia"/>
          <w:lang w:eastAsia="ko-KR"/>
        </w:rPr>
        <w:t xml:space="preserve">challenge insuch </w:t>
      </w:r>
      <w:r w:rsidR="000F1215">
        <w:rPr>
          <w:rFonts w:hint="eastAsia"/>
          <w:lang w:eastAsia="ko-KR"/>
        </w:rPr>
        <w:t>mulit-tier deployment scenario from mobility management perspective.</w:t>
      </w:r>
    </w:p>
    <w:p w14:paraId="15EAC1F1" w14:textId="77777777" w:rsidR="00F903DE" w:rsidRDefault="00F903DE" w:rsidP="006D49FE">
      <w:pPr>
        <w:rPr>
          <w:lang w:eastAsia="ko-KR"/>
        </w:rPr>
      </w:pPr>
    </w:p>
    <w:p w14:paraId="3C6645DB" w14:textId="7B1CAB8C" w:rsidR="00F903DE" w:rsidRDefault="00D111D7" w:rsidP="006D49FE">
      <w:pPr>
        <w:rPr>
          <w:lang w:eastAsia="ko-KR"/>
        </w:rPr>
      </w:pPr>
      <w:r>
        <w:object w:dxaOrig="19948" w:dyaOrig="4910" w14:anchorId="07199E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45pt;height:133.3pt" o:ole="">
            <v:imagedata r:id="rId16" o:title=""/>
          </v:shape>
          <o:OLEObject Type="Embed" ProgID="Visio.Drawing.11" ShapeID="_x0000_i1025" DrawAspect="Content" ObjectID="_1283307485" r:id="rId17"/>
        </w:object>
      </w:r>
    </w:p>
    <w:p w14:paraId="474723C7" w14:textId="36227E21" w:rsidR="00F903DE" w:rsidRDefault="00F903DE" w:rsidP="00F903DE">
      <w:pPr>
        <w:jc w:val="center"/>
        <w:rPr>
          <w:lang w:eastAsia="ko-KR"/>
        </w:rPr>
      </w:pPr>
      <w:r>
        <w:rPr>
          <w:rFonts w:hint="eastAsia"/>
          <w:lang w:eastAsia="ko-KR"/>
        </w:rPr>
        <w:t>Figure 1. Example of Multi-tier Deployment Scenario</w:t>
      </w:r>
    </w:p>
    <w:p w14:paraId="6703B05A" w14:textId="25FFBA86" w:rsidR="000F1215" w:rsidRPr="006D49FE" w:rsidRDefault="000F1215" w:rsidP="006D49FE">
      <w:pPr>
        <w:rPr>
          <w:lang w:eastAsia="ko-KR"/>
        </w:rPr>
      </w:pPr>
    </w:p>
    <w:p w14:paraId="33672E49" w14:textId="0BFDA5B0" w:rsidR="00EF3474" w:rsidRDefault="00EF3474" w:rsidP="00EF3474">
      <w:pPr>
        <w:pStyle w:val="Heading2"/>
        <w:rPr>
          <w:lang w:eastAsia="ko-KR"/>
        </w:rPr>
      </w:pPr>
      <w:r>
        <w:rPr>
          <w:rFonts w:hint="eastAsia"/>
          <w:lang w:eastAsia="ko-KR"/>
        </w:rPr>
        <w:t>Small Cell Detection</w:t>
      </w:r>
      <w:r w:rsidR="001D5A60">
        <w:rPr>
          <w:rFonts w:hint="eastAsia"/>
          <w:lang w:eastAsia="ko-KR"/>
        </w:rPr>
        <w:t xml:space="preserve"> in Multi-tier Networks</w:t>
      </w:r>
    </w:p>
    <w:p w14:paraId="2BA7B0AB" w14:textId="77777777" w:rsidR="00793D9C" w:rsidRDefault="00A80B86" w:rsidP="006774CB">
      <w:pPr>
        <w:pStyle w:val="Body"/>
        <w:jc w:val="both"/>
        <w:rPr>
          <w:rFonts w:ascii="Times New Roman" w:hAnsi="Times New Roman"/>
          <w:lang w:eastAsia="ko-KR"/>
        </w:rPr>
      </w:pPr>
      <w:r>
        <w:rPr>
          <w:rFonts w:ascii="Times New Roman" w:hAnsi="Times New Roman" w:hint="eastAsia"/>
          <w:lang w:eastAsia="ko-KR"/>
        </w:rPr>
        <w:t xml:space="preserve">In single-tier networks, </w:t>
      </w:r>
      <w:r w:rsidR="001D5A60">
        <w:rPr>
          <w:rFonts w:ascii="Times New Roman" w:hAnsi="Times New Roman" w:hint="eastAsia"/>
          <w:lang w:eastAsia="ko-KR"/>
        </w:rPr>
        <w:t xml:space="preserve">a serving base station broadcast system information of neighboring base stations and </w:t>
      </w:r>
      <w:r>
        <w:rPr>
          <w:rFonts w:ascii="Times New Roman" w:hAnsi="Times New Roman" w:hint="eastAsia"/>
          <w:lang w:eastAsia="ko-KR"/>
        </w:rPr>
        <w:t>a mobile station search</w:t>
      </w:r>
      <w:r w:rsidR="00793D9C">
        <w:rPr>
          <w:rFonts w:ascii="Times New Roman" w:hAnsi="Times New Roman" w:hint="eastAsia"/>
          <w:lang w:eastAsia="ko-KR"/>
        </w:rPr>
        <w:t>es</w:t>
      </w:r>
      <w:r>
        <w:rPr>
          <w:rFonts w:ascii="Times New Roman" w:hAnsi="Times New Roman" w:hint="eastAsia"/>
          <w:lang w:eastAsia="ko-KR"/>
        </w:rPr>
        <w:t xml:space="preserve"> </w:t>
      </w:r>
      <w:r w:rsidR="001D5A60">
        <w:rPr>
          <w:rFonts w:ascii="Times New Roman" w:hAnsi="Times New Roman" w:hint="eastAsia"/>
          <w:lang w:eastAsia="ko-KR"/>
        </w:rPr>
        <w:t xml:space="preserve">for a preferred cell </w:t>
      </w:r>
      <w:r>
        <w:rPr>
          <w:rFonts w:ascii="Times New Roman" w:hAnsi="Times New Roman" w:hint="eastAsia"/>
          <w:lang w:eastAsia="ko-KR"/>
        </w:rPr>
        <w:t xml:space="preserve">based on </w:t>
      </w:r>
      <w:r w:rsidR="001D5A60">
        <w:rPr>
          <w:rFonts w:ascii="Times New Roman" w:hAnsi="Times New Roman" w:hint="eastAsia"/>
          <w:lang w:eastAsia="ko-KR"/>
        </w:rPr>
        <w:t xml:space="preserve">the </w:t>
      </w:r>
      <w:r>
        <w:rPr>
          <w:rFonts w:ascii="Times New Roman" w:hAnsi="Times New Roman" w:hint="eastAsia"/>
          <w:lang w:eastAsia="ko-KR"/>
        </w:rPr>
        <w:t xml:space="preserve">neighbor list provided by </w:t>
      </w:r>
      <w:r w:rsidR="001D5A60">
        <w:rPr>
          <w:rFonts w:ascii="Times New Roman" w:hAnsi="Times New Roman" w:hint="eastAsia"/>
          <w:lang w:eastAsia="ko-KR"/>
        </w:rPr>
        <w:t xml:space="preserve">the serving base stations. </w:t>
      </w:r>
      <w:r>
        <w:rPr>
          <w:rFonts w:ascii="Times New Roman" w:hAnsi="Times New Roman"/>
          <w:lang w:eastAsia="ko-KR"/>
        </w:rPr>
        <w:t>H</w:t>
      </w:r>
      <w:r>
        <w:rPr>
          <w:rFonts w:ascii="Times New Roman" w:hAnsi="Times New Roman" w:hint="eastAsia"/>
          <w:lang w:eastAsia="ko-KR"/>
        </w:rPr>
        <w:t xml:space="preserve">owever, </w:t>
      </w:r>
      <w:r w:rsidR="001D5A60">
        <w:rPr>
          <w:rFonts w:ascii="Times New Roman" w:hAnsi="Times New Roman" w:hint="eastAsia"/>
          <w:lang w:eastAsia="ko-KR"/>
        </w:rPr>
        <w:t>its</w:t>
      </w:r>
      <w:r w:rsidR="001D5A60">
        <w:rPr>
          <w:rFonts w:ascii="Times New Roman" w:hAnsi="Times New Roman"/>
          <w:lang w:eastAsia="ko-KR"/>
        </w:rPr>
        <w:t>’</w:t>
      </w:r>
      <w:r w:rsidR="001D5A60">
        <w:rPr>
          <w:rFonts w:ascii="Times New Roman" w:hAnsi="Times New Roman" w:hint="eastAsia"/>
          <w:lang w:eastAsia="ko-KR"/>
        </w:rPr>
        <w:t xml:space="preserve"> not easy for a serving base station to broadcast system </w:t>
      </w:r>
      <w:r w:rsidR="00FB3B66">
        <w:rPr>
          <w:rFonts w:ascii="Times New Roman" w:hAnsi="Times New Roman" w:hint="eastAsia"/>
          <w:lang w:eastAsia="ko-KR"/>
        </w:rPr>
        <w:t xml:space="preserve">information </w:t>
      </w:r>
      <w:r w:rsidR="001D5A60">
        <w:rPr>
          <w:rFonts w:ascii="Times New Roman" w:hAnsi="Times New Roman" w:hint="eastAsia"/>
          <w:lang w:eastAsia="ko-KR"/>
        </w:rPr>
        <w:t xml:space="preserve">of </w:t>
      </w:r>
      <w:r w:rsidR="00FB3B66">
        <w:rPr>
          <w:rFonts w:ascii="Times New Roman" w:hAnsi="Times New Roman" w:hint="eastAsia"/>
          <w:lang w:eastAsia="ko-KR"/>
        </w:rPr>
        <w:t xml:space="preserve">all neighboring cells </w:t>
      </w:r>
      <w:r>
        <w:rPr>
          <w:rFonts w:ascii="Times New Roman" w:hAnsi="Times New Roman" w:hint="eastAsia"/>
          <w:lang w:eastAsia="ko-KR"/>
        </w:rPr>
        <w:t xml:space="preserve">in multi-tier networks </w:t>
      </w:r>
      <w:r w:rsidR="00FB3B66">
        <w:rPr>
          <w:rFonts w:ascii="Times New Roman" w:hAnsi="Times New Roman" w:hint="eastAsia"/>
          <w:lang w:eastAsia="ko-KR"/>
        </w:rPr>
        <w:t xml:space="preserve">because </w:t>
      </w:r>
      <w:r>
        <w:rPr>
          <w:rFonts w:ascii="Times New Roman" w:hAnsi="Times New Roman" w:hint="eastAsia"/>
          <w:lang w:eastAsia="ko-KR"/>
        </w:rPr>
        <w:t xml:space="preserve">the number of neighboring cells is very large </w:t>
      </w:r>
      <w:r w:rsidR="001D5A60">
        <w:rPr>
          <w:rFonts w:ascii="Times New Roman" w:hAnsi="Times New Roman" w:hint="eastAsia"/>
          <w:lang w:eastAsia="ko-KR"/>
        </w:rPr>
        <w:t xml:space="preserve">as shown in Figure 1. </w:t>
      </w:r>
      <w:r>
        <w:rPr>
          <w:rFonts w:ascii="Times New Roman" w:hAnsi="Times New Roman"/>
          <w:lang w:eastAsia="ko-KR"/>
        </w:rPr>
        <w:t>S</w:t>
      </w:r>
      <w:r>
        <w:rPr>
          <w:rFonts w:ascii="Times New Roman" w:hAnsi="Times New Roman" w:hint="eastAsia"/>
          <w:lang w:eastAsia="ko-KR"/>
        </w:rPr>
        <w:t xml:space="preserve">o, in multi-tier networks, the </w:t>
      </w:r>
      <w:r w:rsidR="001D5A60">
        <w:rPr>
          <w:rFonts w:ascii="Times New Roman" w:hAnsi="Times New Roman" w:hint="eastAsia"/>
          <w:lang w:eastAsia="ko-KR"/>
        </w:rPr>
        <w:t xml:space="preserve">serving base stations (macro/pico/femto base stations) shall </w:t>
      </w:r>
      <w:r w:rsidR="00793D9C">
        <w:rPr>
          <w:rFonts w:ascii="Times New Roman" w:hAnsi="Times New Roman" w:hint="eastAsia"/>
          <w:lang w:eastAsia="ko-KR"/>
        </w:rPr>
        <w:t xml:space="preserve">be able to </w:t>
      </w:r>
      <w:r>
        <w:rPr>
          <w:rFonts w:ascii="Times New Roman" w:hAnsi="Times New Roman" w:hint="eastAsia"/>
          <w:lang w:eastAsia="ko-KR"/>
        </w:rPr>
        <w:t xml:space="preserve">provide </w:t>
      </w:r>
      <w:r w:rsidR="001D5A60">
        <w:rPr>
          <w:rFonts w:ascii="Times New Roman" w:hAnsi="Times New Roman" w:hint="eastAsia"/>
          <w:lang w:eastAsia="ko-KR"/>
        </w:rPr>
        <w:t xml:space="preserve">system </w:t>
      </w:r>
      <w:r>
        <w:rPr>
          <w:rFonts w:ascii="Times New Roman" w:hAnsi="Times New Roman" w:hint="eastAsia"/>
          <w:lang w:eastAsia="ko-KR"/>
        </w:rPr>
        <w:t xml:space="preserve">information </w:t>
      </w:r>
      <w:r w:rsidR="001D5A60">
        <w:rPr>
          <w:rFonts w:ascii="Times New Roman" w:hAnsi="Times New Roman" w:hint="eastAsia"/>
          <w:lang w:eastAsia="ko-KR"/>
        </w:rPr>
        <w:t xml:space="preserve">of </w:t>
      </w:r>
      <w:r>
        <w:rPr>
          <w:rFonts w:ascii="Times New Roman" w:hAnsi="Times New Roman" w:hint="eastAsia"/>
          <w:lang w:eastAsia="ko-KR"/>
        </w:rPr>
        <w:t xml:space="preserve">neighboring cells in efficient way </w:t>
      </w:r>
      <w:r w:rsidR="001D5A60">
        <w:rPr>
          <w:rFonts w:ascii="Times New Roman" w:hAnsi="Times New Roman" w:hint="eastAsia"/>
          <w:lang w:eastAsia="ko-KR"/>
        </w:rPr>
        <w:t xml:space="preserve">or provide </w:t>
      </w:r>
      <w:r w:rsidR="00793D9C">
        <w:rPr>
          <w:rFonts w:ascii="Times New Roman" w:hAnsi="Times New Roman" w:hint="eastAsia"/>
          <w:lang w:eastAsia="ko-KR"/>
        </w:rPr>
        <w:t>the minimum information required for efficient cell search instead of full system information to decrease the overhead.</w:t>
      </w:r>
      <w:r>
        <w:rPr>
          <w:rFonts w:ascii="Times New Roman" w:hAnsi="Times New Roman" w:hint="eastAsia"/>
          <w:lang w:eastAsia="ko-KR"/>
        </w:rPr>
        <w:t xml:space="preserve"> </w:t>
      </w:r>
    </w:p>
    <w:p w14:paraId="7E696AB5" w14:textId="4E201E60" w:rsidR="00EF3474" w:rsidRDefault="00793D9C" w:rsidP="006774CB">
      <w:pPr>
        <w:pStyle w:val="Body"/>
        <w:jc w:val="both"/>
        <w:rPr>
          <w:rFonts w:ascii="Times New Roman" w:hAnsi="Times New Roman"/>
          <w:lang w:eastAsia="ko-KR"/>
        </w:rPr>
      </w:pPr>
      <w:r>
        <w:rPr>
          <w:rFonts w:ascii="Times New Roman" w:hAnsi="Times New Roman" w:hint="eastAsia"/>
          <w:lang w:eastAsia="ko-KR"/>
        </w:rPr>
        <w:t xml:space="preserve">In case </w:t>
      </w:r>
      <w:r w:rsidR="00A80B86">
        <w:rPr>
          <w:rFonts w:ascii="Times New Roman" w:hAnsi="Times New Roman" w:hint="eastAsia"/>
          <w:lang w:eastAsia="ko-KR"/>
        </w:rPr>
        <w:t xml:space="preserve">small cells </w:t>
      </w:r>
      <w:r>
        <w:rPr>
          <w:rFonts w:ascii="Times New Roman" w:hAnsi="Times New Roman" w:hint="eastAsia"/>
          <w:lang w:eastAsia="ko-KR"/>
        </w:rPr>
        <w:t>are</w:t>
      </w:r>
      <w:r w:rsidR="00A80B86">
        <w:rPr>
          <w:rFonts w:ascii="Times New Roman" w:hAnsi="Times New Roman" w:hint="eastAsia"/>
          <w:lang w:eastAsia="ko-KR"/>
        </w:rPr>
        <w:t xml:space="preserve"> deployed on different </w:t>
      </w:r>
      <w:r>
        <w:rPr>
          <w:rFonts w:ascii="Times New Roman" w:hAnsi="Times New Roman" w:hint="eastAsia"/>
          <w:lang w:eastAsia="ko-KR"/>
        </w:rPr>
        <w:t>frequencies</w:t>
      </w:r>
      <w:r w:rsidR="00A80B86">
        <w:rPr>
          <w:rFonts w:ascii="Times New Roman" w:hAnsi="Times New Roman" w:hint="eastAsia"/>
          <w:lang w:eastAsia="ko-KR"/>
        </w:rPr>
        <w:t xml:space="preserve"> to decrease interference to </w:t>
      </w:r>
      <w:r>
        <w:rPr>
          <w:rFonts w:ascii="Times New Roman" w:hAnsi="Times New Roman" w:hint="eastAsia"/>
          <w:lang w:eastAsia="ko-KR"/>
        </w:rPr>
        <w:t xml:space="preserve">a </w:t>
      </w:r>
      <w:r w:rsidR="00A80B86">
        <w:rPr>
          <w:rFonts w:ascii="Times New Roman" w:hAnsi="Times New Roman" w:hint="eastAsia"/>
          <w:lang w:eastAsia="ko-KR"/>
        </w:rPr>
        <w:t xml:space="preserve">macro cell, </w:t>
      </w:r>
      <w:r>
        <w:rPr>
          <w:rFonts w:ascii="Times New Roman" w:hAnsi="Times New Roman" w:hint="eastAsia"/>
          <w:lang w:eastAsia="ko-KR"/>
        </w:rPr>
        <w:t xml:space="preserve">the mobile station shall stop the communication with the macro cell during scanning for such small cells. </w:t>
      </w:r>
      <w:r w:rsidR="00D66A3D">
        <w:rPr>
          <w:rFonts w:ascii="Times New Roman" w:hAnsi="Times New Roman"/>
          <w:lang w:eastAsia="ko-KR"/>
        </w:rPr>
        <w:t>T</w:t>
      </w:r>
      <w:r w:rsidR="00D66A3D">
        <w:rPr>
          <w:rFonts w:ascii="Times New Roman" w:hAnsi="Times New Roman" w:hint="eastAsia"/>
          <w:lang w:eastAsia="ko-KR"/>
        </w:rPr>
        <w:t>he impact to mobile station power consumption depends on how often and for how long the mobile station performs inter-</w:t>
      </w:r>
      <w:r w:rsidR="00D66A3D">
        <w:rPr>
          <w:rFonts w:ascii="Times New Roman" w:hAnsi="Times New Roman" w:hint="eastAsia"/>
          <w:lang w:eastAsia="ko-KR"/>
        </w:rPr>
        <w:lastRenderedPageBreak/>
        <w:t xml:space="preserve">frequency measurement. </w:t>
      </w:r>
      <w:r>
        <w:rPr>
          <w:rFonts w:ascii="Times New Roman" w:hAnsi="Times New Roman"/>
          <w:lang w:eastAsia="ko-KR"/>
        </w:rPr>
        <w:t>T</w:t>
      </w:r>
      <w:r>
        <w:rPr>
          <w:rFonts w:ascii="Times New Roman" w:hAnsi="Times New Roman" w:hint="eastAsia"/>
          <w:lang w:eastAsia="ko-KR"/>
        </w:rPr>
        <w:t xml:space="preserve">herefore, an efficient cell detection shall be </w:t>
      </w:r>
      <w:r w:rsidR="00464A65">
        <w:rPr>
          <w:rFonts w:ascii="Times New Roman" w:hAnsi="Times New Roman" w:hint="eastAsia"/>
          <w:lang w:eastAsia="ko-KR"/>
        </w:rPr>
        <w:t>supported</w:t>
      </w:r>
      <w:r>
        <w:rPr>
          <w:rFonts w:ascii="Times New Roman" w:hAnsi="Times New Roman" w:hint="eastAsia"/>
          <w:lang w:eastAsia="ko-KR"/>
        </w:rPr>
        <w:t xml:space="preserve"> </w:t>
      </w:r>
      <w:r>
        <w:rPr>
          <w:rFonts w:ascii="Times New Roman" w:hAnsi="Times New Roman"/>
          <w:lang w:eastAsia="ko-KR"/>
        </w:rPr>
        <w:t xml:space="preserve">in </w:t>
      </w:r>
      <w:r w:rsidR="00464A65">
        <w:rPr>
          <w:rFonts w:ascii="Times New Roman" w:hAnsi="Times New Roman" w:hint="eastAsia"/>
          <w:lang w:eastAsia="ko-KR"/>
        </w:rPr>
        <w:t xml:space="preserve">multi-tier deployment scenario to minimize the </w:t>
      </w:r>
      <w:r w:rsidR="00D66A3D">
        <w:rPr>
          <w:rFonts w:ascii="Times New Roman" w:hAnsi="Times New Roman" w:hint="eastAsia"/>
          <w:lang w:eastAsia="ko-KR"/>
        </w:rPr>
        <w:t>impact on</w:t>
      </w:r>
      <w:r w:rsidR="00464A65">
        <w:rPr>
          <w:rFonts w:ascii="Times New Roman" w:hAnsi="Times New Roman" w:hint="eastAsia"/>
          <w:lang w:eastAsia="ko-KR"/>
        </w:rPr>
        <w:t xml:space="preserve"> power consumption of the mobile station.</w:t>
      </w:r>
      <w:r w:rsidR="00A80B86">
        <w:rPr>
          <w:rFonts w:ascii="Times New Roman" w:hAnsi="Times New Roman" w:hint="eastAsia"/>
          <w:lang w:eastAsia="ko-KR"/>
        </w:rPr>
        <w:t xml:space="preserve"> </w:t>
      </w:r>
    </w:p>
    <w:p w14:paraId="5F360B21" w14:textId="739E1B9B" w:rsidR="00EF3474" w:rsidRDefault="00EF3474" w:rsidP="00EF3474">
      <w:pPr>
        <w:pStyle w:val="Heading2"/>
        <w:rPr>
          <w:lang w:eastAsia="ko-KR"/>
        </w:rPr>
      </w:pPr>
      <w:r>
        <w:rPr>
          <w:rFonts w:hint="eastAsia"/>
          <w:lang w:eastAsia="ko-KR"/>
        </w:rPr>
        <w:t>Cell Selection</w:t>
      </w:r>
      <w:r w:rsidR="001D5A60">
        <w:rPr>
          <w:rFonts w:hint="eastAsia"/>
          <w:lang w:eastAsia="ko-KR"/>
        </w:rPr>
        <w:t>/Reselection</w:t>
      </w:r>
      <w:r>
        <w:rPr>
          <w:rFonts w:hint="eastAsia"/>
          <w:lang w:eastAsia="ko-KR"/>
        </w:rPr>
        <w:t xml:space="preserve"> in Multi-tier Networks</w:t>
      </w:r>
    </w:p>
    <w:p w14:paraId="39705A59" w14:textId="62C619C2" w:rsidR="001F18FE" w:rsidRDefault="001F18FE" w:rsidP="006774CB">
      <w:pPr>
        <w:pStyle w:val="Body"/>
        <w:jc w:val="both"/>
        <w:rPr>
          <w:rFonts w:ascii="Times New Roman" w:hAnsi="Times New Roman"/>
          <w:lang w:eastAsia="ko-KR"/>
        </w:rPr>
      </w:pPr>
      <w:r>
        <w:rPr>
          <w:rFonts w:ascii="Times New Roman" w:hAnsi="Times New Roman" w:hint="eastAsia"/>
          <w:lang w:eastAsia="ko-KR"/>
        </w:rPr>
        <w:t xml:space="preserve">In general, a mobile station selects/reselects a target cell based on quality of DL signal and service continuity in single-tier networks. </w:t>
      </w:r>
      <w:r>
        <w:rPr>
          <w:rFonts w:ascii="Times New Roman" w:hAnsi="Times New Roman"/>
          <w:lang w:eastAsia="ko-KR"/>
        </w:rPr>
        <w:t>H</w:t>
      </w:r>
      <w:r>
        <w:rPr>
          <w:rFonts w:ascii="Times New Roman" w:hAnsi="Times New Roman" w:hint="eastAsia"/>
          <w:lang w:eastAsia="ko-KR"/>
        </w:rPr>
        <w:t xml:space="preserve">owever, additional selection criteria shall be considered in multi-tier deployment scenario. For example, a mobile station with high mobility should maintain connectivity with a macro cell to decrease the number of HO although quality of signal from neighboring small cells is better than </w:t>
      </w:r>
      <w:r w:rsidR="00D66A3D">
        <w:rPr>
          <w:rFonts w:ascii="Times New Roman" w:hAnsi="Times New Roman" w:hint="eastAsia"/>
          <w:lang w:eastAsia="ko-KR"/>
        </w:rPr>
        <w:t>the macro cell.</w:t>
      </w:r>
      <w:r>
        <w:rPr>
          <w:rFonts w:ascii="Times New Roman" w:hAnsi="Times New Roman" w:hint="eastAsia"/>
          <w:lang w:eastAsia="ko-KR"/>
        </w:rPr>
        <w:t xml:space="preserve"> </w:t>
      </w:r>
      <w:r w:rsidR="00D66A3D">
        <w:rPr>
          <w:rFonts w:ascii="Times New Roman" w:hAnsi="Times New Roman"/>
          <w:lang w:eastAsia="ko-KR"/>
        </w:rPr>
        <w:t>T</w:t>
      </w:r>
      <w:r w:rsidR="00D66A3D">
        <w:rPr>
          <w:rFonts w:ascii="Times New Roman" w:hAnsi="Times New Roman" w:hint="eastAsia"/>
          <w:lang w:eastAsia="ko-KR"/>
        </w:rPr>
        <w:t xml:space="preserve">horefore, a mobile station shall be able to select/reselect a target cell based on various metric such as cell type preference, cell load, mobilty, etc. </w:t>
      </w:r>
    </w:p>
    <w:p w14:paraId="69167EDE" w14:textId="77777777" w:rsidR="006B7C98" w:rsidRDefault="006B7C98" w:rsidP="006774CB">
      <w:pPr>
        <w:pStyle w:val="Body"/>
        <w:jc w:val="both"/>
        <w:rPr>
          <w:rFonts w:ascii="Times New Roman" w:hAnsi="Times New Roman"/>
          <w:lang w:eastAsia="ko-KR"/>
        </w:rPr>
      </w:pPr>
    </w:p>
    <w:p w14:paraId="4B79666C" w14:textId="2F3B5397" w:rsidR="004A75B8" w:rsidRPr="004A75B8" w:rsidRDefault="004A75B8" w:rsidP="004A75B8">
      <w:pPr>
        <w:pStyle w:val="Heading1"/>
        <w:rPr>
          <w:lang w:eastAsia="ko-KR"/>
        </w:rPr>
      </w:pPr>
      <w:r w:rsidRPr="004A75B8">
        <w:rPr>
          <w:rFonts w:hint="eastAsia"/>
          <w:lang w:eastAsia="ko-KR"/>
        </w:rPr>
        <w:t>References</w:t>
      </w:r>
    </w:p>
    <w:p w14:paraId="6862BEB7" w14:textId="77777777" w:rsidR="004A75B8" w:rsidRDefault="004A75B8" w:rsidP="004A75B8">
      <w:pPr>
        <w:pStyle w:val="Body"/>
        <w:jc w:val="both"/>
        <w:rPr>
          <w:rFonts w:ascii="Times New Roman" w:hAnsi="Times New Roman"/>
          <w:lang w:eastAsia="ko-KR"/>
        </w:rPr>
      </w:pPr>
    </w:p>
    <w:p w14:paraId="38AF499E" w14:textId="77777777" w:rsidR="0071566D" w:rsidRDefault="0071566D" w:rsidP="0071566D">
      <w:pPr>
        <w:pStyle w:val="Body"/>
        <w:numPr>
          <w:ilvl w:val="0"/>
          <w:numId w:val="35"/>
        </w:numPr>
        <w:jc w:val="both"/>
        <w:rPr>
          <w:rFonts w:ascii="Times New Roman" w:hAnsi="Times New Roman"/>
          <w:lang w:eastAsia="ko-KR"/>
        </w:rPr>
      </w:pPr>
      <w:r>
        <w:rPr>
          <w:rFonts w:ascii="Times New Roman" w:hAnsi="Times New Roman" w:hint="eastAsia"/>
          <w:lang w:eastAsia="ko-KR"/>
        </w:rPr>
        <w:t xml:space="preserve">IEEE 802.16-12-0394-05-Gdoc, </w:t>
      </w:r>
      <w:r>
        <w:rPr>
          <w:rFonts w:ascii="Times New Roman" w:hAnsi="Times New Roman"/>
          <w:lang w:eastAsia="ko-KR"/>
        </w:rPr>
        <w:t>“</w:t>
      </w:r>
      <w:r>
        <w:rPr>
          <w:rFonts w:ascii="Times New Roman" w:hAnsi="Times New Roman" w:hint="eastAsia"/>
          <w:lang w:eastAsia="ko-KR"/>
        </w:rPr>
        <w:t>PAR and Five Criteria for P802.16q Multi-tier Networks</w:t>
      </w:r>
      <w:r>
        <w:rPr>
          <w:rFonts w:ascii="Times New Roman" w:hAnsi="Times New Roman"/>
          <w:lang w:eastAsia="ko-KR"/>
        </w:rPr>
        <w:t>”</w:t>
      </w:r>
    </w:p>
    <w:p w14:paraId="1C99F380" w14:textId="37A7F5D6" w:rsidR="0071566D" w:rsidRDefault="0071566D" w:rsidP="0071566D">
      <w:pPr>
        <w:pStyle w:val="Body"/>
        <w:numPr>
          <w:ilvl w:val="0"/>
          <w:numId w:val="35"/>
        </w:numPr>
        <w:jc w:val="both"/>
        <w:rPr>
          <w:rFonts w:ascii="Times New Roman" w:hAnsi="Times New Roman"/>
          <w:lang w:eastAsia="ko-KR"/>
        </w:rPr>
      </w:pPr>
      <w:r>
        <w:rPr>
          <w:rFonts w:ascii="Times New Roman" w:hAnsi="Times New Roman" w:hint="eastAsia"/>
          <w:lang w:eastAsia="ko-KR"/>
        </w:rPr>
        <w:t xml:space="preserve">IEEE 802.16-12-0136-00-Gdoc, </w:t>
      </w:r>
      <w:r>
        <w:rPr>
          <w:rFonts w:ascii="Times New Roman" w:hAnsi="Times New Roman"/>
          <w:lang w:eastAsia="ko-KR"/>
        </w:rPr>
        <w:t>“</w:t>
      </w:r>
      <w:r>
        <w:rPr>
          <w:rFonts w:ascii="Times New Roman" w:hAnsi="Times New Roman" w:hint="eastAsia"/>
          <w:lang w:eastAsia="ko-KR"/>
        </w:rPr>
        <w:t>Hierarchical Network Study Report</w:t>
      </w:r>
      <w:r>
        <w:rPr>
          <w:rFonts w:ascii="Times New Roman" w:hAnsi="Times New Roman"/>
          <w:lang w:eastAsia="ko-KR"/>
        </w:rPr>
        <w:t>”</w:t>
      </w:r>
    </w:p>
    <w:p w14:paraId="621E3B5E" w14:textId="1A9B974F" w:rsidR="004A75B8" w:rsidRDefault="004A75B8" w:rsidP="0071566D">
      <w:pPr>
        <w:pStyle w:val="Body"/>
        <w:numPr>
          <w:ilvl w:val="0"/>
          <w:numId w:val="35"/>
        </w:numPr>
        <w:jc w:val="both"/>
        <w:rPr>
          <w:rFonts w:ascii="Times New Roman" w:hAnsi="Times New Roman"/>
          <w:lang w:eastAsia="ko-KR"/>
        </w:rPr>
      </w:pPr>
      <w:r>
        <w:rPr>
          <w:rFonts w:ascii="Times New Roman" w:hAnsi="Times New Roman" w:hint="eastAsia"/>
          <w:lang w:eastAsia="ko-KR"/>
        </w:rPr>
        <w:t xml:space="preserve">3GPP TR 36.839, </w:t>
      </w:r>
      <w:r>
        <w:rPr>
          <w:rFonts w:ascii="Times New Roman" w:hAnsi="Times New Roman"/>
          <w:lang w:eastAsia="ko-KR"/>
        </w:rPr>
        <w:t>“</w:t>
      </w:r>
      <w:r>
        <w:rPr>
          <w:rFonts w:ascii="Times New Roman" w:hAnsi="Times New Roman" w:hint="eastAsia"/>
          <w:lang w:eastAsia="ko-KR"/>
        </w:rPr>
        <w:t>Evolved Universal Terrestrial Radio Access (E-UTRA); Mobility enhancements in heterogeneous networks</w:t>
      </w:r>
      <w:r>
        <w:rPr>
          <w:rFonts w:ascii="Times New Roman" w:hAnsi="Times New Roman"/>
          <w:lang w:eastAsia="ko-KR"/>
        </w:rPr>
        <w:t>”</w:t>
      </w:r>
    </w:p>
    <w:p w14:paraId="430EFAC3" w14:textId="3B66CF84" w:rsidR="0078135C" w:rsidRPr="0078135C" w:rsidRDefault="0078135C" w:rsidP="0071566D">
      <w:pPr>
        <w:pStyle w:val="Body"/>
        <w:numPr>
          <w:ilvl w:val="0"/>
          <w:numId w:val="35"/>
        </w:numPr>
        <w:jc w:val="both"/>
        <w:rPr>
          <w:rFonts w:ascii="Times New Roman" w:hAnsi="Times New Roman"/>
          <w:lang w:eastAsia="ko-KR"/>
        </w:rPr>
      </w:pPr>
      <w:r w:rsidRPr="0078135C">
        <w:rPr>
          <w:rFonts w:ascii="Times New Roman" w:hAnsi="Times New Roman" w:hint="eastAsia"/>
          <w:lang w:eastAsia="ko-KR"/>
        </w:rPr>
        <w:t>16-12-0532-00-000q</w:t>
      </w:r>
      <w:r>
        <w:rPr>
          <w:rFonts w:ascii="Times New Roman" w:hAnsi="Times New Roman" w:hint="eastAsia"/>
          <w:lang w:eastAsia="ko-KR"/>
        </w:rPr>
        <w:t xml:space="preserve">, </w:t>
      </w:r>
      <w:r>
        <w:rPr>
          <w:rFonts w:ascii="Times New Roman" w:hAnsi="Times New Roman"/>
          <w:lang w:eastAsia="ko-KR"/>
        </w:rPr>
        <w:t>“</w:t>
      </w:r>
      <w:r w:rsidRPr="0078135C">
        <w:rPr>
          <w:rFonts w:ascii="Times New Roman" w:hAnsi="Times New Roman" w:hint="eastAsia"/>
          <w:lang w:eastAsia="ko-KR"/>
        </w:rPr>
        <w:t>Overall System Requirements on IEEE 802.16q Multi-tier Network</w:t>
      </w:r>
      <w:r>
        <w:rPr>
          <w:rFonts w:ascii="Times New Roman" w:hAnsi="Times New Roman"/>
          <w:lang w:eastAsia="ko-KR"/>
        </w:rPr>
        <w:t>”</w:t>
      </w:r>
    </w:p>
    <w:p w14:paraId="2921117D" w14:textId="20921F5F" w:rsidR="0078135C" w:rsidRPr="0078135C" w:rsidRDefault="0078135C" w:rsidP="0071566D">
      <w:pPr>
        <w:pStyle w:val="Body"/>
        <w:numPr>
          <w:ilvl w:val="0"/>
          <w:numId w:val="35"/>
        </w:numPr>
        <w:jc w:val="both"/>
        <w:rPr>
          <w:rFonts w:ascii="Times New Roman" w:hAnsi="Times New Roman"/>
          <w:lang w:eastAsia="ko-KR"/>
        </w:rPr>
      </w:pPr>
      <w:r w:rsidRPr="0078135C">
        <w:rPr>
          <w:rFonts w:ascii="Times New Roman" w:hAnsi="Times New Roman" w:hint="eastAsia"/>
          <w:lang w:eastAsia="ko-KR"/>
        </w:rPr>
        <w:t>16-12-0533-00-000q</w:t>
      </w:r>
      <w:r>
        <w:rPr>
          <w:rFonts w:ascii="Times New Roman" w:hAnsi="Times New Roman" w:hint="eastAsia"/>
          <w:lang w:eastAsia="ko-KR"/>
        </w:rPr>
        <w:t xml:space="preserve">, </w:t>
      </w:r>
      <w:r>
        <w:rPr>
          <w:rFonts w:ascii="Times New Roman" w:hAnsi="Times New Roman"/>
          <w:lang w:eastAsia="ko-KR"/>
        </w:rPr>
        <w:t>“</w:t>
      </w:r>
      <w:r w:rsidRPr="0078135C">
        <w:rPr>
          <w:rFonts w:ascii="Times New Roman" w:hAnsi="Times New Roman" w:hint="eastAsia"/>
          <w:lang w:eastAsia="ko-KR"/>
        </w:rPr>
        <w:t>Proposed System Requirements on Base Station Power Management for IEEE 802.16q Networks</w:t>
      </w:r>
      <w:r>
        <w:rPr>
          <w:rFonts w:ascii="Times New Roman" w:hAnsi="Times New Roman"/>
          <w:lang w:eastAsia="ko-KR"/>
        </w:rPr>
        <w:t>”</w:t>
      </w:r>
    </w:p>
    <w:p w14:paraId="2E8FA218" w14:textId="4DBDBD36" w:rsidR="0078135C" w:rsidRPr="0078135C" w:rsidRDefault="0078135C" w:rsidP="0078135C">
      <w:pPr>
        <w:pStyle w:val="Body"/>
        <w:numPr>
          <w:ilvl w:val="0"/>
          <w:numId w:val="35"/>
        </w:numPr>
        <w:jc w:val="both"/>
        <w:rPr>
          <w:rFonts w:ascii="Times New Roman" w:hAnsi="Times New Roman"/>
          <w:lang w:eastAsia="ko-KR"/>
        </w:rPr>
      </w:pPr>
      <w:r w:rsidRPr="0078135C">
        <w:rPr>
          <w:rFonts w:ascii="Times New Roman" w:hAnsi="Times New Roman" w:hint="eastAsia"/>
          <w:lang w:eastAsia="ko-KR"/>
        </w:rPr>
        <w:t>16-12-0534-00-000q</w:t>
      </w:r>
      <w:r>
        <w:rPr>
          <w:rFonts w:ascii="Times New Roman" w:hAnsi="Times New Roman" w:hint="eastAsia"/>
          <w:lang w:eastAsia="ko-KR"/>
        </w:rPr>
        <w:t xml:space="preserve">, </w:t>
      </w:r>
      <w:r>
        <w:rPr>
          <w:rFonts w:ascii="Times New Roman" w:hAnsi="Times New Roman"/>
          <w:lang w:eastAsia="ko-KR"/>
        </w:rPr>
        <w:t>“</w:t>
      </w:r>
      <w:r w:rsidRPr="0078135C">
        <w:rPr>
          <w:rFonts w:ascii="Times New Roman" w:hAnsi="Times New Roman"/>
          <w:lang w:eastAsia="ko-KR"/>
        </w:rPr>
        <w:t>System Requirements on Interference Management for IEEE 802.16q Multi-tier Networks</w:t>
      </w:r>
      <w:r>
        <w:rPr>
          <w:rFonts w:ascii="Times New Roman" w:hAnsi="Times New Roman"/>
          <w:lang w:eastAsia="ko-KR"/>
        </w:rPr>
        <w:t>”</w:t>
      </w:r>
    </w:p>
    <w:p w14:paraId="6E965733" w14:textId="77777777" w:rsidR="0071566D" w:rsidRPr="008403FE" w:rsidRDefault="0071566D" w:rsidP="0071566D">
      <w:pPr>
        <w:pStyle w:val="Body"/>
        <w:jc w:val="both"/>
        <w:rPr>
          <w:rFonts w:ascii="Times New Roman" w:hAnsi="Times New Roman"/>
          <w:lang w:eastAsia="ko-KR"/>
        </w:rPr>
      </w:pPr>
    </w:p>
    <w:p w14:paraId="3CF7F39D" w14:textId="77777777" w:rsidR="006774CB" w:rsidRPr="002E1DC1" w:rsidRDefault="006774CB" w:rsidP="006774CB">
      <w:pPr>
        <w:pStyle w:val="Heading1"/>
        <w:rPr>
          <w:lang w:eastAsia="ko-KR"/>
        </w:rPr>
      </w:pPr>
      <w:r w:rsidRPr="002E1DC1">
        <w:rPr>
          <w:rFonts w:hint="eastAsia"/>
          <w:lang w:eastAsia="ko-KR"/>
        </w:rPr>
        <w:t>Proposed Texts</w:t>
      </w:r>
    </w:p>
    <w:p w14:paraId="0F49ADCC" w14:textId="77777777" w:rsidR="006774CB" w:rsidRDefault="006774CB" w:rsidP="006774CB">
      <w:pPr>
        <w:pStyle w:val="Body"/>
        <w:rPr>
          <w:rFonts w:eastAsia="맑은 고딕"/>
          <w:lang w:eastAsia="ko-KR"/>
        </w:rPr>
      </w:pPr>
      <w:r w:rsidRPr="0064746D">
        <w:rPr>
          <w:rFonts w:eastAsia="MS Mincho"/>
          <w:lang w:eastAsia="ja-JP"/>
        </w:rPr>
        <w:t>-----</w:t>
      </w:r>
      <w:r>
        <w:rPr>
          <w:rFonts w:eastAsia="맑은 고딕" w:hint="eastAsia"/>
          <w:lang w:eastAsia="ko-KR"/>
        </w:rPr>
        <w:t>----</w:t>
      </w:r>
      <w:r w:rsidRPr="0064746D">
        <w:rPr>
          <w:rFonts w:eastAsia="MS Mincho"/>
          <w:lang w:eastAsia="ja-JP"/>
        </w:rPr>
        <w:t>-------- Start of the text proposal</w:t>
      </w:r>
      <w:r>
        <w:rPr>
          <w:rFonts w:eastAsia="MS Mincho"/>
          <w:lang w:eastAsia="ja-JP"/>
        </w:rPr>
        <w:t xml:space="preserve"> ------------------------------</w:t>
      </w:r>
      <w:r w:rsidRPr="0064746D">
        <w:rPr>
          <w:rFonts w:eastAsia="MS Mincho"/>
          <w:lang w:eastAsia="ja-JP"/>
        </w:rPr>
        <w:t>--------------------------------------------------------</w:t>
      </w:r>
    </w:p>
    <w:p w14:paraId="4AA9495F" w14:textId="77777777" w:rsidR="006774CB" w:rsidRDefault="006774CB" w:rsidP="00F41A1D">
      <w:pPr>
        <w:pStyle w:val="Body"/>
        <w:rPr>
          <w:rStyle w:val="SC2522"/>
          <w:sz w:val="23"/>
          <w:szCs w:val="23"/>
          <w:lang w:eastAsia="ko-KR"/>
        </w:rPr>
      </w:pPr>
    </w:p>
    <w:p w14:paraId="6F17EB15" w14:textId="799B119A" w:rsidR="006774CB" w:rsidRPr="006774CB" w:rsidRDefault="006774CB" w:rsidP="006774CB">
      <w:pPr>
        <w:pStyle w:val="Body"/>
        <w:jc w:val="both"/>
        <w:rPr>
          <w:rFonts w:ascii="Times New Roman" w:hAnsi="Times New Roman"/>
          <w:b/>
          <w:lang w:eastAsia="ko-KR"/>
        </w:rPr>
      </w:pPr>
      <w:r w:rsidRPr="006774CB">
        <w:rPr>
          <w:rFonts w:ascii="Times New Roman" w:hAnsi="Times New Roman" w:hint="eastAsia"/>
          <w:b/>
          <w:sz w:val="28"/>
          <w:lang w:eastAsia="ko-KR"/>
        </w:rPr>
        <w:t>X Functional Requirement</w:t>
      </w:r>
    </w:p>
    <w:p w14:paraId="63100BA1" w14:textId="77777777" w:rsidR="006774CB" w:rsidRDefault="006774CB" w:rsidP="006774CB">
      <w:pPr>
        <w:pStyle w:val="Body"/>
        <w:jc w:val="both"/>
        <w:rPr>
          <w:rFonts w:ascii="Times New Roman" w:hAnsi="Times New Roman"/>
          <w:lang w:eastAsia="ko-KR"/>
        </w:rPr>
      </w:pPr>
    </w:p>
    <w:p w14:paraId="52B62A57" w14:textId="3FA8BFEC" w:rsidR="006774CB" w:rsidRPr="006774CB" w:rsidRDefault="006774CB" w:rsidP="006774CB">
      <w:pPr>
        <w:pStyle w:val="Body"/>
        <w:jc w:val="both"/>
        <w:rPr>
          <w:rFonts w:ascii="Times New Roman" w:hAnsi="Times New Roman"/>
          <w:b/>
          <w:lang w:eastAsia="ko-KR"/>
        </w:rPr>
      </w:pPr>
      <w:r w:rsidRPr="006774CB">
        <w:rPr>
          <w:rFonts w:ascii="Times New Roman" w:hAnsi="Times New Roman" w:hint="eastAsia"/>
          <w:b/>
          <w:lang w:eastAsia="ko-KR"/>
        </w:rPr>
        <w:t>X.1 Mobility Management in Multi-tier Networks</w:t>
      </w:r>
    </w:p>
    <w:p w14:paraId="4C284340" w14:textId="77777777" w:rsidR="006774CB" w:rsidRDefault="006774CB" w:rsidP="006774CB">
      <w:pPr>
        <w:pStyle w:val="Body"/>
        <w:jc w:val="both"/>
        <w:rPr>
          <w:rFonts w:ascii="Times New Roman" w:hAnsi="Times New Roman"/>
          <w:lang w:eastAsia="ko-KR"/>
        </w:rPr>
      </w:pPr>
    </w:p>
    <w:p w14:paraId="078C70AD" w14:textId="71D50CFC" w:rsidR="0071566D" w:rsidRDefault="00D53940" w:rsidP="006774CB">
      <w:pPr>
        <w:pStyle w:val="Body"/>
        <w:jc w:val="both"/>
        <w:rPr>
          <w:rFonts w:ascii="Times New Roman" w:hAnsi="Times New Roman"/>
          <w:lang w:eastAsia="ko-KR"/>
        </w:rPr>
      </w:pPr>
      <w:r>
        <w:rPr>
          <w:rFonts w:ascii="Times New Roman" w:hAnsi="Times New Roman" w:hint="eastAsia"/>
          <w:lang w:eastAsia="ko-KR"/>
        </w:rPr>
        <w:t xml:space="preserve">X.1.1 </w:t>
      </w:r>
      <w:r w:rsidR="0071566D">
        <w:rPr>
          <w:rFonts w:ascii="Times New Roman" w:hAnsi="Times New Roman" w:hint="eastAsia"/>
          <w:lang w:eastAsia="ko-KR"/>
        </w:rPr>
        <w:t>Efficient cell discovery shall be supported</w:t>
      </w:r>
    </w:p>
    <w:p w14:paraId="5C62BA8D" w14:textId="3BFF9FE2" w:rsidR="00D53940" w:rsidRPr="00D111D7" w:rsidRDefault="00D53940" w:rsidP="006774CB">
      <w:pPr>
        <w:pStyle w:val="Body"/>
        <w:jc w:val="both"/>
        <w:rPr>
          <w:rFonts w:ascii="Times New Roman" w:hAnsi="Times New Roman"/>
          <w:lang w:eastAsia="ko-KR"/>
        </w:rPr>
      </w:pPr>
    </w:p>
    <w:p w14:paraId="06D20F9B" w14:textId="74142A40" w:rsidR="00D42F15" w:rsidRDefault="00D53940" w:rsidP="00FB3B66">
      <w:pPr>
        <w:pStyle w:val="Body"/>
        <w:ind w:leftChars="100" w:left="240"/>
        <w:jc w:val="both"/>
        <w:rPr>
          <w:rFonts w:ascii="Times New Roman" w:hAnsi="Times New Roman"/>
          <w:lang w:eastAsia="ko-KR"/>
        </w:rPr>
      </w:pPr>
      <w:r>
        <w:rPr>
          <w:rFonts w:ascii="Times New Roman" w:hAnsi="Times New Roman" w:hint="eastAsia"/>
          <w:lang w:eastAsia="ko-KR"/>
        </w:rPr>
        <w:t xml:space="preserve">X.1.1.1 </w:t>
      </w:r>
      <w:r w:rsidR="00D42F15">
        <w:rPr>
          <w:rFonts w:ascii="Times New Roman" w:hAnsi="Times New Roman"/>
          <w:lang w:eastAsia="ko-KR"/>
        </w:rPr>
        <w:t>Efficient detection of cell ID, cell type and subscription type shall be supported.</w:t>
      </w:r>
    </w:p>
    <w:p w14:paraId="7BBFD810" w14:textId="2583A406" w:rsidR="00FB3B66" w:rsidRDefault="00D42F15" w:rsidP="00FB3B66">
      <w:pPr>
        <w:pStyle w:val="Body"/>
        <w:ind w:leftChars="100" w:left="240"/>
        <w:jc w:val="both"/>
        <w:rPr>
          <w:rFonts w:ascii="Times New Roman" w:hAnsi="Times New Roman"/>
          <w:lang w:eastAsia="ko-KR"/>
        </w:rPr>
      </w:pPr>
      <w:r>
        <w:rPr>
          <w:rFonts w:ascii="Times New Roman" w:hAnsi="Times New Roman"/>
          <w:lang w:eastAsia="ko-KR"/>
        </w:rPr>
        <w:t xml:space="preserve">X.1.1.2 </w:t>
      </w:r>
      <w:r w:rsidR="0071566D">
        <w:rPr>
          <w:rFonts w:ascii="Times New Roman" w:hAnsi="Times New Roman" w:hint="eastAsia"/>
          <w:lang w:eastAsia="ko-KR"/>
        </w:rPr>
        <w:t xml:space="preserve">Energy efficient and optimized cell search for neighboring </w:t>
      </w:r>
      <w:r w:rsidR="00D111D7">
        <w:rPr>
          <w:rFonts w:ascii="Times New Roman" w:hAnsi="Times New Roman" w:hint="eastAsia"/>
          <w:lang w:eastAsia="ko-KR"/>
        </w:rPr>
        <w:t xml:space="preserve">small </w:t>
      </w:r>
      <w:r w:rsidR="0071566D">
        <w:rPr>
          <w:rFonts w:ascii="Times New Roman" w:hAnsi="Times New Roman" w:hint="eastAsia"/>
          <w:lang w:eastAsia="ko-KR"/>
        </w:rPr>
        <w:t xml:space="preserve">cells </w:t>
      </w:r>
      <w:r w:rsidR="00FB3B66">
        <w:rPr>
          <w:rFonts w:ascii="Times New Roman" w:hAnsi="Times New Roman" w:hint="eastAsia"/>
          <w:lang w:eastAsia="ko-KR"/>
        </w:rPr>
        <w:t xml:space="preserve">on different </w:t>
      </w:r>
      <w:r w:rsidR="00D111D7">
        <w:rPr>
          <w:rFonts w:ascii="Times New Roman" w:hAnsi="Times New Roman" w:hint="eastAsia"/>
          <w:lang w:eastAsia="ko-KR"/>
        </w:rPr>
        <w:t xml:space="preserve">frequencies </w:t>
      </w:r>
      <w:r w:rsidR="0071566D">
        <w:rPr>
          <w:rFonts w:ascii="Times New Roman" w:hAnsi="Times New Roman" w:hint="eastAsia"/>
          <w:lang w:eastAsia="ko-KR"/>
        </w:rPr>
        <w:t>shall be supported.</w:t>
      </w:r>
    </w:p>
    <w:p w14:paraId="338B5A92" w14:textId="4BF9D24A" w:rsidR="00FB3B66" w:rsidRDefault="00D42F15" w:rsidP="00FB3B66">
      <w:pPr>
        <w:pStyle w:val="Body"/>
        <w:ind w:leftChars="100" w:left="240"/>
        <w:jc w:val="both"/>
        <w:rPr>
          <w:rFonts w:ascii="Times New Roman" w:hAnsi="Times New Roman"/>
          <w:lang w:eastAsia="ko-KR"/>
        </w:rPr>
      </w:pPr>
      <w:r>
        <w:rPr>
          <w:rFonts w:ascii="Times New Roman" w:hAnsi="Times New Roman" w:hint="eastAsia"/>
          <w:lang w:eastAsia="ko-KR"/>
        </w:rPr>
        <w:t>X.1.1.3</w:t>
      </w:r>
      <w:r w:rsidR="0071566D">
        <w:rPr>
          <w:rFonts w:ascii="Times New Roman" w:hAnsi="Times New Roman" w:hint="eastAsia"/>
          <w:lang w:eastAsia="ko-KR"/>
        </w:rPr>
        <w:t xml:space="preserve"> </w:t>
      </w:r>
      <w:r w:rsidR="00FB3B66">
        <w:rPr>
          <w:rFonts w:ascii="Times New Roman" w:hAnsi="Times New Roman" w:hint="eastAsia"/>
          <w:lang w:eastAsia="ko-KR"/>
        </w:rPr>
        <w:t xml:space="preserve">Energy efficient and optimized cell search </w:t>
      </w:r>
      <w:r w:rsidR="0071566D">
        <w:rPr>
          <w:rFonts w:ascii="Times New Roman" w:hAnsi="Times New Roman" w:hint="eastAsia"/>
          <w:lang w:eastAsia="ko-KR"/>
        </w:rPr>
        <w:t xml:space="preserve">for </w:t>
      </w:r>
      <w:r w:rsidR="00FB3B66">
        <w:rPr>
          <w:rFonts w:ascii="Times New Roman" w:hAnsi="Times New Roman" w:hint="eastAsia"/>
          <w:lang w:eastAsia="ko-KR"/>
        </w:rPr>
        <w:t xml:space="preserve">neighboring </w:t>
      </w:r>
      <w:r w:rsidR="00D111D7">
        <w:rPr>
          <w:rFonts w:ascii="Times New Roman" w:hAnsi="Times New Roman" w:hint="eastAsia"/>
          <w:lang w:eastAsia="ko-KR"/>
        </w:rPr>
        <w:t xml:space="preserve">small </w:t>
      </w:r>
      <w:r w:rsidR="0071566D">
        <w:rPr>
          <w:rFonts w:ascii="Times New Roman" w:hAnsi="Times New Roman" w:hint="eastAsia"/>
          <w:lang w:eastAsia="ko-KR"/>
        </w:rPr>
        <w:t xml:space="preserve">cells not </w:t>
      </w:r>
      <w:r w:rsidR="00D111D7">
        <w:rPr>
          <w:rFonts w:ascii="Times New Roman" w:hAnsi="Times New Roman" w:hint="eastAsia"/>
          <w:lang w:eastAsia="ko-KR"/>
        </w:rPr>
        <w:t>broadcast by a Macro cell</w:t>
      </w:r>
      <w:r w:rsidR="0071566D">
        <w:rPr>
          <w:rFonts w:ascii="Times New Roman" w:hAnsi="Times New Roman" w:hint="eastAsia"/>
          <w:lang w:eastAsia="ko-KR"/>
        </w:rPr>
        <w:t xml:space="preserve"> </w:t>
      </w:r>
      <w:r w:rsidR="00FB3B66">
        <w:rPr>
          <w:rFonts w:ascii="Times New Roman" w:hAnsi="Times New Roman" w:hint="eastAsia"/>
          <w:lang w:eastAsia="ko-KR"/>
        </w:rPr>
        <w:t>shall be supported</w:t>
      </w:r>
      <w:r w:rsidR="00D53940">
        <w:rPr>
          <w:rFonts w:ascii="Times New Roman" w:hAnsi="Times New Roman" w:hint="eastAsia"/>
          <w:lang w:eastAsia="ko-KR"/>
        </w:rPr>
        <w:t>.</w:t>
      </w:r>
    </w:p>
    <w:p w14:paraId="67708D25" w14:textId="77777777" w:rsidR="00D53940" w:rsidRDefault="00D53940" w:rsidP="006774CB">
      <w:pPr>
        <w:pStyle w:val="Body"/>
        <w:jc w:val="both"/>
        <w:rPr>
          <w:rFonts w:ascii="Times New Roman" w:hAnsi="Times New Roman"/>
          <w:lang w:eastAsia="ko-KR"/>
        </w:rPr>
      </w:pPr>
    </w:p>
    <w:p w14:paraId="293836E0" w14:textId="4116BCDC" w:rsidR="00D53940" w:rsidRDefault="00D53940" w:rsidP="006774CB">
      <w:pPr>
        <w:pStyle w:val="Body"/>
        <w:jc w:val="both"/>
        <w:rPr>
          <w:rFonts w:ascii="Times New Roman" w:hAnsi="Times New Roman"/>
          <w:lang w:eastAsia="ko-KR"/>
        </w:rPr>
      </w:pPr>
      <w:r>
        <w:rPr>
          <w:rFonts w:ascii="Times New Roman" w:hAnsi="Times New Roman" w:hint="eastAsia"/>
          <w:lang w:eastAsia="ko-KR"/>
        </w:rPr>
        <w:t xml:space="preserve">X.1.2 </w:t>
      </w:r>
      <w:r w:rsidR="00D111D7">
        <w:rPr>
          <w:rFonts w:ascii="Times New Roman" w:hAnsi="Times New Roman" w:hint="eastAsia"/>
          <w:lang w:eastAsia="ko-KR"/>
        </w:rPr>
        <w:t xml:space="preserve">Efficient cell selection/reselection </w:t>
      </w:r>
      <w:r>
        <w:rPr>
          <w:rFonts w:ascii="Times New Roman" w:hAnsi="Times New Roman" w:hint="eastAsia"/>
          <w:lang w:eastAsia="ko-KR"/>
        </w:rPr>
        <w:t>to a preferred type of cells shall be supported.</w:t>
      </w:r>
    </w:p>
    <w:p w14:paraId="04047228" w14:textId="2557E85D" w:rsidR="00D53940" w:rsidRDefault="00D53940" w:rsidP="00FB3B66">
      <w:pPr>
        <w:pStyle w:val="Body"/>
        <w:ind w:leftChars="100" w:left="240"/>
        <w:jc w:val="both"/>
        <w:rPr>
          <w:rFonts w:ascii="Times New Roman" w:hAnsi="Times New Roman"/>
          <w:lang w:eastAsia="ko-KR"/>
        </w:rPr>
      </w:pPr>
      <w:r>
        <w:rPr>
          <w:rFonts w:ascii="Times New Roman" w:hAnsi="Times New Roman" w:hint="eastAsia"/>
          <w:lang w:eastAsia="ko-KR"/>
        </w:rPr>
        <w:t>X.1.2.1 Cell selection</w:t>
      </w:r>
      <w:r w:rsidR="00D111D7">
        <w:rPr>
          <w:rFonts w:ascii="Times New Roman" w:hAnsi="Times New Roman" w:hint="eastAsia"/>
          <w:lang w:eastAsia="ko-KR"/>
        </w:rPr>
        <w:t>/</w:t>
      </w:r>
      <w:r>
        <w:rPr>
          <w:rFonts w:ascii="Times New Roman" w:hAnsi="Times New Roman" w:hint="eastAsia"/>
          <w:lang w:eastAsia="ko-KR"/>
        </w:rPr>
        <w:t xml:space="preserve">reselection based on </w:t>
      </w:r>
      <w:r w:rsidR="00FB3B66">
        <w:rPr>
          <w:rFonts w:ascii="Times New Roman" w:hAnsi="Times New Roman" w:hint="eastAsia"/>
          <w:lang w:eastAsia="ko-KR"/>
        </w:rPr>
        <w:t xml:space="preserve">various </w:t>
      </w:r>
      <w:r>
        <w:rPr>
          <w:rFonts w:ascii="Times New Roman" w:hAnsi="Times New Roman" w:hint="eastAsia"/>
          <w:lang w:eastAsia="ko-KR"/>
        </w:rPr>
        <w:t>factors shall be supported.</w:t>
      </w:r>
      <w:r w:rsidR="00FB3B66">
        <w:rPr>
          <w:rFonts w:ascii="Times New Roman" w:hAnsi="Times New Roman" w:hint="eastAsia"/>
          <w:lang w:eastAsia="ko-KR"/>
        </w:rPr>
        <w:t xml:space="preserve"> (e.g., cell type preference, cell load, mobility of a mobile station, etc)</w:t>
      </w:r>
    </w:p>
    <w:p w14:paraId="6D32D424" w14:textId="36B785ED" w:rsidR="003C425E" w:rsidRDefault="003C425E" w:rsidP="00FB3B66">
      <w:pPr>
        <w:pStyle w:val="Body"/>
        <w:ind w:leftChars="100" w:left="240"/>
        <w:jc w:val="both"/>
        <w:rPr>
          <w:rFonts w:ascii="Times New Roman" w:hAnsi="Times New Roman"/>
          <w:lang w:eastAsia="ko-KR"/>
        </w:rPr>
      </w:pPr>
      <w:r>
        <w:rPr>
          <w:rFonts w:ascii="Times New Roman" w:hAnsi="Times New Roman" w:hint="eastAsia"/>
          <w:lang w:eastAsia="ko-KR"/>
        </w:rPr>
        <w:t>X.1.2.2</w:t>
      </w:r>
      <w:r>
        <w:rPr>
          <w:rFonts w:ascii="Times New Roman" w:hAnsi="Times New Roman" w:hint="eastAsia"/>
          <w:lang w:eastAsia="ko-KR"/>
        </w:rPr>
        <w:t xml:space="preserve"> Cell </w:t>
      </w:r>
      <w:r>
        <w:rPr>
          <w:rFonts w:ascii="Times New Roman" w:hAnsi="Times New Roman"/>
          <w:lang w:eastAsia="ko-KR"/>
        </w:rPr>
        <w:t>selection/reselection</w:t>
      </w:r>
      <w:r>
        <w:rPr>
          <w:rFonts w:ascii="Times New Roman" w:hAnsi="Times New Roman" w:hint="eastAsia"/>
          <w:lang w:eastAsia="ko-KR"/>
        </w:rPr>
        <w:t xml:space="preserve"> shall differentiate </w:t>
      </w:r>
      <w:bookmarkStart w:id="0" w:name="_GoBack"/>
      <w:bookmarkEnd w:id="0"/>
      <w:r>
        <w:rPr>
          <w:rFonts w:ascii="Times New Roman" w:hAnsi="Times New Roman" w:hint="eastAsia"/>
          <w:lang w:eastAsia="ko-KR"/>
        </w:rPr>
        <w:t>triggering conditions for each cell type</w:t>
      </w:r>
    </w:p>
    <w:p w14:paraId="4E4F83D4" w14:textId="77777777" w:rsidR="00FB3B66" w:rsidRDefault="00FB3B66" w:rsidP="00FB3B66">
      <w:pPr>
        <w:pStyle w:val="Body"/>
        <w:jc w:val="both"/>
        <w:rPr>
          <w:rFonts w:ascii="Times New Roman" w:hAnsi="Times New Roman"/>
          <w:lang w:eastAsia="ko-KR"/>
        </w:rPr>
      </w:pPr>
    </w:p>
    <w:p w14:paraId="5780D75F" w14:textId="07BE7107" w:rsidR="00F937FF" w:rsidRDefault="006774CB">
      <w:pPr>
        <w:pStyle w:val="Body"/>
        <w:rPr>
          <w:lang w:eastAsia="ko-KR"/>
        </w:rPr>
      </w:pPr>
      <w:r w:rsidRPr="0064746D">
        <w:rPr>
          <w:rFonts w:eastAsia="MS Mincho"/>
          <w:lang w:eastAsia="ja-JP"/>
        </w:rPr>
        <w:t>-----</w:t>
      </w:r>
      <w:r>
        <w:rPr>
          <w:rFonts w:eastAsia="맑은 고딕" w:hint="eastAsia"/>
          <w:lang w:eastAsia="ko-KR"/>
        </w:rPr>
        <w:t>----</w:t>
      </w:r>
      <w:r w:rsidRPr="0064746D">
        <w:rPr>
          <w:rFonts w:eastAsia="MS Mincho"/>
          <w:lang w:eastAsia="ja-JP"/>
        </w:rPr>
        <w:t>-------- Start of the text proposal</w:t>
      </w:r>
      <w:r>
        <w:rPr>
          <w:rFonts w:eastAsia="MS Mincho"/>
          <w:lang w:eastAsia="ja-JP"/>
        </w:rPr>
        <w:t xml:space="preserve"> ------------------------------</w:t>
      </w:r>
      <w:r w:rsidRPr="0064746D">
        <w:rPr>
          <w:rFonts w:eastAsia="MS Mincho"/>
          <w:lang w:eastAsia="ja-JP"/>
        </w:rPr>
        <w:t>--------------------------------------------------------</w:t>
      </w:r>
    </w:p>
    <w:sectPr w:rsidR="00F937FF" w:rsidSect="004728D3">
      <w:headerReference w:type="default" r:id="rId18"/>
      <w:footerReference w:type="default" r:id="rId19"/>
      <w:pgSz w:w="12240" w:h="15840"/>
      <w:pgMar w:top="777" w:right="720" w:bottom="777" w:left="720" w:header="720" w:footer="720" w:gutter="0"/>
      <w:lnNumType w:countBy="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8BD0E9" w14:textId="77777777" w:rsidR="008410C4" w:rsidRDefault="008410C4">
      <w:r>
        <w:separator/>
      </w:r>
    </w:p>
  </w:endnote>
  <w:endnote w:type="continuationSeparator" w:id="0">
    <w:p w14:paraId="5D907E07" w14:textId="77777777" w:rsidR="008410C4" w:rsidRDefault="008410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Wingdings">
    <w:panose1 w:val="05000000000000000000"/>
    <w:charset w:val="02"/>
    <w:family w:val="auto"/>
    <w:pitch w:val="variable"/>
    <w:sig w:usb0="00000000" w:usb1="10000000" w:usb2="00000000" w:usb3="00000000" w:csb0="80000000" w:csb1="00000000"/>
  </w:font>
  <w:font w:name="바탕">
    <w:charset w:val="4F"/>
    <w:family w:val="auto"/>
    <w:pitch w:val="variable"/>
    <w:sig w:usb0="00000001" w:usb1="09060000" w:usb2="00000010" w:usb3="00000000" w:csb0="00080000" w:csb1="00000000"/>
  </w:font>
  <w:font w:name="Times">
    <w:panose1 w:val="02000500000000000000"/>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맑은 고딕">
    <w:altName w:val="굴림"/>
    <w:charset w:val="81"/>
    <w:family w:val="modern"/>
    <w:pitch w:val="variable"/>
    <w:sig w:usb0="900002AF" w:usb1="09D77CFB" w:usb2="00000012" w:usb3="00000000" w:csb0="00080001"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4A06D2" w14:textId="77777777" w:rsidR="00A80B86" w:rsidRDefault="00A80B86">
    <w:pPr>
      <w:pStyle w:val="Footer"/>
      <w:tabs>
        <w:tab w:val="clear" w:pos="4320"/>
        <w:tab w:val="center" w:pos="4590"/>
      </w:tabs>
      <w:rPr>
        <w:rStyle w:val="PageNumber"/>
      </w:rPr>
    </w:pPr>
    <w:r>
      <mc:AlternateContent>
        <mc:Choice Requires="wps">
          <w:drawing>
            <wp:anchor distT="0" distB="0" distL="0" distR="0" simplePos="0" relativeHeight="251657728" behindDoc="0" locked="0" layoutInCell="1" allowOverlap="1" wp14:anchorId="426A0981" wp14:editId="78FB665D">
              <wp:simplePos x="0" y="0"/>
              <wp:positionH relativeFrom="margin">
                <wp:align>center</wp:align>
              </wp:positionH>
              <wp:positionV relativeFrom="paragraph">
                <wp:posOffset>635</wp:posOffset>
              </wp:positionV>
              <wp:extent cx="74930" cy="172085"/>
              <wp:effectExtent l="635" t="635" r="635" b="508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720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92E915" w14:textId="77777777" w:rsidR="00A80B86" w:rsidRDefault="00A80B86">
                          <w:pPr>
                            <w:pStyle w:val="Footer"/>
                          </w:pPr>
                          <w:r>
                            <w:rPr>
                              <w:rStyle w:val="PageNumber"/>
                            </w:rPr>
                            <w:fldChar w:fldCharType="begin"/>
                          </w:r>
                          <w:r>
                            <w:rPr>
                              <w:rStyle w:val="PageNumber"/>
                            </w:rPr>
                            <w:instrText xml:space="preserve"> PAGE </w:instrText>
                          </w:r>
                          <w:r>
                            <w:rPr>
                              <w:rStyle w:val="PageNumber"/>
                            </w:rPr>
                            <w:fldChar w:fldCharType="separate"/>
                          </w:r>
                          <w:r w:rsidR="006B3699">
                            <w:rPr>
                              <w:rStyle w:val="PageNumber"/>
                            </w:rPr>
                            <w:t>4</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05pt;width:5.9pt;height:13.55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" stroked="f">
              <v:fill opacity="0"/>
              <v:textbox inset="0,0,0,0">
                <w:txbxContent>
                  <w:p w14:paraId="5F92E915" w14:textId="77777777" w:rsidR="00A80B86" w:rsidRDefault="00A80B86">
                    <w:pPr>
                      <w:pStyle w:val="ad"/>
                    </w:pPr>
                    <w:r>
                      <w:rPr>
                        <w:rStyle w:val="a3"/>
                      </w:rPr>
                      <w:fldChar w:fldCharType="begin"/>
                    </w:r>
                    <w:r>
                      <w:rPr>
                        <w:rStyle w:val="a3"/>
                      </w:rPr>
                      <w:instrText xml:space="preserve"> PAGE </w:instrText>
                    </w:r>
                    <w:r>
                      <w:rPr>
                        <w:rStyle w:val="a3"/>
                      </w:rPr>
                      <w:fldChar w:fldCharType="separate"/>
                    </w:r>
                    <w:r w:rsidR="0078135C">
                      <w:rPr>
                        <w:rStyle w:val="a3"/>
                      </w:rPr>
                      <w:t>4</w:t>
                    </w:r>
                    <w:r>
                      <w:rPr>
                        <w:rStyle w:val="a3"/>
                      </w:rPr>
                      <w:fldChar w:fldCharType="end"/>
                    </w:r>
                  </w:p>
                </w:txbxContent>
              </v:textbox>
              <w10:wrap type="square" side="largest" anchorx="margin"/>
            </v:shape>
          </w:pict>
        </mc:Fallback>
      </mc:AlternateContent>
    </w:r>
    <w:r>
      <w:tab/>
      <w:t xml:space="preserve"> </w:t>
    </w:r>
    <w:r>
      <w:rPr>
        <w:rStyle w:val="PageNumber"/>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D51BC6" w14:textId="77777777" w:rsidR="008410C4" w:rsidRDefault="008410C4">
      <w:r>
        <w:separator/>
      </w:r>
    </w:p>
  </w:footnote>
  <w:footnote w:type="continuationSeparator" w:id="0">
    <w:p w14:paraId="5C22C9B9" w14:textId="77777777" w:rsidR="008410C4" w:rsidRDefault="008410C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77C848" w14:textId="4BE08468" w:rsidR="00A80B86" w:rsidRDefault="00FA50AF">
    <w:pPr>
      <w:pStyle w:val="Header"/>
      <w:tabs>
        <w:tab w:val="clear" w:pos="4320"/>
        <w:tab w:val="clear" w:pos="8640"/>
        <w:tab w:val="right" w:pos="10800"/>
      </w:tabs>
    </w:pPr>
    <w:r>
      <w:tab/>
      <w:t>IEEE 802.16-12-0</w:t>
    </w:r>
    <w:r>
      <w:rPr>
        <w:rFonts w:hint="eastAsia"/>
        <w:lang w:eastAsia="ko-KR"/>
      </w:rPr>
      <w:t>531</w:t>
    </w:r>
    <w:r w:rsidR="003C425E">
      <w:t>-01</w:t>
    </w:r>
    <w:r w:rsidR="00A80B86">
      <w:t>-000q</w:t>
    </w:r>
  </w:p>
  <w:p w14:paraId="214B2E07" w14:textId="77777777" w:rsidR="00A80B86" w:rsidRDefault="00A80B86">
    <w:pPr>
      <w:pStyle w:val="Header"/>
      <w:tabs>
        <w:tab w:val="clear" w:pos="4320"/>
        <w:tab w:val="clear" w:pos="8640"/>
        <w:tab w:val="right" w:pos="108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43D50B5"/>
    <w:multiLevelType w:val="hybridMultilevel"/>
    <w:tmpl w:val="DD4A1364"/>
    <w:lvl w:ilvl="0" w:tplc="37F41E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E24154"/>
    <w:multiLevelType w:val="multilevel"/>
    <w:tmpl w:val="56BE4ECE"/>
    <w:lvl w:ilvl="0">
      <w:start w:val="1"/>
      <w:numFmt w:val="decimal"/>
      <w:lvlText w:val="%1"/>
      <w:lvlJc w:val="left"/>
      <w:pPr>
        <w:tabs>
          <w:tab w:val="num" w:pos="432"/>
        </w:tabs>
        <w:ind w:left="43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ascii="Helvetica" w:hAnsi="Helvetica" w:cs="Helvetica" w:hint="default"/>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0A3377B0"/>
    <w:multiLevelType w:val="hybridMultilevel"/>
    <w:tmpl w:val="F6967704"/>
    <w:lvl w:ilvl="0" w:tplc="56D23E28">
      <w:start w:val="1"/>
      <w:numFmt w:val="decimal"/>
      <w:lvlText w:val="[%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1A2835A4"/>
    <w:multiLevelType w:val="multilevel"/>
    <w:tmpl w:val="B66E150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E931DD7"/>
    <w:multiLevelType w:val="hybridMultilevel"/>
    <w:tmpl w:val="B66E150C"/>
    <w:lvl w:ilvl="0" w:tplc="37F41E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0746EA"/>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36132ADC"/>
    <w:multiLevelType w:val="hybridMultilevel"/>
    <w:tmpl w:val="E2660150"/>
    <w:lvl w:ilvl="0" w:tplc="2C1820F6">
      <w:numFmt w:val="bullet"/>
      <w:lvlText w:val=""/>
      <w:lvlJc w:val="left"/>
      <w:pPr>
        <w:ind w:left="760" w:hanging="360"/>
      </w:pPr>
      <w:rPr>
        <w:rFonts w:ascii="Wingdings" w:eastAsia="바탕"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nsid w:val="42E620DD"/>
    <w:multiLevelType w:val="hybridMultilevel"/>
    <w:tmpl w:val="7EC831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12F4556"/>
    <w:multiLevelType w:val="hybridMultilevel"/>
    <w:tmpl w:val="8F5E8AB8"/>
    <w:lvl w:ilvl="0" w:tplc="70DE78CC">
      <w:numFmt w:val="bullet"/>
      <w:lvlText w:val="-"/>
      <w:lvlJc w:val="left"/>
      <w:pPr>
        <w:ind w:left="720" w:hanging="360"/>
      </w:pPr>
      <w:rPr>
        <w:rFonts w:ascii="Times" w:eastAsia="Times New Roman" w:hAnsi="Time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65302FB"/>
    <w:multiLevelType w:val="multilevel"/>
    <w:tmpl w:val="65945DF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6D3C785D"/>
    <w:multiLevelType w:val="hybridMultilevel"/>
    <w:tmpl w:val="C31CB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B54D34"/>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74007984"/>
    <w:multiLevelType w:val="hybridMultilevel"/>
    <w:tmpl w:val="FF6EE354"/>
    <w:lvl w:ilvl="0" w:tplc="B26C488C">
      <w:start w:val="1"/>
      <w:numFmt w:val="bullet"/>
      <w:lvlText w:val="•"/>
      <w:lvlJc w:val="left"/>
      <w:pPr>
        <w:tabs>
          <w:tab w:val="num" w:pos="720"/>
        </w:tabs>
        <w:ind w:left="720" w:hanging="360"/>
      </w:pPr>
      <w:rPr>
        <w:rFonts w:ascii="Times New Roman" w:hAnsi="Times New Roman" w:hint="default"/>
      </w:rPr>
    </w:lvl>
    <w:lvl w:ilvl="1" w:tplc="A852F084">
      <w:start w:val="167"/>
      <w:numFmt w:val="bullet"/>
      <w:lvlText w:val="•"/>
      <w:lvlJc w:val="left"/>
      <w:pPr>
        <w:tabs>
          <w:tab w:val="num" w:pos="1440"/>
        </w:tabs>
        <w:ind w:left="1440" w:hanging="360"/>
      </w:pPr>
      <w:rPr>
        <w:rFonts w:ascii="Times New Roman" w:hAnsi="Times New Roman" w:hint="default"/>
      </w:rPr>
    </w:lvl>
    <w:lvl w:ilvl="2" w:tplc="8BF0E3A4" w:tentative="1">
      <w:start w:val="1"/>
      <w:numFmt w:val="bullet"/>
      <w:lvlText w:val="•"/>
      <w:lvlJc w:val="left"/>
      <w:pPr>
        <w:tabs>
          <w:tab w:val="num" w:pos="2160"/>
        </w:tabs>
        <w:ind w:left="2160" w:hanging="360"/>
      </w:pPr>
      <w:rPr>
        <w:rFonts w:ascii="Times New Roman" w:hAnsi="Times New Roman" w:hint="default"/>
      </w:rPr>
    </w:lvl>
    <w:lvl w:ilvl="3" w:tplc="B072823A" w:tentative="1">
      <w:start w:val="1"/>
      <w:numFmt w:val="bullet"/>
      <w:lvlText w:val="•"/>
      <w:lvlJc w:val="left"/>
      <w:pPr>
        <w:tabs>
          <w:tab w:val="num" w:pos="2880"/>
        </w:tabs>
        <w:ind w:left="2880" w:hanging="360"/>
      </w:pPr>
      <w:rPr>
        <w:rFonts w:ascii="Times New Roman" w:hAnsi="Times New Roman" w:hint="default"/>
      </w:rPr>
    </w:lvl>
    <w:lvl w:ilvl="4" w:tplc="7264D9F6" w:tentative="1">
      <w:start w:val="1"/>
      <w:numFmt w:val="bullet"/>
      <w:lvlText w:val="•"/>
      <w:lvlJc w:val="left"/>
      <w:pPr>
        <w:tabs>
          <w:tab w:val="num" w:pos="3600"/>
        </w:tabs>
        <w:ind w:left="3600" w:hanging="360"/>
      </w:pPr>
      <w:rPr>
        <w:rFonts w:ascii="Times New Roman" w:hAnsi="Times New Roman" w:hint="default"/>
      </w:rPr>
    </w:lvl>
    <w:lvl w:ilvl="5" w:tplc="545A8344" w:tentative="1">
      <w:start w:val="1"/>
      <w:numFmt w:val="bullet"/>
      <w:lvlText w:val="•"/>
      <w:lvlJc w:val="left"/>
      <w:pPr>
        <w:tabs>
          <w:tab w:val="num" w:pos="4320"/>
        </w:tabs>
        <w:ind w:left="4320" w:hanging="360"/>
      </w:pPr>
      <w:rPr>
        <w:rFonts w:ascii="Times New Roman" w:hAnsi="Times New Roman" w:hint="default"/>
      </w:rPr>
    </w:lvl>
    <w:lvl w:ilvl="6" w:tplc="4A642F1E" w:tentative="1">
      <w:start w:val="1"/>
      <w:numFmt w:val="bullet"/>
      <w:lvlText w:val="•"/>
      <w:lvlJc w:val="left"/>
      <w:pPr>
        <w:tabs>
          <w:tab w:val="num" w:pos="5040"/>
        </w:tabs>
        <w:ind w:left="5040" w:hanging="360"/>
      </w:pPr>
      <w:rPr>
        <w:rFonts w:ascii="Times New Roman" w:hAnsi="Times New Roman" w:hint="default"/>
      </w:rPr>
    </w:lvl>
    <w:lvl w:ilvl="7" w:tplc="D7C08A92" w:tentative="1">
      <w:start w:val="1"/>
      <w:numFmt w:val="bullet"/>
      <w:lvlText w:val="•"/>
      <w:lvlJc w:val="left"/>
      <w:pPr>
        <w:tabs>
          <w:tab w:val="num" w:pos="5760"/>
        </w:tabs>
        <w:ind w:left="5760" w:hanging="360"/>
      </w:pPr>
      <w:rPr>
        <w:rFonts w:ascii="Times New Roman" w:hAnsi="Times New Roman" w:hint="default"/>
      </w:rPr>
    </w:lvl>
    <w:lvl w:ilvl="8" w:tplc="9B30009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7BEF63A2"/>
    <w:multiLevelType w:val="hybridMultilevel"/>
    <w:tmpl w:val="336AC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9"/>
  </w:num>
  <w:num w:numId="4">
    <w:abstractNumId w:val="6"/>
  </w:num>
  <w:num w:numId="5">
    <w:abstractNumId w:val="11"/>
  </w:num>
  <w:num w:numId="6">
    <w:abstractNumId w:val="11"/>
  </w:num>
  <w:num w:numId="7">
    <w:abstractNumId w:val="11"/>
  </w:num>
  <w:num w:numId="8">
    <w:abstractNumId w:val="11"/>
  </w:num>
  <w:num w:numId="9">
    <w:abstractNumId w:val="11"/>
  </w:num>
  <w:num w:numId="10">
    <w:abstractNumId w:val="11"/>
  </w:num>
  <w:num w:numId="11">
    <w:abstractNumId w:val="11"/>
  </w:num>
  <w:num w:numId="12">
    <w:abstractNumId w:val="11"/>
  </w:num>
  <w:num w:numId="13">
    <w:abstractNumId w:val="11"/>
  </w:num>
  <w:num w:numId="14">
    <w:abstractNumId w:val="11"/>
  </w:num>
  <w:num w:numId="15">
    <w:abstractNumId w:val="5"/>
  </w:num>
  <w:num w:numId="16">
    <w:abstractNumId w:val="2"/>
  </w:num>
  <w:num w:numId="17">
    <w:abstractNumId w:val="10"/>
  </w:num>
  <w:num w:numId="18">
    <w:abstractNumId w:val="3"/>
  </w:num>
  <w:num w:numId="19">
    <w:abstractNumId w:val="11"/>
  </w:num>
  <w:num w:numId="20">
    <w:abstractNumId w:val="7"/>
  </w:num>
  <w:num w:numId="21">
    <w:abstractNumId w:val="13"/>
  </w:num>
  <w:num w:numId="22">
    <w:abstractNumId w:val="7"/>
  </w:num>
  <w:num w:numId="23">
    <w:abstractNumId w:val="7"/>
  </w:num>
  <w:num w:numId="24">
    <w:abstractNumId w:val="7"/>
  </w:num>
  <w:num w:numId="25">
    <w:abstractNumId w:val="7"/>
  </w:num>
  <w:num w:numId="26">
    <w:abstractNumId w:val="7"/>
  </w:num>
  <w:num w:numId="27">
    <w:abstractNumId w:val="8"/>
  </w:num>
  <w:num w:numId="28">
    <w:abstractNumId w:val="15"/>
  </w:num>
  <w:num w:numId="29">
    <w:abstractNumId w:val="12"/>
  </w:num>
  <w:num w:numId="30">
    <w:abstractNumId w:val="7"/>
  </w:num>
  <w:num w:numId="31">
    <w:abstractNumId w:val="7"/>
  </w:num>
  <w:num w:numId="32">
    <w:abstractNumId w:val="14"/>
  </w:num>
  <w:num w:numId="33">
    <w:abstractNumId w:val="7"/>
  </w:num>
  <w:num w:numId="34">
    <w:abstractNumId w:val="7"/>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8"/>
  <w:bordersDoNotSurroundHeader/>
  <w:bordersDoNotSurroundFooter/>
  <w:activeWritingStyle w:appName="MSWord" w:lang="en-US" w:vendorID="64" w:dllVersion="131078" w:nlCheck="1" w:checkStyle="0"/>
  <w:activeWritingStyle w:appName="MSWord" w:lang="ko-KR" w:vendorID="64" w:dllVersion="131077" w:nlCheck="1" w:checkStyle="1"/>
  <w:proofState w:spelling="clean" w:grammar="clean"/>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7FF"/>
    <w:rsid w:val="000E25F4"/>
    <w:rsid w:val="000F1215"/>
    <w:rsid w:val="001128E3"/>
    <w:rsid w:val="001132F3"/>
    <w:rsid w:val="00113CFC"/>
    <w:rsid w:val="001327C4"/>
    <w:rsid w:val="001A39F8"/>
    <w:rsid w:val="001B3CCF"/>
    <w:rsid w:val="001D5A60"/>
    <w:rsid w:val="001F18FE"/>
    <w:rsid w:val="0020367A"/>
    <w:rsid w:val="002376EE"/>
    <w:rsid w:val="002C289C"/>
    <w:rsid w:val="00311CDB"/>
    <w:rsid w:val="0032316A"/>
    <w:rsid w:val="003751AB"/>
    <w:rsid w:val="0039041F"/>
    <w:rsid w:val="003C425E"/>
    <w:rsid w:val="004115AF"/>
    <w:rsid w:val="0046208B"/>
    <w:rsid w:val="00464A65"/>
    <w:rsid w:val="004728D3"/>
    <w:rsid w:val="004A75B8"/>
    <w:rsid w:val="004E5B56"/>
    <w:rsid w:val="004F2E74"/>
    <w:rsid w:val="00557058"/>
    <w:rsid w:val="00560DAC"/>
    <w:rsid w:val="00574752"/>
    <w:rsid w:val="00594BE4"/>
    <w:rsid w:val="005C4198"/>
    <w:rsid w:val="005D25DD"/>
    <w:rsid w:val="006120A2"/>
    <w:rsid w:val="006136A8"/>
    <w:rsid w:val="00641FE4"/>
    <w:rsid w:val="006663D9"/>
    <w:rsid w:val="006774CB"/>
    <w:rsid w:val="0067791F"/>
    <w:rsid w:val="00684E29"/>
    <w:rsid w:val="006868E4"/>
    <w:rsid w:val="0069153B"/>
    <w:rsid w:val="006A02C7"/>
    <w:rsid w:val="006B3699"/>
    <w:rsid w:val="006B7C98"/>
    <w:rsid w:val="006D49FE"/>
    <w:rsid w:val="006D6D90"/>
    <w:rsid w:val="006E3A04"/>
    <w:rsid w:val="0071566D"/>
    <w:rsid w:val="00743102"/>
    <w:rsid w:val="0075127C"/>
    <w:rsid w:val="0078135C"/>
    <w:rsid w:val="00785347"/>
    <w:rsid w:val="007922E8"/>
    <w:rsid w:val="00793D9C"/>
    <w:rsid w:val="007B7920"/>
    <w:rsid w:val="008208C6"/>
    <w:rsid w:val="008410C4"/>
    <w:rsid w:val="008A431F"/>
    <w:rsid w:val="008D5712"/>
    <w:rsid w:val="009B1039"/>
    <w:rsid w:val="009B6300"/>
    <w:rsid w:val="009C458F"/>
    <w:rsid w:val="009E778B"/>
    <w:rsid w:val="00A161F0"/>
    <w:rsid w:val="00A36A64"/>
    <w:rsid w:val="00A43490"/>
    <w:rsid w:val="00A71A82"/>
    <w:rsid w:val="00A80B86"/>
    <w:rsid w:val="00AB5DD7"/>
    <w:rsid w:val="00AC4B0D"/>
    <w:rsid w:val="00AD313C"/>
    <w:rsid w:val="00B07BDC"/>
    <w:rsid w:val="00B53C45"/>
    <w:rsid w:val="00B86978"/>
    <w:rsid w:val="00C10E9F"/>
    <w:rsid w:val="00C30863"/>
    <w:rsid w:val="00C31074"/>
    <w:rsid w:val="00CD07CF"/>
    <w:rsid w:val="00CE1A10"/>
    <w:rsid w:val="00D111D7"/>
    <w:rsid w:val="00D42F15"/>
    <w:rsid w:val="00D4374C"/>
    <w:rsid w:val="00D53940"/>
    <w:rsid w:val="00D66A3D"/>
    <w:rsid w:val="00DF19F6"/>
    <w:rsid w:val="00E155E7"/>
    <w:rsid w:val="00E42EF8"/>
    <w:rsid w:val="00E977AD"/>
    <w:rsid w:val="00EF3474"/>
    <w:rsid w:val="00F00BE9"/>
    <w:rsid w:val="00F41A1D"/>
    <w:rsid w:val="00F66161"/>
    <w:rsid w:val="00F903DE"/>
    <w:rsid w:val="00F937FF"/>
    <w:rsid w:val="00F93C80"/>
    <w:rsid w:val="00FA50AF"/>
    <w:rsid w:val="00FB3B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85BB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바탕"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ascii="Times" w:hAnsi="Times"/>
      <w:noProof/>
      <w:sz w:val="24"/>
    </w:rPr>
  </w:style>
  <w:style w:type="paragraph" w:styleId="Heading1">
    <w:name w:val="heading 1"/>
    <w:basedOn w:val="Normal"/>
    <w:next w:val="Normal"/>
    <w:qFormat/>
    <w:pPr>
      <w:keepNext/>
      <w:numPr>
        <w:numId w:val="20"/>
      </w:numPr>
      <w:spacing w:before="240" w:after="60"/>
      <w:outlineLvl w:val="0"/>
    </w:pPr>
    <w:rPr>
      <w:rFonts w:ascii="Helvetica" w:hAnsi="Helvetica"/>
      <w:b/>
      <w:kern w:val="1"/>
      <w:sz w:val="28"/>
    </w:rPr>
  </w:style>
  <w:style w:type="paragraph" w:styleId="Heading2">
    <w:name w:val="heading 2"/>
    <w:basedOn w:val="Normal"/>
    <w:next w:val="Normal"/>
    <w:qFormat/>
    <w:pPr>
      <w:keepNext/>
      <w:numPr>
        <w:ilvl w:val="1"/>
        <w:numId w:val="20"/>
      </w:numPr>
      <w:spacing w:before="240" w:after="120"/>
      <w:outlineLvl w:val="1"/>
    </w:pPr>
    <w:rPr>
      <w:rFonts w:ascii="Helvetica" w:hAnsi="Helvetica"/>
      <w:b/>
      <w:i/>
      <w:sz w:val="28"/>
    </w:rPr>
  </w:style>
  <w:style w:type="paragraph" w:styleId="Heading3">
    <w:name w:val="heading 3"/>
    <w:basedOn w:val="Normal"/>
    <w:next w:val="Normal"/>
    <w:qFormat/>
    <w:pPr>
      <w:keepNext/>
      <w:numPr>
        <w:ilvl w:val="2"/>
        <w:numId w:val="20"/>
      </w:numPr>
      <w:spacing w:before="240" w:after="60"/>
      <w:outlineLvl w:val="2"/>
    </w:pPr>
    <w:rPr>
      <w:rFonts w:ascii="Helvetica" w:hAnsi="Helvetica"/>
      <w:b/>
    </w:rPr>
  </w:style>
  <w:style w:type="paragraph" w:styleId="Heading4">
    <w:name w:val="heading 4"/>
    <w:basedOn w:val="Normal"/>
    <w:next w:val="Normal"/>
    <w:link w:val="Heading4Char"/>
    <w:uiPriority w:val="9"/>
    <w:semiHidden/>
    <w:unhideWhenUsed/>
    <w:qFormat/>
    <w:rsid w:val="00684E29"/>
    <w:pPr>
      <w:keepNext/>
      <w:numPr>
        <w:ilvl w:val="3"/>
        <w:numId w:val="20"/>
      </w:numPr>
      <w:spacing w:before="240" w:after="60"/>
      <w:outlineLvl w:val="3"/>
    </w:pPr>
    <w:rPr>
      <w:rFonts w:ascii="Cambria" w:eastAsia="MS Mincho" w:hAnsi="Cambria"/>
      <w:b/>
      <w:bCs/>
      <w:sz w:val="28"/>
      <w:szCs w:val="28"/>
    </w:rPr>
  </w:style>
  <w:style w:type="paragraph" w:styleId="Heading5">
    <w:name w:val="heading 5"/>
    <w:basedOn w:val="Normal"/>
    <w:next w:val="Normal"/>
    <w:link w:val="Heading5Char"/>
    <w:uiPriority w:val="9"/>
    <w:semiHidden/>
    <w:unhideWhenUsed/>
    <w:qFormat/>
    <w:rsid w:val="00684E29"/>
    <w:pPr>
      <w:numPr>
        <w:ilvl w:val="4"/>
        <w:numId w:val="20"/>
      </w:numPr>
      <w:spacing w:before="240" w:after="60"/>
      <w:outlineLvl w:val="4"/>
    </w:pPr>
    <w:rPr>
      <w:rFonts w:ascii="Cambria" w:eastAsia="MS Mincho" w:hAnsi="Cambria"/>
      <w:b/>
      <w:bCs/>
      <w:i/>
      <w:iCs/>
      <w:sz w:val="26"/>
      <w:szCs w:val="26"/>
    </w:rPr>
  </w:style>
  <w:style w:type="paragraph" w:styleId="Heading6">
    <w:name w:val="heading 6"/>
    <w:basedOn w:val="Normal"/>
    <w:next w:val="Normal"/>
    <w:link w:val="Heading6Char"/>
    <w:uiPriority w:val="9"/>
    <w:semiHidden/>
    <w:unhideWhenUsed/>
    <w:qFormat/>
    <w:rsid w:val="00684E29"/>
    <w:pPr>
      <w:numPr>
        <w:ilvl w:val="5"/>
        <w:numId w:val="20"/>
      </w:numPr>
      <w:spacing w:before="240" w:after="60"/>
      <w:outlineLvl w:val="5"/>
    </w:pPr>
    <w:rPr>
      <w:rFonts w:ascii="Cambria" w:eastAsia="MS Mincho" w:hAnsi="Cambria"/>
      <w:b/>
      <w:bCs/>
      <w:sz w:val="22"/>
      <w:szCs w:val="22"/>
    </w:rPr>
  </w:style>
  <w:style w:type="paragraph" w:styleId="Heading7">
    <w:name w:val="heading 7"/>
    <w:basedOn w:val="Normal"/>
    <w:next w:val="Normal"/>
    <w:link w:val="Heading7Char"/>
    <w:uiPriority w:val="9"/>
    <w:semiHidden/>
    <w:unhideWhenUsed/>
    <w:qFormat/>
    <w:rsid w:val="00684E29"/>
    <w:pPr>
      <w:numPr>
        <w:ilvl w:val="6"/>
        <w:numId w:val="20"/>
      </w:numPr>
      <w:spacing w:before="240" w:after="60"/>
      <w:outlineLvl w:val="6"/>
    </w:pPr>
    <w:rPr>
      <w:rFonts w:ascii="Cambria" w:eastAsia="MS Mincho" w:hAnsi="Cambria"/>
      <w:szCs w:val="24"/>
    </w:rPr>
  </w:style>
  <w:style w:type="paragraph" w:styleId="Heading8">
    <w:name w:val="heading 8"/>
    <w:basedOn w:val="Normal"/>
    <w:next w:val="Normal"/>
    <w:link w:val="Heading8Char"/>
    <w:uiPriority w:val="9"/>
    <w:semiHidden/>
    <w:unhideWhenUsed/>
    <w:qFormat/>
    <w:rsid w:val="00684E29"/>
    <w:pPr>
      <w:numPr>
        <w:ilvl w:val="7"/>
        <w:numId w:val="20"/>
      </w:numPr>
      <w:spacing w:before="240" w:after="60"/>
      <w:outlineLvl w:val="7"/>
    </w:pPr>
    <w:rPr>
      <w:rFonts w:ascii="Cambria" w:eastAsia="MS Mincho" w:hAnsi="Cambria"/>
      <w:i/>
      <w:iCs/>
      <w:szCs w:val="24"/>
    </w:rPr>
  </w:style>
  <w:style w:type="paragraph" w:styleId="Heading9">
    <w:name w:val="heading 9"/>
    <w:basedOn w:val="Normal"/>
    <w:next w:val="Normal"/>
    <w:link w:val="Heading9Char"/>
    <w:uiPriority w:val="9"/>
    <w:semiHidden/>
    <w:unhideWhenUsed/>
    <w:qFormat/>
    <w:rsid w:val="00684E29"/>
    <w:pPr>
      <w:numPr>
        <w:ilvl w:val="8"/>
        <w:numId w:val="20"/>
      </w:numPr>
      <w:spacing w:before="240" w:after="60"/>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St1z0">
    <w:name w:val="WW8NumSt1z0"/>
    <w:rPr>
      <w:rFonts w:ascii="Symbol" w:hAnsi="Symbol"/>
    </w:rPr>
  </w:style>
  <w:style w:type="character" w:customStyle="1" w:styleId="WW8NumSt4z0">
    <w:name w:val="WW8NumSt4z0"/>
    <w:rPr>
      <w:rFonts w:ascii="Courier New" w:hAnsi="Courier New"/>
    </w:rPr>
  </w:style>
  <w:style w:type="character" w:customStyle="1" w:styleId="WW8NumSt6z0">
    <w:name w:val="WW8NumSt6z0"/>
    <w:rPr>
      <w:rFonts w:ascii="Arial" w:hAnsi="Arial"/>
    </w:rPr>
  </w:style>
  <w:style w:type="character" w:styleId="PageNumber">
    <w:name w:val="page number"/>
    <w:basedOn w:val="DefaultParagraphFont"/>
  </w:style>
  <w:style w:type="character" w:styleId="FollowedHyperlink">
    <w:name w:val="FollowedHyperlink"/>
    <w:rPr>
      <w:color w:val="0000FF"/>
    </w:rPr>
  </w:style>
  <w:style w:type="character" w:customStyle="1" w:styleId="FootnoteCharacters">
    <w:name w:val="Footnote Characters"/>
    <w:rPr>
      <w:vertAlign w:val="superscript"/>
    </w:rPr>
  </w:style>
  <w:style w:type="character" w:styleId="Hyperlink">
    <w:name w:val="Hyperlink"/>
    <w:uiPriority w:val="99"/>
    <w:rPr>
      <w:color w:val="0000FF"/>
    </w:rPr>
  </w:style>
  <w:style w:type="paragraph" w:customStyle="1" w:styleId="Heading">
    <w:name w:val="Heading"/>
    <w:basedOn w:val="Normal"/>
    <w:next w:val="BodyText"/>
    <w:pPr>
      <w:keepNext/>
      <w:spacing w:before="240" w:after="120"/>
    </w:pPr>
    <w:rPr>
      <w:rFonts w:ascii="Arial" w:eastAsia="MS Mincho" w:hAnsi="Arial"/>
      <w:sz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next w:val="Normal"/>
    <w:qFormat/>
    <w:pPr>
      <w:spacing w:before="240" w:after="120"/>
      <w:jc w:val="center"/>
    </w:pPr>
    <w:rPr>
      <w:rFonts w:ascii="Helvetica" w:hAnsi="Helvetica"/>
    </w:rPr>
  </w:style>
  <w:style w:type="paragraph" w:customStyle="1" w:styleId="Index">
    <w:name w:val="Index"/>
    <w:basedOn w:val="Normal"/>
    <w:pPr>
      <w:suppressLineNumbers/>
    </w:pPr>
  </w:style>
  <w:style w:type="paragraph" w:styleId="TOC1">
    <w:name w:val="toc 1"/>
    <w:basedOn w:val="Normal"/>
    <w:next w:val="Normal"/>
    <w:uiPriority w:val="39"/>
    <w:pPr>
      <w:tabs>
        <w:tab w:val="left" w:leader="dot" w:pos="9000"/>
        <w:tab w:val="right" w:pos="9360"/>
      </w:tabs>
      <w:spacing w:before="480"/>
      <w:ind w:left="720" w:right="720" w:hanging="720"/>
    </w:pPr>
  </w:style>
  <w:style w:type="paragraph" w:styleId="TOC2">
    <w:name w:val="toc 2"/>
    <w:basedOn w:val="Normal"/>
    <w:next w:val="Normal"/>
    <w:uiPriority w:val="39"/>
    <w:pPr>
      <w:tabs>
        <w:tab w:val="left" w:leader="dot" w:pos="9000"/>
        <w:tab w:val="right" w:pos="9360"/>
      </w:tabs>
      <w:ind w:left="1440" w:right="720" w:hanging="720"/>
    </w:pPr>
  </w:style>
  <w:style w:type="paragraph" w:styleId="TOC3">
    <w:name w:val="toc 3"/>
    <w:basedOn w:val="Normal"/>
    <w:next w:val="Normal"/>
    <w:pPr>
      <w:tabs>
        <w:tab w:val="left" w:leader="dot" w:pos="9000"/>
        <w:tab w:val="right" w:pos="9360"/>
      </w:tabs>
      <w:ind w:left="2160" w:right="720" w:hanging="720"/>
    </w:pPr>
  </w:style>
  <w:style w:type="paragraph" w:styleId="TOC4">
    <w:name w:val="toc 4"/>
    <w:basedOn w:val="Normal"/>
    <w:next w:val="Normal"/>
    <w:pPr>
      <w:tabs>
        <w:tab w:val="left" w:leader="dot" w:pos="9000"/>
        <w:tab w:val="right" w:pos="9360"/>
      </w:tabs>
      <w:ind w:left="2880" w:right="720" w:hanging="720"/>
    </w:pPr>
  </w:style>
  <w:style w:type="paragraph" w:styleId="TOC5">
    <w:name w:val="toc 5"/>
    <w:basedOn w:val="Normal"/>
    <w:next w:val="Normal"/>
    <w:pPr>
      <w:tabs>
        <w:tab w:val="left" w:leader="dot" w:pos="9000"/>
        <w:tab w:val="right" w:pos="9360"/>
      </w:tabs>
      <w:ind w:left="3600" w:right="720" w:hanging="720"/>
    </w:pPr>
  </w:style>
  <w:style w:type="paragraph" w:styleId="TOC6">
    <w:name w:val="toc 6"/>
    <w:basedOn w:val="Normal"/>
    <w:next w:val="Normal"/>
    <w:pPr>
      <w:tabs>
        <w:tab w:val="left" w:pos="9000"/>
        <w:tab w:val="right" w:pos="9360"/>
      </w:tabs>
      <w:ind w:left="720" w:hanging="720"/>
    </w:pPr>
  </w:style>
  <w:style w:type="paragraph" w:styleId="TOC7">
    <w:name w:val="toc 7"/>
    <w:basedOn w:val="Normal"/>
    <w:next w:val="Normal"/>
    <w:pPr>
      <w:ind w:left="720" w:hanging="720"/>
    </w:pPr>
  </w:style>
  <w:style w:type="paragraph" w:styleId="TOC8">
    <w:name w:val="toc 8"/>
    <w:basedOn w:val="Normal"/>
    <w:next w:val="Normal"/>
    <w:pPr>
      <w:tabs>
        <w:tab w:val="left" w:pos="9000"/>
        <w:tab w:val="right" w:pos="9360"/>
      </w:tabs>
      <w:ind w:left="720" w:hanging="720"/>
    </w:pPr>
  </w:style>
  <w:style w:type="paragraph" w:styleId="TOC9">
    <w:name w:val="toc 9"/>
    <w:basedOn w:val="Normal"/>
    <w:next w:val="Normal"/>
    <w:pPr>
      <w:tabs>
        <w:tab w:val="left" w:leader="dot" w:pos="9000"/>
        <w:tab w:val="right" w:pos="9360"/>
      </w:tabs>
      <w:ind w:left="720" w:hanging="720"/>
    </w:pPr>
  </w:style>
  <w:style w:type="paragraph" w:styleId="Index1">
    <w:name w:val="index 1"/>
    <w:basedOn w:val="Normal"/>
    <w:next w:val="Normal"/>
    <w:pPr>
      <w:tabs>
        <w:tab w:val="left" w:leader="dot" w:pos="9000"/>
        <w:tab w:val="right" w:pos="9360"/>
      </w:tabs>
      <w:ind w:left="1440" w:right="720" w:hanging="1440"/>
    </w:pPr>
  </w:style>
  <w:style w:type="paragraph" w:styleId="Index2">
    <w:name w:val="index 2"/>
    <w:basedOn w:val="Normal"/>
    <w:pPr>
      <w:tabs>
        <w:tab w:val="left" w:leader="dot" w:pos="9000"/>
        <w:tab w:val="right" w:pos="9360"/>
      </w:tabs>
      <w:ind w:left="1440" w:right="720" w:hanging="720"/>
    </w:pPr>
    <w:rPr>
      <w:sz w:val="20"/>
    </w:rPr>
  </w:style>
  <w:style w:type="paragraph" w:styleId="TOAHeading">
    <w:name w:val="toa heading"/>
    <w:basedOn w:val="Normal"/>
    <w:next w:val="Normal"/>
    <w:pPr>
      <w:tabs>
        <w:tab w:val="left" w:pos="9000"/>
        <w:tab w:val="right" w:pos="9360"/>
      </w:tabs>
    </w:pPr>
  </w:style>
  <w:style w:type="paragraph" w:customStyle="1" w:styleId="ProcAbstract">
    <w:name w:val="ProcAbstract"/>
    <w:basedOn w:val="Normal"/>
    <w:pPr>
      <w:spacing w:after="240"/>
      <w:jc w:val="both"/>
    </w:pPr>
    <w:rPr>
      <w:b/>
      <w:sz w:val="18"/>
    </w:rPr>
  </w:style>
  <w:style w:type="paragraph" w:customStyle="1" w:styleId="ProcAffiliation">
    <w:name w:val="ProcAffiliation"/>
    <w:basedOn w:val="Normal"/>
    <w:pPr>
      <w:jc w:val="center"/>
    </w:pPr>
    <w:rPr>
      <w:sz w:val="20"/>
    </w:rPr>
  </w:style>
  <w:style w:type="paragraph" w:customStyle="1" w:styleId="ProcAuthor">
    <w:name w:val="ProcAuthor"/>
    <w:basedOn w:val="Normal"/>
    <w:pPr>
      <w:jc w:val="center"/>
    </w:pPr>
  </w:style>
  <w:style w:type="paragraph" w:customStyle="1" w:styleId="ProcBody">
    <w:name w:val="ProcBody"/>
    <w:basedOn w:val="Normal"/>
    <w:pPr>
      <w:spacing w:before="120"/>
      <w:ind w:firstLine="288"/>
      <w:jc w:val="both"/>
    </w:pPr>
    <w:rPr>
      <w:sz w:val="20"/>
    </w:rPr>
  </w:style>
  <w:style w:type="paragraph" w:styleId="ListBullet">
    <w:name w:val="List Bullet"/>
    <w:basedOn w:val="Normal"/>
    <w:pPr>
      <w:ind w:left="360" w:hanging="360"/>
    </w:pPr>
  </w:style>
  <w:style w:type="paragraph" w:customStyle="1" w:styleId="ProcBullet">
    <w:name w:val="ProcBullet"/>
    <w:basedOn w:val="ListBullet"/>
    <w:pPr>
      <w:ind w:left="584" w:right="227" w:hanging="357"/>
      <w:jc w:val="both"/>
    </w:pPr>
    <w:rPr>
      <w:sz w:val="20"/>
    </w:rPr>
  </w:style>
  <w:style w:type="paragraph" w:styleId="ListBullet2">
    <w:name w:val="List Bullet 2"/>
    <w:basedOn w:val="Normal"/>
    <w:pPr>
      <w:ind w:left="720" w:hanging="360"/>
    </w:pPr>
    <w:rPr>
      <w:sz w:val="20"/>
    </w:rPr>
  </w:style>
  <w:style w:type="paragraph" w:customStyle="1" w:styleId="ProcBullet2">
    <w:name w:val="ProcBullet2"/>
    <w:basedOn w:val="ListBullet2"/>
    <w:pPr>
      <w:jc w:val="both"/>
    </w:pPr>
  </w:style>
  <w:style w:type="paragraph" w:customStyle="1" w:styleId="ProcRefs">
    <w:name w:val="ProcRefs"/>
    <w:basedOn w:val="Normal"/>
    <w:pPr>
      <w:ind w:left="720" w:hanging="720"/>
      <w:jc w:val="both"/>
    </w:pPr>
    <w:rPr>
      <w:sz w:val="16"/>
    </w:rPr>
  </w:style>
  <w:style w:type="paragraph" w:customStyle="1" w:styleId="ProcSectionTitle">
    <w:name w:val="ProcSectionTitle"/>
    <w:basedOn w:val="Normal"/>
    <w:pPr>
      <w:spacing w:before="240" w:after="120"/>
      <w:jc w:val="center"/>
    </w:pPr>
    <w:rPr>
      <w:b/>
      <w:sz w:val="20"/>
    </w:rPr>
  </w:style>
  <w:style w:type="paragraph" w:customStyle="1" w:styleId="ProcSubHeading">
    <w:name w:val="ProcSubHeading"/>
    <w:basedOn w:val="Normal"/>
    <w:pPr>
      <w:spacing w:before="240"/>
    </w:pPr>
    <w:rPr>
      <w:i/>
      <w:sz w:val="20"/>
    </w:rPr>
  </w:style>
  <w:style w:type="paragraph" w:customStyle="1" w:styleId="ProcTitle">
    <w:name w:val="ProcTitle"/>
    <w:basedOn w:val="Heading1"/>
    <w:pPr>
      <w:jc w:val="center"/>
    </w:pPr>
    <w:rPr>
      <w:rFonts w:ascii="Times" w:hAnsi="Times"/>
    </w:rPr>
  </w:style>
  <w:style w:type="paragraph" w:styleId="Subtitle">
    <w:name w:val="Subtitle"/>
    <w:basedOn w:val="Normal"/>
    <w:next w:val="BodyText"/>
    <w:qFormat/>
    <w:pPr>
      <w:spacing w:after="60"/>
      <w:jc w:val="center"/>
    </w:pPr>
    <w:rPr>
      <w:rFonts w:ascii="Helvetica" w:hAnsi="Helvetica"/>
      <w:i/>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FFTitle">
    <w:name w:val="FF Title"/>
    <w:basedOn w:val="Normal"/>
    <w:pPr>
      <w:spacing w:before="240" w:after="120"/>
      <w:jc w:val="center"/>
    </w:pPr>
    <w:rPr>
      <w:rFonts w:ascii="Helvetica" w:hAnsi="Helvetica"/>
      <w:b/>
      <w:i/>
      <w:sz w:val="16"/>
    </w:rPr>
  </w:style>
  <w:style w:type="paragraph" w:customStyle="1" w:styleId="Body">
    <w:name w:val="Body"/>
    <w:basedOn w:val="Normal"/>
    <w:link w:val="BodyChar"/>
    <w:pPr>
      <w:spacing w:after="120"/>
    </w:pPr>
    <w:rPr>
      <w:kern w:val="1"/>
    </w:rPr>
  </w:style>
  <w:style w:type="paragraph" w:customStyle="1" w:styleId="Text">
    <w:name w:val="Text"/>
    <w:basedOn w:val="Caption"/>
  </w:style>
  <w:style w:type="paragraph" w:customStyle="1" w:styleId="WW-Text">
    <w:name w:val="WW-Text"/>
    <w:basedOn w:val="Body"/>
    <w:pPr>
      <w:keepNext/>
      <w:pBdr>
        <w:top w:val="single" w:sz="4" w:space="1" w:color="000000"/>
        <w:left w:val="single" w:sz="4" w:space="1" w:color="000000"/>
        <w:bottom w:val="single" w:sz="4" w:space="1" w:color="000000"/>
        <w:right w:val="single" w:sz="4" w:space="1" w:color="000000"/>
      </w:pBdr>
      <w:spacing w:after="0"/>
      <w:jc w:val="center"/>
    </w:pPr>
  </w:style>
  <w:style w:type="paragraph" w:styleId="FootnoteText">
    <w:name w:val="footnote text"/>
    <w:basedOn w:val="Normal"/>
    <w:pPr>
      <w:spacing w:after="40"/>
    </w:pPr>
    <w:rPr>
      <w:sz w:val="18"/>
    </w:rPr>
  </w:style>
  <w:style w:type="paragraph" w:styleId="Title">
    <w:name w:val="Title"/>
    <w:basedOn w:val="Normal"/>
    <w:next w:val="Subtitle"/>
    <w:qFormat/>
    <w:pPr>
      <w:tabs>
        <w:tab w:val="left" w:pos="5040"/>
      </w:tabs>
      <w:spacing w:before="240" w:after="60"/>
      <w:jc w:val="center"/>
    </w:pPr>
    <w:rPr>
      <w:rFonts w:ascii="Helvetica" w:hAnsi="Helvetica"/>
      <w:b/>
      <w:kern w:val="1"/>
      <w:sz w:val="32"/>
    </w:rPr>
  </w:style>
  <w:style w:type="paragraph" w:customStyle="1" w:styleId="covertext">
    <w:name w:val="cover text"/>
    <w:basedOn w:val="Normal"/>
    <w:pPr>
      <w:spacing w:before="120" w:after="120"/>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rPr>
  </w:style>
  <w:style w:type="paragraph" w:customStyle="1" w:styleId="Framecontents">
    <w:name w:val="Frame contents"/>
    <w:basedOn w:val="BodyText"/>
  </w:style>
  <w:style w:type="paragraph" w:customStyle="1" w:styleId="SP237645">
    <w:name w:val="SP237645"/>
    <w:basedOn w:val="Normal"/>
    <w:next w:val="Normal"/>
    <w:uiPriority w:val="99"/>
    <w:rsid w:val="00F41A1D"/>
    <w:pPr>
      <w:suppressAutoHyphens w:val="0"/>
      <w:autoSpaceDE w:val="0"/>
      <w:autoSpaceDN w:val="0"/>
      <w:adjustRightInd w:val="0"/>
    </w:pPr>
    <w:rPr>
      <w:rFonts w:ascii="Times New Roman" w:hAnsi="Times New Roman"/>
      <w:noProof w:val="0"/>
      <w:szCs w:val="24"/>
    </w:rPr>
  </w:style>
  <w:style w:type="paragraph" w:customStyle="1" w:styleId="SP237615">
    <w:name w:val="SP237615"/>
    <w:basedOn w:val="Normal"/>
    <w:next w:val="Normal"/>
    <w:uiPriority w:val="99"/>
    <w:rsid w:val="00F41A1D"/>
    <w:pPr>
      <w:suppressAutoHyphens w:val="0"/>
      <w:autoSpaceDE w:val="0"/>
      <w:autoSpaceDN w:val="0"/>
      <w:adjustRightInd w:val="0"/>
    </w:pPr>
    <w:rPr>
      <w:rFonts w:ascii="Times New Roman" w:hAnsi="Times New Roman"/>
      <w:noProof w:val="0"/>
      <w:szCs w:val="24"/>
    </w:rPr>
  </w:style>
  <w:style w:type="character" w:customStyle="1" w:styleId="SC2522">
    <w:name w:val="SC2522"/>
    <w:uiPriority w:val="99"/>
    <w:rsid w:val="00F41A1D"/>
    <w:rPr>
      <w:color w:val="000000"/>
    </w:rPr>
  </w:style>
  <w:style w:type="paragraph" w:styleId="NormalWeb">
    <w:name w:val="Normal (Web)"/>
    <w:basedOn w:val="Normal"/>
    <w:uiPriority w:val="99"/>
    <w:rsid w:val="00311CDB"/>
    <w:pPr>
      <w:widowControl/>
      <w:suppressAutoHyphens w:val="0"/>
      <w:spacing w:beforeLines="1" w:afterLines="1"/>
    </w:pPr>
    <w:rPr>
      <w:rFonts w:eastAsia="맑은 고딕"/>
      <w:noProof w:val="0"/>
      <w:sz w:val="20"/>
    </w:rPr>
  </w:style>
  <w:style w:type="character" w:customStyle="1" w:styleId="Heading4Char">
    <w:name w:val="Heading 4 Char"/>
    <w:link w:val="Heading4"/>
    <w:uiPriority w:val="9"/>
    <w:semiHidden/>
    <w:rsid w:val="00684E29"/>
    <w:rPr>
      <w:rFonts w:ascii="Cambria" w:eastAsia="MS Mincho" w:hAnsi="Cambria"/>
      <w:b/>
      <w:bCs/>
      <w:noProof/>
      <w:sz w:val="28"/>
      <w:szCs w:val="28"/>
    </w:rPr>
  </w:style>
  <w:style w:type="character" w:customStyle="1" w:styleId="Heading5Char">
    <w:name w:val="Heading 5 Char"/>
    <w:link w:val="Heading5"/>
    <w:uiPriority w:val="9"/>
    <w:semiHidden/>
    <w:rsid w:val="00684E29"/>
    <w:rPr>
      <w:rFonts w:ascii="Cambria" w:eastAsia="MS Mincho" w:hAnsi="Cambria"/>
      <w:b/>
      <w:bCs/>
      <w:i/>
      <w:iCs/>
      <w:noProof/>
      <w:sz w:val="26"/>
      <w:szCs w:val="26"/>
    </w:rPr>
  </w:style>
  <w:style w:type="character" w:customStyle="1" w:styleId="Heading6Char">
    <w:name w:val="Heading 6 Char"/>
    <w:link w:val="Heading6"/>
    <w:uiPriority w:val="9"/>
    <w:semiHidden/>
    <w:rsid w:val="00684E29"/>
    <w:rPr>
      <w:rFonts w:ascii="Cambria" w:eastAsia="MS Mincho" w:hAnsi="Cambria"/>
      <w:b/>
      <w:bCs/>
      <w:noProof/>
      <w:sz w:val="22"/>
      <w:szCs w:val="22"/>
    </w:rPr>
  </w:style>
  <w:style w:type="character" w:customStyle="1" w:styleId="Heading7Char">
    <w:name w:val="Heading 7 Char"/>
    <w:link w:val="Heading7"/>
    <w:uiPriority w:val="9"/>
    <w:semiHidden/>
    <w:rsid w:val="00684E29"/>
    <w:rPr>
      <w:rFonts w:ascii="Cambria" w:eastAsia="MS Mincho" w:hAnsi="Cambria"/>
      <w:noProof/>
      <w:sz w:val="24"/>
      <w:szCs w:val="24"/>
    </w:rPr>
  </w:style>
  <w:style w:type="character" w:customStyle="1" w:styleId="Heading8Char">
    <w:name w:val="Heading 8 Char"/>
    <w:link w:val="Heading8"/>
    <w:uiPriority w:val="9"/>
    <w:semiHidden/>
    <w:rsid w:val="00684E29"/>
    <w:rPr>
      <w:rFonts w:ascii="Cambria" w:eastAsia="MS Mincho" w:hAnsi="Cambria"/>
      <w:i/>
      <w:iCs/>
      <w:noProof/>
      <w:sz w:val="24"/>
      <w:szCs w:val="24"/>
    </w:rPr>
  </w:style>
  <w:style w:type="character" w:customStyle="1" w:styleId="Heading9Char">
    <w:name w:val="Heading 9 Char"/>
    <w:link w:val="Heading9"/>
    <w:uiPriority w:val="9"/>
    <w:semiHidden/>
    <w:rsid w:val="00684E29"/>
    <w:rPr>
      <w:rFonts w:ascii="Calibri" w:eastAsia="MS Gothic" w:hAnsi="Calibri"/>
      <w:noProof/>
      <w:sz w:val="22"/>
      <w:szCs w:val="22"/>
    </w:rPr>
  </w:style>
  <w:style w:type="character" w:styleId="LineNumber">
    <w:name w:val="line number"/>
    <w:basedOn w:val="DefaultParagraphFont"/>
    <w:uiPriority w:val="99"/>
    <w:semiHidden/>
    <w:unhideWhenUsed/>
    <w:rsid w:val="004728D3"/>
  </w:style>
  <w:style w:type="paragraph" w:styleId="DocumentMap">
    <w:name w:val="Document Map"/>
    <w:basedOn w:val="Normal"/>
    <w:link w:val="DocumentMapChar"/>
    <w:uiPriority w:val="99"/>
    <w:semiHidden/>
    <w:unhideWhenUsed/>
    <w:rsid w:val="004728D3"/>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4728D3"/>
    <w:rPr>
      <w:rFonts w:ascii="Lucida Grande" w:hAnsi="Lucida Grande" w:cs="Lucida Grande"/>
      <w:noProof/>
      <w:sz w:val="24"/>
      <w:szCs w:val="24"/>
    </w:rPr>
  </w:style>
  <w:style w:type="paragraph" w:styleId="BalloonText">
    <w:name w:val="Balloon Text"/>
    <w:basedOn w:val="Normal"/>
    <w:link w:val="BalloonTextChar"/>
    <w:uiPriority w:val="99"/>
    <w:semiHidden/>
    <w:unhideWhenUsed/>
    <w:rsid w:val="0075127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127C"/>
    <w:rPr>
      <w:rFonts w:ascii="Lucida Grande" w:hAnsi="Lucida Grande" w:cs="Lucida Grande"/>
      <w:noProof/>
      <w:sz w:val="18"/>
      <w:szCs w:val="18"/>
    </w:rPr>
  </w:style>
  <w:style w:type="character" w:customStyle="1" w:styleId="BodyChar">
    <w:name w:val="Body Char"/>
    <w:link w:val="Body"/>
    <w:rsid w:val="006774CB"/>
    <w:rPr>
      <w:rFonts w:ascii="Times" w:hAnsi="Times"/>
      <w:noProof/>
      <w:kern w:val="1"/>
      <w:sz w:val="24"/>
    </w:rPr>
  </w:style>
  <w:style w:type="paragraph" w:customStyle="1" w:styleId="ZT">
    <w:name w:val="ZT"/>
    <w:rsid w:val="004A75B8"/>
    <w:pPr>
      <w:framePr w:wrap="notBeside" w:hAnchor="margin" w:yAlign="center"/>
      <w:widowControl w:val="0"/>
      <w:spacing w:line="240" w:lineRule="atLeast"/>
      <w:jc w:val="right"/>
    </w:pPr>
    <w:rPr>
      <w:rFonts w:ascii="Arial" w:eastAsiaTheme="minorEastAsia" w:hAnsi="Arial"/>
      <w:b/>
      <w:sz w:val="34"/>
      <w:lang w:val="en-GB"/>
    </w:rPr>
  </w:style>
  <w:style w:type="paragraph" w:styleId="ListParagraph">
    <w:name w:val="List Paragraph"/>
    <w:basedOn w:val="Normal"/>
    <w:uiPriority w:val="34"/>
    <w:qFormat/>
    <w:rsid w:val="0078135C"/>
    <w:pPr>
      <w:ind w:leftChars="400" w:left="80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바탕"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ascii="Times" w:hAnsi="Times"/>
      <w:noProof/>
      <w:sz w:val="24"/>
    </w:rPr>
  </w:style>
  <w:style w:type="paragraph" w:styleId="Heading1">
    <w:name w:val="heading 1"/>
    <w:basedOn w:val="Normal"/>
    <w:next w:val="Normal"/>
    <w:qFormat/>
    <w:pPr>
      <w:keepNext/>
      <w:numPr>
        <w:numId w:val="20"/>
      </w:numPr>
      <w:spacing w:before="240" w:after="60"/>
      <w:outlineLvl w:val="0"/>
    </w:pPr>
    <w:rPr>
      <w:rFonts w:ascii="Helvetica" w:hAnsi="Helvetica"/>
      <w:b/>
      <w:kern w:val="1"/>
      <w:sz w:val="28"/>
    </w:rPr>
  </w:style>
  <w:style w:type="paragraph" w:styleId="Heading2">
    <w:name w:val="heading 2"/>
    <w:basedOn w:val="Normal"/>
    <w:next w:val="Normal"/>
    <w:qFormat/>
    <w:pPr>
      <w:keepNext/>
      <w:numPr>
        <w:ilvl w:val="1"/>
        <w:numId w:val="20"/>
      </w:numPr>
      <w:spacing w:before="240" w:after="120"/>
      <w:outlineLvl w:val="1"/>
    </w:pPr>
    <w:rPr>
      <w:rFonts w:ascii="Helvetica" w:hAnsi="Helvetica"/>
      <w:b/>
      <w:i/>
      <w:sz w:val="28"/>
    </w:rPr>
  </w:style>
  <w:style w:type="paragraph" w:styleId="Heading3">
    <w:name w:val="heading 3"/>
    <w:basedOn w:val="Normal"/>
    <w:next w:val="Normal"/>
    <w:qFormat/>
    <w:pPr>
      <w:keepNext/>
      <w:numPr>
        <w:ilvl w:val="2"/>
        <w:numId w:val="20"/>
      </w:numPr>
      <w:spacing w:before="240" w:after="60"/>
      <w:outlineLvl w:val="2"/>
    </w:pPr>
    <w:rPr>
      <w:rFonts w:ascii="Helvetica" w:hAnsi="Helvetica"/>
      <w:b/>
    </w:rPr>
  </w:style>
  <w:style w:type="paragraph" w:styleId="Heading4">
    <w:name w:val="heading 4"/>
    <w:basedOn w:val="Normal"/>
    <w:next w:val="Normal"/>
    <w:link w:val="Heading4Char"/>
    <w:uiPriority w:val="9"/>
    <w:semiHidden/>
    <w:unhideWhenUsed/>
    <w:qFormat/>
    <w:rsid w:val="00684E29"/>
    <w:pPr>
      <w:keepNext/>
      <w:numPr>
        <w:ilvl w:val="3"/>
        <w:numId w:val="20"/>
      </w:numPr>
      <w:spacing w:before="240" w:after="60"/>
      <w:outlineLvl w:val="3"/>
    </w:pPr>
    <w:rPr>
      <w:rFonts w:ascii="Cambria" w:eastAsia="MS Mincho" w:hAnsi="Cambria"/>
      <w:b/>
      <w:bCs/>
      <w:sz w:val="28"/>
      <w:szCs w:val="28"/>
    </w:rPr>
  </w:style>
  <w:style w:type="paragraph" w:styleId="Heading5">
    <w:name w:val="heading 5"/>
    <w:basedOn w:val="Normal"/>
    <w:next w:val="Normal"/>
    <w:link w:val="Heading5Char"/>
    <w:uiPriority w:val="9"/>
    <w:semiHidden/>
    <w:unhideWhenUsed/>
    <w:qFormat/>
    <w:rsid w:val="00684E29"/>
    <w:pPr>
      <w:numPr>
        <w:ilvl w:val="4"/>
        <w:numId w:val="20"/>
      </w:numPr>
      <w:spacing w:before="240" w:after="60"/>
      <w:outlineLvl w:val="4"/>
    </w:pPr>
    <w:rPr>
      <w:rFonts w:ascii="Cambria" w:eastAsia="MS Mincho" w:hAnsi="Cambria"/>
      <w:b/>
      <w:bCs/>
      <w:i/>
      <w:iCs/>
      <w:sz w:val="26"/>
      <w:szCs w:val="26"/>
    </w:rPr>
  </w:style>
  <w:style w:type="paragraph" w:styleId="Heading6">
    <w:name w:val="heading 6"/>
    <w:basedOn w:val="Normal"/>
    <w:next w:val="Normal"/>
    <w:link w:val="Heading6Char"/>
    <w:uiPriority w:val="9"/>
    <w:semiHidden/>
    <w:unhideWhenUsed/>
    <w:qFormat/>
    <w:rsid w:val="00684E29"/>
    <w:pPr>
      <w:numPr>
        <w:ilvl w:val="5"/>
        <w:numId w:val="20"/>
      </w:numPr>
      <w:spacing w:before="240" w:after="60"/>
      <w:outlineLvl w:val="5"/>
    </w:pPr>
    <w:rPr>
      <w:rFonts w:ascii="Cambria" w:eastAsia="MS Mincho" w:hAnsi="Cambria"/>
      <w:b/>
      <w:bCs/>
      <w:sz w:val="22"/>
      <w:szCs w:val="22"/>
    </w:rPr>
  </w:style>
  <w:style w:type="paragraph" w:styleId="Heading7">
    <w:name w:val="heading 7"/>
    <w:basedOn w:val="Normal"/>
    <w:next w:val="Normal"/>
    <w:link w:val="Heading7Char"/>
    <w:uiPriority w:val="9"/>
    <w:semiHidden/>
    <w:unhideWhenUsed/>
    <w:qFormat/>
    <w:rsid w:val="00684E29"/>
    <w:pPr>
      <w:numPr>
        <w:ilvl w:val="6"/>
        <w:numId w:val="20"/>
      </w:numPr>
      <w:spacing w:before="240" w:after="60"/>
      <w:outlineLvl w:val="6"/>
    </w:pPr>
    <w:rPr>
      <w:rFonts w:ascii="Cambria" w:eastAsia="MS Mincho" w:hAnsi="Cambria"/>
      <w:szCs w:val="24"/>
    </w:rPr>
  </w:style>
  <w:style w:type="paragraph" w:styleId="Heading8">
    <w:name w:val="heading 8"/>
    <w:basedOn w:val="Normal"/>
    <w:next w:val="Normal"/>
    <w:link w:val="Heading8Char"/>
    <w:uiPriority w:val="9"/>
    <w:semiHidden/>
    <w:unhideWhenUsed/>
    <w:qFormat/>
    <w:rsid w:val="00684E29"/>
    <w:pPr>
      <w:numPr>
        <w:ilvl w:val="7"/>
        <w:numId w:val="20"/>
      </w:numPr>
      <w:spacing w:before="240" w:after="60"/>
      <w:outlineLvl w:val="7"/>
    </w:pPr>
    <w:rPr>
      <w:rFonts w:ascii="Cambria" w:eastAsia="MS Mincho" w:hAnsi="Cambria"/>
      <w:i/>
      <w:iCs/>
      <w:szCs w:val="24"/>
    </w:rPr>
  </w:style>
  <w:style w:type="paragraph" w:styleId="Heading9">
    <w:name w:val="heading 9"/>
    <w:basedOn w:val="Normal"/>
    <w:next w:val="Normal"/>
    <w:link w:val="Heading9Char"/>
    <w:uiPriority w:val="9"/>
    <w:semiHidden/>
    <w:unhideWhenUsed/>
    <w:qFormat/>
    <w:rsid w:val="00684E29"/>
    <w:pPr>
      <w:numPr>
        <w:ilvl w:val="8"/>
        <w:numId w:val="20"/>
      </w:numPr>
      <w:spacing w:before="240" w:after="60"/>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St1z0">
    <w:name w:val="WW8NumSt1z0"/>
    <w:rPr>
      <w:rFonts w:ascii="Symbol" w:hAnsi="Symbol"/>
    </w:rPr>
  </w:style>
  <w:style w:type="character" w:customStyle="1" w:styleId="WW8NumSt4z0">
    <w:name w:val="WW8NumSt4z0"/>
    <w:rPr>
      <w:rFonts w:ascii="Courier New" w:hAnsi="Courier New"/>
    </w:rPr>
  </w:style>
  <w:style w:type="character" w:customStyle="1" w:styleId="WW8NumSt6z0">
    <w:name w:val="WW8NumSt6z0"/>
    <w:rPr>
      <w:rFonts w:ascii="Arial" w:hAnsi="Arial"/>
    </w:rPr>
  </w:style>
  <w:style w:type="character" w:styleId="PageNumber">
    <w:name w:val="page number"/>
    <w:basedOn w:val="DefaultParagraphFont"/>
  </w:style>
  <w:style w:type="character" w:styleId="FollowedHyperlink">
    <w:name w:val="FollowedHyperlink"/>
    <w:rPr>
      <w:color w:val="0000FF"/>
    </w:rPr>
  </w:style>
  <w:style w:type="character" w:customStyle="1" w:styleId="FootnoteCharacters">
    <w:name w:val="Footnote Characters"/>
    <w:rPr>
      <w:vertAlign w:val="superscript"/>
    </w:rPr>
  </w:style>
  <w:style w:type="character" w:styleId="Hyperlink">
    <w:name w:val="Hyperlink"/>
    <w:uiPriority w:val="99"/>
    <w:rPr>
      <w:color w:val="0000FF"/>
    </w:rPr>
  </w:style>
  <w:style w:type="paragraph" w:customStyle="1" w:styleId="Heading">
    <w:name w:val="Heading"/>
    <w:basedOn w:val="Normal"/>
    <w:next w:val="BodyText"/>
    <w:pPr>
      <w:keepNext/>
      <w:spacing w:before="240" w:after="120"/>
    </w:pPr>
    <w:rPr>
      <w:rFonts w:ascii="Arial" w:eastAsia="MS Mincho" w:hAnsi="Arial"/>
      <w:sz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next w:val="Normal"/>
    <w:qFormat/>
    <w:pPr>
      <w:spacing w:before="240" w:after="120"/>
      <w:jc w:val="center"/>
    </w:pPr>
    <w:rPr>
      <w:rFonts w:ascii="Helvetica" w:hAnsi="Helvetica"/>
    </w:rPr>
  </w:style>
  <w:style w:type="paragraph" w:customStyle="1" w:styleId="Index">
    <w:name w:val="Index"/>
    <w:basedOn w:val="Normal"/>
    <w:pPr>
      <w:suppressLineNumbers/>
    </w:pPr>
  </w:style>
  <w:style w:type="paragraph" w:styleId="TOC1">
    <w:name w:val="toc 1"/>
    <w:basedOn w:val="Normal"/>
    <w:next w:val="Normal"/>
    <w:uiPriority w:val="39"/>
    <w:pPr>
      <w:tabs>
        <w:tab w:val="left" w:leader="dot" w:pos="9000"/>
        <w:tab w:val="right" w:pos="9360"/>
      </w:tabs>
      <w:spacing w:before="480"/>
      <w:ind w:left="720" w:right="720" w:hanging="720"/>
    </w:pPr>
  </w:style>
  <w:style w:type="paragraph" w:styleId="TOC2">
    <w:name w:val="toc 2"/>
    <w:basedOn w:val="Normal"/>
    <w:next w:val="Normal"/>
    <w:uiPriority w:val="39"/>
    <w:pPr>
      <w:tabs>
        <w:tab w:val="left" w:leader="dot" w:pos="9000"/>
        <w:tab w:val="right" w:pos="9360"/>
      </w:tabs>
      <w:ind w:left="1440" w:right="720" w:hanging="720"/>
    </w:pPr>
  </w:style>
  <w:style w:type="paragraph" w:styleId="TOC3">
    <w:name w:val="toc 3"/>
    <w:basedOn w:val="Normal"/>
    <w:next w:val="Normal"/>
    <w:pPr>
      <w:tabs>
        <w:tab w:val="left" w:leader="dot" w:pos="9000"/>
        <w:tab w:val="right" w:pos="9360"/>
      </w:tabs>
      <w:ind w:left="2160" w:right="720" w:hanging="720"/>
    </w:pPr>
  </w:style>
  <w:style w:type="paragraph" w:styleId="TOC4">
    <w:name w:val="toc 4"/>
    <w:basedOn w:val="Normal"/>
    <w:next w:val="Normal"/>
    <w:pPr>
      <w:tabs>
        <w:tab w:val="left" w:leader="dot" w:pos="9000"/>
        <w:tab w:val="right" w:pos="9360"/>
      </w:tabs>
      <w:ind w:left="2880" w:right="720" w:hanging="720"/>
    </w:pPr>
  </w:style>
  <w:style w:type="paragraph" w:styleId="TOC5">
    <w:name w:val="toc 5"/>
    <w:basedOn w:val="Normal"/>
    <w:next w:val="Normal"/>
    <w:pPr>
      <w:tabs>
        <w:tab w:val="left" w:leader="dot" w:pos="9000"/>
        <w:tab w:val="right" w:pos="9360"/>
      </w:tabs>
      <w:ind w:left="3600" w:right="720" w:hanging="720"/>
    </w:pPr>
  </w:style>
  <w:style w:type="paragraph" w:styleId="TOC6">
    <w:name w:val="toc 6"/>
    <w:basedOn w:val="Normal"/>
    <w:next w:val="Normal"/>
    <w:pPr>
      <w:tabs>
        <w:tab w:val="left" w:pos="9000"/>
        <w:tab w:val="right" w:pos="9360"/>
      </w:tabs>
      <w:ind w:left="720" w:hanging="720"/>
    </w:pPr>
  </w:style>
  <w:style w:type="paragraph" w:styleId="TOC7">
    <w:name w:val="toc 7"/>
    <w:basedOn w:val="Normal"/>
    <w:next w:val="Normal"/>
    <w:pPr>
      <w:ind w:left="720" w:hanging="720"/>
    </w:pPr>
  </w:style>
  <w:style w:type="paragraph" w:styleId="TOC8">
    <w:name w:val="toc 8"/>
    <w:basedOn w:val="Normal"/>
    <w:next w:val="Normal"/>
    <w:pPr>
      <w:tabs>
        <w:tab w:val="left" w:pos="9000"/>
        <w:tab w:val="right" w:pos="9360"/>
      </w:tabs>
      <w:ind w:left="720" w:hanging="720"/>
    </w:pPr>
  </w:style>
  <w:style w:type="paragraph" w:styleId="TOC9">
    <w:name w:val="toc 9"/>
    <w:basedOn w:val="Normal"/>
    <w:next w:val="Normal"/>
    <w:pPr>
      <w:tabs>
        <w:tab w:val="left" w:leader="dot" w:pos="9000"/>
        <w:tab w:val="right" w:pos="9360"/>
      </w:tabs>
      <w:ind w:left="720" w:hanging="720"/>
    </w:pPr>
  </w:style>
  <w:style w:type="paragraph" w:styleId="Index1">
    <w:name w:val="index 1"/>
    <w:basedOn w:val="Normal"/>
    <w:next w:val="Normal"/>
    <w:pPr>
      <w:tabs>
        <w:tab w:val="left" w:leader="dot" w:pos="9000"/>
        <w:tab w:val="right" w:pos="9360"/>
      </w:tabs>
      <w:ind w:left="1440" w:right="720" w:hanging="1440"/>
    </w:pPr>
  </w:style>
  <w:style w:type="paragraph" w:styleId="Index2">
    <w:name w:val="index 2"/>
    <w:basedOn w:val="Normal"/>
    <w:pPr>
      <w:tabs>
        <w:tab w:val="left" w:leader="dot" w:pos="9000"/>
        <w:tab w:val="right" w:pos="9360"/>
      </w:tabs>
      <w:ind w:left="1440" w:right="720" w:hanging="720"/>
    </w:pPr>
    <w:rPr>
      <w:sz w:val="20"/>
    </w:rPr>
  </w:style>
  <w:style w:type="paragraph" w:styleId="TOAHeading">
    <w:name w:val="toa heading"/>
    <w:basedOn w:val="Normal"/>
    <w:next w:val="Normal"/>
    <w:pPr>
      <w:tabs>
        <w:tab w:val="left" w:pos="9000"/>
        <w:tab w:val="right" w:pos="9360"/>
      </w:tabs>
    </w:pPr>
  </w:style>
  <w:style w:type="paragraph" w:customStyle="1" w:styleId="ProcAbstract">
    <w:name w:val="ProcAbstract"/>
    <w:basedOn w:val="Normal"/>
    <w:pPr>
      <w:spacing w:after="240"/>
      <w:jc w:val="both"/>
    </w:pPr>
    <w:rPr>
      <w:b/>
      <w:sz w:val="18"/>
    </w:rPr>
  </w:style>
  <w:style w:type="paragraph" w:customStyle="1" w:styleId="ProcAffiliation">
    <w:name w:val="ProcAffiliation"/>
    <w:basedOn w:val="Normal"/>
    <w:pPr>
      <w:jc w:val="center"/>
    </w:pPr>
    <w:rPr>
      <w:sz w:val="20"/>
    </w:rPr>
  </w:style>
  <w:style w:type="paragraph" w:customStyle="1" w:styleId="ProcAuthor">
    <w:name w:val="ProcAuthor"/>
    <w:basedOn w:val="Normal"/>
    <w:pPr>
      <w:jc w:val="center"/>
    </w:pPr>
  </w:style>
  <w:style w:type="paragraph" w:customStyle="1" w:styleId="ProcBody">
    <w:name w:val="ProcBody"/>
    <w:basedOn w:val="Normal"/>
    <w:pPr>
      <w:spacing w:before="120"/>
      <w:ind w:firstLine="288"/>
      <w:jc w:val="both"/>
    </w:pPr>
    <w:rPr>
      <w:sz w:val="20"/>
    </w:rPr>
  </w:style>
  <w:style w:type="paragraph" w:styleId="ListBullet">
    <w:name w:val="List Bullet"/>
    <w:basedOn w:val="Normal"/>
    <w:pPr>
      <w:ind w:left="360" w:hanging="360"/>
    </w:pPr>
  </w:style>
  <w:style w:type="paragraph" w:customStyle="1" w:styleId="ProcBullet">
    <w:name w:val="ProcBullet"/>
    <w:basedOn w:val="ListBullet"/>
    <w:pPr>
      <w:ind w:left="584" w:right="227" w:hanging="357"/>
      <w:jc w:val="both"/>
    </w:pPr>
    <w:rPr>
      <w:sz w:val="20"/>
    </w:rPr>
  </w:style>
  <w:style w:type="paragraph" w:styleId="ListBullet2">
    <w:name w:val="List Bullet 2"/>
    <w:basedOn w:val="Normal"/>
    <w:pPr>
      <w:ind w:left="720" w:hanging="360"/>
    </w:pPr>
    <w:rPr>
      <w:sz w:val="20"/>
    </w:rPr>
  </w:style>
  <w:style w:type="paragraph" w:customStyle="1" w:styleId="ProcBullet2">
    <w:name w:val="ProcBullet2"/>
    <w:basedOn w:val="ListBullet2"/>
    <w:pPr>
      <w:jc w:val="both"/>
    </w:pPr>
  </w:style>
  <w:style w:type="paragraph" w:customStyle="1" w:styleId="ProcRefs">
    <w:name w:val="ProcRefs"/>
    <w:basedOn w:val="Normal"/>
    <w:pPr>
      <w:ind w:left="720" w:hanging="720"/>
      <w:jc w:val="both"/>
    </w:pPr>
    <w:rPr>
      <w:sz w:val="16"/>
    </w:rPr>
  </w:style>
  <w:style w:type="paragraph" w:customStyle="1" w:styleId="ProcSectionTitle">
    <w:name w:val="ProcSectionTitle"/>
    <w:basedOn w:val="Normal"/>
    <w:pPr>
      <w:spacing w:before="240" w:after="120"/>
      <w:jc w:val="center"/>
    </w:pPr>
    <w:rPr>
      <w:b/>
      <w:sz w:val="20"/>
    </w:rPr>
  </w:style>
  <w:style w:type="paragraph" w:customStyle="1" w:styleId="ProcSubHeading">
    <w:name w:val="ProcSubHeading"/>
    <w:basedOn w:val="Normal"/>
    <w:pPr>
      <w:spacing w:before="240"/>
    </w:pPr>
    <w:rPr>
      <w:i/>
      <w:sz w:val="20"/>
    </w:rPr>
  </w:style>
  <w:style w:type="paragraph" w:customStyle="1" w:styleId="ProcTitle">
    <w:name w:val="ProcTitle"/>
    <w:basedOn w:val="Heading1"/>
    <w:pPr>
      <w:jc w:val="center"/>
    </w:pPr>
    <w:rPr>
      <w:rFonts w:ascii="Times" w:hAnsi="Times"/>
    </w:rPr>
  </w:style>
  <w:style w:type="paragraph" w:styleId="Subtitle">
    <w:name w:val="Subtitle"/>
    <w:basedOn w:val="Normal"/>
    <w:next w:val="BodyText"/>
    <w:qFormat/>
    <w:pPr>
      <w:spacing w:after="60"/>
      <w:jc w:val="center"/>
    </w:pPr>
    <w:rPr>
      <w:rFonts w:ascii="Helvetica" w:hAnsi="Helvetica"/>
      <w:i/>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FFTitle">
    <w:name w:val="FF Title"/>
    <w:basedOn w:val="Normal"/>
    <w:pPr>
      <w:spacing w:before="240" w:after="120"/>
      <w:jc w:val="center"/>
    </w:pPr>
    <w:rPr>
      <w:rFonts w:ascii="Helvetica" w:hAnsi="Helvetica"/>
      <w:b/>
      <w:i/>
      <w:sz w:val="16"/>
    </w:rPr>
  </w:style>
  <w:style w:type="paragraph" w:customStyle="1" w:styleId="Body">
    <w:name w:val="Body"/>
    <w:basedOn w:val="Normal"/>
    <w:link w:val="BodyChar"/>
    <w:pPr>
      <w:spacing w:after="120"/>
    </w:pPr>
    <w:rPr>
      <w:kern w:val="1"/>
    </w:rPr>
  </w:style>
  <w:style w:type="paragraph" w:customStyle="1" w:styleId="Text">
    <w:name w:val="Text"/>
    <w:basedOn w:val="Caption"/>
  </w:style>
  <w:style w:type="paragraph" w:customStyle="1" w:styleId="WW-Text">
    <w:name w:val="WW-Text"/>
    <w:basedOn w:val="Body"/>
    <w:pPr>
      <w:keepNext/>
      <w:pBdr>
        <w:top w:val="single" w:sz="4" w:space="1" w:color="000000"/>
        <w:left w:val="single" w:sz="4" w:space="1" w:color="000000"/>
        <w:bottom w:val="single" w:sz="4" w:space="1" w:color="000000"/>
        <w:right w:val="single" w:sz="4" w:space="1" w:color="000000"/>
      </w:pBdr>
      <w:spacing w:after="0"/>
      <w:jc w:val="center"/>
    </w:pPr>
  </w:style>
  <w:style w:type="paragraph" w:styleId="FootnoteText">
    <w:name w:val="footnote text"/>
    <w:basedOn w:val="Normal"/>
    <w:pPr>
      <w:spacing w:after="40"/>
    </w:pPr>
    <w:rPr>
      <w:sz w:val="18"/>
    </w:rPr>
  </w:style>
  <w:style w:type="paragraph" w:styleId="Title">
    <w:name w:val="Title"/>
    <w:basedOn w:val="Normal"/>
    <w:next w:val="Subtitle"/>
    <w:qFormat/>
    <w:pPr>
      <w:tabs>
        <w:tab w:val="left" w:pos="5040"/>
      </w:tabs>
      <w:spacing w:before="240" w:after="60"/>
      <w:jc w:val="center"/>
    </w:pPr>
    <w:rPr>
      <w:rFonts w:ascii="Helvetica" w:hAnsi="Helvetica"/>
      <w:b/>
      <w:kern w:val="1"/>
      <w:sz w:val="32"/>
    </w:rPr>
  </w:style>
  <w:style w:type="paragraph" w:customStyle="1" w:styleId="covertext">
    <w:name w:val="cover text"/>
    <w:basedOn w:val="Normal"/>
    <w:pPr>
      <w:spacing w:before="120" w:after="120"/>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rPr>
  </w:style>
  <w:style w:type="paragraph" w:customStyle="1" w:styleId="Framecontents">
    <w:name w:val="Frame contents"/>
    <w:basedOn w:val="BodyText"/>
  </w:style>
  <w:style w:type="paragraph" w:customStyle="1" w:styleId="SP237645">
    <w:name w:val="SP237645"/>
    <w:basedOn w:val="Normal"/>
    <w:next w:val="Normal"/>
    <w:uiPriority w:val="99"/>
    <w:rsid w:val="00F41A1D"/>
    <w:pPr>
      <w:suppressAutoHyphens w:val="0"/>
      <w:autoSpaceDE w:val="0"/>
      <w:autoSpaceDN w:val="0"/>
      <w:adjustRightInd w:val="0"/>
    </w:pPr>
    <w:rPr>
      <w:rFonts w:ascii="Times New Roman" w:hAnsi="Times New Roman"/>
      <w:noProof w:val="0"/>
      <w:szCs w:val="24"/>
    </w:rPr>
  </w:style>
  <w:style w:type="paragraph" w:customStyle="1" w:styleId="SP237615">
    <w:name w:val="SP237615"/>
    <w:basedOn w:val="Normal"/>
    <w:next w:val="Normal"/>
    <w:uiPriority w:val="99"/>
    <w:rsid w:val="00F41A1D"/>
    <w:pPr>
      <w:suppressAutoHyphens w:val="0"/>
      <w:autoSpaceDE w:val="0"/>
      <w:autoSpaceDN w:val="0"/>
      <w:adjustRightInd w:val="0"/>
    </w:pPr>
    <w:rPr>
      <w:rFonts w:ascii="Times New Roman" w:hAnsi="Times New Roman"/>
      <w:noProof w:val="0"/>
      <w:szCs w:val="24"/>
    </w:rPr>
  </w:style>
  <w:style w:type="character" w:customStyle="1" w:styleId="SC2522">
    <w:name w:val="SC2522"/>
    <w:uiPriority w:val="99"/>
    <w:rsid w:val="00F41A1D"/>
    <w:rPr>
      <w:color w:val="000000"/>
    </w:rPr>
  </w:style>
  <w:style w:type="paragraph" w:styleId="NormalWeb">
    <w:name w:val="Normal (Web)"/>
    <w:basedOn w:val="Normal"/>
    <w:uiPriority w:val="99"/>
    <w:rsid w:val="00311CDB"/>
    <w:pPr>
      <w:widowControl/>
      <w:suppressAutoHyphens w:val="0"/>
      <w:spacing w:beforeLines="1" w:afterLines="1"/>
    </w:pPr>
    <w:rPr>
      <w:rFonts w:eastAsia="맑은 고딕"/>
      <w:noProof w:val="0"/>
      <w:sz w:val="20"/>
    </w:rPr>
  </w:style>
  <w:style w:type="character" w:customStyle="1" w:styleId="Heading4Char">
    <w:name w:val="Heading 4 Char"/>
    <w:link w:val="Heading4"/>
    <w:uiPriority w:val="9"/>
    <w:semiHidden/>
    <w:rsid w:val="00684E29"/>
    <w:rPr>
      <w:rFonts w:ascii="Cambria" w:eastAsia="MS Mincho" w:hAnsi="Cambria"/>
      <w:b/>
      <w:bCs/>
      <w:noProof/>
      <w:sz w:val="28"/>
      <w:szCs w:val="28"/>
    </w:rPr>
  </w:style>
  <w:style w:type="character" w:customStyle="1" w:styleId="Heading5Char">
    <w:name w:val="Heading 5 Char"/>
    <w:link w:val="Heading5"/>
    <w:uiPriority w:val="9"/>
    <w:semiHidden/>
    <w:rsid w:val="00684E29"/>
    <w:rPr>
      <w:rFonts w:ascii="Cambria" w:eastAsia="MS Mincho" w:hAnsi="Cambria"/>
      <w:b/>
      <w:bCs/>
      <w:i/>
      <w:iCs/>
      <w:noProof/>
      <w:sz w:val="26"/>
      <w:szCs w:val="26"/>
    </w:rPr>
  </w:style>
  <w:style w:type="character" w:customStyle="1" w:styleId="Heading6Char">
    <w:name w:val="Heading 6 Char"/>
    <w:link w:val="Heading6"/>
    <w:uiPriority w:val="9"/>
    <w:semiHidden/>
    <w:rsid w:val="00684E29"/>
    <w:rPr>
      <w:rFonts w:ascii="Cambria" w:eastAsia="MS Mincho" w:hAnsi="Cambria"/>
      <w:b/>
      <w:bCs/>
      <w:noProof/>
      <w:sz w:val="22"/>
      <w:szCs w:val="22"/>
    </w:rPr>
  </w:style>
  <w:style w:type="character" w:customStyle="1" w:styleId="Heading7Char">
    <w:name w:val="Heading 7 Char"/>
    <w:link w:val="Heading7"/>
    <w:uiPriority w:val="9"/>
    <w:semiHidden/>
    <w:rsid w:val="00684E29"/>
    <w:rPr>
      <w:rFonts w:ascii="Cambria" w:eastAsia="MS Mincho" w:hAnsi="Cambria"/>
      <w:noProof/>
      <w:sz w:val="24"/>
      <w:szCs w:val="24"/>
    </w:rPr>
  </w:style>
  <w:style w:type="character" w:customStyle="1" w:styleId="Heading8Char">
    <w:name w:val="Heading 8 Char"/>
    <w:link w:val="Heading8"/>
    <w:uiPriority w:val="9"/>
    <w:semiHidden/>
    <w:rsid w:val="00684E29"/>
    <w:rPr>
      <w:rFonts w:ascii="Cambria" w:eastAsia="MS Mincho" w:hAnsi="Cambria"/>
      <w:i/>
      <w:iCs/>
      <w:noProof/>
      <w:sz w:val="24"/>
      <w:szCs w:val="24"/>
    </w:rPr>
  </w:style>
  <w:style w:type="character" w:customStyle="1" w:styleId="Heading9Char">
    <w:name w:val="Heading 9 Char"/>
    <w:link w:val="Heading9"/>
    <w:uiPriority w:val="9"/>
    <w:semiHidden/>
    <w:rsid w:val="00684E29"/>
    <w:rPr>
      <w:rFonts w:ascii="Calibri" w:eastAsia="MS Gothic" w:hAnsi="Calibri"/>
      <w:noProof/>
      <w:sz w:val="22"/>
      <w:szCs w:val="22"/>
    </w:rPr>
  </w:style>
  <w:style w:type="character" w:styleId="LineNumber">
    <w:name w:val="line number"/>
    <w:basedOn w:val="DefaultParagraphFont"/>
    <w:uiPriority w:val="99"/>
    <w:semiHidden/>
    <w:unhideWhenUsed/>
    <w:rsid w:val="004728D3"/>
  </w:style>
  <w:style w:type="paragraph" w:styleId="DocumentMap">
    <w:name w:val="Document Map"/>
    <w:basedOn w:val="Normal"/>
    <w:link w:val="DocumentMapChar"/>
    <w:uiPriority w:val="99"/>
    <w:semiHidden/>
    <w:unhideWhenUsed/>
    <w:rsid w:val="004728D3"/>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4728D3"/>
    <w:rPr>
      <w:rFonts w:ascii="Lucida Grande" w:hAnsi="Lucida Grande" w:cs="Lucida Grande"/>
      <w:noProof/>
      <w:sz w:val="24"/>
      <w:szCs w:val="24"/>
    </w:rPr>
  </w:style>
  <w:style w:type="paragraph" w:styleId="BalloonText">
    <w:name w:val="Balloon Text"/>
    <w:basedOn w:val="Normal"/>
    <w:link w:val="BalloonTextChar"/>
    <w:uiPriority w:val="99"/>
    <w:semiHidden/>
    <w:unhideWhenUsed/>
    <w:rsid w:val="0075127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127C"/>
    <w:rPr>
      <w:rFonts w:ascii="Lucida Grande" w:hAnsi="Lucida Grande" w:cs="Lucida Grande"/>
      <w:noProof/>
      <w:sz w:val="18"/>
      <w:szCs w:val="18"/>
    </w:rPr>
  </w:style>
  <w:style w:type="character" w:customStyle="1" w:styleId="BodyChar">
    <w:name w:val="Body Char"/>
    <w:link w:val="Body"/>
    <w:rsid w:val="006774CB"/>
    <w:rPr>
      <w:rFonts w:ascii="Times" w:hAnsi="Times"/>
      <w:noProof/>
      <w:kern w:val="1"/>
      <w:sz w:val="24"/>
    </w:rPr>
  </w:style>
  <w:style w:type="paragraph" w:customStyle="1" w:styleId="ZT">
    <w:name w:val="ZT"/>
    <w:rsid w:val="004A75B8"/>
    <w:pPr>
      <w:framePr w:wrap="notBeside" w:hAnchor="margin" w:yAlign="center"/>
      <w:widowControl w:val="0"/>
      <w:spacing w:line="240" w:lineRule="atLeast"/>
      <w:jc w:val="right"/>
    </w:pPr>
    <w:rPr>
      <w:rFonts w:ascii="Arial" w:eastAsiaTheme="minorEastAsia" w:hAnsi="Arial"/>
      <w:b/>
      <w:sz w:val="34"/>
      <w:lang w:val="en-GB"/>
    </w:rPr>
  </w:style>
  <w:style w:type="paragraph" w:styleId="ListParagraph">
    <w:name w:val="List Paragraph"/>
    <w:basedOn w:val="Normal"/>
    <w:uiPriority w:val="34"/>
    <w:qFormat/>
    <w:rsid w:val="0078135C"/>
    <w:pPr>
      <w:ind w:leftChars="400" w:left="8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331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ieee802.org/16"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mailto:jscha@etri.re.kr" TargetMode="External"/><Relationship Id="rId11" Type="http://schemas.openxmlformats.org/officeDocument/2006/relationships/hyperlink" Target="http://standards.ieee.org/faqs/affiliationFAQ.html" TargetMode="External"/><Relationship Id="rId12" Type="http://schemas.openxmlformats.org/officeDocument/2006/relationships/hyperlink" Target="http://standards.ieee.org/guides/bylaws/sect6-7.html" TargetMode="External"/><Relationship Id="rId13" Type="http://schemas.openxmlformats.org/officeDocument/2006/relationships/hyperlink" Target="http://standards.ieee.org/guides/opman/sect6.html" TargetMode="External"/><Relationship Id="rId14" Type="http://schemas.openxmlformats.org/officeDocument/2006/relationships/hyperlink" Target="http://standards.ieee.org/board/pat/pat-material.html" TargetMode="External"/><Relationship Id="rId15" Type="http://schemas.openxmlformats.org/officeDocument/2006/relationships/hyperlink" Target="http://standards.ieee.org/board/pat" TargetMode="External"/><Relationship Id="rId16" Type="http://schemas.openxmlformats.org/officeDocument/2006/relationships/image" Target="media/image1.emf"/><Relationship Id="rId17" Type="http://schemas.openxmlformats.org/officeDocument/2006/relationships/oleObject" Target="embeddings/oleObject1.bin"/><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AA0AE-5EC2-9141-81F0-7E6D32874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1121</Words>
  <Characters>6396</Characters>
  <Application>Microsoft Macintosh Word</Application>
  <DocSecurity>0</DocSecurity>
  <Lines>53</Lines>
  <Paragraphs>15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System Requirments of IEEE 802.16q Multi-tier Networks </vt:lpstr>
      <vt:lpstr>P802.16q System Requirments of Multi-tier Networks </vt:lpstr>
    </vt:vector>
  </TitlesOfParts>
  <Manager/>
  <Company>ETRI</Company>
  <LinksUpToDate>false</LinksUpToDate>
  <CharactersWithSpaces>7502</CharactersWithSpaces>
  <SharedDoc>false</SharedDoc>
  <HyperlinkBase/>
  <HLinks>
    <vt:vector size="42" baseType="variant">
      <vt:variant>
        <vt:i4>7012455</vt:i4>
      </vt:variant>
      <vt:variant>
        <vt:i4>18</vt:i4>
      </vt:variant>
      <vt:variant>
        <vt:i4>0</vt:i4>
      </vt:variant>
      <vt:variant>
        <vt:i4>5</vt:i4>
      </vt:variant>
      <vt:variant>
        <vt:lpwstr>http://standards.ieee.org/faqs/affiliationFAQ.html</vt:lpwstr>
      </vt:variant>
      <vt:variant>
        <vt:lpwstr/>
      </vt:variant>
      <vt:variant>
        <vt:i4>7340115</vt:i4>
      </vt:variant>
      <vt:variant>
        <vt:i4>15</vt:i4>
      </vt:variant>
      <vt:variant>
        <vt:i4>0</vt:i4>
      </vt:variant>
      <vt:variant>
        <vt:i4>5</vt:i4>
      </vt:variant>
      <vt:variant>
        <vt:lpwstr>http://standards.ieee.org/board/pat</vt:lpwstr>
      </vt:variant>
      <vt:variant>
        <vt:lpwstr/>
      </vt:variant>
      <vt:variant>
        <vt:i4>1507435</vt:i4>
      </vt:variant>
      <vt:variant>
        <vt:i4>12</vt:i4>
      </vt:variant>
      <vt:variant>
        <vt:i4>0</vt:i4>
      </vt:variant>
      <vt:variant>
        <vt:i4>5</vt:i4>
      </vt:variant>
      <vt:variant>
        <vt:lpwstr>http://standards.ieee.org/board/pat/pat-material.html</vt:lpwstr>
      </vt:variant>
      <vt:variant>
        <vt:lpwstr/>
      </vt:variant>
      <vt:variant>
        <vt:i4>2097256</vt:i4>
      </vt:variant>
      <vt:variant>
        <vt:i4>9</vt:i4>
      </vt:variant>
      <vt:variant>
        <vt:i4>0</vt:i4>
      </vt:variant>
      <vt:variant>
        <vt:i4>5</vt:i4>
      </vt:variant>
      <vt:variant>
        <vt:lpwstr>http://standards.ieee.org/guides/opman/sect6.html</vt:lpwstr>
      </vt:variant>
      <vt:variant>
        <vt:lpwstr>6.3</vt:lpwstr>
      </vt:variant>
      <vt:variant>
        <vt:i4>1900605</vt:i4>
      </vt:variant>
      <vt:variant>
        <vt:i4>6</vt:i4>
      </vt:variant>
      <vt:variant>
        <vt:i4>0</vt:i4>
      </vt:variant>
      <vt:variant>
        <vt:i4>5</vt:i4>
      </vt:variant>
      <vt:variant>
        <vt:lpwstr>http://standards.ieee.org/guides/bylaws/sect6-7.html</vt:lpwstr>
      </vt:variant>
      <vt:variant>
        <vt:lpwstr>6</vt:lpwstr>
      </vt:variant>
      <vt:variant>
        <vt:i4>7012455</vt:i4>
      </vt:variant>
      <vt:variant>
        <vt:i4>3</vt:i4>
      </vt:variant>
      <vt:variant>
        <vt:i4>0</vt:i4>
      </vt:variant>
      <vt:variant>
        <vt:i4>5</vt:i4>
      </vt:variant>
      <vt:variant>
        <vt:lpwstr>http://standards.ieee.org/faqs/affiliationFAQ.html</vt:lpwstr>
      </vt:variant>
      <vt:variant>
        <vt:lpwstr/>
      </vt:variant>
      <vt:variant>
        <vt:i4>1310844</vt:i4>
      </vt:variant>
      <vt:variant>
        <vt:i4>0</vt:i4>
      </vt:variant>
      <vt:variant>
        <vt:i4>0</vt:i4>
      </vt:variant>
      <vt:variant>
        <vt:i4>5</vt:i4>
      </vt:variant>
      <vt:variant>
        <vt:lpwstr>http://ieee802.org/16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System Requirments of IEEE 802.16q Multi-tier Networks </dc:title>
  <dc:subject>IEEE 802.16q</dc:subject>
  <dc:creator>Eunkyung Kim</dc:creator>
  <cp:keywords/>
  <dc:description/>
  <cp:lastModifiedBy>Jaesun Cha</cp:lastModifiedBy>
  <cp:revision>2</cp:revision>
  <cp:lastPrinted>2112-12-31T15:00:00Z</cp:lastPrinted>
  <dcterms:created xsi:type="dcterms:W3CDTF">2012-09-17T20:32:00Z</dcterms:created>
  <dcterms:modified xsi:type="dcterms:W3CDTF">2012-09-17T20:32:00Z</dcterms:modified>
  <cp:category/>
</cp:coreProperties>
</file>