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</w:t>
            </w:r>
            <w:r w:rsidR="00F8516A" w:rsidRPr="00F8516A">
              <w:rPr>
                <w:b/>
                <w:lang w:eastAsia="ko-KR"/>
              </w:rPr>
              <w:t xml:space="preserve">on </w:t>
            </w:r>
            <w:r w:rsidR="0066340C">
              <w:rPr>
                <w:b/>
                <w:lang w:eastAsia="ko-KR"/>
              </w:rPr>
              <w:t>HR-MS neighbor discovery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15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444F0F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66340C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66340C" w:rsidRPr="0066340C">
        <w:rPr>
          <w:b/>
          <w:sz w:val="28"/>
          <w:szCs w:val="28"/>
          <w:lang w:eastAsia="ko-KR"/>
        </w:rPr>
        <w:lastRenderedPageBreak/>
        <w:t>Clarification on HR-MS neighbor discovery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5D6D99" w:rsidRPr="001C6280" w:rsidRDefault="0066340C" w:rsidP="001C6280">
      <w:pPr>
        <w:pStyle w:val="Body"/>
        <w:jc w:val="both"/>
        <w:rPr>
          <w:lang w:eastAsia="ko-KR"/>
        </w:rPr>
      </w:pPr>
      <w:r>
        <w:rPr>
          <w:lang w:eastAsia="ko-KR"/>
        </w:rPr>
        <w:t>We propose some modifications to the specification of HR-MS neighbor discovery to make the description clearer.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 w:rsidR="0066340C">
        <w:rPr>
          <w:b/>
          <w:i/>
          <w:sz w:val="24"/>
          <w:szCs w:val="24"/>
          <w:highlight w:val="yellow"/>
        </w:rPr>
        <w:t>6.2.3.65.12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6340C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="0066340C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424B" w:rsidRDefault="009D42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Default="0066340C" w:rsidP="0066340C">
      <w:pPr>
        <w:suppressAutoHyphens/>
        <w:spacing w:after="120"/>
        <w:rPr>
          <w:kern w:val="1"/>
          <w:szCs w:val="24"/>
        </w:rPr>
      </w:pPr>
    </w:p>
    <w:p w:rsidR="0066340C" w:rsidRPr="000D51C2" w:rsidRDefault="0066340C" w:rsidP="0066340C">
      <w:pPr>
        <w:pStyle w:val="IEEEStdsLevel5Header"/>
        <w:numPr>
          <w:ilvl w:val="4"/>
          <w:numId w:val="15"/>
        </w:numPr>
        <w:rPr>
          <w:u w:val="single"/>
          <w:lang w:eastAsia="ko-KR"/>
        </w:rPr>
      </w:pPr>
      <w:bookmarkStart w:id="0" w:name="_Ref316084086"/>
      <w:r w:rsidRPr="000D51C2">
        <w:rPr>
          <w:u w:val="single"/>
          <w:lang w:eastAsia="ko-KR"/>
        </w:rPr>
        <w:t>AAI-HR-RNG-CMD message</w:t>
      </w:r>
      <w:bookmarkEnd w:id="0"/>
    </w:p>
    <w:p w:rsidR="0066340C" w:rsidRPr="00E27C73" w:rsidRDefault="0066340C" w:rsidP="0066340C">
      <w:pPr>
        <w:pStyle w:val="IEEEStdsParagraph"/>
        <w:rPr>
          <w:rFonts w:eastAsia="Malgun Gothic"/>
          <w:lang w:eastAsia="ko-KR"/>
        </w:rPr>
      </w:pPr>
      <w:r w:rsidRPr="00E27C73">
        <w:rPr>
          <w:rFonts w:eastAsia="Malgun Gothic"/>
          <w:lang w:eastAsia="ko-KR"/>
        </w:rPr>
        <w:t xml:space="preserve">HR-BS/RS sends AAI-HR-RNG-CMD message to instruct </w:t>
      </w:r>
      <w:r w:rsidRPr="00E27C73">
        <w:rPr>
          <w:rFonts w:eastAsia="Malgun Gothic"/>
          <w:strike/>
          <w:color w:val="FF0000"/>
          <w:lang w:eastAsia="ko-KR"/>
        </w:rPr>
        <w:t>one or group of</w:t>
      </w:r>
      <w:r w:rsidRPr="00E27C73">
        <w:rPr>
          <w:rFonts w:eastAsia="Malgun Gothic"/>
          <w:lang w:eastAsia="ko-KR"/>
        </w:rPr>
        <w:t xml:space="preserve"> its associated HR-MS to carry out neighbor discovery. The field “Action” in AAI-HR-RNG-CMD message tells the receiving HR-MS whether </w:t>
      </w:r>
      <w:r w:rsidRPr="00E27C73">
        <w:rPr>
          <w:rFonts w:eastAsia="Malgun Gothic"/>
          <w:strike/>
          <w:color w:val="FF0000"/>
          <w:lang w:eastAsia="ko-KR"/>
        </w:rPr>
        <w:t>it (them) should</w:t>
      </w:r>
      <w:r w:rsidRPr="00E27C73">
        <w:rPr>
          <w:rFonts w:eastAsia="Malgun Gothic"/>
          <w:lang w:eastAsia="ko-KR"/>
        </w:rPr>
        <w:t xml:space="preserve"> </w:t>
      </w:r>
      <w:r w:rsidR="00E27C73" w:rsidRPr="00E27C73">
        <w:rPr>
          <w:rFonts w:eastAsia="Malgun Gothic"/>
          <w:color w:val="0000CC"/>
          <w:u w:val="single"/>
          <w:lang w:eastAsia="ko-KR"/>
        </w:rPr>
        <w:t xml:space="preserve">to </w:t>
      </w:r>
      <w:r w:rsidRPr="00E27C73">
        <w:rPr>
          <w:rFonts w:eastAsia="Malgun Gothic"/>
          <w:lang w:eastAsia="ko-KR"/>
        </w:rPr>
        <w:t>transmit or receive the specified ranging signal</w:t>
      </w:r>
      <w:r w:rsidRPr="00E27C73">
        <w:rPr>
          <w:rFonts w:eastAsia="Malgun Gothic"/>
          <w:strike/>
          <w:color w:val="FF0000"/>
          <w:lang w:eastAsia="ko-KR"/>
        </w:rPr>
        <w:t>s</w:t>
      </w:r>
      <w:r w:rsidRPr="00E27C73">
        <w:rPr>
          <w:rFonts w:eastAsia="Malgun Gothic"/>
          <w:lang w:eastAsia="ko-KR"/>
        </w:rPr>
        <w:t xml:space="preserve">. The serving HR-BS/HR-RS can allocate ranging resources to both involved HR-MSs in a single assignment. </w:t>
      </w:r>
      <w:r w:rsidRPr="00C30CB3">
        <w:rPr>
          <w:rFonts w:eastAsia="Malgun Gothic"/>
          <w:strike/>
          <w:color w:val="FF0000"/>
          <w:lang w:eastAsia="ko-KR"/>
        </w:rPr>
        <w:t>This allows the receiving HR-MS to transmit back a ranging sequence right after successfully processing the ranging sequence transmitted by the other HR-MS.</w:t>
      </w:r>
    </w:p>
    <w:p w:rsidR="0066340C" w:rsidRPr="00E27C73" w:rsidRDefault="0066340C" w:rsidP="0066340C">
      <w:pPr>
        <w:pStyle w:val="Caption"/>
      </w:pPr>
      <w:r w:rsidRPr="00E27C73">
        <w:t>Table 106</w:t>
      </w:r>
      <w:fldSimple w:instr=" SEQ Table_106 \* alphabetic ">
        <w:r w:rsidRPr="00E27C73">
          <w:rPr>
            <w:noProof/>
          </w:rPr>
          <w:t>l</w:t>
        </w:r>
      </w:fldSimple>
      <w:r w:rsidRPr="00E27C73">
        <w:t xml:space="preserve"> – AAI-HR-RNG-CMD message field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66340C" w:rsidRPr="00C30CB3" w:rsidTr="00B32711">
        <w:trPr>
          <w:tblHeader/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Field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Size (bits)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Value/Description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Condition</w:t>
            </w: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Identifier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lastRenderedPageBreak/>
              <w:t>Subframe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3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Dedicated ranging code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index of dedicated ranging code.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Action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0b00: ranging for neighbor discovery and receiving node to carry out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0b01: ranging for neighbor discovery and receiving node to carry out receiving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0b10: DC/FTN periodic ranging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0b11: Reserved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Reversed action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0b0001-0b1111: Indicates number of frames that this HR-MS should switch to receive the same ranging code in the same ranging slot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0b0000: no such reversed action.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0b00||0b10) || (Reversed action offset &gt; 0x0){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Transmit power level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 xml:space="preserve">Unsigned integer from 0 to 31 in units of 1 </w:t>
            </w:r>
            <w:proofErr w:type="spellStart"/>
            <w:r w:rsidRPr="00C30CB3">
              <w:rPr>
                <w:bCs/>
                <w:strike/>
                <w:color w:val="FF0000"/>
              </w:rPr>
              <w:t>dBm</w:t>
            </w:r>
            <w:proofErr w:type="spellEnd"/>
            <w:r w:rsidRPr="00C30CB3">
              <w:rPr>
                <w:bCs/>
                <w:strike/>
                <w:color w:val="FF0000"/>
              </w:rPr>
              <w:t>, where 0b00000 = 0dBm and 0b11111 = 31dBm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0b10){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Periodicity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Indicates the periodicity of periodic ranging: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0b00: transmit ranging signal every 2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0b01: transmit ranging signal every 4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0b10: transmit ranging signal every 16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0b11: transmit ranging signal every 32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proofErr w:type="spellStart"/>
            <w:r w:rsidRPr="00C30CB3">
              <w:rPr>
                <w:strike/>
                <w:color w:val="FF0000"/>
              </w:rPr>
              <w:t>Tx</w:t>
            </w:r>
            <w:proofErr w:type="spellEnd"/>
            <w:r w:rsidRPr="00C30CB3">
              <w:rPr>
                <w:strike/>
                <w:color w:val="FF0000"/>
              </w:rPr>
              <w:t>/Rx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Offset between transmitting and receiving ranging from the other HR-MS: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 Offset = 1 frame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 Offset = 3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Reporting mode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if the report mode is exclusive or triggered by threshold.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exclusive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triggered-based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if(Reporting mode == 0b1){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SINR threshold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bCs/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C30CB3">
              <w:rPr>
                <w:bCs/>
                <w:strike/>
                <w:color w:val="FF0000"/>
                <w:sz w:val="20"/>
                <w:szCs w:val="20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</w:tbl>
    <w:p w:rsidR="0066340C" w:rsidRDefault="0066340C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C30CB3" w:rsidRPr="0092685B" w:rsidRDefault="00C30CB3" w:rsidP="0066340C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C30CB3" w:rsidRPr="0092685B" w:rsidTr="00B32711">
        <w:trPr>
          <w:tblHeader/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Field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Size (bits)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Value/Description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Condition</w:t>
            </w: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Identifier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Subframe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3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Dedicated ranging code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index of dedicated ranging code.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Action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0b00: ranging for neighbor discovery and receiving node to carry out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0b01: ranging for neighbor discovery and receiving node to carry out receiving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0b10: DC/FTN periodic ranging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0b11: Reserved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</w:t>
            </w:r>
            <w:r w:rsidR="00C30CB3" w:rsidRPr="0092685B">
              <w:rPr>
                <w:color w:val="0000CC"/>
                <w:u w:val="single"/>
              </w:rPr>
              <w:t>f (Action == 0b00)</w:t>
            </w:r>
            <w:r w:rsidRPr="0092685B">
              <w:rPr>
                <w:color w:val="0000CC"/>
                <w:u w:val="single"/>
              </w:rPr>
              <w:t>{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C30CB3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0b0001-0b1111: Indicates the number of frames between the frame that this HR-MS transmits the ranging code until the frame that this HR-MS should try to receive the same ranging code</w:t>
            </w:r>
            <w:r w:rsidR="008671A5" w:rsidRPr="0092685B">
              <w:rPr>
                <w:color w:val="0000CC"/>
                <w:u w:val="single"/>
              </w:rPr>
              <w:t>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8671A5" w:rsidRPr="0092685B">
              <w:rPr>
                <w:color w:val="0000CC"/>
                <w:u w:val="single"/>
              </w:rPr>
              <w:t>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0b01){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Reversed action offset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0b0001-0b1111: Indicates the number of frames between the frame that this HR-MS receives the ranging code until the frame that this HR-MS should switch to transmit the same ranging code.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Present if 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0b10){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Periodicity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Indicates the periodicity of periodic ranging: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0b00: transmit ranging signal every 2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0b01: transmit ranging signal every 4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0b10: transmit ranging signal every 16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0b11: transmit ranging signal every 32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proofErr w:type="spellStart"/>
            <w:r w:rsidRPr="0092685B">
              <w:rPr>
                <w:color w:val="0000CC"/>
                <w:u w:val="single"/>
              </w:rPr>
              <w:t>Tx</w:t>
            </w:r>
            <w:proofErr w:type="spellEnd"/>
            <w:r w:rsidRPr="0092685B">
              <w:rPr>
                <w:color w:val="0000CC"/>
                <w:u w:val="single"/>
              </w:rPr>
              <w:t>/Rx Offset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Offset between transmitting and receiving ranging from the other HR-MS: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 Offset = 1 frame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 Offset = 3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</w:tbl>
    <w:p w:rsidR="00C30CB3" w:rsidRPr="0092685B" w:rsidRDefault="00C30CB3" w:rsidP="00C30CB3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p w:rsidR="00C30CB3" w:rsidRPr="00E27C73" w:rsidRDefault="00C30CB3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66340C" w:rsidRPr="00E27C73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CF" w:rsidRDefault="00A606CF">
      <w:r>
        <w:separator/>
      </w:r>
    </w:p>
  </w:endnote>
  <w:endnote w:type="continuationSeparator" w:id="0">
    <w:p w:rsidR="00A606CF" w:rsidRDefault="00A6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444F0F">
    <w:pPr>
      <w:pStyle w:val="Footer"/>
      <w:tabs>
        <w:tab w:val="clear" w:pos="4320"/>
        <w:tab w:val="center" w:pos="4590"/>
      </w:tabs>
      <w:rPr>
        <w:rStyle w:val="PageNumber"/>
      </w:rPr>
    </w:pPr>
    <w:r w:rsidRPr="00444F0F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444F0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645A1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CF" w:rsidRDefault="00A606CF">
      <w:r>
        <w:separator/>
      </w:r>
    </w:p>
  </w:footnote>
  <w:footnote w:type="continuationSeparator" w:id="0">
    <w:p w:rsidR="00A606CF" w:rsidRDefault="00A6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467</w:t>
    </w:r>
    <w:r w:rsidRPr="006932E7">
      <w:t>-</w:t>
    </w:r>
    <w:r w:rsidRPr="006932E7">
      <w:rPr>
        <w:rFonts w:hint="eastAsia"/>
        <w:lang w:eastAsia="ko-KR"/>
      </w:rPr>
      <w:t>0</w:t>
    </w:r>
    <w:r w:rsidR="001645A1">
      <w:rPr>
        <w:lang w:eastAsia="ko-KR"/>
      </w:rPr>
      <w:t>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2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BA5"/>
    <w:rsid w:val="00067E4E"/>
    <w:rsid w:val="00071DBE"/>
    <w:rsid w:val="00073144"/>
    <w:rsid w:val="00073501"/>
    <w:rsid w:val="000743BA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645A1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5C08"/>
    <w:rsid w:val="0020245C"/>
    <w:rsid w:val="00211382"/>
    <w:rsid w:val="00222277"/>
    <w:rsid w:val="002235CE"/>
    <w:rsid w:val="002250F1"/>
    <w:rsid w:val="002257F4"/>
    <w:rsid w:val="002268C4"/>
    <w:rsid w:val="0024029E"/>
    <w:rsid w:val="0024048A"/>
    <w:rsid w:val="00241BE9"/>
    <w:rsid w:val="002431FB"/>
    <w:rsid w:val="00246E66"/>
    <w:rsid w:val="00253443"/>
    <w:rsid w:val="00270174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3F6EA8"/>
    <w:rsid w:val="00405877"/>
    <w:rsid w:val="00424B5A"/>
    <w:rsid w:val="00437C4C"/>
    <w:rsid w:val="004419CE"/>
    <w:rsid w:val="00442964"/>
    <w:rsid w:val="00444524"/>
    <w:rsid w:val="00444F0F"/>
    <w:rsid w:val="00452462"/>
    <w:rsid w:val="00474B3D"/>
    <w:rsid w:val="0047558A"/>
    <w:rsid w:val="0047650E"/>
    <w:rsid w:val="00483E83"/>
    <w:rsid w:val="00484242"/>
    <w:rsid w:val="004A15B5"/>
    <w:rsid w:val="004A4DD3"/>
    <w:rsid w:val="004A700B"/>
    <w:rsid w:val="004A7C60"/>
    <w:rsid w:val="004C4989"/>
    <w:rsid w:val="004C5226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579F"/>
    <w:rsid w:val="00825B93"/>
    <w:rsid w:val="00854141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2CFB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6DA"/>
    <w:rsid w:val="009F41AA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606CF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34682"/>
    <w:rsid w:val="00D46DB4"/>
    <w:rsid w:val="00D5304C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A0F14"/>
    <w:rsid w:val="00EA50E2"/>
    <w:rsid w:val="00EB060C"/>
    <w:rsid w:val="00EC50E8"/>
    <w:rsid w:val="00EE2CA9"/>
    <w:rsid w:val="00EE396A"/>
    <w:rsid w:val="00F030F1"/>
    <w:rsid w:val="00F064E9"/>
    <w:rsid w:val="00F1267E"/>
    <w:rsid w:val="00F12EB6"/>
    <w:rsid w:val="00F170C9"/>
    <w:rsid w:val="00F32DD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AAB7-5AD1-4330-B358-04F7F29E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8106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8</cp:revision>
  <cp:lastPrinted>2012-05-04T08:46:00Z</cp:lastPrinted>
  <dcterms:created xsi:type="dcterms:W3CDTF">2012-07-16T07:54:00Z</dcterms:created>
  <dcterms:modified xsi:type="dcterms:W3CDTF">2012-07-16T08:34:00Z</dcterms:modified>
</cp:coreProperties>
</file>