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A14A" w14:textId="77777777" w:rsidR="001273A7" w:rsidRPr="001273A7" w:rsidRDefault="004339AD">
      <w:pPr>
        <w:rPr>
          <w:rFonts w:ascii="Times New Roman" w:hAnsi="Times New Roman" w:cs="Times New Roman"/>
          <w:b/>
          <w:sz w:val="36"/>
          <w:szCs w:val="26"/>
        </w:rPr>
      </w:pPr>
      <w:r>
        <w:rPr>
          <w:rFonts w:ascii="Times New Roman" w:hAnsi="Times New Roman" w:cs="Times New Roman"/>
          <w:b/>
          <w:sz w:val="36"/>
          <w:szCs w:val="26"/>
        </w:rPr>
        <w:t>P802.</w:t>
      </w:r>
      <w:proofErr w:type="gramStart"/>
      <w:r>
        <w:rPr>
          <w:rFonts w:ascii="Times New Roman" w:hAnsi="Times New Roman" w:cs="Times New Roman"/>
          <w:b/>
          <w:sz w:val="36"/>
          <w:szCs w:val="26"/>
        </w:rPr>
        <w:t>15.xx</w:t>
      </w:r>
      <w:proofErr w:type="gramEnd"/>
    </w:p>
    <w:p w14:paraId="2AA56D80" w14:textId="77777777" w:rsidR="001273A7" w:rsidRDefault="001273A7">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58967489" wp14:editId="1F019ABE">
                <wp:simplePos x="0" y="0"/>
                <wp:positionH relativeFrom="margin">
                  <wp:align>right</wp:align>
                </wp:positionH>
                <wp:positionV relativeFrom="paragraph">
                  <wp:posOffset>83820</wp:posOffset>
                </wp:positionV>
                <wp:extent cx="5915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FAD7FAE"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6.6pt" to="880.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" strokecolor="black [3213]" strokeweight="1.5pt">
                <v:stroke joinstyle="miter"/>
                <w10:wrap anchorx="margin"/>
              </v:line>
            </w:pict>
          </mc:Fallback>
        </mc:AlternateContent>
      </w:r>
    </w:p>
    <w:p w14:paraId="27668445" w14:textId="75CB7E82" w:rsidR="001273A7" w:rsidRDefault="001273A7" w:rsidP="001273A7">
      <w:pPr>
        <w:rPr>
          <w:rStyle w:val="fontstyle21"/>
          <w:rFonts w:hint="eastAsia"/>
        </w:rPr>
      </w:pPr>
      <w:r w:rsidRPr="0028687D">
        <w:rPr>
          <w:rStyle w:val="fontstyle01"/>
        </w:rPr>
        <w:t xml:space="preserve">Submitter Email: </w:t>
      </w:r>
      <w:r w:rsidR="00A41101" w:rsidRPr="00F75085">
        <w:rPr>
          <w:rStyle w:val="fontstyle21"/>
        </w:rPr>
        <w:t>cpowell@ieee.org</w:t>
      </w:r>
      <w:r w:rsidRPr="0028687D">
        <w:rPr>
          <w:rFonts w:ascii="Times-Roman" w:hAnsi="Times-Roman"/>
          <w:color w:val="000000"/>
          <w:sz w:val="20"/>
          <w:szCs w:val="20"/>
        </w:rPr>
        <w:br/>
      </w:r>
      <w:r w:rsidRPr="0028687D">
        <w:rPr>
          <w:rStyle w:val="fontstyle01"/>
        </w:rPr>
        <w:t xml:space="preserve">Type of Project: </w:t>
      </w:r>
      <w:r w:rsidR="009069B2">
        <w:rPr>
          <w:rStyle w:val="fontstyle21"/>
          <w:rFonts w:hint="eastAsia"/>
        </w:rPr>
        <w:t>Revision of</w:t>
      </w:r>
      <w:r w:rsidRPr="0028687D">
        <w:rPr>
          <w:rStyle w:val="fontstyle21"/>
        </w:rPr>
        <w:t xml:space="preserve"> IEEE Standard</w:t>
      </w:r>
      <w:r w:rsidRPr="0028687D">
        <w:rPr>
          <w:rFonts w:ascii="Times-Roman" w:hAnsi="Times-Roman"/>
          <w:color w:val="000000"/>
          <w:sz w:val="20"/>
          <w:szCs w:val="20"/>
        </w:rPr>
        <w:br/>
      </w:r>
      <w:r w:rsidRPr="0028687D">
        <w:rPr>
          <w:rStyle w:val="fontstyle01"/>
        </w:rPr>
        <w:t xml:space="preserve">PAR Request Date: </w:t>
      </w:r>
      <w:r w:rsidR="004339AD" w:rsidRPr="0028687D">
        <w:rPr>
          <w:rStyle w:val="fontstyle21"/>
        </w:rPr>
        <w:t>1</w:t>
      </w:r>
      <w:r w:rsidR="009069B2">
        <w:rPr>
          <w:rStyle w:val="fontstyle21"/>
          <w:rFonts w:hint="eastAsia"/>
        </w:rPr>
        <w:t>7</w:t>
      </w:r>
      <w:r w:rsidR="004339AD" w:rsidRPr="0028687D">
        <w:rPr>
          <w:rStyle w:val="fontstyle21"/>
        </w:rPr>
        <w:t>-Sept</w:t>
      </w:r>
      <w:r w:rsidRPr="0028687D">
        <w:rPr>
          <w:rStyle w:val="fontstyle21"/>
        </w:rPr>
        <w:t>-20</w:t>
      </w:r>
      <w:r w:rsidR="002E2619" w:rsidRPr="0028687D">
        <w:rPr>
          <w:rStyle w:val="fontstyle21"/>
        </w:rPr>
        <w:t>25</w:t>
      </w:r>
      <w:r w:rsidRPr="0028687D">
        <w:rPr>
          <w:rFonts w:ascii="Times-Roman" w:hAnsi="Times-Roman"/>
          <w:color w:val="000000"/>
          <w:sz w:val="20"/>
          <w:szCs w:val="20"/>
        </w:rPr>
        <w:br/>
      </w:r>
      <w:r w:rsidRPr="0028687D">
        <w:rPr>
          <w:rStyle w:val="fontstyle01"/>
        </w:rPr>
        <w:t>PAR Approval Date:</w:t>
      </w:r>
      <w:r w:rsidRPr="0028687D">
        <w:rPr>
          <w:rFonts w:ascii="Times-Bold" w:hAnsi="Times-Bold"/>
          <w:b/>
          <w:bCs/>
          <w:color w:val="000000"/>
          <w:sz w:val="20"/>
          <w:szCs w:val="20"/>
        </w:rPr>
        <w:br/>
      </w:r>
      <w:r w:rsidRPr="0028687D">
        <w:rPr>
          <w:rStyle w:val="fontstyle01"/>
        </w:rPr>
        <w:t>PAR Expiration Date:</w:t>
      </w:r>
      <w:r w:rsidRPr="0028687D">
        <w:rPr>
          <w:rFonts w:ascii="Times-Bold" w:hAnsi="Times-Bold"/>
          <w:b/>
          <w:bCs/>
          <w:color w:val="000000"/>
          <w:sz w:val="20"/>
          <w:szCs w:val="20"/>
        </w:rPr>
        <w:br/>
      </w:r>
      <w:r w:rsidRPr="0028687D">
        <w:rPr>
          <w:rStyle w:val="fontstyle01"/>
        </w:rPr>
        <w:t xml:space="preserve">Status: </w:t>
      </w:r>
      <w:r w:rsidRPr="0028687D">
        <w:rPr>
          <w:rStyle w:val="fontstyle21"/>
        </w:rPr>
        <w:t xml:space="preserve">Unapproved PAR, PAR for a </w:t>
      </w:r>
      <w:r w:rsidR="009069B2">
        <w:rPr>
          <w:rStyle w:val="fontstyle21"/>
          <w:rFonts w:hint="eastAsia"/>
        </w:rPr>
        <w:t>revision of</w:t>
      </w:r>
      <w:r w:rsidRPr="0028687D">
        <w:rPr>
          <w:rStyle w:val="fontstyle21"/>
        </w:rPr>
        <w:t xml:space="preserve"> IEEE Standard</w:t>
      </w:r>
    </w:p>
    <w:p w14:paraId="7AB6F79A" w14:textId="5A67B9F5" w:rsidR="001273A7" w:rsidRDefault="001273A7" w:rsidP="001273A7">
      <w:pPr>
        <w:rPr>
          <w:rStyle w:val="fontstyle21"/>
          <w:rFonts w:hint="eastAsia"/>
        </w:rPr>
      </w:pPr>
      <w:r>
        <w:rPr>
          <w:rFonts w:ascii="Times New Roman" w:hAnsi="Times New Roman" w:cs="Times New Roman"/>
          <w:noProof/>
          <w:sz w:val="26"/>
          <w:szCs w:val="26"/>
        </w:rPr>
        <mc:AlternateContent>
          <mc:Choice Requires="wps">
            <w:drawing>
              <wp:anchor distT="0" distB="0" distL="114300" distR="114300" simplePos="0" relativeHeight="251658241" behindDoc="0" locked="0" layoutInCell="1" allowOverlap="1" wp14:anchorId="1B9A1EE0" wp14:editId="029F4587">
                <wp:simplePos x="0" y="0"/>
                <wp:positionH relativeFrom="margin">
                  <wp:posOffset>0</wp:posOffset>
                </wp:positionH>
                <wp:positionV relativeFrom="paragraph">
                  <wp:posOffset>-635</wp:posOffset>
                </wp:positionV>
                <wp:extent cx="5915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251078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" strokecolor="black [3213]" strokeweight="1.5pt">
                <v:stroke joinstyle="miter"/>
                <w10:wrap anchorx="margin"/>
              </v:line>
            </w:pict>
          </mc:Fallback>
        </mc:AlternateContent>
      </w:r>
      <w:r>
        <w:rPr>
          <w:rStyle w:val="fontstyle01"/>
        </w:rPr>
        <w:t xml:space="preserve">1.1 Project Number: </w:t>
      </w:r>
      <w:r w:rsidR="00066691">
        <w:rPr>
          <w:rStyle w:val="fontstyle21"/>
        </w:rPr>
        <w:t>P802.15.</w:t>
      </w:r>
      <w:r w:rsidR="009069B2">
        <w:rPr>
          <w:rStyle w:val="fontstyle21"/>
          <w:rFonts w:hint="eastAsia"/>
        </w:rPr>
        <w:t>7</w:t>
      </w:r>
      <w:r w:rsidR="00066691">
        <w:rPr>
          <w:rStyle w:val="fontstyle21"/>
        </w:rPr>
        <w:t>x</w:t>
      </w:r>
      <w:r w:rsidR="009069B2">
        <w:rPr>
          <w:rStyle w:val="fontstyle21"/>
          <w:rFonts w:hint="eastAsia"/>
        </w:rPr>
        <w:t>x</w:t>
      </w:r>
      <w:r>
        <w:rPr>
          <w:rFonts w:ascii="Times-Roman" w:hAnsi="Times-Roman"/>
          <w:color w:val="000000"/>
          <w:sz w:val="20"/>
          <w:szCs w:val="20"/>
        </w:rPr>
        <w:br/>
      </w:r>
      <w:r>
        <w:rPr>
          <w:rStyle w:val="fontstyle01"/>
        </w:rPr>
        <w:t xml:space="preserve">1.2 Type of Document: </w:t>
      </w:r>
      <w:r>
        <w:rPr>
          <w:rStyle w:val="fontstyle21"/>
        </w:rPr>
        <w:t>Standard</w:t>
      </w:r>
      <w:r>
        <w:rPr>
          <w:rFonts w:ascii="Times-Roman" w:hAnsi="Times-Roman"/>
          <w:color w:val="000000"/>
          <w:sz w:val="20"/>
          <w:szCs w:val="20"/>
        </w:rPr>
        <w:br/>
      </w:r>
      <w:r>
        <w:rPr>
          <w:rStyle w:val="fontstyle01"/>
        </w:rPr>
        <w:t xml:space="preserve">1.3 Life Cycle: </w:t>
      </w:r>
      <w:r>
        <w:rPr>
          <w:rStyle w:val="fontstyle21"/>
        </w:rPr>
        <w:t>Full Use</w:t>
      </w:r>
    </w:p>
    <w:p w14:paraId="08A19C8F" w14:textId="3B640846" w:rsidR="001273A7" w:rsidRDefault="001273A7" w:rsidP="001273A7">
      <w:pPr>
        <w:rPr>
          <w:rStyle w:val="fontstyle21"/>
          <w:rFonts w:hint="eastAsia"/>
        </w:rPr>
      </w:pPr>
      <w:r>
        <w:rPr>
          <w:rFonts w:ascii="Times New Roman" w:hAnsi="Times New Roman" w:cs="Times New Roman"/>
          <w:noProof/>
          <w:sz w:val="26"/>
          <w:szCs w:val="26"/>
        </w:rPr>
        <mc:AlternateContent>
          <mc:Choice Requires="wps">
            <w:drawing>
              <wp:anchor distT="0" distB="0" distL="114300" distR="114300" simplePos="0" relativeHeight="251658242" behindDoc="0" locked="0" layoutInCell="1" allowOverlap="1" wp14:anchorId="333B10D4" wp14:editId="7C01651D">
                <wp:simplePos x="0" y="0"/>
                <wp:positionH relativeFrom="margin">
                  <wp:posOffset>0</wp:posOffset>
                </wp:positionH>
                <wp:positionV relativeFrom="paragraph">
                  <wp:posOffset>0</wp:posOffset>
                </wp:positionV>
                <wp:extent cx="5915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CD5982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Pr>
          <w:rStyle w:val="fontstyle01"/>
        </w:rPr>
        <w:t>2.1 Title:</w:t>
      </w:r>
      <w:r w:rsidR="002E2619">
        <w:rPr>
          <w:rStyle w:val="fontstyle01"/>
        </w:rPr>
        <w:t xml:space="preserve"> </w:t>
      </w:r>
      <w:r w:rsidR="002E2619" w:rsidRPr="005A48C1">
        <w:rPr>
          <w:rStyle w:val="fontstyle01"/>
          <w:b w:val="0"/>
          <w:bCs w:val="0"/>
          <w:color w:val="EE0000"/>
        </w:rPr>
        <w:t>Draft PAR</w:t>
      </w:r>
      <w:r w:rsidRPr="005A48C1">
        <w:rPr>
          <w:rStyle w:val="fontstyle21"/>
          <w:color w:val="EE0000"/>
        </w:rPr>
        <w:t xml:space="preserve"> for </w:t>
      </w:r>
      <w:r w:rsidR="002E2619" w:rsidRPr="005A48C1">
        <w:rPr>
          <w:rStyle w:val="fontstyle21"/>
          <w:color w:val="EE0000"/>
        </w:rPr>
        <w:t>NG OCC Task Group</w:t>
      </w:r>
    </w:p>
    <w:p w14:paraId="02AF3DD1" w14:textId="31335C11" w:rsidR="001273A7" w:rsidRDefault="001273A7" w:rsidP="001273A7">
      <w:pPr>
        <w:rPr>
          <w:rStyle w:val="fontstyle21"/>
          <w:rFonts w:hint="eastAsia"/>
        </w:rPr>
      </w:pPr>
      <w:r>
        <w:rPr>
          <w:rFonts w:ascii="Times New Roman" w:hAnsi="Times New Roman" w:cs="Times New Roman"/>
          <w:noProof/>
          <w:sz w:val="26"/>
          <w:szCs w:val="26"/>
        </w:rPr>
        <mc:AlternateContent>
          <mc:Choice Requires="wps">
            <w:drawing>
              <wp:anchor distT="0" distB="0" distL="114300" distR="114300" simplePos="0" relativeHeight="251658243" behindDoc="0" locked="0" layoutInCell="1" allowOverlap="1" wp14:anchorId="5C91010B" wp14:editId="41E1F869">
                <wp:simplePos x="0" y="0"/>
                <wp:positionH relativeFrom="margin">
                  <wp:posOffset>0</wp:posOffset>
                </wp:positionH>
                <wp:positionV relativeFrom="paragraph">
                  <wp:posOffset>-635</wp:posOffset>
                </wp:positionV>
                <wp:extent cx="5915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F9F345C"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" strokecolor="black [3213]" strokeweight="1.5pt">
                <v:stroke joinstyle="miter"/>
                <w10:wrap anchorx="margin"/>
              </v:line>
            </w:pict>
          </mc:Fallback>
        </mc:AlternateContent>
      </w:r>
      <w:r w:rsidRPr="00A41101">
        <w:rPr>
          <w:rStyle w:val="fontstyle01"/>
        </w:rPr>
        <w:t xml:space="preserve">3.1 Working Group: </w:t>
      </w:r>
      <w:r w:rsidR="009069B2">
        <w:rPr>
          <w:rStyle w:val="fontstyle21"/>
          <w:rFonts w:hint="eastAsia"/>
        </w:rPr>
        <w:t>IEEE 802.15</w:t>
      </w:r>
      <w:r w:rsidRPr="00A41101">
        <w:rPr>
          <w:rFonts w:ascii="Times-Roman" w:hAnsi="Times-Roman"/>
          <w:color w:val="000000"/>
          <w:sz w:val="20"/>
          <w:szCs w:val="20"/>
        </w:rPr>
        <w:br/>
      </w:r>
      <w:r w:rsidRPr="00A41101">
        <w:rPr>
          <w:rStyle w:val="fontstyle01"/>
        </w:rPr>
        <w:t>Contact Information for Working Group Chair</w:t>
      </w:r>
      <w:r w:rsidRPr="00A41101">
        <w:rPr>
          <w:rFonts w:ascii="Times-Bold" w:hAnsi="Times-Bold"/>
          <w:b/>
          <w:bCs/>
          <w:color w:val="000000"/>
          <w:sz w:val="20"/>
          <w:szCs w:val="20"/>
        </w:rPr>
        <w:br/>
      </w:r>
      <w:r w:rsidRPr="00A41101">
        <w:rPr>
          <w:rStyle w:val="fontstyle01"/>
        </w:rPr>
        <w:t xml:space="preserve">Name: </w:t>
      </w:r>
      <w:r w:rsidR="00CA31EF" w:rsidRPr="000140B8">
        <w:rPr>
          <w:rStyle w:val="fontstyle01"/>
          <w:rFonts w:hint="eastAsia"/>
          <w:b w:val="0"/>
          <w:bCs w:val="0"/>
        </w:rPr>
        <w:t>Clinton Powell</w:t>
      </w:r>
      <w:r w:rsidRPr="00A41101">
        <w:rPr>
          <w:rFonts w:ascii="Times-Roman" w:hAnsi="Times-Roman"/>
          <w:color w:val="000000"/>
          <w:sz w:val="20"/>
          <w:szCs w:val="20"/>
        </w:rPr>
        <w:br/>
      </w:r>
      <w:r w:rsidRPr="00A41101">
        <w:rPr>
          <w:rStyle w:val="fontstyle01"/>
        </w:rPr>
        <w:t xml:space="preserve">Email Address: </w:t>
      </w:r>
      <w:bookmarkStart w:id="0" w:name="_Hlk206779467"/>
      <w:r w:rsidR="00AF0EED" w:rsidRPr="000140B8">
        <w:rPr>
          <w:rStyle w:val="fontstyle21"/>
        </w:rPr>
        <w:t>cpowell@ieee.org</w:t>
      </w:r>
      <w:bookmarkEnd w:id="0"/>
      <w:r w:rsidRPr="00A41101">
        <w:rPr>
          <w:rFonts w:ascii="Times-Roman" w:hAnsi="Times-Roman"/>
          <w:color w:val="000000"/>
          <w:sz w:val="20"/>
          <w:szCs w:val="20"/>
        </w:rPr>
        <w:br/>
      </w:r>
      <w:r w:rsidRPr="00A41101">
        <w:rPr>
          <w:rStyle w:val="fontstyle01"/>
        </w:rPr>
        <w:t>Contact Information for Working Group Vice-Chair</w:t>
      </w:r>
      <w:r w:rsidRPr="00A41101">
        <w:rPr>
          <w:rFonts w:ascii="Times-Bold" w:hAnsi="Times-Bold"/>
          <w:b/>
          <w:bCs/>
          <w:color w:val="000000"/>
          <w:sz w:val="20"/>
          <w:szCs w:val="20"/>
        </w:rPr>
        <w:br/>
      </w:r>
      <w:r w:rsidRPr="00A41101">
        <w:rPr>
          <w:rStyle w:val="fontstyle01"/>
        </w:rPr>
        <w:t xml:space="preserve">Name: </w:t>
      </w:r>
      <w:r w:rsidR="001B76E7" w:rsidRPr="000140B8">
        <w:rPr>
          <w:rStyle w:val="fontstyle21"/>
        </w:rPr>
        <w:t>Phil Beecher</w:t>
      </w:r>
      <w:r w:rsidRPr="00A41101">
        <w:rPr>
          <w:rFonts w:ascii="Times-Roman" w:hAnsi="Times-Roman"/>
          <w:color w:val="000000"/>
          <w:sz w:val="20"/>
          <w:szCs w:val="20"/>
        </w:rPr>
        <w:br/>
      </w:r>
      <w:r w:rsidRPr="00A41101">
        <w:rPr>
          <w:rStyle w:val="fontstyle01"/>
        </w:rPr>
        <w:t xml:space="preserve">Email Address: </w:t>
      </w:r>
      <w:r w:rsidR="000E5F5F" w:rsidRPr="000140B8">
        <w:rPr>
          <w:rStyle w:val="fontstyle21"/>
        </w:rPr>
        <w:t>pbeecher@wi-sun.org</w:t>
      </w:r>
    </w:p>
    <w:p w14:paraId="45D951FD" w14:textId="77777777" w:rsidR="002C2B4E" w:rsidRDefault="001273A7" w:rsidP="002C2B4E">
      <w:pPr>
        <w:spacing w:after="0"/>
        <w:rPr>
          <w:rStyle w:val="fontstyle21"/>
          <w:rFonts w:hint="eastAsia"/>
        </w:rPr>
      </w:pPr>
      <w:r>
        <w:rPr>
          <w:rFonts w:ascii="Times New Roman" w:hAnsi="Times New Roman" w:cs="Times New Roman"/>
          <w:noProof/>
          <w:sz w:val="26"/>
          <w:szCs w:val="26"/>
        </w:rPr>
        <mc:AlternateContent>
          <mc:Choice Requires="wps">
            <w:drawing>
              <wp:anchor distT="0" distB="0" distL="114300" distR="114300" simplePos="0" relativeHeight="251658244" behindDoc="0" locked="0" layoutInCell="1" allowOverlap="1" wp14:anchorId="15039FD3" wp14:editId="471726A9">
                <wp:simplePos x="0" y="0"/>
                <wp:positionH relativeFrom="margin">
                  <wp:posOffset>0</wp:posOffset>
                </wp:positionH>
                <wp:positionV relativeFrom="paragraph">
                  <wp:posOffset>-635</wp:posOffset>
                </wp:positionV>
                <wp:extent cx="5915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A9CAA5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" strokecolor="black [3213]" strokeweight="1.5pt">
                <v:stroke joinstyle="miter"/>
                <w10:wrap anchorx="margin"/>
              </v:line>
            </w:pict>
          </mc:Fallback>
        </mc:AlternateContent>
      </w:r>
      <w:r w:rsidRPr="00C57B41">
        <w:rPr>
          <w:rStyle w:val="fontstyle01"/>
        </w:rPr>
        <w:t xml:space="preserve">3.2 Sponsoring Society and Committee: </w:t>
      </w:r>
      <w:r w:rsidRPr="00C57B41">
        <w:rPr>
          <w:rStyle w:val="fontstyle21"/>
        </w:rPr>
        <w:t>IEEE Computer Society/LAN/MAN Standards Committee (C/LM)</w:t>
      </w:r>
      <w:r w:rsidRPr="00C57B41">
        <w:rPr>
          <w:rFonts w:ascii="Times-Roman" w:hAnsi="Times-Roman"/>
          <w:color w:val="000000"/>
          <w:sz w:val="20"/>
          <w:szCs w:val="20"/>
        </w:rPr>
        <w:br/>
      </w:r>
      <w:r w:rsidR="002C2B4E" w:rsidRPr="00492641">
        <w:rPr>
          <w:rStyle w:val="fontstyle01"/>
          <w:rFonts w:hint="eastAsia"/>
        </w:rPr>
        <w:t xml:space="preserve">Contact Information for </w:t>
      </w:r>
      <w:r w:rsidR="002C2B4E">
        <w:rPr>
          <w:rStyle w:val="fontstyle01"/>
          <w:rFonts w:hint="eastAsia"/>
        </w:rPr>
        <w:t>Standards Committee Chair</w:t>
      </w:r>
      <w:r w:rsidR="002C2B4E" w:rsidRPr="00492641">
        <w:rPr>
          <w:rFonts w:ascii="Times-Bold" w:hAnsi="Times-Bold" w:hint="eastAsia"/>
          <w:b/>
          <w:bCs/>
          <w:color w:val="000000"/>
          <w:sz w:val="20"/>
          <w:szCs w:val="20"/>
        </w:rPr>
        <w:br/>
      </w:r>
      <w:r w:rsidR="002C2B4E" w:rsidRPr="00492641">
        <w:rPr>
          <w:rStyle w:val="fontstyle01"/>
          <w:rFonts w:hint="eastAsia"/>
        </w:rPr>
        <w:t xml:space="preserve">Name: </w:t>
      </w:r>
      <w:r w:rsidR="002C2B4E" w:rsidRPr="00492641">
        <w:rPr>
          <w:rStyle w:val="fontstyle21"/>
          <w:rFonts w:hint="eastAsia"/>
        </w:rPr>
        <w:t>James Gilb</w:t>
      </w:r>
      <w:r w:rsidR="002C2B4E" w:rsidRPr="00492641">
        <w:rPr>
          <w:rFonts w:ascii="Times-Roman" w:hAnsi="Times-Roman" w:hint="eastAsia"/>
          <w:color w:val="000000"/>
          <w:sz w:val="20"/>
          <w:szCs w:val="20"/>
        </w:rPr>
        <w:br/>
      </w:r>
      <w:r w:rsidR="002C2B4E" w:rsidRPr="00492641">
        <w:rPr>
          <w:rStyle w:val="fontstyle01"/>
          <w:rFonts w:hint="eastAsia"/>
        </w:rPr>
        <w:t xml:space="preserve">Email Address: </w:t>
      </w:r>
      <w:r w:rsidR="002C2B4E" w:rsidRPr="00380591">
        <w:rPr>
          <w:rStyle w:val="fontstyle21"/>
        </w:rPr>
        <w:t>gilb_ieee@tuta.com</w:t>
      </w:r>
      <w:r w:rsidR="002C2B4E" w:rsidRPr="00492641">
        <w:rPr>
          <w:rFonts w:ascii="Times-Roman" w:hAnsi="Times-Roman" w:hint="eastAsia"/>
          <w:color w:val="000000"/>
          <w:sz w:val="20"/>
          <w:szCs w:val="20"/>
        </w:rPr>
        <w:br/>
      </w:r>
      <w:r w:rsidR="002C2B4E" w:rsidRPr="00492641">
        <w:rPr>
          <w:rStyle w:val="fontstyle01"/>
          <w:rFonts w:hint="eastAsia"/>
        </w:rPr>
        <w:t xml:space="preserve">Contact Information for Standards </w:t>
      </w:r>
      <w:r w:rsidR="002C2B4E">
        <w:rPr>
          <w:rStyle w:val="fontstyle01"/>
          <w:rFonts w:hint="eastAsia"/>
        </w:rPr>
        <w:t>Committee Vice Chair</w:t>
      </w:r>
      <w:r w:rsidR="002C2B4E" w:rsidRPr="00492641">
        <w:rPr>
          <w:rFonts w:ascii="Times-Bold" w:hAnsi="Times-Bold" w:hint="eastAsia"/>
          <w:b/>
          <w:bCs/>
          <w:color w:val="000000"/>
          <w:sz w:val="20"/>
          <w:szCs w:val="20"/>
        </w:rPr>
        <w:br/>
      </w:r>
      <w:r w:rsidR="002C2B4E" w:rsidRPr="00492641">
        <w:rPr>
          <w:rStyle w:val="fontstyle01"/>
          <w:rFonts w:hint="eastAsia"/>
        </w:rPr>
        <w:t xml:space="preserve">Name: </w:t>
      </w:r>
      <w:r w:rsidR="002C2B4E" w:rsidRPr="00380591">
        <w:rPr>
          <w:rStyle w:val="fontstyle01"/>
          <w:b w:val="0"/>
          <w:bCs w:val="0"/>
        </w:rPr>
        <w:t>David Halasz</w:t>
      </w:r>
      <w:r w:rsidR="002C2B4E" w:rsidRPr="00492641">
        <w:rPr>
          <w:rFonts w:ascii="Times-Roman" w:hAnsi="Times-Roman" w:hint="eastAsia"/>
          <w:color w:val="000000"/>
          <w:sz w:val="20"/>
          <w:szCs w:val="20"/>
        </w:rPr>
        <w:br/>
      </w:r>
      <w:r w:rsidR="002C2B4E" w:rsidRPr="00492641">
        <w:rPr>
          <w:rStyle w:val="fontstyle01"/>
          <w:rFonts w:hint="eastAsia"/>
        </w:rPr>
        <w:t xml:space="preserve">Email Address: </w:t>
      </w:r>
      <w:r w:rsidR="002C2B4E" w:rsidRPr="00380591">
        <w:rPr>
          <w:rStyle w:val="fontstyle21"/>
        </w:rPr>
        <w:t>dave.halasz@ieee.or</w:t>
      </w:r>
      <w:r w:rsidR="002C2B4E" w:rsidRPr="00380591">
        <w:rPr>
          <w:rStyle w:val="fontstyle21"/>
          <w:rFonts w:hint="eastAsia"/>
        </w:rPr>
        <w:t>g</w:t>
      </w:r>
    </w:p>
    <w:p w14:paraId="3D2B25CF" w14:textId="77777777" w:rsidR="002C2B4E" w:rsidRPr="00380591" w:rsidRDefault="002C2B4E" w:rsidP="002C2B4E">
      <w:pPr>
        <w:spacing w:after="0"/>
        <w:rPr>
          <w:rStyle w:val="fontstyle21"/>
          <w:rFonts w:hint="eastAsia"/>
        </w:rPr>
      </w:pPr>
      <w:r w:rsidRPr="00492641">
        <w:rPr>
          <w:rStyle w:val="fontstyle01"/>
          <w:rFonts w:hint="eastAsia"/>
        </w:rPr>
        <w:t>Contact Information for Standards Representative</w:t>
      </w:r>
    </w:p>
    <w:p w14:paraId="012A5A97" w14:textId="55514881" w:rsidR="001273A7" w:rsidRPr="00C57B41" w:rsidRDefault="002C2B4E" w:rsidP="001273A7">
      <w:pPr>
        <w:rPr>
          <w:rFonts w:ascii="Times-Roman" w:hAnsi="Times-Roman" w:hint="eastAsia"/>
          <w:sz w:val="20"/>
          <w:szCs w:val="20"/>
        </w:rPr>
      </w:pPr>
      <w:r w:rsidRPr="00492641">
        <w:rPr>
          <w:rStyle w:val="fontstyle01"/>
          <w:rFonts w:hint="eastAsia"/>
        </w:rPr>
        <w:t xml:space="preserve">Name: </w:t>
      </w:r>
      <w:r w:rsidRPr="00380591">
        <w:rPr>
          <w:rStyle w:val="fontstyle01"/>
          <w:b w:val="0"/>
          <w:bCs w:val="0"/>
        </w:rPr>
        <w:t>George Zimmerman</w:t>
      </w:r>
      <w:r w:rsidRPr="00492641">
        <w:rPr>
          <w:rFonts w:ascii="Times-Roman" w:hAnsi="Times-Roman" w:hint="eastAsia"/>
          <w:color w:val="000000"/>
          <w:sz w:val="20"/>
          <w:szCs w:val="20"/>
        </w:rPr>
        <w:br/>
      </w:r>
      <w:r w:rsidRPr="00492641">
        <w:rPr>
          <w:rStyle w:val="fontstyle01"/>
          <w:rFonts w:hint="eastAsia"/>
        </w:rPr>
        <w:t xml:space="preserve">Email Address: </w:t>
      </w:r>
      <w:r w:rsidRPr="00380591">
        <w:rPr>
          <w:rStyle w:val="fontstyle21"/>
        </w:rPr>
        <w:t>george@cmephyconsulting.com</w:t>
      </w:r>
    </w:p>
    <w:p w14:paraId="07289E70" w14:textId="11DA5417" w:rsidR="001273A7" w:rsidRPr="00577440" w:rsidRDefault="001273A7" w:rsidP="001273A7">
      <w:pPr>
        <w:rPr>
          <w:rFonts w:ascii="Times-Roman" w:hAnsi="Times-Roman" w:hint="eastAsia"/>
          <w:sz w:val="20"/>
          <w:szCs w:val="20"/>
        </w:rPr>
      </w:pPr>
      <w:r>
        <w:rPr>
          <w:rFonts w:ascii="Times New Roman" w:hAnsi="Times New Roman" w:cs="Times New Roman"/>
          <w:noProof/>
          <w:sz w:val="26"/>
          <w:szCs w:val="26"/>
        </w:rPr>
        <mc:AlternateContent>
          <mc:Choice Requires="wps">
            <w:drawing>
              <wp:anchor distT="0" distB="0" distL="114300" distR="114300" simplePos="0" relativeHeight="251658245" behindDoc="0" locked="0" layoutInCell="1" allowOverlap="1" wp14:anchorId="5E330665" wp14:editId="66894B32">
                <wp:simplePos x="0" y="0"/>
                <wp:positionH relativeFrom="margin">
                  <wp:posOffset>0</wp:posOffset>
                </wp:positionH>
                <wp:positionV relativeFrom="paragraph">
                  <wp:posOffset>0</wp:posOffset>
                </wp:positionV>
                <wp:extent cx="59150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C2658ED"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Pr>
          <w:rStyle w:val="fontstyle01"/>
        </w:rPr>
        <w:t xml:space="preserve">4.1 Type of Ballot: </w:t>
      </w:r>
      <w:r>
        <w:rPr>
          <w:rStyle w:val="fontstyle21"/>
        </w:rPr>
        <w:t>Individual</w:t>
      </w:r>
      <w:r>
        <w:rPr>
          <w:rFonts w:ascii="Times-Roman" w:hAnsi="Times-Roman"/>
          <w:color w:val="000000"/>
          <w:sz w:val="20"/>
          <w:szCs w:val="20"/>
        </w:rPr>
        <w:br/>
      </w:r>
      <w:r>
        <w:rPr>
          <w:rStyle w:val="fontstyle01"/>
        </w:rPr>
        <w:t xml:space="preserve">4.2 Expected Date of submission of draft to the IEEE-SA for Initial Sponsor Ballot: </w:t>
      </w:r>
      <w:r w:rsidR="008C29BC" w:rsidRPr="008C29BC">
        <w:rPr>
          <w:rStyle w:val="fontstyle01"/>
          <w:b w:val="0"/>
          <w:bCs w:val="0"/>
        </w:rPr>
        <w:t>July 2028</w:t>
      </w:r>
      <w:r>
        <w:rPr>
          <w:rFonts w:ascii="Times-Roman" w:hAnsi="Times-Roman"/>
          <w:color w:val="000000"/>
          <w:sz w:val="20"/>
          <w:szCs w:val="20"/>
        </w:rPr>
        <w:br/>
      </w:r>
      <w:r>
        <w:rPr>
          <w:rStyle w:val="fontstyle01"/>
        </w:rPr>
        <w:t>4.3 Projected Completion Date for Submittal to RevCom</w:t>
      </w:r>
      <w:r>
        <w:rPr>
          <w:rFonts w:ascii="Times-Bold" w:hAnsi="Times-Bold"/>
          <w:b/>
          <w:bCs/>
          <w:color w:val="000000"/>
          <w:sz w:val="20"/>
          <w:szCs w:val="20"/>
        </w:rPr>
        <w:br/>
      </w:r>
      <w:r>
        <w:rPr>
          <w:rStyle w:val="fontstyle01"/>
        </w:rPr>
        <w:t xml:space="preserve">Note: Usual minimum time between initial sponsor ballot and submission to </w:t>
      </w:r>
      <w:proofErr w:type="spellStart"/>
      <w:r>
        <w:rPr>
          <w:rStyle w:val="fontstyle01"/>
        </w:rPr>
        <w:t>Revcom</w:t>
      </w:r>
      <w:proofErr w:type="spellEnd"/>
      <w:r>
        <w:rPr>
          <w:rStyle w:val="fontstyle01"/>
        </w:rPr>
        <w:t xml:space="preserve"> is 6 months.: </w:t>
      </w:r>
      <w:r w:rsidR="008C29BC" w:rsidRPr="008C29BC">
        <w:rPr>
          <w:rStyle w:val="fontstyle01"/>
          <w:b w:val="0"/>
          <w:bCs w:val="0"/>
        </w:rPr>
        <w:t>Feb. 2029</w:t>
      </w:r>
    </w:p>
    <w:p w14:paraId="6D7153B0" w14:textId="3046BCCB" w:rsidR="00DD2AEB" w:rsidRPr="00577440" w:rsidRDefault="001273A7" w:rsidP="008D4A72">
      <w:pPr>
        <w:tabs>
          <w:tab w:val="right" w:pos="9360"/>
        </w:tabs>
        <w:jc w:val="both"/>
        <w:rPr>
          <w:rStyle w:val="fontstyle01"/>
          <w:rFonts w:ascii="Times-Roman" w:hAnsi="Times-Roman" w:hint="eastAsia"/>
          <w:b w:val="0"/>
          <w:bCs w:val="0"/>
          <w:color w:val="auto"/>
        </w:rPr>
      </w:pPr>
      <w:r>
        <w:rPr>
          <w:rFonts w:ascii="Times New Roman" w:hAnsi="Times New Roman" w:cs="Times New Roman"/>
          <w:noProof/>
          <w:sz w:val="26"/>
          <w:szCs w:val="26"/>
        </w:rPr>
        <mc:AlternateContent>
          <mc:Choice Requires="wps">
            <w:drawing>
              <wp:anchor distT="0" distB="0" distL="114300" distR="114300" simplePos="0" relativeHeight="251658246" behindDoc="0" locked="0" layoutInCell="1" allowOverlap="1" wp14:anchorId="3C16BCB1" wp14:editId="4F51B1FC">
                <wp:simplePos x="0" y="0"/>
                <wp:positionH relativeFrom="margin">
                  <wp:posOffset>0</wp:posOffset>
                </wp:positionH>
                <wp:positionV relativeFrom="paragraph">
                  <wp:posOffset>0</wp:posOffset>
                </wp:positionV>
                <wp:extent cx="59150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A742B90"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Pr>
          <w:rStyle w:val="fontstyle01"/>
        </w:rPr>
        <w:t xml:space="preserve">5.1 Approximate number of people expected to be actively involved in the development of this project: </w:t>
      </w:r>
      <w:r>
        <w:rPr>
          <w:rStyle w:val="fontstyle21"/>
        </w:rPr>
        <w:t>80</w:t>
      </w:r>
      <w:r>
        <w:rPr>
          <w:rFonts w:ascii="Times-Roman" w:hAnsi="Times-Roman"/>
          <w:color w:val="000000"/>
          <w:sz w:val="20"/>
          <w:szCs w:val="20"/>
        </w:rPr>
        <w:br/>
      </w:r>
      <w:r>
        <w:rPr>
          <w:rStyle w:val="fontstyle01"/>
        </w:rPr>
        <w:t>5.2 Scope</w:t>
      </w:r>
      <w:r w:rsidR="005E2B26">
        <w:rPr>
          <w:rStyle w:val="fontstyle01"/>
        </w:rPr>
        <w:t xml:space="preserve">: </w:t>
      </w:r>
      <w:r w:rsidR="005E2B26" w:rsidRPr="009069B2">
        <w:rPr>
          <w:rStyle w:val="fontstyle01"/>
          <w:b w:val="0"/>
          <w:bCs w:val="0"/>
        </w:rPr>
        <w:t>This</w:t>
      </w:r>
      <w:r w:rsidR="007764DD" w:rsidRPr="009069B2">
        <w:rPr>
          <w:rStyle w:val="fontstyle01"/>
          <w:b w:val="0"/>
          <w:bCs w:val="0"/>
        </w:rPr>
        <w:t xml:space="preserve"> st</w:t>
      </w:r>
      <w:r w:rsidR="007764DD" w:rsidRPr="007764DD">
        <w:rPr>
          <w:rStyle w:val="fontstyle01"/>
          <w:b w:val="0"/>
          <w:bCs w:val="0"/>
        </w:rPr>
        <w:t xml:space="preserve">andard specifies the Physical (PHY) layer for Optical Camera Communication (OCC) systems </w:t>
      </w:r>
      <w:r w:rsidR="007764DD" w:rsidRPr="00A8718E">
        <w:rPr>
          <w:rStyle w:val="fontstyle01"/>
          <w:b w:val="0"/>
          <w:bCs w:val="0"/>
          <w:color w:val="EE0000"/>
        </w:rPr>
        <w:t xml:space="preserve">using </w:t>
      </w:r>
      <w:r w:rsidR="00392AC7" w:rsidRPr="00A8718E">
        <w:rPr>
          <w:rStyle w:val="fontstyle01"/>
          <w:b w:val="0"/>
          <w:bCs w:val="0"/>
          <w:color w:val="EE0000"/>
        </w:rPr>
        <w:t xml:space="preserve">high performance </w:t>
      </w:r>
      <w:r w:rsidR="00244D27" w:rsidRPr="00A8718E">
        <w:rPr>
          <w:rStyle w:val="fontstyle01"/>
          <w:b w:val="0"/>
          <w:bCs w:val="0"/>
          <w:color w:val="EE0000"/>
        </w:rPr>
        <w:t>device</w:t>
      </w:r>
      <w:r w:rsidR="00E74A9B" w:rsidRPr="00A8718E">
        <w:rPr>
          <w:rStyle w:val="fontstyle01"/>
          <w:b w:val="0"/>
          <w:bCs w:val="0"/>
          <w:color w:val="EE0000"/>
        </w:rPr>
        <w:t>-</w:t>
      </w:r>
      <w:r w:rsidR="007764DD" w:rsidRPr="00A8718E">
        <w:rPr>
          <w:rStyle w:val="fontstyle01"/>
          <w:b w:val="0"/>
          <w:bCs w:val="0"/>
          <w:color w:val="EE0000"/>
        </w:rPr>
        <w:t xml:space="preserve">based architectures to overcome the computational and interface limitations </w:t>
      </w:r>
      <w:r w:rsidR="00FE6721">
        <w:rPr>
          <w:rStyle w:val="fontstyle01"/>
          <w:b w:val="0"/>
          <w:bCs w:val="0"/>
        </w:rPr>
        <w:t>due to tr</w:t>
      </w:r>
      <w:r w:rsidR="001C7C37">
        <w:rPr>
          <w:rStyle w:val="fontstyle01"/>
          <w:b w:val="0"/>
          <w:bCs w:val="0"/>
        </w:rPr>
        <w:t xml:space="preserve">aditional </w:t>
      </w:r>
      <w:r w:rsidR="00E74A9B">
        <w:rPr>
          <w:rStyle w:val="fontstyle01"/>
          <w:b w:val="0"/>
          <w:bCs w:val="0"/>
        </w:rPr>
        <w:t>device-based</w:t>
      </w:r>
      <w:r w:rsidR="001C7C37">
        <w:rPr>
          <w:rStyle w:val="fontstyle01"/>
          <w:b w:val="0"/>
          <w:bCs w:val="0"/>
        </w:rPr>
        <w:t xml:space="preserve"> </w:t>
      </w:r>
      <w:r w:rsidR="007764DD" w:rsidRPr="007764DD">
        <w:rPr>
          <w:rStyle w:val="fontstyle01"/>
          <w:b w:val="0"/>
          <w:bCs w:val="0"/>
        </w:rPr>
        <w:t xml:space="preserve">platforms. This standard defines the PHY layer for OCC utilizing </w:t>
      </w:r>
      <w:r w:rsidR="00BD77F7" w:rsidRPr="00A8718E">
        <w:rPr>
          <w:rFonts w:ascii="Times-Bold" w:hAnsi="Times-Bold"/>
          <w:color w:val="EE0000"/>
          <w:sz w:val="20"/>
          <w:szCs w:val="20"/>
        </w:rPr>
        <w:t>Infrared (IR)</w:t>
      </w:r>
      <w:r w:rsidR="00027CEE" w:rsidRPr="00A8718E">
        <w:rPr>
          <w:rFonts w:ascii="Times-Bold" w:hAnsi="Times-Bold"/>
          <w:color w:val="EE0000"/>
          <w:sz w:val="20"/>
          <w:szCs w:val="20"/>
        </w:rPr>
        <w:t xml:space="preserve"> (700 nm to 1 mm)</w:t>
      </w:r>
      <w:r w:rsidR="00BD77F7" w:rsidRPr="00A8718E">
        <w:rPr>
          <w:rFonts w:ascii="Times-Bold" w:hAnsi="Times-Bold"/>
          <w:color w:val="EE0000"/>
          <w:sz w:val="20"/>
          <w:szCs w:val="20"/>
        </w:rPr>
        <w:t xml:space="preserve"> and visible light</w:t>
      </w:r>
      <w:r w:rsidR="007F41B5" w:rsidRPr="00A8718E">
        <w:rPr>
          <w:rFonts w:ascii="Times-Bold" w:hAnsi="Times-Bold"/>
          <w:color w:val="EE0000"/>
          <w:sz w:val="20"/>
          <w:szCs w:val="20"/>
        </w:rPr>
        <w:t xml:space="preserve"> (380-750 nm)</w:t>
      </w:r>
      <w:r w:rsidR="00BD77F7" w:rsidRPr="00A8718E">
        <w:rPr>
          <w:rFonts w:ascii="Times-Bold" w:hAnsi="Times-Bold"/>
          <w:color w:val="EE0000"/>
          <w:sz w:val="20"/>
          <w:szCs w:val="20"/>
        </w:rPr>
        <w:t xml:space="preserve"> </w:t>
      </w:r>
      <w:r w:rsidR="006056C3" w:rsidRPr="00A8718E">
        <w:rPr>
          <w:rStyle w:val="fontstyle01"/>
          <w:b w:val="0"/>
          <w:bCs w:val="0"/>
          <w:color w:val="EE0000"/>
        </w:rPr>
        <w:t>band</w:t>
      </w:r>
      <w:r w:rsidR="007764DD" w:rsidRPr="00A8718E">
        <w:rPr>
          <w:rStyle w:val="fontstyle01"/>
          <w:b w:val="0"/>
          <w:bCs w:val="0"/>
          <w:color w:val="EE0000"/>
        </w:rPr>
        <w:t>, supporting both frequency- and amplitude-based modulation schemes such as OFDM and QAM to enhance data throughput</w:t>
      </w:r>
      <w:r w:rsidR="007764DD" w:rsidRPr="007764DD">
        <w:rPr>
          <w:rStyle w:val="fontstyle01"/>
          <w:b w:val="0"/>
          <w:bCs w:val="0"/>
        </w:rPr>
        <w:t xml:space="preserve">. </w:t>
      </w:r>
      <w:r w:rsidR="00903DA5" w:rsidRPr="00903DA5">
        <w:rPr>
          <w:rFonts w:ascii="Times-Bold" w:hAnsi="Times-Bold"/>
          <w:color w:val="000000"/>
          <w:sz w:val="20"/>
          <w:szCs w:val="20"/>
        </w:rPr>
        <w:t xml:space="preserve">It </w:t>
      </w:r>
      <w:proofErr w:type="gramStart"/>
      <w:r w:rsidR="00903DA5" w:rsidRPr="00903DA5">
        <w:rPr>
          <w:rFonts w:ascii="Times-Bold" w:hAnsi="Times-Bold"/>
          <w:color w:val="000000"/>
          <w:sz w:val="20"/>
          <w:szCs w:val="20"/>
        </w:rPr>
        <w:t>is capable of delivering</w:t>
      </w:r>
      <w:proofErr w:type="gramEnd"/>
      <w:r w:rsidR="00903DA5" w:rsidRPr="00903DA5">
        <w:rPr>
          <w:rFonts w:ascii="Times-Bold" w:hAnsi="Times-Bold"/>
          <w:color w:val="000000"/>
          <w:sz w:val="20"/>
          <w:szCs w:val="20"/>
        </w:rPr>
        <w:t xml:space="preserve"> data rates up to 100 Mbit/s and is designed for point-to-point and point-to-multipoint communication. Adaptation to varying channel conditions and maintaining connectivity during high mobility (speeds up to 350 km/h), flicker mitigation, Radio Frequency (RF) co-existence, and a communication range of up to 200 m, are included. </w:t>
      </w:r>
      <w:r w:rsidR="00F91993" w:rsidRPr="00C55714">
        <w:rPr>
          <w:rFonts w:ascii="Times-Bold" w:hAnsi="Times-Bold"/>
          <w:color w:val="EE0000"/>
          <w:sz w:val="20"/>
          <w:szCs w:val="20"/>
        </w:rPr>
        <w:t xml:space="preserve">AI-based equalization techniques using datasets considering different channel conditions without requiring pilot symbols at the transmitter, thereby </w:t>
      </w:r>
      <w:r w:rsidR="007127AB" w:rsidRPr="00C55714">
        <w:rPr>
          <w:rFonts w:ascii="Times-Bold" w:hAnsi="Times-Bold"/>
          <w:color w:val="EE0000"/>
          <w:sz w:val="20"/>
          <w:szCs w:val="20"/>
        </w:rPr>
        <w:t xml:space="preserve">dealing </w:t>
      </w:r>
      <w:r w:rsidR="00903DA5" w:rsidRPr="00C55714">
        <w:rPr>
          <w:rFonts w:ascii="Times-Bold" w:hAnsi="Times-Bold"/>
          <w:color w:val="EE0000"/>
          <w:sz w:val="20"/>
          <w:szCs w:val="20"/>
        </w:rPr>
        <w:t>with high-levels of optical interference while maintaining high-rate data transmission.</w:t>
      </w:r>
      <w:r w:rsidR="00B56AD0" w:rsidRPr="00C55714">
        <w:rPr>
          <w:rFonts w:ascii="Times-Bold" w:hAnsi="Times-Bold"/>
          <w:color w:val="EE0000"/>
          <w:sz w:val="20"/>
          <w:szCs w:val="20"/>
        </w:rPr>
        <w:t xml:space="preserve"> </w:t>
      </w:r>
      <w:r w:rsidR="00836B18" w:rsidRPr="00836B18">
        <w:rPr>
          <w:rFonts w:ascii="Times-Roman" w:hAnsi="Times-Roman"/>
          <w:color w:val="000000" w:themeColor="text1"/>
          <w:sz w:val="20"/>
          <w:szCs w:val="20"/>
        </w:rPr>
        <w:t xml:space="preserve"> </w:t>
      </w:r>
      <w:r w:rsidR="006661CB">
        <w:rPr>
          <w:rFonts w:ascii="Times-Roman" w:hAnsi="Times-Roman"/>
          <w:color w:val="000000" w:themeColor="text1"/>
          <w:sz w:val="20"/>
          <w:szCs w:val="20"/>
        </w:rPr>
        <w:t xml:space="preserve">The </w:t>
      </w:r>
      <w:r w:rsidR="00F07CDC">
        <w:rPr>
          <w:rFonts w:ascii="Times-Roman" w:hAnsi="Times-Roman"/>
          <w:color w:val="000000" w:themeColor="text1"/>
          <w:sz w:val="20"/>
          <w:szCs w:val="20"/>
        </w:rPr>
        <w:t xml:space="preserve">standard </w:t>
      </w:r>
      <w:r w:rsidR="00005D07">
        <w:rPr>
          <w:rFonts w:ascii="Times-Roman" w:hAnsi="Times-Roman"/>
          <w:color w:val="000000" w:themeColor="text1"/>
          <w:sz w:val="20"/>
          <w:szCs w:val="20"/>
        </w:rPr>
        <w:t xml:space="preserve">specifies </w:t>
      </w:r>
      <w:r w:rsidR="00005D07" w:rsidRPr="00DA7830">
        <w:rPr>
          <w:rFonts w:ascii="Times-Bold" w:hAnsi="Times-Bold"/>
          <w:color w:val="EE0000"/>
          <w:sz w:val="20"/>
          <w:szCs w:val="20"/>
        </w:rPr>
        <w:t xml:space="preserve">hybrid modulation like HOOK-OFDM </w:t>
      </w:r>
      <w:r w:rsidR="00311491" w:rsidRPr="00DA7830">
        <w:rPr>
          <w:rFonts w:ascii="Times-Bold" w:hAnsi="Times-Bold"/>
          <w:color w:val="EE0000"/>
          <w:sz w:val="20"/>
          <w:szCs w:val="20"/>
        </w:rPr>
        <w:t xml:space="preserve">modulation </w:t>
      </w:r>
      <w:r w:rsidR="009356DA" w:rsidRPr="00DA7830">
        <w:rPr>
          <w:rFonts w:ascii="Times-Bold" w:hAnsi="Times-Bold"/>
          <w:color w:val="EE0000"/>
          <w:sz w:val="20"/>
          <w:szCs w:val="20"/>
        </w:rPr>
        <w:t xml:space="preserve">controlling </w:t>
      </w:r>
      <w:r w:rsidR="003A26FD" w:rsidRPr="00DA7830">
        <w:rPr>
          <w:rFonts w:ascii="Times-Bold" w:hAnsi="Times-Bold"/>
          <w:color w:val="EE0000"/>
          <w:sz w:val="20"/>
          <w:szCs w:val="20"/>
        </w:rPr>
        <w:t xml:space="preserve">LED </w:t>
      </w:r>
      <w:r w:rsidR="00572AF3" w:rsidRPr="00DA7830">
        <w:rPr>
          <w:rFonts w:ascii="Times-Bold" w:hAnsi="Times-Bold"/>
          <w:color w:val="EE0000"/>
          <w:sz w:val="20"/>
          <w:szCs w:val="20"/>
        </w:rPr>
        <w:t>c</w:t>
      </w:r>
      <w:r w:rsidR="00C56946" w:rsidRPr="00DA7830">
        <w:rPr>
          <w:rFonts w:ascii="Times-Bold" w:hAnsi="Times-Bold"/>
          <w:color w:val="EE0000"/>
          <w:sz w:val="20"/>
          <w:szCs w:val="20"/>
        </w:rPr>
        <w:t>u</w:t>
      </w:r>
      <w:r w:rsidR="007333CB" w:rsidRPr="00DA7830">
        <w:rPr>
          <w:rFonts w:ascii="Times-Bold" w:hAnsi="Times-Bold"/>
          <w:color w:val="EE0000"/>
          <w:sz w:val="20"/>
          <w:szCs w:val="20"/>
        </w:rPr>
        <w:t>rrent</w:t>
      </w:r>
      <w:r w:rsidR="009356DA" w:rsidRPr="00DA7830">
        <w:rPr>
          <w:rFonts w:ascii="Times-Bold" w:hAnsi="Times-Bold"/>
          <w:color w:val="EE0000"/>
          <w:sz w:val="20"/>
          <w:szCs w:val="20"/>
        </w:rPr>
        <w:t xml:space="preserve"> precisely</w:t>
      </w:r>
      <w:r w:rsidR="00AF2D1A">
        <w:rPr>
          <w:rFonts w:ascii="Times-Bold" w:hAnsi="Times-Bold"/>
          <w:color w:val="000000"/>
          <w:sz w:val="20"/>
          <w:szCs w:val="20"/>
        </w:rPr>
        <w:t xml:space="preserve"> </w:t>
      </w:r>
      <w:r w:rsidR="00365E7A">
        <w:rPr>
          <w:rFonts w:ascii="Times-Bold" w:hAnsi="Times-Bold"/>
          <w:color w:val="000000"/>
          <w:sz w:val="20"/>
          <w:szCs w:val="20"/>
        </w:rPr>
        <w:t xml:space="preserve">to transmit accurate </w:t>
      </w:r>
      <w:r w:rsidR="00BF5755">
        <w:rPr>
          <w:rFonts w:ascii="Times-Bold" w:hAnsi="Times-Bold"/>
          <w:color w:val="000000"/>
          <w:sz w:val="20"/>
          <w:szCs w:val="20"/>
        </w:rPr>
        <w:t>optical signal</w:t>
      </w:r>
      <w:r w:rsidR="00005D07" w:rsidRPr="007764DD">
        <w:rPr>
          <w:rFonts w:ascii="Times-Bold" w:hAnsi="Times-Bold"/>
          <w:color w:val="000000"/>
          <w:sz w:val="20"/>
          <w:szCs w:val="20"/>
        </w:rPr>
        <w:t>.</w:t>
      </w:r>
      <w:r w:rsidR="00005D07">
        <w:rPr>
          <w:rStyle w:val="fontstyle01"/>
          <w:b w:val="0"/>
          <w:bCs w:val="0"/>
        </w:rPr>
        <w:t xml:space="preserve"> </w:t>
      </w:r>
      <w:r w:rsidR="00005D07" w:rsidRPr="007764DD">
        <w:rPr>
          <w:rStyle w:val="fontstyle01"/>
          <w:b w:val="0"/>
          <w:bCs w:val="0"/>
        </w:rPr>
        <w:t>The standard supports data rates from a few kilobits per second up to several megabits per second</w:t>
      </w:r>
      <w:r w:rsidR="007C3563">
        <w:rPr>
          <w:rStyle w:val="fontstyle01"/>
          <w:b w:val="0"/>
          <w:bCs w:val="0"/>
        </w:rPr>
        <w:t xml:space="preserve"> along with low bit error </w:t>
      </w:r>
      <w:r w:rsidR="00DA7830">
        <w:rPr>
          <w:rStyle w:val="fontstyle01"/>
          <w:b w:val="0"/>
          <w:bCs w:val="0"/>
        </w:rPr>
        <w:t xml:space="preserve">rate </w:t>
      </w:r>
      <w:r w:rsidR="00DA7830">
        <w:rPr>
          <w:rStyle w:val="fontstyle01"/>
          <w:rFonts w:hint="eastAsia"/>
          <w:b w:val="0"/>
          <w:bCs w:val="0"/>
        </w:rPr>
        <w:lastRenderedPageBreak/>
        <w:t>(</w:t>
      </w:r>
      <w:r w:rsidR="00DA7830">
        <w:rPr>
          <w:rStyle w:val="fontstyle01"/>
          <w:b w:val="0"/>
          <w:bCs w:val="0"/>
        </w:rPr>
        <w:t>BER)</w:t>
      </w:r>
      <w:r w:rsidR="00005D07" w:rsidRPr="007764DD">
        <w:rPr>
          <w:rStyle w:val="fontstyle01"/>
          <w:b w:val="0"/>
          <w:bCs w:val="0"/>
        </w:rPr>
        <w:t xml:space="preserve">. </w:t>
      </w:r>
      <w:r w:rsidR="00836B18">
        <w:rPr>
          <w:rFonts w:ascii="Times-Roman" w:hAnsi="Times-Roman"/>
          <w:color w:val="000000" w:themeColor="text1"/>
          <w:sz w:val="20"/>
          <w:szCs w:val="20"/>
        </w:rPr>
        <w:t>R</w:t>
      </w:r>
      <w:r w:rsidR="004578EF">
        <w:rPr>
          <w:rFonts w:ascii="Times-Roman" w:hAnsi="Times-Roman"/>
          <w:color w:val="000000" w:themeColor="text1"/>
          <w:sz w:val="20"/>
          <w:szCs w:val="20"/>
        </w:rPr>
        <w:t>el</w:t>
      </w:r>
      <w:r w:rsidR="00836B18" w:rsidRPr="00836B18">
        <w:rPr>
          <w:rFonts w:ascii="Times-Bold" w:hAnsi="Times-Bold"/>
          <w:color w:val="000000"/>
          <w:sz w:val="20"/>
          <w:szCs w:val="20"/>
        </w:rPr>
        <w:t xml:space="preserve">aying mechanisms </w:t>
      </w:r>
      <w:r w:rsidR="00DA7830" w:rsidRPr="00836B18">
        <w:rPr>
          <w:rFonts w:ascii="Times-Bold" w:hAnsi="Times-Bold"/>
          <w:color w:val="000000"/>
          <w:sz w:val="20"/>
          <w:szCs w:val="20"/>
        </w:rPr>
        <w:t>include</w:t>
      </w:r>
      <w:r w:rsidR="00836B18" w:rsidRPr="00836B18">
        <w:rPr>
          <w:rFonts w:ascii="Times-Bold" w:hAnsi="Times-Bold"/>
          <w:color w:val="000000"/>
          <w:sz w:val="20"/>
          <w:szCs w:val="20"/>
        </w:rPr>
        <w:t xml:space="preserve"> enabling heterogeneous operation with existing RF wireless data communications standards. The </w:t>
      </w:r>
      <w:r w:rsidR="007F78AB">
        <w:rPr>
          <w:rFonts w:ascii="Times-Bold" w:hAnsi="Times-Bold"/>
          <w:color w:val="000000"/>
          <w:sz w:val="20"/>
          <w:szCs w:val="20"/>
        </w:rPr>
        <w:t xml:space="preserve">PAR </w:t>
      </w:r>
      <w:r w:rsidR="00836B18" w:rsidRPr="00836B18">
        <w:rPr>
          <w:rFonts w:ascii="Times-Bold" w:hAnsi="Times-Bold"/>
          <w:color w:val="000000"/>
          <w:sz w:val="20"/>
          <w:szCs w:val="20"/>
        </w:rPr>
        <w:t>adheres to applicable eye safety regulations.</w:t>
      </w:r>
    </w:p>
    <w:p w14:paraId="32DC35BB" w14:textId="58A30EEE" w:rsidR="00DD2AEB" w:rsidRPr="007764DD" w:rsidRDefault="001273A7" w:rsidP="008D4A72">
      <w:pPr>
        <w:pStyle w:val="a8"/>
        <w:jc w:val="both"/>
        <w:rPr>
          <w:rFonts w:ascii="Times-Bold" w:hAnsi="Times-Bold"/>
          <w:color w:val="000000"/>
          <w:sz w:val="20"/>
          <w:szCs w:val="20"/>
        </w:rPr>
      </w:pPr>
      <w:r>
        <w:rPr>
          <w:rStyle w:val="fontstyle01"/>
        </w:rPr>
        <w:t xml:space="preserve">5.3 Is the completion of this standard dependent upon the completion of another standard: </w:t>
      </w:r>
      <w:r>
        <w:rPr>
          <w:rStyle w:val="fontstyle21"/>
        </w:rPr>
        <w:t>No</w:t>
      </w:r>
      <w:r>
        <w:rPr>
          <w:rFonts w:ascii="Times-Roman" w:hAnsi="Times-Roman"/>
          <w:color w:val="000000"/>
          <w:sz w:val="20"/>
          <w:szCs w:val="20"/>
        </w:rPr>
        <w:br/>
      </w:r>
      <w:r>
        <w:rPr>
          <w:rStyle w:val="fontstyle01"/>
        </w:rPr>
        <w:t xml:space="preserve">5.4 Purpose: </w:t>
      </w:r>
      <w:r>
        <w:rPr>
          <w:rStyle w:val="fontstyle21"/>
        </w:rPr>
        <w:t xml:space="preserve">This purpose of this standard is to utilize optical wireless </w:t>
      </w:r>
      <w:r w:rsidR="001F7FDC">
        <w:rPr>
          <w:rStyle w:val="fontstyle21"/>
        </w:rPr>
        <w:t>communication (</w:t>
      </w:r>
      <w:r w:rsidR="00612428">
        <w:rPr>
          <w:rStyle w:val="fontstyle21"/>
        </w:rPr>
        <w:t>OWC)</w:t>
      </w:r>
      <w:r>
        <w:rPr>
          <w:rStyle w:val="fontstyle21"/>
        </w:rPr>
        <w:t>, to provide a global solution initially targeting industrial</w:t>
      </w:r>
      <w:r w:rsidR="00302521">
        <w:rPr>
          <w:rFonts w:ascii="Times-Roman" w:hAnsi="Times-Roman"/>
          <w:color w:val="000000"/>
          <w:sz w:val="20"/>
          <w:szCs w:val="20"/>
        </w:rPr>
        <w:t xml:space="preserve"> </w:t>
      </w:r>
      <w:r>
        <w:rPr>
          <w:rStyle w:val="fontstyle21"/>
        </w:rPr>
        <w:t>applications requiring, secure, high performance,</w:t>
      </w:r>
      <w:r w:rsidR="00DD2AEB">
        <w:rPr>
          <w:rStyle w:val="fontstyle21"/>
        </w:rPr>
        <w:t xml:space="preserve"> multiple links,</w:t>
      </w:r>
      <w:r w:rsidR="0069587E">
        <w:rPr>
          <w:rStyle w:val="fontstyle21"/>
        </w:rPr>
        <w:t xml:space="preserve"> </w:t>
      </w:r>
      <w:r w:rsidR="0069587E" w:rsidRPr="00DD2AEB">
        <w:rPr>
          <w:rStyle w:val="fontstyle21"/>
          <w:color w:val="auto"/>
        </w:rPr>
        <w:t xml:space="preserve">long range optical communication, </w:t>
      </w:r>
      <w:r w:rsidR="0069587E" w:rsidRPr="00DD2AEB">
        <w:rPr>
          <w:rStyle w:val="fontstyle21"/>
        </w:rPr>
        <w:t xml:space="preserve">and </w:t>
      </w:r>
      <w:r w:rsidRPr="00DD2AEB">
        <w:rPr>
          <w:rStyle w:val="fontstyle21"/>
        </w:rPr>
        <w:t>high data rate communications</w:t>
      </w:r>
      <w:r>
        <w:rPr>
          <w:rStyle w:val="fontstyle21"/>
        </w:rPr>
        <w:t>. The standard provides (i) access to unlicensed spectrum; (ii)</w:t>
      </w:r>
      <w:r w:rsidR="00DD2AEB">
        <w:rPr>
          <w:rStyle w:val="fontstyle21"/>
        </w:rPr>
        <w:t xml:space="preserve"> </w:t>
      </w:r>
      <w:r w:rsidR="003E74BB" w:rsidRPr="003E74BB">
        <w:rPr>
          <w:rFonts w:ascii="Times-Roman" w:hAnsi="Times-Roman"/>
          <w:color w:val="000000"/>
          <w:sz w:val="20"/>
          <w:szCs w:val="20"/>
        </w:rPr>
        <w:t xml:space="preserve">data delivery without using RF spectrum; </w:t>
      </w:r>
      <w:r w:rsidR="001B7A96">
        <w:rPr>
          <w:rFonts w:ascii="Times-Roman" w:hAnsi="Times-Roman"/>
          <w:color w:val="000000"/>
          <w:sz w:val="20"/>
          <w:szCs w:val="20"/>
        </w:rPr>
        <w:t xml:space="preserve">(iii) </w:t>
      </w:r>
      <w:r w:rsidR="00DD2AEB" w:rsidRPr="00DD2AEB">
        <w:rPr>
          <w:rStyle w:val="fontstyle01"/>
          <w:b w:val="0"/>
          <w:bCs w:val="0"/>
        </w:rPr>
        <w:t xml:space="preserve">Leverages the processing capability </w:t>
      </w:r>
      <w:r w:rsidR="005D2A1C">
        <w:rPr>
          <w:rStyle w:val="fontstyle01"/>
          <w:b w:val="0"/>
          <w:bCs w:val="0"/>
        </w:rPr>
        <w:t>using high performance device</w:t>
      </w:r>
      <w:r w:rsidR="00DD2AEB" w:rsidRPr="00DD2AEB">
        <w:rPr>
          <w:rStyle w:val="fontstyle01"/>
          <w:b w:val="0"/>
          <w:bCs w:val="0"/>
        </w:rPr>
        <w:t xml:space="preserve"> to enable real-time modulation and decoding</w:t>
      </w:r>
      <w:r w:rsidR="00DD2AEB">
        <w:rPr>
          <w:rStyle w:val="fontstyle01"/>
          <w:b w:val="0"/>
          <w:bCs w:val="0"/>
        </w:rPr>
        <w:t xml:space="preserve"> (i</w:t>
      </w:r>
      <w:r w:rsidR="001B7A96">
        <w:rPr>
          <w:rStyle w:val="fontstyle01"/>
          <w:b w:val="0"/>
          <w:bCs w:val="0"/>
        </w:rPr>
        <w:t>v</w:t>
      </w:r>
      <w:r w:rsidR="00DD2AEB">
        <w:rPr>
          <w:rStyle w:val="fontstyle01"/>
          <w:b w:val="0"/>
          <w:bCs w:val="0"/>
        </w:rPr>
        <w:t xml:space="preserve">) </w:t>
      </w:r>
      <w:r w:rsidR="00DD2AEB" w:rsidRPr="00DD2AEB">
        <w:rPr>
          <w:rStyle w:val="fontstyle01"/>
          <w:b w:val="0"/>
          <w:bCs w:val="0"/>
        </w:rPr>
        <w:t>Provides higher throughput and lower BER than prior OCC implementations</w:t>
      </w:r>
      <w:r w:rsidR="00DD2AEB">
        <w:rPr>
          <w:rStyle w:val="fontstyle01"/>
          <w:b w:val="0"/>
          <w:bCs w:val="0"/>
        </w:rPr>
        <w:t xml:space="preserve"> (v) </w:t>
      </w:r>
      <w:r w:rsidR="00DD2AEB" w:rsidRPr="00DD2AEB">
        <w:rPr>
          <w:rStyle w:val="fontstyle01"/>
          <w:b w:val="0"/>
          <w:bCs w:val="0"/>
        </w:rPr>
        <w:t xml:space="preserve">Supports modulation </w:t>
      </w:r>
      <w:r w:rsidR="00DD2AEB">
        <w:rPr>
          <w:rStyle w:val="fontstyle01"/>
          <w:b w:val="0"/>
          <w:bCs w:val="0"/>
        </w:rPr>
        <w:t xml:space="preserve">, </w:t>
      </w:r>
      <w:r w:rsidR="00DD2AEB" w:rsidRPr="00612428">
        <w:rPr>
          <w:rStyle w:val="fontstyle01"/>
          <w:b w:val="0"/>
          <w:bCs w:val="0"/>
          <w:color w:val="EE0000"/>
        </w:rPr>
        <w:t xml:space="preserve">HOOK-OFDM </w:t>
      </w:r>
      <w:r w:rsidR="00DD2AEB" w:rsidRPr="00DD2AEB">
        <w:rPr>
          <w:rStyle w:val="fontstyle01"/>
          <w:b w:val="0"/>
          <w:bCs w:val="0"/>
        </w:rPr>
        <w:t>with rolling shutter cameras</w:t>
      </w:r>
      <w:r w:rsidR="00DD2AEB">
        <w:rPr>
          <w:rStyle w:val="fontstyle01"/>
          <w:b w:val="0"/>
          <w:bCs w:val="0"/>
        </w:rPr>
        <w:t xml:space="preserve"> </w:t>
      </w:r>
      <w:r w:rsidR="001B7A96">
        <w:rPr>
          <w:rStyle w:val="fontstyle01"/>
          <w:b w:val="0"/>
          <w:bCs w:val="0"/>
        </w:rPr>
        <w:t xml:space="preserve">(vi) </w:t>
      </w:r>
      <w:r w:rsidR="00775A26" w:rsidRPr="00612428">
        <w:rPr>
          <w:rStyle w:val="fontstyle01"/>
          <w:b w:val="0"/>
          <w:bCs w:val="0"/>
          <w:color w:val="EE0000"/>
        </w:rPr>
        <w:t>AI</w:t>
      </w:r>
      <w:r w:rsidR="00834A87" w:rsidRPr="00612428">
        <w:rPr>
          <w:rStyle w:val="fontstyle01"/>
          <w:b w:val="0"/>
          <w:bCs w:val="0"/>
          <w:color w:val="EE0000"/>
        </w:rPr>
        <w:t>-based equalizer</w:t>
      </w:r>
      <w:r w:rsidR="00834A87">
        <w:rPr>
          <w:rStyle w:val="fontstyle01"/>
          <w:b w:val="0"/>
          <w:bCs w:val="0"/>
        </w:rPr>
        <w:t xml:space="preserve"> for OCC system</w:t>
      </w:r>
      <w:r w:rsidR="00E75E0F">
        <w:rPr>
          <w:rStyle w:val="fontstyle01"/>
          <w:b w:val="0"/>
          <w:bCs w:val="0"/>
        </w:rPr>
        <w:t xml:space="preserve">, </w:t>
      </w:r>
      <w:r w:rsidR="00DD2AEB">
        <w:rPr>
          <w:rStyle w:val="fontstyle01"/>
          <w:b w:val="0"/>
          <w:bCs w:val="0"/>
        </w:rPr>
        <w:t>(v</w:t>
      </w:r>
      <w:r w:rsidR="00DC55AE">
        <w:rPr>
          <w:rStyle w:val="fontstyle01"/>
          <w:b w:val="0"/>
          <w:bCs w:val="0"/>
        </w:rPr>
        <w:t>ii</w:t>
      </w:r>
      <w:r w:rsidR="00DD2AEB">
        <w:rPr>
          <w:rStyle w:val="fontstyle01"/>
          <w:b w:val="0"/>
          <w:bCs w:val="0"/>
        </w:rPr>
        <w:t xml:space="preserve">) </w:t>
      </w:r>
      <w:r w:rsidR="00DD2AEB" w:rsidRPr="00DD2AEB">
        <w:rPr>
          <w:rStyle w:val="fontstyle01"/>
          <w:b w:val="0"/>
          <w:bCs w:val="0"/>
        </w:rPr>
        <w:t xml:space="preserve">Enables reliable short- to medium-range </w:t>
      </w:r>
      <w:r w:rsidR="00DC55AE" w:rsidRPr="00734ECC">
        <w:rPr>
          <w:rStyle w:val="fontstyle01"/>
          <w:b w:val="0"/>
          <w:bCs w:val="0"/>
          <w:color w:val="EE0000"/>
        </w:rPr>
        <w:t xml:space="preserve">multi-links </w:t>
      </w:r>
      <w:r w:rsidR="00DD2AEB" w:rsidRPr="00734ECC">
        <w:rPr>
          <w:rStyle w:val="fontstyle01"/>
          <w:b w:val="0"/>
          <w:bCs w:val="0"/>
          <w:color w:val="EE0000"/>
        </w:rPr>
        <w:t xml:space="preserve">OCC </w:t>
      </w:r>
      <w:r w:rsidR="00DD2AEB" w:rsidRPr="00DD2AEB">
        <w:rPr>
          <w:rStyle w:val="fontstyle01"/>
          <w:b w:val="0"/>
          <w:bCs w:val="0"/>
        </w:rPr>
        <w:t>in both indoor and outdoor applications</w:t>
      </w:r>
      <w:r w:rsidR="00DD2AEB">
        <w:rPr>
          <w:rStyle w:val="fontstyle01"/>
          <w:b w:val="0"/>
          <w:bCs w:val="0"/>
        </w:rPr>
        <w:t xml:space="preserve"> (vi) </w:t>
      </w:r>
      <w:r w:rsidR="00DD2AEB" w:rsidRPr="00DD2AEB">
        <w:rPr>
          <w:rStyle w:val="fontstyle01"/>
          <w:b w:val="0"/>
          <w:bCs w:val="0"/>
        </w:rPr>
        <w:t>Targets emerging applications such as drone-to-drone communication, autonomous systems, AR/VR, and vehicular OCC.</w:t>
      </w:r>
    </w:p>
    <w:p w14:paraId="50296F1E" w14:textId="454DA19D" w:rsidR="00CA77DC" w:rsidRDefault="001273A7" w:rsidP="008D4A72">
      <w:pPr>
        <w:tabs>
          <w:tab w:val="right" w:pos="9360"/>
        </w:tabs>
        <w:jc w:val="both"/>
        <w:rPr>
          <w:rStyle w:val="fontstyle21"/>
          <w:rFonts w:hint="eastAsia"/>
        </w:rPr>
      </w:pPr>
      <w:r>
        <w:rPr>
          <w:rStyle w:val="fontstyle01"/>
        </w:rPr>
        <w:t xml:space="preserve">5.5 Need for the Project: </w:t>
      </w:r>
      <w:r w:rsidR="00311B2E" w:rsidRPr="00311B2E">
        <w:rPr>
          <w:rFonts w:ascii="Times-Bold" w:hAnsi="Times-Bold"/>
          <w:color w:val="000000"/>
          <w:sz w:val="20"/>
          <w:szCs w:val="20"/>
        </w:rPr>
        <w:t xml:space="preserve">Given the growing expectation of ubiquitous wireless connectivity in high mobility environments, the rapid development of AI concept for PHY for effective and high-speed signal processing, the need for unlicensed, high bandwidth, easy-to-use wireless communications technology, immune to RF interference and which does not overload existing RF spectrum or necessarily require additional hardware, has never been greater. </w:t>
      </w:r>
      <w:bookmarkStart w:id="1" w:name="OLE_LINK61"/>
      <w:r w:rsidR="00311B2E" w:rsidRPr="00311B2E">
        <w:rPr>
          <w:rFonts w:ascii="Times-Bold" w:hAnsi="Times-Bold"/>
          <w:color w:val="000000"/>
          <w:sz w:val="20"/>
          <w:szCs w:val="20"/>
        </w:rPr>
        <w:t>This standard specifically addresses these needs.</w:t>
      </w:r>
      <w:bookmarkEnd w:id="1"/>
      <w:r w:rsidR="00311B2E" w:rsidRPr="00311B2E">
        <w:rPr>
          <w:rFonts w:ascii="Times-Bold" w:hAnsi="Times-Bold"/>
          <w:color w:val="000000"/>
          <w:sz w:val="20"/>
          <w:szCs w:val="20"/>
        </w:rPr>
        <w:t xml:space="preserve"> </w:t>
      </w:r>
      <w:r w:rsidR="00CA77DC" w:rsidRPr="00CA77DC">
        <w:rPr>
          <w:rStyle w:val="fontstyle21"/>
        </w:rPr>
        <w:t xml:space="preserve">Potential applications include </w:t>
      </w:r>
      <w:r w:rsidR="001F7FDC">
        <w:rPr>
          <w:rStyle w:val="fontstyle21"/>
        </w:rPr>
        <w:t>d</w:t>
      </w:r>
      <w:r w:rsidR="00CC2BA8">
        <w:rPr>
          <w:rStyle w:val="fontstyle21"/>
        </w:rPr>
        <w:t>rone</w:t>
      </w:r>
      <w:r w:rsidR="006C4D30">
        <w:rPr>
          <w:rStyle w:val="fontstyle21"/>
        </w:rPr>
        <w:t xml:space="preserve"> to drone </w:t>
      </w:r>
      <w:r w:rsidR="00265572">
        <w:rPr>
          <w:rStyle w:val="fontstyle21"/>
        </w:rPr>
        <w:t>communication</w:t>
      </w:r>
      <w:r w:rsidR="00CC2BA8">
        <w:rPr>
          <w:rStyle w:val="fontstyle21"/>
        </w:rPr>
        <w:t xml:space="preserve">, </w:t>
      </w:r>
      <w:r w:rsidR="00CA77DC" w:rsidRPr="00CA77DC">
        <w:rPr>
          <w:rStyle w:val="fontstyle21"/>
        </w:rPr>
        <w:t xml:space="preserve">Advanced driver-assistance systems (ADAS), Vehicle to Everything (V2X) communication, control of mobile robots in a personalized manufacturing cells or at an assembly line, automated guided vehicular systems, collision avoidance in V2X network or drone network, small cell backhaul, patient monitoring in hospitals, and security monitoring in factories. </w:t>
      </w:r>
      <w:proofErr w:type="gramStart"/>
      <w:r w:rsidR="00CA77DC" w:rsidRPr="00CA77DC">
        <w:rPr>
          <w:rStyle w:val="fontstyle21"/>
        </w:rPr>
        <w:t>In particular, optical</w:t>
      </w:r>
      <w:proofErr w:type="gramEnd"/>
      <w:r w:rsidR="00CA77DC" w:rsidRPr="00CA77DC">
        <w:rPr>
          <w:rStyle w:val="fontstyle21"/>
        </w:rPr>
        <w:t xml:space="preserve"> </w:t>
      </w:r>
      <w:r w:rsidR="001F7FDC" w:rsidRPr="00CA77DC">
        <w:rPr>
          <w:rStyle w:val="fontstyle21"/>
        </w:rPr>
        <w:t>wireless-based</w:t>
      </w:r>
      <w:r w:rsidR="00CA77DC" w:rsidRPr="00CA77DC">
        <w:rPr>
          <w:rStyle w:val="fontstyle21"/>
        </w:rPr>
        <w:t xml:space="preserve"> solutions to this problem address a significant opportunity, extending to millions of existing communication devices where the OCC system can be implemented, including Smartphone, CCTV, and other autonomous cars. </w:t>
      </w:r>
      <w:r w:rsidR="009069B2" w:rsidRPr="00CA77DC">
        <w:rPr>
          <w:rStyle w:val="fontstyle21"/>
        </w:rPr>
        <w:t>Most</w:t>
      </w:r>
      <w:r w:rsidR="001F7FDC">
        <w:rPr>
          <w:rStyle w:val="fontstyle21"/>
        </w:rPr>
        <w:t xml:space="preserve"> </w:t>
      </w:r>
      <w:r w:rsidR="00CA77DC" w:rsidRPr="00CA77DC">
        <w:rPr>
          <w:rStyle w:val="fontstyle21"/>
        </w:rPr>
        <w:t xml:space="preserve">smartphone cameras support new programmable applications and their firmware is upgradable. Similarly, </w:t>
      </w:r>
      <w:r w:rsidR="009069B2" w:rsidRPr="00CA77DC">
        <w:rPr>
          <w:rStyle w:val="fontstyle21"/>
        </w:rPr>
        <w:t>many</w:t>
      </w:r>
      <w:r w:rsidR="00CA77DC" w:rsidRPr="00CA77DC">
        <w:rPr>
          <w:rStyle w:val="fontstyle21"/>
        </w:rPr>
        <w:t xml:space="preserve"> LED flashlights can support data rates up to 3 Mb/s.</w:t>
      </w:r>
    </w:p>
    <w:p w14:paraId="3C17C589" w14:textId="695A8190" w:rsidR="001273A7" w:rsidRDefault="001273A7" w:rsidP="008D4A72">
      <w:pPr>
        <w:tabs>
          <w:tab w:val="right" w:pos="9360"/>
        </w:tabs>
        <w:jc w:val="both"/>
        <w:rPr>
          <w:rStyle w:val="fontstyle21"/>
          <w:rFonts w:hint="eastAsia"/>
        </w:rPr>
      </w:pPr>
      <w:r>
        <w:rPr>
          <w:rFonts w:ascii="Times-Roman" w:hAnsi="Times-Roman"/>
          <w:color w:val="000000"/>
          <w:sz w:val="20"/>
          <w:szCs w:val="20"/>
        </w:rPr>
        <w:br/>
      </w:r>
      <w:r>
        <w:rPr>
          <w:rStyle w:val="fontstyle01"/>
        </w:rPr>
        <w:t xml:space="preserve">5.6 Stakeholders for the Standard: </w:t>
      </w:r>
      <w:r w:rsidR="003461FA" w:rsidRPr="003461FA">
        <w:rPr>
          <w:rFonts w:ascii="Times-Bold" w:hAnsi="Times-Bold"/>
          <w:color w:val="000000"/>
          <w:sz w:val="20"/>
          <w:szCs w:val="20"/>
        </w:rPr>
        <w:t>Drone and UAV manufacturers (drone-to-drone and swarm communication)</w:t>
      </w:r>
      <w:r w:rsidR="003461FA">
        <w:rPr>
          <w:rFonts w:ascii="Times-Bold" w:hAnsi="Times-Bold"/>
          <w:color w:val="000000"/>
          <w:sz w:val="20"/>
          <w:szCs w:val="20"/>
        </w:rPr>
        <w:t xml:space="preserve">, </w:t>
      </w:r>
      <w:r w:rsidR="003461FA" w:rsidRPr="003461FA">
        <w:rPr>
          <w:rFonts w:ascii="Times-Bold" w:hAnsi="Times-Bold"/>
          <w:color w:val="000000"/>
          <w:sz w:val="20"/>
          <w:szCs w:val="20"/>
        </w:rPr>
        <w:t>Automotive industry (vehicular OCC and V2X)</w:t>
      </w:r>
      <w:r w:rsidR="003461FA">
        <w:rPr>
          <w:rFonts w:ascii="Times-Bold" w:hAnsi="Times-Bold"/>
          <w:color w:val="000000"/>
          <w:sz w:val="20"/>
          <w:szCs w:val="20"/>
        </w:rPr>
        <w:t xml:space="preserve">, </w:t>
      </w:r>
      <w:r w:rsidR="003461FA" w:rsidRPr="003461FA">
        <w:rPr>
          <w:rFonts w:ascii="Times-Roman" w:hAnsi="Times-Roman"/>
          <w:color w:val="000000"/>
          <w:sz w:val="20"/>
          <w:szCs w:val="20"/>
        </w:rPr>
        <w:t>Lighting and LED driver manufacturers</w:t>
      </w:r>
      <w:r>
        <w:rPr>
          <w:rStyle w:val="fontstyle21"/>
        </w:rPr>
        <w:t xml:space="preserve">, system integrators, </w:t>
      </w:r>
      <w:r w:rsidR="003461FA" w:rsidRPr="003461FA">
        <w:rPr>
          <w:rFonts w:ascii="Times-Roman" w:hAnsi="Times-Roman"/>
          <w:color w:val="000000"/>
          <w:sz w:val="20"/>
          <w:szCs w:val="20"/>
        </w:rPr>
        <w:t>Consumer electronics (smartphones, cameras, AR/VR devices)</w:t>
      </w:r>
      <w:r w:rsidR="003461FA">
        <w:rPr>
          <w:rFonts w:ascii="Times-Roman" w:hAnsi="Times-Roman"/>
          <w:color w:val="000000"/>
          <w:sz w:val="20"/>
          <w:szCs w:val="20"/>
        </w:rPr>
        <w:t xml:space="preserve">, </w:t>
      </w:r>
      <w:r>
        <w:rPr>
          <w:rStyle w:val="fontstyle21"/>
        </w:rPr>
        <w:t>medical</w:t>
      </w:r>
      <w:r w:rsidR="00FD54E5">
        <w:rPr>
          <w:rFonts w:ascii="Times-Roman" w:hAnsi="Times-Roman"/>
          <w:color w:val="000000"/>
          <w:sz w:val="20"/>
          <w:szCs w:val="20"/>
        </w:rPr>
        <w:t xml:space="preserve"> </w:t>
      </w:r>
      <w:r>
        <w:rPr>
          <w:rStyle w:val="fontstyle21"/>
        </w:rPr>
        <w:t>equipment manufacturers, lighting manufacturers, silicon providers, networking equipment manufacturers, and academic researchers</w:t>
      </w:r>
    </w:p>
    <w:p w14:paraId="2069207C" w14:textId="6F2B1914" w:rsidR="001273A7" w:rsidRPr="009069B2" w:rsidRDefault="001273A7" w:rsidP="001273A7">
      <w:pPr>
        <w:tabs>
          <w:tab w:val="right" w:pos="9360"/>
        </w:tabs>
        <w:rPr>
          <w:rStyle w:val="fontstyle21"/>
          <w:rFonts w:hint="eastAsia"/>
          <w:color w:val="000000" w:themeColor="text1"/>
        </w:rPr>
      </w:pPr>
      <w:r>
        <w:rPr>
          <w:rFonts w:ascii="Times New Roman" w:hAnsi="Times New Roman" w:cs="Times New Roman"/>
          <w:noProof/>
          <w:sz w:val="26"/>
          <w:szCs w:val="26"/>
        </w:rPr>
        <mc:AlternateContent>
          <mc:Choice Requires="wps">
            <w:drawing>
              <wp:anchor distT="0" distB="0" distL="114300" distR="114300" simplePos="0" relativeHeight="251658247" behindDoc="0" locked="0" layoutInCell="1" allowOverlap="1" wp14:anchorId="0C25E8AB" wp14:editId="255B8C9D">
                <wp:simplePos x="0" y="0"/>
                <wp:positionH relativeFrom="margin">
                  <wp:posOffset>0</wp:posOffset>
                </wp:positionH>
                <wp:positionV relativeFrom="paragraph">
                  <wp:posOffset>0</wp:posOffset>
                </wp:positionV>
                <wp:extent cx="59150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264DAEF"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Pr>
          <w:rStyle w:val="fontstyle01"/>
        </w:rPr>
        <w:t>Intellectual Property</w:t>
      </w:r>
      <w:r>
        <w:rPr>
          <w:rFonts w:ascii="Times-Bold" w:hAnsi="Times-Bold"/>
          <w:b/>
          <w:bCs/>
          <w:color w:val="000000"/>
          <w:sz w:val="20"/>
          <w:szCs w:val="20"/>
        </w:rPr>
        <w:br/>
      </w:r>
      <w:r>
        <w:rPr>
          <w:rStyle w:val="fontstyle01"/>
        </w:rPr>
        <w:t>6.</w:t>
      </w:r>
      <w:proofErr w:type="gramStart"/>
      <w:r>
        <w:rPr>
          <w:rStyle w:val="fontstyle01"/>
        </w:rPr>
        <w:t>1.a.</w:t>
      </w:r>
      <w:proofErr w:type="gramEnd"/>
      <w:r>
        <w:rPr>
          <w:rStyle w:val="fontstyle01"/>
        </w:rPr>
        <w:t xml:space="preserve"> Is the Sponsor aware of any copyright permissions needed for this </w:t>
      </w:r>
      <w:proofErr w:type="gramStart"/>
      <w:r>
        <w:rPr>
          <w:rStyle w:val="fontstyle01"/>
        </w:rPr>
        <w:t>project?:</w:t>
      </w:r>
      <w:proofErr w:type="gramEnd"/>
      <w:r>
        <w:rPr>
          <w:rStyle w:val="fontstyle01"/>
        </w:rPr>
        <w:t xml:space="preserve"> </w:t>
      </w:r>
      <w:r>
        <w:rPr>
          <w:rStyle w:val="fontstyle21"/>
        </w:rPr>
        <w:t>No</w:t>
      </w:r>
      <w:r>
        <w:rPr>
          <w:rFonts w:ascii="Times-Roman" w:hAnsi="Times-Roman"/>
          <w:color w:val="000000"/>
          <w:sz w:val="20"/>
          <w:szCs w:val="20"/>
        </w:rPr>
        <w:br/>
      </w:r>
      <w:r w:rsidRPr="009069B2">
        <w:rPr>
          <w:rStyle w:val="fontstyle01"/>
          <w:color w:val="000000" w:themeColor="text1"/>
        </w:rPr>
        <w:t>6.</w:t>
      </w:r>
      <w:proofErr w:type="gramStart"/>
      <w:r w:rsidRPr="009069B2">
        <w:rPr>
          <w:rStyle w:val="fontstyle01"/>
          <w:color w:val="000000" w:themeColor="text1"/>
        </w:rPr>
        <w:t>1.b.</w:t>
      </w:r>
      <w:proofErr w:type="gramEnd"/>
      <w:r w:rsidRPr="009069B2">
        <w:rPr>
          <w:rStyle w:val="fontstyle01"/>
          <w:color w:val="000000" w:themeColor="text1"/>
        </w:rPr>
        <w:t xml:space="preserve"> Is the Sponsor aware of possible registration activity related to this </w:t>
      </w:r>
      <w:proofErr w:type="gramStart"/>
      <w:r w:rsidRPr="009069B2">
        <w:rPr>
          <w:rStyle w:val="fontstyle01"/>
          <w:color w:val="000000" w:themeColor="text1"/>
        </w:rPr>
        <w:t>project?:</w:t>
      </w:r>
      <w:proofErr w:type="gramEnd"/>
      <w:r w:rsidRPr="009069B2">
        <w:rPr>
          <w:rStyle w:val="fontstyle01"/>
          <w:color w:val="000000" w:themeColor="text1"/>
        </w:rPr>
        <w:t xml:space="preserve"> </w:t>
      </w:r>
      <w:r w:rsidRPr="009069B2">
        <w:rPr>
          <w:rStyle w:val="fontstyle21"/>
          <w:color w:val="000000" w:themeColor="text1"/>
        </w:rPr>
        <w:t>No</w:t>
      </w:r>
    </w:p>
    <w:p w14:paraId="2C9D7501" w14:textId="6BC83881" w:rsidR="00A1713E" w:rsidRPr="009069B2" w:rsidRDefault="00A1713E" w:rsidP="001273A7">
      <w:pPr>
        <w:tabs>
          <w:tab w:val="right" w:pos="9360"/>
        </w:tabs>
        <w:rPr>
          <w:rStyle w:val="fontstyle21"/>
          <w:rFonts w:hint="eastAsia"/>
          <w:color w:val="000000" w:themeColor="text1"/>
        </w:rPr>
      </w:pPr>
      <w:r w:rsidRPr="009069B2">
        <w:rPr>
          <w:rFonts w:ascii="Times-Roman" w:hAnsi="Times-Roman"/>
          <w:color w:val="000000" w:themeColor="text1"/>
          <w:sz w:val="20"/>
          <w:szCs w:val="20"/>
        </w:rPr>
        <w:t xml:space="preserve">We didn’t create any new registry regarding the </w:t>
      </w:r>
      <w:proofErr w:type="gramStart"/>
      <w:r w:rsidRPr="009069B2">
        <w:rPr>
          <w:rFonts w:ascii="Times-Roman" w:hAnsi="Times-Roman"/>
          <w:color w:val="000000" w:themeColor="text1"/>
          <w:sz w:val="20"/>
          <w:szCs w:val="20"/>
        </w:rPr>
        <w:t>RAC,</w:t>
      </w:r>
      <w:proofErr w:type="gramEnd"/>
      <w:r w:rsidRPr="009069B2">
        <w:rPr>
          <w:rFonts w:ascii="Times-Roman" w:hAnsi="Times-Roman"/>
          <w:color w:val="000000" w:themeColor="text1"/>
          <w:sz w:val="20"/>
          <w:szCs w:val="20"/>
        </w:rPr>
        <w:t xml:space="preserve"> therefore, the answer is “No”. </w:t>
      </w:r>
    </w:p>
    <w:p w14:paraId="0BCAD229" w14:textId="3AB2F674" w:rsidR="001273A7" w:rsidRDefault="001273A7" w:rsidP="001273A7">
      <w:pPr>
        <w:tabs>
          <w:tab w:val="right" w:pos="9360"/>
        </w:tabs>
        <w:rPr>
          <w:rStyle w:val="fontstyle21"/>
          <w:rFonts w:hint="eastAsia"/>
        </w:rPr>
      </w:pPr>
      <w:r>
        <w:rPr>
          <w:rFonts w:ascii="Times New Roman" w:hAnsi="Times New Roman" w:cs="Times New Roman"/>
          <w:noProof/>
          <w:sz w:val="26"/>
          <w:szCs w:val="26"/>
        </w:rPr>
        <mc:AlternateContent>
          <mc:Choice Requires="wps">
            <w:drawing>
              <wp:anchor distT="0" distB="0" distL="114300" distR="114300" simplePos="0" relativeHeight="251658248" behindDoc="0" locked="0" layoutInCell="1" allowOverlap="1" wp14:anchorId="442E281E" wp14:editId="39C5F2DF">
                <wp:simplePos x="0" y="0"/>
                <wp:positionH relativeFrom="margin">
                  <wp:posOffset>0</wp:posOffset>
                </wp:positionH>
                <wp:positionV relativeFrom="paragraph">
                  <wp:posOffset>-635</wp:posOffset>
                </wp:positionV>
                <wp:extent cx="59150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40E5A59"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" strokecolor="black [3213]" strokeweight="1.5pt">
                <v:stroke joinstyle="miter"/>
                <w10:wrap anchorx="margin"/>
              </v:line>
            </w:pict>
          </mc:Fallback>
        </mc:AlternateContent>
      </w:r>
      <w:r>
        <w:rPr>
          <w:rStyle w:val="fontstyle01"/>
        </w:rPr>
        <w:t xml:space="preserve">7.1 Are </w:t>
      </w:r>
      <w:proofErr w:type="gramStart"/>
      <w:r>
        <w:rPr>
          <w:rStyle w:val="fontstyle01"/>
        </w:rPr>
        <w:t>there</w:t>
      </w:r>
      <w:proofErr w:type="gramEnd"/>
      <w:r>
        <w:rPr>
          <w:rStyle w:val="fontstyle01"/>
        </w:rPr>
        <w:t xml:space="preserve"> other standards or projects with a similar </w:t>
      </w:r>
      <w:proofErr w:type="gramStart"/>
      <w:r>
        <w:rPr>
          <w:rStyle w:val="fontstyle01"/>
        </w:rPr>
        <w:t>scope?:</w:t>
      </w:r>
      <w:proofErr w:type="gramEnd"/>
      <w:r>
        <w:rPr>
          <w:rStyle w:val="fontstyle01"/>
        </w:rPr>
        <w:t xml:space="preserve"> </w:t>
      </w:r>
      <w:r>
        <w:rPr>
          <w:rStyle w:val="fontstyle21"/>
        </w:rPr>
        <w:t>No</w:t>
      </w:r>
      <w:r>
        <w:rPr>
          <w:rFonts w:ascii="Times-Roman" w:hAnsi="Times-Roman"/>
          <w:color w:val="000000"/>
          <w:sz w:val="20"/>
          <w:szCs w:val="20"/>
        </w:rPr>
        <w:br/>
      </w:r>
      <w:r>
        <w:rPr>
          <w:rStyle w:val="fontstyle01"/>
        </w:rPr>
        <w:t>7.2 Joint Development</w:t>
      </w:r>
      <w:r>
        <w:rPr>
          <w:rFonts w:ascii="Times-Bold" w:hAnsi="Times-Bold"/>
          <w:b/>
          <w:bCs/>
          <w:color w:val="000000"/>
          <w:sz w:val="20"/>
          <w:szCs w:val="20"/>
        </w:rPr>
        <w:br/>
      </w:r>
      <w:r>
        <w:rPr>
          <w:rStyle w:val="fontstyle01"/>
        </w:rPr>
        <w:t xml:space="preserve">Is it the intent to develop this document jointly with another </w:t>
      </w:r>
      <w:proofErr w:type="gramStart"/>
      <w:r>
        <w:rPr>
          <w:rStyle w:val="fontstyle01"/>
        </w:rPr>
        <w:t>organization?:</w:t>
      </w:r>
      <w:proofErr w:type="gramEnd"/>
      <w:r>
        <w:rPr>
          <w:rStyle w:val="fontstyle01"/>
        </w:rPr>
        <w:t xml:space="preserve"> </w:t>
      </w:r>
      <w:r>
        <w:rPr>
          <w:rStyle w:val="fontstyle21"/>
        </w:rPr>
        <w:t>No</w:t>
      </w:r>
    </w:p>
    <w:p w14:paraId="7EED383F" w14:textId="77777777" w:rsidR="001273A7" w:rsidRDefault="001273A7" w:rsidP="001273A7">
      <w:pPr>
        <w:tabs>
          <w:tab w:val="right" w:pos="9360"/>
        </w:tabs>
        <w:rPr>
          <w:rFonts w:ascii="Times-Roman" w:hAnsi="Times-Roman" w:hint="eastAsia"/>
          <w:sz w:val="20"/>
          <w:szCs w:val="20"/>
        </w:rPr>
      </w:pPr>
      <w:r>
        <w:rPr>
          <w:rFonts w:ascii="Times New Roman" w:hAnsi="Times New Roman" w:cs="Times New Roman"/>
          <w:noProof/>
          <w:sz w:val="26"/>
          <w:szCs w:val="26"/>
        </w:rPr>
        <mc:AlternateContent>
          <mc:Choice Requires="wps">
            <w:drawing>
              <wp:anchor distT="0" distB="0" distL="114300" distR="114300" simplePos="0" relativeHeight="251658249" behindDoc="0" locked="0" layoutInCell="1" allowOverlap="1" wp14:anchorId="7A032508" wp14:editId="65B0A3CF">
                <wp:simplePos x="0" y="0"/>
                <wp:positionH relativeFrom="margin">
                  <wp:posOffset>0</wp:posOffset>
                </wp:positionH>
                <wp:positionV relativeFrom="paragraph">
                  <wp:posOffset>0</wp:posOffset>
                </wp:positionV>
                <wp:extent cx="59150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FC4162E"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p>
    <w:p w14:paraId="6D93C26B" w14:textId="048BF6DC" w:rsidR="001273A7" w:rsidRPr="001273A7" w:rsidRDefault="001273A7" w:rsidP="001273A7">
      <w:pPr>
        <w:rPr>
          <w:rFonts w:ascii="Times-Roman" w:hAnsi="Times-Roman" w:hint="eastAsia"/>
          <w:sz w:val="20"/>
          <w:szCs w:val="20"/>
        </w:rPr>
      </w:pPr>
      <w:r>
        <w:rPr>
          <w:rStyle w:val="fontstyle01"/>
        </w:rPr>
        <w:t>8.1 Additional Explanatory Notes:</w:t>
      </w:r>
    </w:p>
    <w:sectPr w:rsidR="001273A7" w:rsidRPr="001273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8BA3" w14:textId="77777777" w:rsidR="008D66EB" w:rsidRDefault="008D66EB" w:rsidP="001273A7">
      <w:pPr>
        <w:spacing w:after="0" w:line="240" w:lineRule="auto"/>
      </w:pPr>
      <w:r>
        <w:separator/>
      </w:r>
    </w:p>
  </w:endnote>
  <w:endnote w:type="continuationSeparator" w:id="0">
    <w:p w14:paraId="56424581" w14:textId="77777777" w:rsidR="008D66EB" w:rsidRDefault="008D66EB" w:rsidP="0012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5CE8" w14:textId="77777777" w:rsidR="005A48C1" w:rsidRDefault="005A48C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022C" w14:textId="77777777" w:rsidR="005A48C1" w:rsidRDefault="005A48C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173E" w14:textId="77777777" w:rsidR="005A48C1" w:rsidRDefault="005A48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0EE8" w14:textId="77777777" w:rsidR="008D66EB" w:rsidRDefault="008D66EB" w:rsidP="001273A7">
      <w:pPr>
        <w:spacing w:after="0" w:line="240" w:lineRule="auto"/>
      </w:pPr>
      <w:r>
        <w:separator/>
      </w:r>
    </w:p>
  </w:footnote>
  <w:footnote w:type="continuationSeparator" w:id="0">
    <w:p w14:paraId="2113A2F4" w14:textId="77777777" w:rsidR="008D66EB" w:rsidRDefault="008D66EB" w:rsidP="0012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9BA9" w14:textId="77777777" w:rsidR="005A48C1" w:rsidRDefault="005A48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96C6" w14:textId="32AE147C" w:rsidR="004B3ED0" w:rsidRDefault="004B3ED0" w:rsidP="004B3ED0">
    <w:pPr>
      <w:pStyle w:val="a3"/>
      <w:jc w:val="right"/>
      <w:rPr>
        <w:rFonts w:hint="eastAsia"/>
      </w:rPr>
    </w:pPr>
    <w:r>
      <w:rPr>
        <w:rFonts w:ascii="Verdana" w:hAnsi="Verdana"/>
        <w:b/>
        <w:bCs/>
        <w:color w:val="000000"/>
        <w:sz w:val="20"/>
        <w:szCs w:val="20"/>
        <w:shd w:val="clear" w:color="auto" w:fill="FFFFFF"/>
      </w:rPr>
      <w:t>15-</w:t>
    </w:r>
    <w:r w:rsidR="009069B2">
      <w:rPr>
        <w:rFonts w:ascii="Verdana" w:hAnsi="Verdana" w:hint="eastAsia"/>
        <w:b/>
        <w:bCs/>
        <w:color w:val="000000"/>
        <w:sz w:val="20"/>
        <w:szCs w:val="20"/>
        <w:shd w:val="clear" w:color="auto" w:fill="FFFFFF"/>
      </w:rPr>
      <w:t>25</w:t>
    </w:r>
    <w:r>
      <w:rPr>
        <w:rFonts w:ascii="Verdana" w:hAnsi="Verdana"/>
        <w:b/>
        <w:bCs/>
        <w:color w:val="000000"/>
        <w:sz w:val="20"/>
        <w:szCs w:val="20"/>
        <w:shd w:val="clear" w:color="auto" w:fill="FFFFFF"/>
      </w:rPr>
      <w:t>-0</w:t>
    </w:r>
    <w:r w:rsidR="005A48C1">
      <w:rPr>
        <w:rFonts w:ascii="Verdana" w:hAnsi="Verdana" w:hint="eastAsia"/>
        <w:b/>
        <w:bCs/>
        <w:color w:val="000000"/>
        <w:sz w:val="20"/>
        <w:szCs w:val="20"/>
        <w:shd w:val="clear" w:color="auto" w:fill="FFFFFF"/>
      </w:rPr>
      <w:t>489</w:t>
    </w:r>
    <w:r>
      <w:rPr>
        <w:rFonts w:ascii="Verdana" w:hAnsi="Verdana"/>
        <w:b/>
        <w:bCs/>
        <w:color w:val="000000"/>
        <w:sz w:val="20"/>
        <w:szCs w:val="20"/>
        <w:shd w:val="clear" w:color="auto" w:fill="FFFFFF"/>
      </w:rPr>
      <w:t>-00-0</w:t>
    </w:r>
    <w:r w:rsidR="00A2431F">
      <w:rPr>
        <w:rFonts w:ascii="Verdana" w:hAnsi="Verdana" w:hint="eastAsia"/>
        <w:b/>
        <w:bCs/>
        <w:color w:val="000000"/>
        <w:sz w:val="20"/>
        <w:szCs w:val="20"/>
        <w:shd w:val="clear" w:color="auto" w:fill="FFFFFF"/>
      </w:rPr>
      <w:t>7ma</w:t>
    </w:r>
  </w:p>
  <w:p w14:paraId="3B23F323" w14:textId="77777777" w:rsidR="004B3ED0" w:rsidRDefault="004B3ED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C9E5" w14:textId="77777777" w:rsidR="005A48C1" w:rsidRDefault="005A48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81"/>
    <w:rsid w:val="00002A19"/>
    <w:rsid w:val="00005D07"/>
    <w:rsid w:val="000155D2"/>
    <w:rsid w:val="00026872"/>
    <w:rsid w:val="00027CEE"/>
    <w:rsid w:val="00057E20"/>
    <w:rsid w:val="00066691"/>
    <w:rsid w:val="00077EB1"/>
    <w:rsid w:val="00097780"/>
    <w:rsid w:val="000C0F22"/>
    <w:rsid w:val="000C59E3"/>
    <w:rsid w:val="000E027B"/>
    <w:rsid w:val="000E5F5F"/>
    <w:rsid w:val="00103A74"/>
    <w:rsid w:val="00114235"/>
    <w:rsid w:val="00115198"/>
    <w:rsid w:val="001273A7"/>
    <w:rsid w:val="00130BFE"/>
    <w:rsid w:val="00135006"/>
    <w:rsid w:val="00142B55"/>
    <w:rsid w:val="00195B7C"/>
    <w:rsid w:val="001B76E7"/>
    <w:rsid w:val="001B7A96"/>
    <w:rsid w:val="001C4707"/>
    <w:rsid w:val="001C7C37"/>
    <w:rsid w:val="001F7FDC"/>
    <w:rsid w:val="00244D27"/>
    <w:rsid w:val="00265572"/>
    <w:rsid w:val="00267EAC"/>
    <w:rsid w:val="002769A0"/>
    <w:rsid w:val="0028041C"/>
    <w:rsid w:val="0028130B"/>
    <w:rsid w:val="0028687D"/>
    <w:rsid w:val="002C1616"/>
    <w:rsid w:val="002C2B4E"/>
    <w:rsid w:val="002C4795"/>
    <w:rsid w:val="002C7FA9"/>
    <w:rsid w:val="002D0B26"/>
    <w:rsid w:val="002E2619"/>
    <w:rsid w:val="002E6515"/>
    <w:rsid w:val="002E693D"/>
    <w:rsid w:val="002E7E4F"/>
    <w:rsid w:val="00302521"/>
    <w:rsid w:val="00311491"/>
    <w:rsid w:val="00311B2E"/>
    <w:rsid w:val="0032359C"/>
    <w:rsid w:val="00343761"/>
    <w:rsid w:val="003461FA"/>
    <w:rsid w:val="00350247"/>
    <w:rsid w:val="00365E7A"/>
    <w:rsid w:val="00376E7B"/>
    <w:rsid w:val="00380C1D"/>
    <w:rsid w:val="00392AC7"/>
    <w:rsid w:val="0039704E"/>
    <w:rsid w:val="003A21B3"/>
    <w:rsid w:val="003A26FD"/>
    <w:rsid w:val="003B3D0D"/>
    <w:rsid w:val="003C1E08"/>
    <w:rsid w:val="003C5601"/>
    <w:rsid w:val="003E74BB"/>
    <w:rsid w:val="003F72C4"/>
    <w:rsid w:val="00417114"/>
    <w:rsid w:val="0042780D"/>
    <w:rsid w:val="00431B8F"/>
    <w:rsid w:val="004339AD"/>
    <w:rsid w:val="00434C90"/>
    <w:rsid w:val="004578EF"/>
    <w:rsid w:val="00457A93"/>
    <w:rsid w:val="00462C0F"/>
    <w:rsid w:val="00470DB6"/>
    <w:rsid w:val="004763A4"/>
    <w:rsid w:val="0049525D"/>
    <w:rsid w:val="00497522"/>
    <w:rsid w:val="004A06E7"/>
    <w:rsid w:val="004B3ED0"/>
    <w:rsid w:val="004B74C4"/>
    <w:rsid w:val="004C6D47"/>
    <w:rsid w:val="004E0D5F"/>
    <w:rsid w:val="004F51EF"/>
    <w:rsid w:val="00520494"/>
    <w:rsid w:val="00537C05"/>
    <w:rsid w:val="00554C0B"/>
    <w:rsid w:val="00572AF3"/>
    <w:rsid w:val="00577440"/>
    <w:rsid w:val="005A12E4"/>
    <w:rsid w:val="005A48C1"/>
    <w:rsid w:val="005D296A"/>
    <w:rsid w:val="005D2A1C"/>
    <w:rsid w:val="005E1314"/>
    <w:rsid w:val="005E2B26"/>
    <w:rsid w:val="005F577B"/>
    <w:rsid w:val="006056C3"/>
    <w:rsid w:val="00611781"/>
    <w:rsid w:val="00612428"/>
    <w:rsid w:val="0061735E"/>
    <w:rsid w:val="00627325"/>
    <w:rsid w:val="00627EC4"/>
    <w:rsid w:val="006540C2"/>
    <w:rsid w:val="006569EC"/>
    <w:rsid w:val="006661CB"/>
    <w:rsid w:val="0069587E"/>
    <w:rsid w:val="00697AA7"/>
    <w:rsid w:val="006B4D8E"/>
    <w:rsid w:val="006C35C5"/>
    <w:rsid w:val="006C4D30"/>
    <w:rsid w:val="006D0062"/>
    <w:rsid w:val="006E1B79"/>
    <w:rsid w:val="006E63E2"/>
    <w:rsid w:val="006E6475"/>
    <w:rsid w:val="0071264D"/>
    <w:rsid w:val="007127AB"/>
    <w:rsid w:val="00717328"/>
    <w:rsid w:val="00722D48"/>
    <w:rsid w:val="007333CB"/>
    <w:rsid w:val="00734ECC"/>
    <w:rsid w:val="0074293B"/>
    <w:rsid w:val="00751D13"/>
    <w:rsid w:val="00775A26"/>
    <w:rsid w:val="007764DD"/>
    <w:rsid w:val="00782E12"/>
    <w:rsid w:val="00784CA1"/>
    <w:rsid w:val="007B6F60"/>
    <w:rsid w:val="007B7231"/>
    <w:rsid w:val="007C3563"/>
    <w:rsid w:val="007D0FA3"/>
    <w:rsid w:val="007D7338"/>
    <w:rsid w:val="007E1344"/>
    <w:rsid w:val="007E46AB"/>
    <w:rsid w:val="007E603A"/>
    <w:rsid w:val="007F41B5"/>
    <w:rsid w:val="007F78AB"/>
    <w:rsid w:val="00827B2A"/>
    <w:rsid w:val="00834A87"/>
    <w:rsid w:val="008364E4"/>
    <w:rsid w:val="00836B18"/>
    <w:rsid w:val="0084550E"/>
    <w:rsid w:val="008455D9"/>
    <w:rsid w:val="0085196E"/>
    <w:rsid w:val="008A730A"/>
    <w:rsid w:val="008C29BC"/>
    <w:rsid w:val="008D4A72"/>
    <w:rsid w:val="008D66EB"/>
    <w:rsid w:val="008E1830"/>
    <w:rsid w:val="008E19D7"/>
    <w:rsid w:val="00903DA5"/>
    <w:rsid w:val="009069B2"/>
    <w:rsid w:val="009110D6"/>
    <w:rsid w:val="009356DA"/>
    <w:rsid w:val="00972012"/>
    <w:rsid w:val="009849B5"/>
    <w:rsid w:val="009D18BA"/>
    <w:rsid w:val="009D5F1E"/>
    <w:rsid w:val="00A00A6D"/>
    <w:rsid w:val="00A051EE"/>
    <w:rsid w:val="00A1713E"/>
    <w:rsid w:val="00A2431F"/>
    <w:rsid w:val="00A41101"/>
    <w:rsid w:val="00A41C92"/>
    <w:rsid w:val="00A46CA6"/>
    <w:rsid w:val="00A6461B"/>
    <w:rsid w:val="00A8718E"/>
    <w:rsid w:val="00AC297C"/>
    <w:rsid w:val="00AD0D13"/>
    <w:rsid w:val="00AD6509"/>
    <w:rsid w:val="00AF0EED"/>
    <w:rsid w:val="00AF1925"/>
    <w:rsid w:val="00AF2D1A"/>
    <w:rsid w:val="00AF6F80"/>
    <w:rsid w:val="00B11773"/>
    <w:rsid w:val="00B16501"/>
    <w:rsid w:val="00B167CA"/>
    <w:rsid w:val="00B256E3"/>
    <w:rsid w:val="00B32500"/>
    <w:rsid w:val="00B43566"/>
    <w:rsid w:val="00B4565B"/>
    <w:rsid w:val="00B56AD0"/>
    <w:rsid w:val="00B84036"/>
    <w:rsid w:val="00B86039"/>
    <w:rsid w:val="00BA060E"/>
    <w:rsid w:val="00BA127E"/>
    <w:rsid w:val="00BD35D0"/>
    <w:rsid w:val="00BD77F7"/>
    <w:rsid w:val="00BE2CE0"/>
    <w:rsid w:val="00BF54D6"/>
    <w:rsid w:val="00BF5755"/>
    <w:rsid w:val="00C2069D"/>
    <w:rsid w:val="00C55714"/>
    <w:rsid w:val="00C56946"/>
    <w:rsid w:val="00C57B41"/>
    <w:rsid w:val="00C634EB"/>
    <w:rsid w:val="00C65A37"/>
    <w:rsid w:val="00C66334"/>
    <w:rsid w:val="00C80A68"/>
    <w:rsid w:val="00CA31EF"/>
    <w:rsid w:val="00CA77DC"/>
    <w:rsid w:val="00CB398D"/>
    <w:rsid w:val="00CC2BA8"/>
    <w:rsid w:val="00CC7D03"/>
    <w:rsid w:val="00CE6FF1"/>
    <w:rsid w:val="00D00D92"/>
    <w:rsid w:val="00D04EE6"/>
    <w:rsid w:val="00D91E7F"/>
    <w:rsid w:val="00DA59C4"/>
    <w:rsid w:val="00DA7830"/>
    <w:rsid w:val="00DA7C61"/>
    <w:rsid w:val="00DB5865"/>
    <w:rsid w:val="00DC2786"/>
    <w:rsid w:val="00DC55AE"/>
    <w:rsid w:val="00DD0BE9"/>
    <w:rsid w:val="00DD2AEB"/>
    <w:rsid w:val="00DE13EC"/>
    <w:rsid w:val="00DF517C"/>
    <w:rsid w:val="00DF6F7E"/>
    <w:rsid w:val="00E04F07"/>
    <w:rsid w:val="00E10A52"/>
    <w:rsid w:val="00E2645C"/>
    <w:rsid w:val="00E3455D"/>
    <w:rsid w:val="00E71290"/>
    <w:rsid w:val="00E72D28"/>
    <w:rsid w:val="00E74A9B"/>
    <w:rsid w:val="00E75E0F"/>
    <w:rsid w:val="00E84671"/>
    <w:rsid w:val="00F07CDC"/>
    <w:rsid w:val="00F22477"/>
    <w:rsid w:val="00F27057"/>
    <w:rsid w:val="00F75085"/>
    <w:rsid w:val="00F841D5"/>
    <w:rsid w:val="00F91993"/>
    <w:rsid w:val="00F92173"/>
    <w:rsid w:val="00FA252D"/>
    <w:rsid w:val="00FA29AF"/>
    <w:rsid w:val="00FB2989"/>
    <w:rsid w:val="00FB5A6C"/>
    <w:rsid w:val="00FD54E5"/>
    <w:rsid w:val="00FE6721"/>
    <w:rsid w:val="00FF6B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C17B"/>
  <w15:docId w15:val="{53EA62FF-8FDB-4EBA-842E-1366626F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3A7"/>
    <w:pPr>
      <w:tabs>
        <w:tab w:val="center" w:pos="4680"/>
        <w:tab w:val="right" w:pos="9360"/>
      </w:tabs>
      <w:spacing w:after="0" w:line="240" w:lineRule="auto"/>
    </w:pPr>
  </w:style>
  <w:style w:type="character" w:customStyle="1" w:styleId="Char">
    <w:name w:val="머리글 Char"/>
    <w:basedOn w:val="a0"/>
    <w:link w:val="a3"/>
    <w:uiPriority w:val="99"/>
    <w:rsid w:val="001273A7"/>
  </w:style>
  <w:style w:type="paragraph" w:styleId="a4">
    <w:name w:val="footer"/>
    <w:basedOn w:val="a"/>
    <w:link w:val="Char0"/>
    <w:uiPriority w:val="99"/>
    <w:unhideWhenUsed/>
    <w:rsid w:val="001273A7"/>
    <w:pPr>
      <w:tabs>
        <w:tab w:val="center" w:pos="4680"/>
        <w:tab w:val="right" w:pos="9360"/>
      </w:tabs>
      <w:spacing w:after="0" w:line="240" w:lineRule="auto"/>
    </w:pPr>
  </w:style>
  <w:style w:type="character" w:customStyle="1" w:styleId="Char0">
    <w:name w:val="바닥글 Char"/>
    <w:basedOn w:val="a0"/>
    <w:link w:val="a4"/>
    <w:uiPriority w:val="99"/>
    <w:rsid w:val="001273A7"/>
  </w:style>
  <w:style w:type="character" w:customStyle="1" w:styleId="fontstyle01">
    <w:name w:val="fontstyle01"/>
    <w:basedOn w:val="a0"/>
    <w:rsid w:val="001273A7"/>
    <w:rPr>
      <w:rFonts w:ascii="Times-Bold" w:hAnsi="Times-Bold" w:hint="default"/>
      <w:b/>
      <w:bCs/>
      <w:i w:val="0"/>
      <w:iCs w:val="0"/>
      <w:color w:val="000000"/>
      <w:sz w:val="20"/>
      <w:szCs w:val="20"/>
    </w:rPr>
  </w:style>
  <w:style w:type="character" w:customStyle="1" w:styleId="fontstyle21">
    <w:name w:val="fontstyle21"/>
    <w:basedOn w:val="a0"/>
    <w:rsid w:val="001273A7"/>
    <w:rPr>
      <w:rFonts w:ascii="Times-Roman" w:hAnsi="Times-Roman" w:hint="default"/>
      <w:b w:val="0"/>
      <w:bCs w:val="0"/>
      <w:i w:val="0"/>
      <w:iCs w:val="0"/>
      <w:color w:val="000000"/>
      <w:sz w:val="20"/>
      <w:szCs w:val="20"/>
    </w:rPr>
  </w:style>
  <w:style w:type="paragraph" w:styleId="a5">
    <w:name w:val="List Paragraph"/>
    <w:basedOn w:val="a"/>
    <w:uiPriority w:val="34"/>
    <w:qFormat/>
    <w:rsid w:val="001273A7"/>
    <w:pPr>
      <w:ind w:left="720"/>
      <w:contextualSpacing/>
    </w:pPr>
  </w:style>
  <w:style w:type="paragraph" w:styleId="a6">
    <w:name w:val="Balloon Text"/>
    <w:basedOn w:val="a"/>
    <w:link w:val="Char1"/>
    <w:uiPriority w:val="99"/>
    <w:semiHidden/>
    <w:unhideWhenUsed/>
    <w:rsid w:val="004B3ED0"/>
    <w:pPr>
      <w:spacing w:after="0" w:line="240" w:lineRule="auto"/>
    </w:pPr>
    <w:rPr>
      <w:rFonts w:ascii="Tahoma" w:hAnsi="Tahoma" w:cs="Tahoma"/>
      <w:sz w:val="16"/>
      <w:szCs w:val="16"/>
    </w:rPr>
  </w:style>
  <w:style w:type="character" w:customStyle="1" w:styleId="Char1">
    <w:name w:val="풍선 도움말 텍스트 Char"/>
    <w:basedOn w:val="a0"/>
    <w:link w:val="a6"/>
    <w:uiPriority w:val="99"/>
    <w:semiHidden/>
    <w:rsid w:val="004B3ED0"/>
    <w:rPr>
      <w:rFonts w:ascii="Tahoma" w:hAnsi="Tahoma" w:cs="Tahoma"/>
      <w:sz w:val="16"/>
      <w:szCs w:val="16"/>
    </w:rPr>
  </w:style>
  <w:style w:type="character" w:styleId="a7">
    <w:name w:val="Strong"/>
    <w:basedOn w:val="a0"/>
    <w:uiPriority w:val="22"/>
    <w:qFormat/>
    <w:rsid w:val="00497522"/>
    <w:rPr>
      <w:b/>
      <w:bCs/>
    </w:rPr>
  </w:style>
  <w:style w:type="paragraph" w:styleId="a8">
    <w:name w:val="Normal (Web)"/>
    <w:basedOn w:val="a"/>
    <w:uiPriority w:val="99"/>
    <w:unhideWhenUsed/>
    <w:rsid w:val="004975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7277">
      <w:bodyDiv w:val="1"/>
      <w:marLeft w:val="0"/>
      <w:marRight w:val="0"/>
      <w:marTop w:val="0"/>
      <w:marBottom w:val="0"/>
      <w:divBdr>
        <w:top w:val="none" w:sz="0" w:space="0" w:color="auto"/>
        <w:left w:val="none" w:sz="0" w:space="0" w:color="auto"/>
        <w:bottom w:val="none" w:sz="0" w:space="0" w:color="auto"/>
        <w:right w:val="none" w:sz="0" w:space="0" w:color="auto"/>
      </w:divBdr>
    </w:div>
    <w:div w:id="837425852">
      <w:bodyDiv w:val="1"/>
      <w:marLeft w:val="0"/>
      <w:marRight w:val="0"/>
      <w:marTop w:val="0"/>
      <w:marBottom w:val="0"/>
      <w:divBdr>
        <w:top w:val="none" w:sz="0" w:space="0" w:color="auto"/>
        <w:left w:val="none" w:sz="0" w:space="0" w:color="auto"/>
        <w:bottom w:val="none" w:sz="0" w:space="0" w:color="auto"/>
        <w:right w:val="none" w:sz="0" w:space="0" w:color="auto"/>
      </w:divBdr>
    </w:div>
    <w:div w:id="1354455304">
      <w:bodyDiv w:val="1"/>
      <w:marLeft w:val="0"/>
      <w:marRight w:val="0"/>
      <w:marTop w:val="0"/>
      <w:marBottom w:val="0"/>
      <w:divBdr>
        <w:top w:val="none" w:sz="0" w:space="0" w:color="auto"/>
        <w:left w:val="none" w:sz="0" w:space="0" w:color="auto"/>
        <w:bottom w:val="none" w:sz="0" w:space="0" w:color="auto"/>
        <w:right w:val="none" w:sz="0" w:space="0" w:color="auto"/>
      </w:divBdr>
    </w:div>
    <w:div w:id="18283250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d52638-a577-4146-8a61-edc88726ed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3D7EAF2D49E7234BBA849E16D1839185" ma:contentTypeVersion="13" ma:contentTypeDescription="새 문서를 만듭니다." ma:contentTypeScope="" ma:versionID="339c9eada9cda36bd550c520880aa930">
  <xsd:schema xmlns:xsd="http://www.w3.org/2001/XMLSchema" xmlns:xs="http://www.w3.org/2001/XMLSchema" xmlns:p="http://schemas.microsoft.com/office/2006/metadata/properties" xmlns:ns3="d2d52638-a577-4146-8a61-edc88726ed70" targetNamespace="http://schemas.microsoft.com/office/2006/metadata/properties" ma:root="true" ma:fieldsID="ba15ac2dcd821f660fde2d460413da3d" ns3:_="">
    <xsd:import namespace="d2d52638-a577-4146-8a61-edc88726ed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52638-a577-4146-8a61-edc88726e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DA398-36D5-4992-B093-B40FD67EC84B}">
  <ds:schemaRefs>
    <ds:schemaRef ds:uri="http://schemas.microsoft.com/office/2006/metadata/properties"/>
    <ds:schemaRef ds:uri="http://schemas.microsoft.com/office/infopath/2007/PartnerControls"/>
    <ds:schemaRef ds:uri="d2d52638-a577-4146-8a61-edc88726ed70"/>
  </ds:schemaRefs>
</ds:datastoreItem>
</file>

<file path=customXml/itemProps2.xml><?xml version="1.0" encoding="utf-8"?>
<ds:datastoreItem xmlns:ds="http://schemas.openxmlformats.org/officeDocument/2006/customXml" ds:itemID="{A1A23045-D7A1-4EBB-BB97-DBE821A72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52638-a577-4146-8a61-edc88726e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97F5F-C0DB-4C56-BB85-A68899C13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ThanhLuan Vu</dc:creator>
  <cp:keywords/>
  <cp:lastModifiedBy>장영민(교원-전자시스템공학전공)</cp:lastModifiedBy>
  <cp:revision>2</cp:revision>
  <dcterms:created xsi:type="dcterms:W3CDTF">2025-09-18T01:31:00Z</dcterms:created>
  <dcterms:modified xsi:type="dcterms:W3CDTF">2025-09-18T01:31:00Z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0x0101003D7EAF2D49E7234BBA849E16D1839185</vt:lpwstr>
  </property>
</Properties>
</file>