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517C7A58"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6264B9">
              <w:rPr>
                <w:rFonts w:ascii="Arial" w:eastAsia="DejaVu Sans" w:hAnsi="Arial" w:cs="Arial"/>
                <w:b/>
                <w:bCs/>
                <w:kern w:val="1"/>
                <w:lang w:eastAsia="ar-SA"/>
              </w:rPr>
              <w:t>LBT related comments</w:t>
            </w:r>
            <w:r w:rsidR="00363187">
              <w:rPr>
                <w:rFonts w:ascii="Arial" w:eastAsia="DejaVu Sans" w:hAnsi="Arial" w:cs="Arial"/>
                <w:b/>
                <w:bCs/>
                <w:kern w:val="1"/>
                <w:lang w:eastAsia="ar-SA"/>
              </w:rPr>
              <w:t xml:space="preserve"> and CRG motion for approval</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34957C02" w:rsidR="00C2639F" w:rsidRPr="00525E33" w:rsidRDefault="005E6F56"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August</w:t>
            </w:r>
            <w:r w:rsidR="007F69A0">
              <w:rPr>
                <w:rFonts w:ascii="Arial" w:eastAsia="DejaVu Sans" w:hAnsi="Arial" w:cs="Arial"/>
                <w:color w:val="000000" w:themeColor="text1"/>
                <w:kern w:val="1"/>
                <w:lang w:eastAsia="ar-SA"/>
              </w:rPr>
              <w:t xml:space="preserve"> </w:t>
            </w:r>
            <w:r w:rsidR="00C55A75">
              <w:rPr>
                <w:rFonts w:ascii="Arial" w:eastAsia="DejaVu Sans" w:hAnsi="Arial" w:cs="Arial"/>
                <w:color w:val="000000" w:themeColor="text1"/>
                <w:kern w:val="1"/>
                <w:lang w:eastAsia="ar-SA"/>
              </w:rPr>
              <w:t>27</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5A5E59C7" w14:textId="30D71EFD" w:rsidR="00973D07"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7192658" w:history="1">
        <w:r w:rsidR="00973D07" w:rsidRPr="002D685F">
          <w:rPr>
            <w:rStyle w:val="Hyperlink"/>
            <w:noProof/>
          </w:rPr>
          <w:t>CID 307 (Rejected)</w:t>
        </w:r>
        <w:r w:rsidR="00973D07">
          <w:rPr>
            <w:noProof/>
            <w:webHidden/>
          </w:rPr>
          <w:tab/>
        </w:r>
        <w:r w:rsidR="00973D07">
          <w:rPr>
            <w:noProof/>
            <w:webHidden/>
          </w:rPr>
          <w:fldChar w:fldCharType="begin"/>
        </w:r>
        <w:r w:rsidR="00973D07">
          <w:rPr>
            <w:noProof/>
            <w:webHidden/>
          </w:rPr>
          <w:instrText xml:space="preserve"> PAGEREF _Toc207192658 \h </w:instrText>
        </w:r>
        <w:r w:rsidR="00973D07">
          <w:rPr>
            <w:noProof/>
            <w:webHidden/>
          </w:rPr>
        </w:r>
        <w:r w:rsidR="00973D07">
          <w:rPr>
            <w:noProof/>
            <w:webHidden/>
          </w:rPr>
          <w:fldChar w:fldCharType="separate"/>
        </w:r>
        <w:r w:rsidR="00973D07">
          <w:rPr>
            <w:noProof/>
            <w:webHidden/>
          </w:rPr>
          <w:t>3</w:t>
        </w:r>
        <w:r w:rsidR="00973D07">
          <w:rPr>
            <w:noProof/>
            <w:webHidden/>
          </w:rPr>
          <w:fldChar w:fldCharType="end"/>
        </w:r>
      </w:hyperlink>
    </w:p>
    <w:p w14:paraId="70A70B2B" w14:textId="000AEF68"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59" w:history="1">
        <w:r w:rsidRPr="002D685F">
          <w:rPr>
            <w:rStyle w:val="Hyperlink"/>
            <w:rFonts w:cs="Arial"/>
            <w:noProof/>
          </w:rPr>
          <w:t>CID 131 (Revised)</w:t>
        </w:r>
        <w:r>
          <w:rPr>
            <w:noProof/>
            <w:webHidden/>
          </w:rPr>
          <w:tab/>
        </w:r>
        <w:r>
          <w:rPr>
            <w:noProof/>
            <w:webHidden/>
          </w:rPr>
          <w:fldChar w:fldCharType="begin"/>
        </w:r>
        <w:r>
          <w:rPr>
            <w:noProof/>
            <w:webHidden/>
          </w:rPr>
          <w:instrText xml:space="preserve"> PAGEREF _Toc207192659 \h </w:instrText>
        </w:r>
        <w:r>
          <w:rPr>
            <w:noProof/>
            <w:webHidden/>
          </w:rPr>
        </w:r>
        <w:r>
          <w:rPr>
            <w:noProof/>
            <w:webHidden/>
          </w:rPr>
          <w:fldChar w:fldCharType="separate"/>
        </w:r>
        <w:r>
          <w:rPr>
            <w:noProof/>
            <w:webHidden/>
          </w:rPr>
          <w:t>4</w:t>
        </w:r>
        <w:r>
          <w:rPr>
            <w:noProof/>
            <w:webHidden/>
          </w:rPr>
          <w:fldChar w:fldCharType="end"/>
        </w:r>
      </w:hyperlink>
    </w:p>
    <w:p w14:paraId="536475B1" w14:textId="3A39F531"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60" w:history="1">
        <w:r w:rsidRPr="002D685F">
          <w:rPr>
            <w:rStyle w:val="Hyperlink"/>
            <w:rFonts w:cs="Arial"/>
            <w:noProof/>
          </w:rPr>
          <w:t>CID 3, 13 (Revised)</w:t>
        </w:r>
        <w:r>
          <w:rPr>
            <w:noProof/>
            <w:webHidden/>
          </w:rPr>
          <w:tab/>
        </w:r>
        <w:r>
          <w:rPr>
            <w:noProof/>
            <w:webHidden/>
          </w:rPr>
          <w:fldChar w:fldCharType="begin"/>
        </w:r>
        <w:r>
          <w:rPr>
            <w:noProof/>
            <w:webHidden/>
          </w:rPr>
          <w:instrText xml:space="preserve"> PAGEREF _Toc207192660 \h </w:instrText>
        </w:r>
        <w:r>
          <w:rPr>
            <w:noProof/>
            <w:webHidden/>
          </w:rPr>
        </w:r>
        <w:r>
          <w:rPr>
            <w:noProof/>
            <w:webHidden/>
          </w:rPr>
          <w:fldChar w:fldCharType="separate"/>
        </w:r>
        <w:r>
          <w:rPr>
            <w:noProof/>
            <w:webHidden/>
          </w:rPr>
          <w:t>5</w:t>
        </w:r>
        <w:r>
          <w:rPr>
            <w:noProof/>
            <w:webHidden/>
          </w:rPr>
          <w:fldChar w:fldCharType="end"/>
        </w:r>
      </w:hyperlink>
    </w:p>
    <w:p w14:paraId="5003F7EB" w14:textId="7A7CE39C"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61" w:history="1">
        <w:r w:rsidRPr="002D685F">
          <w:rPr>
            <w:rStyle w:val="Hyperlink"/>
            <w:rFonts w:cs="Arial"/>
            <w:noProof/>
          </w:rPr>
          <w:t>CID 237 (Revised)</w:t>
        </w:r>
        <w:r>
          <w:rPr>
            <w:noProof/>
            <w:webHidden/>
          </w:rPr>
          <w:tab/>
        </w:r>
        <w:r>
          <w:rPr>
            <w:noProof/>
            <w:webHidden/>
          </w:rPr>
          <w:fldChar w:fldCharType="begin"/>
        </w:r>
        <w:r>
          <w:rPr>
            <w:noProof/>
            <w:webHidden/>
          </w:rPr>
          <w:instrText xml:space="preserve"> PAGEREF _Toc207192661 \h </w:instrText>
        </w:r>
        <w:r>
          <w:rPr>
            <w:noProof/>
            <w:webHidden/>
          </w:rPr>
        </w:r>
        <w:r>
          <w:rPr>
            <w:noProof/>
            <w:webHidden/>
          </w:rPr>
          <w:fldChar w:fldCharType="separate"/>
        </w:r>
        <w:r>
          <w:rPr>
            <w:noProof/>
            <w:webHidden/>
          </w:rPr>
          <w:t>6</w:t>
        </w:r>
        <w:r>
          <w:rPr>
            <w:noProof/>
            <w:webHidden/>
          </w:rPr>
          <w:fldChar w:fldCharType="end"/>
        </w:r>
      </w:hyperlink>
    </w:p>
    <w:p w14:paraId="434ACC6F" w14:textId="50A4068A"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62" w:history="1">
        <w:r w:rsidRPr="002D685F">
          <w:rPr>
            <w:rStyle w:val="Hyperlink"/>
            <w:rFonts w:cs="Arial"/>
            <w:noProof/>
          </w:rPr>
          <w:t>CID 308, 309, 313 (Rejected)</w:t>
        </w:r>
        <w:r>
          <w:rPr>
            <w:noProof/>
            <w:webHidden/>
          </w:rPr>
          <w:tab/>
        </w:r>
        <w:r>
          <w:rPr>
            <w:noProof/>
            <w:webHidden/>
          </w:rPr>
          <w:fldChar w:fldCharType="begin"/>
        </w:r>
        <w:r>
          <w:rPr>
            <w:noProof/>
            <w:webHidden/>
          </w:rPr>
          <w:instrText xml:space="preserve"> PAGEREF _Toc207192662 \h </w:instrText>
        </w:r>
        <w:r>
          <w:rPr>
            <w:noProof/>
            <w:webHidden/>
          </w:rPr>
        </w:r>
        <w:r>
          <w:rPr>
            <w:noProof/>
            <w:webHidden/>
          </w:rPr>
          <w:fldChar w:fldCharType="separate"/>
        </w:r>
        <w:r>
          <w:rPr>
            <w:noProof/>
            <w:webHidden/>
          </w:rPr>
          <w:t>7</w:t>
        </w:r>
        <w:r>
          <w:rPr>
            <w:noProof/>
            <w:webHidden/>
          </w:rPr>
          <w:fldChar w:fldCharType="end"/>
        </w:r>
      </w:hyperlink>
    </w:p>
    <w:p w14:paraId="2791A4E7" w14:textId="3453BB54"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63" w:history="1">
        <w:r w:rsidRPr="002D685F">
          <w:rPr>
            <w:rStyle w:val="Hyperlink"/>
            <w:rFonts w:cs="Arial"/>
            <w:noProof/>
          </w:rPr>
          <w:t>CID 236, 292, 271 (Rejected)</w:t>
        </w:r>
        <w:r>
          <w:rPr>
            <w:noProof/>
            <w:webHidden/>
          </w:rPr>
          <w:tab/>
        </w:r>
        <w:r>
          <w:rPr>
            <w:noProof/>
            <w:webHidden/>
          </w:rPr>
          <w:fldChar w:fldCharType="begin"/>
        </w:r>
        <w:r>
          <w:rPr>
            <w:noProof/>
            <w:webHidden/>
          </w:rPr>
          <w:instrText xml:space="preserve"> PAGEREF _Toc207192663 \h </w:instrText>
        </w:r>
        <w:r>
          <w:rPr>
            <w:noProof/>
            <w:webHidden/>
          </w:rPr>
        </w:r>
        <w:r>
          <w:rPr>
            <w:noProof/>
            <w:webHidden/>
          </w:rPr>
          <w:fldChar w:fldCharType="separate"/>
        </w:r>
        <w:r>
          <w:rPr>
            <w:noProof/>
            <w:webHidden/>
          </w:rPr>
          <w:t>8</w:t>
        </w:r>
        <w:r>
          <w:rPr>
            <w:noProof/>
            <w:webHidden/>
          </w:rPr>
          <w:fldChar w:fldCharType="end"/>
        </w:r>
      </w:hyperlink>
    </w:p>
    <w:p w14:paraId="196FFEF2" w14:textId="53D681F4"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64" w:history="1">
        <w:r w:rsidRPr="002D685F">
          <w:rPr>
            <w:rStyle w:val="Hyperlink"/>
            <w:rFonts w:cs="Arial"/>
            <w:noProof/>
          </w:rPr>
          <w:t>CID 1, 2 (Rejected)</w:t>
        </w:r>
        <w:r>
          <w:rPr>
            <w:noProof/>
            <w:webHidden/>
          </w:rPr>
          <w:tab/>
        </w:r>
        <w:r>
          <w:rPr>
            <w:noProof/>
            <w:webHidden/>
          </w:rPr>
          <w:fldChar w:fldCharType="begin"/>
        </w:r>
        <w:r>
          <w:rPr>
            <w:noProof/>
            <w:webHidden/>
          </w:rPr>
          <w:instrText xml:space="preserve"> PAGEREF _Toc207192664 \h </w:instrText>
        </w:r>
        <w:r>
          <w:rPr>
            <w:noProof/>
            <w:webHidden/>
          </w:rPr>
        </w:r>
        <w:r>
          <w:rPr>
            <w:noProof/>
            <w:webHidden/>
          </w:rPr>
          <w:fldChar w:fldCharType="separate"/>
        </w:r>
        <w:r>
          <w:rPr>
            <w:noProof/>
            <w:webHidden/>
          </w:rPr>
          <w:t>10</w:t>
        </w:r>
        <w:r>
          <w:rPr>
            <w:noProof/>
            <w:webHidden/>
          </w:rPr>
          <w:fldChar w:fldCharType="end"/>
        </w:r>
      </w:hyperlink>
    </w:p>
    <w:p w14:paraId="78945943" w14:textId="42223C9B" w:rsidR="00973D07" w:rsidRDefault="00973D07">
      <w:pPr>
        <w:pStyle w:val="TOC1"/>
        <w:tabs>
          <w:tab w:val="right" w:leader="dot" w:pos="10790"/>
        </w:tabs>
        <w:rPr>
          <w:rFonts w:asciiTheme="minorHAnsi" w:eastAsiaTheme="minorEastAsia" w:hAnsiTheme="minorHAnsi" w:cstheme="minorBidi"/>
          <w:noProof/>
          <w:kern w:val="2"/>
          <w14:ligatures w14:val="standardContextual"/>
        </w:rPr>
      </w:pPr>
      <w:hyperlink w:anchor="_Toc207192665" w:history="1">
        <w:r w:rsidRPr="002D685F">
          <w:rPr>
            <w:rStyle w:val="Hyperlink"/>
            <w:rFonts w:cs="Arial"/>
            <w:noProof/>
          </w:rPr>
          <w:t>IEEE 802.15.4ab CRG Motion</w:t>
        </w:r>
        <w:r>
          <w:rPr>
            <w:noProof/>
            <w:webHidden/>
          </w:rPr>
          <w:tab/>
        </w:r>
        <w:r>
          <w:rPr>
            <w:noProof/>
            <w:webHidden/>
          </w:rPr>
          <w:fldChar w:fldCharType="begin"/>
        </w:r>
        <w:r>
          <w:rPr>
            <w:noProof/>
            <w:webHidden/>
          </w:rPr>
          <w:instrText xml:space="preserve"> PAGEREF _Toc207192665 \h </w:instrText>
        </w:r>
        <w:r>
          <w:rPr>
            <w:noProof/>
            <w:webHidden/>
          </w:rPr>
        </w:r>
        <w:r>
          <w:rPr>
            <w:noProof/>
            <w:webHidden/>
          </w:rPr>
          <w:fldChar w:fldCharType="separate"/>
        </w:r>
        <w:r>
          <w:rPr>
            <w:noProof/>
            <w:webHidden/>
          </w:rPr>
          <w:t>11</w:t>
        </w:r>
        <w:r>
          <w:rPr>
            <w:noProof/>
            <w:webHidden/>
          </w:rPr>
          <w:fldChar w:fldCharType="end"/>
        </w:r>
      </w:hyperlink>
    </w:p>
    <w:p w14:paraId="0069C568" w14:textId="6E3146E3"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4A65D9EB" w14:textId="71DB25D3" w:rsidR="00F61B83" w:rsidRPr="00FA6656" w:rsidRDefault="00F61B83" w:rsidP="00B14261">
      <w:pPr>
        <w:pStyle w:val="Heading1"/>
        <w:rPr>
          <w:color w:val="000000" w:themeColor="text1"/>
        </w:rPr>
      </w:pPr>
      <w:bookmarkStart w:id="0" w:name="_Toc207192658"/>
      <w:r>
        <w:lastRenderedPageBreak/>
        <w:t xml:space="preserve">CID </w:t>
      </w:r>
      <w:r w:rsidR="005E6F56">
        <w:t>307</w:t>
      </w:r>
      <w:r w:rsidR="007533F3">
        <w:t xml:space="preserve"> (Rejected)</w:t>
      </w:r>
      <w:bookmarkEnd w:id="0"/>
    </w:p>
    <w:p w14:paraId="4065E250" w14:textId="77777777" w:rsidR="00F61B83" w:rsidRPr="00525E33" w:rsidRDefault="00F61B83" w:rsidP="00F61B83">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08456EE7"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71981FCE"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46F855" w14:textId="77777777" w:rsidR="00896629" w:rsidRDefault="00896629">
            <w:pPr>
              <w:rPr>
                <w:rFonts w:ascii="Arial" w:hAnsi="Arial" w:cs="Arial"/>
                <w:sz w:val="20"/>
                <w:szCs w:val="20"/>
              </w:rPr>
            </w:pPr>
            <w:r>
              <w:rPr>
                <w:rFonts w:ascii="Arial" w:hAnsi="Arial" w:cs="Arial"/>
                <w:sz w:val="20"/>
                <w:szCs w:val="20"/>
              </w:rPr>
              <w:t>307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4B1D2B0" w14:textId="77777777" w:rsidR="00896629" w:rsidRDefault="00896629">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EC5C84" w14:textId="77777777" w:rsidR="00896629" w:rsidRDefault="00896629">
            <w:pPr>
              <w:rPr>
                <w:rFonts w:ascii="Arial" w:hAnsi="Arial" w:cs="Arial"/>
                <w:sz w:val="20"/>
                <w:szCs w:val="20"/>
              </w:rPr>
            </w:pPr>
            <w:r>
              <w:rPr>
                <w:rFonts w:ascii="Arial" w:hAnsi="Arial" w:cs="Arial"/>
                <w:sz w:val="20"/>
                <w:szCs w:val="20"/>
              </w:rPr>
              <w:t>10.39.3.6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AA5FEBB" w14:textId="77777777" w:rsidR="00896629" w:rsidRDefault="00896629">
            <w:pPr>
              <w:rPr>
                <w:rFonts w:ascii="Arial" w:hAnsi="Arial" w:cs="Arial"/>
                <w:sz w:val="20"/>
                <w:szCs w:val="20"/>
              </w:rPr>
            </w:pPr>
            <w:r>
              <w:rPr>
                <w:rFonts w:ascii="Arial" w:hAnsi="Arial" w:cs="Arial"/>
                <w:sz w:val="20"/>
                <w:szCs w:val="20"/>
              </w:rPr>
              <w:t>33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D2A3069" w14:textId="77777777" w:rsidR="00896629" w:rsidRDefault="00896629">
            <w:pPr>
              <w:rPr>
                <w:rFonts w:ascii="Arial" w:hAnsi="Arial" w:cs="Arial"/>
                <w:sz w:val="20"/>
                <w:szCs w:val="20"/>
              </w:rPr>
            </w:pPr>
            <w:r>
              <w:rPr>
                <w:rFonts w:ascii="Arial" w:hAnsi="Arial" w:cs="Arial"/>
                <w:sz w:val="20"/>
                <w:szCs w:val="20"/>
              </w:rPr>
              <w:t>Instead of "may", Contention based protocol like LBT shall be mandatory,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6901C3C" w14:textId="77777777" w:rsidR="00896629" w:rsidRDefault="00896629">
            <w:pPr>
              <w:rPr>
                <w:rFonts w:ascii="Arial" w:hAnsi="Arial" w:cs="Arial"/>
                <w:sz w:val="20"/>
                <w:szCs w:val="20"/>
              </w:rPr>
            </w:pPr>
            <w:r>
              <w:rPr>
                <w:rFonts w:ascii="Arial" w:hAnsi="Arial" w:cs="Arial"/>
                <w:sz w:val="20"/>
                <w:szCs w:val="20"/>
              </w:rPr>
              <w:t>as in the comment</w:t>
            </w:r>
          </w:p>
        </w:tc>
      </w:tr>
    </w:tbl>
    <w:p w14:paraId="10ED1550" w14:textId="77777777" w:rsidR="00F61B83" w:rsidRPr="00525E33" w:rsidRDefault="00F61B83" w:rsidP="00F61B83">
      <w:pPr>
        <w:jc w:val="both"/>
        <w:rPr>
          <w:rFonts w:ascii="Arial" w:hAnsi="Arial" w:cs="Arial"/>
        </w:rPr>
      </w:pPr>
    </w:p>
    <w:p w14:paraId="7257495E" w14:textId="3D6EEA59" w:rsidR="00F61B83" w:rsidRDefault="00F61B83" w:rsidP="00F61B83">
      <w:pPr>
        <w:jc w:val="both"/>
        <w:rPr>
          <w:rFonts w:ascii="Arial" w:hAnsi="Arial" w:cs="Arial"/>
        </w:rPr>
      </w:pPr>
      <w:r w:rsidRPr="00525E33">
        <w:rPr>
          <w:rFonts w:ascii="Arial" w:hAnsi="Arial" w:cs="Arial"/>
        </w:rPr>
        <w:t xml:space="preserve">Discussion: </w:t>
      </w:r>
      <w:r w:rsidR="005E6F56">
        <w:rPr>
          <w:rFonts w:ascii="Arial" w:hAnsi="Arial" w:cs="Arial"/>
        </w:rPr>
        <w:t xml:space="preserve">The referenced section is about </w:t>
      </w:r>
      <w:proofErr w:type="gramStart"/>
      <w:r w:rsidR="005E6F56">
        <w:rPr>
          <w:rFonts w:ascii="Arial" w:hAnsi="Arial" w:cs="Arial"/>
        </w:rPr>
        <w:t>contention based</w:t>
      </w:r>
      <w:proofErr w:type="gramEnd"/>
      <w:r w:rsidR="005E6F56">
        <w:rPr>
          <w:rFonts w:ascii="Arial" w:hAnsi="Arial" w:cs="Arial"/>
        </w:rPr>
        <w:t xml:space="preserve"> initialization and not about contention based protocols:</w:t>
      </w:r>
    </w:p>
    <w:p w14:paraId="185B5D0B" w14:textId="4D0C3BEA" w:rsidR="005E6F56" w:rsidRPr="00525E33" w:rsidRDefault="005E6F56" w:rsidP="00F61B83">
      <w:pPr>
        <w:jc w:val="both"/>
        <w:rPr>
          <w:rFonts w:ascii="Arial" w:hAnsi="Arial" w:cs="Arial"/>
        </w:rPr>
      </w:pPr>
      <w:r w:rsidRPr="005E6F56">
        <w:rPr>
          <w:rFonts w:ascii="Arial" w:hAnsi="Arial" w:cs="Arial"/>
        </w:rPr>
        <w:drawing>
          <wp:inline distT="0" distB="0" distL="0" distR="0" wp14:anchorId="69636469" wp14:editId="49CD96F6">
            <wp:extent cx="6858000" cy="4037330"/>
            <wp:effectExtent l="0" t="0" r="0" b="1270"/>
            <wp:docPr id="187034975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49755" name="Picture 1" descr="A close-up of a document&#10;&#10;Description automatically generated"/>
                    <pic:cNvPicPr/>
                  </pic:nvPicPr>
                  <pic:blipFill>
                    <a:blip r:embed="rId8"/>
                    <a:stretch>
                      <a:fillRect/>
                    </a:stretch>
                  </pic:blipFill>
                  <pic:spPr>
                    <a:xfrm>
                      <a:off x="0" y="0"/>
                      <a:ext cx="6858000" cy="4037330"/>
                    </a:xfrm>
                    <a:prstGeom prst="rect">
                      <a:avLst/>
                    </a:prstGeom>
                  </pic:spPr>
                </pic:pic>
              </a:graphicData>
            </a:graphic>
          </wp:inline>
        </w:drawing>
      </w:r>
    </w:p>
    <w:p w14:paraId="19A69AE7" w14:textId="35545C76" w:rsidR="00F61B83" w:rsidRPr="00525E33" w:rsidRDefault="00F61B83" w:rsidP="00F61B83">
      <w:pPr>
        <w:jc w:val="both"/>
        <w:rPr>
          <w:rFonts w:ascii="Arial" w:hAnsi="Arial" w:cs="Arial"/>
          <w:color w:val="000000" w:themeColor="text1"/>
        </w:rPr>
      </w:pPr>
      <w:r w:rsidRPr="00525E33">
        <w:rPr>
          <w:rFonts w:ascii="Arial" w:hAnsi="Arial" w:cs="Arial"/>
          <w:color w:val="000000" w:themeColor="text1"/>
        </w:rPr>
        <w:t xml:space="preserve">Proposed resolution: </w:t>
      </w:r>
      <w:r w:rsidR="005E6F56">
        <w:rPr>
          <w:rFonts w:ascii="Arial" w:hAnsi="Arial" w:cs="Arial"/>
          <w:color w:val="000000" w:themeColor="text1"/>
        </w:rPr>
        <w:t>Rejected</w:t>
      </w:r>
      <w:r w:rsidRPr="00525E33">
        <w:rPr>
          <w:rFonts w:ascii="Arial" w:hAnsi="Arial" w:cs="Arial"/>
          <w:color w:val="000000" w:themeColor="text1"/>
        </w:rPr>
        <w:t>.</w:t>
      </w:r>
    </w:p>
    <w:p w14:paraId="40DED63E" w14:textId="75052055" w:rsidR="00106148" w:rsidRDefault="00F61B83" w:rsidP="00F61B83">
      <w:pPr>
        <w:jc w:val="both"/>
        <w:rPr>
          <w:rFonts w:ascii="Arial" w:hAnsi="Arial" w:cs="Arial"/>
          <w:color w:val="000000" w:themeColor="text1"/>
        </w:rPr>
      </w:pPr>
      <w:r w:rsidRPr="00525E33">
        <w:rPr>
          <w:rFonts w:ascii="Arial" w:hAnsi="Arial" w:cs="Arial"/>
          <w:color w:val="000000" w:themeColor="text1"/>
        </w:rPr>
        <w:t xml:space="preserve">Disposition detail: </w:t>
      </w:r>
      <w:r w:rsidR="005E6F56">
        <w:rPr>
          <w:rFonts w:ascii="Arial" w:hAnsi="Arial" w:cs="Arial"/>
        </w:rPr>
        <w:t xml:space="preserve">The referenced section is about </w:t>
      </w:r>
      <w:proofErr w:type="gramStart"/>
      <w:r w:rsidR="005E6F56">
        <w:rPr>
          <w:rFonts w:ascii="Arial" w:hAnsi="Arial" w:cs="Arial"/>
        </w:rPr>
        <w:t>contention based</w:t>
      </w:r>
      <w:proofErr w:type="gramEnd"/>
      <w:r w:rsidR="005E6F56">
        <w:rPr>
          <w:rFonts w:ascii="Arial" w:hAnsi="Arial" w:cs="Arial"/>
        </w:rPr>
        <w:t xml:space="preserve"> initialization and not about contention based protocols.</w:t>
      </w:r>
    </w:p>
    <w:p w14:paraId="2AB61B92" w14:textId="77777777" w:rsidR="00021566" w:rsidRDefault="00021566">
      <w:pPr>
        <w:rPr>
          <w:rFonts w:ascii="Arial" w:hAnsi="Arial" w:cs="Arial"/>
          <w:color w:val="000000" w:themeColor="text1"/>
          <w:highlight w:val="yellow"/>
        </w:rPr>
      </w:pPr>
      <w:r>
        <w:rPr>
          <w:rFonts w:ascii="Arial" w:hAnsi="Arial" w:cs="Arial"/>
          <w:color w:val="000000" w:themeColor="text1"/>
          <w:highlight w:val="yellow"/>
        </w:rPr>
        <w:br w:type="page"/>
      </w:r>
    </w:p>
    <w:p w14:paraId="2F0E8320" w14:textId="2FA2338D" w:rsidR="0062719E" w:rsidRPr="00525E33" w:rsidRDefault="0062719E" w:rsidP="0062719E">
      <w:pPr>
        <w:pStyle w:val="Heading1"/>
        <w:rPr>
          <w:rFonts w:cs="Arial"/>
        </w:rPr>
      </w:pPr>
      <w:bookmarkStart w:id="1" w:name="_Toc207192659"/>
      <w:r>
        <w:rPr>
          <w:rFonts w:cs="Arial"/>
        </w:rPr>
        <w:lastRenderedPageBreak/>
        <w:t>CID 13</w:t>
      </w:r>
      <w:r>
        <w:rPr>
          <w:rFonts w:cs="Arial"/>
        </w:rPr>
        <w:t>1</w:t>
      </w:r>
      <w:r w:rsidR="007533F3">
        <w:rPr>
          <w:rFonts w:cs="Arial"/>
        </w:rPr>
        <w:t xml:space="preserve"> (Revised)</w:t>
      </w:r>
      <w:bookmarkEnd w:id="1"/>
    </w:p>
    <w:p w14:paraId="5AC92B61" w14:textId="77777777" w:rsidR="0062719E" w:rsidRPr="00525E33" w:rsidRDefault="0062719E" w:rsidP="0062719E">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55A6CC44"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88B923C" w14:textId="77777777" w:rsidR="00896629" w:rsidRPr="00525E33" w:rsidRDefault="00896629"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75F3C5" w14:textId="77777777" w:rsidR="00896629" w:rsidRPr="00525E33" w:rsidRDefault="00896629"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1159C97" w14:textId="77777777" w:rsidR="00896629" w:rsidRPr="00525E33" w:rsidRDefault="00896629"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252664" w14:textId="77777777" w:rsidR="00896629" w:rsidRPr="00525E33" w:rsidRDefault="00896629"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3ECCDB" w14:textId="77777777" w:rsidR="00896629" w:rsidRPr="00525E33" w:rsidRDefault="00896629"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D45B111" w14:textId="77777777" w:rsidR="00896629" w:rsidRPr="00525E33" w:rsidRDefault="00896629" w:rsidP="00544EC2">
            <w:pPr>
              <w:rPr>
                <w:rFonts w:ascii="Arial" w:hAnsi="Arial" w:cs="Arial"/>
                <w:sz w:val="20"/>
                <w:szCs w:val="20"/>
              </w:rPr>
            </w:pPr>
            <w:r w:rsidRPr="00525E33">
              <w:rPr>
                <w:rFonts w:ascii="Arial" w:hAnsi="Arial" w:cs="Arial"/>
                <w:b/>
                <w:bCs/>
                <w:sz w:val="20"/>
                <w:szCs w:val="20"/>
              </w:rPr>
              <w:t>Proposed Change</w:t>
            </w:r>
          </w:p>
        </w:tc>
      </w:tr>
      <w:tr w:rsidR="00896629" w14:paraId="146AFE01"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60027B3" w14:textId="77777777" w:rsidR="00896629" w:rsidRDefault="00896629">
            <w:pPr>
              <w:rPr>
                <w:rFonts w:ascii="Arial" w:hAnsi="Arial" w:cs="Arial"/>
                <w:sz w:val="20"/>
                <w:szCs w:val="20"/>
              </w:rPr>
            </w:pPr>
            <w:r>
              <w:rPr>
                <w:rFonts w:ascii="Arial" w:hAnsi="Arial" w:cs="Arial"/>
                <w:sz w:val="20"/>
                <w:szCs w:val="20"/>
              </w:rPr>
              <w:t>131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EFFDB63"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8904B3F" w14:textId="77777777" w:rsidR="00896629" w:rsidRDefault="00896629">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A36109" w14:textId="77777777" w:rsidR="00896629" w:rsidRDefault="00896629">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0CE9C78" w14:textId="77777777" w:rsidR="00896629" w:rsidRDefault="00896629">
            <w:pPr>
              <w:rPr>
                <w:rFonts w:ascii="Arial" w:hAnsi="Arial" w:cs="Arial"/>
                <w:sz w:val="20"/>
                <w:szCs w:val="20"/>
              </w:rPr>
            </w:pPr>
            <w:r>
              <w:rPr>
                <w:rFonts w:ascii="Arial" w:hAnsi="Arial" w:cs="Arial"/>
                <w:sz w:val="20"/>
                <w:szCs w:val="20"/>
              </w:rPr>
              <w:t>This mechanism should be an optional feature. Decision on using it or mot should be made according to local regulation.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155675C" w14:textId="77777777" w:rsidR="00896629" w:rsidRDefault="00896629">
            <w:pPr>
              <w:rPr>
                <w:rFonts w:ascii="Arial" w:hAnsi="Arial" w:cs="Arial"/>
                <w:sz w:val="20"/>
                <w:szCs w:val="20"/>
              </w:rPr>
            </w:pPr>
            <w:r>
              <w:rPr>
                <w:rFonts w:ascii="Arial" w:hAnsi="Arial" w:cs="Arial"/>
                <w:sz w:val="20"/>
                <w:szCs w:val="20"/>
              </w:rPr>
              <w:t>change 'shall' to 'may'</w:t>
            </w:r>
          </w:p>
        </w:tc>
      </w:tr>
    </w:tbl>
    <w:p w14:paraId="07AEE298" w14:textId="77777777" w:rsidR="0062719E" w:rsidRPr="00525E33" w:rsidRDefault="0062719E" w:rsidP="0062719E">
      <w:pPr>
        <w:jc w:val="both"/>
        <w:rPr>
          <w:rFonts w:ascii="Arial" w:hAnsi="Arial" w:cs="Arial"/>
        </w:rPr>
      </w:pPr>
    </w:p>
    <w:p w14:paraId="6219392A" w14:textId="77777777" w:rsidR="002A445A" w:rsidRDefault="0062719E" w:rsidP="0062719E">
      <w:pPr>
        <w:jc w:val="both"/>
        <w:rPr>
          <w:rFonts w:ascii="Arial" w:hAnsi="Arial" w:cs="Arial"/>
        </w:rPr>
      </w:pPr>
      <w:r w:rsidRPr="00525E33">
        <w:rPr>
          <w:rFonts w:ascii="Arial" w:hAnsi="Arial" w:cs="Arial"/>
        </w:rPr>
        <w:t xml:space="preserve">Discussion: </w:t>
      </w:r>
      <w:r w:rsidR="00B95D68">
        <w:rPr>
          <w:rFonts w:ascii="Arial" w:hAnsi="Arial" w:cs="Arial"/>
        </w:rPr>
        <w:t xml:space="preserve">The conditional statement "If LBT is required [...] </w:t>
      </w:r>
      <w:r w:rsidR="007533F3">
        <w:rPr>
          <w:rFonts w:ascii="Arial" w:hAnsi="Arial" w:cs="Arial"/>
        </w:rPr>
        <w:t xml:space="preserve">for regulatory reasons or </w:t>
      </w:r>
      <w:r w:rsidR="00B95D68">
        <w:rPr>
          <w:rFonts w:ascii="Arial" w:hAnsi="Arial" w:cs="Arial"/>
        </w:rPr>
        <w:t>as a coexistence mechanism, then [...] shall be applied" is unclear</w:t>
      </w:r>
      <w:r w:rsidR="002A445A">
        <w:rPr>
          <w:rFonts w:ascii="Arial" w:hAnsi="Arial" w:cs="Arial"/>
        </w:rPr>
        <w:t xml:space="preserve"> because:</w:t>
      </w:r>
    </w:p>
    <w:p w14:paraId="5DD66FDD" w14:textId="1FC1AFD0" w:rsidR="002A445A" w:rsidRDefault="002A445A" w:rsidP="002A445A">
      <w:pPr>
        <w:pStyle w:val="ListParagraph"/>
        <w:numPr>
          <w:ilvl w:val="0"/>
          <w:numId w:val="41"/>
        </w:numPr>
        <w:ind w:firstLineChars="0"/>
        <w:rPr>
          <w:rFonts w:ascii="Arial" w:hAnsi="Arial" w:cs="Arial"/>
        </w:rPr>
      </w:pPr>
      <w:r w:rsidRPr="002A445A">
        <w:rPr>
          <w:rFonts w:ascii="Arial" w:hAnsi="Arial" w:cs="Arial"/>
        </w:rPr>
        <w:t>"</w:t>
      </w:r>
      <w:proofErr w:type="gramStart"/>
      <w:r w:rsidRPr="002A445A">
        <w:rPr>
          <w:rFonts w:ascii="Arial" w:hAnsi="Arial" w:cs="Arial"/>
        </w:rPr>
        <w:t>regulatory</w:t>
      </w:r>
      <w:proofErr w:type="gramEnd"/>
      <w:r w:rsidRPr="002A445A">
        <w:rPr>
          <w:rFonts w:ascii="Arial" w:hAnsi="Arial" w:cs="Arial"/>
        </w:rPr>
        <w:t xml:space="preserve"> reasons" imply the existence of a legal requirement. Mandating the use of a specific IEEE 802.15.4 method may not meet this requirement. In that case, implementers would have to make a choice between violating regulatory requirements or violating 802.15.4ab requirements.</w:t>
      </w:r>
    </w:p>
    <w:p w14:paraId="07BE5767" w14:textId="068E64E7" w:rsidR="002A445A" w:rsidRPr="002A445A" w:rsidRDefault="002A445A" w:rsidP="002A445A">
      <w:pPr>
        <w:pStyle w:val="ListParagraph"/>
        <w:numPr>
          <w:ilvl w:val="0"/>
          <w:numId w:val="41"/>
        </w:numPr>
        <w:ind w:firstLineChars="0"/>
        <w:rPr>
          <w:rFonts w:ascii="Arial" w:hAnsi="Arial" w:cs="Arial"/>
        </w:rPr>
      </w:pPr>
      <w:r w:rsidRPr="002A445A">
        <w:rPr>
          <w:rFonts w:ascii="Arial" w:hAnsi="Arial" w:cs="Arial"/>
        </w:rPr>
        <w:t>"</w:t>
      </w:r>
      <w:proofErr w:type="gramStart"/>
      <w:r w:rsidRPr="002A445A">
        <w:rPr>
          <w:rFonts w:ascii="Arial" w:hAnsi="Arial" w:cs="Arial"/>
        </w:rPr>
        <w:t>coexistence</w:t>
      </w:r>
      <w:proofErr w:type="gramEnd"/>
      <w:r w:rsidRPr="002A445A">
        <w:rPr>
          <w:rFonts w:ascii="Arial" w:hAnsi="Arial" w:cs="Arial"/>
        </w:rPr>
        <w:t xml:space="preserve"> reasons" would be for the device/implementer to determine subjectively since no objective (normative) criteria for coexistence exist in the 802.15.4-2024 standard.</w:t>
      </w:r>
    </w:p>
    <w:p w14:paraId="5B379B70" w14:textId="06C5F478" w:rsidR="0062719E" w:rsidRDefault="00B95D68" w:rsidP="0062719E">
      <w:pPr>
        <w:jc w:val="both"/>
        <w:rPr>
          <w:rFonts w:ascii="Arial" w:hAnsi="Arial" w:cs="Arial"/>
        </w:rPr>
      </w:pPr>
      <w:r>
        <w:rPr>
          <w:rFonts w:ascii="Arial" w:hAnsi="Arial" w:cs="Arial"/>
        </w:rPr>
        <w:t xml:space="preserve">The proposed text change clarifies </w:t>
      </w:r>
      <w:r w:rsidR="00C55A75">
        <w:rPr>
          <w:rFonts w:ascii="Arial" w:hAnsi="Arial" w:cs="Arial"/>
        </w:rPr>
        <w:t>the sentence adequately</w:t>
      </w:r>
      <w:r w:rsidR="007533F3">
        <w:rPr>
          <w:rFonts w:ascii="Arial" w:hAnsi="Arial" w:cs="Arial"/>
        </w:rPr>
        <w:t xml:space="preserve"> by suggesting options to meet </w:t>
      </w:r>
      <w:r w:rsidR="002A445A">
        <w:rPr>
          <w:rFonts w:ascii="Arial" w:hAnsi="Arial" w:cs="Arial"/>
        </w:rPr>
        <w:t xml:space="preserve">the requirements if either of </w:t>
      </w:r>
      <w:r w:rsidR="007533F3">
        <w:rPr>
          <w:rFonts w:ascii="Arial" w:hAnsi="Arial" w:cs="Arial"/>
        </w:rPr>
        <w:t xml:space="preserve">the </w:t>
      </w:r>
      <w:r w:rsidR="002A445A">
        <w:rPr>
          <w:rFonts w:ascii="Arial" w:hAnsi="Arial" w:cs="Arial"/>
        </w:rPr>
        <w:t xml:space="preserve">stated </w:t>
      </w:r>
      <w:r w:rsidR="007533F3">
        <w:rPr>
          <w:rFonts w:ascii="Arial" w:hAnsi="Arial" w:cs="Arial"/>
        </w:rPr>
        <w:t xml:space="preserve">conditions </w:t>
      </w:r>
      <w:r w:rsidR="002A445A">
        <w:rPr>
          <w:rFonts w:ascii="Arial" w:hAnsi="Arial" w:cs="Arial"/>
        </w:rPr>
        <w:t>carries</w:t>
      </w:r>
      <w:r w:rsidR="00C55A75">
        <w:rPr>
          <w:rFonts w:ascii="Arial" w:hAnsi="Arial" w:cs="Arial"/>
        </w:rPr>
        <w:t>.</w:t>
      </w:r>
      <w:r w:rsidR="00852FBC">
        <w:rPr>
          <w:rFonts w:ascii="Arial" w:hAnsi="Arial" w:cs="Arial"/>
        </w:rPr>
        <w:t xml:space="preserve"> See revised text below to merge this proposed changed with the previously agreed changes from 15-25-0307-01-04ab. </w:t>
      </w:r>
    </w:p>
    <w:p w14:paraId="7F52F6B1" w14:textId="21D571B2" w:rsidR="0062719E" w:rsidRPr="00525E33" w:rsidRDefault="005B192C" w:rsidP="0062719E">
      <w:pPr>
        <w:jc w:val="both"/>
        <w:rPr>
          <w:rFonts w:ascii="Arial" w:hAnsi="Arial" w:cs="Arial"/>
        </w:rPr>
      </w:pPr>
      <w:r w:rsidRPr="005B192C">
        <w:rPr>
          <w:rFonts w:ascii="Arial" w:hAnsi="Arial" w:cs="Arial"/>
        </w:rPr>
        <w:drawing>
          <wp:inline distT="0" distB="0" distL="0" distR="0" wp14:anchorId="14776BF2" wp14:editId="0F306F30">
            <wp:extent cx="6858000" cy="441325"/>
            <wp:effectExtent l="0" t="0" r="0" b="3175"/>
            <wp:docPr id="922191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91074" name=""/>
                    <pic:cNvPicPr/>
                  </pic:nvPicPr>
                  <pic:blipFill>
                    <a:blip r:embed="rId9"/>
                    <a:stretch>
                      <a:fillRect/>
                    </a:stretch>
                  </pic:blipFill>
                  <pic:spPr>
                    <a:xfrm>
                      <a:off x="0" y="0"/>
                      <a:ext cx="6858000" cy="441325"/>
                    </a:xfrm>
                    <a:prstGeom prst="rect">
                      <a:avLst/>
                    </a:prstGeom>
                  </pic:spPr>
                </pic:pic>
              </a:graphicData>
            </a:graphic>
          </wp:inline>
        </w:drawing>
      </w:r>
    </w:p>
    <w:p w14:paraId="357EE64E" w14:textId="77777777" w:rsidR="00B95D68" w:rsidRPr="00525E33" w:rsidRDefault="00B95D68" w:rsidP="00B95D68">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60560FA2" w14:textId="7EA6BF6F" w:rsidR="00B95D68" w:rsidRPr="00534F5F" w:rsidRDefault="00B95D68" w:rsidP="00B95D68">
      <w:pPr>
        <w:jc w:val="both"/>
        <w:rPr>
          <w:rFonts w:ascii="Arial" w:hAnsi="Arial" w:cs="Arial"/>
        </w:rPr>
      </w:pPr>
      <w:r w:rsidRPr="00525E33">
        <w:rPr>
          <w:rFonts w:ascii="Arial" w:hAnsi="Arial" w:cs="Arial"/>
          <w:color w:val="000000" w:themeColor="text1"/>
        </w:rPr>
        <w:t xml:space="preserve">Disposition detail: </w:t>
      </w:r>
      <w:r w:rsidRPr="00C55A75">
        <w:rPr>
          <w:rFonts w:ascii="Arial" w:hAnsi="Arial" w:cs="Arial"/>
          <w:color w:val="000000" w:themeColor="text1"/>
          <w:highlight w:val="yellow"/>
        </w:rPr>
        <w:t xml:space="preserve">Instruction to editor: </w:t>
      </w:r>
      <w:r w:rsidR="00C72CCF">
        <w:rPr>
          <w:rFonts w:ascii="Arial" w:hAnsi="Arial" w:cs="Arial"/>
          <w:highlight w:val="yellow"/>
        </w:rPr>
        <w:t>Apply the following changes (redlined against the previously approved</w:t>
      </w:r>
      <w:r w:rsidRPr="00C55A75">
        <w:rPr>
          <w:rFonts w:ascii="Arial" w:hAnsi="Arial" w:cs="Arial"/>
          <w:highlight w:val="yellow"/>
        </w:rPr>
        <w:t xml:space="preserve"> </w:t>
      </w:r>
      <w:r w:rsidRPr="00C55A75">
        <w:rPr>
          <w:rFonts w:ascii="Arial" w:hAnsi="Arial" w:cs="Arial"/>
          <w:highlight w:val="yellow"/>
        </w:rPr>
        <w:t>15-25-0307-01-04ab</w:t>
      </w:r>
      <w:r w:rsidR="00C72CCF">
        <w:rPr>
          <w:rFonts w:ascii="Arial" w:hAnsi="Arial" w:cs="Arial"/>
          <w:highlight w:val="yellow"/>
        </w:rPr>
        <w:t xml:space="preserve"> changes against subsection 10.39.8.3)</w:t>
      </w:r>
      <w:r w:rsidR="00C72CCF">
        <w:rPr>
          <w:rFonts w:ascii="Arial" w:hAnsi="Arial" w:cs="Arial"/>
        </w:rPr>
        <w:t>:</w:t>
      </w:r>
    </w:p>
    <w:p w14:paraId="60A296C3" w14:textId="77777777" w:rsidR="00B95D68" w:rsidRPr="00534F5F" w:rsidRDefault="00B95D68" w:rsidP="00B95D68">
      <w:pPr>
        <w:jc w:val="both"/>
        <w:rPr>
          <w:rFonts w:ascii="Arial" w:hAnsi="Arial" w:cs="Arial"/>
        </w:rPr>
      </w:pPr>
    </w:p>
    <w:p w14:paraId="587E99AB" w14:textId="15B12EBF" w:rsidR="00B95D68" w:rsidRPr="000E4C5F" w:rsidRDefault="00B95D68" w:rsidP="00B95D68">
      <w:r w:rsidRPr="00534F5F">
        <w:t xml:space="preserve">If LBT is required before a transmission, either for regulatory reasons or as a coexistence mechanism, then one of the channel access methods defined in 6.3.2 or 10.45 with CCA mode 1 or 3 </w:t>
      </w:r>
      <w:del w:id="2" w:author="Alex Krebs" w:date="2025-08-27T09:36:00Z">
        <w:r w:rsidRPr="00534F5F" w:rsidDel="00B95D68">
          <w:delText xml:space="preserve">shall </w:delText>
        </w:r>
      </w:del>
      <w:ins w:id="3" w:author="Alex Krebs" w:date="2025-08-27T09:36:00Z">
        <w:r>
          <w:t>may</w:t>
        </w:r>
        <w:r w:rsidRPr="00534F5F">
          <w:t xml:space="preserve"> </w:t>
        </w:r>
      </w:ins>
      <w:r w:rsidRPr="00534F5F">
        <w:t>be applied by initiator and responder independently in each transmission slot, even if the same channel is used in consecutive slots.</w:t>
      </w:r>
      <w:del w:id="4" w:author="Alex Krebs" w:date="2025-08-27T09:36:00Z">
        <w:r w:rsidRPr="00534F5F" w:rsidDel="00B95D68">
          <w:delText xml:space="preserve"> If LBT is not required, the same methods may be used to improve coexistence with other spectrum users.</w:delText>
        </w:r>
      </w:del>
    </w:p>
    <w:p w14:paraId="7A840348" w14:textId="0AB50B9A" w:rsidR="00C55A75" w:rsidRDefault="00C55A75">
      <w:pPr>
        <w:rPr>
          <w:rFonts w:ascii="Arial" w:hAnsi="Arial" w:cs="Arial"/>
          <w:color w:val="000000" w:themeColor="text1"/>
        </w:rPr>
      </w:pPr>
      <w:r>
        <w:rPr>
          <w:rFonts w:ascii="Arial" w:hAnsi="Arial" w:cs="Arial"/>
          <w:color w:val="000000" w:themeColor="text1"/>
        </w:rPr>
        <w:br w:type="page"/>
      </w:r>
    </w:p>
    <w:p w14:paraId="32ACD4F5" w14:textId="50EDA125" w:rsidR="00883186" w:rsidRPr="00525E33" w:rsidRDefault="00883186" w:rsidP="00883186">
      <w:pPr>
        <w:pStyle w:val="Heading1"/>
        <w:rPr>
          <w:rFonts w:cs="Arial"/>
        </w:rPr>
      </w:pPr>
      <w:bookmarkStart w:id="5" w:name="_Toc207192660"/>
      <w:r>
        <w:rPr>
          <w:rFonts w:cs="Arial"/>
        </w:rPr>
        <w:lastRenderedPageBreak/>
        <w:t xml:space="preserve">CID </w:t>
      </w:r>
      <w:r w:rsidR="00A91504">
        <w:rPr>
          <w:rFonts w:cs="Arial"/>
        </w:rPr>
        <w:t>3</w:t>
      </w:r>
      <w:r w:rsidR="0062719E">
        <w:rPr>
          <w:rFonts w:cs="Arial"/>
        </w:rPr>
        <w:t>, 13</w:t>
      </w:r>
      <w:r w:rsidR="007533F3">
        <w:rPr>
          <w:rFonts w:cs="Arial"/>
        </w:rPr>
        <w:t xml:space="preserve"> (Revised)</w:t>
      </w:r>
      <w:bookmarkEnd w:id="5"/>
    </w:p>
    <w:p w14:paraId="2B729AD7" w14:textId="77777777" w:rsidR="00883186" w:rsidRPr="00525E33" w:rsidRDefault="00883186" w:rsidP="00883186">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72D07017"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45D7F9B8"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93F40B"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060891"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83497D"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DA71DB2"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2B14F9"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6CBDD7C7"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DF21D39" w14:textId="77777777" w:rsidR="00896629" w:rsidRDefault="00896629">
            <w:pPr>
              <w:rPr>
                <w:rFonts w:ascii="Arial" w:hAnsi="Arial" w:cs="Arial"/>
                <w:sz w:val="20"/>
                <w:szCs w:val="20"/>
              </w:rPr>
            </w:pPr>
            <w:r>
              <w:rPr>
                <w:rFonts w:ascii="Arial" w:hAnsi="Arial" w:cs="Arial"/>
                <w:sz w:val="20"/>
                <w:szCs w:val="20"/>
              </w:rPr>
              <w:t>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58029B"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768ACA8" w14:textId="77777777" w:rsidR="00896629" w:rsidRDefault="00896629">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5B4734A" w14:textId="77777777" w:rsidR="00896629" w:rsidRDefault="00896629">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6B79195" w14:textId="77777777" w:rsidR="00896629" w:rsidRPr="005E6F56" w:rsidRDefault="00896629">
            <w:pPr>
              <w:rPr>
                <w:rFonts w:ascii="Arial" w:hAnsi="Arial" w:cs="Arial"/>
                <w:sz w:val="20"/>
                <w:szCs w:val="20"/>
              </w:rPr>
            </w:pPr>
            <w:r w:rsidRPr="005E6F56">
              <w:rPr>
                <w:rFonts w:ascii="Arial" w:hAnsi="Arial" w:cs="Arial"/>
                <w:sz w:val="20"/>
                <w:szCs w:val="20"/>
              </w:rPr>
              <w:t>There is no baseline coex mechanism for NB channel access using O-QPSK</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B58E7B6" w14:textId="77777777" w:rsidR="00896629" w:rsidRPr="005E6F56" w:rsidRDefault="00896629">
            <w:pPr>
              <w:rPr>
                <w:rFonts w:ascii="Arial" w:hAnsi="Arial" w:cs="Arial"/>
                <w:sz w:val="20"/>
                <w:szCs w:val="20"/>
              </w:rPr>
            </w:pPr>
            <w:r w:rsidRPr="005E6F56">
              <w:rPr>
                <w:rFonts w:ascii="Arial" w:hAnsi="Arial" w:cs="Arial"/>
                <w:sz w:val="20"/>
                <w:szCs w:val="20"/>
              </w:rPr>
              <w:t>Change the "may" to a "shall" to be consistent with ETSI 303687 and adopt changes described in document 15-407-07</w:t>
            </w:r>
          </w:p>
        </w:tc>
      </w:tr>
      <w:tr w:rsidR="00896629" w14:paraId="735325FF"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F5B9FAA" w14:textId="77777777" w:rsidR="00896629" w:rsidRDefault="00896629">
            <w:pPr>
              <w:rPr>
                <w:rFonts w:ascii="Arial" w:hAnsi="Arial" w:cs="Arial"/>
                <w:sz w:val="20"/>
                <w:szCs w:val="20"/>
              </w:rPr>
            </w:pPr>
            <w:r>
              <w:rPr>
                <w:rFonts w:ascii="Arial" w:hAnsi="Arial" w:cs="Arial"/>
                <w:sz w:val="20"/>
                <w:szCs w:val="20"/>
              </w:rPr>
              <w:t>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090164"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8741DB" w14:textId="77777777" w:rsidR="00896629" w:rsidRDefault="00896629">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F630F1" w14:textId="77777777" w:rsidR="00896629" w:rsidRDefault="00896629">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C08B35" w14:textId="77777777" w:rsidR="00896629" w:rsidRPr="0062719E" w:rsidRDefault="00896629">
            <w:pPr>
              <w:rPr>
                <w:rFonts w:ascii="Arial" w:hAnsi="Arial" w:cs="Arial"/>
                <w:sz w:val="20"/>
                <w:szCs w:val="20"/>
              </w:rPr>
            </w:pPr>
            <w:r w:rsidRPr="0062719E">
              <w:rPr>
                <w:rFonts w:ascii="Arial" w:hAnsi="Arial" w:cs="Arial"/>
                <w:sz w:val="20"/>
                <w:szCs w:val="20"/>
              </w:rPr>
              <w:t>Change the "may" to a "shall" to enable a baseline NB coex mechanism</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CA93B42" w14:textId="77777777" w:rsidR="00896629" w:rsidRPr="0062719E" w:rsidRDefault="00896629">
            <w:pPr>
              <w:rPr>
                <w:rFonts w:ascii="Arial" w:hAnsi="Arial" w:cs="Arial"/>
                <w:sz w:val="20"/>
                <w:szCs w:val="20"/>
              </w:rPr>
            </w:pPr>
            <w:r w:rsidRPr="0062719E">
              <w:rPr>
                <w:rFonts w:ascii="Arial" w:hAnsi="Arial" w:cs="Arial"/>
                <w:sz w:val="20"/>
                <w:szCs w:val="20"/>
              </w:rPr>
              <w:t>Change the "may" to a "shall" to be consistent with ETSI 303687 and adopt changes described in document 15-407-07</w:t>
            </w:r>
          </w:p>
        </w:tc>
      </w:tr>
    </w:tbl>
    <w:p w14:paraId="3E407B45" w14:textId="77777777" w:rsidR="00883186" w:rsidRPr="00525E33" w:rsidRDefault="00883186" w:rsidP="00883186">
      <w:pPr>
        <w:jc w:val="both"/>
        <w:rPr>
          <w:rFonts w:ascii="Arial" w:hAnsi="Arial" w:cs="Arial"/>
        </w:rPr>
      </w:pPr>
    </w:p>
    <w:p w14:paraId="4AC5E407" w14:textId="3CB2A35C" w:rsidR="00883186" w:rsidRDefault="00883186" w:rsidP="00883186">
      <w:pPr>
        <w:jc w:val="both"/>
        <w:rPr>
          <w:rFonts w:ascii="Arial" w:hAnsi="Arial" w:cs="Arial"/>
        </w:rPr>
      </w:pPr>
      <w:r w:rsidRPr="00525E33">
        <w:rPr>
          <w:rFonts w:ascii="Arial" w:hAnsi="Arial" w:cs="Arial"/>
        </w:rPr>
        <w:t xml:space="preserve">Discussion: </w:t>
      </w:r>
      <w:r w:rsidR="008D6409">
        <w:rPr>
          <w:rFonts w:ascii="Arial" w:hAnsi="Arial" w:cs="Arial"/>
        </w:rPr>
        <w:t xml:space="preserve">The meaning of a "baseline" mechanism is undefined. Instead, there are various coexistence mechanisms defined in the IEEE 802.15-2024 "base standard". The proposed change </w:t>
      </w:r>
      <w:r w:rsidR="0025307A">
        <w:rPr>
          <w:rFonts w:ascii="Arial" w:hAnsi="Arial" w:cs="Arial"/>
        </w:rPr>
        <w:t>to make the text</w:t>
      </w:r>
      <w:r w:rsidR="008D6409">
        <w:rPr>
          <w:rFonts w:ascii="Arial" w:hAnsi="Arial" w:cs="Arial"/>
        </w:rPr>
        <w:t xml:space="preserve"> "consistent with ETSI 303687" predates the EU commissions decision </w:t>
      </w:r>
      <w:r w:rsidR="008D6409" w:rsidRPr="00021566">
        <w:rPr>
          <w:rFonts w:ascii="Arial" w:hAnsi="Arial" w:cs="Arial"/>
        </w:rPr>
        <w:t>(EU) 2025/893 of 14 May 2025</w:t>
      </w:r>
      <w:r w:rsidR="008D6409">
        <w:rPr>
          <w:rFonts w:ascii="Arial" w:hAnsi="Arial" w:cs="Arial"/>
        </w:rPr>
        <w:t xml:space="preserve"> </w:t>
      </w:r>
      <w:r w:rsidR="008D6409">
        <w:rPr>
          <w:rFonts w:ascii="Arial" w:hAnsi="Arial" w:cs="Arial"/>
        </w:rPr>
        <w:t xml:space="preserve">that disallows "ETSI 303687" for declaring conformity with </w:t>
      </w:r>
      <w:r w:rsidR="002A445A">
        <w:rPr>
          <w:rFonts w:ascii="Arial" w:hAnsi="Arial" w:cs="Arial"/>
        </w:rPr>
        <w:t xml:space="preserve">the </w:t>
      </w:r>
      <w:r w:rsidR="008D6409">
        <w:rPr>
          <w:rFonts w:ascii="Arial" w:hAnsi="Arial" w:cs="Arial"/>
        </w:rPr>
        <w:t xml:space="preserve">EU regulatory </w:t>
      </w:r>
      <w:r w:rsidR="002A445A">
        <w:rPr>
          <w:rFonts w:ascii="Arial" w:hAnsi="Arial" w:cs="Arial"/>
        </w:rPr>
        <w:t>framework</w:t>
      </w:r>
      <w:r w:rsidR="008D6409">
        <w:rPr>
          <w:rFonts w:ascii="Arial" w:hAnsi="Arial" w:cs="Arial"/>
        </w:rPr>
        <w:t>. A CRG motion to apply the changes in 15-407-07 has already failed and another TG motion to revise the text as proposed in 15-25-0307-01-04ab has passed.</w:t>
      </w:r>
      <w:r w:rsidR="002A445A">
        <w:rPr>
          <w:rFonts w:ascii="Arial" w:hAnsi="Arial" w:cs="Arial"/>
        </w:rPr>
        <w:t xml:space="preserve"> The revised solution follows the updated text of the agreed </w:t>
      </w:r>
      <w:r w:rsidR="002A445A">
        <w:rPr>
          <w:rFonts w:ascii="Arial" w:hAnsi="Arial" w:cs="Arial"/>
        </w:rPr>
        <w:t>15-25-0307-01-04ab</w:t>
      </w:r>
      <w:r w:rsidR="002A445A">
        <w:rPr>
          <w:rFonts w:ascii="Arial" w:hAnsi="Arial" w:cs="Arial"/>
        </w:rPr>
        <w:t xml:space="preserve"> resolution and the proposed update in CID 131 in this document.</w:t>
      </w:r>
    </w:p>
    <w:p w14:paraId="3DC9BD1A" w14:textId="77777777" w:rsidR="008D6409" w:rsidRDefault="008D6409" w:rsidP="00883186">
      <w:pPr>
        <w:jc w:val="both"/>
        <w:rPr>
          <w:rFonts w:ascii="Arial" w:hAnsi="Arial" w:cs="Arial"/>
        </w:rPr>
      </w:pPr>
    </w:p>
    <w:p w14:paraId="12FAF2D2" w14:textId="43AAE113" w:rsidR="000C5C98" w:rsidRPr="00525E33" w:rsidRDefault="005E6F56" w:rsidP="00883186">
      <w:pPr>
        <w:jc w:val="both"/>
        <w:rPr>
          <w:rFonts w:ascii="Arial" w:hAnsi="Arial" w:cs="Arial"/>
        </w:rPr>
      </w:pPr>
      <w:r w:rsidRPr="005E6F56">
        <w:rPr>
          <w:rFonts w:ascii="Arial" w:hAnsi="Arial" w:cs="Arial"/>
        </w:rPr>
        <w:drawing>
          <wp:inline distT="0" distB="0" distL="0" distR="0" wp14:anchorId="0D895F8F" wp14:editId="0888431E">
            <wp:extent cx="6858000" cy="777875"/>
            <wp:effectExtent l="0" t="0" r="0" b="0"/>
            <wp:docPr id="1498833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33114" name=""/>
                    <pic:cNvPicPr/>
                  </pic:nvPicPr>
                  <pic:blipFill>
                    <a:blip r:embed="rId10"/>
                    <a:stretch>
                      <a:fillRect/>
                    </a:stretch>
                  </pic:blipFill>
                  <pic:spPr>
                    <a:xfrm>
                      <a:off x="0" y="0"/>
                      <a:ext cx="6858000" cy="777875"/>
                    </a:xfrm>
                    <a:prstGeom prst="rect">
                      <a:avLst/>
                    </a:prstGeom>
                  </pic:spPr>
                </pic:pic>
              </a:graphicData>
            </a:graphic>
          </wp:inline>
        </w:drawing>
      </w:r>
    </w:p>
    <w:p w14:paraId="766B3B1B" w14:textId="77777777" w:rsidR="008D6409" w:rsidRDefault="008D6409" w:rsidP="00883186">
      <w:pPr>
        <w:jc w:val="both"/>
        <w:rPr>
          <w:rFonts w:ascii="Arial" w:hAnsi="Arial" w:cs="Arial"/>
          <w:color w:val="000000" w:themeColor="text1"/>
        </w:rPr>
      </w:pPr>
    </w:p>
    <w:p w14:paraId="24C9B1D8" w14:textId="302AD647"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sidR="007B5E8D">
        <w:rPr>
          <w:rFonts w:ascii="Arial" w:hAnsi="Arial" w:cs="Arial"/>
          <w:color w:val="000000" w:themeColor="text1"/>
        </w:rPr>
        <w:t>Revised</w:t>
      </w:r>
      <w:r w:rsidRPr="00525E33">
        <w:rPr>
          <w:rFonts w:ascii="Arial" w:hAnsi="Arial" w:cs="Arial"/>
          <w:color w:val="000000" w:themeColor="text1"/>
        </w:rPr>
        <w:t>.</w:t>
      </w:r>
    </w:p>
    <w:p w14:paraId="68B86204" w14:textId="3F8AFA01" w:rsidR="00883186" w:rsidRDefault="00883186" w:rsidP="00883186">
      <w:pPr>
        <w:jc w:val="both"/>
        <w:rPr>
          <w:rFonts w:ascii="Arial" w:hAnsi="Arial" w:cs="Arial"/>
          <w:color w:val="000000" w:themeColor="text1"/>
        </w:rPr>
      </w:pPr>
      <w:r w:rsidRPr="00525E33">
        <w:rPr>
          <w:rFonts w:ascii="Arial" w:hAnsi="Arial" w:cs="Arial"/>
          <w:color w:val="000000" w:themeColor="text1"/>
        </w:rPr>
        <w:t xml:space="preserve">Disposition detail: </w:t>
      </w:r>
      <w:r w:rsidR="007B5E8D">
        <w:rPr>
          <w:rFonts w:ascii="Arial" w:hAnsi="Arial" w:cs="Arial"/>
          <w:color w:val="000000" w:themeColor="text1"/>
        </w:rPr>
        <w:t>As p</w:t>
      </w:r>
      <w:r w:rsidR="00C55A75">
        <w:rPr>
          <w:rFonts w:ascii="Arial" w:hAnsi="Arial" w:cs="Arial"/>
          <w:color w:val="000000" w:themeColor="text1"/>
        </w:rPr>
        <w:t>roposed for CID 131 in this document.</w:t>
      </w:r>
    </w:p>
    <w:p w14:paraId="75A179F0" w14:textId="77777777" w:rsidR="007533F3" w:rsidRDefault="007533F3">
      <w:pPr>
        <w:rPr>
          <w:rFonts w:ascii="Arial" w:hAnsi="Arial" w:cs="Arial"/>
          <w:b/>
          <w:sz w:val="32"/>
          <w:u w:val="single"/>
        </w:rPr>
      </w:pPr>
      <w:r>
        <w:rPr>
          <w:rFonts w:cs="Arial"/>
        </w:rPr>
        <w:br w:type="page"/>
      </w:r>
    </w:p>
    <w:p w14:paraId="6390594F" w14:textId="2C25E30C" w:rsidR="008D6409" w:rsidRPr="00525E33" w:rsidRDefault="008D6409" w:rsidP="008D6409">
      <w:pPr>
        <w:pStyle w:val="Heading1"/>
        <w:rPr>
          <w:rFonts w:cs="Arial"/>
        </w:rPr>
      </w:pPr>
      <w:bookmarkStart w:id="6" w:name="_Toc207192661"/>
      <w:r>
        <w:rPr>
          <w:rFonts w:cs="Arial"/>
        </w:rPr>
        <w:lastRenderedPageBreak/>
        <w:t>CID 237</w:t>
      </w:r>
      <w:r w:rsidR="007533F3">
        <w:rPr>
          <w:rFonts w:cs="Arial"/>
        </w:rPr>
        <w:t xml:space="preserve"> (Revised)</w:t>
      </w:r>
      <w:bookmarkEnd w:id="6"/>
    </w:p>
    <w:p w14:paraId="33BF1C18" w14:textId="77777777" w:rsidR="008D6409" w:rsidRPr="00525E33" w:rsidRDefault="008D6409" w:rsidP="008D6409">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664452C4"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7AA74950" w14:textId="77777777" w:rsidR="00896629" w:rsidRPr="00525E33" w:rsidRDefault="00896629"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B47453" w14:textId="77777777" w:rsidR="00896629" w:rsidRPr="00525E33" w:rsidRDefault="00896629"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DF9481" w14:textId="77777777" w:rsidR="00896629" w:rsidRPr="00525E33" w:rsidRDefault="00896629"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B50F88B" w14:textId="77777777" w:rsidR="00896629" w:rsidRPr="00525E33" w:rsidRDefault="00896629"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5BEB0C" w14:textId="77777777" w:rsidR="00896629" w:rsidRPr="00525E33" w:rsidRDefault="00896629"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D55239F" w14:textId="77777777" w:rsidR="00896629" w:rsidRPr="00525E33" w:rsidRDefault="00896629" w:rsidP="00544EC2">
            <w:pPr>
              <w:rPr>
                <w:rFonts w:ascii="Arial" w:hAnsi="Arial" w:cs="Arial"/>
                <w:sz w:val="20"/>
                <w:szCs w:val="20"/>
              </w:rPr>
            </w:pPr>
            <w:r w:rsidRPr="00525E33">
              <w:rPr>
                <w:rFonts w:ascii="Arial" w:hAnsi="Arial" w:cs="Arial"/>
                <w:b/>
                <w:bCs/>
                <w:sz w:val="20"/>
                <w:szCs w:val="20"/>
              </w:rPr>
              <w:t>Proposed Change</w:t>
            </w:r>
          </w:p>
        </w:tc>
      </w:tr>
      <w:tr w:rsidR="00896629" w14:paraId="6D1F3543"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B3CC9D0" w14:textId="77777777" w:rsidR="00896629" w:rsidRDefault="00896629" w:rsidP="00544EC2">
            <w:pPr>
              <w:rPr>
                <w:rFonts w:ascii="Arial" w:hAnsi="Arial" w:cs="Arial"/>
                <w:sz w:val="20"/>
                <w:szCs w:val="20"/>
              </w:rPr>
            </w:pPr>
            <w:r>
              <w:rPr>
                <w:rFonts w:ascii="Arial" w:hAnsi="Arial" w:cs="Arial"/>
                <w:sz w:val="20"/>
                <w:szCs w:val="20"/>
              </w:rPr>
              <w:t>237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16F259"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5C2C9A" w14:textId="77777777" w:rsidR="00896629" w:rsidRDefault="00896629" w:rsidP="00544EC2">
            <w:pPr>
              <w:rPr>
                <w:rFonts w:ascii="Arial" w:hAnsi="Arial" w:cs="Arial"/>
                <w:sz w:val="20"/>
                <w:szCs w:val="20"/>
              </w:rPr>
            </w:pPr>
            <w:r>
              <w:rPr>
                <w:rFonts w:ascii="Arial" w:hAnsi="Arial" w:cs="Arial"/>
                <w:sz w:val="20"/>
                <w:szCs w:val="20"/>
              </w:rPr>
              <w:t>10.39.8.3</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027FBD7" w14:textId="77777777" w:rsidR="00896629" w:rsidRDefault="00896629" w:rsidP="00544EC2">
            <w:pPr>
              <w:rPr>
                <w:rFonts w:ascii="Arial" w:hAnsi="Arial" w:cs="Arial"/>
                <w:sz w:val="20"/>
                <w:szCs w:val="20"/>
              </w:rPr>
            </w:pPr>
            <w:r>
              <w:rPr>
                <w:rFonts w:ascii="Arial" w:hAnsi="Arial" w:cs="Arial"/>
                <w:sz w:val="20"/>
                <w:szCs w:val="20"/>
              </w:rPr>
              <w:t>22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8F55686" w14:textId="77777777" w:rsidR="00896629" w:rsidRDefault="00896629" w:rsidP="00544EC2">
            <w:pPr>
              <w:rPr>
                <w:rFonts w:ascii="Arial" w:hAnsi="Arial" w:cs="Arial"/>
                <w:sz w:val="20"/>
                <w:szCs w:val="20"/>
              </w:rPr>
            </w:pPr>
            <w:r>
              <w:rPr>
                <w:rFonts w:ascii="Arial" w:hAnsi="Arial" w:cs="Arial"/>
                <w:sz w:val="20"/>
                <w:szCs w:val="20"/>
              </w:rPr>
              <w:t xml:space="preserve">Sentence is unclear. What does "according to regulatory constraints" mean?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705306B" w14:textId="77777777" w:rsidR="00896629" w:rsidRDefault="00896629" w:rsidP="00544EC2">
            <w:pPr>
              <w:rPr>
                <w:rFonts w:ascii="Arial" w:hAnsi="Arial" w:cs="Arial"/>
                <w:sz w:val="20"/>
                <w:szCs w:val="20"/>
              </w:rPr>
            </w:pPr>
            <w:r>
              <w:rPr>
                <w:rFonts w:ascii="Arial" w:hAnsi="Arial" w:cs="Arial"/>
                <w:sz w:val="20"/>
                <w:szCs w:val="20"/>
              </w:rPr>
              <w:t xml:space="preserve">Change </w:t>
            </w:r>
            <w:proofErr w:type="gramStart"/>
            <w:r>
              <w:rPr>
                <w:rFonts w:ascii="Arial" w:hAnsi="Arial" w:cs="Arial"/>
                <w:sz w:val="20"/>
                <w:szCs w:val="20"/>
              </w:rPr>
              <w:t>to :</w:t>
            </w:r>
            <w:proofErr w:type="gramEnd"/>
            <w:r>
              <w:rPr>
                <w:rFonts w:ascii="Arial" w:hAnsi="Arial" w:cs="Arial"/>
                <w:sz w:val="20"/>
                <w:szCs w:val="20"/>
              </w:rPr>
              <w:t>"LBT shall be applied to channel numbers 0 to 249."</w:t>
            </w:r>
          </w:p>
        </w:tc>
      </w:tr>
    </w:tbl>
    <w:p w14:paraId="614B349D" w14:textId="77777777" w:rsidR="008D6409" w:rsidRPr="00525E33" w:rsidRDefault="008D6409" w:rsidP="008D6409">
      <w:pPr>
        <w:jc w:val="both"/>
        <w:rPr>
          <w:rFonts w:ascii="Arial" w:hAnsi="Arial" w:cs="Arial"/>
        </w:rPr>
      </w:pPr>
    </w:p>
    <w:p w14:paraId="1D2E4CD2" w14:textId="5E350A66" w:rsidR="008D6409" w:rsidRPr="00525E33" w:rsidRDefault="008D6409" w:rsidP="008D640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C55A75">
        <w:rPr>
          <w:rFonts w:ascii="Arial" w:hAnsi="Arial" w:cs="Arial"/>
        </w:rPr>
        <w:t xml:space="preserve">The meaning of "LBT" is unclear in the proposed change. Instead, the group has agreed by motion to </w:t>
      </w:r>
      <w:r>
        <w:rPr>
          <w:rFonts w:ascii="Arial" w:hAnsi="Arial" w:cs="Arial"/>
        </w:rPr>
        <w:t>clarif</w:t>
      </w:r>
      <w:r w:rsidR="00C55A75">
        <w:rPr>
          <w:rFonts w:ascii="Arial" w:hAnsi="Arial" w:cs="Arial"/>
        </w:rPr>
        <w:t>y the section</w:t>
      </w:r>
      <w:r>
        <w:rPr>
          <w:rFonts w:ascii="Arial" w:hAnsi="Arial" w:cs="Arial"/>
        </w:rPr>
        <w:t xml:space="preserve"> in 15-25-0307-01-04ab</w:t>
      </w:r>
      <w:r w:rsidR="00C55A75">
        <w:rPr>
          <w:rFonts w:ascii="Arial" w:hAnsi="Arial" w:cs="Arial"/>
        </w:rPr>
        <w:t xml:space="preserve"> by referencing the CSMA/CA and SSBD methods defined in clauses </w:t>
      </w:r>
      <w:r w:rsidR="00C55A75" w:rsidRPr="00C55A75">
        <w:rPr>
          <w:rFonts w:ascii="Arial" w:hAnsi="Arial" w:cs="Arial"/>
        </w:rPr>
        <w:t>6.3.2 or 10.45 with CCA mode 1 or 3</w:t>
      </w:r>
      <w:r>
        <w:rPr>
          <w:rFonts w:ascii="Arial" w:hAnsi="Arial" w:cs="Arial"/>
        </w:rPr>
        <w:t>.</w:t>
      </w:r>
    </w:p>
    <w:p w14:paraId="1445C957" w14:textId="77777777" w:rsidR="008D6409" w:rsidRPr="00525E33" w:rsidRDefault="008D6409" w:rsidP="008D6409">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p>
    <w:p w14:paraId="0495164A" w14:textId="00712390" w:rsidR="008D6409" w:rsidRDefault="008D6409" w:rsidP="00C55A75">
      <w:pPr>
        <w:jc w:val="both"/>
        <w:rPr>
          <w:rFonts w:ascii="Arial" w:hAnsi="Arial" w:cs="Arial"/>
          <w:color w:val="000000" w:themeColor="text1"/>
        </w:rPr>
      </w:pPr>
      <w:r w:rsidRPr="00525E33">
        <w:rPr>
          <w:rFonts w:ascii="Arial" w:hAnsi="Arial" w:cs="Arial"/>
          <w:color w:val="000000" w:themeColor="text1"/>
        </w:rPr>
        <w:t>Disposition detail</w:t>
      </w:r>
      <w:r>
        <w:rPr>
          <w:rFonts w:ascii="Arial" w:hAnsi="Arial" w:cs="Arial"/>
          <w:color w:val="000000" w:themeColor="text1"/>
        </w:rPr>
        <w:t xml:space="preserve">: </w:t>
      </w:r>
      <w:r w:rsidR="00C55A75">
        <w:rPr>
          <w:rFonts w:ascii="Arial" w:hAnsi="Arial" w:cs="Arial"/>
          <w:color w:val="000000" w:themeColor="text1"/>
        </w:rPr>
        <w:t>As proposed for CID 131 in this document.</w:t>
      </w:r>
      <w:r>
        <w:rPr>
          <w:rFonts w:ascii="Arial" w:hAnsi="Arial" w:cs="Arial"/>
          <w:color w:val="000000" w:themeColor="text1"/>
        </w:rPr>
        <w:br w:type="page"/>
      </w:r>
    </w:p>
    <w:p w14:paraId="79EB9658" w14:textId="4DFD5177" w:rsidR="00883186" w:rsidRPr="00525E33" w:rsidRDefault="00883186" w:rsidP="00883186">
      <w:pPr>
        <w:pStyle w:val="Heading1"/>
        <w:rPr>
          <w:rFonts w:cs="Arial"/>
        </w:rPr>
      </w:pPr>
      <w:bookmarkStart w:id="7" w:name="_Toc207192662"/>
      <w:r>
        <w:rPr>
          <w:rFonts w:cs="Arial"/>
        </w:rPr>
        <w:lastRenderedPageBreak/>
        <w:t xml:space="preserve">CID </w:t>
      </w:r>
      <w:r w:rsidR="00A91504">
        <w:rPr>
          <w:rFonts w:cs="Arial"/>
        </w:rPr>
        <w:t>308, 309</w:t>
      </w:r>
      <w:r w:rsidR="008D6409">
        <w:rPr>
          <w:rFonts w:cs="Arial"/>
        </w:rPr>
        <w:t>, 313</w:t>
      </w:r>
      <w:r w:rsidR="007533F3">
        <w:rPr>
          <w:rFonts w:cs="Arial"/>
        </w:rPr>
        <w:t xml:space="preserve"> (Rejected)</w:t>
      </w:r>
      <w:bookmarkEnd w:id="7"/>
    </w:p>
    <w:p w14:paraId="5DF3A494" w14:textId="77777777" w:rsidR="00883186" w:rsidRPr="00525E33" w:rsidRDefault="00883186" w:rsidP="00883186">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1D2934E6"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2D60B74A"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645265"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B9D598"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D43E716"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104F9AE"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EB5503"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0E3B699D"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90C30A8" w14:textId="77777777" w:rsidR="00896629" w:rsidRDefault="00896629">
            <w:pPr>
              <w:rPr>
                <w:rFonts w:ascii="Arial" w:hAnsi="Arial" w:cs="Arial"/>
                <w:sz w:val="20"/>
                <w:szCs w:val="20"/>
              </w:rPr>
            </w:pPr>
            <w:r>
              <w:rPr>
                <w:rFonts w:ascii="Arial" w:hAnsi="Arial" w:cs="Arial"/>
                <w:sz w:val="20"/>
                <w:szCs w:val="20"/>
              </w:rPr>
              <w:t>308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3B37E1A"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F97E3D" w14:textId="77777777" w:rsidR="00896629" w:rsidRDefault="00896629">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96CDF5A" w14:textId="77777777" w:rsidR="00896629" w:rsidRDefault="00896629">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0C13679" w14:textId="77777777" w:rsidR="00896629" w:rsidRDefault="00896629">
            <w:pPr>
              <w:rPr>
                <w:rFonts w:ascii="Arial" w:hAnsi="Arial" w:cs="Arial"/>
                <w:sz w:val="20"/>
                <w:szCs w:val="20"/>
              </w:rPr>
            </w:pPr>
            <w:r>
              <w:rPr>
                <w:rFonts w:ascii="Arial" w:hAnsi="Arial" w:cs="Arial"/>
                <w:sz w:val="20"/>
                <w:szCs w:val="20"/>
              </w:rPr>
              <w:t xml:space="preserve">channel access shall use </w:t>
            </w:r>
            <w:proofErr w:type="gramStart"/>
            <w:r>
              <w:rPr>
                <w:rFonts w:ascii="Arial" w:hAnsi="Arial" w:cs="Arial"/>
                <w:sz w:val="20"/>
                <w:szCs w:val="20"/>
              </w:rPr>
              <w:t>contention based</w:t>
            </w:r>
            <w:proofErr w:type="gramEnd"/>
            <w:r>
              <w:rPr>
                <w:rFonts w:ascii="Arial" w:hAnsi="Arial" w:cs="Arial"/>
                <w:sz w:val="20"/>
                <w:szCs w:val="20"/>
              </w:rPr>
              <w:t xml:space="preserve"> protocol for better coexistence. Certain exemption condition may be considered for low duty cycle operation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F536AF8" w14:textId="77777777" w:rsidR="00896629" w:rsidRDefault="00896629">
            <w:pPr>
              <w:rPr>
                <w:rFonts w:ascii="Arial" w:hAnsi="Arial" w:cs="Arial"/>
                <w:sz w:val="20"/>
                <w:szCs w:val="20"/>
              </w:rPr>
            </w:pPr>
            <w:r>
              <w:rPr>
                <w:rFonts w:ascii="Arial" w:hAnsi="Arial" w:cs="Arial"/>
                <w:sz w:val="20"/>
                <w:szCs w:val="20"/>
              </w:rPr>
              <w:t>as in the comment</w:t>
            </w:r>
          </w:p>
        </w:tc>
      </w:tr>
      <w:tr w:rsidR="00896629" w14:paraId="6AEA43BC"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A840A01" w14:textId="77777777" w:rsidR="00896629" w:rsidRDefault="00896629">
            <w:pPr>
              <w:rPr>
                <w:rFonts w:ascii="Arial" w:hAnsi="Arial" w:cs="Arial"/>
                <w:sz w:val="20"/>
                <w:szCs w:val="20"/>
              </w:rPr>
            </w:pPr>
            <w:r>
              <w:rPr>
                <w:rFonts w:ascii="Arial" w:hAnsi="Arial" w:cs="Arial"/>
                <w:sz w:val="20"/>
                <w:szCs w:val="20"/>
              </w:rPr>
              <w:t>309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680A2D6" w14:textId="77777777" w:rsidR="00896629" w:rsidRDefault="00896629">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F3E580" w14:textId="77777777" w:rsidR="00896629" w:rsidRDefault="00896629">
            <w:pPr>
              <w:rPr>
                <w:rFonts w:ascii="Arial" w:hAnsi="Arial" w:cs="Arial"/>
                <w:sz w:val="20"/>
                <w:szCs w:val="20"/>
              </w:rPr>
            </w:pPr>
            <w:r>
              <w:rPr>
                <w:rFonts w:ascii="Arial" w:hAnsi="Arial" w:cs="Arial"/>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AB83FC9" w14:textId="77777777" w:rsidR="00896629" w:rsidRDefault="00896629">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73C527" w14:textId="77777777" w:rsidR="00896629" w:rsidRDefault="00896629">
            <w:pPr>
              <w:rPr>
                <w:rFonts w:ascii="Arial" w:hAnsi="Arial" w:cs="Arial"/>
                <w:sz w:val="20"/>
                <w:szCs w:val="20"/>
              </w:rPr>
            </w:pPr>
            <w:r>
              <w:rPr>
                <w:rFonts w:ascii="Arial" w:hAnsi="Arial" w:cs="Arial"/>
                <w:sz w:val="20"/>
                <w:szCs w:val="20"/>
              </w:rPr>
              <w:t>Mutliple channel access in different NB channels within the same slot can be allowed to increase the chance of transmission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95F5FC7" w14:textId="77777777" w:rsidR="00896629" w:rsidRDefault="00896629">
            <w:pPr>
              <w:rPr>
                <w:rFonts w:ascii="Arial" w:hAnsi="Arial" w:cs="Arial"/>
                <w:sz w:val="20"/>
                <w:szCs w:val="20"/>
              </w:rPr>
            </w:pPr>
            <w:r>
              <w:rPr>
                <w:rFonts w:ascii="Arial" w:hAnsi="Arial" w:cs="Arial"/>
                <w:sz w:val="20"/>
                <w:szCs w:val="20"/>
              </w:rPr>
              <w:t>as in the comment</w:t>
            </w:r>
          </w:p>
        </w:tc>
      </w:tr>
      <w:tr w:rsidR="00896629" w14:paraId="08434324"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B88FF3" w14:textId="77777777" w:rsidR="00896629" w:rsidRDefault="00896629" w:rsidP="00544EC2">
            <w:pPr>
              <w:rPr>
                <w:rFonts w:ascii="Arial" w:hAnsi="Arial" w:cs="Arial"/>
                <w:sz w:val="20"/>
                <w:szCs w:val="20"/>
              </w:rPr>
            </w:pPr>
            <w:r>
              <w:rPr>
                <w:rFonts w:ascii="Arial" w:hAnsi="Arial" w:cs="Arial"/>
                <w:sz w:val="20"/>
                <w:szCs w:val="20"/>
              </w:rPr>
              <w:t>313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777493F"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41EC46" w14:textId="77777777" w:rsidR="00896629" w:rsidRDefault="00896629" w:rsidP="00544EC2">
            <w:pPr>
              <w:rPr>
                <w:rFonts w:ascii="Arial" w:hAnsi="Arial" w:cs="Arial"/>
                <w:sz w:val="20"/>
                <w:szCs w:val="20"/>
              </w:rPr>
            </w:pPr>
            <w:r>
              <w:rPr>
                <w:rFonts w:ascii="Arial" w:hAnsi="Arial" w:cs="Arial"/>
                <w:sz w:val="20"/>
                <w:szCs w:val="20"/>
              </w:rPr>
              <w:t>10.39.4.2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A1212F9" w14:textId="77777777" w:rsidR="00896629" w:rsidRDefault="00896629" w:rsidP="00544EC2">
            <w:pPr>
              <w:rPr>
                <w:rFonts w:ascii="Arial" w:hAnsi="Arial" w:cs="Arial"/>
                <w:sz w:val="20"/>
                <w:szCs w:val="20"/>
              </w:rPr>
            </w:pPr>
            <w:r>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26E9041" w14:textId="77777777" w:rsidR="00896629" w:rsidRDefault="00896629" w:rsidP="00544EC2">
            <w:pPr>
              <w:rPr>
                <w:rFonts w:ascii="Arial" w:hAnsi="Arial" w:cs="Arial"/>
                <w:sz w:val="20"/>
                <w:szCs w:val="20"/>
              </w:rPr>
            </w:pPr>
            <w:r>
              <w:rPr>
                <w:rFonts w:ascii="Arial" w:hAnsi="Arial" w:cs="Arial"/>
                <w:sz w:val="20"/>
                <w:szCs w:val="20"/>
              </w:rPr>
              <w:t>Details of LBT scheme need to be defined such like the energy detection threahold,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6A0F77D" w14:textId="77777777" w:rsidR="00896629" w:rsidRDefault="00896629" w:rsidP="00544EC2">
            <w:pPr>
              <w:rPr>
                <w:rFonts w:ascii="Arial" w:hAnsi="Arial" w:cs="Arial"/>
                <w:sz w:val="20"/>
                <w:szCs w:val="20"/>
              </w:rPr>
            </w:pPr>
            <w:r>
              <w:rPr>
                <w:rFonts w:ascii="Arial" w:hAnsi="Arial" w:cs="Arial"/>
                <w:sz w:val="20"/>
                <w:szCs w:val="20"/>
              </w:rPr>
              <w:t>as in the comment</w:t>
            </w:r>
          </w:p>
        </w:tc>
      </w:tr>
    </w:tbl>
    <w:p w14:paraId="525EAA4D" w14:textId="77777777" w:rsidR="00883186" w:rsidRPr="00525E33" w:rsidRDefault="00883186" w:rsidP="00883186">
      <w:pPr>
        <w:jc w:val="both"/>
        <w:rPr>
          <w:rFonts w:ascii="Arial" w:hAnsi="Arial" w:cs="Arial"/>
        </w:rPr>
      </w:pPr>
    </w:p>
    <w:p w14:paraId="14B83866" w14:textId="504CE0BC" w:rsidR="00883186" w:rsidRPr="00525E33" w:rsidRDefault="00883186" w:rsidP="00883186">
      <w:pPr>
        <w:jc w:val="both"/>
        <w:rPr>
          <w:rFonts w:ascii="Arial" w:hAnsi="Arial" w:cs="Arial"/>
        </w:rPr>
      </w:pPr>
      <w:r w:rsidRPr="00525E33">
        <w:rPr>
          <w:rFonts w:ascii="Arial" w:hAnsi="Arial" w:cs="Arial"/>
        </w:rPr>
        <w:t xml:space="preserve">Discussion: </w:t>
      </w:r>
      <w:r w:rsidR="006264B9">
        <w:rPr>
          <w:rFonts w:ascii="Arial" w:hAnsi="Arial" w:cs="Arial"/>
        </w:rPr>
        <w:t>No actionable changes proposed.</w:t>
      </w:r>
    </w:p>
    <w:p w14:paraId="7A584E29" w14:textId="02B94B33"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sidR="006264B9">
        <w:rPr>
          <w:rFonts w:ascii="Arial" w:hAnsi="Arial" w:cs="Arial"/>
          <w:color w:val="000000" w:themeColor="text1"/>
        </w:rPr>
        <w:t>Rejected</w:t>
      </w:r>
      <w:r w:rsidRPr="00525E33">
        <w:rPr>
          <w:rFonts w:ascii="Arial" w:hAnsi="Arial" w:cs="Arial"/>
          <w:color w:val="000000" w:themeColor="text1"/>
        </w:rPr>
        <w:t>.</w:t>
      </w:r>
    </w:p>
    <w:p w14:paraId="28BB6213" w14:textId="2566A0DF" w:rsidR="00883186" w:rsidRDefault="00883186" w:rsidP="00883186">
      <w:pPr>
        <w:jc w:val="both"/>
        <w:rPr>
          <w:rFonts w:ascii="Arial" w:hAnsi="Arial" w:cs="Arial"/>
          <w:color w:val="000000" w:themeColor="text1"/>
        </w:rPr>
      </w:pPr>
      <w:r w:rsidRPr="00525E33">
        <w:rPr>
          <w:rFonts w:ascii="Arial" w:hAnsi="Arial" w:cs="Arial"/>
          <w:color w:val="000000" w:themeColor="text1"/>
        </w:rPr>
        <w:t xml:space="preserve">Disposition detail: </w:t>
      </w:r>
      <w:r w:rsidR="006264B9">
        <w:rPr>
          <w:rFonts w:ascii="Arial" w:hAnsi="Arial" w:cs="Arial"/>
        </w:rPr>
        <w:t>No actionable changes</w:t>
      </w:r>
      <w:r w:rsidR="006264B9">
        <w:rPr>
          <w:rFonts w:ascii="Arial" w:hAnsi="Arial" w:cs="Arial"/>
        </w:rPr>
        <w:t xml:space="preserve"> proposed.</w:t>
      </w:r>
    </w:p>
    <w:p w14:paraId="1E2449B9" w14:textId="7BD76E19" w:rsidR="00534F5F" w:rsidRPr="00FA6656" w:rsidRDefault="00534F5F">
      <w:pPr>
        <w:rPr>
          <w:rFonts w:ascii="Arial" w:hAnsi="Arial" w:cs="Arial"/>
          <w:color w:val="000000" w:themeColor="text1"/>
        </w:rPr>
      </w:pPr>
      <w:r>
        <w:br w:type="page"/>
      </w:r>
    </w:p>
    <w:p w14:paraId="23CBFD60" w14:textId="53D87092" w:rsidR="00534F5F" w:rsidRPr="00525E33" w:rsidRDefault="00534F5F" w:rsidP="00534F5F">
      <w:pPr>
        <w:pStyle w:val="Heading1"/>
        <w:rPr>
          <w:rFonts w:cs="Arial"/>
        </w:rPr>
      </w:pPr>
      <w:bookmarkStart w:id="8" w:name="_Toc207192663"/>
      <w:r>
        <w:rPr>
          <w:rFonts w:cs="Arial"/>
        </w:rPr>
        <w:lastRenderedPageBreak/>
        <w:t xml:space="preserve">CID </w:t>
      </w:r>
      <w:r w:rsidR="00A91504">
        <w:rPr>
          <w:rFonts w:cs="Arial"/>
        </w:rPr>
        <w:t>236</w:t>
      </w:r>
      <w:r w:rsidR="0047583B">
        <w:rPr>
          <w:rFonts w:cs="Arial"/>
        </w:rPr>
        <w:t>, 292</w:t>
      </w:r>
      <w:r w:rsidR="008D6409">
        <w:rPr>
          <w:rFonts w:cs="Arial"/>
        </w:rPr>
        <w:t>, 271</w:t>
      </w:r>
      <w:r w:rsidR="007533F3">
        <w:rPr>
          <w:rFonts w:cs="Arial"/>
        </w:rPr>
        <w:t xml:space="preserve"> (Rejected)</w:t>
      </w:r>
      <w:bookmarkEnd w:id="8"/>
    </w:p>
    <w:p w14:paraId="63C41407" w14:textId="77777777" w:rsidR="00534F5F" w:rsidRPr="00525E33" w:rsidRDefault="00534F5F" w:rsidP="00534F5F">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449A4F22"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084DA65D"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F4006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C00EE4"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F07FF66"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0DD92DE"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582BF0"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09E56B8D"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3E5C89" w14:textId="77777777" w:rsidR="00896629" w:rsidRDefault="00896629">
            <w:pPr>
              <w:rPr>
                <w:rFonts w:ascii="Arial" w:hAnsi="Arial" w:cs="Arial"/>
                <w:sz w:val="20"/>
                <w:szCs w:val="20"/>
              </w:rPr>
            </w:pPr>
            <w:r>
              <w:rPr>
                <w:rFonts w:ascii="Arial" w:hAnsi="Arial" w:cs="Arial"/>
                <w:sz w:val="20"/>
                <w:szCs w:val="20"/>
              </w:rPr>
              <w:t>236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D709B42"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4010241" w14:textId="77777777" w:rsidR="00896629" w:rsidRPr="00A91504" w:rsidRDefault="00896629">
            <w:pPr>
              <w:rPr>
                <w:rFonts w:ascii="Arial" w:hAnsi="Arial" w:cs="Arial"/>
                <w:sz w:val="20"/>
                <w:szCs w:val="20"/>
              </w:rPr>
            </w:pPr>
            <w:r w:rsidRPr="00A91504">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C048D6" w14:textId="77777777" w:rsidR="00896629" w:rsidRPr="00A91504" w:rsidRDefault="00896629">
            <w:pPr>
              <w:rPr>
                <w:rFonts w:ascii="Arial" w:hAnsi="Arial" w:cs="Arial"/>
                <w:sz w:val="20"/>
                <w:szCs w:val="20"/>
              </w:rPr>
            </w:pPr>
            <w:r w:rsidRPr="00A91504">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CB70FAE" w14:textId="77777777" w:rsidR="00896629" w:rsidRPr="00A91504" w:rsidRDefault="00896629">
            <w:pPr>
              <w:rPr>
                <w:rFonts w:ascii="Arial" w:hAnsi="Arial" w:cs="Arial"/>
                <w:sz w:val="20"/>
                <w:szCs w:val="20"/>
              </w:rPr>
            </w:pPr>
            <w:r w:rsidRPr="00A91504">
              <w:rPr>
                <w:rFonts w:ascii="Arial" w:hAnsi="Arial" w:cs="Arial"/>
                <w:sz w:val="20"/>
                <w:szCs w:val="20"/>
              </w:rPr>
              <w:t>NB coexistence with other technologies in UNII-3 and UNII-5 bands needs to be addressed by defining a mandatory channel access mechanism for NB operation in UNII-3/5, with clear guidance for the implementers.</w:t>
            </w:r>
            <w:r w:rsidRPr="00A91504">
              <w:rPr>
                <w:rFonts w:ascii="Arial" w:hAnsi="Arial" w:cs="Arial"/>
                <w:sz w:val="20"/>
                <w:szCs w:val="20"/>
              </w:rPr>
              <w:br/>
              <w:t>A good option is the LBT mechanism proposed and evaluated in DCN 15-24-212/r5.</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5E19387" w14:textId="77777777" w:rsidR="00896629" w:rsidRPr="00A91504" w:rsidRDefault="00896629">
            <w:pPr>
              <w:rPr>
                <w:rFonts w:ascii="Arial" w:hAnsi="Arial" w:cs="Arial"/>
                <w:sz w:val="20"/>
                <w:szCs w:val="20"/>
              </w:rPr>
            </w:pPr>
            <w:r w:rsidRPr="00A91504">
              <w:rPr>
                <w:rFonts w:ascii="Arial" w:hAnsi="Arial" w:cs="Arial"/>
                <w:sz w:val="20"/>
                <w:szCs w:val="20"/>
              </w:rPr>
              <w:t xml:space="preserve">1. Adopt a mandatory coexistence mechanism for NB operation in UNII-3 and UNII-5 bands. </w:t>
            </w:r>
            <w:r w:rsidRPr="00A91504">
              <w:rPr>
                <w:rFonts w:ascii="Arial" w:hAnsi="Arial" w:cs="Arial"/>
                <w:sz w:val="20"/>
                <w:szCs w:val="20"/>
              </w:rPr>
              <w:br/>
            </w:r>
            <w:r w:rsidRPr="00A91504">
              <w:rPr>
                <w:rFonts w:ascii="Arial" w:hAnsi="Arial" w:cs="Arial"/>
                <w:sz w:val="20"/>
                <w:szCs w:val="20"/>
              </w:rPr>
              <w:br/>
              <w:t xml:space="preserve">2. Define specific parameters for NB (such as LBT with ED threshold value, CCA duration, </w:t>
            </w:r>
            <w:proofErr w:type="gramStart"/>
            <w:r w:rsidRPr="00A91504">
              <w:rPr>
                <w:rFonts w:ascii="Arial" w:hAnsi="Arial" w:cs="Arial"/>
                <w:sz w:val="20"/>
                <w:szCs w:val="20"/>
              </w:rPr>
              <w:t>etc.)such</w:t>
            </w:r>
            <w:proofErr w:type="gramEnd"/>
            <w:r w:rsidRPr="00A91504">
              <w:rPr>
                <w:rFonts w:ascii="Arial" w:hAnsi="Arial" w:cs="Arial"/>
                <w:sz w:val="20"/>
                <w:szCs w:val="20"/>
              </w:rPr>
              <w:t xml:space="preserve"> that they are clear to the implementers.</w:t>
            </w:r>
            <w:r w:rsidRPr="00A91504">
              <w:rPr>
                <w:rFonts w:ascii="Arial" w:hAnsi="Arial" w:cs="Arial"/>
                <w:sz w:val="20"/>
                <w:szCs w:val="20"/>
              </w:rPr>
              <w:br/>
            </w:r>
            <w:r w:rsidRPr="00A91504">
              <w:rPr>
                <w:rFonts w:ascii="Arial" w:hAnsi="Arial" w:cs="Arial"/>
                <w:sz w:val="20"/>
                <w:szCs w:val="20"/>
              </w:rPr>
              <w:br/>
              <w:t xml:space="preserve">A good proposal is presented and evaluated in DCN 15-24-212/r5. </w:t>
            </w:r>
            <w:r w:rsidRPr="00A91504">
              <w:rPr>
                <w:rFonts w:ascii="Arial" w:hAnsi="Arial" w:cs="Arial"/>
                <w:sz w:val="20"/>
                <w:szCs w:val="20"/>
              </w:rPr>
              <w:br/>
            </w:r>
            <w:r w:rsidRPr="00A91504">
              <w:rPr>
                <w:rFonts w:ascii="Arial" w:hAnsi="Arial" w:cs="Arial"/>
                <w:sz w:val="20"/>
                <w:szCs w:val="20"/>
              </w:rPr>
              <w:br/>
              <w:t>Add the following text from DCN 15-24-212/r5 following:</w:t>
            </w:r>
            <w:r w:rsidRPr="00A91504">
              <w:rPr>
                <w:rFonts w:ascii="Arial" w:hAnsi="Arial" w:cs="Arial"/>
                <w:sz w:val="20"/>
                <w:szCs w:val="20"/>
              </w:rPr>
              <w:br/>
              <w:t>"A NB capable device operating in UNII-3 or UNII-5 band shall measure its NB transmission duty cycle.</w:t>
            </w:r>
            <w:r w:rsidRPr="00A91504">
              <w:rPr>
                <w:rFonts w:ascii="Arial" w:hAnsi="Arial" w:cs="Arial"/>
                <w:sz w:val="20"/>
                <w:szCs w:val="20"/>
              </w:rPr>
              <w:br/>
              <w:t>For a NB capable device, if its NB transmission duty cycle is more than 2.5%, it shall perform listen-before-talk (LBT) before any NB transmission. Otherwise, LBT is optional."</w:t>
            </w:r>
          </w:p>
        </w:tc>
      </w:tr>
      <w:tr w:rsidR="00896629" w14:paraId="38FC5209"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020E5EF" w14:textId="77777777" w:rsidR="00896629" w:rsidRDefault="00896629">
            <w:pPr>
              <w:rPr>
                <w:rFonts w:ascii="Arial" w:hAnsi="Arial" w:cs="Arial"/>
                <w:sz w:val="20"/>
                <w:szCs w:val="20"/>
              </w:rPr>
            </w:pPr>
            <w:r>
              <w:rPr>
                <w:rFonts w:ascii="Arial" w:hAnsi="Arial" w:cs="Arial"/>
                <w:sz w:val="20"/>
                <w:szCs w:val="20"/>
              </w:rPr>
              <w:t>292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21D91D" w14:textId="77777777" w:rsidR="00896629" w:rsidRDefault="00896629">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931ED4" w14:textId="77777777" w:rsidR="00896629" w:rsidRPr="0047583B" w:rsidRDefault="00896629">
            <w:pPr>
              <w:rPr>
                <w:rFonts w:ascii="Arial" w:hAnsi="Arial" w:cs="Arial"/>
                <w:sz w:val="20"/>
                <w:szCs w:val="20"/>
              </w:rPr>
            </w:pPr>
            <w:r w:rsidRPr="0047583B">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127712" w14:textId="77777777" w:rsidR="00896629" w:rsidRPr="0047583B" w:rsidRDefault="00896629">
            <w:pPr>
              <w:rPr>
                <w:rFonts w:ascii="Arial" w:hAnsi="Arial" w:cs="Arial"/>
                <w:sz w:val="20"/>
                <w:szCs w:val="20"/>
              </w:rPr>
            </w:pPr>
            <w:r w:rsidRPr="0047583B">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C6EAF07" w14:textId="77777777" w:rsidR="00896629" w:rsidRPr="0047583B" w:rsidRDefault="00896629">
            <w:pPr>
              <w:rPr>
                <w:rFonts w:ascii="Arial" w:hAnsi="Arial" w:cs="Arial"/>
                <w:sz w:val="20"/>
                <w:szCs w:val="20"/>
              </w:rPr>
            </w:pPr>
            <w:r w:rsidRPr="0047583B">
              <w:rPr>
                <w:rFonts w:ascii="Arial" w:hAnsi="Arial" w:cs="Arial"/>
                <w:sz w:val="20"/>
                <w:szCs w:val="20"/>
              </w:rPr>
              <w:t>NB coexistence with other technologies in UNII-3 and UNII-5 bands needs to be addressed by defining a mandatory channel access mechanism for NB operation in UNII-3/5, with clear guidance for the implementers.</w:t>
            </w:r>
            <w:r w:rsidRPr="0047583B">
              <w:rPr>
                <w:rFonts w:ascii="Arial" w:hAnsi="Arial" w:cs="Arial"/>
                <w:sz w:val="20"/>
                <w:szCs w:val="20"/>
              </w:rPr>
              <w:br/>
              <w:t>A good option is the LBT mechanism proposed and evaluated in DCN 15-24-212/r5.</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D3D6FF0" w14:textId="77777777" w:rsidR="00896629" w:rsidRPr="0047583B" w:rsidRDefault="00896629">
            <w:pPr>
              <w:rPr>
                <w:rFonts w:ascii="Arial" w:hAnsi="Arial" w:cs="Arial"/>
                <w:sz w:val="20"/>
                <w:szCs w:val="20"/>
              </w:rPr>
            </w:pPr>
            <w:r w:rsidRPr="0047583B">
              <w:rPr>
                <w:rFonts w:ascii="Arial" w:hAnsi="Arial" w:cs="Arial"/>
                <w:sz w:val="20"/>
                <w:szCs w:val="20"/>
              </w:rPr>
              <w:t xml:space="preserve">Adopt a mandatory coexistence mechanism for NB operation in UNII-3 and UNII-5 bands. A good proposal is presented and evaluated in DCN 15-24-212/r5. </w:t>
            </w:r>
            <w:r w:rsidRPr="0047583B">
              <w:rPr>
                <w:rFonts w:ascii="Arial" w:hAnsi="Arial" w:cs="Arial"/>
                <w:sz w:val="20"/>
                <w:szCs w:val="20"/>
              </w:rPr>
              <w:br/>
            </w:r>
            <w:r w:rsidRPr="0047583B">
              <w:rPr>
                <w:rFonts w:ascii="Arial" w:hAnsi="Arial" w:cs="Arial"/>
                <w:sz w:val="20"/>
                <w:szCs w:val="20"/>
              </w:rPr>
              <w:br/>
              <w:t>Add the following text from DCN 15-24-212/r5:</w:t>
            </w:r>
            <w:r w:rsidRPr="0047583B">
              <w:rPr>
                <w:rFonts w:ascii="Arial" w:hAnsi="Arial" w:cs="Arial"/>
                <w:sz w:val="20"/>
                <w:szCs w:val="20"/>
              </w:rPr>
              <w:br/>
              <w:t>"A NB capable device operating in UNII-3 or UNII-5 band shall measure its NB transmission duty cycle.</w:t>
            </w:r>
            <w:r w:rsidRPr="0047583B">
              <w:rPr>
                <w:rFonts w:ascii="Arial" w:hAnsi="Arial" w:cs="Arial"/>
                <w:sz w:val="20"/>
                <w:szCs w:val="20"/>
              </w:rPr>
              <w:br/>
              <w:t>For a NB capable device, if its NB transmission duty cycle is more than 2.5%, it shall perform listen-before-talk (LBT) before any NB transmission. Otherwise, LBT is optional."</w:t>
            </w:r>
          </w:p>
        </w:tc>
      </w:tr>
      <w:tr w:rsidR="00896629" w14:paraId="0DB480E6"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2FA37B6" w14:textId="77777777" w:rsidR="00896629" w:rsidRDefault="00896629" w:rsidP="00544EC2">
            <w:pPr>
              <w:rPr>
                <w:rFonts w:ascii="Arial" w:hAnsi="Arial" w:cs="Arial"/>
                <w:sz w:val="20"/>
                <w:szCs w:val="20"/>
              </w:rPr>
            </w:pPr>
            <w:r>
              <w:rPr>
                <w:rFonts w:ascii="Arial" w:hAnsi="Arial" w:cs="Arial"/>
                <w:sz w:val="20"/>
                <w:szCs w:val="20"/>
              </w:rPr>
              <w:t>271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382AEB" w14:textId="77777777" w:rsidR="00896629" w:rsidRDefault="00896629" w:rsidP="00544EC2">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9D33F21" w14:textId="77777777" w:rsidR="00896629" w:rsidRPr="009B4C57" w:rsidRDefault="00896629" w:rsidP="00544EC2">
            <w:pPr>
              <w:rPr>
                <w:rFonts w:ascii="Arial" w:hAnsi="Arial" w:cs="Arial"/>
                <w:sz w:val="20"/>
                <w:szCs w:val="20"/>
              </w:rPr>
            </w:pPr>
            <w:r w:rsidRPr="009B4C57">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29B2F3" w14:textId="77777777" w:rsidR="00896629" w:rsidRPr="009B4C57" w:rsidRDefault="00896629" w:rsidP="00544EC2">
            <w:pPr>
              <w:rPr>
                <w:rFonts w:ascii="Arial" w:hAnsi="Arial" w:cs="Arial"/>
                <w:sz w:val="20"/>
                <w:szCs w:val="20"/>
              </w:rPr>
            </w:pPr>
            <w:r w:rsidRPr="009B4C57">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2C2E594" w14:textId="77777777" w:rsidR="00896629" w:rsidRPr="009B4C57" w:rsidRDefault="00896629" w:rsidP="00544EC2">
            <w:pPr>
              <w:rPr>
                <w:rFonts w:ascii="Arial" w:hAnsi="Arial" w:cs="Arial"/>
                <w:sz w:val="20"/>
                <w:szCs w:val="20"/>
              </w:rPr>
            </w:pPr>
            <w:r w:rsidRPr="009B4C57">
              <w:rPr>
                <w:rFonts w:ascii="Arial" w:hAnsi="Arial" w:cs="Arial"/>
                <w:sz w:val="20"/>
                <w:szCs w:val="20"/>
              </w:rPr>
              <w:t xml:space="preserve">Since WiFi is disallowed to operate in 6GHz band in China, 5GHz UNII 3 band becomes very important for Wi-Fi in China. Therefore, it is better to mandate a coexistence mechanism between NB and Wi-Fi devices in 5GHz UNII 3 band even if this mandatory requirement is not specified in the regulations.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9EE1551" w14:textId="77777777" w:rsidR="00896629" w:rsidRPr="009B4C57" w:rsidRDefault="00896629" w:rsidP="00544EC2">
            <w:pPr>
              <w:rPr>
                <w:rFonts w:ascii="Arial" w:hAnsi="Arial" w:cs="Arial"/>
                <w:sz w:val="20"/>
                <w:szCs w:val="20"/>
              </w:rPr>
            </w:pPr>
            <w:r w:rsidRPr="009B4C57">
              <w:rPr>
                <w:rFonts w:ascii="Arial" w:hAnsi="Arial" w:cs="Arial"/>
                <w:sz w:val="20"/>
                <w:szCs w:val="20"/>
              </w:rPr>
              <w:t>Change the sentence to "If LBT is required before a transmission, either for regulatory reasons or as a coexistence mechanism, then the device shall perform CCA before each O-QPSK PHY transmission."</w:t>
            </w:r>
          </w:p>
        </w:tc>
      </w:tr>
    </w:tbl>
    <w:p w14:paraId="46AC8B63" w14:textId="77777777" w:rsidR="00534F5F" w:rsidRPr="00525E33" w:rsidRDefault="00534F5F" w:rsidP="00534F5F">
      <w:pPr>
        <w:jc w:val="both"/>
        <w:rPr>
          <w:rFonts w:ascii="Arial" w:hAnsi="Arial" w:cs="Arial"/>
        </w:rPr>
      </w:pPr>
    </w:p>
    <w:p w14:paraId="188DAA64" w14:textId="500E488F" w:rsidR="008D6409" w:rsidRDefault="00534F5F" w:rsidP="00534F5F">
      <w:pPr>
        <w:jc w:val="both"/>
        <w:rPr>
          <w:rFonts w:ascii="Arial" w:hAnsi="Arial" w:cs="Arial"/>
        </w:rPr>
      </w:pPr>
      <w:r w:rsidRPr="00525E33">
        <w:rPr>
          <w:rFonts w:ascii="Arial" w:hAnsi="Arial" w:cs="Arial"/>
        </w:rPr>
        <w:t>Discussion</w:t>
      </w:r>
      <w:r w:rsidRPr="00021566">
        <w:rPr>
          <w:rFonts w:ascii="Arial" w:hAnsi="Arial" w:cs="Arial"/>
        </w:rPr>
        <w:t xml:space="preserve">: </w:t>
      </w:r>
      <w:r w:rsidR="008D6409">
        <w:rPr>
          <w:rFonts w:ascii="Arial" w:hAnsi="Arial" w:cs="Arial"/>
        </w:rPr>
        <w:t xml:space="preserve">The proposed resolutions for CIDs 236 and 292 violate FCC regulatory requirements </w:t>
      </w:r>
      <w:r w:rsidR="004638A4">
        <w:rPr>
          <w:rFonts w:ascii="Arial" w:hAnsi="Arial" w:cs="Arial"/>
        </w:rPr>
        <w:t>for</w:t>
      </w:r>
      <w:r w:rsidR="008D6409">
        <w:rPr>
          <w:rFonts w:ascii="Arial" w:hAnsi="Arial" w:cs="Arial"/>
        </w:rPr>
        <w:t xml:space="preserve"> the 6 GHz UNII-5 band</w:t>
      </w:r>
      <w:r w:rsidR="004638A4">
        <w:rPr>
          <w:rFonts w:ascii="Arial" w:hAnsi="Arial" w:cs="Arial"/>
        </w:rPr>
        <w:t xml:space="preserve"> in 47 CFR Part 15, subpart E, section 15.407, clause (d)(6)</w:t>
      </w:r>
      <w:r w:rsidR="008D6409">
        <w:rPr>
          <w:rFonts w:ascii="Arial" w:hAnsi="Arial" w:cs="Arial"/>
        </w:rPr>
        <w:t xml:space="preserve"> that require to employ a </w:t>
      </w:r>
      <w:proofErr w:type="gramStart"/>
      <w:r w:rsidR="008D6409">
        <w:rPr>
          <w:rFonts w:ascii="Arial" w:hAnsi="Arial" w:cs="Arial"/>
        </w:rPr>
        <w:t>contention based</w:t>
      </w:r>
      <w:proofErr w:type="gramEnd"/>
      <w:r w:rsidR="008D6409">
        <w:rPr>
          <w:rFonts w:ascii="Arial" w:hAnsi="Arial" w:cs="Arial"/>
        </w:rPr>
        <w:t xml:space="preserve"> protocol for radio equipment operation with less than 2.5% duty</w:t>
      </w:r>
      <w:r w:rsidR="004638A4">
        <w:rPr>
          <w:rFonts w:ascii="Arial" w:hAnsi="Arial" w:cs="Arial"/>
        </w:rPr>
        <w:t xml:space="preserve"> cycle</w:t>
      </w:r>
      <w:r w:rsidR="008D6409">
        <w:rPr>
          <w:rFonts w:ascii="Arial" w:hAnsi="Arial" w:cs="Arial"/>
        </w:rPr>
        <w:t xml:space="preserve">. Regarding CID 271, the proposed change would specifically deprioritize 15.4ab operation </w:t>
      </w:r>
      <w:r w:rsidR="004638A4">
        <w:rPr>
          <w:rFonts w:ascii="Arial" w:hAnsi="Arial" w:cs="Arial"/>
        </w:rPr>
        <w:t xml:space="preserve">in an ISM </w:t>
      </w:r>
      <w:r w:rsidR="004638A4">
        <w:rPr>
          <w:rFonts w:ascii="Arial" w:hAnsi="Arial" w:cs="Arial"/>
        </w:rPr>
        <w:lastRenderedPageBreak/>
        <w:t xml:space="preserve">band in China. The </w:t>
      </w:r>
      <w:proofErr w:type="gramStart"/>
      <w:r w:rsidR="004638A4">
        <w:rPr>
          <w:rFonts w:ascii="Arial" w:hAnsi="Arial" w:cs="Arial"/>
        </w:rPr>
        <w:t>propose</w:t>
      </w:r>
      <w:proofErr w:type="gramEnd"/>
      <w:r w:rsidR="004638A4">
        <w:rPr>
          <w:rFonts w:ascii="Arial" w:hAnsi="Arial" w:cs="Arial"/>
        </w:rPr>
        <w:t xml:space="preserve"> change would further restrict 802.15.4ab operation with</w:t>
      </w:r>
      <w:r w:rsidR="008D6409">
        <w:rPr>
          <w:rFonts w:ascii="Arial" w:hAnsi="Arial" w:cs="Arial"/>
        </w:rPr>
        <w:t xml:space="preserve"> 14 dBm eirp to 2.5% duty cycle </w:t>
      </w:r>
      <w:r w:rsidR="004638A4">
        <w:rPr>
          <w:rFonts w:ascii="Arial" w:hAnsi="Arial" w:cs="Arial"/>
        </w:rPr>
        <w:t>w</w:t>
      </w:r>
      <w:r w:rsidR="008D6409">
        <w:rPr>
          <w:rFonts w:ascii="Arial" w:hAnsi="Arial" w:cs="Arial"/>
        </w:rPr>
        <w:t xml:space="preserve">hile China's MIIT regulation No 129 allows WLAN operation in the UNII-3 band </w:t>
      </w:r>
      <w:r w:rsidR="002A445A">
        <w:rPr>
          <w:rFonts w:ascii="Arial" w:hAnsi="Arial" w:cs="Arial"/>
        </w:rPr>
        <w:t xml:space="preserve">with </w:t>
      </w:r>
      <w:r w:rsidR="008D6409">
        <w:rPr>
          <w:rFonts w:ascii="Arial" w:hAnsi="Arial" w:cs="Arial"/>
        </w:rPr>
        <w:t>up to 33</w:t>
      </w:r>
      <w:r w:rsidR="002A445A">
        <w:rPr>
          <w:rFonts w:ascii="Arial" w:hAnsi="Arial" w:cs="Arial"/>
        </w:rPr>
        <w:t xml:space="preserve"> </w:t>
      </w:r>
      <w:r w:rsidR="008D6409">
        <w:rPr>
          <w:rFonts w:ascii="Arial" w:hAnsi="Arial" w:cs="Arial"/>
        </w:rPr>
        <w:t xml:space="preserve">dBm output power and 10% duty cycle for short control signaling (SCS) without LBT. Noting that WLAN is permitted to operate in China also in the UNII-1, UNII-2a, and UNII-3 bands, but UNII-3 </w:t>
      </w:r>
      <w:r w:rsidR="002A445A">
        <w:rPr>
          <w:rFonts w:ascii="Arial" w:hAnsi="Arial" w:cs="Arial"/>
        </w:rPr>
        <w:t xml:space="preserve">is an ISM band and </w:t>
      </w:r>
      <w:r w:rsidR="008D6409">
        <w:rPr>
          <w:rFonts w:ascii="Arial" w:hAnsi="Arial" w:cs="Arial"/>
        </w:rPr>
        <w:t>the only possible band for 802.15.4ab operation in China</w:t>
      </w:r>
      <w:r w:rsidR="004638A4">
        <w:rPr>
          <w:rFonts w:ascii="Arial" w:hAnsi="Arial" w:cs="Arial"/>
        </w:rPr>
        <w:t xml:space="preserve">. The proposed change would add additional restrictions for </w:t>
      </w:r>
      <w:r w:rsidR="008D6409">
        <w:rPr>
          <w:rFonts w:ascii="Arial" w:hAnsi="Arial" w:cs="Arial"/>
        </w:rPr>
        <w:t xml:space="preserve">802.15.4ab </w:t>
      </w:r>
      <w:r w:rsidR="004638A4">
        <w:rPr>
          <w:rFonts w:ascii="Arial" w:hAnsi="Arial" w:cs="Arial"/>
        </w:rPr>
        <w:t>devices in the only accessible band in China</w:t>
      </w:r>
      <w:r w:rsidR="008D6409">
        <w:rPr>
          <w:rFonts w:ascii="Arial" w:hAnsi="Arial" w:cs="Arial"/>
        </w:rPr>
        <w:t>.</w:t>
      </w:r>
    </w:p>
    <w:p w14:paraId="44275B0D" w14:textId="77777777" w:rsidR="008D6409" w:rsidRDefault="008D6409" w:rsidP="00534F5F">
      <w:pPr>
        <w:jc w:val="both"/>
        <w:rPr>
          <w:rFonts w:ascii="Arial" w:hAnsi="Arial" w:cs="Arial"/>
        </w:rPr>
      </w:pPr>
    </w:p>
    <w:p w14:paraId="2806E715" w14:textId="5527EAB8" w:rsidR="00534F5F" w:rsidRPr="00525E33" w:rsidRDefault="00534F5F" w:rsidP="00534F5F">
      <w:pPr>
        <w:jc w:val="both"/>
        <w:rPr>
          <w:rFonts w:ascii="Arial" w:hAnsi="Arial" w:cs="Arial"/>
          <w:color w:val="000000" w:themeColor="text1"/>
        </w:rPr>
      </w:pPr>
      <w:r w:rsidRPr="00525E33">
        <w:rPr>
          <w:rFonts w:ascii="Arial" w:hAnsi="Arial" w:cs="Arial"/>
          <w:color w:val="000000" w:themeColor="text1"/>
        </w:rPr>
        <w:t xml:space="preserve">Proposed resolution: </w:t>
      </w:r>
      <w:r w:rsidR="0017609D">
        <w:rPr>
          <w:rFonts w:ascii="Arial" w:hAnsi="Arial" w:cs="Arial"/>
          <w:color w:val="000000" w:themeColor="text1"/>
        </w:rPr>
        <w:t>Rejected</w:t>
      </w:r>
      <w:r w:rsidR="00D201F0">
        <w:rPr>
          <w:rFonts w:ascii="Arial" w:hAnsi="Arial" w:cs="Arial"/>
          <w:color w:val="000000" w:themeColor="text1"/>
        </w:rPr>
        <w:t>.</w:t>
      </w:r>
    </w:p>
    <w:p w14:paraId="00DAE289" w14:textId="3905848C" w:rsidR="00F8057A" w:rsidRDefault="00534F5F" w:rsidP="00F8057A">
      <w:pPr>
        <w:jc w:val="both"/>
        <w:rPr>
          <w:rFonts w:ascii="Arial" w:hAnsi="Arial" w:cs="Arial"/>
          <w:color w:val="000000" w:themeColor="text1"/>
        </w:rPr>
      </w:pPr>
      <w:r w:rsidRPr="00525E33">
        <w:rPr>
          <w:rFonts w:ascii="Arial" w:hAnsi="Arial" w:cs="Arial"/>
          <w:color w:val="000000" w:themeColor="text1"/>
        </w:rPr>
        <w:t>Disposition detail</w:t>
      </w:r>
      <w:r w:rsidR="0017609D">
        <w:rPr>
          <w:rFonts w:ascii="Arial" w:hAnsi="Arial" w:cs="Arial"/>
          <w:color w:val="000000" w:themeColor="text1"/>
        </w:rPr>
        <w:t xml:space="preserve">: Proposed change </w:t>
      </w:r>
      <w:r w:rsidR="008D6409">
        <w:rPr>
          <w:rFonts w:ascii="Arial" w:hAnsi="Arial" w:cs="Arial"/>
          <w:color w:val="000000" w:themeColor="text1"/>
        </w:rPr>
        <w:t xml:space="preserve">contradicts regulatory rules in the US and </w:t>
      </w:r>
      <w:r w:rsidR="007533F3">
        <w:rPr>
          <w:rFonts w:ascii="Arial" w:hAnsi="Arial" w:cs="Arial"/>
          <w:color w:val="000000" w:themeColor="text1"/>
        </w:rPr>
        <w:t xml:space="preserve">adds more constraints to already </w:t>
      </w:r>
      <w:r w:rsidR="004638A4">
        <w:rPr>
          <w:rFonts w:ascii="Arial" w:hAnsi="Arial" w:cs="Arial"/>
          <w:color w:val="000000" w:themeColor="text1"/>
        </w:rPr>
        <w:t xml:space="preserve">much </w:t>
      </w:r>
      <w:r w:rsidR="007533F3">
        <w:rPr>
          <w:rFonts w:ascii="Arial" w:hAnsi="Arial" w:cs="Arial"/>
          <w:color w:val="000000" w:themeColor="text1"/>
        </w:rPr>
        <w:t xml:space="preserve">restricted </w:t>
      </w:r>
      <w:r w:rsidR="004638A4">
        <w:rPr>
          <w:rFonts w:ascii="Arial" w:hAnsi="Arial" w:cs="Arial"/>
          <w:color w:val="000000" w:themeColor="text1"/>
        </w:rPr>
        <w:t xml:space="preserve">very low power </w:t>
      </w:r>
      <w:r w:rsidR="007533F3">
        <w:rPr>
          <w:rFonts w:ascii="Arial" w:hAnsi="Arial" w:cs="Arial"/>
          <w:color w:val="000000" w:themeColor="text1"/>
        </w:rPr>
        <w:t xml:space="preserve">operation </w:t>
      </w:r>
      <w:r w:rsidR="008D6409">
        <w:rPr>
          <w:rFonts w:ascii="Arial" w:hAnsi="Arial" w:cs="Arial"/>
          <w:color w:val="000000" w:themeColor="text1"/>
        </w:rPr>
        <w:t xml:space="preserve">for 802.15.4ab </w:t>
      </w:r>
      <w:r w:rsidR="007533F3">
        <w:rPr>
          <w:rFonts w:ascii="Arial" w:hAnsi="Arial" w:cs="Arial"/>
          <w:color w:val="000000" w:themeColor="text1"/>
        </w:rPr>
        <w:t>i</w:t>
      </w:r>
      <w:r w:rsidR="008D6409">
        <w:rPr>
          <w:rFonts w:ascii="Arial" w:hAnsi="Arial" w:cs="Arial"/>
          <w:color w:val="000000" w:themeColor="text1"/>
        </w:rPr>
        <w:t>n</w:t>
      </w:r>
      <w:r w:rsidR="004638A4">
        <w:rPr>
          <w:rFonts w:ascii="Arial" w:hAnsi="Arial" w:cs="Arial"/>
          <w:color w:val="000000" w:themeColor="text1"/>
        </w:rPr>
        <w:t xml:space="preserve"> the only accessible band in</w:t>
      </w:r>
      <w:r w:rsidR="008D6409">
        <w:rPr>
          <w:rFonts w:ascii="Arial" w:hAnsi="Arial" w:cs="Arial"/>
          <w:color w:val="000000" w:themeColor="text1"/>
        </w:rPr>
        <w:t xml:space="preserve"> China.</w:t>
      </w:r>
    </w:p>
    <w:p w14:paraId="7BE9F2EE" w14:textId="5C5D313A" w:rsidR="00A91504" w:rsidRDefault="00A91504">
      <w:pPr>
        <w:rPr>
          <w:rFonts w:ascii="Arial" w:hAnsi="Arial" w:cs="Arial"/>
          <w:color w:val="000000" w:themeColor="text1"/>
        </w:rPr>
      </w:pPr>
      <w:r>
        <w:rPr>
          <w:rFonts w:ascii="Arial" w:hAnsi="Arial" w:cs="Arial"/>
          <w:color w:val="000000" w:themeColor="text1"/>
        </w:rPr>
        <w:br w:type="page"/>
      </w:r>
    </w:p>
    <w:p w14:paraId="096AA469" w14:textId="126B5DAD" w:rsidR="004746C2" w:rsidRPr="00525E33" w:rsidRDefault="004746C2" w:rsidP="004746C2">
      <w:pPr>
        <w:pStyle w:val="Heading1"/>
        <w:rPr>
          <w:rFonts w:cs="Arial"/>
        </w:rPr>
      </w:pPr>
      <w:bookmarkStart w:id="9" w:name="_Toc207192664"/>
      <w:r>
        <w:rPr>
          <w:rFonts w:cs="Arial"/>
        </w:rPr>
        <w:lastRenderedPageBreak/>
        <w:t xml:space="preserve">CID </w:t>
      </w:r>
      <w:r w:rsidR="006264B9">
        <w:rPr>
          <w:rFonts w:cs="Arial"/>
        </w:rPr>
        <w:t>1, 2</w:t>
      </w:r>
      <w:r w:rsidR="007533F3">
        <w:rPr>
          <w:rFonts w:cs="Arial"/>
        </w:rPr>
        <w:t xml:space="preserve"> (Rejected)</w:t>
      </w:r>
      <w:bookmarkEnd w:id="9"/>
    </w:p>
    <w:p w14:paraId="5B321873" w14:textId="77777777" w:rsidR="004746C2" w:rsidRPr="00525E33" w:rsidRDefault="004746C2" w:rsidP="004746C2">
      <w:pPr>
        <w:rPr>
          <w:rFonts w:ascii="Arial" w:hAnsi="Arial" w:cs="Arial"/>
        </w:rPr>
      </w:pPr>
    </w:p>
    <w:tbl>
      <w:tblPr>
        <w:tblW w:w="9619"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
        <w:gridCol w:w="540"/>
        <w:gridCol w:w="630"/>
        <w:gridCol w:w="450"/>
        <w:gridCol w:w="3870"/>
        <w:gridCol w:w="3690"/>
      </w:tblGrid>
      <w:tr w:rsidR="00896629" w:rsidRPr="00525E33" w14:paraId="73B89F29" w14:textId="77777777" w:rsidTr="00896629">
        <w:trPr>
          <w:trHeight w:val="576"/>
        </w:trPr>
        <w:tc>
          <w:tcPr>
            <w:tcW w:w="439" w:type="dxa"/>
            <w:tcBorders>
              <w:top w:val="single" w:sz="4" w:space="0" w:color="auto"/>
              <w:left w:val="single" w:sz="4" w:space="0" w:color="auto"/>
              <w:bottom w:val="single" w:sz="4" w:space="0" w:color="auto"/>
              <w:right w:val="single" w:sz="4" w:space="0" w:color="auto"/>
            </w:tcBorders>
            <w:shd w:val="clear" w:color="auto" w:fill="auto"/>
          </w:tcPr>
          <w:p w14:paraId="6BDDC551" w14:textId="77777777" w:rsidR="00896629" w:rsidRPr="00525E33" w:rsidRDefault="00896629"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E79E13" w14:textId="77777777" w:rsidR="00896629" w:rsidRPr="00525E33" w:rsidRDefault="00896629"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A81D17" w14:textId="77777777" w:rsidR="00896629" w:rsidRPr="00525E33" w:rsidRDefault="00896629"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70BB31" w14:textId="77777777" w:rsidR="00896629" w:rsidRPr="00525E33" w:rsidRDefault="00896629"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4CA3DB6" w14:textId="77777777" w:rsidR="00896629" w:rsidRPr="00525E33" w:rsidRDefault="00896629"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AE5326" w14:textId="77777777" w:rsidR="00896629" w:rsidRPr="00525E33" w:rsidRDefault="00896629" w:rsidP="00205EC6">
            <w:pPr>
              <w:rPr>
                <w:rFonts w:ascii="Arial" w:hAnsi="Arial" w:cs="Arial"/>
                <w:sz w:val="20"/>
                <w:szCs w:val="20"/>
              </w:rPr>
            </w:pPr>
            <w:r w:rsidRPr="00525E33">
              <w:rPr>
                <w:rFonts w:ascii="Arial" w:hAnsi="Arial" w:cs="Arial"/>
                <w:b/>
                <w:bCs/>
                <w:sz w:val="20"/>
                <w:szCs w:val="20"/>
              </w:rPr>
              <w:t>Proposed Change</w:t>
            </w:r>
          </w:p>
        </w:tc>
      </w:tr>
      <w:tr w:rsidR="00896629" w14:paraId="53C8D1CC"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35CCB4" w14:textId="77777777" w:rsidR="00896629" w:rsidRDefault="00896629">
            <w:pPr>
              <w:rPr>
                <w:rFonts w:ascii="Arial" w:hAnsi="Arial" w:cs="Arial"/>
                <w:sz w:val="20"/>
                <w:szCs w:val="20"/>
              </w:rPr>
            </w:pPr>
            <w:r>
              <w:rPr>
                <w:rFonts w:ascii="Arial" w:hAnsi="Arial" w:cs="Arial"/>
                <w:sz w:val="20"/>
                <w:szCs w:val="20"/>
              </w:rPr>
              <w:t>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8FADD79" w14:textId="77777777" w:rsidR="00896629" w:rsidRDefault="00896629">
            <w:pPr>
              <w:rPr>
                <w:rFonts w:ascii="Arial" w:hAnsi="Arial" w:cs="Arial"/>
                <w:sz w:val="20"/>
                <w:szCs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B0F3AC1" w14:textId="77777777" w:rsidR="00896629" w:rsidRDefault="00896629">
            <w:pPr>
              <w:rPr>
                <w:rFonts w:ascii="Arial" w:hAnsi="Arial" w:cs="Arial"/>
                <w:sz w:val="20"/>
                <w:szCs w:val="20"/>
              </w:rPr>
            </w:pPr>
            <w:r>
              <w:rPr>
                <w:rFonts w:ascii="Arial" w:hAnsi="Arial" w:cs="Arial"/>
                <w:sz w:val="20"/>
                <w:szCs w:val="20"/>
              </w:rPr>
              <w:t xml:space="preserve">10.39.8.3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4DE91C" w14:textId="77777777" w:rsidR="00896629" w:rsidRDefault="00896629">
            <w:pPr>
              <w:rPr>
                <w:rFonts w:ascii="Arial" w:hAnsi="Arial" w:cs="Arial"/>
                <w:sz w:val="20"/>
                <w:szCs w:val="20"/>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1F4BFB2" w14:textId="77777777" w:rsidR="00896629" w:rsidRDefault="00896629">
            <w:pPr>
              <w:rPr>
                <w:rFonts w:ascii="Arial" w:hAnsi="Arial" w:cs="Arial"/>
                <w:sz w:val="20"/>
                <w:szCs w:val="20"/>
              </w:rPr>
            </w:pPr>
            <w:r>
              <w:rPr>
                <w:rFonts w:ascii="Arial" w:hAnsi="Arial" w:cs="Arial"/>
                <w:sz w:val="20"/>
                <w:szCs w:val="20"/>
              </w:rPr>
              <w:t>CCA with energy detect is currently optional for NB transmissions. This implies that there is no assurance that NB transmissions will defer for ongoing Wi-Fi transmissions.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56AF869" w14:textId="77777777" w:rsidR="00896629" w:rsidRDefault="00896629">
            <w:pPr>
              <w:rPr>
                <w:rFonts w:ascii="Arial" w:hAnsi="Arial" w:cs="Arial"/>
                <w:sz w:val="20"/>
                <w:szCs w:val="20"/>
              </w:rPr>
            </w:pPr>
            <w:r>
              <w:rPr>
                <w:rFonts w:ascii="Arial" w:hAnsi="Arial" w:cs="Arial"/>
                <w:sz w:val="20"/>
                <w:szCs w:val="20"/>
              </w:rPr>
              <w:t>Make CCA based on energy detect mandatory for NB transmissions in channels 0-249, so that the spectrum can be shared with other technologies. Changes can be made per 15-25-0099-01-04ab-multiple-cca-for-nb or one of its revisions, which also proposes to reduce the impact of CCA busy events.</w:t>
            </w:r>
          </w:p>
        </w:tc>
      </w:tr>
      <w:tr w:rsidR="00896629" w14:paraId="73905BA4" w14:textId="77777777" w:rsidTr="00896629">
        <w:trPr>
          <w:trHeight w:val="576"/>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55EB78" w14:textId="77777777" w:rsidR="00896629" w:rsidRDefault="00896629">
            <w:pPr>
              <w:rPr>
                <w:rFonts w:ascii="Arial" w:hAnsi="Arial" w:cs="Arial"/>
                <w:sz w:val="20"/>
                <w:szCs w:val="20"/>
              </w:rPr>
            </w:pPr>
            <w:r>
              <w:rPr>
                <w:rFonts w:ascii="Arial" w:hAnsi="Arial" w:cs="Arial"/>
                <w:sz w:val="20"/>
                <w:szCs w:val="20"/>
              </w:rPr>
              <w:t>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374272" w14:textId="77777777" w:rsidR="00896629" w:rsidRDefault="00896629">
            <w:pPr>
              <w:rPr>
                <w:rFonts w:ascii="Arial" w:hAnsi="Arial" w:cs="Arial"/>
                <w:sz w:val="20"/>
                <w:szCs w:val="20"/>
              </w:rPr>
            </w:pP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FCDFD1" w14:textId="77777777" w:rsidR="00896629" w:rsidRDefault="00896629">
            <w:pPr>
              <w:rPr>
                <w:rFonts w:ascii="Arial" w:hAnsi="Arial" w:cs="Arial"/>
                <w:sz w:val="20"/>
                <w:szCs w:val="20"/>
              </w:rPr>
            </w:pPr>
            <w:r>
              <w:rPr>
                <w:rFonts w:ascii="Arial" w:hAnsi="Arial" w:cs="Arial"/>
                <w:sz w:val="20"/>
                <w:szCs w:val="20"/>
              </w:rPr>
              <w:t xml:space="preserve">10.39.8.3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230495" w14:textId="77777777" w:rsidR="00896629" w:rsidRDefault="00896629">
            <w:pPr>
              <w:rPr>
                <w:rFonts w:ascii="Arial" w:hAnsi="Arial" w:cs="Arial"/>
                <w:sz w:val="20"/>
                <w:szCs w:val="20"/>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C738FAF" w14:textId="77777777" w:rsidR="00896629" w:rsidRDefault="00896629">
            <w:pPr>
              <w:rPr>
                <w:rFonts w:ascii="Arial" w:hAnsi="Arial" w:cs="Arial"/>
                <w:sz w:val="20"/>
                <w:szCs w:val="20"/>
              </w:rPr>
            </w:pPr>
            <w:r>
              <w:rPr>
                <w:rFonts w:ascii="Arial" w:hAnsi="Arial" w:cs="Arial"/>
                <w:sz w:val="20"/>
                <w:szCs w:val="20"/>
              </w:rPr>
              <w:t>The absence of retries in the protocol design makes that any NB packet loss or CCA busy before an NB transmission causes a high penalty, because the entire exchange may be lost.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85C2F53" w14:textId="77777777" w:rsidR="00896629" w:rsidRDefault="00896629">
            <w:pPr>
              <w:rPr>
                <w:rFonts w:ascii="Arial" w:hAnsi="Arial" w:cs="Arial"/>
                <w:sz w:val="20"/>
                <w:szCs w:val="20"/>
              </w:rPr>
            </w:pPr>
            <w:r>
              <w:rPr>
                <w:rFonts w:ascii="Arial" w:hAnsi="Arial" w:cs="Arial"/>
                <w:sz w:val="20"/>
                <w:szCs w:val="20"/>
              </w:rPr>
              <w:t>To increase the resilience of the protocol against interference or CCA busies without building retries into the protocol, a possible consideration might be to allow for more than one CCA before an NB transmission or transmission sequence. A work in progress on this topic is 15-25-0099-01-04ab-multiple-cca-for-nb or one of its revisions. Adopt this document or one of its revisions in 802.15.4ab.</w:t>
            </w:r>
          </w:p>
        </w:tc>
      </w:tr>
    </w:tbl>
    <w:p w14:paraId="42414587" w14:textId="77777777" w:rsidR="004746C2" w:rsidRPr="00525E33" w:rsidRDefault="004746C2" w:rsidP="004746C2">
      <w:pPr>
        <w:jc w:val="both"/>
        <w:rPr>
          <w:rFonts w:ascii="Arial" w:hAnsi="Arial" w:cs="Arial"/>
        </w:rPr>
      </w:pPr>
    </w:p>
    <w:p w14:paraId="35945256" w14:textId="1E6FA874" w:rsidR="0025307A" w:rsidRDefault="004746C2" w:rsidP="004638A4">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896629">
        <w:rPr>
          <w:rFonts w:ascii="Arial" w:hAnsi="Arial" w:cs="Arial"/>
        </w:rPr>
        <w:t>The comments state</w:t>
      </w:r>
      <w:r w:rsidR="004638A4">
        <w:rPr>
          <w:rFonts w:ascii="Arial" w:hAnsi="Arial" w:cs="Arial"/>
        </w:rPr>
        <w:t>s</w:t>
      </w:r>
      <w:r w:rsidR="00896629">
        <w:rPr>
          <w:rFonts w:ascii="Arial" w:hAnsi="Arial" w:cs="Arial"/>
        </w:rPr>
        <w:t xml:space="preserve"> </w:t>
      </w:r>
      <w:r w:rsidR="008D6409">
        <w:rPr>
          <w:rFonts w:ascii="Arial" w:hAnsi="Arial" w:cs="Arial"/>
        </w:rPr>
        <w:t>15-25-0099-01-04ab is a work in progress document</w:t>
      </w:r>
      <w:r w:rsidR="0025307A">
        <w:rPr>
          <w:rFonts w:ascii="Arial" w:hAnsi="Arial" w:cs="Arial"/>
        </w:rPr>
        <w:t xml:space="preserve">. It appears technically incomplete by proposing text changes such as </w:t>
      </w:r>
      <w:r w:rsidR="0025307A">
        <w:rPr>
          <w:rFonts w:ascii="Arial" w:hAnsi="Arial" w:cs="Arial"/>
        </w:rPr>
        <w:t>"</w:t>
      </w:r>
      <w:r w:rsidR="0025307A">
        <w:t>[Need to define a negotiated time between transmitter and receiver for being at the next channel.]"</w:t>
      </w:r>
      <w:r w:rsidR="0025307A">
        <w:rPr>
          <w:rFonts w:ascii="Arial" w:hAnsi="Arial" w:cs="Arial"/>
        </w:rPr>
        <w:t xml:space="preserve"> and "</w:t>
      </w:r>
      <w:r w:rsidR="0025307A">
        <w:rPr>
          <w:rFonts w:eastAsia="DejaVu Sans"/>
          <w:lang w:eastAsia="ar-SA"/>
        </w:rPr>
        <w:t>[Need to add a maximum energy detect threshold.]</w:t>
      </w:r>
      <w:r w:rsidR="0025307A">
        <w:rPr>
          <w:rFonts w:eastAsia="DejaVu Sans"/>
          <w:lang w:eastAsia="ar-SA"/>
        </w:rPr>
        <w:t xml:space="preserve">". </w:t>
      </w:r>
      <w:r w:rsidR="0025307A">
        <w:rPr>
          <w:rFonts w:ascii="Arial" w:hAnsi="Arial" w:cs="Arial"/>
        </w:rPr>
        <w:t xml:space="preserve">The document </w:t>
      </w:r>
      <w:r w:rsidR="00973D07">
        <w:rPr>
          <w:rFonts w:ascii="Arial" w:hAnsi="Arial" w:cs="Arial"/>
        </w:rPr>
        <w:t xml:space="preserve">has not been updated since March 2025 and </w:t>
      </w:r>
      <w:r w:rsidR="0025307A">
        <w:rPr>
          <w:rFonts w:ascii="Arial" w:hAnsi="Arial" w:cs="Arial"/>
        </w:rPr>
        <w:t>appears to be superseded by 15-25-0426-00-04ab, eventually.</w:t>
      </w:r>
    </w:p>
    <w:p w14:paraId="7BD494E0" w14:textId="77777777" w:rsidR="0025307A" w:rsidRDefault="0025307A" w:rsidP="004638A4">
      <w:pPr>
        <w:rPr>
          <w:rFonts w:ascii="Arial" w:hAnsi="Arial" w:cs="Arial"/>
        </w:rPr>
      </w:pPr>
    </w:p>
    <w:p w14:paraId="0D97D515" w14:textId="61F16C85" w:rsidR="004746C2" w:rsidRPr="00525E33" w:rsidRDefault="004746C2" w:rsidP="004746C2">
      <w:pPr>
        <w:jc w:val="both"/>
        <w:rPr>
          <w:rFonts w:ascii="Arial" w:hAnsi="Arial" w:cs="Arial"/>
          <w:color w:val="000000" w:themeColor="text1"/>
        </w:rPr>
      </w:pPr>
      <w:r w:rsidRPr="00525E33">
        <w:rPr>
          <w:rFonts w:ascii="Arial" w:hAnsi="Arial" w:cs="Arial"/>
          <w:color w:val="000000" w:themeColor="text1"/>
        </w:rPr>
        <w:t xml:space="preserve">Proposed resolution: </w:t>
      </w:r>
      <w:r w:rsidR="006264B9">
        <w:rPr>
          <w:rFonts w:ascii="Arial" w:hAnsi="Arial" w:cs="Arial"/>
          <w:color w:val="000000" w:themeColor="text1"/>
        </w:rPr>
        <w:t>Rejected</w:t>
      </w:r>
      <w:r w:rsidRPr="00525E33">
        <w:rPr>
          <w:rFonts w:ascii="Arial" w:hAnsi="Arial" w:cs="Arial"/>
          <w:color w:val="000000" w:themeColor="text1"/>
        </w:rPr>
        <w:t>.</w:t>
      </w:r>
    </w:p>
    <w:p w14:paraId="07B15A1B" w14:textId="32999FFC" w:rsidR="005B6A8C" w:rsidRPr="006264B9" w:rsidRDefault="004746C2" w:rsidP="005B6A8C">
      <w:pPr>
        <w:jc w:val="both"/>
        <w:rPr>
          <w:rFonts w:ascii="Arial" w:hAnsi="Arial" w:cs="Arial"/>
        </w:rPr>
      </w:pPr>
      <w:r w:rsidRPr="00525E33">
        <w:rPr>
          <w:rFonts w:ascii="Arial" w:hAnsi="Arial" w:cs="Arial"/>
          <w:color w:val="000000" w:themeColor="text1"/>
        </w:rPr>
        <w:t xml:space="preserve">Disposition detail: </w:t>
      </w:r>
      <w:r w:rsidR="0025307A">
        <w:rPr>
          <w:rFonts w:ascii="Arial" w:hAnsi="Arial" w:cs="Arial"/>
          <w:color w:val="000000" w:themeColor="text1"/>
        </w:rPr>
        <w:t>Proposed text changes are technically incomplete.</w:t>
      </w:r>
    </w:p>
    <w:p w14:paraId="39DA76A4" w14:textId="044AFA65" w:rsidR="00C55A75" w:rsidRDefault="00C55A75">
      <w:pPr>
        <w:rPr>
          <w:rFonts w:ascii="Arial" w:hAnsi="Arial" w:cs="Arial"/>
          <w:color w:val="000000" w:themeColor="text1"/>
        </w:rPr>
      </w:pPr>
      <w:r>
        <w:rPr>
          <w:rFonts w:ascii="Arial" w:hAnsi="Arial" w:cs="Arial"/>
          <w:color w:val="000000" w:themeColor="text1"/>
        </w:rPr>
        <w:br w:type="page"/>
      </w:r>
    </w:p>
    <w:p w14:paraId="7198919E" w14:textId="1567FCD7" w:rsidR="00C55A75" w:rsidRPr="00525E33" w:rsidRDefault="00611943" w:rsidP="00C55A75">
      <w:pPr>
        <w:pStyle w:val="Heading1"/>
        <w:rPr>
          <w:rFonts w:cs="Arial"/>
        </w:rPr>
      </w:pPr>
      <w:bookmarkStart w:id="10" w:name="_Toc207192665"/>
      <w:r>
        <w:rPr>
          <w:rFonts w:cs="Arial"/>
        </w:rPr>
        <w:lastRenderedPageBreak/>
        <w:t xml:space="preserve">IEEE 802.15.4ab </w:t>
      </w:r>
      <w:r w:rsidR="00C55A75">
        <w:rPr>
          <w:rFonts w:cs="Arial"/>
        </w:rPr>
        <w:t xml:space="preserve">CRG </w:t>
      </w:r>
      <w:r w:rsidR="007D2A87">
        <w:rPr>
          <w:rFonts w:cs="Arial"/>
        </w:rPr>
        <w:t>M</w:t>
      </w:r>
      <w:r w:rsidR="00C55A75">
        <w:rPr>
          <w:rFonts w:cs="Arial"/>
        </w:rPr>
        <w:t>otion</w:t>
      </w:r>
      <w:bookmarkEnd w:id="10"/>
    </w:p>
    <w:p w14:paraId="4B749CC7" w14:textId="77777777" w:rsidR="005B6A8C" w:rsidRDefault="005B6A8C" w:rsidP="005B6A8C">
      <w:pPr>
        <w:rPr>
          <w:rFonts w:ascii="Arial" w:hAnsi="Arial" w:cs="Arial"/>
          <w:color w:val="000000" w:themeColor="text1"/>
        </w:rPr>
      </w:pPr>
    </w:p>
    <w:p w14:paraId="006F996E" w14:textId="1BE866C9" w:rsidR="00973D07" w:rsidRDefault="00C55A75" w:rsidP="005B6A8C">
      <w:pPr>
        <w:rPr>
          <w:rFonts w:ascii="Arial" w:hAnsi="Arial" w:cs="Arial"/>
          <w:color w:val="000000" w:themeColor="text1"/>
        </w:rPr>
      </w:pPr>
      <w:r>
        <w:rPr>
          <w:rFonts w:ascii="Arial" w:hAnsi="Arial" w:cs="Arial"/>
          <w:color w:val="000000" w:themeColor="text1"/>
        </w:rPr>
        <w:t xml:space="preserve">Motion: Move to approve comment resolutions </w:t>
      </w:r>
      <w:r w:rsidR="00973D07">
        <w:rPr>
          <w:rFonts w:ascii="Arial" w:hAnsi="Arial" w:cs="Arial"/>
          <w:color w:val="000000" w:themeColor="text1"/>
        </w:rPr>
        <w:t xml:space="preserve">proposed </w:t>
      </w:r>
      <w:r>
        <w:rPr>
          <w:rFonts w:ascii="Arial" w:hAnsi="Arial" w:cs="Arial"/>
          <w:color w:val="000000" w:themeColor="text1"/>
        </w:rPr>
        <w:t>in 15-25-</w:t>
      </w:r>
      <w:r w:rsidR="00973D07">
        <w:rPr>
          <w:rFonts w:ascii="Arial" w:hAnsi="Arial" w:cs="Arial"/>
          <w:color w:val="000000" w:themeColor="text1"/>
        </w:rPr>
        <w:t>0427</w:t>
      </w:r>
      <w:r>
        <w:rPr>
          <w:rFonts w:ascii="Arial" w:hAnsi="Arial" w:cs="Arial"/>
          <w:color w:val="000000" w:themeColor="text1"/>
        </w:rPr>
        <w:t>-00-04ab</w:t>
      </w:r>
      <w:r w:rsidR="00973D07">
        <w:rPr>
          <w:rFonts w:ascii="Arial" w:hAnsi="Arial" w:cs="Arial"/>
          <w:color w:val="000000" w:themeColor="text1"/>
        </w:rPr>
        <w:t>.</w:t>
      </w:r>
    </w:p>
    <w:p w14:paraId="3B7BBAA1" w14:textId="77777777" w:rsidR="00973D07" w:rsidRDefault="00973D07" w:rsidP="005B6A8C">
      <w:pPr>
        <w:rPr>
          <w:rFonts w:ascii="Arial" w:hAnsi="Arial" w:cs="Arial"/>
          <w:color w:val="000000" w:themeColor="text1"/>
        </w:rPr>
      </w:pPr>
    </w:p>
    <w:p w14:paraId="0A0E2832" w14:textId="0C3A34B4" w:rsidR="00C55A75" w:rsidRDefault="00C55A75" w:rsidP="005B6A8C">
      <w:pPr>
        <w:rPr>
          <w:rFonts w:ascii="Arial" w:hAnsi="Arial" w:cs="Arial"/>
          <w:color w:val="000000" w:themeColor="text1"/>
        </w:rPr>
      </w:pPr>
      <w:r>
        <w:rPr>
          <w:rFonts w:ascii="Arial" w:hAnsi="Arial" w:cs="Arial"/>
          <w:color w:val="000000" w:themeColor="text1"/>
        </w:rPr>
        <w:t>Moved:</w:t>
      </w:r>
    </w:p>
    <w:p w14:paraId="651CE482" w14:textId="78FEDB35" w:rsidR="00C55A75" w:rsidRDefault="00C55A75" w:rsidP="005B6A8C">
      <w:pPr>
        <w:rPr>
          <w:rFonts w:ascii="Arial" w:hAnsi="Arial" w:cs="Arial"/>
          <w:color w:val="000000" w:themeColor="text1"/>
        </w:rPr>
      </w:pPr>
      <w:r>
        <w:rPr>
          <w:rFonts w:ascii="Arial" w:hAnsi="Arial" w:cs="Arial"/>
          <w:color w:val="000000" w:themeColor="text1"/>
        </w:rPr>
        <w:t>Seconded:</w:t>
      </w:r>
    </w:p>
    <w:p w14:paraId="1757BC23" w14:textId="440AA13D" w:rsidR="00C55A75" w:rsidRDefault="00C55A75" w:rsidP="005B6A8C">
      <w:pPr>
        <w:rPr>
          <w:rFonts w:ascii="Arial" w:hAnsi="Arial" w:cs="Arial"/>
          <w:color w:val="000000" w:themeColor="text1"/>
        </w:rPr>
      </w:pPr>
      <w:r>
        <w:rPr>
          <w:rFonts w:ascii="Arial" w:hAnsi="Arial" w:cs="Arial"/>
          <w:color w:val="000000" w:themeColor="text1"/>
        </w:rPr>
        <w:t>Discussion:</w:t>
      </w:r>
    </w:p>
    <w:p w14:paraId="7A027AA6" w14:textId="3D8DEF07" w:rsidR="00C55A75" w:rsidRDefault="00C55A75" w:rsidP="005B6A8C">
      <w:pPr>
        <w:rPr>
          <w:rFonts w:ascii="Arial" w:hAnsi="Arial" w:cs="Arial"/>
          <w:color w:val="000000" w:themeColor="text1"/>
        </w:rPr>
      </w:pPr>
      <w:r>
        <w:rPr>
          <w:rFonts w:ascii="Arial" w:hAnsi="Arial" w:cs="Arial"/>
          <w:color w:val="000000" w:themeColor="text1"/>
        </w:rPr>
        <w:t>Result:</w:t>
      </w:r>
    </w:p>
    <w:sectPr w:rsidR="00C55A75" w:rsidSect="00A13A26">
      <w:headerReference w:type="default" r:id="rId11"/>
      <w:footerReference w:type="default" r:id="rId12"/>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7CBB" w14:textId="77777777" w:rsidR="005762F2" w:rsidRDefault="005762F2">
      <w:r>
        <w:separator/>
      </w:r>
    </w:p>
  </w:endnote>
  <w:endnote w:type="continuationSeparator" w:id="0">
    <w:p w14:paraId="7AAE39D3" w14:textId="77777777" w:rsidR="005762F2" w:rsidRDefault="0057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9388" w14:textId="77777777" w:rsidR="005762F2" w:rsidRDefault="005762F2">
      <w:r>
        <w:separator/>
      </w:r>
    </w:p>
  </w:footnote>
  <w:footnote w:type="continuationSeparator" w:id="0">
    <w:p w14:paraId="2E2106B8" w14:textId="77777777" w:rsidR="005762F2" w:rsidRDefault="0057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44FA645" w:rsidR="00D70A9D" w:rsidRDefault="005E6F56">
    <w:pPr>
      <w:pStyle w:val="Header"/>
      <w:tabs>
        <w:tab w:val="clear" w:pos="6480"/>
        <w:tab w:val="center" w:pos="4680"/>
        <w:tab w:val="right" w:pos="9360"/>
      </w:tabs>
      <w:rPr>
        <w:lang w:eastAsia="zh-CN"/>
      </w:rPr>
    </w:pPr>
    <w:r>
      <w:rPr>
        <w:lang w:eastAsia="zh-CN"/>
      </w:rPr>
      <w:t>August</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973D07">
      <w:rPr>
        <w:bCs/>
      </w:rPr>
      <w:t>0427</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F966B72"/>
    <w:multiLevelType w:val="hybridMultilevel"/>
    <w:tmpl w:val="A5B23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 w:numId="41" w16cid:durableId="693773554">
    <w:abstractNumId w:val="3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11"/>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6F91"/>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4B"/>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68"/>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0CB2"/>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09D"/>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07A"/>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45A"/>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626"/>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187"/>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8A4"/>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3B"/>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651"/>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CF4"/>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2F2"/>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2C"/>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6F56"/>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1943"/>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4B9"/>
    <w:rsid w:val="00626672"/>
    <w:rsid w:val="0062719E"/>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020"/>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3D1"/>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70F"/>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3F3"/>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1D15"/>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E8D"/>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87"/>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C38"/>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2FBC"/>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629"/>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09"/>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07"/>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A9F"/>
    <w:rsid w:val="009B1D7A"/>
    <w:rsid w:val="009B2185"/>
    <w:rsid w:val="009B25B5"/>
    <w:rsid w:val="009B324D"/>
    <w:rsid w:val="009B3FC0"/>
    <w:rsid w:val="009B496C"/>
    <w:rsid w:val="009B4A91"/>
    <w:rsid w:val="009B4C57"/>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0DF"/>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04"/>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3C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E23"/>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5D68"/>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2854"/>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A75"/>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5A7"/>
    <w:rsid w:val="00C67962"/>
    <w:rsid w:val="00C67A4D"/>
    <w:rsid w:val="00C70425"/>
    <w:rsid w:val="00C70500"/>
    <w:rsid w:val="00C70A1C"/>
    <w:rsid w:val="00C71442"/>
    <w:rsid w:val="00C719CA"/>
    <w:rsid w:val="00C71DD0"/>
    <w:rsid w:val="00C72CCF"/>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D95"/>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0B22"/>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3B0"/>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42F"/>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51"/>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76514">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6227228">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434926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688699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1712120">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692148384">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1723303">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9039033">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099791372">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825">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3250431">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65666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78010918">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6816">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11</Pages>
  <Words>2021</Words>
  <Characters>9804</Characters>
  <Application>Microsoft Office Word</Application>
  <DocSecurity>0</DocSecurity>
  <Lines>377</Lines>
  <Paragraphs>288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11537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2025-08-27T20:14:00Z</dcterms:created>
  <dcterms:modified xsi:type="dcterms:W3CDTF">2025-08-27T20:14:00Z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