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8177"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IEEE P802.15</w:t>
      </w:r>
    </w:p>
    <w:p w14:paraId="391092F7"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Wireless Personal Area Networks</w:t>
      </w:r>
    </w:p>
    <w:p w14:paraId="4BE2D450"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4A0" w:firstRow="1" w:lastRow="0" w:firstColumn="1" w:lastColumn="0" w:noHBand="0" w:noVBand="1"/>
      </w:tblPr>
      <w:tblGrid>
        <w:gridCol w:w="1260"/>
        <w:gridCol w:w="8171"/>
        <w:gridCol w:w="289"/>
      </w:tblGrid>
      <w:tr w:rsidR="00064523" w14:paraId="7C3F4D56" w14:textId="77777777">
        <w:trPr>
          <w:trHeight w:val="370"/>
        </w:trPr>
        <w:tc>
          <w:tcPr>
            <w:tcW w:w="1260" w:type="dxa"/>
            <w:tcBorders>
              <w:top w:val="single" w:sz="4" w:space="0" w:color="000000"/>
            </w:tcBorders>
            <w:shd w:val="clear" w:color="auto" w:fill="auto"/>
          </w:tcPr>
          <w:p w14:paraId="57F7DEF2"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5B30DA9B"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P802.15 Working Group for Wireless Personal Area Networks (WPANs)</w:t>
            </w:r>
          </w:p>
        </w:tc>
      </w:tr>
      <w:tr w:rsidR="00064523" w14:paraId="082D1D8E" w14:textId="77777777">
        <w:trPr>
          <w:trHeight w:val="433"/>
        </w:trPr>
        <w:tc>
          <w:tcPr>
            <w:tcW w:w="1260" w:type="dxa"/>
            <w:tcBorders>
              <w:top w:val="single" w:sz="4" w:space="0" w:color="000000"/>
            </w:tcBorders>
            <w:shd w:val="clear" w:color="auto" w:fill="auto"/>
          </w:tcPr>
          <w:p w14:paraId="2386E510"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90E645E" w14:textId="7E408AA5"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Proposed Resolutions for LB213 CID </w:t>
            </w:r>
            <w:r w:rsidR="00F93F8C">
              <w:rPr>
                <w:rFonts w:ascii="Times New Roman" w:eastAsia="DejaVu Sans" w:hAnsi="Times New Roman" w:cs="Arial"/>
                <w:b/>
                <w:bCs/>
                <w:kern w:val="1"/>
                <w:sz w:val="24"/>
                <w:szCs w:val="24"/>
                <w:lang w:val="en-US" w:eastAsia="ar-SA"/>
              </w:rPr>
              <w:t>643</w:t>
            </w:r>
          </w:p>
        </w:tc>
      </w:tr>
      <w:tr w:rsidR="00064523" w14:paraId="25C77F86" w14:textId="77777777">
        <w:tc>
          <w:tcPr>
            <w:tcW w:w="1260" w:type="dxa"/>
            <w:tcBorders>
              <w:top w:val="single" w:sz="4" w:space="0" w:color="000000"/>
            </w:tcBorders>
            <w:shd w:val="clear" w:color="auto" w:fill="auto"/>
          </w:tcPr>
          <w:p w14:paraId="45D374ED"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5C39859B"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Pr>
                <w:rFonts w:ascii="Times New Roman" w:eastAsia="SimSun" w:hAnsi="Times New Roman" w:hint="eastAsia"/>
                <w:color w:val="00000A"/>
                <w:kern w:val="1"/>
                <w:sz w:val="24"/>
                <w:szCs w:val="24"/>
                <w:lang w:val="en-US" w:eastAsia="zh-CN"/>
              </w:rPr>
              <w:t>June</w:t>
            </w:r>
            <w:r>
              <w:rPr>
                <w:rFonts w:ascii="Times New Roman" w:hAnsi="Times New Roman"/>
                <w:color w:val="00000A"/>
                <w:kern w:val="1"/>
                <w:sz w:val="24"/>
                <w:szCs w:val="24"/>
                <w:lang w:eastAsia="ar-SA"/>
              </w:rPr>
              <w:t xml:space="preserve"> 2025</w:t>
            </w:r>
          </w:p>
        </w:tc>
      </w:tr>
      <w:tr w:rsidR="00064523" w14:paraId="25F2EA25" w14:textId="77777777">
        <w:trPr>
          <w:trHeight w:val="676"/>
        </w:trPr>
        <w:tc>
          <w:tcPr>
            <w:tcW w:w="1260" w:type="dxa"/>
            <w:tcBorders>
              <w:top w:val="single" w:sz="4" w:space="0" w:color="000000"/>
              <w:bottom w:val="single" w:sz="4" w:space="0" w:color="000000"/>
            </w:tcBorders>
            <w:shd w:val="clear" w:color="auto" w:fill="auto"/>
          </w:tcPr>
          <w:p w14:paraId="717406F3"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Pr>
                <w:rFonts w:ascii="Times New Roman" w:eastAsia="DejaVu Sans" w:hAnsi="Times New Roman" w:cs="Arial"/>
                <w:kern w:val="1"/>
                <w:sz w:val="24"/>
                <w:szCs w:val="24"/>
                <w:lang w:val="en-US" w:eastAsia="ar-SA"/>
              </w:rPr>
              <w:t>Sources</w:t>
            </w:r>
          </w:p>
        </w:tc>
        <w:tc>
          <w:tcPr>
            <w:tcW w:w="8171" w:type="dxa"/>
            <w:tcBorders>
              <w:top w:val="single" w:sz="4" w:space="0" w:color="000000"/>
              <w:bottom w:val="single" w:sz="4" w:space="0" w:color="000000"/>
            </w:tcBorders>
            <w:shd w:val="clear" w:color="auto" w:fill="auto"/>
          </w:tcPr>
          <w:p w14:paraId="0B3B9F3A" w14:textId="77777777" w:rsidR="00064523" w:rsidRDefault="00F8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Panpan Li, Bin Qian, Lei Huang, Rojan Chitrakar (Huawei)</w:t>
            </w:r>
          </w:p>
          <w:p w14:paraId="09582CCB" w14:textId="77777777" w:rsidR="00064523" w:rsidRDefault="00F8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Pr>
                <w:rFonts w:ascii="Times New Roman" w:hAnsi="Times New Roman"/>
                <w:color w:val="00000A"/>
                <w:kern w:val="1"/>
                <w:sz w:val="24"/>
                <w:szCs w:val="24"/>
                <w:lang w:eastAsia="ar-SA"/>
              </w:rPr>
              <w:t>Lipanpan25@huawei.com</w:t>
            </w:r>
          </w:p>
        </w:tc>
        <w:tc>
          <w:tcPr>
            <w:tcW w:w="289" w:type="dxa"/>
            <w:tcBorders>
              <w:top w:val="single" w:sz="4" w:space="0" w:color="000000"/>
              <w:bottom w:val="single" w:sz="4" w:space="0" w:color="000000"/>
            </w:tcBorders>
            <w:shd w:val="clear" w:color="auto" w:fill="auto"/>
          </w:tcPr>
          <w:p w14:paraId="16BB2E7B" w14:textId="77777777" w:rsidR="00064523" w:rsidRDefault="00064523">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064523" w14:paraId="7A21AD23" w14:textId="77777777">
        <w:trPr>
          <w:trHeight w:val="433"/>
        </w:trPr>
        <w:tc>
          <w:tcPr>
            <w:tcW w:w="1260" w:type="dxa"/>
            <w:tcBorders>
              <w:top w:val="single" w:sz="4" w:space="0" w:color="000000"/>
            </w:tcBorders>
            <w:shd w:val="clear" w:color="auto" w:fill="auto"/>
          </w:tcPr>
          <w:p w14:paraId="730D4F86"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60B0CFD3"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064523" w14:paraId="1038E99A" w14:textId="77777777">
        <w:trPr>
          <w:trHeight w:val="442"/>
        </w:trPr>
        <w:tc>
          <w:tcPr>
            <w:tcW w:w="1260" w:type="dxa"/>
            <w:tcBorders>
              <w:top w:val="single" w:sz="4" w:space="0" w:color="000000"/>
            </w:tcBorders>
            <w:shd w:val="clear" w:color="auto" w:fill="auto"/>
          </w:tcPr>
          <w:p w14:paraId="78FC0F99"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78EF5265"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064523" w14:paraId="7A446530" w14:textId="77777777">
        <w:tc>
          <w:tcPr>
            <w:tcW w:w="1260" w:type="dxa"/>
            <w:tcBorders>
              <w:top w:val="single" w:sz="4" w:space="0" w:color="000000"/>
            </w:tcBorders>
            <w:shd w:val="clear" w:color="auto" w:fill="auto"/>
          </w:tcPr>
          <w:p w14:paraId="726664A0"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5D2F4A5B" w14:textId="77777777" w:rsidR="00064523" w:rsidRDefault="00F86E9C">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“P802.15.4ab™/D1.0 Draft Standard for Low-Rate Wireless Networks” </w:t>
            </w:r>
          </w:p>
        </w:tc>
      </w:tr>
      <w:tr w:rsidR="00064523" w14:paraId="3848D6DE" w14:textId="77777777">
        <w:trPr>
          <w:trHeight w:val="1918"/>
        </w:trPr>
        <w:tc>
          <w:tcPr>
            <w:tcW w:w="1260" w:type="dxa"/>
            <w:tcBorders>
              <w:top w:val="single" w:sz="4" w:space="0" w:color="000000"/>
              <w:bottom w:val="single" w:sz="4" w:space="0" w:color="000000"/>
            </w:tcBorders>
            <w:shd w:val="clear" w:color="auto" w:fill="auto"/>
          </w:tcPr>
          <w:p w14:paraId="2CEAE45D"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4A479C6D"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5D67D13F"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2D34C7A"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75C633B3"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FBA4A45"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8C016CD"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37993B"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BFE2F58"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6B24AD"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66AD54B"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856CEB"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8B068EE"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B67284"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C53F5C3"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C082270"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F1E1267"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FB4F2F3"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0BD94619"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1347457" w14:textId="74F1B6A1" w:rsidR="00064523" w:rsidRPr="00F93F8C" w:rsidRDefault="00F86E9C" w:rsidP="00F93F8C">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545FD05F" w14:textId="71338237" w:rsidR="00064523" w:rsidRDefault="00F86E9C" w:rsidP="00F93F8C">
      <w:pPr>
        <w:pStyle w:val="Heading1"/>
        <w:numPr>
          <w:ilvl w:val="0"/>
          <w:numId w:val="0"/>
        </w:numPr>
        <w:rPr>
          <w:rFonts w:asciiTheme="minorHAnsi" w:eastAsiaTheme="minorEastAsia" w:hAnsiTheme="minorHAnsi" w:cstheme="minorHAnsi"/>
          <w:iCs/>
        </w:rPr>
      </w:pPr>
      <w:r>
        <w:rPr>
          <w:rFonts w:eastAsiaTheme="minorEastAsia"/>
        </w:rPr>
        <w:lastRenderedPageBreak/>
        <w:t>CID 6</w:t>
      </w:r>
      <w:r w:rsidR="00F93F8C">
        <w:rPr>
          <w:rFonts w:eastAsiaTheme="minorEastAsia"/>
        </w:rPr>
        <w:t>43</w:t>
      </w:r>
    </w:p>
    <w:tbl>
      <w:tblPr>
        <w:tblStyle w:val="TableGrid"/>
        <w:tblW w:w="0" w:type="auto"/>
        <w:tblLook w:val="04A0" w:firstRow="1" w:lastRow="0" w:firstColumn="1" w:lastColumn="0" w:noHBand="0" w:noVBand="1"/>
      </w:tblPr>
      <w:tblGrid>
        <w:gridCol w:w="1204"/>
        <w:gridCol w:w="1173"/>
        <w:gridCol w:w="617"/>
        <w:gridCol w:w="558"/>
        <w:gridCol w:w="3216"/>
        <w:gridCol w:w="2248"/>
      </w:tblGrid>
      <w:tr w:rsidR="00064523" w14:paraId="2CDA5155" w14:textId="77777777">
        <w:trPr>
          <w:trHeight w:val="64"/>
        </w:trPr>
        <w:tc>
          <w:tcPr>
            <w:tcW w:w="1202" w:type="dxa"/>
          </w:tcPr>
          <w:p w14:paraId="7AC9B123"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73" w:type="dxa"/>
          </w:tcPr>
          <w:p w14:paraId="269D9536" w14:textId="77777777" w:rsidR="00064523" w:rsidRDefault="00F86E9C">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lang w:eastAsia="en-IE"/>
              </w:rPr>
              <w:t>-</w:t>
            </w:r>
            <w:r>
              <w:rPr>
                <w:rFonts w:asciiTheme="minorHAnsi" w:eastAsiaTheme="minorEastAsia" w:hAnsiTheme="minorHAnsi" w:cstheme="minorHAnsi"/>
                <w:b/>
                <w:bCs/>
                <w:lang w:eastAsia="zh-CN"/>
              </w:rPr>
              <w:t>Clause</w:t>
            </w:r>
          </w:p>
        </w:tc>
        <w:tc>
          <w:tcPr>
            <w:tcW w:w="0" w:type="auto"/>
          </w:tcPr>
          <w:p w14:paraId="0671F816" w14:textId="77777777" w:rsidR="00064523" w:rsidRDefault="00F86E9C">
            <w:pPr>
              <w:jc w:val="center"/>
              <w:rPr>
                <w:rFonts w:eastAsiaTheme="minorEastAsia" w:cs="Arial"/>
                <w:lang w:eastAsia="zh-CN"/>
              </w:rPr>
            </w:pPr>
            <w:r>
              <w:rPr>
                <w:rFonts w:asciiTheme="minorHAnsi" w:hAnsiTheme="minorHAnsi" w:cstheme="minorHAnsi"/>
                <w:b/>
                <w:bCs/>
                <w:lang w:eastAsia="en-IE"/>
              </w:rPr>
              <w:t>Page</w:t>
            </w:r>
          </w:p>
        </w:tc>
        <w:tc>
          <w:tcPr>
            <w:tcW w:w="0" w:type="auto"/>
          </w:tcPr>
          <w:p w14:paraId="5D4711B2" w14:textId="77777777" w:rsidR="00064523" w:rsidRDefault="00F86E9C">
            <w:pPr>
              <w:jc w:val="center"/>
              <w:rPr>
                <w:rFonts w:asciiTheme="minorHAnsi" w:eastAsiaTheme="minorEastAsia" w:hAnsiTheme="minorHAnsi" w:cstheme="minorHAnsi"/>
                <w:bCs/>
                <w:lang w:eastAsia="zh-CN"/>
              </w:rPr>
            </w:pPr>
            <w:r>
              <w:rPr>
                <w:rFonts w:asciiTheme="minorHAnsi" w:hAnsiTheme="minorHAnsi" w:cstheme="minorHAnsi"/>
                <w:b/>
                <w:bCs/>
                <w:lang w:eastAsia="en-IE"/>
              </w:rPr>
              <w:t>Line</w:t>
            </w:r>
          </w:p>
        </w:tc>
        <w:tc>
          <w:tcPr>
            <w:tcW w:w="0" w:type="auto"/>
          </w:tcPr>
          <w:p w14:paraId="0A7ED23A"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3E53B883" w14:textId="77777777" w:rsidR="00064523" w:rsidRDefault="00F86E9C">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rsidR="00064523" w14:paraId="06E10DA9" w14:textId="77777777">
        <w:trPr>
          <w:trHeight w:val="64"/>
        </w:trPr>
        <w:tc>
          <w:tcPr>
            <w:tcW w:w="1202" w:type="dxa"/>
          </w:tcPr>
          <w:p w14:paraId="4E6EF841" w14:textId="77777777" w:rsidR="00064523" w:rsidRDefault="00F86E9C">
            <w:pPr>
              <w:jc w:val="center"/>
              <w:rPr>
                <w:rFonts w:eastAsia="DengXian" w:cs="Arial"/>
                <w:color w:val="000000"/>
                <w:lang w:eastAsia="en-IE"/>
              </w:rPr>
            </w:pPr>
            <w:r>
              <w:rPr>
                <w:rFonts w:eastAsia="DengXian" w:cs="Arial"/>
                <w:color w:val="000000"/>
                <w:lang w:eastAsia="en-IE"/>
              </w:rPr>
              <w:t>VERSO, BILLY</w:t>
            </w:r>
          </w:p>
        </w:tc>
        <w:tc>
          <w:tcPr>
            <w:tcW w:w="1173" w:type="dxa"/>
          </w:tcPr>
          <w:p w14:paraId="1236AF4E" w14:textId="671D3249" w:rsidR="00064523" w:rsidRDefault="00F93F8C">
            <w:pPr>
              <w:jc w:val="center"/>
              <w:rPr>
                <w:rFonts w:eastAsia="DengXian" w:cs="Arial"/>
                <w:color w:val="000000"/>
                <w:lang w:eastAsia="en-IE"/>
              </w:rPr>
            </w:pPr>
            <w:r w:rsidRPr="00F93F8C">
              <w:rPr>
                <w:rFonts w:eastAsia="DengXian" w:cs="Arial"/>
                <w:color w:val="000000"/>
                <w:lang w:eastAsia="en-IE"/>
              </w:rPr>
              <w:t>10.46.3.3</w:t>
            </w:r>
          </w:p>
        </w:tc>
        <w:tc>
          <w:tcPr>
            <w:tcW w:w="0" w:type="auto"/>
          </w:tcPr>
          <w:p w14:paraId="56F00712" w14:textId="4FF980F7" w:rsidR="00064523" w:rsidRDefault="00F93F8C">
            <w:pPr>
              <w:jc w:val="center"/>
              <w:rPr>
                <w:rFonts w:eastAsia="DengXian" w:cs="Arial"/>
                <w:color w:val="000000"/>
                <w:lang w:eastAsia="zh-CN"/>
              </w:rPr>
            </w:pPr>
            <w:r>
              <w:rPr>
                <w:rFonts w:eastAsia="DengXian" w:cs="Arial"/>
                <w:color w:val="000000"/>
                <w:lang w:eastAsia="zh-CN"/>
              </w:rPr>
              <w:t>206</w:t>
            </w:r>
          </w:p>
        </w:tc>
        <w:tc>
          <w:tcPr>
            <w:tcW w:w="0" w:type="auto"/>
          </w:tcPr>
          <w:p w14:paraId="514C1F2B" w14:textId="7E358731" w:rsidR="00064523" w:rsidRDefault="00F93F8C">
            <w:pPr>
              <w:jc w:val="center"/>
              <w:rPr>
                <w:rFonts w:eastAsia="DengXian" w:cs="Arial"/>
                <w:color w:val="000000"/>
                <w:lang w:eastAsia="zh-CN"/>
              </w:rPr>
            </w:pPr>
            <w:r>
              <w:rPr>
                <w:rFonts w:eastAsia="DengXian" w:cs="Arial"/>
                <w:color w:val="000000"/>
                <w:lang w:eastAsia="zh-CN"/>
              </w:rPr>
              <w:t>10</w:t>
            </w:r>
          </w:p>
        </w:tc>
        <w:tc>
          <w:tcPr>
            <w:tcW w:w="0" w:type="auto"/>
          </w:tcPr>
          <w:p w14:paraId="7054A875" w14:textId="15C17B29" w:rsidR="00064523" w:rsidRDefault="00F93F8C">
            <w:pPr>
              <w:spacing w:line="240" w:lineRule="auto"/>
              <w:jc w:val="center"/>
              <w:rPr>
                <w:rFonts w:eastAsia="DengXian" w:cs="Arial"/>
                <w:color w:val="000000"/>
                <w:lang w:val="en-US" w:eastAsia="en-IE"/>
              </w:rPr>
            </w:pPr>
            <w:r w:rsidRPr="00F93F8C">
              <w:rPr>
                <w:rFonts w:eastAsia="DengXian" w:cs="Arial"/>
                <w:color w:val="000000"/>
                <w:lang w:eastAsia="en-IE"/>
              </w:rPr>
              <w:t xml:space="preserve">phyFSType is not needed, not a phy parameter.  The phy operates on a packet basis sending one packet whenever the MAC tells it to, and in the case of sensing packets this is based on the NHL invoking the MCPS-DATA.request primitive.  For the PHY. phyFSEnable enable will tell it to change frequencies fo the segments accortdsing to the </w:t>
            </w:r>
            <w:proofErr w:type="gramStart"/>
            <w:r w:rsidRPr="00F93F8C">
              <w:rPr>
                <w:rFonts w:eastAsia="DengXian" w:cs="Arial"/>
                <w:color w:val="000000"/>
                <w:lang w:eastAsia="en-IE"/>
              </w:rPr>
              <w:t>phyFSS?channel</w:t>
            </w:r>
            <w:proofErr w:type="gramEnd"/>
            <w:r w:rsidRPr="00F93F8C">
              <w:rPr>
                <w:rFonts w:eastAsia="DengXian" w:cs="Arial"/>
                <w:color w:val="000000"/>
                <w:lang w:eastAsia="en-IE"/>
              </w:rPr>
              <w:t xml:space="preserve"> values. To do inter-packet frequency stitching the NHL should, after receiving the MCPS-DATA.confirm primitive for the one sensing packet, reconfigure phyChannelInfo and </w:t>
            </w:r>
            <w:proofErr w:type="gramStart"/>
            <w:r w:rsidRPr="00F93F8C">
              <w:rPr>
                <w:rFonts w:eastAsia="DengXian" w:cs="Arial"/>
                <w:color w:val="000000"/>
                <w:lang w:eastAsia="en-IE"/>
              </w:rPr>
              <w:t>phyFSS?channel</w:t>
            </w:r>
            <w:proofErr w:type="gramEnd"/>
            <w:r w:rsidRPr="00F93F8C">
              <w:rPr>
                <w:rFonts w:eastAsia="DengXian" w:cs="Arial"/>
                <w:color w:val="000000"/>
                <w:lang w:eastAsia="en-IE"/>
              </w:rPr>
              <w:t xml:space="preserve"> values and invoke the MCPS-DATA.request primitive for the next packet.</w:t>
            </w:r>
          </w:p>
        </w:tc>
        <w:tc>
          <w:tcPr>
            <w:tcW w:w="0" w:type="auto"/>
          </w:tcPr>
          <w:p w14:paraId="7ACF89A9" w14:textId="77B2AC13" w:rsidR="00064523" w:rsidRDefault="00F93F8C">
            <w:pPr>
              <w:spacing w:line="240" w:lineRule="auto"/>
              <w:jc w:val="center"/>
              <w:rPr>
                <w:rFonts w:eastAsia="DengXian" w:cs="Arial"/>
                <w:color w:val="000000"/>
                <w:lang w:val="en-US" w:eastAsia="en-IE"/>
              </w:rPr>
            </w:pPr>
            <w:r w:rsidRPr="00F93F8C">
              <w:rPr>
                <w:rFonts w:eastAsia="DengXian" w:cs="Arial"/>
                <w:color w:val="000000"/>
                <w:lang w:eastAsia="en-IE"/>
              </w:rPr>
              <w:t>Delete phyFSType and add a message sequence chart for inter-packet frequency stitching that shows the sending of two packets and reconfiguration of the channel infotrmation.</w:t>
            </w:r>
          </w:p>
        </w:tc>
      </w:tr>
    </w:tbl>
    <w:p w14:paraId="02D5CA37" w14:textId="77777777" w:rsidR="00064523" w:rsidRDefault="00064523">
      <w:pPr>
        <w:rPr>
          <w:rFonts w:asciiTheme="minorHAnsi" w:eastAsiaTheme="minorEastAsia" w:hAnsiTheme="minorHAnsi" w:cstheme="minorHAnsi"/>
          <w:b/>
          <w:bCs/>
          <w:u w:val="single"/>
          <w:lang w:eastAsia="zh-CN"/>
        </w:rPr>
      </w:pPr>
    </w:p>
    <w:p w14:paraId="5EBB4DD6"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5A8F3DF9" w14:textId="218FB946" w:rsidR="00064523" w:rsidRDefault="00F93F8C" w:rsidP="006B5700">
      <w:pPr>
        <w:spacing w:after="120"/>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commentor to delete “phyFSType”</w:t>
      </w:r>
      <w:r w:rsidR="006B5700">
        <w:rPr>
          <w:rFonts w:asciiTheme="minorHAnsi" w:eastAsiaTheme="minorEastAsia" w:hAnsiTheme="minorHAnsi" w:cstheme="minorHAnsi"/>
          <w:lang w:eastAsia="zh-CN"/>
        </w:rPr>
        <w:t xml:space="preserve"> because </w:t>
      </w:r>
      <w:r w:rsidR="006B5700" w:rsidRPr="006B5700">
        <w:rPr>
          <w:rFonts w:asciiTheme="minorHAnsi" w:eastAsiaTheme="minorEastAsia" w:hAnsiTheme="minorHAnsi" w:cstheme="minorHAnsi"/>
          <w:lang w:eastAsia="zh-CN"/>
        </w:rPr>
        <w:t xml:space="preserve">just configuring </w:t>
      </w:r>
      <w:r w:rsidR="006B5700" w:rsidRPr="006B5700">
        <w:rPr>
          <w:rFonts w:asciiTheme="minorHAnsi" w:eastAsiaTheme="minorEastAsia" w:hAnsiTheme="minorHAnsi" w:cstheme="minorHAnsi"/>
          <w:i/>
          <w:iCs/>
          <w:lang w:eastAsia="zh-CN"/>
        </w:rPr>
        <w:t>phyFSSchannels</w:t>
      </w:r>
      <w:r w:rsidR="006B5700" w:rsidRPr="006B5700">
        <w:rPr>
          <w:rFonts w:asciiTheme="minorHAnsi" w:eastAsiaTheme="minorEastAsia" w:hAnsiTheme="minorHAnsi" w:cstheme="minorHAnsi"/>
          <w:lang w:eastAsia="zh-CN"/>
        </w:rPr>
        <w:t xml:space="preserve"> is enough</w:t>
      </w:r>
      <w:r w:rsidR="006B5700">
        <w:rPr>
          <w:rFonts w:asciiTheme="minorHAnsi" w:eastAsiaTheme="minorEastAsia" w:hAnsiTheme="minorHAnsi" w:cstheme="minorHAnsi"/>
          <w:lang w:eastAsia="zh-CN"/>
        </w:rPr>
        <w:t xml:space="preserve"> to indicate the channels to be used.</w:t>
      </w:r>
    </w:p>
    <w:p w14:paraId="7922CF3A" w14:textId="0E52CCAF" w:rsidR="006B5700" w:rsidRDefault="006B5700" w:rsidP="006B5700">
      <w:pPr>
        <w:spacing w:after="120"/>
        <w:rPr>
          <w:rFonts w:asciiTheme="minorHAnsi" w:eastAsiaTheme="minorEastAsia" w:hAnsiTheme="minorHAnsi" w:cstheme="minorHAnsi"/>
          <w:lang w:eastAsia="zh-CN"/>
        </w:rPr>
      </w:pPr>
      <w:r>
        <w:rPr>
          <w:rFonts w:asciiTheme="minorHAnsi" w:eastAsiaTheme="minorEastAsia" w:hAnsiTheme="minorHAnsi" w:cstheme="minorHAnsi"/>
          <w:lang w:eastAsia="zh-CN"/>
        </w:rPr>
        <w:t>Discussed with commentor offline, who is not sure whether “</w:t>
      </w:r>
      <w:r>
        <w:rPr>
          <w:rFonts w:ascii="Aptos" w:hAnsi="Aptos"/>
          <w:lang w:val="en-IE"/>
        </w:rPr>
        <w:t>a message sequence chart</w:t>
      </w:r>
      <w:r>
        <w:rPr>
          <w:rFonts w:asciiTheme="minorHAnsi" w:eastAsiaTheme="minorEastAsia" w:hAnsiTheme="minorHAnsi" w:cstheme="minorHAnsi"/>
          <w:lang w:eastAsia="zh-CN"/>
        </w:rPr>
        <w:t>” is necessary.</w:t>
      </w:r>
    </w:p>
    <w:p w14:paraId="19831857" w14:textId="77777777" w:rsidR="006B5700" w:rsidRDefault="006B5700">
      <w:pPr>
        <w:rPr>
          <w:rFonts w:asciiTheme="minorHAnsi" w:eastAsiaTheme="minorEastAsia" w:hAnsiTheme="minorHAnsi" w:cstheme="minorHAnsi"/>
          <w:lang w:eastAsia="zh-CN"/>
        </w:rPr>
      </w:pPr>
    </w:p>
    <w:p w14:paraId="444967FA" w14:textId="1C6EE572"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Resolution: </w:t>
      </w:r>
      <w:r w:rsidR="00F93F8C">
        <w:rPr>
          <w:rFonts w:asciiTheme="minorHAnsi" w:eastAsiaTheme="minorEastAsia" w:hAnsiTheme="minorHAnsi" w:cstheme="minorHAnsi"/>
          <w:b/>
          <w:bCs/>
          <w:u w:val="single"/>
          <w:lang w:eastAsia="zh-CN"/>
        </w:rPr>
        <w:t>Revised</w:t>
      </w:r>
    </w:p>
    <w:p w14:paraId="2DCEA3EC" w14:textId="488D4650" w:rsidR="00F93F8C" w:rsidRPr="00F93F8C" w:rsidRDefault="00F93F8C">
      <w:pPr>
        <w:rPr>
          <w:rFonts w:asciiTheme="minorHAnsi" w:eastAsiaTheme="minorEastAsia" w:hAnsiTheme="minorHAnsi" w:cstheme="minorHAnsi"/>
          <w:i/>
          <w:iCs/>
          <w:lang w:eastAsia="zh-CN"/>
        </w:rPr>
      </w:pPr>
      <w:r w:rsidRPr="00F93F8C">
        <w:rPr>
          <w:rFonts w:asciiTheme="minorHAnsi" w:eastAsiaTheme="minorEastAsia" w:hAnsiTheme="minorHAnsi" w:cstheme="minorHAnsi"/>
          <w:i/>
          <w:iCs/>
          <w:highlight w:val="yellow"/>
          <w:lang w:eastAsia="zh-CN"/>
        </w:rPr>
        <w:t>To editor: delete the second row of Table 12-14 in page 206</w:t>
      </w:r>
      <w:r w:rsidR="00DC1B70">
        <w:rPr>
          <w:rFonts w:asciiTheme="minorHAnsi" w:eastAsiaTheme="minorEastAsia" w:hAnsiTheme="minorHAnsi" w:cstheme="minorHAnsi"/>
          <w:i/>
          <w:iCs/>
          <w:lang w:eastAsia="zh-CN"/>
        </w:rPr>
        <w:t>.</w:t>
      </w:r>
    </w:p>
    <w:sectPr w:rsidR="00F93F8C" w:rsidRPr="00F93F8C">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C43B" w14:textId="77777777" w:rsidR="00FD56FE" w:rsidRDefault="00FD56FE">
      <w:pPr>
        <w:spacing w:line="240" w:lineRule="auto"/>
      </w:pPr>
      <w:r>
        <w:separator/>
      </w:r>
    </w:p>
  </w:endnote>
  <w:endnote w:type="continuationSeparator" w:id="0">
    <w:p w14:paraId="0C021FD4" w14:textId="77777777" w:rsidR="00FD56FE" w:rsidRDefault="00FD5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sig w:usb0="E0000AFF" w:usb1="00007843" w:usb2="00000001" w:usb3="00000000" w:csb0="400001BF" w:csb1="DFF7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default"/>
    <w:sig w:usb0="E1000AEF" w:usb1="5000A1FF" w:usb2="00000000" w:usb3="00000000" w:csb0="200001BF" w:csb1="4F01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default"/>
    <w:sig w:usb0="00000000" w:usb1="00000000"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D79" w14:textId="77777777" w:rsidR="00064523" w:rsidRDefault="0006452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E1C8" w14:textId="77777777" w:rsidR="00064523" w:rsidRDefault="00064523">
    <w:pPr>
      <w:pStyle w:val="Footer"/>
      <w:ind w:right="-46"/>
      <w:jc w:val="center"/>
      <w:rPr>
        <w:rFonts w:ascii="Times New Roman" w:hAnsi="Times New Roman"/>
      </w:rPr>
    </w:pPr>
  </w:p>
  <w:p w14:paraId="2FC37E57" w14:textId="77777777" w:rsidR="00064523" w:rsidRDefault="00F86E9C">
    <w:pPr>
      <w:pStyle w:val="Footer"/>
      <w:ind w:right="-46"/>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59264" behindDoc="0" locked="0" layoutInCell="1" allowOverlap="1" wp14:anchorId="0FC0544F" wp14:editId="606F057B">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2.35pt;margin-top:-7.25pt;height:0pt;width:479.3pt;z-index:251659264;mso-width-relative:page;mso-height-relative:page;" filled="f" stroked="t" coordsize="21600,21600" o:gfxdata="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EepLtgAAAALAQAA&#10;DwAAAAAAAAABACAAAAAiAAAAZHJzL2Rvd25yZXYueG1sUEsBAhQAFAAAAAgAh07iQBOwJ5zgAQAA&#10;2AMAAA4AAAAAAAAAAQAgAAAAJwEAAGRycy9lMm9Eb2MueG1sUEsFBgAAAAAGAAYAWQEAAHkFAAAA&#10;AA==&#10;">
              <v:fill on="f" focussize="0,0"/>
              <v:stroke color="#000000 [3200]" joinstyle="round"/>
              <v:imagedata o:title=""/>
              <o:lock v:ext="edit" aspectratio="f"/>
            </v:line>
          </w:pict>
        </mc:Fallback>
      </mc:AlternateContent>
    </w:r>
    <w:r>
      <w:rPr>
        <w:rFonts w:ascii="Times New Roman" w:hAnsi="Times New Roman"/>
      </w:rPr>
      <w:ptab w:relativeTo="margin" w:alignment="center" w:leader="none"/>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ptab w:relativeTo="margin" w:alignment="right" w:leader="none"/>
    </w:r>
    <w:r>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E6E1" w14:textId="77777777" w:rsidR="00064523" w:rsidRDefault="000645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091B" w14:textId="77777777" w:rsidR="00FD56FE" w:rsidRDefault="00FD56FE">
      <w:pPr>
        <w:spacing w:after="0" w:line="240" w:lineRule="auto"/>
      </w:pPr>
      <w:r>
        <w:separator/>
      </w:r>
    </w:p>
  </w:footnote>
  <w:footnote w:type="continuationSeparator" w:id="0">
    <w:p w14:paraId="6B647673" w14:textId="77777777" w:rsidR="00FD56FE" w:rsidRDefault="00FD5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FFD7" w14:textId="77777777" w:rsidR="00064523" w:rsidRDefault="0006452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2DF3" w14:textId="77777777" w:rsidR="00064523" w:rsidRDefault="00064523">
    <w:pPr>
      <w:pStyle w:val="Header"/>
      <w:spacing w:after="240" w:line="220" w:lineRule="exact"/>
      <w:jc w:val="right"/>
      <w:rPr>
        <w:rFonts w:ascii="Times New Roman" w:eastAsia="Malgun Gothic" w:hAnsi="Times New Roman"/>
        <w:u w:val="single"/>
      </w:rPr>
    </w:pPr>
  </w:p>
  <w:p w14:paraId="55FF830A" w14:textId="05D87A84" w:rsidR="00064523" w:rsidRDefault="00F86E9C">
    <w:pPr>
      <w:pStyle w:val="Header"/>
      <w:spacing w:after="240" w:line="220" w:lineRule="exact"/>
      <w:rPr>
        <w:rFonts w:ascii="Times New Roman" w:hAnsi="Times New Roman"/>
      </w:rPr>
    </w:pPr>
    <w:r>
      <w:rPr>
        <w:rFonts w:ascii="Times New Roman" w:eastAsia="Malgun Gothic" w:hAnsi="Times New Roman"/>
        <w:u w:val="single"/>
      </w:rPr>
      <w:t>June 202</w:t>
    </w:r>
    <w:r w:rsidR="00281A59">
      <w:rPr>
        <w:rFonts w:ascii="Times New Roman" w:eastAsia="Malgun Gothic" w:hAnsi="Times New Roman"/>
        <w:u w:val="single"/>
      </w:rPr>
      <w:t>5</w:t>
    </w:r>
    <w:r>
      <w:rPr>
        <w:rFonts w:ascii="Times New Roman" w:eastAsia="Malgun Gothic" w:hAnsi="Times New Roman"/>
        <w:u w:val="single"/>
      </w:rPr>
      <w:t xml:space="preserve">               </w:t>
    </w:r>
    <w:r>
      <w:rPr>
        <w:rFonts w:ascii="Times New Roman" w:eastAsia="Malgun Gothic" w:hAnsi="Times New Roman"/>
        <w:u w:val="single"/>
      </w:rPr>
      <w:tab/>
      <w:t xml:space="preserve">                                                                    IEEE P802.15-25-</w:t>
    </w:r>
    <w:r w:rsidRPr="00DB3B98">
      <w:rPr>
        <w:rFonts w:ascii="Times New Roman" w:eastAsia="Malgun Gothic" w:hAnsi="Times New Roman"/>
        <w:u w:val="single"/>
      </w:rPr>
      <w:t>0</w:t>
    </w:r>
    <w:r w:rsidR="00DB3B98" w:rsidRPr="00DB3B98">
      <w:rPr>
        <w:rFonts w:ascii="Times New Roman" w:eastAsiaTheme="minorEastAsia" w:hAnsi="Times New Roman"/>
        <w:u w:val="single"/>
      </w:rPr>
      <w:t>283</w:t>
    </w:r>
    <w:r w:rsidRPr="00DB3B98">
      <w:rPr>
        <w:rFonts w:ascii="Times New Roman" w:eastAsia="Malgun Gothic" w:hAnsi="Times New Roman"/>
        <w:u w:val="single"/>
      </w:rPr>
      <w:t>-</w:t>
    </w:r>
    <w:r>
      <w:rPr>
        <w:rFonts w:ascii="Times New Roman" w:eastAsia="Malgun Gothic" w:hAnsi="Times New Roman"/>
        <w:u w:val="single"/>
      </w:rPr>
      <w:t>0</w:t>
    </w:r>
    <w:r w:rsidR="00F93F8C">
      <w:rPr>
        <w:rFonts w:ascii="Times New Roman" w:eastAsia="SimSun" w:hAnsi="Times New Roman"/>
        <w:u w:val="single"/>
        <w:lang w:val="en-US"/>
      </w:rPr>
      <w:t>0</w:t>
    </w:r>
    <w:r>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41A1" w14:textId="77777777" w:rsidR="00064523" w:rsidRDefault="000645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3"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4" w15:restartNumberingAfterBreak="0">
    <w:nsid w:val="41D25D97"/>
    <w:multiLevelType w:val="multilevel"/>
    <w:tmpl w:val="41D25D97"/>
    <w:lvl w:ilvl="0">
      <w:start w:val="1"/>
      <w:numFmt w:val="decimal"/>
      <w:pStyle w:val="Heading1"/>
      <w:suff w:val="space"/>
      <w:lvlText w:val="%1"/>
      <w:lvlJc w:val="left"/>
      <w:pPr>
        <w:ind w:left="156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6"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7" w15:restartNumberingAfterBreak="0">
    <w:nsid w:val="6F956C21"/>
    <w:multiLevelType w:val="multilevel"/>
    <w:tmpl w:val="6F956C21"/>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8" w15:restartNumberingAfterBreak="0">
    <w:nsid w:val="747B76C7"/>
    <w:multiLevelType w:val="multilevel"/>
    <w:tmpl w:val="747B76C7"/>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B276F1C8"/>
    <w:rsid w:val="BFFFA8C7"/>
    <w:rsid w:val="DF923EC7"/>
    <w:rsid w:val="000000C2"/>
    <w:rsid w:val="000003FC"/>
    <w:rsid w:val="00000C49"/>
    <w:rsid w:val="0000474C"/>
    <w:rsid w:val="000065CE"/>
    <w:rsid w:val="000072C6"/>
    <w:rsid w:val="00010704"/>
    <w:rsid w:val="0001137D"/>
    <w:rsid w:val="00012FAA"/>
    <w:rsid w:val="00014260"/>
    <w:rsid w:val="0001451D"/>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0C97"/>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27B3"/>
    <w:rsid w:val="00062F65"/>
    <w:rsid w:val="000639DC"/>
    <w:rsid w:val="00064523"/>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1D2"/>
    <w:rsid w:val="00095393"/>
    <w:rsid w:val="0009747A"/>
    <w:rsid w:val="000A1175"/>
    <w:rsid w:val="000A21D9"/>
    <w:rsid w:val="000A2491"/>
    <w:rsid w:val="000A707C"/>
    <w:rsid w:val="000A7799"/>
    <w:rsid w:val="000B06B3"/>
    <w:rsid w:val="000B0959"/>
    <w:rsid w:val="000B117D"/>
    <w:rsid w:val="000B200C"/>
    <w:rsid w:val="000B235E"/>
    <w:rsid w:val="000B24DA"/>
    <w:rsid w:val="000B29A5"/>
    <w:rsid w:val="000B3648"/>
    <w:rsid w:val="000B3D5D"/>
    <w:rsid w:val="000B4A19"/>
    <w:rsid w:val="000B4BDD"/>
    <w:rsid w:val="000B5635"/>
    <w:rsid w:val="000B578F"/>
    <w:rsid w:val="000B62C4"/>
    <w:rsid w:val="000B7CB3"/>
    <w:rsid w:val="000C0B26"/>
    <w:rsid w:val="000C0CFF"/>
    <w:rsid w:val="000C0E0D"/>
    <w:rsid w:val="000C1452"/>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07C73"/>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2339"/>
    <w:rsid w:val="001235E1"/>
    <w:rsid w:val="00125DCE"/>
    <w:rsid w:val="00126F95"/>
    <w:rsid w:val="00132B72"/>
    <w:rsid w:val="001331E9"/>
    <w:rsid w:val="001347A3"/>
    <w:rsid w:val="0013561F"/>
    <w:rsid w:val="00136E3D"/>
    <w:rsid w:val="001374AB"/>
    <w:rsid w:val="00137DBC"/>
    <w:rsid w:val="00140EC3"/>
    <w:rsid w:val="00141B09"/>
    <w:rsid w:val="00142A97"/>
    <w:rsid w:val="001430ED"/>
    <w:rsid w:val="001438AE"/>
    <w:rsid w:val="001449C9"/>
    <w:rsid w:val="0014581B"/>
    <w:rsid w:val="00145B3E"/>
    <w:rsid w:val="00146CE1"/>
    <w:rsid w:val="00146EF7"/>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3CCE"/>
    <w:rsid w:val="00164260"/>
    <w:rsid w:val="001646BD"/>
    <w:rsid w:val="00165619"/>
    <w:rsid w:val="0016618E"/>
    <w:rsid w:val="001668C0"/>
    <w:rsid w:val="00166CE3"/>
    <w:rsid w:val="00172149"/>
    <w:rsid w:val="00172EBE"/>
    <w:rsid w:val="00173293"/>
    <w:rsid w:val="00173E4C"/>
    <w:rsid w:val="00174095"/>
    <w:rsid w:val="001745EB"/>
    <w:rsid w:val="00174A7B"/>
    <w:rsid w:val="00175569"/>
    <w:rsid w:val="001757DF"/>
    <w:rsid w:val="001767BA"/>
    <w:rsid w:val="001769A4"/>
    <w:rsid w:val="00177FA6"/>
    <w:rsid w:val="00180A90"/>
    <w:rsid w:val="00181B26"/>
    <w:rsid w:val="0018326A"/>
    <w:rsid w:val="001861F6"/>
    <w:rsid w:val="00187158"/>
    <w:rsid w:val="00190442"/>
    <w:rsid w:val="00190549"/>
    <w:rsid w:val="001909F2"/>
    <w:rsid w:val="0019132A"/>
    <w:rsid w:val="001917CF"/>
    <w:rsid w:val="00191BB7"/>
    <w:rsid w:val="00191C3C"/>
    <w:rsid w:val="00191E64"/>
    <w:rsid w:val="001930E7"/>
    <w:rsid w:val="001937A4"/>
    <w:rsid w:val="001943C2"/>
    <w:rsid w:val="00194F29"/>
    <w:rsid w:val="00194F47"/>
    <w:rsid w:val="00195C1D"/>
    <w:rsid w:val="00196309"/>
    <w:rsid w:val="001A061A"/>
    <w:rsid w:val="001A0A9B"/>
    <w:rsid w:val="001A0AEF"/>
    <w:rsid w:val="001A10C6"/>
    <w:rsid w:val="001A2367"/>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C36"/>
    <w:rsid w:val="001C1FFB"/>
    <w:rsid w:val="001C2DA6"/>
    <w:rsid w:val="001C3268"/>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1F7F44"/>
    <w:rsid w:val="002000C8"/>
    <w:rsid w:val="00201536"/>
    <w:rsid w:val="002017AE"/>
    <w:rsid w:val="00204026"/>
    <w:rsid w:val="0020484F"/>
    <w:rsid w:val="00204A9A"/>
    <w:rsid w:val="00204F90"/>
    <w:rsid w:val="00205380"/>
    <w:rsid w:val="00206D65"/>
    <w:rsid w:val="00210697"/>
    <w:rsid w:val="00210922"/>
    <w:rsid w:val="00211503"/>
    <w:rsid w:val="00211BD8"/>
    <w:rsid w:val="00212B61"/>
    <w:rsid w:val="002133DF"/>
    <w:rsid w:val="00214268"/>
    <w:rsid w:val="00214482"/>
    <w:rsid w:val="0021496E"/>
    <w:rsid w:val="00214B7B"/>
    <w:rsid w:val="00215695"/>
    <w:rsid w:val="0021657A"/>
    <w:rsid w:val="00216CBE"/>
    <w:rsid w:val="002177E0"/>
    <w:rsid w:val="0022483B"/>
    <w:rsid w:val="00224AAB"/>
    <w:rsid w:val="002259BE"/>
    <w:rsid w:val="00225EB7"/>
    <w:rsid w:val="0022736B"/>
    <w:rsid w:val="00232840"/>
    <w:rsid w:val="00233FD4"/>
    <w:rsid w:val="002349AA"/>
    <w:rsid w:val="00236224"/>
    <w:rsid w:val="00236FA5"/>
    <w:rsid w:val="0023719D"/>
    <w:rsid w:val="00237592"/>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61D5"/>
    <w:rsid w:val="002570DC"/>
    <w:rsid w:val="0025782F"/>
    <w:rsid w:val="002601CE"/>
    <w:rsid w:val="002605CA"/>
    <w:rsid w:val="00262166"/>
    <w:rsid w:val="00263359"/>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1A59"/>
    <w:rsid w:val="00283185"/>
    <w:rsid w:val="0028416A"/>
    <w:rsid w:val="0028483A"/>
    <w:rsid w:val="00285833"/>
    <w:rsid w:val="002860F2"/>
    <w:rsid w:val="00286D32"/>
    <w:rsid w:val="00290C32"/>
    <w:rsid w:val="00291303"/>
    <w:rsid w:val="00291AB0"/>
    <w:rsid w:val="002940BE"/>
    <w:rsid w:val="002942F5"/>
    <w:rsid w:val="002953B5"/>
    <w:rsid w:val="00296567"/>
    <w:rsid w:val="00297982"/>
    <w:rsid w:val="002A03B6"/>
    <w:rsid w:val="002A3F9E"/>
    <w:rsid w:val="002A6B7A"/>
    <w:rsid w:val="002A7FEE"/>
    <w:rsid w:val="002B0256"/>
    <w:rsid w:val="002B0B51"/>
    <w:rsid w:val="002B22C6"/>
    <w:rsid w:val="002B306D"/>
    <w:rsid w:val="002B318D"/>
    <w:rsid w:val="002B4248"/>
    <w:rsid w:val="002B4EC4"/>
    <w:rsid w:val="002B69CA"/>
    <w:rsid w:val="002B7E54"/>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3607"/>
    <w:rsid w:val="002F364B"/>
    <w:rsid w:val="002F46E5"/>
    <w:rsid w:val="002F4EC4"/>
    <w:rsid w:val="002F54FB"/>
    <w:rsid w:val="002F626C"/>
    <w:rsid w:val="00300BE7"/>
    <w:rsid w:val="00301E41"/>
    <w:rsid w:val="003026F6"/>
    <w:rsid w:val="0030293D"/>
    <w:rsid w:val="00303910"/>
    <w:rsid w:val="00303DEA"/>
    <w:rsid w:val="00304134"/>
    <w:rsid w:val="00304409"/>
    <w:rsid w:val="0030445B"/>
    <w:rsid w:val="00304A05"/>
    <w:rsid w:val="003057E2"/>
    <w:rsid w:val="00306C78"/>
    <w:rsid w:val="00306EAA"/>
    <w:rsid w:val="003101FA"/>
    <w:rsid w:val="00310760"/>
    <w:rsid w:val="003127E0"/>
    <w:rsid w:val="00313E33"/>
    <w:rsid w:val="00314B16"/>
    <w:rsid w:val="00314C85"/>
    <w:rsid w:val="00315FD9"/>
    <w:rsid w:val="00317108"/>
    <w:rsid w:val="00320384"/>
    <w:rsid w:val="0032049F"/>
    <w:rsid w:val="00320A73"/>
    <w:rsid w:val="00320F5B"/>
    <w:rsid w:val="00322805"/>
    <w:rsid w:val="0032367B"/>
    <w:rsid w:val="00323CA1"/>
    <w:rsid w:val="00325A4F"/>
    <w:rsid w:val="00326072"/>
    <w:rsid w:val="00326C00"/>
    <w:rsid w:val="003271A7"/>
    <w:rsid w:val="00327E4E"/>
    <w:rsid w:val="00331303"/>
    <w:rsid w:val="0033131D"/>
    <w:rsid w:val="0033191D"/>
    <w:rsid w:val="00333674"/>
    <w:rsid w:val="00334AE3"/>
    <w:rsid w:val="00335AA8"/>
    <w:rsid w:val="00336987"/>
    <w:rsid w:val="00336AC4"/>
    <w:rsid w:val="003372B1"/>
    <w:rsid w:val="00340129"/>
    <w:rsid w:val="00341DE3"/>
    <w:rsid w:val="00341F7B"/>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74E6C"/>
    <w:rsid w:val="003819B1"/>
    <w:rsid w:val="00381CB0"/>
    <w:rsid w:val="00381DCC"/>
    <w:rsid w:val="00382A9E"/>
    <w:rsid w:val="00384646"/>
    <w:rsid w:val="0038519A"/>
    <w:rsid w:val="00385615"/>
    <w:rsid w:val="003857FF"/>
    <w:rsid w:val="0038618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A7CF7"/>
    <w:rsid w:val="003B04E7"/>
    <w:rsid w:val="003B0C0C"/>
    <w:rsid w:val="003B0E96"/>
    <w:rsid w:val="003B10C2"/>
    <w:rsid w:val="003B3104"/>
    <w:rsid w:val="003B5D91"/>
    <w:rsid w:val="003B624D"/>
    <w:rsid w:val="003B75D0"/>
    <w:rsid w:val="003B7724"/>
    <w:rsid w:val="003B7921"/>
    <w:rsid w:val="003C0D33"/>
    <w:rsid w:val="003C1A3F"/>
    <w:rsid w:val="003C3815"/>
    <w:rsid w:val="003C5DD9"/>
    <w:rsid w:val="003C6231"/>
    <w:rsid w:val="003C7566"/>
    <w:rsid w:val="003D03F3"/>
    <w:rsid w:val="003D0B99"/>
    <w:rsid w:val="003D0D86"/>
    <w:rsid w:val="003D291A"/>
    <w:rsid w:val="003D32C9"/>
    <w:rsid w:val="003D3535"/>
    <w:rsid w:val="003D37D8"/>
    <w:rsid w:val="003D4E3E"/>
    <w:rsid w:val="003E161E"/>
    <w:rsid w:val="003E1D4D"/>
    <w:rsid w:val="003E3C0C"/>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232C"/>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3C76"/>
    <w:rsid w:val="004643FF"/>
    <w:rsid w:val="0046485C"/>
    <w:rsid w:val="00464A70"/>
    <w:rsid w:val="00464C79"/>
    <w:rsid w:val="00466A5E"/>
    <w:rsid w:val="00466ABB"/>
    <w:rsid w:val="00467DCE"/>
    <w:rsid w:val="0047053D"/>
    <w:rsid w:val="00472AAC"/>
    <w:rsid w:val="004730D0"/>
    <w:rsid w:val="0047456C"/>
    <w:rsid w:val="00474640"/>
    <w:rsid w:val="00475B5A"/>
    <w:rsid w:val="00477C91"/>
    <w:rsid w:val="004805AE"/>
    <w:rsid w:val="004815AE"/>
    <w:rsid w:val="00482B57"/>
    <w:rsid w:val="0048330A"/>
    <w:rsid w:val="00483830"/>
    <w:rsid w:val="004839EE"/>
    <w:rsid w:val="00483CC8"/>
    <w:rsid w:val="00484199"/>
    <w:rsid w:val="00486086"/>
    <w:rsid w:val="00486169"/>
    <w:rsid w:val="0048725E"/>
    <w:rsid w:val="00491535"/>
    <w:rsid w:val="00492409"/>
    <w:rsid w:val="00493FC3"/>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124"/>
    <w:rsid w:val="0050398D"/>
    <w:rsid w:val="00504523"/>
    <w:rsid w:val="00504B6D"/>
    <w:rsid w:val="00504E75"/>
    <w:rsid w:val="00505717"/>
    <w:rsid w:val="00512C12"/>
    <w:rsid w:val="00513A07"/>
    <w:rsid w:val="00513BCB"/>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1CA4"/>
    <w:rsid w:val="0056251D"/>
    <w:rsid w:val="00562772"/>
    <w:rsid w:val="00563136"/>
    <w:rsid w:val="00565E3C"/>
    <w:rsid w:val="00565FD0"/>
    <w:rsid w:val="0056664A"/>
    <w:rsid w:val="00571AC1"/>
    <w:rsid w:val="005736B6"/>
    <w:rsid w:val="0057458D"/>
    <w:rsid w:val="005763CD"/>
    <w:rsid w:val="0058037F"/>
    <w:rsid w:val="00580F99"/>
    <w:rsid w:val="0058228B"/>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1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337E"/>
    <w:rsid w:val="005B4338"/>
    <w:rsid w:val="005B4E1B"/>
    <w:rsid w:val="005B52C6"/>
    <w:rsid w:val="005B6235"/>
    <w:rsid w:val="005B6376"/>
    <w:rsid w:val="005B6A1E"/>
    <w:rsid w:val="005B7474"/>
    <w:rsid w:val="005B7AA9"/>
    <w:rsid w:val="005C0961"/>
    <w:rsid w:val="005C15DA"/>
    <w:rsid w:val="005C2497"/>
    <w:rsid w:val="005C3690"/>
    <w:rsid w:val="005C39AD"/>
    <w:rsid w:val="005C3E2A"/>
    <w:rsid w:val="005C3E8F"/>
    <w:rsid w:val="005C4725"/>
    <w:rsid w:val="005C4BDA"/>
    <w:rsid w:val="005C4DA4"/>
    <w:rsid w:val="005C5CE3"/>
    <w:rsid w:val="005C600E"/>
    <w:rsid w:val="005C67F5"/>
    <w:rsid w:val="005C6C7D"/>
    <w:rsid w:val="005C7C7E"/>
    <w:rsid w:val="005D2A14"/>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484"/>
    <w:rsid w:val="00600866"/>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1AAD"/>
    <w:rsid w:val="0062394B"/>
    <w:rsid w:val="00624C0F"/>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13A"/>
    <w:rsid w:val="006577A2"/>
    <w:rsid w:val="00660022"/>
    <w:rsid w:val="0066008F"/>
    <w:rsid w:val="00660EDD"/>
    <w:rsid w:val="0066154E"/>
    <w:rsid w:val="0066312F"/>
    <w:rsid w:val="00663C3B"/>
    <w:rsid w:val="00663E9B"/>
    <w:rsid w:val="00664E2D"/>
    <w:rsid w:val="00665030"/>
    <w:rsid w:val="0066528B"/>
    <w:rsid w:val="006652AB"/>
    <w:rsid w:val="00665ECD"/>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583C"/>
    <w:rsid w:val="0068671E"/>
    <w:rsid w:val="00687EB0"/>
    <w:rsid w:val="00692B1B"/>
    <w:rsid w:val="0069355D"/>
    <w:rsid w:val="006959BE"/>
    <w:rsid w:val="00695C1F"/>
    <w:rsid w:val="00696F14"/>
    <w:rsid w:val="006970C3"/>
    <w:rsid w:val="006972D1"/>
    <w:rsid w:val="006976CA"/>
    <w:rsid w:val="00697C8F"/>
    <w:rsid w:val="006A2723"/>
    <w:rsid w:val="006A328A"/>
    <w:rsid w:val="006A42B3"/>
    <w:rsid w:val="006A4E37"/>
    <w:rsid w:val="006A4EF8"/>
    <w:rsid w:val="006A5A70"/>
    <w:rsid w:val="006A6343"/>
    <w:rsid w:val="006A6B28"/>
    <w:rsid w:val="006A6BA3"/>
    <w:rsid w:val="006B2A15"/>
    <w:rsid w:val="006B3D0F"/>
    <w:rsid w:val="006B3DCF"/>
    <w:rsid w:val="006B5700"/>
    <w:rsid w:val="006B6554"/>
    <w:rsid w:val="006B6D08"/>
    <w:rsid w:val="006C0371"/>
    <w:rsid w:val="006C0E59"/>
    <w:rsid w:val="006C6365"/>
    <w:rsid w:val="006C6367"/>
    <w:rsid w:val="006C7036"/>
    <w:rsid w:val="006C7353"/>
    <w:rsid w:val="006D03C0"/>
    <w:rsid w:val="006D074F"/>
    <w:rsid w:val="006D0DA0"/>
    <w:rsid w:val="006D0EAF"/>
    <w:rsid w:val="006D1BD8"/>
    <w:rsid w:val="006D2157"/>
    <w:rsid w:val="006D254E"/>
    <w:rsid w:val="006D2585"/>
    <w:rsid w:val="006D2AB6"/>
    <w:rsid w:val="006D46EE"/>
    <w:rsid w:val="006D558D"/>
    <w:rsid w:val="006D5685"/>
    <w:rsid w:val="006D7652"/>
    <w:rsid w:val="006E13E5"/>
    <w:rsid w:val="006E1A65"/>
    <w:rsid w:val="006E1BC2"/>
    <w:rsid w:val="006E2039"/>
    <w:rsid w:val="006E5253"/>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3DA"/>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4BDE"/>
    <w:rsid w:val="00725CFB"/>
    <w:rsid w:val="00726761"/>
    <w:rsid w:val="00727CAB"/>
    <w:rsid w:val="007301F0"/>
    <w:rsid w:val="00730D95"/>
    <w:rsid w:val="007318D0"/>
    <w:rsid w:val="0073393A"/>
    <w:rsid w:val="00733B22"/>
    <w:rsid w:val="00735376"/>
    <w:rsid w:val="00735AD3"/>
    <w:rsid w:val="00735C85"/>
    <w:rsid w:val="00735D5B"/>
    <w:rsid w:val="00736093"/>
    <w:rsid w:val="00736CA7"/>
    <w:rsid w:val="0073761C"/>
    <w:rsid w:val="00743BE9"/>
    <w:rsid w:val="00746063"/>
    <w:rsid w:val="007464BD"/>
    <w:rsid w:val="0074789D"/>
    <w:rsid w:val="007527B8"/>
    <w:rsid w:val="00753B50"/>
    <w:rsid w:val="00753E97"/>
    <w:rsid w:val="00754C33"/>
    <w:rsid w:val="00755A1C"/>
    <w:rsid w:val="00755B34"/>
    <w:rsid w:val="00755D3C"/>
    <w:rsid w:val="0075613E"/>
    <w:rsid w:val="00756452"/>
    <w:rsid w:val="00756E15"/>
    <w:rsid w:val="00756E49"/>
    <w:rsid w:val="0076148C"/>
    <w:rsid w:val="00762A37"/>
    <w:rsid w:val="007630ED"/>
    <w:rsid w:val="00765A68"/>
    <w:rsid w:val="00766825"/>
    <w:rsid w:val="00770821"/>
    <w:rsid w:val="00770D9C"/>
    <w:rsid w:val="00770E66"/>
    <w:rsid w:val="00771F30"/>
    <w:rsid w:val="00772933"/>
    <w:rsid w:val="00775A2F"/>
    <w:rsid w:val="00776705"/>
    <w:rsid w:val="00780988"/>
    <w:rsid w:val="0078162E"/>
    <w:rsid w:val="00781ADF"/>
    <w:rsid w:val="00781D48"/>
    <w:rsid w:val="007820C4"/>
    <w:rsid w:val="007844AD"/>
    <w:rsid w:val="00786A03"/>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988"/>
    <w:rsid w:val="007B4AA6"/>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17D"/>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D8C"/>
    <w:rsid w:val="00807134"/>
    <w:rsid w:val="0080752F"/>
    <w:rsid w:val="00807F21"/>
    <w:rsid w:val="008115E1"/>
    <w:rsid w:val="0081178A"/>
    <w:rsid w:val="00811A11"/>
    <w:rsid w:val="00812BDD"/>
    <w:rsid w:val="00814EDE"/>
    <w:rsid w:val="008156FB"/>
    <w:rsid w:val="008163CC"/>
    <w:rsid w:val="0081726A"/>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3EA7"/>
    <w:rsid w:val="008741D8"/>
    <w:rsid w:val="00876235"/>
    <w:rsid w:val="0087743B"/>
    <w:rsid w:val="00877A2B"/>
    <w:rsid w:val="008801E9"/>
    <w:rsid w:val="00880FA4"/>
    <w:rsid w:val="00881556"/>
    <w:rsid w:val="0088277A"/>
    <w:rsid w:val="00885717"/>
    <w:rsid w:val="0088582D"/>
    <w:rsid w:val="00885FA8"/>
    <w:rsid w:val="008863DE"/>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7A0"/>
    <w:rsid w:val="008B7C89"/>
    <w:rsid w:val="008C1372"/>
    <w:rsid w:val="008C1499"/>
    <w:rsid w:val="008C1F81"/>
    <w:rsid w:val="008C22B8"/>
    <w:rsid w:val="008C3ADC"/>
    <w:rsid w:val="008C4729"/>
    <w:rsid w:val="008C4B15"/>
    <w:rsid w:val="008C7803"/>
    <w:rsid w:val="008D1EA5"/>
    <w:rsid w:val="008D2C80"/>
    <w:rsid w:val="008D328C"/>
    <w:rsid w:val="008D5259"/>
    <w:rsid w:val="008D7B6B"/>
    <w:rsid w:val="008E0871"/>
    <w:rsid w:val="008E0A20"/>
    <w:rsid w:val="008E1B72"/>
    <w:rsid w:val="008E2D01"/>
    <w:rsid w:val="008E3407"/>
    <w:rsid w:val="008E3D1F"/>
    <w:rsid w:val="008E5EF9"/>
    <w:rsid w:val="008E65D0"/>
    <w:rsid w:val="008E699C"/>
    <w:rsid w:val="008F1239"/>
    <w:rsid w:val="008F1379"/>
    <w:rsid w:val="008F1B42"/>
    <w:rsid w:val="008F430D"/>
    <w:rsid w:val="008F5C78"/>
    <w:rsid w:val="008F6EC5"/>
    <w:rsid w:val="009003F1"/>
    <w:rsid w:val="00901406"/>
    <w:rsid w:val="009014DC"/>
    <w:rsid w:val="00902624"/>
    <w:rsid w:val="00902D9E"/>
    <w:rsid w:val="00906F93"/>
    <w:rsid w:val="00906FED"/>
    <w:rsid w:val="009071B1"/>
    <w:rsid w:val="009072C6"/>
    <w:rsid w:val="00907CC2"/>
    <w:rsid w:val="00910880"/>
    <w:rsid w:val="00911B9A"/>
    <w:rsid w:val="0091497B"/>
    <w:rsid w:val="0091626E"/>
    <w:rsid w:val="00917871"/>
    <w:rsid w:val="00917E93"/>
    <w:rsid w:val="009224B0"/>
    <w:rsid w:val="00925589"/>
    <w:rsid w:val="0092653E"/>
    <w:rsid w:val="00926F4D"/>
    <w:rsid w:val="00927711"/>
    <w:rsid w:val="00927C83"/>
    <w:rsid w:val="0093072B"/>
    <w:rsid w:val="00930CD2"/>
    <w:rsid w:val="0093138E"/>
    <w:rsid w:val="00931B05"/>
    <w:rsid w:val="00931C67"/>
    <w:rsid w:val="009324B2"/>
    <w:rsid w:val="00932547"/>
    <w:rsid w:val="0093347A"/>
    <w:rsid w:val="0093487C"/>
    <w:rsid w:val="0093725A"/>
    <w:rsid w:val="00940E6C"/>
    <w:rsid w:val="009423E1"/>
    <w:rsid w:val="0094292D"/>
    <w:rsid w:val="00942A79"/>
    <w:rsid w:val="0094308A"/>
    <w:rsid w:val="00943DFB"/>
    <w:rsid w:val="00943F58"/>
    <w:rsid w:val="0094494A"/>
    <w:rsid w:val="00945148"/>
    <w:rsid w:val="00945A55"/>
    <w:rsid w:val="00945E1A"/>
    <w:rsid w:val="00946088"/>
    <w:rsid w:val="0094628B"/>
    <w:rsid w:val="00946DA9"/>
    <w:rsid w:val="009470BC"/>
    <w:rsid w:val="00947C8C"/>
    <w:rsid w:val="00950C9B"/>
    <w:rsid w:val="0095186E"/>
    <w:rsid w:val="00952041"/>
    <w:rsid w:val="00952EF5"/>
    <w:rsid w:val="00953772"/>
    <w:rsid w:val="009537CF"/>
    <w:rsid w:val="00954647"/>
    <w:rsid w:val="00955577"/>
    <w:rsid w:val="00955D86"/>
    <w:rsid w:val="00956C21"/>
    <w:rsid w:val="009609F2"/>
    <w:rsid w:val="00961A5E"/>
    <w:rsid w:val="00963D1E"/>
    <w:rsid w:val="009640B6"/>
    <w:rsid w:val="00964A27"/>
    <w:rsid w:val="00966E84"/>
    <w:rsid w:val="00967642"/>
    <w:rsid w:val="00967DE8"/>
    <w:rsid w:val="00970580"/>
    <w:rsid w:val="00974294"/>
    <w:rsid w:val="0097475D"/>
    <w:rsid w:val="00975E08"/>
    <w:rsid w:val="00976264"/>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4AD"/>
    <w:rsid w:val="009E5529"/>
    <w:rsid w:val="009E556D"/>
    <w:rsid w:val="009E5F79"/>
    <w:rsid w:val="009E6DBE"/>
    <w:rsid w:val="009E6EE1"/>
    <w:rsid w:val="009F27B4"/>
    <w:rsid w:val="009F30A7"/>
    <w:rsid w:val="009F32CA"/>
    <w:rsid w:val="009F381D"/>
    <w:rsid w:val="009F51D7"/>
    <w:rsid w:val="009F7352"/>
    <w:rsid w:val="009F75B4"/>
    <w:rsid w:val="00A007A6"/>
    <w:rsid w:val="00A0200F"/>
    <w:rsid w:val="00A02201"/>
    <w:rsid w:val="00A02304"/>
    <w:rsid w:val="00A02BD1"/>
    <w:rsid w:val="00A02ED3"/>
    <w:rsid w:val="00A0422C"/>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731F"/>
    <w:rsid w:val="00A57362"/>
    <w:rsid w:val="00A57E14"/>
    <w:rsid w:val="00A60A1C"/>
    <w:rsid w:val="00A61CE1"/>
    <w:rsid w:val="00A6283A"/>
    <w:rsid w:val="00A640F4"/>
    <w:rsid w:val="00A64194"/>
    <w:rsid w:val="00A64CE2"/>
    <w:rsid w:val="00A65A58"/>
    <w:rsid w:val="00A65C48"/>
    <w:rsid w:val="00A67776"/>
    <w:rsid w:val="00A67EF8"/>
    <w:rsid w:val="00A70329"/>
    <w:rsid w:val="00A711BD"/>
    <w:rsid w:val="00A72E21"/>
    <w:rsid w:val="00A74CCE"/>
    <w:rsid w:val="00A7545A"/>
    <w:rsid w:val="00A7629E"/>
    <w:rsid w:val="00A76C71"/>
    <w:rsid w:val="00A77784"/>
    <w:rsid w:val="00A80270"/>
    <w:rsid w:val="00A803CE"/>
    <w:rsid w:val="00A8050E"/>
    <w:rsid w:val="00A808C0"/>
    <w:rsid w:val="00A80BF8"/>
    <w:rsid w:val="00A8216E"/>
    <w:rsid w:val="00A83603"/>
    <w:rsid w:val="00A83634"/>
    <w:rsid w:val="00A83655"/>
    <w:rsid w:val="00A8373F"/>
    <w:rsid w:val="00A83A2F"/>
    <w:rsid w:val="00A8443F"/>
    <w:rsid w:val="00A8619D"/>
    <w:rsid w:val="00A86E94"/>
    <w:rsid w:val="00A8770D"/>
    <w:rsid w:val="00A901A6"/>
    <w:rsid w:val="00A91509"/>
    <w:rsid w:val="00A929F2"/>
    <w:rsid w:val="00A9458D"/>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4FFA"/>
    <w:rsid w:val="00AE504A"/>
    <w:rsid w:val="00AE52FB"/>
    <w:rsid w:val="00AE6E0B"/>
    <w:rsid w:val="00AF020D"/>
    <w:rsid w:val="00AF044F"/>
    <w:rsid w:val="00AF077C"/>
    <w:rsid w:val="00AF0D9C"/>
    <w:rsid w:val="00AF2BA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3357"/>
    <w:rsid w:val="00B55082"/>
    <w:rsid w:val="00B56DDC"/>
    <w:rsid w:val="00B57E8B"/>
    <w:rsid w:val="00B6075F"/>
    <w:rsid w:val="00B60911"/>
    <w:rsid w:val="00B62DBB"/>
    <w:rsid w:val="00B6389F"/>
    <w:rsid w:val="00B6488D"/>
    <w:rsid w:val="00B655DD"/>
    <w:rsid w:val="00B665C3"/>
    <w:rsid w:val="00B6697A"/>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59E"/>
    <w:rsid w:val="00B85B5F"/>
    <w:rsid w:val="00B86A92"/>
    <w:rsid w:val="00B86CFD"/>
    <w:rsid w:val="00B879B2"/>
    <w:rsid w:val="00B9074D"/>
    <w:rsid w:val="00B92B6E"/>
    <w:rsid w:val="00B93BB8"/>
    <w:rsid w:val="00B94D88"/>
    <w:rsid w:val="00B960B9"/>
    <w:rsid w:val="00B965D9"/>
    <w:rsid w:val="00B96766"/>
    <w:rsid w:val="00B97532"/>
    <w:rsid w:val="00BA0836"/>
    <w:rsid w:val="00BA0AE0"/>
    <w:rsid w:val="00BA17BA"/>
    <w:rsid w:val="00BA19FD"/>
    <w:rsid w:val="00BA1CB8"/>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B4703"/>
    <w:rsid w:val="00BC2003"/>
    <w:rsid w:val="00BC2842"/>
    <w:rsid w:val="00BC2953"/>
    <w:rsid w:val="00BD0248"/>
    <w:rsid w:val="00BD0751"/>
    <w:rsid w:val="00BD2ACC"/>
    <w:rsid w:val="00BD3B0C"/>
    <w:rsid w:val="00BD484E"/>
    <w:rsid w:val="00BD5144"/>
    <w:rsid w:val="00BD5428"/>
    <w:rsid w:val="00BD552A"/>
    <w:rsid w:val="00BD5811"/>
    <w:rsid w:val="00BD6554"/>
    <w:rsid w:val="00BD662D"/>
    <w:rsid w:val="00BD665E"/>
    <w:rsid w:val="00BD66DE"/>
    <w:rsid w:val="00BD7D9C"/>
    <w:rsid w:val="00BE07C0"/>
    <w:rsid w:val="00BE0FBC"/>
    <w:rsid w:val="00BE1D07"/>
    <w:rsid w:val="00BE20EC"/>
    <w:rsid w:val="00BE32B2"/>
    <w:rsid w:val="00BE32CC"/>
    <w:rsid w:val="00BE3C94"/>
    <w:rsid w:val="00BE479B"/>
    <w:rsid w:val="00BE53E3"/>
    <w:rsid w:val="00BE72AF"/>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4AA"/>
    <w:rsid w:val="00C26C92"/>
    <w:rsid w:val="00C27AE5"/>
    <w:rsid w:val="00C27DA9"/>
    <w:rsid w:val="00C31196"/>
    <w:rsid w:val="00C326D7"/>
    <w:rsid w:val="00C33220"/>
    <w:rsid w:val="00C34AE1"/>
    <w:rsid w:val="00C34B6B"/>
    <w:rsid w:val="00C34E8B"/>
    <w:rsid w:val="00C35BBA"/>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59C1"/>
    <w:rsid w:val="00C67A2B"/>
    <w:rsid w:val="00C711E2"/>
    <w:rsid w:val="00C730B5"/>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17E8"/>
    <w:rsid w:val="00CB3762"/>
    <w:rsid w:val="00CB39A9"/>
    <w:rsid w:val="00CB42B8"/>
    <w:rsid w:val="00CB4C8F"/>
    <w:rsid w:val="00CB4D6A"/>
    <w:rsid w:val="00CB5280"/>
    <w:rsid w:val="00CB53D5"/>
    <w:rsid w:val="00CB5966"/>
    <w:rsid w:val="00CB61DA"/>
    <w:rsid w:val="00CB7BB2"/>
    <w:rsid w:val="00CC06F5"/>
    <w:rsid w:val="00CC0702"/>
    <w:rsid w:val="00CC2447"/>
    <w:rsid w:val="00CC349D"/>
    <w:rsid w:val="00CC35FB"/>
    <w:rsid w:val="00CC370B"/>
    <w:rsid w:val="00CC5CD0"/>
    <w:rsid w:val="00CC6B73"/>
    <w:rsid w:val="00CC77F5"/>
    <w:rsid w:val="00CC7998"/>
    <w:rsid w:val="00CD03BE"/>
    <w:rsid w:val="00CD2106"/>
    <w:rsid w:val="00CD2836"/>
    <w:rsid w:val="00CD30CA"/>
    <w:rsid w:val="00CD31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222A"/>
    <w:rsid w:val="00D23184"/>
    <w:rsid w:val="00D256DD"/>
    <w:rsid w:val="00D27716"/>
    <w:rsid w:val="00D27A88"/>
    <w:rsid w:val="00D30191"/>
    <w:rsid w:val="00D31D44"/>
    <w:rsid w:val="00D32096"/>
    <w:rsid w:val="00D330D6"/>
    <w:rsid w:val="00D33156"/>
    <w:rsid w:val="00D33C17"/>
    <w:rsid w:val="00D357C5"/>
    <w:rsid w:val="00D36F95"/>
    <w:rsid w:val="00D37082"/>
    <w:rsid w:val="00D3713D"/>
    <w:rsid w:val="00D42744"/>
    <w:rsid w:val="00D42E55"/>
    <w:rsid w:val="00D43E0E"/>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06E"/>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49B3"/>
    <w:rsid w:val="00D853C0"/>
    <w:rsid w:val="00D85826"/>
    <w:rsid w:val="00D85AE0"/>
    <w:rsid w:val="00D86408"/>
    <w:rsid w:val="00D869EC"/>
    <w:rsid w:val="00D8779A"/>
    <w:rsid w:val="00D91C6E"/>
    <w:rsid w:val="00D920BC"/>
    <w:rsid w:val="00D920FB"/>
    <w:rsid w:val="00D92524"/>
    <w:rsid w:val="00D92952"/>
    <w:rsid w:val="00D929C5"/>
    <w:rsid w:val="00D93888"/>
    <w:rsid w:val="00D93B1D"/>
    <w:rsid w:val="00D94716"/>
    <w:rsid w:val="00D9539D"/>
    <w:rsid w:val="00D95BE0"/>
    <w:rsid w:val="00D95F0F"/>
    <w:rsid w:val="00DA0481"/>
    <w:rsid w:val="00DA0E18"/>
    <w:rsid w:val="00DA1C01"/>
    <w:rsid w:val="00DA2D61"/>
    <w:rsid w:val="00DA5EE7"/>
    <w:rsid w:val="00DA615C"/>
    <w:rsid w:val="00DA6AD2"/>
    <w:rsid w:val="00DA77F6"/>
    <w:rsid w:val="00DA7B4F"/>
    <w:rsid w:val="00DB0302"/>
    <w:rsid w:val="00DB05EE"/>
    <w:rsid w:val="00DB0721"/>
    <w:rsid w:val="00DB35AE"/>
    <w:rsid w:val="00DB3B98"/>
    <w:rsid w:val="00DB4E44"/>
    <w:rsid w:val="00DB62F2"/>
    <w:rsid w:val="00DB6AAA"/>
    <w:rsid w:val="00DB76F2"/>
    <w:rsid w:val="00DB7B86"/>
    <w:rsid w:val="00DB7D64"/>
    <w:rsid w:val="00DB7D99"/>
    <w:rsid w:val="00DC0F0C"/>
    <w:rsid w:val="00DC0F88"/>
    <w:rsid w:val="00DC1419"/>
    <w:rsid w:val="00DC1B70"/>
    <w:rsid w:val="00DC1E75"/>
    <w:rsid w:val="00DC31E6"/>
    <w:rsid w:val="00DC31E8"/>
    <w:rsid w:val="00DC3FC9"/>
    <w:rsid w:val="00DC595C"/>
    <w:rsid w:val="00DC5967"/>
    <w:rsid w:val="00DC7129"/>
    <w:rsid w:val="00DC7BF8"/>
    <w:rsid w:val="00DD0849"/>
    <w:rsid w:val="00DD0B66"/>
    <w:rsid w:val="00DD4299"/>
    <w:rsid w:val="00DD4E95"/>
    <w:rsid w:val="00DD57AC"/>
    <w:rsid w:val="00DD5EC7"/>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27766"/>
    <w:rsid w:val="00E31B94"/>
    <w:rsid w:val="00E3263C"/>
    <w:rsid w:val="00E3546F"/>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8EF"/>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7315"/>
    <w:rsid w:val="00E77B2F"/>
    <w:rsid w:val="00E77D85"/>
    <w:rsid w:val="00E81CED"/>
    <w:rsid w:val="00E82504"/>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5CD1"/>
    <w:rsid w:val="00ED6D83"/>
    <w:rsid w:val="00EE1135"/>
    <w:rsid w:val="00EE131A"/>
    <w:rsid w:val="00EE34F3"/>
    <w:rsid w:val="00EE3964"/>
    <w:rsid w:val="00EE7EDC"/>
    <w:rsid w:val="00EF0C05"/>
    <w:rsid w:val="00EF43C0"/>
    <w:rsid w:val="00EF5068"/>
    <w:rsid w:val="00EF51FF"/>
    <w:rsid w:val="00EF6B61"/>
    <w:rsid w:val="00EF73D1"/>
    <w:rsid w:val="00EF760A"/>
    <w:rsid w:val="00F00065"/>
    <w:rsid w:val="00F00C41"/>
    <w:rsid w:val="00F01511"/>
    <w:rsid w:val="00F0210B"/>
    <w:rsid w:val="00F02491"/>
    <w:rsid w:val="00F0287B"/>
    <w:rsid w:val="00F0498B"/>
    <w:rsid w:val="00F053C6"/>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BDC"/>
    <w:rsid w:val="00F21F10"/>
    <w:rsid w:val="00F223C1"/>
    <w:rsid w:val="00F26B55"/>
    <w:rsid w:val="00F27011"/>
    <w:rsid w:val="00F2705F"/>
    <w:rsid w:val="00F273B4"/>
    <w:rsid w:val="00F27631"/>
    <w:rsid w:val="00F305AF"/>
    <w:rsid w:val="00F30F43"/>
    <w:rsid w:val="00F310D8"/>
    <w:rsid w:val="00F31829"/>
    <w:rsid w:val="00F31D3B"/>
    <w:rsid w:val="00F32764"/>
    <w:rsid w:val="00F331BD"/>
    <w:rsid w:val="00F33EA0"/>
    <w:rsid w:val="00F3418F"/>
    <w:rsid w:val="00F34772"/>
    <w:rsid w:val="00F34BBE"/>
    <w:rsid w:val="00F3501D"/>
    <w:rsid w:val="00F3555E"/>
    <w:rsid w:val="00F37EA3"/>
    <w:rsid w:val="00F40266"/>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31D"/>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6E9C"/>
    <w:rsid w:val="00F87C01"/>
    <w:rsid w:val="00F90416"/>
    <w:rsid w:val="00F904EE"/>
    <w:rsid w:val="00F90918"/>
    <w:rsid w:val="00F90A42"/>
    <w:rsid w:val="00F90A9B"/>
    <w:rsid w:val="00F9383D"/>
    <w:rsid w:val="00F93F8C"/>
    <w:rsid w:val="00F9526C"/>
    <w:rsid w:val="00F9547E"/>
    <w:rsid w:val="00F9623D"/>
    <w:rsid w:val="00F96F18"/>
    <w:rsid w:val="00F97D40"/>
    <w:rsid w:val="00FA1440"/>
    <w:rsid w:val="00FA19F9"/>
    <w:rsid w:val="00FA23DA"/>
    <w:rsid w:val="00FA249B"/>
    <w:rsid w:val="00FA349D"/>
    <w:rsid w:val="00FA3759"/>
    <w:rsid w:val="00FA3F9A"/>
    <w:rsid w:val="00FA4820"/>
    <w:rsid w:val="00FA5496"/>
    <w:rsid w:val="00FA69C4"/>
    <w:rsid w:val="00FA70DC"/>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6FE"/>
    <w:rsid w:val="00FD5C8B"/>
    <w:rsid w:val="00FD6080"/>
    <w:rsid w:val="00FE02B6"/>
    <w:rsid w:val="00FE04F4"/>
    <w:rsid w:val="00FE0798"/>
    <w:rsid w:val="00FE3F9D"/>
    <w:rsid w:val="00FE52F1"/>
    <w:rsid w:val="00FE645C"/>
    <w:rsid w:val="00FE6C16"/>
    <w:rsid w:val="00FF6050"/>
    <w:rsid w:val="00FF7477"/>
    <w:rsid w:val="2B965A6E"/>
    <w:rsid w:val="657D41ED"/>
    <w:rsid w:val="6BF9FA26"/>
    <w:rsid w:val="6FF8F2D3"/>
    <w:rsid w:val="7B5F6E4C"/>
    <w:rsid w:val="7FEF4D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S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30" w:lineRule="atLeast"/>
      <w:jc w:val="both"/>
    </w:pPr>
    <w:rPr>
      <w:rFonts w:ascii="Arial" w:eastAsia="Times New Roman" w:hAnsi="Arial" w:cs="Times New Roman"/>
      <w:lang w:val="en-GB" w:eastAsia="en-US"/>
    </w:rPr>
  </w:style>
  <w:style w:type="paragraph" w:styleId="Heading1">
    <w:name w:val="heading 1"/>
    <w:basedOn w:val="Normal"/>
    <w:next w:val="Normal"/>
    <w:link w:val="Heading1Char"/>
    <w:qFormat/>
    <w:pPr>
      <w:keepNext/>
      <w:numPr>
        <w:numId w:val="1"/>
      </w:numPr>
      <w:tabs>
        <w:tab w:val="left" w:pos="400"/>
        <w:tab w:val="left" w:pos="560"/>
      </w:tabs>
      <w:suppressAutoHyphens/>
      <w:spacing w:before="270" w:line="-270" w:lineRule="auto"/>
      <w:ind w:left="0"/>
      <w:jc w:val="left"/>
      <w:outlineLvl w:val="0"/>
    </w:pPr>
    <w:rPr>
      <w:b/>
      <w:sz w:val="24"/>
      <w:lang w:eastAsia="zh-CN"/>
    </w:rPr>
  </w:style>
  <w:style w:type="paragraph" w:styleId="Heading2">
    <w:name w:val="heading 2"/>
    <w:basedOn w:val="Heading1"/>
    <w:next w:val="Normal"/>
    <w:link w:val="Heading2Char"/>
    <w:autoRedefine/>
    <w:pPr>
      <w:numPr>
        <w:ilvl w:val="1"/>
      </w:numPr>
      <w:tabs>
        <w:tab w:val="clear" w:pos="400"/>
        <w:tab w:val="clear" w:pos="560"/>
        <w:tab w:val="left" w:pos="700"/>
      </w:tabs>
      <w:spacing w:before="240" w:line="250" w:lineRule="exact"/>
      <w:outlineLvl w:val="1"/>
    </w:pPr>
    <w:rPr>
      <w:rFonts w:eastAsia="MS Mincho"/>
      <w:sz w:val="22"/>
      <w:lang w:val="zh-CN" w:eastAsia="ja-JP"/>
    </w:rPr>
  </w:style>
  <w:style w:type="paragraph" w:styleId="Heading3">
    <w:name w:val="heading 3"/>
    <w:basedOn w:val="Heading1"/>
    <w:next w:val="Normal"/>
    <w:link w:val="Heading3Char"/>
    <w:autoRedefine/>
    <w:qFormat/>
    <w:pPr>
      <w:numPr>
        <w:ilvl w:val="2"/>
      </w:numPr>
      <w:tabs>
        <w:tab w:val="clear" w:pos="400"/>
        <w:tab w:val="clear" w:pos="560"/>
        <w:tab w:val="left" w:pos="880"/>
      </w:tabs>
      <w:spacing w:before="60" w:line="-230" w:lineRule="auto"/>
      <w:outlineLvl w:val="2"/>
    </w:pPr>
    <w:rPr>
      <w:rFonts w:eastAsiaTheme="minorHAnsi"/>
      <w:bCs/>
      <w:sz w:val="22"/>
      <w:lang w:val="zh-CN"/>
    </w:rPr>
  </w:style>
  <w:style w:type="paragraph" w:styleId="Heading4">
    <w:name w:val="heading 4"/>
    <w:basedOn w:val="Heading3"/>
    <w:next w:val="Normal"/>
    <w:link w:val="Heading4Char"/>
    <w:autoRedefine/>
    <w:qFormat/>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pPr>
      <w:numPr>
        <w:ilvl w:val="4"/>
      </w:numPr>
      <w:tabs>
        <w:tab w:val="clear" w:pos="1140"/>
        <w:tab w:val="clear" w:pos="1360"/>
        <w:tab w:val="left" w:pos="1080"/>
      </w:tabs>
      <w:outlineLvl w:val="4"/>
    </w:pPr>
  </w:style>
  <w:style w:type="paragraph" w:styleId="Heading6">
    <w:name w:val="heading 6"/>
    <w:basedOn w:val="Heading5"/>
    <w:next w:val="Normal"/>
    <w:link w:val="Heading6Char"/>
    <w:qFormat/>
    <w:pPr>
      <w:numPr>
        <w:ilvl w:val="5"/>
      </w:numPr>
      <w:tabs>
        <w:tab w:val="clear" w:pos="1080"/>
      </w:tabs>
      <w:outlineLvl w:val="5"/>
    </w:pPr>
  </w:style>
  <w:style w:type="paragraph" w:styleId="Heading7">
    <w:name w:val="heading 7"/>
    <w:basedOn w:val="Heading6"/>
    <w:next w:val="Normal"/>
    <w:link w:val="Heading7Char"/>
    <w:qFormat/>
    <w:pPr>
      <w:numPr>
        <w:ilvl w:val="6"/>
        <w:numId w:val="2"/>
      </w:numPr>
      <w:outlineLvl w:val="6"/>
    </w:pPr>
  </w:style>
  <w:style w:type="paragraph" w:styleId="Heading8">
    <w:name w:val="heading 8"/>
    <w:basedOn w:val="Heading6"/>
    <w:next w:val="Normal"/>
    <w:link w:val="Heading8Char"/>
    <w:qFormat/>
    <w:pPr>
      <w:numPr>
        <w:ilvl w:val="7"/>
        <w:numId w:val="2"/>
      </w:numPr>
      <w:outlineLvl w:val="7"/>
    </w:pPr>
  </w:style>
  <w:style w:type="paragraph" w:styleId="Heading9">
    <w:name w:val="heading 9"/>
    <w:basedOn w:val="Heading6"/>
    <w:next w:val="Normal"/>
    <w:link w:val="Heading9Char"/>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Lucida Grande" w:hAnsi="Lucida Grande"/>
      <w:sz w:val="18"/>
      <w:szCs w:val="18"/>
      <w:lang w:eastAsia="zh-CN"/>
    </w:rPr>
  </w:style>
  <w:style w:type="paragraph" w:styleId="BodyText">
    <w:name w:val="Body Text"/>
    <w:basedOn w:val="Normal"/>
    <w:link w:val="BodyTextChar"/>
    <w:pPr>
      <w:spacing w:before="60" w:after="60" w:line="210" w:lineRule="atLeast"/>
    </w:pPr>
    <w:rPr>
      <w:sz w:val="18"/>
    </w:rPr>
  </w:style>
  <w:style w:type="paragraph" w:styleId="BodyText2">
    <w:name w:val="Body Text 2"/>
    <w:basedOn w:val="Normal"/>
    <w:link w:val="BodyText2Char"/>
    <w:pPr>
      <w:spacing w:before="60" w:after="60" w:line="190" w:lineRule="atLeast"/>
    </w:pPr>
    <w:rPr>
      <w:sz w:val="16"/>
    </w:rPr>
  </w:style>
  <w:style w:type="paragraph" w:styleId="BodyText3">
    <w:name w:val="Body Text 3"/>
    <w:basedOn w:val="Normal"/>
    <w:link w:val="BodyText3Char"/>
    <w:pPr>
      <w:spacing w:before="60" w:after="60" w:line="170" w:lineRule="atLeast"/>
    </w:pPr>
    <w:rPr>
      <w:sz w:val="14"/>
    </w:rPr>
  </w:style>
  <w:style w:type="paragraph" w:styleId="Caption">
    <w:name w:val="caption"/>
    <w:basedOn w:val="Normal"/>
    <w:next w:val="Normal"/>
    <w:qFormat/>
    <w:pPr>
      <w:spacing w:after="0" w:line="240" w:lineRule="auto"/>
      <w:jc w:val="left"/>
    </w:pPr>
    <w:rPr>
      <w:rFonts w:ascii="Cambria" w:hAnsi="Cambria"/>
      <w:b/>
      <w:bCs/>
      <w:lang w:val="en-US"/>
    </w:rPr>
  </w:style>
  <w:style w:type="character" w:styleId="CommentReference">
    <w:name w:val="annotation reference"/>
    <w:uiPriority w:val="99"/>
    <w:rPr>
      <w:sz w:val="18"/>
      <w:szCs w:val="18"/>
    </w:rPr>
  </w:style>
  <w:style w:type="paragraph" w:styleId="CommentText">
    <w:name w:val="annotation text"/>
    <w:basedOn w:val="Normal"/>
    <w:link w:val="CommentTextChar"/>
    <w:uiPriority w:val="99"/>
    <w:rPr>
      <w:sz w:val="24"/>
      <w:szCs w:val="24"/>
      <w:lang w:eastAsia="zh-CN"/>
    </w:rPr>
  </w:style>
  <w:style w:type="paragraph" w:styleId="CommentSubject">
    <w:name w:val="annotation subject"/>
    <w:basedOn w:val="CommentText"/>
    <w:next w:val="CommentText"/>
    <w:link w:val="CommentSubjectChar"/>
    <w:uiPriority w:val="99"/>
    <w:rPr>
      <w:b/>
      <w:bCs/>
    </w:rPr>
  </w:style>
  <w:style w:type="paragraph" w:styleId="DocumentMap">
    <w:name w:val="Document Map"/>
    <w:basedOn w:val="Normal"/>
    <w:link w:val="DocumentMapChar"/>
    <w:uiPriority w:val="99"/>
    <w:pPr>
      <w:shd w:val="clear" w:color="auto" w:fill="000080"/>
      <w:spacing w:after="0" w:line="240" w:lineRule="auto"/>
      <w:jc w:val="left"/>
    </w:pPr>
    <w:rPr>
      <w:sz w:val="24"/>
      <w:lang w:val="zh-CN" w:eastAsia="ja-JP"/>
    </w:rPr>
  </w:style>
  <w:style w:type="character" w:styleId="Emphasis">
    <w:name w:val="Emphasis"/>
    <w:uiPriority w:val="99"/>
    <w:qFormat/>
    <w:rPr>
      <w:i/>
      <w:iCs/>
    </w:rPr>
  </w:style>
  <w:style w:type="character" w:styleId="FollowedHyperlink">
    <w:name w:val="FollowedHyperlink"/>
    <w:uiPriority w:val="99"/>
    <w:rPr>
      <w:rFonts w:cs="Times New Roman"/>
      <w:color w:val="800080"/>
      <w:u w:val="single"/>
    </w:rPr>
  </w:style>
  <w:style w:type="paragraph" w:styleId="Footer">
    <w:name w:val="footer"/>
    <w:basedOn w:val="Normal"/>
    <w:link w:val="FooterChar"/>
    <w:uiPriority w:val="99"/>
    <w:pPr>
      <w:spacing w:after="0" w:line="-220" w:lineRule="auto"/>
    </w:pPr>
    <w:rPr>
      <w:lang w:eastAsia="zh-CN"/>
    </w:rPr>
  </w:style>
  <w:style w:type="character" w:styleId="FootnoteReference">
    <w:name w:val="footnote reference"/>
    <w:rPr>
      <w:position w:val="6"/>
      <w:sz w:val="16"/>
      <w:vertAlign w:val="baseline"/>
    </w:rPr>
  </w:style>
  <w:style w:type="paragraph" w:styleId="FootnoteText">
    <w:name w:val="footnote text"/>
    <w:basedOn w:val="Normal"/>
    <w:link w:val="FootnoteTextChar"/>
    <w:uiPriority w:val="99"/>
    <w:pPr>
      <w:tabs>
        <w:tab w:val="left" w:pos="340"/>
      </w:tabs>
      <w:spacing w:after="120" w:line="210" w:lineRule="atLeast"/>
    </w:pPr>
    <w:rPr>
      <w:sz w:val="18"/>
      <w:lang w:eastAsia="zh-CN"/>
    </w:rPr>
  </w:style>
  <w:style w:type="paragraph" w:styleId="Header">
    <w:name w:val="header"/>
    <w:basedOn w:val="Normal"/>
    <w:link w:val="HeaderChar"/>
    <w:pPr>
      <w:spacing w:after="740" w:line="-220" w:lineRule="auto"/>
    </w:pPr>
    <w:rPr>
      <w:b/>
      <w:sz w:val="22"/>
      <w:lang w:eastAsia="zh-CN"/>
    </w:rPr>
  </w:style>
  <w:style w:type="character" w:styleId="Hyperlink">
    <w:name w:val="Hyperlink"/>
    <w:uiPriority w:val="99"/>
    <w:rPr>
      <w:color w:val="0000FF"/>
      <w:u w:val="single"/>
    </w:rPr>
  </w:style>
  <w:style w:type="paragraph" w:styleId="Index1">
    <w:name w:val="index 1"/>
    <w:basedOn w:val="Normal"/>
    <w:pPr>
      <w:spacing w:after="0" w:line="210" w:lineRule="atLeast"/>
      <w:ind w:left="340" w:hanging="340"/>
      <w:jc w:val="left"/>
    </w:pPr>
    <w:rPr>
      <w:b/>
      <w:sz w:val="18"/>
    </w:rPr>
  </w:style>
  <w:style w:type="paragraph" w:styleId="IndexHeading">
    <w:name w:val="index heading"/>
    <w:basedOn w:val="Normal"/>
    <w:next w:val="Index1"/>
    <w:pPr>
      <w:keepNext/>
      <w:spacing w:before="480" w:after="210"/>
      <w:jc w:val="center"/>
    </w:pPr>
  </w:style>
  <w:style w:type="character" w:styleId="LineNumber">
    <w:name w:val="line number"/>
    <w:uiPriority w:val="99"/>
    <w:rPr>
      <w:rFonts w:cs="Times New Roman"/>
    </w:r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styleId="ListNumber">
    <w:name w:val="List Number"/>
    <w:basedOn w:val="Normal"/>
    <w:pPr>
      <w:tabs>
        <w:tab w:val="left" w:pos="400"/>
      </w:tabs>
      <w:ind w:left="400" w:hanging="400"/>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NormalWeb">
    <w:name w:val="Normal (Web)"/>
    <w:basedOn w:val="Normal"/>
    <w:uiPriority w:val="99"/>
    <w:pPr>
      <w:spacing w:before="100" w:beforeAutospacing="1" w:after="100" w:afterAutospacing="1" w:line="240" w:lineRule="auto"/>
      <w:jc w:val="left"/>
    </w:pPr>
    <w:rPr>
      <w:rFonts w:ascii="Times New Roman" w:hAnsi="Times New Roman"/>
      <w:sz w:val="24"/>
      <w:szCs w:val="24"/>
      <w:lang w:val="en-US"/>
    </w:rPr>
  </w:style>
  <w:style w:type="character" w:styleId="PageNumber">
    <w:name w:val="page number"/>
    <w:basedOn w:val="DefaultParagraphFont"/>
    <w:uiPriority w:val="99"/>
  </w:style>
  <w:style w:type="character" w:styleId="Strong">
    <w:name w:val="Strong"/>
    <w:uiPriority w:val="99"/>
    <w:qFormat/>
    <w:rPr>
      <w:rFonts w:cs="Times New Roman"/>
      <w:b/>
      <w:bCs/>
    </w:rPr>
  </w:style>
  <w:style w:type="table" w:styleId="TableGrid">
    <w:name w:val="Table Grid"/>
    <w:basedOn w:val="TableNormal"/>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jc w:val="left"/>
    </w:pPr>
    <w:rPr>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val="en-US" w:eastAsia="en-US"/>
    </w:rPr>
  </w:style>
  <w:style w:type="paragraph" w:styleId="TOC1">
    <w:name w:val="toc 1"/>
    <w:basedOn w:val="Normal"/>
    <w:next w:val="Normal"/>
    <w:uiPriority w:val="39"/>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pPr>
      <w:ind w:left="200"/>
    </w:pPr>
    <w:rPr>
      <w:i w:val="0"/>
      <w:iCs w:val="0"/>
      <w:sz w:val="22"/>
      <w:szCs w:val="22"/>
    </w:rPr>
  </w:style>
  <w:style w:type="paragraph" w:styleId="TOC3">
    <w:name w:val="toc 3"/>
    <w:basedOn w:val="TOC2"/>
    <w:next w:val="Normal"/>
    <w:uiPriority w:val="39"/>
    <w:pPr>
      <w:spacing w:before="0"/>
      <w:ind w:left="400"/>
    </w:pPr>
    <w:rPr>
      <w:b w:val="0"/>
      <w:bCs w:val="0"/>
      <w:sz w:val="20"/>
      <w:szCs w:val="20"/>
    </w:rPr>
  </w:style>
  <w:style w:type="paragraph" w:styleId="TOC4">
    <w:name w:val="toc 4"/>
    <w:basedOn w:val="TOC2"/>
    <w:next w:val="Normal"/>
    <w:uiPriority w:val="39"/>
    <w:pPr>
      <w:spacing w:before="0"/>
      <w:ind w:left="600"/>
    </w:pPr>
    <w:rPr>
      <w:b w:val="0"/>
      <w:bCs w:val="0"/>
      <w:sz w:val="20"/>
      <w:szCs w:val="20"/>
    </w:rPr>
  </w:style>
  <w:style w:type="paragraph" w:styleId="TOC5">
    <w:name w:val="toc 5"/>
    <w:basedOn w:val="TOC4"/>
    <w:next w:val="Normal"/>
    <w:uiPriority w:val="39"/>
    <w:pPr>
      <w:ind w:left="800"/>
    </w:pPr>
  </w:style>
  <w:style w:type="paragraph" w:styleId="TOC6">
    <w:name w:val="toc 6"/>
    <w:basedOn w:val="TOC4"/>
    <w:next w:val="Normal"/>
    <w:uiPriority w:val="39"/>
    <w:pPr>
      <w:ind w:left="1000"/>
    </w:pPr>
  </w:style>
  <w:style w:type="paragraph" w:styleId="TOC7">
    <w:name w:val="toc 7"/>
    <w:basedOn w:val="Normal"/>
    <w:next w:val="Normal"/>
    <w:autoRedefine/>
    <w:uiPriority w:val="39"/>
    <w:pPr>
      <w:spacing w:after="0"/>
      <w:ind w:left="1200"/>
      <w:jc w:val="left"/>
    </w:pPr>
    <w:rPr>
      <w:rFonts w:asciiTheme="minorHAnsi" w:hAnsiTheme="minorHAnsi" w:cstheme="minorHAnsi"/>
    </w:rPr>
  </w:style>
  <w:style w:type="paragraph" w:styleId="TOC8">
    <w:name w:val="toc 8"/>
    <w:basedOn w:val="Normal"/>
    <w:next w:val="Normal"/>
    <w:autoRedefine/>
    <w:uiPriority w:val="39"/>
    <w:pPr>
      <w:spacing w:after="0"/>
      <w:ind w:left="1400"/>
      <w:jc w:val="left"/>
    </w:pPr>
    <w:rPr>
      <w:rFonts w:asciiTheme="minorHAnsi" w:hAnsiTheme="minorHAnsi" w:cstheme="minorHAnsi"/>
    </w:rPr>
  </w:style>
  <w:style w:type="paragraph" w:styleId="TOC9">
    <w:name w:val="toc 9"/>
    <w:basedOn w:val="TOC1"/>
    <w:next w:val="Normal"/>
    <w:uiPriority w:val="39"/>
    <w:pPr>
      <w:spacing w:before="0"/>
      <w:ind w:left="1600"/>
    </w:pPr>
    <w:rPr>
      <w:b w:val="0"/>
      <w:bCs w:val="0"/>
      <w:i w:val="0"/>
      <w:iCs w:val="0"/>
      <w:sz w:val="20"/>
      <w:szCs w:val="20"/>
    </w:rPr>
  </w:style>
  <w:style w:type="character" w:customStyle="1" w:styleId="Heading1Char">
    <w:name w:val="Heading 1 Char"/>
    <w:basedOn w:val="DefaultParagraphFont"/>
    <w:link w:val="Heading1"/>
    <w:rPr>
      <w:rFonts w:ascii="Arial" w:eastAsia="Times New Roman" w:hAnsi="Arial" w:cs="Times New Roman"/>
      <w:b/>
      <w:sz w:val="24"/>
      <w:szCs w:val="20"/>
      <w:lang w:val="en-GB" w:eastAsia="zh-CN"/>
    </w:rPr>
  </w:style>
  <w:style w:type="character" w:customStyle="1" w:styleId="Heading2Char">
    <w:name w:val="Heading 2 Char"/>
    <w:basedOn w:val="DefaultParagraphFont"/>
    <w:link w:val="Heading2"/>
    <w:rPr>
      <w:rFonts w:ascii="Arial" w:eastAsia="MS Mincho" w:hAnsi="Arial" w:cs="Times New Roman"/>
      <w:b/>
      <w:szCs w:val="20"/>
      <w:lang w:val="zh-CN" w:eastAsia="ja-JP"/>
    </w:rPr>
  </w:style>
  <w:style w:type="character" w:customStyle="1" w:styleId="Heading3Char">
    <w:name w:val="Heading 3 Char"/>
    <w:basedOn w:val="DefaultParagraphFont"/>
    <w:link w:val="Heading3"/>
    <w:rPr>
      <w:rFonts w:ascii="Arial" w:eastAsiaTheme="minorHAnsi" w:hAnsi="Arial" w:cs="Times New Roman"/>
      <w:b/>
      <w:bCs/>
      <w:szCs w:val="20"/>
      <w:lang w:val="zh-CN" w:eastAsia="zh-CN"/>
    </w:rPr>
  </w:style>
  <w:style w:type="character" w:customStyle="1" w:styleId="Heading4Char">
    <w:name w:val="Heading 4 Char"/>
    <w:basedOn w:val="DefaultParagraphFont"/>
    <w:link w:val="Heading4"/>
    <w:rPr>
      <w:rFonts w:ascii="Arial" w:eastAsiaTheme="minorHAnsi" w:hAnsi="Arial" w:cs="Times New Roman"/>
      <w:b/>
      <w:bCs/>
      <w:color w:val="0000FF"/>
      <w:szCs w:val="20"/>
      <w:lang w:val="zh-CN" w:eastAsia="zh-CN"/>
    </w:rPr>
  </w:style>
  <w:style w:type="character" w:customStyle="1" w:styleId="Heading5Char">
    <w:name w:val="Heading 5 Char"/>
    <w:basedOn w:val="DefaultParagraphFont"/>
    <w:link w:val="Heading5"/>
    <w:rPr>
      <w:rFonts w:ascii="Arial" w:eastAsiaTheme="minorHAnsi" w:hAnsi="Arial" w:cs="Times New Roman"/>
      <w:b/>
      <w:bCs/>
      <w:color w:val="0000FF"/>
      <w:szCs w:val="20"/>
      <w:lang w:val="zh-CN" w:eastAsia="zh-CN"/>
    </w:rPr>
  </w:style>
  <w:style w:type="character" w:customStyle="1" w:styleId="Heading6Char">
    <w:name w:val="Heading 6 Char"/>
    <w:basedOn w:val="DefaultParagraphFont"/>
    <w:link w:val="Heading6"/>
    <w:rPr>
      <w:rFonts w:ascii="Arial" w:eastAsiaTheme="minorHAnsi" w:hAnsi="Arial" w:cs="Times New Roman"/>
      <w:b/>
      <w:bCs/>
      <w:color w:val="0000FF"/>
      <w:szCs w:val="20"/>
      <w:lang w:val="zh-CN" w:eastAsia="zh-CN"/>
    </w:rPr>
  </w:style>
  <w:style w:type="paragraph" w:customStyle="1" w:styleId="Definition">
    <w:name w:val="Definition"/>
    <w:basedOn w:val="Normal"/>
    <w:next w:val="Normal"/>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character" w:customStyle="1" w:styleId="Heading7Char">
    <w:name w:val="Heading 7 Char"/>
    <w:basedOn w:val="DefaultParagraphFont"/>
    <w:link w:val="Heading7"/>
    <w:rPr>
      <w:rFonts w:ascii="Arial" w:eastAsiaTheme="minorHAnsi" w:hAnsi="Arial" w:cs="Times New Roman"/>
      <w:b/>
      <w:bCs/>
      <w:color w:val="0000FF"/>
      <w:szCs w:val="20"/>
      <w:lang w:val="zh-CN" w:eastAsia="zh-CN"/>
    </w:rPr>
  </w:style>
  <w:style w:type="character" w:customStyle="1" w:styleId="Heading8Char">
    <w:name w:val="Heading 8 Char"/>
    <w:basedOn w:val="DefaultParagraphFont"/>
    <w:link w:val="Heading8"/>
    <w:rPr>
      <w:rFonts w:ascii="Arial" w:eastAsiaTheme="minorHAnsi" w:hAnsi="Arial" w:cs="Times New Roman"/>
      <w:b/>
      <w:bCs/>
      <w:color w:val="0000FF"/>
      <w:szCs w:val="20"/>
      <w:lang w:val="zh-CN" w:eastAsia="zh-CN"/>
    </w:rPr>
  </w:style>
  <w:style w:type="character" w:customStyle="1" w:styleId="Heading9Char">
    <w:name w:val="Heading 9 Char"/>
    <w:basedOn w:val="DefaultParagraphFont"/>
    <w:link w:val="Heading9"/>
    <w:rPr>
      <w:rFonts w:ascii="Arial" w:eastAsiaTheme="minorHAnsi" w:hAnsi="Arial" w:cs="Times New Roman"/>
      <w:b/>
      <w:bCs/>
      <w:color w:val="0000FF"/>
      <w:szCs w:val="20"/>
      <w:lang w:val="zh-CN" w:eastAsia="zh-CN"/>
    </w:rPr>
  </w:style>
  <w:style w:type="paragraph" w:customStyle="1" w:styleId="a2">
    <w:name w:val="a2"/>
    <w:basedOn w:val="Heading2"/>
    <w:next w:val="Normal"/>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pPr>
      <w:numPr>
        <w:numId w:val="2"/>
      </w:numPr>
      <w:tabs>
        <w:tab w:val="left" w:pos="640"/>
      </w:tabs>
      <w:spacing w:line="250" w:lineRule="exact"/>
    </w:pPr>
  </w:style>
  <w:style w:type="paragraph" w:customStyle="1" w:styleId="a4">
    <w:name w:val="a4"/>
    <w:basedOn w:val="Heading4"/>
    <w:next w:val="Normal"/>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pPr>
      <w:numPr>
        <w:numId w:val="2"/>
      </w:numPr>
      <w:tabs>
        <w:tab w:val="clear" w:pos="1080"/>
        <w:tab w:val="left" w:pos="1140"/>
        <w:tab w:val="left" w:pos="1360"/>
      </w:tabs>
      <w:spacing w:line="230" w:lineRule="exact"/>
    </w:pPr>
  </w:style>
  <w:style w:type="paragraph" w:customStyle="1" w:styleId="a6">
    <w:name w:val="a6"/>
    <w:basedOn w:val="Heading6"/>
    <w:next w:val="Normal"/>
    <w:pPr>
      <w:numPr>
        <w:numId w:val="2"/>
      </w:numPr>
      <w:tabs>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paragraph" w:customStyle="1" w:styleId="Bibliography1">
    <w:name w:val="Bibliography1"/>
    <w:basedOn w:val="Normal"/>
    <w:pPr>
      <w:tabs>
        <w:tab w:val="left" w:pos="660"/>
      </w:tabs>
      <w:ind w:left="658" w:hanging="658"/>
    </w:pPr>
  </w:style>
  <w:style w:type="character" w:customStyle="1" w:styleId="BodyTextChar">
    <w:name w:val="Body Text Char"/>
    <w:basedOn w:val="DefaultParagraphFont"/>
    <w:link w:val="BodyText"/>
    <w:rPr>
      <w:rFonts w:ascii="Arial" w:eastAsia="Times New Roman" w:hAnsi="Arial" w:cs="Times New Roman"/>
      <w:sz w:val="18"/>
      <w:szCs w:val="20"/>
      <w:lang w:val="en-GB"/>
    </w:rPr>
  </w:style>
  <w:style w:type="character" w:customStyle="1" w:styleId="BodyText2Char">
    <w:name w:val="Body Text 2 Char"/>
    <w:basedOn w:val="DefaultParagraphFont"/>
    <w:link w:val="BodyText2"/>
    <w:rPr>
      <w:rFonts w:ascii="Arial" w:eastAsia="Times New Roman" w:hAnsi="Arial" w:cs="Times New Roman"/>
      <w:sz w:val="16"/>
      <w:szCs w:val="20"/>
      <w:lang w:val="en-GB"/>
    </w:rPr>
  </w:style>
  <w:style w:type="character" w:customStyle="1" w:styleId="BodyText3Char">
    <w:name w:val="Body Text 3 Char"/>
    <w:basedOn w:val="DefaultParagraphFont"/>
    <w:link w:val="BodyText3"/>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HeaderChar">
    <w:name w:val="Header Char"/>
    <w:basedOn w:val="DefaultParagraphFont"/>
    <w:link w:val="Header"/>
    <w:uiPriority w:val="99"/>
    <w:rPr>
      <w:rFonts w:ascii="Arial" w:eastAsia="Times New Roman" w:hAnsi="Arial" w:cs="Times New Roman"/>
      <w:b/>
      <w:szCs w:val="20"/>
      <w:lang w:val="en-GB" w:eastAsia="zh-CN"/>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qFormat/>
    <w:pPr>
      <w:suppressAutoHyphens/>
      <w:spacing w:before="220" w:after="220"/>
      <w:jc w:val="center"/>
    </w:pPr>
    <w:rPr>
      <w:b/>
    </w:rPr>
  </w:style>
  <w:style w:type="paragraph" w:customStyle="1" w:styleId="Foreword">
    <w:name w:val="Foreword"/>
    <w:basedOn w:val="Normal"/>
    <w:next w:val="Normal"/>
    <w:uiPriority w:val="99"/>
    <w:rPr>
      <w:color w:val="0000FF"/>
    </w:rPr>
  </w:style>
  <w:style w:type="paragraph" w:customStyle="1" w:styleId="Formula">
    <w:name w:val="Formula"/>
    <w:basedOn w:val="Normal"/>
    <w:next w:val="Normal"/>
    <w:pPr>
      <w:tabs>
        <w:tab w:val="right" w:pos="9752"/>
      </w:tabs>
      <w:spacing w:after="220"/>
      <w:ind w:left="403"/>
      <w:jc w:val="left"/>
    </w:pPr>
  </w:style>
  <w:style w:type="paragraph" w:customStyle="1" w:styleId="Introduction">
    <w:name w:val="Introduction"/>
    <w:basedOn w:val="Normal"/>
    <w:next w:val="Normal"/>
    <w:uiPriority w:val="99"/>
    <w:pPr>
      <w:keepNext/>
      <w:pageBreakBefore/>
      <w:tabs>
        <w:tab w:val="left" w:pos="400"/>
      </w:tabs>
      <w:suppressAutoHyphens/>
      <w:spacing w:before="960" w:after="310" w:line="310" w:lineRule="exact"/>
      <w:jc w:val="left"/>
    </w:pPr>
    <w:rPr>
      <w:b/>
      <w:sz w:val="28"/>
    </w:rPr>
  </w:style>
  <w:style w:type="paragraph" w:customStyle="1" w:styleId="Note">
    <w:name w:val="Note"/>
    <w:basedOn w:val="Normal"/>
    <w:next w:val="Normal"/>
    <w:uiPriority w:val="99"/>
    <w:pPr>
      <w:tabs>
        <w:tab w:val="left" w:pos="960"/>
      </w:tabs>
      <w:spacing w:line="210" w:lineRule="atLeast"/>
    </w:pPr>
    <w:rPr>
      <w:sz w:val="18"/>
    </w:rPr>
  </w:style>
  <w:style w:type="character" w:customStyle="1" w:styleId="FootnoteTextChar">
    <w:name w:val="Footnote Text Char"/>
    <w:basedOn w:val="DefaultParagraphFont"/>
    <w:link w:val="FootnoteText"/>
    <w:uiPriority w:val="99"/>
    <w:rPr>
      <w:rFonts w:ascii="Arial" w:eastAsia="Times New Roman" w:hAnsi="Arial" w:cs="Times New Roman"/>
      <w:sz w:val="18"/>
      <w:szCs w:val="20"/>
      <w:lang w:val="en-GB" w:eastAsia="zh-CN"/>
    </w:rPr>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character" w:customStyle="1" w:styleId="FooterChar">
    <w:name w:val="Footer Char"/>
    <w:basedOn w:val="DefaultParagraphFont"/>
    <w:link w:val="Footer"/>
    <w:uiPriority w:val="99"/>
    <w:rPr>
      <w:rFonts w:ascii="Arial" w:eastAsia="Times New Roman" w:hAnsi="Arial" w:cs="Times New Roman"/>
      <w:sz w:val="20"/>
      <w:szCs w:val="20"/>
      <w:lang w:val="en-GB" w:eastAsia="zh-CN"/>
    </w:rPr>
  </w:style>
  <w:style w:type="paragraph" w:customStyle="1" w:styleId="RefNorm">
    <w:name w:val="RefNorm"/>
    <w:basedOn w:val="Normal"/>
    <w:next w:val="Normal"/>
  </w:style>
  <w:style w:type="paragraph" w:customStyle="1" w:styleId="Special">
    <w:name w:val="Special"/>
    <w:basedOn w:val="Normal"/>
    <w:next w:val="Normal"/>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qFormat/>
    <w:pPr>
      <w:keepNext/>
      <w:suppressAutoHyphens/>
      <w:spacing w:before="120" w:after="120" w:line="-230" w:lineRule="auto"/>
      <w:jc w:val="center"/>
    </w:pPr>
    <w:rPr>
      <w:b/>
    </w:rPr>
  </w:style>
  <w:style w:type="character" w:customStyle="1" w:styleId="TableFootNoteXref">
    <w:name w:val="TableFootNoteXref"/>
    <w:rPr>
      <w:position w:val="6"/>
      <w:sz w:val="14"/>
      <w:lang w:val="fr-FR"/>
    </w:r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val="en-US"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val="en-US"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val="en-US"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val="en-US"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val="en-US"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val="en-US"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val="en-US"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val="en-US"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val="en-US"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val="en-US" w:eastAsia="en-US"/>
    </w:rPr>
  </w:style>
  <w:style w:type="paragraph" w:customStyle="1" w:styleId="Prim">
    <w:name w:val="Prim"/>
    <w:next w:val="H"/>
    <w:uiPriority w:val="99"/>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val="en-US"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val="en-US"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val="en-US"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val="en-US" w:eastAsia="en-US"/>
    </w:rPr>
  </w:style>
  <w:style w:type="paragraph" w:customStyle="1" w:styleId="Ab">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val="en-US"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val="en-US"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val="en-US"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val="en-US"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val="en-US" w:eastAsia="en-US"/>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val="en-US"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val="en-US"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val="en-US"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val="en-US"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val="en-US"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eastAsia="en-US"/>
    </w:rPr>
  </w:style>
  <w:style w:type="paragraph" w:customStyle="1" w:styleId="Bibliography11">
    <w:name w:val="Bibliography11"/>
    <w:basedOn w:val="Normal"/>
    <w:next w:val="Normal"/>
    <w:uiPriority w:val="99"/>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val="en-US"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val="en-US"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val="en-US"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val="en-US"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val="en-US"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val="en-US"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val="en-US"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val="en-US"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val="en-US"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val="en-US"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sz w:val="18"/>
      <w:lang w:val="en-US"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val="en-US"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val="en-US"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val="en-US"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val="en-US"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val="en-US"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val="en-US"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val="en-US"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val="en-US"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val="en-US"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eastAsia="en-US"/>
    </w:rPr>
  </w:style>
  <w:style w:type="character" w:customStyle="1" w:styleId="TitleChar">
    <w:name w:val="Title Char"/>
    <w:basedOn w:val="DefaultParagraphFont"/>
    <w:link w:val="Title"/>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val="en-US"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val="en-US"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val="en-US"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val="en-US"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val="en-US"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val="en-US"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val="en-US"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val="en-US"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val="en-US"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CommentTextChar">
    <w:name w:val="Comment Text Char"/>
    <w:basedOn w:val="DefaultParagraphFont"/>
    <w:link w:val="CommentText"/>
    <w:uiPriority w:val="99"/>
    <w:rPr>
      <w:rFonts w:ascii="Arial" w:eastAsia="Times New Roman" w:hAnsi="Arial" w:cs="Times New Roman"/>
      <w:sz w:val="24"/>
      <w:szCs w:val="24"/>
      <w:lang w:val="en-GB" w:eastAsia="zh-CN"/>
    </w:rPr>
  </w:style>
  <w:style w:type="character" w:customStyle="1" w:styleId="CommentSubjectChar">
    <w:name w:val="Comment Subject Char"/>
    <w:basedOn w:val="CommentTextChar"/>
    <w:link w:val="CommentSubject"/>
    <w:uiPriority w:val="99"/>
    <w:rPr>
      <w:rFonts w:ascii="Arial" w:eastAsia="Times New Roman" w:hAnsi="Arial" w:cs="Times New Roman"/>
      <w:b/>
      <w:bCs/>
      <w:sz w:val="24"/>
      <w:szCs w:val="24"/>
      <w:lang w:val="en-GB" w:eastAsia="zh-CN"/>
    </w:rPr>
  </w:style>
  <w:style w:type="character" w:customStyle="1" w:styleId="BalloonTextChar">
    <w:name w:val="Balloon Text Char"/>
    <w:basedOn w:val="DefaultParagraphFont"/>
    <w:link w:val="BalloonText"/>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val="en-US"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val="en-US"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val="en-US" w:eastAsia="ja-JP"/>
    </w:rPr>
  </w:style>
  <w:style w:type="paragraph" w:customStyle="1" w:styleId="IEEEStdsSans-Serif">
    <w:name w:val="IEEEStds Sans-Serif"/>
    <w:uiPriority w:val="99"/>
    <w:pPr>
      <w:jc w:val="both"/>
    </w:pPr>
    <w:rPr>
      <w:rFonts w:ascii="Arial" w:eastAsia="Times New Roman" w:hAnsi="Arial" w:cs="Times New Roman"/>
      <w:lang w:val="en-US" w:eastAsia="ja-JP"/>
    </w:rPr>
  </w:style>
  <w:style w:type="paragraph" w:customStyle="1" w:styleId="IEEEStdsKeywords">
    <w:name w:val="IEEEStds Keywords"/>
    <w:basedOn w:val="IEEEStdsSans-Serif"/>
    <w:next w:val="IEEEStdsParagraph"/>
    <w:uiPriority w:val="99"/>
  </w:style>
  <w:style w:type="character" w:customStyle="1" w:styleId="DocumentMapChar">
    <w:name w:val="Document Map Char"/>
    <w:basedOn w:val="DefaultParagraphFont"/>
    <w:link w:val="DocumentMap"/>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val="en-US"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val="en-US"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FootnoteText"/>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val="en-US"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val="en-US"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val="en-US" w:eastAsia="ja-JP"/>
    </w:rPr>
  </w:style>
  <w:style w:type="paragraph" w:customStyle="1" w:styleId="covertext">
    <w:name w:val="cover text"/>
    <w:basedOn w:val="Normal"/>
    <w:uiPriority w:val="99"/>
    <w:pPr>
      <w:spacing w:before="120" w:after="120" w:line="240" w:lineRule="auto"/>
      <w:jc w:val="left"/>
    </w:pPr>
    <w:rPr>
      <w:rFonts w:ascii="Times New Roman" w:hAnsi="Times New Roman"/>
      <w:sz w:val="24"/>
      <w:lang w:val="en-US"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val="en-US" w:eastAsia="en-US"/>
    </w:rPr>
  </w:style>
  <w:style w:type="paragraph" w:customStyle="1" w:styleId="Graphic">
    <w:name w:val="Graphic"/>
    <w:basedOn w:val="Normal"/>
    <w:pPr>
      <w:keepNext/>
      <w:spacing w:before="240" w:after="0" w:line="240" w:lineRule="auto"/>
      <w:jc w:val="center"/>
    </w:pPr>
    <w:rPr>
      <w:rFonts w:eastAsia="MS Mincho"/>
      <w:lang w:eastAsia="ja-JP"/>
    </w:rPr>
  </w:style>
  <w:style w:type="paragraph" w:customStyle="1" w:styleId="MessageBody">
    <w:name w:val="MessageBody"/>
    <w:basedOn w:val="Normal"/>
    <w:pPr>
      <w:spacing w:after="0" w:line="240" w:lineRule="auto"/>
      <w:jc w:val="left"/>
    </w:pPr>
    <w:rPr>
      <w:szCs w:val="24"/>
      <w:lang w:val="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val="en-US"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Normal"/>
    <w:pPr>
      <w:spacing w:after="0" w:line="240" w:lineRule="auto"/>
      <w:jc w:val="left"/>
    </w:pPr>
    <w:rPr>
      <w:rFonts w:ascii="Times New Roman" w:hAnsi="Times New Roman"/>
      <w:lang w:val="en-US" w:eastAsia="ja-JP"/>
    </w:rPr>
  </w:style>
  <w:style w:type="character" w:styleId="PlaceholderText">
    <w:name w:val="Placeholder Text"/>
    <w:basedOn w:val="DefaultParagraphFont"/>
    <w:uiPriority w:val="99"/>
    <w:semiHidden/>
    <w:rPr>
      <w:color w:val="808080"/>
    </w:rPr>
  </w:style>
  <w:style w:type="paragraph" w:customStyle="1" w:styleId="TableHeader">
    <w:name w:val="Table Header"/>
    <w:uiPriority w:val="2"/>
    <w:qFormat/>
    <w:pPr>
      <w:spacing w:before="80" w:after="40"/>
    </w:pPr>
    <w:rPr>
      <w:rFonts w:ascii="Arial Bold" w:eastAsia="MS Mincho" w:hAnsi="Arial Bold" w:cs="Times New Roman"/>
      <w:b/>
      <w:bCs/>
      <w:sz w:val="16"/>
      <w:lang w:val="en-US" w:eastAsia="ar-SA"/>
    </w:rPr>
  </w:style>
  <w:style w:type="paragraph" w:customStyle="1" w:styleId="TableCell">
    <w:name w:val="Table Cell"/>
    <w:basedOn w:val="Normal"/>
    <w:uiPriority w:val="2"/>
    <w:qFormat/>
    <w:pPr>
      <w:suppressAutoHyphens/>
      <w:spacing w:before="40" w:after="40" w:line="220" w:lineRule="atLeast"/>
      <w:jc w:val="left"/>
    </w:pPr>
    <w:rPr>
      <w:rFonts w:eastAsia="MS Mincho"/>
      <w:bCs/>
      <w:sz w:val="16"/>
      <w:lang w:val="en-US" w:eastAsia="ar-SA"/>
    </w:rPr>
  </w:style>
  <w:style w:type="paragraph" w:customStyle="1" w:styleId="TOCHeading1">
    <w:name w:val="TOC Heading1"/>
    <w:basedOn w:val="Heading1"/>
    <w:next w:val="Normal"/>
    <w:uiPriority w:val="39"/>
    <w:unhideWhenUsed/>
    <w:qFormat/>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customStyle="1" w:styleId="Revision1">
    <w:name w:val="Revision1"/>
    <w:hidden/>
    <w:uiPriority w:val="99"/>
    <w:semiHidden/>
    <w:rPr>
      <w:rFonts w:ascii="Arial" w:eastAsia="Times New Roman" w:hAnsi="Arial" w:cs="Times New Roman"/>
      <w:lang w:val="en-GB" w:eastAsia="en-US"/>
    </w:rPr>
  </w:style>
  <w:style w:type="character" w:customStyle="1" w:styleId="1">
    <w:name w:val="멘션1"/>
    <w:basedOn w:val="DefaultParagraphFont"/>
    <w:uiPriority w:val="99"/>
    <w:unhideWhenUsed/>
    <w:rPr>
      <w:color w:val="2B579A"/>
      <w:shd w:val="clear" w:color="auto" w:fill="E1DFDD"/>
    </w:rPr>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appedLabelHistory xmlns="http://www.boldonjames.com/2016/02/Classifier/internal/wrappedLabelHistory" xmlns:xsi="http://www.w3.org/2001/XMLSchema-instance" xmlns:xsd="http://www.w3.org/2001/XMLSchema">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http://www.boldonjames.com/2016/02/Classifier/internal/wrappedLabelHistory" xmlns:xsi="http://www.w3.org/2001/XMLSchema-instance" xmlns:xsd="http://www.w3.org/2001/XMLSchema">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http://schemas.openxmlformats.org/officeDocument/2006/bibliography" xmlns:b="http://schemas.openxmlformats.org/officeDocument/2006/bibliography" StyleName="APA" SelectedStyle="\APA.XSL"/>
</file>

<file path=customXml/item4.xml><?xml version="1.0" encoding="utf-8"?>
<sisl xmlns="http://www.boldonjames.com/2008/01/sie/internal/label" xmlns:xsi="http://www.w3.org/2001/XMLSchema-instance" xmlns:xsd="http://www.w3.org/2001/XMLSchema" origin="userSelected" sislVersion="0" policy="82049413-2d3e-4083-a592-ac23f9157539">
  <element value="" uid="ee71e43c-6952-4aa0-ba93-1c3981439a05"/>
</sisl>
</file>

<file path=customXml/item5.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4588218-304E-439F-850F-344DD99D76BB}">
  <ds:schemaRefs>
    <ds:schemaRef ds:uri="http://www.boldonjames.com/2016/02/Classifier/internal/wrappedLabelHistory"/>
    <ds:schemaRef ds:uri="http://www.w3.org/2001/XMLSchema"/>
  </ds:schemaRefs>
</ds:datastoreItem>
</file>

<file path=customXml/itemProps2.xml><?xml version="1.0" encoding="utf-8"?>
<ds:datastoreItem xmlns:ds="http://schemas.openxmlformats.org/officeDocument/2006/customXml" ds:itemID="{C91286E1-042D-4DB8-87E8-A3E434B3C0A7}">
  <ds:schemaRefs>
    <ds:schemaRef ds:uri="http://www.boldonjames.com/2016/02/Classifier/internal/wrappedLabelHistory"/>
    <ds:schemaRef ds:uri="http://www.w3.org/2001/XMLSchema"/>
  </ds:schemaRefs>
</ds:datastoreItem>
</file>

<file path=customXml/itemProps3.xml><?xml version="1.0" encoding="utf-8"?>
<ds:datastoreItem xmlns:ds="http://schemas.openxmlformats.org/officeDocument/2006/customXml" ds:itemID="{89D79969-3861-4934-BDE4-876DF094088C}">
  <ds:schemaRefs>
    <ds:schemaRef ds:uri="http://schemas.openxmlformats.org/officeDocument/2006/bibliography"/>
  </ds:schemaRefs>
</ds:datastoreItem>
</file>

<file path=customXml/itemProps4.xml><?xml version="1.0" encoding="utf-8"?>
<ds:datastoreItem xmlns:ds="http://schemas.openxmlformats.org/officeDocument/2006/customXml" ds:itemID="{ECE84367-9FCB-4741-BE04-D3F118EB4CE0}">
  <ds:schemaRefs>
    <ds:schemaRef ds:uri="http://www.boldonjames.com/2008/01/sie/internal/label"/>
    <ds:schemaRef ds:uri="http://www.w3.org/2001/XMLSchem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2024-08-20T23:58:00Z</dcterms:created>
  <dcterms:modified xsi:type="dcterms:W3CDTF">2025-06-23T01:23:00Z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(3)7kzLXds/hTs1zrsDJOyXzqIxOvj4y8fsyv/QGmMHWfySxe759ZnWuNzOgTV8yWRueKRh8X+s
iLvqmF5uclae6F+34/e0PFEW76UXrZE5/rooX9adP+qhnwwifZagD0p6Viej6Wpl2x5jjQfC
Zf207xsC5SO1ULMRr92c7OgGnrHZ4Z2e5DGH7p45kAFbPzWecxqiDo5wfN7dvnEpKvbBLkJx
CUZkJdnKmGIwPYHQyU</vt:lpwstr>
  </property>
  <property fmtid="{D5CDD505-2E9C-101B-9397-08002B2CF9AE}" pid="10" name="_2015_ms_pID_7253431">
    <vt:lpwstr>KGnAG+vCDxpR6VKdKXZUEmq4ltyz6rOrCxRrr+mSF8ABb3034xsjTh
PnhF7RFsPcmZBwKzztVVhnM7tbn+vSySOBL77bXTQdfrVY7TZbpXLc56aFqY4XlYunVnH1Ds
4dqOvV7X76a3gzAV6XIX/PStVGHfZ26PiWhHnUJhXes/CYHdOt52h0Q5iAIQDuW+ZDmnieEs
svMx2o+n2aYerQSmN11RUrHfzPiayJyIQPHI</vt:lpwstr>
  </property>
  <property fmtid="{D5CDD505-2E9C-101B-9397-08002B2CF9AE}" pid="11" name="_2015_ms_pID_7253432">
    <vt:lpwstr>E7IBSXBhzobP4mLNQ1cBRs6+G5aPqqTZLWkp
tQ8hTRXsJQiTPtCbEEIXmFb1ZMc/N72fl0JyoWlk/YmDAKJGGjg=</vt:lpwstr>
  </property>
  <property fmtid="{D5CDD505-2E9C-101B-9397-08002B2CF9AE}" pid="12" name="KeyAssetLabel_HuaWei">
    <vt:lpwstr>{7kzLXds/hTs1zrsDJOyXzqIxOvj4y8}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y fmtid="{D5CDD505-2E9C-101B-9397-08002B2CF9AE}" pid="17" name="KSOProductBuildVer">
    <vt:lpwstr>1033-6.14.0.8718</vt:lpwstr>
  </property>
  <property fmtid="{D5CDD505-2E9C-101B-9397-08002B2CF9AE}" pid="18" name="ICV">
    <vt:lpwstr>B3F66B65FD8089B1E1EF3E6882C87E9B_42</vt:lpwstr>
  </property>
</Properties>
</file>