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554FEEF"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F375A0">
              <w:rPr>
                <w:rFonts w:ascii="Times New Roman" w:eastAsia="DejaVu Sans" w:hAnsi="Times New Roman" w:cs="Arial"/>
                <w:kern w:val="1"/>
                <w:sz w:val="28"/>
                <w:szCs w:val="24"/>
                <w:lang w:val="en-US" w:eastAsia="ar-SA"/>
              </w:rPr>
              <w:t>V</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52671D6" w:rsidR="00615A5F" w:rsidRPr="00980D1C" w:rsidRDefault="00C65855"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11</w:t>
            </w:r>
            <w:r w:rsidR="00331303" w:rsidRPr="00980D1C">
              <w:rPr>
                <w:rFonts w:ascii="Times New Roman" w:eastAsia="DejaVu Sans" w:hAnsi="Times New Roman" w:cs="Arial"/>
                <w:kern w:val="1"/>
                <w:sz w:val="24"/>
                <w:szCs w:val="24"/>
                <w:lang w:val="en-US" w:eastAsia="ar-SA"/>
              </w:rPr>
              <w:t xml:space="preserve"> </w:t>
            </w:r>
            <w:r w:rsidR="00E501E8" w:rsidRPr="00980D1C">
              <w:rPr>
                <w:rFonts w:ascii="Times New Roman" w:eastAsia="DejaVu Sans" w:hAnsi="Times New Roman" w:cs="Arial"/>
                <w:kern w:val="1"/>
                <w:sz w:val="24"/>
                <w:szCs w:val="24"/>
                <w:lang w:val="en-US" w:eastAsia="ar-SA"/>
              </w:rPr>
              <w:t>July</w:t>
            </w:r>
            <w:r w:rsidR="001E2B19" w:rsidRPr="00980D1C">
              <w:rPr>
                <w:rFonts w:ascii="Times New Roman" w:eastAsia="DejaVu Sans" w:hAnsi="Times New Roman" w:cs="Arial"/>
                <w:kern w:val="1"/>
                <w:sz w:val="24"/>
                <w:szCs w:val="24"/>
                <w:lang w:val="en-US" w:eastAsia="ar-SA"/>
              </w:rPr>
              <w:t xml:space="preserve"> </w:t>
            </w:r>
            <w:r w:rsidR="00615A5F" w:rsidRPr="00980D1C">
              <w:rPr>
                <w:rFonts w:ascii="Times New Roman" w:eastAsia="DejaVu Sans" w:hAnsi="Times New Roman" w:cs="Arial"/>
                <w:kern w:val="1"/>
                <w:sz w:val="24"/>
                <w:szCs w:val="24"/>
                <w:lang w:val="en-US" w:eastAsia="ar-SA"/>
              </w:rPr>
              <w:t>20</w:t>
            </w:r>
            <w:r w:rsidR="007F0F65" w:rsidRPr="00980D1C">
              <w:rPr>
                <w:rFonts w:ascii="Times New Roman" w:eastAsia="DejaVu Sans" w:hAnsi="Times New Roman" w:cs="Arial"/>
                <w:kern w:val="1"/>
                <w:sz w:val="24"/>
                <w:szCs w:val="24"/>
                <w:lang w:val="en-US" w:eastAsia="ar-SA"/>
              </w:rPr>
              <w:t>2</w:t>
            </w:r>
            <w:r w:rsidR="00F962F9" w:rsidRPr="00980D1C">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3618171A" w:rsidR="00615A5F"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885717">
              <w:rPr>
                <w:rFonts w:ascii="Times New Roman" w:eastAsia="DejaVu Sans" w:hAnsi="Times New Roman" w:cs="Arial"/>
                <w:noProof/>
                <w:kern w:val="1"/>
                <w:sz w:val="22"/>
                <w:szCs w:val="22"/>
                <w:lang w:val="en-US" w:eastAsia="ar-SA"/>
              </w:rPr>
              <w:t>billy</w:t>
            </w:r>
            <w:r w:rsidR="00E81AF3">
              <w:rPr>
                <w:rFonts w:ascii="Times New Roman" w:eastAsia="DejaVu Sans" w:hAnsi="Times New Roman" w:cs="Arial"/>
                <w:noProof/>
                <w:kern w:val="1"/>
                <w:sz w:val="22"/>
                <w:szCs w:val="22"/>
                <w:lang w:val="en-US" w:eastAsia="ar-SA"/>
              </w:rPr>
              <w:t xml:space="preserve"> dot </w:t>
            </w:r>
            <w:r w:rsidRPr="00885717">
              <w:rPr>
                <w:rFonts w:ascii="Times New Roman" w:eastAsia="DejaVu Sans" w:hAnsi="Times New Roman" w:cs="Arial"/>
                <w:noProof/>
                <w:kern w:val="1"/>
                <w:sz w:val="22"/>
                <w:szCs w:val="22"/>
                <w:lang w:val="en-US" w:eastAsia="ar-SA"/>
              </w:rPr>
              <w:t xml:space="preserve">verso </w:t>
            </w:r>
            <w:r w:rsidR="005B6235" w:rsidRPr="00885717">
              <w:rPr>
                <w:rFonts w:ascii="Times New Roman" w:eastAsia="DejaVu Sans" w:hAnsi="Times New Roman" w:cs="Arial"/>
                <w:noProof/>
                <w:kern w:val="1"/>
                <w:sz w:val="22"/>
                <w:szCs w:val="22"/>
                <w:lang w:val="en-US" w:eastAsia="ar-SA"/>
              </w:rPr>
              <w:t>at</w:t>
            </w:r>
            <w:r w:rsidRPr="00885717">
              <w:rPr>
                <w:rFonts w:ascii="Times New Roman" w:eastAsia="DejaVu Sans" w:hAnsi="Times New Roman" w:cs="Arial"/>
                <w:noProof/>
                <w:kern w:val="1"/>
                <w:sz w:val="22"/>
                <w:szCs w:val="22"/>
                <w:lang w:val="en-US" w:eastAsia="ar-SA"/>
              </w:rPr>
              <w:t xml:space="preserve"> </w:t>
            </w:r>
            <w:r w:rsidR="00E81AF3">
              <w:rPr>
                <w:rFonts w:ascii="Times New Roman" w:eastAsia="DejaVu Sans" w:hAnsi="Times New Roman" w:cs="Arial"/>
                <w:noProof/>
                <w:kern w:val="1"/>
                <w:sz w:val="22"/>
                <w:szCs w:val="22"/>
                <w:lang w:val="en-US" w:eastAsia="ar-SA"/>
              </w:rPr>
              <w:t xml:space="preserve">qorvo dot </w:t>
            </w:r>
            <w:r w:rsidRPr="00885717">
              <w:rPr>
                <w:rFonts w:ascii="Times New Roman" w:eastAsia="DejaVu Sans" w:hAnsi="Times New Roman" w:cs="Arial"/>
                <w:noProof/>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21B7B2"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3F03E95C" w14:textId="7736E8DB" w:rsidR="007434C5" w:rsidRDefault="007434C5" w:rsidP="00581FC2">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tc>
      </w:tr>
    </w:tbl>
    <w:p w14:paraId="1B802A5A" w14:textId="77777777" w:rsidR="007434C5" w:rsidRDefault="007434C5" w:rsidP="007434C5">
      <w:pPr>
        <w:spacing w:after="200" w:line="276" w:lineRule="auto"/>
        <w:jc w:val="left"/>
        <w:rPr>
          <w:rFonts w:ascii="Times New Roman" w:eastAsia="MS Mincho" w:hAnsi="Times New Roman"/>
          <w:lang w:val="en-US" w:eastAsia="ja-JP"/>
        </w:rPr>
      </w:pPr>
    </w:p>
    <w:p w14:paraId="16CF1892" w14:textId="77777777" w:rsidR="00581FC2" w:rsidRDefault="00581FC2">
      <w:pPr>
        <w:pStyle w:val="TOC1"/>
        <w:tabs>
          <w:tab w:val="right" w:leader="dot" w:pos="10456"/>
        </w:tabs>
        <w:rPr>
          <w:rStyle w:val="Hyperlink"/>
          <w:rFonts w:eastAsia="MS Mincho"/>
          <w:noProof/>
        </w:rPr>
      </w:pPr>
    </w:p>
    <w:p w14:paraId="4C779D33" w14:textId="08D4CA55" w:rsidR="00581FC2"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0729251" w:history="1">
        <w:r w:rsidR="00581FC2" w:rsidRPr="00CF716C">
          <w:rPr>
            <w:rStyle w:val="Hyperlink"/>
            <w:rFonts w:ascii="Arial Bold" w:eastAsia="MS Mincho" w:hAnsi="Arial Bold"/>
            <w:noProof/>
            <w:lang w:val="en-US" w:eastAsia="x-none"/>
          </w:rPr>
          <w:t>1</w:t>
        </w:r>
        <w:r w:rsidR="00581FC2" w:rsidRPr="00CF716C">
          <w:rPr>
            <w:rStyle w:val="Hyperlink"/>
            <w:rFonts w:eastAsia="MS Mincho"/>
            <w:noProof/>
            <w:lang w:val="en-US" w:eastAsia="x-none"/>
          </w:rPr>
          <w:t xml:space="preserve"> Comment Index #s 266, </w:t>
        </w:r>
        <w:r w:rsidR="00581FC2" w:rsidRPr="00CF716C">
          <w:rPr>
            <w:rStyle w:val="Hyperlink"/>
            <w:rFonts w:eastAsia="MS Mincho"/>
            <w:noProof/>
            <w:lang w:eastAsia="x-none"/>
          </w:rPr>
          <w:t>267, 268, 269 and 270</w:t>
        </w:r>
        <w:r w:rsidR="00581FC2">
          <w:rPr>
            <w:noProof/>
            <w:webHidden/>
          </w:rPr>
          <w:tab/>
        </w:r>
        <w:r w:rsidR="00581FC2">
          <w:rPr>
            <w:noProof/>
            <w:webHidden/>
          </w:rPr>
          <w:fldChar w:fldCharType="begin"/>
        </w:r>
        <w:r w:rsidR="00581FC2">
          <w:rPr>
            <w:noProof/>
            <w:webHidden/>
          </w:rPr>
          <w:instrText xml:space="preserve"> PAGEREF _Toc200729251 \h </w:instrText>
        </w:r>
        <w:r w:rsidR="00581FC2">
          <w:rPr>
            <w:noProof/>
            <w:webHidden/>
          </w:rPr>
        </w:r>
        <w:r w:rsidR="00581FC2">
          <w:rPr>
            <w:noProof/>
            <w:webHidden/>
          </w:rPr>
          <w:fldChar w:fldCharType="separate"/>
        </w:r>
        <w:r w:rsidR="00581FC2">
          <w:rPr>
            <w:noProof/>
            <w:webHidden/>
          </w:rPr>
          <w:t>2</w:t>
        </w:r>
        <w:r w:rsidR="00581FC2">
          <w:rPr>
            <w:noProof/>
            <w:webHidden/>
          </w:rPr>
          <w:fldChar w:fldCharType="end"/>
        </w:r>
      </w:hyperlink>
    </w:p>
    <w:p w14:paraId="438FC188" w14:textId="23D683A9"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2D3FD12" w14:textId="6A41512E" w:rsidR="00F375A0" w:rsidRDefault="00F16559" w:rsidP="007434C5">
      <w:pPr>
        <w:spacing w:after="200" w:line="276" w:lineRule="auto"/>
        <w:jc w:val="left"/>
        <w:rPr>
          <w:sz w:val="24"/>
          <w:szCs w:val="24"/>
        </w:rPr>
      </w:pPr>
      <w:r>
        <w:rPr>
          <w:rFonts w:ascii="Times New Roman" w:eastAsia="MS Mincho" w:hAnsi="Times New Roman"/>
          <w:bCs/>
          <w:iCs/>
          <w:lang w:val="en-US" w:eastAsia="ja-JP"/>
        </w:rPr>
        <w:br w:type="page"/>
      </w:r>
    </w:p>
    <w:p w14:paraId="1B9D1B01" w14:textId="77777777" w:rsidR="004E01C7" w:rsidRPr="004E01C7" w:rsidRDefault="004E01C7" w:rsidP="004E01C7">
      <w:pPr>
        <w:spacing w:after="200" w:line="276" w:lineRule="auto"/>
        <w:jc w:val="left"/>
        <w:rPr>
          <w:sz w:val="24"/>
          <w:szCs w:val="24"/>
        </w:rPr>
      </w:pPr>
    </w:p>
    <w:p w14:paraId="7521C370" w14:textId="2F9801CF" w:rsidR="004E01C7" w:rsidRPr="004E01C7" w:rsidRDefault="004E01C7" w:rsidP="004E01C7">
      <w:pPr>
        <w:keepNext/>
        <w:numPr>
          <w:ilvl w:val="0"/>
          <w:numId w:val="9"/>
        </w:numPr>
        <w:tabs>
          <w:tab w:val="left" w:pos="400"/>
          <w:tab w:val="left" w:pos="560"/>
        </w:tabs>
        <w:suppressAutoHyphens/>
        <w:spacing w:before="270" w:line="-268" w:lineRule="auto"/>
        <w:jc w:val="left"/>
        <w:outlineLvl w:val="0"/>
        <w:rPr>
          <w:rFonts w:eastAsia="MS Mincho"/>
          <w:b/>
          <w:sz w:val="24"/>
          <w:lang w:val="en-US" w:eastAsia="x-none"/>
        </w:rPr>
      </w:pPr>
      <w:bookmarkStart w:id="1" w:name="_Toc200729251"/>
      <w:r w:rsidRPr="004E01C7">
        <w:rPr>
          <w:rFonts w:eastAsia="MS Mincho"/>
          <w:b/>
          <w:sz w:val="24"/>
          <w:lang w:val="en-US" w:eastAsia="x-none"/>
        </w:rPr>
        <w:t>Comment Index #</w:t>
      </w:r>
      <w:r w:rsidR="002473E7">
        <w:rPr>
          <w:rFonts w:eastAsia="MS Mincho"/>
          <w:b/>
          <w:sz w:val="24"/>
          <w:lang w:val="en-US" w:eastAsia="x-none"/>
        </w:rPr>
        <w:t>s</w:t>
      </w:r>
      <w:r w:rsidRPr="004E01C7">
        <w:rPr>
          <w:rFonts w:eastAsia="MS Mincho"/>
          <w:b/>
          <w:sz w:val="24"/>
          <w:lang w:val="en-US" w:eastAsia="x-none"/>
        </w:rPr>
        <w:t xml:space="preserve"> </w:t>
      </w:r>
      <w:r w:rsidR="00581FC2" w:rsidRPr="00581FC2">
        <w:rPr>
          <w:rFonts w:eastAsia="MS Mincho"/>
          <w:b/>
          <w:sz w:val="24"/>
          <w:lang w:val="en-US" w:eastAsia="x-none"/>
        </w:rPr>
        <w:t>266</w:t>
      </w:r>
      <w:r w:rsidR="00581FC2">
        <w:rPr>
          <w:rFonts w:eastAsia="MS Mincho"/>
          <w:b/>
          <w:sz w:val="24"/>
          <w:lang w:val="en-US" w:eastAsia="x-none"/>
        </w:rPr>
        <w:t xml:space="preserve">, </w:t>
      </w:r>
      <w:r w:rsidR="00581FC2" w:rsidRPr="00581FC2">
        <w:rPr>
          <w:rFonts w:eastAsia="MS Mincho"/>
          <w:b/>
          <w:sz w:val="24"/>
          <w:lang w:eastAsia="x-none"/>
        </w:rPr>
        <w:t>267, 268, 269 and 270</w:t>
      </w:r>
      <w:bookmarkEnd w:id="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991"/>
        <w:gridCol w:w="567"/>
        <w:gridCol w:w="3402"/>
        <w:gridCol w:w="4105"/>
      </w:tblGrid>
      <w:tr w:rsidR="004E01C7" w:rsidRPr="004E01C7" w14:paraId="12706EA7"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5383DE"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F6AFF1"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Pg</w:t>
            </w:r>
          </w:p>
        </w:tc>
        <w:tc>
          <w:tcPr>
            <w:tcW w:w="99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BC897A7"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96EB91D"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C04009" w14:textId="77777777" w:rsidR="004E01C7" w:rsidRPr="004E01C7" w:rsidRDefault="004E01C7" w:rsidP="004E01C7">
            <w:pPr>
              <w:autoSpaceDE w:val="0"/>
              <w:autoSpaceDN w:val="0"/>
              <w:adjustRightInd w:val="0"/>
              <w:spacing w:after="0" w:line="240" w:lineRule="auto"/>
              <w:jc w:val="left"/>
              <w:rPr>
                <w:rFonts w:eastAsia="Calibri" w:cs="Arial"/>
                <w:b/>
                <w:bCs/>
                <w:color w:val="000000"/>
                <w:sz w:val="18"/>
                <w:szCs w:val="18"/>
                <w:lang w:val="en-US"/>
              </w:rPr>
            </w:pPr>
            <w:r w:rsidRPr="004E01C7">
              <w:rPr>
                <w:b/>
                <w:bCs/>
                <w:sz w:val="18"/>
                <w:szCs w:val="18"/>
              </w:rPr>
              <w:t>Comment</w:t>
            </w:r>
          </w:p>
        </w:tc>
        <w:tc>
          <w:tcPr>
            <w:tcW w:w="4105"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658372" w14:textId="77777777" w:rsidR="004E01C7" w:rsidRPr="004E01C7" w:rsidRDefault="004E01C7" w:rsidP="004E01C7">
            <w:pPr>
              <w:autoSpaceDE w:val="0"/>
              <w:autoSpaceDN w:val="0"/>
              <w:adjustRightInd w:val="0"/>
              <w:spacing w:after="0" w:line="240" w:lineRule="auto"/>
              <w:jc w:val="left"/>
              <w:rPr>
                <w:b/>
                <w:bCs/>
                <w:sz w:val="18"/>
                <w:szCs w:val="18"/>
              </w:rPr>
            </w:pPr>
            <w:r w:rsidRPr="004E01C7">
              <w:rPr>
                <w:b/>
                <w:bCs/>
                <w:sz w:val="18"/>
                <w:szCs w:val="18"/>
              </w:rPr>
              <w:t>Proposed Change</w:t>
            </w:r>
          </w:p>
        </w:tc>
      </w:tr>
      <w:tr w:rsidR="00581FC2" w:rsidRPr="004E01C7" w14:paraId="511127B3"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51C605" w14:textId="1CF3D1AF" w:rsidR="00581FC2" w:rsidRPr="004E01C7" w:rsidRDefault="00581FC2" w:rsidP="00581FC2">
            <w:pPr>
              <w:autoSpaceDE w:val="0"/>
              <w:autoSpaceDN w:val="0"/>
              <w:adjustRightInd w:val="0"/>
              <w:spacing w:after="0" w:line="240" w:lineRule="auto"/>
              <w:jc w:val="left"/>
              <w:rPr>
                <w:rFonts w:cs="Arial"/>
                <w:sz w:val="18"/>
                <w:szCs w:val="18"/>
              </w:rPr>
            </w:pPr>
            <w:r w:rsidRPr="00581FC2">
              <w:rPr>
                <w:rFonts w:cs="Arial"/>
                <w:sz w:val="18"/>
                <w:szCs w:val="18"/>
              </w:rPr>
              <w:t>266</w:t>
            </w:r>
            <w:r w:rsidRPr="004E01C7">
              <w:rPr>
                <w:rFonts w:cs="Arial"/>
                <w:sz w:val="18"/>
                <w:szCs w:val="18"/>
              </w:rPr>
              <w:br/>
            </w:r>
            <w:r w:rsidRPr="004E01C7">
              <w:rPr>
                <w:rFonts w:cs="Arial"/>
                <w:sz w:val="10"/>
                <w:szCs w:val="10"/>
              </w:rPr>
              <w:t>(</w:t>
            </w:r>
            <w:r w:rsidRPr="00581FC2">
              <w:rPr>
                <w:rFonts w:cs="Arial"/>
                <w:sz w:val="10"/>
                <w:szCs w:val="10"/>
              </w:rPr>
              <w:t>Riku</w:t>
            </w:r>
            <w:r w:rsidRPr="004E01C7">
              <w:rPr>
                <w:rFonts w:cs="Arial"/>
                <w:sz w:val="10"/>
                <w:szCs w:val="10"/>
              </w:rPr>
              <w:t>)</w:t>
            </w:r>
            <w:r w:rsidRPr="004E01C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26A75A" w14:textId="612C1A0B" w:rsidR="00581FC2" w:rsidRPr="00581FC2" w:rsidRDefault="00581FC2" w:rsidP="00581FC2">
            <w:pPr>
              <w:autoSpaceDE w:val="0"/>
              <w:autoSpaceDN w:val="0"/>
              <w:adjustRightInd w:val="0"/>
              <w:spacing w:after="0" w:line="240" w:lineRule="auto"/>
              <w:jc w:val="left"/>
              <w:rPr>
                <w:color w:val="FF0000"/>
                <w:sz w:val="18"/>
                <w:szCs w:val="18"/>
              </w:rPr>
            </w:pPr>
            <w:r w:rsidRPr="00581FC2">
              <w:rPr>
                <w:sz w:val="18"/>
                <w:szCs w:val="18"/>
              </w:rPr>
              <w:t>80</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EEF326" w14:textId="5A538B6D"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10.39.4.1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CF2CF45" w14:textId="196FBEC6"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2</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A067B70" w14:textId="0FB89532"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 xml:space="preserve">In case of UWB driven MMS, the MMS UWB packet has SYNC+SFD fragment, which can be used to estimate carrier frequency offset. Sending separate Poll and Control packets is not always needed and in that case control phase duration can be set to 0 to indicate that there are no separate physical poll and response frames. </w:t>
            </w:r>
          </w:p>
        </w:tc>
        <w:tc>
          <w:tcPr>
            <w:tcW w:w="410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BA2459" w14:textId="74C33E0A"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 xml:space="preserve">Add text: In case of UWB driven MMS the SYNC+SFD fragment of UWB MMS packet can be used for carrier frequency offset estimation. If there is no other reason to send a dedicated poll and response frame, macMmsRcpPollNSlots and/or macMmsRcpRespNSlots can be set to 0 to indicate zero length control phase and the SYNC+SFD fragment of the UWB MMS packet serves as the poll or the response. </w:t>
            </w:r>
          </w:p>
        </w:tc>
      </w:tr>
      <w:tr w:rsidR="00581FC2" w:rsidRPr="004E01C7" w14:paraId="39472519"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7DCAB3" w14:textId="2F28F4DE" w:rsidR="00581FC2" w:rsidRPr="00581FC2" w:rsidRDefault="00581FC2" w:rsidP="00581FC2">
            <w:pPr>
              <w:autoSpaceDE w:val="0"/>
              <w:autoSpaceDN w:val="0"/>
              <w:adjustRightInd w:val="0"/>
              <w:spacing w:after="0" w:line="240" w:lineRule="auto"/>
              <w:jc w:val="left"/>
              <w:rPr>
                <w:rFonts w:cs="Arial"/>
                <w:sz w:val="18"/>
                <w:szCs w:val="18"/>
              </w:rPr>
            </w:pPr>
            <w:r w:rsidRPr="00757418">
              <w:rPr>
                <w:rFonts w:cs="Arial"/>
                <w:sz w:val="18"/>
                <w:szCs w:val="18"/>
              </w:rPr>
              <w:t>26</w:t>
            </w:r>
            <w:r>
              <w:rPr>
                <w:rFonts w:cs="Arial"/>
                <w:sz w:val="18"/>
                <w:szCs w:val="18"/>
              </w:rPr>
              <w:t>7</w:t>
            </w:r>
            <w:r w:rsidRPr="00757418">
              <w:rPr>
                <w:rFonts w:cs="Arial"/>
                <w:sz w:val="18"/>
                <w:szCs w:val="18"/>
              </w:rPr>
              <w:br/>
            </w:r>
            <w:r w:rsidRPr="00757418">
              <w:rPr>
                <w:rFonts w:cs="Arial"/>
                <w:sz w:val="10"/>
                <w:szCs w:val="10"/>
              </w:rPr>
              <w:t>(Riku)</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D5DFF6" w14:textId="15F96821"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105</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FDBD47" w14:textId="1C1C8A50"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32FA0" w14:textId="0DF2EE1D"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7</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256D702" w14:textId="3BA59A37"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The minimum value for macMmsRcpPollNSlots can be 0</w:t>
            </w:r>
          </w:p>
        </w:tc>
        <w:tc>
          <w:tcPr>
            <w:tcW w:w="41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831EF3" w14:textId="5B19F4FD"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change the range from 1 - 15 to 0 - 15</w:t>
            </w:r>
          </w:p>
        </w:tc>
      </w:tr>
      <w:tr w:rsidR="00581FC2" w:rsidRPr="004E01C7" w14:paraId="5E81EC79"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99FE53E" w14:textId="1DDD3DEB" w:rsidR="00581FC2" w:rsidRPr="00581FC2" w:rsidRDefault="00581FC2" w:rsidP="00581FC2">
            <w:pPr>
              <w:autoSpaceDE w:val="0"/>
              <w:autoSpaceDN w:val="0"/>
              <w:adjustRightInd w:val="0"/>
              <w:spacing w:after="0" w:line="240" w:lineRule="auto"/>
              <w:jc w:val="left"/>
              <w:rPr>
                <w:rFonts w:cs="Arial"/>
                <w:sz w:val="18"/>
                <w:szCs w:val="18"/>
              </w:rPr>
            </w:pPr>
            <w:r w:rsidRPr="00757418">
              <w:rPr>
                <w:rFonts w:cs="Arial"/>
                <w:sz w:val="18"/>
                <w:szCs w:val="18"/>
              </w:rPr>
              <w:t>26</w:t>
            </w:r>
            <w:r>
              <w:rPr>
                <w:rFonts w:cs="Arial"/>
                <w:sz w:val="18"/>
                <w:szCs w:val="18"/>
              </w:rPr>
              <w:t>8</w:t>
            </w:r>
            <w:r w:rsidRPr="00757418">
              <w:rPr>
                <w:rFonts w:cs="Arial"/>
                <w:sz w:val="18"/>
                <w:szCs w:val="18"/>
              </w:rPr>
              <w:br/>
            </w:r>
            <w:r w:rsidRPr="00757418">
              <w:rPr>
                <w:rFonts w:cs="Arial"/>
                <w:sz w:val="10"/>
                <w:szCs w:val="10"/>
              </w:rPr>
              <w:t>(Riku)</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2A3D64" w14:textId="0DD872EB"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105</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81E2D8" w14:textId="43BD4F27"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E8572E" w14:textId="50926455"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6549F6" w14:textId="1B1FF091"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The minimum value for macMmsRcpRespNSlots can be 0</w:t>
            </w:r>
          </w:p>
        </w:tc>
        <w:tc>
          <w:tcPr>
            <w:tcW w:w="41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D362CC" w14:textId="335C9C6E"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change the range from 1 - 15 to 0 - 15</w:t>
            </w:r>
          </w:p>
        </w:tc>
      </w:tr>
      <w:tr w:rsidR="00581FC2" w:rsidRPr="004E01C7" w14:paraId="060EA370"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1EFD8F" w14:textId="1748FE66" w:rsidR="00581FC2" w:rsidRPr="00581FC2" w:rsidRDefault="00581FC2" w:rsidP="00581FC2">
            <w:pPr>
              <w:autoSpaceDE w:val="0"/>
              <w:autoSpaceDN w:val="0"/>
              <w:adjustRightInd w:val="0"/>
              <w:spacing w:after="0" w:line="240" w:lineRule="auto"/>
              <w:jc w:val="left"/>
              <w:rPr>
                <w:rFonts w:cs="Arial"/>
                <w:sz w:val="18"/>
                <w:szCs w:val="18"/>
              </w:rPr>
            </w:pPr>
            <w:r w:rsidRPr="00757418">
              <w:rPr>
                <w:rFonts w:cs="Arial"/>
                <w:sz w:val="18"/>
                <w:szCs w:val="18"/>
              </w:rPr>
              <w:t>26</w:t>
            </w:r>
            <w:r>
              <w:rPr>
                <w:rFonts w:cs="Arial"/>
                <w:sz w:val="18"/>
                <w:szCs w:val="18"/>
              </w:rPr>
              <w:t>9</w:t>
            </w:r>
            <w:r w:rsidRPr="00757418">
              <w:rPr>
                <w:rFonts w:cs="Arial"/>
                <w:sz w:val="18"/>
                <w:szCs w:val="18"/>
              </w:rPr>
              <w:br/>
            </w:r>
            <w:r w:rsidRPr="00757418">
              <w:rPr>
                <w:rFonts w:cs="Arial"/>
                <w:sz w:val="10"/>
                <w:szCs w:val="10"/>
              </w:rPr>
              <w:t>(Riku)</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F236DC" w14:textId="02E9F2D1"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145</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2F5C95" w14:textId="64150102"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BFF7E9F" w14:textId="14D495B4"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A95FF8" w14:textId="3A7FDB0E"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The minimum value for macMmsRcpPollNSlots can be 0</w:t>
            </w:r>
          </w:p>
        </w:tc>
        <w:tc>
          <w:tcPr>
            <w:tcW w:w="41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D38E81" w14:textId="5603788F"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Change the value range for macMmsRcpPollNSlots to 0 - 15</w:t>
            </w:r>
          </w:p>
        </w:tc>
      </w:tr>
      <w:tr w:rsidR="00581FC2" w:rsidRPr="004E01C7" w14:paraId="34EEB2B4" w14:textId="77777777" w:rsidTr="00581FC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BBC61E" w14:textId="4CEDB7E5" w:rsidR="00581FC2" w:rsidRPr="00581FC2" w:rsidRDefault="00581FC2" w:rsidP="00581FC2">
            <w:pPr>
              <w:autoSpaceDE w:val="0"/>
              <w:autoSpaceDN w:val="0"/>
              <w:adjustRightInd w:val="0"/>
              <w:spacing w:after="0" w:line="240" w:lineRule="auto"/>
              <w:jc w:val="left"/>
              <w:rPr>
                <w:rFonts w:cs="Arial"/>
                <w:sz w:val="18"/>
                <w:szCs w:val="18"/>
              </w:rPr>
            </w:pPr>
            <w:r w:rsidRPr="00757418">
              <w:rPr>
                <w:rFonts w:cs="Arial"/>
                <w:sz w:val="18"/>
                <w:szCs w:val="18"/>
              </w:rPr>
              <w:t>2</w:t>
            </w:r>
            <w:r>
              <w:rPr>
                <w:rFonts w:cs="Arial"/>
                <w:sz w:val="18"/>
                <w:szCs w:val="18"/>
              </w:rPr>
              <w:t>70</w:t>
            </w:r>
            <w:r w:rsidRPr="00757418">
              <w:rPr>
                <w:rFonts w:cs="Arial"/>
                <w:sz w:val="18"/>
                <w:szCs w:val="18"/>
              </w:rPr>
              <w:br/>
            </w:r>
            <w:r w:rsidRPr="00757418">
              <w:rPr>
                <w:rFonts w:cs="Arial"/>
                <w:sz w:val="10"/>
                <w:szCs w:val="10"/>
              </w:rPr>
              <w:t>(Riku)</w:t>
            </w:r>
            <w:r w:rsidRPr="00757418">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DAC3C8C" w14:textId="5E34E2EF"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145</w:t>
            </w:r>
          </w:p>
        </w:tc>
        <w:tc>
          <w:tcPr>
            <w:tcW w:w="9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9BA3EC" w14:textId="2DF2D4A0"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4EC5F23" w14:textId="57D3C3E2" w:rsidR="00581FC2" w:rsidRPr="00581FC2" w:rsidRDefault="00581FC2" w:rsidP="00581FC2">
            <w:pPr>
              <w:autoSpaceDE w:val="0"/>
              <w:autoSpaceDN w:val="0"/>
              <w:adjustRightInd w:val="0"/>
              <w:spacing w:after="0" w:line="240" w:lineRule="auto"/>
              <w:jc w:val="left"/>
              <w:rPr>
                <w:sz w:val="18"/>
                <w:szCs w:val="18"/>
              </w:rPr>
            </w:pPr>
            <w:r w:rsidRPr="00581FC2">
              <w:rPr>
                <w:sz w:val="18"/>
                <w:szCs w:val="18"/>
              </w:rPr>
              <w:t>1</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0AA9B8" w14:textId="720E930F"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The minimum value for macMmsRcpRespNSlots can be 0</w:t>
            </w:r>
          </w:p>
        </w:tc>
        <w:tc>
          <w:tcPr>
            <w:tcW w:w="41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1DAFD0" w14:textId="342C9E1C" w:rsidR="00581FC2" w:rsidRPr="00581FC2" w:rsidRDefault="00581FC2" w:rsidP="00581FC2">
            <w:pPr>
              <w:autoSpaceDE w:val="0"/>
              <w:autoSpaceDN w:val="0"/>
              <w:adjustRightInd w:val="0"/>
              <w:spacing w:after="0" w:line="240" w:lineRule="auto"/>
              <w:jc w:val="left"/>
              <w:rPr>
                <w:noProof/>
                <w:sz w:val="18"/>
                <w:szCs w:val="18"/>
                <w:lang w:val="en-US"/>
              </w:rPr>
            </w:pPr>
            <w:r w:rsidRPr="00581FC2">
              <w:rPr>
                <w:noProof/>
                <w:sz w:val="18"/>
                <w:szCs w:val="18"/>
                <w:lang w:val="en-US"/>
              </w:rPr>
              <w:t>Change the value range for macMmsRcpRespNSlots to 0 - 15</w:t>
            </w:r>
          </w:p>
        </w:tc>
      </w:tr>
    </w:tbl>
    <w:p w14:paraId="0135EAA3" w14:textId="77777777" w:rsidR="00A179B9" w:rsidRDefault="00A179B9" w:rsidP="004E01C7">
      <w:pPr>
        <w:keepNext/>
        <w:spacing w:before="240"/>
        <w:rPr>
          <w:rFonts w:eastAsia="MS Mincho"/>
          <w:b/>
          <w:bCs/>
          <w:sz w:val="24"/>
          <w:szCs w:val="24"/>
          <w:u w:val="single"/>
          <w:lang w:val="en-US" w:eastAsia="x-none"/>
        </w:rPr>
      </w:pPr>
    </w:p>
    <w:p w14:paraId="1A2CCECD" w14:textId="5E4B1372" w:rsidR="004E01C7" w:rsidRPr="004E01C7" w:rsidRDefault="004E01C7" w:rsidP="004E01C7">
      <w:pPr>
        <w:keepNext/>
        <w:spacing w:before="240"/>
        <w:rPr>
          <w:rFonts w:eastAsia="MS Mincho"/>
          <w:b/>
          <w:bCs/>
          <w:sz w:val="24"/>
          <w:szCs w:val="24"/>
          <w:u w:val="single"/>
          <w:lang w:val="en-US" w:eastAsia="x-none"/>
        </w:rPr>
      </w:pPr>
      <w:r w:rsidRPr="004E01C7">
        <w:rPr>
          <w:rFonts w:eastAsia="MS Mincho"/>
          <w:b/>
          <w:bCs/>
          <w:sz w:val="24"/>
          <w:szCs w:val="24"/>
          <w:u w:val="single"/>
          <w:lang w:val="en-US" w:eastAsia="x-none"/>
        </w:rPr>
        <w:t xml:space="preserve">Discussion: </w:t>
      </w:r>
    </w:p>
    <w:p w14:paraId="1DFCFBAE" w14:textId="5BEEF70A" w:rsidR="00D45B39" w:rsidRDefault="00D45B39" w:rsidP="00D45B39">
      <w:pPr>
        <w:spacing w:before="240"/>
        <w:rPr>
          <w:sz w:val="24"/>
          <w:szCs w:val="24"/>
        </w:rPr>
      </w:pPr>
      <w:r>
        <w:rPr>
          <w:sz w:val="24"/>
          <w:szCs w:val="24"/>
        </w:rPr>
        <w:t xml:space="preserve">The </w:t>
      </w:r>
      <w:r w:rsidRPr="00D45B39">
        <w:rPr>
          <w:sz w:val="24"/>
          <w:szCs w:val="24"/>
        </w:rPr>
        <w:t>MMS ranging protocol</w:t>
      </w:r>
      <w:r w:rsidR="00A179B9">
        <w:rPr>
          <w:sz w:val="24"/>
          <w:szCs w:val="24"/>
        </w:rPr>
        <w:t xml:space="preserve"> specification </w:t>
      </w:r>
      <w:r w:rsidRPr="00D45B39">
        <w:rPr>
          <w:sz w:val="24"/>
          <w:szCs w:val="24"/>
        </w:rPr>
        <w:t>requires a control phase</w:t>
      </w:r>
      <w:r>
        <w:rPr>
          <w:sz w:val="24"/>
          <w:szCs w:val="24"/>
        </w:rPr>
        <w:t xml:space="preserve"> where poll and response frames are </w:t>
      </w:r>
      <w:r w:rsidR="00E501E8">
        <w:rPr>
          <w:sz w:val="24"/>
          <w:szCs w:val="24"/>
        </w:rPr>
        <w:t>sent</w:t>
      </w:r>
      <w:r>
        <w:rPr>
          <w:sz w:val="24"/>
          <w:szCs w:val="24"/>
        </w:rPr>
        <w:t xml:space="preserve">, and by definition </w:t>
      </w:r>
      <w:r w:rsidRPr="00D45B39">
        <w:rPr>
          <w:sz w:val="24"/>
          <w:szCs w:val="24"/>
        </w:rPr>
        <w:t xml:space="preserve">“UWB Driven” means UWB is used for control phase </w:t>
      </w:r>
      <w:r>
        <w:rPr>
          <w:sz w:val="24"/>
          <w:szCs w:val="24"/>
        </w:rPr>
        <w:t xml:space="preserve">frames.  </w:t>
      </w:r>
      <w:r w:rsidR="00E501E8">
        <w:rPr>
          <w:sz w:val="24"/>
          <w:szCs w:val="24"/>
        </w:rPr>
        <w:t>F</w:t>
      </w:r>
      <w:r>
        <w:rPr>
          <w:sz w:val="24"/>
          <w:szCs w:val="24"/>
        </w:rPr>
        <w:t xml:space="preserve">or the ranging control protocol </w:t>
      </w:r>
      <w:r w:rsidR="00E501E8">
        <w:rPr>
          <w:sz w:val="24"/>
          <w:szCs w:val="24"/>
        </w:rPr>
        <w:t>then</w:t>
      </w:r>
      <w:r>
        <w:rPr>
          <w:sz w:val="24"/>
          <w:szCs w:val="24"/>
        </w:rPr>
        <w:t xml:space="preserve">, neither </w:t>
      </w:r>
      <w:proofErr w:type="spellStart"/>
      <w:r w:rsidRPr="00D45B39">
        <w:rPr>
          <w:i/>
          <w:iCs/>
          <w:sz w:val="24"/>
          <w:szCs w:val="24"/>
          <w:lang w:val="en-US"/>
        </w:rPr>
        <w:t>RespNSlots</w:t>
      </w:r>
      <w:proofErr w:type="spellEnd"/>
      <w:r>
        <w:rPr>
          <w:sz w:val="24"/>
          <w:szCs w:val="24"/>
          <w:lang w:val="en-US"/>
        </w:rPr>
        <w:t xml:space="preserve"> nor</w:t>
      </w:r>
      <w:r w:rsidRPr="00D45B39">
        <w:rPr>
          <w:sz w:val="24"/>
          <w:szCs w:val="24"/>
          <w:lang w:val="en-US"/>
        </w:rPr>
        <w:t xml:space="preserve"> </w:t>
      </w:r>
      <w:proofErr w:type="spellStart"/>
      <w:r w:rsidRPr="00D45B39">
        <w:rPr>
          <w:i/>
          <w:iCs/>
          <w:sz w:val="24"/>
          <w:szCs w:val="24"/>
          <w:lang w:val="en-US"/>
        </w:rPr>
        <w:t>PollNSlots</w:t>
      </w:r>
      <w:proofErr w:type="spellEnd"/>
      <w:r>
        <w:rPr>
          <w:sz w:val="24"/>
          <w:szCs w:val="24"/>
          <w:lang w:val="en-US"/>
        </w:rPr>
        <w:t xml:space="preserve"> </w:t>
      </w:r>
      <w:r w:rsidR="00E501E8">
        <w:rPr>
          <w:sz w:val="24"/>
          <w:szCs w:val="24"/>
          <w:lang w:val="en-US"/>
        </w:rPr>
        <w:t xml:space="preserve">values </w:t>
      </w:r>
      <w:r>
        <w:rPr>
          <w:sz w:val="24"/>
          <w:szCs w:val="24"/>
          <w:lang w:val="en-US"/>
        </w:rPr>
        <w:t>can validly have a value of zero.</w:t>
      </w:r>
    </w:p>
    <w:p w14:paraId="7CA3F790" w14:textId="3DEE91D8" w:rsidR="006C0229" w:rsidRDefault="006C0229" w:rsidP="003D2F04">
      <w:pPr>
        <w:spacing w:before="240"/>
        <w:rPr>
          <w:sz w:val="24"/>
          <w:szCs w:val="24"/>
        </w:rPr>
      </w:pPr>
      <w:r>
        <w:rPr>
          <w:sz w:val="24"/>
          <w:szCs w:val="24"/>
        </w:rPr>
        <w:t xml:space="preserve">The </w:t>
      </w:r>
      <w:r w:rsidR="00AC58AC">
        <w:rPr>
          <w:sz w:val="24"/>
          <w:szCs w:val="24"/>
        </w:rPr>
        <w:t xml:space="preserve">draft </w:t>
      </w:r>
      <w:r w:rsidR="00D45B39">
        <w:rPr>
          <w:sz w:val="24"/>
          <w:szCs w:val="24"/>
        </w:rPr>
        <w:t xml:space="preserve">does </w:t>
      </w:r>
      <w:r w:rsidR="00E501E8">
        <w:rPr>
          <w:sz w:val="24"/>
          <w:szCs w:val="24"/>
        </w:rPr>
        <w:t>envisage</w:t>
      </w:r>
      <w:r w:rsidR="00D45B39">
        <w:rPr>
          <w:sz w:val="24"/>
          <w:szCs w:val="24"/>
        </w:rPr>
        <w:t xml:space="preserve"> that there </w:t>
      </w:r>
      <w:r w:rsidR="000A34E2">
        <w:rPr>
          <w:sz w:val="24"/>
          <w:szCs w:val="24"/>
        </w:rPr>
        <w:t>could</w:t>
      </w:r>
      <w:r w:rsidR="00E501E8">
        <w:rPr>
          <w:sz w:val="24"/>
          <w:szCs w:val="24"/>
        </w:rPr>
        <w:t xml:space="preserve"> </w:t>
      </w:r>
      <w:r w:rsidR="00D45B39">
        <w:rPr>
          <w:sz w:val="24"/>
          <w:szCs w:val="24"/>
        </w:rPr>
        <w:t xml:space="preserve">be OOB schemes </w:t>
      </w:r>
      <w:r w:rsidR="00E501E8">
        <w:rPr>
          <w:sz w:val="24"/>
          <w:szCs w:val="24"/>
        </w:rPr>
        <w:t>employed</w:t>
      </w:r>
      <w:r w:rsidR="00D45B39">
        <w:rPr>
          <w:sz w:val="24"/>
          <w:szCs w:val="24"/>
        </w:rPr>
        <w:t xml:space="preserve"> </w:t>
      </w:r>
      <w:r w:rsidR="00E501E8">
        <w:rPr>
          <w:sz w:val="24"/>
          <w:szCs w:val="24"/>
        </w:rPr>
        <w:t xml:space="preserve">where just the </w:t>
      </w:r>
      <w:r>
        <w:rPr>
          <w:sz w:val="24"/>
          <w:szCs w:val="24"/>
        </w:rPr>
        <w:t xml:space="preserve">MMS </w:t>
      </w:r>
      <w:r w:rsidR="00E501E8">
        <w:rPr>
          <w:sz w:val="24"/>
          <w:szCs w:val="24"/>
        </w:rPr>
        <w:t xml:space="preserve">UWB </w:t>
      </w:r>
      <w:r>
        <w:rPr>
          <w:sz w:val="24"/>
          <w:szCs w:val="24"/>
        </w:rPr>
        <w:t>packet</w:t>
      </w:r>
      <w:r w:rsidR="00E501E8">
        <w:rPr>
          <w:sz w:val="24"/>
          <w:szCs w:val="24"/>
        </w:rPr>
        <w:t xml:space="preserve"> specification applies</w:t>
      </w:r>
      <w:r w:rsidR="000A34E2">
        <w:rPr>
          <w:sz w:val="24"/>
          <w:szCs w:val="24"/>
        </w:rPr>
        <w:t>, but f</w:t>
      </w:r>
      <w:r w:rsidR="00E501E8">
        <w:rPr>
          <w:sz w:val="24"/>
          <w:szCs w:val="24"/>
        </w:rPr>
        <w:t xml:space="preserve">or </w:t>
      </w:r>
      <w:r w:rsidR="009B3F96">
        <w:rPr>
          <w:sz w:val="24"/>
          <w:szCs w:val="24"/>
        </w:rPr>
        <w:t xml:space="preserve">such OOB schemes </w:t>
      </w:r>
      <w:r w:rsidR="00E501E8">
        <w:rPr>
          <w:sz w:val="24"/>
          <w:szCs w:val="24"/>
        </w:rPr>
        <w:t>the protocol and its variables are outside the scope of the standard.</w:t>
      </w:r>
      <w:r>
        <w:rPr>
          <w:sz w:val="24"/>
          <w:szCs w:val="24"/>
        </w:rPr>
        <w:t xml:space="preserve"> </w:t>
      </w:r>
    </w:p>
    <w:p w14:paraId="269AFA67" w14:textId="49A5D120" w:rsidR="004E01C7" w:rsidRDefault="00E501E8" w:rsidP="004E01C7">
      <w:pPr>
        <w:spacing w:before="240"/>
        <w:rPr>
          <w:sz w:val="24"/>
          <w:szCs w:val="24"/>
        </w:rPr>
      </w:pPr>
      <w:r>
        <w:rPr>
          <w:sz w:val="24"/>
          <w:szCs w:val="24"/>
        </w:rPr>
        <w:t>For all five of these comments</w:t>
      </w:r>
      <w:r w:rsidR="00DF5635">
        <w:rPr>
          <w:sz w:val="24"/>
          <w:szCs w:val="24"/>
        </w:rPr>
        <w:t xml:space="preserve"> </w:t>
      </w:r>
      <w:r>
        <w:rPr>
          <w:sz w:val="24"/>
          <w:szCs w:val="24"/>
        </w:rPr>
        <w:t xml:space="preserve">the </w:t>
      </w:r>
      <w:r w:rsidR="00DF5635">
        <w:rPr>
          <w:sz w:val="24"/>
          <w:szCs w:val="24"/>
        </w:rPr>
        <w:t xml:space="preserve">same </w:t>
      </w:r>
      <w:r>
        <w:rPr>
          <w:sz w:val="24"/>
          <w:szCs w:val="24"/>
        </w:rPr>
        <w:t xml:space="preserve">resolution </w:t>
      </w:r>
      <w:r w:rsidR="00DF5635">
        <w:rPr>
          <w:sz w:val="24"/>
          <w:szCs w:val="24"/>
        </w:rPr>
        <w:t xml:space="preserve">applies </w:t>
      </w:r>
      <w:r>
        <w:rPr>
          <w:sz w:val="24"/>
          <w:szCs w:val="24"/>
        </w:rPr>
        <w:t>as follows</w:t>
      </w:r>
      <w:r w:rsidR="00DF5635">
        <w:rPr>
          <w:sz w:val="24"/>
          <w:szCs w:val="24"/>
        </w:rPr>
        <w:t>:</w:t>
      </w:r>
    </w:p>
    <w:p w14:paraId="0D8E414C" w14:textId="77777777" w:rsidR="003D2F04" w:rsidRPr="004E01C7" w:rsidRDefault="003D2F04" w:rsidP="004E01C7">
      <w:pPr>
        <w:spacing w:before="240"/>
        <w:rPr>
          <w:sz w:val="24"/>
          <w:szCs w:val="24"/>
        </w:rPr>
      </w:pPr>
    </w:p>
    <w:p w14:paraId="5E1790C8" w14:textId="77777777" w:rsidR="00A179B9" w:rsidRDefault="004E01C7" w:rsidP="004E01C7">
      <w:pPr>
        <w:spacing w:before="240"/>
        <w:rPr>
          <w:sz w:val="24"/>
          <w:szCs w:val="24"/>
        </w:rPr>
      </w:pPr>
      <w:r w:rsidRPr="004E01C7">
        <w:rPr>
          <w:b/>
          <w:bCs/>
          <w:sz w:val="24"/>
          <w:szCs w:val="24"/>
        </w:rPr>
        <w:t>Proposed Disposition:</w:t>
      </w:r>
      <w:r w:rsidRPr="004E01C7">
        <w:rPr>
          <w:sz w:val="24"/>
          <w:szCs w:val="24"/>
        </w:rPr>
        <w:t xml:space="preserve"> </w:t>
      </w:r>
      <w:r w:rsidR="00581FC2">
        <w:rPr>
          <w:sz w:val="24"/>
          <w:szCs w:val="24"/>
        </w:rPr>
        <w:t>Rejected</w:t>
      </w:r>
      <w:r w:rsidRPr="004E01C7">
        <w:rPr>
          <w:sz w:val="24"/>
          <w:szCs w:val="24"/>
        </w:rPr>
        <w:t xml:space="preserve">.  </w:t>
      </w:r>
      <w:r w:rsidRPr="004E01C7">
        <w:rPr>
          <w:sz w:val="24"/>
          <w:szCs w:val="24"/>
        </w:rPr>
        <w:tab/>
      </w:r>
    </w:p>
    <w:p w14:paraId="2285114B" w14:textId="4BB18DD4" w:rsidR="004E01C7" w:rsidRPr="004E01C7" w:rsidRDefault="004E01C7" w:rsidP="004E01C7">
      <w:pPr>
        <w:spacing w:before="240"/>
        <w:rPr>
          <w:rFonts w:eastAsia="MS Mincho"/>
          <w:b/>
          <w:sz w:val="28"/>
          <w:szCs w:val="22"/>
          <w:lang w:val="en-US" w:eastAsia="x-none"/>
        </w:rPr>
      </w:pPr>
      <w:r w:rsidRPr="004E01C7">
        <w:rPr>
          <w:b/>
          <w:bCs/>
          <w:sz w:val="24"/>
          <w:szCs w:val="24"/>
        </w:rPr>
        <w:t>Disposition Detail:</w:t>
      </w:r>
      <w:r w:rsidRPr="004E01C7">
        <w:rPr>
          <w:sz w:val="24"/>
          <w:szCs w:val="24"/>
        </w:rPr>
        <w:t xml:space="preserve"> </w:t>
      </w:r>
      <w:r w:rsidR="00DF5635">
        <w:rPr>
          <w:sz w:val="24"/>
          <w:szCs w:val="24"/>
        </w:rPr>
        <w:t>The c</w:t>
      </w:r>
      <w:r w:rsidR="000A34E2">
        <w:rPr>
          <w:sz w:val="24"/>
          <w:szCs w:val="24"/>
        </w:rPr>
        <w:t xml:space="preserve">ontrol phase </w:t>
      </w:r>
      <w:r w:rsidR="00DF5635">
        <w:rPr>
          <w:sz w:val="24"/>
          <w:szCs w:val="24"/>
        </w:rPr>
        <w:t xml:space="preserve">is always </w:t>
      </w:r>
      <w:r w:rsidR="000A34E2">
        <w:rPr>
          <w:sz w:val="24"/>
          <w:szCs w:val="24"/>
        </w:rPr>
        <w:t xml:space="preserve">necessary in both NBA and UWB Driven modes of operation. Zero is not a valid value for </w:t>
      </w:r>
      <w:r w:rsidR="000A34E2" w:rsidRPr="000A34E2">
        <w:rPr>
          <w:sz w:val="24"/>
          <w:szCs w:val="24"/>
        </w:rPr>
        <w:t xml:space="preserve">parameters </w:t>
      </w:r>
      <w:r w:rsidR="00A179B9">
        <w:rPr>
          <w:sz w:val="24"/>
          <w:szCs w:val="24"/>
        </w:rPr>
        <w:t xml:space="preserve">defining the </w:t>
      </w:r>
      <w:r w:rsidR="000A34E2">
        <w:rPr>
          <w:sz w:val="24"/>
          <w:szCs w:val="24"/>
        </w:rPr>
        <w:t>control phase duration.</w:t>
      </w:r>
    </w:p>
    <w:p w14:paraId="65F535D9" w14:textId="77777777" w:rsidR="004E01C7" w:rsidRPr="004E01C7" w:rsidRDefault="004E01C7" w:rsidP="004E01C7">
      <w:pPr>
        <w:spacing w:after="200" w:line="276" w:lineRule="auto"/>
        <w:jc w:val="left"/>
        <w:rPr>
          <w:sz w:val="24"/>
          <w:szCs w:val="24"/>
        </w:rPr>
      </w:pPr>
    </w:p>
    <w:p w14:paraId="3460A3D6" w14:textId="1FB106A1" w:rsidR="003D2F04" w:rsidRDefault="003D2F04">
      <w:pPr>
        <w:spacing w:after="200" w:line="276" w:lineRule="auto"/>
        <w:jc w:val="left"/>
        <w:rPr>
          <w:sz w:val="24"/>
          <w:szCs w:val="24"/>
        </w:rPr>
      </w:pPr>
    </w:p>
    <w:p w14:paraId="4764B26B" w14:textId="77777777" w:rsidR="009C1E8F" w:rsidRDefault="009C1E8F" w:rsidP="00F16559">
      <w:pPr>
        <w:spacing w:before="240"/>
        <w:rPr>
          <w:sz w:val="24"/>
          <w:szCs w:val="24"/>
        </w:rPr>
      </w:pPr>
    </w:p>
    <w:p w14:paraId="3E6A9F41" w14:textId="2BCEE81B"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0"/>
      <w:footerReference w:type="default" r:id="rId11"/>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6F994" w14:textId="77777777" w:rsidR="00DD3F1F" w:rsidRDefault="00DD3F1F" w:rsidP="00B72CFD">
      <w:pPr>
        <w:spacing w:after="0" w:line="240" w:lineRule="auto"/>
      </w:pPr>
      <w:r>
        <w:separator/>
      </w:r>
    </w:p>
  </w:endnote>
  <w:endnote w:type="continuationSeparator" w:id="0">
    <w:p w14:paraId="7B14FE1D" w14:textId="77777777" w:rsidR="00DD3F1F" w:rsidRDefault="00DD3F1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default"/>
    <w:sig w:usb0="00000000" w:usb1="00000000"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E49E" w14:textId="77777777" w:rsidR="00DD3F1F" w:rsidRDefault="00DD3F1F" w:rsidP="00B72CFD">
      <w:pPr>
        <w:spacing w:after="0" w:line="240" w:lineRule="auto"/>
      </w:pPr>
      <w:r>
        <w:separator/>
      </w:r>
    </w:p>
  </w:footnote>
  <w:footnote w:type="continuationSeparator" w:id="0">
    <w:p w14:paraId="11007C0B" w14:textId="77777777" w:rsidR="00DD3F1F" w:rsidRDefault="00DD3F1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1F87703C" w:rsidR="00E36EC1" w:rsidRPr="00B72CFD" w:rsidRDefault="00E501E8" w:rsidP="00B72CFD">
    <w:pPr>
      <w:pStyle w:val="Header"/>
      <w:spacing w:after="240" w:line="220" w:lineRule="exact"/>
      <w:rPr>
        <w:rFonts w:ascii="Times New Roman" w:hAnsi="Times New Roman"/>
      </w:rPr>
    </w:pPr>
    <w:r>
      <w:rPr>
        <w:rFonts w:ascii="Times New Roman" w:eastAsia="Malgun Gothic" w:hAnsi="Times New Roman"/>
        <w:u w:val="single"/>
      </w:rPr>
      <w:t>July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F375A0">
      <w:rPr>
        <w:rFonts w:ascii="Times New Roman" w:eastAsia="Malgun Gothic" w:hAnsi="Times New Roman"/>
        <w:u w:val="single"/>
      </w:rPr>
      <w:tab/>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Pr>
        <w:rFonts w:ascii="Times New Roman" w:eastAsia="Malgun Gothic" w:hAnsi="Times New Roman"/>
        <w:u w:val="single"/>
      </w:rPr>
      <w:t>0281</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580EB4">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 w:numId="13" w16cid:durableId="611329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5002"/>
    <w:rsid w:val="000473E9"/>
    <w:rsid w:val="000475B3"/>
    <w:rsid w:val="000506E1"/>
    <w:rsid w:val="0005176C"/>
    <w:rsid w:val="000524D7"/>
    <w:rsid w:val="000530E8"/>
    <w:rsid w:val="000556A0"/>
    <w:rsid w:val="00055E57"/>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97F26"/>
    <w:rsid w:val="000A1175"/>
    <w:rsid w:val="000A1217"/>
    <w:rsid w:val="000A2E58"/>
    <w:rsid w:val="000A2FE2"/>
    <w:rsid w:val="000A34E2"/>
    <w:rsid w:val="000A58DF"/>
    <w:rsid w:val="000A698D"/>
    <w:rsid w:val="000A6EE7"/>
    <w:rsid w:val="000A707C"/>
    <w:rsid w:val="000A7799"/>
    <w:rsid w:val="000B06B3"/>
    <w:rsid w:val="000B235E"/>
    <w:rsid w:val="000B24DA"/>
    <w:rsid w:val="000B29A5"/>
    <w:rsid w:val="000B3648"/>
    <w:rsid w:val="000B4858"/>
    <w:rsid w:val="000B4A19"/>
    <w:rsid w:val="000C0B26"/>
    <w:rsid w:val="000C28AE"/>
    <w:rsid w:val="000C714B"/>
    <w:rsid w:val="000C7769"/>
    <w:rsid w:val="000D0D20"/>
    <w:rsid w:val="000D1EF1"/>
    <w:rsid w:val="000D22AC"/>
    <w:rsid w:val="000D6648"/>
    <w:rsid w:val="000D6C37"/>
    <w:rsid w:val="000D6E3B"/>
    <w:rsid w:val="000D75CC"/>
    <w:rsid w:val="000D7788"/>
    <w:rsid w:val="000E0166"/>
    <w:rsid w:val="000E1C16"/>
    <w:rsid w:val="000E394C"/>
    <w:rsid w:val="000E4E8A"/>
    <w:rsid w:val="000E55F0"/>
    <w:rsid w:val="000E5E22"/>
    <w:rsid w:val="000E6FA5"/>
    <w:rsid w:val="000E7AA8"/>
    <w:rsid w:val="000F1447"/>
    <w:rsid w:val="000F1BB9"/>
    <w:rsid w:val="000F4772"/>
    <w:rsid w:val="000F6222"/>
    <w:rsid w:val="000F757C"/>
    <w:rsid w:val="00103639"/>
    <w:rsid w:val="001049A3"/>
    <w:rsid w:val="00105A98"/>
    <w:rsid w:val="00111359"/>
    <w:rsid w:val="0011174F"/>
    <w:rsid w:val="0011450A"/>
    <w:rsid w:val="00116930"/>
    <w:rsid w:val="001201C0"/>
    <w:rsid w:val="0012093B"/>
    <w:rsid w:val="00120E6F"/>
    <w:rsid w:val="001237E7"/>
    <w:rsid w:val="00130A9B"/>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5DB2"/>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0EAB"/>
    <w:rsid w:val="00243070"/>
    <w:rsid w:val="002432DE"/>
    <w:rsid w:val="002439F0"/>
    <w:rsid w:val="002443C2"/>
    <w:rsid w:val="002473E7"/>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5869"/>
    <w:rsid w:val="002B0B51"/>
    <w:rsid w:val="002B3EC6"/>
    <w:rsid w:val="002C3CC9"/>
    <w:rsid w:val="002C63D1"/>
    <w:rsid w:val="002D1BDB"/>
    <w:rsid w:val="002D1EA2"/>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34F"/>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64E05"/>
    <w:rsid w:val="0037010C"/>
    <w:rsid w:val="0037213D"/>
    <w:rsid w:val="0037216D"/>
    <w:rsid w:val="003725C5"/>
    <w:rsid w:val="00374215"/>
    <w:rsid w:val="003819B1"/>
    <w:rsid w:val="00381CB0"/>
    <w:rsid w:val="00381DCC"/>
    <w:rsid w:val="00381E4B"/>
    <w:rsid w:val="003835E2"/>
    <w:rsid w:val="00384348"/>
    <w:rsid w:val="00384646"/>
    <w:rsid w:val="003849AA"/>
    <w:rsid w:val="003907A0"/>
    <w:rsid w:val="003909C2"/>
    <w:rsid w:val="00390CF4"/>
    <w:rsid w:val="00390FE0"/>
    <w:rsid w:val="003914B8"/>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2F04"/>
    <w:rsid w:val="003D3535"/>
    <w:rsid w:val="003D4E3E"/>
    <w:rsid w:val="003D7A08"/>
    <w:rsid w:val="003E161E"/>
    <w:rsid w:val="003E1D4D"/>
    <w:rsid w:val="003E504B"/>
    <w:rsid w:val="003E53F0"/>
    <w:rsid w:val="003E6460"/>
    <w:rsid w:val="003E7EDE"/>
    <w:rsid w:val="003F0B56"/>
    <w:rsid w:val="003F17A9"/>
    <w:rsid w:val="003F2165"/>
    <w:rsid w:val="003F3DAF"/>
    <w:rsid w:val="003F50B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05DB"/>
    <w:rsid w:val="004815AE"/>
    <w:rsid w:val="00483830"/>
    <w:rsid w:val="0048725E"/>
    <w:rsid w:val="00490FDA"/>
    <w:rsid w:val="00491A61"/>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8F5"/>
    <w:rsid w:val="004D5E15"/>
    <w:rsid w:val="004D6CED"/>
    <w:rsid w:val="004D7C7A"/>
    <w:rsid w:val="004E01C7"/>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57C07"/>
    <w:rsid w:val="00560822"/>
    <w:rsid w:val="005616F7"/>
    <w:rsid w:val="00572F93"/>
    <w:rsid w:val="005763CD"/>
    <w:rsid w:val="00580EB4"/>
    <w:rsid w:val="00580F99"/>
    <w:rsid w:val="00581C8B"/>
    <w:rsid w:val="00581FC2"/>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1A93"/>
    <w:rsid w:val="005D5A32"/>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33A4"/>
    <w:rsid w:val="006A42B3"/>
    <w:rsid w:val="006A4EF8"/>
    <w:rsid w:val="006A6343"/>
    <w:rsid w:val="006A634E"/>
    <w:rsid w:val="006A63E4"/>
    <w:rsid w:val="006A770C"/>
    <w:rsid w:val="006B0B6D"/>
    <w:rsid w:val="006B1489"/>
    <w:rsid w:val="006B3970"/>
    <w:rsid w:val="006B3DCF"/>
    <w:rsid w:val="006B496A"/>
    <w:rsid w:val="006B4AF7"/>
    <w:rsid w:val="006B7851"/>
    <w:rsid w:val="006C0229"/>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418D"/>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1350"/>
    <w:rsid w:val="007434C5"/>
    <w:rsid w:val="00743BE9"/>
    <w:rsid w:val="0074789D"/>
    <w:rsid w:val="00747DA5"/>
    <w:rsid w:val="007527B8"/>
    <w:rsid w:val="00754C33"/>
    <w:rsid w:val="00755A1C"/>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1DF9"/>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0D1C"/>
    <w:rsid w:val="00982DF6"/>
    <w:rsid w:val="00985018"/>
    <w:rsid w:val="00985F97"/>
    <w:rsid w:val="00987708"/>
    <w:rsid w:val="00990D89"/>
    <w:rsid w:val="00992254"/>
    <w:rsid w:val="00995329"/>
    <w:rsid w:val="0099607E"/>
    <w:rsid w:val="0099640F"/>
    <w:rsid w:val="0099651F"/>
    <w:rsid w:val="00997411"/>
    <w:rsid w:val="009976DD"/>
    <w:rsid w:val="00997D55"/>
    <w:rsid w:val="009A120E"/>
    <w:rsid w:val="009A1275"/>
    <w:rsid w:val="009A28E1"/>
    <w:rsid w:val="009A2CBC"/>
    <w:rsid w:val="009A3AB2"/>
    <w:rsid w:val="009A41D4"/>
    <w:rsid w:val="009A457D"/>
    <w:rsid w:val="009A624A"/>
    <w:rsid w:val="009A6BD3"/>
    <w:rsid w:val="009B039A"/>
    <w:rsid w:val="009B0C13"/>
    <w:rsid w:val="009B2278"/>
    <w:rsid w:val="009B31C6"/>
    <w:rsid w:val="009B3F96"/>
    <w:rsid w:val="009B4D42"/>
    <w:rsid w:val="009B53D4"/>
    <w:rsid w:val="009C1972"/>
    <w:rsid w:val="009C1E8F"/>
    <w:rsid w:val="009C295E"/>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D63"/>
    <w:rsid w:val="009E5F79"/>
    <w:rsid w:val="009E7510"/>
    <w:rsid w:val="009F01D5"/>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179B9"/>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4791C"/>
    <w:rsid w:val="00A5038E"/>
    <w:rsid w:val="00A5377E"/>
    <w:rsid w:val="00A55678"/>
    <w:rsid w:val="00A56175"/>
    <w:rsid w:val="00A5731F"/>
    <w:rsid w:val="00A57E14"/>
    <w:rsid w:val="00A61CE1"/>
    <w:rsid w:val="00A6283A"/>
    <w:rsid w:val="00A64194"/>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3565"/>
    <w:rsid w:val="00AB4218"/>
    <w:rsid w:val="00AB4476"/>
    <w:rsid w:val="00AB5888"/>
    <w:rsid w:val="00AB6B82"/>
    <w:rsid w:val="00AC0B1C"/>
    <w:rsid w:val="00AC1050"/>
    <w:rsid w:val="00AC2926"/>
    <w:rsid w:val="00AC2E4D"/>
    <w:rsid w:val="00AC3771"/>
    <w:rsid w:val="00AC47AB"/>
    <w:rsid w:val="00AC58AC"/>
    <w:rsid w:val="00AC5E6C"/>
    <w:rsid w:val="00AC6A48"/>
    <w:rsid w:val="00AD1D02"/>
    <w:rsid w:val="00AD2175"/>
    <w:rsid w:val="00AD2ACA"/>
    <w:rsid w:val="00AE11D9"/>
    <w:rsid w:val="00AE152C"/>
    <w:rsid w:val="00AE18B7"/>
    <w:rsid w:val="00AE2259"/>
    <w:rsid w:val="00AE260C"/>
    <w:rsid w:val="00AE4AE0"/>
    <w:rsid w:val="00AE504A"/>
    <w:rsid w:val="00AE518B"/>
    <w:rsid w:val="00AE52FB"/>
    <w:rsid w:val="00AE5C96"/>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4BCC"/>
    <w:rsid w:val="00B85190"/>
    <w:rsid w:val="00B8559C"/>
    <w:rsid w:val="00B87498"/>
    <w:rsid w:val="00B900D3"/>
    <w:rsid w:val="00B902A0"/>
    <w:rsid w:val="00B9074D"/>
    <w:rsid w:val="00B90C66"/>
    <w:rsid w:val="00B92B6E"/>
    <w:rsid w:val="00B92DF6"/>
    <w:rsid w:val="00B93A2E"/>
    <w:rsid w:val="00B93BB8"/>
    <w:rsid w:val="00B942F1"/>
    <w:rsid w:val="00B94620"/>
    <w:rsid w:val="00B94971"/>
    <w:rsid w:val="00B94E98"/>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07545"/>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D55"/>
    <w:rsid w:val="00C62CB9"/>
    <w:rsid w:val="00C64460"/>
    <w:rsid w:val="00C64D20"/>
    <w:rsid w:val="00C65855"/>
    <w:rsid w:val="00C670B4"/>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3260"/>
    <w:rsid w:val="00CF46E2"/>
    <w:rsid w:val="00CF763D"/>
    <w:rsid w:val="00D00B4F"/>
    <w:rsid w:val="00D01036"/>
    <w:rsid w:val="00D01332"/>
    <w:rsid w:val="00D0419E"/>
    <w:rsid w:val="00D05DF4"/>
    <w:rsid w:val="00D06D56"/>
    <w:rsid w:val="00D06DDC"/>
    <w:rsid w:val="00D0710D"/>
    <w:rsid w:val="00D07CA7"/>
    <w:rsid w:val="00D1092C"/>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6F95"/>
    <w:rsid w:val="00D37082"/>
    <w:rsid w:val="00D45B39"/>
    <w:rsid w:val="00D50DBD"/>
    <w:rsid w:val="00D51424"/>
    <w:rsid w:val="00D55083"/>
    <w:rsid w:val="00D552B2"/>
    <w:rsid w:val="00D553CC"/>
    <w:rsid w:val="00D55E3E"/>
    <w:rsid w:val="00D56B71"/>
    <w:rsid w:val="00D61AFC"/>
    <w:rsid w:val="00D63B07"/>
    <w:rsid w:val="00D6719E"/>
    <w:rsid w:val="00D678B4"/>
    <w:rsid w:val="00D67EA6"/>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3F1F"/>
    <w:rsid w:val="00DD43D1"/>
    <w:rsid w:val="00DE185D"/>
    <w:rsid w:val="00DE3040"/>
    <w:rsid w:val="00DE41FF"/>
    <w:rsid w:val="00DF182A"/>
    <w:rsid w:val="00DF232E"/>
    <w:rsid w:val="00DF48AC"/>
    <w:rsid w:val="00DF5635"/>
    <w:rsid w:val="00DF5FE0"/>
    <w:rsid w:val="00DF63E8"/>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04E8"/>
    <w:rsid w:val="00E44951"/>
    <w:rsid w:val="00E46395"/>
    <w:rsid w:val="00E47F6F"/>
    <w:rsid w:val="00E501E8"/>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4A"/>
    <w:rsid w:val="00E77315"/>
    <w:rsid w:val="00E81559"/>
    <w:rsid w:val="00E81AF3"/>
    <w:rsid w:val="00E83794"/>
    <w:rsid w:val="00E85CB8"/>
    <w:rsid w:val="00E86AD4"/>
    <w:rsid w:val="00E86DBE"/>
    <w:rsid w:val="00E94ED3"/>
    <w:rsid w:val="00E962AB"/>
    <w:rsid w:val="00E97799"/>
    <w:rsid w:val="00EA0C89"/>
    <w:rsid w:val="00EA3C2E"/>
    <w:rsid w:val="00EA4921"/>
    <w:rsid w:val="00EA59EC"/>
    <w:rsid w:val="00EA5EBF"/>
    <w:rsid w:val="00EA72E1"/>
    <w:rsid w:val="00EA7A72"/>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0DAE"/>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C7CD9"/>
    <w:rsid w:val="00FD09FD"/>
    <w:rsid w:val="00FD13D1"/>
    <w:rsid w:val="00FD2B41"/>
    <w:rsid w:val="00FD5C8B"/>
    <w:rsid w:val="00FD6E44"/>
    <w:rsid w:val="00FE02B6"/>
    <w:rsid w:val="00FE04F4"/>
    <w:rsid w:val="00FE0993"/>
    <w:rsid w:val="00FE0D5A"/>
    <w:rsid w:val="00FE0DE3"/>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1144385">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43264842">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3922</TotalTime>
  <Pages>2</Pages>
  <Words>618</Words>
  <Characters>3171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66</cp:revision>
  <cp:lastPrinted>2024-08-20T15:13:00Z</cp:lastPrinted>
  <dcterms:created xsi:type="dcterms:W3CDTF">2024-08-19T11:55:00Z</dcterms:created>
  <dcterms:modified xsi:type="dcterms:W3CDTF">2025-07-11T15:27:00Z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