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3409657" w:rsidR="001861F6" w:rsidRPr="00580EB4" w:rsidRDefault="00B73313"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B73313">
              <w:rPr>
                <w:rFonts w:ascii="Times New Roman" w:eastAsia="DejaVu Sans" w:hAnsi="Times New Roman" w:cs="Arial"/>
                <w:kern w:val="1"/>
                <w:sz w:val="28"/>
                <w:szCs w:val="24"/>
                <w:lang w:val="en-US" w:eastAsia="ar-SA"/>
              </w:rPr>
              <w:t>Updat</w:t>
            </w:r>
            <w:r>
              <w:rPr>
                <w:rFonts w:ascii="Times New Roman" w:eastAsia="DejaVu Sans" w:hAnsi="Times New Roman" w:cs="Arial"/>
                <w:kern w:val="1"/>
                <w:sz w:val="28"/>
                <w:szCs w:val="24"/>
                <w:lang w:val="en-US" w:eastAsia="ar-SA"/>
              </w:rPr>
              <w:t xml:space="preserve">es to </w:t>
            </w:r>
            <w:r w:rsidRPr="00B73313">
              <w:rPr>
                <w:rFonts w:ascii="Times New Roman" w:eastAsia="DejaVu Sans" w:hAnsi="Times New Roman" w:cs="Arial"/>
                <w:kern w:val="1"/>
                <w:sz w:val="28"/>
                <w:szCs w:val="24"/>
                <w:lang w:val="en-US" w:eastAsia="ar-SA"/>
              </w:rPr>
              <w:t>RX</w:t>
            </w:r>
            <w:r>
              <w:rPr>
                <w:rFonts w:ascii="Times New Roman" w:eastAsia="DejaVu Sans" w:hAnsi="Times New Roman" w:cs="Arial"/>
                <w:kern w:val="1"/>
                <w:sz w:val="28"/>
                <w:szCs w:val="24"/>
                <w:lang w:val="en-US" w:eastAsia="ar-SA"/>
              </w:rPr>
              <w:t xml:space="preserve"> enable </w:t>
            </w:r>
            <w:r w:rsidR="00E4495D">
              <w:rPr>
                <w:rFonts w:ascii="Times New Roman" w:eastAsia="DejaVu Sans" w:hAnsi="Times New Roman" w:cs="Arial"/>
                <w:kern w:val="1"/>
                <w:sz w:val="28"/>
                <w:szCs w:val="24"/>
                <w:lang w:val="en-US" w:eastAsia="ar-SA"/>
              </w:rPr>
              <w:t xml:space="preserve">for </w:t>
            </w:r>
            <w:r>
              <w:rPr>
                <w:rFonts w:ascii="Times New Roman" w:eastAsia="DejaVu Sans" w:hAnsi="Times New Roman" w:cs="Arial"/>
                <w:kern w:val="1"/>
                <w:sz w:val="28"/>
                <w:szCs w:val="24"/>
                <w:lang w:val="en-US" w:eastAsia="ar-SA"/>
              </w:rPr>
              <w:t xml:space="preserve">non-interleaved MMS </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7AE74B3" w:rsidR="00615A5F" w:rsidRPr="00885717" w:rsidRDefault="00E024D1"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10</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June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gramStart"/>
            <w:r w:rsidRPr="00885717">
              <w:rPr>
                <w:rFonts w:ascii="Times New Roman" w:eastAsia="DejaVu Sans" w:hAnsi="Times New Roman" w:cs="Arial"/>
                <w:kern w:val="1"/>
                <w:sz w:val="22"/>
                <w:szCs w:val="22"/>
                <w:lang w:val="en-US" w:eastAsia="ar-SA"/>
              </w:rPr>
              <w:t>billy.verso</w:t>
            </w:r>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0A06D403" w14:textId="1778218F" w:rsidR="00324C7D"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0450032" w:history="1">
        <w:r w:rsidR="00324C7D" w:rsidRPr="00621B28">
          <w:rPr>
            <w:rStyle w:val="Hyperlink"/>
            <w:rFonts w:ascii="Arial Bold" w:eastAsia="MS Mincho" w:hAnsi="Arial Bold"/>
            <w:noProof/>
            <w:lang w:val="en-US"/>
          </w:rPr>
          <w:t>1</w:t>
        </w:r>
        <w:r w:rsidR="00324C7D" w:rsidRPr="00621B28">
          <w:rPr>
            <w:rStyle w:val="Hyperlink"/>
            <w:rFonts w:eastAsia="MS Mincho"/>
            <w:noProof/>
            <w:lang w:val="en-US"/>
          </w:rPr>
          <w:t xml:space="preserve"> Comment Index # 633</w:t>
        </w:r>
        <w:r w:rsidR="00324C7D">
          <w:rPr>
            <w:noProof/>
            <w:webHidden/>
          </w:rPr>
          <w:tab/>
        </w:r>
        <w:r w:rsidR="00324C7D">
          <w:rPr>
            <w:noProof/>
            <w:webHidden/>
          </w:rPr>
          <w:fldChar w:fldCharType="begin"/>
        </w:r>
        <w:r w:rsidR="00324C7D">
          <w:rPr>
            <w:noProof/>
            <w:webHidden/>
          </w:rPr>
          <w:instrText xml:space="preserve"> PAGEREF _Toc200450032 \h </w:instrText>
        </w:r>
        <w:r w:rsidR="00324C7D">
          <w:rPr>
            <w:noProof/>
            <w:webHidden/>
          </w:rPr>
        </w:r>
        <w:r w:rsidR="00324C7D">
          <w:rPr>
            <w:noProof/>
            <w:webHidden/>
          </w:rPr>
          <w:fldChar w:fldCharType="separate"/>
        </w:r>
        <w:r w:rsidR="00324C7D">
          <w:rPr>
            <w:noProof/>
            <w:webHidden/>
          </w:rPr>
          <w:t>2</w:t>
        </w:r>
        <w:r w:rsidR="00324C7D">
          <w:rPr>
            <w:noProof/>
            <w:webHidden/>
          </w:rPr>
          <w:fldChar w:fldCharType="end"/>
        </w:r>
      </w:hyperlink>
    </w:p>
    <w:p w14:paraId="438FC188" w14:textId="430032A8"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16639CAC" w:rsidR="00F16559" w:rsidRPr="00675946" w:rsidRDefault="00F16559" w:rsidP="00F16559">
      <w:pPr>
        <w:pStyle w:val="Heading1"/>
        <w:rPr>
          <w:rFonts w:eastAsia="MS Mincho"/>
          <w:sz w:val="28"/>
          <w:szCs w:val="22"/>
          <w:lang w:val="en-US"/>
        </w:rPr>
      </w:pPr>
      <w:bookmarkStart w:id="1" w:name="_Toc166140667"/>
      <w:bookmarkStart w:id="2" w:name="_Toc200450032"/>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w:t>
      </w:r>
      <w:r w:rsidR="009347D0">
        <w:rPr>
          <w:rFonts w:eastAsia="MS Mincho"/>
          <w:sz w:val="28"/>
          <w:szCs w:val="22"/>
          <w:lang w:val="en-US"/>
        </w:rPr>
        <w:t>ex</w:t>
      </w:r>
      <w:r w:rsidR="00B540C2">
        <w:rPr>
          <w:rFonts w:eastAsia="MS Mincho"/>
          <w:sz w:val="28"/>
          <w:szCs w:val="22"/>
          <w:lang w:val="en-US"/>
        </w:rPr>
        <w:t xml:space="preserve"> </w:t>
      </w:r>
      <w:r w:rsidRPr="00675946">
        <w:rPr>
          <w:rFonts w:eastAsia="MS Mincho"/>
          <w:sz w:val="28"/>
          <w:szCs w:val="22"/>
          <w:lang w:val="en-US"/>
        </w:rPr>
        <w:t xml:space="preserve"># </w:t>
      </w:r>
      <w:bookmarkEnd w:id="1"/>
      <w:r w:rsidR="006173D0" w:rsidRPr="006173D0">
        <w:rPr>
          <w:rFonts w:eastAsia="MS Mincho"/>
          <w:sz w:val="28"/>
          <w:szCs w:val="22"/>
          <w:lang w:val="en-US"/>
        </w:rPr>
        <w:t>633</w:t>
      </w:r>
      <w:bookmarkEnd w:id="2"/>
    </w:p>
    <w:tbl>
      <w:tblPr>
        <w:tblW w:w="101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134"/>
        <w:gridCol w:w="567"/>
        <w:gridCol w:w="5528"/>
        <w:gridCol w:w="1831"/>
      </w:tblGrid>
      <w:tr w:rsidR="00F16559" w:rsidRPr="00506A01" w14:paraId="606C29CA" w14:textId="77777777" w:rsidTr="00B73313">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12259FF8"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0D9E1552"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proofErr w:type="spellStart"/>
            <w:r>
              <w:rPr>
                <w:b/>
                <w:bCs/>
                <w:sz w:val="18"/>
                <w:szCs w:val="18"/>
              </w:rPr>
              <w:t>p</w:t>
            </w:r>
            <w:r w:rsidR="00F16559" w:rsidRPr="00506A01">
              <w:rPr>
                <w:b/>
                <w:bCs/>
                <w:sz w:val="18"/>
                <w:szCs w:val="18"/>
              </w:rPr>
              <w:t>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552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183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6173D0" w:rsidRPr="00506A01" w14:paraId="2D9B8EE0" w14:textId="77777777" w:rsidTr="002D1EA2">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6C091934" w:rsidR="006173D0" w:rsidRDefault="006173D0" w:rsidP="006173D0">
            <w:pPr>
              <w:autoSpaceDE w:val="0"/>
              <w:autoSpaceDN w:val="0"/>
              <w:adjustRightInd w:val="0"/>
              <w:spacing w:after="0" w:line="240" w:lineRule="auto"/>
              <w:jc w:val="left"/>
              <w:rPr>
                <w:rFonts w:cs="Arial"/>
                <w:sz w:val="18"/>
                <w:szCs w:val="18"/>
              </w:rPr>
            </w:pPr>
            <w:r w:rsidRPr="006173D0">
              <w:rPr>
                <w:rFonts w:cs="Arial"/>
                <w:sz w:val="18"/>
                <w:szCs w:val="18"/>
              </w:rPr>
              <w:t>633</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31E70646" w:rsidR="006173D0" w:rsidRPr="00B87498" w:rsidRDefault="006173D0" w:rsidP="006173D0">
            <w:pPr>
              <w:autoSpaceDE w:val="0"/>
              <w:autoSpaceDN w:val="0"/>
              <w:adjustRightInd w:val="0"/>
              <w:spacing w:after="0" w:line="240" w:lineRule="auto"/>
              <w:jc w:val="left"/>
              <w:rPr>
                <w:color w:val="FF0000"/>
              </w:rPr>
            </w:pPr>
            <w:r w:rsidRPr="00013074">
              <w:t>20</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226A0CF0" w:rsidR="006173D0" w:rsidRDefault="006173D0" w:rsidP="006173D0">
            <w:pPr>
              <w:autoSpaceDE w:val="0"/>
              <w:autoSpaceDN w:val="0"/>
              <w:adjustRightInd w:val="0"/>
              <w:spacing w:after="0" w:line="240" w:lineRule="auto"/>
              <w:jc w:val="left"/>
            </w:pPr>
            <w:r w:rsidRPr="00013074">
              <w:t>8.2.7.3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7B37C205" w:rsidR="006173D0" w:rsidRDefault="006173D0" w:rsidP="006173D0">
            <w:pPr>
              <w:autoSpaceDE w:val="0"/>
              <w:autoSpaceDN w:val="0"/>
              <w:adjustRightInd w:val="0"/>
              <w:spacing w:after="0" w:line="240" w:lineRule="auto"/>
              <w:jc w:val="left"/>
            </w:pPr>
            <w:r w:rsidRPr="00013074">
              <w:t>6.5</w:t>
            </w:r>
          </w:p>
        </w:tc>
        <w:tc>
          <w:tcPr>
            <w:tcW w:w="552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1DEFE1C6" w:rsidR="006173D0" w:rsidRDefault="006173D0" w:rsidP="006173D0">
            <w:pPr>
              <w:autoSpaceDE w:val="0"/>
              <w:autoSpaceDN w:val="0"/>
              <w:adjustRightInd w:val="0"/>
              <w:spacing w:after="0" w:line="240" w:lineRule="auto"/>
              <w:jc w:val="left"/>
            </w:pPr>
            <w:r w:rsidRPr="00013074">
              <w:t xml:space="preserve">For non-interleaved MMS ranging, the MLME-RX-ENABLE.request needs to include the start time in ranging counter units and the clock offset information to enable the blind RX of the fragments that are invisible until </w:t>
            </w:r>
          </w:p>
        </w:tc>
        <w:tc>
          <w:tcPr>
            <w:tcW w:w="18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48CADF" w14:textId="3F401A3C" w:rsidR="006173D0" w:rsidRDefault="006173D0" w:rsidP="006173D0">
            <w:pPr>
              <w:autoSpaceDE w:val="0"/>
              <w:autoSpaceDN w:val="0"/>
              <w:adjustRightInd w:val="0"/>
              <w:spacing w:after="0" w:line="240" w:lineRule="auto"/>
              <w:jc w:val="left"/>
            </w:pPr>
            <w:r w:rsidRPr="00013074">
              <w:t>Update the MLME-RX-ENABLE.request primitive accordingly.</w:t>
            </w:r>
          </w:p>
        </w:tc>
      </w:tr>
    </w:tbl>
    <w:p w14:paraId="1ACB58C4" w14:textId="368C6A39"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4A9C965A" w14:textId="11E30BC5" w:rsidR="008F1DEC" w:rsidRDefault="006173D0" w:rsidP="00E404E8">
      <w:pPr>
        <w:spacing w:before="240"/>
        <w:rPr>
          <w:sz w:val="24"/>
          <w:szCs w:val="24"/>
        </w:rPr>
      </w:pPr>
      <w:r>
        <w:rPr>
          <w:sz w:val="24"/>
          <w:szCs w:val="24"/>
        </w:rPr>
        <w:t>In MMS UWB ranging if we want to support reception</w:t>
      </w:r>
      <w:r w:rsidR="00F8753D">
        <w:rPr>
          <w:sz w:val="24"/>
          <w:szCs w:val="24"/>
        </w:rPr>
        <w:t xml:space="preserve"> of an </w:t>
      </w:r>
      <w:r w:rsidR="00F8753D" w:rsidRPr="00F8753D">
        <w:rPr>
          <w:sz w:val="24"/>
          <w:szCs w:val="24"/>
        </w:rPr>
        <w:t>MMS UWB packet</w:t>
      </w:r>
      <w:r w:rsidR="00F8753D">
        <w:rPr>
          <w:sz w:val="24"/>
          <w:szCs w:val="24"/>
        </w:rPr>
        <w:t xml:space="preserve"> </w:t>
      </w:r>
      <w:r w:rsidR="00030AF5">
        <w:rPr>
          <w:sz w:val="24"/>
          <w:szCs w:val="24"/>
        </w:rPr>
        <w:t>(</w:t>
      </w:r>
      <w:r w:rsidR="00795F48">
        <w:rPr>
          <w:sz w:val="24"/>
          <w:szCs w:val="24"/>
        </w:rPr>
        <w:t xml:space="preserve">i.e., </w:t>
      </w:r>
      <w:r w:rsidR="00030AF5">
        <w:rPr>
          <w:sz w:val="24"/>
          <w:szCs w:val="24"/>
        </w:rPr>
        <w:t xml:space="preserve">without interleaved transmissions) then we need to use the </w:t>
      </w:r>
      <w:r w:rsidR="00030AF5" w:rsidRPr="00030AF5">
        <w:rPr>
          <w:sz w:val="24"/>
          <w:szCs w:val="24"/>
        </w:rPr>
        <w:t xml:space="preserve">MLME-RX-ENABLE.request </w:t>
      </w:r>
      <w:r w:rsidR="00030AF5">
        <w:rPr>
          <w:sz w:val="24"/>
          <w:szCs w:val="24"/>
        </w:rPr>
        <w:t xml:space="preserve">primitive, and for </w:t>
      </w:r>
      <w:r>
        <w:rPr>
          <w:sz w:val="24"/>
          <w:szCs w:val="24"/>
        </w:rPr>
        <w:t xml:space="preserve">NBA we need to supply </w:t>
      </w:r>
      <w:r w:rsidR="00F8753D">
        <w:rPr>
          <w:sz w:val="24"/>
          <w:szCs w:val="24"/>
        </w:rPr>
        <w:t xml:space="preserve">the </w:t>
      </w:r>
      <w:r>
        <w:rPr>
          <w:sz w:val="24"/>
          <w:szCs w:val="24"/>
        </w:rPr>
        <w:t xml:space="preserve">“assisting” information </w:t>
      </w:r>
      <w:r w:rsidR="008F1DEC">
        <w:rPr>
          <w:sz w:val="24"/>
          <w:szCs w:val="24"/>
        </w:rPr>
        <w:t xml:space="preserve">gleaned </w:t>
      </w:r>
      <w:r>
        <w:rPr>
          <w:sz w:val="24"/>
          <w:szCs w:val="24"/>
        </w:rPr>
        <w:t xml:space="preserve">from the </w:t>
      </w:r>
      <w:r w:rsidR="00F8753D">
        <w:rPr>
          <w:sz w:val="24"/>
          <w:szCs w:val="24"/>
        </w:rPr>
        <w:t xml:space="preserve">poll or response </w:t>
      </w:r>
      <w:r w:rsidR="00715FAD" w:rsidRPr="00715FAD">
        <w:rPr>
          <w:sz w:val="24"/>
          <w:szCs w:val="24"/>
        </w:rPr>
        <w:t xml:space="preserve">packet </w:t>
      </w:r>
      <w:r>
        <w:rPr>
          <w:sz w:val="24"/>
          <w:szCs w:val="24"/>
        </w:rPr>
        <w:t xml:space="preserve">that precedes </w:t>
      </w:r>
      <w:r w:rsidR="00F8753D">
        <w:rPr>
          <w:sz w:val="24"/>
          <w:szCs w:val="24"/>
        </w:rPr>
        <w:t xml:space="preserve">the </w:t>
      </w:r>
      <w:r w:rsidR="00F8753D" w:rsidRPr="00F8753D">
        <w:rPr>
          <w:sz w:val="24"/>
          <w:szCs w:val="24"/>
        </w:rPr>
        <w:t>MMS UWB packet</w:t>
      </w:r>
      <w:r w:rsidR="00F8753D">
        <w:rPr>
          <w:sz w:val="24"/>
          <w:szCs w:val="24"/>
        </w:rPr>
        <w:t>.</w:t>
      </w:r>
      <w:r>
        <w:rPr>
          <w:sz w:val="24"/>
          <w:szCs w:val="24"/>
        </w:rPr>
        <w:t xml:space="preserve"> </w:t>
      </w:r>
    </w:p>
    <w:p w14:paraId="1F59E9A1" w14:textId="1234591B" w:rsidR="006173D0" w:rsidRDefault="008F1DEC" w:rsidP="00220D41">
      <w:pPr>
        <w:spacing w:before="240"/>
        <w:rPr>
          <w:sz w:val="24"/>
          <w:szCs w:val="24"/>
        </w:rPr>
      </w:pPr>
      <w:r>
        <w:rPr>
          <w:sz w:val="24"/>
          <w:szCs w:val="24"/>
        </w:rPr>
        <w:t xml:space="preserve">As per the comment the </w:t>
      </w:r>
      <w:r w:rsidRPr="00220D41">
        <w:rPr>
          <w:sz w:val="24"/>
          <w:szCs w:val="24"/>
        </w:rPr>
        <w:t>MLME-RX-ENABLE.request</w:t>
      </w:r>
      <w:r>
        <w:rPr>
          <w:sz w:val="24"/>
          <w:szCs w:val="24"/>
        </w:rPr>
        <w:t xml:space="preserve"> primitive </w:t>
      </w:r>
      <w:r w:rsidR="00F8753D">
        <w:rPr>
          <w:sz w:val="24"/>
          <w:szCs w:val="24"/>
        </w:rPr>
        <w:t xml:space="preserve">needs modification </w:t>
      </w:r>
      <w:r>
        <w:rPr>
          <w:sz w:val="24"/>
          <w:szCs w:val="24"/>
        </w:rPr>
        <w:t xml:space="preserve">to include the </w:t>
      </w:r>
      <w:r w:rsidRPr="00220D41">
        <w:rPr>
          <w:sz w:val="24"/>
          <w:szCs w:val="24"/>
        </w:rPr>
        <w:t xml:space="preserve">parameters </w:t>
      </w:r>
      <w:r>
        <w:rPr>
          <w:sz w:val="24"/>
          <w:szCs w:val="24"/>
        </w:rPr>
        <w:t xml:space="preserve">to specify </w:t>
      </w:r>
      <w:r w:rsidRPr="006173D0">
        <w:rPr>
          <w:sz w:val="24"/>
          <w:szCs w:val="24"/>
        </w:rPr>
        <w:t xml:space="preserve">the clock offset information </w:t>
      </w:r>
      <w:r>
        <w:rPr>
          <w:sz w:val="24"/>
          <w:szCs w:val="24"/>
        </w:rPr>
        <w:t xml:space="preserve">and </w:t>
      </w:r>
      <w:r w:rsidR="00F8753D">
        <w:rPr>
          <w:sz w:val="24"/>
          <w:szCs w:val="24"/>
        </w:rPr>
        <w:t xml:space="preserve">to specify the </w:t>
      </w:r>
      <w:r>
        <w:rPr>
          <w:sz w:val="24"/>
          <w:szCs w:val="24"/>
        </w:rPr>
        <w:t>st</w:t>
      </w:r>
      <w:r w:rsidR="00FA6C57">
        <w:rPr>
          <w:sz w:val="24"/>
          <w:szCs w:val="24"/>
        </w:rPr>
        <w:t>art</w:t>
      </w:r>
      <w:r>
        <w:rPr>
          <w:sz w:val="24"/>
          <w:szCs w:val="24"/>
        </w:rPr>
        <w:t>ing time accurately.</w:t>
      </w:r>
    </w:p>
    <w:p w14:paraId="17DEC999" w14:textId="1CDCD748" w:rsidR="008F1DEC" w:rsidRDefault="008F1DEC" w:rsidP="008F1DEC">
      <w:pPr>
        <w:spacing w:before="240"/>
        <w:rPr>
          <w:sz w:val="24"/>
          <w:szCs w:val="24"/>
        </w:rPr>
      </w:pPr>
      <w:r>
        <w:rPr>
          <w:sz w:val="24"/>
          <w:szCs w:val="24"/>
        </w:rPr>
        <w:t>Reviewing the MLME-RX-ENABLE primitive, there is an</w:t>
      </w:r>
      <w:r>
        <w:t xml:space="preserve"> </w:t>
      </w:r>
      <w:proofErr w:type="spellStart"/>
      <w:r>
        <w:rPr>
          <w:sz w:val="24"/>
          <w:szCs w:val="24"/>
        </w:rPr>
        <w:t>RxInstanceDescriptor</w:t>
      </w:r>
      <w:proofErr w:type="spellEnd"/>
      <w:r>
        <w:rPr>
          <w:sz w:val="24"/>
          <w:szCs w:val="24"/>
        </w:rPr>
        <w:t xml:space="preserve"> </w:t>
      </w:r>
      <w:r w:rsidR="00715FAD">
        <w:rPr>
          <w:sz w:val="24"/>
          <w:szCs w:val="24"/>
        </w:rPr>
        <w:t xml:space="preserve">structured parameter </w:t>
      </w:r>
      <w:r>
        <w:rPr>
          <w:sz w:val="24"/>
          <w:szCs w:val="24"/>
        </w:rPr>
        <w:t xml:space="preserve">that includes an </w:t>
      </w:r>
      <w:proofErr w:type="spellStart"/>
      <w:r>
        <w:rPr>
          <w:sz w:val="24"/>
          <w:szCs w:val="24"/>
          <w:lang w:val="en-IE"/>
        </w:rPr>
        <w:t>RxOnTime</w:t>
      </w:r>
      <w:proofErr w:type="spellEnd"/>
      <w:r>
        <w:rPr>
          <w:sz w:val="24"/>
          <w:szCs w:val="24"/>
          <w:lang w:val="en-IE"/>
        </w:rPr>
        <w:t xml:space="preserve"> </w:t>
      </w:r>
      <w:r w:rsidR="00715FAD">
        <w:rPr>
          <w:sz w:val="24"/>
          <w:szCs w:val="24"/>
          <w:lang w:val="en-IE"/>
        </w:rPr>
        <w:t xml:space="preserve">value </w:t>
      </w:r>
      <w:r>
        <w:rPr>
          <w:sz w:val="24"/>
          <w:szCs w:val="24"/>
          <w:lang w:val="en-IE"/>
        </w:rPr>
        <w:t>and other parameters</w:t>
      </w:r>
      <w:r>
        <w:rPr>
          <w:sz w:val="24"/>
          <w:szCs w:val="24"/>
        </w:rPr>
        <w:t xml:space="preserve">, (p123 of </w:t>
      </w:r>
      <w:r w:rsidRPr="008F1DEC">
        <w:rPr>
          <w:sz w:val="24"/>
          <w:szCs w:val="24"/>
          <w:lang w:val="en-IE"/>
        </w:rPr>
        <w:t>IEEE Std 802.15.4-2024</w:t>
      </w:r>
      <w:r>
        <w:rPr>
          <w:sz w:val="24"/>
          <w:szCs w:val="24"/>
        </w:rPr>
        <w:t>)</w:t>
      </w:r>
      <w:r w:rsidR="00715FAD">
        <w:rPr>
          <w:sz w:val="24"/>
          <w:szCs w:val="24"/>
        </w:rPr>
        <w:t xml:space="preserve">. This is an </w:t>
      </w:r>
      <w:r w:rsidR="00F8753D">
        <w:rPr>
          <w:sz w:val="24"/>
          <w:szCs w:val="24"/>
        </w:rPr>
        <w:t xml:space="preserve">appropriate place to incorporate </w:t>
      </w:r>
      <w:r>
        <w:rPr>
          <w:sz w:val="24"/>
          <w:szCs w:val="24"/>
        </w:rPr>
        <w:t>the required changes/additions.</w:t>
      </w:r>
    </w:p>
    <w:p w14:paraId="58E8AA7A" w14:textId="1714A0F6" w:rsidR="008F1DEC" w:rsidRDefault="008F1DEC" w:rsidP="008F1DEC">
      <w:pPr>
        <w:spacing w:before="240"/>
        <w:rPr>
          <w:sz w:val="24"/>
          <w:szCs w:val="24"/>
        </w:rPr>
      </w:pPr>
      <w:r>
        <w:rPr>
          <w:sz w:val="24"/>
          <w:szCs w:val="24"/>
        </w:rPr>
        <w:t xml:space="preserve">Also, we need an additional status in the confirm primitive, to cover the case where </w:t>
      </w:r>
      <w:r w:rsidR="00BB42BB" w:rsidRPr="00BB42BB">
        <w:rPr>
          <w:sz w:val="24"/>
          <w:szCs w:val="24"/>
        </w:rPr>
        <w:t xml:space="preserve">non-interleaved </w:t>
      </w:r>
      <w:r w:rsidR="00BB42BB">
        <w:rPr>
          <w:sz w:val="24"/>
          <w:szCs w:val="24"/>
        </w:rPr>
        <w:t xml:space="preserve">reception </w:t>
      </w:r>
      <w:r>
        <w:rPr>
          <w:sz w:val="24"/>
          <w:szCs w:val="24"/>
        </w:rPr>
        <w:t>isn</w:t>
      </w:r>
      <w:r w:rsidR="00BB42BB">
        <w:rPr>
          <w:sz w:val="24"/>
          <w:szCs w:val="24"/>
        </w:rPr>
        <w:t>’</w:t>
      </w:r>
      <w:r>
        <w:rPr>
          <w:sz w:val="24"/>
          <w:szCs w:val="24"/>
        </w:rPr>
        <w:t>t supported</w:t>
      </w:r>
      <w:r w:rsidR="00BB42BB">
        <w:rPr>
          <w:sz w:val="24"/>
          <w:szCs w:val="24"/>
        </w:rPr>
        <w:t>.</w:t>
      </w:r>
    </w:p>
    <w:p w14:paraId="0670D59E" w14:textId="7DD39C93" w:rsidR="00F34AED" w:rsidRDefault="00F34AED" w:rsidP="003F3DAF">
      <w:pPr>
        <w:spacing w:before="240"/>
        <w:rPr>
          <w:sz w:val="24"/>
          <w:szCs w:val="24"/>
        </w:rPr>
      </w:pPr>
      <w:r w:rsidRPr="00F34AED">
        <w:rPr>
          <w:b/>
          <w:bCs/>
          <w:sz w:val="24"/>
          <w:szCs w:val="24"/>
        </w:rPr>
        <w:t>Proposed Disposition:</w:t>
      </w:r>
      <w:r>
        <w:rPr>
          <w:sz w:val="24"/>
          <w:szCs w:val="24"/>
        </w:rPr>
        <w:t xml:space="preserve"> </w:t>
      </w:r>
      <w:r w:rsidR="00EA7A72">
        <w:rPr>
          <w:sz w:val="24"/>
          <w:szCs w:val="24"/>
        </w:rPr>
        <w:t>Revised</w:t>
      </w:r>
      <w:r>
        <w:rPr>
          <w:sz w:val="24"/>
          <w:szCs w:val="24"/>
        </w:rPr>
        <w:t xml:space="preserve">.  </w:t>
      </w:r>
    </w:p>
    <w:p w14:paraId="66085A45" w14:textId="4DDFE284" w:rsidR="00220D41" w:rsidRDefault="00F34AED" w:rsidP="00220D41">
      <w:pPr>
        <w:spacing w:before="240"/>
        <w:rPr>
          <w:sz w:val="24"/>
          <w:szCs w:val="24"/>
        </w:rPr>
      </w:pPr>
      <w:r w:rsidRPr="00F34AED">
        <w:rPr>
          <w:b/>
          <w:bCs/>
          <w:sz w:val="24"/>
          <w:szCs w:val="24"/>
        </w:rPr>
        <w:t>Disposition Detail:</w:t>
      </w:r>
      <w:r>
        <w:rPr>
          <w:sz w:val="24"/>
          <w:szCs w:val="24"/>
        </w:rPr>
        <w:t xml:space="preserve"> </w:t>
      </w:r>
      <w:r w:rsidR="00220D41">
        <w:rPr>
          <w:sz w:val="24"/>
          <w:szCs w:val="24"/>
        </w:rPr>
        <w:t xml:space="preserve">Modify the </w:t>
      </w:r>
      <w:r w:rsidR="00220D41" w:rsidRPr="00220D41">
        <w:rPr>
          <w:sz w:val="24"/>
          <w:szCs w:val="24"/>
        </w:rPr>
        <w:t>MLME-RX-ENABLE</w:t>
      </w:r>
      <w:r w:rsidR="00030AF5">
        <w:rPr>
          <w:sz w:val="24"/>
          <w:szCs w:val="24"/>
        </w:rPr>
        <w:t xml:space="preserve"> </w:t>
      </w:r>
      <w:r w:rsidR="00220D41" w:rsidRPr="00220D41">
        <w:rPr>
          <w:sz w:val="24"/>
          <w:szCs w:val="24"/>
        </w:rPr>
        <w:t>primitive</w:t>
      </w:r>
      <w:r w:rsidR="00030AF5">
        <w:rPr>
          <w:sz w:val="24"/>
          <w:szCs w:val="24"/>
        </w:rPr>
        <w:t xml:space="preserve"> text</w:t>
      </w:r>
      <w:r w:rsidR="00220D41">
        <w:rPr>
          <w:sz w:val="24"/>
          <w:szCs w:val="24"/>
        </w:rPr>
        <w:t xml:space="preserve"> as shown below</w:t>
      </w:r>
      <w:r w:rsidR="00F8753D">
        <w:rPr>
          <w:sz w:val="24"/>
          <w:szCs w:val="24"/>
        </w:rPr>
        <w:t>:</w:t>
      </w:r>
    </w:p>
    <w:p w14:paraId="54128584" w14:textId="77777777" w:rsidR="00030AF5" w:rsidRDefault="00030AF5" w:rsidP="00220D41">
      <w:pPr>
        <w:spacing w:before="240"/>
        <w:rPr>
          <w:sz w:val="24"/>
          <w:szCs w:val="24"/>
        </w:rPr>
      </w:pPr>
    </w:p>
    <w:p w14:paraId="06C024ED" w14:textId="65B55F44" w:rsidR="008F1DEC" w:rsidRDefault="00030AF5" w:rsidP="008F1DEC">
      <w:pPr>
        <w:pStyle w:val="IEEEStdsParagraph"/>
        <w:jc w:val="left"/>
        <w:rPr>
          <w:noProof/>
          <w:color w:val="0000FF"/>
          <w:lang w:eastAsia="en-US"/>
        </w:rPr>
      </w:pPr>
      <w:r>
        <w:rPr>
          <w:b/>
          <w:i/>
          <w:color w:val="0000FF"/>
        </w:rPr>
        <w:t xml:space="preserve">Change </w:t>
      </w:r>
      <w:r w:rsidR="008F1DEC">
        <w:rPr>
          <w:b/>
          <w:i/>
          <w:color w:val="0000FF"/>
        </w:rPr>
        <w:t xml:space="preserve">the </w:t>
      </w:r>
      <w:proofErr w:type="spellStart"/>
      <w:r w:rsidR="008F1DEC">
        <w:rPr>
          <w:b/>
          <w:i/>
          <w:color w:val="0000FF"/>
        </w:rPr>
        <w:t>RxOnTime</w:t>
      </w:r>
      <w:proofErr w:type="spellEnd"/>
      <w:r w:rsidR="008F1DEC">
        <w:rPr>
          <w:b/>
          <w:i/>
          <w:color w:val="0000FF"/>
        </w:rPr>
        <w:t xml:space="preserve"> parameter in Table 8-14 “Elements of the </w:t>
      </w:r>
      <w:proofErr w:type="spellStart"/>
      <w:r w:rsidR="008F1DEC">
        <w:rPr>
          <w:b/>
          <w:i/>
          <w:color w:val="0000FF"/>
        </w:rPr>
        <w:t>RxInstanceDescriptor</w:t>
      </w:r>
      <w:proofErr w:type="spellEnd"/>
      <w:r w:rsidR="008F1DEC">
        <w:rPr>
          <w:b/>
          <w:i/>
          <w:color w:val="0000FF"/>
        </w:rPr>
        <w:t>” as shown: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1418"/>
        <w:gridCol w:w="5386"/>
      </w:tblGrid>
      <w:tr w:rsidR="008F1DEC" w14:paraId="5C486FBF" w14:textId="77777777" w:rsidTr="008F1DEC">
        <w:trPr>
          <w:cantSplit/>
          <w:tblHeader/>
        </w:trPr>
        <w:tc>
          <w:tcPr>
            <w:tcW w:w="2376" w:type="dxa"/>
            <w:tcBorders>
              <w:top w:val="single" w:sz="18" w:space="0" w:color="auto"/>
              <w:left w:val="single" w:sz="18" w:space="0" w:color="auto"/>
              <w:bottom w:val="single" w:sz="18" w:space="0" w:color="auto"/>
              <w:right w:val="single" w:sz="4" w:space="0" w:color="auto"/>
            </w:tcBorders>
            <w:hideMark/>
          </w:tcPr>
          <w:p w14:paraId="1455498E"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Name</w:t>
            </w:r>
          </w:p>
        </w:tc>
        <w:tc>
          <w:tcPr>
            <w:tcW w:w="1276" w:type="dxa"/>
            <w:tcBorders>
              <w:top w:val="single" w:sz="18" w:space="0" w:color="auto"/>
              <w:left w:val="single" w:sz="4" w:space="0" w:color="auto"/>
              <w:bottom w:val="single" w:sz="18" w:space="0" w:color="auto"/>
              <w:right w:val="single" w:sz="4" w:space="0" w:color="auto"/>
            </w:tcBorders>
            <w:hideMark/>
          </w:tcPr>
          <w:p w14:paraId="26F37B91"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Type</w:t>
            </w:r>
          </w:p>
        </w:tc>
        <w:tc>
          <w:tcPr>
            <w:tcW w:w="1418" w:type="dxa"/>
            <w:tcBorders>
              <w:top w:val="single" w:sz="18" w:space="0" w:color="auto"/>
              <w:left w:val="single" w:sz="4" w:space="0" w:color="auto"/>
              <w:bottom w:val="single" w:sz="18" w:space="0" w:color="auto"/>
              <w:right w:val="single" w:sz="4" w:space="0" w:color="auto"/>
            </w:tcBorders>
            <w:hideMark/>
          </w:tcPr>
          <w:p w14:paraId="65D83F3E"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Valid Range</w:t>
            </w:r>
          </w:p>
        </w:tc>
        <w:tc>
          <w:tcPr>
            <w:tcW w:w="5386" w:type="dxa"/>
            <w:tcBorders>
              <w:top w:val="single" w:sz="18" w:space="0" w:color="auto"/>
              <w:left w:val="single" w:sz="4" w:space="0" w:color="auto"/>
              <w:bottom w:val="single" w:sz="18" w:space="0" w:color="auto"/>
              <w:right w:val="single" w:sz="18" w:space="0" w:color="auto"/>
            </w:tcBorders>
            <w:hideMark/>
          </w:tcPr>
          <w:p w14:paraId="33FF17FF"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Description</w:t>
            </w:r>
          </w:p>
        </w:tc>
      </w:tr>
      <w:tr w:rsidR="008F1DEC" w14:paraId="1CFCA638" w14:textId="77777777" w:rsidTr="008F1DEC">
        <w:trPr>
          <w:cantSplit/>
        </w:trPr>
        <w:tc>
          <w:tcPr>
            <w:tcW w:w="2376" w:type="dxa"/>
            <w:tcBorders>
              <w:top w:val="single" w:sz="4" w:space="0" w:color="auto"/>
              <w:left w:val="single" w:sz="18" w:space="0" w:color="auto"/>
              <w:bottom w:val="single" w:sz="18" w:space="0" w:color="auto"/>
              <w:right w:val="single" w:sz="4" w:space="0" w:color="auto"/>
            </w:tcBorders>
            <w:hideMark/>
          </w:tcPr>
          <w:p w14:paraId="61F3D19E" w14:textId="77777777" w:rsidR="008F1DEC" w:rsidRDefault="008F1DEC">
            <w:pPr>
              <w:spacing w:before="120" w:after="120" w:line="240" w:lineRule="auto"/>
              <w:jc w:val="left"/>
              <w:rPr>
                <w:rFonts w:ascii="Times New Roman" w:eastAsia="MS Mincho" w:hAnsi="Times New Roman"/>
                <w:iCs/>
                <w:noProof/>
                <w:sz w:val="18"/>
                <w:szCs w:val="18"/>
                <w:lang w:val="en-US" w:eastAsia="ja-JP"/>
              </w:rPr>
            </w:pPr>
            <w:proofErr w:type="spellStart"/>
            <w:r>
              <w:rPr>
                <w:rFonts w:ascii="Times New Roman" w:eastAsia="MS Mincho" w:hAnsi="Times New Roman"/>
                <w:sz w:val="18"/>
                <w:szCs w:val="18"/>
                <w:lang w:val="en-IE" w:eastAsia="ja-JP"/>
              </w:rPr>
              <w:t>RxOnTime</w:t>
            </w:r>
            <w:proofErr w:type="spellEnd"/>
          </w:p>
        </w:tc>
        <w:tc>
          <w:tcPr>
            <w:tcW w:w="1276" w:type="dxa"/>
            <w:tcBorders>
              <w:top w:val="single" w:sz="4" w:space="0" w:color="auto"/>
              <w:left w:val="single" w:sz="4" w:space="0" w:color="auto"/>
              <w:bottom w:val="single" w:sz="18" w:space="0" w:color="auto"/>
              <w:right w:val="single" w:sz="4" w:space="0" w:color="auto"/>
            </w:tcBorders>
            <w:hideMark/>
          </w:tcPr>
          <w:p w14:paraId="61BD956E" w14:textId="77777777" w:rsidR="008F1DEC" w:rsidRDefault="008F1DEC">
            <w:pPr>
              <w:spacing w:before="120" w:after="120" w:line="240" w:lineRule="auto"/>
              <w:jc w:val="left"/>
              <w:rPr>
                <w:rFonts w:ascii="Times New Roman" w:eastAsia="MS Mincho" w:hAnsi="Times New Roman"/>
                <w:iCs/>
                <w:noProof/>
                <w:sz w:val="18"/>
                <w:szCs w:val="18"/>
                <w:lang w:val="en-US" w:eastAsia="ja-JP"/>
              </w:rPr>
            </w:pPr>
            <w:r>
              <w:rPr>
                <w:rFonts w:ascii="Times New Roman" w:eastAsia="MS Mincho" w:hAnsi="Times New Roman"/>
                <w:sz w:val="18"/>
                <w:szCs w:val="18"/>
                <w:lang w:val="en-US" w:eastAsia="ja-JP"/>
              </w:rPr>
              <w:t xml:space="preserve">Unsigned </w:t>
            </w:r>
          </w:p>
        </w:tc>
        <w:tc>
          <w:tcPr>
            <w:tcW w:w="1418" w:type="dxa"/>
            <w:tcBorders>
              <w:top w:val="single" w:sz="4" w:space="0" w:color="auto"/>
              <w:left w:val="single" w:sz="4" w:space="0" w:color="auto"/>
              <w:bottom w:val="single" w:sz="18" w:space="0" w:color="auto"/>
              <w:right w:val="single" w:sz="4" w:space="0" w:color="auto"/>
            </w:tcBorders>
            <w:hideMark/>
          </w:tcPr>
          <w:p w14:paraId="411A808A" w14:textId="77777777" w:rsidR="008F1DEC" w:rsidRDefault="008F1DEC">
            <w:pPr>
              <w:spacing w:before="120" w:after="120" w:line="240" w:lineRule="auto"/>
              <w:jc w:val="left"/>
              <w:rPr>
                <w:rFonts w:ascii="Times New Roman" w:eastAsia="MS Mincho" w:hAnsi="Times New Roman"/>
                <w:iCs/>
                <w:noProof/>
                <w:sz w:val="18"/>
                <w:szCs w:val="18"/>
                <w:lang w:val="en-US" w:eastAsia="ja-JP"/>
              </w:rPr>
            </w:pPr>
            <w:r>
              <w:rPr>
                <w:rFonts w:ascii="Times New Roman" w:eastAsia="MS Mincho" w:hAnsi="Times New Roman"/>
                <w:sz w:val="18"/>
                <w:szCs w:val="18"/>
                <w:lang w:val="en-US" w:eastAsia="ja-JP"/>
              </w:rPr>
              <w:t>0x00000000–0xffffffff</w:t>
            </w:r>
          </w:p>
        </w:tc>
        <w:tc>
          <w:tcPr>
            <w:tcW w:w="5386" w:type="dxa"/>
            <w:tcBorders>
              <w:top w:val="single" w:sz="4" w:space="0" w:color="auto"/>
              <w:left w:val="single" w:sz="4" w:space="0" w:color="auto"/>
              <w:bottom w:val="single" w:sz="18" w:space="0" w:color="auto"/>
              <w:right w:val="single" w:sz="18" w:space="0" w:color="auto"/>
            </w:tcBorders>
            <w:hideMark/>
          </w:tcPr>
          <w:p w14:paraId="30C21755" w14:textId="77777777" w:rsidR="008F1DEC" w:rsidRDefault="008F1DEC">
            <w:pPr>
              <w:spacing w:before="120" w:after="120" w:line="240" w:lineRule="auto"/>
              <w:jc w:val="left"/>
              <w:rPr>
                <w:rFonts w:ascii="Times New Roman" w:eastAsia="MS Mincho" w:hAnsi="Times New Roman"/>
                <w:sz w:val="18"/>
                <w:szCs w:val="18"/>
                <w:lang w:val="en-IE" w:eastAsia="ja-JP"/>
              </w:rPr>
            </w:pPr>
            <w:r>
              <w:rPr>
                <w:rFonts w:ascii="Times New Roman" w:eastAsia="MS Mincho" w:hAnsi="Times New Roman"/>
                <w:sz w:val="18"/>
                <w:szCs w:val="18"/>
                <w:lang w:val="en-IE" w:eastAsia="ja-JP"/>
              </w:rPr>
              <w:t xml:space="preserve">Specifies the time when the receiver is enabled. In PAN using superframe structure this parameter is specified as the number of symbols measured from the start of the superframe. If the issuing device is the PAN coordinator, the term </w:t>
            </w:r>
            <w:r>
              <w:rPr>
                <w:rFonts w:ascii="Times New Roman" w:eastAsia="MS Mincho" w:hAnsi="Times New Roman"/>
                <w:i/>
                <w:iCs/>
                <w:sz w:val="18"/>
                <w:szCs w:val="18"/>
                <w:lang w:val="en-IE" w:eastAsia="ja-JP"/>
              </w:rPr>
              <w:t xml:space="preserve">superframe </w:t>
            </w:r>
            <w:r>
              <w:rPr>
                <w:rFonts w:ascii="Times New Roman" w:eastAsia="MS Mincho" w:hAnsi="Times New Roman"/>
                <w:sz w:val="18"/>
                <w:szCs w:val="18"/>
                <w:lang w:val="en-IE" w:eastAsia="ja-JP"/>
              </w:rPr>
              <w:t>refers to its own superframe. Otherwise, the term refers to the superframe of the coordinator through which the issuing device is associated.</w:t>
            </w:r>
          </w:p>
          <w:p w14:paraId="2105F29F" w14:textId="77777777" w:rsidR="008F1DEC" w:rsidRDefault="008F1DEC">
            <w:pPr>
              <w:spacing w:before="120" w:after="120" w:line="240" w:lineRule="auto"/>
              <w:jc w:val="left"/>
              <w:rPr>
                <w:rFonts w:ascii="Times New Roman" w:eastAsia="MS Mincho" w:hAnsi="Times New Roman"/>
                <w:sz w:val="18"/>
                <w:szCs w:val="18"/>
                <w:lang w:val="en-IE" w:eastAsia="ja-JP"/>
              </w:rPr>
            </w:pPr>
            <w:r>
              <w:rPr>
                <w:rFonts w:ascii="Times New Roman" w:eastAsia="MS Mincho" w:hAnsi="Times New Roman"/>
                <w:sz w:val="18"/>
                <w:szCs w:val="18"/>
                <w:lang w:val="en-IE" w:eastAsia="ja-JP"/>
              </w:rPr>
              <w:t>For ERDEV, this parameter is specified in RSTUs, as defined in 10.29.1.5.</w:t>
            </w:r>
          </w:p>
          <w:p w14:paraId="7C396FF6" w14:textId="498EA68A" w:rsidR="008F1DEC" w:rsidRDefault="008F1DEC">
            <w:pPr>
              <w:spacing w:before="120" w:after="120" w:line="240" w:lineRule="auto"/>
              <w:jc w:val="left"/>
              <w:rPr>
                <w:rFonts w:ascii="Times New Roman" w:eastAsia="MS Mincho" w:hAnsi="Times New Roman"/>
                <w:color w:val="FF0000"/>
                <w:sz w:val="18"/>
                <w:szCs w:val="18"/>
                <w:u w:val="single"/>
                <w:lang w:val="en-IE" w:eastAsia="ja-JP"/>
              </w:rPr>
            </w:pPr>
            <w:r>
              <w:rPr>
                <w:rFonts w:ascii="Times New Roman" w:eastAsia="MS Mincho" w:hAnsi="Times New Roman"/>
                <w:color w:val="0000FF"/>
                <w:sz w:val="18"/>
                <w:szCs w:val="18"/>
                <w:u w:val="single"/>
                <w:lang w:val="en-IE" w:eastAsia="ja-JP"/>
              </w:rPr>
              <w:t xml:space="preserve">For </w:t>
            </w:r>
            <w:r w:rsidR="00030AF5">
              <w:rPr>
                <w:rFonts w:ascii="Times New Roman" w:eastAsia="MS Mincho" w:hAnsi="Times New Roman"/>
                <w:color w:val="0000FF"/>
                <w:sz w:val="18"/>
                <w:szCs w:val="18"/>
                <w:u w:val="single"/>
                <w:lang w:val="en-IE" w:eastAsia="ja-JP"/>
              </w:rPr>
              <w:t xml:space="preserve">MMS </w:t>
            </w:r>
            <w:r>
              <w:rPr>
                <w:rFonts w:ascii="Times New Roman" w:eastAsia="MS Mincho" w:hAnsi="Times New Roman"/>
                <w:color w:val="0000FF"/>
                <w:sz w:val="18"/>
                <w:szCs w:val="18"/>
                <w:u w:val="single"/>
                <w:lang w:val="en-IE" w:eastAsia="ja-JP"/>
              </w:rPr>
              <w:t xml:space="preserve">UWB </w:t>
            </w:r>
            <w:r w:rsidR="00030AF5">
              <w:rPr>
                <w:rFonts w:ascii="Times New Roman" w:eastAsia="MS Mincho" w:hAnsi="Times New Roman"/>
                <w:color w:val="0000FF"/>
                <w:sz w:val="18"/>
                <w:szCs w:val="18"/>
                <w:u w:val="single"/>
                <w:lang w:val="en-IE" w:eastAsia="ja-JP"/>
              </w:rPr>
              <w:t>packet reception</w:t>
            </w:r>
            <w:r w:rsidR="00324C7D">
              <w:rPr>
                <w:rFonts w:ascii="Times New Roman" w:eastAsia="MS Mincho" w:hAnsi="Times New Roman"/>
                <w:color w:val="0000FF"/>
                <w:sz w:val="18"/>
                <w:szCs w:val="18"/>
                <w:u w:val="single"/>
                <w:lang w:val="en-IE" w:eastAsia="ja-JP"/>
              </w:rPr>
              <w:t xml:space="preserve">, </w:t>
            </w:r>
            <w:r w:rsidR="00606468" w:rsidRPr="00606468">
              <w:rPr>
                <w:rFonts w:ascii="Times New Roman" w:eastAsia="MS Mincho" w:hAnsi="Times New Roman"/>
                <w:color w:val="0000FF"/>
                <w:sz w:val="18"/>
                <w:szCs w:val="18"/>
                <w:u w:val="single"/>
                <w:lang w:val="en-IE" w:eastAsia="ja-JP"/>
              </w:rPr>
              <w:t>this parameter specifies the expected arrival time of the first fragment in the units defined in 10.29.1.4.</w:t>
            </w:r>
          </w:p>
          <w:p w14:paraId="42892508" w14:textId="77777777" w:rsidR="008F1DEC" w:rsidRDefault="008F1DEC">
            <w:pPr>
              <w:spacing w:before="120" w:after="120" w:line="240" w:lineRule="auto"/>
              <w:jc w:val="left"/>
              <w:rPr>
                <w:rFonts w:ascii="Times New Roman" w:eastAsia="MS Mincho" w:hAnsi="Times New Roman"/>
                <w:sz w:val="18"/>
                <w:szCs w:val="18"/>
                <w:lang w:val="en-IE" w:eastAsia="ja-JP"/>
              </w:rPr>
            </w:pPr>
            <w:r>
              <w:rPr>
                <w:rFonts w:ascii="Times New Roman" w:eastAsia="MS Mincho" w:hAnsi="Times New Roman"/>
                <w:sz w:val="18"/>
                <w:szCs w:val="18"/>
                <w:lang w:val="en-IE" w:eastAsia="ja-JP"/>
              </w:rPr>
              <w:t>For PANs not using superframe structure this is specified as timestamp symbols as defined in 6.5.3.</w:t>
            </w:r>
          </w:p>
          <w:p w14:paraId="225E76B4" w14:textId="77777777" w:rsidR="008F1DEC" w:rsidRDefault="008F1DEC">
            <w:pPr>
              <w:spacing w:before="120" w:after="120" w:line="240" w:lineRule="auto"/>
              <w:jc w:val="left"/>
              <w:rPr>
                <w:rFonts w:ascii="Times New Roman" w:eastAsia="MS Mincho" w:hAnsi="Times New Roman"/>
                <w:sz w:val="18"/>
                <w:szCs w:val="18"/>
                <w:lang w:val="en-US" w:eastAsia="ja-JP"/>
              </w:rPr>
            </w:pPr>
            <w:r>
              <w:rPr>
                <w:rFonts w:ascii="Times New Roman" w:eastAsia="MS Mincho" w:hAnsi="Times New Roman"/>
                <w:sz w:val="18"/>
                <w:szCs w:val="18"/>
                <w:lang w:val="en-IE" w:eastAsia="ja-JP"/>
              </w:rPr>
              <w:t xml:space="preserve">For PANs not using superframe structure, if the </w:t>
            </w:r>
            <w:proofErr w:type="spellStart"/>
            <w:r>
              <w:rPr>
                <w:rFonts w:ascii="Times New Roman" w:eastAsia="MS Mincho" w:hAnsi="Times New Roman"/>
                <w:sz w:val="18"/>
                <w:szCs w:val="18"/>
                <w:lang w:val="en-IE" w:eastAsia="ja-JP"/>
              </w:rPr>
              <w:t>RxOnTime</w:t>
            </w:r>
            <w:proofErr w:type="spellEnd"/>
            <w:r>
              <w:rPr>
                <w:rFonts w:ascii="Times New Roman" w:eastAsia="MS Mincho" w:hAnsi="Times New Roman"/>
                <w:sz w:val="18"/>
                <w:szCs w:val="18"/>
                <w:lang w:val="en-IE" w:eastAsia="ja-JP"/>
              </w:rPr>
              <w:t xml:space="preserve"> is 0x000000 then the receiver is enabled immediately.</w:t>
            </w:r>
          </w:p>
        </w:tc>
      </w:tr>
    </w:tbl>
    <w:p w14:paraId="2381691E" w14:textId="77777777" w:rsidR="008F1DEC" w:rsidRDefault="008F1DEC" w:rsidP="008F1DEC">
      <w:pPr>
        <w:pStyle w:val="IEEEStdsParagraph"/>
        <w:jc w:val="left"/>
        <w:rPr>
          <w:b/>
          <w:i/>
          <w:color w:val="FF0000"/>
          <w:u w:val="single"/>
        </w:rPr>
      </w:pPr>
    </w:p>
    <w:p w14:paraId="36AA7545" w14:textId="77777777" w:rsidR="008F1DEC" w:rsidRDefault="008F1DEC" w:rsidP="008F1DEC">
      <w:pPr>
        <w:pStyle w:val="IEEEStdsParagraph"/>
        <w:keepNext/>
        <w:jc w:val="left"/>
        <w:rPr>
          <w:b/>
          <w:i/>
          <w:color w:val="0000FF"/>
        </w:rPr>
      </w:pPr>
      <w:r>
        <w:rPr>
          <w:b/>
          <w:i/>
          <w:color w:val="0000FF"/>
        </w:rPr>
        <w:lastRenderedPageBreak/>
        <w:t>Insert new parameters MmsRxClockTrackInterval and MmsRxClockTrackOffset into Table 8-14, as shown: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1418"/>
        <w:gridCol w:w="5386"/>
      </w:tblGrid>
      <w:tr w:rsidR="008F1DEC" w14:paraId="2BDE806C" w14:textId="77777777" w:rsidTr="008F1DEC">
        <w:trPr>
          <w:cantSplit/>
          <w:tblHeader/>
        </w:trPr>
        <w:tc>
          <w:tcPr>
            <w:tcW w:w="2376" w:type="dxa"/>
            <w:tcBorders>
              <w:top w:val="single" w:sz="18" w:space="0" w:color="auto"/>
              <w:left w:val="single" w:sz="18" w:space="0" w:color="auto"/>
              <w:bottom w:val="single" w:sz="18" w:space="0" w:color="auto"/>
              <w:right w:val="single" w:sz="4" w:space="0" w:color="auto"/>
            </w:tcBorders>
            <w:hideMark/>
          </w:tcPr>
          <w:p w14:paraId="4461BBF2"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Name</w:t>
            </w:r>
          </w:p>
        </w:tc>
        <w:tc>
          <w:tcPr>
            <w:tcW w:w="1276" w:type="dxa"/>
            <w:tcBorders>
              <w:top w:val="single" w:sz="18" w:space="0" w:color="auto"/>
              <w:left w:val="single" w:sz="4" w:space="0" w:color="auto"/>
              <w:bottom w:val="single" w:sz="18" w:space="0" w:color="auto"/>
              <w:right w:val="single" w:sz="4" w:space="0" w:color="auto"/>
            </w:tcBorders>
            <w:hideMark/>
          </w:tcPr>
          <w:p w14:paraId="7474119F"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Type</w:t>
            </w:r>
          </w:p>
        </w:tc>
        <w:tc>
          <w:tcPr>
            <w:tcW w:w="1418" w:type="dxa"/>
            <w:tcBorders>
              <w:top w:val="single" w:sz="18" w:space="0" w:color="auto"/>
              <w:left w:val="single" w:sz="4" w:space="0" w:color="auto"/>
              <w:bottom w:val="single" w:sz="18" w:space="0" w:color="auto"/>
              <w:right w:val="single" w:sz="4" w:space="0" w:color="auto"/>
            </w:tcBorders>
            <w:hideMark/>
          </w:tcPr>
          <w:p w14:paraId="23D4F162"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Valid Range</w:t>
            </w:r>
          </w:p>
        </w:tc>
        <w:tc>
          <w:tcPr>
            <w:tcW w:w="5386" w:type="dxa"/>
            <w:tcBorders>
              <w:top w:val="single" w:sz="18" w:space="0" w:color="auto"/>
              <w:left w:val="single" w:sz="4" w:space="0" w:color="auto"/>
              <w:bottom w:val="single" w:sz="18" w:space="0" w:color="auto"/>
              <w:right w:val="single" w:sz="18" w:space="0" w:color="auto"/>
            </w:tcBorders>
            <w:hideMark/>
          </w:tcPr>
          <w:p w14:paraId="3B3CF061"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Description</w:t>
            </w:r>
          </w:p>
        </w:tc>
      </w:tr>
      <w:tr w:rsidR="008F1DEC" w14:paraId="5C8B28A1" w14:textId="77777777" w:rsidTr="008F1DEC">
        <w:trPr>
          <w:cantSplit/>
        </w:trPr>
        <w:tc>
          <w:tcPr>
            <w:tcW w:w="2376" w:type="dxa"/>
            <w:tcBorders>
              <w:top w:val="single" w:sz="4" w:space="0" w:color="auto"/>
              <w:left w:val="single" w:sz="18" w:space="0" w:color="auto"/>
              <w:bottom w:val="single" w:sz="4" w:space="0" w:color="auto"/>
              <w:right w:val="single" w:sz="4" w:space="0" w:color="auto"/>
            </w:tcBorders>
            <w:hideMark/>
          </w:tcPr>
          <w:p w14:paraId="11F17825" w14:textId="77777777" w:rsidR="008F1DEC" w:rsidRDefault="008F1DEC">
            <w:pPr>
              <w:spacing w:before="120" w:after="120" w:line="240" w:lineRule="auto"/>
              <w:jc w:val="left"/>
              <w:rPr>
                <w:rFonts w:ascii="Times New Roman" w:eastAsia="MS Mincho" w:hAnsi="Times New Roman"/>
                <w:color w:val="0000FF"/>
                <w:sz w:val="18"/>
                <w:szCs w:val="18"/>
                <w:lang w:val="en-IE" w:eastAsia="ja-JP"/>
              </w:rPr>
            </w:pPr>
            <w:r>
              <w:rPr>
                <w:rFonts w:ascii="Times New Roman" w:eastAsia="MS Mincho" w:hAnsi="Times New Roman"/>
                <w:color w:val="0000FF"/>
                <w:sz w:val="18"/>
                <w:szCs w:val="18"/>
                <w:lang w:val="en-US" w:eastAsia="ja-JP"/>
              </w:rPr>
              <w:t>MmsRxClockTrackInterval</w:t>
            </w:r>
          </w:p>
        </w:tc>
        <w:tc>
          <w:tcPr>
            <w:tcW w:w="1276" w:type="dxa"/>
            <w:tcBorders>
              <w:top w:val="single" w:sz="4" w:space="0" w:color="auto"/>
              <w:left w:val="single" w:sz="4" w:space="0" w:color="auto"/>
              <w:bottom w:val="single" w:sz="4" w:space="0" w:color="auto"/>
              <w:right w:val="single" w:sz="4" w:space="0" w:color="auto"/>
            </w:tcBorders>
            <w:hideMark/>
          </w:tcPr>
          <w:p w14:paraId="779ACCCC" w14:textId="77777777" w:rsidR="008F1DEC" w:rsidRDefault="008F1DEC">
            <w:pPr>
              <w:spacing w:before="120" w:after="120" w:line="240" w:lineRule="auto"/>
              <w:jc w:val="left"/>
              <w:rPr>
                <w:rFonts w:ascii="Times New Roman" w:eastAsia="MS Mincho" w:hAnsi="Times New Roman"/>
                <w:color w:val="0000FF"/>
                <w:sz w:val="18"/>
                <w:szCs w:val="18"/>
                <w:lang w:val="en-US" w:eastAsia="ja-JP"/>
              </w:rPr>
            </w:pPr>
            <w:r>
              <w:rPr>
                <w:rFonts w:ascii="Times New Roman" w:eastAsia="MS Mincho" w:hAnsi="Times New Roman"/>
                <w:color w:val="0000FF"/>
                <w:sz w:val="18"/>
                <w:szCs w:val="18"/>
                <w:lang w:val="en-US" w:eastAsia="ja-JP"/>
              </w:rPr>
              <w:t>Unsigned Integer</w:t>
            </w:r>
          </w:p>
        </w:tc>
        <w:tc>
          <w:tcPr>
            <w:tcW w:w="1418" w:type="dxa"/>
            <w:tcBorders>
              <w:top w:val="single" w:sz="4" w:space="0" w:color="auto"/>
              <w:left w:val="single" w:sz="4" w:space="0" w:color="auto"/>
              <w:bottom w:val="single" w:sz="4" w:space="0" w:color="auto"/>
              <w:right w:val="single" w:sz="4" w:space="0" w:color="auto"/>
            </w:tcBorders>
            <w:hideMark/>
          </w:tcPr>
          <w:p w14:paraId="08AFB881" w14:textId="77777777" w:rsidR="008F1DEC" w:rsidRDefault="008F1DEC">
            <w:pPr>
              <w:spacing w:before="120" w:after="120" w:line="240" w:lineRule="auto"/>
              <w:jc w:val="left"/>
              <w:rPr>
                <w:rFonts w:ascii="Times New Roman" w:eastAsia="MS Mincho" w:hAnsi="Times New Roman"/>
                <w:color w:val="0000FF"/>
                <w:sz w:val="18"/>
                <w:szCs w:val="18"/>
                <w:lang w:val="en-US" w:eastAsia="ja-JP"/>
              </w:rPr>
            </w:pPr>
            <w:r>
              <w:rPr>
                <w:rFonts w:ascii="Times New Roman" w:eastAsia="MS Mincho" w:hAnsi="Times New Roman"/>
                <w:color w:val="0000FF"/>
                <w:sz w:val="18"/>
                <w:szCs w:val="18"/>
                <w:lang w:val="en-US" w:eastAsia="ja-JP"/>
              </w:rPr>
              <w:t>0x00000000–0xffffffff</w:t>
            </w:r>
          </w:p>
        </w:tc>
        <w:tc>
          <w:tcPr>
            <w:tcW w:w="5386" w:type="dxa"/>
            <w:tcBorders>
              <w:top w:val="single" w:sz="4" w:space="0" w:color="auto"/>
              <w:left w:val="single" w:sz="4" w:space="0" w:color="auto"/>
              <w:bottom w:val="single" w:sz="4" w:space="0" w:color="auto"/>
              <w:right w:val="single" w:sz="18" w:space="0" w:color="auto"/>
            </w:tcBorders>
            <w:hideMark/>
          </w:tcPr>
          <w:p w14:paraId="5845F338" w14:textId="432B0BF2" w:rsidR="008F1DEC" w:rsidRDefault="008F1DEC">
            <w:pPr>
              <w:spacing w:before="120" w:after="120" w:line="240" w:lineRule="auto"/>
              <w:jc w:val="left"/>
              <w:rPr>
                <w:rFonts w:ascii="Times New Roman" w:eastAsia="MS Mincho" w:hAnsi="Times New Roman"/>
                <w:color w:val="0000FF"/>
                <w:sz w:val="18"/>
                <w:szCs w:val="18"/>
                <w:lang w:val="en-US" w:eastAsia="ja-JP"/>
              </w:rPr>
            </w:pPr>
            <w:r>
              <w:rPr>
                <w:rFonts w:ascii="Times New Roman" w:eastAsia="MS Mincho" w:hAnsi="Times New Roman"/>
                <w:color w:val="0000FF"/>
                <w:sz w:val="18"/>
                <w:szCs w:val="18"/>
                <w:lang w:val="en-US" w:eastAsia="ja-JP"/>
              </w:rPr>
              <w:t xml:space="preserve">For </w:t>
            </w:r>
            <w:r w:rsidR="00795F48">
              <w:rPr>
                <w:rFonts w:ascii="Times New Roman" w:eastAsia="MS Mincho" w:hAnsi="Times New Roman"/>
                <w:color w:val="0000FF"/>
                <w:sz w:val="18"/>
                <w:szCs w:val="18"/>
                <w:lang w:val="en-US" w:eastAsia="ja-JP"/>
              </w:rPr>
              <w:t>MMS</w:t>
            </w:r>
            <w:r>
              <w:rPr>
                <w:rFonts w:ascii="Times New Roman" w:eastAsia="MS Mincho" w:hAnsi="Times New Roman"/>
                <w:color w:val="0000FF"/>
                <w:sz w:val="18"/>
                <w:szCs w:val="18"/>
                <w:lang w:val="en-US" w:eastAsia="ja-JP"/>
              </w:rPr>
              <w:t xml:space="preserve"> UWB packet reception this parameter along with the MmsRxClockTrackOffset specifies the clock offset for the fragment receptions.</w:t>
            </w:r>
          </w:p>
          <w:p w14:paraId="0E909AB1" w14:textId="77777777" w:rsidR="008F1DEC" w:rsidRDefault="008F1DEC">
            <w:pPr>
              <w:spacing w:before="120" w:after="120" w:line="240" w:lineRule="auto"/>
              <w:jc w:val="left"/>
              <w:rPr>
                <w:rFonts w:ascii="Times New Roman" w:eastAsia="MS Mincho" w:hAnsi="Times New Roman"/>
                <w:color w:val="0000FF"/>
                <w:sz w:val="18"/>
                <w:szCs w:val="18"/>
                <w:lang w:val="en-IE" w:eastAsia="ja-JP"/>
              </w:rPr>
            </w:pPr>
            <w:r>
              <w:rPr>
                <w:rFonts w:ascii="Times New Roman" w:eastAsia="MS Mincho" w:hAnsi="Times New Roman"/>
                <w:color w:val="0000FF"/>
                <w:sz w:val="18"/>
                <w:szCs w:val="18"/>
                <w:lang w:val="en-US" w:eastAsia="ja-JP"/>
              </w:rPr>
              <w:t>The MmsRxClockTrackInterval represents the duration over which the MmsRxClockTrackOffset was measured during the reception of the packet used to estimate the remote device's clock offset, as per the definition in 10.29.1.6.3.</w:t>
            </w:r>
          </w:p>
        </w:tc>
      </w:tr>
      <w:tr w:rsidR="008F1DEC" w14:paraId="69F77831" w14:textId="77777777" w:rsidTr="008F1DEC">
        <w:trPr>
          <w:cantSplit/>
        </w:trPr>
        <w:tc>
          <w:tcPr>
            <w:tcW w:w="2376" w:type="dxa"/>
            <w:tcBorders>
              <w:top w:val="single" w:sz="4" w:space="0" w:color="auto"/>
              <w:left w:val="single" w:sz="18" w:space="0" w:color="auto"/>
              <w:bottom w:val="single" w:sz="18" w:space="0" w:color="auto"/>
              <w:right w:val="single" w:sz="4" w:space="0" w:color="auto"/>
            </w:tcBorders>
            <w:hideMark/>
          </w:tcPr>
          <w:p w14:paraId="61A28865" w14:textId="77777777" w:rsidR="008F1DEC" w:rsidRDefault="008F1DEC">
            <w:pPr>
              <w:spacing w:before="120" w:after="120" w:line="240" w:lineRule="auto"/>
              <w:jc w:val="left"/>
              <w:rPr>
                <w:rFonts w:ascii="Times New Roman" w:eastAsia="MS Mincho" w:hAnsi="Times New Roman"/>
                <w:iCs/>
                <w:noProof/>
                <w:color w:val="0000FF"/>
                <w:sz w:val="18"/>
                <w:lang w:val="en-US" w:eastAsia="ja-JP"/>
              </w:rPr>
            </w:pPr>
            <w:r>
              <w:rPr>
                <w:rFonts w:ascii="Times New Roman" w:eastAsia="MS Mincho" w:hAnsi="Times New Roman"/>
                <w:color w:val="0000FF"/>
                <w:sz w:val="18"/>
                <w:szCs w:val="18"/>
                <w:lang w:val="en-US" w:eastAsia="ja-JP"/>
              </w:rPr>
              <w:t>MmsRxClockTrackOffset</w:t>
            </w:r>
          </w:p>
        </w:tc>
        <w:tc>
          <w:tcPr>
            <w:tcW w:w="1276" w:type="dxa"/>
            <w:tcBorders>
              <w:top w:val="single" w:sz="4" w:space="0" w:color="auto"/>
              <w:left w:val="single" w:sz="4" w:space="0" w:color="auto"/>
              <w:bottom w:val="single" w:sz="18" w:space="0" w:color="auto"/>
              <w:right w:val="single" w:sz="4" w:space="0" w:color="auto"/>
            </w:tcBorders>
            <w:hideMark/>
          </w:tcPr>
          <w:p w14:paraId="335777B7" w14:textId="77777777" w:rsidR="008F1DEC" w:rsidRDefault="008F1DEC">
            <w:pPr>
              <w:spacing w:before="120" w:after="120" w:line="240" w:lineRule="auto"/>
              <w:jc w:val="left"/>
              <w:rPr>
                <w:rFonts w:ascii="Times New Roman" w:eastAsia="MS Mincho" w:hAnsi="Times New Roman"/>
                <w:noProof/>
                <w:color w:val="0000FF"/>
                <w:sz w:val="18"/>
                <w:lang w:val="en-US" w:eastAsia="ja-JP"/>
              </w:rPr>
            </w:pPr>
            <w:r>
              <w:rPr>
                <w:rFonts w:ascii="Times New Roman" w:eastAsia="MS Mincho" w:hAnsi="Times New Roman"/>
                <w:color w:val="0000FF"/>
                <w:sz w:val="18"/>
                <w:szCs w:val="18"/>
                <w:lang w:val="en-US" w:eastAsia="ja-JP"/>
              </w:rPr>
              <w:t>Integer</w:t>
            </w:r>
          </w:p>
        </w:tc>
        <w:tc>
          <w:tcPr>
            <w:tcW w:w="1418" w:type="dxa"/>
            <w:tcBorders>
              <w:top w:val="single" w:sz="4" w:space="0" w:color="auto"/>
              <w:left w:val="single" w:sz="4" w:space="0" w:color="auto"/>
              <w:bottom w:val="single" w:sz="18" w:space="0" w:color="auto"/>
              <w:right w:val="single" w:sz="4" w:space="0" w:color="auto"/>
            </w:tcBorders>
            <w:hideMark/>
          </w:tcPr>
          <w:p w14:paraId="3D9865F9" w14:textId="77777777" w:rsidR="008F1DEC" w:rsidRDefault="008F1DEC">
            <w:pPr>
              <w:spacing w:before="120" w:after="120" w:line="240" w:lineRule="auto"/>
              <w:jc w:val="left"/>
              <w:rPr>
                <w:rFonts w:ascii="Times New Roman" w:eastAsia="MS Mincho" w:hAnsi="Times New Roman"/>
                <w:noProof/>
                <w:color w:val="0000FF"/>
                <w:sz w:val="18"/>
                <w:lang w:val="en-US" w:eastAsia="ja-JP"/>
              </w:rPr>
            </w:pPr>
            <w:r>
              <w:rPr>
                <w:rFonts w:ascii="Times New Roman" w:eastAsia="MS Mincho" w:hAnsi="Times New Roman"/>
                <w:color w:val="0000FF"/>
                <w:sz w:val="18"/>
                <w:szCs w:val="18"/>
                <w:lang w:val="en-US" w:eastAsia="ja-JP"/>
              </w:rPr>
              <w:t>0x00000000–0xffffffff</w:t>
            </w:r>
          </w:p>
        </w:tc>
        <w:tc>
          <w:tcPr>
            <w:tcW w:w="5386" w:type="dxa"/>
            <w:tcBorders>
              <w:top w:val="single" w:sz="4" w:space="0" w:color="auto"/>
              <w:left w:val="single" w:sz="4" w:space="0" w:color="auto"/>
              <w:bottom w:val="single" w:sz="18" w:space="0" w:color="auto"/>
              <w:right w:val="single" w:sz="18" w:space="0" w:color="auto"/>
            </w:tcBorders>
            <w:hideMark/>
          </w:tcPr>
          <w:p w14:paraId="1A8CC7AB" w14:textId="4919A807" w:rsidR="008F1DEC" w:rsidRDefault="008F1DEC">
            <w:pPr>
              <w:spacing w:before="120" w:after="120" w:line="240" w:lineRule="auto"/>
              <w:jc w:val="left"/>
              <w:rPr>
                <w:rFonts w:ascii="Times New Roman" w:eastAsia="MS Mincho" w:hAnsi="Times New Roman"/>
                <w:color w:val="0000FF"/>
                <w:sz w:val="18"/>
                <w:szCs w:val="18"/>
                <w:lang w:val="en-US" w:eastAsia="ja-JP"/>
              </w:rPr>
            </w:pPr>
            <w:r>
              <w:rPr>
                <w:rFonts w:ascii="Times New Roman" w:eastAsia="MS Mincho" w:hAnsi="Times New Roman"/>
                <w:color w:val="0000FF"/>
                <w:sz w:val="18"/>
                <w:szCs w:val="18"/>
                <w:lang w:val="en-US" w:eastAsia="ja-JP"/>
              </w:rPr>
              <w:t xml:space="preserve">For </w:t>
            </w:r>
            <w:r w:rsidR="00795F48">
              <w:rPr>
                <w:rFonts w:ascii="Times New Roman" w:eastAsia="MS Mincho" w:hAnsi="Times New Roman"/>
                <w:color w:val="0000FF"/>
                <w:sz w:val="18"/>
                <w:szCs w:val="18"/>
                <w:lang w:val="en-US" w:eastAsia="ja-JP"/>
              </w:rPr>
              <w:t xml:space="preserve">MMS </w:t>
            </w:r>
            <w:r>
              <w:rPr>
                <w:rFonts w:ascii="Times New Roman" w:eastAsia="MS Mincho" w:hAnsi="Times New Roman"/>
                <w:color w:val="0000FF"/>
                <w:sz w:val="18"/>
                <w:szCs w:val="18"/>
                <w:lang w:val="en-US" w:eastAsia="ja-JP"/>
              </w:rPr>
              <w:t>UWB packet reception this parameter along with the MmsRxClockTrackInterval specifies the clock offset for the fragment receptions.</w:t>
            </w:r>
          </w:p>
          <w:p w14:paraId="25D4A62B" w14:textId="77777777" w:rsidR="008F1DEC" w:rsidRDefault="008F1DEC">
            <w:pPr>
              <w:spacing w:before="120" w:after="120" w:line="240" w:lineRule="auto"/>
              <w:jc w:val="left"/>
              <w:rPr>
                <w:rFonts w:ascii="Times New Roman" w:eastAsia="MS Mincho" w:hAnsi="Times New Roman"/>
                <w:noProof/>
                <w:color w:val="0000FF"/>
                <w:sz w:val="18"/>
                <w:lang w:val="en-US" w:eastAsia="ja-JP"/>
              </w:rPr>
            </w:pPr>
            <w:r>
              <w:rPr>
                <w:rFonts w:ascii="Times New Roman" w:eastAsia="MS Mincho" w:hAnsi="Times New Roman"/>
                <w:iCs/>
                <w:noProof/>
                <w:color w:val="0000FF"/>
                <w:sz w:val="18"/>
                <w:szCs w:val="18"/>
                <w:lang w:val="en-IE" w:eastAsia="ja-JP"/>
              </w:rPr>
              <w:t xml:space="preserve">The MmsRxClockTrackOffset gives a count of the time units slipped or advanced by the radio tracking system over the MmsRxClockTrackInterval used to estimate the </w:t>
            </w:r>
            <w:r>
              <w:rPr>
                <w:rFonts w:ascii="Times New Roman" w:eastAsia="MS Mincho" w:hAnsi="Times New Roman"/>
                <w:color w:val="0000FF"/>
                <w:sz w:val="18"/>
                <w:szCs w:val="18"/>
                <w:lang w:val="en-US" w:eastAsia="ja-JP"/>
              </w:rPr>
              <w:t>remote</w:t>
            </w:r>
            <w:r>
              <w:rPr>
                <w:rFonts w:ascii="Times New Roman" w:eastAsia="MS Mincho" w:hAnsi="Times New Roman"/>
                <w:iCs/>
                <w:noProof/>
                <w:color w:val="0000FF"/>
                <w:sz w:val="18"/>
                <w:szCs w:val="18"/>
                <w:lang w:val="en-IE" w:eastAsia="ja-JP"/>
              </w:rPr>
              <w:t xml:space="preserve"> device's clock offset</w:t>
            </w:r>
            <w:r>
              <w:rPr>
                <w:rFonts w:ascii="Times New Roman" w:eastAsia="MS Mincho" w:hAnsi="Times New Roman"/>
                <w:iCs/>
                <w:noProof/>
                <w:color w:val="0000FF"/>
                <w:sz w:val="18"/>
                <w:szCs w:val="18"/>
                <w:lang w:val="en-US" w:eastAsia="ja-JP"/>
              </w:rPr>
              <w:t>, as per the definition in 10.29.1.6.2</w:t>
            </w:r>
            <w:r>
              <w:rPr>
                <w:rFonts w:ascii="Times New Roman" w:eastAsia="MS Mincho" w:hAnsi="Times New Roman"/>
                <w:iCs/>
                <w:noProof/>
                <w:color w:val="0000FF"/>
                <w:sz w:val="18"/>
                <w:szCs w:val="18"/>
                <w:lang w:val="en-IE" w:eastAsia="ja-JP"/>
              </w:rPr>
              <w:t>.</w:t>
            </w:r>
          </w:p>
        </w:tc>
      </w:tr>
    </w:tbl>
    <w:p w14:paraId="55CACEF5" w14:textId="77777777" w:rsidR="008F1DEC" w:rsidRDefault="008F1DEC" w:rsidP="008F1DEC">
      <w:pPr>
        <w:spacing w:before="240"/>
        <w:rPr>
          <w:sz w:val="24"/>
          <w:szCs w:val="24"/>
        </w:rPr>
      </w:pPr>
    </w:p>
    <w:p w14:paraId="60728111" w14:textId="77777777" w:rsidR="008F1DEC" w:rsidRDefault="008F1DEC" w:rsidP="008F1DEC">
      <w:pPr>
        <w:pStyle w:val="IEEEStdsParagraph"/>
        <w:jc w:val="left"/>
        <w:rPr>
          <w:noProof/>
          <w:color w:val="0000FF"/>
          <w:lang w:eastAsia="en-US"/>
        </w:rPr>
      </w:pPr>
      <w:r>
        <w:rPr>
          <w:b/>
          <w:i/>
          <w:color w:val="0000FF"/>
        </w:rPr>
        <w:t>Modify the Status parameter in Table 8-16 “MLME-RX-</w:t>
      </w:r>
      <w:proofErr w:type="spellStart"/>
      <w:r>
        <w:rPr>
          <w:b/>
          <w:i/>
          <w:color w:val="0000FF"/>
        </w:rPr>
        <w:t>ENABLE.confirm</w:t>
      </w:r>
      <w:proofErr w:type="spellEnd"/>
      <w:r>
        <w:rPr>
          <w:b/>
          <w:i/>
          <w:color w:val="0000FF"/>
        </w:rPr>
        <w:t xml:space="preserve"> parameters” as shown (only changed lines shown):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6"/>
        <w:gridCol w:w="2790"/>
        <w:gridCol w:w="5138"/>
      </w:tblGrid>
      <w:tr w:rsidR="008F1DEC" w14:paraId="656B444D" w14:textId="77777777" w:rsidTr="008F1DEC">
        <w:trPr>
          <w:cantSplit/>
          <w:tblHeader/>
        </w:trPr>
        <w:tc>
          <w:tcPr>
            <w:tcW w:w="1384" w:type="dxa"/>
            <w:tcBorders>
              <w:top w:val="single" w:sz="18" w:space="0" w:color="auto"/>
              <w:left w:val="single" w:sz="18" w:space="0" w:color="auto"/>
              <w:bottom w:val="single" w:sz="18" w:space="0" w:color="auto"/>
              <w:right w:val="single" w:sz="4" w:space="0" w:color="auto"/>
            </w:tcBorders>
            <w:hideMark/>
          </w:tcPr>
          <w:p w14:paraId="23CE50E1"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Name</w:t>
            </w:r>
          </w:p>
        </w:tc>
        <w:tc>
          <w:tcPr>
            <w:tcW w:w="1134" w:type="dxa"/>
            <w:tcBorders>
              <w:top w:val="single" w:sz="18" w:space="0" w:color="auto"/>
              <w:left w:val="single" w:sz="4" w:space="0" w:color="auto"/>
              <w:bottom w:val="single" w:sz="18" w:space="0" w:color="auto"/>
              <w:right w:val="single" w:sz="4" w:space="0" w:color="auto"/>
            </w:tcBorders>
            <w:hideMark/>
          </w:tcPr>
          <w:p w14:paraId="3D018A33"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Type</w:t>
            </w:r>
          </w:p>
        </w:tc>
        <w:tc>
          <w:tcPr>
            <w:tcW w:w="2790" w:type="dxa"/>
            <w:tcBorders>
              <w:top w:val="single" w:sz="18" w:space="0" w:color="auto"/>
              <w:left w:val="single" w:sz="4" w:space="0" w:color="auto"/>
              <w:bottom w:val="single" w:sz="18" w:space="0" w:color="auto"/>
              <w:right w:val="single" w:sz="4" w:space="0" w:color="auto"/>
            </w:tcBorders>
            <w:hideMark/>
          </w:tcPr>
          <w:p w14:paraId="7F1FA4C9"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Valid Range</w:t>
            </w:r>
          </w:p>
        </w:tc>
        <w:tc>
          <w:tcPr>
            <w:tcW w:w="5148" w:type="dxa"/>
            <w:tcBorders>
              <w:top w:val="single" w:sz="18" w:space="0" w:color="auto"/>
              <w:left w:val="single" w:sz="4" w:space="0" w:color="auto"/>
              <w:bottom w:val="single" w:sz="18" w:space="0" w:color="auto"/>
              <w:right w:val="single" w:sz="18" w:space="0" w:color="auto"/>
            </w:tcBorders>
            <w:hideMark/>
          </w:tcPr>
          <w:p w14:paraId="7C01A030" w14:textId="77777777" w:rsidR="008F1DEC" w:rsidRDefault="008F1DEC">
            <w:pPr>
              <w:spacing w:before="120" w:after="120" w:line="240" w:lineRule="auto"/>
              <w:jc w:val="center"/>
              <w:rPr>
                <w:rFonts w:ascii="Times New Roman" w:eastAsia="MS Mincho" w:hAnsi="Times New Roman"/>
                <w:b/>
                <w:noProof/>
                <w:sz w:val="18"/>
                <w:lang w:val="en-US" w:eastAsia="ja-JP"/>
              </w:rPr>
            </w:pPr>
            <w:r>
              <w:rPr>
                <w:rFonts w:ascii="Times New Roman" w:eastAsia="MS Mincho" w:hAnsi="Times New Roman"/>
                <w:b/>
                <w:noProof/>
                <w:sz w:val="18"/>
                <w:lang w:val="en-US" w:eastAsia="ja-JP"/>
              </w:rPr>
              <w:t>Description</w:t>
            </w:r>
          </w:p>
        </w:tc>
      </w:tr>
      <w:tr w:rsidR="008F1DEC" w14:paraId="13CFE8AD" w14:textId="77777777" w:rsidTr="008F1DEC">
        <w:trPr>
          <w:cantSplit/>
        </w:trPr>
        <w:tc>
          <w:tcPr>
            <w:tcW w:w="1384" w:type="dxa"/>
            <w:tcBorders>
              <w:top w:val="single" w:sz="4" w:space="0" w:color="auto"/>
              <w:left w:val="single" w:sz="18" w:space="0" w:color="auto"/>
              <w:bottom w:val="single" w:sz="18" w:space="0" w:color="auto"/>
              <w:right w:val="single" w:sz="4" w:space="0" w:color="auto"/>
            </w:tcBorders>
            <w:hideMark/>
          </w:tcPr>
          <w:p w14:paraId="5F282958" w14:textId="77777777" w:rsidR="008F1DEC" w:rsidRDefault="008F1DEC">
            <w:pPr>
              <w:spacing w:before="120" w:after="120" w:line="240" w:lineRule="auto"/>
              <w:jc w:val="left"/>
              <w:rPr>
                <w:rFonts w:ascii="Times New Roman" w:eastAsia="MS Mincho" w:hAnsi="Times New Roman"/>
                <w:iCs/>
                <w:noProof/>
                <w:sz w:val="18"/>
                <w:szCs w:val="18"/>
                <w:lang w:val="en-US" w:eastAsia="ja-JP"/>
              </w:rPr>
            </w:pPr>
            <w:r>
              <w:rPr>
                <w:rFonts w:ascii="Times New Roman" w:eastAsia="MS Mincho" w:hAnsi="Times New Roman"/>
                <w:sz w:val="18"/>
                <w:szCs w:val="18"/>
                <w:lang w:val="en-IE" w:eastAsia="ja-JP"/>
              </w:rPr>
              <w:t>Status</w:t>
            </w:r>
          </w:p>
        </w:tc>
        <w:tc>
          <w:tcPr>
            <w:tcW w:w="1134" w:type="dxa"/>
            <w:tcBorders>
              <w:top w:val="single" w:sz="4" w:space="0" w:color="auto"/>
              <w:left w:val="single" w:sz="4" w:space="0" w:color="auto"/>
              <w:bottom w:val="single" w:sz="18" w:space="0" w:color="auto"/>
              <w:right w:val="single" w:sz="4" w:space="0" w:color="auto"/>
            </w:tcBorders>
            <w:hideMark/>
          </w:tcPr>
          <w:p w14:paraId="22C6F9F9" w14:textId="77777777" w:rsidR="008F1DEC" w:rsidRDefault="008F1DEC">
            <w:pPr>
              <w:spacing w:before="120" w:after="120" w:line="240" w:lineRule="auto"/>
              <w:jc w:val="left"/>
              <w:rPr>
                <w:rFonts w:ascii="Times New Roman" w:eastAsia="MS Mincho" w:hAnsi="Times New Roman"/>
                <w:iCs/>
                <w:noProof/>
                <w:sz w:val="18"/>
                <w:szCs w:val="18"/>
                <w:lang w:val="en-US" w:eastAsia="ja-JP"/>
              </w:rPr>
            </w:pPr>
            <w:r>
              <w:rPr>
                <w:rFonts w:ascii="Times New Roman" w:eastAsia="MS Mincho" w:hAnsi="Times New Roman"/>
                <w:sz w:val="18"/>
                <w:szCs w:val="18"/>
                <w:lang w:val="en-IE" w:eastAsia="ja-JP"/>
              </w:rPr>
              <w:t>Enumeration</w:t>
            </w:r>
          </w:p>
        </w:tc>
        <w:tc>
          <w:tcPr>
            <w:tcW w:w="2790" w:type="dxa"/>
            <w:tcBorders>
              <w:top w:val="single" w:sz="4" w:space="0" w:color="auto"/>
              <w:left w:val="single" w:sz="4" w:space="0" w:color="auto"/>
              <w:bottom w:val="single" w:sz="18" w:space="0" w:color="auto"/>
              <w:right w:val="single" w:sz="4" w:space="0" w:color="auto"/>
            </w:tcBorders>
            <w:hideMark/>
          </w:tcPr>
          <w:p w14:paraId="4670999A" w14:textId="77777777" w:rsidR="008F1DEC" w:rsidRDefault="008F1DEC">
            <w:pPr>
              <w:spacing w:before="120" w:after="120" w:line="240" w:lineRule="auto"/>
              <w:jc w:val="left"/>
              <w:rPr>
                <w:rFonts w:ascii="Times New Roman" w:eastAsia="MS Mincho" w:hAnsi="Times New Roman"/>
                <w:sz w:val="18"/>
                <w:szCs w:val="18"/>
                <w:lang w:val="en-US" w:eastAsia="ja-JP"/>
              </w:rPr>
            </w:pPr>
            <w:r>
              <w:rPr>
                <w:rFonts w:ascii="Times New Roman" w:eastAsia="MS Mincho" w:hAnsi="Times New Roman"/>
                <w:sz w:val="18"/>
                <w:szCs w:val="18"/>
                <w:lang w:val="en-US" w:eastAsia="ja-JP"/>
              </w:rPr>
              <w:t xml:space="preserve">SUCCESS, PAST_TIME, </w:t>
            </w:r>
            <w:r>
              <w:rPr>
                <w:rFonts w:ascii="Times New Roman" w:eastAsia="MS Mincho" w:hAnsi="Times New Roman"/>
                <w:sz w:val="18"/>
                <w:szCs w:val="18"/>
                <w:lang w:val="en-US" w:eastAsia="ja-JP"/>
              </w:rPr>
              <w:br/>
              <w:t>ON_TIME_TOO_LONG,</w:t>
            </w:r>
            <w:r>
              <w:rPr>
                <w:rFonts w:ascii="Times New Roman" w:eastAsia="MS Mincho" w:hAnsi="Times New Roman"/>
                <w:sz w:val="18"/>
                <w:szCs w:val="18"/>
                <w:lang w:val="en-US" w:eastAsia="ja-JP"/>
              </w:rPr>
              <w:br/>
            </w:r>
            <w:r>
              <w:rPr>
                <w:rFonts w:ascii="Times New Roman" w:eastAsia="MS Mincho" w:hAnsi="Times New Roman"/>
                <w:color w:val="0000FF"/>
                <w:sz w:val="18"/>
                <w:szCs w:val="18"/>
                <w:u w:val="single"/>
                <w:lang w:val="en-US" w:eastAsia="ja-JP"/>
              </w:rPr>
              <w:t>UNSUPPORTED_MODE,</w:t>
            </w:r>
            <w:r>
              <w:rPr>
                <w:rFonts w:ascii="Times New Roman" w:eastAsia="MS Mincho" w:hAnsi="Times New Roman"/>
                <w:sz w:val="18"/>
                <w:szCs w:val="18"/>
                <w:lang w:val="en-US" w:eastAsia="ja-JP"/>
              </w:rPr>
              <w:t xml:space="preserve"> RANGING_NOT_SUPPORTED.</w:t>
            </w:r>
          </w:p>
          <w:p w14:paraId="68C1821C" w14:textId="77777777" w:rsidR="008F1DEC" w:rsidRDefault="008F1DEC">
            <w:pPr>
              <w:spacing w:before="120" w:after="120" w:line="240" w:lineRule="auto"/>
              <w:jc w:val="left"/>
              <w:rPr>
                <w:rFonts w:ascii="Times New Roman" w:eastAsia="MS Mincho" w:hAnsi="Times New Roman"/>
                <w:iCs/>
                <w:noProof/>
                <w:sz w:val="18"/>
                <w:szCs w:val="18"/>
                <w:lang w:val="en-US" w:eastAsia="ja-JP"/>
              </w:rPr>
            </w:pPr>
            <w:r>
              <w:rPr>
                <w:rFonts w:ascii="Times New Roman" w:eastAsia="MS Mincho" w:hAnsi="Times New Roman"/>
                <w:sz w:val="18"/>
                <w:szCs w:val="18"/>
                <w:lang w:val="en-US" w:eastAsia="ja-JP"/>
              </w:rPr>
              <w:t>Also see 8.2.2.</w:t>
            </w:r>
          </w:p>
        </w:tc>
        <w:tc>
          <w:tcPr>
            <w:tcW w:w="5148" w:type="dxa"/>
            <w:tcBorders>
              <w:top w:val="single" w:sz="4" w:space="0" w:color="auto"/>
              <w:left w:val="single" w:sz="4" w:space="0" w:color="auto"/>
              <w:bottom w:val="single" w:sz="18" w:space="0" w:color="auto"/>
              <w:right w:val="single" w:sz="18" w:space="0" w:color="auto"/>
            </w:tcBorders>
            <w:hideMark/>
          </w:tcPr>
          <w:p w14:paraId="62A94BDA" w14:textId="77777777" w:rsidR="008F1DEC" w:rsidRDefault="008F1DEC">
            <w:pPr>
              <w:spacing w:before="120" w:after="120" w:line="240" w:lineRule="auto"/>
              <w:jc w:val="left"/>
              <w:rPr>
                <w:rFonts w:ascii="Times New Roman" w:eastAsia="MS Mincho" w:hAnsi="Times New Roman"/>
                <w:sz w:val="18"/>
                <w:szCs w:val="18"/>
                <w:lang w:val="en-IE" w:eastAsia="ja-JP"/>
              </w:rPr>
            </w:pPr>
            <w:r>
              <w:rPr>
                <w:rFonts w:ascii="Times New Roman" w:eastAsia="MS Mincho" w:hAnsi="Times New Roman"/>
                <w:sz w:val="18"/>
                <w:szCs w:val="18"/>
                <w:lang w:val="en-IE" w:eastAsia="ja-JP"/>
              </w:rPr>
              <w:t>The result of the request to enable or disable the receiver.</w:t>
            </w:r>
          </w:p>
        </w:tc>
      </w:tr>
    </w:tbl>
    <w:p w14:paraId="2A1DFFB4" w14:textId="77777777" w:rsidR="008F1DEC" w:rsidRDefault="008F1DEC" w:rsidP="008F1DEC">
      <w:pPr>
        <w:pStyle w:val="IEEEStdsParagraph"/>
        <w:jc w:val="left"/>
        <w:rPr>
          <w:b/>
          <w:i/>
          <w:color w:val="FF0000"/>
          <w:u w:val="single"/>
        </w:rPr>
      </w:pPr>
    </w:p>
    <w:p w14:paraId="5BE76179" w14:textId="77777777" w:rsidR="008F1DEC" w:rsidRDefault="008F1DEC" w:rsidP="008F1DEC">
      <w:pPr>
        <w:pStyle w:val="IEEEStdsParagraph"/>
        <w:jc w:val="left"/>
        <w:rPr>
          <w:noProof/>
          <w:color w:val="0000FF"/>
          <w:lang w:eastAsia="en-US"/>
        </w:rPr>
      </w:pPr>
      <w:r>
        <w:rPr>
          <w:b/>
          <w:i/>
          <w:color w:val="0000FF"/>
        </w:rPr>
        <w:t>Modify the sixth paragraph of 8.2.7.4 “MLME-RX-</w:t>
      </w:r>
      <w:proofErr w:type="spellStart"/>
      <w:r>
        <w:rPr>
          <w:b/>
          <w:i/>
          <w:color w:val="0000FF"/>
        </w:rPr>
        <w:t>ENABLE.confirm</w:t>
      </w:r>
      <w:proofErr w:type="spellEnd"/>
      <w:r>
        <w:rPr>
          <w:b/>
          <w:i/>
          <w:color w:val="0000FF"/>
        </w:rPr>
        <w:t>” as shown:</w:t>
      </w:r>
    </w:p>
    <w:p w14:paraId="56934AED" w14:textId="4DF7C7BA" w:rsidR="008F1DEC" w:rsidRDefault="008F1DEC" w:rsidP="008F1DEC">
      <w:pPr>
        <w:spacing w:before="240"/>
        <w:rPr>
          <w:rFonts w:ascii="Times New Roman" w:eastAsia="MS Mincho" w:hAnsi="Times New Roman"/>
          <w:iCs/>
          <w:noProof/>
          <w:color w:val="0000FF"/>
          <w:sz w:val="18"/>
          <w:szCs w:val="18"/>
          <w:u w:val="single"/>
          <w:lang w:val="en-IE" w:eastAsia="ja-JP"/>
        </w:rPr>
      </w:pPr>
      <w:r>
        <w:rPr>
          <w:rFonts w:ascii="Times New Roman" w:eastAsia="MS Mincho" w:hAnsi="Times New Roman"/>
          <w:iCs/>
          <w:noProof/>
          <w:sz w:val="18"/>
          <w:szCs w:val="18"/>
          <w:lang w:val="en-IE" w:eastAsia="ja-JP"/>
        </w:rPr>
        <w:t>A Status value of RANGING_NOT_SUPPORTED is returned if an MLME-RX-ENABLE.request primitive is issued with a RangingControl parameter value of RANGING_ON to a non-RDEV.</w:t>
      </w:r>
      <w:r>
        <w:rPr>
          <w:rFonts w:ascii="Times New Roman" w:eastAsia="MS Mincho" w:hAnsi="Times New Roman"/>
          <w:iCs/>
          <w:noProof/>
          <w:color w:val="0000FF"/>
          <w:sz w:val="18"/>
          <w:szCs w:val="18"/>
          <w:lang w:val="en-IE" w:eastAsia="ja-JP"/>
        </w:rPr>
        <w:t xml:space="preserve"> </w:t>
      </w:r>
      <w:r>
        <w:rPr>
          <w:rFonts w:ascii="Times New Roman" w:eastAsia="MS Mincho" w:hAnsi="Times New Roman"/>
          <w:iCs/>
          <w:noProof/>
          <w:color w:val="0000FF"/>
          <w:sz w:val="18"/>
          <w:szCs w:val="18"/>
          <w:u w:val="single"/>
          <w:lang w:val="en-IE" w:eastAsia="ja-JP"/>
        </w:rPr>
        <w:t>A Status value of UNSUPPORTED_MODE is returned if</w:t>
      </w:r>
      <w:r w:rsidR="00324C7D">
        <w:rPr>
          <w:rFonts w:ascii="Times New Roman" w:eastAsia="MS Mincho" w:hAnsi="Times New Roman"/>
          <w:iCs/>
          <w:noProof/>
          <w:color w:val="0000FF"/>
          <w:sz w:val="18"/>
          <w:szCs w:val="18"/>
          <w:u w:val="single"/>
          <w:lang w:val="en-IE" w:eastAsia="ja-JP"/>
        </w:rPr>
        <w:t xml:space="preserve"> the</w:t>
      </w:r>
      <w:r>
        <w:rPr>
          <w:rFonts w:ascii="Times New Roman" w:eastAsia="MS Mincho" w:hAnsi="Times New Roman"/>
          <w:iCs/>
          <w:noProof/>
          <w:color w:val="0000FF"/>
          <w:sz w:val="18"/>
          <w:szCs w:val="18"/>
          <w:u w:val="single"/>
          <w:lang w:val="en-IE" w:eastAsia="ja-JP"/>
        </w:rPr>
        <w:t xml:space="preserve"> configured packet type or mode is not supported.</w:t>
      </w:r>
    </w:p>
    <w:p w14:paraId="6BAE5C7B" w14:textId="77777777" w:rsidR="008F1DEC" w:rsidRDefault="008F1DEC" w:rsidP="008F1DEC">
      <w:pPr>
        <w:spacing w:before="240"/>
        <w:rPr>
          <w:rFonts w:ascii="Times New Roman" w:eastAsia="MS Mincho" w:hAnsi="Times New Roman"/>
          <w:iCs/>
          <w:noProof/>
          <w:color w:val="0000FF"/>
          <w:sz w:val="18"/>
          <w:szCs w:val="18"/>
          <w:u w:val="single"/>
          <w:lang w:val="en-IE" w:eastAsia="ja-JP"/>
        </w:rPr>
      </w:pPr>
    </w:p>
    <w:p w14:paraId="0D6A94E7" w14:textId="77777777" w:rsidR="00220D41" w:rsidRDefault="00220D41" w:rsidP="000B4858">
      <w:pPr>
        <w:spacing w:before="240"/>
        <w:rPr>
          <w:rFonts w:eastAsia="MS Mincho"/>
          <w:b/>
          <w:sz w:val="28"/>
          <w:szCs w:val="22"/>
          <w:lang w:val="en-US" w:eastAsia="x-none"/>
        </w:rPr>
      </w:pPr>
    </w:p>
    <w:p w14:paraId="75E7C5B0" w14:textId="442C273F" w:rsidR="000B4858" w:rsidRPr="000B4858" w:rsidRDefault="000B4858" w:rsidP="000B4858">
      <w:pPr>
        <w:spacing w:before="240"/>
        <w:rPr>
          <w:sz w:val="24"/>
          <w:szCs w:val="24"/>
        </w:rPr>
      </w:pPr>
    </w:p>
    <w:p w14:paraId="4764B26B" w14:textId="77777777" w:rsidR="009C1E8F" w:rsidRDefault="009C1E8F" w:rsidP="00F16559">
      <w:pPr>
        <w:spacing w:before="240"/>
        <w:rPr>
          <w:sz w:val="24"/>
          <w:szCs w:val="24"/>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0"/>
      <w:footerReference w:type="default" r:id="rId11"/>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BA5E" w14:textId="77777777" w:rsidR="00DF2101" w:rsidRDefault="00DF2101" w:rsidP="00B72CFD">
      <w:pPr>
        <w:spacing w:after="0" w:line="240" w:lineRule="auto"/>
      </w:pPr>
      <w:r>
        <w:separator/>
      </w:r>
    </w:p>
  </w:endnote>
  <w:endnote w:type="continuationSeparator" w:id="0">
    <w:p w14:paraId="3C503F70" w14:textId="77777777" w:rsidR="00DF2101" w:rsidRDefault="00DF210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3.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C91A9" w14:textId="77777777" w:rsidR="00DF2101" w:rsidRDefault="00DF2101" w:rsidP="00B72CFD">
      <w:pPr>
        <w:spacing w:after="0" w:line="240" w:lineRule="auto"/>
      </w:pPr>
      <w:r>
        <w:separator/>
      </w:r>
    </w:p>
  </w:footnote>
  <w:footnote w:type="continuationSeparator" w:id="0">
    <w:p w14:paraId="74A705A9" w14:textId="77777777" w:rsidR="00DF2101" w:rsidRDefault="00DF210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5F9F77A2" w:rsidR="00E36EC1" w:rsidRPr="00B72CFD" w:rsidRDefault="00E024D1" w:rsidP="00B72CFD">
    <w:pPr>
      <w:pStyle w:val="Header"/>
      <w:spacing w:after="240" w:line="220" w:lineRule="exact"/>
      <w:rPr>
        <w:rFonts w:ascii="Times New Roman" w:hAnsi="Times New Roman"/>
      </w:rPr>
    </w:pPr>
    <w:r>
      <w:rPr>
        <w:rFonts w:ascii="Times New Roman" w:eastAsia="Malgun Gothic" w:hAnsi="Times New Roman"/>
        <w:u w:val="single"/>
      </w:rPr>
      <w:t>June</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715FAD">
      <w:rPr>
        <w:rFonts w:ascii="Times New Roman" w:eastAsia="Malgun Gothic" w:hAnsi="Times New Roman"/>
        <w:u w:val="single"/>
      </w:rPr>
      <w:tab/>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715FAD">
      <w:rPr>
        <w:rFonts w:ascii="Times New Roman" w:eastAsia="Malgun Gothic" w:hAnsi="Times New Roman"/>
        <w:u w:val="single"/>
      </w:rPr>
      <w:t>0232</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0AF5"/>
    <w:rsid w:val="0003155F"/>
    <w:rsid w:val="00031D40"/>
    <w:rsid w:val="00031DBA"/>
    <w:rsid w:val="000341FC"/>
    <w:rsid w:val="00034643"/>
    <w:rsid w:val="0004080B"/>
    <w:rsid w:val="000413E6"/>
    <w:rsid w:val="00042FBF"/>
    <w:rsid w:val="000473E9"/>
    <w:rsid w:val="000475B3"/>
    <w:rsid w:val="000506E1"/>
    <w:rsid w:val="0005176C"/>
    <w:rsid w:val="000524D7"/>
    <w:rsid w:val="000530E8"/>
    <w:rsid w:val="00055E57"/>
    <w:rsid w:val="00057127"/>
    <w:rsid w:val="000576A9"/>
    <w:rsid w:val="00057C38"/>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7769"/>
    <w:rsid w:val="000D0D20"/>
    <w:rsid w:val="000D1EF1"/>
    <w:rsid w:val="000D22AC"/>
    <w:rsid w:val="000D6C37"/>
    <w:rsid w:val="000D6E3B"/>
    <w:rsid w:val="000D75CC"/>
    <w:rsid w:val="000D7788"/>
    <w:rsid w:val="000E0166"/>
    <w:rsid w:val="000E1C16"/>
    <w:rsid w:val="000E394C"/>
    <w:rsid w:val="000E4E8A"/>
    <w:rsid w:val="000E55F0"/>
    <w:rsid w:val="000E5E22"/>
    <w:rsid w:val="000E6FA5"/>
    <w:rsid w:val="000E7AA8"/>
    <w:rsid w:val="000F0F3E"/>
    <w:rsid w:val="000F1447"/>
    <w:rsid w:val="000F1BB9"/>
    <w:rsid w:val="000F4772"/>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4FAB"/>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9DD"/>
    <w:rsid w:val="00214B7B"/>
    <w:rsid w:val="00214F0D"/>
    <w:rsid w:val="00215D04"/>
    <w:rsid w:val="0021657A"/>
    <w:rsid w:val="00216CF2"/>
    <w:rsid w:val="00220D41"/>
    <w:rsid w:val="0022483B"/>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EC6"/>
    <w:rsid w:val="002C3CC9"/>
    <w:rsid w:val="002C63D1"/>
    <w:rsid w:val="002D1BDB"/>
    <w:rsid w:val="002D1EA2"/>
    <w:rsid w:val="002D2437"/>
    <w:rsid w:val="002D3D29"/>
    <w:rsid w:val="002E08BD"/>
    <w:rsid w:val="002E1738"/>
    <w:rsid w:val="002E4CF9"/>
    <w:rsid w:val="002E6660"/>
    <w:rsid w:val="002F17ED"/>
    <w:rsid w:val="002F1D7A"/>
    <w:rsid w:val="002F315E"/>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4C7D"/>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3535"/>
    <w:rsid w:val="003D4E3E"/>
    <w:rsid w:val="003D7A08"/>
    <w:rsid w:val="003E161E"/>
    <w:rsid w:val="003E1D4D"/>
    <w:rsid w:val="003E504B"/>
    <w:rsid w:val="003E53F0"/>
    <w:rsid w:val="003E6460"/>
    <w:rsid w:val="003F0B56"/>
    <w:rsid w:val="003F17A9"/>
    <w:rsid w:val="003F2165"/>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20CC"/>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490"/>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5F70A7"/>
    <w:rsid w:val="00603C2B"/>
    <w:rsid w:val="00606468"/>
    <w:rsid w:val="00606F5B"/>
    <w:rsid w:val="006106A1"/>
    <w:rsid w:val="006131CB"/>
    <w:rsid w:val="00614380"/>
    <w:rsid w:val="00615344"/>
    <w:rsid w:val="006156C1"/>
    <w:rsid w:val="00615A5F"/>
    <w:rsid w:val="00616EEE"/>
    <w:rsid w:val="006173D0"/>
    <w:rsid w:val="00617949"/>
    <w:rsid w:val="00620D01"/>
    <w:rsid w:val="0062183C"/>
    <w:rsid w:val="00621D9C"/>
    <w:rsid w:val="0062394B"/>
    <w:rsid w:val="006260ED"/>
    <w:rsid w:val="006314BD"/>
    <w:rsid w:val="006333E6"/>
    <w:rsid w:val="00634266"/>
    <w:rsid w:val="00634501"/>
    <w:rsid w:val="00634545"/>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2E82"/>
    <w:rsid w:val="006A33A4"/>
    <w:rsid w:val="006A42B3"/>
    <w:rsid w:val="006A4EF8"/>
    <w:rsid w:val="006A6343"/>
    <w:rsid w:val="006A63E4"/>
    <w:rsid w:val="006A770C"/>
    <w:rsid w:val="006B1489"/>
    <w:rsid w:val="006B3970"/>
    <w:rsid w:val="006B3DCF"/>
    <w:rsid w:val="006B496A"/>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15FAD"/>
    <w:rsid w:val="00720A52"/>
    <w:rsid w:val="0072141A"/>
    <w:rsid w:val="00725CFB"/>
    <w:rsid w:val="0072622F"/>
    <w:rsid w:val="00727BA5"/>
    <w:rsid w:val="00736CA7"/>
    <w:rsid w:val="00737D44"/>
    <w:rsid w:val="00740335"/>
    <w:rsid w:val="00743BE9"/>
    <w:rsid w:val="0074729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3E3F"/>
    <w:rsid w:val="00775A2F"/>
    <w:rsid w:val="00781ADF"/>
    <w:rsid w:val="0078333F"/>
    <w:rsid w:val="007853BC"/>
    <w:rsid w:val="00794363"/>
    <w:rsid w:val="00795F48"/>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053"/>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6008"/>
    <w:rsid w:val="008D7660"/>
    <w:rsid w:val="008D7B6B"/>
    <w:rsid w:val="008E02B0"/>
    <w:rsid w:val="008E3D1F"/>
    <w:rsid w:val="008E5786"/>
    <w:rsid w:val="008E5AA5"/>
    <w:rsid w:val="008F1DEC"/>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3D63"/>
    <w:rsid w:val="009E5F79"/>
    <w:rsid w:val="009E7510"/>
    <w:rsid w:val="009F01D5"/>
    <w:rsid w:val="009F1531"/>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6175"/>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1D9"/>
    <w:rsid w:val="00AE152C"/>
    <w:rsid w:val="00AE18B7"/>
    <w:rsid w:val="00AE2259"/>
    <w:rsid w:val="00AE260C"/>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BB3"/>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2F86"/>
    <w:rsid w:val="00B73313"/>
    <w:rsid w:val="00B7443D"/>
    <w:rsid w:val="00B75152"/>
    <w:rsid w:val="00B75777"/>
    <w:rsid w:val="00B760B8"/>
    <w:rsid w:val="00B763B8"/>
    <w:rsid w:val="00B8024C"/>
    <w:rsid w:val="00B806D9"/>
    <w:rsid w:val="00B81002"/>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5956"/>
    <w:rsid w:val="00BA67A2"/>
    <w:rsid w:val="00BB0E8B"/>
    <w:rsid w:val="00BB1270"/>
    <w:rsid w:val="00BB2272"/>
    <w:rsid w:val="00BB28D9"/>
    <w:rsid w:val="00BB2A56"/>
    <w:rsid w:val="00BB3FB1"/>
    <w:rsid w:val="00BB42BB"/>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7092"/>
    <w:rsid w:val="00C57D55"/>
    <w:rsid w:val="00C61E5A"/>
    <w:rsid w:val="00C62CB9"/>
    <w:rsid w:val="00C64460"/>
    <w:rsid w:val="00C64D20"/>
    <w:rsid w:val="00C670B4"/>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6F95"/>
    <w:rsid w:val="00D37082"/>
    <w:rsid w:val="00D40F2E"/>
    <w:rsid w:val="00D50DBD"/>
    <w:rsid w:val="00D51424"/>
    <w:rsid w:val="00D55083"/>
    <w:rsid w:val="00D552B2"/>
    <w:rsid w:val="00D553CC"/>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101"/>
    <w:rsid w:val="00DF232E"/>
    <w:rsid w:val="00DF48AC"/>
    <w:rsid w:val="00DF5FE0"/>
    <w:rsid w:val="00E009D2"/>
    <w:rsid w:val="00E00D06"/>
    <w:rsid w:val="00E024D1"/>
    <w:rsid w:val="00E036C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04E8"/>
    <w:rsid w:val="00E42275"/>
    <w:rsid w:val="00E44951"/>
    <w:rsid w:val="00E4495D"/>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8753D"/>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A6C57"/>
    <w:rsid w:val="00FB1A8C"/>
    <w:rsid w:val="00FB329A"/>
    <w:rsid w:val="00FB3947"/>
    <w:rsid w:val="00FB42C0"/>
    <w:rsid w:val="00FB44E3"/>
    <w:rsid w:val="00FB75B0"/>
    <w:rsid w:val="00FC0ECA"/>
    <w:rsid w:val="00FC205B"/>
    <w:rsid w:val="00FC59C7"/>
    <w:rsid w:val="00FC6405"/>
    <w:rsid w:val="00FD09FD"/>
    <w:rsid w:val="00FD13D1"/>
    <w:rsid w:val="00FD2B41"/>
    <w:rsid w:val="00FD5C8B"/>
    <w:rsid w:val="00FD6E44"/>
    <w:rsid w:val="00FE02B6"/>
    <w:rsid w:val="00FE04F4"/>
    <w:rsid w:val="00FE0993"/>
    <w:rsid w:val="00FE0D5A"/>
    <w:rsid w:val="00FE0DE3"/>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53572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87821115">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 w:id="214094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7768</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58</cp:revision>
  <cp:lastPrinted>2024-08-20T15:13:00Z</cp:lastPrinted>
  <dcterms:created xsi:type="dcterms:W3CDTF">2024-08-19T11:55:00Z</dcterms:created>
  <dcterms:modified xsi:type="dcterms:W3CDTF">2025-06-10T11:18:00Z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