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57652CC"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3220D7">
              <w:rPr>
                <w:rFonts w:ascii="Times New Roman" w:eastAsia="DejaVu Sans" w:hAnsi="Times New Roman" w:cs="Arial"/>
                <w:kern w:val="1"/>
                <w:sz w:val="28"/>
                <w:szCs w:val="24"/>
                <w:lang w:val="en-US" w:eastAsia="ar-SA"/>
              </w:rPr>
              <w:t>II</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CE154AB" w:rsidR="00615A5F" w:rsidRPr="00885717" w:rsidRDefault="00580EB4"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2E1F01">
              <w:rPr>
                <w:rFonts w:ascii="Times New Roman" w:eastAsia="DejaVu Sans" w:hAnsi="Times New Roman" w:cs="Arial"/>
                <w:kern w:val="1"/>
                <w:sz w:val="24"/>
                <w:szCs w:val="24"/>
                <w:lang w:val="en-US" w:eastAsia="ar-SA"/>
              </w:rPr>
              <w:t>4</w:t>
            </w:r>
            <w:r w:rsidR="00331303">
              <w:rPr>
                <w:rFonts w:ascii="Times New Roman" w:eastAsia="DejaVu Sans" w:hAnsi="Times New Roman" w:cs="Arial"/>
                <w:kern w:val="1"/>
                <w:sz w:val="24"/>
                <w:szCs w:val="24"/>
                <w:lang w:val="en-US" w:eastAsia="ar-SA"/>
              </w:rPr>
              <w:t xml:space="preserve"> </w:t>
            </w:r>
            <w:r w:rsidR="0043102C">
              <w:rPr>
                <w:rFonts w:ascii="Times New Roman" w:eastAsia="DejaVu Sans" w:hAnsi="Times New Roman" w:cs="Arial"/>
                <w:kern w:val="1"/>
                <w:sz w:val="24"/>
                <w:szCs w:val="24"/>
                <w:lang w:val="en-US" w:eastAsia="ar-SA"/>
              </w:rPr>
              <w:t xml:space="preserve">May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0747311"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w:t>
            </w:r>
            <w:r w:rsidR="00BF4392">
              <w:rPr>
                <w:rFonts w:ascii="Times New Roman" w:eastAsia="MS Mincho" w:hAnsi="Times New Roman"/>
                <w:lang w:val="en-US" w:eastAsia="ja-JP"/>
              </w:rPr>
              <w:t>e:</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2477E02B" w14:textId="2807B04A" w:rsidR="00C14833"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98112963" w:history="1">
        <w:r w:rsidR="00C14833" w:rsidRPr="00303F3F">
          <w:rPr>
            <w:rStyle w:val="Hyperlink"/>
            <w:rFonts w:ascii="Arial Bold" w:eastAsia="MS Mincho" w:hAnsi="Arial Bold"/>
            <w:noProof/>
            <w:lang w:val="en-US" w:eastAsia="x-none"/>
          </w:rPr>
          <w:t>1</w:t>
        </w:r>
        <w:r w:rsidR="00C14833" w:rsidRPr="00303F3F">
          <w:rPr>
            <w:rStyle w:val="Hyperlink"/>
            <w:rFonts w:eastAsia="MS Mincho"/>
            <w:noProof/>
            <w:lang w:val="en-US" w:eastAsia="x-none"/>
          </w:rPr>
          <w:t xml:space="preserve"> Comment Index # 108</w:t>
        </w:r>
        <w:r w:rsidR="00C14833">
          <w:rPr>
            <w:noProof/>
            <w:webHidden/>
          </w:rPr>
          <w:tab/>
        </w:r>
        <w:r w:rsidR="00C14833">
          <w:rPr>
            <w:noProof/>
            <w:webHidden/>
          </w:rPr>
          <w:fldChar w:fldCharType="begin"/>
        </w:r>
        <w:r w:rsidR="00C14833">
          <w:rPr>
            <w:noProof/>
            <w:webHidden/>
          </w:rPr>
          <w:instrText xml:space="preserve"> PAGEREF _Toc198112963 \h </w:instrText>
        </w:r>
        <w:r w:rsidR="00C14833">
          <w:rPr>
            <w:noProof/>
            <w:webHidden/>
          </w:rPr>
        </w:r>
        <w:r w:rsidR="00C14833">
          <w:rPr>
            <w:noProof/>
            <w:webHidden/>
          </w:rPr>
          <w:fldChar w:fldCharType="separate"/>
        </w:r>
        <w:r w:rsidR="00C14833">
          <w:rPr>
            <w:noProof/>
            <w:webHidden/>
          </w:rPr>
          <w:t>2</w:t>
        </w:r>
        <w:r w:rsidR="00C14833">
          <w:rPr>
            <w:noProof/>
            <w:webHidden/>
          </w:rPr>
          <w:fldChar w:fldCharType="end"/>
        </w:r>
      </w:hyperlink>
    </w:p>
    <w:p w14:paraId="25DF95A8" w14:textId="4FC25906"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4" w:history="1">
        <w:r w:rsidRPr="00303F3F">
          <w:rPr>
            <w:rStyle w:val="Hyperlink"/>
            <w:rFonts w:ascii="Arial Bold" w:eastAsia="MS Mincho" w:hAnsi="Arial Bold"/>
            <w:noProof/>
            <w:lang w:val="en-US"/>
          </w:rPr>
          <w:t>2</w:t>
        </w:r>
        <w:r w:rsidRPr="00303F3F">
          <w:rPr>
            <w:rStyle w:val="Hyperlink"/>
            <w:rFonts w:eastAsia="MS Mincho"/>
            <w:noProof/>
            <w:lang w:val="en-US"/>
          </w:rPr>
          <w:t xml:space="preserve"> Comment Index # 228</w:t>
        </w:r>
        <w:r>
          <w:rPr>
            <w:noProof/>
            <w:webHidden/>
          </w:rPr>
          <w:tab/>
        </w:r>
        <w:r>
          <w:rPr>
            <w:noProof/>
            <w:webHidden/>
          </w:rPr>
          <w:fldChar w:fldCharType="begin"/>
        </w:r>
        <w:r>
          <w:rPr>
            <w:noProof/>
            <w:webHidden/>
          </w:rPr>
          <w:instrText xml:space="preserve"> PAGEREF _Toc198112964 \h </w:instrText>
        </w:r>
        <w:r>
          <w:rPr>
            <w:noProof/>
            <w:webHidden/>
          </w:rPr>
        </w:r>
        <w:r>
          <w:rPr>
            <w:noProof/>
            <w:webHidden/>
          </w:rPr>
          <w:fldChar w:fldCharType="separate"/>
        </w:r>
        <w:r>
          <w:rPr>
            <w:noProof/>
            <w:webHidden/>
          </w:rPr>
          <w:t>2</w:t>
        </w:r>
        <w:r>
          <w:rPr>
            <w:noProof/>
            <w:webHidden/>
          </w:rPr>
          <w:fldChar w:fldCharType="end"/>
        </w:r>
      </w:hyperlink>
    </w:p>
    <w:p w14:paraId="0D7D252D" w14:textId="09F6D75B"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5" w:history="1">
        <w:r w:rsidRPr="00303F3F">
          <w:rPr>
            <w:rStyle w:val="Hyperlink"/>
            <w:rFonts w:ascii="Arial Bold" w:eastAsia="MS Mincho" w:hAnsi="Arial Bold"/>
            <w:noProof/>
            <w:lang w:val="en-US" w:eastAsia="x-none"/>
          </w:rPr>
          <w:t>3</w:t>
        </w:r>
        <w:r w:rsidRPr="00303F3F">
          <w:rPr>
            <w:rStyle w:val="Hyperlink"/>
            <w:rFonts w:eastAsia="MS Mincho"/>
            <w:noProof/>
            <w:lang w:val="en-US" w:eastAsia="x-none"/>
          </w:rPr>
          <w:t xml:space="preserve"> Comment Index # 322</w:t>
        </w:r>
        <w:r>
          <w:rPr>
            <w:noProof/>
            <w:webHidden/>
          </w:rPr>
          <w:tab/>
        </w:r>
        <w:r>
          <w:rPr>
            <w:noProof/>
            <w:webHidden/>
          </w:rPr>
          <w:fldChar w:fldCharType="begin"/>
        </w:r>
        <w:r>
          <w:rPr>
            <w:noProof/>
            <w:webHidden/>
          </w:rPr>
          <w:instrText xml:space="preserve"> PAGEREF _Toc198112965 \h </w:instrText>
        </w:r>
        <w:r>
          <w:rPr>
            <w:noProof/>
            <w:webHidden/>
          </w:rPr>
        </w:r>
        <w:r>
          <w:rPr>
            <w:noProof/>
            <w:webHidden/>
          </w:rPr>
          <w:fldChar w:fldCharType="separate"/>
        </w:r>
        <w:r>
          <w:rPr>
            <w:noProof/>
            <w:webHidden/>
          </w:rPr>
          <w:t>3</w:t>
        </w:r>
        <w:r>
          <w:rPr>
            <w:noProof/>
            <w:webHidden/>
          </w:rPr>
          <w:fldChar w:fldCharType="end"/>
        </w:r>
      </w:hyperlink>
    </w:p>
    <w:p w14:paraId="1507EC58" w14:textId="5FDBA589"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6" w:history="1">
        <w:r w:rsidRPr="00303F3F">
          <w:rPr>
            <w:rStyle w:val="Hyperlink"/>
            <w:rFonts w:ascii="Arial Bold" w:eastAsia="MS Mincho" w:hAnsi="Arial Bold"/>
            <w:noProof/>
            <w:lang w:val="en-US"/>
          </w:rPr>
          <w:t>4</w:t>
        </w:r>
        <w:r w:rsidRPr="00303F3F">
          <w:rPr>
            <w:rStyle w:val="Hyperlink"/>
            <w:rFonts w:eastAsia="MS Mincho"/>
            <w:noProof/>
            <w:lang w:val="en-US"/>
          </w:rPr>
          <w:t xml:space="preserve"> Comment Index # 151</w:t>
        </w:r>
        <w:r>
          <w:rPr>
            <w:noProof/>
            <w:webHidden/>
          </w:rPr>
          <w:tab/>
        </w:r>
        <w:r>
          <w:rPr>
            <w:noProof/>
            <w:webHidden/>
          </w:rPr>
          <w:fldChar w:fldCharType="begin"/>
        </w:r>
        <w:r>
          <w:rPr>
            <w:noProof/>
            <w:webHidden/>
          </w:rPr>
          <w:instrText xml:space="preserve"> PAGEREF _Toc198112966 \h </w:instrText>
        </w:r>
        <w:r>
          <w:rPr>
            <w:noProof/>
            <w:webHidden/>
          </w:rPr>
        </w:r>
        <w:r>
          <w:rPr>
            <w:noProof/>
            <w:webHidden/>
          </w:rPr>
          <w:fldChar w:fldCharType="separate"/>
        </w:r>
        <w:r>
          <w:rPr>
            <w:noProof/>
            <w:webHidden/>
          </w:rPr>
          <w:t>4</w:t>
        </w:r>
        <w:r>
          <w:rPr>
            <w:noProof/>
            <w:webHidden/>
          </w:rPr>
          <w:fldChar w:fldCharType="end"/>
        </w:r>
      </w:hyperlink>
    </w:p>
    <w:p w14:paraId="6C0299E6" w14:textId="005683CD"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7" w:history="1">
        <w:r w:rsidRPr="00303F3F">
          <w:rPr>
            <w:rStyle w:val="Hyperlink"/>
            <w:rFonts w:ascii="Arial Bold" w:eastAsia="MS Mincho" w:hAnsi="Arial Bold"/>
            <w:noProof/>
            <w:lang w:val="en-US"/>
          </w:rPr>
          <w:t>5</w:t>
        </w:r>
        <w:r w:rsidRPr="00303F3F">
          <w:rPr>
            <w:rStyle w:val="Hyperlink"/>
            <w:rFonts w:eastAsia="MS Mincho"/>
            <w:noProof/>
            <w:lang w:val="en-US"/>
          </w:rPr>
          <w:t xml:space="preserve"> Comment Index # 304</w:t>
        </w:r>
        <w:r>
          <w:rPr>
            <w:noProof/>
            <w:webHidden/>
          </w:rPr>
          <w:tab/>
        </w:r>
        <w:r>
          <w:rPr>
            <w:noProof/>
            <w:webHidden/>
          </w:rPr>
          <w:fldChar w:fldCharType="begin"/>
        </w:r>
        <w:r>
          <w:rPr>
            <w:noProof/>
            <w:webHidden/>
          </w:rPr>
          <w:instrText xml:space="preserve"> PAGEREF _Toc198112967 \h </w:instrText>
        </w:r>
        <w:r>
          <w:rPr>
            <w:noProof/>
            <w:webHidden/>
          </w:rPr>
        </w:r>
        <w:r>
          <w:rPr>
            <w:noProof/>
            <w:webHidden/>
          </w:rPr>
          <w:fldChar w:fldCharType="separate"/>
        </w:r>
        <w:r>
          <w:rPr>
            <w:noProof/>
            <w:webHidden/>
          </w:rPr>
          <w:t>5</w:t>
        </w:r>
        <w:r>
          <w:rPr>
            <w:noProof/>
            <w:webHidden/>
          </w:rPr>
          <w:fldChar w:fldCharType="end"/>
        </w:r>
      </w:hyperlink>
    </w:p>
    <w:p w14:paraId="3AD6F3A8" w14:textId="0440BE1A"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8" w:history="1">
        <w:r w:rsidRPr="00303F3F">
          <w:rPr>
            <w:rStyle w:val="Hyperlink"/>
            <w:rFonts w:ascii="Arial Bold" w:eastAsia="MS Mincho" w:hAnsi="Arial Bold"/>
            <w:noProof/>
            <w:lang w:val="en-US"/>
          </w:rPr>
          <w:t>6</w:t>
        </w:r>
        <w:r w:rsidRPr="00303F3F">
          <w:rPr>
            <w:rStyle w:val="Hyperlink"/>
            <w:rFonts w:eastAsia="MS Mincho"/>
            <w:noProof/>
            <w:lang w:val="en-US"/>
          </w:rPr>
          <w:t xml:space="preserve"> Comment Index # 18</w:t>
        </w:r>
        <w:r>
          <w:rPr>
            <w:noProof/>
            <w:webHidden/>
          </w:rPr>
          <w:tab/>
        </w:r>
        <w:r>
          <w:rPr>
            <w:noProof/>
            <w:webHidden/>
          </w:rPr>
          <w:fldChar w:fldCharType="begin"/>
        </w:r>
        <w:r>
          <w:rPr>
            <w:noProof/>
            <w:webHidden/>
          </w:rPr>
          <w:instrText xml:space="preserve"> PAGEREF _Toc198112968 \h </w:instrText>
        </w:r>
        <w:r>
          <w:rPr>
            <w:noProof/>
            <w:webHidden/>
          </w:rPr>
        </w:r>
        <w:r>
          <w:rPr>
            <w:noProof/>
            <w:webHidden/>
          </w:rPr>
          <w:fldChar w:fldCharType="separate"/>
        </w:r>
        <w:r>
          <w:rPr>
            <w:noProof/>
            <w:webHidden/>
          </w:rPr>
          <w:t>6</w:t>
        </w:r>
        <w:r>
          <w:rPr>
            <w:noProof/>
            <w:webHidden/>
          </w:rPr>
          <w:fldChar w:fldCharType="end"/>
        </w:r>
      </w:hyperlink>
    </w:p>
    <w:p w14:paraId="634E4B79" w14:textId="64AD7FF1" w:rsidR="00C14833" w:rsidRDefault="00C14833">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8112969" w:history="1">
        <w:r w:rsidRPr="00303F3F">
          <w:rPr>
            <w:rStyle w:val="Hyperlink"/>
            <w:rFonts w:ascii="Arial Bold" w:eastAsia="MS Mincho" w:hAnsi="Arial Bold"/>
            <w:noProof/>
            <w:lang w:val="en-US"/>
          </w:rPr>
          <w:t>7</w:t>
        </w:r>
        <w:r w:rsidRPr="00303F3F">
          <w:rPr>
            <w:rStyle w:val="Hyperlink"/>
            <w:rFonts w:eastAsia="MS Mincho"/>
            <w:noProof/>
            <w:lang w:val="en-US"/>
          </w:rPr>
          <w:t xml:space="preserve"> Comment Index # 312</w:t>
        </w:r>
        <w:r>
          <w:rPr>
            <w:noProof/>
            <w:webHidden/>
          </w:rPr>
          <w:tab/>
        </w:r>
        <w:r>
          <w:rPr>
            <w:noProof/>
            <w:webHidden/>
          </w:rPr>
          <w:fldChar w:fldCharType="begin"/>
        </w:r>
        <w:r>
          <w:rPr>
            <w:noProof/>
            <w:webHidden/>
          </w:rPr>
          <w:instrText xml:space="preserve"> PAGEREF _Toc198112969 \h </w:instrText>
        </w:r>
        <w:r>
          <w:rPr>
            <w:noProof/>
            <w:webHidden/>
          </w:rPr>
        </w:r>
        <w:r>
          <w:rPr>
            <w:noProof/>
            <w:webHidden/>
          </w:rPr>
          <w:fldChar w:fldCharType="separate"/>
        </w:r>
        <w:r>
          <w:rPr>
            <w:noProof/>
            <w:webHidden/>
          </w:rPr>
          <w:t>7</w:t>
        </w:r>
        <w:r>
          <w:rPr>
            <w:noProof/>
            <w:webHidden/>
          </w:rPr>
          <w:fldChar w:fldCharType="end"/>
        </w:r>
      </w:hyperlink>
    </w:p>
    <w:p w14:paraId="438FC188" w14:textId="4DB239D2"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2ED185CA" w14:textId="77777777" w:rsidR="00E5392C" w:rsidRPr="00E5392C" w:rsidRDefault="00E5392C" w:rsidP="00E5392C">
      <w:pPr>
        <w:keepNext/>
        <w:numPr>
          <w:ilvl w:val="0"/>
          <w:numId w:val="9"/>
        </w:numPr>
        <w:tabs>
          <w:tab w:val="left" w:pos="400"/>
          <w:tab w:val="left" w:pos="560"/>
        </w:tabs>
        <w:suppressAutoHyphens/>
        <w:spacing w:before="270" w:line="-268" w:lineRule="auto"/>
        <w:jc w:val="left"/>
        <w:outlineLvl w:val="0"/>
        <w:rPr>
          <w:rFonts w:eastAsia="MS Mincho"/>
          <w:b/>
          <w:sz w:val="28"/>
          <w:szCs w:val="22"/>
          <w:lang w:val="en-US" w:eastAsia="x-none"/>
        </w:rPr>
      </w:pPr>
      <w:bookmarkStart w:id="1" w:name="_Toc198112963"/>
      <w:bookmarkStart w:id="2" w:name="_Toc166140667"/>
      <w:r w:rsidRPr="00E5392C">
        <w:rPr>
          <w:rFonts w:eastAsia="MS Mincho"/>
          <w:b/>
          <w:sz w:val="28"/>
          <w:szCs w:val="22"/>
          <w:lang w:val="en-US" w:eastAsia="x-none"/>
        </w:rPr>
        <w:lastRenderedPageBreak/>
        <w:t>Comment Index # 108</w:t>
      </w:r>
      <w:bookmarkEnd w:id="1"/>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E5392C" w:rsidRPr="00E5392C" w14:paraId="1C0A8CA2" w14:textId="77777777" w:rsidTr="00E5392C">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06509A" w14:textId="77777777" w:rsidR="00E5392C" w:rsidRPr="00E5392C" w:rsidRDefault="00E5392C" w:rsidP="00E5392C">
            <w:pPr>
              <w:autoSpaceDE w:val="0"/>
              <w:autoSpaceDN w:val="0"/>
              <w:adjustRightInd w:val="0"/>
              <w:spacing w:after="0" w:line="240" w:lineRule="auto"/>
              <w:jc w:val="left"/>
              <w:rPr>
                <w:rFonts w:eastAsia="Calibri" w:cs="Arial"/>
                <w:b/>
                <w:bCs/>
                <w:color w:val="000000"/>
                <w:sz w:val="18"/>
                <w:szCs w:val="18"/>
                <w:lang w:val="en-US"/>
              </w:rPr>
            </w:pPr>
            <w:r w:rsidRPr="00E5392C">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4F02F5" w14:textId="77777777" w:rsidR="00E5392C" w:rsidRPr="00E5392C" w:rsidRDefault="00E5392C" w:rsidP="00E5392C">
            <w:pPr>
              <w:autoSpaceDE w:val="0"/>
              <w:autoSpaceDN w:val="0"/>
              <w:adjustRightInd w:val="0"/>
              <w:spacing w:after="0" w:line="240" w:lineRule="auto"/>
              <w:jc w:val="left"/>
              <w:rPr>
                <w:rFonts w:eastAsia="Calibri" w:cs="Arial"/>
                <w:b/>
                <w:bCs/>
                <w:color w:val="000000"/>
                <w:sz w:val="18"/>
                <w:szCs w:val="18"/>
                <w:lang w:val="en-US"/>
              </w:rPr>
            </w:pPr>
            <w:r w:rsidRPr="00E5392C">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A3130C4" w14:textId="77777777" w:rsidR="00E5392C" w:rsidRPr="00E5392C" w:rsidRDefault="00E5392C" w:rsidP="00E5392C">
            <w:pPr>
              <w:autoSpaceDE w:val="0"/>
              <w:autoSpaceDN w:val="0"/>
              <w:adjustRightInd w:val="0"/>
              <w:spacing w:after="0" w:line="240" w:lineRule="auto"/>
              <w:jc w:val="left"/>
              <w:rPr>
                <w:rFonts w:eastAsia="Calibri" w:cs="Arial"/>
                <w:b/>
                <w:bCs/>
                <w:color w:val="000000"/>
                <w:sz w:val="18"/>
                <w:szCs w:val="18"/>
                <w:lang w:val="en-US"/>
              </w:rPr>
            </w:pPr>
            <w:r w:rsidRPr="00E5392C">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C28BF26" w14:textId="77777777" w:rsidR="00E5392C" w:rsidRPr="00E5392C" w:rsidRDefault="00E5392C" w:rsidP="00E5392C">
            <w:pPr>
              <w:autoSpaceDE w:val="0"/>
              <w:autoSpaceDN w:val="0"/>
              <w:adjustRightInd w:val="0"/>
              <w:spacing w:after="0" w:line="240" w:lineRule="auto"/>
              <w:jc w:val="left"/>
              <w:rPr>
                <w:rFonts w:eastAsia="Calibri" w:cs="Arial"/>
                <w:b/>
                <w:bCs/>
                <w:color w:val="000000"/>
                <w:sz w:val="18"/>
                <w:szCs w:val="18"/>
                <w:lang w:val="en-US"/>
              </w:rPr>
            </w:pPr>
            <w:r w:rsidRPr="00E5392C">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239D685" w14:textId="77777777" w:rsidR="00E5392C" w:rsidRPr="00E5392C" w:rsidRDefault="00E5392C" w:rsidP="00E5392C">
            <w:pPr>
              <w:autoSpaceDE w:val="0"/>
              <w:autoSpaceDN w:val="0"/>
              <w:adjustRightInd w:val="0"/>
              <w:spacing w:after="0" w:line="240" w:lineRule="auto"/>
              <w:jc w:val="left"/>
              <w:rPr>
                <w:rFonts w:eastAsia="Calibri" w:cs="Arial"/>
                <w:b/>
                <w:bCs/>
                <w:color w:val="000000"/>
                <w:sz w:val="18"/>
                <w:szCs w:val="18"/>
                <w:lang w:val="en-US"/>
              </w:rPr>
            </w:pPr>
            <w:r w:rsidRPr="00E5392C">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FE76B41" w14:textId="77777777" w:rsidR="00E5392C" w:rsidRPr="00E5392C" w:rsidRDefault="00E5392C" w:rsidP="00E5392C">
            <w:pPr>
              <w:autoSpaceDE w:val="0"/>
              <w:autoSpaceDN w:val="0"/>
              <w:adjustRightInd w:val="0"/>
              <w:spacing w:after="0" w:line="240" w:lineRule="auto"/>
              <w:jc w:val="left"/>
              <w:rPr>
                <w:b/>
                <w:bCs/>
                <w:sz w:val="18"/>
                <w:szCs w:val="18"/>
              </w:rPr>
            </w:pPr>
            <w:r w:rsidRPr="00E5392C">
              <w:rPr>
                <w:b/>
                <w:bCs/>
                <w:sz w:val="18"/>
                <w:szCs w:val="18"/>
              </w:rPr>
              <w:t>Proposed Change</w:t>
            </w:r>
          </w:p>
        </w:tc>
      </w:tr>
      <w:tr w:rsidR="00E5392C" w:rsidRPr="00E5392C" w14:paraId="748E6250" w14:textId="77777777" w:rsidTr="00E5392C">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C1EB9B" w14:textId="77777777" w:rsidR="00E5392C" w:rsidRPr="00E5392C" w:rsidRDefault="00E5392C" w:rsidP="00E5392C">
            <w:pPr>
              <w:autoSpaceDE w:val="0"/>
              <w:autoSpaceDN w:val="0"/>
              <w:adjustRightInd w:val="0"/>
              <w:spacing w:after="0" w:line="240" w:lineRule="auto"/>
              <w:jc w:val="left"/>
              <w:rPr>
                <w:rFonts w:cs="Arial"/>
                <w:sz w:val="18"/>
                <w:szCs w:val="18"/>
              </w:rPr>
            </w:pPr>
            <w:r w:rsidRPr="00E5392C">
              <w:rPr>
                <w:rFonts w:cs="Arial"/>
                <w:sz w:val="18"/>
                <w:szCs w:val="18"/>
              </w:rPr>
              <w:t>108</w:t>
            </w:r>
            <w:r w:rsidRPr="00E5392C">
              <w:rPr>
                <w:rFonts w:cs="Arial"/>
                <w:sz w:val="18"/>
                <w:szCs w:val="18"/>
              </w:rPr>
              <w:br/>
            </w:r>
            <w:r w:rsidRPr="00E5392C">
              <w:rPr>
                <w:rFonts w:cs="Arial"/>
                <w:sz w:val="10"/>
                <w:szCs w:val="10"/>
              </w:rPr>
              <w:t>(Alex)</w:t>
            </w:r>
            <w:r w:rsidRPr="00E5392C">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9788176" w14:textId="77777777" w:rsidR="00E5392C" w:rsidRPr="00E5392C" w:rsidRDefault="00E5392C" w:rsidP="00E5392C">
            <w:pPr>
              <w:autoSpaceDE w:val="0"/>
              <w:autoSpaceDN w:val="0"/>
              <w:adjustRightInd w:val="0"/>
              <w:spacing w:after="0" w:line="240" w:lineRule="auto"/>
              <w:jc w:val="left"/>
            </w:pPr>
            <w:r w:rsidRPr="00E5392C">
              <w:t>30</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0B51C6" w14:textId="77777777" w:rsidR="00E5392C" w:rsidRPr="00E5392C" w:rsidRDefault="00E5392C" w:rsidP="00E5392C">
            <w:pPr>
              <w:autoSpaceDE w:val="0"/>
              <w:autoSpaceDN w:val="0"/>
              <w:adjustRightInd w:val="0"/>
              <w:spacing w:after="0" w:line="240" w:lineRule="auto"/>
              <w:jc w:val="left"/>
            </w:pPr>
            <w:r w:rsidRPr="00E5392C">
              <w:t>8.3.6.</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4D04D3" w14:textId="77777777" w:rsidR="00E5392C" w:rsidRPr="00E5392C" w:rsidRDefault="00E5392C" w:rsidP="00E5392C">
            <w:pPr>
              <w:autoSpaceDE w:val="0"/>
              <w:autoSpaceDN w:val="0"/>
              <w:adjustRightInd w:val="0"/>
              <w:spacing w:after="0" w:line="240" w:lineRule="auto"/>
              <w:jc w:val="left"/>
            </w:pPr>
            <w:r w:rsidRPr="00E5392C">
              <w:t>13</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5BF0212" w14:textId="77777777" w:rsidR="00E5392C" w:rsidRPr="00E5392C" w:rsidRDefault="00E5392C" w:rsidP="00E5392C">
            <w:pPr>
              <w:autoSpaceDE w:val="0"/>
              <w:autoSpaceDN w:val="0"/>
              <w:adjustRightInd w:val="0"/>
              <w:spacing w:after="0" w:line="240" w:lineRule="auto"/>
              <w:jc w:val="left"/>
            </w:pPr>
            <w:r w:rsidRPr="00E5392C">
              <w:t>SrcAddr has been renamed to SourceIRK in CompactFrameDescriptor</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BF4A32" w14:textId="77777777" w:rsidR="00E5392C" w:rsidRPr="00E5392C" w:rsidRDefault="00E5392C" w:rsidP="00E5392C">
            <w:pPr>
              <w:autoSpaceDE w:val="0"/>
              <w:autoSpaceDN w:val="0"/>
              <w:adjustRightInd w:val="0"/>
              <w:spacing w:after="0" w:line="240" w:lineRule="auto"/>
              <w:jc w:val="left"/>
              <w:rPr>
                <w:noProof/>
              </w:rPr>
            </w:pPr>
            <w:r w:rsidRPr="00E5392C">
              <w:t>Change SrcAddr to SourceIRK (as done on p.26)</w:t>
            </w:r>
          </w:p>
        </w:tc>
      </w:tr>
    </w:tbl>
    <w:p w14:paraId="155E8489" w14:textId="77777777" w:rsidR="00E5392C" w:rsidRPr="00E5392C" w:rsidRDefault="00E5392C" w:rsidP="00E5392C">
      <w:pPr>
        <w:keepNext/>
        <w:spacing w:before="240"/>
        <w:rPr>
          <w:rFonts w:eastAsia="MS Mincho"/>
          <w:b/>
          <w:bCs/>
          <w:sz w:val="24"/>
          <w:szCs w:val="24"/>
          <w:u w:val="single"/>
          <w:lang w:val="en-US" w:eastAsia="x-none"/>
        </w:rPr>
      </w:pPr>
      <w:r w:rsidRPr="00E5392C">
        <w:rPr>
          <w:rFonts w:eastAsia="MS Mincho"/>
          <w:b/>
          <w:bCs/>
          <w:sz w:val="24"/>
          <w:szCs w:val="24"/>
          <w:u w:val="single"/>
          <w:lang w:val="en-US" w:eastAsia="x-none"/>
        </w:rPr>
        <w:t xml:space="preserve">Discussion: </w:t>
      </w:r>
    </w:p>
    <w:p w14:paraId="660F3DC8" w14:textId="77777777" w:rsidR="00E5392C" w:rsidRPr="00E5392C" w:rsidRDefault="00E5392C" w:rsidP="00E5392C">
      <w:pPr>
        <w:spacing w:before="240"/>
        <w:rPr>
          <w:sz w:val="24"/>
          <w:szCs w:val="24"/>
        </w:rPr>
      </w:pPr>
      <w:r w:rsidRPr="00E5392C">
        <w:rPr>
          <w:sz w:val="24"/>
          <w:szCs w:val="24"/>
        </w:rPr>
        <w:t xml:space="preserve">This comment is talking about the SrcAddr parameter of the MCPS-DATA.indication primitive.  The commenter is proposing to rename this to align with the SourceIrk that we added into the </w:t>
      </w:r>
      <w:r w:rsidRPr="00E5392C">
        <w:rPr>
          <w:sz w:val="24"/>
          <w:szCs w:val="24"/>
          <w:lang w:val="en-IE"/>
        </w:rPr>
        <w:t xml:space="preserve">CompactFrameDescriptor structured parameter of the </w:t>
      </w:r>
      <w:r w:rsidRPr="00E5392C">
        <w:rPr>
          <w:sz w:val="24"/>
          <w:szCs w:val="24"/>
        </w:rPr>
        <w:t>MCPS-DATA.request</w:t>
      </w:r>
    </w:p>
    <w:p w14:paraId="71C1FC77" w14:textId="77777777" w:rsidR="00E5392C" w:rsidRPr="00E5392C" w:rsidRDefault="00E5392C" w:rsidP="00E5392C">
      <w:pPr>
        <w:spacing w:before="240"/>
        <w:rPr>
          <w:sz w:val="24"/>
          <w:szCs w:val="24"/>
        </w:rPr>
      </w:pPr>
      <w:r w:rsidRPr="00E5392C">
        <w:rPr>
          <w:sz w:val="24"/>
          <w:szCs w:val="24"/>
        </w:rPr>
        <w:t>In MCPS-DATA.request, in the base standard, there is no explicit source address parameter, because for the MAC the source address is either the device’s IEEE extended address, or a short address assigned to the device when it associated with the PAN coordinator.  For compact frames we needed a parameter to specify the IRK to use in setting the RPA hash in the transmitted compact frame when the SrcAddrMode is COMPACT.  SourceIRK seemed a good name for this new parameter.</w:t>
      </w:r>
    </w:p>
    <w:p w14:paraId="39FF6721" w14:textId="77777777" w:rsidR="00E5392C" w:rsidRPr="00E5392C" w:rsidRDefault="00E5392C" w:rsidP="00E5392C">
      <w:pPr>
        <w:spacing w:before="240"/>
        <w:rPr>
          <w:sz w:val="24"/>
          <w:szCs w:val="24"/>
        </w:rPr>
      </w:pPr>
      <w:r w:rsidRPr="00E5392C">
        <w:rPr>
          <w:sz w:val="24"/>
          <w:szCs w:val="24"/>
        </w:rPr>
        <w:t xml:space="preserve">In MCPS-DATA.indication primitive, the base standard already has the SrcAddr parameter to report the source address of the received frame being delivered to the next higher layer. In 4ab we reuse this, when SrcAddrMode is COMPACT, to deliver the (source) </w:t>
      </w:r>
      <w:r w:rsidRPr="00E5392C">
        <w:rPr>
          <w:sz w:val="24"/>
          <w:szCs w:val="24"/>
          <w:lang w:val="en-IE"/>
        </w:rPr>
        <w:t>IRK resulting from successful resolution of the RPA Hash / RPA Prand for the received Compact frame</w:t>
      </w:r>
      <w:r w:rsidRPr="00E5392C">
        <w:rPr>
          <w:sz w:val="24"/>
          <w:szCs w:val="24"/>
        </w:rPr>
        <w:t>.</w:t>
      </w:r>
    </w:p>
    <w:p w14:paraId="1624273F" w14:textId="77777777" w:rsidR="00E5392C" w:rsidRPr="00E5392C" w:rsidRDefault="00E5392C" w:rsidP="00E5392C">
      <w:pPr>
        <w:spacing w:before="240"/>
        <w:rPr>
          <w:sz w:val="24"/>
          <w:szCs w:val="24"/>
        </w:rPr>
      </w:pPr>
      <w:r w:rsidRPr="00E5392C">
        <w:rPr>
          <w:sz w:val="24"/>
          <w:szCs w:val="24"/>
        </w:rPr>
        <w:t xml:space="preserve">Given that this “SrcAddr” is pre-existing and used in the base standard, not something we are adding, it is inappropriate for 4ab to rename it. </w:t>
      </w:r>
    </w:p>
    <w:p w14:paraId="04024F97" w14:textId="77777777" w:rsidR="00E5392C" w:rsidRPr="00E5392C" w:rsidRDefault="00E5392C" w:rsidP="00E5392C">
      <w:pPr>
        <w:spacing w:before="240"/>
        <w:rPr>
          <w:sz w:val="24"/>
          <w:szCs w:val="24"/>
        </w:rPr>
      </w:pPr>
      <w:r w:rsidRPr="00E5392C">
        <w:rPr>
          <w:b/>
          <w:bCs/>
          <w:sz w:val="24"/>
          <w:szCs w:val="24"/>
        </w:rPr>
        <w:t>Proposed Disposition:</w:t>
      </w:r>
      <w:r w:rsidRPr="00E5392C">
        <w:rPr>
          <w:sz w:val="24"/>
          <w:szCs w:val="24"/>
        </w:rPr>
        <w:t xml:space="preserve"> Rejected.  </w:t>
      </w:r>
    </w:p>
    <w:p w14:paraId="67B41411" w14:textId="77777777" w:rsidR="00E5392C" w:rsidRDefault="00E5392C" w:rsidP="00E5392C">
      <w:pPr>
        <w:spacing w:before="240"/>
        <w:rPr>
          <w:sz w:val="24"/>
          <w:szCs w:val="24"/>
        </w:rPr>
      </w:pPr>
      <w:r w:rsidRPr="00E5392C">
        <w:rPr>
          <w:b/>
          <w:bCs/>
          <w:sz w:val="24"/>
          <w:szCs w:val="24"/>
        </w:rPr>
        <w:t>Disposition Detail:</w:t>
      </w:r>
      <w:r w:rsidRPr="00E5392C">
        <w:rPr>
          <w:sz w:val="24"/>
          <w:szCs w:val="24"/>
        </w:rPr>
        <w:t xml:space="preserve"> MCPS-DATA.indication parameter “SrcAddr” is pre-existing in the base standard. It is not appropriate for 4ab to rename it.</w:t>
      </w:r>
    </w:p>
    <w:bookmarkEnd w:id="2"/>
    <w:p w14:paraId="555B5387" w14:textId="77777777" w:rsidR="00E5392C" w:rsidRDefault="00E5392C" w:rsidP="00642C0C">
      <w:pPr>
        <w:spacing w:before="240"/>
        <w:rPr>
          <w:sz w:val="24"/>
          <w:szCs w:val="24"/>
        </w:rPr>
      </w:pPr>
    </w:p>
    <w:p w14:paraId="51CE6F68" w14:textId="77777777" w:rsidR="00E5392C" w:rsidRPr="00642C0C" w:rsidRDefault="00E5392C" w:rsidP="00642C0C">
      <w:pPr>
        <w:spacing w:before="240"/>
        <w:rPr>
          <w:sz w:val="24"/>
          <w:szCs w:val="24"/>
        </w:rPr>
      </w:pPr>
    </w:p>
    <w:p w14:paraId="73DEE79C" w14:textId="0D5C1566" w:rsidR="003F3DAF" w:rsidRDefault="003F3DAF" w:rsidP="003F3DAF">
      <w:pPr>
        <w:pStyle w:val="Heading1"/>
        <w:rPr>
          <w:rFonts w:eastAsia="MS Mincho"/>
          <w:sz w:val="28"/>
          <w:szCs w:val="22"/>
          <w:lang w:val="en-US"/>
        </w:rPr>
      </w:pPr>
      <w:bookmarkStart w:id="3" w:name="_Toc198112964"/>
      <w:r>
        <w:rPr>
          <w:rFonts w:eastAsia="MS Mincho"/>
          <w:sz w:val="28"/>
          <w:szCs w:val="22"/>
          <w:lang w:val="en-US"/>
        </w:rPr>
        <w:t xml:space="preserve">Comment Index # </w:t>
      </w:r>
      <w:r w:rsidR="00436ED3" w:rsidRPr="00436ED3">
        <w:rPr>
          <w:rFonts w:eastAsia="MS Mincho"/>
          <w:sz w:val="28"/>
          <w:szCs w:val="22"/>
          <w:lang w:val="en-US"/>
        </w:rPr>
        <w:t>228</w:t>
      </w:r>
      <w:bookmarkEnd w:id="3"/>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3F3DAF" w14:paraId="6E7E8299"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96833E6"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9BCB82"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CDB029C" w14:textId="5D1849B5" w:rsidR="003F3DAF" w:rsidRDefault="00821D59">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w:t>
            </w:r>
            <w:r w:rsidR="003F3DAF">
              <w:rPr>
                <w:b/>
                <w:bCs/>
                <w:sz w:val="18"/>
                <w:szCs w:val="18"/>
              </w:rPr>
              <w:t>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8FFDFFC"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407AB3"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3AFE8B0" w14:textId="77777777" w:rsidR="003F3DAF" w:rsidRDefault="003F3DAF">
            <w:pPr>
              <w:autoSpaceDE w:val="0"/>
              <w:autoSpaceDN w:val="0"/>
              <w:adjustRightInd w:val="0"/>
              <w:spacing w:after="0" w:line="240" w:lineRule="auto"/>
              <w:jc w:val="left"/>
              <w:rPr>
                <w:b/>
                <w:bCs/>
                <w:sz w:val="18"/>
                <w:szCs w:val="18"/>
              </w:rPr>
            </w:pPr>
            <w:r>
              <w:rPr>
                <w:b/>
                <w:bCs/>
                <w:sz w:val="18"/>
                <w:szCs w:val="18"/>
              </w:rPr>
              <w:t>Proposed Change</w:t>
            </w:r>
          </w:p>
        </w:tc>
      </w:tr>
      <w:tr w:rsidR="00436ED3" w14:paraId="161F8D3F"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5ECA60" w14:textId="7B7A8A5A" w:rsidR="00436ED3" w:rsidRDefault="00436ED3" w:rsidP="00436ED3">
            <w:pPr>
              <w:autoSpaceDE w:val="0"/>
              <w:autoSpaceDN w:val="0"/>
              <w:adjustRightInd w:val="0"/>
              <w:spacing w:after="0" w:line="240" w:lineRule="auto"/>
              <w:jc w:val="left"/>
              <w:rPr>
                <w:rFonts w:cs="Arial"/>
                <w:sz w:val="18"/>
                <w:szCs w:val="18"/>
              </w:rPr>
            </w:pPr>
            <w:r w:rsidRPr="00436ED3">
              <w:rPr>
                <w:rFonts w:cs="Arial"/>
                <w:sz w:val="18"/>
                <w:szCs w:val="18"/>
              </w:rPr>
              <w:t>228</w:t>
            </w:r>
            <w:r>
              <w:rPr>
                <w:rFonts w:cs="Arial"/>
                <w:sz w:val="18"/>
                <w:szCs w:val="18"/>
              </w:rPr>
              <w:br/>
            </w:r>
            <w:r>
              <w:rPr>
                <w:rFonts w:cs="Arial"/>
                <w:sz w:val="10"/>
                <w:szCs w:val="10"/>
              </w:rPr>
              <w:t>(Pooria)</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86BAE3" w14:textId="72C843D9" w:rsidR="00436ED3" w:rsidRDefault="00436ED3" w:rsidP="00436ED3">
            <w:pPr>
              <w:autoSpaceDE w:val="0"/>
              <w:autoSpaceDN w:val="0"/>
              <w:adjustRightInd w:val="0"/>
              <w:spacing w:after="0" w:line="240" w:lineRule="auto"/>
              <w:jc w:val="left"/>
            </w:pPr>
            <w:r w:rsidRPr="00AB52AB">
              <w:t>25</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BC7386" w14:textId="2F31D7D0" w:rsidR="00436ED3" w:rsidRDefault="00436ED3" w:rsidP="00436ED3">
            <w:pPr>
              <w:autoSpaceDE w:val="0"/>
              <w:autoSpaceDN w:val="0"/>
              <w:adjustRightInd w:val="0"/>
              <w:spacing w:after="0" w:line="240" w:lineRule="auto"/>
              <w:jc w:val="left"/>
            </w:pPr>
            <w:r w:rsidRPr="00AB52AB">
              <w:t>8.3.3</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A8CC73" w14:textId="43002042" w:rsidR="00436ED3" w:rsidRDefault="00436ED3" w:rsidP="00436ED3">
            <w:pPr>
              <w:autoSpaceDE w:val="0"/>
              <w:autoSpaceDN w:val="0"/>
              <w:adjustRightInd w:val="0"/>
              <w:spacing w:after="0" w:line="240" w:lineRule="auto"/>
              <w:jc w:val="left"/>
            </w:pPr>
            <w:r w:rsidRPr="00AB52AB">
              <w:t>1</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B8196A" w14:textId="288B54C7" w:rsidR="00436ED3" w:rsidRDefault="00436ED3" w:rsidP="00436ED3">
            <w:pPr>
              <w:autoSpaceDE w:val="0"/>
              <w:autoSpaceDN w:val="0"/>
              <w:adjustRightInd w:val="0"/>
              <w:spacing w:after="0" w:line="240" w:lineRule="auto"/>
              <w:jc w:val="left"/>
            </w:pPr>
            <w:r w:rsidRPr="00AB52AB">
              <w:t>Why is "SensR</w:t>
            </w:r>
            <w:r w:rsidR="00FC3EF4">
              <w:t>e</w:t>
            </w:r>
            <w:r w:rsidRPr="00AB52AB">
              <w:t>ceive" needed? It is not used anywhere else in the draft. Monostatic involves single device. We are not defining any other parameters for monostatic</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3D5D8" w14:textId="51627BC7" w:rsidR="00436ED3" w:rsidRDefault="00436ED3" w:rsidP="00436ED3">
            <w:pPr>
              <w:autoSpaceDE w:val="0"/>
              <w:autoSpaceDN w:val="0"/>
              <w:adjustRightInd w:val="0"/>
              <w:spacing w:after="0" w:line="240" w:lineRule="auto"/>
              <w:jc w:val="left"/>
              <w:rPr>
                <w:noProof/>
              </w:rPr>
            </w:pPr>
            <w:r w:rsidRPr="00AB52AB">
              <w:t>Remove "SensReceive" from Table 8-29.</w:t>
            </w:r>
          </w:p>
        </w:tc>
      </w:tr>
    </w:tbl>
    <w:p w14:paraId="537A7231" w14:textId="38FC8A6F" w:rsidR="003F3DAF" w:rsidRDefault="003F3DAF" w:rsidP="003F3DAF">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50F5F22D" w14:textId="21006EF2" w:rsidR="00821D59" w:rsidRPr="00821D59" w:rsidRDefault="00821D59" w:rsidP="00821D59">
      <w:pPr>
        <w:spacing w:before="240"/>
        <w:rPr>
          <w:sz w:val="24"/>
          <w:szCs w:val="24"/>
        </w:rPr>
      </w:pPr>
      <w:r w:rsidRPr="00821D59">
        <w:rPr>
          <w:sz w:val="24"/>
          <w:szCs w:val="24"/>
        </w:rPr>
        <w:t>Monostatic sensing is part of 4ab</w:t>
      </w:r>
      <w:r w:rsidR="00FC3EF4">
        <w:rPr>
          <w:sz w:val="24"/>
          <w:szCs w:val="24"/>
        </w:rPr>
        <w:t xml:space="preserve">. It is one of modes listed in subclause </w:t>
      </w:r>
      <w:r w:rsidR="00FC3EF4" w:rsidRPr="00FC3EF4">
        <w:rPr>
          <w:sz w:val="24"/>
          <w:szCs w:val="24"/>
        </w:rPr>
        <w:t xml:space="preserve">10.40.2 </w:t>
      </w:r>
      <w:r w:rsidR="00FC3EF4" w:rsidRPr="00FC3EF4">
        <w:rPr>
          <w:i/>
          <w:iCs/>
          <w:sz w:val="24"/>
          <w:szCs w:val="24"/>
        </w:rPr>
        <w:t>Operational modes for sensing</w:t>
      </w:r>
      <w:r w:rsidR="00FC3EF4">
        <w:rPr>
          <w:sz w:val="24"/>
          <w:szCs w:val="24"/>
        </w:rPr>
        <w:t xml:space="preserve"> and it is signalled via a </w:t>
      </w:r>
      <w:r w:rsidR="00FC3EF4" w:rsidRPr="00FC3EF4">
        <w:rPr>
          <w:sz w:val="24"/>
          <w:szCs w:val="24"/>
        </w:rPr>
        <w:t xml:space="preserve">Sensing Mode </w:t>
      </w:r>
      <w:r w:rsidR="00FC3EF4">
        <w:rPr>
          <w:sz w:val="24"/>
          <w:szCs w:val="24"/>
        </w:rPr>
        <w:t>f</w:t>
      </w:r>
      <w:r w:rsidR="00FC3EF4" w:rsidRPr="00FC3EF4">
        <w:rPr>
          <w:sz w:val="24"/>
          <w:szCs w:val="24"/>
        </w:rPr>
        <w:t xml:space="preserve">ield </w:t>
      </w:r>
      <w:r w:rsidR="00FC3EF4">
        <w:rPr>
          <w:sz w:val="24"/>
          <w:szCs w:val="24"/>
        </w:rPr>
        <w:t>v</w:t>
      </w:r>
      <w:r w:rsidR="00FC3EF4" w:rsidRPr="00FC3EF4">
        <w:rPr>
          <w:sz w:val="24"/>
          <w:szCs w:val="24"/>
        </w:rPr>
        <w:t>alue</w:t>
      </w:r>
      <w:r w:rsidR="00FC3EF4">
        <w:rPr>
          <w:sz w:val="24"/>
          <w:szCs w:val="24"/>
        </w:rPr>
        <w:t xml:space="preserve"> specified in </w:t>
      </w:r>
      <w:r w:rsidR="00FC3EF4" w:rsidRPr="00FC3EF4">
        <w:rPr>
          <w:sz w:val="24"/>
          <w:szCs w:val="24"/>
        </w:rPr>
        <w:t>Table 38</w:t>
      </w:r>
      <w:r w:rsidR="00FC3EF4">
        <w:rPr>
          <w:sz w:val="24"/>
          <w:szCs w:val="24"/>
        </w:rPr>
        <w:t>.</w:t>
      </w:r>
    </w:p>
    <w:p w14:paraId="4A5939D2" w14:textId="0440141D" w:rsidR="00436ED3" w:rsidRDefault="00436ED3" w:rsidP="00436ED3">
      <w:pPr>
        <w:spacing w:before="240"/>
        <w:rPr>
          <w:sz w:val="24"/>
          <w:szCs w:val="24"/>
        </w:rPr>
      </w:pPr>
      <w:r>
        <w:rPr>
          <w:sz w:val="24"/>
          <w:szCs w:val="24"/>
        </w:rPr>
        <w:t xml:space="preserve">For a device </w:t>
      </w:r>
      <w:r w:rsidR="00821D59" w:rsidRPr="00821D59">
        <w:rPr>
          <w:sz w:val="24"/>
          <w:szCs w:val="24"/>
        </w:rPr>
        <w:t xml:space="preserve">capable </w:t>
      </w:r>
      <w:r w:rsidR="00821D59">
        <w:rPr>
          <w:sz w:val="24"/>
          <w:szCs w:val="24"/>
        </w:rPr>
        <w:t xml:space="preserve">of monostatic </w:t>
      </w:r>
      <w:r w:rsidR="00821D59" w:rsidRPr="00821D59">
        <w:rPr>
          <w:sz w:val="24"/>
          <w:szCs w:val="24"/>
        </w:rPr>
        <w:t xml:space="preserve">sensing </w:t>
      </w:r>
      <w:r>
        <w:rPr>
          <w:sz w:val="24"/>
          <w:szCs w:val="24"/>
        </w:rPr>
        <w:t xml:space="preserve">there is a need for a control to tell </w:t>
      </w:r>
      <w:r w:rsidR="00821D59">
        <w:rPr>
          <w:sz w:val="24"/>
          <w:szCs w:val="24"/>
        </w:rPr>
        <w:t xml:space="preserve">the MAC/PHY </w:t>
      </w:r>
      <w:r>
        <w:rPr>
          <w:sz w:val="24"/>
          <w:szCs w:val="24"/>
        </w:rPr>
        <w:t xml:space="preserve">whether </w:t>
      </w:r>
      <w:r w:rsidR="00821D59">
        <w:rPr>
          <w:sz w:val="24"/>
          <w:szCs w:val="24"/>
        </w:rPr>
        <w:t xml:space="preserve">to perform the </w:t>
      </w:r>
      <w:r w:rsidR="00821D59" w:rsidRPr="00821D59">
        <w:rPr>
          <w:sz w:val="24"/>
          <w:szCs w:val="24"/>
        </w:rPr>
        <w:t xml:space="preserve">monostatic sensing </w:t>
      </w:r>
      <w:r w:rsidR="00821D59">
        <w:rPr>
          <w:sz w:val="24"/>
          <w:szCs w:val="24"/>
        </w:rPr>
        <w:t xml:space="preserve">on the transmitted frame.  Where some transmitted </w:t>
      </w:r>
      <w:r w:rsidR="00821D59">
        <w:rPr>
          <w:sz w:val="24"/>
          <w:szCs w:val="24"/>
        </w:rPr>
        <w:lastRenderedPageBreak/>
        <w:t>frames may be used for this purpose and others not, it makes sense to have this as a parameter of the MCPS-DATA.request</w:t>
      </w:r>
      <w:r w:rsidR="00FC3EF4">
        <w:rPr>
          <w:sz w:val="24"/>
          <w:szCs w:val="24"/>
        </w:rPr>
        <w:t>,</w:t>
      </w:r>
      <w:r w:rsidR="00821D59">
        <w:rPr>
          <w:sz w:val="24"/>
          <w:szCs w:val="24"/>
        </w:rPr>
        <w:t xml:space="preserve"> rather than having it as a PIB attribute (say).</w:t>
      </w:r>
    </w:p>
    <w:p w14:paraId="59B413EB" w14:textId="301257C8" w:rsidR="00FC3EF4" w:rsidRDefault="00821D59" w:rsidP="00BA0CBC">
      <w:pPr>
        <w:spacing w:before="240"/>
        <w:rPr>
          <w:sz w:val="24"/>
          <w:szCs w:val="24"/>
        </w:rPr>
      </w:pPr>
      <w:r>
        <w:rPr>
          <w:sz w:val="24"/>
          <w:szCs w:val="24"/>
        </w:rPr>
        <w:t>The comment</w:t>
      </w:r>
      <w:r w:rsidR="00FC3EF4">
        <w:rPr>
          <w:sz w:val="24"/>
          <w:szCs w:val="24"/>
        </w:rPr>
        <w:t>e</w:t>
      </w:r>
      <w:r>
        <w:rPr>
          <w:sz w:val="24"/>
          <w:szCs w:val="24"/>
        </w:rPr>
        <w:t xml:space="preserve">r is also incorrect to say that it is not used anywhere.  It is used in subclause </w:t>
      </w:r>
      <w:r w:rsidRPr="00821D59">
        <w:rPr>
          <w:sz w:val="24"/>
          <w:szCs w:val="24"/>
        </w:rPr>
        <w:t xml:space="preserve">10.40.4.7 </w:t>
      </w:r>
      <w:r w:rsidRPr="00821D59">
        <w:rPr>
          <w:i/>
          <w:iCs/>
          <w:sz w:val="24"/>
          <w:szCs w:val="24"/>
        </w:rPr>
        <w:t>Control of HRP UWB sensing</w:t>
      </w:r>
      <w:r>
        <w:rPr>
          <w:sz w:val="24"/>
          <w:szCs w:val="24"/>
        </w:rPr>
        <w:t>,</w:t>
      </w:r>
      <w:r w:rsidRPr="00821D59">
        <w:rPr>
          <w:sz w:val="24"/>
          <w:szCs w:val="24"/>
        </w:rPr>
        <w:t xml:space="preserve"> </w:t>
      </w:r>
      <w:r>
        <w:rPr>
          <w:sz w:val="24"/>
          <w:szCs w:val="24"/>
        </w:rPr>
        <w:t>(p.154 line #22), which is describing the interactions for multistatic and monostatic sensing.</w:t>
      </w:r>
      <w:r w:rsidR="00FC3EF4">
        <w:rPr>
          <w:sz w:val="24"/>
          <w:szCs w:val="24"/>
        </w:rPr>
        <w:t xml:space="preserve"> </w:t>
      </w:r>
    </w:p>
    <w:p w14:paraId="578DCC69" w14:textId="77777777" w:rsidR="000B4858" w:rsidRPr="000B4858" w:rsidRDefault="000B4858" w:rsidP="000B4858">
      <w:pPr>
        <w:spacing w:before="240"/>
        <w:rPr>
          <w:sz w:val="24"/>
          <w:szCs w:val="24"/>
        </w:rPr>
      </w:pPr>
      <w:r w:rsidRPr="000B4858">
        <w:rPr>
          <w:b/>
          <w:bCs/>
          <w:sz w:val="24"/>
          <w:szCs w:val="24"/>
        </w:rPr>
        <w:t>Proposed Disposition:</w:t>
      </w:r>
      <w:r w:rsidRPr="000B4858">
        <w:rPr>
          <w:sz w:val="24"/>
          <w:szCs w:val="24"/>
        </w:rPr>
        <w:t xml:space="preserve"> Rejected.  </w:t>
      </w:r>
    </w:p>
    <w:p w14:paraId="12EF3F95" w14:textId="3782E273" w:rsidR="009318EB" w:rsidRDefault="000B4858" w:rsidP="00E5392C">
      <w:pPr>
        <w:spacing w:before="240"/>
        <w:rPr>
          <w:sz w:val="24"/>
          <w:szCs w:val="24"/>
        </w:rPr>
      </w:pPr>
      <w:r w:rsidRPr="000B4858">
        <w:rPr>
          <w:b/>
          <w:bCs/>
          <w:sz w:val="24"/>
          <w:szCs w:val="24"/>
        </w:rPr>
        <w:t>Disposition Detail:</w:t>
      </w:r>
      <w:r w:rsidRPr="000B4858">
        <w:rPr>
          <w:sz w:val="24"/>
          <w:szCs w:val="24"/>
        </w:rPr>
        <w:t xml:space="preserve"> </w:t>
      </w:r>
      <w:r w:rsidR="002E1F01">
        <w:rPr>
          <w:sz w:val="24"/>
          <w:szCs w:val="24"/>
        </w:rPr>
        <w:t xml:space="preserve">The </w:t>
      </w:r>
      <w:r w:rsidR="00821D59" w:rsidRPr="00821D59">
        <w:rPr>
          <w:sz w:val="24"/>
          <w:szCs w:val="24"/>
        </w:rPr>
        <w:t xml:space="preserve">SensReceive </w:t>
      </w:r>
      <w:r w:rsidR="002E1F01">
        <w:rPr>
          <w:sz w:val="24"/>
          <w:szCs w:val="24"/>
        </w:rPr>
        <w:t xml:space="preserve">parameter is </w:t>
      </w:r>
      <w:r w:rsidR="00821D59">
        <w:rPr>
          <w:sz w:val="24"/>
          <w:szCs w:val="24"/>
        </w:rPr>
        <w:t>used</w:t>
      </w:r>
      <w:r w:rsidR="002E1F01">
        <w:rPr>
          <w:sz w:val="24"/>
          <w:szCs w:val="24"/>
        </w:rPr>
        <w:t>.  It appears</w:t>
      </w:r>
      <w:r w:rsidR="00821D59">
        <w:rPr>
          <w:sz w:val="24"/>
          <w:szCs w:val="24"/>
        </w:rPr>
        <w:t xml:space="preserve"> on p.154 line 22.  </w:t>
      </w:r>
      <w:r w:rsidR="00FC3EF4">
        <w:rPr>
          <w:sz w:val="24"/>
          <w:szCs w:val="24"/>
        </w:rPr>
        <w:t>This</w:t>
      </w:r>
      <w:r w:rsidR="002E1F01">
        <w:rPr>
          <w:sz w:val="24"/>
          <w:szCs w:val="24"/>
        </w:rPr>
        <w:t xml:space="preserve"> Boolean parameter added to the </w:t>
      </w:r>
      <w:r w:rsidR="00FC3EF4" w:rsidRPr="00FC3EF4">
        <w:rPr>
          <w:sz w:val="24"/>
          <w:szCs w:val="24"/>
        </w:rPr>
        <w:t xml:space="preserve">MCPS-DATA.request </w:t>
      </w:r>
      <w:r w:rsidR="002E1F01">
        <w:rPr>
          <w:sz w:val="24"/>
          <w:szCs w:val="24"/>
        </w:rPr>
        <w:t xml:space="preserve">primitive </w:t>
      </w:r>
      <w:r w:rsidR="00821D59">
        <w:rPr>
          <w:sz w:val="24"/>
          <w:szCs w:val="24"/>
        </w:rPr>
        <w:t xml:space="preserve">is needed to </w:t>
      </w:r>
      <w:r w:rsidR="002E1F01">
        <w:rPr>
          <w:sz w:val="24"/>
          <w:szCs w:val="24"/>
        </w:rPr>
        <w:t xml:space="preserve">request (when true) </w:t>
      </w:r>
      <w:r w:rsidR="00821D59">
        <w:rPr>
          <w:sz w:val="24"/>
          <w:szCs w:val="24"/>
        </w:rPr>
        <w:t>th</w:t>
      </w:r>
      <w:r w:rsidR="002E1F01">
        <w:rPr>
          <w:sz w:val="24"/>
          <w:szCs w:val="24"/>
        </w:rPr>
        <w:t xml:space="preserve">at the </w:t>
      </w:r>
      <w:r w:rsidR="00FC3EF4">
        <w:rPr>
          <w:sz w:val="24"/>
          <w:szCs w:val="24"/>
        </w:rPr>
        <w:t xml:space="preserve">MAC/PHY </w:t>
      </w:r>
      <w:r w:rsidR="00FC3EF4" w:rsidRPr="00FC3EF4">
        <w:rPr>
          <w:sz w:val="24"/>
          <w:szCs w:val="24"/>
        </w:rPr>
        <w:t>perform</w:t>
      </w:r>
      <w:r w:rsidR="002E1F01">
        <w:rPr>
          <w:sz w:val="24"/>
          <w:szCs w:val="24"/>
        </w:rPr>
        <w:t>s</w:t>
      </w:r>
      <w:r w:rsidR="00FC3EF4" w:rsidRPr="00FC3EF4">
        <w:rPr>
          <w:sz w:val="24"/>
          <w:szCs w:val="24"/>
        </w:rPr>
        <w:t xml:space="preserve"> the </w:t>
      </w:r>
      <w:r w:rsidR="002E1F01">
        <w:rPr>
          <w:sz w:val="24"/>
          <w:szCs w:val="24"/>
        </w:rPr>
        <w:t xml:space="preserve">TX with simultaneous RX as required </w:t>
      </w:r>
      <w:r w:rsidR="00FC3EF4">
        <w:rPr>
          <w:sz w:val="24"/>
          <w:szCs w:val="24"/>
        </w:rPr>
        <w:t xml:space="preserve">for </w:t>
      </w:r>
      <w:r w:rsidR="00FC3EF4" w:rsidRPr="00FC3EF4">
        <w:rPr>
          <w:sz w:val="24"/>
          <w:szCs w:val="24"/>
        </w:rPr>
        <w:t>monostatic sensing</w:t>
      </w:r>
      <w:r w:rsidR="002E1F01">
        <w:rPr>
          <w:sz w:val="24"/>
          <w:szCs w:val="24"/>
        </w:rPr>
        <w:t>,</w:t>
      </w:r>
      <w:r w:rsidR="00FC3EF4" w:rsidRPr="00FC3EF4">
        <w:rPr>
          <w:sz w:val="24"/>
          <w:szCs w:val="24"/>
        </w:rPr>
        <w:t xml:space="preserve"> </w:t>
      </w:r>
      <w:r w:rsidR="00FC3EF4">
        <w:rPr>
          <w:sz w:val="24"/>
          <w:szCs w:val="24"/>
        </w:rPr>
        <w:t>or not</w:t>
      </w:r>
      <w:r w:rsidR="002E1F01">
        <w:rPr>
          <w:sz w:val="24"/>
          <w:szCs w:val="24"/>
        </w:rPr>
        <w:t xml:space="preserve"> if it is false</w:t>
      </w:r>
      <w:r w:rsidR="00FC3EF4">
        <w:rPr>
          <w:sz w:val="24"/>
          <w:szCs w:val="24"/>
        </w:rPr>
        <w:t>.</w:t>
      </w:r>
    </w:p>
    <w:p w14:paraId="7E4CAE36" w14:textId="77777777" w:rsidR="00BF4392" w:rsidRPr="00BF4392" w:rsidRDefault="00BF4392" w:rsidP="00BF4392">
      <w:pPr>
        <w:spacing w:before="240"/>
        <w:rPr>
          <w:sz w:val="24"/>
          <w:szCs w:val="24"/>
        </w:rPr>
      </w:pPr>
    </w:p>
    <w:p w14:paraId="5EC453BD" w14:textId="77777777" w:rsidR="00BF4392" w:rsidRPr="00BF4392" w:rsidRDefault="00BF4392" w:rsidP="00BF4392">
      <w:pPr>
        <w:spacing w:before="240"/>
        <w:rPr>
          <w:sz w:val="24"/>
          <w:szCs w:val="24"/>
        </w:rPr>
      </w:pPr>
    </w:p>
    <w:p w14:paraId="2CCD58E5" w14:textId="77777777" w:rsidR="00BF4392" w:rsidRPr="00BF4392" w:rsidRDefault="00BF4392" w:rsidP="00BF4392">
      <w:pPr>
        <w:keepNext/>
        <w:numPr>
          <w:ilvl w:val="0"/>
          <w:numId w:val="9"/>
        </w:numPr>
        <w:tabs>
          <w:tab w:val="left" w:pos="400"/>
          <w:tab w:val="left" w:pos="560"/>
        </w:tabs>
        <w:suppressAutoHyphens/>
        <w:spacing w:before="270" w:line="-268" w:lineRule="auto"/>
        <w:jc w:val="left"/>
        <w:outlineLvl w:val="0"/>
        <w:rPr>
          <w:rFonts w:eastAsia="MS Mincho"/>
          <w:b/>
          <w:sz w:val="28"/>
          <w:szCs w:val="22"/>
          <w:lang w:val="en-US" w:eastAsia="x-none"/>
        </w:rPr>
      </w:pPr>
      <w:bookmarkStart w:id="4" w:name="_Toc198112965"/>
      <w:r w:rsidRPr="00BF4392">
        <w:rPr>
          <w:rFonts w:eastAsia="MS Mincho"/>
          <w:b/>
          <w:sz w:val="28"/>
          <w:szCs w:val="22"/>
          <w:lang w:val="en-US" w:eastAsia="x-none"/>
        </w:rPr>
        <w:t>Comment Index # 322</w:t>
      </w:r>
      <w:bookmarkEnd w:id="4"/>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9"/>
        <w:gridCol w:w="850"/>
        <w:gridCol w:w="567"/>
        <w:gridCol w:w="5667"/>
        <w:gridCol w:w="1984"/>
      </w:tblGrid>
      <w:tr w:rsidR="00BF4392" w:rsidRPr="00BF4392" w14:paraId="3FF5295F" w14:textId="77777777" w:rsidTr="00BF4392">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CD81DDC" w14:textId="77777777" w:rsidR="00BF4392" w:rsidRPr="00BF4392" w:rsidRDefault="00BF4392" w:rsidP="00BF4392">
            <w:pPr>
              <w:autoSpaceDE w:val="0"/>
              <w:autoSpaceDN w:val="0"/>
              <w:adjustRightInd w:val="0"/>
              <w:spacing w:after="0" w:line="240" w:lineRule="auto"/>
              <w:jc w:val="left"/>
              <w:rPr>
                <w:rFonts w:eastAsia="Calibri" w:cs="Arial"/>
                <w:b/>
                <w:bCs/>
                <w:color w:val="000000"/>
                <w:sz w:val="18"/>
                <w:szCs w:val="18"/>
                <w:lang w:val="en-US"/>
              </w:rPr>
            </w:pPr>
            <w:r w:rsidRPr="00BF4392">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9FE6480" w14:textId="77777777" w:rsidR="00BF4392" w:rsidRPr="00BF4392" w:rsidRDefault="00BF4392" w:rsidP="00BF4392">
            <w:pPr>
              <w:autoSpaceDE w:val="0"/>
              <w:autoSpaceDN w:val="0"/>
              <w:adjustRightInd w:val="0"/>
              <w:spacing w:after="0" w:line="240" w:lineRule="auto"/>
              <w:jc w:val="left"/>
              <w:rPr>
                <w:rFonts w:eastAsia="Calibri" w:cs="Arial"/>
                <w:b/>
                <w:bCs/>
                <w:color w:val="000000"/>
                <w:sz w:val="18"/>
                <w:szCs w:val="18"/>
                <w:lang w:val="en-US"/>
              </w:rPr>
            </w:pPr>
            <w:r w:rsidRPr="00BF4392">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626BB3" w14:textId="77777777" w:rsidR="00BF4392" w:rsidRPr="00BF4392" w:rsidRDefault="00BF4392" w:rsidP="00BF4392">
            <w:pPr>
              <w:autoSpaceDE w:val="0"/>
              <w:autoSpaceDN w:val="0"/>
              <w:adjustRightInd w:val="0"/>
              <w:spacing w:after="0" w:line="240" w:lineRule="auto"/>
              <w:jc w:val="left"/>
              <w:rPr>
                <w:rFonts w:eastAsia="Calibri" w:cs="Arial"/>
                <w:b/>
                <w:bCs/>
                <w:color w:val="000000"/>
                <w:sz w:val="18"/>
                <w:szCs w:val="18"/>
                <w:lang w:val="en-US"/>
              </w:rPr>
            </w:pPr>
            <w:r w:rsidRPr="00BF4392">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DCA8CC4" w14:textId="77777777" w:rsidR="00BF4392" w:rsidRPr="00BF4392" w:rsidRDefault="00BF4392" w:rsidP="00BF4392">
            <w:pPr>
              <w:autoSpaceDE w:val="0"/>
              <w:autoSpaceDN w:val="0"/>
              <w:adjustRightInd w:val="0"/>
              <w:spacing w:after="0" w:line="240" w:lineRule="auto"/>
              <w:jc w:val="left"/>
              <w:rPr>
                <w:rFonts w:eastAsia="Calibri" w:cs="Arial"/>
                <w:b/>
                <w:bCs/>
                <w:color w:val="000000"/>
                <w:sz w:val="18"/>
                <w:szCs w:val="18"/>
                <w:lang w:val="en-US"/>
              </w:rPr>
            </w:pPr>
            <w:r w:rsidRPr="00BF4392">
              <w:rPr>
                <w:b/>
                <w:bCs/>
                <w:sz w:val="18"/>
                <w:szCs w:val="18"/>
              </w:rPr>
              <w:t>Line</w:t>
            </w:r>
          </w:p>
        </w:tc>
        <w:tc>
          <w:tcPr>
            <w:tcW w:w="56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E8713C5" w14:textId="77777777" w:rsidR="00BF4392" w:rsidRPr="00BF4392" w:rsidRDefault="00BF4392" w:rsidP="00BF4392">
            <w:pPr>
              <w:autoSpaceDE w:val="0"/>
              <w:autoSpaceDN w:val="0"/>
              <w:adjustRightInd w:val="0"/>
              <w:spacing w:after="0" w:line="240" w:lineRule="auto"/>
              <w:jc w:val="left"/>
              <w:rPr>
                <w:rFonts w:eastAsia="Calibri" w:cs="Arial"/>
                <w:b/>
                <w:bCs/>
                <w:color w:val="000000"/>
                <w:sz w:val="18"/>
                <w:szCs w:val="18"/>
                <w:lang w:val="en-US"/>
              </w:rPr>
            </w:pPr>
            <w:r w:rsidRPr="00BF4392">
              <w:rPr>
                <w:b/>
                <w:bCs/>
                <w:sz w:val="18"/>
                <w:szCs w:val="18"/>
              </w:rPr>
              <w:t>Comment</w:t>
            </w:r>
          </w:p>
        </w:tc>
        <w:tc>
          <w:tcPr>
            <w:tcW w:w="198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0E3ADD" w14:textId="77777777" w:rsidR="00BF4392" w:rsidRPr="00BF4392" w:rsidRDefault="00BF4392" w:rsidP="00BF4392">
            <w:pPr>
              <w:autoSpaceDE w:val="0"/>
              <w:autoSpaceDN w:val="0"/>
              <w:adjustRightInd w:val="0"/>
              <w:spacing w:after="0" w:line="240" w:lineRule="auto"/>
              <w:jc w:val="left"/>
              <w:rPr>
                <w:b/>
                <w:bCs/>
                <w:sz w:val="18"/>
                <w:szCs w:val="18"/>
              </w:rPr>
            </w:pPr>
            <w:r w:rsidRPr="00BF4392">
              <w:rPr>
                <w:b/>
                <w:bCs/>
                <w:sz w:val="18"/>
                <w:szCs w:val="18"/>
              </w:rPr>
              <w:t>Proposed Change</w:t>
            </w:r>
          </w:p>
        </w:tc>
      </w:tr>
      <w:tr w:rsidR="00BF4392" w:rsidRPr="00BF4392" w14:paraId="2BB28F1E" w14:textId="77777777" w:rsidTr="00BF4392">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40E95E" w14:textId="77777777" w:rsidR="00BF4392" w:rsidRPr="00BF4392" w:rsidRDefault="00BF4392" w:rsidP="00BF4392">
            <w:pPr>
              <w:autoSpaceDE w:val="0"/>
              <w:autoSpaceDN w:val="0"/>
              <w:adjustRightInd w:val="0"/>
              <w:spacing w:after="0" w:line="240" w:lineRule="auto"/>
              <w:jc w:val="left"/>
              <w:rPr>
                <w:rFonts w:cs="Arial"/>
                <w:sz w:val="18"/>
                <w:szCs w:val="18"/>
              </w:rPr>
            </w:pPr>
            <w:r w:rsidRPr="00BF4392">
              <w:rPr>
                <w:rFonts w:cs="Arial"/>
                <w:sz w:val="18"/>
                <w:szCs w:val="18"/>
              </w:rPr>
              <w:t>322</w:t>
            </w:r>
            <w:r w:rsidRPr="00BF4392">
              <w:rPr>
                <w:rFonts w:cs="Arial"/>
                <w:sz w:val="18"/>
                <w:szCs w:val="18"/>
              </w:rPr>
              <w:br/>
            </w:r>
            <w:r w:rsidRPr="00BF4392">
              <w:rPr>
                <w:rFonts w:cs="Arial"/>
                <w:sz w:val="10"/>
                <w:szCs w:val="10"/>
              </w:rPr>
              <w:t>(Billy)</w:t>
            </w:r>
            <w:r w:rsidRPr="00BF4392">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4459C68" w14:textId="77777777" w:rsidR="00BF4392" w:rsidRPr="00BF4392" w:rsidRDefault="00BF4392" w:rsidP="00BF4392">
            <w:pPr>
              <w:autoSpaceDE w:val="0"/>
              <w:autoSpaceDN w:val="0"/>
              <w:adjustRightInd w:val="0"/>
              <w:spacing w:after="0" w:line="240" w:lineRule="auto"/>
              <w:jc w:val="left"/>
              <w:rPr>
                <w:color w:val="FF0000"/>
              </w:rPr>
            </w:pPr>
            <w:r w:rsidRPr="00BF4392">
              <w:t>21</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D8E12C7" w14:textId="77777777" w:rsidR="00BF4392" w:rsidRPr="00BF4392" w:rsidRDefault="00BF4392" w:rsidP="00BF4392">
            <w:pPr>
              <w:autoSpaceDE w:val="0"/>
              <w:autoSpaceDN w:val="0"/>
              <w:adjustRightInd w:val="0"/>
              <w:spacing w:after="0" w:line="240" w:lineRule="auto"/>
              <w:jc w:val="left"/>
            </w:pPr>
            <w:r w:rsidRPr="00BF4392">
              <w:t>8.3.2.2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7343B3" w14:textId="77777777" w:rsidR="00BF4392" w:rsidRPr="00BF4392" w:rsidRDefault="00BF4392" w:rsidP="00BF4392">
            <w:pPr>
              <w:autoSpaceDE w:val="0"/>
              <w:autoSpaceDN w:val="0"/>
              <w:adjustRightInd w:val="0"/>
              <w:spacing w:after="0" w:line="240" w:lineRule="auto"/>
              <w:jc w:val="left"/>
            </w:pPr>
            <w:r w:rsidRPr="00BF4392">
              <w:t>6</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6F8D09D" w14:textId="77777777" w:rsidR="00BF4392" w:rsidRPr="00BF4392" w:rsidRDefault="00BF4392" w:rsidP="00BF4392">
            <w:pPr>
              <w:autoSpaceDE w:val="0"/>
              <w:autoSpaceDN w:val="0"/>
              <w:adjustRightInd w:val="0"/>
              <w:spacing w:after="0" w:line="240" w:lineRule="auto"/>
              <w:jc w:val="left"/>
            </w:pPr>
            <w:r w:rsidRPr="00BF4392">
              <w:t>I think the TxTimeSpecified parameter should also be RCTU_TIME in the UWB driven case.  If we delete the "NBA" from the sentence the "MMS UWB" can cover both cases.</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6805C8" w14:textId="77777777" w:rsidR="00BF4392" w:rsidRPr="00BF4392" w:rsidRDefault="00BF4392" w:rsidP="00BF4392">
            <w:pPr>
              <w:autoSpaceDE w:val="0"/>
              <w:autoSpaceDN w:val="0"/>
              <w:adjustRightInd w:val="0"/>
              <w:spacing w:after="0" w:line="240" w:lineRule="auto"/>
              <w:jc w:val="left"/>
            </w:pPr>
            <w:r w:rsidRPr="00BF4392">
              <w:t>Delete the "NBA" from the sentence.</w:t>
            </w:r>
          </w:p>
        </w:tc>
      </w:tr>
    </w:tbl>
    <w:p w14:paraId="7C2933FB" w14:textId="77777777" w:rsidR="00BF4392" w:rsidRPr="00BF4392" w:rsidRDefault="00BF4392" w:rsidP="00BF4392">
      <w:pPr>
        <w:keepNext/>
        <w:spacing w:before="240"/>
        <w:rPr>
          <w:rFonts w:eastAsia="MS Mincho"/>
          <w:b/>
          <w:bCs/>
          <w:sz w:val="24"/>
          <w:szCs w:val="24"/>
          <w:u w:val="single"/>
          <w:lang w:val="en-US" w:eastAsia="x-none"/>
        </w:rPr>
      </w:pPr>
      <w:r w:rsidRPr="00BF4392">
        <w:rPr>
          <w:rFonts w:eastAsia="MS Mincho"/>
          <w:b/>
          <w:bCs/>
          <w:sz w:val="24"/>
          <w:szCs w:val="24"/>
          <w:u w:val="single"/>
          <w:lang w:val="en-US" w:eastAsia="x-none"/>
        </w:rPr>
        <w:t xml:space="preserve">Discussion: </w:t>
      </w:r>
    </w:p>
    <w:p w14:paraId="53BC2C54" w14:textId="77777777" w:rsidR="00BF4392" w:rsidRPr="00BF4392" w:rsidRDefault="00BF4392" w:rsidP="00BF4392">
      <w:pPr>
        <w:spacing w:before="240"/>
        <w:rPr>
          <w:sz w:val="24"/>
          <w:szCs w:val="24"/>
        </w:rPr>
      </w:pPr>
      <w:r w:rsidRPr="00BF4392">
        <w:rPr>
          <w:sz w:val="24"/>
          <w:szCs w:val="24"/>
        </w:rPr>
        <w:t xml:space="preserve">This relates to following lines: </w:t>
      </w:r>
    </w:p>
    <w:p w14:paraId="74FD6E00" w14:textId="77777777" w:rsidR="00BF4392" w:rsidRPr="00BF4392" w:rsidRDefault="00BF4392" w:rsidP="00BF4392">
      <w:pPr>
        <w:spacing w:before="240"/>
        <w:jc w:val="center"/>
        <w:rPr>
          <w:sz w:val="24"/>
          <w:szCs w:val="24"/>
        </w:rPr>
      </w:pPr>
      <w:r w:rsidRPr="00BF4392">
        <w:rPr>
          <w:noProof/>
          <w:sz w:val="24"/>
          <w:szCs w:val="24"/>
        </w:rPr>
        <w:drawing>
          <wp:inline distT="0" distB="0" distL="0" distR="0" wp14:anchorId="412FD945" wp14:editId="2D1CDFDA">
            <wp:extent cx="4514850" cy="685800"/>
            <wp:effectExtent l="95250" t="76200" r="95250" b="0"/>
            <wp:docPr id="1" name="Picture 1"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01490" cy="557530"/>
                    </a:xfrm>
                    <a:prstGeom prst="rect">
                      <a:avLst/>
                    </a:prstGeom>
                    <a:noFill/>
                    <a:effectLst>
                      <a:outerShdw blurRad="63500" sx="102000" sy="102000" algn="ctr" rotWithShape="0">
                        <a:prstClr val="black">
                          <a:alpha val="40000"/>
                        </a:prstClr>
                      </a:outerShdw>
                    </a:effectLst>
                  </pic:spPr>
                </pic:pic>
              </a:graphicData>
            </a:graphic>
          </wp:inline>
        </w:drawing>
      </w:r>
    </w:p>
    <w:p w14:paraId="3971EDE3" w14:textId="77777777" w:rsidR="00BF4392" w:rsidRPr="00BF4392" w:rsidRDefault="00BF4392" w:rsidP="00BF4392">
      <w:pPr>
        <w:spacing w:before="240"/>
        <w:rPr>
          <w:sz w:val="24"/>
          <w:szCs w:val="24"/>
        </w:rPr>
      </w:pPr>
      <w:r w:rsidRPr="00BF4392">
        <w:rPr>
          <w:sz w:val="24"/>
          <w:szCs w:val="24"/>
        </w:rPr>
        <w:t>For both NBA and UWB driven cases the MMS UWB packet transmission is timed from the poll or response transmission, and precise control of the transmission time is needed in both cases.  A modified resolution is proposed to make that clearer:</w:t>
      </w:r>
    </w:p>
    <w:p w14:paraId="62BFE8EA" w14:textId="77777777" w:rsidR="00BF4392" w:rsidRPr="00BF4392" w:rsidRDefault="00BF4392" w:rsidP="00BF4392">
      <w:pPr>
        <w:spacing w:before="240"/>
        <w:rPr>
          <w:sz w:val="24"/>
          <w:szCs w:val="24"/>
        </w:rPr>
      </w:pPr>
      <w:r w:rsidRPr="00BF4392">
        <w:rPr>
          <w:b/>
          <w:bCs/>
          <w:sz w:val="24"/>
          <w:szCs w:val="24"/>
        </w:rPr>
        <w:t>Proposed Disposition:</w:t>
      </w:r>
      <w:r w:rsidRPr="00BF4392">
        <w:rPr>
          <w:sz w:val="24"/>
          <w:szCs w:val="24"/>
        </w:rPr>
        <w:t xml:space="preserve"> Revised.  </w:t>
      </w:r>
    </w:p>
    <w:p w14:paraId="775755D6" w14:textId="77777777" w:rsidR="00BF4392" w:rsidRPr="00BF4392" w:rsidRDefault="00BF4392" w:rsidP="00BF4392">
      <w:pPr>
        <w:spacing w:before="240"/>
        <w:rPr>
          <w:sz w:val="24"/>
          <w:szCs w:val="24"/>
          <w:lang w:val="en-IE"/>
        </w:rPr>
      </w:pPr>
      <w:r w:rsidRPr="00BF4392">
        <w:rPr>
          <w:b/>
          <w:bCs/>
          <w:sz w:val="24"/>
          <w:szCs w:val="24"/>
        </w:rPr>
        <w:t>Disposition Detail:</w:t>
      </w:r>
      <w:r w:rsidRPr="00BF4392">
        <w:rPr>
          <w:sz w:val="24"/>
          <w:szCs w:val="24"/>
        </w:rPr>
        <w:t xml:space="preserve"> Change the line to read: “</w:t>
      </w:r>
      <w:r w:rsidRPr="00BF4392">
        <w:rPr>
          <w:sz w:val="24"/>
          <w:szCs w:val="24"/>
          <w:lang w:val="en-IE"/>
        </w:rPr>
        <w:t>For NBA MMS UWB</w:t>
      </w:r>
      <w:r w:rsidRPr="00BF4392">
        <w:rPr>
          <w:color w:val="00B050"/>
          <w:sz w:val="24"/>
          <w:szCs w:val="24"/>
          <w:lang w:val="en-IE"/>
        </w:rPr>
        <w:t xml:space="preserve"> </w:t>
      </w:r>
      <w:r w:rsidRPr="00BF4392">
        <w:rPr>
          <w:color w:val="00B050"/>
          <w:sz w:val="24"/>
          <w:szCs w:val="24"/>
          <w:u w:val="single"/>
          <w:lang w:val="en-IE"/>
        </w:rPr>
        <w:t>and UWB driven MMS UWB</w:t>
      </w:r>
      <w:r w:rsidRPr="00BF4392">
        <w:rPr>
          <w:color w:val="00B050"/>
          <w:sz w:val="24"/>
          <w:szCs w:val="24"/>
          <w:lang w:val="en-IE"/>
        </w:rPr>
        <w:t>,</w:t>
      </w:r>
      <w:r w:rsidRPr="00BF4392">
        <w:rPr>
          <w:sz w:val="24"/>
          <w:szCs w:val="24"/>
          <w:lang w:val="en-IE"/>
        </w:rPr>
        <w:t xml:space="preserve"> the TxTimeSpecified parameter shall be RCTU_TIME.”</w:t>
      </w:r>
    </w:p>
    <w:p w14:paraId="6C84E41B" w14:textId="77777777" w:rsidR="00BF4392" w:rsidRPr="00BF4392" w:rsidRDefault="00BF4392" w:rsidP="00BF4392">
      <w:pPr>
        <w:spacing w:before="240"/>
        <w:rPr>
          <w:sz w:val="24"/>
          <w:szCs w:val="24"/>
          <w:lang w:val="en-IE"/>
        </w:rPr>
      </w:pPr>
    </w:p>
    <w:p w14:paraId="49558DCB" w14:textId="77777777" w:rsidR="00BF4392" w:rsidRDefault="00BF4392">
      <w:pPr>
        <w:spacing w:after="200" w:line="276" w:lineRule="auto"/>
        <w:jc w:val="left"/>
        <w:rPr>
          <w:sz w:val="24"/>
          <w:szCs w:val="24"/>
        </w:rPr>
      </w:pPr>
    </w:p>
    <w:p w14:paraId="2C757EF6" w14:textId="5E53A108" w:rsidR="00E5392C" w:rsidRDefault="00E5392C">
      <w:pPr>
        <w:spacing w:after="200" w:line="276" w:lineRule="auto"/>
        <w:jc w:val="left"/>
        <w:rPr>
          <w:sz w:val="24"/>
          <w:szCs w:val="24"/>
        </w:rPr>
      </w:pPr>
      <w:r>
        <w:rPr>
          <w:sz w:val="24"/>
          <w:szCs w:val="24"/>
        </w:rPr>
        <w:br w:type="page"/>
      </w:r>
    </w:p>
    <w:p w14:paraId="484F9A71" w14:textId="77777777" w:rsidR="009E4AD8" w:rsidRDefault="009E4AD8" w:rsidP="009E4AD8">
      <w:pPr>
        <w:spacing w:before="240"/>
        <w:rPr>
          <w:sz w:val="24"/>
          <w:szCs w:val="24"/>
        </w:rPr>
      </w:pPr>
    </w:p>
    <w:p w14:paraId="329476EA" w14:textId="5B2E8454" w:rsidR="009E4AD8" w:rsidRDefault="009E4AD8" w:rsidP="009E4AD8">
      <w:pPr>
        <w:pStyle w:val="Heading1"/>
        <w:rPr>
          <w:rFonts w:eastAsia="MS Mincho"/>
          <w:sz w:val="28"/>
          <w:szCs w:val="22"/>
          <w:lang w:val="en-US"/>
        </w:rPr>
      </w:pPr>
      <w:bookmarkStart w:id="5" w:name="_Toc198112966"/>
      <w:r>
        <w:rPr>
          <w:rFonts w:eastAsia="MS Mincho"/>
          <w:sz w:val="28"/>
          <w:szCs w:val="22"/>
          <w:lang w:val="en-US"/>
        </w:rPr>
        <w:t>Comment Index # 151</w:t>
      </w:r>
      <w:bookmarkEnd w:id="5"/>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850"/>
        <w:gridCol w:w="567"/>
        <w:gridCol w:w="3118"/>
        <w:gridCol w:w="4135"/>
      </w:tblGrid>
      <w:tr w:rsidR="009E4AD8" w14:paraId="37637A1B" w14:textId="77777777" w:rsidTr="009E4AD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4A2B6CB"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14B3DAB"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E89C49A"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6482EF9"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11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A3ED702"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4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7CB2552" w14:textId="77777777" w:rsidR="009E4AD8" w:rsidRDefault="009E4AD8">
            <w:pPr>
              <w:autoSpaceDE w:val="0"/>
              <w:autoSpaceDN w:val="0"/>
              <w:adjustRightInd w:val="0"/>
              <w:spacing w:after="0" w:line="240" w:lineRule="auto"/>
              <w:jc w:val="left"/>
              <w:rPr>
                <w:b/>
                <w:bCs/>
                <w:sz w:val="18"/>
                <w:szCs w:val="18"/>
              </w:rPr>
            </w:pPr>
            <w:r>
              <w:rPr>
                <w:b/>
                <w:bCs/>
                <w:sz w:val="18"/>
                <w:szCs w:val="18"/>
              </w:rPr>
              <w:t>Proposed Change</w:t>
            </w:r>
          </w:p>
        </w:tc>
      </w:tr>
      <w:tr w:rsidR="009E4AD8" w14:paraId="746CC633" w14:textId="77777777" w:rsidTr="009E4AD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5023F0" w14:textId="47240EC2" w:rsidR="009E4AD8" w:rsidRDefault="009E4AD8" w:rsidP="009E4AD8">
            <w:pPr>
              <w:autoSpaceDE w:val="0"/>
              <w:autoSpaceDN w:val="0"/>
              <w:adjustRightInd w:val="0"/>
              <w:spacing w:after="0" w:line="240" w:lineRule="auto"/>
              <w:jc w:val="left"/>
              <w:rPr>
                <w:rFonts w:cs="Arial"/>
                <w:sz w:val="18"/>
                <w:szCs w:val="18"/>
              </w:rPr>
            </w:pPr>
            <w:r>
              <w:rPr>
                <w:rFonts w:cs="Arial"/>
                <w:sz w:val="18"/>
                <w:szCs w:val="18"/>
              </w:rPr>
              <w:t>151</w:t>
            </w:r>
            <w:r>
              <w:rPr>
                <w:rFonts w:cs="Arial"/>
                <w:sz w:val="18"/>
                <w:szCs w:val="18"/>
              </w:rPr>
              <w:br/>
            </w:r>
            <w:r>
              <w:rPr>
                <w:rFonts w:cs="Arial"/>
                <w:sz w:val="10"/>
                <w:szCs w:val="10"/>
              </w:rPr>
              <w:t>(Mickael)</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7FAEFD" w14:textId="168E6CE5" w:rsidR="009E4AD8" w:rsidRDefault="009E4AD8" w:rsidP="009E4AD8">
            <w:pPr>
              <w:autoSpaceDE w:val="0"/>
              <w:autoSpaceDN w:val="0"/>
              <w:adjustRightInd w:val="0"/>
              <w:spacing w:after="0" w:line="240" w:lineRule="auto"/>
              <w:jc w:val="left"/>
            </w:pPr>
            <w:r w:rsidRPr="00DE393C">
              <w:t>30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69030B" w14:textId="668F8436" w:rsidR="009E4AD8" w:rsidRDefault="009E4AD8" w:rsidP="009E4AD8">
            <w:pPr>
              <w:autoSpaceDE w:val="0"/>
              <w:autoSpaceDN w:val="0"/>
              <w:adjustRightInd w:val="0"/>
              <w:spacing w:after="0" w:line="240" w:lineRule="auto"/>
              <w:jc w:val="left"/>
            </w:pPr>
            <w:r w:rsidRPr="00DE393C">
              <w:t>8.3.6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A67C63" w14:textId="08B8DC1B" w:rsidR="009E4AD8" w:rsidRDefault="009E4AD8" w:rsidP="009E4AD8">
            <w:pPr>
              <w:autoSpaceDE w:val="0"/>
              <w:autoSpaceDN w:val="0"/>
              <w:adjustRightInd w:val="0"/>
              <w:spacing w:after="0" w:line="240" w:lineRule="auto"/>
              <w:jc w:val="left"/>
            </w:pPr>
            <w:r w:rsidRPr="00DE393C">
              <w:t>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CFEAF10" w14:textId="637128B1" w:rsidR="009E4AD8" w:rsidRDefault="009E4AD8" w:rsidP="009E4AD8">
            <w:pPr>
              <w:autoSpaceDE w:val="0"/>
              <w:autoSpaceDN w:val="0"/>
              <w:adjustRightInd w:val="0"/>
              <w:spacing w:after="0" w:line="240" w:lineRule="auto"/>
              <w:jc w:val="left"/>
            </w:pPr>
            <w:r w:rsidRPr="00DE393C">
              <w:t>Missing Frametype parameter in order to validate or not the compactFrameDescriptor in the MCPS-DATA.indication</w:t>
            </w:r>
          </w:p>
        </w:tc>
        <w:tc>
          <w:tcPr>
            <w:tcW w:w="4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8EF57E" w14:textId="48427044" w:rsidR="009E4AD8" w:rsidRDefault="009E4AD8" w:rsidP="009E4AD8">
            <w:pPr>
              <w:autoSpaceDE w:val="0"/>
              <w:autoSpaceDN w:val="0"/>
              <w:adjustRightInd w:val="0"/>
              <w:spacing w:after="0" w:line="240" w:lineRule="auto"/>
              <w:jc w:val="left"/>
              <w:rPr>
                <w:noProof/>
              </w:rPr>
            </w:pPr>
            <w:r w:rsidRPr="00DE393C">
              <w:t>add a line in Table 8-32 FrameType | Enumeration | DATA_FRAME, MULTIPURPOSE_FRAME, COMPACT_FRAME | Specifies the frame type received</w:t>
            </w:r>
          </w:p>
        </w:tc>
      </w:tr>
    </w:tbl>
    <w:p w14:paraId="0BFC9428" w14:textId="77777777" w:rsidR="009E4AD8" w:rsidRDefault="009E4AD8" w:rsidP="009E4AD8">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3F4B53FF" w14:textId="77777777" w:rsidR="0030423A" w:rsidRDefault="006A32B9" w:rsidP="0030423A">
      <w:pPr>
        <w:spacing w:before="240"/>
        <w:rPr>
          <w:sz w:val="24"/>
          <w:szCs w:val="24"/>
        </w:rPr>
      </w:pPr>
      <w:r>
        <w:rPr>
          <w:sz w:val="24"/>
          <w:szCs w:val="24"/>
        </w:rPr>
        <w:t xml:space="preserve">It is not clear whether there is currently, in the base standard, any mechanism for the next higher layer to know whether the received frame is a Data frame or a Multipurpose frame.  </w:t>
      </w:r>
    </w:p>
    <w:p w14:paraId="49FFB286" w14:textId="2C874162" w:rsidR="009E4AD8" w:rsidRDefault="003E1BB9" w:rsidP="009E4AD8">
      <w:pPr>
        <w:spacing w:before="240"/>
        <w:rPr>
          <w:sz w:val="24"/>
          <w:szCs w:val="24"/>
        </w:rPr>
      </w:pPr>
      <w:r>
        <w:rPr>
          <w:sz w:val="24"/>
          <w:szCs w:val="24"/>
        </w:rPr>
        <w:t>But, a</w:t>
      </w:r>
      <w:r w:rsidR="0030423A">
        <w:rPr>
          <w:sz w:val="24"/>
          <w:szCs w:val="24"/>
        </w:rPr>
        <w:t xml:space="preserve">s </w:t>
      </w:r>
      <w:r w:rsidR="006A32B9">
        <w:rPr>
          <w:sz w:val="24"/>
          <w:szCs w:val="24"/>
        </w:rPr>
        <w:t>far as Compact frames are concerned, the</w:t>
      </w:r>
      <w:r>
        <w:rPr>
          <w:sz w:val="24"/>
          <w:szCs w:val="24"/>
        </w:rPr>
        <w:t xml:space="preserve">ir </w:t>
      </w:r>
      <w:r w:rsidR="006A32B9">
        <w:rPr>
          <w:sz w:val="24"/>
          <w:szCs w:val="24"/>
        </w:rPr>
        <w:t xml:space="preserve">delivery can </w:t>
      </w:r>
      <w:r>
        <w:rPr>
          <w:sz w:val="24"/>
          <w:szCs w:val="24"/>
        </w:rPr>
        <w:t xml:space="preserve">probably </w:t>
      </w:r>
      <w:r w:rsidR="0030423A">
        <w:rPr>
          <w:sz w:val="24"/>
          <w:szCs w:val="24"/>
        </w:rPr>
        <w:t xml:space="preserve">be </w:t>
      </w:r>
      <w:r w:rsidR="006A32B9">
        <w:rPr>
          <w:sz w:val="24"/>
          <w:szCs w:val="24"/>
        </w:rPr>
        <w:t xml:space="preserve">inferred </w:t>
      </w:r>
      <w:r w:rsidR="0030423A">
        <w:rPr>
          <w:sz w:val="24"/>
          <w:szCs w:val="24"/>
        </w:rPr>
        <w:t xml:space="preserve">by the either the </w:t>
      </w:r>
      <w:r w:rsidR="0030423A" w:rsidRPr="0030423A">
        <w:rPr>
          <w:sz w:val="24"/>
          <w:szCs w:val="24"/>
        </w:rPr>
        <w:t>SrcAddrMode</w:t>
      </w:r>
      <w:r w:rsidR="0030423A">
        <w:rPr>
          <w:sz w:val="24"/>
          <w:szCs w:val="24"/>
        </w:rPr>
        <w:t xml:space="preserve"> or </w:t>
      </w:r>
      <w:r w:rsidR="0030423A" w:rsidRPr="0030423A">
        <w:rPr>
          <w:sz w:val="24"/>
          <w:szCs w:val="24"/>
        </w:rPr>
        <w:t>DstAddrMode</w:t>
      </w:r>
      <w:r w:rsidR="0030423A">
        <w:rPr>
          <w:sz w:val="24"/>
          <w:szCs w:val="24"/>
        </w:rPr>
        <w:t xml:space="preserve"> parameters being </w:t>
      </w:r>
      <w:r w:rsidR="0030423A" w:rsidRPr="0030423A">
        <w:rPr>
          <w:sz w:val="24"/>
          <w:szCs w:val="24"/>
        </w:rPr>
        <w:t>COMPACT</w:t>
      </w:r>
      <w:r w:rsidR="0030423A">
        <w:rPr>
          <w:sz w:val="24"/>
          <w:szCs w:val="24"/>
        </w:rPr>
        <w:t xml:space="preserve">.  </w:t>
      </w:r>
      <w:r>
        <w:rPr>
          <w:sz w:val="24"/>
          <w:szCs w:val="24"/>
        </w:rPr>
        <w:t>M</w:t>
      </w:r>
      <w:r w:rsidR="0030423A">
        <w:rPr>
          <w:sz w:val="24"/>
          <w:szCs w:val="24"/>
        </w:rPr>
        <w:t>ore certainly</w:t>
      </w:r>
      <w:r>
        <w:rPr>
          <w:sz w:val="24"/>
          <w:szCs w:val="24"/>
        </w:rPr>
        <w:t xml:space="preserve"> however</w:t>
      </w:r>
      <w:r w:rsidR="0030423A">
        <w:rPr>
          <w:sz w:val="24"/>
          <w:szCs w:val="24"/>
        </w:rPr>
        <w:t xml:space="preserve">, (and in case a compact frame is ever defined without source or destination addressing), </w:t>
      </w:r>
      <w:r w:rsidR="0030423A" w:rsidRPr="0030423A">
        <w:rPr>
          <w:sz w:val="24"/>
          <w:szCs w:val="24"/>
        </w:rPr>
        <w:t>the presence of the CompactFrameDescriptor parameter</w:t>
      </w:r>
      <w:r w:rsidR="0030423A">
        <w:rPr>
          <w:sz w:val="24"/>
          <w:szCs w:val="24"/>
        </w:rPr>
        <w:t xml:space="preserve"> can </w:t>
      </w:r>
      <w:r>
        <w:rPr>
          <w:sz w:val="24"/>
          <w:szCs w:val="24"/>
        </w:rPr>
        <w:t xml:space="preserve">definitely </w:t>
      </w:r>
      <w:r w:rsidR="0030423A">
        <w:rPr>
          <w:sz w:val="24"/>
          <w:szCs w:val="24"/>
        </w:rPr>
        <w:t>be used to signal that a compact frame is being delivered without needing to add a separate FrameType parameter</w:t>
      </w:r>
      <w:r>
        <w:rPr>
          <w:sz w:val="24"/>
          <w:szCs w:val="24"/>
        </w:rPr>
        <w:t xml:space="preserve"> for this</w:t>
      </w:r>
      <w:r w:rsidR="0030423A">
        <w:rPr>
          <w:sz w:val="24"/>
          <w:szCs w:val="24"/>
        </w:rPr>
        <w:t>.</w:t>
      </w:r>
      <w:r>
        <w:rPr>
          <w:sz w:val="24"/>
          <w:szCs w:val="24"/>
        </w:rPr>
        <w:t xml:space="preserve">  This can be clarified by changing the text as per the proposed “revised” resolution below: </w:t>
      </w:r>
    </w:p>
    <w:p w14:paraId="717099DD" w14:textId="1639E25E" w:rsidR="009E4AD8" w:rsidRDefault="009E4AD8" w:rsidP="009E4AD8">
      <w:pPr>
        <w:spacing w:before="240"/>
        <w:rPr>
          <w:sz w:val="24"/>
          <w:szCs w:val="24"/>
        </w:rPr>
      </w:pPr>
      <w:r>
        <w:rPr>
          <w:b/>
          <w:bCs/>
          <w:sz w:val="24"/>
          <w:szCs w:val="24"/>
        </w:rPr>
        <w:t>Proposed Disposition:</w:t>
      </w:r>
      <w:r>
        <w:rPr>
          <w:sz w:val="24"/>
          <w:szCs w:val="24"/>
        </w:rPr>
        <w:t xml:space="preserve"> </w:t>
      </w:r>
      <w:r w:rsidR="00052F1B">
        <w:rPr>
          <w:sz w:val="24"/>
          <w:szCs w:val="24"/>
        </w:rPr>
        <w:t>Revised</w:t>
      </w:r>
      <w:r>
        <w:rPr>
          <w:sz w:val="24"/>
          <w:szCs w:val="24"/>
        </w:rPr>
        <w:t xml:space="preserve">.  </w:t>
      </w:r>
    </w:p>
    <w:p w14:paraId="603A3D79" w14:textId="77777777" w:rsidR="00FE5035" w:rsidRDefault="009E4AD8" w:rsidP="009E4AD8">
      <w:pPr>
        <w:spacing w:before="240"/>
        <w:rPr>
          <w:sz w:val="24"/>
          <w:szCs w:val="24"/>
        </w:rPr>
      </w:pPr>
      <w:r>
        <w:rPr>
          <w:b/>
          <w:bCs/>
          <w:sz w:val="24"/>
          <w:szCs w:val="24"/>
        </w:rPr>
        <w:t>Disposition Detail:</w:t>
      </w:r>
      <w:r>
        <w:rPr>
          <w:sz w:val="24"/>
          <w:szCs w:val="24"/>
        </w:rPr>
        <w:t xml:space="preserve"> </w:t>
      </w:r>
    </w:p>
    <w:p w14:paraId="07CBB5AA" w14:textId="58FB44E8" w:rsidR="009E4AD8" w:rsidRDefault="00FE5035" w:rsidP="009E4AD8">
      <w:pPr>
        <w:spacing w:before="240"/>
        <w:rPr>
          <w:sz w:val="24"/>
          <w:szCs w:val="24"/>
        </w:rPr>
      </w:pPr>
      <w:r>
        <w:rPr>
          <w:sz w:val="24"/>
          <w:szCs w:val="24"/>
        </w:rPr>
        <w:t>Change p.30 line 10 from:</w:t>
      </w:r>
    </w:p>
    <w:p w14:paraId="46BC18C5" w14:textId="77777777" w:rsidR="00FE5035" w:rsidRPr="00FE5035" w:rsidRDefault="00FE5035" w:rsidP="00FE5035">
      <w:pPr>
        <w:spacing w:before="240"/>
        <w:ind w:left="720"/>
        <w:rPr>
          <w:rFonts w:ascii="Times New Roman" w:hAnsi="Times New Roman"/>
          <w:strike/>
          <w:sz w:val="24"/>
          <w:szCs w:val="24"/>
        </w:rPr>
      </w:pPr>
      <w:r w:rsidRPr="003E1BB9">
        <w:rPr>
          <w:rFonts w:ascii="Times New Roman" w:hAnsi="Times New Roman"/>
          <w:strike/>
          <w:color w:val="FF0000"/>
          <w:sz w:val="24"/>
          <w:szCs w:val="24"/>
        </w:rPr>
        <w:t>If the received packet contains a Compact frame, then the CompactFrameDescriptor structure conveys the Compact frame's content information</w:t>
      </w:r>
      <w:r w:rsidRPr="00FE5035">
        <w:rPr>
          <w:rFonts w:ascii="Times New Roman" w:hAnsi="Times New Roman"/>
          <w:strike/>
          <w:sz w:val="24"/>
          <w:szCs w:val="24"/>
        </w:rPr>
        <w:t>.</w:t>
      </w:r>
    </w:p>
    <w:p w14:paraId="2CE3EDA6" w14:textId="601C2785" w:rsidR="00FE5035" w:rsidRDefault="00FE5035" w:rsidP="009E4AD8">
      <w:pPr>
        <w:spacing w:before="240"/>
        <w:rPr>
          <w:sz w:val="24"/>
          <w:szCs w:val="24"/>
        </w:rPr>
      </w:pPr>
      <w:r>
        <w:rPr>
          <w:sz w:val="24"/>
          <w:szCs w:val="24"/>
        </w:rPr>
        <w:t>to:</w:t>
      </w:r>
    </w:p>
    <w:p w14:paraId="652A02D6" w14:textId="084DB0B6" w:rsidR="00FE5035" w:rsidRPr="00FE5035" w:rsidRDefault="00FE5035" w:rsidP="00FE5035">
      <w:pPr>
        <w:spacing w:before="240"/>
        <w:ind w:left="720"/>
        <w:rPr>
          <w:rFonts w:ascii="Times New Roman" w:hAnsi="Times New Roman"/>
          <w:sz w:val="24"/>
          <w:szCs w:val="24"/>
          <w:u w:val="single"/>
        </w:rPr>
      </w:pPr>
      <w:r w:rsidRPr="003E1BB9">
        <w:rPr>
          <w:rFonts w:ascii="Times New Roman" w:hAnsi="Times New Roman"/>
          <w:color w:val="00B050"/>
          <w:sz w:val="24"/>
          <w:szCs w:val="24"/>
          <w:u w:val="single"/>
        </w:rPr>
        <w:t>T</w:t>
      </w:r>
      <w:r w:rsidRPr="00FE5035">
        <w:rPr>
          <w:rFonts w:ascii="Times New Roman" w:hAnsi="Times New Roman"/>
          <w:color w:val="00B050"/>
          <w:sz w:val="24"/>
          <w:szCs w:val="24"/>
          <w:u w:val="single"/>
        </w:rPr>
        <w:t xml:space="preserve">he CompactFrameDescriptor </w:t>
      </w:r>
      <w:r w:rsidRPr="003E1BB9">
        <w:rPr>
          <w:rFonts w:ascii="Times New Roman" w:hAnsi="Times New Roman"/>
          <w:color w:val="00B050"/>
          <w:sz w:val="24"/>
          <w:szCs w:val="24"/>
          <w:u w:val="single"/>
        </w:rPr>
        <w:t>parameter,</w:t>
      </w:r>
      <w:r w:rsidRPr="00FE5035">
        <w:rPr>
          <w:rFonts w:ascii="Times New Roman" w:hAnsi="Times New Roman"/>
          <w:color w:val="00B050"/>
          <w:sz w:val="24"/>
          <w:szCs w:val="24"/>
          <w:u w:val="single"/>
        </w:rPr>
        <w:t xml:space="preserve"> </w:t>
      </w:r>
      <w:r w:rsidRPr="003E1BB9">
        <w:rPr>
          <w:rFonts w:ascii="Times New Roman" w:hAnsi="Times New Roman"/>
          <w:color w:val="00B050"/>
          <w:sz w:val="24"/>
          <w:szCs w:val="24"/>
          <w:u w:val="single"/>
        </w:rPr>
        <w:t xml:space="preserve">if present, indicates that the received frame is a Compact frame, and </w:t>
      </w:r>
      <w:r w:rsidRPr="00FE5035">
        <w:rPr>
          <w:rFonts w:ascii="Times New Roman" w:hAnsi="Times New Roman"/>
          <w:color w:val="00B050"/>
          <w:sz w:val="24"/>
          <w:szCs w:val="24"/>
          <w:u w:val="single"/>
        </w:rPr>
        <w:t>conveys the Compact frame's content information</w:t>
      </w:r>
      <w:r w:rsidRPr="00FE5035">
        <w:rPr>
          <w:rFonts w:ascii="Times New Roman" w:hAnsi="Times New Roman"/>
          <w:sz w:val="24"/>
          <w:szCs w:val="24"/>
          <w:u w:val="single"/>
        </w:rPr>
        <w:t>.</w:t>
      </w:r>
    </w:p>
    <w:p w14:paraId="5F7CBC6B" w14:textId="47C475E7" w:rsidR="00BF4392" w:rsidRDefault="00BF4392">
      <w:pPr>
        <w:spacing w:after="200" w:line="276" w:lineRule="auto"/>
        <w:jc w:val="left"/>
        <w:rPr>
          <w:sz w:val="24"/>
          <w:szCs w:val="24"/>
        </w:rPr>
      </w:pPr>
      <w:r>
        <w:rPr>
          <w:sz w:val="24"/>
          <w:szCs w:val="24"/>
        </w:rPr>
        <w:br w:type="page"/>
      </w:r>
    </w:p>
    <w:p w14:paraId="56EBF23D" w14:textId="77777777" w:rsidR="009E4AD8" w:rsidRDefault="009E4AD8" w:rsidP="009E4AD8">
      <w:pPr>
        <w:spacing w:before="240"/>
        <w:rPr>
          <w:sz w:val="24"/>
          <w:szCs w:val="24"/>
        </w:rPr>
      </w:pPr>
    </w:p>
    <w:p w14:paraId="4F5537A0" w14:textId="0772F3A3" w:rsidR="009E4AD8" w:rsidRDefault="009E4AD8" w:rsidP="009E4AD8">
      <w:pPr>
        <w:pStyle w:val="Heading1"/>
        <w:rPr>
          <w:rFonts w:eastAsia="MS Mincho"/>
          <w:sz w:val="28"/>
          <w:szCs w:val="22"/>
          <w:lang w:val="en-US"/>
        </w:rPr>
      </w:pPr>
      <w:bookmarkStart w:id="6" w:name="_Toc198112967"/>
      <w:r>
        <w:rPr>
          <w:rFonts w:eastAsia="MS Mincho"/>
          <w:sz w:val="28"/>
          <w:szCs w:val="22"/>
          <w:lang w:val="en-US"/>
        </w:rPr>
        <w:t xml:space="preserve">Comment Index # </w:t>
      </w:r>
      <w:r w:rsidR="00746371">
        <w:rPr>
          <w:rFonts w:eastAsia="MS Mincho"/>
          <w:sz w:val="28"/>
          <w:szCs w:val="22"/>
          <w:lang w:val="en-US"/>
        </w:rPr>
        <w:t>304</w:t>
      </w:r>
      <w:bookmarkEnd w:id="6"/>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275"/>
        <w:gridCol w:w="567"/>
        <w:gridCol w:w="5670"/>
        <w:gridCol w:w="1300"/>
      </w:tblGrid>
      <w:tr w:rsidR="009E4AD8" w14:paraId="672D6D81" w14:textId="77777777" w:rsidTr="00746371">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43DE67"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B7D0C3"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27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FD09D48"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2EC833"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56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AC2F583"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130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4518A25" w14:textId="77777777" w:rsidR="009E4AD8" w:rsidRDefault="009E4AD8">
            <w:pPr>
              <w:autoSpaceDE w:val="0"/>
              <w:autoSpaceDN w:val="0"/>
              <w:adjustRightInd w:val="0"/>
              <w:spacing w:after="0" w:line="240" w:lineRule="auto"/>
              <w:jc w:val="left"/>
              <w:rPr>
                <w:b/>
                <w:bCs/>
                <w:sz w:val="18"/>
                <w:szCs w:val="18"/>
              </w:rPr>
            </w:pPr>
            <w:r>
              <w:rPr>
                <w:b/>
                <w:bCs/>
                <w:sz w:val="18"/>
                <w:szCs w:val="18"/>
              </w:rPr>
              <w:t>Proposed Change</w:t>
            </w:r>
          </w:p>
        </w:tc>
      </w:tr>
      <w:tr w:rsidR="00746371" w14:paraId="2C5B20C4" w14:textId="77777777" w:rsidTr="00746371">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4CED351" w14:textId="1D36CC91" w:rsidR="00746371" w:rsidRDefault="00746371" w:rsidP="00746371">
            <w:pPr>
              <w:autoSpaceDE w:val="0"/>
              <w:autoSpaceDN w:val="0"/>
              <w:adjustRightInd w:val="0"/>
              <w:spacing w:after="0" w:line="240" w:lineRule="auto"/>
              <w:jc w:val="left"/>
              <w:rPr>
                <w:rFonts w:cs="Arial"/>
                <w:sz w:val="18"/>
                <w:szCs w:val="18"/>
              </w:rPr>
            </w:pPr>
            <w:r>
              <w:rPr>
                <w:rFonts w:cs="Arial"/>
                <w:sz w:val="18"/>
                <w:szCs w:val="18"/>
              </w:rPr>
              <w:t>304</w:t>
            </w:r>
            <w:r>
              <w:rPr>
                <w:rFonts w:cs="Arial"/>
                <w:sz w:val="18"/>
                <w:szCs w:val="18"/>
              </w:rPr>
              <w:br/>
            </w:r>
            <w:r>
              <w:rPr>
                <w:rFonts w:cs="Arial"/>
                <w:sz w:val="10"/>
                <w:szCs w:val="10"/>
              </w:rPr>
              <w:t>(Bin T)</w:t>
            </w:r>
            <w:r>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8DA205" w14:textId="4374CDDE" w:rsidR="00746371" w:rsidRDefault="00746371" w:rsidP="00746371">
            <w:pPr>
              <w:autoSpaceDE w:val="0"/>
              <w:autoSpaceDN w:val="0"/>
              <w:adjustRightInd w:val="0"/>
              <w:spacing w:after="0" w:line="240" w:lineRule="auto"/>
              <w:jc w:val="left"/>
            </w:pPr>
            <w:r w:rsidRPr="0026742A">
              <w:t>44</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8D5A41" w14:textId="78B5C454" w:rsidR="00746371" w:rsidRDefault="00746371" w:rsidP="00746371">
            <w:pPr>
              <w:autoSpaceDE w:val="0"/>
              <w:autoSpaceDN w:val="0"/>
              <w:adjustRightInd w:val="0"/>
              <w:spacing w:after="0" w:line="240" w:lineRule="auto"/>
              <w:jc w:val="left"/>
            </w:pPr>
            <w:r w:rsidRPr="0026742A">
              <w:t>10.29.9.2.3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2CC518C" w14:textId="736ACEDD" w:rsidR="00746371" w:rsidRDefault="00746371" w:rsidP="00746371">
            <w:pPr>
              <w:autoSpaceDE w:val="0"/>
              <w:autoSpaceDN w:val="0"/>
              <w:adjustRightInd w:val="0"/>
              <w:spacing w:after="0" w:line="240" w:lineRule="auto"/>
              <w:jc w:val="left"/>
            </w:pPr>
            <w:r w:rsidRPr="0026742A">
              <w:t>1</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612AD8" w14:textId="7E8B2E0D" w:rsidR="00746371" w:rsidRDefault="00746371" w:rsidP="00746371">
            <w:pPr>
              <w:autoSpaceDE w:val="0"/>
              <w:autoSpaceDN w:val="0"/>
              <w:adjustRightInd w:val="0"/>
              <w:spacing w:after="0" w:line="240" w:lineRule="auto"/>
              <w:jc w:val="left"/>
            </w:pPr>
            <w:r w:rsidRPr="0026742A">
              <w:t xml:space="preserve">In Table 5, the description for SoundingImphaseValue and SoundingQuadrature Value is " A relative measurement or the receive signal strenghth". The term "Receive signal strength" generally is refer to receive signal power, not the amplitude, and its value can not be negative.  Use use the term Inphase value for an tap in CIR </w:t>
            </w:r>
          </w:p>
        </w:tc>
        <w:tc>
          <w:tcPr>
            <w:tcW w:w="13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B58926" w14:textId="136E98F4" w:rsidR="00746371" w:rsidRDefault="00746371" w:rsidP="00746371">
            <w:pPr>
              <w:autoSpaceDE w:val="0"/>
              <w:autoSpaceDN w:val="0"/>
              <w:adjustRightInd w:val="0"/>
              <w:spacing w:after="0" w:line="240" w:lineRule="auto"/>
              <w:jc w:val="left"/>
              <w:rPr>
                <w:noProof/>
              </w:rPr>
            </w:pPr>
            <w:r w:rsidRPr="0026742A">
              <w:t>as in the comment</w:t>
            </w:r>
          </w:p>
        </w:tc>
      </w:tr>
    </w:tbl>
    <w:p w14:paraId="3F04CE41" w14:textId="77777777" w:rsidR="009E4AD8" w:rsidRDefault="009E4AD8" w:rsidP="009E4AD8">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244277E0" w14:textId="77777777" w:rsidR="00131A37" w:rsidRDefault="009E4AD8" w:rsidP="00131A37">
      <w:pPr>
        <w:spacing w:before="240"/>
        <w:rPr>
          <w:sz w:val="24"/>
          <w:szCs w:val="24"/>
        </w:rPr>
      </w:pPr>
      <w:r>
        <w:rPr>
          <w:sz w:val="24"/>
          <w:szCs w:val="24"/>
        </w:rPr>
        <w:t xml:space="preserve">This </w:t>
      </w:r>
      <w:r w:rsidR="00746371">
        <w:rPr>
          <w:sz w:val="24"/>
          <w:szCs w:val="24"/>
        </w:rPr>
        <w:t>relates to the description of the individual tap</w:t>
      </w:r>
      <w:r w:rsidR="00131A37">
        <w:rPr>
          <w:sz w:val="24"/>
          <w:szCs w:val="24"/>
        </w:rPr>
        <w:t>s (</w:t>
      </w:r>
      <w:r w:rsidR="00746371">
        <w:rPr>
          <w:sz w:val="24"/>
          <w:szCs w:val="24"/>
        </w:rPr>
        <w:t>elements</w:t>
      </w:r>
      <w:r w:rsidR="00131A37">
        <w:rPr>
          <w:sz w:val="24"/>
          <w:szCs w:val="24"/>
        </w:rPr>
        <w:t xml:space="preserve">) of the sounding list in IQ </w:t>
      </w:r>
      <w:r w:rsidR="00746371" w:rsidRPr="00746371">
        <w:rPr>
          <w:sz w:val="24"/>
          <w:szCs w:val="24"/>
        </w:rPr>
        <w:t>Format</w:t>
      </w:r>
      <w:r w:rsidR="00131A37">
        <w:rPr>
          <w:sz w:val="24"/>
          <w:szCs w:val="24"/>
        </w:rPr>
        <w:t>:</w:t>
      </w:r>
    </w:p>
    <w:p w14:paraId="2E6BE55B" w14:textId="1B5BFA06" w:rsidR="00131A37" w:rsidRDefault="00131A37" w:rsidP="00131A37">
      <w:pPr>
        <w:spacing w:before="240"/>
        <w:jc w:val="center"/>
        <w:rPr>
          <w:sz w:val="24"/>
          <w:szCs w:val="24"/>
        </w:rPr>
      </w:pPr>
      <w:r w:rsidRPr="00131A37">
        <w:rPr>
          <w:noProof/>
          <w:sz w:val="24"/>
          <w:szCs w:val="24"/>
        </w:rPr>
        <w:drawing>
          <wp:inline distT="0" distB="0" distL="0" distR="0" wp14:anchorId="32937792" wp14:editId="4CD7E39F">
            <wp:extent cx="4614545" cy="1816100"/>
            <wp:effectExtent l="95250" t="95250" r="71755" b="69850"/>
            <wp:docPr id="1973593053"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93053" name="Picture 1" descr="A white rectangular box with black text&#10;&#10;AI-generated content may be incorrect."/>
                    <pic:cNvPicPr/>
                  </pic:nvPicPr>
                  <pic:blipFill>
                    <a:blip r:embed="rId11"/>
                    <a:stretch>
                      <a:fillRect/>
                    </a:stretch>
                  </pic:blipFill>
                  <pic:spPr>
                    <a:xfrm>
                      <a:off x="0" y="0"/>
                      <a:ext cx="4646118" cy="1828526"/>
                    </a:xfrm>
                    <a:prstGeom prst="rect">
                      <a:avLst/>
                    </a:prstGeom>
                    <a:effectLst>
                      <a:outerShdw blurRad="63500" sx="102000" sy="102000" algn="ctr" rotWithShape="0">
                        <a:prstClr val="black">
                          <a:alpha val="40000"/>
                        </a:prstClr>
                      </a:outerShdw>
                    </a:effectLst>
                  </pic:spPr>
                </pic:pic>
              </a:graphicData>
            </a:graphic>
          </wp:inline>
        </w:drawing>
      </w:r>
    </w:p>
    <w:p w14:paraId="57CD446D" w14:textId="221D5E6D" w:rsidR="00131A37" w:rsidRDefault="007C0170" w:rsidP="00131A37">
      <w:pPr>
        <w:spacing w:before="240"/>
        <w:rPr>
          <w:sz w:val="24"/>
          <w:szCs w:val="24"/>
        </w:rPr>
      </w:pPr>
      <w:r>
        <w:rPr>
          <w:sz w:val="24"/>
          <w:szCs w:val="24"/>
        </w:rPr>
        <w:t>The proposed resolution is not very helpful</w:t>
      </w:r>
      <w:r w:rsidR="00A6365A">
        <w:rPr>
          <w:sz w:val="24"/>
          <w:szCs w:val="24"/>
        </w:rPr>
        <w:t xml:space="preserve">, but I suppose we could change the descriptions to </w:t>
      </w:r>
    </w:p>
    <w:p w14:paraId="266AF00D" w14:textId="07316C71" w:rsidR="009E4AD8" w:rsidRDefault="009E4AD8" w:rsidP="00131A37">
      <w:pPr>
        <w:spacing w:before="240"/>
        <w:rPr>
          <w:sz w:val="24"/>
          <w:szCs w:val="24"/>
        </w:rPr>
      </w:pPr>
      <w:r>
        <w:rPr>
          <w:b/>
          <w:bCs/>
          <w:sz w:val="24"/>
          <w:szCs w:val="24"/>
        </w:rPr>
        <w:t>Proposed Disposition:</w:t>
      </w:r>
      <w:r>
        <w:rPr>
          <w:sz w:val="24"/>
          <w:szCs w:val="24"/>
        </w:rPr>
        <w:t xml:space="preserve"> </w:t>
      </w:r>
      <w:r w:rsidR="00A6365A">
        <w:rPr>
          <w:sz w:val="24"/>
          <w:szCs w:val="24"/>
        </w:rPr>
        <w:t>Revised</w:t>
      </w:r>
      <w:r>
        <w:rPr>
          <w:sz w:val="24"/>
          <w:szCs w:val="24"/>
        </w:rPr>
        <w:t xml:space="preserve">.  </w:t>
      </w:r>
    </w:p>
    <w:p w14:paraId="6F87F6CA" w14:textId="4B86A422" w:rsidR="009E4AD8" w:rsidRDefault="009E4AD8" w:rsidP="009E4AD8">
      <w:pPr>
        <w:spacing w:before="240"/>
        <w:rPr>
          <w:sz w:val="24"/>
          <w:szCs w:val="24"/>
        </w:rPr>
      </w:pPr>
      <w:r>
        <w:rPr>
          <w:b/>
          <w:bCs/>
          <w:sz w:val="24"/>
          <w:szCs w:val="24"/>
        </w:rPr>
        <w:t>Disposition Detail:</w:t>
      </w:r>
      <w:r>
        <w:rPr>
          <w:sz w:val="24"/>
          <w:szCs w:val="24"/>
        </w:rPr>
        <w:t>.</w:t>
      </w:r>
    </w:p>
    <w:p w14:paraId="51CB4214" w14:textId="77777777" w:rsidR="00A6365A" w:rsidRDefault="00A6365A" w:rsidP="00A6365A">
      <w:pPr>
        <w:spacing w:before="240"/>
        <w:rPr>
          <w:sz w:val="24"/>
          <w:szCs w:val="24"/>
        </w:rPr>
      </w:pPr>
      <w:r>
        <w:rPr>
          <w:sz w:val="24"/>
          <w:szCs w:val="24"/>
        </w:rPr>
        <w:t xml:space="preserve">Change the Table 5 description of the </w:t>
      </w:r>
      <w:r w:rsidRPr="00A6365A">
        <w:rPr>
          <w:sz w:val="24"/>
          <w:szCs w:val="24"/>
        </w:rPr>
        <w:t>SoundingInphaseValue</w:t>
      </w:r>
      <w:r>
        <w:rPr>
          <w:sz w:val="24"/>
          <w:szCs w:val="24"/>
        </w:rPr>
        <w:t xml:space="preserve"> to:</w:t>
      </w:r>
    </w:p>
    <w:p w14:paraId="1B4534BE" w14:textId="7DB2C876" w:rsidR="00A6365A" w:rsidRDefault="00A6365A" w:rsidP="00A6365A">
      <w:pPr>
        <w:spacing w:before="240"/>
        <w:ind w:firstLine="720"/>
        <w:rPr>
          <w:sz w:val="24"/>
          <w:szCs w:val="24"/>
        </w:rPr>
      </w:pPr>
      <w:r>
        <w:rPr>
          <w:sz w:val="24"/>
          <w:szCs w:val="24"/>
        </w:rPr>
        <w:t>“</w:t>
      </w:r>
      <w:r w:rsidRPr="002E1F01">
        <w:rPr>
          <w:rFonts w:ascii="Times New Roman" w:hAnsi="Times New Roman"/>
          <w:color w:val="00B050"/>
          <w:sz w:val="24"/>
          <w:szCs w:val="24"/>
          <w:u w:val="single"/>
        </w:rPr>
        <w:t>A relative measurement of the received signal amplitude for an in-phase CIR tap</w:t>
      </w:r>
      <w:r w:rsidRPr="00A6365A">
        <w:rPr>
          <w:rFonts w:ascii="Times New Roman" w:hAnsi="Times New Roman"/>
          <w:sz w:val="24"/>
          <w:szCs w:val="24"/>
        </w:rPr>
        <w:t>.</w:t>
      </w:r>
      <w:r>
        <w:rPr>
          <w:sz w:val="24"/>
          <w:szCs w:val="24"/>
        </w:rPr>
        <w:t xml:space="preserve">” </w:t>
      </w:r>
    </w:p>
    <w:p w14:paraId="5D5C1477" w14:textId="2173ACFC" w:rsidR="00A6365A" w:rsidRDefault="00A6365A" w:rsidP="00A6365A">
      <w:pPr>
        <w:spacing w:before="240"/>
        <w:rPr>
          <w:sz w:val="24"/>
          <w:szCs w:val="24"/>
        </w:rPr>
      </w:pPr>
      <w:r>
        <w:rPr>
          <w:sz w:val="24"/>
          <w:szCs w:val="24"/>
        </w:rPr>
        <w:t>And, c</w:t>
      </w:r>
      <w:r w:rsidRPr="00A6365A">
        <w:rPr>
          <w:sz w:val="24"/>
          <w:szCs w:val="24"/>
        </w:rPr>
        <w:t xml:space="preserve">hange the Table 5 description of </w:t>
      </w:r>
      <w:r>
        <w:rPr>
          <w:sz w:val="24"/>
          <w:szCs w:val="24"/>
        </w:rPr>
        <w:t xml:space="preserve">the </w:t>
      </w:r>
      <w:r w:rsidRPr="00A6365A">
        <w:rPr>
          <w:sz w:val="24"/>
          <w:szCs w:val="24"/>
        </w:rPr>
        <w:t>SoundingQuadratureValue</w:t>
      </w:r>
      <w:r>
        <w:rPr>
          <w:sz w:val="24"/>
          <w:szCs w:val="24"/>
        </w:rPr>
        <w:t xml:space="preserve"> to:</w:t>
      </w:r>
    </w:p>
    <w:p w14:paraId="1B8F03BA" w14:textId="214460F5" w:rsidR="00A6365A" w:rsidRPr="00A6365A" w:rsidRDefault="00A6365A" w:rsidP="00A6365A">
      <w:pPr>
        <w:spacing w:before="240"/>
        <w:rPr>
          <w:sz w:val="24"/>
          <w:szCs w:val="24"/>
          <w:lang w:val="en-IE"/>
        </w:rPr>
      </w:pPr>
      <w:r>
        <w:rPr>
          <w:sz w:val="24"/>
          <w:szCs w:val="24"/>
        </w:rPr>
        <w:tab/>
        <w:t>“</w:t>
      </w:r>
      <w:r w:rsidRPr="002E1F01">
        <w:rPr>
          <w:rFonts w:ascii="Times New Roman" w:hAnsi="Times New Roman"/>
          <w:color w:val="00B050"/>
          <w:sz w:val="24"/>
          <w:szCs w:val="24"/>
          <w:lang w:val="en-IE"/>
        </w:rPr>
        <w:t>A relative measurement of the received signal amplitude for a quadrature CIR tap</w:t>
      </w:r>
      <w:r w:rsidRPr="00A6365A">
        <w:rPr>
          <w:rFonts w:ascii="Times New Roman" w:hAnsi="Times New Roman"/>
          <w:sz w:val="24"/>
          <w:szCs w:val="24"/>
          <w:lang w:val="en-IE"/>
        </w:rPr>
        <w:t>.</w:t>
      </w:r>
      <w:r>
        <w:rPr>
          <w:sz w:val="24"/>
          <w:szCs w:val="24"/>
          <w:lang w:val="en-IE"/>
        </w:rPr>
        <w:t>”</w:t>
      </w:r>
    </w:p>
    <w:p w14:paraId="5CFFFE64" w14:textId="34B8E767" w:rsidR="00BF4392" w:rsidRDefault="00BF4392">
      <w:pPr>
        <w:spacing w:after="200" w:line="276" w:lineRule="auto"/>
        <w:jc w:val="left"/>
        <w:rPr>
          <w:sz w:val="24"/>
          <w:szCs w:val="24"/>
        </w:rPr>
      </w:pPr>
      <w:r>
        <w:rPr>
          <w:sz w:val="24"/>
          <w:szCs w:val="24"/>
        </w:rPr>
        <w:br w:type="page"/>
      </w:r>
    </w:p>
    <w:p w14:paraId="34921AB5" w14:textId="77777777" w:rsidR="00A6365A" w:rsidRDefault="00A6365A" w:rsidP="00A6365A">
      <w:pPr>
        <w:spacing w:before="240"/>
        <w:ind w:firstLine="720"/>
        <w:rPr>
          <w:sz w:val="24"/>
          <w:szCs w:val="24"/>
        </w:rPr>
      </w:pPr>
    </w:p>
    <w:p w14:paraId="36F67861" w14:textId="01B090F9" w:rsidR="009E4AD8" w:rsidRDefault="009E4AD8" w:rsidP="009E4AD8">
      <w:pPr>
        <w:pStyle w:val="Heading1"/>
        <w:rPr>
          <w:rFonts w:eastAsia="MS Mincho"/>
          <w:sz w:val="28"/>
          <w:szCs w:val="22"/>
          <w:lang w:val="en-US"/>
        </w:rPr>
      </w:pPr>
      <w:bookmarkStart w:id="7" w:name="_Toc198112968"/>
      <w:r>
        <w:rPr>
          <w:rFonts w:eastAsia="MS Mincho"/>
          <w:sz w:val="28"/>
          <w:szCs w:val="22"/>
          <w:lang w:val="en-US"/>
        </w:rPr>
        <w:t xml:space="preserve">Comment Index # </w:t>
      </w:r>
      <w:r w:rsidR="007C0170">
        <w:rPr>
          <w:rFonts w:eastAsia="MS Mincho"/>
          <w:sz w:val="28"/>
          <w:szCs w:val="22"/>
          <w:lang w:val="en-US"/>
        </w:rPr>
        <w:t>18</w:t>
      </w:r>
      <w:bookmarkEnd w:id="7"/>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9E4AD8" w14:paraId="157D4BCC" w14:textId="77777777" w:rsidTr="009E4AD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874FC35"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FC3501"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88A203C"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6037277"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D4B22CF" w14:textId="77777777" w:rsidR="009E4AD8" w:rsidRDefault="009E4AD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6834867" w14:textId="77777777" w:rsidR="009E4AD8" w:rsidRDefault="009E4AD8">
            <w:pPr>
              <w:autoSpaceDE w:val="0"/>
              <w:autoSpaceDN w:val="0"/>
              <w:adjustRightInd w:val="0"/>
              <w:spacing w:after="0" w:line="240" w:lineRule="auto"/>
              <w:jc w:val="left"/>
              <w:rPr>
                <w:b/>
                <w:bCs/>
                <w:sz w:val="18"/>
                <w:szCs w:val="18"/>
              </w:rPr>
            </w:pPr>
            <w:r>
              <w:rPr>
                <w:b/>
                <w:bCs/>
                <w:sz w:val="18"/>
                <w:szCs w:val="18"/>
              </w:rPr>
              <w:t>Proposed Change</w:t>
            </w:r>
          </w:p>
        </w:tc>
      </w:tr>
      <w:tr w:rsidR="007C0170" w14:paraId="60144684" w14:textId="77777777" w:rsidTr="009E4AD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2D18351" w14:textId="4C65B34F" w:rsidR="007C0170" w:rsidRDefault="007C0170" w:rsidP="007C0170">
            <w:pPr>
              <w:autoSpaceDE w:val="0"/>
              <w:autoSpaceDN w:val="0"/>
              <w:adjustRightInd w:val="0"/>
              <w:spacing w:after="0" w:line="240" w:lineRule="auto"/>
              <w:jc w:val="left"/>
              <w:rPr>
                <w:rFonts w:cs="Arial"/>
                <w:sz w:val="18"/>
                <w:szCs w:val="18"/>
              </w:rPr>
            </w:pPr>
            <w:r>
              <w:rPr>
                <w:rFonts w:cs="Arial"/>
                <w:sz w:val="18"/>
                <w:szCs w:val="18"/>
              </w:rPr>
              <w:t>18</w:t>
            </w:r>
            <w:r>
              <w:rPr>
                <w:rFonts w:cs="Arial"/>
                <w:sz w:val="18"/>
                <w:szCs w:val="18"/>
              </w:rPr>
              <w:br/>
            </w:r>
            <w:r>
              <w:rPr>
                <w:rFonts w:cs="Arial"/>
                <w:sz w:val="10"/>
                <w:szCs w:val="10"/>
              </w:rPr>
              <w:t>(Rojan)</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A7625D" w14:textId="76394D82" w:rsidR="007C0170" w:rsidRDefault="007C0170" w:rsidP="007C0170">
            <w:pPr>
              <w:autoSpaceDE w:val="0"/>
              <w:autoSpaceDN w:val="0"/>
              <w:adjustRightInd w:val="0"/>
              <w:spacing w:after="0" w:line="240" w:lineRule="auto"/>
              <w:jc w:val="left"/>
            </w:pPr>
            <w:r w:rsidRPr="002B0948">
              <w:t>69</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755C82" w14:textId="57DDC181" w:rsidR="007C0170" w:rsidRDefault="007C0170" w:rsidP="007C0170">
            <w:pPr>
              <w:autoSpaceDE w:val="0"/>
              <w:autoSpaceDN w:val="0"/>
              <w:adjustRightInd w:val="0"/>
              <w:spacing w:after="0" w:line="240" w:lineRule="auto"/>
              <w:jc w:val="left"/>
            </w:pPr>
            <w:r w:rsidRPr="002B0948">
              <w:t>10.39.3.3</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6AC616" w14:textId="7037AAB5" w:rsidR="007C0170" w:rsidRDefault="007C0170" w:rsidP="007C0170">
            <w:pPr>
              <w:autoSpaceDE w:val="0"/>
              <w:autoSpaceDN w:val="0"/>
              <w:adjustRightInd w:val="0"/>
              <w:spacing w:after="0" w:line="240" w:lineRule="auto"/>
              <w:jc w:val="left"/>
            </w:pPr>
            <w:r w:rsidRPr="002B0948">
              <w:t>20</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3E122F" w14:textId="74DDA50B" w:rsidR="007C0170" w:rsidRDefault="007C0170" w:rsidP="007C0170">
            <w:pPr>
              <w:autoSpaceDE w:val="0"/>
              <w:autoSpaceDN w:val="0"/>
              <w:adjustRightInd w:val="0"/>
              <w:spacing w:after="0" w:line="240" w:lineRule="auto"/>
              <w:jc w:val="left"/>
            </w:pPr>
            <w:r w:rsidRPr="002B0948">
              <w:t>What is the Control phase referenced here? Or is it meant to the Initiatlization and Setup Phase</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4C66E5" w14:textId="1CD6A635" w:rsidR="007C0170" w:rsidRDefault="007C0170" w:rsidP="007C0170">
            <w:pPr>
              <w:autoSpaceDE w:val="0"/>
              <w:autoSpaceDN w:val="0"/>
              <w:adjustRightInd w:val="0"/>
              <w:spacing w:after="0" w:line="240" w:lineRule="auto"/>
              <w:jc w:val="left"/>
              <w:rPr>
                <w:noProof/>
              </w:rPr>
            </w:pPr>
            <w:r w:rsidRPr="002B0948">
              <w:t>Replace "control phase" with "Initiatlization and Setup Phase"</w:t>
            </w:r>
          </w:p>
        </w:tc>
      </w:tr>
    </w:tbl>
    <w:p w14:paraId="04E22261" w14:textId="77777777" w:rsidR="009E4AD8" w:rsidRDefault="009E4AD8" w:rsidP="009E4AD8">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724D9058" w14:textId="5E3D97F1" w:rsidR="009E4AD8" w:rsidRDefault="009E4AD8" w:rsidP="009E4AD8">
      <w:pPr>
        <w:spacing w:before="240"/>
        <w:rPr>
          <w:sz w:val="24"/>
          <w:szCs w:val="24"/>
        </w:rPr>
      </w:pPr>
      <w:r>
        <w:rPr>
          <w:sz w:val="24"/>
          <w:szCs w:val="24"/>
        </w:rPr>
        <w:t xml:space="preserve">This </w:t>
      </w:r>
      <w:r w:rsidR="007C0170">
        <w:rPr>
          <w:sz w:val="24"/>
          <w:szCs w:val="24"/>
        </w:rPr>
        <w:t xml:space="preserve">relates to </w:t>
      </w:r>
      <w:r w:rsidR="00180E0B">
        <w:rPr>
          <w:sz w:val="24"/>
          <w:szCs w:val="24"/>
        </w:rPr>
        <w:t xml:space="preserve">the highlighted sentence within clause </w:t>
      </w:r>
    </w:p>
    <w:p w14:paraId="69D73284" w14:textId="278DEBEE" w:rsidR="00180E0B" w:rsidRDefault="00180E0B" w:rsidP="00180E0B">
      <w:pPr>
        <w:spacing w:before="240"/>
        <w:jc w:val="center"/>
        <w:rPr>
          <w:sz w:val="24"/>
          <w:szCs w:val="24"/>
        </w:rPr>
      </w:pPr>
      <w:r w:rsidRPr="00180E0B">
        <w:rPr>
          <w:noProof/>
          <w:sz w:val="24"/>
          <w:szCs w:val="24"/>
        </w:rPr>
        <w:drawing>
          <wp:inline distT="0" distB="0" distL="0" distR="0" wp14:anchorId="0AA0E121" wp14:editId="5C1BCE93">
            <wp:extent cx="5486400" cy="1178952"/>
            <wp:effectExtent l="133350" t="76200" r="95250" b="59690"/>
            <wp:docPr id="608796039"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96039" name="Picture 1" descr="A close-up of a text&#10;&#10;AI-generated content may be incorrect."/>
                    <pic:cNvPicPr/>
                  </pic:nvPicPr>
                  <pic:blipFill>
                    <a:blip r:embed="rId12"/>
                    <a:stretch>
                      <a:fillRect/>
                    </a:stretch>
                  </pic:blipFill>
                  <pic:spPr>
                    <a:xfrm>
                      <a:off x="0" y="0"/>
                      <a:ext cx="5507716" cy="1183533"/>
                    </a:xfrm>
                    <a:prstGeom prst="rect">
                      <a:avLst/>
                    </a:prstGeom>
                    <a:effectLst>
                      <a:outerShdw blurRad="63500" sx="102000" sy="102000" algn="ctr" rotWithShape="0">
                        <a:prstClr val="black">
                          <a:alpha val="40000"/>
                        </a:prstClr>
                      </a:outerShdw>
                    </a:effectLst>
                  </pic:spPr>
                </pic:pic>
              </a:graphicData>
            </a:graphic>
          </wp:inline>
        </w:drawing>
      </w:r>
    </w:p>
    <w:p w14:paraId="3CEDF2FB" w14:textId="332A8372" w:rsidR="00C30926" w:rsidRPr="008D4AA5" w:rsidRDefault="00332F1B" w:rsidP="008D4AA5">
      <w:pPr>
        <w:pStyle w:val="ListParagraph"/>
        <w:numPr>
          <w:ilvl w:val="0"/>
          <w:numId w:val="15"/>
        </w:numPr>
        <w:spacing w:before="240"/>
        <w:rPr>
          <w:sz w:val="24"/>
          <w:szCs w:val="24"/>
        </w:rPr>
      </w:pPr>
      <w:r w:rsidRPr="008D4AA5">
        <w:rPr>
          <w:sz w:val="24"/>
          <w:szCs w:val="24"/>
        </w:rPr>
        <w:t xml:space="preserve">The commenter is correct that this should be talking about proceeding to initialization, without scanning, when coordination is not active. </w:t>
      </w:r>
      <w:r w:rsidR="00C30926" w:rsidRPr="008D4AA5">
        <w:rPr>
          <w:sz w:val="24"/>
          <w:szCs w:val="24"/>
        </w:rPr>
        <w:t xml:space="preserve">A revised resolution is proposed…. </w:t>
      </w:r>
    </w:p>
    <w:p w14:paraId="24A76726" w14:textId="6547C396" w:rsidR="009E4AD8" w:rsidRDefault="009E4AD8" w:rsidP="009E4AD8">
      <w:pPr>
        <w:spacing w:before="240"/>
        <w:rPr>
          <w:sz w:val="24"/>
          <w:szCs w:val="24"/>
        </w:rPr>
      </w:pPr>
      <w:r>
        <w:rPr>
          <w:sz w:val="24"/>
          <w:szCs w:val="24"/>
        </w:rPr>
        <w:t xml:space="preserve"> </w:t>
      </w:r>
    </w:p>
    <w:p w14:paraId="452CD4ED" w14:textId="3C8D33A3" w:rsidR="009E4AD8" w:rsidRDefault="009E4AD8" w:rsidP="009E4AD8">
      <w:pPr>
        <w:spacing w:before="240"/>
        <w:rPr>
          <w:sz w:val="24"/>
          <w:szCs w:val="24"/>
        </w:rPr>
      </w:pPr>
      <w:r>
        <w:rPr>
          <w:b/>
          <w:bCs/>
          <w:sz w:val="24"/>
          <w:szCs w:val="24"/>
        </w:rPr>
        <w:t>Proposed Disposition:</w:t>
      </w:r>
      <w:r>
        <w:rPr>
          <w:sz w:val="24"/>
          <w:szCs w:val="24"/>
        </w:rPr>
        <w:t xml:space="preserve"> </w:t>
      </w:r>
      <w:r w:rsidR="00C30926">
        <w:rPr>
          <w:sz w:val="24"/>
          <w:szCs w:val="24"/>
        </w:rPr>
        <w:t>Revised</w:t>
      </w:r>
      <w:r>
        <w:rPr>
          <w:sz w:val="24"/>
          <w:szCs w:val="24"/>
        </w:rPr>
        <w:t xml:space="preserve">.  </w:t>
      </w:r>
    </w:p>
    <w:p w14:paraId="6642C37A" w14:textId="77777777" w:rsidR="00C30926" w:rsidRDefault="009E4AD8" w:rsidP="009E4AD8">
      <w:pPr>
        <w:spacing w:before="240"/>
        <w:rPr>
          <w:sz w:val="24"/>
          <w:szCs w:val="24"/>
        </w:rPr>
      </w:pPr>
      <w:r>
        <w:rPr>
          <w:b/>
          <w:bCs/>
          <w:sz w:val="24"/>
          <w:szCs w:val="24"/>
        </w:rPr>
        <w:t>Disposition Detail:</w:t>
      </w:r>
      <w:r>
        <w:rPr>
          <w:sz w:val="24"/>
          <w:szCs w:val="24"/>
        </w:rPr>
        <w:t xml:space="preserve"> </w:t>
      </w:r>
    </w:p>
    <w:p w14:paraId="3068F5BB" w14:textId="2D314C36" w:rsidR="00332F1B" w:rsidRDefault="00C30926" w:rsidP="009E4AD8">
      <w:pPr>
        <w:spacing w:before="240"/>
        <w:rPr>
          <w:sz w:val="24"/>
          <w:szCs w:val="24"/>
        </w:rPr>
      </w:pPr>
      <w:r>
        <w:rPr>
          <w:sz w:val="24"/>
          <w:szCs w:val="24"/>
        </w:rPr>
        <w:t>Change the sentence</w:t>
      </w:r>
      <w:r w:rsidR="00332F1B">
        <w:rPr>
          <w:sz w:val="24"/>
          <w:szCs w:val="24"/>
        </w:rPr>
        <w:t>:</w:t>
      </w:r>
    </w:p>
    <w:p w14:paraId="5053780C" w14:textId="3B412487" w:rsidR="00332F1B" w:rsidRPr="00332F1B" w:rsidRDefault="00332F1B" w:rsidP="00332F1B">
      <w:pPr>
        <w:spacing w:before="240"/>
        <w:ind w:left="720"/>
        <w:rPr>
          <w:rFonts w:ascii="Times New Roman" w:hAnsi="Times New Roman"/>
          <w:strike/>
          <w:color w:val="FF0000"/>
          <w:sz w:val="24"/>
          <w:szCs w:val="24"/>
        </w:rPr>
      </w:pPr>
      <w:r w:rsidRPr="00332F1B">
        <w:rPr>
          <w:rFonts w:ascii="Times New Roman" w:hAnsi="Times New Roman"/>
          <w:strike/>
          <w:color w:val="FF0000"/>
          <w:sz w:val="24"/>
          <w:szCs w:val="24"/>
          <w:lang w:val="en-IE"/>
        </w:rPr>
        <w:t>Otherwise, the initiator starts the control phase without scanning for Acquisition Compact frame.</w:t>
      </w:r>
    </w:p>
    <w:p w14:paraId="63F163CF" w14:textId="57458404" w:rsidR="009E4AD8" w:rsidRDefault="00C30926" w:rsidP="009E4AD8">
      <w:pPr>
        <w:spacing w:before="240"/>
        <w:rPr>
          <w:sz w:val="24"/>
          <w:szCs w:val="24"/>
        </w:rPr>
      </w:pPr>
      <w:r>
        <w:rPr>
          <w:sz w:val="24"/>
          <w:szCs w:val="24"/>
        </w:rPr>
        <w:t>to read:</w:t>
      </w:r>
    </w:p>
    <w:p w14:paraId="3E8EE2A0" w14:textId="45E5531B" w:rsidR="009E4AD8" w:rsidRPr="00332F1B" w:rsidRDefault="00C30926" w:rsidP="00C30926">
      <w:pPr>
        <w:spacing w:before="240"/>
        <w:ind w:left="720"/>
        <w:rPr>
          <w:rFonts w:ascii="Times New Roman" w:hAnsi="Times New Roman"/>
          <w:color w:val="00B050"/>
          <w:sz w:val="24"/>
          <w:szCs w:val="24"/>
          <w:u w:val="single"/>
        </w:rPr>
      </w:pPr>
      <w:r w:rsidRPr="00332F1B">
        <w:rPr>
          <w:rFonts w:ascii="Times New Roman" w:hAnsi="Times New Roman"/>
          <w:color w:val="00B050"/>
          <w:sz w:val="24"/>
          <w:szCs w:val="24"/>
          <w:u w:val="single"/>
        </w:rPr>
        <w:t xml:space="preserve">If coordination is not active, the initiator </w:t>
      </w:r>
      <w:r w:rsidR="00332F1B" w:rsidRPr="00332F1B">
        <w:rPr>
          <w:rFonts w:ascii="Times New Roman" w:hAnsi="Times New Roman"/>
          <w:color w:val="00B050"/>
          <w:sz w:val="24"/>
          <w:szCs w:val="24"/>
          <w:u w:val="single"/>
        </w:rPr>
        <w:t xml:space="preserve">begins the Initialization setup handshake </w:t>
      </w:r>
      <w:r w:rsidRPr="00332F1B">
        <w:rPr>
          <w:rFonts w:ascii="Times New Roman" w:hAnsi="Times New Roman"/>
          <w:color w:val="00B050"/>
          <w:sz w:val="24"/>
          <w:szCs w:val="24"/>
          <w:u w:val="single"/>
        </w:rPr>
        <w:t>without scanning for Acquisition Compact frame</w:t>
      </w:r>
      <w:r w:rsidR="00332F1B" w:rsidRPr="00332F1B">
        <w:rPr>
          <w:rFonts w:ascii="Times New Roman" w:hAnsi="Times New Roman"/>
          <w:color w:val="00B050"/>
          <w:sz w:val="24"/>
          <w:szCs w:val="24"/>
          <w:u w:val="single"/>
        </w:rPr>
        <w:t>s</w:t>
      </w:r>
      <w:r w:rsidRPr="00332F1B">
        <w:rPr>
          <w:rFonts w:ascii="Times New Roman" w:hAnsi="Times New Roman"/>
          <w:color w:val="00B050"/>
          <w:sz w:val="24"/>
          <w:szCs w:val="24"/>
          <w:u w:val="single"/>
        </w:rPr>
        <w:t>.</w:t>
      </w:r>
    </w:p>
    <w:p w14:paraId="49B01E4A" w14:textId="3DBE8EE2" w:rsidR="00BF4392" w:rsidRDefault="00BF4392">
      <w:pPr>
        <w:spacing w:after="200" w:line="276" w:lineRule="auto"/>
        <w:jc w:val="left"/>
        <w:rPr>
          <w:sz w:val="24"/>
          <w:szCs w:val="24"/>
        </w:rPr>
      </w:pPr>
      <w:r>
        <w:rPr>
          <w:sz w:val="24"/>
          <w:szCs w:val="24"/>
        </w:rPr>
        <w:br w:type="page"/>
      </w:r>
    </w:p>
    <w:p w14:paraId="527C37E9" w14:textId="77777777" w:rsidR="008D4AA5" w:rsidRDefault="008D4AA5" w:rsidP="008D4AA5">
      <w:pPr>
        <w:spacing w:before="240"/>
        <w:rPr>
          <w:sz w:val="24"/>
          <w:szCs w:val="24"/>
        </w:rPr>
      </w:pPr>
    </w:p>
    <w:p w14:paraId="0486CAAA" w14:textId="62642CBE" w:rsidR="008D4AA5" w:rsidRDefault="008D4AA5" w:rsidP="008D4AA5">
      <w:pPr>
        <w:pStyle w:val="Heading1"/>
        <w:rPr>
          <w:rFonts w:eastAsia="MS Mincho"/>
          <w:sz w:val="28"/>
          <w:szCs w:val="22"/>
          <w:lang w:val="en-US"/>
        </w:rPr>
      </w:pPr>
      <w:bookmarkStart w:id="8" w:name="_Toc198112969"/>
      <w:r>
        <w:rPr>
          <w:rFonts w:eastAsia="MS Mincho"/>
          <w:sz w:val="28"/>
          <w:szCs w:val="22"/>
          <w:lang w:val="en-US"/>
        </w:rPr>
        <w:t>Comment Index # 312</w:t>
      </w:r>
      <w:bookmarkEnd w:id="8"/>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275"/>
        <w:gridCol w:w="567"/>
        <w:gridCol w:w="5670"/>
        <w:gridCol w:w="1300"/>
      </w:tblGrid>
      <w:tr w:rsidR="008D4AA5" w14:paraId="1DEA00E9" w14:textId="77777777" w:rsidTr="008D4AA5">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2197DB3" w14:textId="77777777" w:rsidR="008D4AA5" w:rsidRDefault="008D4AA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F820BB" w14:textId="77777777" w:rsidR="008D4AA5" w:rsidRDefault="008D4AA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27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80C8491" w14:textId="77777777" w:rsidR="008D4AA5" w:rsidRDefault="008D4AA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469852" w14:textId="77777777" w:rsidR="008D4AA5" w:rsidRDefault="008D4AA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56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64E8656" w14:textId="77777777" w:rsidR="008D4AA5" w:rsidRDefault="008D4AA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130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847785" w14:textId="77777777" w:rsidR="008D4AA5" w:rsidRDefault="008D4AA5">
            <w:pPr>
              <w:autoSpaceDE w:val="0"/>
              <w:autoSpaceDN w:val="0"/>
              <w:adjustRightInd w:val="0"/>
              <w:spacing w:after="0" w:line="240" w:lineRule="auto"/>
              <w:jc w:val="left"/>
              <w:rPr>
                <w:b/>
                <w:bCs/>
                <w:sz w:val="18"/>
                <w:szCs w:val="18"/>
              </w:rPr>
            </w:pPr>
            <w:r>
              <w:rPr>
                <w:b/>
                <w:bCs/>
                <w:sz w:val="18"/>
                <w:szCs w:val="18"/>
              </w:rPr>
              <w:t>Proposed Change</w:t>
            </w:r>
          </w:p>
        </w:tc>
      </w:tr>
      <w:tr w:rsidR="008D4AA5" w14:paraId="354583FF" w14:textId="77777777" w:rsidTr="008D4AA5">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531AB15" w14:textId="27A150CB" w:rsidR="008D4AA5" w:rsidRDefault="008D4AA5" w:rsidP="008D4AA5">
            <w:pPr>
              <w:autoSpaceDE w:val="0"/>
              <w:autoSpaceDN w:val="0"/>
              <w:adjustRightInd w:val="0"/>
              <w:spacing w:after="0" w:line="240" w:lineRule="auto"/>
              <w:jc w:val="left"/>
              <w:rPr>
                <w:rFonts w:cs="Arial"/>
                <w:sz w:val="18"/>
                <w:szCs w:val="18"/>
              </w:rPr>
            </w:pPr>
            <w:r>
              <w:rPr>
                <w:rFonts w:cs="Arial"/>
                <w:sz w:val="18"/>
                <w:szCs w:val="18"/>
              </w:rPr>
              <w:t>312</w:t>
            </w:r>
            <w:r>
              <w:rPr>
                <w:rFonts w:cs="Arial"/>
                <w:sz w:val="18"/>
                <w:szCs w:val="18"/>
              </w:rPr>
              <w:br/>
            </w:r>
            <w:r>
              <w:rPr>
                <w:rFonts w:cs="Arial"/>
                <w:sz w:val="10"/>
                <w:szCs w:val="10"/>
              </w:rPr>
              <w:t>(Bin T)</w:t>
            </w:r>
            <w:r>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D7D268F" w14:textId="06D438AE" w:rsidR="008D4AA5" w:rsidRDefault="008D4AA5" w:rsidP="008D4AA5">
            <w:pPr>
              <w:autoSpaceDE w:val="0"/>
              <w:autoSpaceDN w:val="0"/>
              <w:adjustRightInd w:val="0"/>
              <w:spacing w:after="0" w:line="240" w:lineRule="auto"/>
              <w:jc w:val="left"/>
            </w:pPr>
            <w:r w:rsidRPr="003F0B88">
              <w:t>83</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3D254C" w14:textId="0BBE75EE" w:rsidR="008D4AA5" w:rsidRDefault="008D4AA5" w:rsidP="008D4AA5">
            <w:pPr>
              <w:autoSpaceDE w:val="0"/>
              <w:autoSpaceDN w:val="0"/>
              <w:adjustRightInd w:val="0"/>
              <w:spacing w:after="0" w:line="240" w:lineRule="auto"/>
              <w:jc w:val="left"/>
            </w:pPr>
            <w:r w:rsidRPr="003F0B88">
              <w:t>10.39.8.1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CCBD49" w14:textId="4CE267AC" w:rsidR="008D4AA5" w:rsidRDefault="008D4AA5" w:rsidP="008D4AA5">
            <w:pPr>
              <w:autoSpaceDE w:val="0"/>
              <w:autoSpaceDN w:val="0"/>
              <w:adjustRightInd w:val="0"/>
              <w:spacing w:after="0" w:line="240" w:lineRule="auto"/>
              <w:jc w:val="left"/>
            </w:pPr>
            <w:r w:rsidRPr="003F0B88">
              <w:t>3</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8669D8" w14:textId="133603BB" w:rsidR="008D4AA5" w:rsidRDefault="008D4AA5" w:rsidP="008D4AA5">
            <w:pPr>
              <w:autoSpaceDE w:val="0"/>
              <w:autoSpaceDN w:val="0"/>
              <w:adjustRightInd w:val="0"/>
              <w:spacing w:after="0" w:line="240" w:lineRule="auto"/>
              <w:jc w:val="left"/>
            </w:pPr>
            <w:r w:rsidRPr="003F0B88">
              <w:t>O-QPSK PHY may be used in the report phase</w:t>
            </w:r>
          </w:p>
        </w:tc>
        <w:tc>
          <w:tcPr>
            <w:tcW w:w="13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975284" w14:textId="35F1C9D8" w:rsidR="008D4AA5" w:rsidRDefault="008D4AA5" w:rsidP="008D4AA5">
            <w:pPr>
              <w:autoSpaceDE w:val="0"/>
              <w:autoSpaceDN w:val="0"/>
              <w:adjustRightInd w:val="0"/>
              <w:spacing w:after="0" w:line="240" w:lineRule="auto"/>
              <w:jc w:val="left"/>
              <w:rPr>
                <w:noProof/>
              </w:rPr>
            </w:pPr>
            <w:r w:rsidRPr="003F0B88">
              <w:t>as in the comment</w:t>
            </w:r>
          </w:p>
        </w:tc>
      </w:tr>
    </w:tbl>
    <w:p w14:paraId="46E592A5" w14:textId="77777777" w:rsidR="008D4AA5" w:rsidRDefault="008D4AA5" w:rsidP="008D4AA5">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7037A8F1" w14:textId="78BF47A9" w:rsidR="008D4AA5" w:rsidRDefault="008D4AA5" w:rsidP="008D4AA5">
      <w:pPr>
        <w:spacing w:before="240"/>
        <w:rPr>
          <w:sz w:val="24"/>
          <w:szCs w:val="24"/>
        </w:rPr>
      </w:pPr>
      <w:r>
        <w:rPr>
          <w:sz w:val="24"/>
          <w:szCs w:val="24"/>
        </w:rPr>
        <w:t xml:space="preserve">This relates to the general clause </w:t>
      </w:r>
      <w:r w:rsidR="00A14B14">
        <w:rPr>
          <w:sz w:val="24"/>
          <w:szCs w:val="24"/>
        </w:rPr>
        <w:t>below introducing subclause 10.39.8</w:t>
      </w:r>
      <w:r>
        <w:rPr>
          <w:sz w:val="24"/>
          <w:szCs w:val="24"/>
        </w:rPr>
        <w:t xml:space="preserve">: </w:t>
      </w:r>
    </w:p>
    <w:p w14:paraId="54BDF8C6" w14:textId="7F50A16C" w:rsidR="008D4AA5" w:rsidRDefault="008D4AA5" w:rsidP="008D4AA5">
      <w:pPr>
        <w:spacing w:before="240"/>
        <w:jc w:val="center"/>
        <w:rPr>
          <w:sz w:val="24"/>
          <w:szCs w:val="24"/>
        </w:rPr>
      </w:pPr>
      <w:r w:rsidRPr="008D4AA5">
        <w:rPr>
          <w:noProof/>
          <w:sz w:val="24"/>
          <w:szCs w:val="24"/>
        </w:rPr>
        <w:drawing>
          <wp:inline distT="0" distB="0" distL="0" distR="0" wp14:anchorId="534DBBDF" wp14:editId="7325BA5B">
            <wp:extent cx="5486400" cy="1221413"/>
            <wp:effectExtent l="133350" t="76200" r="95250" b="55245"/>
            <wp:docPr id="493901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1470" name=""/>
                    <pic:cNvPicPr/>
                  </pic:nvPicPr>
                  <pic:blipFill>
                    <a:blip r:embed="rId13"/>
                    <a:stretch>
                      <a:fillRect/>
                    </a:stretch>
                  </pic:blipFill>
                  <pic:spPr>
                    <a:xfrm>
                      <a:off x="0" y="0"/>
                      <a:ext cx="5498315" cy="1224066"/>
                    </a:xfrm>
                    <a:prstGeom prst="rect">
                      <a:avLst/>
                    </a:prstGeom>
                    <a:effectLst>
                      <a:outerShdw blurRad="63500" sx="102000" sy="102000" algn="ctr" rotWithShape="0">
                        <a:prstClr val="black">
                          <a:alpha val="40000"/>
                        </a:prstClr>
                      </a:outerShdw>
                    </a:effectLst>
                  </pic:spPr>
                </pic:pic>
              </a:graphicData>
            </a:graphic>
          </wp:inline>
        </w:drawing>
      </w:r>
    </w:p>
    <w:p w14:paraId="0E61A70C" w14:textId="3BA6A7E7" w:rsidR="004D486A" w:rsidRDefault="00224910" w:rsidP="004D486A">
      <w:pPr>
        <w:spacing w:before="240"/>
        <w:rPr>
          <w:sz w:val="24"/>
          <w:szCs w:val="24"/>
        </w:rPr>
      </w:pPr>
      <w:r>
        <w:rPr>
          <w:sz w:val="24"/>
          <w:szCs w:val="24"/>
        </w:rPr>
        <w:t xml:space="preserve"> </w:t>
      </w:r>
    </w:p>
    <w:p w14:paraId="53523627" w14:textId="3993B754" w:rsidR="004D486A" w:rsidRDefault="004D486A" w:rsidP="004D486A">
      <w:pPr>
        <w:spacing w:before="240"/>
        <w:rPr>
          <w:sz w:val="24"/>
          <w:szCs w:val="24"/>
        </w:rPr>
      </w:pPr>
      <w:r>
        <w:rPr>
          <w:b/>
          <w:bCs/>
          <w:sz w:val="24"/>
          <w:szCs w:val="24"/>
        </w:rPr>
        <w:t>Proposed Disposition:</w:t>
      </w:r>
      <w:r>
        <w:rPr>
          <w:sz w:val="24"/>
          <w:szCs w:val="24"/>
        </w:rPr>
        <w:t xml:space="preserve"> </w:t>
      </w:r>
      <w:r w:rsidR="000C1BE2">
        <w:rPr>
          <w:sz w:val="24"/>
          <w:szCs w:val="24"/>
        </w:rPr>
        <w:t>Rejected</w:t>
      </w:r>
      <w:r>
        <w:rPr>
          <w:sz w:val="24"/>
          <w:szCs w:val="24"/>
        </w:rPr>
        <w:t xml:space="preserve">.  </w:t>
      </w:r>
    </w:p>
    <w:p w14:paraId="13F448E4" w14:textId="3DA91154" w:rsidR="004D486A" w:rsidRDefault="004D486A" w:rsidP="004D486A">
      <w:pPr>
        <w:spacing w:before="240"/>
        <w:rPr>
          <w:sz w:val="24"/>
          <w:szCs w:val="24"/>
        </w:rPr>
      </w:pPr>
      <w:r>
        <w:rPr>
          <w:b/>
          <w:bCs/>
          <w:sz w:val="24"/>
          <w:szCs w:val="24"/>
        </w:rPr>
        <w:t>Disposition Detail:</w:t>
      </w:r>
      <w:r>
        <w:rPr>
          <w:sz w:val="24"/>
          <w:szCs w:val="24"/>
        </w:rPr>
        <w:t xml:space="preserve"> </w:t>
      </w:r>
      <w:r w:rsidR="000C1BE2">
        <w:rPr>
          <w:sz w:val="24"/>
          <w:szCs w:val="24"/>
        </w:rPr>
        <w:t>The paragraph is not incorrect.</w:t>
      </w:r>
    </w:p>
    <w:p w14:paraId="5E897049" w14:textId="77777777" w:rsidR="00054D55" w:rsidRDefault="00054D55" w:rsidP="00F16559">
      <w:pPr>
        <w:spacing w:before="240"/>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4"/>
      <w:footerReference w:type="default" r:id="rId15"/>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FCCE" w14:textId="77777777" w:rsidR="006669C9" w:rsidRDefault="006669C9" w:rsidP="00B72CFD">
      <w:pPr>
        <w:spacing w:after="0" w:line="240" w:lineRule="auto"/>
      </w:pPr>
      <w:r>
        <w:separator/>
      </w:r>
    </w:p>
  </w:endnote>
  <w:endnote w:type="continuationSeparator" w:id="0">
    <w:p w14:paraId="5895A843" w14:textId="77777777" w:rsidR="006669C9" w:rsidRDefault="006669C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C1BE2"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C55F" w14:textId="77777777" w:rsidR="006669C9" w:rsidRDefault="006669C9" w:rsidP="00B72CFD">
      <w:pPr>
        <w:spacing w:after="0" w:line="240" w:lineRule="auto"/>
      </w:pPr>
      <w:r>
        <w:separator/>
      </w:r>
    </w:p>
  </w:footnote>
  <w:footnote w:type="continuationSeparator" w:id="0">
    <w:p w14:paraId="511C98DE" w14:textId="77777777" w:rsidR="006669C9" w:rsidRDefault="006669C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2D7F1840" w:rsidR="00E36EC1" w:rsidRPr="00B72CFD" w:rsidRDefault="003220D7" w:rsidP="00B72CFD">
    <w:pPr>
      <w:pStyle w:val="Header"/>
      <w:spacing w:after="240" w:line="220" w:lineRule="exact"/>
      <w:rPr>
        <w:rFonts w:ascii="Times New Roman" w:hAnsi="Times New Roman"/>
      </w:rPr>
    </w:pPr>
    <w:r>
      <w:rPr>
        <w:rFonts w:ascii="Times New Roman" w:eastAsia="Malgun Gothic" w:hAnsi="Times New Roman"/>
        <w:u w:val="single"/>
      </w:rPr>
      <w:t>May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2E1F01">
      <w:rPr>
        <w:rFonts w:ascii="Times New Roman" w:eastAsia="Malgun Gothic" w:hAnsi="Times New Roman"/>
        <w:u w:val="single"/>
      </w:rPr>
      <w:tab/>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Pr>
        <w:rFonts w:ascii="Times New Roman" w:eastAsia="Malgun Gothic" w:hAnsi="Times New Roman"/>
        <w:u w:val="single"/>
      </w:rPr>
      <w:t>0230</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7D6A40"/>
    <w:multiLevelType w:val="hybridMultilevel"/>
    <w:tmpl w:val="D38C2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79101CDF"/>
    <w:multiLevelType w:val="hybridMultilevel"/>
    <w:tmpl w:val="129679CA"/>
    <w:lvl w:ilvl="0" w:tplc="E86C1196">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980332744">
    <w:abstractNumId w:val="10"/>
  </w:num>
  <w:num w:numId="2" w16cid:durableId="2104108040">
    <w:abstractNumId w:val="9"/>
  </w:num>
  <w:num w:numId="3" w16cid:durableId="2010020891">
    <w:abstractNumId w:val="5"/>
  </w:num>
  <w:num w:numId="4" w16cid:durableId="961424286">
    <w:abstractNumId w:val="0"/>
  </w:num>
  <w:num w:numId="5" w16cid:durableId="611010755">
    <w:abstractNumId w:val="7"/>
  </w:num>
  <w:num w:numId="6" w16cid:durableId="1147666920">
    <w:abstractNumId w:val="1"/>
  </w:num>
  <w:num w:numId="7" w16cid:durableId="199782876">
    <w:abstractNumId w:val="8"/>
  </w:num>
  <w:num w:numId="8" w16cid:durableId="1441335509">
    <w:abstractNumId w:val="4"/>
  </w:num>
  <w:num w:numId="9" w16cid:durableId="1822886478">
    <w:abstractNumId w:val="6"/>
  </w:num>
  <w:num w:numId="10" w16cid:durableId="2067608131">
    <w:abstractNumId w:val="3"/>
  </w:num>
  <w:num w:numId="11" w16cid:durableId="371078928">
    <w:abstractNumId w:val="3"/>
  </w:num>
  <w:num w:numId="12" w16cid:durableId="171842764">
    <w:abstractNumId w:val="3"/>
  </w:num>
  <w:num w:numId="13" w16cid:durableId="1944606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3875967">
    <w:abstractNumId w:val="11"/>
  </w:num>
  <w:num w:numId="15" w16cid:durableId="180022149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0978"/>
    <w:rsid w:val="0003155F"/>
    <w:rsid w:val="00031D40"/>
    <w:rsid w:val="00031DBA"/>
    <w:rsid w:val="000341FC"/>
    <w:rsid w:val="00034643"/>
    <w:rsid w:val="0004080B"/>
    <w:rsid w:val="000413E6"/>
    <w:rsid w:val="00042FBF"/>
    <w:rsid w:val="000473E9"/>
    <w:rsid w:val="000506E1"/>
    <w:rsid w:val="0005176C"/>
    <w:rsid w:val="000524D7"/>
    <w:rsid w:val="00052F1B"/>
    <w:rsid w:val="000530E8"/>
    <w:rsid w:val="00054D55"/>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545"/>
    <w:rsid w:val="00094B79"/>
    <w:rsid w:val="00094C62"/>
    <w:rsid w:val="00094C65"/>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1BE2"/>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6930"/>
    <w:rsid w:val="00120E6F"/>
    <w:rsid w:val="001213AB"/>
    <w:rsid w:val="001237E7"/>
    <w:rsid w:val="00126197"/>
    <w:rsid w:val="001318DE"/>
    <w:rsid w:val="00131A37"/>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370C"/>
    <w:rsid w:val="00174A7B"/>
    <w:rsid w:val="00174C0B"/>
    <w:rsid w:val="0017735A"/>
    <w:rsid w:val="00180D61"/>
    <w:rsid w:val="00180E0B"/>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4910"/>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B55E2"/>
    <w:rsid w:val="002C63D1"/>
    <w:rsid w:val="002D1BDB"/>
    <w:rsid w:val="002D2437"/>
    <w:rsid w:val="002D3D29"/>
    <w:rsid w:val="002E08BD"/>
    <w:rsid w:val="002E1738"/>
    <w:rsid w:val="002E1F01"/>
    <w:rsid w:val="002E4CF9"/>
    <w:rsid w:val="002E6660"/>
    <w:rsid w:val="002F17ED"/>
    <w:rsid w:val="002F1D7A"/>
    <w:rsid w:val="002F3607"/>
    <w:rsid w:val="002F5EF8"/>
    <w:rsid w:val="003026F6"/>
    <w:rsid w:val="00303D5C"/>
    <w:rsid w:val="00304134"/>
    <w:rsid w:val="0030423A"/>
    <w:rsid w:val="00304368"/>
    <w:rsid w:val="00306C78"/>
    <w:rsid w:val="003101FA"/>
    <w:rsid w:val="003124A6"/>
    <w:rsid w:val="003137F0"/>
    <w:rsid w:val="00313E33"/>
    <w:rsid w:val="00317108"/>
    <w:rsid w:val="00320A73"/>
    <w:rsid w:val="003220D7"/>
    <w:rsid w:val="00322BA2"/>
    <w:rsid w:val="00323950"/>
    <w:rsid w:val="00324B4E"/>
    <w:rsid w:val="003251C4"/>
    <w:rsid w:val="00325A4F"/>
    <w:rsid w:val="00326072"/>
    <w:rsid w:val="00331303"/>
    <w:rsid w:val="0033131D"/>
    <w:rsid w:val="0033191D"/>
    <w:rsid w:val="0033243A"/>
    <w:rsid w:val="00332F1B"/>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7E4"/>
    <w:rsid w:val="003B6842"/>
    <w:rsid w:val="003B75D0"/>
    <w:rsid w:val="003C1203"/>
    <w:rsid w:val="003C1A3F"/>
    <w:rsid w:val="003C1C94"/>
    <w:rsid w:val="003C3101"/>
    <w:rsid w:val="003C3815"/>
    <w:rsid w:val="003C44D3"/>
    <w:rsid w:val="003C6231"/>
    <w:rsid w:val="003C6E28"/>
    <w:rsid w:val="003C7566"/>
    <w:rsid w:val="003D19B8"/>
    <w:rsid w:val="003D3535"/>
    <w:rsid w:val="003D4E3E"/>
    <w:rsid w:val="003D7A08"/>
    <w:rsid w:val="003E161E"/>
    <w:rsid w:val="003E1BB9"/>
    <w:rsid w:val="003E1D4D"/>
    <w:rsid w:val="003E504B"/>
    <w:rsid w:val="003E53F0"/>
    <w:rsid w:val="003E6460"/>
    <w:rsid w:val="003E6EE8"/>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2374"/>
    <w:rsid w:val="00425835"/>
    <w:rsid w:val="004260C6"/>
    <w:rsid w:val="004276AC"/>
    <w:rsid w:val="0043102C"/>
    <w:rsid w:val="00431A90"/>
    <w:rsid w:val="00432198"/>
    <w:rsid w:val="00434238"/>
    <w:rsid w:val="00434617"/>
    <w:rsid w:val="004354D2"/>
    <w:rsid w:val="00435A0C"/>
    <w:rsid w:val="00436ED3"/>
    <w:rsid w:val="004402FA"/>
    <w:rsid w:val="00440520"/>
    <w:rsid w:val="00440C77"/>
    <w:rsid w:val="00440D43"/>
    <w:rsid w:val="00442728"/>
    <w:rsid w:val="00442A9D"/>
    <w:rsid w:val="00442EAE"/>
    <w:rsid w:val="00444FC9"/>
    <w:rsid w:val="004451EF"/>
    <w:rsid w:val="0044534D"/>
    <w:rsid w:val="004513F0"/>
    <w:rsid w:val="004522E2"/>
    <w:rsid w:val="00452830"/>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960DC"/>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486A"/>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76859"/>
    <w:rsid w:val="00580EB4"/>
    <w:rsid w:val="00580F99"/>
    <w:rsid w:val="00581C8B"/>
    <w:rsid w:val="00582DD2"/>
    <w:rsid w:val="00583E2E"/>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7864"/>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603C2B"/>
    <w:rsid w:val="00606F5B"/>
    <w:rsid w:val="006106A1"/>
    <w:rsid w:val="006131CB"/>
    <w:rsid w:val="00614380"/>
    <w:rsid w:val="00615344"/>
    <w:rsid w:val="006156C1"/>
    <w:rsid w:val="00615A5F"/>
    <w:rsid w:val="00616EEE"/>
    <w:rsid w:val="00617949"/>
    <w:rsid w:val="00620D01"/>
    <w:rsid w:val="006214B2"/>
    <w:rsid w:val="0062183C"/>
    <w:rsid w:val="00621D9C"/>
    <w:rsid w:val="0062394B"/>
    <w:rsid w:val="006260ED"/>
    <w:rsid w:val="006314BD"/>
    <w:rsid w:val="006333E6"/>
    <w:rsid w:val="00634266"/>
    <w:rsid w:val="00634501"/>
    <w:rsid w:val="00634545"/>
    <w:rsid w:val="0063605C"/>
    <w:rsid w:val="006360B0"/>
    <w:rsid w:val="00642C0C"/>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69C9"/>
    <w:rsid w:val="00667A4F"/>
    <w:rsid w:val="006714C3"/>
    <w:rsid w:val="00672912"/>
    <w:rsid w:val="00675946"/>
    <w:rsid w:val="0067606F"/>
    <w:rsid w:val="00680C99"/>
    <w:rsid w:val="00683093"/>
    <w:rsid w:val="0069355D"/>
    <w:rsid w:val="006959BE"/>
    <w:rsid w:val="00695C1F"/>
    <w:rsid w:val="006970C3"/>
    <w:rsid w:val="00697C8F"/>
    <w:rsid w:val="006A32B9"/>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6EC9"/>
    <w:rsid w:val="00737D44"/>
    <w:rsid w:val="00740335"/>
    <w:rsid w:val="00743BE9"/>
    <w:rsid w:val="00746371"/>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170"/>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053DA"/>
    <w:rsid w:val="0081178A"/>
    <w:rsid w:val="00812B89"/>
    <w:rsid w:val="00814F26"/>
    <w:rsid w:val="008156FB"/>
    <w:rsid w:val="008163CC"/>
    <w:rsid w:val="00821D59"/>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553AB"/>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7803"/>
    <w:rsid w:val="008D2C1F"/>
    <w:rsid w:val="008D35CA"/>
    <w:rsid w:val="008D3F78"/>
    <w:rsid w:val="008D4AA5"/>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200C"/>
    <w:rsid w:val="0092653E"/>
    <w:rsid w:val="00926F4D"/>
    <w:rsid w:val="00927FE4"/>
    <w:rsid w:val="0093072B"/>
    <w:rsid w:val="0093138E"/>
    <w:rsid w:val="009318EB"/>
    <w:rsid w:val="00931C67"/>
    <w:rsid w:val="00932300"/>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4AD8"/>
    <w:rsid w:val="009E5F79"/>
    <w:rsid w:val="009E7510"/>
    <w:rsid w:val="009F01D5"/>
    <w:rsid w:val="009F1531"/>
    <w:rsid w:val="009F32CA"/>
    <w:rsid w:val="009F51D7"/>
    <w:rsid w:val="009F732F"/>
    <w:rsid w:val="00A0005B"/>
    <w:rsid w:val="00A01626"/>
    <w:rsid w:val="00A01ED0"/>
    <w:rsid w:val="00A0200F"/>
    <w:rsid w:val="00A07663"/>
    <w:rsid w:val="00A076EA"/>
    <w:rsid w:val="00A10956"/>
    <w:rsid w:val="00A10DF0"/>
    <w:rsid w:val="00A1125E"/>
    <w:rsid w:val="00A1259F"/>
    <w:rsid w:val="00A12FCF"/>
    <w:rsid w:val="00A14B14"/>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365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4218"/>
    <w:rsid w:val="00AB4476"/>
    <w:rsid w:val="00AB5888"/>
    <w:rsid w:val="00AB5DE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260C"/>
    <w:rsid w:val="00AE4AE0"/>
    <w:rsid w:val="00AE504A"/>
    <w:rsid w:val="00AE518B"/>
    <w:rsid w:val="00AE52FB"/>
    <w:rsid w:val="00AE68BA"/>
    <w:rsid w:val="00AF044F"/>
    <w:rsid w:val="00AF2530"/>
    <w:rsid w:val="00AF4DAA"/>
    <w:rsid w:val="00AF5CD6"/>
    <w:rsid w:val="00B00C28"/>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D786A"/>
    <w:rsid w:val="00BE07C0"/>
    <w:rsid w:val="00BE1D07"/>
    <w:rsid w:val="00BE2583"/>
    <w:rsid w:val="00BE26A3"/>
    <w:rsid w:val="00BE448F"/>
    <w:rsid w:val="00BE44FC"/>
    <w:rsid w:val="00BE7EEA"/>
    <w:rsid w:val="00BF18DF"/>
    <w:rsid w:val="00BF1D65"/>
    <w:rsid w:val="00BF4326"/>
    <w:rsid w:val="00BF4392"/>
    <w:rsid w:val="00BF4C1D"/>
    <w:rsid w:val="00BF4D5F"/>
    <w:rsid w:val="00C0262A"/>
    <w:rsid w:val="00C043F7"/>
    <w:rsid w:val="00C0457C"/>
    <w:rsid w:val="00C04657"/>
    <w:rsid w:val="00C126CD"/>
    <w:rsid w:val="00C130B9"/>
    <w:rsid w:val="00C14272"/>
    <w:rsid w:val="00C14833"/>
    <w:rsid w:val="00C16A3B"/>
    <w:rsid w:val="00C1764A"/>
    <w:rsid w:val="00C17A6B"/>
    <w:rsid w:val="00C17CDE"/>
    <w:rsid w:val="00C214B6"/>
    <w:rsid w:val="00C21AC7"/>
    <w:rsid w:val="00C25512"/>
    <w:rsid w:val="00C2599A"/>
    <w:rsid w:val="00C26C92"/>
    <w:rsid w:val="00C27DA9"/>
    <w:rsid w:val="00C30926"/>
    <w:rsid w:val="00C30C03"/>
    <w:rsid w:val="00C30D5C"/>
    <w:rsid w:val="00C33242"/>
    <w:rsid w:val="00C35EF4"/>
    <w:rsid w:val="00C36157"/>
    <w:rsid w:val="00C3725D"/>
    <w:rsid w:val="00C40F55"/>
    <w:rsid w:val="00C41B98"/>
    <w:rsid w:val="00C42D71"/>
    <w:rsid w:val="00C43495"/>
    <w:rsid w:val="00C45685"/>
    <w:rsid w:val="00C46EA7"/>
    <w:rsid w:val="00C47F3B"/>
    <w:rsid w:val="00C508FB"/>
    <w:rsid w:val="00C50CB3"/>
    <w:rsid w:val="00C50D05"/>
    <w:rsid w:val="00C5241B"/>
    <w:rsid w:val="00C52F24"/>
    <w:rsid w:val="00C57092"/>
    <w:rsid w:val="00C57D55"/>
    <w:rsid w:val="00C61689"/>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4E0B"/>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0DBD"/>
    <w:rsid w:val="00D51424"/>
    <w:rsid w:val="00D51EA5"/>
    <w:rsid w:val="00D55083"/>
    <w:rsid w:val="00D552B2"/>
    <w:rsid w:val="00D553CC"/>
    <w:rsid w:val="00D55E3E"/>
    <w:rsid w:val="00D56B71"/>
    <w:rsid w:val="00D61AFC"/>
    <w:rsid w:val="00D63B07"/>
    <w:rsid w:val="00D66A6C"/>
    <w:rsid w:val="00D6719E"/>
    <w:rsid w:val="00D678B4"/>
    <w:rsid w:val="00D70E2E"/>
    <w:rsid w:val="00D71308"/>
    <w:rsid w:val="00D72147"/>
    <w:rsid w:val="00D72359"/>
    <w:rsid w:val="00D736D5"/>
    <w:rsid w:val="00D77390"/>
    <w:rsid w:val="00D81BB8"/>
    <w:rsid w:val="00D83ED0"/>
    <w:rsid w:val="00D85C6D"/>
    <w:rsid w:val="00D86E99"/>
    <w:rsid w:val="00D8779A"/>
    <w:rsid w:val="00D92524"/>
    <w:rsid w:val="00D929C5"/>
    <w:rsid w:val="00D9373E"/>
    <w:rsid w:val="00D93B1D"/>
    <w:rsid w:val="00D94716"/>
    <w:rsid w:val="00DA18BF"/>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7C0"/>
    <w:rsid w:val="00DF5FE0"/>
    <w:rsid w:val="00E009D2"/>
    <w:rsid w:val="00E00D06"/>
    <w:rsid w:val="00E036CD"/>
    <w:rsid w:val="00E05641"/>
    <w:rsid w:val="00E06ED6"/>
    <w:rsid w:val="00E07523"/>
    <w:rsid w:val="00E07B8D"/>
    <w:rsid w:val="00E14336"/>
    <w:rsid w:val="00E149E6"/>
    <w:rsid w:val="00E16AB3"/>
    <w:rsid w:val="00E23026"/>
    <w:rsid w:val="00E244E9"/>
    <w:rsid w:val="00E24A1B"/>
    <w:rsid w:val="00E24C8C"/>
    <w:rsid w:val="00E31EB9"/>
    <w:rsid w:val="00E35AC2"/>
    <w:rsid w:val="00E35D82"/>
    <w:rsid w:val="00E36E6E"/>
    <w:rsid w:val="00E36E76"/>
    <w:rsid w:val="00E36EC1"/>
    <w:rsid w:val="00E36F82"/>
    <w:rsid w:val="00E44951"/>
    <w:rsid w:val="00E46395"/>
    <w:rsid w:val="00E47F6F"/>
    <w:rsid w:val="00E51B6C"/>
    <w:rsid w:val="00E529AC"/>
    <w:rsid w:val="00E5378E"/>
    <w:rsid w:val="00E5392C"/>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154"/>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7F79"/>
    <w:rsid w:val="00FA249B"/>
    <w:rsid w:val="00FA363F"/>
    <w:rsid w:val="00FA3F9A"/>
    <w:rsid w:val="00FA4820"/>
    <w:rsid w:val="00FA6346"/>
    <w:rsid w:val="00FA69C4"/>
    <w:rsid w:val="00FB1A8C"/>
    <w:rsid w:val="00FB329A"/>
    <w:rsid w:val="00FB3947"/>
    <w:rsid w:val="00FB42C0"/>
    <w:rsid w:val="00FB44E3"/>
    <w:rsid w:val="00FB7AA9"/>
    <w:rsid w:val="00FC0ECA"/>
    <w:rsid w:val="00FC205B"/>
    <w:rsid w:val="00FC3EF4"/>
    <w:rsid w:val="00FC59C7"/>
    <w:rsid w:val="00FC6405"/>
    <w:rsid w:val="00FD09FD"/>
    <w:rsid w:val="00FD13D1"/>
    <w:rsid w:val="00FD2B41"/>
    <w:rsid w:val="00FD5C8B"/>
    <w:rsid w:val="00FD6E44"/>
    <w:rsid w:val="00FE02B6"/>
    <w:rsid w:val="00FE04F4"/>
    <w:rsid w:val="00FE0993"/>
    <w:rsid w:val="00FE0DE3"/>
    <w:rsid w:val="00FE5035"/>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29203120">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57297740">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279847267">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0233728">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0267809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0857412">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3748291">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0892277">
      <w:bodyDiv w:val="1"/>
      <w:marLeft w:val="0"/>
      <w:marRight w:val="0"/>
      <w:marTop w:val="0"/>
      <w:marBottom w:val="0"/>
      <w:divBdr>
        <w:top w:val="none" w:sz="0" w:space="0" w:color="auto"/>
        <w:left w:val="none" w:sz="0" w:space="0" w:color="auto"/>
        <w:bottom w:val="none" w:sz="0" w:space="0" w:color="auto"/>
        <w:right w:val="none" w:sz="0" w:space="0" w:color="auto"/>
      </w:divBdr>
    </w:div>
    <w:div w:id="95521561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36276672">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7049392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872523">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125880">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05881679">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50452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85997336">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279608">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414134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208484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87542856">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1500</Words>
  <Characters>8057</Characters>
  <Application>Microsoft Office Word</Application>
  <DocSecurity>0</DocSecurity>
  <Lines>322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3</cp:revision>
  <cp:lastPrinted>2024-08-20T15:13:00Z</cp:lastPrinted>
  <dcterms:created xsi:type="dcterms:W3CDTF">2025-05-15T09:07:00Z</dcterms:created>
  <dcterms:modified xsi:type="dcterms:W3CDTF">2025-05-15T09:11:00Z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