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A0B9DA8"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53B26">
              <w:rPr>
                <w:rFonts w:ascii="Times New Roman" w:eastAsia="맑은 고딕" w:hAnsi="Times New Roman" w:cs="Arial" w:hint="eastAsia"/>
                <w:b/>
                <w:bCs/>
                <w:kern w:val="1"/>
                <w:sz w:val="24"/>
                <w:szCs w:val="24"/>
                <w:lang w:val="en-US" w:eastAsia="ko-KR"/>
              </w:rPr>
              <w:t>Bitmap-based block scheduling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76387CC" w:rsidR="00615A5F" w:rsidRPr="002936A6" w:rsidRDefault="001E7F7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May</w:t>
            </w:r>
            <w:r w:rsidR="00BE3C94">
              <w:rPr>
                <w:rFonts w:ascii="Times New Roman" w:eastAsia="DejaVu Sans" w:hAnsi="Times New Roman" w:cs="Arial"/>
                <w:kern w:val="1"/>
                <w:sz w:val="24"/>
                <w:szCs w:val="24"/>
                <w:lang w:val="en-US" w:eastAsia="ar-SA"/>
              </w:rPr>
              <w:t xml:space="preserve"> 202</w:t>
            </w:r>
            <w:r w:rsidR="002936A6">
              <w:rPr>
                <w:rFonts w:ascii="Times New Roman" w:eastAsia="맑은 고딕" w:hAnsi="Times New Roman" w:cs="Arial" w:hint="eastAsia"/>
                <w:kern w:val="1"/>
                <w:sz w:val="24"/>
                <w:szCs w:val="24"/>
                <w:lang w:val="en-US" w:eastAsia="ko-KR"/>
              </w:rPr>
              <w:t>5</w:t>
            </w:r>
          </w:p>
        </w:tc>
      </w:tr>
      <w:tr w:rsidR="00615A5F" w:rsidRPr="000A0024"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352A9BBC"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sidR="00C11CD3"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9BA7E35"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 xml:space="preserve"> </w:t>
      </w:r>
      <w:r w:rsidR="00220E4C">
        <w:rPr>
          <w:rFonts w:ascii="Times New Roman" w:eastAsia="맑은 고딕" w:hAnsi="Times New Roman" w:cs="Arial" w:hint="eastAsia"/>
          <w:kern w:val="1"/>
          <w:sz w:val="24"/>
          <w:szCs w:val="24"/>
          <w:lang w:val="en-US" w:eastAsia="ko-KR"/>
        </w:rPr>
        <w:t>118</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6915C90B"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416FB4">
        <w:rPr>
          <w:rFonts w:eastAsia="맑은 고딕" w:cs="Arial" w:hint="eastAsia"/>
          <w:b/>
          <w:bCs/>
          <w:i/>
          <w:color w:val="4F81BD" w:themeColor="accent1"/>
          <w:lang w:eastAsia="ko-KR"/>
        </w:rPr>
        <w:t>118</w:t>
      </w:r>
      <w:r w:rsidRPr="003C7DE3">
        <w:rPr>
          <w:rFonts w:eastAsia="맑은 고딕" w:cs="Arial"/>
          <w:b/>
          <w:bCs/>
          <w:i/>
          <w:color w:val="4F81BD" w:themeColor="accent1"/>
          <w:lang w:eastAsia="ko-KR"/>
        </w:rPr>
        <w:t xml:space="preserve"> </w:t>
      </w:r>
      <w:r w:rsidR="00C04B2E">
        <w:rPr>
          <w:rFonts w:eastAsia="맑은 고딕" w:cs="Arial" w:hint="eastAsia"/>
          <w:b/>
          <w:bCs/>
          <w:i/>
          <w:color w:val="4F81BD" w:themeColor="accent1"/>
          <w:lang w:eastAsia="ko-KR"/>
        </w:rPr>
        <w:t xml:space="preserve">in </w:t>
      </w:r>
      <w:r w:rsidR="00141D2C"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0C73AC" w:rsidRPr="00C107BA" w14:paraId="5FFAF3F4" w14:textId="77777777" w:rsidTr="00E213CF">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656"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340"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99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416FB4" w:rsidRPr="00C107BA" w14:paraId="32FB5BEA" w14:textId="77777777" w:rsidTr="00CF7231">
        <w:tc>
          <w:tcPr>
            <w:tcW w:w="1031" w:type="dxa"/>
          </w:tcPr>
          <w:p w14:paraId="0468B990" w14:textId="5854EE4B" w:rsidR="00416FB4" w:rsidRPr="00D170AC" w:rsidRDefault="00416FB4" w:rsidP="00416FB4">
            <w:pPr>
              <w:spacing w:after="0" w:line="240" w:lineRule="auto"/>
              <w:jc w:val="center"/>
              <w:rPr>
                <w:rFonts w:cs="Arial"/>
              </w:rPr>
            </w:pPr>
            <w:r>
              <w:rPr>
                <w:rFonts w:eastAsia="맑은 고딕" w:cs="Arial"/>
              </w:rPr>
              <w:t>LEE, HONGWON</w:t>
            </w:r>
          </w:p>
        </w:tc>
        <w:tc>
          <w:tcPr>
            <w:tcW w:w="810" w:type="dxa"/>
          </w:tcPr>
          <w:p w14:paraId="40A3761F" w14:textId="28E3FC8B" w:rsidR="00416FB4" w:rsidRDefault="00416FB4" w:rsidP="00416FB4">
            <w:pPr>
              <w:spacing w:after="0" w:line="240" w:lineRule="auto"/>
              <w:jc w:val="center"/>
              <w:rPr>
                <w:rFonts w:eastAsia="맑은 고딕" w:cs="Arial"/>
                <w:lang w:eastAsia="ko-KR"/>
              </w:rPr>
            </w:pPr>
            <w:r>
              <w:rPr>
                <w:rFonts w:eastAsia="맑은 고딕" w:cs="Arial"/>
              </w:rPr>
              <w:t>118</w:t>
            </w:r>
          </w:p>
        </w:tc>
        <w:tc>
          <w:tcPr>
            <w:tcW w:w="540" w:type="dxa"/>
          </w:tcPr>
          <w:p w14:paraId="59F74E90" w14:textId="47F5C700" w:rsidR="00416FB4" w:rsidRDefault="00416FB4" w:rsidP="00416FB4">
            <w:pPr>
              <w:spacing w:after="0" w:line="240" w:lineRule="auto"/>
              <w:jc w:val="center"/>
              <w:rPr>
                <w:rFonts w:eastAsia="맑은 고딕" w:cs="Arial"/>
                <w:lang w:eastAsia="ko-KR"/>
              </w:rPr>
            </w:pPr>
            <w:r>
              <w:rPr>
                <w:rFonts w:eastAsia="맑은 고딕" w:cs="Arial"/>
              </w:rPr>
              <w:t>58</w:t>
            </w:r>
          </w:p>
        </w:tc>
        <w:tc>
          <w:tcPr>
            <w:tcW w:w="1214" w:type="dxa"/>
          </w:tcPr>
          <w:p w14:paraId="7F8DD934" w14:textId="43C9DF97" w:rsidR="00416FB4" w:rsidRPr="00D170AC" w:rsidRDefault="00416FB4" w:rsidP="00416FB4">
            <w:pPr>
              <w:spacing w:after="0" w:line="240" w:lineRule="auto"/>
              <w:jc w:val="center"/>
              <w:rPr>
                <w:rFonts w:cs="Arial"/>
              </w:rPr>
            </w:pPr>
            <w:r>
              <w:rPr>
                <w:rFonts w:eastAsia="맑은 고딕" w:cs="Arial"/>
              </w:rPr>
              <w:t>10.32.9.10</w:t>
            </w:r>
          </w:p>
        </w:tc>
        <w:tc>
          <w:tcPr>
            <w:tcW w:w="450" w:type="dxa"/>
          </w:tcPr>
          <w:p w14:paraId="7FD2997F" w14:textId="5C5E88F6" w:rsidR="00416FB4" w:rsidRDefault="00416FB4" w:rsidP="00416FB4">
            <w:pPr>
              <w:tabs>
                <w:tab w:val="center" w:pos="117"/>
              </w:tabs>
              <w:spacing w:after="0" w:line="240" w:lineRule="auto"/>
              <w:rPr>
                <w:rFonts w:eastAsia="맑은 고딕" w:cs="Arial"/>
                <w:lang w:eastAsia="ko-KR"/>
              </w:rPr>
            </w:pPr>
            <w:r>
              <w:rPr>
                <w:rFonts w:eastAsia="맑은 고딕" w:cs="Arial"/>
              </w:rPr>
              <w:t>12</w:t>
            </w:r>
          </w:p>
        </w:tc>
        <w:tc>
          <w:tcPr>
            <w:tcW w:w="2656" w:type="dxa"/>
          </w:tcPr>
          <w:p w14:paraId="4D5795D9" w14:textId="25764B5C" w:rsidR="00416FB4" w:rsidRPr="00D170AC" w:rsidRDefault="00416FB4" w:rsidP="00416FB4">
            <w:pPr>
              <w:spacing w:after="0" w:line="240" w:lineRule="auto"/>
              <w:jc w:val="left"/>
              <w:rPr>
                <w:rFonts w:cs="Arial"/>
              </w:rPr>
            </w:pPr>
            <w:r>
              <w:rPr>
                <w:rFonts w:eastAsia="맑은 고딕" w:cs="Arial"/>
              </w:rPr>
              <w:t>The Meaning in Table 8 includes detailed values, increasing in multiples of 8 from the Block Scheduling Bitmap Length field value minus 1. However, when the Block Scheduling Bitmap Length field value is 6, the corresponding value is 196, which does not align with the expected multiple-of-8 progression. Therefore, it would be more appropriate for the value to be 192 when the Block Scheduling Bitmap Length field value is 6</w:t>
            </w:r>
          </w:p>
        </w:tc>
        <w:tc>
          <w:tcPr>
            <w:tcW w:w="2340" w:type="dxa"/>
          </w:tcPr>
          <w:p w14:paraId="341C7149" w14:textId="1956171F" w:rsidR="00416FB4" w:rsidRPr="00D170AC" w:rsidRDefault="00416FB4" w:rsidP="00416FB4">
            <w:pPr>
              <w:spacing w:after="0" w:line="240" w:lineRule="auto"/>
              <w:jc w:val="left"/>
              <w:rPr>
                <w:rFonts w:cs="Arial"/>
              </w:rPr>
            </w:pPr>
            <w:r>
              <w:rPr>
                <w:rFonts w:eastAsia="맑은 고딕" w:cs="Arial"/>
              </w:rPr>
              <w:t>Change "Block Scheduling Bitmap field is 196 bits long" in the Meaning column to "Block Scheduling Bitmap field is 192 bits long"</w:t>
            </w:r>
          </w:p>
        </w:tc>
        <w:tc>
          <w:tcPr>
            <w:tcW w:w="990" w:type="dxa"/>
          </w:tcPr>
          <w:p w14:paraId="4232D3FD" w14:textId="33E642E5" w:rsidR="00416FB4" w:rsidRDefault="00814874" w:rsidP="00416FB4">
            <w:pPr>
              <w:spacing w:after="0" w:line="240" w:lineRule="auto"/>
              <w:jc w:val="center"/>
              <w:rPr>
                <w:rFonts w:eastAsia="맑은 고딕" w:cs="Arial"/>
                <w:sz w:val="18"/>
                <w:szCs w:val="18"/>
                <w:lang w:eastAsia="ko-KR"/>
              </w:rPr>
            </w:pPr>
            <w:r>
              <w:rPr>
                <w:rFonts w:eastAsia="맑은 고딕" w:cs="Arial" w:hint="eastAsia"/>
                <w:lang w:eastAsia="ko-KR"/>
              </w:rPr>
              <w:t>Accept</w:t>
            </w:r>
          </w:p>
        </w:tc>
      </w:tr>
    </w:tbl>
    <w:p w14:paraId="25A3AA74" w14:textId="77777777" w:rsidR="000C73AC" w:rsidRPr="00C107BA" w:rsidRDefault="000C73AC" w:rsidP="000C73AC">
      <w:pPr>
        <w:rPr>
          <w:rFonts w:cs="Arial"/>
          <w:b/>
          <w:bCs/>
          <w:i/>
          <w:color w:val="4F81BD" w:themeColor="accent1"/>
        </w:rPr>
      </w:pPr>
    </w:p>
    <w:p w14:paraId="455E203B" w14:textId="7B940F40" w:rsidR="001E64F8" w:rsidRPr="0084144C" w:rsidRDefault="000C73AC" w:rsidP="000C73AC">
      <w:pPr>
        <w:rPr>
          <w:rFonts w:eastAsiaTheme="minorEastAsia" w:cs="Arial"/>
          <w:b/>
          <w:bCs/>
          <w:u w:val="single"/>
          <w:lang w:val="en-US" w:eastAsia="zh-CN"/>
        </w:rPr>
      </w:pPr>
      <w:r w:rsidRPr="004C2035">
        <w:rPr>
          <w:rFonts w:eastAsiaTheme="minorEastAsia" w:cs="Arial"/>
          <w:b/>
          <w:bCs/>
          <w:u w:val="single"/>
          <w:lang w:val="en-US" w:eastAsia="zh-CN"/>
        </w:rPr>
        <w:t>Discussion</w:t>
      </w:r>
      <w:r w:rsidR="00BA45D5" w:rsidRPr="0084144C">
        <w:rPr>
          <w:rFonts w:eastAsia="맑은 고딕" w:cs="Arial" w:hint="eastAsia"/>
          <w:b/>
          <w:lang w:val="en-US" w:eastAsia="ko-KR"/>
        </w:rPr>
        <w:t>:</w:t>
      </w:r>
    </w:p>
    <w:p w14:paraId="101B112D" w14:textId="1FB98984" w:rsidR="00DC33FF" w:rsidRDefault="00814874" w:rsidP="00814874">
      <w:pPr>
        <w:jc w:val="center"/>
        <w:rPr>
          <w:rFonts w:eastAsia="맑은 고딕" w:cs="Arial"/>
          <w:bCs/>
          <w:lang w:eastAsia="ko-KR"/>
        </w:rPr>
      </w:pPr>
      <w:r>
        <w:rPr>
          <w:noProof/>
        </w:rPr>
        <w:drawing>
          <wp:inline distT="0" distB="0" distL="0" distR="0" wp14:anchorId="2BDD58A2" wp14:editId="1E1A5DA8">
            <wp:extent cx="4391025" cy="3421458"/>
            <wp:effectExtent l="0" t="0" r="0" b="7620"/>
            <wp:docPr id="146149939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99392" name=""/>
                    <pic:cNvPicPr/>
                  </pic:nvPicPr>
                  <pic:blipFill>
                    <a:blip r:embed="rId11"/>
                    <a:stretch>
                      <a:fillRect/>
                    </a:stretch>
                  </pic:blipFill>
                  <pic:spPr>
                    <a:xfrm>
                      <a:off x="0" y="0"/>
                      <a:ext cx="4395183" cy="3424698"/>
                    </a:xfrm>
                    <a:prstGeom prst="rect">
                      <a:avLst/>
                    </a:prstGeom>
                  </pic:spPr>
                </pic:pic>
              </a:graphicData>
            </a:graphic>
          </wp:inline>
        </w:drawing>
      </w:r>
    </w:p>
    <w:p w14:paraId="1DD48CB3" w14:textId="7CF7A561" w:rsidR="00C62D6C" w:rsidRDefault="00C62D6C" w:rsidP="000C73AC">
      <w:pPr>
        <w:rPr>
          <w:rFonts w:eastAsia="맑은 고딕" w:cs="Arial"/>
          <w:bCs/>
          <w:lang w:eastAsia="ko-KR"/>
        </w:rPr>
      </w:pPr>
      <w:r w:rsidRPr="00C62D6C">
        <w:rPr>
          <w:rFonts w:eastAsia="맑은 고딕" w:cs="Arial"/>
          <w:bCs/>
          <w:lang w:eastAsia="ko-KR"/>
        </w:rPr>
        <w:t xml:space="preserve">In Table 8, when the Meaning of the Block Scheduling Bitmap Length field is set to 6, it indicates that the Block Scheduling Bitmap field is 196 bits long. This value is awkward. There is a rule for the granularity corresponding to each value. </w:t>
      </w:r>
      <w:r w:rsidR="00116020">
        <w:rPr>
          <w:rFonts w:eastAsia="맑은 고딕" w:cs="Arial" w:hint="eastAsia"/>
          <w:bCs/>
          <w:lang w:eastAsia="ko-KR"/>
        </w:rPr>
        <w:t xml:space="preserve">The </w:t>
      </w:r>
      <w:r w:rsidRPr="00C62D6C">
        <w:rPr>
          <w:rFonts w:eastAsia="맑은 고딕" w:cs="Arial"/>
          <w:bCs/>
          <w:lang w:eastAsia="ko-KR"/>
        </w:rPr>
        <w:t>meaning</w:t>
      </w:r>
      <w:r w:rsidR="00116020">
        <w:rPr>
          <w:rFonts w:eastAsia="맑은 고딕" w:cs="Arial" w:hint="eastAsia"/>
          <w:bCs/>
          <w:lang w:eastAsia="ko-KR"/>
        </w:rPr>
        <w:t xml:space="preserve">, </w:t>
      </w:r>
      <w:r w:rsidRPr="00C62D6C">
        <w:rPr>
          <w:rFonts w:eastAsia="맑은 고딕" w:cs="Arial"/>
          <w:bCs/>
          <w:lang w:eastAsia="ko-KR"/>
        </w:rPr>
        <w:t xml:space="preserve">"Block Scheduling Bitmap field is 192 bits long," </w:t>
      </w:r>
      <w:r w:rsidR="00116020">
        <w:rPr>
          <w:rFonts w:eastAsia="맑은 고딕" w:cs="Arial" w:hint="eastAsia"/>
          <w:bCs/>
          <w:lang w:eastAsia="ko-KR"/>
        </w:rPr>
        <w:t xml:space="preserve">is more appropriate, </w:t>
      </w:r>
      <w:r w:rsidRPr="00C62D6C">
        <w:rPr>
          <w:rFonts w:eastAsia="맑은 고딕" w:cs="Arial"/>
          <w:bCs/>
          <w:lang w:eastAsia="ko-KR"/>
        </w:rPr>
        <w:t>as noted in the comment</w:t>
      </w:r>
    </w:p>
    <w:p w14:paraId="25B3C8BE" w14:textId="6D4C292D" w:rsidR="000C73AC" w:rsidRPr="009F06ED" w:rsidRDefault="000C73AC" w:rsidP="000C73AC">
      <w:pPr>
        <w:rPr>
          <w:rFonts w:eastAsia="맑은 고딕" w:cs="Arial"/>
          <w:b/>
          <w:bCs/>
          <w:lang w:eastAsia="ko-KR"/>
        </w:rPr>
      </w:pPr>
      <w:r w:rsidRPr="00C107BA">
        <w:rPr>
          <w:rFonts w:cs="Arial"/>
          <w:b/>
          <w:bCs/>
        </w:rPr>
        <w:t xml:space="preserve">Disposition: </w:t>
      </w:r>
      <w:r w:rsidR="009F06ED">
        <w:rPr>
          <w:rFonts w:eastAsia="맑은 고딕" w:cs="Arial" w:hint="eastAsia"/>
          <w:b/>
          <w:bCs/>
          <w:lang w:eastAsia="ko-KR"/>
        </w:rPr>
        <w:t>Accept</w:t>
      </w:r>
    </w:p>
    <w:sectPr w:rsidR="000C73AC" w:rsidRPr="009F06ED"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1DD3" w14:textId="77777777" w:rsidR="00132D69" w:rsidRDefault="00132D69" w:rsidP="00B72CFD">
      <w:pPr>
        <w:spacing w:after="0" w:line="240" w:lineRule="auto"/>
      </w:pPr>
      <w:r>
        <w:separator/>
      </w:r>
    </w:p>
  </w:endnote>
  <w:endnote w:type="continuationSeparator" w:id="0">
    <w:p w14:paraId="6B07B846" w14:textId="77777777" w:rsidR="00132D69" w:rsidRDefault="00132D6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3791E" w14:textId="77777777" w:rsidR="00132D69" w:rsidRDefault="00132D69" w:rsidP="00B72CFD">
      <w:pPr>
        <w:spacing w:after="0" w:line="240" w:lineRule="auto"/>
      </w:pPr>
      <w:r>
        <w:separator/>
      </w:r>
    </w:p>
  </w:footnote>
  <w:footnote w:type="continuationSeparator" w:id="0">
    <w:p w14:paraId="656BFB30" w14:textId="77777777" w:rsidR="00132D69" w:rsidRDefault="00132D6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5FB87207" w:rsidR="00191BB7" w:rsidRPr="00B72CFD" w:rsidRDefault="00E351C6"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Pr>
        <w:rFonts w:ascii="Times New Roman" w:eastAsia="맑은 고딕" w:hAnsi="Times New Roman" w:hint="eastAsia"/>
        <w:u w:val="single"/>
        <w:lang w:eastAsia="ko-KR"/>
      </w:rPr>
      <w:t>208</w:t>
    </w:r>
    <w:r w:rsidR="00A7629E" w:rsidRPr="00A7629E">
      <w:rPr>
        <w:rFonts w:ascii="Times New Roman" w:eastAsia="맑은 고딕" w:hAnsi="Times New Roman"/>
        <w:u w:val="single"/>
      </w:rPr>
      <w:t>-0</w:t>
    </w:r>
    <w:r>
      <w:rPr>
        <w:rFonts w:ascii="Times New Roman" w:eastAsia="맑은 고딕" w:hAnsi="Times New Roman" w:hint="eastAsia"/>
        <w:u w:val="single"/>
        <w:lang w:eastAsia="ko-KR"/>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5CF3"/>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5F2D"/>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3B26"/>
    <w:rsid w:val="0005456A"/>
    <w:rsid w:val="000548AE"/>
    <w:rsid w:val="00055B37"/>
    <w:rsid w:val="00057127"/>
    <w:rsid w:val="00062F65"/>
    <w:rsid w:val="0006383E"/>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0024"/>
    <w:rsid w:val="000A1175"/>
    <w:rsid w:val="000A21D9"/>
    <w:rsid w:val="000A2537"/>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6B6"/>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46A5"/>
    <w:rsid w:val="00115733"/>
    <w:rsid w:val="00116020"/>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2D69"/>
    <w:rsid w:val="001331E9"/>
    <w:rsid w:val="001347A3"/>
    <w:rsid w:val="0013561F"/>
    <w:rsid w:val="00136A84"/>
    <w:rsid w:val="001374AB"/>
    <w:rsid w:val="0013762F"/>
    <w:rsid w:val="00137DBC"/>
    <w:rsid w:val="00140EC3"/>
    <w:rsid w:val="001411C4"/>
    <w:rsid w:val="001417D5"/>
    <w:rsid w:val="00141B09"/>
    <w:rsid w:val="00141D2C"/>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2F1"/>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B5C"/>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D6F4E"/>
    <w:rsid w:val="001E05F1"/>
    <w:rsid w:val="001E0F53"/>
    <w:rsid w:val="001E1B6A"/>
    <w:rsid w:val="001E1D19"/>
    <w:rsid w:val="001E2CA4"/>
    <w:rsid w:val="001E354A"/>
    <w:rsid w:val="001E4482"/>
    <w:rsid w:val="001E555A"/>
    <w:rsid w:val="001E62CE"/>
    <w:rsid w:val="001E64F8"/>
    <w:rsid w:val="001E729B"/>
    <w:rsid w:val="001E7CD4"/>
    <w:rsid w:val="001E7F77"/>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0E4C"/>
    <w:rsid w:val="00222006"/>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729"/>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4E29"/>
    <w:rsid w:val="002A5714"/>
    <w:rsid w:val="002A5ECA"/>
    <w:rsid w:val="002A6045"/>
    <w:rsid w:val="002A6174"/>
    <w:rsid w:val="002A67EA"/>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D1BDB"/>
    <w:rsid w:val="002D2437"/>
    <w:rsid w:val="002D3B50"/>
    <w:rsid w:val="002D3C59"/>
    <w:rsid w:val="002D3D29"/>
    <w:rsid w:val="002D4C0B"/>
    <w:rsid w:val="002D5328"/>
    <w:rsid w:val="002D5CEE"/>
    <w:rsid w:val="002D78B0"/>
    <w:rsid w:val="002D7F41"/>
    <w:rsid w:val="002E08BD"/>
    <w:rsid w:val="002E31DC"/>
    <w:rsid w:val="002E3919"/>
    <w:rsid w:val="002E3C64"/>
    <w:rsid w:val="002E3D56"/>
    <w:rsid w:val="002E4CF9"/>
    <w:rsid w:val="002E62F6"/>
    <w:rsid w:val="002E6660"/>
    <w:rsid w:val="002E7C0E"/>
    <w:rsid w:val="002F1A1A"/>
    <w:rsid w:val="002F1D7A"/>
    <w:rsid w:val="002F3502"/>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3D"/>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745"/>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8C2"/>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2A6A"/>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D72DD"/>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06CB9"/>
    <w:rsid w:val="0041021E"/>
    <w:rsid w:val="004106AF"/>
    <w:rsid w:val="00410DB3"/>
    <w:rsid w:val="00411C14"/>
    <w:rsid w:val="0041216E"/>
    <w:rsid w:val="00412BC6"/>
    <w:rsid w:val="004131DA"/>
    <w:rsid w:val="004136B2"/>
    <w:rsid w:val="0041440F"/>
    <w:rsid w:val="00414812"/>
    <w:rsid w:val="00414A16"/>
    <w:rsid w:val="00415611"/>
    <w:rsid w:val="004158DC"/>
    <w:rsid w:val="004158FD"/>
    <w:rsid w:val="00415916"/>
    <w:rsid w:val="00416FB4"/>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2752"/>
    <w:rsid w:val="0045280F"/>
    <w:rsid w:val="00452F3D"/>
    <w:rsid w:val="0045430E"/>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869"/>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C13"/>
    <w:rsid w:val="004B163E"/>
    <w:rsid w:val="004B1D16"/>
    <w:rsid w:val="004B28E8"/>
    <w:rsid w:val="004B3616"/>
    <w:rsid w:val="004B3865"/>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532"/>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10CF"/>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A7397"/>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157"/>
    <w:rsid w:val="006D254E"/>
    <w:rsid w:val="006D46EE"/>
    <w:rsid w:val="006D558D"/>
    <w:rsid w:val="006D5685"/>
    <w:rsid w:val="006D6740"/>
    <w:rsid w:val="006D690E"/>
    <w:rsid w:val="006D7652"/>
    <w:rsid w:val="006E05D4"/>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436D"/>
    <w:rsid w:val="007152F1"/>
    <w:rsid w:val="0071593A"/>
    <w:rsid w:val="00716B62"/>
    <w:rsid w:val="0071742F"/>
    <w:rsid w:val="007176AF"/>
    <w:rsid w:val="00717DFA"/>
    <w:rsid w:val="00720A52"/>
    <w:rsid w:val="007212A7"/>
    <w:rsid w:val="00722B6D"/>
    <w:rsid w:val="007231B2"/>
    <w:rsid w:val="00723EB6"/>
    <w:rsid w:val="0072529F"/>
    <w:rsid w:val="00725CFB"/>
    <w:rsid w:val="0072703C"/>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5F33"/>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8C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946CA"/>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5A8B"/>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874"/>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44C"/>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0C"/>
    <w:rsid w:val="00871092"/>
    <w:rsid w:val="008713B5"/>
    <w:rsid w:val="008715EB"/>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7C5"/>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36D"/>
    <w:rsid w:val="00910880"/>
    <w:rsid w:val="00911B9A"/>
    <w:rsid w:val="00913A73"/>
    <w:rsid w:val="0091497B"/>
    <w:rsid w:val="00914F04"/>
    <w:rsid w:val="00915B38"/>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4F8"/>
    <w:rsid w:val="009475B8"/>
    <w:rsid w:val="00947C8C"/>
    <w:rsid w:val="00950C9B"/>
    <w:rsid w:val="00950DD8"/>
    <w:rsid w:val="00952041"/>
    <w:rsid w:val="0095289B"/>
    <w:rsid w:val="00952AF3"/>
    <w:rsid w:val="00952EF5"/>
    <w:rsid w:val="009537CF"/>
    <w:rsid w:val="0095385C"/>
    <w:rsid w:val="00954647"/>
    <w:rsid w:val="0095475A"/>
    <w:rsid w:val="00954A2B"/>
    <w:rsid w:val="00955577"/>
    <w:rsid w:val="009609F2"/>
    <w:rsid w:val="00961A5E"/>
    <w:rsid w:val="00961F6B"/>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4B5"/>
    <w:rsid w:val="009A08BF"/>
    <w:rsid w:val="009A1224"/>
    <w:rsid w:val="009A24FF"/>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06ED"/>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07F51"/>
    <w:rsid w:val="00A10956"/>
    <w:rsid w:val="00A10A2C"/>
    <w:rsid w:val="00A1142E"/>
    <w:rsid w:val="00A1144D"/>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07D"/>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2F86"/>
    <w:rsid w:val="00AC3771"/>
    <w:rsid w:val="00AC47AB"/>
    <w:rsid w:val="00AC4F32"/>
    <w:rsid w:val="00AC5D87"/>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1DC"/>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4DAC"/>
    <w:rsid w:val="00B16DF8"/>
    <w:rsid w:val="00B20C30"/>
    <w:rsid w:val="00B224C9"/>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7166"/>
    <w:rsid w:val="00B4798C"/>
    <w:rsid w:val="00B50664"/>
    <w:rsid w:val="00B507BA"/>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7042F"/>
    <w:rsid w:val="00B7078C"/>
    <w:rsid w:val="00B715D1"/>
    <w:rsid w:val="00B71FE3"/>
    <w:rsid w:val="00B72CFD"/>
    <w:rsid w:val="00B74CFB"/>
    <w:rsid w:val="00B75152"/>
    <w:rsid w:val="00B75777"/>
    <w:rsid w:val="00B75BE6"/>
    <w:rsid w:val="00B763B8"/>
    <w:rsid w:val="00B767E7"/>
    <w:rsid w:val="00B773F0"/>
    <w:rsid w:val="00B806D9"/>
    <w:rsid w:val="00B80B2B"/>
    <w:rsid w:val="00B80E60"/>
    <w:rsid w:val="00B81B74"/>
    <w:rsid w:val="00B81B77"/>
    <w:rsid w:val="00B821B8"/>
    <w:rsid w:val="00B82E47"/>
    <w:rsid w:val="00B831D9"/>
    <w:rsid w:val="00B840EE"/>
    <w:rsid w:val="00B84389"/>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45D5"/>
    <w:rsid w:val="00BA51DA"/>
    <w:rsid w:val="00BA5313"/>
    <w:rsid w:val="00BA5C08"/>
    <w:rsid w:val="00BB00FA"/>
    <w:rsid w:val="00BB0DDF"/>
    <w:rsid w:val="00BB194C"/>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1B1A"/>
    <w:rsid w:val="00BF2071"/>
    <w:rsid w:val="00BF32DF"/>
    <w:rsid w:val="00BF3605"/>
    <w:rsid w:val="00BF39A0"/>
    <w:rsid w:val="00BF4C1D"/>
    <w:rsid w:val="00BF4D5F"/>
    <w:rsid w:val="00BF628C"/>
    <w:rsid w:val="00BF6308"/>
    <w:rsid w:val="00BF6FB0"/>
    <w:rsid w:val="00C00C18"/>
    <w:rsid w:val="00C040DF"/>
    <w:rsid w:val="00C043F7"/>
    <w:rsid w:val="00C0456F"/>
    <w:rsid w:val="00C04657"/>
    <w:rsid w:val="00C04B2E"/>
    <w:rsid w:val="00C0683D"/>
    <w:rsid w:val="00C06EE7"/>
    <w:rsid w:val="00C079CE"/>
    <w:rsid w:val="00C101E6"/>
    <w:rsid w:val="00C1052A"/>
    <w:rsid w:val="00C107BA"/>
    <w:rsid w:val="00C11CD3"/>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2D6C"/>
    <w:rsid w:val="00C64460"/>
    <w:rsid w:val="00C64BEB"/>
    <w:rsid w:val="00C66AB3"/>
    <w:rsid w:val="00C67A2B"/>
    <w:rsid w:val="00C67F24"/>
    <w:rsid w:val="00C70924"/>
    <w:rsid w:val="00C711E2"/>
    <w:rsid w:val="00C7324A"/>
    <w:rsid w:val="00C74812"/>
    <w:rsid w:val="00C75E45"/>
    <w:rsid w:val="00C764E8"/>
    <w:rsid w:val="00C770EE"/>
    <w:rsid w:val="00C775ED"/>
    <w:rsid w:val="00C8074A"/>
    <w:rsid w:val="00C80EBD"/>
    <w:rsid w:val="00C8114D"/>
    <w:rsid w:val="00C812DA"/>
    <w:rsid w:val="00C82809"/>
    <w:rsid w:val="00C83196"/>
    <w:rsid w:val="00C83267"/>
    <w:rsid w:val="00C853A1"/>
    <w:rsid w:val="00C855FC"/>
    <w:rsid w:val="00C8568C"/>
    <w:rsid w:val="00C86246"/>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2D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7251"/>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4193"/>
    <w:rsid w:val="00D55083"/>
    <w:rsid w:val="00D5519B"/>
    <w:rsid w:val="00D553CC"/>
    <w:rsid w:val="00D55B48"/>
    <w:rsid w:val="00D562E8"/>
    <w:rsid w:val="00D56B71"/>
    <w:rsid w:val="00D57974"/>
    <w:rsid w:val="00D60640"/>
    <w:rsid w:val="00D61AFC"/>
    <w:rsid w:val="00D624A6"/>
    <w:rsid w:val="00D62F83"/>
    <w:rsid w:val="00D6719E"/>
    <w:rsid w:val="00D675D7"/>
    <w:rsid w:val="00D705FB"/>
    <w:rsid w:val="00D70D57"/>
    <w:rsid w:val="00D70E2E"/>
    <w:rsid w:val="00D71105"/>
    <w:rsid w:val="00D71704"/>
    <w:rsid w:val="00D72A96"/>
    <w:rsid w:val="00D730DD"/>
    <w:rsid w:val="00D7496B"/>
    <w:rsid w:val="00D7558C"/>
    <w:rsid w:val="00D75B9C"/>
    <w:rsid w:val="00D7688B"/>
    <w:rsid w:val="00D76E45"/>
    <w:rsid w:val="00D77008"/>
    <w:rsid w:val="00D77390"/>
    <w:rsid w:val="00D8044D"/>
    <w:rsid w:val="00D8070A"/>
    <w:rsid w:val="00D807C9"/>
    <w:rsid w:val="00D81FCB"/>
    <w:rsid w:val="00D82429"/>
    <w:rsid w:val="00D83B93"/>
    <w:rsid w:val="00D84606"/>
    <w:rsid w:val="00D84957"/>
    <w:rsid w:val="00D853C0"/>
    <w:rsid w:val="00D85826"/>
    <w:rsid w:val="00D85AE0"/>
    <w:rsid w:val="00D86408"/>
    <w:rsid w:val="00D869EC"/>
    <w:rsid w:val="00D87738"/>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3FF"/>
    <w:rsid w:val="00DC34CF"/>
    <w:rsid w:val="00DC3FC9"/>
    <w:rsid w:val="00DC58EE"/>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BE1"/>
    <w:rsid w:val="00DF23C0"/>
    <w:rsid w:val="00DF3942"/>
    <w:rsid w:val="00DF4521"/>
    <w:rsid w:val="00DF4837"/>
    <w:rsid w:val="00DF4A94"/>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2171"/>
    <w:rsid w:val="00E232AB"/>
    <w:rsid w:val="00E244E9"/>
    <w:rsid w:val="00E24996"/>
    <w:rsid w:val="00E24CDF"/>
    <w:rsid w:val="00E26E68"/>
    <w:rsid w:val="00E2719A"/>
    <w:rsid w:val="00E3263C"/>
    <w:rsid w:val="00E351C6"/>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6B7"/>
    <w:rsid w:val="00E766C4"/>
    <w:rsid w:val="00E77315"/>
    <w:rsid w:val="00E7798E"/>
    <w:rsid w:val="00E77B2F"/>
    <w:rsid w:val="00E77C66"/>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AF5"/>
    <w:rsid w:val="00ED6D83"/>
    <w:rsid w:val="00ED7693"/>
    <w:rsid w:val="00ED788A"/>
    <w:rsid w:val="00EE1135"/>
    <w:rsid w:val="00EE131A"/>
    <w:rsid w:val="00EE1F50"/>
    <w:rsid w:val="00EE34F3"/>
    <w:rsid w:val="00EE3964"/>
    <w:rsid w:val="00EE6A42"/>
    <w:rsid w:val="00EE7EDC"/>
    <w:rsid w:val="00EF27FD"/>
    <w:rsid w:val="00EF40CE"/>
    <w:rsid w:val="00EF43C0"/>
    <w:rsid w:val="00EF51FF"/>
    <w:rsid w:val="00EF583E"/>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ABA"/>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BA6"/>
    <w:rsid w:val="00F64F09"/>
    <w:rsid w:val="00F70BAC"/>
    <w:rsid w:val="00F70CF9"/>
    <w:rsid w:val="00F71853"/>
    <w:rsid w:val="00F72193"/>
    <w:rsid w:val="00F72FEE"/>
    <w:rsid w:val="00F73071"/>
    <w:rsid w:val="00F7404B"/>
    <w:rsid w:val="00F7528F"/>
    <w:rsid w:val="00F7538D"/>
    <w:rsid w:val="00F75845"/>
    <w:rsid w:val="00F76187"/>
    <w:rsid w:val="00F76281"/>
    <w:rsid w:val="00F801C5"/>
    <w:rsid w:val="00F804CF"/>
    <w:rsid w:val="00F8092A"/>
    <w:rsid w:val="00F81CB7"/>
    <w:rsid w:val="00F82850"/>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5B3C"/>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0FA1"/>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3359372">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5875565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253478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8767333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199398">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4257471">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323</Words>
  <Characters>1842</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Hong Won/IoT Connectivity Standard Task(hongwon.lee@lge.com)</dc:creator>
  <cp:keywords/>
  <dc:description/>
  <cp:lastModifiedBy>Lee Hong Won/IoT Connectivity Standard Task(hongwon.lee@lge.com)</cp:lastModifiedBy>
  <cp:revision>46</cp:revision>
  <dcterms:created xsi:type="dcterms:W3CDTF">2025-04-22T13:13:00Z</dcterms:created>
  <dcterms:modified xsi:type="dcterms:W3CDTF">2025-05-08T20:21:00Z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