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FD00800"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w:t>
            </w:r>
            <w:r w:rsidR="005C0BD2">
              <w:rPr>
                <w:rFonts w:eastAsia="DejaVu Sans" w:cs="Arial"/>
                <w:b/>
                <w:bCs/>
                <w:kern w:val="1"/>
                <w:lang w:eastAsia="ar-SA"/>
              </w:rPr>
              <w:t>14</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5C0BD2">
              <w:rPr>
                <w:rFonts w:eastAsia="DejaVu Sans" w:cs="Arial"/>
                <w:b/>
                <w:bCs/>
                <w:kern w:val="1"/>
                <w:lang w:eastAsia="ar-SA"/>
              </w:rPr>
              <w:t>Proposed change to add support for ad-hoc extended privacy addresses</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183CC428" w:rsidR="00A13A26" w:rsidRPr="00885717" w:rsidRDefault="005C0BD2"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April</w:t>
            </w:r>
            <w:r w:rsidR="00CD2620">
              <w:rPr>
                <w:rFonts w:eastAsia="DejaVu Sans" w:cs="Arial"/>
                <w:color w:val="000000" w:themeColor="text1"/>
                <w:kern w:val="1"/>
                <w:lang w:eastAsia="ar-SA"/>
              </w:rPr>
              <w:t xml:space="preserve"> </w:t>
            </w:r>
            <w:r>
              <w:rPr>
                <w:rFonts w:eastAsia="DejaVu Sans" w:cs="Arial"/>
                <w:color w:val="000000" w:themeColor="text1"/>
                <w:kern w:val="1"/>
                <w:lang w:eastAsia="ar-SA"/>
              </w:rPr>
              <w:t>8</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CD2620">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4FD97BC7" w:rsidR="00A13A26" w:rsidRPr="00BB00FA" w:rsidRDefault="005C0BD2" w:rsidP="00BE2860">
            <w:pPr>
              <w:spacing w:after="200" w:line="276" w:lineRule="auto"/>
              <w:rPr>
                <w:rFonts w:eastAsia="DejaVu Sans" w:cs="Arial"/>
                <w:kern w:val="1"/>
                <w:lang w:eastAsia="ar-SA"/>
              </w:rPr>
            </w:pPr>
            <w:r>
              <w:rPr>
                <w:rFonts w:eastAsia="DejaVu Sans" w:cs="Arial"/>
                <w:kern w:val="1"/>
                <w:lang w:eastAsia="ar-SA"/>
              </w:rPr>
              <w:t>Supportive material for comments submitted to 802.15.4ac letter ballot 214</w:t>
            </w:r>
            <w:r w:rsidR="00A13A26">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54F0216E"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w:t>
            </w:r>
            <w:r w:rsidR="005C0BD2">
              <w:rPr>
                <w:rFonts w:eastAsia="DejaVu Sans" w:cs="Arial"/>
                <w:kern w:val="1"/>
                <w:lang w:eastAsia="ar-SA"/>
              </w:rPr>
              <w:t>c</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00E1A4A0" w14:textId="77777777" w:rsidR="005C0BD2" w:rsidRPr="007B1257" w:rsidRDefault="00432418"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br w:type="page"/>
      </w:r>
      <w:r w:rsidR="005C0BD2" w:rsidRPr="005C0BD2">
        <w:rPr>
          <w:rFonts w:ascii="Arial" w:hAnsi="Arial" w:cs="Arial"/>
          <w:color w:val="000000"/>
          <w:sz w:val="20"/>
          <w:szCs w:val="20"/>
          <w:highlight w:val="yellow"/>
        </w:rPr>
        <w:lastRenderedPageBreak/>
        <w:t>---- Start of change 1 ----</w:t>
      </w:r>
    </w:p>
    <w:p w14:paraId="6B753024" w14:textId="77777777" w:rsidR="005C0BD2" w:rsidRPr="007B1257"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7B1257">
        <w:rPr>
          <w:rFonts w:ascii="Arial" w:hAnsi="Arial" w:cs="Arial"/>
          <w:color w:val="000000"/>
          <w:sz w:val="20"/>
          <w:szCs w:val="20"/>
          <w:highlight w:val="yellow"/>
        </w:rPr>
        <w:t>Instructions to editor: On p.17, at the end of l. 15 insert</w:t>
      </w:r>
    </w:p>
    <w:p w14:paraId="09C4C0C1" w14:textId="77777777" w:rsidR="005C0BD2" w:rsidRPr="007B1257"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5C236BBA" w14:textId="77777777" w:rsidR="005C0BD2"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sidRPr="007B1257">
        <w:rPr>
          <w:color w:val="000000"/>
          <w:sz w:val="20"/>
          <w:szCs w:val="20"/>
        </w:rPr>
        <w:t xml:space="preserve">The privacy network ID may be used to generate </w:t>
      </w:r>
      <w:r>
        <w:rPr>
          <w:color w:val="000000"/>
          <w:sz w:val="20"/>
          <w:szCs w:val="20"/>
        </w:rPr>
        <w:t xml:space="preserve">ad-hoc </w:t>
      </w:r>
      <w:r w:rsidRPr="007B1257">
        <w:rPr>
          <w:color w:val="000000"/>
          <w:sz w:val="20"/>
          <w:szCs w:val="20"/>
        </w:rPr>
        <w:t>extended privacy addresses as defined in 10.9a.2.5.</w:t>
      </w:r>
    </w:p>
    <w:p w14:paraId="55E8A093" w14:textId="77777777" w:rsidR="005C0BD2" w:rsidRPr="007B1257"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586517B8" w14:textId="77777777" w:rsidR="005C0BD2" w:rsidRPr="007B1257"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5C0BD2">
        <w:rPr>
          <w:rFonts w:ascii="Arial" w:hAnsi="Arial" w:cs="Arial"/>
          <w:color w:val="000000"/>
          <w:sz w:val="20"/>
          <w:szCs w:val="20"/>
          <w:highlight w:val="yellow"/>
        </w:rPr>
        <w:t>---- End of change 1 ----</w:t>
      </w:r>
    </w:p>
    <w:p w14:paraId="394BD266" w14:textId="77777777" w:rsidR="005C0BD2" w:rsidRPr="007B1257"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2CD363C1" w14:textId="77777777" w:rsidR="005C0BD2" w:rsidRPr="007B1257"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sidRPr="005C0BD2">
        <w:rPr>
          <w:rFonts w:ascii="Arial" w:hAnsi="Arial" w:cs="Arial"/>
          <w:color w:val="000000"/>
          <w:sz w:val="20"/>
          <w:szCs w:val="20"/>
          <w:highlight w:val="yellow"/>
        </w:rPr>
        <w:t>---- Start of change 2 ----</w:t>
      </w:r>
    </w:p>
    <w:p w14:paraId="44A6AEA4" w14:textId="77777777" w:rsidR="005C0BD2" w:rsidRPr="007B1257"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r>
        <w:rPr>
          <w:rFonts w:ascii="Arial" w:hAnsi="Arial" w:cs="Arial"/>
          <w:color w:val="000000"/>
          <w:sz w:val="20"/>
          <w:szCs w:val="20"/>
          <w:highlight w:val="yellow"/>
        </w:rPr>
        <w:t xml:space="preserve">Instruction to editor: </w:t>
      </w:r>
      <w:r w:rsidRPr="007B1257">
        <w:rPr>
          <w:rFonts w:ascii="Arial" w:hAnsi="Arial" w:cs="Arial"/>
          <w:color w:val="000000"/>
          <w:sz w:val="20"/>
          <w:szCs w:val="20"/>
          <w:highlight w:val="yellow"/>
        </w:rPr>
        <w:t>On p.19, after l.15, insert</w:t>
      </w:r>
    </w:p>
    <w:p w14:paraId="4986A703" w14:textId="77777777" w:rsidR="005C0BD2" w:rsidRPr="007B1257"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4DC20B56" w14:textId="5CD579B2" w:rsidR="005C0BD2" w:rsidRPr="00A8346B"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7B1257">
        <w:rPr>
          <w:color w:val="000000"/>
          <w:sz w:val="20"/>
          <w:szCs w:val="20"/>
        </w:rPr>
        <w:t xml:space="preserve">For some applications it </w:t>
      </w:r>
      <w:r>
        <w:rPr>
          <w:color w:val="000000"/>
          <w:sz w:val="20"/>
          <w:szCs w:val="20"/>
        </w:rPr>
        <w:t>may</w:t>
      </w:r>
      <w:r w:rsidRPr="007B1257">
        <w:rPr>
          <w:color w:val="000000"/>
          <w:sz w:val="20"/>
          <w:szCs w:val="20"/>
        </w:rPr>
        <w:t xml:space="preserve"> not be suitable to request a list of extended privacy addresses as described in 10.9a.3.1. </w:t>
      </w:r>
      <w:r w:rsidR="003A27FF">
        <w:rPr>
          <w:color w:val="000000"/>
          <w:sz w:val="20"/>
          <w:szCs w:val="20"/>
        </w:rPr>
        <w:t>Instead</w:t>
      </w:r>
      <w:r w:rsidRPr="007B1257">
        <w:rPr>
          <w:color w:val="000000"/>
          <w:sz w:val="20"/>
          <w:szCs w:val="20"/>
        </w:rPr>
        <w:t xml:space="preserve">, an adhoc extended privacy addresses may be generated by means of the privacy network ID as the result of </w:t>
      </w:r>
      <w:r w:rsidRPr="003F775B">
        <w:rPr>
          <w:color w:val="000000"/>
          <w:sz w:val="19"/>
          <w:szCs w:val="19"/>
        </w:rPr>
        <w:t>AES-128(key, data),</w:t>
      </w:r>
      <w:r w:rsidRPr="00A8346B">
        <w:rPr>
          <w:color w:val="000000"/>
          <w:sz w:val="19"/>
          <w:szCs w:val="19"/>
        </w:rPr>
        <w:t xml:space="preserve"> where key is the MSB-wise zero padded </w:t>
      </w:r>
      <w:r w:rsidR="003A27FF">
        <w:rPr>
          <w:color w:val="000000"/>
          <w:sz w:val="19"/>
          <w:szCs w:val="19"/>
        </w:rPr>
        <w:t xml:space="preserve">privacy </w:t>
      </w:r>
      <w:r w:rsidRPr="00A8346B">
        <w:rPr>
          <w:color w:val="000000"/>
          <w:sz w:val="19"/>
          <w:szCs w:val="19"/>
        </w:rPr>
        <w:t>network ID</w:t>
      </w:r>
      <w:r w:rsidR="003F775B">
        <w:rPr>
          <w:color w:val="000000"/>
          <w:sz w:val="19"/>
          <w:szCs w:val="19"/>
        </w:rPr>
        <w:t xml:space="preserve">, data is a 128-bit MSB-wise zero padded 24-bit </w:t>
      </w:r>
      <w:r w:rsidR="00EC5372">
        <w:rPr>
          <w:color w:val="000000"/>
          <w:sz w:val="19"/>
          <w:szCs w:val="19"/>
        </w:rPr>
        <w:t>value</w:t>
      </w:r>
      <w:r w:rsidR="003F775B">
        <w:rPr>
          <w:color w:val="000000"/>
          <w:sz w:val="19"/>
          <w:szCs w:val="19"/>
        </w:rPr>
        <w:t xml:space="preserve">, </w:t>
      </w:r>
      <w:r w:rsidRPr="00A8346B">
        <w:rPr>
          <w:color w:val="000000"/>
          <w:sz w:val="19"/>
          <w:szCs w:val="19"/>
        </w:rPr>
        <w:t>and AES-128</w:t>
      </w:r>
      <w:r w:rsidR="003F775B">
        <w:rPr>
          <w:color w:val="000000"/>
          <w:sz w:val="19"/>
          <w:szCs w:val="19"/>
        </w:rPr>
        <w:t xml:space="preserve"> </w:t>
      </w:r>
      <w:r w:rsidRPr="00A8346B">
        <w:rPr>
          <w:color w:val="000000"/>
          <w:sz w:val="19"/>
          <w:szCs w:val="19"/>
        </w:rPr>
        <w:t>is the 128-bit output of the block cipher from [B.2.2]. The extended privacy address is given by the data and the output of the AES-128 operation as shown in Figure 10-124x.</w:t>
      </w:r>
    </w:p>
    <w:p w14:paraId="2839B5A4" w14:textId="77777777" w:rsidR="005C0BD2" w:rsidRPr="00A8346B"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p>
    <w:tbl>
      <w:tblPr>
        <w:tblStyle w:val="TableGrid"/>
        <w:tblW w:w="0" w:type="auto"/>
        <w:tblLook w:val="04A0" w:firstRow="1" w:lastRow="0" w:firstColumn="1" w:lastColumn="0" w:noHBand="0" w:noVBand="1"/>
      </w:tblPr>
      <w:tblGrid>
        <w:gridCol w:w="1031"/>
        <w:gridCol w:w="1037"/>
        <w:gridCol w:w="1030"/>
        <w:gridCol w:w="1030"/>
        <w:gridCol w:w="1030"/>
        <w:gridCol w:w="1033"/>
        <w:gridCol w:w="1033"/>
        <w:gridCol w:w="1033"/>
        <w:gridCol w:w="1093"/>
      </w:tblGrid>
      <w:tr w:rsidR="005C0BD2" w:rsidRPr="00A8346B" w14:paraId="2E1177EC" w14:textId="77777777" w:rsidTr="007B1257">
        <w:tc>
          <w:tcPr>
            <w:tcW w:w="1031" w:type="dxa"/>
          </w:tcPr>
          <w:p w14:paraId="48FA0E6C"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RMO--&gt;LMO</w:t>
            </w:r>
          </w:p>
        </w:tc>
        <w:tc>
          <w:tcPr>
            <w:tcW w:w="1037" w:type="dxa"/>
          </w:tcPr>
          <w:p w14:paraId="3C0827C4"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Octet 8 RMO</w:t>
            </w:r>
          </w:p>
        </w:tc>
        <w:tc>
          <w:tcPr>
            <w:tcW w:w="1030" w:type="dxa"/>
          </w:tcPr>
          <w:p w14:paraId="1FEA5E93"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Octet 7</w:t>
            </w:r>
          </w:p>
        </w:tc>
        <w:tc>
          <w:tcPr>
            <w:tcW w:w="1030" w:type="dxa"/>
          </w:tcPr>
          <w:p w14:paraId="7D3AF51B"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Octet 6</w:t>
            </w:r>
          </w:p>
        </w:tc>
        <w:tc>
          <w:tcPr>
            <w:tcW w:w="1030" w:type="dxa"/>
          </w:tcPr>
          <w:p w14:paraId="59DA067E"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Octet 5</w:t>
            </w:r>
          </w:p>
        </w:tc>
        <w:tc>
          <w:tcPr>
            <w:tcW w:w="1033" w:type="dxa"/>
          </w:tcPr>
          <w:p w14:paraId="1C37E904"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Octet 4</w:t>
            </w:r>
          </w:p>
        </w:tc>
        <w:tc>
          <w:tcPr>
            <w:tcW w:w="1033" w:type="dxa"/>
          </w:tcPr>
          <w:p w14:paraId="27F2FEBE"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Octet 3</w:t>
            </w:r>
          </w:p>
        </w:tc>
        <w:tc>
          <w:tcPr>
            <w:tcW w:w="1033" w:type="dxa"/>
          </w:tcPr>
          <w:p w14:paraId="30239305"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Octet 2</w:t>
            </w:r>
          </w:p>
        </w:tc>
        <w:tc>
          <w:tcPr>
            <w:tcW w:w="1093" w:type="dxa"/>
          </w:tcPr>
          <w:p w14:paraId="5FCBF20B"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Octet 1 LMO</w:t>
            </w:r>
          </w:p>
        </w:tc>
      </w:tr>
      <w:tr w:rsidR="005C0BD2" w:rsidRPr="00A8346B" w14:paraId="2A279FD8" w14:textId="77777777" w:rsidTr="007B1257">
        <w:tc>
          <w:tcPr>
            <w:tcW w:w="1031" w:type="dxa"/>
          </w:tcPr>
          <w:p w14:paraId="6F327019"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LSB --&gt; MSB</w:t>
            </w:r>
          </w:p>
        </w:tc>
        <w:tc>
          <w:tcPr>
            <w:tcW w:w="1037" w:type="dxa"/>
          </w:tcPr>
          <w:p w14:paraId="7D036757"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00000000</w:t>
            </w:r>
          </w:p>
        </w:tc>
        <w:tc>
          <w:tcPr>
            <w:tcW w:w="1030" w:type="dxa"/>
          </w:tcPr>
          <w:p w14:paraId="06A062FB"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data Bits-16-23</w:t>
            </w:r>
          </w:p>
        </w:tc>
        <w:tc>
          <w:tcPr>
            <w:tcW w:w="1030" w:type="dxa"/>
          </w:tcPr>
          <w:p w14:paraId="5201D9BA"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data Bits 8-15</w:t>
            </w:r>
          </w:p>
        </w:tc>
        <w:tc>
          <w:tcPr>
            <w:tcW w:w="1030" w:type="dxa"/>
          </w:tcPr>
          <w:p w14:paraId="2C0A844C"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data Bits 0-7</w:t>
            </w:r>
          </w:p>
        </w:tc>
        <w:tc>
          <w:tcPr>
            <w:tcW w:w="1033" w:type="dxa"/>
          </w:tcPr>
          <w:p w14:paraId="2A821547"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Output of AES-128 Bits 15-23</w:t>
            </w:r>
          </w:p>
        </w:tc>
        <w:tc>
          <w:tcPr>
            <w:tcW w:w="1033" w:type="dxa"/>
          </w:tcPr>
          <w:p w14:paraId="5B770B13"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Output of AES-128 Bits 8-15</w:t>
            </w:r>
          </w:p>
        </w:tc>
        <w:tc>
          <w:tcPr>
            <w:tcW w:w="1033" w:type="dxa"/>
          </w:tcPr>
          <w:p w14:paraId="00F0C048"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Output of AES-128 Bits 0-7</w:t>
            </w:r>
          </w:p>
        </w:tc>
        <w:tc>
          <w:tcPr>
            <w:tcW w:w="1093" w:type="dxa"/>
          </w:tcPr>
          <w:p w14:paraId="2F0D3E9B" w14:textId="77777777" w:rsidR="005C0BD2" w:rsidRPr="00A8346B" w:rsidRDefault="005C0BD2" w:rsidP="007B12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A8346B">
              <w:rPr>
                <w:color w:val="000000"/>
                <w:sz w:val="19"/>
                <w:szCs w:val="19"/>
              </w:rPr>
              <w:t>01110000 MXYZST..</w:t>
            </w:r>
          </w:p>
        </w:tc>
      </w:tr>
    </w:tbl>
    <w:p w14:paraId="4D2BF726" w14:textId="77777777" w:rsidR="005C0BD2" w:rsidRPr="007B1257"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19"/>
          <w:szCs w:val="19"/>
        </w:rPr>
      </w:pPr>
      <w:r w:rsidRPr="007B1257">
        <w:rPr>
          <w:color w:val="000000"/>
          <w:sz w:val="20"/>
          <w:szCs w:val="20"/>
        </w:rPr>
        <w:t>Figure 10-124x—Generation of an ad-hoc extended privacy address key from privacy network ID</w:t>
      </w:r>
    </w:p>
    <w:p w14:paraId="2AB54E8D" w14:textId="77777777" w:rsidR="005C0BD2" w:rsidRDefault="005C0BD2" w:rsidP="005C0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0"/>
          <w:szCs w:val="20"/>
        </w:rPr>
      </w:pPr>
    </w:p>
    <w:p w14:paraId="21C7D668" w14:textId="08933C03" w:rsidR="00CD2620" w:rsidRDefault="005C0BD2" w:rsidP="005C0BD2">
      <w:pPr>
        <w:pStyle w:val="TOC1"/>
        <w:tabs>
          <w:tab w:val="right" w:leader="dot" w:pos="10790"/>
        </w:tabs>
      </w:pPr>
      <w:r w:rsidRPr="005C0BD2">
        <w:rPr>
          <w:rFonts w:ascii="Helvetica" w:hAnsi="Helvetica" w:cs="Helvetica"/>
          <w:color w:val="000000"/>
          <w:sz w:val="20"/>
          <w:szCs w:val="20"/>
          <w:highlight w:val="yellow"/>
        </w:rPr>
        <w:t>---- End of change 2 ----</w:t>
      </w:r>
    </w:p>
    <w:p w14:paraId="4D19F858" w14:textId="77777777" w:rsidR="00CD2620" w:rsidRDefault="00CD2620" w:rsidP="00CD2620"/>
    <w:sectPr w:rsidR="00CD262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BEA5" w14:textId="77777777" w:rsidR="003E0881" w:rsidRDefault="003E0881">
      <w:r>
        <w:separator/>
      </w:r>
    </w:p>
  </w:endnote>
  <w:endnote w:type="continuationSeparator" w:id="0">
    <w:p w14:paraId="3BEF5E20" w14:textId="77777777" w:rsidR="003E0881" w:rsidRDefault="003E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DengXi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default"/>
    <w:sig w:usb0="E7006EFF" w:usb1="D200FDFF" w:usb2="0A246029" w:usb3="0400200C" w:csb0="600001FF" w:csb1="DFFF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9726B" w14:textId="77777777" w:rsidR="003E0881" w:rsidRDefault="003E0881">
      <w:r>
        <w:separator/>
      </w:r>
    </w:p>
  </w:footnote>
  <w:footnote w:type="continuationSeparator" w:id="0">
    <w:p w14:paraId="72EDBD27" w14:textId="77777777" w:rsidR="003E0881" w:rsidRDefault="003E0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69CC33CF" w:rsidR="008D72FC" w:rsidRDefault="005C0BD2">
    <w:pPr>
      <w:pStyle w:val="Header"/>
      <w:tabs>
        <w:tab w:val="clear" w:pos="6480"/>
        <w:tab w:val="center" w:pos="4680"/>
        <w:tab w:val="right" w:pos="9360"/>
      </w:tabs>
      <w:rPr>
        <w:lang w:eastAsia="zh-CN"/>
      </w:rPr>
    </w:pPr>
    <w:r>
      <w:rPr>
        <w:lang w:eastAsia="zh-CN"/>
      </w:rPr>
      <w:t>April</w:t>
    </w:r>
    <w:r w:rsidR="002223CA">
      <w:rPr>
        <w:rFonts w:hint="eastAsia"/>
        <w:lang w:eastAsia="zh-CN"/>
      </w:rPr>
      <w:t xml:space="preserve"> </w:t>
    </w:r>
    <w:r w:rsidR="008D72FC">
      <w:rPr>
        <w:rFonts w:hint="eastAsia"/>
        <w:lang w:eastAsia="zh-CN"/>
      </w:rPr>
      <w:t>20</w:t>
    </w:r>
    <w:r w:rsidR="008D72FC">
      <w:rPr>
        <w:lang w:eastAsia="zh-CN"/>
      </w:rPr>
      <w:t>2</w:t>
    </w:r>
    <w:r w:rsidR="00C63AB6">
      <w:rPr>
        <w:lang w:eastAsia="zh-CN"/>
      </w:rPr>
      <w:t>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w:t>
    </w:r>
    <w:r>
      <w:rPr>
        <w:bCs/>
      </w:rPr>
      <w:t>5</w:t>
    </w:r>
    <w:r w:rsidR="00335376" w:rsidRPr="00335376">
      <w:rPr>
        <w:bCs/>
      </w:rPr>
      <w:t>-</w:t>
    </w:r>
    <w:r w:rsidR="00B44241">
      <w:rPr>
        <w:bCs/>
      </w:rPr>
      <w:t>0</w:t>
    </w:r>
    <w:r w:rsidR="003F775B">
      <w:rPr>
        <w:bCs/>
      </w:rPr>
      <w:t>177</w:t>
    </w:r>
    <w:r w:rsidR="00335376" w:rsidRPr="00335376">
      <w:rPr>
        <w:bCs/>
      </w:rPr>
      <w:t>-</w:t>
    </w:r>
    <w:r w:rsidR="00431532">
      <w:rPr>
        <w:bCs/>
      </w:rPr>
      <w:t>0</w:t>
    </w:r>
    <w:r>
      <w:rPr>
        <w:bCs/>
      </w:rPr>
      <w:t>0</w:t>
    </w:r>
    <w:r w:rsidR="00335376" w:rsidRPr="00335376">
      <w:rPr>
        <w:bCs/>
      </w:rPr>
      <w:t>-04a</w:t>
    </w:r>
    <w:r>
      <w:rPr>
        <w:bCs/>
      </w:rPr>
      <w:t>c</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5"/>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4E6"/>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1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E8F"/>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4B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0EA1"/>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21"/>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7FF"/>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0881"/>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75B"/>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0D4"/>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4C73"/>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4A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BD2"/>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83B"/>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E8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38A2"/>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EE4"/>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07"/>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3E6F"/>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51F"/>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84A"/>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4F14"/>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241"/>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588"/>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CA5"/>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33B"/>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AB6"/>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620"/>
    <w:rsid w:val="00CD28E7"/>
    <w:rsid w:val="00CD2C74"/>
    <w:rsid w:val="00CD2E0B"/>
    <w:rsid w:val="00CD2F0B"/>
    <w:rsid w:val="00CD3093"/>
    <w:rsid w:val="00CD325A"/>
    <w:rsid w:val="00CD42E7"/>
    <w:rsid w:val="00CD4543"/>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059"/>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372"/>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02D9"/>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943"/>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62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350E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7075969">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2736459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74158446">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254865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69994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227244">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390498">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101">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7650887">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9743">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65827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828013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4096508">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0757629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3</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2117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2025-04-08T20:35:00Z</dcterms:created>
  <dcterms:modified xsi:type="dcterms:W3CDTF">2025-04-08T20:38:00Z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