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023AFFB"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w:t>
            </w:r>
            <w:r w:rsidR="00D23559">
              <w:rPr>
                <w:rFonts w:ascii="Times New Roman" w:eastAsia="DejaVu Sans" w:hAnsi="Times New Roman" w:cs="Arial"/>
                <w:b/>
                <w:bCs/>
                <w:kern w:val="1"/>
                <w:sz w:val="24"/>
                <w:szCs w:val="24"/>
                <w:lang w:val="en-US" w:eastAsia="ar-SA"/>
              </w:rPr>
              <w:t>9</w:t>
            </w:r>
            <w:r w:rsidR="007532A9">
              <w:rPr>
                <w:rFonts w:ascii="Times New Roman" w:eastAsia="DejaVu Sans" w:hAnsi="Times New Roman" w:cs="Arial"/>
                <w:b/>
                <w:bCs/>
                <w:kern w:val="1"/>
                <w:sz w:val="24"/>
                <w:szCs w:val="24"/>
                <w:lang w:val="en-US" w:eastAsia="ar-SA"/>
              </w:rPr>
              <w:t>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982FBF0" w:rsidR="00615A5F" w:rsidRPr="00885717" w:rsidRDefault="009C432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35166">
              <w:rPr>
                <w:rFonts w:ascii="Times New Roman" w:eastAsia="DejaVu Sans" w:hAnsi="Times New Roman" w:cs="Arial"/>
                <w:kern w:val="1"/>
                <w:sz w:val="24"/>
                <w:szCs w:val="24"/>
                <w:lang w:val="en-US" w:eastAsia="ar-SA"/>
              </w:rPr>
              <w:t xml:space="preserve"> 1</w:t>
            </w:r>
            <w:r>
              <w:rPr>
                <w:rFonts w:ascii="Times New Roman" w:eastAsia="DejaVu Sans" w:hAnsi="Times New Roman" w:cs="Arial"/>
                <w:kern w:val="1"/>
                <w:sz w:val="24"/>
                <w:szCs w:val="24"/>
                <w:lang w:val="en-US" w:eastAsia="ar-SA"/>
              </w:rPr>
              <w:t>1</w:t>
            </w:r>
            <w:r w:rsidR="00BB181B">
              <w:rPr>
                <w:rFonts w:ascii="Times New Roman" w:eastAsia="DejaVu Sans" w:hAnsi="Times New Roman" w:cs="Arial"/>
                <w:kern w:val="1"/>
                <w:sz w:val="24"/>
                <w:szCs w:val="24"/>
                <w:lang w:val="en-US" w:eastAsia="ar-SA"/>
              </w:rPr>
              <w:t>, 202</w:t>
            </w:r>
            <w:r>
              <w:rPr>
                <w:rFonts w:ascii="Times New Roman" w:eastAsia="DejaVu Sans" w:hAnsi="Times New Roman" w:cs="Arial"/>
                <w:kern w:val="1"/>
                <w:sz w:val="24"/>
                <w:szCs w:val="24"/>
                <w:lang w:val="en-US" w:eastAsia="ar-SA"/>
              </w:rPr>
              <w:t>5</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7646A5F"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623FC690"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w:t>
      </w:r>
      <w:r w:rsidR="00B35166">
        <w:rPr>
          <w:b/>
          <w:bCs/>
          <w:i/>
          <w:color w:val="4F81BD" w:themeColor="accent1"/>
        </w:rPr>
        <w:t>98</w:t>
      </w:r>
    </w:p>
    <w:p w14:paraId="4E7E4FE8" w14:textId="77777777" w:rsidR="00ED5FAE" w:rsidRDefault="00ED5FAE" w:rsidP="00ED5FAE">
      <w:pPr>
        <w:rPr>
          <w:b/>
          <w:bCs/>
          <w:i/>
          <w:color w:val="4F81BD" w:themeColor="accent1"/>
        </w:rPr>
      </w:pPr>
    </w:p>
    <w:p w14:paraId="4D320226" w14:textId="77777777" w:rsidR="00B35166" w:rsidRDefault="00B35166" w:rsidP="00B35166"/>
    <w:tbl>
      <w:tblPr>
        <w:tblStyle w:val="TableGrid"/>
        <w:tblW w:w="0" w:type="auto"/>
        <w:tblLook w:val="04A0" w:firstRow="1" w:lastRow="0" w:firstColumn="1" w:lastColumn="0" w:noHBand="0" w:noVBand="1"/>
      </w:tblPr>
      <w:tblGrid>
        <w:gridCol w:w="1263"/>
        <w:gridCol w:w="1311"/>
        <w:gridCol w:w="1255"/>
        <w:gridCol w:w="1325"/>
        <w:gridCol w:w="1255"/>
        <w:gridCol w:w="1298"/>
        <w:gridCol w:w="1309"/>
      </w:tblGrid>
      <w:tr w:rsidR="00B35166" w14:paraId="041B490F" w14:textId="77777777" w:rsidTr="00FF1581">
        <w:tc>
          <w:tcPr>
            <w:tcW w:w="1335" w:type="dxa"/>
          </w:tcPr>
          <w:p w14:paraId="12893FBA" w14:textId="77777777" w:rsidR="00B35166" w:rsidRDefault="00B35166" w:rsidP="00FF1581">
            <w:r>
              <w:rPr>
                <w:rFonts w:cs="Arial"/>
              </w:rPr>
              <w:t>998</w:t>
            </w:r>
          </w:p>
        </w:tc>
        <w:tc>
          <w:tcPr>
            <w:tcW w:w="1335" w:type="dxa"/>
          </w:tcPr>
          <w:p w14:paraId="365E86D5" w14:textId="77777777" w:rsidR="00B35166" w:rsidRDefault="00B35166" w:rsidP="00FF1581">
            <w:r>
              <w:rPr>
                <w:rFonts w:cs="Arial"/>
              </w:rPr>
              <w:t>Technical</w:t>
            </w:r>
          </w:p>
        </w:tc>
        <w:tc>
          <w:tcPr>
            <w:tcW w:w="1336" w:type="dxa"/>
          </w:tcPr>
          <w:p w14:paraId="63675F0F" w14:textId="77777777" w:rsidR="00B35166" w:rsidRDefault="00B35166" w:rsidP="00FF1581">
            <w:r>
              <w:rPr>
                <w:rFonts w:cs="Arial"/>
              </w:rPr>
              <w:t>81</w:t>
            </w:r>
          </w:p>
        </w:tc>
        <w:tc>
          <w:tcPr>
            <w:tcW w:w="1336" w:type="dxa"/>
          </w:tcPr>
          <w:p w14:paraId="0FB6BFCF" w14:textId="77777777" w:rsidR="00B35166" w:rsidRDefault="00B35166" w:rsidP="00FF1581">
            <w:r>
              <w:rPr>
                <w:rFonts w:cs="Arial"/>
              </w:rPr>
              <w:t>10.38.9.3.7</w:t>
            </w:r>
          </w:p>
        </w:tc>
        <w:tc>
          <w:tcPr>
            <w:tcW w:w="1336" w:type="dxa"/>
          </w:tcPr>
          <w:p w14:paraId="70E91740" w14:textId="77777777" w:rsidR="00B35166" w:rsidRDefault="00B35166" w:rsidP="00FF1581">
            <w:r>
              <w:rPr>
                <w:rFonts w:cs="Arial"/>
              </w:rPr>
              <w:t>18</w:t>
            </w:r>
          </w:p>
        </w:tc>
        <w:tc>
          <w:tcPr>
            <w:tcW w:w="1336" w:type="dxa"/>
          </w:tcPr>
          <w:p w14:paraId="392DF527" w14:textId="77777777" w:rsidR="00B35166" w:rsidRDefault="00B35166" w:rsidP="00FF1581">
            <w:r>
              <w:rPr>
                <w:rFonts w:cs="Arial"/>
              </w:rPr>
              <w:t>To simplify design, there should be a way to signal the end of the NB channel map.   Please add a field to Figure 49 to signal NB channel end.</w:t>
            </w:r>
          </w:p>
        </w:tc>
        <w:tc>
          <w:tcPr>
            <w:tcW w:w="1336" w:type="dxa"/>
          </w:tcPr>
          <w:p w14:paraId="3322993C" w14:textId="77777777" w:rsidR="00B35166" w:rsidRDefault="00B35166" w:rsidP="00FF1581">
            <w:pPr>
              <w:jc w:val="left"/>
              <w:rPr>
                <w:rFonts w:cs="Arial"/>
              </w:rPr>
            </w:pPr>
            <w:r>
              <w:rPr>
                <w:rFonts w:cs="Arial"/>
              </w:rPr>
              <w:t>As in comment</w:t>
            </w:r>
          </w:p>
          <w:p w14:paraId="515D51E3" w14:textId="77777777" w:rsidR="00B35166" w:rsidRDefault="00B35166" w:rsidP="00FF1581"/>
        </w:tc>
      </w:tr>
    </w:tbl>
    <w:p w14:paraId="3AB5029D" w14:textId="77777777" w:rsidR="00B35166" w:rsidRDefault="00B35166" w:rsidP="00ED5FAE">
      <w:pPr>
        <w:rPr>
          <w:b/>
          <w:bCs/>
          <w:i/>
          <w:color w:val="4F81BD" w:themeColor="accent1"/>
        </w:rPr>
      </w:pPr>
    </w:p>
    <w:p w14:paraId="2746ECC1" w14:textId="5938440D" w:rsidR="00F21C1E" w:rsidRDefault="00F21C1E" w:rsidP="00ED5FAE">
      <w:pPr>
        <w:rPr>
          <w:b/>
          <w:bCs/>
          <w:i/>
          <w:color w:val="4F81BD" w:themeColor="accent1"/>
        </w:rPr>
      </w:pPr>
      <w:r>
        <w:rPr>
          <w:b/>
          <w:bCs/>
          <w:i/>
          <w:color w:val="4F81BD" w:themeColor="accent1"/>
        </w:rPr>
        <w:t>Waiting for Billy response</w:t>
      </w:r>
    </w:p>
    <w:tbl>
      <w:tblPr>
        <w:tblW w:w="7740" w:type="dxa"/>
        <w:jc w:val="center"/>
        <w:tblCellMar>
          <w:left w:w="0" w:type="dxa"/>
          <w:right w:w="0" w:type="dxa"/>
        </w:tblCellMar>
        <w:tblLook w:val="04A0" w:firstRow="1" w:lastRow="0" w:firstColumn="1" w:lastColumn="0" w:noHBand="0" w:noVBand="1"/>
      </w:tblPr>
      <w:tblGrid>
        <w:gridCol w:w="1018"/>
        <w:gridCol w:w="1357"/>
        <w:gridCol w:w="1017"/>
        <w:gridCol w:w="1342"/>
        <w:gridCol w:w="951"/>
        <w:gridCol w:w="983"/>
        <w:gridCol w:w="1072"/>
      </w:tblGrid>
      <w:tr w:rsidR="008A5B62" w:rsidRPr="008A5B62" w14:paraId="1190FC21" w14:textId="77777777" w:rsidTr="008A5B62">
        <w:trPr>
          <w:jc w:val="center"/>
        </w:trPr>
        <w:tc>
          <w:tcPr>
            <w:tcW w:w="993"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6EEA117A" w14:textId="77777777" w:rsidR="008A5B62" w:rsidRPr="008A5B62" w:rsidRDefault="008A5B62" w:rsidP="008A5B62">
            <w:pPr>
              <w:rPr>
                <w:iCs/>
                <w:lang w:val="en-US"/>
              </w:rPr>
            </w:pPr>
            <w:bookmarkStart w:id="1" w:name="_Hlk150970644"/>
            <w:r w:rsidRPr="008A5B62">
              <w:rPr>
                <w:iCs/>
                <w:lang w:val="en-US"/>
              </w:rPr>
              <w:lastRenderedPageBreak/>
              <w:t xml:space="preserve">Bits: 0–3  </w:t>
            </w:r>
          </w:p>
        </w:tc>
        <w:tc>
          <w:tcPr>
            <w:tcW w:w="1417"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24AD602C" w14:textId="77777777" w:rsidR="008A5B62" w:rsidRPr="008A5B62" w:rsidRDefault="008A5B62" w:rsidP="008A5B62">
            <w:pPr>
              <w:rPr>
                <w:iCs/>
                <w:lang w:val="en-US"/>
              </w:rPr>
            </w:pPr>
            <w:r w:rsidRPr="008A5B62">
              <w:rPr>
                <w:iCs/>
                <w:lang w:val="en-US"/>
              </w:rPr>
              <w:t>4–9</w:t>
            </w:r>
          </w:p>
        </w:tc>
        <w:tc>
          <w:tcPr>
            <w:tcW w:w="993"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2A4F2C5C" w14:textId="77777777" w:rsidR="008A5B62" w:rsidRPr="008A5B62" w:rsidRDefault="008A5B62" w:rsidP="008A5B62">
            <w:pPr>
              <w:rPr>
                <w:iCs/>
                <w:lang w:val="en-US"/>
              </w:rPr>
            </w:pPr>
            <w:r w:rsidRPr="008A5B62">
              <w:rPr>
                <w:iCs/>
                <w:lang w:val="en-US"/>
              </w:rPr>
              <w:t xml:space="preserve">10–17  </w:t>
            </w:r>
          </w:p>
        </w:tc>
        <w:tc>
          <w:tcPr>
            <w:tcW w:w="140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3A659DFD" w14:textId="77777777" w:rsidR="008A5B62" w:rsidRPr="008A5B62" w:rsidRDefault="008A5B62" w:rsidP="008A5B62">
            <w:pPr>
              <w:rPr>
                <w:iCs/>
                <w:lang w:val="en-US"/>
              </w:rPr>
            </w:pPr>
            <w:r w:rsidRPr="008A5B62">
              <w:rPr>
                <w:iCs/>
                <w:lang w:val="en-US"/>
              </w:rPr>
              <w:t>18–41</w:t>
            </w:r>
          </w:p>
        </w:tc>
        <w:tc>
          <w:tcPr>
            <w:tcW w:w="956"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676AC135" w14:textId="77777777" w:rsidR="008A5B62" w:rsidRPr="008A5B62" w:rsidRDefault="008A5B62" w:rsidP="008A5B62">
            <w:pPr>
              <w:rPr>
                <w:iCs/>
                <w:lang w:val="en-US"/>
              </w:rPr>
            </w:pPr>
            <w:r w:rsidRPr="008A5B62">
              <w:rPr>
                <w:iCs/>
                <w:lang w:val="en-US"/>
              </w:rPr>
              <w:t>42–44</w:t>
            </w:r>
          </w:p>
        </w:tc>
        <w:tc>
          <w:tcPr>
            <w:tcW w:w="992"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05830758" w14:textId="77777777" w:rsidR="008A5B62" w:rsidRPr="008A5B62" w:rsidRDefault="008A5B62" w:rsidP="008A5B62">
            <w:pPr>
              <w:rPr>
                <w:iCs/>
                <w:lang w:val="en-US"/>
              </w:rPr>
            </w:pPr>
            <w:r w:rsidRPr="008A5B62">
              <w:rPr>
                <w:iCs/>
                <w:lang w:val="en-US"/>
              </w:rPr>
              <w:t>45–46</w:t>
            </w:r>
          </w:p>
        </w:tc>
        <w:tc>
          <w:tcPr>
            <w:tcW w:w="99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0EBD5C77" w14:textId="77777777" w:rsidR="008A5B62" w:rsidRPr="008A5B62" w:rsidRDefault="008A5B62" w:rsidP="008A5B62">
            <w:pPr>
              <w:rPr>
                <w:iCs/>
                <w:lang w:val="en-US"/>
              </w:rPr>
            </w:pPr>
            <w:r w:rsidRPr="008A5B62">
              <w:rPr>
                <w:iCs/>
                <w:lang w:val="en-US"/>
              </w:rPr>
              <w:t xml:space="preserve">47  </w:t>
            </w:r>
          </w:p>
        </w:tc>
      </w:tr>
      <w:tr w:rsidR="008A5B62" w:rsidRPr="008A5B62" w14:paraId="25698686" w14:textId="77777777" w:rsidTr="008A5B62">
        <w:trPr>
          <w:cantSplit/>
          <w:trHeight w:val="619"/>
          <w:jc w:val="center"/>
        </w:trPr>
        <w:tc>
          <w:tcPr>
            <w:tcW w:w="99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022528A0" w14:textId="77777777" w:rsidR="008A5B62" w:rsidRPr="008A5B62" w:rsidRDefault="008A5B62" w:rsidP="008A5B62">
            <w:pPr>
              <w:rPr>
                <w:iCs/>
                <w:lang w:val="en-US"/>
              </w:rPr>
            </w:pPr>
            <w:r w:rsidRPr="008A5B62">
              <w:rPr>
                <w:iCs/>
                <w:lang w:val="en-US"/>
              </w:rPr>
              <w:t>NB channels</w:t>
            </w:r>
            <w:r w:rsidRPr="008A5B62">
              <w:rPr>
                <w:iCs/>
                <w:lang w:val="en-US"/>
              </w:rPr>
              <w:br/>
              <w:t>0–3</w:t>
            </w:r>
          </w:p>
        </w:tc>
        <w:tc>
          <w:tcPr>
            <w:tcW w:w="1417" w:type="dxa"/>
            <w:tcBorders>
              <w:top w:val="nil"/>
              <w:left w:val="nil"/>
              <w:bottom w:val="single" w:sz="18" w:space="0" w:color="auto"/>
              <w:right w:val="single" w:sz="18" w:space="0" w:color="auto"/>
            </w:tcBorders>
            <w:tcMar>
              <w:top w:w="0" w:type="dxa"/>
              <w:left w:w="108" w:type="dxa"/>
              <w:bottom w:w="0" w:type="dxa"/>
              <w:right w:w="108" w:type="dxa"/>
            </w:tcMar>
            <w:hideMark/>
          </w:tcPr>
          <w:p w14:paraId="66944329" w14:textId="77777777" w:rsidR="008A5B62" w:rsidRPr="008A5B62" w:rsidRDefault="008A5B62" w:rsidP="008A5B62">
            <w:pPr>
              <w:rPr>
                <w:iCs/>
                <w:lang w:val="en-US"/>
              </w:rPr>
            </w:pPr>
            <w:r w:rsidRPr="008A5B62">
              <w:rPr>
                <w:iCs/>
                <w:lang w:val="en-US"/>
              </w:rPr>
              <w:t xml:space="preserve">WLAN channel bitmask </w:t>
            </w:r>
            <w:r w:rsidRPr="008A5B62">
              <w:rPr>
                <w:iCs/>
                <w:lang w:val="en-US"/>
              </w:rPr>
              <w:br/>
              <w:t>(UNII-3)</w:t>
            </w:r>
          </w:p>
        </w:tc>
        <w:tc>
          <w:tcPr>
            <w:tcW w:w="993"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60E16F36" w14:textId="77777777" w:rsidR="008A5B62" w:rsidRPr="008A5B62" w:rsidRDefault="008A5B62" w:rsidP="008A5B62">
            <w:pPr>
              <w:rPr>
                <w:iCs/>
                <w:lang w:val="en-US"/>
              </w:rPr>
            </w:pPr>
            <w:r w:rsidRPr="008A5B62">
              <w:rPr>
                <w:iCs/>
                <w:lang w:val="en-US"/>
              </w:rPr>
              <w:t>NB channels</w:t>
            </w:r>
            <w:r w:rsidRPr="008A5B62">
              <w:rPr>
                <w:iCs/>
                <w:lang w:val="en-US"/>
              </w:rPr>
              <w:br/>
              <w:t>50–57</w:t>
            </w:r>
          </w:p>
        </w:tc>
        <w:tc>
          <w:tcPr>
            <w:tcW w:w="14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43744A00" w14:textId="77777777" w:rsidR="008A5B62" w:rsidRPr="008A5B62" w:rsidRDefault="008A5B62" w:rsidP="008A5B62">
            <w:pPr>
              <w:rPr>
                <w:iCs/>
                <w:lang w:val="en-US"/>
              </w:rPr>
            </w:pPr>
            <w:r w:rsidRPr="008A5B62">
              <w:rPr>
                <w:iCs/>
                <w:lang w:val="en-US"/>
              </w:rPr>
              <w:t xml:space="preserve">WLAN channel bitmask </w:t>
            </w:r>
            <w:r w:rsidRPr="008A5B62">
              <w:rPr>
                <w:iCs/>
                <w:lang w:val="en-US"/>
              </w:rPr>
              <w:br/>
              <w:t>(UNII-5)</w:t>
            </w:r>
          </w:p>
        </w:tc>
        <w:tc>
          <w:tcPr>
            <w:tcW w:w="956" w:type="dxa"/>
            <w:tcBorders>
              <w:top w:val="nil"/>
              <w:left w:val="nil"/>
              <w:bottom w:val="single" w:sz="18" w:space="0" w:color="auto"/>
              <w:right w:val="single" w:sz="18" w:space="0" w:color="auto"/>
            </w:tcBorders>
            <w:tcMar>
              <w:top w:w="0" w:type="dxa"/>
              <w:left w:w="108" w:type="dxa"/>
              <w:bottom w:w="0" w:type="dxa"/>
              <w:right w:w="108" w:type="dxa"/>
            </w:tcMar>
            <w:hideMark/>
          </w:tcPr>
          <w:p w14:paraId="5F47C49B" w14:textId="77777777" w:rsidR="008A5B62" w:rsidRPr="008A5B62" w:rsidRDefault="008A5B62" w:rsidP="008A5B62">
            <w:pPr>
              <w:rPr>
                <w:iCs/>
                <w:lang w:val="en-US"/>
              </w:rPr>
            </w:pPr>
            <w:r w:rsidRPr="008A5B62">
              <w:rPr>
                <w:iCs/>
                <w:lang w:val="en-US"/>
              </w:rPr>
              <w:t>NB channel start</w:t>
            </w:r>
          </w:p>
        </w:tc>
        <w:tc>
          <w:tcPr>
            <w:tcW w:w="992" w:type="dxa"/>
            <w:tcBorders>
              <w:top w:val="nil"/>
              <w:left w:val="nil"/>
              <w:bottom w:val="single" w:sz="18" w:space="0" w:color="auto"/>
              <w:right w:val="single" w:sz="18" w:space="0" w:color="auto"/>
            </w:tcBorders>
            <w:tcMar>
              <w:top w:w="0" w:type="dxa"/>
              <w:left w:w="108" w:type="dxa"/>
              <w:bottom w:w="0" w:type="dxa"/>
              <w:right w:w="108" w:type="dxa"/>
            </w:tcMar>
            <w:hideMark/>
          </w:tcPr>
          <w:p w14:paraId="5F4E49A5" w14:textId="77777777" w:rsidR="008A5B62" w:rsidRPr="008A5B62" w:rsidRDefault="008A5B62" w:rsidP="008A5B62">
            <w:pPr>
              <w:rPr>
                <w:iCs/>
                <w:lang w:val="en-US"/>
              </w:rPr>
            </w:pPr>
            <w:r w:rsidRPr="008A5B62">
              <w:rPr>
                <w:iCs/>
                <w:lang w:val="en-US"/>
              </w:rPr>
              <w:t>NB channel step</w:t>
            </w:r>
          </w:p>
        </w:tc>
        <w:tc>
          <w:tcPr>
            <w:tcW w:w="992"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596C28E4" w14:textId="77777777" w:rsidR="008A5B62" w:rsidRPr="008A5B62" w:rsidRDefault="008A5B62" w:rsidP="008A5B62">
            <w:pPr>
              <w:rPr>
                <w:iCs/>
                <w:lang w:val="en-US"/>
              </w:rPr>
            </w:pPr>
            <w:r w:rsidRPr="008A5B62">
              <w:rPr>
                <w:iCs/>
                <w:lang w:val="en-US"/>
              </w:rPr>
              <w:t>Reserved</w:t>
            </w:r>
          </w:p>
        </w:tc>
        <w:bookmarkEnd w:id="1"/>
      </w:tr>
    </w:tbl>
    <w:p w14:paraId="2F3C1157" w14:textId="77777777" w:rsidR="00653394" w:rsidRDefault="00653394" w:rsidP="00ED5FAE">
      <w:pPr>
        <w:rPr>
          <w:b/>
          <w:bCs/>
          <w:i/>
          <w:color w:val="4F81BD" w:themeColor="accent1"/>
        </w:rPr>
      </w:pPr>
    </w:p>
    <w:p w14:paraId="162DFF43" w14:textId="6BB310C4" w:rsidR="00902BE9" w:rsidRPr="004C6360" w:rsidRDefault="00653394" w:rsidP="005D194D">
      <w:pPr>
        <w:rPr>
          <w:iCs/>
        </w:rPr>
      </w:pPr>
      <w:r w:rsidRPr="00653394">
        <w:rPr>
          <w:b/>
          <w:bCs/>
          <w:iCs/>
        </w:rPr>
        <w:t>Discussion</w:t>
      </w:r>
      <w:r>
        <w:rPr>
          <w:b/>
          <w:bCs/>
          <w:iCs/>
        </w:rPr>
        <w:t>:</w:t>
      </w:r>
      <w:r w:rsidR="005D194D">
        <w:rPr>
          <w:b/>
          <w:bCs/>
          <w:iCs/>
        </w:rPr>
        <w:t xml:space="preserve"> </w:t>
      </w:r>
      <w:r w:rsidR="005D194D" w:rsidRPr="004C6360">
        <w:rPr>
          <w:iCs/>
        </w:rPr>
        <w:t xml:space="preserve">Agree </w:t>
      </w:r>
      <w:r w:rsidR="004C6360" w:rsidRPr="004C6360">
        <w:rPr>
          <w:iCs/>
        </w:rPr>
        <w:t xml:space="preserve">in principle </w:t>
      </w:r>
      <w:r w:rsidR="005D194D" w:rsidRPr="004C6360">
        <w:rPr>
          <w:iCs/>
        </w:rPr>
        <w:t>with commenter.</w:t>
      </w:r>
    </w:p>
    <w:p w14:paraId="307491BD" w14:textId="77777777" w:rsidR="005D194D" w:rsidRDefault="005D194D" w:rsidP="005D194D">
      <w:pPr>
        <w:rPr>
          <w:b/>
          <w:bCs/>
          <w:iCs/>
        </w:rPr>
      </w:pPr>
    </w:p>
    <w:p w14:paraId="5E07C27E" w14:textId="1C2EC982" w:rsidR="005D194D" w:rsidRDefault="005D194D" w:rsidP="005D194D">
      <w:pPr>
        <w:rPr>
          <w:b/>
          <w:bCs/>
          <w:iCs/>
        </w:rPr>
      </w:pPr>
      <w:r>
        <w:rPr>
          <w:b/>
          <w:bCs/>
          <w:iCs/>
        </w:rPr>
        <w:t xml:space="preserve">Proposed Resolution : </w:t>
      </w:r>
      <w:r w:rsidR="00DA09FA">
        <w:rPr>
          <w:b/>
          <w:bCs/>
          <w:iCs/>
        </w:rPr>
        <w:t>Revise</w:t>
      </w:r>
      <w:r>
        <w:rPr>
          <w:b/>
          <w:bCs/>
          <w:iCs/>
        </w:rPr>
        <w:t>.</w:t>
      </w:r>
    </w:p>
    <w:p w14:paraId="396272AF" w14:textId="77777777" w:rsidR="005D194D" w:rsidRDefault="005D194D" w:rsidP="005D194D">
      <w:pPr>
        <w:rPr>
          <w:b/>
          <w:bCs/>
          <w:iCs/>
        </w:rPr>
      </w:pPr>
    </w:p>
    <w:p w14:paraId="0E5FAB26" w14:textId="0B931631" w:rsidR="005D194D" w:rsidRDefault="005D194D" w:rsidP="005D194D">
      <w:pPr>
        <w:rPr>
          <w:b/>
          <w:bCs/>
          <w:iCs/>
        </w:rPr>
      </w:pPr>
      <w:r>
        <w:rPr>
          <w:b/>
          <w:bCs/>
          <w:iCs/>
        </w:rPr>
        <w:t xml:space="preserve">Editor : Change </w:t>
      </w:r>
      <w:r w:rsidR="00067D99">
        <w:rPr>
          <w:b/>
          <w:bCs/>
          <w:iCs/>
        </w:rPr>
        <w:t>F</w:t>
      </w:r>
      <w:r>
        <w:rPr>
          <w:b/>
          <w:bCs/>
          <w:iCs/>
        </w:rPr>
        <w:t>igure</w:t>
      </w:r>
      <w:r w:rsidR="00067D99">
        <w:rPr>
          <w:b/>
          <w:bCs/>
          <w:iCs/>
        </w:rPr>
        <w:t xml:space="preserve"> 49 </w:t>
      </w:r>
      <w:r>
        <w:rPr>
          <w:b/>
          <w:bCs/>
          <w:iCs/>
        </w:rPr>
        <w:t xml:space="preserve"> to </w:t>
      </w:r>
      <w:r w:rsidR="00067D99">
        <w:rPr>
          <w:b/>
          <w:bCs/>
          <w:iCs/>
        </w:rPr>
        <w:t xml:space="preserve">the </w:t>
      </w:r>
      <w:r>
        <w:rPr>
          <w:b/>
          <w:bCs/>
          <w:iCs/>
        </w:rPr>
        <w:t>following:</w:t>
      </w:r>
    </w:p>
    <w:tbl>
      <w:tblPr>
        <w:tblW w:w="8729" w:type="dxa"/>
        <w:jc w:val="center"/>
        <w:tblCellMar>
          <w:left w:w="0" w:type="dxa"/>
          <w:right w:w="0" w:type="dxa"/>
        </w:tblCellMar>
        <w:tblLook w:val="04A0" w:firstRow="1" w:lastRow="0" w:firstColumn="1" w:lastColumn="0" w:noHBand="0" w:noVBand="1"/>
      </w:tblPr>
      <w:tblGrid>
        <w:gridCol w:w="1017"/>
        <w:gridCol w:w="1395"/>
        <w:gridCol w:w="1017"/>
        <w:gridCol w:w="1379"/>
        <w:gridCol w:w="954"/>
        <w:gridCol w:w="989"/>
        <w:gridCol w:w="989"/>
        <w:gridCol w:w="989"/>
      </w:tblGrid>
      <w:tr w:rsidR="00DE1978" w:rsidRPr="008A5B62" w14:paraId="3FA2AA8A" w14:textId="11B55239" w:rsidTr="00DE1978">
        <w:trPr>
          <w:jc w:val="center"/>
        </w:trPr>
        <w:tc>
          <w:tcPr>
            <w:tcW w:w="1017"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D644EAD" w14:textId="77777777" w:rsidR="00DE1978" w:rsidRPr="008A5B62" w:rsidRDefault="00DE1978" w:rsidP="00744AD9">
            <w:pPr>
              <w:rPr>
                <w:iCs/>
                <w:lang w:val="en-US"/>
              </w:rPr>
            </w:pPr>
            <w:r w:rsidRPr="008A5B62">
              <w:rPr>
                <w:iCs/>
                <w:lang w:val="en-US"/>
              </w:rPr>
              <w:t xml:space="preserve">Bits: 0–3  </w:t>
            </w:r>
          </w:p>
        </w:tc>
        <w:tc>
          <w:tcPr>
            <w:tcW w:w="1395"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7C2AFC8A" w14:textId="77777777" w:rsidR="00DE1978" w:rsidRPr="008A5B62" w:rsidRDefault="00DE1978" w:rsidP="00744AD9">
            <w:pPr>
              <w:rPr>
                <w:iCs/>
                <w:lang w:val="en-US"/>
              </w:rPr>
            </w:pPr>
            <w:r w:rsidRPr="008A5B62">
              <w:rPr>
                <w:iCs/>
                <w:lang w:val="en-US"/>
              </w:rPr>
              <w:t>4–9</w:t>
            </w:r>
          </w:p>
        </w:tc>
        <w:tc>
          <w:tcPr>
            <w:tcW w:w="1017"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18273518" w14:textId="77777777" w:rsidR="00DE1978" w:rsidRPr="008A5B62" w:rsidRDefault="00DE1978" w:rsidP="00744AD9">
            <w:pPr>
              <w:rPr>
                <w:iCs/>
                <w:lang w:val="en-US"/>
              </w:rPr>
            </w:pPr>
            <w:r w:rsidRPr="008A5B62">
              <w:rPr>
                <w:iCs/>
                <w:lang w:val="en-US"/>
              </w:rPr>
              <w:t xml:space="preserve">10–17  </w:t>
            </w:r>
          </w:p>
        </w:tc>
        <w:tc>
          <w:tcPr>
            <w:tcW w:w="1379"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332C900B" w14:textId="77777777" w:rsidR="00DE1978" w:rsidRPr="008A5B62" w:rsidRDefault="00DE1978" w:rsidP="00744AD9">
            <w:pPr>
              <w:rPr>
                <w:iCs/>
                <w:lang w:val="en-US"/>
              </w:rPr>
            </w:pPr>
            <w:r w:rsidRPr="008A5B62">
              <w:rPr>
                <w:iCs/>
                <w:lang w:val="en-US"/>
              </w:rPr>
              <w:t>18–41</w:t>
            </w:r>
          </w:p>
        </w:tc>
        <w:tc>
          <w:tcPr>
            <w:tcW w:w="954"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4F9EC3EC" w14:textId="5E407866" w:rsidR="00DE1978" w:rsidRPr="008A5B62" w:rsidRDefault="00DE1978" w:rsidP="00744AD9">
            <w:pPr>
              <w:rPr>
                <w:iCs/>
                <w:lang w:val="en-US"/>
              </w:rPr>
            </w:pPr>
            <w:r w:rsidRPr="008A5B62">
              <w:rPr>
                <w:iCs/>
                <w:lang w:val="en-US"/>
              </w:rPr>
              <w:t>42–4</w:t>
            </w:r>
            <w:r w:rsidR="00DA09FA">
              <w:rPr>
                <w:iCs/>
                <w:lang w:val="en-US"/>
              </w:rPr>
              <w:t>9</w:t>
            </w:r>
          </w:p>
        </w:tc>
        <w:tc>
          <w:tcPr>
            <w:tcW w:w="989"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18CF0AFB" w14:textId="2C3E991A" w:rsidR="00DE1978" w:rsidRPr="008A5B62" w:rsidRDefault="006E6990" w:rsidP="00744AD9">
            <w:pPr>
              <w:rPr>
                <w:iCs/>
                <w:lang w:val="en-US"/>
              </w:rPr>
            </w:pPr>
            <w:r>
              <w:rPr>
                <w:iCs/>
                <w:lang w:val="en-US"/>
              </w:rPr>
              <w:t>50</w:t>
            </w:r>
            <w:r w:rsidR="00DE1978" w:rsidRPr="008A5B62">
              <w:rPr>
                <w:iCs/>
                <w:lang w:val="en-US"/>
              </w:rPr>
              <w:t>–</w:t>
            </w:r>
            <w:r>
              <w:rPr>
                <w:iCs/>
                <w:lang w:val="en-US"/>
              </w:rPr>
              <w:t>51</w:t>
            </w:r>
          </w:p>
        </w:tc>
        <w:tc>
          <w:tcPr>
            <w:tcW w:w="989"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59E4F548" w14:textId="0AAC9254" w:rsidR="00DE1978" w:rsidRPr="008A5B62" w:rsidRDefault="006E6990" w:rsidP="00744AD9">
            <w:pPr>
              <w:rPr>
                <w:iCs/>
                <w:lang w:val="en-US"/>
              </w:rPr>
            </w:pPr>
            <w:r>
              <w:rPr>
                <w:iCs/>
                <w:lang w:val="en-US"/>
              </w:rPr>
              <w:t>52</w:t>
            </w:r>
            <w:r w:rsidR="00DE1978">
              <w:rPr>
                <w:iCs/>
                <w:lang w:val="en-US"/>
              </w:rPr>
              <w:t xml:space="preserve">- </w:t>
            </w:r>
            <w:r w:rsidR="009C432A">
              <w:rPr>
                <w:iCs/>
                <w:lang w:val="en-US"/>
              </w:rPr>
              <w:t>5</w:t>
            </w:r>
            <w:r>
              <w:rPr>
                <w:iCs/>
                <w:lang w:val="en-US"/>
              </w:rPr>
              <w:t>9</w:t>
            </w:r>
          </w:p>
        </w:tc>
        <w:tc>
          <w:tcPr>
            <w:tcW w:w="989" w:type="dxa"/>
            <w:tcBorders>
              <w:top w:val="single" w:sz="18" w:space="0" w:color="auto"/>
              <w:left w:val="nil"/>
              <w:bottom w:val="single" w:sz="18" w:space="0" w:color="auto"/>
              <w:right w:val="single" w:sz="18" w:space="0" w:color="auto"/>
            </w:tcBorders>
          </w:tcPr>
          <w:p w14:paraId="74201D03" w14:textId="20B70E3C" w:rsidR="00DE1978" w:rsidRPr="008A5B62" w:rsidRDefault="006E6990" w:rsidP="00744AD9">
            <w:pPr>
              <w:rPr>
                <w:iCs/>
                <w:lang w:val="en-US"/>
              </w:rPr>
            </w:pPr>
            <w:r>
              <w:rPr>
                <w:iCs/>
                <w:lang w:val="en-US"/>
              </w:rPr>
              <w:t>60-63</w:t>
            </w:r>
          </w:p>
        </w:tc>
      </w:tr>
      <w:tr w:rsidR="00DE1978" w:rsidRPr="008A5B62" w14:paraId="770D1DD5" w14:textId="28CE34E4" w:rsidTr="00DE1978">
        <w:trPr>
          <w:cantSplit/>
          <w:trHeight w:val="619"/>
          <w:jc w:val="center"/>
        </w:trPr>
        <w:tc>
          <w:tcPr>
            <w:tcW w:w="1017"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5E7552BD" w14:textId="77777777" w:rsidR="00DE1978" w:rsidRPr="008A5B62" w:rsidRDefault="00DE1978" w:rsidP="00744AD9">
            <w:pPr>
              <w:rPr>
                <w:iCs/>
                <w:lang w:val="en-US"/>
              </w:rPr>
            </w:pPr>
            <w:r w:rsidRPr="008A5B62">
              <w:rPr>
                <w:iCs/>
                <w:lang w:val="en-US"/>
              </w:rPr>
              <w:t>NB channels</w:t>
            </w:r>
            <w:r w:rsidRPr="008A5B62">
              <w:rPr>
                <w:iCs/>
                <w:lang w:val="en-US"/>
              </w:rPr>
              <w:br/>
              <w:t>0–3</w:t>
            </w:r>
          </w:p>
        </w:tc>
        <w:tc>
          <w:tcPr>
            <w:tcW w:w="1395" w:type="dxa"/>
            <w:tcBorders>
              <w:top w:val="nil"/>
              <w:left w:val="nil"/>
              <w:bottom w:val="single" w:sz="18" w:space="0" w:color="auto"/>
              <w:right w:val="single" w:sz="18" w:space="0" w:color="auto"/>
            </w:tcBorders>
            <w:tcMar>
              <w:top w:w="0" w:type="dxa"/>
              <w:left w:w="108" w:type="dxa"/>
              <w:bottom w:w="0" w:type="dxa"/>
              <w:right w:w="108" w:type="dxa"/>
            </w:tcMar>
            <w:hideMark/>
          </w:tcPr>
          <w:p w14:paraId="55F3F7FF" w14:textId="77777777" w:rsidR="00DE1978" w:rsidRPr="008A5B62" w:rsidRDefault="00DE1978" w:rsidP="00744AD9">
            <w:pPr>
              <w:rPr>
                <w:iCs/>
                <w:lang w:val="en-US"/>
              </w:rPr>
            </w:pPr>
            <w:r w:rsidRPr="008A5B62">
              <w:rPr>
                <w:iCs/>
                <w:lang w:val="en-US"/>
              </w:rPr>
              <w:t xml:space="preserve">WLAN channel bitmask </w:t>
            </w:r>
            <w:r w:rsidRPr="008A5B62">
              <w:rPr>
                <w:iCs/>
                <w:lang w:val="en-US"/>
              </w:rPr>
              <w:br/>
              <w:t>(UNII-3)</w:t>
            </w:r>
          </w:p>
        </w:tc>
        <w:tc>
          <w:tcPr>
            <w:tcW w:w="1017"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B7DDB97" w14:textId="77777777" w:rsidR="00DE1978" w:rsidRPr="008A5B62" w:rsidRDefault="00DE1978" w:rsidP="00744AD9">
            <w:pPr>
              <w:rPr>
                <w:iCs/>
                <w:lang w:val="en-US"/>
              </w:rPr>
            </w:pPr>
            <w:r w:rsidRPr="008A5B62">
              <w:rPr>
                <w:iCs/>
                <w:lang w:val="en-US"/>
              </w:rPr>
              <w:t>NB channels</w:t>
            </w:r>
            <w:r w:rsidRPr="008A5B62">
              <w:rPr>
                <w:iCs/>
                <w:lang w:val="en-US"/>
              </w:rPr>
              <w:br/>
              <w:t>50–57</w:t>
            </w:r>
          </w:p>
        </w:tc>
        <w:tc>
          <w:tcPr>
            <w:tcW w:w="1379"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765DDD2F" w14:textId="77777777" w:rsidR="00DE1978" w:rsidRPr="008A5B62" w:rsidRDefault="00DE1978" w:rsidP="00744AD9">
            <w:pPr>
              <w:rPr>
                <w:iCs/>
                <w:lang w:val="en-US"/>
              </w:rPr>
            </w:pPr>
            <w:r w:rsidRPr="008A5B62">
              <w:rPr>
                <w:iCs/>
                <w:lang w:val="en-US"/>
              </w:rPr>
              <w:t xml:space="preserve">WLAN channel bitmask </w:t>
            </w:r>
            <w:r w:rsidRPr="008A5B62">
              <w:rPr>
                <w:iCs/>
                <w:lang w:val="en-US"/>
              </w:rPr>
              <w:br/>
              <w:t>(UNII-5)</w:t>
            </w:r>
          </w:p>
        </w:tc>
        <w:tc>
          <w:tcPr>
            <w:tcW w:w="954" w:type="dxa"/>
            <w:tcBorders>
              <w:top w:val="nil"/>
              <w:left w:val="nil"/>
              <w:bottom w:val="single" w:sz="18" w:space="0" w:color="auto"/>
              <w:right w:val="single" w:sz="18" w:space="0" w:color="auto"/>
            </w:tcBorders>
            <w:tcMar>
              <w:top w:w="0" w:type="dxa"/>
              <w:left w:w="108" w:type="dxa"/>
              <w:bottom w:w="0" w:type="dxa"/>
              <w:right w:w="108" w:type="dxa"/>
            </w:tcMar>
            <w:hideMark/>
          </w:tcPr>
          <w:p w14:paraId="09FB5029" w14:textId="77777777" w:rsidR="00DE1978" w:rsidRPr="008A5B62" w:rsidRDefault="00DE1978" w:rsidP="00744AD9">
            <w:pPr>
              <w:rPr>
                <w:iCs/>
                <w:lang w:val="en-US"/>
              </w:rPr>
            </w:pPr>
            <w:r w:rsidRPr="008A5B62">
              <w:rPr>
                <w:iCs/>
                <w:lang w:val="en-US"/>
              </w:rPr>
              <w:t>NB channel start</w:t>
            </w:r>
          </w:p>
        </w:tc>
        <w:tc>
          <w:tcPr>
            <w:tcW w:w="989" w:type="dxa"/>
            <w:tcBorders>
              <w:top w:val="nil"/>
              <w:left w:val="nil"/>
              <w:bottom w:val="single" w:sz="18" w:space="0" w:color="auto"/>
              <w:right w:val="single" w:sz="18" w:space="0" w:color="auto"/>
            </w:tcBorders>
            <w:tcMar>
              <w:top w:w="0" w:type="dxa"/>
              <w:left w:w="108" w:type="dxa"/>
              <w:bottom w:w="0" w:type="dxa"/>
              <w:right w:w="108" w:type="dxa"/>
            </w:tcMar>
            <w:hideMark/>
          </w:tcPr>
          <w:p w14:paraId="093EE095" w14:textId="77777777" w:rsidR="00DE1978" w:rsidRPr="008A5B62" w:rsidRDefault="00DE1978" w:rsidP="00744AD9">
            <w:pPr>
              <w:rPr>
                <w:iCs/>
                <w:lang w:val="en-US"/>
              </w:rPr>
            </w:pPr>
            <w:r w:rsidRPr="008A5B62">
              <w:rPr>
                <w:iCs/>
                <w:lang w:val="en-US"/>
              </w:rPr>
              <w:t>NB channel step</w:t>
            </w:r>
          </w:p>
        </w:tc>
        <w:tc>
          <w:tcPr>
            <w:tcW w:w="989"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4C3A63A2" w14:textId="51BC0E6B" w:rsidR="00DE1978" w:rsidRPr="008A5B62" w:rsidRDefault="00DE1978" w:rsidP="00744AD9">
            <w:pPr>
              <w:rPr>
                <w:iCs/>
                <w:lang w:val="en-US"/>
              </w:rPr>
            </w:pPr>
            <w:r>
              <w:rPr>
                <w:iCs/>
                <w:lang w:val="en-US"/>
              </w:rPr>
              <w:t>NB channel end</w:t>
            </w:r>
          </w:p>
        </w:tc>
        <w:tc>
          <w:tcPr>
            <w:tcW w:w="989" w:type="dxa"/>
            <w:tcBorders>
              <w:top w:val="nil"/>
              <w:left w:val="nil"/>
              <w:bottom w:val="single" w:sz="18" w:space="0" w:color="auto"/>
              <w:right w:val="single" w:sz="18" w:space="0" w:color="auto"/>
            </w:tcBorders>
          </w:tcPr>
          <w:p w14:paraId="09CFC6CE" w14:textId="74FB6673" w:rsidR="00DE1978" w:rsidRDefault="00067D99" w:rsidP="00744AD9">
            <w:pPr>
              <w:rPr>
                <w:iCs/>
                <w:lang w:val="en-US"/>
              </w:rPr>
            </w:pPr>
            <w:r>
              <w:rPr>
                <w:iCs/>
                <w:lang w:val="en-US"/>
              </w:rPr>
              <w:t>Reserved</w:t>
            </w:r>
          </w:p>
        </w:tc>
      </w:tr>
    </w:tbl>
    <w:p w14:paraId="2B386415" w14:textId="77777777" w:rsidR="005D194D" w:rsidRDefault="005D194D" w:rsidP="005D194D">
      <w:pPr>
        <w:rPr>
          <w:b/>
          <w:bCs/>
          <w:iCs/>
        </w:rPr>
      </w:pPr>
    </w:p>
    <w:p w14:paraId="036552D7" w14:textId="3C145D00" w:rsidR="00067D99" w:rsidRDefault="00067D99" w:rsidP="005D194D">
      <w:pPr>
        <w:rPr>
          <w:b/>
          <w:bCs/>
          <w:iCs/>
        </w:rPr>
      </w:pPr>
      <w:r>
        <w:rPr>
          <w:b/>
          <w:bCs/>
          <w:iCs/>
        </w:rPr>
        <w:t>And add following</w:t>
      </w:r>
      <w:r w:rsidR="002B6606">
        <w:rPr>
          <w:b/>
          <w:bCs/>
          <w:iCs/>
        </w:rPr>
        <w:t xml:space="preserve"> green</w:t>
      </w:r>
      <w:r>
        <w:rPr>
          <w:b/>
          <w:bCs/>
          <w:iCs/>
        </w:rPr>
        <w:t xml:space="preserve"> text</w:t>
      </w:r>
      <w:r w:rsidR="004F5783">
        <w:rPr>
          <w:b/>
          <w:bCs/>
          <w:iCs/>
        </w:rPr>
        <w:t xml:space="preserve"> </w:t>
      </w:r>
      <w:r w:rsidR="00591F89">
        <w:rPr>
          <w:b/>
          <w:bCs/>
          <w:iCs/>
        </w:rPr>
        <w:t>in Section 10.38.9.</w:t>
      </w:r>
      <w:r w:rsidR="00151300">
        <w:rPr>
          <w:b/>
          <w:bCs/>
          <w:iCs/>
        </w:rPr>
        <w:t xml:space="preserve">3.7 </w:t>
      </w:r>
      <w:r w:rsidR="004F5783">
        <w:rPr>
          <w:b/>
          <w:bCs/>
          <w:iCs/>
        </w:rPr>
        <w:t>after :</w:t>
      </w:r>
    </w:p>
    <w:p w14:paraId="5768E8C0" w14:textId="77777777" w:rsidR="00192498" w:rsidRDefault="00192498" w:rsidP="005D194D">
      <w:pPr>
        <w:rPr>
          <w:b/>
          <w:bCs/>
          <w:iCs/>
        </w:rPr>
      </w:pPr>
    </w:p>
    <w:p w14:paraId="5650FD32" w14:textId="21078292" w:rsidR="00192498" w:rsidRPr="002B6606" w:rsidRDefault="00192498" w:rsidP="00192498">
      <w:pPr>
        <w:rPr>
          <w:i/>
          <w:lang w:val="en-US"/>
        </w:rPr>
      </w:pPr>
      <w:r w:rsidRPr="00192498">
        <w:rPr>
          <w:i/>
          <w:lang w:val="en-US"/>
        </w:rPr>
        <w:t xml:space="preserve">If bit N, where 18 </w:t>
      </w:r>
      <w:r w:rsidRPr="00192498">
        <w:rPr>
          <w:rFonts w:hint="eastAsia"/>
          <w:i/>
          <w:lang w:val="en-US"/>
        </w:rPr>
        <w:t>≤</w:t>
      </w:r>
      <w:r w:rsidRPr="00192498">
        <w:rPr>
          <w:i/>
          <w:lang w:val="en-US"/>
        </w:rPr>
        <w:t xml:space="preserve"> N </w:t>
      </w:r>
      <w:r w:rsidRPr="00192498">
        <w:rPr>
          <w:rFonts w:hint="eastAsia"/>
          <w:i/>
          <w:lang w:val="en-US"/>
        </w:rPr>
        <w:t>≤</w:t>
      </w:r>
      <w:r w:rsidRPr="00192498">
        <w:rPr>
          <w:i/>
          <w:lang w:val="en-US"/>
        </w:rPr>
        <w:t xml:space="preserve"> 41, is set to 1, </w:t>
      </w:r>
      <w:proofErr w:type="spellStart"/>
      <w:r w:rsidRPr="00192498">
        <w:rPr>
          <w:i/>
          <w:lang w:val="en-US"/>
        </w:rPr>
        <w:t>NbChannelBitmaskSet</w:t>
      </w:r>
      <w:proofErr w:type="spellEnd"/>
      <w:r w:rsidRPr="00192498">
        <w:rPr>
          <w:i/>
          <w:lang w:val="en-US"/>
        </w:rPr>
        <w:t xml:space="preserve"> includes the eight NB channels with indexes</w:t>
      </w:r>
      <w:r w:rsidRPr="002B6606">
        <w:rPr>
          <w:i/>
          <w:lang w:val="en-US"/>
        </w:rPr>
        <w:t xml:space="preserve"> </w:t>
      </w:r>
      <w:r w:rsidRPr="00192498">
        <w:rPr>
          <w:i/>
          <w:lang w:val="en-US"/>
        </w:rPr>
        <w:t xml:space="preserve">running from (N </w:t>
      </w:r>
      <w:r w:rsidRPr="00192498">
        <w:rPr>
          <w:rFonts w:hint="eastAsia"/>
          <w:i/>
          <w:lang w:val="en-US"/>
        </w:rPr>
        <w:t>–</w:t>
      </w:r>
      <w:r w:rsidRPr="00192498">
        <w:rPr>
          <w:i/>
          <w:lang w:val="en-US"/>
        </w:rPr>
        <w:t xml:space="preserve"> 18) × 8 + 58 to (N </w:t>
      </w:r>
      <w:r w:rsidRPr="00192498">
        <w:rPr>
          <w:rFonts w:hint="eastAsia"/>
          <w:i/>
          <w:lang w:val="en-US"/>
        </w:rPr>
        <w:t>–</w:t>
      </w:r>
      <w:r w:rsidRPr="00192498">
        <w:rPr>
          <w:i/>
          <w:lang w:val="en-US"/>
        </w:rPr>
        <w:t xml:space="preserve"> 18) × 8 + 65, corresponding to the 20 MHz UNII-5 WLAN</w:t>
      </w:r>
      <w:r w:rsidRPr="002B6606">
        <w:rPr>
          <w:i/>
          <w:lang w:val="en-US"/>
        </w:rPr>
        <w:t xml:space="preserve"> </w:t>
      </w:r>
      <w:r w:rsidRPr="002B6606">
        <w:rPr>
          <w:i/>
          <w:lang w:val="en-US"/>
        </w:rPr>
        <w:t xml:space="preserve">channels 1, 5, 9, </w:t>
      </w:r>
      <w:r w:rsidRPr="002B6606">
        <w:rPr>
          <w:rFonts w:hint="eastAsia"/>
          <w:i/>
          <w:lang w:val="en-US"/>
        </w:rPr>
        <w:t>…</w:t>
      </w:r>
      <w:r w:rsidRPr="002B6606">
        <w:rPr>
          <w:i/>
          <w:lang w:val="en-US"/>
        </w:rPr>
        <w:t>, 93 and NB channels 58 to 249.</w:t>
      </w:r>
    </w:p>
    <w:p w14:paraId="745EEA1D" w14:textId="77777777" w:rsidR="00192498" w:rsidRDefault="00192498" w:rsidP="00192498">
      <w:pPr>
        <w:rPr>
          <w:b/>
          <w:bCs/>
          <w:iCs/>
        </w:rPr>
      </w:pPr>
    </w:p>
    <w:p w14:paraId="6C420F2F" w14:textId="597B8CA1" w:rsidR="00047B5E" w:rsidRPr="002B6606" w:rsidRDefault="00047B5E" w:rsidP="00047B5E">
      <w:pPr>
        <w:rPr>
          <w:iCs/>
          <w:color w:val="00B050"/>
        </w:rPr>
      </w:pPr>
      <w:r w:rsidRPr="002B6606">
        <w:rPr>
          <w:iCs/>
          <w:color w:val="00B050"/>
          <w:lang w:val="en-US"/>
        </w:rPr>
        <w:t>Bits 4</w:t>
      </w:r>
      <w:r w:rsidRPr="002B6606">
        <w:rPr>
          <w:iCs/>
          <w:color w:val="00B050"/>
          <w:lang w:val="en-US"/>
        </w:rPr>
        <w:t>2</w:t>
      </w:r>
      <w:r w:rsidRPr="002B6606">
        <w:rPr>
          <w:iCs/>
          <w:color w:val="00B050"/>
          <w:lang w:val="en-US"/>
        </w:rPr>
        <w:t xml:space="preserve"> to </w:t>
      </w:r>
      <w:r w:rsidRPr="002B6606">
        <w:rPr>
          <w:iCs/>
          <w:color w:val="00B050"/>
          <w:lang w:val="en-US"/>
        </w:rPr>
        <w:t>49</w:t>
      </w:r>
      <w:r w:rsidRPr="002B6606">
        <w:rPr>
          <w:iCs/>
          <w:color w:val="00B050"/>
          <w:lang w:val="en-US"/>
        </w:rPr>
        <w:t xml:space="preserve"> encode the value of </w:t>
      </w:r>
      <w:proofErr w:type="spellStart"/>
      <w:r w:rsidRPr="002B6606">
        <w:rPr>
          <w:iCs/>
          <w:color w:val="00B050"/>
          <w:lang w:val="en-US"/>
        </w:rPr>
        <w:t>NB_channel_</w:t>
      </w:r>
      <w:r w:rsidRPr="002B6606">
        <w:rPr>
          <w:iCs/>
          <w:color w:val="00B050"/>
          <w:lang w:val="en-US"/>
        </w:rPr>
        <w:t>start</w:t>
      </w:r>
      <w:proofErr w:type="spellEnd"/>
      <w:r w:rsidRPr="002B6606">
        <w:rPr>
          <w:iCs/>
          <w:color w:val="00B050"/>
          <w:lang w:val="en-US"/>
        </w:rPr>
        <w:t xml:space="preserve"> in the range 0 to 249. </w:t>
      </w:r>
    </w:p>
    <w:p w14:paraId="2A93E77B" w14:textId="271E9194" w:rsidR="004F5783" w:rsidRPr="002B6606" w:rsidRDefault="004F5783" w:rsidP="004F5783">
      <w:pPr>
        <w:rPr>
          <w:iCs/>
          <w:color w:val="00B050"/>
          <w:lang w:val="en-US"/>
        </w:rPr>
      </w:pPr>
      <w:r w:rsidRPr="004F5783">
        <w:rPr>
          <w:iCs/>
          <w:color w:val="00B050"/>
          <w:lang w:val="en-US"/>
        </w:rPr>
        <w:t xml:space="preserve">Bits </w:t>
      </w:r>
      <w:r w:rsidR="00047B5E" w:rsidRPr="002B6606">
        <w:rPr>
          <w:iCs/>
          <w:color w:val="00B050"/>
          <w:lang w:val="en-US"/>
        </w:rPr>
        <w:t>50</w:t>
      </w:r>
      <w:r w:rsidRPr="004F5783">
        <w:rPr>
          <w:iCs/>
          <w:color w:val="00B050"/>
          <w:lang w:val="en-US"/>
        </w:rPr>
        <w:t xml:space="preserve"> to </w:t>
      </w:r>
      <w:r w:rsidR="00047B5E" w:rsidRPr="002B6606">
        <w:rPr>
          <w:iCs/>
          <w:color w:val="00B050"/>
          <w:lang w:val="en-US"/>
        </w:rPr>
        <w:t>51</w:t>
      </w:r>
      <w:r w:rsidRPr="004F5783">
        <w:rPr>
          <w:iCs/>
          <w:color w:val="00B050"/>
          <w:lang w:val="en-US"/>
        </w:rPr>
        <w:t xml:space="preserve"> encode the enumeration of </w:t>
      </w:r>
      <w:proofErr w:type="spellStart"/>
      <w:r w:rsidRPr="004F5783">
        <w:rPr>
          <w:iCs/>
          <w:color w:val="00B050"/>
          <w:lang w:val="en-US"/>
        </w:rPr>
        <w:t>NB_channel_step</w:t>
      </w:r>
      <w:proofErr w:type="spellEnd"/>
      <w:r w:rsidRPr="004F5783">
        <w:rPr>
          <w:iCs/>
          <w:color w:val="00B050"/>
          <w:lang w:val="en-US"/>
        </w:rPr>
        <w:t xml:space="preserve"> {1, 2, 4, 8}</w:t>
      </w:r>
      <w:r w:rsidR="00192498" w:rsidRPr="002B6606">
        <w:rPr>
          <w:iCs/>
          <w:color w:val="00B050"/>
          <w:lang w:val="en-US"/>
        </w:rPr>
        <w:t>.</w:t>
      </w:r>
    </w:p>
    <w:p w14:paraId="0D5BC076" w14:textId="21EFF85E" w:rsidR="00067D99" w:rsidRPr="002B6606" w:rsidRDefault="00710D95" w:rsidP="005D194D">
      <w:pPr>
        <w:rPr>
          <w:iCs/>
          <w:color w:val="00B050"/>
        </w:rPr>
      </w:pPr>
      <w:r w:rsidRPr="002B6606">
        <w:rPr>
          <w:iCs/>
          <w:color w:val="00B050"/>
          <w:lang w:val="en-US"/>
        </w:rPr>
        <w:t xml:space="preserve">Bits </w:t>
      </w:r>
      <w:r w:rsidR="00192498" w:rsidRPr="002B6606">
        <w:rPr>
          <w:iCs/>
          <w:color w:val="00B050"/>
          <w:lang w:val="en-US"/>
        </w:rPr>
        <w:t>52</w:t>
      </w:r>
      <w:r w:rsidRPr="002B6606">
        <w:rPr>
          <w:iCs/>
          <w:color w:val="00B050"/>
          <w:lang w:val="en-US"/>
        </w:rPr>
        <w:t xml:space="preserve"> to </w:t>
      </w:r>
      <w:r w:rsidR="009C432A" w:rsidRPr="002B6606">
        <w:rPr>
          <w:iCs/>
          <w:color w:val="00B050"/>
          <w:lang w:val="en-US"/>
        </w:rPr>
        <w:t>5</w:t>
      </w:r>
      <w:r w:rsidR="00E22E18">
        <w:rPr>
          <w:iCs/>
          <w:color w:val="00B050"/>
          <w:lang w:val="en-US"/>
        </w:rPr>
        <w:t>9</w:t>
      </w:r>
      <w:r w:rsidRPr="002B6606">
        <w:rPr>
          <w:iCs/>
          <w:color w:val="00B050"/>
          <w:lang w:val="en-US"/>
        </w:rPr>
        <w:t xml:space="preserve"> encode the value of </w:t>
      </w:r>
      <w:proofErr w:type="spellStart"/>
      <w:r w:rsidRPr="002B6606">
        <w:rPr>
          <w:iCs/>
          <w:color w:val="00B050"/>
          <w:lang w:val="en-US"/>
        </w:rPr>
        <w:t>NB_channel_</w:t>
      </w:r>
      <w:r w:rsidRPr="002B6606">
        <w:rPr>
          <w:iCs/>
          <w:color w:val="00B050"/>
          <w:lang w:val="en-US"/>
        </w:rPr>
        <w:t>end</w:t>
      </w:r>
      <w:proofErr w:type="spellEnd"/>
      <w:r w:rsidRPr="002B6606">
        <w:rPr>
          <w:iCs/>
          <w:color w:val="00B050"/>
          <w:lang w:val="en-US"/>
        </w:rPr>
        <w:t xml:space="preserve"> in the range 0 to </w:t>
      </w:r>
      <w:r w:rsidR="00F74966" w:rsidRPr="002B6606">
        <w:rPr>
          <w:iCs/>
          <w:color w:val="00B050"/>
          <w:lang w:val="en-US"/>
        </w:rPr>
        <w:t>249</w:t>
      </w:r>
      <w:r w:rsidRPr="002B6606">
        <w:rPr>
          <w:iCs/>
          <w:color w:val="00B050"/>
          <w:lang w:val="en-US"/>
        </w:rPr>
        <w:t>.</w:t>
      </w:r>
      <w:r w:rsidR="00151300" w:rsidRPr="002B6606">
        <w:rPr>
          <w:iCs/>
          <w:color w:val="00B050"/>
          <w:lang w:val="en-US"/>
        </w:rPr>
        <w:t xml:space="preserve">  The value of </w:t>
      </w:r>
      <w:proofErr w:type="spellStart"/>
      <w:r w:rsidR="00151300" w:rsidRPr="002B6606">
        <w:rPr>
          <w:iCs/>
          <w:color w:val="00B050"/>
          <w:lang w:val="en-US"/>
        </w:rPr>
        <w:t>NB_channel_end</w:t>
      </w:r>
      <w:proofErr w:type="spellEnd"/>
      <w:r w:rsidR="00151300" w:rsidRPr="002B6606">
        <w:rPr>
          <w:iCs/>
          <w:color w:val="00B050"/>
          <w:lang w:val="en-US"/>
        </w:rPr>
        <w:t xml:space="preserve"> shall be greater</w:t>
      </w:r>
      <w:r w:rsidR="0013347B" w:rsidRPr="002B6606">
        <w:rPr>
          <w:iCs/>
          <w:color w:val="00B050"/>
          <w:lang w:val="en-US"/>
        </w:rPr>
        <w:t xml:space="preserve"> than</w:t>
      </w:r>
      <w:r w:rsidR="00E22E18">
        <w:rPr>
          <w:iCs/>
          <w:color w:val="00B050"/>
          <w:lang w:val="en-US"/>
        </w:rPr>
        <w:t xml:space="preserve"> or equal to</w:t>
      </w:r>
      <w:r w:rsidR="0013347B" w:rsidRPr="002B6606">
        <w:rPr>
          <w:iCs/>
          <w:color w:val="00B050"/>
          <w:lang w:val="en-US"/>
        </w:rPr>
        <w:t xml:space="preserve"> the value of </w:t>
      </w:r>
      <w:proofErr w:type="spellStart"/>
      <w:r w:rsidR="0013347B" w:rsidRPr="002B6606">
        <w:rPr>
          <w:iCs/>
          <w:color w:val="00B050"/>
          <w:lang w:val="en-US"/>
        </w:rPr>
        <w:t>NB_channel_start</w:t>
      </w:r>
      <w:proofErr w:type="spellEnd"/>
      <w:r w:rsidR="0013347B" w:rsidRPr="002B6606">
        <w:rPr>
          <w:iCs/>
          <w:color w:val="00B050"/>
          <w:lang w:val="en-US"/>
        </w:rPr>
        <w:t>.</w:t>
      </w:r>
    </w:p>
    <w:sectPr w:rsidR="00067D99" w:rsidRPr="002B6606"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F147" w14:textId="77777777" w:rsidR="00E97D75" w:rsidRDefault="00E97D75" w:rsidP="00B72CFD">
      <w:pPr>
        <w:spacing w:after="0" w:line="240" w:lineRule="auto"/>
      </w:pPr>
      <w:r>
        <w:separator/>
      </w:r>
    </w:p>
  </w:endnote>
  <w:endnote w:type="continuationSeparator" w:id="0">
    <w:p w14:paraId="6DA45802" w14:textId="77777777" w:rsidR="00E97D75" w:rsidRDefault="00E97D7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43DCC"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2B02" w14:textId="77777777" w:rsidR="00E97D75" w:rsidRDefault="00E97D75" w:rsidP="00B72CFD">
      <w:pPr>
        <w:spacing w:after="0" w:line="240" w:lineRule="auto"/>
      </w:pPr>
      <w:r>
        <w:separator/>
      </w:r>
    </w:p>
  </w:footnote>
  <w:footnote w:type="continuationSeparator" w:id="0">
    <w:p w14:paraId="368B11F8" w14:textId="77777777" w:rsidR="00E97D75" w:rsidRDefault="00E97D7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02B5F1B1" w:rsidR="006A2723" w:rsidRPr="00B72CFD" w:rsidRDefault="007D5F4B" w:rsidP="00B72CFD">
    <w:pPr>
      <w:pStyle w:val="Header"/>
      <w:spacing w:after="240" w:line="220" w:lineRule="exact"/>
      <w:rPr>
        <w:rFonts w:ascii="Times New Roman" w:hAnsi="Times New Roman"/>
      </w:rPr>
    </w:pPr>
    <w:r>
      <w:rPr>
        <w:rFonts w:ascii="Times New Roman" w:eastAsia="Malgun Gothic" w:hAnsi="Times New Roman"/>
        <w:u w:val="single"/>
      </w:rPr>
      <w:t>February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2D3E27">
      <w:rPr>
        <w:rFonts w:ascii="Times New Roman" w:eastAsia="Malgun Gothic" w:hAnsi="Times New Roman"/>
        <w:u w:val="single"/>
      </w:rPr>
      <w:t>5</w:t>
    </w:r>
    <w:r w:rsidR="006A2723" w:rsidRPr="00A7629E">
      <w:rPr>
        <w:rFonts w:ascii="Times New Roman" w:eastAsia="Malgun Gothic" w:hAnsi="Times New Roman"/>
        <w:u w:val="single"/>
      </w:rPr>
      <w:t>-</w:t>
    </w:r>
    <w:r w:rsidR="00CF3798">
      <w:rPr>
        <w:rFonts w:ascii="Times New Roman" w:eastAsia="Malgun Gothic" w:hAnsi="Times New Roman"/>
        <w:u w:val="single"/>
      </w:rPr>
      <w:t>0091</w:t>
    </w:r>
    <w:r w:rsidR="006A2723" w:rsidRPr="00A7629E">
      <w:rPr>
        <w:rFonts w:ascii="Times New Roman" w:eastAsia="Malgun Gothic" w:hAnsi="Times New Roman"/>
        <w:u w:val="single"/>
      </w:rPr>
      <w:t>-0</w:t>
    </w:r>
    <w:r w:rsidR="00CF3798">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8"/>
  </w:num>
  <w:num w:numId="2" w16cid:durableId="367533700">
    <w:abstractNumId w:val="13"/>
  </w:num>
  <w:num w:numId="3" w16cid:durableId="1106733539">
    <w:abstractNumId w:val="12"/>
  </w:num>
  <w:num w:numId="4" w16cid:durableId="1174413041">
    <w:abstractNumId w:val="5"/>
  </w:num>
  <w:num w:numId="5" w16cid:durableId="1630167540">
    <w:abstractNumId w:val="0"/>
  </w:num>
  <w:num w:numId="6" w16cid:durableId="724917153">
    <w:abstractNumId w:val="9"/>
  </w:num>
  <w:num w:numId="7" w16cid:durableId="143351388">
    <w:abstractNumId w:val="2"/>
  </w:num>
  <w:num w:numId="8" w16cid:durableId="1560508743">
    <w:abstractNumId w:val="10"/>
  </w:num>
  <w:num w:numId="9" w16cid:durableId="1239367038">
    <w:abstractNumId w:val="4"/>
  </w:num>
  <w:num w:numId="10" w16cid:durableId="1591817847">
    <w:abstractNumId w:val="7"/>
  </w:num>
  <w:num w:numId="11" w16cid:durableId="263996246">
    <w:abstractNumId w:val="14"/>
  </w:num>
  <w:num w:numId="12" w16cid:durableId="984629589">
    <w:abstractNumId w:val="11"/>
  </w:num>
  <w:num w:numId="13" w16cid:durableId="1631932298">
    <w:abstractNumId w:val="6"/>
  </w:num>
  <w:num w:numId="14" w16cid:durableId="583608946">
    <w:abstractNumId w:val="1"/>
  </w:num>
  <w:num w:numId="15" w16cid:durableId="64535488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47B5E"/>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D99"/>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347B"/>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300"/>
    <w:rsid w:val="0015175F"/>
    <w:rsid w:val="00151C0A"/>
    <w:rsid w:val="0015301C"/>
    <w:rsid w:val="001532F2"/>
    <w:rsid w:val="0015351E"/>
    <w:rsid w:val="001535A7"/>
    <w:rsid w:val="0015416B"/>
    <w:rsid w:val="00156A5B"/>
    <w:rsid w:val="00156B3C"/>
    <w:rsid w:val="00156E9E"/>
    <w:rsid w:val="00157151"/>
    <w:rsid w:val="00161BF2"/>
    <w:rsid w:val="0016229E"/>
    <w:rsid w:val="00164260"/>
    <w:rsid w:val="00165619"/>
    <w:rsid w:val="00165DFD"/>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2498"/>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606"/>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3E27"/>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03AF"/>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6360"/>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13D3"/>
    <w:rsid w:val="004F13E6"/>
    <w:rsid w:val="004F1678"/>
    <w:rsid w:val="004F27E9"/>
    <w:rsid w:val="004F5783"/>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1F89"/>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194D"/>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14F7"/>
    <w:rsid w:val="00652648"/>
    <w:rsid w:val="00653025"/>
    <w:rsid w:val="00653394"/>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0035"/>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699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0D95"/>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27BD"/>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19B9"/>
    <w:rsid w:val="007D2BB5"/>
    <w:rsid w:val="007D3C69"/>
    <w:rsid w:val="007D4239"/>
    <w:rsid w:val="007D4CD3"/>
    <w:rsid w:val="007D5B4D"/>
    <w:rsid w:val="007D5CCE"/>
    <w:rsid w:val="007D5F4B"/>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4DB"/>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A5B62"/>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32A"/>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35166"/>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5CA9"/>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59BD"/>
    <w:rsid w:val="00C8711B"/>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3798"/>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559"/>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4A1B"/>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09FA"/>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1978"/>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2E18"/>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75"/>
    <w:rsid w:val="00E97DE1"/>
    <w:rsid w:val="00EA024C"/>
    <w:rsid w:val="00EA0C73"/>
    <w:rsid w:val="00EA0C89"/>
    <w:rsid w:val="00EA2B45"/>
    <w:rsid w:val="00EA2F3D"/>
    <w:rsid w:val="00EA3E3E"/>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54D"/>
    <w:rsid w:val="00F20665"/>
    <w:rsid w:val="00F20BDC"/>
    <w:rsid w:val="00F21C1E"/>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4966"/>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012420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554074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2025-02-12T06:35:00Z</dcterms:created>
  <dcterms:modified xsi:type="dcterms:W3CDTF">2025-02-12T06:35:00Z</dcterms:modified>
  <cp:category/>
</cp:coreProperties>
</file>