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D3F653D" w:rsidR="001861F6" w:rsidRPr="00885717" w:rsidRDefault="00C86CBC"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C86CBC">
              <w:rPr>
                <w:rFonts w:ascii="Times New Roman" w:eastAsia="DejaVu Sans" w:hAnsi="Times New Roman" w:cs="Arial"/>
                <w:kern w:val="1"/>
                <w:sz w:val="28"/>
                <w:szCs w:val="24"/>
                <w:lang w:val="en-US" w:eastAsia="ar-SA"/>
              </w:rPr>
              <w:t>CID</w:t>
            </w:r>
            <w:r>
              <w:rPr>
                <w:rFonts w:ascii="Times New Roman" w:eastAsia="DejaVu Sans" w:hAnsi="Times New Roman" w:cs="Arial"/>
                <w:kern w:val="1"/>
                <w:sz w:val="28"/>
                <w:szCs w:val="24"/>
                <w:lang w:val="en-US" w:eastAsia="ar-SA"/>
              </w:rPr>
              <w:t xml:space="preserve"> </w:t>
            </w:r>
            <w:r w:rsidRPr="00C86CBC">
              <w:rPr>
                <w:rFonts w:ascii="Times New Roman" w:eastAsia="DejaVu Sans" w:hAnsi="Times New Roman" w:cs="Arial"/>
                <w:kern w:val="1"/>
                <w:sz w:val="28"/>
                <w:szCs w:val="24"/>
                <w:lang w:val="en-US" w:eastAsia="ar-SA"/>
              </w:rPr>
              <w:t>1287</w:t>
            </w:r>
            <w:r>
              <w:rPr>
                <w:rFonts w:ascii="Times New Roman" w:eastAsia="DejaVu Sans" w:hAnsi="Times New Roman" w:cs="Arial"/>
                <w:kern w:val="1"/>
                <w:sz w:val="28"/>
                <w:szCs w:val="24"/>
                <w:lang w:val="en-US" w:eastAsia="ar-SA"/>
              </w:rPr>
              <w:t xml:space="preserve"> </w:t>
            </w:r>
            <w:r w:rsidR="000F2924" w:rsidRPr="000F2924">
              <w:rPr>
                <w:rFonts w:ascii="Times New Roman" w:eastAsia="DejaVu Sans" w:hAnsi="Times New Roman" w:cs="Arial"/>
                <w:kern w:val="1"/>
                <w:sz w:val="28"/>
                <w:szCs w:val="24"/>
                <w:lang w:val="en-US" w:eastAsia="ar-SA"/>
              </w:rPr>
              <w:t xml:space="preserve">DRBG </w:t>
            </w:r>
            <w:r w:rsidRPr="00C86CBC">
              <w:rPr>
                <w:rFonts w:ascii="Times New Roman" w:eastAsia="DejaVu Sans" w:hAnsi="Times New Roman" w:cs="Arial"/>
                <w:kern w:val="1"/>
                <w:sz w:val="28"/>
                <w:szCs w:val="24"/>
                <w:lang w:val="en-US" w:eastAsia="ar-SA"/>
              </w:rPr>
              <w:t>for</w:t>
            </w:r>
            <w:r>
              <w:rPr>
                <w:rFonts w:ascii="Times New Roman" w:eastAsia="DejaVu Sans" w:hAnsi="Times New Roman" w:cs="Arial"/>
                <w:kern w:val="1"/>
                <w:sz w:val="28"/>
                <w:szCs w:val="24"/>
                <w:lang w:val="en-US" w:eastAsia="ar-SA"/>
              </w:rPr>
              <w:t xml:space="preserve"> </w:t>
            </w:r>
            <w:r w:rsidRPr="00C86CBC">
              <w:rPr>
                <w:rFonts w:ascii="Times New Roman" w:eastAsia="DejaVu Sans" w:hAnsi="Times New Roman" w:cs="Arial"/>
                <w:kern w:val="1"/>
                <w:sz w:val="28"/>
                <w:szCs w:val="24"/>
                <w:lang w:val="en-US" w:eastAsia="ar-SA"/>
              </w:rPr>
              <w:t>RIFs</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24675C" w:rsidR="00615A5F" w:rsidRPr="00885717" w:rsidRDefault="002252C6"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15</w:t>
            </w:r>
            <w:r w:rsidR="00331303">
              <w:rPr>
                <w:rFonts w:ascii="Times New Roman" w:eastAsia="DejaVu Sans" w:hAnsi="Times New Roman" w:cs="Arial"/>
                <w:kern w:val="1"/>
                <w:sz w:val="24"/>
                <w:szCs w:val="24"/>
                <w:lang w:val="en-US" w:eastAsia="ar-SA"/>
              </w:rPr>
              <w:t xml:space="preserve"> </w:t>
            </w:r>
            <w:r w:rsidR="00073010">
              <w:rPr>
                <w:rFonts w:ascii="Times New Roman" w:eastAsia="DejaVu Sans" w:hAnsi="Times New Roman" w:cs="Arial"/>
                <w:kern w:val="1"/>
                <w:sz w:val="24"/>
                <w:szCs w:val="24"/>
                <w:lang w:val="en-US" w:eastAsia="ar-SA"/>
              </w:rPr>
              <w:t>January</w:t>
            </w:r>
            <w:r w:rsidR="00D552B2">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073010">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023C4D8F" w:rsidR="00D552B2" w:rsidRPr="00923DF8" w:rsidRDefault="00D552B2" w:rsidP="008A50EF">
            <w:pPr>
              <w:spacing w:after="200" w:line="276" w:lineRule="auto"/>
              <w:jc w:val="left"/>
              <w:rPr>
                <w:rFonts w:ascii="Times New Roman" w:eastAsia="MS Mincho" w:hAnsi="Times New Roman"/>
                <w:b/>
                <w:bCs/>
                <w:lang w:val="en-US" w:eastAsia="ja-JP"/>
              </w:rPr>
            </w:pPr>
            <w:r w:rsidRPr="00923DF8">
              <w:rPr>
                <w:rFonts w:ascii="Times New Roman" w:eastAsia="MS Mincho" w:hAnsi="Times New Roman"/>
                <w:b/>
                <w:bCs/>
                <w:sz w:val="24"/>
                <w:szCs w:val="24"/>
                <w:lang w:val="en-US" w:eastAsia="ja-JP"/>
              </w:rPr>
              <w:t>CIDs</w:t>
            </w:r>
            <w:r w:rsidR="00017A3D" w:rsidRPr="00923DF8">
              <w:rPr>
                <w:rFonts w:ascii="Times New Roman" w:eastAsia="MS Mincho" w:hAnsi="Times New Roman"/>
                <w:b/>
                <w:bCs/>
                <w:sz w:val="24"/>
                <w:szCs w:val="24"/>
                <w:lang w:val="en-US" w:eastAsia="ja-JP"/>
              </w:rPr>
              <w:t xml:space="preserve"> addressed here</w:t>
            </w:r>
            <w:r w:rsidR="00923DF8" w:rsidRPr="00923DF8">
              <w:rPr>
                <w:rFonts w:ascii="Times New Roman" w:eastAsia="MS Mincho" w:hAnsi="Times New Roman"/>
                <w:b/>
                <w:bCs/>
                <w:sz w:val="24"/>
                <w:szCs w:val="24"/>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65C3F82B" w14:textId="271EBE06" w:rsidR="00923DF8"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Pr>
          <w:rFonts w:ascii="Times New Roman" w:eastAsia="MS Mincho" w:hAnsi="Times New Roman"/>
          <w:lang w:val="en-US" w:eastAsia="ja-JP"/>
        </w:rPr>
        <w:fldChar w:fldCharType="begin"/>
      </w:r>
      <w:r>
        <w:rPr>
          <w:rFonts w:ascii="Times New Roman" w:eastAsia="MS Mincho" w:hAnsi="Times New Roman"/>
          <w:lang w:val="en-US" w:eastAsia="ja-JP"/>
        </w:rPr>
        <w:instrText xml:space="preserve"> TOC \o "1-3" \h \z \u </w:instrText>
      </w:r>
      <w:r>
        <w:rPr>
          <w:rFonts w:ascii="Times New Roman" w:eastAsia="MS Mincho" w:hAnsi="Times New Roman"/>
          <w:lang w:val="en-US" w:eastAsia="ja-JP"/>
        </w:rPr>
        <w:fldChar w:fldCharType="separate"/>
      </w:r>
      <w:hyperlink w:anchor="_Toc178262607" w:history="1">
        <w:r w:rsidR="00923DF8" w:rsidRPr="001924C3">
          <w:rPr>
            <w:rStyle w:val="Hyperlink"/>
            <w:rFonts w:ascii="Arial Bold" w:eastAsia="MS Mincho" w:hAnsi="Arial Bold"/>
            <w:noProof/>
            <w:lang w:val="en-US"/>
          </w:rPr>
          <w:t>1</w:t>
        </w:r>
        <w:r w:rsidR="00923DF8" w:rsidRPr="001924C3">
          <w:rPr>
            <w:rStyle w:val="Hyperlink"/>
            <w:rFonts w:eastAsia="MS Mincho"/>
            <w:noProof/>
            <w:lang w:val="en-US"/>
          </w:rPr>
          <w:t xml:space="preserve"> Comment Index # 1287</w:t>
        </w:r>
        <w:r w:rsidR="00923DF8">
          <w:rPr>
            <w:noProof/>
            <w:webHidden/>
          </w:rPr>
          <w:tab/>
        </w:r>
        <w:r w:rsidR="00923DF8">
          <w:rPr>
            <w:noProof/>
            <w:webHidden/>
          </w:rPr>
          <w:fldChar w:fldCharType="begin"/>
        </w:r>
        <w:r w:rsidR="00923DF8">
          <w:rPr>
            <w:noProof/>
            <w:webHidden/>
          </w:rPr>
          <w:instrText xml:space="preserve"> PAGEREF _Toc178262607 \h </w:instrText>
        </w:r>
        <w:r w:rsidR="00923DF8">
          <w:rPr>
            <w:noProof/>
            <w:webHidden/>
          </w:rPr>
        </w:r>
        <w:r w:rsidR="00923DF8">
          <w:rPr>
            <w:noProof/>
            <w:webHidden/>
          </w:rPr>
          <w:fldChar w:fldCharType="separate"/>
        </w:r>
        <w:r w:rsidR="00923DF8">
          <w:rPr>
            <w:noProof/>
            <w:webHidden/>
          </w:rPr>
          <w:t>2</w:t>
        </w:r>
        <w:r w:rsidR="00923DF8">
          <w:rPr>
            <w:noProof/>
            <w:webHidden/>
          </w:rPr>
          <w:fldChar w:fldCharType="end"/>
        </w:r>
      </w:hyperlink>
    </w:p>
    <w:p w14:paraId="438FC188" w14:textId="2A14645C" w:rsidR="00556979" w:rsidRDefault="00556979" w:rsidP="00556979">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107C7BD0" w:rsidR="00F16559" w:rsidRPr="00675946" w:rsidRDefault="00F16559" w:rsidP="00F16559">
      <w:pPr>
        <w:pStyle w:val="Heading1"/>
        <w:rPr>
          <w:rFonts w:eastAsia="MS Mincho"/>
          <w:sz w:val="28"/>
          <w:szCs w:val="22"/>
          <w:lang w:val="en-US"/>
        </w:rPr>
      </w:pPr>
      <w:bookmarkStart w:id="1" w:name="_Toc166140667"/>
      <w:bookmarkStart w:id="2" w:name="_Toc178262607"/>
      <w:r w:rsidRPr="00675946">
        <w:rPr>
          <w:rFonts w:eastAsia="MS Mincho"/>
          <w:sz w:val="28"/>
          <w:szCs w:val="22"/>
          <w:lang w:val="en-US"/>
        </w:rPr>
        <w:lastRenderedPageBreak/>
        <w:t>C</w:t>
      </w:r>
      <w:r w:rsidR="00B540C2">
        <w:rPr>
          <w:rFonts w:eastAsia="MS Mincho"/>
          <w:sz w:val="28"/>
          <w:szCs w:val="22"/>
          <w:lang w:val="en-US"/>
        </w:rPr>
        <w:t xml:space="preserve">omment Index </w:t>
      </w:r>
      <w:r w:rsidRPr="00675946">
        <w:rPr>
          <w:rFonts w:eastAsia="MS Mincho"/>
          <w:sz w:val="28"/>
          <w:szCs w:val="22"/>
          <w:lang w:val="en-US"/>
        </w:rPr>
        <w:t xml:space="preserve"># </w:t>
      </w:r>
      <w:r w:rsidR="00E6033E" w:rsidRPr="00675946">
        <w:rPr>
          <w:rFonts w:eastAsia="MS Mincho"/>
          <w:sz w:val="28"/>
          <w:szCs w:val="22"/>
          <w:lang w:val="en-US"/>
        </w:rPr>
        <w:t>1</w:t>
      </w:r>
      <w:r w:rsidR="007C4806">
        <w:rPr>
          <w:rFonts w:eastAsia="MS Mincho"/>
          <w:sz w:val="28"/>
          <w:szCs w:val="22"/>
          <w:lang w:val="en-US"/>
        </w:rPr>
        <w:t>287</w:t>
      </w:r>
      <w:bookmarkEnd w:id="1"/>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1134"/>
        <w:gridCol w:w="709"/>
        <w:gridCol w:w="5387"/>
        <w:gridCol w:w="1411"/>
      </w:tblGrid>
      <w:tr w:rsidR="00F16559" w:rsidRPr="00506A01" w14:paraId="606C29CA" w14:textId="77777777" w:rsidTr="00C86CB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age</w:t>
            </w:r>
          </w:p>
        </w:tc>
        <w:tc>
          <w:tcPr>
            <w:tcW w:w="113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538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141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C86CBC" w:rsidRPr="00506A01" w14:paraId="4E2A3782" w14:textId="77777777" w:rsidTr="00C86CB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3D63BF70" w:rsidR="00C86CBC" w:rsidRPr="00BC08BD" w:rsidRDefault="00C86CBC" w:rsidP="00C86CBC">
            <w:pPr>
              <w:spacing w:after="0" w:line="240" w:lineRule="auto"/>
              <w:jc w:val="left"/>
              <w:rPr>
                <w:rFonts w:cs="Arial"/>
                <w:sz w:val="18"/>
                <w:szCs w:val="18"/>
              </w:rPr>
            </w:pPr>
            <w:r w:rsidRPr="00C86CBC">
              <w:rPr>
                <w:rFonts w:cs="Arial"/>
                <w:sz w:val="18"/>
                <w:szCs w:val="18"/>
              </w:rPr>
              <w:t>1287</w:t>
            </w:r>
            <w:r>
              <w:rPr>
                <w:rFonts w:cs="Arial"/>
                <w:sz w:val="18"/>
                <w:szCs w:val="18"/>
              </w:rPr>
              <w:br/>
            </w:r>
            <w:r w:rsidRPr="00B900D3">
              <w:rPr>
                <w:rFonts w:cs="Arial"/>
                <w:sz w:val="10"/>
                <w:szCs w:val="10"/>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751417B5" w:rsidR="00C86CBC" w:rsidRPr="00234C99" w:rsidRDefault="00C86CBC" w:rsidP="00C86CBC">
            <w:pPr>
              <w:autoSpaceDE w:val="0"/>
              <w:autoSpaceDN w:val="0"/>
              <w:adjustRightInd w:val="0"/>
              <w:spacing w:after="0" w:line="240" w:lineRule="auto"/>
              <w:jc w:val="left"/>
              <w:rPr>
                <w:rFonts w:cs="Arial"/>
                <w:sz w:val="18"/>
                <w:szCs w:val="18"/>
              </w:rPr>
            </w:pPr>
            <w:r w:rsidRPr="007738C5">
              <w:t>194</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584538FE" w:rsidR="00C86CBC" w:rsidRPr="00B900D3" w:rsidRDefault="00C86CBC" w:rsidP="00C86CBC">
            <w:pPr>
              <w:autoSpaceDE w:val="0"/>
              <w:autoSpaceDN w:val="0"/>
              <w:adjustRightInd w:val="0"/>
              <w:spacing w:after="0" w:line="240" w:lineRule="auto"/>
              <w:jc w:val="left"/>
              <w:rPr>
                <w:rFonts w:cs="Arial"/>
                <w:sz w:val="12"/>
                <w:szCs w:val="12"/>
              </w:rPr>
            </w:pPr>
            <w:r w:rsidRPr="007738C5">
              <w:t>16.2.11.3</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3F641D06" w:rsidR="00C86CBC" w:rsidRPr="00234C99" w:rsidRDefault="00C86CBC" w:rsidP="00C86CBC">
            <w:pPr>
              <w:autoSpaceDE w:val="0"/>
              <w:autoSpaceDN w:val="0"/>
              <w:adjustRightInd w:val="0"/>
              <w:spacing w:after="0" w:line="240" w:lineRule="auto"/>
              <w:jc w:val="left"/>
              <w:rPr>
                <w:rFonts w:cs="Arial"/>
                <w:sz w:val="18"/>
                <w:szCs w:val="18"/>
              </w:rPr>
            </w:pPr>
            <w:r w:rsidRPr="007738C5">
              <w:t>7</w:t>
            </w:r>
          </w:p>
        </w:tc>
        <w:tc>
          <w:tcPr>
            <w:tcW w:w="53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472CC70F" w:rsidR="00C86CBC" w:rsidRPr="00234C99" w:rsidRDefault="00C86CBC" w:rsidP="00C86CBC">
            <w:pPr>
              <w:autoSpaceDE w:val="0"/>
              <w:autoSpaceDN w:val="0"/>
              <w:adjustRightInd w:val="0"/>
              <w:spacing w:after="0" w:line="240" w:lineRule="auto"/>
              <w:jc w:val="left"/>
              <w:rPr>
                <w:rFonts w:cs="Arial"/>
                <w:sz w:val="16"/>
                <w:szCs w:val="16"/>
              </w:rPr>
            </w:pPr>
            <w:r w:rsidRPr="00CF768F">
              <w:t>It would make most sense to have a single AES PRNG for STS and have the same SEED (Key and IV) set up at both ends of the link. Then, since RIF transmissions from initiator and responder are interleaved, the PRNG output should be consumed sequentially at both ends of the link, alternatively generating the sequence for transmission, and the sequence for cross-correlation in the receiver.</w:t>
            </w:r>
          </w:p>
        </w:tc>
        <w:tc>
          <w:tcPr>
            <w:tcW w:w="141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C98CC6" w14:textId="61AF9E4C" w:rsidR="00C86CBC" w:rsidRPr="00234C99" w:rsidRDefault="00C86CBC" w:rsidP="00C86CBC">
            <w:pPr>
              <w:autoSpaceDE w:val="0"/>
              <w:autoSpaceDN w:val="0"/>
              <w:adjustRightInd w:val="0"/>
              <w:spacing w:after="0" w:line="240" w:lineRule="auto"/>
              <w:jc w:val="left"/>
              <w:rPr>
                <w:rFonts w:cs="Arial"/>
                <w:sz w:val="16"/>
                <w:szCs w:val="16"/>
              </w:rPr>
            </w:pPr>
            <w:r w:rsidRPr="00CF768F">
              <w:t>I will prepare a submission to cover this.</w:t>
            </w:r>
          </w:p>
        </w:tc>
      </w:tr>
    </w:tbl>
    <w:p w14:paraId="1ACB58C4" w14:textId="217CB016"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Discussion</w:t>
      </w:r>
      <w:r w:rsidR="00927FE4">
        <w:rPr>
          <w:rFonts w:eastAsia="MS Mincho"/>
          <w:b/>
          <w:bCs/>
          <w:sz w:val="24"/>
          <w:szCs w:val="24"/>
          <w:u w:val="single"/>
          <w:lang w:val="en-US" w:eastAsia="x-none"/>
        </w:rPr>
        <w:t>/Introduction</w:t>
      </w:r>
      <w:r w:rsidRPr="00FB1A8C">
        <w:rPr>
          <w:rFonts w:eastAsia="MS Mincho"/>
          <w:b/>
          <w:bCs/>
          <w:sz w:val="24"/>
          <w:szCs w:val="24"/>
          <w:u w:val="single"/>
          <w:lang w:val="en-US" w:eastAsia="x-none"/>
        </w:rPr>
        <w:t xml:space="preserve">: </w:t>
      </w:r>
    </w:p>
    <w:p w14:paraId="62E637B1" w14:textId="0B456232" w:rsidR="003F7AA8" w:rsidRDefault="00C86CBC" w:rsidP="00073010">
      <w:pPr>
        <w:spacing w:before="240"/>
        <w:rPr>
          <w:sz w:val="24"/>
          <w:szCs w:val="24"/>
        </w:rPr>
      </w:pPr>
      <w:r>
        <w:rPr>
          <w:sz w:val="24"/>
          <w:szCs w:val="24"/>
        </w:rPr>
        <w:t xml:space="preserve">In </w:t>
      </w:r>
      <w:r w:rsidR="00552F89">
        <w:rPr>
          <w:sz w:val="24"/>
          <w:szCs w:val="24"/>
        </w:rPr>
        <w:t xml:space="preserve">IEEE </w:t>
      </w:r>
      <w:r>
        <w:rPr>
          <w:sz w:val="24"/>
          <w:szCs w:val="24"/>
        </w:rPr>
        <w:t xml:space="preserve">802.15.4z the STS generation covers the whole packet, i.e., runs </w:t>
      </w:r>
      <w:r w:rsidR="002964D8">
        <w:rPr>
          <w:sz w:val="24"/>
          <w:szCs w:val="24"/>
        </w:rPr>
        <w:t>through all segments in the STS</w:t>
      </w:r>
      <w:r w:rsidR="008F6302">
        <w:rPr>
          <w:sz w:val="24"/>
          <w:szCs w:val="24"/>
        </w:rPr>
        <w:t xml:space="preserve"> with each new 128 bits generated by running a DRBG iteration and incrementing the counter value so that all segments are unique.</w:t>
      </w:r>
      <w:r w:rsidR="00E14F82">
        <w:rPr>
          <w:sz w:val="24"/>
          <w:szCs w:val="24"/>
        </w:rPr>
        <w:t xml:space="preserve">  It </w:t>
      </w:r>
      <w:r w:rsidR="002964D8">
        <w:rPr>
          <w:sz w:val="24"/>
          <w:szCs w:val="24"/>
        </w:rPr>
        <w:t xml:space="preserve">makes sense to </w:t>
      </w:r>
      <w:r w:rsidR="00E14F82">
        <w:rPr>
          <w:sz w:val="24"/>
          <w:szCs w:val="24"/>
        </w:rPr>
        <w:t xml:space="preserve">also </w:t>
      </w:r>
      <w:r w:rsidR="002964D8">
        <w:rPr>
          <w:sz w:val="24"/>
          <w:szCs w:val="24"/>
        </w:rPr>
        <w:t xml:space="preserve">do this in </w:t>
      </w:r>
      <w:r w:rsidR="00E14F82">
        <w:rPr>
          <w:sz w:val="24"/>
          <w:szCs w:val="24"/>
        </w:rPr>
        <w:t xml:space="preserve">the </w:t>
      </w:r>
      <w:r w:rsidR="002964D8">
        <w:rPr>
          <w:sz w:val="24"/>
          <w:szCs w:val="24"/>
        </w:rPr>
        <w:t xml:space="preserve">RIF fragments </w:t>
      </w:r>
      <w:r w:rsidR="00E14F82">
        <w:rPr>
          <w:sz w:val="24"/>
          <w:szCs w:val="24"/>
        </w:rPr>
        <w:t xml:space="preserve">of </w:t>
      </w:r>
      <w:r w:rsidR="002964D8">
        <w:rPr>
          <w:sz w:val="24"/>
          <w:szCs w:val="24"/>
        </w:rPr>
        <w:t>the 4ab packet.</w:t>
      </w:r>
      <w:r w:rsidR="00634742">
        <w:rPr>
          <w:sz w:val="24"/>
          <w:szCs w:val="24"/>
        </w:rPr>
        <w:t xml:space="preserve"> </w:t>
      </w:r>
      <w:r w:rsidR="000E509F">
        <w:rPr>
          <w:sz w:val="24"/>
          <w:szCs w:val="24"/>
        </w:rPr>
        <w:t xml:space="preserve">  </w:t>
      </w:r>
      <w:r w:rsidR="002964D8">
        <w:rPr>
          <w:sz w:val="24"/>
          <w:szCs w:val="24"/>
        </w:rPr>
        <w:t xml:space="preserve">4z </w:t>
      </w:r>
      <w:r w:rsidR="00E14F82">
        <w:rPr>
          <w:sz w:val="24"/>
          <w:szCs w:val="24"/>
        </w:rPr>
        <w:t xml:space="preserve">is </w:t>
      </w:r>
      <w:r w:rsidR="000E509F">
        <w:rPr>
          <w:sz w:val="24"/>
          <w:szCs w:val="24"/>
        </w:rPr>
        <w:t xml:space="preserve">also </w:t>
      </w:r>
      <w:r w:rsidR="00E14F82">
        <w:rPr>
          <w:sz w:val="24"/>
          <w:szCs w:val="24"/>
        </w:rPr>
        <w:t xml:space="preserve">specified in such a way the </w:t>
      </w:r>
      <w:r w:rsidR="002964D8">
        <w:rPr>
          <w:sz w:val="24"/>
          <w:szCs w:val="24"/>
        </w:rPr>
        <w:t>AES</w:t>
      </w:r>
      <w:r w:rsidR="00552F89">
        <w:rPr>
          <w:sz w:val="24"/>
          <w:szCs w:val="24"/>
        </w:rPr>
        <w:t xml:space="preserve"> block </w:t>
      </w:r>
      <w:r w:rsidR="00923DF8">
        <w:rPr>
          <w:sz w:val="24"/>
          <w:szCs w:val="24"/>
        </w:rPr>
        <w:t xml:space="preserve">is </w:t>
      </w:r>
      <w:r w:rsidR="00552F89">
        <w:rPr>
          <w:sz w:val="24"/>
          <w:szCs w:val="24"/>
        </w:rPr>
        <w:t xml:space="preserve">shared by TX and RX, i.e., </w:t>
      </w:r>
      <w:r w:rsidR="00923DF8">
        <w:rPr>
          <w:sz w:val="24"/>
          <w:szCs w:val="24"/>
        </w:rPr>
        <w:t xml:space="preserve">at different times it is </w:t>
      </w:r>
      <w:r w:rsidR="00552F89">
        <w:rPr>
          <w:sz w:val="24"/>
          <w:szCs w:val="24"/>
        </w:rPr>
        <w:t xml:space="preserve">generating </w:t>
      </w:r>
      <w:r w:rsidR="00923DF8">
        <w:rPr>
          <w:sz w:val="24"/>
          <w:szCs w:val="24"/>
        </w:rPr>
        <w:t xml:space="preserve">the sequence for </w:t>
      </w:r>
      <w:r w:rsidR="00552F89">
        <w:rPr>
          <w:sz w:val="24"/>
          <w:szCs w:val="24"/>
        </w:rPr>
        <w:t xml:space="preserve">the pattern of pulses in the transmitted STS, and the </w:t>
      </w:r>
      <w:r w:rsidR="00C31297">
        <w:rPr>
          <w:sz w:val="24"/>
          <w:szCs w:val="24"/>
        </w:rPr>
        <w:t xml:space="preserve">expected </w:t>
      </w:r>
      <w:r w:rsidR="00552F89">
        <w:rPr>
          <w:sz w:val="24"/>
          <w:szCs w:val="24"/>
        </w:rPr>
        <w:t xml:space="preserve">pattern for </w:t>
      </w:r>
      <w:r w:rsidR="00C31297" w:rsidRPr="00C31297">
        <w:rPr>
          <w:sz w:val="24"/>
          <w:szCs w:val="24"/>
        </w:rPr>
        <w:t>cross</w:t>
      </w:r>
      <w:r w:rsidR="00C31297">
        <w:rPr>
          <w:sz w:val="24"/>
          <w:szCs w:val="24"/>
        </w:rPr>
        <w:t>-</w:t>
      </w:r>
      <w:r w:rsidR="00C31297">
        <w:rPr>
          <w:sz w:val="24"/>
          <w:szCs w:val="24"/>
          <w:vertAlign w:val="subscript"/>
        </w:rPr>
        <w:softHyphen/>
      </w:r>
      <w:r w:rsidR="00C31297" w:rsidRPr="00C31297">
        <w:rPr>
          <w:sz w:val="24"/>
          <w:szCs w:val="24"/>
        </w:rPr>
        <w:t xml:space="preserve">correlation/validation </w:t>
      </w:r>
      <w:r w:rsidR="00552F89">
        <w:rPr>
          <w:sz w:val="24"/>
          <w:szCs w:val="24"/>
        </w:rPr>
        <w:t>in the receiver with the receive</w:t>
      </w:r>
      <w:r w:rsidR="00634742">
        <w:rPr>
          <w:sz w:val="24"/>
          <w:szCs w:val="24"/>
        </w:rPr>
        <w:t>d</w:t>
      </w:r>
      <w:r w:rsidR="00552F89">
        <w:rPr>
          <w:sz w:val="24"/>
          <w:szCs w:val="24"/>
        </w:rPr>
        <w:t xml:space="preserve"> sequence</w:t>
      </w:r>
      <w:r w:rsidR="00634742">
        <w:rPr>
          <w:sz w:val="24"/>
          <w:szCs w:val="24"/>
        </w:rPr>
        <w:t>.</w:t>
      </w:r>
      <w:r w:rsidR="00E14F82">
        <w:rPr>
          <w:sz w:val="24"/>
          <w:szCs w:val="24"/>
        </w:rPr>
        <w:t xml:space="preserve"> </w:t>
      </w:r>
      <w:r w:rsidR="000E509F">
        <w:rPr>
          <w:sz w:val="24"/>
          <w:szCs w:val="24"/>
        </w:rPr>
        <w:t xml:space="preserve"> This should also be </w:t>
      </w:r>
      <w:r w:rsidR="00073010">
        <w:rPr>
          <w:sz w:val="24"/>
          <w:szCs w:val="24"/>
        </w:rPr>
        <w:t xml:space="preserve">done </w:t>
      </w:r>
      <w:r w:rsidR="000E509F">
        <w:rPr>
          <w:sz w:val="24"/>
          <w:szCs w:val="24"/>
        </w:rPr>
        <w:t>in 4ab</w:t>
      </w:r>
      <w:r w:rsidR="00073010">
        <w:rPr>
          <w:sz w:val="24"/>
          <w:szCs w:val="24"/>
        </w:rPr>
        <w:t>, but current RIF clause doesn’t clearly specify it</w:t>
      </w:r>
      <w:r w:rsidR="000E509F">
        <w:rPr>
          <w:sz w:val="24"/>
          <w:szCs w:val="24"/>
        </w:rPr>
        <w:t>.</w:t>
      </w:r>
      <w:r w:rsidR="003F7AA8">
        <w:rPr>
          <w:sz w:val="24"/>
          <w:szCs w:val="24"/>
        </w:rPr>
        <w:t xml:space="preserve"> </w:t>
      </w:r>
    </w:p>
    <w:p w14:paraId="068F8B01" w14:textId="7C66D5DE" w:rsidR="003F7AA8" w:rsidRDefault="003F7AA8" w:rsidP="009420EA">
      <w:pPr>
        <w:spacing w:before="240"/>
        <w:rPr>
          <w:sz w:val="24"/>
          <w:szCs w:val="24"/>
        </w:rPr>
      </w:pPr>
      <w:r w:rsidRPr="003F7AA8">
        <w:rPr>
          <w:noProof/>
          <w:sz w:val="24"/>
          <w:szCs w:val="24"/>
        </w:rPr>
        <w:drawing>
          <wp:inline distT="0" distB="0" distL="0" distR="0" wp14:anchorId="1027B2BE" wp14:editId="464D157B">
            <wp:extent cx="5829300" cy="1274359"/>
            <wp:effectExtent l="114300" t="95250" r="95250" b="78740"/>
            <wp:docPr id="199939913"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9913" name="Picture 1" descr="A close-up of a text&#10;&#10;Description automatically generated"/>
                    <pic:cNvPicPr/>
                  </pic:nvPicPr>
                  <pic:blipFill>
                    <a:blip r:embed="rId10"/>
                    <a:stretch>
                      <a:fillRect/>
                    </a:stretch>
                  </pic:blipFill>
                  <pic:spPr>
                    <a:xfrm>
                      <a:off x="0" y="0"/>
                      <a:ext cx="5836860" cy="1276012"/>
                    </a:xfrm>
                    <a:prstGeom prst="rect">
                      <a:avLst/>
                    </a:prstGeom>
                    <a:effectLst>
                      <a:outerShdw blurRad="63500" sx="102000" sy="102000" algn="ctr" rotWithShape="0">
                        <a:prstClr val="black">
                          <a:alpha val="40000"/>
                        </a:prstClr>
                      </a:outerShdw>
                    </a:effectLst>
                  </pic:spPr>
                </pic:pic>
              </a:graphicData>
            </a:graphic>
          </wp:inline>
        </w:drawing>
      </w:r>
    </w:p>
    <w:p w14:paraId="7B8BFBD5" w14:textId="4FE1B053" w:rsidR="00742C53" w:rsidRDefault="00742C53" w:rsidP="009420EA">
      <w:pPr>
        <w:spacing w:before="240"/>
        <w:rPr>
          <w:sz w:val="24"/>
          <w:szCs w:val="24"/>
        </w:rPr>
      </w:pPr>
      <w:r>
        <w:rPr>
          <w:sz w:val="24"/>
          <w:szCs w:val="24"/>
        </w:rPr>
        <w:t xml:space="preserve">The </w:t>
      </w:r>
      <w:r w:rsidR="001245F4">
        <w:rPr>
          <w:sz w:val="24"/>
          <w:szCs w:val="24"/>
        </w:rPr>
        <w:t xml:space="preserve">comment seeks to make it clear that </w:t>
      </w:r>
      <w:r w:rsidRPr="00742C53">
        <w:rPr>
          <w:sz w:val="24"/>
          <w:szCs w:val="24"/>
        </w:rPr>
        <w:t xml:space="preserve">a single AES </w:t>
      </w:r>
      <w:r w:rsidR="000F2924" w:rsidRPr="000F2924">
        <w:rPr>
          <w:sz w:val="24"/>
          <w:szCs w:val="24"/>
        </w:rPr>
        <w:t xml:space="preserve">DRBG </w:t>
      </w:r>
      <w:r w:rsidR="001245F4">
        <w:rPr>
          <w:sz w:val="24"/>
          <w:szCs w:val="24"/>
        </w:rPr>
        <w:t>can</w:t>
      </w:r>
      <w:r w:rsidR="00073010">
        <w:rPr>
          <w:sz w:val="24"/>
          <w:szCs w:val="24"/>
        </w:rPr>
        <w:t xml:space="preserve"> be </w:t>
      </w:r>
      <w:r>
        <w:rPr>
          <w:sz w:val="24"/>
          <w:szCs w:val="24"/>
        </w:rPr>
        <w:t xml:space="preserve">used to </w:t>
      </w:r>
      <w:r w:rsidRPr="00742C53">
        <w:rPr>
          <w:sz w:val="24"/>
          <w:szCs w:val="24"/>
        </w:rPr>
        <w:t xml:space="preserve">generate the sequence for RIF TX and RX, </w:t>
      </w:r>
      <w:r>
        <w:rPr>
          <w:sz w:val="24"/>
          <w:szCs w:val="24"/>
        </w:rPr>
        <w:t xml:space="preserve">without </w:t>
      </w:r>
      <w:r w:rsidRPr="00742C53">
        <w:rPr>
          <w:sz w:val="24"/>
          <w:szCs w:val="24"/>
        </w:rPr>
        <w:t xml:space="preserve">any per fragment reprogramming during the interleaved packet transmission and reception; and, </w:t>
      </w:r>
      <w:r w:rsidR="00073010">
        <w:rPr>
          <w:sz w:val="24"/>
          <w:szCs w:val="24"/>
        </w:rPr>
        <w:t xml:space="preserve">allow </w:t>
      </w:r>
      <w:r w:rsidRPr="00742C53">
        <w:rPr>
          <w:sz w:val="24"/>
          <w:szCs w:val="24"/>
        </w:rPr>
        <w:t xml:space="preserve">the same configuration of the </w:t>
      </w:r>
      <w:r w:rsidR="00073010">
        <w:rPr>
          <w:sz w:val="24"/>
          <w:szCs w:val="24"/>
        </w:rPr>
        <w:t>s</w:t>
      </w:r>
      <w:r w:rsidRPr="00742C53">
        <w:rPr>
          <w:sz w:val="24"/>
          <w:szCs w:val="24"/>
        </w:rPr>
        <w:t xml:space="preserve">eed (key and IV) </w:t>
      </w:r>
      <w:r w:rsidR="00C31297">
        <w:rPr>
          <w:sz w:val="24"/>
          <w:szCs w:val="24"/>
        </w:rPr>
        <w:t xml:space="preserve">in </w:t>
      </w:r>
      <w:r w:rsidRPr="00742C53">
        <w:rPr>
          <w:sz w:val="24"/>
          <w:szCs w:val="24"/>
        </w:rPr>
        <w:t>both initiator and responder</w:t>
      </w:r>
      <w:r w:rsidR="00C31297">
        <w:rPr>
          <w:sz w:val="24"/>
          <w:szCs w:val="24"/>
        </w:rPr>
        <w:t xml:space="preserve">(s) </w:t>
      </w:r>
      <w:r>
        <w:rPr>
          <w:sz w:val="24"/>
          <w:szCs w:val="24"/>
        </w:rPr>
        <w:t xml:space="preserve">be set </w:t>
      </w:r>
      <w:r w:rsidRPr="00742C53">
        <w:rPr>
          <w:sz w:val="24"/>
          <w:szCs w:val="24"/>
        </w:rPr>
        <w:t xml:space="preserve">before the MMS ranging </w:t>
      </w:r>
      <w:r w:rsidR="00C8595F">
        <w:rPr>
          <w:sz w:val="24"/>
          <w:szCs w:val="24"/>
        </w:rPr>
        <w:t xml:space="preserve">packet </w:t>
      </w:r>
      <w:r w:rsidRPr="00742C53">
        <w:rPr>
          <w:sz w:val="24"/>
          <w:szCs w:val="24"/>
        </w:rPr>
        <w:t>exchange</w:t>
      </w:r>
      <w:r w:rsidR="00C8595F">
        <w:rPr>
          <w:sz w:val="24"/>
          <w:szCs w:val="24"/>
        </w:rPr>
        <w:t xml:space="preserve"> is initiated</w:t>
      </w:r>
      <w:r w:rsidRPr="00742C53">
        <w:rPr>
          <w:sz w:val="24"/>
          <w:szCs w:val="24"/>
        </w:rPr>
        <w:t>.</w:t>
      </w:r>
    </w:p>
    <w:p w14:paraId="3A7E3B6E" w14:textId="78F8110D" w:rsidR="00E14F82" w:rsidRDefault="00E12D8B" w:rsidP="00742C53">
      <w:pPr>
        <w:spacing w:before="240"/>
        <w:rPr>
          <w:sz w:val="24"/>
          <w:szCs w:val="24"/>
        </w:rPr>
      </w:pPr>
      <w:r>
        <w:rPr>
          <w:sz w:val="24"/>
          <w:szCs w:val="24"/>
        </w:rPr>
        <w:t>For the interleaved UWB MMS packet TX/RX</w:t>
      </w:r>
      <w:r w:rsidR="00C8595F">
        <w:rPr>
          <w:sz w:val="24"/>
          <w:szCs w:val="24"/>
        </w:rPr>
        <w:t xml:space="preserve">, </w:t>
      </w:r>
      <w:r>
        <w:rPr>
          <w:sz w:val="24"/>
          <w:szCs w:val="24"/>
        </w:rPr>
        <w:t>t</w:t>
      </w:r>
      <w:r w:rsidR="00FD7358">
        <w:rPr>
          <w:sz w:val="24"/>
          <w:szCs w:val="24"/>
        </w:rPr>
        <w:t xml:space="preserve">his </w:t>
      </w:r>
      <w:r w:rsidR="00C8595F">
        <w:rPr>
          <w:sz w:val="24"/>
          <w:szCs w:val="24"/>
        </w:rPr>
        <w:t xml:space="preserve">means </w:t>
      </w:r>
      <w:r w:rsidR="00FD7358">
        <w:rPr>
          <w:sz w:val="24"/>
          <w:szCs w:val="24"/>
        </w:rPr>
        <w:t xml:space="preserve">arranging for the </w:t>
      </w:r>
      <w:r w:rsidR="00A3111A">
        <w:rPr>
          <w:sz w:val="24"/>
          <w:szCs w:val="24"/>
        </w:rPr>
        <w:t>AES</w:t>
      </w:r>
      <w:r w:rsidR="000F2924" w:rsidRPr="000F2924">
        <w:rPr>
          <w:sz w:val="24"/>
          <w:szCs w:val="24"/>
        </w:rPr>
        <w:t xml:space="preserve"> </w:t>
      </w:r>
      <w:r w:rsidR="00742C53" w:rsidRPr="00742C53">
        <w:rPr>
          <w:sz w:val="24"/>
          <w:szCs w:val="24"/>
        </w:rPr>
        <w:t xml:space="preserve">output </w:t>
      </w:r>
      <w:r w:rsidR="00FD7358">
        <w:rPr>
          <w:sz w:val="24"/>
          <w:szCs w:val="24"/>
        </w:rPr>
        <w:t xml:space="preserve">to </w:t>
      </w:r>
      <w:r w:rsidR="00742C53" w:rsidRPr="00742C53">
        <w:rPr>
          <w:sz w:val="24"/>
          <w:szCs w:val="24"/>
        </w:rPr>
        <w:t xml:space="preserve">advance sequentially as it is alternately (a) consumed by the transmitter to form the </w:t>
      </w:r>
      <w:r w:rsidR="00742C53">
        <w:rPr>
          <w:sz w:val="24"/>
          <w:szCs w:val="24"/>
        </w:rPr>
        <w:t>“</w:t>
      </w:r>
      <w:r w:rsidR="00742C53" w:rsidRPr="00742C53">
        <w:rPr>
          <w:sz w:val="24"/>
          <w:szCs w:val="24"/>
        </w:rPr>
        <w:t>symbols</w:t>
      </w:r>
      <w:r w:rsidR="00742C53">
        <w:rPr>
          <w:sz w:val="24"/>
          <w:szCs w:val="24"/>
        </w:rPr>
        <w:t>”</w:t>
      </w:r>
      <w:r w:rsidR="00742C53" w:rsidRPr="00742C53">
        <w:rPr>
          <w:sz w:val="24"/>
          <w:szCs w:val="24"/>
        </w:rPr>
        <w:t xml:space="preserve"> of a TX RIF fragment, and (b) consumed by the receiver to form the </w:t>
      </w:r>
      <w:r w:rsidR="00742C53">
        <w:rPr>
          <w:sz w:val="24"/>
          <w:szCs w:val="24"/>
        </w:rPr>
        <w:t>“</w:t>
      </w:r>
      <w:r w:rsidR="00742C53" w:rsidRPr="00742C53">
        <w:rPr>
          <w:sz w:val="24"/>
          <w:szCs w:val="24"/>
        </w:rPr>
        <w:t>symbols</w:t>
      </w:r>
      <w:r w:rsidR="00742C53">
        <w:rPr>
          <w:sz w:val="24"/>
          <w:szCs w:val="24"/>
        </w:rPr>
        <w:t>”</w:t>
      </w:r>
      <w:r w:rsidR="00742C53" w:rsidRPr="00742C53">
        <w:rPr>
          <w:sz w:val="24"/>
          <w:szCs w:val="24"/>
        </w:rPr>
        <w:t xml:space="preserve"> used to cross correlate with the received samples of an </w:t>
      </w:r>
      <w:r w:rsidR="00742C53">
        <w:rPr>
          <w:sz w:val="24"/>
          <w:szCs w:val="24"/>
        </w:rPr>
        <w:t xml:space="preserve">expected </w:t>
      </w:r>
      <w:r w:rsidR="00742C53" w:rsidRPr="00742C53">
        <w:rPr>
          <w:sz w:val="24"/>
          <w:szCs w:val="24"/>
        </w:rPr>
        <w:t>RX RIF fragment.</w:t>
      </w:r>
      <w:r w:rsidR="00A950E9">
        <w:rPr>
          <w:sz w:val="24"/>
          <w:szCs w:val="24"/>
        </w:rPr>
        <w:t xml:space="preserve">  </w:t>
      </w:r>
      <w:r w:rsidR="00FD7358">
        <w:rPr>
          <w:sz w:val="24"/>
          <w:szCs w:val="24"/>
        </w:rPr>
        <w:t>T</w:t>
      </w:r>
      <w:r w:rsidR="00A950E9">
        <w:rPr>
          <w:sz w:val="24"/>
          <w:szCs w:val="24"/>
        </w:rPr>
        <w:t>he</w:t>
      </w:r>
      <w:r w:rsidR="00742C53" w:rsidRPr="00742C53">
        <w:rPr>
          <w:sz w:val="24"/>
          <w:szCs w:val="24"/>
        </w:rPr>
        <w:t xml:space="preserve"> </w:t>
      </w:r>
      <w:r w:rsidR="00A950E9">
        <w:rPr>
          <w:sz w:val="24"/>
          <w:szCs w:val="24"/>
        </w:rPr>
        <w:t>i</w:t>
      </w:r>
      <w:r w:rsidR="00742C53" w:rsidRPr="00742C53">
        <w:rPr>
          <w:sz w:val="24"/>
          <w:szCs w:val="24"/>
        </w:rPr>
        <w:t xml:space="preserve">nitiator side </w:t>
      </w:r>
      <w:r w:rsidR="00FD7358">
        <w:rPr>
          <w:sz w:val="24"/>
          <w:szCs w:val="24"/>
        </w:rPr>
        <w:t xml:space="preserve">transmitting first </w:t>
      </w:r>
      <w:r w:rsidR="00742C53" w:rsidRPr="00742C53">
        <w:rPr>
          <w:sz w:val="24"/>
          <w:szCs w:val="24"/>
        </w:rPr>
        <w:t>do</w:t>
      </w:r>
      <w:r w:rsidR="00FD7358">
        <w:rPr>
          <w:sz w:val="24"/>
          <w:szCs w:val="24"/>
        </w:rPr>
        <w:t>es</w:t>
      </w:r>
      <w:r w:rsidR="00742C53" w:rsidRPr="00742C53">
        <w:rPr>
          <w:sz w:val="24"/>
          <w:szCs w:val="24"/>
        </w:rPr>
        <w:t xml:space="preserve"> (a) then (b) in each millisecond, while the responder </w:t>
      </w:r>
      <w:r w:rsidR="00FD7358">
        <w:rPr>
          <w:sz w:val="24"/>
          <w:szCs w:val="24"/>
        </w:rPr>
        <w:t xml:space="preserve">receiving first </w:t>
      </w:r>
      <w:r w:rsidR="00742C53" w:rsidRPr="00742C53">
        <w:rPr>
          <w:sz w:val="24"/>
          <w:szCs w:val="24"/>
        </w:rPr>
        <w:t>do</w:t>
      </w:r>
      <w:r w:rsidR="00FD7358">
        <w:rPr>
          <w:sz w:val="24"/>
          <w:szCs w:val="24"/>
        </w:rPr>
        <w:t>es</w:t>
      </w:r>
      <w:r w:rsidR="00742C53" w:rsidRPr="00742C53">
        <w:rPr>
          <w:sz w:val="24"/>
          <w:szCs w:val="24"/>
        </w:rPr>
        <w:t xml:space="preserve"> (b) then (a) in the same millisecond</w:t>
      </w:r>
      <w:r w:rsidR="00C8595F">
        <w:rPr>
          <w:sz w:val="24"/>
          <w:szCs w:val="24"/>
        </w:rPr>
        <w:t xml:space="preserve">. The </w:t>
      </w:r>
      <w:r w:rsidR="00A950E9">
        <w:rPr>
          <w:sz w:val="24"/>
          <w:szCs w:val="24"/>
        </w:rPr>
        <w:t>AES</w:t>
      </w:r>
      <w:r w:rsidR="00742C53" w:rsidRPr="00742C53">
        <w:rPr>
          <w:sz w:val="24"/>
          <w:szCs w:val="24"/>
        </w:rPr>
        <w:t xml:space="preserve"> </w:t>
      </w:r>
      <w:r w:rsidR="00A950E9">
        <w:rPr>
          <w:sz w:val="24"/>
          <w:szCs w:val="24"/>
        </w:rPr>
        <w:t xml:space="preserve">counter </w:t>
      </w:r>
      <w:r w:rsidR="007C4806">
        <w:rPr>
          <w:sz w:val="24"/>
          <w:szCs w:val="24"/>
        </w:rPr>
        <w:t>then</w:t>
      </w:r>
      <w:r w:rsidR="00A950E9">
        <w:rPr>
          <w:sz w:val="24"/>
          <w:szCs w:val="24"/>
        </w:rPr>
        <w:t xml:space="preserve"> </w:t>
      </w:r>
      <w:r w:rsidR="00742C53" w:rsidRPr="00742C53">
        <w:rPr>
          <w:sz w:val="24"/>
          <w:szCs w:val="24"/>
        </w:rPr>
        <w:t>stay</w:t>
      </w:r>
      <w:r w:rsidR="007C4806">
        <w:rPr>
          <w:sz w:val="24"/>
          <w:szCs w:val="24"/>
        </w:rPr>
        <w:t>s</w:t>
      </w:r>
      <w:r w:rsidR="00742C53" w:rsidRPr="00742C53">
        <w:rPr>
          <w:sz w:val="24"/>
          <w:szCs w:val="24"/>
        </w:rPr>
        <w:t xml:space="preserve"> </w:t>
      </w:r>
      <w:r w:rsidR="00A950E9">
        <w:rPr>
          <w:sz w:val="24"/>
          <w:szCs w:val="24"/>
        </w:rPr>
        <w:t xml:space="preserve">synchronised </w:t>
      </w:r>
      <w:r w:rsidR="00742C53" w:rsidRPr="00742C53">
        <w:rPr>
          <w:sz w:val="24"/>
          <w:szCs w:val="24"/>
        </w:rPr>
        <w:t>at both sides across the whole packet.</w:t>
      </w:r>
    </w:p>
    <w:p w14:paraId="32509C1A" w14:textId="5B788DC6" w:rsidR="002252C6" w:rsidRDefault="002252C6" w:rsidP="00742C53">
      <w:pPr>
        <w:spacing w:before="240"/>
        <w:rPr>
          <w:sz w:val="24"/>
          <w:szCs w:val="24"/>
        </w:rPr>
      </w:pPr>
      <w:r w:rsidRPr="002252C6">
        <w:drawing>
          <wp:inline distT="0" distB="0" distL="0" distR="0" wp14:anchorId="5654D953" wp14:editId="69401BD4">
            <wp:extent cx="6210300" cy="1818005"/>
            <wp:effectExtent l="0" t="0" r="0" b="0"/>
            <wp:docPr id="1810999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1818005"/>
                    </a:xfrm>
                    <a:prstGeom prst="rect">
                      <a:avLst/>
                    </a:prstGeom>
                    <a:noFill/>
                    <a:ln>
                      <a:noFill/>
                    </a:ln>
                  </pic:spPr>
                </pic:pic>
              </a:graphicData>
            </a:graphic>
          </wp:inline>
        </w:drawing>
      </w:r>
    </w:p>
    <w:p w14:paraId="51C053EE" w14:textId="23E598DE" w:rsidR="00524F5A" w:rsidRDefault="00524F5A" w:rsidP="00524F5A">
      <w:pPr>
        <w:rPr>
          <w:rFonts w:ascii="Times New Roman" w:hAnsi="Times New Roman"/>
          <w:b/>
          <w:bCs/>
          <w:i/>
          <w:iCs/>
          <w:color w:val="FF0000"/>
          <w:lang w:val="en-US"/>
        </w:rPr>
      </w:pPr>
      <w:r>
        <w:rPr>
          <w:rFonts w:ascii="Times New Roman" w:hAnsi="Times New Roman"/>
          <w:b/>
          <w:bCs/>
          <w:i/>
          <w:iCs/>
          <w:color w:val="FF0000"/>
          <w:lang w:val="en-US"/>
        </w:rPr>
        <w:lastRenderedPageBreak/>
        <w:t>To support this we should….</w:t>
      </w:r>
    </w:p>
    <w:p w14:paraId="77157D63" w14:textId="03B35BCE" w:rsidR="00524F5A" w:rsidRDefault="00524F5A" w:rsidP="00524F5A">
      <w:pPr>
        <w:rPr>
          <w:rFonts w:ascii="Times New Roman" w:hAnsi="Times New Roman"/>
          <w:b/>
          <w:bCs/>
          <w:i/>
          <w:iCs/>
          <w:color w:val="FF0000"/>
          <w:lang w:val="en-US"/>
        </w:rPr>
      </w:pPr>
      <w:r>
        <w:rPr>
          <w:rFonts w:ascii="Times New Roman" w:hAnsi="Times New Roman"/>
          <w:b/>
          <w:bCs/>
          <w:i/>
          <w:iCs/>
          <w:color w:val="FF0000"/>
          <w:lang w:val="en-US"/>
        </w:rPr>
        <w:t>Modify clause 16.2.11.3, inserting the new paragraph shown below:</w:t>
      </w:r>
    </w:p>
    <w:p w14:paraId="0E7837AD" w14:textId="77777777" w:rsidR="00524F5A" w:rsidRDefault="00524F5A" w:rsidP="00524F5A">
      <w:pPr>
        <w:spacing w:before="240" w:line="240" w:lineRule="auto"/>
        <w:rPr>
          <w:b/>
          <w:bCs/>
          <w:lang w:val="en-US"/>
        </w:rPr>
      </w:pPr>
      <w:r>
        <w:rPr>
          <w:b/>
          <w:bCs/>
          <w:lang w:val="en-US"/>
        </w:rPr>
        <w:t>16.2.11.3 Ranging integrity fragments (RIF)</w:t>
      </w:r>
    </w:p>
    <w:p w14:paraId="34FCB34D" w14:textId="77777777" w:rsidR="00524F5A" w:rsidRDefault="00524F5A" w:rsidP="00524F5A">
      <w:pPr>
        <w:spacing w:before="240" w:line="240" w:lineRule="auto"/>
        <w:rPr>
          <w:rFonts w:ascii="Times New Roman" w:eastAsia="Calibri" w:hAnsi="Times New Roman"/>
          <w:lang w:val="en-US" w:eastAsia="ja-JP"/>
        </w:rPr>
      </w:pPr>
      <w:r>
        <w:rPr>
          <w:rFonts w:ascii="Times New Roman" w:eastAsia="Calibri" w:hAnsi="Times New Roman"/>
          <w:lang w:val="en-US" w:eastAsia="ja-JP"/>
        </w:rPr>
        <w:t xml:space="preserve">Each RIF shall consist of a sequence of active STS pulses generated as described in 16.2.9, where the DRBG is called iteratively to generate a non-repeating sequence across all the RIF fragments of the packet, and the pulses are spread by the spreading factor L=4.  Each RIF in the packet shall have the same length from one of the following permitted lengths: 32, 64, 128 or 256, in units of 512 chips.  </w:t>
      </w:r>
    </w:p>
    <w:p w14:paraId="5D776770" w14:textId="77777777" w:rsidR="00524F5A" w:rsidRDefault="00524F5A" w:rsidP="00524F5A">
      <w:pPr>
        <w:spacing w:before="240" w:line="240" w:lineRule="auto"/>
        <w:rPr>
          <w:rFonts w:ascii="Times New Roman" w:eastAsia="Calibri" w:hAnsi="Times New Roman"/>
          <w:u w:val="single"/>
          <w:lang w:val="en-US" w:eastAsia="ja-JP"/>
        </w:rPr>
      </w:pPr>
      <w:r>
        <w:rPr>
          <w:rFonts w:ascii="Times New Roman" w:eastAsia="Calibri" w:hAnsi="Times New Roman"/>
          <w:u w:val="single"/>
          <w:lang w:val="en-US" w:eastAsia="ja-JP"/>
        </w:rPr>
        <w:t xml:space="preserve">In the case of interleaved RIF fragment transmissions and receptions, the non-repeating DRBG output shall be consumed alternately by the transmitter and receiver in turn as required, i.e., for each fragment reception the DRBG is called iteratively with its output applied to generating the reference </w:t>
      </w:r>
      <w:r>
        <w:rPr>
          <w:rFonts w:ascii="Times New Roman" w:eastAsia="Calibri" w:hAnsi="Times New Roman"/>
          <w:u w:val="single"/>
          <w:lang w:val="en-IE" w:eastAsia="ja-JP"/>
        </w:rPr>
        <w:t>sequence for cross</w:t>
      </w:r>
      <w:r>
        <w:rPr>
          <w:rFonts w:ascii="Times New Roman" w:eastAsia="Calibri" w:hAnsi="Times New Roman"/>
          <w:u w:val="single"/>
          <w:lang w:val="en-US" w:eastAsia="ja-JP"/>
        </w:rPr>
        <w:t xml:space="preserve"> correlation with the received fragment, and for each fragment transmission the DRBG is called iteratively and its output applied to generating the transmitted RIF fragment.</w:t>
      </w:r>
    </w:p>
    <w:p w14:paraId="09D73AFA" w14:textId="77777777" w:rsidR="00524F5A" w:rsidRDefault="00524F5A" w:rsidP="00FD7358">
      <w:pPr>
        <w:spacing w:before="240"/>
        <w:rPr>
          <w:sz w:val="24"/>
          <w:szCs w:val="24"/>
        </w:rPr>
      </w:pPr>
    </w:p>
    <w:p w14:paraId="370DBD1E" w14:textId="62F5545A" w:rsidR="00FD7358" w:rsidRDefault="00C8595F" w:rsidP="00FD7358">
      <w:pPr>
        <w:spacing w:before="240"/>
        <w:rPr>
          <w:sz w:val="24"/>
          <w:szCs w:val="24"/>
        </w:rPr>
      </w:pPr>
      <w:r>
        <w:rPr>
          <w:sz w:val="24"/>
          <w:szCs w:val="24"/>
        </w:rPr>
        <w:t xml:space="preserve">The </w:t>
      </w:r>
      <w:r w:rsidR="00FD7358">
        <w:rPr>
          <w:sz w:val="24"/>
          <w:szCs w:val="24"/>
        </w:rPr>
        <w:t xml:space="preserve">non-interleaved case is trivially the same as 4z, either the AES </w:t>
      </w:r>
      <w:r w:rsidR="00A3111A" w:rsidRPr="00A3111A">
        <w:rPr>
          <w:sz w:val="24"/>
          <w:szCs w:val="24"/>
        </w:rPr>
        <w:t xml:space="preserve">DRBG </w:t>
      </w:r>
      <w:r w:rsidR="00FD7358">
        <w:rPr>
          <w:sz w:val="24"/>
          <w:szCs w:val="24"/>
        </w:rPr>
        <w:t>is being used by the transmitter iterating through all TX fragments, or by the receiver generating the pattern for cross correlation and iterating through all RX fragments</w:t>
      </w:r>
      <w:r w:rsidR="001245F4">
        <w:rPr>
          <w:sz w:val="24"/>
          <w:szCs w:val="24"/>
        </w:rPr>
        <w:t>.</w:t>
      </w:r>
    </w:p>
    <w:p w14:paraId="68DFACF7" w14:textId="77777777" w:rsidR="00524F5A" w:rsidRDefault="00524F5A" w:rsidP="00FD7358">
      <w:pPr>
        <w:spacing w:before="240"/>
        <w:rPr>
          <w:sz w:val="24"/>
          <w:szCs w:val="24"/>
        </w:rPr>
      </w:pPr>
    </w:p>
    <w:p w14:paraId="0FA784B2" w14:textId="18DAAABF" w:rsidR="00F66E75" w:rsidRDefault="00F66E75" w:rsidP="00FD7358">
      <w:pPr>
        <w:spacing w:before="240"/>
        <w:rPr>
          <w:sz w:val="24"/>
          <w:szCs w:val="24"/>
        </w:rPr>
      </w:pPr>
      <w:r>
        <w:rPr>
          <w:sz w:val="24"/>
          <w:szCs w:val="24"/>
        </w:rPr>
        <w:t>There is a more complicated case to consider</w:t>
      </w:r>
      <w:r w:rsidR="007C4806">
        <w:rPr>
          <w:sz w:val="24"/>
          <w:szCs w:val="24"/>
        </w:rPr>
        <w:t xml:space="preserve">, which </w:t>
      </w:r>
      <w:r>
        <w:rPr>
          <w:sz w:val="24"/>
          <w:szCs w:val="24"/>
        </w:rPr>
        <w:t xml:space="preserve">is the </w:t>
      </w:r>
      <w:r w:rsidR="00CC5D21" w:rsidRPr="00CC5D21">
        <w:rPr>
          <w:sz w:val="24"/>
          <w:szCs w:val="24"/>
          <w:u w:val="single"/>
        </w:rPr>
        <w:t>optional</w:t>
      </w:r>
      <w:r w:rsidR="00CC5D21">
        <w:rPr>
          <w:sz w:val="24"/>
          <w:szCs w:val="24"/>
        </w:rPr>
        <w:t xml:space="preserve"> </w:t>
      </w:r>
      <w:r>
        <w:rPr>
          <w:sz w:val="24"/>
          <w:szCs w:val="24"/>
        </w:rPr>
        <w:t xml:space="preserve">“time efficient” </w:t>
      </w:r>
      <w:r w:rsidR="00FB7244">
        <w:rPr>
          <w:sz w:val="24"/>
          <w:szCs w:val="24"/>
        </w:rPr>
        <w:t xml:space="preserve">one-to-many </w:t>
      </w:r>
      <w:r>
        <w:rPr>
          <w:sz w:val="24"/>
          <w:szCs w:val="24"/>
        </w:rPr>
        <w:t xml:space="preserve">case, where </w:t>
      </w:r>
      <w:r w:rsidR="00FB7244">
        <w:rPr>
          <w:sz w:val="24"/>
          <w:szCs w:val="24"/>
        </w:rPr>
        <w:t xml:space="preserve">two </w:t>
      </w:r>
      <w:r>
        <w:rPr>
          <w:sz w:val="24"/>
          <w:szCs w:val="24"/>
        </w:rPr>
        <w:t>responders are transmitting interleaved fragment</w:t>
      </w:r>
      <w:r w:rsidR="00FB7244">
        <w:rPr>
          <w:sz w:val="24"/>
          <w:szCs w:val="24"/>
        </w:rPr>
        <w:t xml:space="preserve">s. Here </w:t>
      </w:r>
      <w:r>
        <w:rPr>
          <w:sz w:val="24"/>
          <w:szCs w:val="24"/>
        </w:rPr>
        <w:t xml:space="preserve">the </w:t>
      </w:r>
      <w:r w:rsidR="00FB7244">
        <w:rPr>
          <w:sz w:val="24"/>
          <w:szCs w:val="24"/>
        </w:rPr>
        <w:t xml:space="preserve">initiator </w:t>
      </w:r>
      <w:r w:rsidR="00A5640A">
        <w:rPr>
          <w:sz w:val="24"/>
          <w:szCs w:val="24"/>
        </w:rPr>
        <w:t>transmits</w:t>
      </w:r>
      <w:r w:rsidR="00FB7244">
        <w:rPr>
          <w:sz w:val="24"/>
          <w:szCs w:val="24"/>
        </w:rPr>
        <w:t xml:space="preserve"> its fragment</w:t>
      </w:r>
      <w:r w:rsidR="00A5640A">
        <w:rPr>
          <w:sz w:val="24"/>
          <w:szCs w:val="24"/>
        </w:rPr>
        <w:t>s</w:t>
      </w:r>
      <w:r w:rsidR="00FB7244">
        <w:rPr>
          <w:sz w:val="24"/>
          <w:szCs w:val="24"/>
        </w:rPr>
        <w:t xml:space="preserve"> and receives/processes the fragments from all </w:t>
      </w:r>
      <w:r w:rsidR="00C31297">
        <w:rPr>
          <w:sz w:val="24"/>
          <w:szCs w:val="24"/>
        </w:rPr>
        <w:t>responders</w:t>
      </w:r>
      <w:r w:rsidR="00FB7244">
        <w:rPr>
          <w:sz w:val="24"/>
          <w:szCs w:val="24"/>
        </w:rPr>
        <w:t xml:space="preserve">, while </w:t>
      </w:r>
      <w:r w:rsidR="00C31297">
        <w:rPr>
          <w:sz w:val="24"/>
          <w:szCs w:val="24"/>
        </w:rPr>
        <w:t>each</w:t>
      </w:r>
      <w:r w:rsidR="00FB7244">
        <w:rPr>
          <w:sz w:val="24"/>
          <w:szCs w:val="24"/>
        </w:rPr>
        <w:t xml:space="preserve"> responder only want</w:t>
      </w:r>
      <w:r w:rsidR="000F2924">
        <w:rPr>
          <w:sz w:val="24"/>
          <w:szCs w:val="24"/>
        </w:rPr>
        <w:t>s</w:t>
      </w:r>
      <w:r w:rsidR="00FB7244">
        <w:rPr>
          <w:sz w:val="24"/>
          <w:szCs w:val="24"/>
        </w:rPr>
        <w:t xml:space="preserve"> to receive the initiator’s fragment and transmit </w:t>
      </w:r>
      <w:r w:rsidR="00C31297">
        <w:rPr>
          <w:sz w:val="24"/>
          <w:szCs w:val="24"/>
        </w:rPr>
        <w:t>its</w:t>
      </w:r>
      <w:r w:rsidR="00FB7244">
        <w:rPr>
          <w:sz w:val="24"/>
          <w:szCs w:val="24"/>
        </w:rPr>
        <w:t xml:space="preserve"> </w:t>
      </w:r>
      <w:r w:rsidR="00C31297">
        <w:rPr>
          <w:sz w:val="24"/>
          <w:szCs w:val="24"/>
        </w:rPr>
        <w:t xml:space="preserve">own </w:t>
      </w:r>
      <w:r w:rsidR="00FB7244">
        <w:rPr>
          <w:sz w:val="24"/>
          <w:szCs w:val="24"/>
        </w:rPr>
        <w:t xml:space="preserve">response fragments but not receive/process the fragments from the other responder. </w:t>
      </w:r>
    </w:p>
    <w:p w14:paraId="156DC851" w14:textId="0D07A58B" w:rsidR="00A5640A" w:rsidRPr="00A5640A" w:rsidRDefault="00C8595F" w:rsidP="00A5640A">
      <w:pPr>
        <w:spacing w:before="240"/>
        <w:rPr>
          <w:sz w:val="24"/>
          <w:szCs w:val="24"/>
        </w:rPr>
      </w:pPr>
      <w:r>
        <w:rPr>
          <w:sz w:val="24"/>
          <w:szCs w:val="24"/>
        </w:rPr>
        <w:t xml:space="preserve">To have </w:t>
      </w:r>
      <w:r w:rsidR="00A5640A" w:rsidRPr="00A5640A">
        <w:rPr>
          <w:sz w:val="24"/>
          <w:szCs w:val="24"/>
        </w:rPr>
        <w:t xml:space="preserve">the same </w:t>
      </w:r>
      <w:r w:rsidR="00A5640A">
        <w:rPr>
          <w:sz w:val="24"/>
          <w:szCs w:val="24"/>
        </w:rPr>
        <w:t xml:space="preserve">AES </w:t>
      </w:r>
      <w:r w:rsidR="00A3111A" w:rsidRPr="00A3111A">
        <w:rPr>
          <w:sz w:val="24"/>
          <w:szCs w:val="24"/>
        </w:rPr>
        <w:t xml:space="preserve">DRBG </w:t>
      </w:r>
      <w:r w:rsidR="00A5640A" w:rsidRPr="00A5640A">
        <w:rPr>
          <w:sz w:val="24"/>
          <w:szCs w:val="24"/>
        </w:rPr>
        <w:t xml:space="preserve">configuration </w:t>
      </w:r>
      <w:r w:rsidR="00A5640A">
        <w:rPr>
          <w:sz w:val="24"/>
          <w:szCs w:val="24"/>
        </w:rPr>
        <w:t xml:space="preserve">(seed, counter) </w:t>
      </w:r>
      <w:r w:rsidR="00A5640A" w:rsidRPr="00A5640A">
        <w:rPr>
          <w:sz w:val="24"/>
          <w:szCs w:val="24"/>
        </w:rPr>
        <w:t xml:space="preserve">running </w:t>
      </w:r>
      <w:r w:rsidR="00B3592D">
        <w:rPr>
          <w:sz w:val="24"/>
          <w:szCs w:val="24"/>
        </w:rPr>
        <w:t xml:space="preserve">for </w:t>
      </w:r>
      <w:r w:rsidR="00A5640A">
        <w:rPr>
          <w:sz w:val="24"/>
          <w:szCs w:val="24"/>
        </w:rPr>
        <w:t>the interleaved responses,</w:t>
      </w:r>
      <w:r>
        <w:rPr>
          <w:sz w:val="24"/>
          <w:szCs w:val="24"/>
        </w:rPr>
        <w:t xml:space="preserve"> </w:t>
      </w:r>
      <w:r w:rsidR="00A5640A" w:rsidRPr="00A5640A">
        <w:rPr>
          <w:sz w:val="24"/>
          <w:szCs w:val="24"/>
        </w:rPr>
        <w:t xml:space="preserve">each of the responders </w:t>
      </w:r>
      <w:r>
        <w:rPr>
          <w:sz w:val="24"/>
          <w:szCs w:val="24"/>
        </w:rPr>
        <w:t>needs</w:t>
      </w:r>
      <w:r w:rsidR="00A5640A" w:rsidRPr="00A5640A">
        <w:rPr>
          <w:sz w:val="24"/>
          <w:szCs w:val="24"/>
        </w:rPr>
        <w:t xml:space="preserve"> to “know” </w:t>
      </w:r>
      <w:r>
        <w:rPr>
          <w:sz w:val="24"/>
          <w:szCs w:val="24"/>
        </w:rPr>
        <w:t xml:space="preserve">that </w:t>
      </w:r>
      <w:r w:rsidR="00A5640A" w:rsidRPr="00A5640A">
        <w:rPr>
          <w:sz w:val="24"/>
          <w:szCs w:val="24"/>
        </w:rPr>
        <w:t xml:space="preserve">it is one of a pair, so </w:t>
      </w:r>
      <w:r>
        <w:rPr>
          <w:sz w:val="24"/>
          <w:szCs w:val="24"/>
        </w:rPr>
        <w:t xml:space="preserve">that </w:t>
      </w:r>
      <w:r w:rsidR="00A5640A" w:rsidRPr="00A5640A">
        <w:rPr>
          <w:sz w:val="24"/>
          <w:szCs w:val="24"/>
        </w:rPr>
        <w:t xml:space="preserve">it can </w:t>
      </w:r>
      <w:r w:rsidR="00C31297">
        <w:rPr>
          <w:sz w:val="24"/>
          <w:szCs w:val="24"/>
        </w:rPr>
        <w:t>adjust</w:t>
      </w:r>
      <w:r w:rsidR="00A5640A" w:rsidRPr="00A5640A">
        <w:rPr>
          <w:sz w:val="24"/>
          <w:szCs w:val="24"/>
        </w:rPr>
        <w:t xml:space="preserve"> its AES count appropriately.  In each </w:t>
      </w:r>
      <w:r>
        <w:rPr>
          <w:sz w:val="24"/>
          <w:szCs w:val="24"/>
        </w:rPr>
        <w:t xml:space="preserve">millisecond </w:t>
      </w:r>
      <w:r w:rsidR="00E12D8B">
        <w:rPr>
          <w:sz w:val="24"/>
          <w:szCs w:val="24"/>
        </w:rPr>
        <w:t>then,</w:t>
      </w:r>
      <w:r w:rsidR="00A5640A" w:rsidRPr="00A5640A">
        <w:rPr>
          <w:sz w:val="24"/>
          <w:szCs w:val="24"/>
        </w:rPr>
        <w:t xml:space="preserve"> the initiator sends its fragment and receives fragments from both responders; while, each responder receives the initiator</w:t>
      </w:r>
      <w:r w:rsidR="00C31297">
        <w:rPr>
          <w:sz w:val="24"/>
          <w:szCs w:val="24"/>
        </w:rPr>
        <w:t>’s</w:t>
      </w:r>
      <w:r w:rsidR="00A5640A" w:rsidRPr="00A5640A">
        <w:rPr>
          <w:sz w:val="24"/>
          <w:szCs w:val="24"/>
        </w:rPr>
        <w:t xml:space="preserve"> fragment and sends its </w:t>
      </w:r>
      <w:r w:rsidR="00C31297">
        <w:rPr>
          <w:sz w:val="24"/>
          <w:szCs w:val="24"/>
        </w:rPr>
        <w:t>own fragment</w:t>
      </w:r>
      <w:r w:rsidR="00D07FBD">
        <w:rPr>
          <w:sz w:val="24"/>
          <w:szCs w:val="24"/>
        </w:rPr>
        <w:t xml:space="preserve">, </w:t>
      </w:r>
      <w:r w:rsidR="00D07FBD" w:rsidRPr="00D07FBD">
        <w:rPr>
          <w:sz w:val="24"/>
          <w:szCs w:val="24"/>
        </w:rPr>
        <w:t>Responder-</w:t>
      </w:r>
      <w:r w:rsidR="00D07FBD">
        <w:rPr>
          <w:sz w:val="24"/>
          <w:szCs w:val="24"/>
        </w:rPr>
        <w:t>1</w:t>
      </w:r>
      <w:r w:rsidR="00D07FBD" w:rsidRPr="00D07FBD">
        <w:rPr>
          <w:sz w:val="24"/>
          <w:szCs w:val="24"/>
        </w:rPr>
        <w:t xml:space="preserve"> </w:t>
      </w:r>
      <w:r w:rsidR="00A5640A" w:rsidRPr="00A5640A">
        <w:rPr>
          <w:sz w:val="24"/>
          <w:szCs w:val="24"/>
        </w:rPr>
        <w:t xml:space="preserve">sending at 400 RSTU and </w:t>
      </w:r>
      <w:r w:rsidR="00D07FBD" w:rsidRPr="00D07FBD">
        <w:rPr>
          <w:sz w:val="24"/>
          <w:szCs w:val="24"/>
        </w:rPr>
        <w:t xml:space="preserve">Responder-2 </w:t>
      </w:r>
      <w:r w:rsidR="00A5640A" w:rsidRPr="00A5640A">
        <w:rPr>
          <w:sz w:val="24"/>
          <w:szCs w:val="24"/>
        </w:rPr>
        <w:t>sending at 800 RSTU.</w:t>
      </w:r>
    </w:p>
    <w:p w14:paraId="1D76A818" w14:textId="009DC382" w:rsidR="00FB7244" w:rsidRDefault="008A11C5" w:rsidP="007C687C">
      <w:pPr>
        <w:spacing w:before="240"/>
        <w:rPr>
          <w:sz w:val="24"/>
          <w:szCs w:val="24"/>
        </w:rPr>
      </w:pPr>
      <w:r>
        <w:rPr>
          <w:sz w:val="24"/>
          <w:szCs w:val="24"/>
        </w:rPr>
        <w:t xml:space="preserve">To keep </w:t>
      </w:r>
      <w:r w:rsidR="00A5640A" w:rsidRPr="00A5640A">
        <w:rPr>
          <w:sz w:val="24"/>
          <w:szCs w:val="24"/>
        </w:rPr>
        <w:t xml:space="preserve">the </w:t>
      </w:r>
      <w:r w:rsidR="00E12D8B">
        <w:rPr>
          <w:sz w:val="24"/>
          <w:szCs w:val="24"/>
        </w:rPr>
        <w:t xml:space="preserve">RIF (STS) </w:t>
      </w:r>
      <w:r w:rsidR="00A5640A">
        <w:rPr>
          <w:sz w:val="24"/>
          <w:szCs w:val="24"/>
        </w:rPr>
        <w:t xml:space="preserve">AES </w:t>
      </w:r>
      <w:r w:rsidR="00A3111A" w:rsidRPr="00A3111A">
        <w:rPr>
          <w:sz w:val="24"/>
          <w:szCs w:val="24"/>
        </w:rPr>
        <w:t xml:space="preserve">DRBG </w:t>
      </w:r>
      <w:r w:rsidR="00A5640A" w:rsidRPr="00A5640A">
        <w:rPr>
          <w:sz w:val="24"/>
          <w:szCs w:val="24"/>
        </w:rPr>
        <w:t>count</w:t>
      </w:r>
      <w:r w:rsidR="00E12D8B">
        <w:rPr>
          <w:sz w:val="24"/>
          <w:szCs w:val="24"/>
        </w:rPr>
        <w:t>er</w:t>
      </w:r>
      <w:r w:rsidR="00A5640A" w:rsidRPr="00A5640A">
        <w:rPr>
          <w:sz w:val="24"/>
          <w:szCs w:val="24"/>
        </w:rPr>
        <w:t xml:space="preserve"> </w:t>
      </w:r>
      <w:r w:rsidR="00E12D8B">
        <w:rPr>
          <w:sz w:val="24"/>
          <w:szCs w:val="24"/>
        </w:rPr>
        <w:t>(</w:t>
      </w:r>
      <w:r w:rsidR="00E12D8B" w:rsidRPr="008A11C5">
        <w:rPr>
          <w:i/>
          <w:iCs/>
          <w:sz w:val="24"/>
          <w:szCs w:val="24"/>
        </w:rPr>
        <w:t>phyHrpUwbStsVCounter</w:t>
      </w:r>
      <w:r w:rsidR="00E12D8B">
        <w:rPr>
          <w:sz w:val="24"/>
          <w:szCs w:val="24"/>
        </w:rPr>
        <w:t>)</w:t>
      </w:r>
      <w:r w:rsidR="00E12D8B" w:rsidRPr="00E12D8B">
        <w:rPr>
          <w:sz w:val="24"/>
          <w:szCs w:val="24"/>
        </w:rPr>
        <w:t xml:space="preserve"> </w:t>
      </w:r>
      <w:r w:rsidR="00D07FBD">
        <w:rPr>
          <w:sz w:val="24"/>
          <w:szCs w:val="24"/>
        </w:rPr>
        <w:t xml:space="preserve">values in each node </w:t>
      </w:r>
      <w:r w:rsidR="00A5640A" w:rsidRPr="00A5640A">
        <w:rPr>
          <w:sz w:val="24"/>
          <w:szCs w:val="24"/>
        </w:rPr>
        <w:t xml:space="preserve">synchronised, each responder </w:t>
      </w:r>
      <w:r w:rsidR="00C31297" w:rsidRPr="00A5640A">
        <w:rPr>
          <w:sz w:val="24"/>
          <w:szCs w:val="24"/>
        </w:rPr>
        <w:t>must</w:t>
      </w:r>
      <w:r w:rsidR="00A5640A" w:rsidRPr="00A5640A">
        <w:rPr>
          <w:sz w:val="24"/>
          <w:szCs w:val="24"/>
        </w:rPr>
        <w:t xml:space="preserve"> advance </w:t>
      </w:r>
      <w:r w:rsidR="00D07FBD">
        <w:rPr>
          <w:sz w:val="24"/>
          <w:szCs w:val="24"/>
        </w:rPr>
        <w:t>its</w:t>
      </w:r>
      <w:r w:rsidR="00A5640A">
        <w:rPr>
          <w:sz w:val="24"/>
          <w:szCs w:val="24"/>
        </w:rPr>
        <w:t xml:space="preserve"> </w:t>
      </w:r>
      <w:r w:rsidR="00A5640A" w:rsidRPr="00A5640A">
        <w:rPr>
          <w:sz w:val="24"/>
          <w:szCs w:val="24"/>
        </w:rPr>
        <w:t>counter</w:t>
      </w:r>
      <w:r w:rsidR="00C8595F">
        <w:rPr>
          <w:sz w:val="24"/>
          <w:szCs w:val="24"/>
        </w:rPr>
        <w:t xml:space="preserve"> </w:t>
      </w:r>
      <w:r w:rsidR="00A5640A" w:rsidRPr="00A5640A">
        <w:rPr>
          <w:sz w:val="24"/>
          <w:szCs w:val="24"/>
        </w:rPr>
        <w:t xml:space="preserve">to take account of the other responder’s transmissions.  </w:t>
      </w:r>
      <w:r w:rsidR="007C687C">
        <w:rPr>
          <w:sz w:val="24"/>
          <w:szCs w:val="24"/>
        </w:rPr>
        <w:t xml:space="preserve">The </w:t>
      </w:r>
      <w:r w:rsidR="00A5640A" w:rsidRPr="00A5640A">
        <w:rPr>
          <w:sz w:val="24"/>
          <w:szCs w:val="24"/>
        </w:rPr>
        <w:t xml:space="preserve">approach </w:t>
      </w:r>
      <w:r w:rsidR="007C687C">
        <w:rPr>
          <w:sz w:val="24"/>
          <w:szCs w:val="24"/>
        </w:rPr>
        <w:t xml:space="preserve">proposed here is </w:t>
      </w:r>
      <w:r w:rsidR="00A5640A" w:rsidRPr="00A5640A">
        <w:rPr>
          <w:sz w:val="24"/>
          <w:szCs w:val="24"/>
        </w:rPr>
        <w:t xml:space="preserve">to specify two </w:t>
      </w:r>
      <w:r w:rsidR="00E12D8B">
        <w:rPr>
          <w:sz w:val="24"/>
          <w:szCs w:val="24"/>
        </w:rPr>
        <w:t xml:space="preserve">additional </w:t>
      </w:r>
      <w:r w:rsidR="00A5640A" w:rsidRPr="00A5640A">
        <w:rPr>
          <w:sz w:val="24"/>
          <w:szCs w:val="24"/>
        </w:rPr>
        <w:t xml:space="preserve">parameters: </w:t>
      </w:r>
      <w:r w:rsidR="00955970">
        <w:rPr>
          <w:i/>
          <w:iCs/>
          <w:sz w:val="24"/>
          <w:szCs w:val="24"/>
        </w:rPr>
        <w:t>St</w:t>
      </w:r>
      <w:r w:rsidR="00A5640A" w:rsidRPr="00A5640A">
        <w:rPr>
          <w:i/>
          <w:iCs/>
          <w:sz w:val="24"/>
          <w:szCs w:val="24"/>
        </w:rPr>
        <w:t>sCountAdvanceAfterTx</w:t>
      </w:r>
      <w:r w:rsidR="00A5640A" w:rsidRPr="00A5640A">
        <w:rPr>
          <w:sz w:val="24"/>
          <w:szCs w:val="24"/>
        </w:rPr>
        <w:t xml:space="preserve">, and </w:t>
      </w:r>
      <w:r w:rsidR="00A5640A" w:rsidRPr="00A5640A">
        <w:rPr>
          <w:i/>
          <w:iCs/>
          <w:sz w:val="24"/>
          <w:szCs w:val="24"/>
        </w:rPr>
        <w:t>StsCountAdvanceAfterRx</w:t>
      </w:r>
      <w:r w:rsidR="007C687C">
        <w:rPr>
          <w:sz w:val="24"/>
          <w:szCs w:val="24"/>
        </w:rPr>
        <w:t xml:space="preserve">, to specify </w:t>
      </w:r>
      <w:r w:rsidR="007F07DA">
        <w:rPr>
          <w:sz w:val="24"/>
          <w:szCs w:val="24"/>
        </w:rPr>
        <w:t xml:space="preserve">the </w:t>
      </w:r>
      <w:r w:rsidR="007C687C">
        <w:rPr>
          <w:sz w:val="24"/>
          <w:szCs w:val="24"/>
        </w:rPr>
        <w:t xml:space="preserve">number of </w:t>
      </w:r>
      <w:r w:rsidR="002E033D">
        <w:rPr>
          <w:sz w:val="24"/>
          <w:szCs w:val="24"/>
        </w:rPr>
        <w:t xml:space="preserve">AES iteration </w:t>
      </w:r>
      <w:r w:rsidR="007C687C">
        <w:rPr>
          <w:sz w:val="24"/>
          <w:szCs w:val="24"/>
        </w:rPr>
        <w:t xml:space="preserve">counts to advance after a fragment is transmitted or received.  </w:t>
      </w:r>
      <w:r w:rsidR="00A5640A" w:rsidRPr="00A5640A">
        <w:rPr>
          <w:sz w:val="24"/>
          <w:szCs w:val="24"/>
        </w:rPr>
        <w:t xml:space="preserve">Each </w:t>
      </w:r>
      <w:r w:rsidR="002E033D">
        <w:rPr>
          <w:sz w:val="24"/>
          <w:szCs w:val="24"/>
        </w:rPr>
        <w:t>device</w:t>
      </w:r>
      <w:r w:rsidR="00A5640A" w:rsidRPr="00A5640A">
        <w:rPr>
          <w:sz w:val="24"/>
          <w:szCs w:val="24"/>
        </w:rPr>
        <w:t xml:space="preserve"> (next higher layer) set</w:t>
      </w:r>
      <w:r w:rsidR="007C687C">
        <w:rPr>
          <w:sz w:val="24"/>
          <w:szCs w:val="24"/>
        </w:rPr>
        <w:t>s</w:t>
      </w:r>
      <w:r w:rsidR="00A5640A" w:rsidRPr="00A5640A">
        <w:rPr>
          <w:sz w:val="24"/>
          <w:szCs w:val="24"/>
        </w:rPr>
        <w:t xml:space="preserve"> these appropriately depending on whether they are the </w:t>
      </w:r>
      <w:r w:rsidR="002E033D">
        <w:rPr>
          <w:sz w:val="24"/>
          <w:szCs w:val="24"/>
        </w:rPr>
        <w:t xml:space="preserve">initiator or </w:t>
      </w:r>
      <w:r w:rsidR="00A5640A" w:rsidRPr="00A5640A">
        <w:rPr>
          <w:sz w:val="24"/>
          <w:szCs w:val="24"/>
        </w:rPr>
        <w:t>1st or 2nd responder.</w:t>
      </w:r>
      <w:r w:rsidR="007C687C">
        <w:rPr>
          <w:sz w:val="24"/>
          <w:szCs w:val="24"/>
        </w:rPr>
        <w:t xml:space="preserve">  This is quite flexible</w:t>
      </w:r>
      <w:r w:rsidR="002E033D">
        <w:rPr>
          <w:sz w:val="24"/>
          <w:szCs w:val="24"/>
        </w:rPr>
        <w:t>.</w:t>
      </w:r>
    </w:p>
    <w:p w14:paraId="52980CB2" w14:textId="0B48E12B" w:rsidR="005403F5" w:rsidRPr="00A357B0" w:rsidRDefault="005403F5" w:rsidP="007C687C">
      <w:pPr>
        <w:spacing w:before="240"/>
      </w:pPr>
      <w:r>
        <w:rPr>
          <w:sz w:val="24"/>
          <w:szCs w:val="24"/>
        </w:rPr>
        <w:t xml:space="preserve">To visualise how this works, the graphic below shows a couple of milliseconds RIF </w:t>
      </w:r>
      <w:r w:rsidR="007F07DA">
        <w:rPr>
          <w:sz w:val="24"/>
          <w:szCs w:val="24"/>
        </w:rPr>
        <w:t xml:space="preserve">TX </w:t>
      </w:r>
      <w:r>
        <w:rPr>
          <w:sz w:val="24"/>
          <w:szCs w:val="24"/>
        </w:rPr>
        <w:t xml:space="preserve">and </w:t>
      </w:r>
      <w:r w:rsidR="007F07DA">
        <w:rPr>
          <w:sz w:val="24"/>
          <w:szCs w:val="24"/>
        </w:rPr>
        <w:t xml:space="preserve">RX </w:t>
      </w:r>
      <w:r>
        <w:rPr>
          <w:sz w:val="24"/>
          <w:szCs w:val="24"/>
        </w:rPr>
        <w:t>(</w:t>
      </w:r>
      <w:r w:rsidRPr="005403F5">
        <w:rPr>
          <w:sz w:val="24"/>
          <w:szCs w:val="24"/>
        </w:rPr>
        <w:t>coloured boxes</w:t>
      </w:r>
      <w:r>
        <w:rPr>
          <w:sz w:val="24"/>
          <w:szCs w:val="24"/>
        </w:rPr>
        <w:t xml:space="preserve">) for three nodes participating in a </w:t>
      </w:r>
      <w:r w:rsidRPr="005403F5">
        <w:rPr>
          <w:sz w:val="24"/>
          <w:szCs w:val="24"/>
        </w:rPr>
        <w:t xml:space="preserve">“time efficient” </w:t>
      </w:r>
      <w:r>
        <w:rPr>
          <w:sz w:val="24"/>
          <w:szCs w:val="24"/>
        </w:rPr>
        <w:t xml:space="preserve">MMS exchange. As each </w:t>
      </w:r>
      <w:r w:rsidR="007F07DA">
        <w:rPr>
          <w:sz w:val="24"/>
          <w:szCs w:val="24"/>
        </w:rPr>
        <w:t xml:space="preserve">TX </w:t>
      </w:r>
      <w:r w:rsidR="00673527">
        <w:rPr>
          <w:sz w:val="24"/>
          <w:szCs w:val="24"/>
        </w:rPr>
        <w:t>fragment</w:t>
      </w:r>
      <w:r>
        <w:rPr>
          <w:sz w:val="24"/>
          <w:szCs w:val="24"/>
        </w:rPr>
        <w:t xml:space="preserve"> is generated in the </w:t>
      </w:r>
      <w:r w:rsidRPr="005403F5">
        <w:rPr>
          <w:i/>
          <w:iCs/>
          <w:sz w:val="24"/>
          <w:szCs w:val="24"/>
        </w:rPr>
        <w:t>StsVCounter</w:t>
      </w:r>
      <w:r>
        <w:t xml:space="preserve"> </w:t>
      </w:r>
      <w:r w:rsidRPr="005403F5">
        <w:rPr>
          <w:sz w:val="24"/>
          <w:szCs w:val="24"/>
        </w:rPr>
        <w:t>advance</w:t>
      </w:r>
      <w:r>
        <w:rPr>
          <w:sz w:val="24"/>
          <w:szCs w:val="24"/>
        </w:rPr>
        <w:t>s</w:t>
      </w:r>
      <w:r w:rsidRPr="005403F5">
        <w:rPr>
          <w:sz w:val="24"/>
          <w:szCs w:val="24"/>
        </w:rPr>
        <w:t xml:space="preserve"> b</w:t>
      </w:r>
      <w:r>
        <w:rPr>
          <w:sz w:val="24"/>
          <w:szCs w:val="24"/>
        </w:rPr>
        <w:t xml:space="preserve">y </w:t>
      </w:r>
      <w:r w:rsidR="00673527" w:rsidRPr="005403F5">
        <w:rPr>
          <w:i/>
          <w:iCs/>
          <w:sz w:val="24"/>
          <w:szCs w:val="24"/>
        </w:rPr>
        <w:t>N</w:t>
      </w:r>
      <w:r w:rsidR="00673527" w:rsidRPr="00A357B0">
        <w:rPr>
          <w:sz w:val="24"/>
          <w:szCs w:val="24"/>
        </w:rPr>
        <w:t>,</w:t>
      </w:r>
      <w:r w:rsidR="00A357B0" w:rsidRPr="00A357B0">
        <w:rPr>
          <w:sz w:val="24"/>
          <w:szCs w:val="24"/>
        </w:rPr>
        <w:t xml:space="preserve"> a value</w:t>
      </w:r>
      <w:r w:rsidRPr="00A357B0">
        <w:rPr>
          <w:sz w:val="24"/>
          <w:szCs w:val="24"/>
        </w:rPr>
        <w:t xml:space="preserve"> </w:t>
      </w:r>
      <w:r w:rsidR="00A357B0">
        <w:rPr>
          <w:sz w:val="24"/>
          <w:szCs w:val="24"/>
        </w:rPr>
        <w:t xml:space="preserve">that </w:t>
      </w:r>
      <w:r w:rsidR="00673527">
        <w:rPr>
          <w:sz w:val="24"/>
          <w:szCs w:val="24"/>
        </w:rPr>
        <w:t xml:space="preserve">depends </w:t>
      </w:r>
      <w:r>
        <w:rPr>
          <w:sz w:val="24"/>
          <w:szCs w:val="24"/>
        </w:rPr>
        <w:t>on the fragment length, (</w:t>
      </w:r>
      <w:r w:rsidR="00673527">
        <w:rPr>
          <w:sz w:val="24"/>
          <w:szCs w:val="24"/>
        </w:rPr>
        <w:t>e.g.</w:t>
      </w:r>
      <w:r w:rsidR="00A357B0">
        <w:rPr>
          <w:sz w:val="24"/>
          <w:szCs w:val="24"/>
        </w:rPr>
        <w:t>,</w:t>
      </w:r>
      <w:r w:rsidR="00673527">
        <w:rPr>
          <w:sz w:val="24"/>
          <w:szCs w:val="24"/>
        </w:rPr>
        <w:t xml:space="preserve"> for </w:t>
      </w:r>
      <w:r>
        <w:rPr>
          <w:sz w:val="24"/>
          <w:szCs w:val="24"/>
        </w:rPr>
        <w:t>fragment</w:t>
      </w:r>
      <w:r w:rsidR="00DD7711">
        <w:rPr>
          <w:sz w:val="24"/>
          <w:szCs w:val="24"/>
        </w:rPr>
        <w:t xml:space="preserve"> length 32, </w:t>
      </w:r>
      <w:r w:rsidR="00673527">
        <w:rPr>
          <w:sz w:val="24"/>
          <w:szCs w:val="24"/>
        </w:rPr>
        <w:t xml:space="preserve">the RIF </w:t>
      </w:r>
      <w:r w:rsidR="00DD7711">
        <w:rPr>
          <w:sz w:val="24"/>
          <w:szCs w:val="24"/>
        </w:rPr>
        <w:t xml:space="preserve">is 32 x 512 chips, or </w:t>
      </w:r>
      <w:r w:rsidR="00673527">
        <w:rPr>
          <w:sz w:val="24"/>
          <w:szCs w:val="24"/>
        </w:rPr>
        <w:t xml:space="preserve">4096 pulses, which requires 32 iterations of the DRBG to generate, so </w:t>
      </w:r>
      <w:r w:rsidR="00673527" w:rsidRPr="00673527">
        <w:rPr>
          <w:i/>
          <w:iCs/>
          <w:sz w:val="24"/>
          <w:szCs w:val="24"/>
        </w:rPr>
        <w:t>N</w:t>
      </w:r>
      <w:r w:rsidR="00673527">
        <w:rPr>
          <w:sz w:val="24"/>
          <w:szCs w:val="24"/>
        </w:rPr>
        <w:t xml:space="preserve"> is 32).  Similarly,</w:t>
      </w:r>
      <w:r w:rsidR="00673527" w:rsidRPr="00673527">
        <w:rPr>
          <w:sz w:val="24"/>
          <w:szCs w:val="24"/>
        </w:rPr>
        <w:t xml:space="preserve"> </w:t>
      </w:r>
      <w:r w:rsidR="007F07DA">
        <w:rPr>
          <w:sz w:val="24"/>
          <w:szCs w:val="24"/>
        </w:rPr>
        <w:t xml:space="preserve">for </w:t>
      </w:r>
      <w:r w:rsidR="00673527" w:rsidRPr="00673527">
        <w:rPr>
          <w:sz w:val="24"/>
          <w:szCs w:val="24"/>
        </w:rPr>
        <w:t xml:space="preserve">each fragment </w:t>
      </w:r>
      <w:r w:rsidR="007F07DA">
        <w:rPr>
          <w:sz w:val="24"/>
          <w:szCs w:val="24"/>
        </w:rPr>
        <w:t xml:space="preserve">RX </w:t>
      </w:r>
      <w:r w:rsidR="00673527" w:rsidRPr="00673527">
        <w:rPr>
          <w:sz w:val="24"/>
          <w:szCs w:val="24"/>
        </w:rPr>
        <w:t xml:space="preserve">the </w:t>
      </w:r>
      <w:r w:rsidR="00673527" w:rsidRPr="00673527">
        <w:rPr>
          <w:i/>
          <w:iCs/>
          <w:sz w:val="24"/>
          <w:szCs w:val="24"/>
        </w:rPr>
        <w:t>StsVCounter</w:t>
      </w:r>
      <w:r w:rsidR="00673527" w:rsidRPr="00673527">
        <w:rPr>
          <w:sz w:val="24"/>
          <w:szCs w:val="24"/>
        </w:rPr>
        <w:t xml:space="preserve"> advances by </w:t>
      </w:r>
      <w:r w:rsidR="00673527" w:rsidRPr="00673527">
        <w:rPr>
          <w:i/>
          <w:iCs/>
          <w:sz w:val="24"/>
          <w:szCs w:val="24"/>
        </w:rPr>
        <w:t>N</w:t>
      </w:r>
      <w:r w:rsidR="00673527">
        <w:rPr>
          <w:sz w:val="24"/>
          <w:szCs w:val="24"/>
        </w:rPr>
        <w:t xml:space="preserve"> as the device generates the reference sequence for </w:t>
      </w:r>
      <w:r w:rsidR="007F07DA">
        <w:rPr>
          <w:sz w:val="24"/>
          <w:szCs w:val="24"/>
        </w:rPr>
        <w:t xml:space="preserve">its </w:t>
      </w:r>
      <w:r w:rsidR="00673527">
        <w:rPr>
          <w:sz w:val="24"/>
          <w:szCs w:val="24"/>
        </w:rPr>
        <w:t>cross</w:t>
      </w:r>
      <w:r w:rsidR="007F07DA">
        <w:rPr>
          <w:sz w:val="24"/>
          <w:szCs w:val="24"/>
        </w:rPr>
        <w:noBreakHyphen/>
      </w:r>
      <w:r w:rsidR="00673527">
        <w:rPr>
          <w:sz w:val="24"/>
          <w:szCs w:val="24"/>
        </w:rPr>
        <w:t>correlation/</w:t>
      </w:r>
      <w:r w:rsidR="00A37069">
        <w:rPr>
          <w:sz w:val="24"/>
          <w:szCs w:val="24"/>
        </w:rPr>
        <w:t>validation</w:t>
      </w:r>
      <w:r w:rsidR="00673527">
        <w:rPr>
          <w:sz w:val="24"/>
          <w:szCs w:val="24"/>
        </w:rPr>
        <w:t>.</w:t>
      </w:r>
      <w:r w:rsidR="00A357B0">
        <w:rPr>
          <w:sz w:val="24"/>
          <w:szCs w:val="24"/>
        </w:rPr>
        <w:t xml:space="preserve">  </w:t>
      </w:r>
    </w:p>
    <w:p w14:paraId="0327C665" w14:textId="11E3562D" w:rsidR="005403F5" w:rsidRDefault="00285359" w:rsidP="00D07FBD">
      <w:pPr>
        <w:spacing w:before="120" w:after="120"/>
        <w:jc w:val="center"/>
        <w:rPr>
          <w:sz w:val="24"/>
          <w:szCs w:val="24"/>
        </w:rPr>
      </w:pPr>
      <w:r w:rsidRPr="00285359">
        <w:rPr>
          <w:noProof/>
        </w:rPr>
        <w:lastRenderedPageBreak/>
        <w:drawing>
          <wp:inline distT="0" distB="0" distL="0" distR="0" wp14:anchorId="133D6B45" wp14:editId="596DBA76">
            <wp:extent cx="4348800" cy="1724400"/>
            <wp:effectExtent l="0" t="0" r="0" b="0"/>
            <wp:docPr id="5942430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8800" cy="1724400"/>
                    </a:xfrm>
                    <a:prstGeom prst="rect">
                      <a:avLst/>
                    </a:prstGeom>
                    <a:noFill/>
                    <a:ln>
                      <a:noFill/>
                    </a:ln>
                  </pic:spPr>
                </pic:pic>
              </a:graphicData>
            </a:graphic>
          </wp:inline>
        </w:drawing>
      </w:r>
    </w:p>
    <w:p w14:paraId="0B844629" w14:textId="616772BF" w:rsidR="006C33CA" w:rsidRDefault="00080E29" w:rsidP="007C687C">
      <w:pPr>
        <w:spacing w:before="240"/>
        <w:rPr>
          <w:sz w:val="24"/>
          <w:szCs w:val="24"/>
        </w:rPr>
      </w:pPr>
      <w:r>
        <w:rPr>
          <w:sz w:val="24"/>
          <w:szCs w:val="24"/>
        </w:rPr>
        <w:t xml:space="preserve">Considering </w:t>
      </w:r>
      <w:r w:rsidR="00A357B0" w:rsidRPr="00A357B0">
        <w:rPr>
          <w:sz w:val="24"/>
          <w:szCs w:val="24"/>
        </w:rPr>
        <w:t>Responder</w:t>
      </w:r>
      <w:r w:rsidR="00A357B0" w:rsidRPr="00A357B0">
        <w:rPr>
          <w:sz w:val="24"/>
          <w:szCs w:val="24"/>
        </w:rPr>
        <w:noBreakHyphen/>
        <w:t>1</w:t>
      </w:r>
      <w:r w:rsidR="00A357B0">
        <w:rPr>
          <w:sz w:val="24"/>
          <w:szCs w:val="24"/>
        </w:rPr>
        <w:t>,</w:t>
      </w:r>
      <w:r w:rsidR="00A357B0" w:rsidRPr="00A357B0">
        <w:rPr>
          <w:sz w:val="24"/>
          <w:szCs w:val="24"/>
        </w:rPr>
        <w:t xml:space="preserve"> </w:t>
      </w:r>
      <w:r>
        <w:rPr>
          <w:sz w:val="24"/>
          <w:szCs w:val="24"/>
        </w:rPr>
        <w:t xml:space="preserve">it </w:t>
      </w:r>
      <w:r w:rsidR="00A357B0" w:rsidRPr="00A357B0">
        <w:rPr>
          <w:sz w:val="24"/>
          <w:szCs w:val="24"/>
        </w:rPr>
        <w:t xml:space="preserve">firstly generates the sequence for reception of the initiator’s </w:t>
      </w:r>
      <w:r>
        <w:rPr>
          <w:sz w:val="24"/>
          <w:szCs w:val="24"/>
        </w:rPr>
        <w:t>RIF fragment</w:t>
      </w:r>
      <w:r w:rsidR="00A357B0" w:rsidRPr="00A357B0">
        <w:rPr>
          <w:sz w:val="24"/>
          <w:szCs w:val="24"/>
        </w:rPr>
        <w:t xml:space="preserve"> </w:t>
      </w:r>
      <w:r w:rsidR="00DD4787">
        <w:rPr>
          <w:sz w:val="24"/>
          <w:szCs w:val="24"/>
        </w:rPr>
        <w:t>ad</w:t>
      </w:r>
      <w:r w:rsidR="00A357B0" w:rsidRPr="00A357B0">
        <w:rPr>
          <w:sz w:val="24"/>
          <w:szCs w:val="24"/>
        </w:rPr>
        <w:t>vanc</w:t>
      </w:r>
      <w:r w:rsidR="00DD4787">
        <w:rPr>
          <w:sz w:val="24"/>
          <w:szCs w:val="24"/>
        </w:rPr>
        <w:t>ing</w:t>
      </w:r>
      <w:r w:rsidR="00A357B0" w:rsidRPr="00A357B0">
        <w:rPr>
          <w:sz w:val="24"/>
          <w:szCs w:val="24"/>
        </w:rPr>
        <w:t xml:space="preserve"> </w:t>
      </w:r>
      <w:r w:rsidR="00A357B0" w:rsidRPr="00A357B0">
        <w:rPr>
          <w:i/>
          <w:iCs/>
          <w:sz w:val="24"/>
          <w:szCs w:val="24"/>
        </w:rPr>
        <w:t>StsVCounter</w:t>
      </w:r>
      <w:r w:rsidR="00A357B0" w:rsidRPr="00A357B0">
        <w:rPr>
          <w:sz w:val="24"/>
          <w:szCs w:val="24"/>
        </w:rPr>
        <w:t xml:space="preserve"> by </w:t>
      </w:r>
      <w:r w:rsidRPr="00A357B0">
        <w:rPr>
          <w:sz w:val="24"/>
          <w:szCs w:val="24"/>
        </w:rPr>
        <w:t>N,</w:t>
      </w:r>
      <w:r w:rsidR="00A357B0" w:rsidRPr="00A357B0">
        <w:rPr>
          <w:sz w:val="24"/>
          <w:szCs w:val="24"/>
        </w:rPr>
        <w:t xml:space="preserve"> </w:t>
      </w:r>
      <w:r w:rsidR="00DD4787">
        <w:rPr>
          <w:sz w:val="24"/>
          <w:szCs w:val="24"/>
        </w:rPr>
        <w:t xml:space="preserve">and </w:t>
      </w:r>
      <w:r w:rsidR="00421B41">
        <w:rPr>
          <w:sz w:val="24"/>
          <w:szCs w:val="24"/>
        </w:rPr>
        <w:t xml:space="preserve">does </w:t>
      </w:r>
      <w:r w:rsidR="00A357B0" w:rsidRPr="00A357B0">
        <w:rPr>
          <w:sz w:val="24"/>
          <w:szCs w:val="24"/>
        </w:rPr>
        <w:t xml:space="preserve">no </w:t>
      </w:r>
      <w:r>
        <w:rPr>
          <w:sz w:val="24"/>
          <w:szCs w:val="24"/>
        </w:rPr>
        <w:t>extra</w:t>
      </w:r>
      <w:r w:rsidR="00A357B0" w:rsidRPr="00A357B0">
        <w:rPr>
          <w:sz w:val="24"/>
          <w:szCs w:val="24"/>
        </w:rPr>
        <w:t xml:space="preserve"> </w:t>
      </w:r>
      <w:r>
        <w:rPr>
          <w:sz w:val="24"/>
          <w:szCs w:val="24"/>
        </w:rPr>
        <w:t xml:space="preserve">update </w:t>
      </w:r>
      <w:r w:rsidR="00A357B0" w:rsidRPr="00A357B0">
        <w:rPr>
          <w:sz w:val="24"/>
          <w:szCs w:val="24"/>
        </w:rPr>
        <w:t xml:space="preserve">because </w:t>
      </w:r>
      <w:r w:rsidR="00A357B0" w:rsidRPr="00A357B0">
        <w:rPr>
          <w:i/>
          <w:iCs/>
          <w:sz w:val="24"/>
          <w:szCs w:val="24"/>
        </w:rPr>
        <w:t>StsCntAdvAfterRx</w:t>
      </w:r>
      <w:r w:rsidR="00CF2825">
        <w:rPr>
          <w:i/>
          <w:iCs/>
          <w:sz w:val="24"/>
          <w:szCs w:val="24"/>
        </w:rPr>
        <w:t> </w:t>
      </w:r>
      <w:r>
        <w:rPr>
          <w:sz w:val="24"/>
          <w:szCs w:val="24"/>
        </w:rPr>
        <w:t>=</w:t>
      </w:r>
      <w:r w:rsidR="00CF2825">
        <w:rPr>
          <w:sz w:val="24"/>
          <w:szCs w:val="24"/>
        </w:rPr>
        <w:t> </w:t>
      </w:r>
      <w:r>
        <w:rPr>
          <w:sz w:val="24"/>
          <w:szCs w:val="24"/>
        </w:rPr>
        <w:t>0</w:t>
      </w:r>
      <w:r w:rsidR="00CF2825">
        <w:rPr>
          <w:sz w:val="24"/>
          <w:szCs w:val="24"/>
        </w:rPr>
        <w:t>; then it</w:t>
      </w:r>
      <w:r w:rsidR="00DD4787">
        <w:rPr>
          <w:sz w:val="24"/>
          <w:szCs w:val="24"/>
        </w:rPr>
        <w:t xml:space="preserve">s </w:t>
      </w:r>
      <w:r w:rsidRPr="00080E29">
        <w:rPr>
          <w:sz w:val="24"/>
          <w:szCs w:val="24"/>
        </w:rPr>
        <w:t xml:space="preserve">RIF transmission </w:t>
      </w:r>
      <w:r w:rsidR="00DD4787" w:rsidRPr="00DD4787">
        <w:rPr>
          <w:sz w:val="24"/>
          <w:szCs w:val="24"/>
        </w:rPr>
        <w:t>advanc</w:t>
      </w:r>
      <w:r w:rsidR="00DD4787">
        <w:rPr>
          <w:sz w:val="24"/>
          <w:szCs w:val="24"/>
        </w:rPr>
        <w:t>es</w:t>
      </w:r>
      <w:r w:rsidR="00DD4787" w:rsidRPr="00DD4787">
        <w:rPr>
          <w:sz w:val="24"/>
          <w:szCs w:val="24"/>
        </w:rPr>
        <w:t xml:space="preserve"> </w:t>
      </w:r>
      <w:r w:rsidRPr="00080E29">
        <w:rPr>
          <w:i/>
          <w:iCs/>
          <w:sz w:val="24"/>
          <w:szCs w:val="24"/>
        </w:rPr>
        <w:t>StsVCounter</w:t>
      </w:r>
      <w:r w:rsidRPr="00080E29">
        <w:rPr>
          <w:sz w:val="24"/>
          <w:szCs w:val="24"/>
        </w:rPr>
        <w:t xml:space="preserve"> by N</w:t>
      </w:r>
      <w:r w:rsidR="00CF2825">
        <w:rPr>
          <w:sz w:val="24"/>
          <w:szCs w:val="24"/>
        </w:rPr>
        <w:t xml:space="preserve"> </w:t>
      </w:r>
      <w:r>
        <w:rPr>
          <w:sz w:val="24"/>
          <w:szCs w:val="24"/>
        </w:rPr>
        <w:t xml:space="preserve">and </w:t>
      </w:r>
      <w:r w:rsidR="00DD4787">
        <w:rPr>
          <w:sz w:val="24"/>
          <w:szCs w:val="24"/>
        </w:rPr>
        <w:t xml:space="preserve">then </w:t>
      </w:r>
      <w:r w:rsidRPr="00080E29">
        <w:rPr>
          <w:sz w:val="24"/>
          <w:szCs w:val="24"/>
        </w:rPr>
        <w:t xml:space="preserve">because </w:t>
      </w:r>
      <w:r w:rsidRPr="00080E29">
        <w:rPr>
          <w:i/>
          <w:iCs/>
          <w:sz w:val="24"/>
          <w:szCs w:val="24"/>
        </w:rPr>
        <w:t>StsCntAdvAfter</w:t>
      </w:r>
      <w:r>
        <w:rPr>
          <w:i/>
          <w:iCs/>
          <w:sz w:val="24"/>
          <w:szCs w:val="24"/>
        </w:rPr>
        <w:t>T</w:t>
      </w:r>
      <w:r w:rsidRPr="00080E29">
        <w:rPr>
          <w:i/>
          <w:iCs/>
          <w:sz w:val="24"/>
          <w:szCs w:val="24"/>
        </w:rPr>
        <w:t>x</w:t>
      </w:r>
      <w:r w:rsidR="00CF2825">
        <w:rPr>
          <w:i/>
          <w:iCs/>
          <w:sz w:val="24"/>
          <w:szCs w:val="24"/>
        </w:rPr>
        <w:t> </w:t>
      </w:r>
      <w:r w:rsidRPr="00080E29">
        <w:rPr>
          <w:sz w:val="24"/>
          <w:szCs w:val="24"/>
        </w:rPr>
        <w:t>=</w:t>
      </w:r>
      <w:r w:rsidR="00CF2825">
        <w:rPr>
          <w:sz w:val="24"/>
          <w:szCs w:val="24"/>
        </w:rPr>
        <w:t> </w:t>
      </w:r>
      <w:r>
        <w:rPr>
          <w:sz w:val="24"/>
          <w:szCs w:val="24"/>
        </w:rPr>
        <w:t>N,</w:t>
      </w:r>
      <w:r w:rsidRPr="00080E29">
        <w:rPr>
          <w:sz w:val="24"/>
          <w:szCs w:val="24"/>
        </w:rPr>
        <w:t xml:space="preserve"> it </w:t>
      </w:r>
      <w:r>
        <w:rPr>
          <w:sz w:val="24"/>
          <w:szCs w:val="24"/>
        </w:rPr>
        <w:t xml:space="preserve">further increments the </w:t>
      </w:r>
      <w:r w:rsidRPr="00080E29">
        <w:rPr>
          <w:i/>
          <w:iCs/>
          <w:sz w:val="24"/>
          <w:szCs w:val="24"/>
        </w:rPr>
        <w:t>StsVCounter</w:t>
      </w:r>
      <w:r w:rsidRPr="00080E29">
        <w:rPr>
          <w:sz w:val="24"/>
          <w:szCs w:val="24"/>
        </w:rPr>
        <w:t xml:space="preserve"> by N</w:t>
      </w:r>
      <w:r w:rsidR="00DD4787">
        <w:rPr>
          <w:sz w:val="24"/>
          <w:szCs w:val="24"/>
        </w:rPr>
        <w:t xml:space="preserve"> adjusting for </w:t>
      </w:r>
      <w:r w:rsidR="00CF2825">
        <w:rPr>
          <w:sz w:val="24"/>
          <w:szCs w:val="24"/>
        </w:rPr>
        <w:t xml:space="preserve">the counter </w:t>
      </w:r>
      <w:r w:rsidR="00DD4787">
        <w:rPr>
          <w:sz w:val="24"/>
          <w:szCs w:val="24"/>
        </w:rPr>
        <w:t xml:space="preserve">advance resulting from </w:t>
      </w:r>
      <w:r w:rsidR="00CF2825">
        <w:rPr>
          <w:sz w:val="24"/>
          <w:szCs w:val="24"/>
        </w:rPr>
        <w:t xml:space="preserve">Responder-2’s </w:t>
      </w:r>
      <w:r w:rsidR="00DD4787">
        <w:rPr>
          <w:sz w:val="24"/>
          <w:szCs w:val="24"/>
        </w:rPr>
        <w:t xml:space="preserve">fragment transmission that is </w:t>
      </w:r>
      <w:r w:rsidR="00CF2825">
        <w:rPr>
          <w:sz w:val="24"/>
          <w:szCs w:val="24"/>
        </w:rPr>
        <w:t xml:space="preserve">received by the initiator.  Similarly, the values of </w:t>
      </w:r>
      <w:r w:rsidR="00CF2825" w:rsidRPr="00CF2825">
        <w:rPr>
          <w:i/>
          <w:iCs/>
          <w:sz w:val="24"/>
          <w:szCs w:val="24"/>
        </w:rPr>
        <w:t>StsCntAdvAfterRx</w:t>
      </w:r>
      <w:r w:rsidR="00CF2825">
        <w:rPr>
          <w:i/>
          <w:iCs/>
          <w:sz w:val="24"/>
          <w:szCs w:val="24"/>
        </w:rPr>
        <w:t> </w:t>
      </w:r>
      <w:r w:rsidR="00CF2825" w:rsidRPr="00CF2825">
        <w:rPr>
          <w:sz w:val="24"/>
          <w:szCs w:val="24"/>
        </w:rPr>
        <w:t>=</w:t>
      </w:r>
      <w:r w:rsidR="00CF2825">
        <w:rPr>
          <w:sz w:val="24"/>
          <w:szCs w:val="24"/>
        </w:rPr>
        <w:t xml:space="preserve"> N and </w:t>
      </w:r>
      <w:r w:rsidR="00CF2825" w:rsidRPr="00CF2825">
        <w:rPr>
          <w:i/>
          <w:iCs/>
          <w:sz w:val="24"/>
          <w:szCs w:val="24"/>
        </w:rPr>
        <w:t>StsCntAdvAfterTx</w:t>
      </w:r>
      <w:r w:rsidR="00CF2825">
        <w:rPr>
          <w:i/>
          <w:iCs/>
          <w:sz w:val="24"/>
          <w:szCs w:val="24"/>
        </w:rPr>
        <w:t> = 0</w:t>
      </w:r>
      <w:r w:rsidR="00DD4787" w:rsidRPr="00DD4787">
        <w:rPr>
          <w:sz w:val="24"/>
          <w:szCs w:val="24"/>
        </w:rPr>
        <w:t xml:space="preserve"> in Responder-2</w:t>
      </w:r>
      <w:r w:rsidR="00CF2825" w:rsidRPr="00DD4787">
        <w:rPr>
          <w:sz w:val="24"/>
          <w:szCs w:val="24"/>
        </w:rPr>
        <w:t xml:space="preserve"> cause its</w:t>
      </w:r>
      <w:r w:rsidR="00CF2825">
        <w:rPr>
          <w:i/>
          <w:iCs/>
          <w:sz w:val="24"/>
          <w:szCs w:val="24"/>
        </w:rPr>
        <w:t xml:space="preserve"> </w:t>
      </w:r>
      <w:r w:rsidR="00CF2825" w:rsidRPr="00CF2825">
        <w:rPr>
          <w:i/>
          <w:iCs/>
          <w:sz w:val="24"/>
          <w:szCs w:val="24"/>
        </w:rPr>
        <w:t>StsVCounter</w:t>
      </w:r>
      <w:r w:rsidR="00CF2825">
        <w:rPr>
          <w:sz w:val="24"/>
          <w:szCs w:val="24"/>
        </w:rPr>
        <w:t xml:space="preserve"> to be correctly </w:t>
      </w:r>
      <w:r w:rsidR="005127A3" w:rsidRPr="005127A3">
        <w:rPr>
          <w:sz w:val="24"/>
          <w:szCs w:val="24"/>
        </w:rPr>
        <w:t>adjust</w:t>
      </w:r>
      <w:r w:rsidR="005127A3">
        <w:rPr>
          <w:sz w:val="24"/>
          <w:szCs w:val="24"/>
        </w:rPr>
        <w:t xml:space="preserve">ed </w:t>
      </w:r>
      <w:r w:rsidR="00CF2825">
        <w:rPr>
          <w:sz w:val="24"/>
          <w:szCs w:val="24"/>
        </w:rPr>
        <w:t xml:space="preserve">to account </w:t>
      </w:r>
      <w:r w:rsidR="00CF2825" w:rsidRPr="00CF2825">
        <w:rPr>
          <w:sz w:val="24"/>
          <w:szCs w:val="24"/>
        </w:rPr>
        <w:t>Responder</w:t>
      </w:r>
      <w:r w:rsidR="00CF2825">
        <w:rPr>
          <w:sz w:val="24"/>
          <w:szCs w:val="24"/>
        </w:rPr>
        <w:noBreakHyphen/>
        <w:t>1</w:t>
      </w:r>
      <w:r w:rsidR="005127A3">
        <w:rPr>
          <w:sz w:val="24"/>
          <w:szCs w:val="24"/>
        </w:rPr>
        <w:t xml:space="preserve">’s </w:t>
      </w:r>
      <w:r w:rsidR="005127A3" w:rsidRPr="005127A3">
        <w:rPr>
          <w:sz w:val="24"/>
          <w:szCs w:val="24"/>
        </w:rPr>
        <w:t xml:space="preserve">RIF fragment </w:t>
      </w:r>
      <w:r w:rsidR="005127A3">
        <w:rPr>
          <w:sz w:val="24"/>
          <w:szCs w:val="24"/>
        </w:rPr>
        <w:t>TX.</w:t>
      </w:r>
    </w:p>
    <w:p w14:paraId="626BFA42" w14:textId="77777777" w:rsidR="00700E91" w:rsidRDefault="006C33CA" w:rsidP="008F341B">
      <w:pPr>
        <w:spacing w:before="240"/>
        <w:rPr>
          <w:sz w:val="24"/>
          <w:szCs w:val="24"/>
        </w:rPr>
      </w:pPr>
      <w:r w:rsidRPr="00700E91">
        <w:rPr>
          <w:sz w:val="24"/>
          <w:szCs w:val="24"/>
        </w:rPr>
        <w:t xml:space="preserve">A further issue not </w:t>
      </w:r>
      <w:r w:rsidR="00285359" w:rsidRPr="00700E91">
        <w:rPr>
          <w:sz w:val="24"/>
          <w:szCs w:val="24"/>
        </w:rPr>
        <w:t>addressed</w:t>
      </w:r>
      <w:r w:rsidRPr="00700E91">
        <w:rPr>
          <w:sz w:val="24"/>
          <w:szCs w:val="24"/>
        </w:rPr>
        <w:t xml:space="preserve"> here is whether </w:t>
      </w:r>
      <w:r w:rsidR="008F341B" w:rsidRPr="00700E91">
        <w:rPr>
          <w:sz w:val="24"/>
          <w:szCs w:val="24"/>
        </w:rPr>
        <w:t>“</w:t>
      </w:r>
      <w:r w:rsidR="008F341B" w:rsidRPr="00700E91">
        <w:rPr>
          <w:i/>
          <w:iCs/>
          <w:sz w:val="24"/>
          <w:szCs w:val="24"/>
        </w:rPr>
        <w:t>Time efficient</w:t>
      </w:r>
      <w:r w:rsidR="008F341B" w:rsidRPr="00700E91">
        <w:rPr>
          <w:sz w:val="24"/>
          <w:szCs w:val="24"/>
        </w:rPr>
        <w:t xml:space="preserve">” </w:t>
      </w:r>
      <w:r w:rsidRPr="00700E91">
        <w:rPr>
          <w:sz w:val="24"/>
          <w:szCs w:val="24"/>
        </w:rPr>
        <w:t xml:space="preserve">receiving </w:t>
      </w:r>
      <w:r w:rsidR="008F341B" w:rsidRPr="00700E91">
        <w:rPr>
          <w:sz w:val="24"/>
          <w:szCs w:val="24"/>
        </w:rPr>
        <w:t xml:space="preserve">of </w:t>
      </w:r>
      <w:r w:rsidRPr="00700E91">
        <w:rPr>
          <w:sz w:val="24"/>
          <w:szCs w:val="24"/>
        </w:rPr>
        <w:t xml:space="preserve">two </w:t>
      </w:r>
      <w:r w:rsidR="008F341B" w:rsidRPr="00700E91">
        <w:rPr>
          <w:sz w:val="24"/>
          <w:szCs w:val="24"/>
        </w:rPr>
        <w:t>interleaved response</w:t>
      </w:r>
      <w:r w:rsidR="005127A3" w:rsidRPr="00700E91">
        <w:rPr>
          <w:sz w:val="24"/>
          <w:szCs w:val="24"/>
        </w:rPr>
        <w:t xml:space="preserve">s </w:t>
      </w:r>
      <w:r w:rsidR="008F341B" w:rsidRPr="00700E91">
        <w:rPr>
          <w:sz w:val="24"/>
          <w:szCs w:val="24"/>
        </w:rPr>
        <w:t>(ref</w:t>
      </w:r>
      <w:r w:rsidR="008F341B" w:rsidRPr="00700E91">
        <w:t xml:space="preserve"> </w:t>
      </w:r>
      <w:r w:rsidR="008F341B" w:rsidRPr="00700E91">
        <w:rPr>
          <w:sz w:val="24"/>
          <w:szCs w:val="24"/>
        </w:rPr>
        <w:t>10.38.8.3)</w:t>
      </w:r>
      <w:r w:rsidR="008F341B" w:rsidRPr="00700E91">
        <w:rPr>
          <w:i/>
          <w:iCs/>
          <w:sz w:val="24"/>
          <w:szCs w:val="24"/>
        </w:rPr>
        <w:t xml:space="preserve"> </w:t>
      </w:r>
      <w:r w:rsidR="005127A3" w:rsidRPr="00700E91">
        <w:rPr>
          <w:sz w:val="24"/>
          <w:szCs w:val="24"/>
        </w:rPr>
        <w:t xml:space="preserve">needs </w:t>
      </w:r>
      <w:r w:rsidRPr="00700E91">
        <w:rPr>
          <w:sz w:val="24"/>
          <w:szCs w:val="24"/>
        </w:rPr>
        <w:t>two receivers</w:t>
      </w:r>
      <w:r w:rsidR="008F341B" w:rsidRPr="00700E91">
        <w:rPr>
          <w:sz w:val="24"/>
          <w:szCs w:val="24"/>
        </w:rPr>
        <w:t xml:space="preserve">. One could </w:t>
      </w:r>
      <w:r w:rsidR="005B5F7F" w:rsidRPr="00700E91">
        <w:rPr>
          <w:sz w:val="24"/>
          <w:szCs w:val="24"/>
        </w:rPr>
        <w:t xml:space="preserve">argue that treating it </w:t>
      </w:r>
      <w:r w:rsidR="005127A3" w:rsidRPr="00700E91">
        <w:rPr>
          <w:sz w:val="24"/>
          <w:szCs w:val="24"/>
        </w:rPr>
        <w:t xml:space="preserve">so </w:t>
      </w:r>
      <w:r w:rsidR="005B5F7F" w:rsidRPr="00700E91">
        <w:rPr>
          <w:sz w:val="24"/>
          <w:szCs w:val="24"/>
        </w:rPr>
        <w:t xml:space="preserve">is a neat way of handling </w:t>
      </w:r>
      <w:r w:rsidR="005127A3" w:rsidRPr="00700E91">
        <w:rPr>
          <w:sz w:val="24"/>
          <w:szCs w:val="24"/>
        </w:rPr>
        <w:t xml:space="preserve">all the </w:t>
      </w:r>
      <w:r w:rsidR="005B5F7F" w:rsidRPr="00700E91">
        <w:rPr>
          <w:sz w:val="24"/>
          <w:szCs w:val="24"/>
        </w:rPr>
        <w:t>parameters than need to be doubled-up</w:t>
      </w:r>
      <w:r w:rsidR="005127A3" w:rsidRPr="00700E91">
        <w:rPr>
          <w:sz w:val="24"/>
          <w:szCs w:val="24"/>
        </w:rPr>
        <w:t xml:space="preserve">. This </w:t>
      </w:r>
      <w:r w:rsidR="005B5F7F" w:rsidRPr="00700E91">
        <w:rPr>
          <w:sz w:val="24"/>
          <w:szCs w:val="24"/>
        </w:rPr>
        <w:t xml:space="preserve">would </w:t>
      </w:r>
      <w:r w:rsidR="008F341B" w:rsidRPr="00700E91">
        <w:rPr>
          <w:sz w:val="24"/>
          <w:szCs w:val="24"/>
        </w:rPr>
        <w:t xml:space="preserve">certainly </w:t>
      </w:r>
      <w:r w:rsidR="005127A3" w:rsidRPr="00700E91">
        <w:rPr>
          <w:sz w:val="24"/>
          <w:szCs w:val="24"/>
        </w:rPr>
        <w:t xml:space="preserve">be the best </w:t>
      </w:r>
      <w:r w:rsidR="005B5F7F" w:rsidRPr="00700E91">
        <w:rPr>
          <w:sz w:val="24"/>
          <w:szCs w:val="24"/>
        </w:rPr>
        <w:t xml:space="preserve">way to incorporate the </w:t>
      </w:r>
      <w:r w:rsidR="008F341B" w:rsidRPr="00700E91">
        <w:rPr>
          <w:sz w:val="24"/>
          <w:szCs w:val="24"/>
        </w:rPr>
        <w:t xml:space="preserve">multiple receiver instances </w:t>
      </w:r>
      <w:r w:rsidR="005B5F7F" w:rsidRPr="00700E91">
        <w:rPr>
          <w:sz w:val="24"/>
          <w:szCs w:val="24"/>
        </w:rPr>
        <w:t xml:space="preserve">required </w:t>
      </w:r>
      <w:r w:rsidR="008F341B" w:rsidRPr="00700E91">
        <w:rPr>
          <w:sz w:val="24"/>
          <w:szCs w:val="24"/>
        </w:rPr>
        <w:t xml:space="preserve">to handle those cases with multiple overlapping transmissions per slot (ref 10.38.8.3).  </w:t>
      </w:r>
      <w:r w:rsidR="005B5F7F" w:rsidRPr="00700E91">
        <w:rPr>
          <w:sz w:val="24"/>
          <w:szCs w:val="24"/>
        </w:rPr>
        <w:t>This is an architectural question we can leave to another day, but e</w:t>
      </w:r>
      <w:r w:rsidR="008A11C5" w:rsidRPr="00700E91">
        <w:rPr>
          <w:sz w:val="24"/>
          <w:szCs w:val="24"/>
        </w:rPr>
        <w:t>ither way,</w:t>
      </w:r>
      <w:r w:rsidR="008F341B" w:rsidRPr="00700E91">
        <w:rPr>
          <w:sz w:val="24"/>
          <w:szCs w:val="24"/>
        </w:rPr>
        <w:t xml:space="preserve"> the mechanism proposed </w:t>
      </w:r>
      <w:r w:rsidR="00285359" w:rsidRPr="00700E91">
        <w:rPr>
          <w:sz w:val="24"/>
          <w:szCs w:val="24"/>
        </w:rPr>
        <w:t>above</w:t>
      </w:r>
      <w:r w:rsidR="008F341B" w:rsidRPr="00700E91">
        <w:rPr>
          <w:sz w:val="24"/>
          <w:szCs w:val="24"/>
        </w:rPr>
        <w:t xml:space="preserve"> will work</w:t>
      </w:r>
      <w:r w:rsidR="005B5F7F" w:rsidRPr="00700E91">
        <w:rPr>
          <w:sz w:val="24"/>
          <w:szCs w:val="24"/>
        </w:rPr>
        <w:t xml:space="preserve">, i.e., </w:t>
      </w:r>
      <w:r w:rsidR="008A11C5" w:rsidRPr="00700E91">
        <w:rPr>
          <w:sz w:val="24"/>
          <w:szCs w:val="24"/>
        </w:rPr>
        <w:t xml:space="preserve">we </w:t>
      </w:r>
      <w:r w:rsidR="00D07FBD" w:rsidRPr="00700E91">
        <w:rPr>
          <w:sz w:val="24"/>
          <w:szCs w:val="24"/>
        </w:rPr>
        <w:t xml:space="preserve">can easily treat </w:t>
      </w:r>
      <w:r w:rsidR="008A11C5" w:rsidRPr="00700E91">
        <w:rPr>
          <w:sz w:val="24"/>
          <w:szCs w:val="24"/>
        </w:rPr>
        <w:t xml:space="preserve">the initiator </w:t>
      </w:r>
      <w:r w:rsidR="00D07FBD" w:rsidRPr="00700E91">
        <w:rPr>
          <w:sz w:val="24"/>
          <w:szCs w:val="24"/>
        </w:rPr>
        <w:t xml:space="preserve">as </w:t>
      </w:r>
      <w:r w:rsidR="008A11C5" w:rsidRPr="00700E91">
        <w:rPr>
          <w:sz w:val="24"/>
          <w:szCs w:val="24"/>
        </w:rPr>
        <w:t>two devices</w:t>
      </w:r>
      <w:r w:rsidR="005B5F7F" w:rsidRPr="00700E91">
        <w:rPr>
          <w:sz w:val="24"/>
          <w:szCs w:val="24"/>
        </w:rPr>
        <w:t xml:space="preserve">, </w:t>
      </w:r>
      <w:r w:rsidR="008A11C5" w:rsidRPr="00700E91">
        <w:rPr>
          <w:sz w:val="24"/>
          <w:szCs w:val="24"/>
        </w:rPr>
        <w:t xml:space="preserve">one doing </w:t>
      </w:r>
      <w:r w:rsidR="005B5F7F" w:rsidRPr="00700E91">
        <w:rPr>
          <w:sz w:val="24"/>
          <w:szCs w:val="24"/>
        </w:rPr>
        <w:t xml:space="preserve">an </w:t>
      </w:r>
      <w:r w:rsidR="008A11C5" w:rsidRPr="00700E91">
        <w:rPr>
          <w:sz w:val="24"/>
          <w:szCs w:val="24"/>
        </w:rPr>
        <w:t>interleaved TX</w:t>
      </w:r>
      <w:r w:rsidR="005B5F7F" w:rsidRPr="00700E91">
        <w:rPr>
          <w:sz w:val="24"/>
          <w:szCs w:val="24"/>
        </w:rPr>
        <w:t>+</w:t>
      </w:r>
      <w:r w:rsidR="008A11C5" w:rsidRPr="00700E91">
        <w:rPr>
          <w:sz w:val="24"/>
          <w:szCs w:val="24"/>
        </w:rPr>
        <w:t>RX</w:t>
      </w:r>
      <w:r w:rsidR="005B5F7F" w:rsidRPr="00700E91">
        <w:rPr>
          <w:sz w:val="24"/>
          <w:szCs w:val="24"/>
        </w:rPr>
        <w:t xml:space="preserve"> </w:t>
      </w:r>
      <w:r w:rsidR="008A11C5" w:rsidRPr="00700E91">
        <w:rPr>
          <w:sz w:val="24"/>
          <w:szCs w:val="24"/>
        </w:rPr>
        <w:t>and</w:t>
      </w:r>
      <w:r w:rsidR="005B5F7F" w:rsidRPr="00700E91">
        <w:rPr>
          <w:sz w:val="24"/>
          <w:szCs w:val="24"/>
        </w:rPr>
        <w:t xml:space="preserve"> one </w:t>
      </w:r>
      <w:r w:rsidR="008A11C5" w:rsidRPr="00700E91">
        <w:rPr>
          <w:sz w:val="24"/>
          <w:szCs w:val="24"/>
        </w:rPr>
        <w:t xml:space="preserve">doing </w:t>
      </w:r>
      <w:r w:rsidR="00D07FBD" w:rsidRPr="00700E91">
        <w:rPr>
          <w:sz w:val="24"/>
          <w:szCs w:val="24"/>
        </w:rPr>
        <w:t xml:space="preserve">just </w:t>
      </w:r>
      <w:r w:rsidR="008A11C5" w:rsidRPr="00700E91">
        <w:rPr>
          <w:sz w:val="24"/>
          <w:szCs w:val="24"/>
        </w:rPr>
        <w:t>RX</w:t>
      </w:r>
      <w:r w:rsidR="00D07FBD" w:rsidRPr="00700E91">
        <w:rPr>
          <w:sz w:val="24"/>
          <w:szCs w:val="24"/>
        </w:rPr>
        <w:t xml:space="preserve"> with an appropriate </w:t>
      </w:r>
      <w:r w:rsidR="005127A3" w:rsidRPr="00700E91">
        <w:rPr>
          <w:i/>
          <w:iCs/>
          <w:sz w:val="24"/>
          <w:szCs w:val="24"/>
        </w:rPr>
        <w:t>StsCntAdvAfter</w:t>
      </w:r>
      <w:r w:rsidR="00D07FBD" w:rsidRPr="00700E91">
        <w:rPr>
          <w:i/>
          <w:iCs/>
          <w:sz w:val="24"/>
          <w:szCs w:val="24"/>
        </w:rPr>
        <w:t>R</w:t>
      </w:r>
      <w:r w:rsidR="005127A3" w:rsidRPr="00700E91">
        <w:rPr>
          <w:i/>
          <w:iCs/>
          <w:sz w:val="24"/>
          <w:szCs w:val="24"/>
        </w:rPr>
        <w:t>x</w:t>
      </w:r>
      <w:r w:rsidR="005127A3" w:rsidRPr="00700E91">
        <w:rPr>
          <w:sz w:val="24"/>
          <w:szCs w:val="24"/>
        </w:rPr>
        <w:t> </w:t>
      </w:r>
      <w:r w:rsidR="00D07FBD" w:rsidRPr="00700E91">
        <w:rPr>
          <w:sz w:val="24"/>
          <w:szCs w:val="24"/>
        </w:rPr>
        <w:t xml:space="preserve">adjusting its </w:t>
      </w:r>
      <w:r w:rsidR="008A11C5" w:rsidRPr="00700E91">
        <w:rPr>
          <w:i/>
          <w:iCs/>
          <w:sz w:val="24"/>
          <w:szCs w:val="24"/>
        </w:rPr>
        <w:t>StsVCounter</w:t>
      </w:r>
      <w:r w:rsidR="008A11C5" w:rsidRPr="00700E91">
        <w:rPr>
          <w:sz w:val="24"/>
          <w:szCs w:val="24"/>
        </w:rPr>
        <w:t xml:space="preserve"> </w:t>
      </w:r>
      <w:r w:rsidR="00D07FBD" w:rsidRPr="00700E91">
        <w:rPr>
          <w:sz w:val="24"/>
          <w:szCs w:val="24"/>
        </w:rPr>
        <w:t>appropriately for the next reception.</w:t>
      </w:r>
    </w:p>
    <w:p w14:paraId="6EA12170" w14:textId="0588F486" w:rsidR="002435F6" w:rsidRDefault="006714C3">
      <w:pPr>
        <w:spacing w:after="200" w:line="276" w:lineRule="auto"/>
        <w:jc w:val="left"/>
        <w:rPr>
          <w:rFonts w:ascii="Times New Roman" w:hAnsi="Times New Roman"/>
          <w:b/>
          <w:bCs/>
          <w:i/>
          <w:iCs/>
          <w:color w:val="FF0000"/>
          <w:lang w:val="en-US"/>
        </w:rPr>
      </w:pPr>
      <w:r w:rsidRPr="006714C3">
        <w:rPr>
          <w:sz w:val="24"/>
          <w:szCs w:val="24"/>
        </w:rPr>
        <w:t xml:space="preserve">The </w:t>
      </w:r>
      <w:r w:rsidR="00FB1A8C" w:rsidRPr="006714C3">
        <w:rPr>
          <w:sz w:val="24"/>
          <w:szCs w:val="24"/>
        </w:rPr>
        <w:t>changes</w:t>
      </w:r>
      <w:r w:rsidR="002435F6">
        <w:rPr>
          <w:sz w:val="24"/>
          <w:szCs w:val="24"/>
        </w:rPr>
        <w:t xml:space="preserve"> to the draft </w:t>
      </w:r>
      <w:r w:rsidR="009420EA" w:rsidRPr="006714C3">
        <w:rPr>
          <w:sz w:val="24"/>
          <w:szCs w:val="24"/>
        </w:rPr>
        <w:t xml:space="preserve">are </w:t>
      </w:r>
      <w:r w:rsidR="00FB1A8C" w:rsidRPr="006714C3">
        <w:rPr>
          <w:sz w:val="24"/>
          <w:szCs w:val="24"/>
        </w:rPr>
        <w:t>on the following pages</w:t>
      </w:r>
      <w:r w:rsidRPr="006714C3">
        <w:rPr>
          <w:sz w:val="24"/>
          <w:szCs w:val="24"/>
        </w:rPr>
        <w:t>:</w:t>
      </w:r>
      <w:r w:rsidR="002435F6">
        <w:rPr>
          <w:rFonts w:ascii="Times New Roman" w:hAnsi="Times New Roman"/>
          <w:b/>
          <w:bCs/>
          <w:i/>
          <w:iCs/>
          <w:color w:val="FF0000"/>
          <w:lang w:val="en-US"/>
        </w:rPr>
        <w:br w:type="page"/>
      </w:r>
    </w:p>
    <w:p w14:paraId="244568D5" w14:textId="27010ECA" w:rsidR="00927FE4" w:rsidRDefault="000E7AA8" w:rsidP="00E35AC2">
      <w:pPr>
        <w:rPr>
          <w:rFonts w:ascii="Times New Roman" w:hAnsi="Times New Roman"/>
          <w:b/>
          <w:bCs/>
          <w:i/>
          <w:iCs/>
          <w:color w:val="FF0000"/>
          <w:lang w:val="en-US"/>
        </w:rPr>
      </w:pPr>
      <w:r>
        <w:rPr>
          <w:rFonts w:ascii="Times New Roman" w:hAnsi="Times New Roman"/>
          <w:b/>
          <w:bCs/>
          <w:i/>
          <w:iCs/>
          <w:color w:val="FF0000"/>
          <w:lang w:val="en-US"/>
        </w:rPr>
        <w:lastRenderedPageBreak/>
        <w:t>Changes with respect to P802.15.4ab D01</w:t>
      </w:r>
      <w:r w:rsidR="00927FE4">
        <w:rPr>
          <w:rFonts w:ascii="Times New Roman" w:hAnsi="Times New Roman"/>
          <w:b/>
          <w:bCs/>
          <w:i/>
          <w:iCs/>
          <w:color w:val="FF0000"/>
          <w:lang w:val="en-US"/>
        </w:rPr>
        <w:t xml:space="preserve">: </w:t>
      </w:r>
    </w:p>
    <w:p w14:paraId="307D3EC1" w14:textId="0C6FB00E" w:rsidR="00A30622" w:rsidRDefault="00A30622" w:rsidP="00A30622">
      <w:pPr>
        <w:spacing w:before="240" w:after="200" w:line="276" w:lineRule="auto"/>
        <w:jc w:val="left"/>
        <w:rPr>
          <w:sz w:val="22"/>
          <w:szCs w:val="22"/>
          <w:lang w:val="en-US"/>
        </w:rPr>
      </w:pPr>
      <w:r>
        <w:rPr>
          <w:rFonts w:ascii="Times New Roman" w:hAnsi="Times New Roman"/>
          <w:b/>
          <w:bCs/>
          <w:i/>
          <w:iCs/>
          <w:color w:val="FF0000"/>
          <w:lang w:val="en-US"/>
        </w:rPr>
        <w:t xml:space="preserve">Insert the following new rows into </w:t>
      </w:r>
      <w:r w:rsidRPr="00A30622">
        <w:rPr>
          <w:rFonts w:ascii="Times New Roman" w:hAnsi="Times New Roman"/>
          <w:b/>
          <w:bCs/>
          <w:i/>
          <w:iCs/>
          <w:color w:val="FF0000"/>
          <w:lang w:val="en-US"/>
        </w:rPr>
        <w:t>Table 12-8 “HRP UWB related PIB attributes</w:t>
      </w:r>
      <w:r>
        <w:rPr>
          <w:rFonts w:ascii="Times New Roman" w:hAnsi="Times New Roman"/>
          <w:b/>
          <w:bCs/>
          <w:i/>
          <w:i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134"/>
        <w:gridCol w:w="1276"/>
        <w:gridCol w:w="4008"/>
      </w:tblGrid>
      <w:tr w:rsidR="00A30622" w14:paraId="3159B481" w14:textId="77777777" w:rsidTr="00955970">
        <w:trPr>
          <w:cantSplit/>
          <w:tblHeader/>
        </w:trPr>
        <w:tc>
          <w:tcPr>
            <w:tcW w:w="2376" w:type="dxa"/>
            <w:tcBorders>
              <w:top w:val="single" w:sz="18" w:space="0" w:color="auto"/>
              <w:left w:val="single" w:sz="18" w:space="0" w:color="auto"/>
              <w:bottom w:val="single" w:sz="18" w:space="0" w:color="auto"/>
              <w:right w:val="single" w:sz="4" w:space="0" w:color="auto"/>
            </w:tcBorders>
            <w:hideMark/>
          </w:tcPr>
          <w:p w14:paraId="4FDD334D"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Attribute</w:t>
            </w:r>
          </w:p>
        </w:tc>
        <w:tc>
          <w:tcPr>
            <w:tcW w:w="1134" w:type="dxa"/>
            <w:tcBorders>
              <w:top w:val="single" w:sz="18" w:space="0" w:color="auto"/>
              <w:left w:val="single" w:sz="4" w:space="0" w:color="auto"/>
              <w:bottom w:val="single" w:sz="18" w:space="0" w:color="auto"/>
              <w:right w:val="single" w:sz="4" w:space="0" w:color="auto"/>
            </w:tcBorders>
            <w:hideMark/>
          </w:tcPr>
          <w:p w14:paraId="7405EBDC"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Type</w:t>
            </w:r>
          </w:p>
        </w:tc>
        <w:tc>
          <w:tcPr>
            <w:tcW w:w="1276" w:type="dxa"/>
            <w:tcBorders>
              <w:top w:val="single" w:sz="18" w:space="0" w:color="auto"/>
              <w:left w:val="single" w:sz="4" w:space="0" w:color="auto"/>
              <w:bottom w:val="single" w:sz="18" w:space="0" w:color="auto"/>
              <w:right w:val="single" w:sz="4" w:space="0" w:color="auto"/>
            </w:tcBorders>
            <w:hideMark/>
          </w:tcPr>
          <w:p w14:paraId="22363D6D"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Range</w:t>
            </w:r>
          </w:p>
        </w:tc>
        <w:tc>
          <w:tcPr>
            <w:tcW w:w="4008" w:type="dxa"/>
            <w:tcBorders>
              <w:top w:val="single" w:sz="18" w:space="0" w:color="auto"/>
              <w:left w:val="single" w:sz="4" w:space="0" w:color="auto"/>
              <w:bottom w:val="single" w:sz="18" w:space="0" w:color="auto"/>
              <w:right w:val="single" w:sz="18" w:space="0" w:color="auto"/>
            </w:tcBorders>
            <w:hideMark/>
          </w:tcPr>
          <w:p w14:paraId="15DF44A9" w14:textId="77777777" w:rsidR="00A30622" w:rsidRDefault="00A30622">
            <w:pPr>
              <w:keepNext/>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Description</w:t>
            </w:r>
          </w:p>
        </w:tc>
      </w:tr>
      <w:tr w:rsidR="00A30622" w14:paraId="66D2F941" w14:textId="77777777" w:rsidTr="00955970">
        <w:trPr>
          <w:cantSplit/>
        </w:trPr>
        <w:tc>
          <w:tcPr>
            <w:tcW w:w="2376" w:type="dxa"/>
            <w:tcBorders>
              <w:top w:val="single" w:sz="4" w:space="0" w:color="auto"/>
              <w:left w:val="single" w:sz="18" w:space="0" w:color="auto"/>
              <w:bottom w:val="single" w:sz="4" w:space="0" w:color="auto"/>
              <w:right w:val="single" w:sz="4" w:space="0" w:color="auto"/>
            </w:tcBorders>
            <w:hideMark/>
          </w:tcPr>
          <w:p w14:paraId="46FD4250" w14:textId="737B8281" w:rsidR="00A30622" w:rsidRPr="00A30622" w:rsidRDefault="00955970">
            <w:pPr>
              <w:spacing w:before="120" w:after="120" w:line="240" w:lineRule="auto"/>
              <w:jc w:val="left"/>
              <w:rPr>
                <w:rFonts w:ascii="Times New Roman" w:eastAsia="Aptos" w:hAnsi="Times New Roman"/>
                <w:i/>
                <w:sz w:val="18"/>
                <w:szCs w:val="18"/>
                <w:lang w:val="en-US" w:eastAsia="ja-JP"/>
              </w:rPr>
            </w:pPr>
            <w:r w:rsidRPr="00955970">
              <w:rPr>
                <w:rFonts w:ascii="Times New Roman" w:eastAsia="Aptos" w:hAnsi="Times New Roman"/>
                <w:i/>
                <w:iCs/>
                <w:sz w:val="18"/>
                <w:szCs w:val="18"/>
                <w:lang w:val="en-IE" w:eastAsia="ja-JP"/>
              </w:rPr>
              <w:t>phyHrpUwb</w:t>
            </w:r>
            <w:r w:rsidR="00A30622" w:rsidRPr="00A30622">
              <w:rPr>
                <w:rFonts w:ascii="Times New Roman" w:eastAsia="Aptos" w:hAnsi="Times New Roman"/>
                <w:i/>
                <w:sz w:val="18"/>
                <w:szCs w:val="18"/>
                <w:lang w:val="en-US" w:eastAsia="ja-JP"/>
              </w:rPr>
              <w:t>StsCntAdvAfterRx</w:t>
            </w:r>
          </w:p>
        </w:tc>
        <w:tc>
          <w:tcPr>
            <w:tcW w:w="1134" w:type="dxa"/>
            <w:tcBorders>
              <w:top w:val="single" w:sz="4" w:space="0" w:color="auto"/>
              <w:left w:val="single" w:sz="4" w:space="0" w:color="auto"/>
              <w:bottom w:val="single" w:sz="4" w:space="0" w:color="auto"/>
              <w:right w:val="single" w:sz="4" w:space="0" w:color="auto"/>
            </w:tcBorders>
            <w:hideMark/>
          </w:tcPr>
          <w:p w14:paraId="7CE5CB81" w14:textId="1710EDA2" w:rsidR="00A30622" w:rsidRPr="00A30622" w:rsidRDefault="00A30622">
            <w:pPr>
              <w:spacing w:before="120" w:after="120" w:line="240" w:lineRule="auto"/>
              <w:jc w:val="left"/>
              <w:rPr>
                <w:rFonts w:ascii="Times New Roman" w:eastAsia="Aptos" w:hAnsi="Times New Roman"/>
                <w:sz w:val="18"/>
                <w:lang w:val="en-US" w:eastAsia="ja-JP"/>
              </w:rPr>
            </w:pPr>
            <w:r w:rsidRPr="00A30622">
              <w:rPr>
                <w:rFonts w:ascii="Times New Roman" w:eastAsia="Aptos" w:hAnsi="Times New Roman"/>
                <w:sz w:val="18"/>
                <w:szCs w:val="22"/>
                <w:lang w:val="en-US" w:eastAsia="ja-JP"/>
              </w:rPr>
              <w:t>Unsigned Integer</w:t>
            </w:r>
          </w:p>
        </w:tc>
        <w:tc>
          <w:tcPr>
            <w:tcW w:w="1276" w:type="dxa"/>
            <w:tcBorders>
              <w:top w:val="single" w:sz="4" w:space="0" w:color="auto"/>
              <w:left w:val="single" w:sz="4" w:space="0" w:color="auto"/>
              <w:bottom w:val="single" w:sz="4" w:space="0" w:color="auto"/>
              <w:right w:val="single" w:sz="4" w:space="0" w:color="auto"/>
            </w:tcBorders>
            <w:hideMark/>
          </w:tcPr>
          <w:p w14:paraId="16BD08E7" w14:textId="0B29B2B6" w:rsidR="00A30622" w:rsidRPr="00A30622" w:rsidRDefault="00A30622">
            <w:pPr>
              <w:spacing w:before="120" w:after="120" w:line="240" w:lineRule="auto"/>
              <w:jc w:val="left"/>
              <w:rPr>
                <w:rFonts w:ascii="Times New Roman" w:eastAsia="Aptos" w:hAnsi="Times New Roman"/>
                <w:sz w:val="18"/>
                <w:szCs w:val="22"/>
                <w:lang w:val="en-US" w:eastAsia="ja-JP"/>
              </w:rPr>
            </w:pPr>
            <w:r w:rsidRPr="00A30622">
              <w:rPr>
                <w:rFonts w:ascii="Times New Roman" w:eastAsia="Aptos" w:hAnsi="Times New Roman"/>
                <w:sz w:val="18"/>
                <w:szCs w:val="22"/>
                <w:lang w:val="en-US" w:eastAsia="ja-JP"/>
              </w:rPr>
              <w:t>0x00000000–0xffffffff</w:t>
            </w:r>
          </w:p>
        </w:tc>
        <w:tc>
          <w:tcPr>
            <w:tcW w:w="4008" w:type="dxa"/>
            <w:tcBorders>
              <w:top w:val="single" w:sz="4" w:space="0" w:color="auto"/>
              <w:left w:val="single" w:sz="4" w:space="0" w:color="auto"/>
              <w:bottom w:val="single" w:sz="4" w:space="0" w:color="auto"/>
              <w:right w:val="single" w:sz="18" w:space="0" w:color="auto"/>
            </w:tcBorders>
            <w:hideMark/>
          </w:tcPr>
          <w:p w14:paraId="6D0B5544" w14:textId="3E1BADCB" w:rsidR="00A30622" w:rsidRPr="00A30622" w:rsidRDefault="00955970" w:rsidP="00A107C5">
            <w:pPr>
              <w:keepNext/>
              <w:keepLines/>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For UWB MMS packets, t</w:t>
            </w:r>
            <w:r w:rsidR="00A30622" w:rsidRPr="00A30622">
              <w:rPr>
                <w:rFonts w:ascii="Times New Roman" w:eastAsia="Aptos" w:hAnsi="Times New Roman"/>
                <w:sz w:val="18"/>
                <w:szCs w:val="22"/>
                <w:lang w:val="en-US" w:eastAsia="ja-JP"/>
              </w:rPr>
              <w:t xml:space="preserve">his attribute specifies </w:t>
            </w:r>
            <w:r w:rsidR="00A30622">
              <w:rPr>
                <w:rFonts w:ascii="Times New Roman" w:eastAsia="Aptos" w:hAnsi="Times New Roman"/>
                <w:sz w:val="18"/>
                <w:szCs w:val="22"/>
                <w:lang w:val="en-US" w:eastAsia="ja-JP"/>
              </w:rPr>
              <w:t xml:space="preserve">a number by which to advance (i.e. add to) the running </w:t>
            </w:r>
            <w:r w:rsidR="00A30622" w:rsidRPr="00A30622">
              <w:rPr>
                <w:rFonts w:ascii="Times New Roman" w:eastAsia="Aptos" w:hAnsi="Times New Roman"/>
                <w:i/>
                <w:iCs/>
                <w:sz w:val="18"/>
                <w:szCs w:val="22"/>
                <w:lang w:val="en-IE" w:eastAsia="ja-JP"/>
              </w:rPr>
              <w:t>phyHrpUwbStsVCounter</w:t>
            </w:r>
            <w:r w:rsidRPr="00955970">
              <w:rPr>
                <w:rFonts w:ascii="Times New Roman" w:eastAsia="Aptos" w:hAnsi="Times New Roman"/>
                <w:sz w:val="18"/>
                <w:szCs w:val="22"/>
                <w:lang w:val="en-IE" w:eastAsia="ja-JP"/>
              </w:rPr>
              <w:t xml:space="preserve"> after </w:t>
            </w:r>
            <w:r>
              <w:rPr>
                <w:rFonts w:ascii="Times New Roman" w:eastAsia="Aptos" w:hAnsi="Times New Roman"/>
                <w:sz w:val="18"/>
                <w:szCs w:val="22"/>
                <w:lang w:val="en-IE" w:eastAsia="ja-JP"/>
              </w:rPr>
              <w:t>each RIF fragment reception</w:t>
            </w:r>
            <w:r w:rsidR="00231B9F">
              <w:rPr>
                <w:rFonts w:ascii="Times New Roman" w:eastAsia="Aptos" w:hAnsi="Times New Roman"/>
                <w:sz w:val="18"/>
                <w:szCs w:val="22"/>
                <w:lang w:val="en-IE" w:eastAsia="ja-JP"/>
              </w:rPr>
              <w:t>.</w:t>
            </w:r>
            <w:r w:rsidR="00A107C5">
              <w:t xml:space="preserve"> </w:t>
            </w:r>
            <w:r w:rsidR="00A107C5" w:rsidRPr="00A107C5">
              <w:rPr>
                <w:rFonts w:ascii="Times New Roman" w:eastAsia="Aptos" w:hAnsi="Times New Roman"/>
                <w:sz w:val="18"/>
                <w:szCs w:val="22"/>
                <w:lang w:val="en-IE" w:eastAsia="ja-JP"/>
              </w:rPr>
              <w:t>This attribute</w:t>
            </w:r>
            <w:r w:rsidR="00A107C5">
              <w:rPr>
                <w:rFonts w:ascii="Times New Roman" w:eastAsia="Aptos" w:hAnsi="Times New Roman"/>
                <w:sz w:val="18"/>
                <w:szCs w:val="22"/>
                <w:lang w:val="en-IE" w:eastAsia="ja-JP"/>
              </w:rPr>
              <w:t xml:space="preserve"> </w:t>
            </w:r>
            <w:r w:rsidR="00A107C5" w:rsidRPr="00A107C5">
              <w:rPr>
                <w:rFonts w:ascii="Times New Roman" w:eastAsia="Aptos" w:hAnsi="Times New Roman"/>
                <w:sz w:val="18"/>
                <w:szCs w:val="22"/>
                <w:lang w:val="en-IE" w:eastAsia="ja-JP"/>
              </w:rPr>
              <w:t>shall not be modified during packet transmission</w:t>
            </w:r>
            <w:r w:rsidR="00A107C5">
              <w:rPr>
                <w:rFonts w:ascii="Times New Roman" w:eastAsia="Aptos" w:hAnsi="Times New Roman"/>
                <w:sz w:val="18"/>
                <w:szCs w:val="22"/>
                <w:lang w:val="en-IE" w:eastAsia="ja-JP"/>
              </w:rPr>
              <w:t xml:space="preserve"> </w:t>
            </w:r>
            <w:r w:rsidR="00A107C5" w:rsidRPr="00A107C5">
              <w:rPr>
                <w:rFonts w:ascii="Times New Roman" w:eastAsia="Aptos" w:hAnsi="Times New Roman"/>
                <w:sz w:val="18"/>
                <w:szCs w:val="22"/>
                <w:lang w:val="en-IE" w:eastAsia="ja-JP"/>
              </w:rPr>
              <w:t>or reception.</w:t>
            </w:r>
          </w:p>
        </w:tc>
      </w:tr>
      <w:tr w:rsidR="00A30622" w14:paraId="3369362B" w14:textId="77777777" w:rsidTr="00955970">
        <w:trPr>
          <w:cantSplit/>
        </w:trPr>
        <w:tc>
          <w:tcPr>
            <w:tcW w:w="2376" w:type="dxa"/>
            <w:tcBorders>
              <w:top w:val="single" w:sz="4" w:space="0" w:color="auto"/>
              <w:left w:val="single" w:sz="18" w:space="0" w:color="auto"/>
              <w:bottom w:val="single" w:sz="18" w:space="0" w:color="auto"/>
              <w:right w:val="single" w:sz="4" w:space="0" w:color="auto"/>
            </w:tcBorders>
            <w:hideMark/>
          </w:tcPr>
          <w:p w14:paraId="16EA278A" w14:textId="665DF989" w:rsidR="00A30622" w:rsidRPr="00A30622" w:rsidRDefault="00955970" w:rsidP="00A30622">
            <w:pPr>
              <w:spacing w:before="120" w:after="120" w:line="240" w:lineRule="auto"/>
              <w:jc w:val="left"/>
              <w:rPr>
                <w:rFonts w:ascii="Times New Roman" w:eastAsia="Aptos" w:hAnsi="Times New Roman"/>
                <w:i/>
                <w:sz w:val="18"/>
                <w:szCs w:val="18"/>
                <w:lang w:val="en-US" w:eastAsia="ja-JP"/>
              </w:rPr>
            </w:pPr>
            <w:r w:rsidRPr="00955970">
              <w:rPr>
                <w:rFonts w:ascii="Times New Roman" w:eastAsia="Aptos" w:hAnsi="Times New Roman"/>
                <w:i/>
                <w:iCs/>
                <w:sz w:val="18"/>
                <w:szCs w:val="18"/>
                <w:lang w:val="en-IE" w:eastAsia="ja-JP"/>
              </w:rPr>
              <w:t>phyHrpUwb</w:t>
            </w:r>
            <w:r w:rsidR="00A30622" w:rsidRPr="00A30622">
              <w:rPr>
                <w:rFonts w:ascii="Times New Roman" w:eastAsia="Aptos" w:hAnsi="Times New Roman"/>
                <w:i/>
                <w:sz w:val="18"/>
                <w:szCs w:val="18"/>
                <w:lang w:val="en-US" w:eastAsia="ja-JP"/>
              </w:rPr>
              <w:t>StsCntAdvAfterTx</w:t>
            </w:r>
          </w:p>
        </w:tc>
        <w:tc>
          <w:tcPr>
            <w:tcW w:w="1134" w:type="dxa"/>
            <w:tcBorders>
              <w:top w:val="single" w:sz="4" w:space="0" w:color="auto"/>
              <w:left w:val="single" w:sz="4" w:space="0" w:color="auto"/>
              <w:bottom w:val="single" w:sz="18" w:space="0" w:color="auto"/>
              <w:right w:val="single" w:sz="4" w:space="0" w:color="auto"/>
            </w:tcBorders>
            <w:hideMark/>
          </w:tcPr>
          <w:p w14:paraId="2FFB850B" w14:textId="29A1A1E8" w:rsidR="00A30622" w:rsidRPr="00A30622" w:rsidRDefault="00A30622" w:rsidP="00A30622">
            <w:pPr>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Unsigned Integer</w:t>
            </w:r>
          </w:p>
        </w:tc>
        <w:tc>
          <w:tcPr>
            <w:tcW w:w="1276" w:type="dxa"/>
            <w:tcBorders>
              <w:top w:val="single" w:sz="4" w:space="0" w:color="auto"/>
              <w:left w:val="single" w:sz="4" w:space="0" w:color="auto"/>
              <w:bottom w:val="single" w:sz="18" w:space="0" w:color="auto"/>
              <w:right w:val="single" w:sz="4" w:space="0" w:color="auto"/>
            </w:tcBorders>
            <w:hideMark/>
          </w:tcPr>
          <w:p w14:paraId="5F2BBB67" w14:textId="2DF578B0" w:rsidR="00A30622" w:rsidRPr="00A30622" w:rsidRDefault="00A30622" w:rsidP="00A30622">
            <w:pPr>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0x00000000–0xffffffff</w:t>
            </w:r>
          </w:p>
        </w:tc>
        <w:tc>
          <w:tcPr>
            <w:tcW w:w="4008" w:type="dxa"/>
            <w:tcBorders>
              <w:top w:val="single" w:sz="4" w:space="0" w:color="auto"/>
              <w:left w:val="single" w:sz="4" w:space="0" w:color="auto"/>
              <w:bottom w:val="single" w:sz="18" w:space="0" w:color="auto"/>
              <w:right w:val="single" w:sz="18" w:space="0" w:color="auto"/>
            </w:tcBorders>
            <w:hideMark/>
          </w:tcPr>
          <w:p w14:paraId="2BC15867" w14:textId="1B5A8136" w:rsidR="00A30622" w:rsidRPr="00A30622" w:rsidRDefault="00955970" w:rsidP="00A30622">
            <w:pPr>
              <w:keepNext/>
              <w:keepLines/>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 xml:space="preserve">For UWB MMS packets, this attribute specifies a number by which to advance (i.e. add to) the running </w:t>
            </w:r>
            <w:r>
              <w:rPr>
                <w:rFonts w:ascii="Times New Roman" w:eastAsia="Aptos" w:hAnsi="Times New Roman"/>
                <w:i/>
                <w:iCs/>
                <w:sz w:val="18"/>
                <w:szCs w:val="22"/>
                <w:lang w:val="en-IE" w:eastAsia="ja-JP"/>
              </w:rPr>
              <w:t>phyHrpUwbStsVCounter</w:t>
            </w:r>
            <w:r>
              <w:rPr>
                <w:rFonts w:ascii="Times New Roman" w:eastAsia="Aptos" w:hAnsi="Times New Roman"/>
                <w:sz w:val="18"/>
                <w:szCs w:val="22"/>
                <w:lang w:val="en-IE" w:eastAsia="ja-JP"/>
              </w:rPr>
              <w:t xml:space="preserve"> after each RIF fragment transmission.  </w:t>
            </w:r>
            <w:r w:rsidR="00A107C5" w:rsidRPr="00A107C5">
              <w:rPr>
                <w:rFonts w:ascii="Times New Roman" w:eastAsia="Aptos" w:hAnsi="Times New Roman"/>
                <w:sz w:val="18"/>
                <w:szCs w:val="22"/>
                <w:lang w:val="en-IE" w:eastAsia="ja-JP"/>
              </w:rPr>
              <w:t>This attribute shall not be modified during packet transmission or reception.</w:t>
            </w:r>
          </w:p>
        </w:tc>
      </w:tr>
    </w:tbl>
    <w:p w14:paraId="50850B77" w14:textId="77777777" w:rsidR="00A30622" w:rsidRDefault="00A30622" w:rsidP="00E35AC2">
      <w:pPr>
        <w:rPr>
          <w:rFonts w:ascii="Times New Roman" w:hAnsi="Times New Roman"/>
          <w:b/>
          <w:bCs/>
          <w:i/>
          <w:iCs/>
          <w:color w:val="FF0000"/>
          <w:lang w:val="en-US"/>
        </w:rPr>
      </w:pPr>
    </w:p>
    <w:p w14:paraId="79178D24" w14:textId="082418B2" w:rsidR="000E7AA8" w:rsidRPr="00E35AC2" w:rsidRDefault="003F7AA8" w:rsidP="00E35AC2">
      <w:pPr>
        <w:rPr>
          <w:rFonts w:ascii="Times New Roman" w:hAnsi="Times New Roman"/>
          <w:b/>
          <w:bCs/>
          <w:i/>
          <w:iCs/>
          <w:color w:val="FF0000"/>
          <w:lang w:val="en-US"/>
        </w:rPr>
      </w:pPr>
      <w:r>
        <w:rPr>
          <w:rFonts w:ascii="Times New Roman" w:hAnsi="Times New Roman"/>
          <w:b/>
          <w:bCs/>
          <w:i/>
          <w:iCs/>
          <w:color w:val="FF0000"/>
          <w:lang w:val="en-US"/>
        </w:rPr>
        <w:t xml:space="preserve">Modify </w:t>
      </w:r>
      <w:r w:rsidR="00231B9F">
        <w:rPr>
          <w:rFonts w:ascii="Times New Roman" w:hAnsi="Times New Roman"/>
          <w:b/>
          <w:bCs/>
          <w:i/>
          <w:iCs/>
          <w:color w:val="FF0000"/>
          <w:lang w:val="en-US"/>
        </w:rPr>
        <w:t xml:space="preserve">clause </w:t>
      </w:r>
      <w:r w:rsidR="00231B9F" w:rsidRPr="00231B9F">
        <w:rPr>
          <w:rFonts w:ascii="Times New Roman" w:hAnsi="Times New Roman"/>
          <w:b/>
          <w:bCs/>
          <w:i/>
          <w:iCs/>
          <w:color w:val="FF0000"/>
          <w:lang w:val="en-US"/>
        </w:rPr>
        <w:t>16.2.11.3</w:t>
      </w:r>
      <w:r w:rsidR="000F2924">
        <w:rPr>
          <w:rFonts w:ascii="Times New Roman" w:hAnsi="Times New Roman"/>
          <w:b/>
          <w:bCs/>
          <w:i/>
          <w:iCs/>
          <w:color w:val="FF0000"/>
          <w:lang w:val="en-US"/>
        </w:rPr>
        <w:t xml:space="preserve">, inserting the two new paragraphs </w:t>
      </w:r>
      <w:r w:rsidR="00231B9F">
        <w:rPr>
          <w:rFonts w:ascii="Times New Roman" w:hAnsi="Times New Roman"/>
          <w:b/>
          <w:bCs/>
          <w:i/>
          <w:iCs/>
          <w:color w:val="FF0000"/>
          <w:lang w:val="en-US"/>
        </w:rPr>
        <w:t>as shown</w:t>
      </w:r>
      <w:r w:rsidR="000F2924">
        <w:rPr>
          <w:rFonts w:ascii="Times New Roman" w:hAnsi="Times New Roman"/>
          <w:b/>
          <w:bCs/>
          <w:i/>
          <w:iCs/>
          <w:color w:val="FF0000"/>
          <w:lang w:val="en-US"/>
        </w:rPr>
        <w:t xml:space="preserve"> below</w:t>
      </w:r>
      <w:r w:rsidR="00FB1A8C">
        <w:rPr>
          <w:rFonts w:ascii="Times New Roman" w:hAnsi="Times New Roman"/>
          <w:b/>
          <w:bCs/>
          <w:i/>
          <w:iCs/>
          <w:color w:val="FF0000"/>
          <w:lang w:val="en-US"/>
        </w:rPr>
        <w:t>:</w:t>
      </w:r>
    </w:p>
    <w:p w14:paraId="4D06A611" w14:textId="77777777" w:rsidR="003F7AA8" w:rsidRPr="003F7AA8" w:rsidRDefault="003F7AA8" w:rsidP="003F7AA8">
      <w:pPr>
        <w:spacing w:before="240" w:line="240" w:lineRule="auto"/>
        <w:rPr>
          <w:b/>
          <w:bCs/>
          <w:lang w:val="en-US"/>
        </w:rPr>
      </w:pPr>
      <w:r w:rsidRPr="003F7AA8">
        <w:rPr>
          <w:b/>
          <w:bCs/>
          <w:lang w:val="en-US"/>
        </w:rPr>
        <w:t>16.2.11.3 Ranging integrity fragments (RIF)</w:t>
      </w:r>
    </w:p>
    <w:p w14:paraId="13F53795" w14:textId="131DCB65" w:rsidR="00E30E26" w:rsidRDefault="003F7AA8" w:rsidP="003F7AA8">
      <w:pPr>
        <w:spacing w:before="240" w:line="240" w:lineRule="auto"/>
        <w:rPr>
          <w:rFonts w:ascii="Times New Roman" w:eastAsia="Calibri" w:hAnsi="Times New Roman"/>
          <w:lang w:val="en-US" w:eastAsia="ja-JP"/>
        </w:rPr>
      </w:pPr>
      <w:r w:rsidRPr="003F7AA8">
        <w:rPr>
          <w:rFonts w:ascii="Times New Roman" w:eastAsia="Calibri" w:hAnsi="Times New Roman"/>
          <w:lang w:val="en-US" w:eastAsia="ja-JP"/>
        </w:rPr>
        <w:t xml:space="preserve">Each RIF shall consist of a sequence of active STS pulses generated as described in 16.2.9, where the DRBG is called iteratively to generate a non-repeating sequence across all the RIF fragments of the packet, and the pulses are spread by the spreading factor L=4.  Each RIF in the packet shall have the same length from one of the following permitted lengths: 32, 64, 128 or 256, in units of 512 chips.  </w:t>
      </w:r>
    </w:p>
    <w:p w14:paraId="71B501A7" w14:textId="2A821F95" w:rsidR="00274C59" w:rsidRPr="00125F5D" w:rsidRDefault="00274C59" w:rsidP="00231B9F">
      <w:pPr>
        <w:spacing w:before="240" w:line="240" w:lineRule="auto"/>
        <w:rPr>
          <w:rFonts w:ascii="Times New Roman" w:eastAsia="Calibri" w:hAnsi="Times New Roman"/>
          <w:u w:val="single"/>
          <w:lang w:val="en-US" w:eastAsia="ja-JP"/>
        </w:rPr>
      </w:pPr>
      <w:r w:rsidRPr="00125F5D">
        <w:rPr>
          <w:rFonts w:ascii="Times New Roman" w:eastAsia="Calibri" w:hAnsi="Times New Roman"/>
          <w:u w:val="single"/>
          <w:lang w:val="en-US" w:eastAsia="ja-JP"/>
        </w:rPr>
        <w:t xml:space="preserve">In the case of </w:t>
      </w:r>
      <w:r w:rsidR="004D46C3" w:rsidRPr="00125F5D">
        <w:rPr>
          <w:rFonts w:ascii="Times New Roman" w:eastAsia="Calibri" w:hAnsi="Times New Roman"/>
          <w:u w:val="single"/>
          <w:lang w:val="en-US" w:eastAsia="ja-JP"/>
        </w:rPr>
        <w:t xml:space="preserve">interleaved </w:t>
      </w:r>
      <w:r w:rsidRPr="00125F5D">
        <w:rPr>
          <w:rFonts w:ascii="Times New Roman" w:eastAsia="Calibri" w:hAnsi="Times New Roman"/>
          <w:u w:val="single"/>
          <w:lang w:val="en-US" w:eastAsia="ja-JP"/>
        </w:rPr>
        <w:t xml:space="preserve">RIF fragment </w:t>
      </w:r>
      <w:r w:rsidR="006F29B9" w:rsidRPr="00125F5D">
        <w:rPr>
          <w:rFonts w:ascii="Times New Roman" w:eastAsia="Calibri" w:hAnsi="Times New Roman"/>
          <w:u w:val="single"/>
          <w:lang w:val="en-US" w:eastAsia="ja-JP"/>
        </w:rPr>
        <w:t xml:space="preserve">transmissions and </w:t>
      </w:r>
      <w:r w:rsidRPr="00125F5D">
        <w:rPr>
          <w:rFonts w:ascii="Times New Roman" w:eastAsia="Calibri" w:hAnsi="Times New Roman"/>
          <w:u w:val="single"/>
          <w:lang w:val="en-US" w:eastAsia="ja-JP"/>
        </w:rPr>
        <w:t>reception</w:t>
      </w:r>
      <w:r w:rsidR="006F29B9" w:rsidRPr="00125F5D">
        <w:rPr>
          <w:rFonts w:ascii="Times New Roman" w:eastAsia="Calibri" w:hAnsi="Times New Roman"/>
          <w:u w:val="single"/>
          <w:lang w:val="en-US" w:eastAsia="ja-JP"/>
        </w:rPr>
        <w:t xml:space="preserve">s, </w:t>
      </w:r>
      <w:r w:rsidRPr="00125F5D">
        <w:rPr>
          <w:rFonts w:ascii="Times New Roman" w:eastAsia="Calibri" w:hAnsi="Times New Roman"/>
          <w:u w:val="single"/>
          <w:lang w:val="en-US" w:eastAsia="ja-JP"/>
        </w:rPr>
        <w:t xml:space="preserve">the </w:t>
      </w:r>
      <w:r w:rsidR="004D46C3" w:rsidRPr="00125F5D">
        <w:rPr>
          <w:rFonts w:ascii="Times New Roman" w:eastAsia="Calibri" w:hAnsi="Times New Roman"/>
          <w:u w:val="single"/>
          <w:lang w:val="en-US" w:eastAsia="ja-JP"/>
        </w:rPr>
        <w:t xml:space="preserve">non-repeating </w:t>
      </w:r>
      <w:r w:rsidRPr="00125F5D">
        <w:rPr>
          <w:rFonts w:ascii="Times New Roman" w:eastAsia="Calibri" w:hAnsi="Times New Roman"/>
          <w:u w:val="single"/>
          <w:lang w:val="en-US" w:eastAsia="ja-JP"/>
        </w:rPr>
        <w:t xml:space="preserve">DRBG </w:t>
      </w:r>
      <w:r w:rsidR="00671D9A" w:rsidRPr="00125F5D">
        <w:rPr>
          <w:rFonts w:ascii="Times New Roman" w:eastAsia="Calibri" w:hAnsi="Times New Roman"/>
          <w:u w:val="single"/>
          <w:lang w:val="en-US" w:eastAsia="ja-JP"/>
        </w:rPr>
        <w:t xml:space="preserve">output shall be consumed </w:t>
      </w:r>
      <w:r w:rsidR="00080390" w:rsidRPr="00125F5D">
        <w:rPr>
          <w:rFonts w:ascii="Times New Roman" w:eastAsia="Calibri" w:hAnsi="Times New Roman"/>
          <w:u w:val="single"/>
          <w:lang w:val="en-US" w:eastAsia="ja-JP"/>
        </w:rPr>
        <w:t>alternat</w:t>
      </w:r>
      <w:r w:rsidR="006F29B9" w:rsidRPr="00125F5D">
        <w:rPr>
          <w:rFonts w:ascii="Times New Roman" w:eastAsia="Calibri" w:hAnsi="Times New Roman"/>
          <w:u w:val="single"/>
          <w:lang w:val="en-US" w:eastAsia="ja-JP"/>
        </w:rPr>
        <w:t xml:space="preserve">ely </w:t>
      </w:r>
      <w:r w:rsidR="004D46C3" w:rsidRPr="00125F5D">
        <w:rPr>
          <w:rFonts w:ascii="Times New Roman" w:eastAsia="Calibri" w:hAnsi="Times New Roman"/>
          <w:u w:val="single"/>
          <w:lang w:val="en-US" w:eastAsia="ja-JP"/>
        </w:rPr>
        <w:t xml:space="preserve">by </w:t>
      </w:r>
      <w:r w:rsidR="00125F5D">
        <w:rPr>
          <w:rFonts w:ascii="Times New Roman" w:eastAsia="Calibri" w:hAnsi="Times New Roman"/>
          <w:u w:val="single"/>
          <w:lang w:val="en-US" w:eastAsia="ja-JP"/>
        </w:rPr>
        <w:t xml:space="preserve">the </w:t>
      </w:r>
      <w:r w:rsidR="004D46C3" w:rsidRPr="00125F5D">
        <w:rPr>
          <w:rFonts w:ascii="Times New Roman" w:eastAsia="Calibri" w:hAnsi="Times New Roman"/>
          <w:u w:val="single"/>
          <w:lang w:val="en-US" w:eastAsia="ja-JP"/>
        </w:rPr>
        <w:t>transmitter and receiver in turn as required, i.e., for</w:t>
      </w:r>
      <w:r w:rsidR="002338FD" w:rsidRPr="00125F5D">
        <w:rPr>
          <w:rFonts w:ascii="Times New Roman" w:eastAsia="Calibri" w:hAnsi="Times New Roman"/>
          <w:u w:val="single"/>
          <w:lang w:val="en-US" w:eastAsia="ja-JP"/>
        </w:rPr>
        <w:t xml:space="preserve"> each</w:t>
      </w:r>
      <w:r w:rsidR="004D46C3" w:rsidRPr="00125F5D">
        <w:rPr>
          <w:rFonts w:ascii="Times New Roman" w:eastAsia="Calibri" w:hAnsi="Times New Roman"/>
          <w:u w:val="single"/>
          <w:lang w:val="en-US" w:eastAsia="ja-JP"/>
        </w:rPr>
        <w:t xml:space="preserve"> fragment reception the DRBG is called iteratively with its output </w:t>
      </w:r>
      <w:r w:rsidR="00671D9A" w:rsidRPr="00125F5D">
        <w:rPr>
          <w:rFonts w:ascii="Times New Roman" w:eastAsia="Calibri" w:hAnsi="Times New Roman"/>
          <w:u w:val="single"/>
          <w:lang w:val="en-US" w:eastAsia="ja-JP"/>
        </w:rPr>
        <w:t xml:space="preserve">applied to </w:t>
      </w:r>
      <w:r w:rsidRPr="00125F5D">
        <w:rPr>
          <w:rFonts w:ascii="Times New Roman" w:eastAsia="Calibri" w:hAnsi="Times New Roman"/>
          <w:u w:val="single"/>
          <w:lang w:val="en-US" w:eastAsia="ja-JP"/>
        </w:rPr>
        <w:t xml:space="preserve">generating the reference </w:t>
      </w:r>
      <w:r w:rsidRPr="00274C59">
        <w:rPr>
          <w:rFonts w:ascii="Times New Roman" w:eastAsia="Calibri" w:hAnsi="Times New Roman"/>
          <w:u w:val="single"/>
          <w:lang w:val="en-IE" w:eastAsia="ja-JP"/>
        </w:rPr>
        <w:t>sequence for cross</w:t>
      </w:r>
      <w:r w:rsidRPr="00125F5D">
        <w:rPr>
          <w:rFonts w:ascii="Times New Roman" w:eastAsia="Calibri" w:hAnsi="Times New Roman"/>
          <w:u w:val="single"/>
          <w:lang w:val="en-US" w:eastAsia="ja-JP"/>
        </w:rPr>
        <w:t xml:space="preserve"> correlation </w:t>
      </w:r>
      <w:r w:rsidR="006F29B9" w:rsidRPr="00125F5D">
        <w:rPr>
          <w:rFonts w:ascii="Times New Roman" w:eastAsia="Calibri" w:hAnsi="Times New Roman"/>
          <w:u w:val="single"/>
          <w:lang w:val="en-US" w:eastAsia="ja-JP"/>
        </w:rPr>
        <w:t xml:space="preserve">with </w:t>
      </w:r>
      <w:r w:rsidR="004D46C3" w:rsidRPr="00125F5D">
        <w:rPr>
          <w:rFonts w:ascii="Times New Roman" w:eastAsia="Calibri" w:hAnsi="Times New Roman"/>
          <w:u w:val="single"/>
          <w:lang w:val="en-US" w:eastAsia="ja-JP"/>
        </w:rPr>
        <w:t xml:space="preserve">the </w:t>
      </w:r>
      <w:r w:rsidR="006F29B9" w:rsidRPr="00125F5D">
        <w:rPr>
          <w:rFonts w:ascii="Times New Roman" w:eastAsia="Calibri" w:hAnsi="Times New Roman"/>
          <w:u w:val="single"/>
          <w:lang w:val="en-US" w:eastAsia="ja-JP"/>
        </w:rPr>
        <w:t>received fragment</w:t>
      </w:r>
      <w:r w:rsidR="004D46C3" w:rsidRPr="00125F5D">
        <w:rPr>
          <w:rFonts w:ascii="Times New Roman" w:eastAsia="Calibri" w:hAnsi="Times New Roman"/>
          <w:u w:val="single"/>
          <w:lang w:val="en-US" w:eastAsia="ja-JP"/>
        </w:rPr>
        <w:t>,</w:t>
      </w:r>
      <w:r w:rsidR="006F29B9" w:rsidRPr="00125F5D">
        <w:rPr>
          <w:rFonts w:ascii="Times New Roman" w:eastAsia="Calibri" w:hAnsi="Times New Roman"/>
          <w:u w:val="single"/>
          <w:lang w:val="en-US" w:eastAsia="ja-JP"/>
        </w:rPr>
        <w:t xml:space="preserve"> and </w:t>
      </w:r>
      <w:r w:rsidR="004D46C3" w:rsidRPr="00125F5D">
        <w:rPr>
          <w:rFonts w:ascii="Times New Roman" w:eastAsia="Calibri" w:hAnsi="Times New Roman"/>
          <w:u w:val="single"/>
          <w:lang w:val="en-US" w:eastAsia="ja-JP"/>
        </w:rPr>
        <w:t xml:space="preserve">for each fragment transmission the DRBG is called iteratively </w:t>
      </w:r>
      <w:r w:rsidR="002338FD" w:rsidRPr="00125F5D">
        <w:rPr>
          <w:rFonts w:ascii="Times New Roman" w:eastAsia="Calibri" w:hAnsi="Times New Roman"/>
          <w:u w:val="single"/>
          <w:lang w:val="en-US" w:eastAsia="ja-JP"/>
        </w:rPr>
        <w:t xml:space="preserve">and </w:t>
      </w:r>
      <w:r w:rsidR="00A3111A">
        <w:rPr>
          <w:rFonts w:ascii="Times New Roman" w:eastAsia="Calibri" w:hAnsi="Times New Roman"/>
          <w:u w:val="single"/>
          <w:lang w:val="en-US" w:eastAsia="ja-JP"/>
        </w:rPr>
        <w:t>its</w:t>
      </w:r>
      <w:r w:rsidR="002338FD" w:rsidRPr="00125F5D">
        <w:rPr>
          <w:rFonts w:ascii="Times New Roman" w:eastAsia="Calibri" w:hAnsi="Times New Roman"/>
          <w:u w:val="single"/>
          <w:lang w:val="en-US" w:eastAsia="ja-JP"/>
        </w:rPr>
        <w:t xml:space="preserve"> </w:t>
      </w:r>
      <w:r w:rsidR="004D46C3" w:rsidRPr="00125F5D">
        <w:rPr>
          <w:rFonts w:ascii="Times New Roman" w:eastAsia="Calibri" w:hAnsi="Times New Roman"/>
          <w:u w:val="single"/>
          <w:lang w:val="en-US" w:eastAsia="ja-JP"/>
        </w:rPr>
        <w:t xml:space="preserve">output applied </w:t>
      </w:r>
      <w:r w:rsidR="00671D9A" w:rsidRPr="00125F5D">
        <w:rPr>
          <w:rFonts w:ascii="Times New Roman" w:eastAsia="Calibri" w:hAnsi="Times New Roman"/>
          <w:u w:val="single"/>
          <w:lang w:val="en-US" w:eastAsia="ja-JP"/>
        </w:rPr>
        <w:t xml:space="preserve">to </w:t>
      </w:r>
      <w:r w:rsidR="006F29B9" w:rsidRPr="00125F5D">
        <w:rPr>
          <w:rFonts w:ascii="Times New Roman" w:eastAsia="Calibri" w:hAnsi="Times New Roman"/>
          <w:u w:val="single"/>
          <w:lang w:val="en-US" w:eastAsia="ja-JP"/>
        </w:rPr>
        <w:t>generating the</w:t>
      </w:r>
      <w:r w:rsidR="002338FD" w:rsidRPr="00125F5D">
        <w:rPr>
          <w:rFonts w:ascii="Times New Roman" w:eastAsia="Calibri" w:hAnsi="Times New Roman"/>
          <w:u w:val="single"/>
          <w:lang w:val="en-US" w:eastAsia="ja-JP"/>
        </w:rPr>
        <w:t xml:space="preserve"> </w:t>
      </w:r>
      <w:r w:rsidR="006F29B9" w:rsidRPr="00125F5D">
        <w:rPr>
          <w:rFonts w:ascii="Times New Roman" w:eastAsia="Calibri" w:hAnsi="Times New Roman"/>
          <w:u w:val="single"/>
          <w:lang w:val="en-US" w:eastAsia="ja-JP"/>
        </w:rPr>
        <w:t>transmitted RIF fragment</w:t>
      </w:r>
      <w:r w:rsidR="00671D9A" w:rsidRPr="00125F5D">
        <w:rPr>
          <w:rFonts w:ascii="Times New Roman" w:eastAsia="Calibri" w:hAnsi="Times New Roman"/>
          <w:u w:val="single"/>
          <w:lang w:val="en-US" w:eastAsia="ja-JP"/>
        </w:rPr>
        <w:t>.</w:t>
      </w:r>
    </w:p>
    <w:p w14:paraId="5BA18665" w14:textId="2AF38557" w:rsidR="00A107C5" w:rsidRPr="00125F5D" w:rsidRDefault="002338FD" w:rsidP="00772635">
      <w:pPr>
        <w:spacing w:before="240" w:line="240" w:lineRule="auto"/>
        <w:rPr>
          <w:rFonts w:ascii="Times New Roman" w:eastAsia="Calibri" w:hAnsi="Times New Roman"/>
          <w:u w:val="single"/>
          <w:lang w:val="en-US" w:eastAsia="ja-JP"/>
        </w:rPr>
      </w:pPr>
      <w:r w:rsidRPr="00125F5D">
        <w:rPr>
          <w:rFonts w:ascii="Times New Roman" w:eastAsia="Calibri" w:hAnsi="Times New Roman"/>
          <w:u w:val="single"/>
          <w:lang w:val="en-US" w:eastAsia="ja-JP"/>
        </w:rPr>
        <w:t>To allow for various interleaving scenarios</w:t>
      </w:r>
      <w:r w:rsidR="00125F5D" w:rsidRPr="00125F5D">
        <w:rPr>
          <w:rFonts w:ascii="Times New Roman" w:eastAsia="Calibri" w:hAnsi="Times New Roman"/>
          <w:u w:val="single"/>
          <w:lang w:val="en-US" w:eastAsia="ja-JP"/>
        </w:rPr>
        <w:t xml:space="preserve">, with shared STS seed information among participants, the </w:t>
      </w:r>
      <w:r w:rsidR="00125F5D" w:rsidRPr="00125F5D">
        <w:rPr>
          <w:rFonts w:ascii="Times New Roman" w:eastAsia="Calibri" w:hAnsi="Times New Roman"/>
          <w:i/>
          <w:iCs/>
          <w:u w:val="single"/>
          <w:lang w:val="en-US" w:eastAsia="ja-JP"/>
        </w:rPr>
        <w:t>phyHrpUwbStsVCounter</w:t>
      </w:r>
      <w:r w:rsidR="00125F5D" w:rsidRPr="00125F5D">
        <w:rPr>
          <w:rFonts w:ascii="Times New Roman" w:eastAsia="Calibri" w:hAnsi="Times New Roman"/>
          <w:u w:val="single"/>
          <w:lang w:val="en-US" w:eastAsia="ja-JP"/>
        </w:rPr>
        <w:t xml:space="preserve"> is incremented by </w:t>
      </w:r>
      <w:r w:rsidR="00125F5D" w:rsidRPr="00125F5D">
        <w:rPr>
          <w:rFonts w:ascii="Times New Roman" w:eastAsia="Calibri" w:hAnsi="Times New Roman"/>
          <w:i/>
          <w:iCs/>
          <w:u w:val="single"/>
          <w:lang w:val="en-US" w:eastAsia="ja-JP"/>
        </w:rPr>
        <w:t>phyHrpUwbStsCntAdvAfterTx</w:t>
      </w:r>
      <w:r w:rsidR="00125F5D" w:rsidRPr="00125F5D">
        <w:rPr>
          <w:rFonts w:ascii="Times New Roman" w:eastAsia="Calibri" w:hAnsi="Times New Roman"/>
          <w:u w:val="single"/>
          <w:lang w:val="en-US" w:eastAsia="ja-JP"/>
        </w:rPr>
        <w:t xml:space="preserve"> after each RIF fragment transmission and by </w:t>
      </w:r>
      <w:r w:rsidR="00125F5D" w:rsidRPr="00125F5D">
        <w:rPr>
          <w:rFonts w:ascii="Times New Roman" w:eastAsia="Calibri" w:hAnsi="Times New Roman"/>
          <w:i/>
          <w:iCs/>
          <w:u w:val="single"/>
          <w:lang w:val="en-US" w:eastAsia="ja-JP"/>
        </w:rPr>
        <w:t>phyHrpUwbStsCntAdvAfterRx</w:t>
      </w:r>
      <w:r w:rsidR="00125F5D" w:rsidRPr="00125F5D">
        <w:rPr>
          <w:rFonts w:ascii="Times New Roman" w:eastAsia="Calibri" w:hAnsi="Times New Roman"/>
          <w:u w:val="single"/>
          <w:lang w:val="en-US" w:eastAsia="ja-JP"/>
        </w:rPr>
        <w:t xml:space="preserve"> after each RIF fragment reception.</w:t>
      </w:r>
    </w:p>
    <w:p w14:paraId="5ADEF1FF" w14:textId="18D907AB" w:rsidR="003137F0" w:rsidRPr="005B1F15" w:rsidRDefault="00FB1A8C" w:rsidP="005B1F15">
      <w:pPr>
        <w:spacing w:line="240" w:lineRule="auto"/>
        <w:rPr>
          <w:rFonts w:ascii="Times New Roman" w:hAnsi="Times New Roman"/>
          <w:b/>
          <w:bCs/>
          <w:i/>
          <w:iCs/>
          <w:color w:val="FF0000"/>
          <w:lang w:val="en-US" w:eastAsia="ja-JP"/>
        </w:rPr>
      </w:pPr>
      <w:r>
        <w:rPr>
          <w:rFonts w:ascii="Times New Roman" w:hAnsi="Times New Roman"/>
          <w:b/>
          <w:bCs/>
          <w:i/>
          <w:iCs/>
          <w:color w:val="FF0000"/>
          <w:lang w:val="en-US"/>
        </w:rPr>
        <w:t>&lt;END &gt;</w:t>
      </w:r>
    </w:p>
    <w:sectPr w:rsidR="003137F0" w:rsidRPr="005B1F15" w:rsidSect="00E07B8D">
      <w:headerReference w:type="default" r:id="rId13"/>
      <w:footerReference w:type="default" r:id="rId14"/>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2204" w14:textId="77777777" w:rsidR="00346AA2" w:rsidRDefault="00346AA2" w:rsidP="00B72CFD">
      <w:pPr>
        <w:spacing w:after="0" w:line="240" w:lineRule="auto"/>
      </w:pPr>
      <w:r>
        <w:separator/>
      </w:r>
    </w:p>
  </w:endnote>
  <w:endnote w:type="continuationSeparator" w:id="0">
    <w:p w14:paraId="3464BCA1" w14:textId="77777777" w:rsidR="00346AA2" w:rsidRDefault="00346AA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07FA" w14:textId="77777777" w:rsidR="00346AA2" w:rsidRDefault="00346AA2" w:rsidP="00B72CFD">
      <w:pPr>
        <w:spacing w:after="0" w:line="240" w:lineRule="auto"/>
      </w:pPr>
      <w:r>
        <w:separator/>
      </w:r>
    </w:p>
  </w:footnote>
  <w:footnote w:type="continuationSeparator" w:id="0">
    <w:p w14:paraId="076C6317" w14:textId="77777777" w:rsidR="00346AA2" w:rsidRDefault="00346AA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3C3F67B6" w:rsidR="00E36EC1" w:rsidRPr="00B72CFD" w:rsidRDefault="00073010" w:rsidP="00B72CFD">
    <w:pPr>
      <w:pStyle w:val="Header"/>
      <w:spacing w:after="240" w:line="220" w:lineRule="exact"/>
      <w:rPr>
        <w:rFonts w:ascii="Times New Roman" w:hAnsi="Times New Roman"/>
      </w:rPr>
    </w:pPr>
    <w:r>
      <w:rPr>
        <w:rFonts w:ascii="Times New Roman" w:eastAsia="Malgun Gothic" w:hAnsi="Times New Roman"/>
        <w:u w:val="single"/>
      </w:rPr>
      <w:t>January</w:t>
    </w:r>
    <w:r w:rsidR="00C57D5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C57D55">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Pr>
        <w:rFonts w:ascii="Times New Roman" w:eastAsia="Malgun Gothic" w:hAnsi="Times New Roman"/>
        <w:u w:val="single"/>
      </w:rPr>
      <w:t>5</w:t>
    </w:r>
    <w:r w:rsidR="00865063" w:rsidRPr="00865063">
      <w:rPr>
        <w:rFonts w:ascii="Times New Roman" w:eastAsia="Malgun Gothic" w:hAnsi="Times New Roman"/>
        <w:u w:val="single"/>
      </w:rPr>
      <w:t>-</w:t>
    </w:r>
    <w:r w:rsidR="00ED7524">
      <w:rPr>
        <w:rFonts w:ascii="Times New Roman" w:eastAsia="Malgun Gothic" w:hAnsi="Times New Roman"/>
        <w:u w:val="single"/>
      </w:rPr>
      <w:t>0004</w:t>
    </w:r>
    <w:r w:rsidR="00865063" w:rsidRPr="00865063">
      <w:rPr>
        <w:rFonts w:ascii="Times New Roman" w:eastAsia="Malgun Gothic" w:hAnsi="Times New Roman"/>
        <w:u w:val="single"/>
      </w:rPr>
      <w:t>-0</w:t>
    </w:r>
    <w:r w:rsidR="002252C6">
      <w:rPr>
        <w:rFonts w:ascii="Times New Roman" w:eastAsia="Malgun Gothic" w:hAnsi="Times New Roman"/>
        <w:u w:val="single"/>
      </w:rPr>
      <w:t>1</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96707007">
    <w:abstractNumId w:val="9"/>
  </w:num>
  <w:num w:numId="2" w16cid:durableId="1453817804">
    <w:abstractNumId w:val="8"/>
  </w:num>
  <w:num w:numId="3" w16cid:durableId="1502620665">
    <w:abstractNumId w:val="4"/>
  </w:num>
  <w:num w:numId="4" w16cid:durableId="2093693045">
    <w:abstractNumId w:val="0"/>
  </w:num>
  <w:num w:numId="5" w16cid:durableId="1874072649">
    <w:abstractNumId w:val="6"/>
  </w:num>
  <w:num w:numId="6" w16cid:durableId="1119297513">
    <w:abstractNumId w:val="1"/>
  </w:num>
  <w:num w:numId="7" w16cid:durableId="2022733188">
    <w:abstractNumId w:val="7"/>
  </w:num>
  <w:num w:numId="8" w16cid:durableId="2064256148">
    <w:abstractNumId w:val="3"/>
  </w:num>
  <w:num w:numId="9" w16cid:durableId="1083063865">
    <w:abstractNumId w:val="5"/>
  </w:num>
  <w:num w:numId="10" w16cid:durableId="1762480753">
    <w:abstractNumId w:val="2"/>
  </w:num>
  <w:num w:numId="11" w16cid:durableId="1424111585">
    <w:abstractNumId w:val="2"/>
  </w:num>
  <w:num w:numId="12" w16cid:durableId="9258418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010"/>
    <w:rsid w:val="00073187"/>
    <w:rsid w:val="00073AF7"/>
    <w:rsid w:val="00073F3D"/>
    <w:rsid w:val="00074D87"/>
    <w:rsid w:val="00074FC3"/>
    <w:rsid w:val="00076A65"/>
    <w:rsid w:val="00076B22"/>
    <w:rsid w:val="00080390"/>
    <w:rsid w:val="00080952"/>
    <w:rsid w:val="00080E29"/>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592"/>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D7788"/>
    <w:rsid w:val="000E0166"/>
    <w:rsid w:val="000E1C16"/>
    <w:rsid w:val="000E394C"/>
    <w:rsid w:val="000E4E8A"/>
    <w:rsid w:val="000E509F"/>
    <w:rsid w:val="000E55F0"/>
    <w:rsid w:val="000E5E22"/>
    <w:rsid w:val="000E6FA5"/>
    <w:rsid w:val="000E7AA8"/>
    <w:rsid w:val="000F1BB9"/>
    <w:rsid w:val="000F2924"/>
    <w:rsid w:val="000F6222"/>
    <w:rsid w:val="000F757C"/>
    <w:rsid w:val="001049A3"/>
    <w:rsid w:val="00111359"/>
    <w:rsid w:val="0011174F"/>
    <w:rsid w:val="0011450A"/>
    <w:rsid w:val="00116930"/>
    <w:rsid w:val="00120E6F"/>
    <w:rsid w:val="001245F4"/>
    <w:rsid w:val="00125F5D"/>
    <w:rsid w:val="001318DE"/>
    <w:rsid w:val="00132B72"/>
    <w:rsid w:val="001331E9"/>
    <w:rsid w:val="0013561F"/>
    <w:rsid w:val="001374AB"/>
    <w:rsid w:val="00137DBC"/>
    <w:rsid w:val="00141B09"/>
    <w:rsid w:val="00141E4C"/>
    <w:rsid w:val="0014220B"/>
    <w:rsid w:val="0014349F"/>
    <w:rsid w:val="001437F3"/>
    <w:rsid w:val="001438AE"/>
    <w:rsid w:val="001449C9"/>
    <w:rsid w:val="00146EF7"/>
    <w:rsid w:val="00152813"/>
    <w:rsid w:val="00152BC3"/>
    <w:rsid w:val="00152D53"/>
    <w:rsid w:val="001535A7"/>
    <w:rsid w:val="0015416B"/>
    <w:rsid w:val="001572AB"/>
    <w:rsid w:val="00161BF2"/>
    <w:rsid w:val="00162EC9"/>
    <w:rsid w:val="0016465C"/>
    <w:rsid w:val="0016618E"/>
    <w:rsid w:val="001727AC"/>
    <w:rsid w:val="00172EBE"/>
    <w:rsid w:val="00174A7B"/>
    <w:rsid w:val="00174C0B"/>
    <w:rsid w:val="0017735A"/>
    <w:rsid w:val="00180D61"/>
    <w:rsid w:val="00182E8B"/>
    <w:rsid w:val="0018326A"/>
    <w:rsid w:val="00185D50"/>
    <w:rsid w:val="001861F6"/>
    <w:rsid w:val="00190549"/>
    <w:rsid w:val="00191351"/>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49D"/>
    <w:rsid w:val="001D4A4B"/>
    <w:rsid w:val="001D51FB"/>
    <w:rsid w:val="001D60F7"/>
    <w:rsid w:val="001E0644"/>
    <w:rsid w:val="001E1487"/>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52C6"/>
    <w:rsid w:val="0022620E"/>
    <w:rsid w:val="00231B9F"/>
    <w:rsid w:val="002338FD"/>
    <w:rsid w:val="002349AA"/>
    <w:rsid w:val="002349FA"/>
    <w:rsid w:val="00234C99"/>
    <w:rsid w:val="0023767C"/>
    <w:rsid w:val="00240836"/>
    <w:rsid w:val="00240A22"/>
    <w:rsid w:val="00240FD1"/>
    <w:rsid w:val="00242CC1"/>
    <w:rsid w:val="00243070"/>
    <w:rsid w:val="002435F6"/>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4C59"/>
    <w:rsid w:val="002779A9"/>
    <w:rsid w:val="00277F1D"/>
    <w:rsid w:val="00283720"/>
    <w:rsid w:val="0028483A"/>
    <w:rsid w:val="00285359"/>
    <w:rsid w:val="00285833"/>
    <w:rsid w:val="00286D32"/>
    <w:rsid w:val="00286D91"/>
    <w:rsid w:val="00291303"/>
    <w:rsid w:val="002927C0"/>
    <w:rsid w:val="002942F5"/>
    <w:rsid w:val="002953B5"/>
    <w:rsid w:val="002964D8"/>
    <w:rsid w:val="002972C0"/>
    <w:rsid w:val="002A367F"/>
    <w:rsid w:val="002A5869"/>
    <w:rsid w:val="002B0B51"/>
    <w:rsid w:val="002B3EC6"/>
    <w:rsid w:val="002C63D1"/>
    <w:rsid w:val="002D1BDB"/>
    <w:rsid w:val="002D2437"/>
    <w:rsid w:val="002D3D29"/>
    <w:rsid w:val="002E033D"/>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1C8F"/>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825"/>
    <w:rsid w:val="00341DE3"/>
    <w:rsid w:val="00342DF9"/>
    <w:rsid w:val="003447BD"/>
    <w:rsid w:val="003452E6"/>
    <w:rsid w:val="00345DA2"/>
    <w:rsid w:val="003468A1"/>
    <w:rsid w:val="00346AA2"/>
    <w:rsid w:val="00346C33"/>
    <w:rsid w:val="00353FAD"/>
    <w:rsid w:val="00356F51"/>
    <w:rsid w:val="00357285"/>
    <w:rsid w:val="00357D96"/>
    <w:rsid w:val="00362C5F"/>
    <w:rsid w:val="0037010C"/>
    <w:rsid w:val="0037213D"/>
    <w:rsid w:val="0037216D"/>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44D3"/>
    <w:rsid w:val="003C6231"/>
    <w:rsid w:val="003C7566"/>
    <w:rsid w:val="003D19B8"/>
    <w:rsid w:val="003D3535"/>
    <w:rsid w:val="003D4E3E"/>
    <w:rsid w:val="003E161E"/>
    <w:rsid w:val="003E1D4D"/>
    <w:rsid w:val="003E504B"/>
    <w:rsid w:val="003E53F0"/>
    <w:rsid w:val="003E6460"/>
    <w:rsid w:val="003F0B56"/>
    <w:rsid w:val="003F17A9"/>
    <w:rsid w:val="003F2165"/>
    <w:rsid w:val="003F7280"/>
    <w:rsid w:val="003F79C6"/>
    <w:rsid w:val="003F7AA8"/>
    <w:rsid w:val="0040068B"/>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1B41"/>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5FE2"/>
    <w:rsid w:val="0048725E"/>
    <w:rsid w:val="00490FDA"/>
    <w:rsid w:val="00493C93"/>
    <w:rsid w:val="00494F59"/>
    <w:rsid w:val="004A1029"/>
    <w:rsid w:val="004A1640"/>
    <w:rsid w:val="004A1DDF"/>
    <w:rsid w:val="004A31FC"/>
    <w:rsid w:val="004A55E1"/>
    <w:rsid w:val="004B0698"/>
    <w:rsid w:val="004B28E8"/>
    <w:rsid w:val="004B3E9B"/>
    <w:rsid w:val="004B6CDE"/>
    <w:rsid w:val="004C58A8"/>
    <w:rsid w:val="004C5E3E"/>
    <w:rsid w:val="004D279C"/>
    <w:rsid w:val="004D2CB1"/>
    <w:rsid w:val="004D46C3"/>
    <w:rsid w:val="004D5E15"/>
    <w:rsid w:val="004D6CED"/>
    <w:rsid w:val="004E1DD4"/>
    <w:rsid w:val="004E265D"/>
    <w:rsid w:val="004E2C29"/>
    <w:rsid w:val="004E2C4B"/>
    <w:rsid w:val="004E47D3"/>
    <w:rsid w:val="004E4F58"/>
    <w:rsid w:val="004E5002"/>
    <w:rsid w:val="004F1678"/>
    <w:rsid w:val="004F2BD9"/>
    <w:rsid w:val="004F5416"/>
    <w:rsid w:val="00500596"/>
    <w:rsid w:val="00500FBA"/>
    <w:rsid w:val="00502395"/>
    <w:rsid w:val="00505717"/>
    <w:rsid w:val="00506A01"/>
    <w:rsid w:val="00507B28"/>
    <w:rsid w:val="005127A3"/>
    <w:rsid w:val="00512C12"/>
    <w:rsid w:val="00512DE3"/>
    <w:rsid w:val="005145FE"/>
    <w:rsid w:val="00521267"/>
    <w:rsid w:val="00523DF0"/>
    <w:rsid w:val="005242A1"/>
    <w:rsid w:val="00524F5A"/>
    <w:rsid w:val="0052784D"/>
    <w:rsid w:val="00530777"/>
    <w:rsid w:val="005319F2"/>
    <w:rsid w:val="00532DBD"/>
    <w:rsid w:val="005330BB"/>
    <w:rsid w:val="00535AE3"/>
    <w:rsid w:val="005373DA"/>
    <w:rsid w:val="005403F5"/>
    <w:rsid w:val="0054576F"/>
    <w:rsid w:val="00547E4E"/>
    <w:rsid w:val="00550506"/>
    <w:rsid w:val="00550858"/>
    <w:rsid w:val="00551745"/>
    <w:rsid w:val="00552F89"/>
    <w:rsid w:val="0055309D"/>
    <w:rsid w:val="005531CA"/>
    <w:rsid w:val="00553306"/>
    <w:rsid w:val="00554BB5"/>
    <w:rsid w:val="00555B97"/>
    <w:rsid w:val="005561D3"/>
    <w:rsid w:val="00556932"/>
    <w:rsid w:val="00556979"/>
    <w:rsid w:val="00560822"/>
    <w:rsid w:val="005616F7"/>
    <w:rsid w:val="005763CD"/>
    <w:rsid w:val="00580F99"/>
    <w:rsid w:val="00581C8B"/>
    <w:rsid w:val="00582D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5F7F"/>
    <w:rsid w:val="005B6235"/>
    <w:rsid w:val="005B700A"/>
    <w:rsid w:val="005C01AE"/>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4CB8"/>
    <w:rsid w:val="006260ED"/>
    <w:rsid w:val="006314BD"/>
    <w:rsid w:val="006333E6"/>
    <w:rsid w:val="00634266"/>
    <w:rsid w:val="00634501"/>
    <w:rsid w:val="00634742"/>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1D9A"/>
    <w:rsid w:val="00672912"/>
    <w:rsid w:val="00673527"/>
    <w:rsid w:val="00675946"/>
    <w:rsid w:val="0067606F"/>
    <w:rsid w:val="00680C99"/>
    <w:rsid w:val="00680CFF"/>
    <w:rsid w:val="006811F7"/>
    <w:rsid w:val="006829FD"/>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C0E59"/>
    <w:rsid w:val="006C33CA"/>
    <w:rsid w:val="006C6365"/>
    <w:rsid w:val="006C6F03"/>
    <w:rsid w:val="006C6F2C"/>
    <w:rsid w:val="006C702E"/>
    <w:rsid w:val="006C7353"/>
    <w:rsid w:val="006D0632"/>
    <w:rsid w:val="006D12B0"/>
    <w:rsid w:val="006D3DCB"/>
    <w:rsid w:val="006D504C"/>
    <w:rsid w:val="006D762D"/>
    <w:rsid w:val="006D7652"/>
    <w:rsid w:val="006E13E5"/>
    <w:rsid w:val="006E1A65"/>
    <w:rsid w:val="006E2039"/>
    <w:rsid w:val="006F00B0"/>
    <w:rsid w:val="006F1979"/>
    <w:rsid w:val="006F26C1"/>
    <w:rsid w:val="006F29B9"/>
    <w:rsid w:val="006F636E"/>
    <w:rsid w:val="00700E91"/>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17B"/>
    <w:rsid w:val="00736CA7"/>
    <w:rsid w:val="00737D44"/>
    <w:rsid w:val="00740335"/>
    <w:rsid w:val="00742C53"/>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4806"/>
    <w:rsid w:val="007C52BD"/>
    <w:rsid w:val="007C566A"/>
    <w:rsid w:val="007C5AE9"/>
    <w:rsid w:val="007C60E9"/>
    <w:rsid w:val="007C687C"/>
    <w:rsid w:val="007D0B08"/>
    <w:rsid w:val="007D2BB5"/>
    <w:rsid w:val="007D4FEE"/>
    <w:rsid w:val="007D7F76"/>
    <w:rsid w:val="007F07DA"/>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4CBB"/>
    <w:rsid w:val="008257A3"/>
    <w:rsid w:val="008267F0"/>
    <w:rsid w:val="008309C3"/>
    <w:rsid w:val="00833F3F"/>
    <w:rsid w:val="00834200"/>
    <w:rsid w:val="00835F85"/>
    <w:rsid w:val="00836338"/>
    <w:rsid w:val="00840990"/>
    <w:rsid w:val="00840B03"/>
    <w:rsid w:val="00840B6F"/>
    <w:rsid w:val="00842C01"/>
    <w:rsid w:val="00844D84"/>
    <w:rsid w:val="00845F05"/>
    <w:rsid w:val="00851DF9"/>
    <w:rsid w:val="00860232"/>
    <w:rsid w:val="0086125A"/>
    <w:rsid w:val="0086152C"/>
    <w:rsid w:val="00862A2A"/>
    <w:rsid w:val="00863B0C"/>
    <w:rsid w:val="00865063"/>
    <w:rsid w:val="00865801"/>
    <w:rsid w:val="00867663"/>
    <w:rsid w:val="0087022D"/>
    <w:rsid w:val="008713B5"/>
    <w:rsid w:val="00872EB3"/>
    <w:rsid w:val="008739FB"/>
    <w:rsid w:val="008748BB"/>
    <w:rsid w:val="0087743B"/>
    <w:rsid w:val="008800BD"/>
    <w:rsid w:val="00880FA4"/>
    <w:rsid w:val="008811B9"/>
    <w:rsid w:val="008840F5"/>
    <w:rsid w:val="00885717"/>
    <w:rsid w:val="008859A3"/>
    <w:rsid w:val="00890F4A"/>
    <w:rsid w:val="00892F94"/>
    <w:rsid w:val="0089462F"/>
    <w:rsid w:val="008A0D8C"/>
    <w:rsid w:val="008A10F6"/>
    <w:rsid w:val="008A11C5"/>
    <w:rsid w:val="008A1C0B"/>
    <w:rsid w:val="008A357C"/>
    <w:rsid w:val="008A492E"/>
    <w:rsid w:val="008A50EF"/>
    <w:rsid w:val="008A545F"/>
    <w:rsid w:val="008A77C6"/>
    <w:rsid w:val="008B04CE"/>
    <w:rsid w:val="008B09B9"/>
    <w:rsid w:val="008B6929"/>
    <w:rsid w:val="008B7439"/>
    <w:rsid w:val="008B7C89"/>
    <w:rsid w:val="008C0222"/>
    <w:rsid w:val="008C160A"/>
    <w:rsid w:val="008C37AF"/>
    <w:rsid w:val="008C4198"/>
    <w:rsid w:val="008C4B15"/>
    <w:rsid w:val="008C7803"/>
    <w:rsid w:val="008D2C1F"/>
    <w:rsid w:val="008D35CA"/>
    <w:rsid w:val="008D3F78"/>
    <w:rsid w:val="008D6008"/>
    <w:rsid w:val="008D7660"/>
    <w:rsid w:val="008D7B6B"/>
    <w:rsid w:val="008E3D1F"/>
    <w:rsid w:val="008E5786"/>
    <w:rsid w:val="008F0905"/>
    <w:rsid w:val="008F341B"/>
    <w:rsid w:val="008F47D4"/>
    <w:rsid w:val="008F54FC"/>
    <w:rsid w:val="008F5AA2"/>
    <w:rsid w:val="008F6302"/>
    <w:rsid w:val="00901125"/>
    <w:rsid w:val="00902624"/>
    <w:rsid w:val="00904216"/>
    <w:rsid w:val="00905ADE"/>
    <w:rsid w:val="00907435"/>
    <w:rsid w:val="009075D0"/>
    <w:rsid w:val="00911B9A"/>
    <w:rsid w:val="00917871"/>
    <w:rsid w:val="00923DF8"/>
    <w:rsid w:val="0092653E"/>
    <w:rsid w:val="00926F4D"/>
    <w:rsid w:val="00927FE4"/>
    <w:rsid w:val="0093072B"/>
    <w:rsid w:val="0093138E"/>
    <w:rsid w:val="00931C67"/>
    <w:rsid w:val="009324B2"/>
    <w:rsid w:val="0093347A"/>
    <w:rsid w:val="00934446"/>
    <w:rsid w:val="0093487C"/>
    <w:rsid w:val="00934C21"/>
    <w:rsid w:val="00936494"/>
    <w:rsid w:val="00937059"/>
    <w:rsid w:val="009420EA"/>
    <w:rsid w:val="009423E1"/>
    <w:rsid w:val="0094346D"/>
    <w:rsid w:val="00943DFB"/>
    <w:rsid w:val="0094494A"/>
    <w:rsid w:val="00950877"/>
    <w:rsid w:val="00950C9B"/>
    <w:rsid w:val="00955165"/>
    <w:rsid w:val="00955970"/>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40F"/>
    <w:rsid w:val="0099651F"/>
    <w:rsid w:val="00997411"/>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295E"/>
    <w:rsid w:val="009C5ACD"/>
    <w:rsid w:val="009C5D62"/>
    <w:rsid w:val="009C5FFE"/>
    <w:rsid w:val="009C7946"/>
    <w:rsid w:val="009C7A91"/>
    <w:rsid w:val="009D022F"/>
    <w:rsid w:val="009D0817"/>
    <w:rsid w:val="009D2025"/>
    <w:rsid w:val="009D542E"/>
    <w:rsid w:val="009E092C"/>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7C5"/>
    <w:rsid w:val="00A10956"/>
    <w:rsid w:val="00A1125E"/>
    <w:rsid w:val="00A1259F"/>
    <w:rsid w:val="00A12FCF"/>
    <w:rsid w:val="00A21B19"/>
    <w:rsid w:val="00A22B08"/>
    <w:rsid w:val="00A25FE9"/>
    <w:rsid w:val="00A26DE7"/>
    <w:rsid w:val="00A2744E"/>
    <w:rsid w:val="00A30622"/>
    <w:rsid w:val="00A30909"/>
    <w:rsid w:val="00A3111A"/>
    <w:rsid w:val="00A314E2"/>
    <w:rsid w:val="00A31AAF"/>
    <w:rsid w:val="00A31FD6"/>
    <w:rsid w:val="00A327A7"/>
    <w:rsid w:val="00A3438A"/>
    <w:rsid w:val="00A357B0"/>
    <w:rsid w:val="00A37069"/>
    <w:rsid w:val="00A412C4"/>
    <w:rsid w:val="00A41D1F"/>
    <w:rsid w:val="00A451CB"/>
    <w:rsid w:val="00A45447"/>
    <w:rsid w:val="00A5377E"/>
    <w:rsid w:val="00A55678"/>
    <w:rsid w:val="00A5640A"/>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6E94"/>
    <w:rsid w:val="00A8792F"/>
    <w:rsid w:val="00A90098"/>
    <w:rsid w:val="00A929F2"/>
    <w:rsid w:val="00A950E9"/>
    <w:rsid w:val="00A958C9"/>
    <w:rsid w:val="00A97B9E"/>
    <w:rsid w:val="00AA0207"/>
    <w:rsid w:val="00AA1869"/>
    <w:rsid w:val="00AA1ACC"/>
    <w:rsid w:val="00AA25F5"/>
    <w:rsid w:val="00AA7131"/>
    <w:rsid w:val="00AA7B0C"/>
    <w:rsid w:val="00AB21F6"/>
    <w:rsid w:val="00AB4218"/>
    <w:rsid w:val="00AB4476"/>
    <w:rsid w:val="00AB5888"/>
    <w:rsid w:val="00AB6B82"/>
    <w:rsid w:val="00AB73B6"/>
    <w:rsid w:val="00AC0B1C"/>
    <w:rsid w:val="00AC1050"/>
    <w:rsid w:val="00AC2926"/>
    <w:rsid w:val="00AC2E4D"/>
    <w:rsid w:val="00AC3771"/>
    <w:rsid w:val="00AC47AB"/>
    <w:rsid w:val="00AC5E6C"/>
    <w:rsid w:val="00AC6A48"/>
    <w:rsid w:val="00AD2ACA"/>
    <w:rsid w:val="00AE152C"/>
    <w:rsid w:val="00AE18B7"/>
    <w:rsid w:val="00AE2259"/>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3592D"/>
    <w:rsid w:val="00B41EC3"/>
    <w:rsid w:val="00B45AA0"/>
    <w:rsid w:val="00B471EB"/>
    <w:rsid w:val="00B4798C"/>
    <w:rsid w:val="00B50322"/>
    <w:rsid w:val="00B540C2"/>
    <w:rsid w:val="00B577FE"/>
    <w:rsid w:val="00B57E8B"/>
    <w:rsid w:val="00B62DBB"/>
    <w:rsid w:val="00B63E30"/>
    <w:rsid w:val="00B655DD"/>
    <w:rsid w:val="00B665C3"/>
    <w:rsid w:val="00B66721"/>
    <w:rsid w:val="00B66F8F"/>
    <w:rsid w:val="00B67C44"/>
    <w:rsid w:val="00B72CFD"/>
    <w:rsid w:val="00B7443D"/>
    <w:rsid w:val="00B75152"/>
    <w:rsid w:val="00B75777"/>
    <w:rsid w:val="00B763B8"/>
    <w:rsid w:val="00B806D9"/>
    <w:rsid w:val="00B81B77"/>
    <w:rsid w:val="00B84BCC"/>
    <w:rsid w:val="00B85190"/>
    <w:rsid w:val="00B8559C"/>
    <w:rsid w:val="00B900D3"/>
    <w:rsid w:val="00B9074D"/>
    <w:rsid w:val="00B92B6E"/>
    <w:rsid w:val="00B92DF6"/>
    <w:rsid w:val="00B93A2E"/>
    <w:rsid w:val="00B93BB8"/>
    <w:rsid w:val="00B942F1"/>
    <w:rsid w:val="00B94620"/>
    <w:rsid w:val="00B94971"/>
    <w:rsid w:val="00B94E98"/>
    <w:rsid w:val="00B96766"/>
    <w:rsid w:val="00BA17BA"/>
    <w:rsid w:val="00BA4E4E"/>
    <w:rsid w:val="00BA5748"/>
    <w:rsid w:val="00BA67A2"/>
    <w:rsid w:val="00BB2A56"/>
    <w:rsid w:val="00BB3FB1"/>
    <w:rsid w:val="00BC08BD"/>
    <w:rsid w:val="00BC2842"/>
    <w:rsid w:val="00BC2953"/>
    <w:rsid w:val="00BC4A27"/>
    <w:rsid w:val="00BD00E4"/>
    <w:rsid w:val="00BD2ACC"/>
    <w:rsid w:val="00BD3B0C"/>
    <w:rsid w:val="00BD5428"/>
    <w:rsid w:val="00BD552A"/>
    <w:rsid w:val="00BD5811"/>
    <w:rsid w:val="00BE07C0"/>
    <w:rsid w:val="00BE1D07"/>
    <w:rsid w:val="00BE2583"/>
    <w:rsid w:val="00BE26A3"/>
    <w:rsid w:val="00BE448F"/>
    <w:rsid w:val="00BE7EEA"/>
    <w:rsid w:val="00BF18DF"/>
    <w:rsid w:val="00BF4326"/>
    <w:rsid w:val="00BF4C1D"/>
    <w:rsid w:val="00BF4D5F"/>
    <w:rsid w:val="00C043F7"/>
    <w:rsid w:val="00C0457C"/>
    <w:rsid w:val="00C04657"/>
    <w:rsid w:val="00C126CD"/>
    <w:rsid w:val="00C130B9"/>
    <w:rsid w:val="00C14272"/>
    <w:rsid w:val="00C1764A"/>
    <w:rsid w:val="00C17A6B"/>
    <w:rsid w:val="00C17CDE"/>
    <w:rsid w:val="00C214B6"/>
    <w:rsid w:val="00C21AC7"/>
    <w:rsid w:val="00C25512"/>
    <w:rsid w:val="00C2599A"/>
    <w:rsid w:val="00C26C92"/>
    <w:rsid w:val="00C27DA9"/>
    <w:rsid w:val="00C30C03"/>
    <w:rsid w:val="00C31297"/>
    <w:rsid w:val="00C33242"/>
    <w:rsid w:val="00C352AF"/>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8595F"/>
    <w:rsid w:val="00C86CBC"/>
    <w:rsid w:val="00C90C5C"/>
    <w:rsid w:val="00C9256F"/>
    <w:rsid w:val="00C9667C"/>
    <w:rsid w:val="00C976AF"/>
    <w:rsid w:val="00CA1D1D"/>
    <w:rsid w:val="00CA288A"/>
    <w:rsid w:val="00CA35F5"/>
    <w:rsid w:val="00CA3C95"/>
    <w:rsid w:val="00CA40DE"/>
    <w:rsid w:val="00CA41E5"/>
    <w:rsid w:val="00CB172B"/>
    <w:rsid w:val="00CB53D5"/>
    <w:rsid w:val="00CB5966"/>
    <w:rsid w:val="00CB61DA"/>
    <w:rsid w:val="00CB7D92"/>
    <w:rsid w:val="00CC06F5"/>
    <w:rsid w:val="00CC2447"/>
    <w:rsid w:val="00CC36F8"/>
    <w:rsid w:val="00CC3FC1"/>
    <w:rsid w:val="00CC5D21"/>
    <w:rsid w:val="00CD167F"/>
    <w:rsid w:val="00CD1DF6"/>
    <w:rsid w:val="00CD3A43"/>
    <w:rsid w:val="00CD3F07"/>
    <w:rsid w:val="00CD626D"/>
    <w:rsid w:val="00CE0883"/>
    <w:rsid w:val="00CE1409"/>
    <w:rsid w:val="00CE27E1"/>
    <w:rsid w:val="00CE3070"/>
    <w:rsid w:val="00CE508A"/>
    <w:rsid w:val="00CF2825"/>
    <w:rsid w:val="00CF46E2"/>
    <w:rsid w:val="00CF763D"/>
    <w:rsid w:val="00D01036"/>
    <w:rsid w:val="00D01332"/>
    <w:rsid w:val="00D05DF4"/>
    <w:rsid w:val="00D061F2"/>
    <w:rsid w:val="00D06D56"/>
    <w:rsid w:val="00D06DDC"/>
    <w:rsid w:val="00D0710D"/>
    <w:rsid w:val="00D07CA7"/>
    <w:rsid w:val="00D07FBD"/>
    <w:rsid w:val="00D1092C"/>
    <w:rsid w:val="00D11875"/>
    <w:rsid w:val="00D11B3F"/>
    <w:rsid w:val="00D12596"/>
    <w:rsid w:val="00D139DF"/>
    <w:rsid w:val="00D13ABF"/>
    <w:rsid w:val="00D13C6B"/>
    <w:rsid w:val="00D13F52"/>
    <w:rsid w:val="00D13FBD"/>
    <w:rsid w:val="00D150E5"/>
    <w:rsid w:val="00D167E7"/>
    <w:rsid w:val="00D21EA0"/>
    <w:rsid w:val="00D23DA3"/>
    <w:rsid w:val="00D27716"/>
    <w:rsid w:val="00D30191"/>
    <w:rsid w:val="00D309AF"/>
    <w:rsid w:val="00D31D44"/>
    <w:rsid w:val="00D33156"/>
    <w:rsid w:val="00D36F95"/>
    <w:rsid w:val="00D37082"/>
    <w:rsid w:val="00D44641"/>
    <w:rsid w:val="00D51424"/>
    <w:rsid w:val="00D55083"/>
    <w:rsid w:val="00D552B2"/>
    <w:rsid w:val="00D553CC"/>
    <w:rsid w:val="00D55E3E"/>
    <w:rsid w:val="00D56B71"/>
    <w:rsid w:val="00D61AFC"/>
    <w:rsid w:val="00D63B07"/>
    <w:rsid w:val="00D6719E"/>
    <w:rsid w:val="00D678B4"/>
    <w:rsid w:val="00D70E2E"/>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D61"/>
    <w:rsid w:val="00DA6FD1"/>
    <w:rsid w:val="00DA75B6"/>
    <w:rsid w:val="00DB0302"/>
    <w:rsid w:val="00DB0721"/>
    <w:rsid w:val="00DB28C9"/>
    <w:rsid w:val="00DB2FF5"/>
    <w:rsid w:val="00DB31A7"/>
    <w:rsid w:val="00DB35AE"/>
    <w:rsid w:val="00DB6148"/>
    <w:rsid w:val="00DB6BF1"/>
    <w:rsid w:val="00DC1E75"/>
    <w:rsid w:val="00DC21F7"/>
    <w:rsid w:val="00DC3FC9"/>
    <w:rsid w:val="00DC595C"/>
    <w:rsid w:val="00DC5967"/>
    <w:rsid w:val="00DC7129"/>
    <w:rsid w:val="00DD0849"/>
    <w:rsid w:val="00DD1063"/>
    <w:rsid w:val="00DD14F4"/>
    <w:rsid w:val="00DD43D1"/>
    <w:rsid w:val="00DD4787"/>
    <w:rsid w:val="00DD7711"/>
    <w:rsid w:val="00DE185D"/>
    <w:rsid w:val="00DE3040"/>
    <w:rsid w:val="00DE41FF"/>
    <w:rsid w:val="00DF182A"/>
    <w:rsid w:val="00DF232E"/>
    <w:rsid w:val="00DF48AC"/>
    <w:rsid w:val="00DF5FE0"/>
    <w:rsid w:val="00E009D2"/>
    <w:rsid w:val="00E00D06"/>
    <w:rsid w:val="00E036CD"/>
    <w:rsid w:val="00E05641"/>
    <w:rsid w:val="00E05EAB"/>
    <w:rsid w:val="00E06ED6"/>
    <w:rsid w:val="00E07523"/>
    <w:rsid w:val="00E07B8D"/>
    <w:rsid w:val="00E12D8B"/>
    <w:rsid w:val="00E14336"/>
    <w:rsid w:val="00E149E6"/>
    <w:rsid w:val="00E14F82"/>
    <w:rsid w:val="00E16AB3"/>
    <w:rsid w:val="00E23026"/>
    <w:rsid w:val="00E244E9"/>
    <w:rsid w:val="00E24C8C"/>
    <w:rsid w:val="00E30E26"/>
    <w:rsid w:val="00E31EB9"/>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4386"/>
    <w:rsid w:val="00EC5259"/>
    <w:rsid w:val="00ED0FCE"/>
    <w:rsid w:val="00ED25E6"/>
    <w:rsid w:val="00ED3061"/>
    <w:rsid w:val="00ED4C91"/>
    <w:rsid w:val="00ED7524"/>
    <w:rsid w:val="00EE0108"/>
    <w:rsid w:val="00EE250A"/>
    <w:rsid w:val="00EE3964"/>
    <w:rsid w:val="00EE6324"/>
    <w:rsid w:val="00EF326B"/>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501D"/>
    <w:rsid w:val="00F37EA3"/>
    <w:rsid w:val="00F40A51"/>
    <w:rsid w:val="00F4495E"/>
    <w:rsid w:val="00F479D7"/>
    <w:rsid w:val="00F50942"/>
    <w:rsid w:val="00F55103"/>
    <w:rsid w:val="00F56DF6"/>
    <w:rsid w:val="00F57228"/>
    <w:rsid w:val="00F5751D"/>
    <w:rsid w:val="00F61C8A"/>
    <w:rsid w:val="00F63026"/>
    <w:rsid w:val="00F63209"/>
    <w:rsid w:val="00F64F09"/>
    <w:rsid w:val="00F66E75"/>
    <w:rsid w:val="00F67F96"/>
    <w:rsid w:val="00F75002"/>
    <w:rsid w:val="00F75845"/>
    <w:rsid w:val="00F76974"/>
    <w:rsid w:val="00F8092A"/>
    <w:rsid w:val="00F86828"/>
    <w:rsid w:val="00F90416"/>
    <w:rsid w:val="00F90918"/>
    <w:rsid w:val="00F9383D"/>
    <w:rsid w:val="00F9623D"/>
    <w:rsid w:val="00FA249B"/>
    <w:rsid w:val="00FA363F"/>
    <w:rsid w:val="00FA3F9A"/>
    <w:rsid w:val="00FA4820"/>
    <w:rsid w:val="00FA6346"/>
    <w:rsid w:val="00FA69C4"/>
    <w:rsid w:val="00FB1A8C"/>
    <w:rsid w:val="00FB329A"/>
    <w:rsid w:val="00FB3947"/>
    <w:rsid w:val="00FB42C0"/>
    <w:rsid w:val="00FB44E3"/>
    <w:rsid w:val="00FB7244"/>
    <w:rsid w:val="00FC0ECA"/>
    <w:rsid w:val="00FC205B"/>
    <w:rsid w:val="00FC59C7"/>
    <w:rsid w:val="00FC6405"/>
    <w:rsid w:val="00FD09FD"/>
    <w:rsid w:val="00FD13D1"/>
    <w:rsid w:val="00FD2B41"/>
    <w:rsid w:val="00FD5C8B"/>
    <w:rsid w:val="00FD7358"/>
    <w:rsid w:val="00FE02B6"/>
    <w:rsid w:val="00FE04F4"/>
    <w:rsid w:val="00FE0DE3"/>
    <w:rsid w:val="00FE52F1"/>
    <w:rsid w:val="00FF1DBA"/>
    <w:rsid w:val="00FF2C8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27949038">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36650016">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98706606">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04898421">
      <w:bodyDiv w:val="1"/>
      <w:marLeft w:val="0"/>
      <w:marRight w:val="0"/>
      <w:marTop w:val="0"/>
      <w:marBottom w:val="0"/>
      <w:divBdr>
        <w:top w:val="none" w:sz="0" w:space="0" w:color="auto"/>
        <w:left w:val="none" w:sz="0" w:space="0" w:color="auto"/>
        <w:bottom w:val="none" w:sz="0" w:space="0" w:color="auto"/>
        <w:right w:val="none" w:sz="0" w:space="0" w:color="auto"/>
      </w:divBdr>
    </w:div>
    <w:div w:id="521627680">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0639442">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50468685">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660382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4925453">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7806197">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28353839">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84243651">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081847">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3004450">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18302736">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4217698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EA12E649-3355-4D03-9888-1FB71EF3A7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1647</Words>
  <Characters>8931</Characters>
  <Application>Microsoft Office Word</Application>
  <DocSecurity>0</DocSecurity>
  <Lines>194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11</cp:revision>
  <cp:lastPrinted>2024-08-23T12:25:00Z</cp:lastPrinted>
  <dcterms:created xsi:type="dcterms:W3CDTF">2024-12-27T15:38:00Z</dcterms:created>
  <dcterms:modified xsi:type="dcterms:W3CDTF">2025-01-15T05:34:00Z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3b541a51-66fb-4fd0-9746-107232e25441</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