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bookmarkStart w:id="0" w:name="_GoBack"/>
      <w:bookmarkEnd w:id="0"/>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FA1AE3">
            <w:pPr>
              <w:pStyle w:val="covertext"/>
            </w:pPr>
            <w:r>
              <w:t xml:space="preserve">November </w:t>
            </w:r>
            <w:r w:rsidR="0071539D">
              <w:t>20</w:t>
            </w:r>
            <w:r w:rsidR="00664898">
              <w:t>24 Session</w:t>
            </w:r>
            <w:r w:rsidR="00AB2CA3">
              <w:t xml:space="preserve"> Minutes</w:t>
            </w:r>
            <w:r w:rsidR="00C86E3D">
              <w:t xml:space="preserve"> for TG9a (EDHOC)</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23114F">
            <w:pPr>
              <w:pStyle w:val="covertext"/>
            </w:pPr>
            <w:r>
              <w:t>12 November</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FA1AE3">
            <w:pPr>
              <w:pStyle w:val="covertext"/>
            </w:pPr>
            <w:r>
              <w:t>November 2024 Plenary</w:t>
            </w:r>
            <w:r w:rsidR="00E901E8">
              <w:t xml:space="preserve">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D303DB">
            <w:pPr>
              <w:pStyle w:val="covertext"/>
            </w:pPr>
            <w:r>
              <w:t>M</w:t>
            </w:r>
            <w:r w:rsidR="00C86E3D">
              <w:t>eeting minutes for TG9a (EDHOC)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C86E3D">
      <w:pPr>
        <w:pStyle w:val="Heading1"/>
        <w:numPr>
          <w:ilvl w:val="0"/>
          <w:numId w:val="1"/>
        </w:numPr>
        <w:rPr>
          <w:rFonts w:ascii="Times New Roman" w:hAnsi="Times New Roman" w:cs="Times New Roman"/>
        </w:rPr>
      </w:pPr>
      <w:r>
        <w:rPr>
          <w:rFonts w:ascii="Times New Roman" w:hAnsi="Times New Roman" w:cs="Times New Roman"/>
        </w:rPr>
        <w:lastRenderedPageBreak/>
        <w:t>IEEE 802.15 TG9a (EDHOC</w:t>
      </w:r>
      <w:r w:rsidR="00D303DB">
        <w:rPr>
          <w:rFonts w:ascii="Times New Roman" w:hAnsi="Times New Roman" w:cs="Times New Roman"/>
        </w:rPr>
        <w:t>)</w:t>
      </w:r>
    </w:p>
    <w:p w:rsidR="004A7B05" w:rsidRPr="00C129B4" w:rsidRDefault="00FA1AE3">
      <w:pPr>
        <w:pStyle w:val="Heading2"/>
        <w:numPr>
          <w:ilvl w:val="1"/>
          <w:numId w:val="1"/>
        </w:numPr>
        <w:rPr>
          <w:rFonts w:ascii="Times New Roman" w:hAnsi="Times New Roman" w:cs="Times New Roman"/>
        </w:rPr>
      </w:pPr>
      <w:r>
        <w:rPr>
          <w:rFonts w:ascii="Times New Roman" w:hAnsi="Times New Roman" w:cs="Times New Roman"/>
        </w:rPr>
        <w:t>Tuesday 12 November</w:t>
      </w:r>
      <w:r w:rsidR="00664898">
        <w:rPr>
          <w:rFonts w:ascii="Times New Roman" w:hAnsi="Times New Roman" w:cs="Times New Roman"/>
        </w:rPr>
        <w:t xml:space="preserve"> 2024</w:t>
      </w:r>
    </w:p>
    <w:p w:rsidR="00BE5DB5" w:rsidRDefault="00BE5DB5" w:rsidP="00BE5DB5">
      <w:pPr>
        <w:pStyle w:val="ListParagraph"/>
        <w:numPr>
          <w:ilvl w:val="0"/>
          <w:numId w:val="1"/>
        </w:numPr>
        <w:ind w:left="0" w:firstLine="0"/>
      </w:pPr>
      <w:r>
        <w:rPr>
          <w:b/>
        </w:rPr>
        <w:t>8:10a</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2313DF">
        <w:t xml:space="preserve"> (Wi-SUN Alliance</w:t>
      </w:r>
      <w:r w:rsidR="00C129B4">
        <w:t xml:space="preserve">) called the meeting in order. </w:t>
      </w:r>
      <w:r w:rsidR="004E5046">
        <w:t xml:space="preserve"> </w:t>
      </w:r>
    </w:p>
    <w:p w:rsidR="00BF25F0" w:rsidRDefault="00BF25F0" w:rsidP="00BE5DB5">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FA1AE3" w:rsidRPr="0023114F">
          <w:rPr>
            <w:rStyle w:val="Hyperlink"/>
            <w:i/>
          </w:rPr>
          <w:t>15-24-0601</w:t>
        </w:r>
        <w:r w:rsidR="00296BCB" w:rsidRPr="0023114F">
          <w:rPr>
            <w:rStyle w:val="Hyperlink"/>
            <w:i/>
          </w:rPr>
          <w:t>-0</w:t>
        </w:r>
        <w:r w:rsidR="00FA1AE3" w:rsidRPr="0023114F">
          <w:rPr>
            <w:rStyle w:val="Hyperlink"/>
            <w:i/>
          </w:rPr>
          <w:t>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3F4D2C" w:rsidRDefault="00BF25F0" w:rsidP="00A10E93">
      <w:pPr>
        <w:pStyle w:val="ListParagraph"/>
        <w:numPr>
          <w:ilvl w:val="0"/>
          <w:numId w:val="8"/>
        </w:numPr>
      </w:pPr>
      <w:r>
        <w:t xml:space="preserve">The agenda </w:t>
      </w:r>
      <w:r w:rsidR="00FA1AE3">
        <w:t>&amp; minutes of the last session were</w:t>
      </w:r>
      <w:r>
        <w:t xml:space="preserve"> approved</w:t>
      </w:r>
    </w:p>
    <w:p w:rsidR="00F216D5" w:rsidRDefault="00F216D5" w:rsidP="00A10E93">
      <w:pPr>
        <w:pStyle w:val="ListParagraph"/>
        <w:numPr>
          <w:ilvl w:val="0"/>
          <w:numId w:val="8"/>
        </w:numPr>
      </w:pPr>
      <w:r>
        <w:t xml:space="preserve">The project task list is located in (doc # </w:t>
      </w:r>
      <w:hyperlink r:id="rId8" w:history="1">
        <w:r w:rsidR="00C86E3D">
          <w:rPr>
            <w:rStyle w:val="Hyperlink"/>
            <w:i/>
          </w:rPr>
          <w:t>15-24-0468</w:t>
        </w:r>
        <w:r>
          <w:rPr>
            <w:rStyle w:val="Hyperlink"/>
            <w:i/>
          </w:rPr>
          <w:t>-00</w:t>
        </w:r>
      </w:hyperlink>
      <w:r>
        <w:t>)</w:t>
      </w:r>
    </w:p>
    <w:p w:rsidR="0068188F" w:rsidRDefault="0068188F" w:rsidP="004D5020">
      <w:pPr>
        <w:widowControl/>
        <w:suppressAutoHyphens w:val="0"/>
        <w:spacing w:before="0" w:line="259" w:lineRule="auto"/>
      </w:pPr>
    </w:p>
    <w:p w:rsidR="002C3CA1" w:rsidRDefault="00141A78" w:rsidP="004D5020">
      <w:pPr>
        <w:widowControl/>
        <w:suppressAutoHyphens w:val="0"/>
        <w:spacing w:before="0" w:line="259" w:lineRule="auto"/>
      </w:pPr>
      <w:r>
        <w:t>Made corrections to the</w:t>
      </w:r>
      <w:r w:rsidR="00D36F35">
        <w:t xml:space="preserve"> </w:t>
      </w:r>
      <w:r w:rsidR="00E83096">
        <w:t>“</w:t>
      </w:r>
      <w:r w:rsidR="00D36F35">
        <w:t>call for participation and proposals</w:t>
      </w:r>
      <w:r w:rsidR="00E83096">
        <w:t>”</w:t>
      </w:r>
      <w:r w:rsidR="00F216D5">
        <w:t xml:space="preserve"> (doc # </w:t>
      </w:r>
      <w:hyperlink r:id="rId9" w:history="1">
        <w:r w:rsidR="00C86E3D" w:rsidRPr="008E6693">
          <w:rPr>
            <w:rStyle w:val="Hyperlink"/>
            <w:i/>
          </w:rPr>
          <w:t>15-24-0499</w:t>
        </w:r>
        <w:r w:rsidR="00F216D5" w:rsidRPr="008E6693">
          <w:rPr>
            <w:rStyle w:val="Hyperlink"/>
            <w:i/>
          </w:rPr>
          <w:t>-0</w:t>
        </w:r>
        <w:r w:rsidR="00BE5DB5" w:rsidRPr="008E6693">
          <w:rPr>
            <w:rStyle w:val="Hyperlink"/>
            <w:i/>
          </w:rPr>
          <w:t>1</w:t>
        </w:r>
      </w:hyperlink>
      <w:r w:rsidR="00F216D5">
        <w:t>)</w:t>
      </w:r>
      <w:r w:rsidR="00BE5DB5">
        <w:t xml:space="preserve">. It is ready to be sent. </w:t>
      </w:r>
    </w:p>
    <w:p w:rsidR="00BD059E" w:rsidRPr="004D5020" w:rsidRDefault="00141A78" w:rsidP="00C86E3D">
      <w:pPr>
        <w:widowControl/>
        <w:suppressAutoHyphens w:val="0"/>
        <w:spacing w:before="0" w:line="259" w:lineRule="auto"/>
      </w:pPr>
      <w:r>
        <w:t xml:space="preserve">Continued working on the </w:t>
      </w:r>
      <w:r w:rsidR="00F216D5">
        <w:t xml:space="preserve">“list of changes” document </w:t>
      </w:r>
      <w:r w:rsidR="0068188F">
        <w:t xml:space="preserve">for 802.15.9 </w:t>
      </w:r>
      <w:r w:rsidR="00F216D5">
        <w:t xml:space="preserve">(doc # </w:t>
      </w:r>
      <w:hyperlink r:id="rId10" w:history="1">
        <w:r w:rsidR="008E6693" w:rsidRPr="008E6693">
          <w:rPr>
            <w:rStyle w:val="Hyperlink"/>
            <w:i/>
          </w:rPr>
          <w:t>15-24-0500-02</w:t>
        </w:r>
      </w:hyperlink>
      <w:r w:rsidR="00F216D5">
        <w:t>)</w:t>
      </w:r>
    </w:p>
    <w:p w:rsidR="004D5020" w:rsidRDefault="004D5020" w:rsidP="00A10E93">
      <w:pPr>
        <w:widowControl/>
        <w:suppressAutoHyphens w:val="0"/>
        <w:spacing w:before="0" w:line="259" w:lineRule="auto"/>
      </w:pPr>
    </w:p>
    <w:p w:rsidR="00BE5DB5" w:rsidRDefault="00BE5DB5" w:rsidP="00BE5DB5">
      <w:pPr>
        <w:widowControl/>
        <w:suppressAutoHyphens w:val="0"/>
        <w:spacing w:before="0" w:line="259" w:lineRule="auto"/>
      </w:pPr>
      <w:r w:rsidRPr="00F92222">
        <w:t xml:space="preserve">Worked on the closing </w:t>
      </w:r>
      <w:r>
        <w:t>report (</w:t>
      </w:r>
      <w:r w:rsidR="008E6693">
        <w:t xml:space="preserve">doc # </w:t>
      </w:r>
      <w:hyperlink r:id="rId11" w:history="1">
        <w:r w:rsidR="008E6693">
          <w:rPr>
            <w:rStyle w:val="Hyperlink"/>
            <w:i/>
          </w:rPr>
          <w:t>15-24-0601-01</w:t>
        </w:r>
      </w:hyperlink>
      <w:r>
        <w:t>):</w:t>
      </w:r>
    </w:p>
    <w:p w:rsidR="00BE5DB5" w:rsidRDefault="00141A78" w:rsidP="00BE5DB5">
      <w:pPr>
        <w:pStyle w:val="ListParagraph"/>
        <w:widowControl/>
        <w:numPr>
          <w:ilvl w:val="0"/>
          <w:numId w:val="10"/>
        </w:numPr>
        <w:suppressAutoHyphens w:val="0"/>
        <w:spacing w:before="0" w:line="259" w:lineRule="auto"/>
      </w:pPr>
      <w:r>
        <w:t>January</w:t>
      </w:r>
      <w:r w:rsidR="00BE5DB5">
        <w:t xml:space="preserve"> – two meetings that do not con</w:t>
      </w:r>
      <w:r>
        <w:t>flict with 4ac or</w:t>
      </w:r>
      <w:r w:rsidR="00BE5DB5">
        <w:t xml:space="preserve"> 4ae</w:t>
      </w:r>
    </w:p>
    <w:p w:rsidR="00141A78" w:rsidRDefault="00141A78" w:rsidP="00141A78">
      <w:pPr>
        <w:widowControl/>
        <w:suppressAutoHyphens w:val="0"/>
        <w:spacing w:before="0" w:line="259" w:lineRule="auto"/>
      </w:pPr>
    </w:p>
    <w:p w:rsidR="00141A78" w:rsidRDefault="00141A78" w:rsidP="00141A78">
      <w:pPr>
        <w:widowControl/>
        <w:suppressAutoHyphens w:val="0"/>
        <w:spacing w:before="0" w:line="259" w:lineRule="auto"/>
      </w:pPr>
      <w:r>
        <w:t xml:space="preserve">The meeting on Thursday </w:t>
      </w:r>
      <w:r w:rsidR="008E6693">
        <w:t xml:space="preserve">AM1 </w:t>
      </w:r>
      <w:r>
        <w:t xml:space="preserve">is cancelled. </w:t>
      </w:r>
    </w:p>
    <w:p w:rsidR="00BE5DB5" w:rsidRPr="00F92222" w:rsidRDefault="00BE5DB5" w:rsidP="00BE5DB5">
      <w:pPr>
        <w:pStyle w:val="ListParagraph"/>
        <w:widowControl/>
        <w:suppressAutoHyphens w:val="0"/>
        <w:spacing w:before="0" w:line="259" w:lineRule="auto"/>
        <w:ind w:left="0"/>
      </w:pPr>
    </w:p>
    <w:p w:rsidR="00F628AD" w:rsidRDefault="00141A78" w:rsidP="00A5690B">
      <w:pPr>
        <w:widowControl/>
        <w:suppressAutoHyphens w:val="0"/>
        <w:spacing w:before="0" w:after="160" w:line="259" w:lineRule="auto"/>
      </w:pPr>
      <w:r>
        <w:rPr>
          <w:b/>
        </w:rPr>
        <w:t>9:26</w:t>
      </w:r>
      <w:r w:rsidR="008E6693">
        <w:rPr>
          <w:b/>
        </w:rPr>
        <w:t>am</w:t>
      </w:r>
      <w:r w:rsidR="00BF25F0" w:rsidRPr="00B731B5">
        <w:t xml:space="preserve"> Meeting adjourned</w:t>
      </w:r>
      <w:r w:rsidR="004A13BE" w:rsidRPr="00B731B5">
        <w:t>.</w:t>
      </w:r>
    </w:p>
    <w:sectPr w:rsidR="00F628AD">
      <w:headerReference w:type="default" r:id="rId12"/>
      <w:footerReference w:type="default" r:id="rId13"/>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EBE" w:rsidRDefault="00127EBE">
      <w:pPr>
        <w:spacing w:before="0"/>
      </w:pPr>
      <w:r>
        <w:separator/>
      </w:r>
    </w:p>
  </w:endnote>
  <w:endnote w:type="continuationSeparator" w:id="0">
    <w:p w:rsidR="00127EBE" w:rsidRDefault="00127E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8E6693">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EBE" w:rsidRDefault="00127EBE">
      <w:pPr>
        <w:spacing w:before="0"/>
      </w:pPr>
      <w:r>
        <w:separator/>
      </w:r>
    </w:p>
  </w:footnote>
  <w:footnote w:type="continuationSeparator" w:id="0">
    <w:p w:rsidR="00127EBE" w:rsidRDefault="00127EB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FA1AE3">
      <w:rPr>
        <w:b/>
        <w:noProof/>
        <w:sz w:val="28"/>
      </w:rPr>
      <w:t>Nov 2024</w:t>
    </w:r>
    <w:r>
      <w:rPr>
        <w:b/>
        <w:sz w:val="28"/>
      </w:rPr>
      <w:fldChar w:fldCharType="end"/>
    </w:r>
    <w:r w:rsidR="00003550">
      <w:rPr>
        <w:b/>
        <w:sz w:val="28"/>
      </w:rPr>
      <w:tab/>
    </w:r>
    <w:r w:rsidR="00877AAA">
      <w:rPr>
        <w:b/>
        <w:sz w:val="28"/>
      </w:rPr>
      <w:t xml:space="preserve"> IEEE P802.15 - 15-24-0501-01</w:t>
    </w:r>
    <w:r w:rsidR="0068188F">
      <w:rPr>
        <w:b/>
        <w:sz w:val="28"/>
      </w:rPr>
      <w:t>-009a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6470F"/>
    <w:multiLevelType w:val="hybridMultilevel"/>
    <w:tmpl w:val="AE9C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1"/>
  </w:num>
  <w:num w:numId="4">
    <w:abstractNumId w:val="3"/>
  </w:num>
  <w:num w:numId="5">
    <w:abstractNumId w:val="22"/>
  </w:num>
  <w:num w:numId="6">
    <w:abstractNumId w:val="0"/>
  </w:num>
  <w:num w:numId="7">
    <w:abstractNumId w:val="12"/>
  </w:num>
  <w:num w:numId="8">
    <w:abstractNumId w:val="9"/>
  </w:num>
  <w:num w:numId="9">
    <w:abstractNumId w:val="4"/>
  </w:num>
  <w:num w:numId="10">
    <w:abstractNumId w:val="11"/>
  </w:num>
  <w:num w:numId="11">
    <w:abstractNumId w:val="18"/>
  </w:num>
  <w:num w:numId="12">
    <w:abstractNumId w:val="20"/>
  </w:num>
  <w:num w:numId="13">
    <w:abstractNumId w:val="25"/>
  </w:num>
  <w:num w:numId="14">
    <w:abstractNumId w:val="6"/>
  </w:num>
  <w:num w:numId="15">
    <w:abstractNumId w:val="24"/>
  </w:num>
  <w:num w:numId="16">
    <w:abstractNumId w:val="10"/>
  </w:num>
  <w:num w:numId="17">
    <w:abstractNumId w:val="17"/>
  </w:num>
  <w:num w:numId="18">
    <w:abstractNumId w:val="8"/>
  </w:num>
  <w:num w:numId="19">
    <w:abstractNumId w:val="5"/>
  </w:num>
  <w:num w:numId="20">
    <w:abstractNumId w:val="2"/>
  </w:num>
  <w:num w:numId="21">
    <w:abstractNumId w:val="26"/>
  </w:num>
  <w:num w:numId="22">
    <w:abstractNumId w:val="14"/>
  </w:num>
  <w:num w:numId="23">
    <w:abstractNumId w:val="19"/>
  </w:num>
  <w:num w:numId="24">
    <w:abstractNumId w:val="21"/>
  </w:num>
  <w:num w:numId="25">
    <w:abstractNumId w:val="13"/>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50F37"/>
    <w:rsid w:val="00083EBC"/>
    <w:rsid w:val="000872AF"/>
    <w:rsid w:val="00087BB2"/>
    <w:rsid w:val="000A35D9"/>
    <w:rsid w:val="000A733F"/>
    <w:rsid w:val="000C1AA6"/>
    <w:rsid w:val="000C4CB4"/>
    <w:rsid w:val="000E025A"/>
    <w:rsid w:val="00127EBE"/>
    <w:rsid w:val="00141A78"/>
    <w:rsid w:val="00187C93"/>
    <w:rsid w:val="001B7CE0"/>
    <w:rsid w:val="002021A3"/>
    <w:rsid w:val="0023114F"/>
    <w:rsid w:val="002313DF"/>
    <w:rsid w:val="00236FFE"/>
    <w:rsid w:val="00243BC9"/>
    <w:rsid w:val="002451BE"/>
    <w:rsid w:val="002560D0"/>
    <w:rsid w:val="00294D20"/>
    <w:rsid w:val="002957E5"/>
    <w:rsid w:val="00296BCB"/>
    <w:rsid w:val="002B2BE2"/>
    <w:rsid w:val="002B59CA"/>
    <w:rsid w:val="002C3CA1"/>
    <w:rsid w:val="002D2588"/>
    <w:rsid w:val="00325281"/>
    <w:rsid w:val="0036119D"/>
    <w:rsid w:val="00365F5F"/>
    <w:rsid w:val="003F4D2C"/>
    <w:rsid w:val="004021A4"/>
    <w:rsid w:val="00420926"/>
    <w:rsid w:val="004362DE"/>
    <w:rsid w:val="004A13BE"/>
    <w:rsid w:val="004A1810"/>
    <w:rsid w:val="004A7B05"/>
    <w:rsid w:val="004D5020"/>
    <w:rsid w:val="004E5046"/>
    <w:rsid w:val="004F0BC7"/>
    <w:rsid w:val="00531EE5"/>
    <w:rsid w:val="005534AC"/>
    <w:rsid w:val="00572319"/>
    <w:rsid w:val="00597A8B"/>
    <w:rsid w:val="005D54E4"/>
    <w:rsid w:val="005E4B16"/>
    <w:rsid w:val="00627B34"/>
    <w:rsid w:val="00664898"/>
    <w:rsid w:val="00673906"/>
    <w:rsid w:val="0068188F"/>
    <w:rsid w:val="006C5037"/>
    <w:rsid w:val="006E14DB"/>
    <w:rsid w:val="00702E58"/>
    <w:rsid w:val="0071539D"/>
    <w:rsid w:val="00750DFC"/>
    <w:rsid w:val="00760069"/>
    <w:rsid w:val="00773AF7"/>
    <w:rsid w:val="007B4D9B"/>
    <w:rsid w:val="007C6211"/>
    <w:rsid w:val="007C6368"/>
    <w:rsid w:val="00820C22"/>
    <w:rsid w:val="00832A61"/>
    <w:rsid w:val="0084271C"/>
    <w:rsid w:val="00850837"/>
    <w:rsid w:val="0086469D"/>
    <w:rsid w:val="008748F5"/>
    <w:rsid w:val="00877AAA"/>
    <w:rsid w:val="00880CE9"/>
    <w:rsid w:val="00896556"/>
    <w:rsid w:val="008A1F41"/>
    <w:rsid w:val="008B4437"/>
    <w:rsid w:val="008E11B9"/>
    <w:rsid w:val="008E6693"/>
    <w:rsid w:val="008E6785"/>
    <w:rsid w:val="00920E7C"/>
    <w:rsid w:val="0095304D"/>
    <w:rsid w:val="00960F56"/>
    <w:rsid w:val="009B12A8"/>
    <w:rsid w:val="009D23EC"/>
    <w:rsid w:val="009F1ECB"/>
    <w:rsid w:val="00A01AA3"/>
    <w:rsid w:val="00A10E93"/>
    <w:rsid w:val="00A1752D"/>
    <w:rsid w:val="00A17A1D"/>
    <w:rsid w:val="00A512EC"/>
    <w:rsid w:val="00A56775"/>
    <w:rsid w:val="00A5690B"/>
    <w:rsid w:val="00AB2CA3"/>
    <w:rsid w:val="00AB2E66"/>
    <w:rsid w:val="00AB4F82"/>
    <w:rsid w:val="00AE13D1"/>
    <w:rsid w:val="00AE15E6"/>
    <w:rsid w:val="00B0633D"/>
    <w:rsid w:val="00B145B1"/>
    <w:rsid w:val="00B46394"/>
    <w:rsid w:val="00B627D0"/>
    <w:rsid w:val="00B731B5"/>
    <w:rsid w:val="00B772D7"/>
    <w:rsid w:val="00BD059E"/>
    <w:rsid w:val="00BE5DB5"/>
    <w:rsid w:val="00BF25F0"/>
    <w:rsid w:val="00C129B4"/>
    <w:rsid w:val="00C650C2"/>
    <w:rsid w:val="00C865E1"/>
    <w:rsid w:val="00C86E3D"/>
    <w:rsid w:val="00C931E6"/>
    <w:rsid w:val="00CB17F7"/>
    <w:rsid w:val="00CD4EDB"/>
    <w:rsid w:val="00CF7388"/>
    <w:rsid w:val="00D303DB"/>
    <w:rsid w:val="00D33AA8"/>
    <w:rsid w:val="00D36F35"/>
    <w:rsid w:val="00D52CE5"/>
    <w:rsid w:val="00DE773C"/>
    <w:rsid w:val="00E13D08"/>
    <w:rsid w:val="00E2069A"/>
    <w:rsid w:val="00E22974"/>
    <w:rsid w:val="00E45659"/>
    <w:rsid w:val="00E83096"/>
    <w:rsid w:val="00E901E8"/>
    <w:rsid w:val="00E97919"/>
    <w:rsid w:val="00EE597D"/>
    <w:rsid w:val="00EE6A81"/>
    <w:rsid w:val="00F100D5"/>
    <w:rsid w:val="00F216D5"/>
    <w:rsid w:val="00F21C49"/>
    <w:rsid w:val="00F373CC"/>
    <w:rsid w:val="00F47FB6"/>
    <w:rsid w:val="00F628AD"/>
    <w:rsid w:val="00F65F01"/>
    <w:rsid w:val="00F76A6A"/>
    <w:rsid w:val="00F77047"/>
    <w:rsid w:val="00F92222"/>
    <w:rsid w:val="00FA1A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468-00-009a-tg9a-project-task-list.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5/dcn/24/15-24-0601-00-009a-november-opening-and-closing.ppt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601-01-009a-november-opening-and-closing.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5/dcn/24/15-24-0500-02-009a-list-of-changes-to-ieee-std-802-15-9.docx" TargetMode="External"/><Relationship Id="rId4" Type="http://schemas.openxmlformats.org/officeDocument/2006/relationships/webSettings" Target="webSettings.xml"/><Relationship Id="rId9" Type="http://schemas.openxmlformats.org/officeDocument/2006/relationships/hyperlink" Target="https://mentor.ieee.org/802.15/dcn/24/15-24-0499-01-009a-call-for-participation-and-call-for-proposal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3</cp:revision>
  <dcterms:created xsi:type="dcterms:W3CDTF">2024-11-12T16:18:00Z</dcterms:created>
  <dcterms:modified xsi:type="dcterms:W3CDTF">2024-11-12T17:56:00Z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