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76272478"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A85F29">
              <w:rPr>
                <w:rFonts w:ascii="Times New Roman" w:eastAsia="DejaVu Sans" w:hAnsi="Times New Roman" w:cs="Arial"/>
                <w:b/>
                <w:bCs/>
                <w:kern w:val="1"/>
                <w:sz w:val="24"/>
                <w:szCs w:val="24"/>
                <w:lang w:val="en-US" w:eastAsia="ar-SA"/>
              </w:rPr>
              <w:t>s</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8B08DC">
              <w:rPr>
                <w:rFonts w:ascii="Times New Roman" w:eastAsia="DejaVu Sans" w:hAnsi="Times New Roman" w:cs="Arial"/>
                <w:b/>
                <w:bCs/>
                <w:kern w:val="1"/>
                <w:sz w:val="24"/>
                <w:szCs w:val="24"/>
                <w:lang w:val="en-US" w:eastAsia="ar-SA"/>
              </w:rPr>
              <w:t>common message fields</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27A676AA" w:rsidR="00615A5F" w:rsidRPr="00885717" w:rsidRDefault="007E5A9D"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September</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CF5AD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DD72CBF" w:rsidR="00615A5F" w:rsidRPr="00BB00FA" w:rsidRDefault="00944811" w:rsidP="00BB00FA">
            <w:pPr>
              <w:spacing w:after="200" w:line="276" w:lineRule="auto"/>
              <w:jc w:val="left"/>
              <w:rPr>
                <w:rFonts w:ascii="Times New Roman" w:eastAsia="DejaVu Sans" w:hAnsi="Times New Roman" w:cs="Arial"/>
                <w:kern w:val="1"/>
                <w:sz w:val="24"/>
                <w:szCs w:val="24"/>
                <w:lang w:val="en-US" w:eastAsia="ar-SA"/>
              </w:rPr>
            </w:pPr>
            <w:r w:rsidRPr="00944811">
              <w:rPr>
                <w:rFonts w:ascii="Times New Roman" w:eastAsia="DejaVu Sans" w:hAnsi="Times New Roman" w:cs="Arial"/>
                <w:kern w:val="1"/>
                <w:sz w:val="24"/>
                <w:szCs w:val="24"/>
                <w:lang w:val="en-US" w:eastAsia="ar-SA"/>
              </w:rPr>
              <w:t>To propose resolution for “P802.15.4ab™/D01</w:t>
            </w:r>
            <w:r w:rsidR="007F5FFD">
              <w:rPr>
                <w:rFonts w:ascii="Times New Roman" w:eastAsia="DejaVu Sans" w:hAnsi="Times New Roman" w:cs="Arial"/>
                <w:kern w:val="1"/>
                <w:sz w:val="24"/>
                <w:szCs w:val="24"/>
                <w:lang w:val="en-US" w:eastAsia="ar-SA"/>
              </w:rPr>
              <w:t xml:space="preserve"> </w:t>
            </w:r>
            <w:r w:rsidRPr="00944811">
              <w:rPr>
                <w:rFonts w:ascii="Times New Roman" w:eastAsia="DejaVu Sans" w:hAnsi="Times New Roman" w:cs="Arial"/>
                <w:kern w:val="1"/>
                <w:sz w:val="24"/>
                <w:szCs w:val="24"/>
                <w:lang w:val="en-US" w:eastAsia="ar-SA"/>
              </w:rPr>
              <w:t>Draft Standard for Low-Rate Wireless Networks”</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2EA002D0"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55CC1973" w14:textId="77777777" w:rsidR="007E5A9D" w:rsidRDefault="007E5A9D" w:rsidP="00161686">
      <w:pPr>
        <w:rPr>
          <w:b/>
          <w:bCs/>
          <w:i/>
          <w:color w:val="4F81BD" w:themeColor="accent1"/>
        </w:rPr>
      </w:pPr>
    </w:p>
    <w:p w14:paraId="48018B6A" w14:textId="37190470" w:rsidR="00161686" w:rsidRDefault="00161686" w:rsidP="00161686">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BC2A08">
        <w:rPr>
          <w:b/>
          <w:bCs/>
          <w:i/>
          <w:color w:val="4F81BD" w:themeColor="accent1"/>
        </w:rPr>
        <w:t>15-24-0371-00-04ab-consolidated-comments-draft-1-0</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1031"/>
        <w:gridCol w:w="810"/>
        <w:gridCol w:w="540"/>
        <w:gridCol w:w="1214"/>
        <w:gridCol w:w="450"/>
        <w:gridCol w:w="1846"/>
        <w:gridCol w:w="2070"/>
        <w:gridCol w:w="2070"/>
      </w:tblGrid>
      <w:tr w:rsidR="00400FC2" w:rsidRPr="000F5746" w14:paraId="049BB43C" w14:textId="31B8026B" w:rsidTr="0088490C">
        <w:trPr>
          <w:trHeight w:val="793"/>
        </w:trPr>
        <w:tc>
          <w:tcPr>
            <w:tcW w:w="1031" w:type="dxa"/>
          </w:tcPr>
          <w:p w14:paraId="46764846" w14:textId="28AE8623"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Name</w:t>
            </w:r>
          </w:p>
        </w:tc>
        <w:tc>
          <w:tcPr>
            <w:tcW w:w="810" w:type="dxa"/>
          </w:tcPr>
          <w:p w14:paraId="209888D9" w14:textId="7B7FEE19" w:rsidR="00400FC2" w:rsidRPr="000F5746" w:rsidRDefault="00400FC2" w:rsidP="00400FC2">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0914AF8E" w14:textId="7499DF6F" w:rsidR="00400FC2" w:rsidRPr="000F5746" w:rsidRDefault="000E1364" w:rsidP="00400FC2">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214" w:type="dxa"/>
          </w:tcPr>
          <w:p w14:paraId="42BF8497" w14:textId="36983ACE"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484E628E" w14:textId="6657EE2C" w:rsidR="00400FC2" w:rsidRPr="000F5746" w:rsidRDefault="000E1364" w:rsidP="00400FC2">
            <w:pPr>
              <w:jc w:val="center"/>
              <w:rPr>
                <w:rFonts w:cs="Arial"/>
                <w:b/>
                <w:bCs/>
                <w:sz w:val="18"/>
                <w:szCs w:val="18"/>
              </w:rPr>
            </w:pPr>
            <w:r w:rsidRPr="000F5746">
              <w:rPr>
                <w:rFonts w:cs="Arial"/>
                <w:b/>
                <w:bCs/>
                <w:sz w:val="18"/>
                <w:szCs w:val="18"/>
              </w:rPr>
              <w:t>Ln</w:t>
            </w:r>
          </w:p>
        </w:tc>
        <w:tc>
          <w:tcPr>
            <w:tcW w:w="1846" w:type="dxa"/>
          </w:tcPr>
          <w:p w14:paraId="0227C94A" w14:textId="77777777" w:rsidR="00400FC2" w:rsidRPr="000F5746" w:rsidRDefault="00400FC2" w:rsidP="00400FC2">
            <w:pPr>
              <w:jc w:val="center"/>
              <w:rPr>
                <w:rFonts w:cs="Arial"/>
                <w:b/>
                <w:bCs/>
                <w:sz w:val="18"/>
                <w:szCs w:val="18"/>
              </w:rPr>
            </w:pPr>
            <w:r w:rsidRPr="000F5746">
              <w:rPr>
                <w:rFonts w:cs="Arial"/>
                <w:b/>
                <w:bCs/>
                <w:sz w:val="18"/>
                <w:szCs w:val="18"/>
              </w:rPr>
              <w:t>Comment</w:t>
            </w:r>
          </w:p>
        </w:tc>
        <w:tc>
          <w:tcPr>
            <w:tcW w:w="2070" w:type="dxa"/>
          </w:tcPr>
          <w:p w14:paraId="4B61DE58" w14:textId="77777777" w:rsidR="00400FC2" w:rsidRPr="000F5746" w:rsidRDefault="00400FC2" w:rsidP="00400FC2">
            <w:pPr>
              <w:jc w:val="center"/>
              <w:rPr>
                <w:rFonts w:cs="Arial"/>
                <w:b/>
                <w:bCs/>
                <w:sz w:val="18"/>
                <w:szCs w:val="18"/>
              </w:rPr>
            </w:pPr>
            <w:r w:rsidRPr="000F5746">
              <w:rPr>
                <w:rFonts w:cs="Arial"/>
                <w:b/>
                <w:bCs/>
                <w:sz w:val="18"/>
                <w:szCs w:val="18"/>
              </w:rPr>
              <w:t>Proposed Change</w:t>
            </w:r>
          </w:p>
        </w:tc>
        <w:tc>
          <w:tcPr>
            <w:tcW w:w="2070" w:type="dxa"/>
          </w:tcPr>
          <w:p w14:paraId="7B41A386" w14:textId="0F11028E" w:rsidR="00400FC2" w:rsidRPr="000F5746" w:rsidRDefault="00400FC2" w:rsidP="00400FC2">
            <w:pPr>
              <w:jc w:val="center"/>
              <w:rPr>
                <w:rFonts w:cs="Arial"/>
                <w:b/>
                <w:bCs/>
                <w:sz w:val="18"/>
                <w:szCs w:val="18"/>
              </w:rPr>
            </w:pPr>
            <w:r w:rsidRPr="000F5746">
              <w:rPr>
                <w:rFonts w:cs="Arial"/>
                <w:b/>
                <w:bCs/>
                <w:sz w:val="18"/>
                <w:szCs w:val="18"/>
              </w:rPr>
              <w:t>Disposition</w:t>
            </w:r>
          </w:p>
        </w:tc>
      </w:tr>
      <w:tr w:rsidR="004426CE" w:rsidRPr="000F5746" w14:paraId="4E995CA0" w14:textId="77777777" w:rsidTr="0088490C">
        <w:tc>
          <w:tcPr>
            <w:tcW w:w="1031" w:type="dxa"/>
          </w:tcPr>
          <w:p w14:paraId="760D6383" w14:textId="1A8E3231" w:rsidR="004426CE" w:rsidRPr="000F5746" w:rsidRDefault="004426CE" w:rsidP="004426CE">
            <w:pPr>
              <w:spacing w:after="0" w:line="240" w:lineRule="auto"/>
              <w:jc w:val="center"/>
              <w:rPr>
                <w:rFonts w:cs="Arial"/>
                <w:sz w:val="18"/>
                <w:szCs w:val="18"/>
              </w:rPr>
            </w:pPr>
            <w:r>
              <w:rPr>
                <w:rFonts w:cs="Arial"/>
              </w:rPr>
              <w:t>Billy Verso</w:t>
            </w:r>
          </w:p>
        </w:tc>
        <w:tc>
          <w:tcPr>
            <w:tcW w:w="810" w:type="dxa"/>
          </w:tcPr>
          <w:p w14:paraId="41245C71" w14:textId="5C2850C6" w:rsidR="004426CE" w:rsidRPr="000F5746" w:rsidRDefault="004426CE" w:rsidP="004426CE">
            <w:pPr>
              <w:spacing w:after="0" w:line="240" w:lineRule="auto"/>
              <w:jc w:val="center"/>
              <w:rPr>
                <w:rFonts w:cs="Arial"/>
                <w:sz w:val="18"/>
                <w:szCs w:val="18"/>
              </w:rPr>
            </w:pPr>
            <w:r>
              <w:rPr>
                <w:rFonts w:cs="Arial"/>
              </w:rPr>
              <w:t>1204</w:t>
            </w:r>
          </w:p>
        </w:tc>
        <w:tc>
          <w:tcPr>
            <w:tcW w:w="540" w:type="dxa"/>
          </w:tcPr>
          <w:p w14:paraId="6C8BB54E" w14:textId="11AFA701" w:rsidR="004426CE" w:rsidRPr="000F5746" w:rsidRDefault="004426CE" w:rsidP="004426CE">
            <w:pPr>
              <w:spacing w:after="0" w:line="240" w:lineRule="auto"/>
              <w:jc w:val="center"/>
              <w:rPr>
                <w:rFonts w:cs="Arial"/>
                <w:color w:val="000000"/>
                <w:sz w:val="18"/>
                <w:szCs w:val="18"/>
              </w:rPr>
            </w:pPr>
            <w:r>
              <w:rPr>
                <w:rFonts w:cs="Arial"/>
              </w:rPr>
              <w:t>80</w:t>
            </w:r>
          </w:p>
        </w:tc>
        <w:tc>
          <w:tcPr>
            <w:tcW w:w="1214" w:type="dxa"/>
          </w:tcPr>
          <w:p w14:paraId="7AAF85D5" w14:textId="1AA69A7F" w:rsidR="004426CE" w:rsidRPr="000F5746" w:rsidRDefault="004426CE" w:rsidP="004426CE">
            <w:pPr>
              <w:spacing w:after="0" w:line="240" w:lineRule="auto"/>
              <w:jc w:val="center"/>
              <w:rPr>
                <w:rFonts w:cs="Arial"/>
                <w:sz w:val="18"/>
                <w:szCs w:val="18"/>
              </w:rPr>
            </w:pPr>
            <w:r>
              <w:rPr>
                <w:rFonts w:cs="Arial"/>
                <w:color w:val="000000"/>
              </w:rPr>
              <w:t>10.38.9.3</w:t>
            </w:r>
          </w:p>
        </w:tc>
        <w:tc>
          <w:tcPr>
            <w:tcW w:w="450" w:type="dxa"/>
          </w:tcPr>
          <w:p w14:paraId="3AAE364A" w14:textId="0481B868" w:rsidR="004426CE" w:rsidRPr="000F5746" w:rsidRDefault="004426CE" w:rsidP="004426CE">
            <w:pPr>
              <w:spacing w:after="0" w:line="240" w:lineRule="auto"/>
              <w:jc w:val="center"/>
              <w:rPr>
                <w:rFonts w:cs="Arial"/>
                <w:sz w:val="18"/>
                <w:szCs w:val="18"/>
              </w:rPr>
            </w:pPr>
            <w:r>
              <w:rPr>
                <w:rFonts w:cs="Arial"/>
                <w:color w:val="000000"/>
              </w:rPr>
              <w:t>15</w:t>
            </w:r>
          </w:p>
        </w:tc>
        <w:tc>
          <w:tcPr>
            <w:tcW w:w="1846" w:type="dxa"/>
          </w:tcPr>
          <w:p w14:paraId="48657CBD" w14:textId="7F8C1F15" w:rsidR="004426CE" w:rsidRPr="000F5746" w:rsidRDefault="004426CE" w:rsidP="004426CE">
            <w:pPr>
              <w:spacing w:after="0" w:line="240" w:lineRule="auto"/>
              <w:jc w:val="left"/>
              <w:rPr>
                <w:rFonts w:cs="Arial"/>
                <w:sz w:val="18"/>
                <w:szCs w:val="18"/>
              </w:rPr>
            </w:pPr>
            <w:r>
              <w:rPr>
                <w:rFonts w:cs="Arial"/>
                <w:color w:val="000000"/>
              </w:rPr>
              <w:t>I am not a big fan of defining fields separately to the messages, but I can see how it is used/useful in some cases here.  Some suggestions for improvement. (Really editorial but marking technical so the TG has oversight before technical editor just does it.)</w:t>
            </w:r>
          </w:p>
        </w:tc>
        <w:tc>
          <w:tcPr>
            <w:tcW w:w="2070" w:type="dxa"/>
          </w:tcPr>
          <w:p w14:paraId="786F3FEA" w14:textId="3D915666" w:rsidR="004426CE" w:rsidRPr="000F5746" w:rsidRDefault="004426CE" w:rsidP="004426CE">
            <w:pPr>
              <w:spacing w:after="0" w:line="240" w:lineRule="auto"/>
              <w:jc w:val="left"/>
              <w:rPr>
                <w:rFonts w:cs="Arial"/>
                <w:sz w:val="18"/>
                <w:szCs w:val="18"/>
              </w:rPr>
            </w:pPr>
            <w:r>
              <w:rPr>
                <w:rFonts w:cs="Arial"/>
                <w:color w:val="000000"/>
              </w:rPr>
              <w:t>(A) If individual field clause is not explicitly referenced then rather than a separate numbered clause it could be defined by a paragraph in the overview.</w:t>
            </w:r>
            <w:r>
              <w:rPr>
                <w:rFonts w:cs="Arial"/>
                <w:color w:val="000000"/>
              </w:rPr>
              <w:br/>
              <w:t>(B) if the description is short 1 to 2 lines, then include it in the message format definitions rather than the clause reference.</w:t>
            </w:r>
            <w:r>
              <w:rPr>
                <w:rFonts w:cs="Arial"/>
                <w:color w:val="000000"/>
              </w:rPr>
              <w:br/>
              <w:t>(C) if the field is only used in one message or one message type the move its description to the message definition clause to avoid jumping to a cross referenced field.</w:t>
            </w:r>
          </w:p>
        </w:tc>
        <w:tc>
          <w:tcPr>
            <w:tcW w:w="2070" w:type="dxa"/>
          </w:tcPr>
          <w:p w14:paraId="12DFB7DB" w14:textId="77777777" w:rsidR="004426CE" w:rsidRDefault="0088490C" w:rsidP="004426CE">
            <w:pPr>
              <w:spacing w:after="0" w:line="240" w:lineRule="auto"/>
              <w:jc w:val="center"/>
              <w:rPr>
                <w:rFonts w:cs="Arial"/>
                <w:sz w:val="18"/>
                <w:szCs w:val="18"/>
              </w:rPr>
            </w:pPr>
            <w:r>
              <w:rPr>
                <w:rFonts w:cs="Arial"/>
                <w:sz w:val="18"/>
                <w:szCs w:val="18"/>
              </w:rPr>
              <w:t>Accept.</w:t>
            </w:r>
          </w:p>
          <w:p w14:paraId="3FE678A6" w14:textId="77777777" w:rsidR="0088490C" w:rsidRDefault="0088490C" w:rsidP="004426CE">
            <w:pPr>
              <w:spacing w:after="0" w:line="240" w:lineRule="auto"/>
              <w:jc w:val="center"/>
              <w:rPr>
                <w:rFonts w:cs="Arial"/>
                <w:sz w:val="18"/>
                <w:szCs w:val="18"/>
              </w:rPr>
            </w:pPr>
          </w:p>
          <w:p w14:paraId="4F7F3C69" w14:textId="2873C799" w:rsidR="0088490C" w:rsidRDefault="001F6444" w:rsidP="004426CE">
            <w:pPr>
              <w:spacing w:after="0" w:line="240" w:lineRule="auto"/>
              <w:jc w:val="center"/>
              <w:rPr>
                <w:rFonts w:cs="Arial"/>
                <w:sz w:val="18"/>
                <w:szCs w:val="18"/>
              </w:rPr>
            </w:pPr>
            <w:r>
              <w:rPr>
                <w:rFonts w:cs="Arial"/>
                <w:sz w:val="18"/>
                <w:szCs w:val="18"/>
              </w:rPr>
              <w:t>Change as proposed with the s</w:t>
            </w:r>
            <w:r w:rsidR="0088490C">
              <w:rPr>
                <w:rFonts w:cs="Arial"/>
                <w:sz w:val="18"/>
                <w:szCs w:val="18"/>
              </w:rPr>
              <w:t>uggested categorization:</w:t>
            </w:r>
          </w:p>
          <w:p w14:paraId="2AD889F4" w14:textId="77777777" w:rsidR="0088490C" w:rsidRDefault="0088490C" w:rsidP="004426CE">
            <w:pPr>
              <w:spacing w:after="0" w:line="240" w:lineRule="auto"/>
              <w:jc w:val="center"/>
              <w:rPr>
                <w:rFonts w:cs="Arial"/>
                <w:sz w:val="18"/>
                <w:szCs w:val="18"/>
              </w:rPr>
            </w:pPr>
            <w:r>
              <w:rPr>
                <w:rFonts w:cs="Arial"/>
                <w:sz w:val="18"/>
                <w:szCs w:val="18"/>
              </w:rPr>
              <w:t>A)</w:t>
            </w:r>
          </w:p>
          <w:p w14:paraId="05D582F4" w14:textId="4827D26C" w:rsidR="0088490C" w:rsidRDefault="0088490C" w:rsidP="0088490C">
            <w:pPr>
              <w:spacing w:after="0" w:line="240" w:lineRule="auto"/>
              <w:jc w:val="left"/>
              <w:rPr>
                <w:rFonts w:cs="Arial"/>
                <w:sz w:val="18"/>
                <w:szCs w:val="18"/>
              </w:rPr>
            </w:pPr>
            <w:r w:rsidRPr="0088490C">
              <w:rPr>
                <w:rFonts w:cs="Arial"/>
                <w:sz w:val="18"/>
                <w:szCs w:val="18"/>
              </w:rPr>
              <w:t>10.38.9.3.2 The Message Control field</w:t>
            </w:r>
          </w:p>
          <w:p w14:paraId="3AC04703" w14:textId="0E111383" w:rsidR="0088490C" w:rsidRDefault="0088490C" w:rsidP="0088490C">
            <w:pPr>
              <w:spacing w:after="0" w:line="240" w:lineRule="auto"/>
              <w:jc w:val="left"/>
              <w:rPr>
                <w:rFonts w:cs="Arial"/>
                <w:sz w:val="18"/>
                <w:szCs w:val="18"/>
              </w:rPr>
            </w:pPr>
            <w:r w:rsidRPr="0088490C">
              <w:rPr>
                <w:rFonts w:cs="Arial"/>
                <w:sz w:val="18"/>
                <w:szCs w:val="18"/>
              </w:rPr>
              <w:t>10.38.9.3.3 The Message Content field</w:t>
            </w:r>
          </w:p>
          <w:p w14:paraId="402649DA" w14:textId="5B0A1CA3" w:rsidR="0088490C" w:rsidRDefault="0088490C" w:rsidP="0088490C">
            <w:pPr>
              <w:spacing w:after="0" w:line="240" w:lineRule="auto"/>
              <w:jc w:val="left"/>
              <w:rPr>
                <w:rFonts w:cs="Arial"/>
                <w:sz w:val="18"/>
                <w:szCs w:val="18"/>
              </w:rPr>
            </w:pPr>
            <w:r w:rsidRPr="0088490C">
              <w:rPr>
                <w:rFonts w:cs="Arial"/>
                <w:sz w:val="18"/>
                <w:szCs w:val="18"/>
              </w:rPr>
              <w:t>10.38.9.3.4 FCS</w:t>
            </w:r>
          </w:p>
          <w:p w14:paraId="2DF992C0" w14:textId="77777777" w:rsidR="0088490C" w:rsidRDefault="0088490C" w:rsidP="004426CE">
            <w:pPr>
              <w:spacing w:after="0" w:line="240" w:lineRule="auto"/>
              <w:jc w:val="center"/>
              <w:rPr>
                <w:rFonts w:cs="Arial"/>
                <w:sz w:val="18"/>
                <w:szCs w:val="18"/>
              </w:rPr>
            </w:pPr>
          </w:p>
          <w:p w14:paraId="275D1062" w14:textId="77777777" w:rsidR="0088490C" w:rsidRDefault="0088490C" w:rsidP="004426CE">
            <w:pPr>
              <w:spacing w:after="0" w:line="240" w:lineRule="auto"/>
              <w:jc w:val="center"/>
              <w:rPr>
                <w:rFonts w:cs="Arial"/>
                <w:sz w:val="18"/>
                <w:szCs w:val="18"/>
              </w:rPr>
            </w:pPr>
            <w:r>
              <w:rPr>
                <w:rFonts w:cs="Arial"/>
                <w:sz w:val="18"/>
                <w:szCs w:val="18"/>
              </w:rPr>
              <w:t>B)</w:t>
            </w:r>
          </w:p>
          <w:p w14:paraId="13DDDDB0" w14:textId="1C35A597" w:rsidR="0088490C" w:rsidRDefault="00D03635" w:rsidP="004426CE">
            <w:pPr>
              <w:spacing w:after="0" w:line="240" w:lineRule="auto"/>
              <w:jc w:val="center"/>
              <w:rPr>
                <w:rFonts w:cs="Arial"/>
                <w:sz w:val="18"/>
                <w:szCs w:val="18"/>
              </w:rPr>
            </w:pPr>
            <w:r w:rsidRPr="00D03635">
              <w:rPr>
                <w:rFonts w:cs="Arial"/>
                <w:sz w:val="18"/>
                <w:szCs w:val="18"/>
              </w:rPr>
              <w:t>10.38.9.3.18 The MIC field</w:t>
            </w:r>
          </w:p>
          <w:p w14:paraId="511E5B0F" w14:textId="5016206B" w:rsidR="00D03635" w:rsidRDefault="00D03635" w:rsidP="004426CE">
            <w:pPr>
              <w:spacing w:after="0" w:line="240" w:lineRule="auto"/>
              <w:jc w:val="center"/>
              <w:rPr>
                <w:rFonts w:cs="Arial"/>
                <w:sz w:val="18"/>
                <w:szCs w:val="18"/>
              </w:rPr>
            </w:pPr>
            <w:r w:rsidRPr="00D03635">
              <w:rPr>
                <w:rFonts w:cs="Arial"/>
                <w:sz w:val="18"/>
                <w:szCs w:val="18"/>
              </w:rPr>
              <w:t>10.38.9.3.19 The Block Index field</w:t>
            </w:r>
          </w:p>
          <w:p w14:paraId="7BE68075" w14:textId="5949C404" w:rsidR="00D03635" w:rsidRDefault="00D03635" w:rsidP="004426CE">
            <w:pPr>
              <w:spacing w:after="0" w:line="240" w:lineRule="auto"/>
              <w:jc w:val="center"/>
              <w:rPr>
                <w:rFonts w:cs="Arial"/>
                <w:sz w:val="18"/>
                <w:szCs w:val="18"/>
              </w:rPr>
            </w:pPr>
            <w:r w:rsidRPr="00D03635">
              <w:rPr>
                <w:rFonts w:cs="Arial"/>
                <w:sz w:val="18"/>
                <w:szCs w:val="18"/>
              </w:rPr>
              <w:t>10.38.9.3.20 The Round Index field</w:t>
            </w:r>
          </w:p>
          <w:p w14:paraId="7DF1B4ED" w14:textId="51FF8FE9" w:rsidR="00D03635" w:rsidRDefault="00D03635" w:rsidP="004426CE">
            <w:pPr>
              <w:spacing w:after="0" w:line="240" w:lineRule="auto"/>
              <w:jc w:val="center"/>
              <w:rPr>
                <w:rFonts w:cs="Arial"/>
                <w:sz w:val="18"/>
                <w:szCs w:val="18"/>
              </w:rPr>
            </w:pPr>
            <w:r w:rsidRPr="00D03635">
              <w:rPr>
                <w:rFonts w:cs="Arial"/>
                <w:sz w:val="18"/>
                <w:szCs w:val="18"/>
              </w:rPr>
              <w:t>10.38.9.3.21 The Key ID field</w:t>
            </w:r>
          </w:p>
          <w:p w14:paraId="65ECD055" w14:textId="77777777" w:rsidR="00D03635" w:rsidRDefault="00D03635" w:rsidP="004426CE">
            <w:pPr>
              <w:spacing w:after="0" w:line="240" w:lineRule="auto"/>
              <w:jc w:val="center"/>
              <w:rPr>
                <w:rFonts w:cs="Arial"/>
                <w:sz w:val="18"/>
                <w:szCs w:val="18"/>
              </w:rPr>
            </w:pPr>
          </w:p>
          <w:p w14:paraId="55A0159E" w14:textId="77777777" w:rsidR="0088490C" w:rsidRDefault="0088490C" w:rsidP="004426CE">
            <w:pPr>
              <w:spacing w:after="0" w:line="240" w:lineRule="auto"/>
              <w:jc w:val="center"/>
              <w:rPr>
                <w:rFonts w:cs="Arial"/>
                <w:sz w:val="18"/>
                <w:szCs w:val="18"/>
              </w:rPr>
            </w:pPr>
            <w:r>
              <w:rPr>
                <w:rFonts w:cs="Arial"/>
                <w:sz w:val="18"/>
                <w:szCs w:val="18"/>
              </w:rPr>
              <w:t xml:space="preserve">C) </w:t>
            </w:r>
          </w:p>
          <w:p w14:paraId="20D3E6CF" w14:textId="77777777" w:rsidR="00D03635" w:rsidRDefault="00D03635" w:rsidP="004426CE">
            <w:pPr>
              <w:spacing w:after="0" w:line="240" w:lineRule="auto"/>
              <w:jc w:val="center"/>
              <w:rPr>
                <w:rFonts w:cs="Arial"/>
                <w:sz w:val="18"/>
                <w:szCs w:val="18"/>
              </w:rPr>
            </w:pPr>
            <w:r w:rsidRPr="00D03635">
              <w:rPr>
                <w:rFonts w:cs="Arial"/>
                <w:sz w:val="18"/>
                <w:szCs w:val="18"/>
              </w:rPr>
              <w:t>10.38.9.3.22 The Advertising Data field</w:t>
            </w:r>
          </w:p>
          <w:p w14:paraId="5EF3EB5E" w14:textId="416A4F66" w:rsidR="00D03635" w:rsidRPr="000F5746" w:rsidRDefault="00D03635" w:rsidP="004426CE">
            <w:pPr>
              <w:spacing w:after="0" w:line="240" w:lineRule="auto"/>
              <w:jc w:val="center"/>
              <w:rPr>
                <w:rFonts w:cs="Arial"/>
                <w:sz w:val="18"/>
                <w:szCs w:val="18"/>
              </w:rPr>
            </w:pPr>
            <w:r w:rsidRPr="00D03635">
              <w:rPr>
                <w:rFonts w:cs="Arial"/>
                <w:sz w:val="18"/>
                <w:szCs w:val="18"/>
              </w:rPr>
              <w:t>10.38.9.3.23 The Status field</w:t>
            </w:r>
          </w:p>
        </w:tc>
      </w:tr>
      <w:tr w:rsidR="004426CE" w:rsidRPr="000F5746" w14:paraId="0FA32061" w14:textId="77777777" w:rsidTr="0088490C">
        <w:trPr>
          <w:trHeight w:val="3034"/>
        </w:trPr>
        <w:tc>
          <w:tcPr>
            <w:tcW w:w="1031" w:type="dxa"/>
          </w:tcPr>
          <w:p w14:paraId="7CFF242E" w14:textId="32282F47" w:rsidR="004426CE" w:rsidRDefault="004426CE" w:rsidP="004426CE">
            <w:pPr>
              <w:spacing w:after="0" w:line="240" w:lineRule="auto"/>
              <w:jc w:val="center"/>
              <w:rPr>
                <w:rFonts w:cs="Arial"/>
              </w:rPr>
            </w:pPr>
            <w:r>
              <w:rPr>
                <w:rFonts w:cs="Arial"/>
              </w:rPr>
              <w:t>Billy Verso</w:t>
            </w:r>
          </w:p>
        </w:tc>
        <w:tc>
          <w:tcPr>
            <w:tcW w:w="810" w:type="dxa"/>
          </w:tcPr>
          <w:p w14:paraId="631BF970" w14:textId="4AAA797B" w:rsidR="004426CE" w:rsidRDefault="004426CE" w:rsidP="004426CE">
            <w:pPr>
              <w:spacing w:after="0" w:line="240" w:lineRule="auto"/>
              <w:jc w:val="center"/>
              <w:rPr>
                <w:rFonts w:cs="Arial"/>
              </w:rPr>
            </w:pPr>
            <w:r>
              <w:rPr>
                <w:rFonts w:cs="Arial"/>
              </w:rPr>
              <w:t>1214</w:t>
            </w:r>
          </w:p>
        </w:tc>
        <w:tc>
          <w:tcPr>
            <w:tcW w:w="540" w:type="dxa"/>
          </w:tcPr>
          <w:p w14:paraId="433D19ED" w14:textId="0903307D" w:rsidR="004426CE" w:rsidRDefault="004426CE" w:rsidP="004426CE">
            <w:pPr>
              <w:spacing w:after="0" w:line="240" w:lineRule="auto"/>
              <w:jc w:val="center"/>
              <w:rPr>
                <w:rFonts w:cs="Arial"/>
              </w:rPr>
            </w:pPr>
            <w:r>
              <w:rPr>
                <w:rFonts w:cs="Arial"/>
              </w:rPr>
              <w:t>88</w:t>
            </w:r>
          </w:p>
        </w:tc>
        <w:tc>
          <w:tcPr>
            <w:tcW w:w="1214" w:type="dxa"/>
          </w:tcPr>
          <w:p w14:paraId="1A186394" w14:textId="5A67E5DA" w:rsidR="004426CE" w:rsidRDefault="004426CE" w:rsidP="004426CE">
            <w:pPr>
              <w:spacing w:after="0" w:line="240" w:lineRule="auto"/>
              <w:jc w:val="center"/>
              <w:rPr>
                <w:rFonts w:cs="Arial"/>
              </w:rPr>
            </w:pPr>
            <w:r>
              <w:rPr>
                <w:rFonts w:cs="Arial"/>
                <w:color w:val="000000"/>
              </w:rPr>
              <w:t>10.38.9.3.19</w:t>
            </w:r>
          </w:p>
        </w:tc>
        <w:tc>
          <w:tcPr>
            <w:tcW w:w="450" w:type="dxa"/>
          </w:tcPr>
          <w:p w14:paraId="34B0ED5F" w14:textId="5EE9D01C" w:rsidR="004426CE" w:rsidRDefault="004426CE" w:rsidP="004426CE">
            <w:pPr>
              <w:spacing w:after="0" w:line="240" w:lineRule="auto"/>
              <w:jc w:val="center"/>
              <w:rPr>
                <w:rFonts w:cs="Arial"/>
              </w:rPr>
            </w:pPr>
            <w:r>
              <w:rPr>
                <w:rFonts w:cs="Arial"/>
                <w:color w:val="000000"/>
              </w:rPr>
              <w:t>25</w:t>
            </w:r>
          </w:p>
        </w:tc>
        <w:tc>
          <w:tcPr>
            <w:tcW w:w="1846" w:type="dxa"/>
          </w:tcPr>
          <w:p w14:paraId="028F2FBB" w14:textId="4AE19BF0" w:rsidR="004426CE" w:rsidRDefault="004426CE" w:rsidP="004426CE">
            <w:pPr>
              <w:spacing w:after="0" w:line="240" w:lineRule="auto"/>
              <w:jc w:val="left"/>
              <w:rPr>
                <w:rFonts w:cs="Arial"/>
              </w:rPr>
            </w:pPr>
            <w:r>
              <w:rPr>
                <w:rFonts w:cs="Arial"/>
                <w:color w:val="000000"/>
              </w:rPr>
              <w:t>10.38.9.3.19 The Block Index field, is simply "16-bit index of the current ranging block." a good candidate to insert in the text where it is used and not reference this tiny clause.</w:t>
            </w:r>
          </w:p>
        </w:tc>
        <w:tc>
          <w:tcPr>
            <w:tcW w:w="2070" w:type="dxa"/>
          </w:tcPr>
          <w:p w14:paraId="4A26C0B8" w14:textId="4C2810E4" w:rsidR="004426CE" w:rsidRDefault="004426CE" w:rsidP="004426CE">
            <w:pPr>
              <w:spacing w:after="0" w:line="240" w:lineRule="auto"/>
              <w:jc w:val="left"/>
              <w:rPr>
                <w:rFonts w:cs="Arial"/>
              </w:rPr>
            </w:pPr>
            <w:r>
              <w:rPr>
                <w:rFonts w:cs="Arial"/>
                <w:color w:val="000000"/>
              </w:rPr>
              <w:t>Make editorial and let the editor take care of it.</w:t>
            </w:r>
          </w:p>
        </w:tc>
        <w:tc>
          <w:tcPr>
            <w:tcW w:w="2070" w:type="dxa"/>
          </w:tcPr>
          <w:p w14:paraId="4BBC3DFE" w14:textId="09D3D573" w:rsidR="004426CE" w:rsidRPr="000F5746" w:rsidRDefault="00FC37F4" w:rsidP="004426CE">
            <w:pPr>
              <w:spacing w:after="0" w:line="240" w:lineRule="auto"/>
              <w:jc w:val="center"/>
              <w:rPr>
                <w:rFonts w:cs="Arial"/>
                <w:sz w:val="18"/>
                <w:szCs w:val="18"/>
              </w:rPr>
            </w:pPr>
            <w:r>
              <w:rPr>
                <w:rFonts w:cs="Arial"/>
                <w:sz w:val="18"/>
                <w:szCs w:val="18"/>
              </w:rPr>
              <w:t>Accept</w:t>
            </w:r>
          </w:p>
        </w:tc>
      </w:tr>
      <w:tr w:rsidR="004426CE" w:rsidRPr="000F5746" w14:paraId="754540BE" w14:textId="77777777" w:rsidTr="0088490C">
        <w:tc>
          <w:tcPr>
            <w:tcW w:w="1031" w:type="dxa"/>
          </w:tcPr>
          <w:p w14:paraId="384A0197" w14:textId="381CD857" w:rsidR="004426CE" w:rsidRPr="000F5746" w:rsidRDefault="004426CE" w:rsidP="004426CE">
            <w:pPr>
              <w:spacing w:after="0" w:line="240" w:lineRule="auto"/>
              <w:jc w:val="center"/>
              <w:rPr>
                <w:rFonts w:cs="Arial"/>
                <w:sz w:val="18"/>
                <w:szCs w:val="18"/>
              </w:rPr>
            </w:pPr>
            <w:r>
              <w:rPr>
                <w:rFonts w:cs="Arial"/>
              </w:rPr>
              <w:t>Billy Verso</w:t>
            </w:r>
          </w:p>
        </w:tc>
        <w:tc>
          <w:tcPr>
            <w:tcW w:w="810" w:type="dxa"/>
          </w:tcPr>
          <w:p w14:paraId="0A2BDDB1" w14:textId="45A44F75" w:rsidR="004426CE" w:rsidRPr="000F5746" w:rsidRDefault="004426CE" w:rsidP="004426CE">
            <w:pPr>
              <w:spacing w:after="0" w:line="240" w:lineRule="auto"/>
              <w:jc w:val="center"/>
              <w:rPr>
                <w:rFonts w:cs="Arial"/>
                <w:sz w:val="18"/>
                <w:szCs w:val="18"/>
              </w:rPr>
            </w:pPr>
            <w:r>
              <w:rPr>
                <w:rFonts w:cs="Arial"/>
              </w:rPr>
              <w:t>1215</w:t>
            </w:r>
          </w:p>
        </w:tc>
        <w:tc>
          <w:tcPr>
            <w:tcW w:w="540" w:type="dxa"/>
          </w:tcPr>
          <w:p w14:paraId="4FE48EFD" w14:textId="4B890AC7" w:rsidR="004426CE" w:rsidRPr="000F5746" w:rsidRDefault="004426CE" w:rsidP="004426CE">
            <w:pPr>
              <w:spacing w:after="0" w:line="240" w:lineRule="auto"/>
              <w:jc w:val="center"/>
              <w:rPr>
                <w:rFonts w:cs="Arial"/>
                <w:color w:val="000000"/>
                <w:sz w:val="18"/>
                <w:szCs w:val="18"/>
              </w:rPr>
            </w:pPr>
            <w:r>
              <w:rPr>
                <w:rFonts w:cs="Arial"/>
              </w:rPr>
              <w:t>88</w:t>
            </w:r>
          </w:p>
        </w:tc>
        <w:tc>
          <w:tcPr>
            <w:tcW w:w="1214" w:type="dxa"/>
          </w:tcPr>
          <w:p w14:paraId="0E4E68E3" w14:textId="636F54E0" w:rsidR="004426CE" w:rsidRPr="000F5746" w:rsidRDefault="004426CE" w:rsidP="004426CE">
            <w:pPr>
              <w:spacing w:after="0" w:line="240" w:lineRule="auto"/>
              <w:jc w:val="center"/>
              <w:rPr>
                <w:rFonts w:cs="Arial"/>
                <w:sz w:val="18"/>
                <w:szCs w:val="18"/>
              </w:rPr>
            </w:pPr>
            <w:r>
              <w:rPr>
                <w:rFonts w:cs="Arial"/>
                <w:color w:val="000000"/>
              </w:rPr>
              <w:t>10.38.9.3.20</w:t>
            </w:r>
          </w:p>
        </w:tc>
        <w:tc>
          <w:tcPr>
            <w:tcW w:w="450" w:type="dxa"/>
          </w:tcPr>
          <w:p w14:paraId="711A924C" w14:textId="4117F462" w:rsidR="004426CE" w:rsidRPr="000F5746" w:rsidRDefault="004426CE" w:rsidP="004426CE">
            <w:pPr>
              <w:spacing w:after="0" w:line="240" w:lineRule="auto"/>
              <w:jc w:val="center"/>
              <w:rPr>
                <w:rFonts w:cs="Arial"/>
                <w:sz w:val="18"/>
                <w:szCs w:val="18"/>
              </w:rPr>
            </w:pPr>
            <w:r>
              <w:rPr>
                <w:rFonts w:cs="Arial"/>
                <w:color w:val="000000"/>
              </w:rPr>
              <w:t>27</w:t>
            </w:r>
          </w:p>
        </w:tc>
        <w:tc>
          <w:tcPr>
            <w:tcW w:w="1846" w:type="dxa"/>
          </w:tcPr>
          <w:p w14:paraId="236B528A" w14:textId="4F0739BA" w:rsidR="004426CE" w:rsidRPr="000F5746" w:rsidRDefault="004426CE" w:rsidP="004426CE">
            <w:pPr>
              <w:spacing w:after="0" w:line="240" w:lineRule="auto"/>
              <w:jc w:val="left"/>
              <w:rPr>
                <w:rFonts w:cs="Arial"/>
                <w:sz w:val="18"/>
                <w:szCs w:val="18"/>
              </w:rPr>
            </w:pPr>
            <w:r>
              <w:rPr>
                <w:rFonts w:cs="Arial"/>
                <w:color w:val="000000"/>
              </w:rPr>
              <w:t>10.38.9.3.20 The Round Index field, is simply "8-bit index of the current ranging round." another good candidate to insert in the text where it is used and not reference this tiny clause.</w:t>
            </w:r>
          </w:p>
        </w:tc>
        <w:tc>
          <w:tcPr>
            <w:tcW w:w="2070" w:type="dxa"/>
          </w:tcPr>
          <w:p w14:paraId="674A4562" w14:textId="633E8483" w:rsidR="004426CE" w:rsidRPr="000F5746" w:rsidRDefault="004426CE" w:rsidP="004426CE">
            <w:pPr>
              <w:spacing w:after="0" w:line="240" w:lineRule="auto"/>
              <w:jc w:val="left"/>
              <w:rPr>
                <w:rFonts w:cs="Arial"/>
                <w:sz w:val="18"/>
                <w:szCs w:val="18"/>
              </w:rPr>
            </w:pPr>
            <w:r>
              <w:rPr>
                <w:rFonts w:cs="Arial"/>
                <w:color w:val="000000"/>
              </w:rPr>
              <w:t>Make editorial and let the editor take care of it.</w:t>
            </w:r>
          </w:p>
        </w:tc>
        <w:tc>
          <w:tcPr>
            <w:tcW w:w="2070" w:type="dxa"/>
          </w:tcPr>
          <w:p w14:paraId="2754A4DC" w14:textId="4BA9D9BD" w:rsidR="004426CE" w:rsidRPr="000F5746" w:rsidRDefault="00FC37F4" w:rsidP="004426CE">
            <w:pPr>
              <w:spacing w:after="0" w:line="240" w:lineRule="auto"/>
              <w:jc w:val="center"/>
              <w:rPr>
                <w:rFonts w:cs="Arial"/>
                <w:sz w:val="18"/>
                <w:szCs w:val="18"/>
              </w:rPr>
            </w:pPr>
            <w:r>
              <w:rPr>
                <w:rFonts w:cs="Arial"/>
                <w:sz w:val="18"/>
                <w:szCs w:val="18"/>
              </w:rPr>
              <w:t>Accept</w:t>
            </w:r>
          </w:p>
        </w:tc>
      </w:tr>
      <w:tr w:rsidR="004426CE" w:rsidRPr="000F5746" w14:paraId="6EAEEEFF" w14:textId="77777777" w:rsidTr="0088490C">
        <w:tc>
          <w:tcPr>
            <w:tcW w:w="1031" w:type="dxa"/>
          </w:tcPr>
          <w:p w14:paraId="48BFA830" w14:textId="706E7DAA" w:rsidR="004426CE" w:rsidRPr="000F5746" w:rsidRDefault="004426CE" w:rsidP="004426CE">
            <w:pPr>
              <w:spacing w:after="0" w:line="240" w:lineRule="auto"/>
              <w:jc w:val="center"/>
              <w:rPr>
                <w:rFonts w:cs="Arial"/>
                <w:sz w:val="18"/>
                <w:szCs w:val="18"/>
              </w:rPr>
            </w:pPr>
            <w:proofErr w:type="spellStart"/>
            <w:r>
              <w:rPr>
                <w:rFonts w:cs="Arial"/>
              </w:rPr>
              <w:t>Tero</w:t>
            </w:r>
            <w:proofErr w:type="spellEnd"/>
            <w:r>
              <w:rPr>
                <w:rFonts w:cs="Arial"/>
              </w:rPr>
              <w:t xml:space="preserve"> </w:t>
            </w:r>
            <w:proofErr w:type="spellStart"/>
            <w:r>
              <w:rPr>
                <w:rFonts w:cs="Arial"/>
              </w:rPr>
              <w:t>Kivinen</w:t>
            </w:r>
            <w:proofErr w:type="spellEnd"/>
          </w:p>
        </w:tc>
        <w:tc>
          <w:tcPr>
            <w:tcW w:w="810" w:type="dxa"/>
          </w:tcPr>
          <w:p w14:paraId="7BA41585" w14:textId="59D7C80F" w:rsidR="004426CE" w:rsidRPr="000F5746" w:rsidRDefault="004426CE" w:rsidP="004426CE">
            <w:pPr>
              <w:spacing w:after="0" w:line="240" w:lineRule="auto"/>
              <w:jc w:val="center"/>
              <w:rPr>
                <w:rFonts w:cs="Arial"/>
                <w:sz w:val="18"/>
                <w:szCs w:val="18"/>
              </w:rPr>
            </w:pPr>
            <w:r>
              <w:rPr>
                <w:rFonts w:cs="Arial"/>
              </w:rPr>
              <w:t>523</w:t>
            </w:r>
          </w:p>
        </w:tc>
        <w:tc>
          <w:tcPr>
            <w:tcW w:w="540" w:type="dxa"/>
          </w:tcPr>
          <w:p w14:paraId="60DA9895" w14:textId="4622D778" w:rsidR="004426CE" w:rsidRPr="000F5746" w:rsidRDefault="004426CE" w:rsidP="004426CE">
            <w:pPr>
              <w:spacing w:after="0" w:line="240" w:lineRule="auto"/>
              <w:jc w:val="center"/>
              <w:rPr>
                <w:rFonts w:cs="Arial"/>
                <w:color w:val="000000"/>
                <w:sz w:val="18"/>
                <w:szCs w:val="18"/>
              </w:rPr>
            </w:pPr>
            <w:r>
              <w:rPr>
                <w:rFonts w:cs="Arial"/>
              </w:rPr>
              <w:t>89</w:t>
            </w:r>
          </w:p>
        </w:tc>
        <w:tc>
          <w:tcPr>
            <w:tcW w:w="1214" w:type="dxa"/>
          </w:tcPr>
          <w:p w14:paraId="3D1C8357" w14:textId="41B0DF46" w:rsidR="004426CE" w:rsidRPr="000F5746" w:rsidRDefault="004426CE" w:rsidP="004426CE">
            <w:pPr>
              <w:spacing w:after="0" w:line="240" w:lineRule="auto"/>
              <w:jc w:val="center"/>
              <w:rPr>
                <w:rFonts w:cs="Arial"/>
                <w:sz w:val="18"/>
                <w:szCs w:val="18"/>
              </w:rPr>
            </w:pPr>
            <w:r>
              <w:rPr>
                <w:rFonts w:cs="Arial"/>
              </w:rPr>
              <w:t>10.38.9.3.21</w:t>
            </w:r>
          </w:p>
        </w:tc>
        <w:tc>
          <w:tcPr>
            <w:tcW w:w="450" w:type="dxa"/>
          </w:tcPr>
          <w:p w14:paraId="09E77A13" w14:textId="3972619D" w:rsidR="004426CE" w:rsidRPr="000F5746" w:rsidRDefault="004426CE" w:rsidP="004426CE">
            <w:pPr>
              <w:spacing w:after="0" w:line="240" w:lineRule="auto"/>
              <w:jc w:val="center"/>
              <w:rPr>
                <w:rFonts w:cs="Arial"/>
                <w:sz w:val="18"/>
                <w:szCs w:val="18"/>
              </w:rPr>
            </w:pPr>
            <w:r>
              <w:rPr>
                <w:rFonts w:cs="Arial"/>
              </w:rPr>
              <w:t>2</w:t>
            </w:r>
          </w:p>
        </w:tc>
        <w:tc>
          <w:tcPr>
            <w:tcW w:w="1846" w:type="dxa"/>
          </w:tcPr>
          <w:p w14:paraId="1042D9BC" w14:textId="74178E10" w:rsidR="004426CE" w:rsidRPr="000F5746" w:rsidRDefault="004426CE" w:rsidP="004426CE">
            <w:pPr>
              <w:spacing w:after="0" w:line="240" w:lineRule="auto"/>
              <w:jc w:val="left"/>
              <w:rPr>
                <w:rFonts w:cs="Arial"/>
                <w:sz w:val="18"/>
                <w:szCs w:val="18"/>
              </w:rPr>
            </w:pPr>
            <w:r>
              <w:rPr>
                <w:rFonts w:cs="Arial"/>
              </w:rPr>
              <w:t xml:space="preserve">It was helpful that block index, and round index fields defined the length </w:t>
            </w:r>
            <w:r>
              <w:rPr>
                <w:rFonts w:cs="Arial"/>
              </w:rPr>
              <w:lastRenderedPageBreak/>
              <w:t xml:space="preserve">of the field in the definition, so it is clear how long the field is supposed to be. This helps noticing places where the field length in the actual frame description does not match the field length of the data in that field. </w:t>
            </w:r>
          </w:p>
        </w:tc>
        <w:tc>
          <w:tcPr>
            <w:tcW w:w="2070" w:type="dxa"/>
          </w:tcPr>
          <w:p w14:paraId="6FA7C8ED" w14:textId="46B1E756" w:rsidR="004426CE" w:rsidRPr="000F5746" w:rsidRDefault="004426CE" w:rsidP="004426CE">
            <w:pPr>
              <w:spacing w:after="0" w:line="240" w:lineRule="auto"/>
              <w:jc w:val="left"/>
              <w:rPr>
                <w:rFonts w:cs="Arial"/>
                <w:sz w:val="18"/>
                <w:szCs w:val="18"/>
              </w:rPr>
            </w:pPr>
            <w:r>
              <w:rPr>
                <w:rFonts w:cs="Arial"/>
              </w:rPr>
              <w:lastRenderedPageBreak/>
              <w:t>Add text that this key id field is 8-bit long.</w:t>
            </w:r>
          </w:p>
        </w:tc>
        <w:tc>
          <w:tcPr>
            <w:tcW w:w="2070" w:type="dxa"/>
          </w:tcPr>
          <w:p w14:paraId="1C277016" w14:textId="54725445" w:rsidR="004426CE" w:rsidRDefault="001F6444" w:rsidP="004426CE">
            <w:pPr>
              <w:spacing w:after="0" w:line="240" w:lineRule="auto"/>
              <w:jc w:val="center"/>
              <w:rPr>
                <w:rFonts w:cs="Arial"/>
                <w:sz w:val="18"/>
                <w:szCs w:val="18"/>
              </w:rPr>
            </w:pPr>
            <w:r>
              <w:rPr>
                <w:rFonts w:cs="Arial"/>
                <w:sz w:val="18"/>
                <w:szCs w:val="18"/>
              </w:rPr>
              <w:t>Reject</w:t>
            </w:r>
          </w:p>
          <w:p w14:paraId="193B7716" w14:textId="77777777" w:rsidR="001F6444" w:rsidRDefault="001F6444" w:rsidP="004426CE">
            <w:pPr>
              <w:spacing w:after="0" w:line="240" w:lineRule="auto"/>
              <w:jc w:val="center"/>
              <w:rPr>
                <w:rFonts w:cs="Arial"/>
                <w:sz w:val="18"/>
                <w:szCs w:val="18"/>
              </w:rPr>
            </w:pPr>
          </w:p>
          <w:p w14:paraId="12D41ED1" w14:textId="3A45E9D0" w:rsidR="001F6444" w:rsidRPr="000F5746" w:rsidRDefault="001F6444" w:rsidP="004426CE">
            <w:pPr>
              <w:spacing w:after="0" w:line="240" w:lineRule="auto"/>
              <w:jc w:val="center"/>
              <w:rPr>
                <w:rFonts w:cs="Arial"/>
                <w:sz w:val="18"/>
                <w:szCs w:val="18"/>
              </w:rPr>
            </w:pPr>
            <w:r>
              <w:rPr>
                <w:rFonts w:cs="Arial"/>
                <w:sz w:val="18"/>
                <w:szCs w:val="18"/>
              </w:rPr>
              <w:t xml:space="preserve">If the Key ID field description is moved to the respective frame </w:t>
            </w:r>
            <w:r>
              <w:rPr>
                <w:rFonts w:cs="Arial"/>
                <w:sz w:val="18"/>
                <w:szCs w:val="18"/>
              </w:rPr>
              <w:lastRenderedPageBreak/>
              <w:t xml:space="preserve">format section as per CID </w:t>
            </w:r>
            <w:r w:rsidRPr="001F6444">
              <w:rPr>
                <w:rFonts w:cs="Arial"/>
                <w:sz w:val="18"/>
                <w:szCs w:val="18"/>
              </w:rPr>
              <w:t>1204</w:t>
            </w:r>
            <w:r>
              <w:rPr>
                <w:rFonts w:cs="Arial"/>
                <w:sz w:val="18"/>
                <w:szCs w:val="18"/>
              </w:rPr>
              <w:t>, the size of the field is obvious from the frame format.</w:t>
            </w:r>
          </w:p>
        </w:tc>
      </w:tr>
    </w:tbl>
    <w:p w14:paraId="3AF5C445" w14:textId="77777777" w:rsidR="00F1712F" w:rsidRDefault="00F1712F" w:rsidP="00F1712F">
      <w:pPr>
        <w:rPr>
          <w:b/>
          <w:bCs/>
          <w:i/>
          <w:color w:val="4F81BD" w:themeColor="accent1"/>
        </w:rPr>
      </w:pPr>
    </w:p>
    <w:p w14:paraId="623A7238" w14:textId="773CAD33" w:rsidR="004426CE" w:rsidRDefault="004426CE" w:rsidP="00533C48">
      <w:pPr>
        <w:rPr>
          <w:rFonts w:asciiTheme="minorHAnsi" w:hAnsiTheme="minorHAnsi" w:cstheme="minorHAnsi"/>
          <w:bCs/>
        </w:rPr>
      </w:pPr>
    </w:p>
    <w:tbl>
      <w:tblPr>
        <w:tblStyle w:val="TableGrid"/>
        <w:tblW w:w="10031" w:type="dxa"/>
        <w:tblInd w:w="-406" w:type="dxa"/>
        <w:tblLayout w:type="fixed"/>
        <w:tblLook w:val="04A0" w:firstRow="1" w:lastRow="0" w:firstColumn="1" w:lastColumn="0" w:noHBand="0" w:noVBand="1"/>
      </w:tblPr>
      <w:tblGrid>
        <w:gridCol w:w="1031"/>
        <w:gridCol w:w="810"/>
        <w:gridCol w:w="540"/>
        <w:gridCol w:w="1214"/>
        <w:gridCol w:w="450"/>
        <w:gridCol w:w="2386"/>
        <w:gridCol w:w="1980"/>
        <w:gridCol w:w="1620"/>
      </w:tblGrid>
      <w:tr w:rsidR="004426CE" w:rsidRPr="000F5746" w14:paraId="7154916B" w14:textId="77777777" w:rsidTr="00992C7C">
        <w:trPr>
          <w:trHeight w:val="793"/>
        </w:trPr>
        <w:tc>
          <w:tcPr>
            <w:tcW w:w="1031" w:type="dxa"/>
          </w:tcPr>
          <w:p w14:paraId="7F1E0386" w14:textId="77777777" w:rsidR="004426CE" w:rsidRPr="000F5746" w:rsidRDefault="004426CE" w:rsidP="00992C7C">
            <w:pPr>
              <w:jc w:val="center"/>
              <w:rPr>
                <w:rFonts w:cs="Arial"/>
                <w:b/>
                <w:bCs/>
                <w:sz w:val="18"/>
                <w:szCs w:val="18"/>
              </w:rPr>
            </w:pPr>
            <w:r w:rsidRPr="000F5746">
              <w:rPr>
                <w:rFonts w:eastAsiaTheme="minorEastAsia" w:cs="Arial"/>
                <w:b/>
                <w:bCs/>
                <w:sz w:val="18"/>
                <w:szCs w:val="18"/>
                <w:lang w:eastAsia="zh-CN"/>
              </w:rPr>
              <w:t>Name</w:t>
            </w:r>
          </w:p>
        </w:tc>
        <w:tc>
          <w:tcPr>
            <w:tcW w:w="810" w:type="dxa"/>
          </w:tcPr>
          <w:p w14:paraId="3D7A1A0D" w14:textId="77777777" w:rsidR="004426CE" w:rsidRPr="000F5746" w:rsidRDefault="004426CE" w:rsidP="00992C7C">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10462DA2" w14:textId="77777777" w:rsidR="004426CE" w:rsidRPr="000F5746" w:rsidRDefault="004426CE" w:rsidP="00992C7C">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214" w:type="dxa"/>
          </w:tcPr>
          <w:p w14:paraId="6F514936" w14:textId="77777777" w:rsidR="004426CE" w:rsidRPr="000F5746" w:rsidRDefault="004426CE" w:rsidP="00992C7C">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1C7280A6" w14:textId="77777777" w:rsidR="004426CE" w:rsidRPr="000F5746" w:rsidRDefault="004426CE" w:rsidP="00992C7C">
            <w:pPr>
              <w:jc w:val="center"/>
              <w:rPr>
                <w:rFonts w:cs="Arial"/>
                <w:b/>
                <w:bCs/>
                <w:sz w:val="18"/>
                <w:szCs w:val="18"/>
              </w:rPr>
            </w:pPr>
            <w:r w:rsidRPr="000F5746">
              <w:rPr>
                <w:rFonts w:cs="Arial"/>
                <w:b/>
                <w:bCs/>
                <w:sz w:val="18"/>
                <w:szCs w:val="18"/>
              </w:rPr>
              <w:t>Ln</w:t>
            </w:r>
          </w:p>
        </w:tc>
        <w:tc>
          <w:tcPr>
            <w:tcW w:w="2386" w:type="dxa"/>
          </w:tcPr>
          <w:p w14:paraId="6FBE26A9" w14:textId="77777777" w:rsidR="004426CE" w:rsidRPr="000F5746" w:rsidRDefault="004426CE" w:rsidP="00992C7C">
            <w:pPr>
              <w:jc w:val="center"/>
              <w:rPr>
                <w:rFonts w:cs="Arial"/>
                <w:b/>
                <w:bCs/>
                <w:sz w:val="18"/>
                <w:szCs w:val="18"/>
              </w:rPr>
            </w:pPr>
            <w:r w:rsidRPr="000F5746">
              <w:rPr>
                <w:rFonts w:cs="Arial"/>
                <w:b/>
                <w:bCs/>
                <w:sz w:val="18"/>
                <w:szCs w:val="18"/>
              </w:rPr>
              <w:t>Comment</w:t>
            </w:r>
          </w:p>
        </w:tc>
        <w:tc>
          <w:tcPr>
            <w:tcW w:w="1980" w:type="dxa"/>
          </w:tcPr>
          <w:p w14:paraId="6CDE10BC" w14:textId="77777777" w:rsidR="004426CE" w:rsidRPr="000F5746" w:rsidRDefault="004426CE" w:rsidP="00992C7C">
            <w:pPr>
              <w:jc w:val="center"/>
              <w:rPr>
                <w:rFonts w:cs="Arial"/>
                <w:b/>
                <w:bCs/>
                <w:sz w:val="18"/>
                <w:szCs w:val="18"/>
              </w:rPr>
            </w:pPr>
            <w:r w:rsidRPr="000F5746">
              <w:rPr>
                <w:rFonts w:cs="Arial"/>
                <w:b/>
                <w:bCs/>
                <w:sz w:val="18"/>
                <w:szCs w:val="18"/>
              </w:rPr>
              <w:t>Proposed Change</w:t>
            </w:r>
          </w:p>
        </w:tc>
        <w:tc>
          <w:tcPr>
            <w:tcW w:w="1620" w:type="dxa"/>
          </w:tcPr>
          <w:p w14:paraId="1E34F981" w14:textId="77777777" w:rsidR="004426CE" w:rsidRPr="000F5746" w:rsidRDefault="004426CE" w:rsidP="00992C7C">
            <w:pPr>
              <w:jc w:val="center"/>
              <w:rPr>
                <w:rFonts w:cs="Arial"/>
                <w:b/>
                <w:bCs/>
                <w:sz w:val="18"/>
                <w:szCs w:val="18"/>
              </w:rPr>
            </w:pPr>
            <w:r w:rsidRPr="000F5746">
              <w:rPr>
                <w:rFonts w:cs="Arial"/>
                <w:b/>
                <w:bCs/>
                <w:sz w:val="18"/>
                <w:szCs w:val="18"/>
              </w:rPr>
              <w:t>Disposition</w:t>
            </w:r>
          </w:p>
        </w:tc>
      </w:tr>
      <w:tr w:rsidR="004426CE" w:rsidRPr="000F5746" w14:paraId="35439760" w14:textId="77777777" w:rsidTr="00992C7C">
        <w:trPr>
          <w:trHeight w:val="3034"/>
        </w:trPr>
        <w:tc>
          <w:tcPr>
            <w:tcW w:w="1031" w:type="dxa"/>
          </w:tcPr>
          <w:p w14:paraId="65B951B4" w14:textId="77777777" w:rsidR="004426CE" w:rsidRDefault="004426CE" w:rsidP="00992C7C">
            <w:pPr>
              <w:spacing w:after="0" w:line="240" w:lineRule="auto"/>
              <w:jc w:val="center"/>
              <w:rPr>
                <w:rFonts w:cs="Arial"/>
              </w:rPr>
            </w:pPr>
            <w:proofErr w:type="spellStart"/>
            <w:r>
              <w:rPr>
                <w:rFonts w:cs="Arial"/>
              </w:rPr>
              <w:t>Tero</w:t>
            </w:r>
            <w:proofErr w:type="spellEnd"/>
            <w:r>
              <w:rPr>
                <w:rFonts w:cs="Arial"/>
              </w:rPr>
              <w:t xml:space="preserve"> </w:t>
            </w:r>
            <w:proofErr w:type="spellStart"/>
            <w:r>
              <w:rPr>
                <w:rFonts w:cs="Arial"/>
              </w:rPr>
              <w:t>Kivinen</w:t>
            </w:r>
            <w:proofErr w:type="spellEnd"/>
          </w:p>
        </w:tc>
        <w:tc>
          <w:tcPr>
            <w:tcW w:w="810" w:type="dxa"/>
          </w:tcPr>
          <w:p w14:paraId="11805B0F" w14:textId="77777777" w:rsidR="004426CE" w:rsidRDefault="004426CE" w:rsidP="00992C7C">
            <w:pPr>
              <w:spacing w:after="0" w:line="240" w:lineRule="auto"/>
              <w:jc w:val="center"/>
              <w:rPr>
                <w:rFonts w:cs="Arial"/>
              </w:rPr>
            </w:pPr>
            <w:r>
              <w:rPr>
                <w:rFonts w:cs="Arial"/>
              </w:rPr>
              <w:t>480</w:t>
            </w:r>
          </w:p>
        </w:tc>
        <w:tc>
          <w:tcPr>
            <w:tcW w:w="540" w:type="dxa"/>
          </w:tcPr>
          <w:p w14:paraId="04320932" w14:textId="77777777" w:rsidR="004426CE" w:rsidRDefault="004426CE" w:rsidP="00992C7C">
            <w:pPr>
              <w:spacing w:after="0" w:line="240" w:lineRule="auto"/>
              <w:jc w:val="center"/>
              <w:rPr>
                <w:rFonts w:cs="Arial"/>
              </w:rPr>
            </w:pPr>
            <w:r>
              <w:rPr>
                <w:rFonts w:cs="Arial"/>
              </w:rPr>
              <w:t>80</w:t>
            </w:r>
          </w:p>
        </w:tc>
        <w:tc>
          <w:tcPr>
            <w:tcW w:w="1214" w:type="dxa"/>
          </w:tcPr>
          <w:p w14:paraId="0E97863A" w14:textId="77777777" w:rsidR="004426CE" w:rsidRDefault="004426CE" w:rsidP="00992C7C">
            <w:pPr>
              <w:spacing w:after="0" w:line="240" w:lineRule="auto"/>
              <w:jc w:val="center"/>
              <w:rPr>
                <w:rFonts w:cs="Arial"/>
              </w:rPr>
            </w:pPr>
            <w:r>
              <w:rPr>
                <w:rFonts w:cs="Arial"/>
              </w:rPr>
              <w:t>10.38.9.3.2</w:t>
            </w:r>
          </w:p>
        </w:tc>
        <w:tc>
          <w:tcPr>
            <w:tcW w:w="450" w:type="dxa"/>
          </w:tcPr>
          <w:p w14:paraId="66052859" w14:textId="77777777" w:rsidR="004426CE" w:rsidRDefault="004426CE" w:rsidP="00992C7C">
            <w:pPr>
              <w:spacing w:after="0" w:line="240" w:lineRule="auto"/>
              <w:jc w:val="center"/>
              <w:rPr>
                <w:rFonts w:cs="Arial"/>
              </w:rPr>
            </w:pPr>
            <w:r>
              <w:rPr>
                <w:rFonts w:cs="Arial"/>
              </w:rPr>
              <w:t>21</w:t>
            </w:r>
          </w:p>
        </w:tc>
        <w:tc>
          <w:tcPr>
            <w:tcW w:w="2386" w:type="dxa"/>
          </w:tcPr>
          <w:p w14:paraId="6EE9D0E5" w14:textId="77777777" w:rsidR="004426CE" w:rsidRDefault="004426CE" w:rsidP="00992C7C">
            <w:pPr>
              <w:spacing w:after="0" w:line="240" w:lineRule="auto"/>
              <w:jc w:val="left"/>
              <w:rPr>
                <w:rFonts w:cs="Arial"/>
              </w:rPr>
            </w:pPr>
            <w:r>
              <w:rPr>
                <w:rFonts w:cs="Arial"/>
              </w:rPr>
              <w:t xml:space="preserve">The message control field and compact frame id fields should be combined, there is only less than 60 of valid combinations, so having one octet combining both would still leave few bits in that octet for other uses, and then the bits in the first octet of the compact frames could include other bits, for example security enabled, and version bits. </w:t>
            </w:r>
          </w:p>
        </w:tc>
        <w:tc>
          <w:tcPr>
            <w:tcW w:w="1980" w:type="dxa"/>
          </w:tcPr>
          <w:p w14:paraId="1AFFD6FB" w14:textId="77777777" w:rsidR="004426CE" w:rsidRDefault="004426CE" w:rsidP="00992C7C">
            <w:pPr>
              <w:spacing w:after="0" w:line="240" w:lineRule="auto"/>
              <w:jc w:val="left"/>
              <w:rPr>
                <w:rFonts w:cs="Arial"/>
              </w:rPr>
            </w:pPr>
            <w:r>
              <w:rPr>
                <w:rFonts w:cs="Arial"/>
              </w:rPr>
              <w:t>Combine message control field and compact frame id fields to one octet.</w:t>
            </w:r>
          </w:p>
        </w:tc>
        <w:tc>
          <w:tcPr>
            <w:tcW w:w="1620" w:type="dxa"/>
          </w:tcPr>
          <w:p w14:paraId="4B1AE9F5" w14:textId="77777777" w:rsidR="004426CE" w:rsidRDefault="004426CE" w:rsidP="00992C7C">
            <w:pPr>
              <w:spacing w:after="0" w:line="240" w:lineRule="auto"/>
              <w:jc w:val="center"/>
              <w:rPr>
                <w:rFonts w:cs="Arial"/>
                <w:sz w:val="18"/>
                <w:szCs w:val="18"/>
              </w:rPr>
            </w:pPr>
            <w:r>
              <w:rPr>
                <w:rFonts w:cs="Arial"/>
                <w:sz w:val="18"/>
                <w:szCs w:val="18"/>
              </w:rPr>
              <w:t>Reject</w:t>
            </w:r>
          </w:p>
          <w:p w14:paraId="051ECC5C" w14:textId="63BEC4A8" w:rsidR="004426CE" w:rsidRDefault="004426CE" w:rsidP="00992C7C">
            <w:pPr>
              <w:spacing w:after="0" w:line="240" w:lineRule="auto"/>
              <w:jc w:val="center"/>
              <w:rPr>
                <w:rFonts w:cs="Arial"/>
                <w:sz w:val="18"/>
                <w:szCs w:val="18"/>
              </w:rPr>
            </w:pPr>
          </w:p>
          <w:p w14:paraId="288B42B4" w14:textId="018AB123" w:rsidR="009A7DB4" w:rsidRDefault="009A7DB4" w:rsidP="00992C7C">
            <w:pPr>
              <w:spacing w:after="0" w:line="240" w:lineRule="auto"/>
              <w:jc w:val="center"/>
              <w:rPr>
                <w:rFonts w:cs="Arial"/>
                <w:sz w:val="18"/>
                <w:szCs w:val="18"/>
              </w:rPr>
            </w:pPr>
            <w:r>
              <w:rPr>
                <w:rFonts w:cs="Arial"/>
                <w:sz w:val="18"/>
                <w:szCs w:val="18"/>
              </w:rPr>
              <w:t>The frame id field indicates the type of compact frame while the message control field indicates the sub-types of the frame.</w:t>
            </w:r>
          </w:p>
          <w:p w14:paraId="63E72356" w14:textId="45F274F8" w:rsidR="004426CE" w:rsidRPr="000F5746" w:rsidRDefault="004426CE" w:rsidP="00992C7C">
            <w:pPr>
              <w:spacing w:after="0" w:line="240" w:lineRule="auto"/>
              <w:jc w:val="center"/>
              <w:rPr>
                <w:rFonts w:cs="Arial"/>
                <w:sz w:val="18"/>
                <w:szCs w:val="18"/>
              </w:rPr>
            </w:pPr>
          </w:p>
        </w:tc>
      </w:tr>
      <w:tr w:rsidR="009A7DB4" w:rsidRPr="000F5746" w14:paraId="12B62DEC" w14:textId="77777777" w:rsidTr="00AB7AFF">
        <w:trPr>
          <w:trHeight w:val="3034"/>
        </w:trPr>
        <w:tc>
          <w:tcPr>
            <w:tcW w:w="10031" w:type="dxa"/>
            <w:gridSpan w:val="8"/>
          </w:tcPr>
          <w:p w14:paraId="17321656" w14:textId="77777777" w:rsidR="009A7DB4" w:rsidRDefault="009A7DB4" w:rsidP="00992C7C">
            <w:pPr>
              <w:spacing w:after="0" w:line="240" w:lineRule="auto"/>
              <w:jc w:val="center"/>
              <w:rPr>
                <w:rFonts w:cs="Arial"/>
                <w:sz w:val="18"/>
                <w:szCs w:val="18"/>
              </w:rPr>
            </w:pPr>
            <w:r>
              <w:rPr>
                <w:rFonts w:cs="Arial"/>
                <w:noProof/>
                <w:sz w:val="18"/>
                <w:szCs w:val="18"/>
              </w:rPr>
              <w:drawing>
                <wp:inline distT="0" distB="0" distL="0" distR="0" wp14:anchorId="6D304DAB" wp14:editId="6251799C">
                  <wp:extent cx="3276600" cy="110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76600" cy="1104900"/>
                          </a:xfrm>
                          <a:prstGeom prst="rect">
                            <a:avLst/>
                          </a:prstGeom>
                          <a:noFill/>
                        </pic:spPr>
                      </pic:pic>
                    </a:graphicData>
                  </a:graphic>
                </wp:inline>
              </w:drawing>
            </w:r>
          </w:p>
          <w:p w14:paraId="7F26E899" w14:textId="252E5AE8" w:rsidR="009A7DB4" w:rsidRDefault="009A7DB4" w:rsidP="00992C7C">
            <w:pPr>
              <w:spacing w:after="0" w:line="240" w:lineRule="auto"/>
              <w:jc w:val="center"/>
              <w:rPr>
                <w:rFonts w:cs="Arial"/>
                <w:sz w:val="18"/>
                <w:szCs w:val="18"/>
              </w:rPr>
            </w:pPr>
            <w:r>
              <w:rPr>
                <w:rFonts w:cs="Arial"/>
                <w:noProof/>
                <w:sz w:val="18"/>
                <w:szCs w:val="18"/>
              </w:rPr>
              <w:drawing>
                <wp:inline distT="0" distB="0" distL="0" distR="0" wp14:anchorId="5912B67B" wp14:editId="54DC5ED1">
                  <wp:extent cx="5037455" cy="1169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37455" cy="1169670"/>
                          </a:xfrm>
                          <a:prstGeom prst="rect">
                            <a:avLst/>
                          </a:prstGeom>
                          <a:noFill/>
                        </pic:spPr>
                      </pic:pic>
                    </a:graphicData>
                  </a:graphic>
                </wp:inline>
              </w:drawing>
            </w:r>
          </w:p>
        </w:tc>
      </w:tr>
      <w:tr w:rsidR="004426CE" w:rsidRPr="000F5746" w14:paraId="7352FF0C" w14:textId="77777777" w:rsidTr="00992C7C">
        <w:trPr>
          <w:trHeight w:val="3034"/>
        </w:trPr>
        <w:tc>
          <w:tcPr>
            <w:tcW w:w="1031" w:type="dxa"/>
          </w:tcPr>
          <w:p w14:paraId="7D12FE63" w14:textId="77777777" w:rsidR="004426CE" w:rsidRDefault="004426CE" w:rsidP="00992C7C">
            <w:pPr>
              <w:spacing w:after="0" w:line="240" w:lineRule="auto"/>
              <w:jc w:val="center"/>
              <w:rPr>
                <w:rFonts w:cs="Arial"/>
              </w:rPr>
            </w:pPr>
            <w:proofErr w:type="spellStart"/>
            <w:r>
              <w:rPr>
                <w:rFonts w:cs="Arial"/>
              </w:rPr>
              <w:lastRenderedPageBreak/>
              <w:t>Tero</w:t>
            </w:r>
            <w:proofErr w:type="spellEnd"/>
            <w:r>
              <w:rPr>
                <w:rFonts w:cs="Arial"/>
              </w:rPr>
              <w:t xml:space="preserve"> </w:t>
            </w:r>
            <w:proofErr w:type="spellStart"/>
            <w:r>
              <w:rPr>
                <w:rFonts w:cs="Arial"/>
              </w:rPr>
              <w:t>Kivinen</w:t>
            </w:r>
            <w:proofErr w:type="spellEnd"/>
          </w:p>
        </w:tc>
        <w:tc>
          <w:tcPr>
            <w:tcW w:w="810" w:type="dxa"/>
          </w:tcPr>
          <w:p w14:paraId="5CB604DD" w14:textId="77777777" w:rsidR="004426CE" w:rsidRDefault="004426CE" w:rsidP="00992C7C">
            <w:pPr>
              <w:spacing w:after="0" w:line="240" w:lineRule="auto"/>
              <w:jc w:val="center"/>
              <w:rPr>
                <w:rFonts w:cs="Arial"/>
              </w:rPr>
            </w:pPr>
            <w:r>
              <w:rPr>
                <w:rFonts w:cs="Arial"/>
              </w:rPr>
              <w:t>481</w:t>
            </w:r>
          </w:p>
        </w:tc>
        <w:tc>
          <w:tcPr>
            <w:tcW w:w="540" w:type="dxa"/>
          </w:tcPr>
          <w:p w14:paraId="4DE57783" w14:textId="77777777" w:rsidR="004426CE" w:rsidRDefault="004426CE" w:rsidP="00992C7C">
            <w:pPr>
              <w:spacing w:after="0" w:line="240" w:lineRule="auto"/>
              <w:jc w:val="center"/>
              <w:rPr>
                <w:rFonts w:cs="Arial"/>
              </w:rPr>
            </w:pPr>
            <w:r>
              <w:rPr>
                <w:rFonts w:cs="Arial"/>
              </w:rPr>
              <w:t>80</w:t>
            </w:r>
          </w:p>
        </w:tc>
        <w:tc>
          <w:tcPr>
            <w:tcW w:w="1214" w:type="dxa"/>
          </w:tcPr>
          <w:p w14:paraId="7726C5A3" w14:textId="77777777" w:rsidR="004426CE" w:rsidRDefault="004426CE" w:rsidP="00992C7C">
            <w:pPr>
              <w:spacing w:after="0" w:line="240" w:lineRule="auto"/>
              <w:jc w:val="center"/>
              <w:rPr>
                <w:rFonts w:cs="Arial"/>
              </w:rPr>
            </w:pPr>
            <w:r>
              <w:rPr>
                <w:rFonts w:cs="Arial"/>
              </w:rPr>
              <w:t>10.38.9.3.5</w:t>
            </w:r>
          </w:p>
        </w:tc>
        <w:tc>
          <w:tcPr>
            <w:tcW w:w="450" w:type="dxa"/>
          </w:tcPr>
          <w:p w14:paraId="2578F162" w14:textId="77777777" w:rsidR="004426CE" w:rsidRDefault="004426CE" w:rsidP="00992C7C">
            <w:pPr>
              <w:spacing w:after="0" w:line="240" w:lineRule="auto"/>
              <w:jc w:val="center"/>
              <w:rPr>
                <w:rFonts w:cs="Arial"/>
              </w:rPr>
            </w:pPr>
            <w:r>
              <w:rPr>
                <w:rFonts w:cs="Arial"/>
              </w:rPr>
              <w:t>30</w:t>
            </w:r>
          </w:p>
        </w:tc>
        <w:tc>
          <w:tcPr>
            <w:tcW w:w="2386" w:type="dxa"/>
          </w:tcPr>
          <w:p w14:paraId="2BD0F71F" w14:textId="77777777" w:rsidR="004426CE" w:rsidRDefault="004426CE" w:rsidP="00992C7C">
            <w:pPr>
              <w:spacing w:after="0" w:line="240" w:lineRule="auto"/>
              <w:jc w:val="left"/>
              <w:rPr>
                <w:rFonts w:cs="Arial"/>
              </w:rPr>
            </w:pPr>
            <w:r>
              <w:rPr>
                <w:rFonts w:cs="Arial"/>
              </w:rPr>
              <w:t xml:space="preserve">If the compact frame id and message control fields are combined, then this structure comes much </w:t>
            </w:r>
            <w:proofErr w:type="spellStart"/>
            <w:r>
              <w:rPr>
                <w:rFonts w:cs="Arial"/>
              </w:rPr>
              <w:t>simplier</w:t>
            </w:r>
            <w:proofErr w:type="spellEnd"/>
            <w:r>
              <w:rPr>
                <w:rFonts w:cs="Arial"/>
              </w:rPr>
              <w:t xml:space="preserve">, simply list of supported values. </w:t>
            </w:r>
          </w:p>
        </w:tc>
        <w:tc>
          <w:tcPr>
            <w:tcW w:w="1980" w:type="dxa"/>
          </w:tcPr>
          <w:p w14:paraId="0AA534C9" w14:textId="77777777" w:rsidR="004426CE" w:rsidRDefault="004426CE" w:rsidP="00992C7C">
            <w:pPr>
              <w:spacing w:after="0" w:line="240" w:lineRule="auto"/>
              <w:jc w:val="left"/>
              <w:rPr>
                <w:rFonts w:cs="Arial"/>
              </w:rPr>
            </w:pPr>
            <w:r>
              <w:rPr>
                <w:rFonts w:cs="Arial"/>
              </w:rPr>
              <w:t>Change to be list of supported combined compact id + message control field values.</w:t>
            </w:r>
          </w:p>
        </w:tc>
        <w:tc>
          <w:tcPr>
            <w:tcW w:w="1620" w:type="dxa"/>
          </w:tcPr>
          <w:p w14:paraId="6C0627F7" w14:textId="77777777" w:rsidR="004426CE" w:rsidRDefault="004426CE" w:rsidP="00992C7C">
            <w:pPr>
              <w:spacing w:after="0" w:line="240" w:lineRule="auto"/>
              <w:jc w:val="center"/>
              <w:rPr>
                <w:rFonts w:cs="Arial"/>
                <w:sz w:val="18"/>
                <w:szCs w:val="18"/>
              </w:rPr>
            </w:pPr>
            <w:r>
              <w:rPr>
                <w:rFonts w:cs="Arial"/>
                <w:sz w:val="18"/>
                <w:szCs w:val="18"/>
              </w:rPr>
              <w:t>Reject</w:t>
            </w:r>
          </w:p>
          <w:p w14:paraId="5DDD739A" w14:textId="77777777" w:rsidR="004426CE" w:rsidRDefault="004426CE" w:rsidP="00992C7C">
            <w:pPr>
              <w:spacing w:after="0" w:line="240" w:lineRule="auto"/>
              <w:jc w:val="center"/>
              <w:rPr>
                <w:rFonts w:cs="Arial"/>
                <w:sz w:val="18"/>
                <w:szCs w:val="18"/>
              </w:rPr>
            </w:pPr>
          </w:p>
          <w:p w14:paraId="3553B775" w14:textId="77777777" w:rsidR="001809C7" w:rsidRDefault="001809C7" w:rsidP="001809C7">
            <w:pPr>
              <w:spacing w:after="0" w:line="240" w:lineRule="auto"/>
              <w:jc w:val="center"/>
              <w:rPr>
                <w:rFonts w:cs="Arial"/>
                <w:sz w:val="18"/>
                <w:szCs w:val="18"/>
              </w:rPr>
            </w:pPr>
            <w:r>
              <w:rPr>
                <w:rFonts w:cs="Arial"/>
                <w:sz w:val="18"/>
                <w:szCs w:val="18"/>
              </w:rPr>
              <w:t>The frame id field indicates the type of compact frame while the message control field indicates the sub-types of the frame.</w:t>
            </w:r>
          </w:p>
          <w:p w14:paraId="7EE6B24C" w14:textId="2C2A8106" w:rsidR="004426CE" w:rsidRPr="000F5746" w:rsidRDefault="004426CE" w:rsidP="001809C7">
            <w:pPr>
              <w:spacing w:after="0" w:line="240" w:lineRule="auto"/>
              <w:jc w:val="center"/>
              <w:rPr>
                <w:rFonts w:cs="Arial"/>
                <w:sz w:val="18"/>
                <w:szCs w:val="18"/>
              </w:rPr>
            </w:pPr>
          </w:p>
        </w:tc>
      </w:tr>
      <w:tr w:rsidR="009A7DB4" w:rsidRPr="000F5746" w14:paraId="1B60EFDE" w14:textId="77777777" w:rsidTr="000E3C12">
        <w:trPr>
          <w:trHeight w:val="3034"/>
        </w:trPr>
        <w:tc>
          <w:tcPr>
            <w:tcW w:w="10031" w:type="dxa"/>
            <w:gridSpan w:val="8"/>
          </w:tcPr>
          <w:p w14:paraId="5BE5D673" w14:textId="34D081A2" w:rsidR="009A7DB4" w:rsidRDefault="009A7DB4" w:rsidP="00992C7C">
            <w:pPr>
              <w:spacing w:after="0" w:line="240" w:lineRule="auto"/>
              <w:jc w:val="center"/>
              <w:rPr>
                <w:rFonts w:cs="Arial"/>
                <w:sz w:val="18"/>
                <w:szCs w:val="18"/>
              </w:rPr>
            </w:pPr>
            <w:bookmarkStart w:id="1" w:name="_GoBack"/>
            <w:r w:rsidRPr="009A7DB4">
              <w:rPr>
                <w:rFonts w:cs="Arial"/>
                <w:noProof/>
                <w:sz w:val="18"/>
                <w:szCs w:val="18"/>
              </w:rPr>
              <w:drawing>
                <wp:inline distT="0" distB="0" distL="0" distR="0" wp14:anchorId="3E09F526" wp14:editId="1F0E8FB8">
                  <wp:extent cx="5067739" cy="12002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67739" cy="1200254"/>
                          </a:xfrm>
                          <a:prstGeom prst="rect">
                            <a:avLst/>
                          </a:prstGeom>
                        </pic:spPr>
                      </pic:pic>
                    </a:graphicData>
                  </a:graphic>
                </wp:inline>
              </w:drawing>
            </w:r>
            <w:bookmarkEnd w:id="1"/>
          </w:p>
        </w:tc>
      </w:tr>
    </w:tbl>
    <w:p w14:paraId="6DCD7C14" w14:textId="77777777" w:rsidR="004426CE" w:rsidRPr="00E206C7" w:rsidRDefault="004426CE" w:rsidP="00533C48">
      <w:pPr>
        <w:rPr>
          <w:rFonts w:asciiTheme="minorHAnsi" w:hAnsiTheme="minorHAnsi" w:cstheme="minorHAnsi"/>
          <w:bCs/>
        </w:rPr>
      </w:pPr>
    </w:p>
    <w:sectPr w:rsidR="004426CE" w:rsidRPr="00E206C7" w:rsidSect="00206D65">
      <w:headerReference w:type="even" r:id="rId15"/>
      <w:headerReference w:type="default" r:id="rId16"/>
      <w:footerReference w:type="even" r:id="rId17"/>
      <w:footerReference w:type="default" r:id="rId18"/>
      <w:headerReference w:type="first" r:id="rId19"/>
      <w:footerReference w:type="first" r:id="rId20"/>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51CE9" w14:textId="77777777" w:rsidR="00CF5AD8" w:rsidRDefault="00CF5AD8" w:rsidP="00B72CFD">
      <w:pPr>
        <w:spacing w:after="0" w:line="240" w:lineRule="auto"/>
      </w:pPr>
      <w:r>
        <w:separator/>
      </w:r>
    </w:p>
  </w:endnote>
  <w:endnote w:type="continuationSeparator" w:id="0">
    <w:p w14:paraId="29523D85" w14:textId="77777777" w:rsidR="00CF5AD8" w:rsidRDefault="00CF5AD8"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Footer"/>
      <w:ind w:right="-46"/>
      <w:jc w:val="center"/>
      <w:rPr>
        <w:rFonts w:ascii="Times New Roman" w:hAnsi="Times New Roman"/>
      </w:rPr>
    </w:pPr>
  </w:p>
  <w:p w14:paraId="0E54F4C2" w14:textId="2B54749A"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DCDF0" w14:textId="77777777" w:rsidR="00CF5AD8" w:rsidRDefault="00CF5AD8" w:rsidP="00B72CFD">
      <w:pPr>
        <w:spacing w:after="0" w:line="240" w:lineRule="auto"/>
      </w:pPr>
      <w:r>
        <w:separator/>
      </w:r>
    </w:p>
  </w:footnote>
  <w:footnote w:type="continuationSeparator" w:id="0">
    <w:p w14:paraId="1E4FB2D3" w14:textId="77777777" w:rsidR="00CF5AD8" w:rsidRDefault="00CF5AD8"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475F3808" w:rsidR="00191BB7" w:rsidRPr="00B72CFD" w:rsidRDefault="007E5A9D" w:rsidP="00B72CFD">
    <w:pPr>
      <w:pStyle w:val="Header"/>
      <w:spacing w:after="240" w:line="220" w:lineRule="exact"/>
      <w:rPr>
        <w:rFonts w:ascii="Times New Roman" w:hAnsi="Times New Roman"/>
      </w:rPr>
    </w:pPr>
    <w:r>
      <w:rPr>
        <w:rFonts w:ascii="Times New Roman" w:eastAsia="Malgun Gothic" w:hAnsi="Times New Roman"/>
        <w:u w:val="single"/>
      </w:rPr>
      <w:t>September</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B45018">
      <w:rPr>
        <w:rFonts w:ascii="Times New Roman" w:eastAsia="Malgun Gothic" w:hAnsi="Times New Roman"/>
        <w:u w:val="single"/>
      </w:rPr>
      <w:t>4</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B45018">
      <w:rPr>
        <w:rFonts w:ascii="Times New Roman" w:eastAsia="Malgun Gothic" w:hAnsi="Times New Roman"/>
        <w:u w:val="single"/>
      </w:rPr>
      <w:t>4</w:t>
    </w:r>
    <w:r w:rsidR="00A7629E" w:rsidRPr="00A7629E">
      <w:rPr>
        <w:rFonts w:ascii="Times New Roman" w:eastAsia="Malgun Gothic" w:hAnsi="Times New Roman"/>
        <w:u w:val="single"/>
      </w:rPr>
      <w:t>-</w:t>
    </w:r>
    <w:r w:rsidRPr="007E5A9D">
      <w:rPr>
        <w:rFonts w:ascii="Times New Roman" w:eastAsia="Malgun Gothic" w:hAnsi="Times New Roman"/>
        <w:u w:val="single"/>
      </w:rPr>
      <w:t>0</w:t>
    </w:r>
    <w:r w:rsidR="00035FD4">
      <w:rPr>
        <w:rFonts w:ascii="Times New Roman" w:eastAsia="Malgun Gothic" w:hAnsi="Times New Roman"/>
        <w:u w:val="single"/>
      </w:rPr>
      <w:t>505</w:t>
    </w:r>
    <w:r w:rsidR="00A7629E" w:rsidRPr="00A7629E">
      <w:rPr>
        <w:rFonts w:ascii="Times New Roman" w:eastAsia="Malgun Gothic" w:hAnsi="Times New Roman"/>
        <w:u w:val="single"/>
      </w:rPr>
      <w:t>-0</w:t>
    </w:r>
    <w:r w:rsidR="00383CFB">
      <w:rPr>
        <w:rFonts w:ascii="Times New Roman" w:eastAsia="Malgun Gothic" w:hAnsi="Times New Roman"/>
        <w:u w:val="single"/>
      </w:rPr>
      <w:t>1</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8"/>
  </w:num>
  <w:num w:numId="3">
    <w:abstractNumId w:val="37"/>
  </w:num>
  <w:num w:numId="4">
    <w:abstractNumId w:val="17"/>
  </w:num>
  <w:num w:numId="5">
    <w:abstractNumId w:val="4"/>
  </w:num>
  <w:num w:numId="6">
    <w:abstractNumId w:val="22"/>
  </w:num>
  <w:num w:numId="7">
    <w:abstractNumId w:val="5"/>
  </w:num>
  <w:num w:numId="8">
    <w:abstractNumId w:val="27"/>
  </w:num>
  <w:num w:numId="9">
    <w:abstractNumId w:val="12"/>
  </w:num>
  <w:num w:numId="10">
    <w:abstractNumId w:val="23"/>
  </w:num>
  <w:num w:numId="11">
    <w:abstractNumId w:val="25"/>
  </w:num>
  <w:num w:numId="12">
    <w:abstractNumId w:val="6"/>
  </w:num>
  <w:num w:numId="13">
    <w:abstractNumId w:val="29"/>
  </w:num>
  <w:num w:numId="14">
    <w:abstractNumId w:val="40"/>
  </w:num>
  <w:num w:numId="15">
    <w:abstractNumId w:val="7"/>
  </w:num>
  <w:num w:numId="16">
    <w:abstractNumId w:val="20"/>
  </w:num>
  <w:num w:numId="17">
    <w:abstractNumId w:val="39"/>
  </w:num>
  <w:num w:numId="18">
    <w:abstractNumId w:val="31"/>
  </w:num>
  <w:num w:numId="19">
    <w:abstractNumId w:val="36"/>
  </w:num>
  <w:num w:numId="20">
    <w:abstractNumId w:val="30"/>
  </w:num>
  <w:num w:numId="21">
    <w:abstractNumId w:val="11"/>
  </w:num>
  <w:num w:numId="22">
    <w:abstractNumId w:val="9"/>
  </w:num>
  <w:num w:numId="23">
    <w:abstractNumId w:val="13"/>
  </w:num>
  <w:num w:numId="24">
    <w:abstractNumId w:val="33"/>
  </w:num>
  <w:num w:numId="25">
    <w:abstractNumId w:val="16"/>
  </w:num>
  <w:num w:numId="26">
    <w:abstractNumId w:val="42"/>
  </w:num>
  <w:num w:numId="27">
    <w:abstractNumId w:val="3"/>
  </w:num>
  <w:num w:numId="28">
    <w:abstractNumId w:val="10"/>
  </w:num>
  <w:num w:numId="29">
    <w:abstractNumId w:val="8"/>
  </w:num>
  <w:num w:numId="30">
    <w:abstractNumId w:val="34"/>
  </w:num>
  <w:num w:numId="31">
    <w:abstractNumId w:val="32"/>
  </w:num>
  <w:num w:numId="32">
    <w:abstractNumId w:val="14"/>
  </w:num>
  <w:num w:numId="33">
    <w:abstractNumId w:val="35"/>
  </w:num>
  <w:num w:numId="34">
    <w:abstractNumId w:val="0"/>
  </w:num>
  <w:num w:numId="35">
    <w:abstractNumId w:val="1"/>
  </w:num>
  <w:num w:numId="36">
    <w:abstractNumId w:val="2"/>
  </w:num>
  <w:num w:numId="37">
    <w:abstractNumId w:val="43"/>
  </w:num>
  <w:num w:numId="38">
    <w:abstractNumId w:val="41"/>
  </w:num>
  <w:num w:numId="39">
    <w:abstractNumId w:val="18"/>
  </w:num>
  <w:num w:numId="40">
    <w:abstractNumId w:val="24"/>
  </w:num>
  <w:num w:numId="41">
    <w:abstractNumId w:val="19"/>
  </w:num>
  <w:num w:numId="42">
    <w:abstractNumId w:val="26"/>
  </w:num>
  <w:num w:numId="43">
    <w:abstractNumId w:val="26"/>
  </w:num>
  <w:num w:numId="44">
    <w:abstractNumId w:val="28"/>
  </w:num>
  <w:num w:numId="45">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704"/>
    <w:rsid w:val="00012FAA"/>
    <w:rsid w:val="00013333"/>
    <w:rsid w:val="00014260"/>
    <w:rsid w:val="000149F1"/>
    <w:rsid w:val="00014ED2"/>
    <w:rsid w:val="00015C93"/>
    <w:rsid w:val="00017103"/>
    <w:rsid w:val="00021749"/>
    <w:rsid w:val="00022248"/>
    <w:rsid w:val="000224DD"/>
    <w:rsid w:val="000237D1"/>
    <w:rsid w:val="00023D7D"/>
    <w:rsid w:val="000270D1"/>
    <w:rsid w:val="0002781D"/>
    <w:rsid w:val="00027A82"/>
    <w:rsid w:val="00027EDE"/>
    <w:rsid w:val="000320F2"/>
    <w:rsid w:val="00033986"/>
    <w:rsid w:val="000341E6"/>
    <w:rsid w:val="000341FC"/>
    <w:rsid w:val="00034643"/>
    <w:rsid w:val="00034687"/>
    <w:rsid w:val="000357DE"/>
    <w:rsid w:val="00035FD4"/>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536A"/>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085"/>
    <w:rsid w:val="000B4A19"/>
    <w:rsid w:val="000B578F"/>
    <w:rsid w:val="000B62C4"/>
    <w:rsid w:val="000C0B26"/>
    <w:rsid w:val="000C0E0D"/>
    <w:rsid w:val="000C10E3"/>
    <w:rsid w:val="000C28AE"/>
    <w:rsid w:val="000C30DC"/>
    <w:rsid w:val="000C338A"/>
    <w:rsid w:val="000C4861"/>
    <w:rsid w:val="000C4F42"/>
    <w:rsid w:val="000C6089"/>
    <w:rsid w:val="000C69B5"/>
    <w:rsid w:val="000D098F"/>
    <w:rsid w:val="000D0D20"/>
    <w:rsid w:val="000D1759"/>
    <w:rsid w:val="000D1EF1"/>
    <w:rsid w:val="000D22AC"/>
    <w:rsid w:val="000D2F31"/>
    <w:rsid w:val="000D2F8B"/>
    <w:rsid w:val="000D2FA1"/>
    <w:rsid w:val="000D4FD8"/>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5746"/>
    <w:rsid w:val="000F6222"/>
    <w:rsid w:val="000F7B2C"/>
    <w:rsid w:val="00100E40"/>
    <w:rsid w:val="00102545"/>
    <w:rsid w:val="00104537"/>
    <w:rsid w:val="001069C0"/>
    <w:rsid w:val="00110D01"/>
    <w:rsid w:val="00111359"/>
    <w:rsid w:val="001131A1"/>
    <w:rsid w:val="0011450A"/>
    <w:rsid w:val="00115733"/>
    <w:rsid w:val="00116497"/>
    <w:rsid w:val="00116930"/>
    <w:rsid w:val="00117072"/>
    <w:rsid w:val="00117F5B"/>
    <w:rsid w:val="001203FC"/>
    <w:rsid w:val="00120BB2"/>
    <w:rsid w:val="00120E6F"/>
    <w:rsid w:val="001215BA"/>
    <w:rsid w:val="00122158"/>
    <w:rsid w:val="001222BE"/>
    <w:rsid w:val="001223D0"/>
    <w:rsid w:val="00125DCE"/>
    <w:rsid w:val="00130BB8"/>
    <w:rsid w:val="00132B72"/>
    <w:rsid w:val="001331E9"/>
    <w:rsid w:val="0013479B"/>
    <w:rsid w:val="001347A3"/>
    <w:rsid w:val="0013561F"/>
    <w:rsid w:val="00136A84"/>
    <w:rsid w:val="001374AB"/>
    <w:rsid w:val="00137DBC"/>
    <w:rsid w:val="00140EC3"/>
    <w:rsid w:val="00141478"/>
    <w:rsid w:val="00141B09"/>
    <w:rsid w:val="001430ED"/>
    <w:rsid w:val="001438AE"/>
    <w:rsid w:val="001449C9"/>
    <w:rsid w:val="00146CE1"/>
    <w:rsid w:val="00146EF7"/>
    <w:rsid w:val="00147EB1"/>
    <w:rsid w:val="00150265"/>
    <w:rsid w:val="0015175F"/>
    <w:rsid w:val="001521E6"/>
    <w:rsid w:val="0015301C"/>
    <w:rsid w:val="001532F2"/>
    <w:rsid w:val="001535A7"/>
    <w:rsid w:val="0015416B"/>
    <w:rsid w:val="00154BDE"/>
    <w:rsid w:val="0015540A"/>
    <w:rsid w:val="001556BF"/>
    <w:rsid w:val="00156A5B"/>
    <w:rsid w:val="00156B3C"/>
    <w:rsid w:val="00161686"/>
    <w:rsid w:val="00161BF2"/>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9C7"/>
    <w:rsid w:val="00180A90"/>
    <w:rsid w:val="00180BBF"/>
    <w:rsid w:val="00181B26"/>
    <w:rsid w:val="0018326A"/>
    <w:rsid w:val="001861F6"/>
    <w:rsid w:val="0018631E"/>
    <w:rsid w:val="00187C76"/>
    <w:rsid w:val="00190442"/>
    <w:rsid w:val="00190549"/>
    <w:rsid w:val="0019132A"/>
    <w:rsid w:val="001917CF"/>
    <w:rsid w:val="00191BB7"/>
    <w:rsid w:val="00191E64"/>
    <w:rsid w:val="001930E7"/>
    <w:rsid w:val="001937A4"/>
    <w:rsid w:val="001943C2"/>
    <w:rsid w:val="00194E8D"/>
    <w:rsid w:val="00194F29"/>
    <w:rsid w:val="00194F47"/>
    <w:rsid w:val="00195849"/>
    <w:rsid w:val="00196309"/>
    <w:rsid w:val="001A061A"/>
    <w:rsid w:val="001A0AEF"/>
    <w:rsid w:val="001A10C6"/>
    <w:rsid w:val="001A10CD"/>
    <w:rsid w:val="001A37E7"/>
    <w:rsid w:val="001A3AD9"/>
    <w:rsid w:val="001A40E4"/>
    <w:rsid w:val="001A4C7F"/>
    <w:rsid w:val="001A6661"/>
    <w:rsid w:val="001A7257"/>
    <w:rsid w:val="001A76BA"/>
    <w:rsid w:val="001A76D4"/>
    <w:rsid w:val="001B1478"/>
    <w:rsid w:val="001B2B57"/>
    <w:rsid w:val="001B2CFD"/>
    <w:rsid w:val="001B2EF0"/>
    <w:rsid w:val="001B2F1E"/>
    <w:rsid w:val="001B5AD9"/>
    <w:rsid w:val="001B6FA1"/>
    <w:rsid w:val="001B74BA"/>
    <w:rsid w:val="001C1E86"/>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B6A"/>
    <w:rsid w:val="001E2CA4"/>
    <w:rsid w:val="001E354A"/>
    <w:rsid w:val="001E3EBE"/>
    <w:rsid w:val="001E555A"/>
    <w:rsid w:val="001E62CE"/>
    <w:rsid w:val="001E729B"/>
    <w:rsid w:val="001F32B4"/>
    <w:rsid w:val="001F3822"/>
    <w:rsid w:val="001F3D73"/>
    <w:rsid w:val="001F5332"/>
    <w:rsid w:val="001F6444"/>
    <w:rsid w:val="001F727E"/>
    <w:rsid w:val="001F736D"/>
    <w:rsid w:val="001F7CCD"/>
    <w:rsid w:val="002008D0"/>
    <w:rsid w:val="00204647"/>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ECC"/>
    <w:rsid w:val="0022483B"/>
    <w:rsid w:val="00224AAB"/>
    <w:rsid w:val="002259BE"/>
    <w:rsid w:val="00225EB7"/>
    <w:rsid w:val="00232840"/>
    <w:rsid w:val="00233FD4"/>
    <w:rsid w:val="00234590"/>
    <w:rsid w:val="002349AA"/>
    <w:rsid w:val="0023767C"/>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6AE6"/>
    <w:rsid w:val="00267752"/>
    <w:rsid w:val="00270206"/>
    <w:rsid w:val="00271FB0"/>
    <w:rsid w:val="0027228D"/>
    <w:rsid w:val="0027229D"/>
    <w:rsid w:val="002730B7"/>
    <w:rsid w:val="0027467D"/>
    <w:rsid w:val="00274AA9"/>
    <w:rsid w:val="002779A9"/>
    <w:rsid w:val="00277F1D"/>
    <w:rsid w:val="00282C9A"/>
    <w:rsid w:val="00283185"/>
    <w:rsid w:val="0028416A"/>
    <w:rsid w:val="0028483A"/>
    <w:rsid w:val="00285833"/>
    <w:rsid w:val="002860F2"/>
    <w:rsid w:val="00286D32"/>
    <w:rsid w:val="002907D8"/>
    <w:rsid w:val="00290C32"/>
    <w:rsid w:val="00291303"/>
    <w:rsid w:val="00291347"/>
    <w:rsid w:val="00291AB0"/>
    <w:rsid w:val="002942F5"/>
    <w:rsid w:val="00294C26"/>
    <w:rsid w:val="002953B5"/>
    <w:rsid w:val="00297188"/>
    <w:rsid w:val="002A03B6"/>
    <w:rsid w:val="002A5ECA"/>
    <w:rsid w:val="002A6174"/>
    <w:rsid w:val="002A6761"/>
    <w:rsid w:val="002A6B7A"/>
    <w:rsid w:val="002B0256"/>
    <w:rsid w:val="002B0B51"/>
    <w:rsid w:val="002B22C6"/>
    <w:rsid w:val="002B306D"/>
    <w:rsid w:val="002B48AF"/>
    <w:rsid w:val="002B4EC4"/>
    <w:rsid w:val="002B5F6B"/>
    <w:rsid w:val="002B69CA"/>
    <w:rsid w:val="002B7E54"/>
    <w:rsid w:val="002C265D"/>
    <w:rsid w:val="002C32A5"/>
    <w:rsid w:val="002C3314"/>
    <w:rsid w:val="002C4D57"/>
    <w:rsid w:val="002C63D1"/>
    <w:rsid w:val="002C6F37"/>
    <w:rsid w:val="002D1BDB"/>
    <w:rsid w:val="002D2437"/>
    <w:rsid w:val="002D3B50"/>
    <w:rsid w:val="002D3C59"/>
    <w:rsid w:val="002D3D29"/>
    <w:rsid w:val="002D3FC2"/>
    <w:rsid w:val="002D5328"/>
    <w:rsid w:val="002D5C91"/>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626C"/>
    <w:rsid w:val="002F7D7C"/>
    <w:rsid w:val="00300BE7"/>
    <w:rsid w:val="00301E41"/>
    <w:rsid w:val="003026F6"/>
    <w:rsid w:val="003033E1"/>
    <w:rsid w:val="00303DEA"/>
    <w:rsid w:val="00304134"/>
    <w:rsid w:val="0030445B"/>
    <w:rsid w:val="00304A05"/>
    <w:rsid w:val="00306C78"/>
    <w:rsid w:val="00306EAA"/>
    <w:rsid w:val="00307F0F"/>
    <w:rsid w:val="003101FA"/>
    <w:rsid w:val="00313E33"/>
    <w:rsid w:val="00314C85"/>
    <w:rsid w:val="00315588"/>
    <w:rsid w:val="00315FD9"/>
    <w:rsid w:val="00317108"/>
    <w:rsid w:val="0032049F"/>
    <w:rsid w:val="00320A73"/>
    <w:rsid w:val="00320AC0"/>
    <w:rsid w:val="00320F5B"/>
    <w:rsid w:val="00322805"/>
    <w:rsid w:val="0032367B"/>
    <w:rsid w:val="00325A4F"/>
    <w:rsid w:val="00326072"/>
    <w:rsid w:val="00326C00"/>
    <w:rsid w:val="00327E4E"/>
    <w:rsid w:val="00331303"/>
    <w:rsid w:val="0033131D"/>
    <w:rsid w:val="0033191D"/>
    <w:rsid w:val="00335AA8"/>
    <w:rsid w:val="00335F85"/>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FAD"/>
    <w:rsid w:val="0035545F"/>
    <w:rsid w:val="0035613B"/>
    <w:rsid w:val="00356F51"/>
    <w:rsid w:val="00357D96"/>
    <w:rsid w:val="0036008A"/>
    <w:rsid w:val="00361D3C"/>
    <w:rsid w:val="0036221A"/>
    <w:rsid w:val="003623E2"/>
    <w:rsid w:val="00363C69"/>
    <w:rsid w:val="00364CCC"/>
    <w:rsid w:val="0037010C"/>
    <w:rsid w:val="00371872"/>
    <w:rsid w:val="0037216D"/>
    <w:rsid w:val="00372576"/>
    <w:rsid w:val="00373336"/>
    <w:rsid w:val="00374215"/>
    <w:rsid w:val="003742A8"/>
    <w:rsid w:val="0038067B"/>
    <w:rsid w:val="003819B1"/>
    <w:rsid w:val="00381CB0"/>
    <w:rsid w:val="00381CD3"/>
    <w:rsid w:val="00381DCC"/>
    <w:rsid w:val="00383CFB"/>
    <w:rsid w:val="00383E5A"/>
    <w:rsid w:val="00384646"/>
    <w:rsid w:val="0038519A"/>
    <w:rsid w:val="00385615"/>
    <w:rsid w:val="003857FF"/>
    <w:rsid w:val="00390FE0"/>
    <w:rsid w:val="003914B8"/>
    <w:rsid w:val="00391500"/>
    <w:rsid w:val="0039174B"/>
    <w:rsid w:val="003928EF"/>
    <w:rsid w:val="00394375"/>
    <w:rsid w:val="00395234"/>
    <w:rsid w:val="00395E26"/>
    <w:rsid w:val="00396C83"/>
    <w:rsid w:val="003A00D7"/>
    <w:rsid w:val="003A1C91"/>
    <w:rsid w:val="003A30EE"/>
    <w:rsid w:val="003A35BE"/>
    <w:rsid w:val="003A3D1C"/>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490C"/>
    <w:rsid w:val="003B5636"/>
    <w:rsid w:val="003B5A85"/>
    <w:rsid w:val="003B5D91"/>
    <w:rsid w:val="003B624D"/>
    <w:rsid w:val="003B742E"/>
    <w:rsid w:val="003B75D0"/>
    <w:rsid w:val="003B7921"/>
    <w:rsid w:val="003C1A3F"/>
    <w:rsid w:val="003C3815"/>
    <w:rsid w:val="003C3AC4"/>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4E2"/>
    <w:rsid w:val="003F68B7"/>
    <w:rsid w:val="003F7280"/>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520"/>
    <w:rsid w:val="00440D43"/>
    <w:rsid w:val="00441682"/>
    <w:rsid w:val="004426CE"/>
    <w:rsid w:val="00442A9D"/>
    <w:rsid w:val="00442EAE"/>
    <w:rsid w:val="0044534D"/>
    <w:rsid w:val="00446050"/>
    <w:rsid w:val="00446207"/>
    <w:rsid w:val="00447929"/>
    <w:rsid w:val="00450B82"/>
    <w:rsid w:val="00450BF3"/>
    <w:rsid w:val="00451BBA"/>
    <w:rsid w:val="00452F3D"/>
    <w:rsid w:val="004546E9"/>
    <w:rsid w:val="00454E4C"/>
    <w:rsid w:val="00455991"/>
    <w:rsid w:val="00460EA6"/>
    <w:rsid w:val="0046141C"/>
    <w:rsid w:val="00462A65"/>
    <w:rsid w:val="00462C4C"/>
    <w:rsid w:val="00462F4B"/>
    <w:rsid w:val="00463CB2"/>
    <w:rsid w:val="004643FF"/>
    <w:rsid w:val="00464A70"/>
    <w:rsid w:val="00465DA8"/>
    <w:rsid w:val="00466A5E"/>
    <w:rsid w:val="00467DCE"/>
    <w:rsid w:val="0047053D"/>
    <w:rsid w:val="00472AAC"/>
    <w:rsid w:val="004730D0"/>
    <w:rsid w:val="0047376A"/>
    <w:rsid w:val="0047411C"/>
    <w:rsid w:val="00474640"/>
    <w:rsid w:val="00475B5A"/>
    <w:rsid w:val="004805AE"/>
    <w:rsid w:val="004815AE"/>
    <w:rsid w:val="00482918"/>
    <w:rsid w:val="0048330A"/>
    <w:rsid w:val="00483830"/>
    <w:rsid w:val="004839EE"/>
    <w:rsid w:val="00484199"/>
    <w:rsid w:val="00486086"/>
    <w:rsid w:val="00486169"/>
    <w:rsid w:val="0048725E"/>
    <w:rsid w:val="00492409"/>
    <w:rsid w:val="00493A77"/>
    <w:rsid w:val="00493E46"/>
    <w:rsid w:val="0049484D"/>
    <w:rsid w:val="00495233"/>
    <w:rsid w:val="0049611D"/>
    <w:rsid w:val="004A0411"/>
    <w:rsid w:val="004A0469"/>
    <w:rsid w:val="004A1029"/>
    <w:rsid w:val="004A1640"/>
    <w:rsid w:val="004A1E07"/>
    <w:rsid w:val="004A393B"/>
    <w:rsid w:val="004A3C13"/>
    <w:rsid w:val="004B28E8"/>
    <w:rsid w:val="004B3E9B"/>
    <w:rsid w:val="004B5A36"/>
    <w:rsid w:val="004B6CDE"/>
    <w:rsid w:val="004C1640"/>
    <w:rsid w:val="004C207F"/>
    <w:rsid w:val="004C2B37"/>
    <w:rsid w:val="004C331A"/>
    <w:rsid w:val="004C49ED"/>
    <w:rsid w:val="004C4A69"/>
    <w:rsid w:val="004C5508"/>
    <w:rsid w:val="004C58A8"/>
    <w:rsid w:val="004C7A3E"/>
    <w:rsid w:val="004C7F65"/>
    <w:rsid w:val="004D2572"/>
    <w:rsid w:val="004D2751"/>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E512E"/>
    <w:rsid w:val="004F13E6"/>
    <w:rsid w:val="004F1678"/>
    <w:rsid w:val="004F2767"/>
    <w:rsid w:val="004F27E9"/>
    <w:rsid w:val="005012FC"/>
    <w:rsid w:val="00502C77"/>
    <w:rsid w:val="00502F91"/>
    <w:rsid w:val="0050398D"/>
    <w:rsid w:val="00504523"/>
    <w:rsid w:val="00504B6D"/>
    <w:rsid w:val="00505717"/>
    <w:rsid w:val="00506463"/>
    <w:rsid w:val="0050658E"/>
    <w:rsid w:val="005128C7"/>
    <w:rsid w:val="00512C12"/>
    <w:rsid w:val="00513A07"/>
    <w:rsid w:val="005246DA"/>
    <w:rsid w:val="00525583"/>
    <w:rsid w:val="00526C49"/>
    <w:rsid w:val="0052784D"/>
    <w:rsid w:val="0053034B"/>
    <w:rsid w:val="00530777"/>
    <w:rsid w:val="00530834"/>
    <w:rsid w:val="005319F2"/>
    <w:rsid w:val="00531F3A"/>
    <w:rsid w:val="0053231C"/>
    <w:rsid w:val="00532DBD"/>
    <w:rsid w:val="005330BB"/>
    <w:rsid w:val="0053370C"/>
    <w:rsid w:val="00533C48"/>
    <w:rsid w:val="00534E93"/>
    <w:rsid w:val="00535AE3"/>
    <w:rsid w:val="005373DA"/>
    <w:rsid w:val="0054011C"/>
    <w:rsid w:val="0054023C"/>
    <w:rsid w:val="00540310"/>
    <w:rsid w:val="005409DE"/>
    <w:rsid w:val="005442D0"/>
    <w:rsid w:val="00544A75"/>
    <w:rsid w:val="00545692"/>
    <w:rsid w:val="0054680F"/>
    <w:rsid w:val="005474C3"/>
    <w:rsid w:val="00547A1C"/>
    <w:rsid w:val="00547F3A"/>
    <w:rsid w:val="00550435"/>
    <w:rsid w:val="00550506"/>
    <w:rsid w:val="00551442"/>
    <w:rsid w:val="005521B6"/>
    <w:rsid w:val="0055309D"/>
    <w:rsid w:val="005530F3"/>
    <w:rsid w:val="005531CA"/>
    <w:rsid w:val="00553306"/>
    <w:rsid w:val="0055426A"/>
    <w:rsid w:val="00554BB5"/>
    <w:rsid w:val="00554E29"/>
    <w:rsid w:val="00556932"/>
    <w:rsid w:val="005622B4"/>
    <w:rsid w:val="0056251D"/>
    <w:rsid w:val="00563136"/>
    <w:rsid w:val="00565F4F"/>
    <w:rsid w:val="00565FD0"/>
    <w:rsid w:val="0056664A"/>
    <w:rsid w:val="00571AC1"/>
    <w:rsid w:val="00571D94"/>
    <w:rsid w:val="0057458D"/>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1E4A"/>
    <w:rsid w:val="005945B9"/>
    <w:rsid w:val="00594B77"/>
    <w:rsid w:val="005951B8"/>
    <w:rsid w:val="00595A3E"/>
    <w:rsid w:val="0059649A"/>
    <w:rsid w:val="0059655F"/>
    <w:rsid w:val="0059689F"/>
    <w:rsid w:val="005A03C6"/>
    <w:rsid w:val="005A0E28"/>
    <w:rsid w:val="005A1B72"/>
    <w:rsid w:val="005A22DA"/>
    <w:rsid w:val="005A3371"/>
    <w:rsid w:val="005A46D8"/>
    <w:rsid w:val="005A56DA"/>
    <w:rsid w:val="005A5B50"/>
    <w:rsid w:val="005A71D1"/>
    <w:rsid w:val="005B023E"/>
    <w:rsid w:val="005B0444"/>
    <w:rsid w:val="005B0690"/>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467"/>
    <w:rsid w:val="005C5CE3"/>
    <w:rsid w:val="005C600E"/>
    <w:rsid w:val="005C67F5"/>
    <w:rsid w:val="005C6C7D"/>
    <w:rsid w:val="005C7279"/>
    <w:rsid w:val="005C7C7E"/>
    <w:rsid w:val="005D2860"/>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581F"/>
    <w:rsid w:val="005F62E8"/>
    <w:rsid w:val="00601023"/>
    <w:rsid w:val="0060134F"/>
    <w:rsid w:val="00603B0F"/>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407E"/>
    <w:rsid w:val="00634395"/>
    <w:rsid w:val="00634449"/>
    <w:rsid w:val="00634501"/>
    <w:rsid w:val="006360B0"/>
    <w:rsid w:val="00636431"/>
    <w:rsid w:val="00640E5A"/>
    <w:rsid w:val="00640F33"/>
    <w:rsid w:val="006425B9"/>
    <w:rsid w:val="006451F1"/>
    <w:rsid w:val="006467AF"/>
    <w:rsid w:val="006468D8"/>
    <w:rsid w:val="00646F6A"/>
    <w:rsid w:val="00651325"/>
    <w:rsid w:val="0065283F"/>
    <w:rsid w:val="00652B6E"/>
    <w:rsid w:val="00653547"/>
    <w:rsid w:val="0065364E"/>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1B"/>
    <w:rsid w:val="006733E8"/>
    <w:rsid w:val="0067606F"/>
    <w:rsid w:val="006769D7"/>
    <w:rsid w:val="00680C99"/>
    <w:rsid w:val="00683093"/>
    <w:rsid w:val="0068519A"/>
    <w:rsid w:val="00687EB0"/>
    <w:rsid w:val="00690005"/>
    <w:rsid w:val="00692B1B"/>
    <w:rsid w:val="0069355D"/>
    <w:rsid w:val="00693D95"/>
    <w:rsid w:val="006959BE"/>
    <w:rsid w:val="00695C1F"/>
    <w:rsid w:val="00695DE1"/>
    <w:rsid w:val="00696A65"/>
    <w:rsid w:val="006970C3"/>
    <w:rsid w:val="006976CA"/>
    <w:rsid w:val="00697C8F"/>
    <w:rsid w:val="006A328A"/>
    <w:rsid w:val="006A42B3"/>
    <w:rsid w:val="006A4E37"/>
    <w:rsid w:val="006A4EF8"/>
    <w:rsid w:val="006A5F80"/>
    <w:rsid w:val="006A6343"/>
    <w:rsid w:val="006A6BA3"/>
    <w:rsid w:val="006B2A15"/>
    <w:rsid w:val="006B3D0F"/>
    <w:rsid w:val="006B3DCF"/>
    <w:rsid w:val="006B40C3"/>
    <w:rsid w:val="006B6554"/>
    <w:rsid w:val="006B6D08"/>
    <w:rsid w:val="006C0371"/>
    <w:rsid w:val="006C0E59"/>
    <w:rsid w:val="006C2F2A"/>
    <w:rsid w:val="006C6365"/>
    <w:rsid w:val="006C7036"/>
    <w:rsid w:val="006C7353"/>
    <w:rsid w:val="006D03C0"/>
    <w:rsid w:val="006D1BD8"/>
    <w:rsid w:val="006D2157"/>
    <w:rsid w:val="006D254E"/>
    <w:rsid w:val="006D46EE"/>
    <w:rsid w:val="006D558D"/>
    <w:rsid w:val="006D5685"/>
    <w:rsid w:val="006D690E"/>
    <w:rsid w:val="006D7652"/>
    <w:rsid w:val="006E0A31"/>
    <w:rsid w:val="006E13E5"/>
    <w:rsid w:val="006E1A65"/>
    <w:rsid w:val="006E1BC2"/>
    <w:rsid w:val="006E2039"/>
    <w:rsid w:val="006E2C73"/>
    <w:rsid w:val="006E7310"/>
    <w:rsid w:val="006E7F50"/>
    <w:rsid w:val="006F00B0"/>
    <w:rsid w:val="006F1632"/>
    <w:rsid w:val="006F1979"/>
    <w:rsid w:val="006F1AB8"/>
    <w:rsid w:val="006F1AEE"/>
    <w:rsid w:val="006F1B75"/>
    <w:rsid w:val="006F26C1"/>
    <w:rsid w:val="006F274C"/>
    <w:rsid w:val="006F2A94"/>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2D7"/>
    <w:rsid w:val="00730D95"/>
    <w:rsid w:val="007318D0"/>
    <w:rsid w:val="00732B55"/>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5719A"/>
    <w:rsid w:val="00761319"/>
    <w:rsid w:val="0076148C"/>
    <w:rsid w:val="00762A37"/>
    <w:rsid w:val="0076422B"/>
    <w:rsid w:val="00765A68"/>
    <w:rsid w:val="00766C0E"/>
    <w:rsid w:val="00770821"/>
    <w:rsid w:val="00770D9C"/>
    <w:rsid w:val="00770E66"/>
    <w:rsid w:val="00771F30"/>
    <w:rsid w:val="00775A2F"/>
    <w:rsid w:val="00776705"/>
    <w:rsid w:val="00780988"/>
    <w:rsid w:val="00781ADF"/>
    <w:rsid w:val="00781D48"/>
    <w:rsid w:val="007875B1"/>
    <w:rsid w:val="00787A1B"/>
    <w:rsid w:val="007904A3"/>
    <w:rsid w:val="00790EBB"/>
    <w:rsid w:val="007926FF"/>
    <w:rsid w:val="00793AA3"/>
    <w:rsid w:val="00794363"/>
    <w:rsid w:val="007A02A6"/>
    <w:rsid w:val="007A0660"/>
    <w:rsid w:val="007A1316"/>
    <w:rsid w:val="007A14A6"/>
    <w:rsid w:val="007A2853"/>
    <w:rsid w:val="007A2A72"/>
    <w:rsid w:val="007A3D6C"/>
    <w:rsid w:val="007A478B"/>
    <w:rsid w:val="007A4A33"/>
    <w:rsid w:val="007A50E7"/>
    <w:rsid w:val="007A5DB0"/>
    <w:rsid w:val="007A6AD2"/>
    <w:rsid w:val="007A7A66"/>
    <w:rsid w:val="007B0E54"/>
    <w:rsid w:val="007B0F3F"/>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1D4"/>
    <w:rsid w:val="007D3C69"/>
    <w:rsid w:val="007D5B4D"/>
    <w:rsid w:val="007D5CCE"/>
    <w:rsid w:val="007D66A1"/>
    <w:rsid w:val="007D7F76"/>
    <w:rsid w:val="007E49CC"/>
    <w:rsid w:val="007E5A9D"/>
    <w:rsid w:val="007E6D45"/>
    <w:rsid w:val="007E6E38"/>
    <w:rsid w:val="007E710B"/>
    <w:rsid w:val="007F0396"/>
    <w:rsid w:val="007F04B8"/>
    <w:rsid w:val="007F0E22"/>
    <w:rsid w:val="007F0E71"/>
    <w:rsid w:val="007F25F1"/>
    <w:rsid w:val="007F2875"/>
    <w:rsid w:val="007F4600"/>
    <w:rsid w:val="007F4BFE"/>
    <w:rsid w:val="007F5FFD"/>
    <w:rsid w:val="007F6F10"/>
    <w:rsid w:val="007F73B1"/>
    <w:rsid w:val="007F7727"/>
    <w:rsid w:val="007F790C"/>
    <w:rsid w:val="00800015"/>
    <w:rsid w:val="00800553"/>
    <w:rsid w:val="00801A90"/>
    <w:rsid w:val="00801DDB"/>
    <w:rsid w:val="0080340D"/>
    <w:rsid w:val="008039C5"/>
    <w:rsid w:val="008039E7"/>
    <w:rsid w:val="0080503D"/>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4A5"/>
    <w:rsid w:val="00823D17"/>
    <w:rsid w:val="00824C79"/>
    <w:rsid w:val="008257A3"/>
    <w:rsid w:val="0082699F"/>
    <w:rsid w:val="008278A6"/>
    <w:rsid w:val="008279CF"/>
    <w:rsid w:val="00827DB9"/>
    <w:rsid w:val="008309C3"/>
    <w:rsid w:val="00831B46"/>
    <w:rsid w:val="008332D5"/>
    <w:rsid w:val="00834200"/>
    <w:rsid w:val="008350C4"/>
    <w:rsid w:val="008358AA"/>
    <w:rsid w:val="00836A5D"/>
    <w:rsid w:val="00840B6F"/>
    <w:rsid w:val="00841D4B"/>
    <w:rsid w:val="00842F7B"/>
    <w:rsid w:val="008504E5"/>
    <w:rsid w:val="00850537"/>
    <w:rsid w:val="00851DF9"/>
    <w:rsid w:val="00851F59"/>
    <w:rsid w:val="0085205D"/>
    <w:rsid w:val="0085288B"/>
    <w:rsid w:val="00856338"/>
    <w:rsid w:val="0085652B"/>
    <w:rsid w:val="00857B7E"/>
    <w:rsid w:val="008601DA"/>
    <w:rsid w:val="00861492"/>
    <w:rsid w:val="0086152C"/>
    <w:rsid w:val="008636F7"/>
    <w:rsid w:val="00863B0C"/>
    <w:rsid w:val="00863C7E"/>
    <w:rsid w:val="00865063"/>
    <w:rsid w:val="00866448"/>
    <w:rsid w:val="0086764C"/>
    <w:rsid w:val="00867663"/>
    <w:rsid w:val="0087022D"/>
    <w:rsid w:val="00870D63"/>
    <w:rsid w:val="008713B5"/>
    <w:rsid w:val="008716E0"/>
    <w:rsid w:val="008730C6"/>
    <w:rsid w:val="00873A4F"/>
    <w:rsid w:val="008741D8"/>
    <w:rsid w:val="00876235"/>
    <w:rsid w:val="0087743B"/>
    <w:rsid w:val="00877FB5"/>
    <w:rsid w:val="008801E9"/>
    <w:rsid w:val="00880FA4"/>
    <w:rsid w:val="00881556"/>
    <w:rsid w:val="00881565"/>
    <w:rsid w:val="0088277A"/>
    <w:rsid w:val="00883E05"/>
    <w:rsid w:val="00884800"/>
    <w:rsid w:val="0088490C"/>
    <w:rsid w:val="00885717"/>
    <w:rsid w:val="0088582D"/>
    <w:rsid w:val="00887EE6"/>
    <w:rsid w:val="00890B5B"/>
    <w:rsid w:val="00890F4A"/>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8DC"/>
    <w:rsid w:val="008B09B9"/>
    <w:rsid w:val="008B2129"/>
    <w:rsid w:val="008B7439"/>
    <w:rsid w:val="008B7C89"/>
    <w:rsid w:val="008C1372"/>
    <w:rsid w:val="008C1499"/>
    <w:rsid w:val="008C2116"/>
    <w:rsid w:val="008C22B8"/>
    <w:rsid w:val="008C3ADC"/>
    <w:rsid w:val="008C4B15"/>
    <w:rsid w:val="008C7803"/>
    <w:rsid w:val="008D1EA5"/>
    <w:rsid w:val="008D328C"/>
    <w:rsid w:val="008D3C16"/>
    <w:rsid w:val="008D5259"/>
    <w:rsid w:val="008D7B6B"/>
    <w:rsid w:val="008E0A20"/>
    <w:rsid w:val="008E1B72"/>
    <w:rsid w:val="008E2D01"/>
    <w:rsid w:val="008E3407"/>
    <w:rsid w:val="008E3D1F"/>
    <w:rsid w:val="008E45B6"/>
    <w:rsid w:val="008E54A6"/>
    <w:rsid w:val="008E65D0"/>
    <w:rsid w:val="008E699C"/>
    <w:rsid w:val="008F0707"/>
    <w:rsid w:val="008F1239"/>
    <w:rsid w:val="008F1379"/>
    <w:rsid w:val="008F1B42"/>
    <w:rsid w:val="008F5C78"/>
    <w:rsid w:val="008F6EC5"/>
    <w:rsid w:val="008F7FD2"/>
    <w:rsid w:val="00901406"/>
    <w:rsid w:val="009014DC"/>
    <w:rsid w:val="00902624"/>
    <w:rsid w:val="00902D9E"/>
    <w:rsid w:val="00906114"/>
    <w:rsid w:val="00906FED"/>
    <w:rsid w:val="009072C6"/>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38D7"/>
    <w:rsid w:val="0093487C"/>
    <w:rsid w:val="00936294"/>
    <w:rsid w:val="0093725A"/>
    <w:rsid w:val="00940E6C"/>
    <w:rsid w:val="009423E1"/>
    <w:rsid w:val="0094292D"/>
    <w:rsid w:val="00942A79"/>
    <w:rsid w:val="0094308A"/>
    <w:rsid w:val="00943DFB"/>
    <w:rsid w:val="00943F58"/>
    <w:rsid w:val="0094416B"/>
    <w:rsid w:val="00944811"/>
    <w:rsid w:val="0094494A"/>
    <w:rsid w:val="00945A07"/>
    <w:rsid w:val="0094628B"/>
    <w:rsid w:val="0094770A"/>
    <w:rsid w:val="00947C8C"/>
    <w:rsid w:val="00950C9B"/>
    <w:rsid w:val="00950DD8"/>
    <w:rsid w:val="00952041"/>
    <w:rsid w:val="00952EF5"/>
    <w:rsid w:val="009537CF"/>
    <w:rsid w:val="00954647"/>
    <w:rsid w:val="0095475A"/>
    <w:rsid w:val="00955577"/>
    <w:rsid w:val="00960526"/>
    <w:rsid w:val="009609F2"/>
    <w:rsid w:val="00961A5E"/>
    <w:rsid w:val="00963D1E"/>
    <w:rsid w:val="00966E84"/>
    <w:rsid w:val="00967642"/>
    <w:rsid w:val="00967DE8"/>
    <w:rsid w:val="00974294"/>
    <w:rsid w:val="0097475D"/>
    <w:rsid w:val="009747DF"/>
    <w:rsid w:val="00975E08"/>
    <w:rsid w:val="00977045"/>
    <w:rsid w:val="0098101B"/>
    <w:rsid w:val="009822F8"/>
    <w:rsid w:val="009833A5"/>
    <w:rsid w:val="00984081"/>
    <w:rsid w:val="0098721C"/>
    <w:rsid w:val="00987614"/>
    <w:rsid w:val="00990D89"/>
    <w:rsid w:val="00992254"/>
    <w:rsid w:val="00994C58"/>
    <w:rsid w:val="00994DC1"/>
    <w:rsid w:val="00995329"/>
    <w:rsid w:val="00995DFD"/>
    <w:rsid w:val="0099607E"/>
    <w:rsid w:val="00996AEE"/>
    <w:rsid w:val="00997411"/>
    <w:rsid w:val="00997498"/>
    <w:rsid w:val="00997650"/>
    <w:rsid w:val="009A08BF"/>
    <w:rsid w:val="009A1224"/>
    <w:rsid w:val="009A2CBC"/>
    <w:rsid w:val="009A3AB2"/>
    <w:rsid w:val="009A41D4"/>
    <w:rsid w:val="009A489F"/>
    <w:rsid w:val="009A59E9"/>
    <w:rsid w:val="009A7AC9"/>
    <w:rsid w:val="009A7DB4"/>
    <w:rsid w:val="009B0C13"/>
    <w:rsid w:val="009B2278"/>
    <w:rsid w:val="009B2E86"/>
    <w:rsid w:val="009B31C6"/>
    <w:rsid w:val="009B3DE6"/>
    <w:rsid w:val="009B4D42"/>
    <w:rsid w:val="009B58C8"/>
    <w:rsid w:val="009C1474"/>
    <w:rsid w:val="009C1979"/>
    <w:rsid w:val="009C19DB"/>
    <w:rsid w:val="009C22C1"/>
    <w:rsid w:val="009C295E"/>
    <w:rsid w:val="009C30BB"/>
    <w:rsid w:val="009C33D4"/>
    <w:rsid w:val="009C389A"/>
    <w:rsid w:val="009C4084"/>
    <w:rsid w:val="009C4420"/>
    <w:rsid w:val="009C4607"/>
    <w:rsid w:val="009C4D4E"/>
    <w:rsid w:val="009C4F6F"/>
    <w:rsid w:val="009C5ACD"/>
    <w:rsid w:val="009C68F9"/>
    <w:rsid w:val="009C6D42"/>
    <w:rsid w:val="009D0817"/>
    <w:rsid w:val="009D0883"/>
    <w:rsid w:val="009D111A"/>
    <w:rsid w:val="009D1A12"/>
    <w:rsid w:val="009D2EB0"/>
    <w:rsid w:val="009D31EB"/>
    <w:rsid w:val="009D333D"/>
    <w:rsid w:val="009D542E"/>
    <w:rsid w:val="009D582C"/>
    <w:rsid w:val="009D7FC4"/>
    <w:rsid w:val="009E0132"/>
    <w:rsid w:val="009E0302"/>
    <w:rsid w:val="009E04F5"/>
    <w:rsid w:val="009E092C"/>
    <w:rsid w:val="009E20E7"/>
    <w:rsid w:val="009E28B4"/>
    <w:rsid w:val="009E2B05"/>
    <w:rsid w:val="009E547D"/>
    <w:rsid w:val="009E5529"/>
    <w:rsid w:val="009E556D"/>
    <w:rsid w:val="009E5F79"/>
    <w:rsid w:val="009E65B9"/>
    <w:rsid w:val="009E6EE1"/>
    <w:rsid w:val="009F217F"/>
    <w:rsid w:val="009F2591"/>
    <w:rsid w:val="009F32CA"/>
    <w:rsid w:val="009F51D7"/>
    <w:rsid w:val="009F6731"/>
    <w:rsid w:val="009F7352"/>
    <w:rsid w:val="00A007A6"/>
    <w:rsid w:val="00A0200F"/>
    <w:rsid w:val="00A02041"/>
    <w:rsid w:val="00A02304"/>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60C2"/>
    <w:rsid w:val="00A20FFE"/>
    <w:rsid w:val="00A21B19"/>
    <w:rsid w:val="00A23401"/>
    <w:rsid w:val="00A23F85"/>
    <w:rsid w:val="00A25C0F"/>
    <w:rsid w:val="00A25FE9"/>
    <w:rsid w:val="00A26DE7"/>
    <w:rsid w:val="00A26E6F"/>
    <w:rsid w:val="00A278F1"/>
    <w:rsid w:val="00A30909"/>
    <w:rsid w:val="00A31C5C"/>
    <w:rsid w:val="00A327A7"/>
    <w:rsid w:val="00A33559"/>
    <w:rsid w:val="00A34463"/>
    <w:rsid w:val="00A34AE8"/>
    <w:rsid w:val="00A41A72"/>
    <w:rsid w:val="00A41AB5"/>
    <w:rsid w:val="00A41C3F"/>
    <w:rsid w:val="00A44617"/>
    <w:rsid w:val="00A45447"/>
    <w:rsid w:val="00A5020C"/>
    <w:rsid w:val="00A5377E"/>
    <w:rsid w:val="00A55B5E"/>
    <w:rsid w:val="00A56A6C"/>
    <w:rsid w:val="00A5731F"/>
    <w:rsid w:val="00A57E14"/>
    <w:rsid w:val="00A60918"/>
    <w:rsid w:val="00A60A1C"/>
    <w:rsid w:val="00A60C40"/>
    <w:rsid w:val="00A611FC"/>
    <w:rsid w:val="00A61CE1"/>
    <w:rsid w:val="00A6283A"/>
    <w:rsid w:val="00A6299C"/>
    <w:rsid w:val="00A636D9"/>
    <w:rsid w:val="00A640F4"/>
    <w:rsid w:val="00A64194"/>
    <w:rsid w:val="00A65A58"/>
    <w:rsid w:val="00A668F9"/>
    <w:rsid w:val="00A67EF8"/>
    <w:rsid w:val="00A70329"/>
    <w:rsid w:val="00A70EFD"/>
    <w:rsid w:val="00A711BD"/>
    <w:rsid w:val="00A73408"/>
    <w:rsid w:val="00A7545A"/>
    <w:rsid w:val="00A7629E"/>
    <w:rsid w:val="00A76C71"/>
    <w:rsid w:val="00A77784"/>
    <w:rsid w:val="00A80270"/>
    <w:rsid w:val="00A803CE"/>
    <w:rsid w:val="00A808C0"/>
    <w:rsid w:val="00A80BF8"/>
    <w:rsid w:val="00A81C7C"/>
    <w:rsid w:val="00A8216E"/>
    <w:rsid w:val="00A83634"/>
    <w:rsid w:val="00A8373F"/>
    <w:rsid w:val="00A83A2F"/>
    <w:rsid w:val="00A85F29"/>
    <w:rsid w:val="00A8619D"/>
    <w:rsid w:val="00A86E94"/>
    <w:rsid w:val="00A901A6"/>
    <w:rsid w:val="00A91509"/>
    <w:rsid w:val="00A91D95"/>
    <w:rsid w:val="00A929F2"/>
    <w:rsid w:val="00A92B21"/>
    <w:rsid w:val="00A958C9"/>
    <w:rsid w:val="00A95953"/>
    <w:rsid w:val="00A97B9E"/>
    <w:rsid w:val="00AA1DCF"/>
    <w:rsid w:val="00AA2F44"/>
    <w:rsid w:val="00AA39AE"/>
    <w:rsid w:val="00AA4B94"/>
    <w:rsid w:val="00AA542C"/>
    <w:rsid w:val="00AA5C73"/>
    <w:rsid w:val="00AA7131"/>
    <w:rsid w:val="00AA7B0C"/>
    <w:rsid w:val="00AB0ECC"/>
    <w:rsid w:val="00AB21F6"/>
    <w:rsid w:val="00AB3B3C"/>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1B44"/>
    <w:rsid w:val="00AD6318"/>
    <w:rsid w:val="00AD6498"/>
    <w:rsid w:val="00AE152C"/>
    <w:rsid w:val="00AE1767"/>
    <w:rsid w:val="00AE2259"/>
    <w:rsid w:val="00AE22BB"/>
    <w:rsid w:val="00AE28D3"/>
    <w:rsid w:val="00AE48C4"/>
    <w:rsid w:val="00AE504A"/>
    <w:rsid w:val="00AE52FB"/>
    <w:rsid w:val="00AE5A8F"/>
    <w:rsid w:val="00AE6262"/>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3F3A"/>
    <w:rsid w:val="00B05329"/>
    <w:rsid w:val="00B05540"/>
    <w:rsid w:val="00B07124"/>
    <w:rsid w:val="00B1249F"/>
    <w:rsid w:val="00B1283E"/>
    <w:rsid w:val="00B141C4"/>
    <w:rsid w:val="00B14B9D"/>
    <w:rsid w:val="00B1571C"/>
    <w:rsid w:val="00B20C30"/>
    <w:rsid w:val="00B23910"/>
    <w:rsid w:val="00B23C24"/>
    <w:rsid w:val="00B262E6"/>
    <w:rsid w:val="00B271C8"/>
    <w:rsid w:val="00B32AB7"/>
    <w:rsid w:val="00B33F6C"/>
    <w:rsid w:val="00B34910"/>
    <w:rsid w:val="00B40448"/>
    <w:rsid w:val="00B41CE8"/>
    <w:rsid w:val="00B41EC3"/>
    <w:rsid w:val="00B45018"/>
    <w:rsid w:val="00B4511A"/>
    <w:rsid w:val="00B4798C"/>
    <w:rsid w:val="00B55082"/>
    <w:rsid w:val="00B5619D"/>
    <w:rsid w:val="00B56DDC"/>
    <w:rsid w:val="00B57E8B"/>
    <w:rsid w:val="00B60911"/>
    <w:rsid w:val="00B62144"/>
    <w:rsid w:val="00B62DBB"/>
    <w:rsid w:val="00B6389F"/>
    <w:rsid w:val="00B6488D"/>
    <w:rsid w:val="00B655DD"/>
    <w:rsid w:val="00B665C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118"/>
    <w:rsid w:val="00B965D9"/>
    <w:rsid w:val="00B96766"/>
    <w:rsid w:val="00BA0836"/>
    <w:rsid w:val="00BA0AE0"/>
    <w:rsid w:val="00BA17BA"/>
    <w:rsid w:val="00BA19FD"/>
    <w:rsid w:val="00BA212E"/>
    <w:rsid w:val="00BA51DA"/>
    <w:rsid w:val="00BA5313"/>
    <w:rsid w:val="00BB00FA"/>
    <w:rsid w:val="00BB2548"/>
    <w:rsid w:val="00BB3B0A"/>
    <w:rsid w:val="00BB3C2E"/>
    <w:rsid w:val="00BB3FB1"/>
    <w:rsid w:val="00BB467C"/>
    <w:rsid w:val="00BB6BFD"/>
    <w:rsid w:val="00BC2003"/>
    <w:rsid w:val="00BC2842"/>
    <w:rsid w:val="00BC2953"/>
    <w:rsid w:val="00BC766B"/>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C94"/>
    <w:rsid w:val="00BE42AF"/>
    <w:rsid w:val="00BE479B"/>
    <w:rsid w:val="00BE53E3"/>
    <w:rsid w:val="00BE7C48"/>
    <w:rsid w:val="00BF32DF"/>
    <w:rsid w:val="00BF39D9"/>
    <w:rsid w:val="00BF4C1D"/>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2D4F"/>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A6C"/>
    <w:rsid w:val="00C37F7D"/>
    <w:rsid w:val="00C41FB1"/>
    <w:rsid w:val="00C42711"/>
    <w:rsid w:val="00C42D71"/>
    <w:rsid w:val="00C43495"/>
    <w:rsid w:val="00C44112"/>
    <w:rsid w:val="00C443FA"/>
    <w:rsid w:val="00C45D73"/>
    <w:rsid w:val="00C46EA7"/>
    <w:rsid w:val="00C50CB3"/>
    <w:rsid w:val="00C51818"/>
    <w:rsid w:val="00C5241B"/>
    <w:rsid w:val="00C528F3"/>
    <w:rsid w:val="00C52DD2"/>
    <w:rsid w:val="00C52F24"/>
    <w:rsid w:val="00C53CE2"/>
    <w:rsid w:val="00C55BA2"/>
    <w:rsid w:val="00C55FA5"/>
    <w:rsid w:val="00C56831"/>
    <w:rsid w:val="00C57570"/>
    <w:rsid w:val="00C5795E"/>
    <w:rsid w:val="00C611B0"/>
    <w:rsid w:val="00C61CE9"/>
    <w:rsid w:val="00C64460"/>
    <w:rsid w:val="00C64BEB"/>
    <w:rsid w:val="00C67A2B"/>
    <w:rsid w:val="00C67F24"/>
    <w:rsid w:val="00C70924"/>
    <w:rsid w:val="00C711E2"/>
    <w:rsid w:val="00C7324A"/>
    <w:rsid w:val="00C75E45"/>
    <w:rsid w:val="00C764E8"/>
    <w:rsid w:val="00C770EE"/>
    <w:rsid w:val="00C775ED"/>
    <w:rsid w:val="00C80EBD"/>
    <w:rsid w:val="00C8114D"/>
    <w:rsid w:val="00C812DA"/>
    <w:rsid w:val="00C82809"/>
    <w:rsid w:val="00C83267"/>
    <w:rsid w:val="00C853A1"/>
    <w:rsid w:val="00C910D9"/>
    <w:rsid w:val="00C9245F"/>
    <w:rsid w:val="00C92464"/>
    <w:rsid w:val="00C927AA"/>
    <w:rsid w:val="00C93467"/>
    <w:rsid w:val="00C939AA"/>
    <w:rsid w:val="00C94ABB"/>
    <w:rsid w:val="00CA1021"/>
    <w:rsid w:val="00CA288A"/>
    <w:rsid w:val="00CA3207"/>
    <w:rsid w:val="00CA41D7"/>
    <w:rsid w:val="00CA50DC"/>
    <w:rsid w:val="00CA5D11"/>
    <w:rsid w:val="00CA6128"/>
    <w:rsid w:val="00CA6177"/>
    <w:rsid w:val="00CB0021"/>
    <w:rsid w:val="00CB0165"/>
    <w:rsid w:val="00CB0189"/>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98"/>
    <w:rsid w:val="00CD03BE"/>
    <w:rsid w:val="00CD2106"/>
    <w:rsid w:val="00CD2836"/>
    <w:rsid w:val="00CD3A43"/>
    <w:rsid w:val="00CD494C"/>
    <w:rsid w:val="00CD752B"/>
    <w:rsid w:val="00CE0009"/>
    <w:rsid w:val="00CE0883"/>
    <w:rsid w:val="00CE1F70"/>
    <w:rsid w:val="00CE27E1"/>
    <w:rsid w:val="00CE2914"/>
    <w:rsid w:val="00CE2CD7"/>
    <w:rsid w:val="00CE43D1"/>
    <w:rsid w:val="00CE4583"/>
    <w:rsid w:val="00CE5243"/>
    <w:rsid w:val="00CE5E31"/>
    <w:rsid w:val="00CF17FB"/>
    <w:rsid w:val="00CF5125"/>
    <w:rsid w:val="00CF5AD8"/>
    <w:rsid w:val="00CF6BE0"/>
    <w:rsid w:val="00CF7940"/>
    <w:rsid w:val="00D01311"/>
    <w:rsid w:val="00D03152"/>
    <w:rsid w:val="00D03635"/>
    <w:rsid w:val="00D04D7C"/>
    <w:rsid w:val="00D04F05"/>
    <w:rsid w:val="00D05DF4"/>
    <w:rsid w:val="00D064CA"/>
    <w:rsid w:val="00D067B6"/>
    <w:rsid w:val="00D0710D"/>
    <w:rsid w:val="00D07CA7"/>
    <w:rsid w:val="00D12596"/>
    <w:rsid w:val="00D139DF"/>
    <w:rsid w:val="00D14EE0"/>
    <w:rsid w:val="00D160E9"/>
    <w:rsid w:val="00D20B53"/>
    <w:rsid w:val="00D212AF"/>
    <w:rsid w:val="00D21EA0"/>
    <w:rsid w:val="00D23184"/>
    <w:rsid w:val="00D23522"/>
    <w:rsid w:val="00D23CF5"/>
    <w:rsid w:val="00D27716"/>
    <w:rsid w:val="00D27A88"/>
    <w:rsid w:val="00D30191"/>
    <w:rsid w:val="00D31D44"/>
    <w:rsid w:val="00D32096"/>
    <w:rsid w:val="00D330D6"/>
    <w:rsid w:val="00D33156"/>
    <w:rsid w:val="00D33C17"/>
    <w:rsid w:val="00D3461B"/>
    <w:rsid w:val="00D36F95"/>
    <w:rsid w:val="00D37082"/>
    <w:rsid w:val="00D42744"/>
    <w:rsid w:val="00D440C0"/>
    <w:rsid w:val="00D45757"/>
    <w:rsid w:val="00D4664D"/>
    <w:rsid w:val="00D478DC"/>
    <w:rsid w:val="00D47D87"/>
    <w:rsid w:val="00D5062B"/>
    <w:rsid w:val="00D50889"/>
    <w:rsid w:val="00D50895"/>
    <w:rsid w:val="00D51F54"/>
    <w:rsid w:val="00D522F9"/>
    <w:rsid w:val="00D55083"/>
    <w:rsid w:val="00D553CC"/>
    <w:rsid w:val="00D55B48"/>
    <w:rsid w:val="00D56B71"/>
    <w:rsid w:val="00D57974"/>
    <w:rsid w:val="00D61AFC"/>
    <w:rsid w:val="00D62F83"/>
    <w:rsid w:val="00D6719E"/>
    <w:rsid w:val="00D675D7"/>
    <w:rsid w:val="00D705FB"/>
    <w:rsid w:val="00D70D57"/>
    <w:rsid w:val="00D70E2E"/>
    <w:rsid w:val="00D71704"/>
    <w:rsid w:val="00D72A96"/>
    <w:rsid w:val="00D730DD"/>
    <w:rsid w:val="00D77008"/>
    <w:rsid w:val="00D77390"/>
    <w:rsid w:val="00D807C9"/>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1C01"/>
    <w:rsid w:val="00DA24C1"/>
    <w:rsid w:val="00DA2D61"/>
    <w:rsid w:val="00DA33A5"/>
    <w:rsid w:val="00DA5EE7"/>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3FC9"/>
    <w:rsid w:val="00DC595C"/>
    <w:rsid w:val="00DC5967"/>
    <w:rsid w:val="00DC5DC2"/>
    <w:rsid w:val="00DC7129"/>
    <w:rsid w:val="00DD0849"/>
    <w:rsid w:val="00DD0B66"/>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21CB"/>
    <w:rsid w:val="00E14336"/>
    <w:rsid w:val="00E147E6"/>
    <w:rsid w:val="00E149E6"/>
    <w:rsid w:val="00E163D9"/>
    <w:rsid w:val="00E206C7"/>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480"/>
    <w:rsid w:val="00E4583D"/>
    <w:rsid w:val="00E4598A"/>
    <w:rsid w:val="00E46395"/>
    <w:rsid w:val="00E46A76"/>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2DC8"/>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059E"/>
    <w:rsid w:val="00E92C21"/>
    <w:rsid w:val="00E92F67"/>
    <w:rsid w:val="00E94ED3"/>
    <w:rsid w:val="00E962AB"/>
    <w:rsid w:val="00E96E21"/>
    <w:rsid w:val="00E97789"/>
    <w:rsid w:val="00E97864"/>
    <w:rsid w:val="00E97DE1"/>
    <w:rsid w:val="00EA024C"/>
    <w:rsid w:val="00EA0C73"/>
    <w:rsid w:val="00EA0C89"/>
    <w:rsid w:val="00EA2B45"/>
    <w:rsid w:val="00EA385B"/>
    <w:rsid w:val="00EA64B7"/>
    <w:rsid w:val="00EA7C47"/>
    <w:rsid w:val="00EB02BE"/>
    <w:rsid w:val="00EB040D"/>
    <w:rsid w:val="00EB08A2"/>
    <w:rsid w:val="00EB0CE9"/>
    <w:rsid w:val="00EB24C0"/>
    <w:rsid w:val="00EB2908"/>
    <w:rsid w:val="00EB2AB7"/>
    <w:rsid w:val="00EB2FC2"/>
    <w:rsid w:val="00EB3744"/>
    <w:rsid w:val="00EB3E3C"/>
    <w:rsid w:val="00EB41CC"/>
    <w:rsid w:val="00EB4C7C"/>
    <w:rsid w:val="00EB75C0"/>
    <w:rsid w:val="00EC0134"/>
    <w:rsid w:val="00EC1199"/>
    <w:rsid w:val="00EC4386"/>
    <w:rsid w:val="00EC5259"/>
    <w:rsid w:val="00EC5B51"/>
    <w:rsid w:val="00EC667B"/>
    <w:rsid w:val="00ED0F6D"/>
    <w:rsid w:val="00ED0FCE"/>
    <w:rsid w:val="00ED25E6"/>
    <w:rsid w:val="00ED4889"/>
    <w:rsid w:val="00ED542A"/>
    <w:rsid w:val="00ED6D83"/>
    <w:rsid w:val="00EE1135"/>
    <w:rsid w:val="00EE131A"/>
    <w:rsid w:val="00EE34F3"/>
    <w:rsid w:val="00EE3964"/>
    <w:rsid w:val="00EE5D3F"/>
    <w:rsid w:val="00EE7EDC"/>
    <w:rsid w:val="00EF27FD"/>
    <w:rsid w:val="00EF43C0"/>
    <w:rsid w:val="00EF51FF"/>
    <w:rsid w:val="00EF6B61"/>
    <w:rsid w:val="00EF73D1"/>
    <w:rsid w:val="00EF760A"/>
    <w:rsid w:val="00F00C41"/>
    <w:rsid w:val="00F01DB7"/>
    <w:rsid w:val="00F01DF9"/>
    <w:rsid w:val="00F0210B"/>
    <w:rsid w:val="00F02491"/>
    <w:rsid w:val="00F0287B"/>
    <w:rsid w:val="00F028F4"/>
    <w:rsid w:val="00F05B9F"/>
    <w:rsid w:val="00F06289"/>
    <w:rsid w:val="00F06A96"/>
    <w:rsid w:val="00F0733F"/>
    <w:rsid w:val="00F11219"/>
    <w:rsid w:val="00F1166E"/>
    <w:rsid w:val="00F12902"/>
    <w:rsid w:val="00F12C58"/>
    <w:rsid w:val="00F13687"/>
    <w:rsid w:val="00F139DC"/>
    <w:rsid w:val="00F14594"/>
    <w:rsid w:val="00F14694"/>
    <w:rsid w:val="00F1508C"/>
    <w:rsid w:val="00F15279"/>
    <w:rsid w:val="00F15E58"/>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84C"/>
    <w:rsid w:val="00F479D7"/>
    <w:rsid w:val="00F5062D"/>
    <w:rsid w:val="00F50942"/>
    <w:rsid w:val="00F50C03"/>
    <w:rsid w:val="00F51C1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E28"/>
    <w:rsid w:val="00F83044"/>
    <w:rsid w:val="00F856B0"/>
    <w:rsid w:val="00F85F5C"/>
    <w:rsid w:val="00F85FA4"/>
    <w:rsid w:val="00F87C01"/>
    <w:rsid w:val="00F90416"/>
    <w:rsid w:val="00F904EE"/>
    <w:rsid w:val="00F90918"/>
    <w:rsid w:val="00F90A42"/>
    <w:rsid w:val="00F90A9B"/>
    <w:rsid w:val="00F9383D"/>
    <w:rsid w:val="00F9526C"/>
    <w:rsid w:val="00F9623D"/>
    <w:rsid w:val="00F96F18"/>
    <w:rsid w:val="00FA1440"/>
    <w:rsid w:val="00FA19F9"/>
    <w:rsid w:val="00FA23BB"/>
    <w:rsid w:val="00FA249B"/>
    <w:rsid w:val="00FA349D"/>
    <w:rsid w:val="00FA3759"/>
    <w:rsid w:val="00FA3F9A"/>
    <w:rsid w:val="00FA4820"/>
    <w:rsid w:val="00FA69C4"/>
    <w:rsid w:val="00FA6C9E"/>
    <w:rsid w:val="00FA751D"/>
    <w:rsid w:val="00FB0919"/>
    <w:rsid w:val="00FB33B8"/>
    <w:rsid w:val="00FB3947"/>
    <w:rsid w:val="00FB42C0"/>
    <w:rsid w:val="00FB4E71"/>
    <w:rsid w:val="00FC0ECA"/>
    <w:rsid w:val="00FC37F4"/>
    <w:rsid w:val="00FC4EB5"/>
    <w:rsid w:val="00FC54DC"/>
    <w:rsid w:val="00FC59C7"/>
    <w:rsid w:val="00FC59D9"/>
    <w:rsid w:val="00FC6C96"/>
    <w:rsid w:val="00FC7D7F"/>
    <w:rsid w:val="00FD0EA5"/>
    <w:rsid w:val="00FD11AC"/>
    <w:rsid w:val="00FD36BD"/>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09C7"/>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7530817">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79135C0E-3197-41F9-8C91-94637B0F7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656</Words>
  <Characters>3742</Characters>
  <Application>Microsoft Office Word</Application>
  <DocSecurity>0</DocSecurity>
  <Lines>31</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4390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2024-09-13T00:46:00Z</dcterms:created>
  <dcterms:modified xsi:type="dcterms:W3CDTF">2024-09-13T00:46:00Z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(3)TBzXhHR3mDMEUOJrkiuSxmKFdLayscdKOjHza2XxnGaZ7E7MirUq886Y2tBYVYnnF5ppTfap
ZfIAx0iQKoDF7gRlPaVJ1TTMvOUOyz7a/+Q5htmcWo1HjNnGt65vc3nu0QMiD4xXlJqTqVeY
QaZQB1yoyCs0bh23jmFTjCJ2bWa/pZnnfXfaMj4PJLl6bZ6Y/hwDp0ppnq2ms/SoO4IfW/1o
UYGw2ial3uu80ldnt7</vt:lpwstr>
  </property>
  <property fmtid="{D5CDD505-2E9C-101B-9397-08002B2CF9AE}" pid="10" name="_2015_ms_pID_7253431">
    <vt:lpwstr>ivbyHru7tAmpx4LPtJHdqcjVcw74MCzDoUa42xW6Fw75zbnjlMOL45
oMud5LPODpYMUz1+CkNnB3rrIscONuMB/TI+LZguo+05iMkzIuhY9G9wIKVNAluDB2M/Egjz
3rSXJ46m4DA83aoItHYsumU0gcQ/NKNGBVkzo5TaSCFGzm5jbvT4Ayd40fM8BtQzhQ+1sp8m
6Bwn9K4Fb+dWrc+VdG29tc9s6x5h74mLUDW4</vt:lpwstr>
  </property>
  <property fmtid="{D5CDD505-2E9C-101B-9397-08002B2CF9AE}" pid="11" name="_2015_ms_pID_7253432">
    <vt:lpwstr>Cw==</vt:lpwstr>
  </property>
</Properties>
</file>