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194D50F9" w14:textId="77777777" w:rsidR="00426FBA" w:rsidRDefault="00D3376F"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426FBA">
              <w:rPr>
                <w:rFonts w:ascii="Times New Roman" w:eastAsia="DejaVu Sans" w:hAnsi="Times New Roman"/>
                <w:kern w:val="1"/>
                <w:sz w:val="24"/>
                <w:szCs w:val="24"/>
                <w:lang w:val="en-US" w:eastAsia="ar-SA"/>
              </w:rPr>
              <w:t>s:</w:t>
            </w:r>
          </w:p>
          <w:p w14:paraId="2F548C0D" w14:textId="09C292D0" w:rsidR="00950FDE" w:rsidRPr="00D2165C" w:rsidRDefault="00983C63"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93</w:t>
            </w:r>
            <w:r w:rsidR="00A74574">
              <w:rPr>
                <w:rFonts w:ascii="Times New Roman" w:eastAsia="DejaVu Sans" w:hAnsi="Times New Roman"/>
                <w:kern w:val="1"/>
                <w:sz w:val="24"/>
                <w:szCs w:val="24"/>
                <w:lang w:val="en-US" w:eastAsia="ar-SA"/>
              </w:rPr>
              <w:t>, 174</w:t>
            </w:r>
            <w:r w:rsidR="00503083">
              <w:rPr>
                <w:rFonts w:ascii="Times New Roman" w:eastAsia="DejaVu Sans" w:hAnsi="Times New Roman"/>
                <w:kern w:val="1"/>
                <w:sz w:val="24"/>
                <w:szCs w:val="24"/>
                <w:lang w:val="en-US" w:eastAsia="ar-SA"/>
              </w:rPr>
              <w:t>,</w:t>
            </w:r>
            <w:r w:rsidR="006E3D9D">
              <w:rPr>
                <w:rFonts w:ascii="Times New Roman" w:eastAsia="DejaVu Sans" w:hAnsi="Times New Roman"/>
                <w:kern w:val="1"/>
                <w:sz w:val="24"/>
                <w:szCs w:val="24"/>
                <w:lang w:val="en-US" w:eastAsia="ar-SA"/>
              </w:rPr>
              <w:t xml:space="preserve"> </w:t>
            </w:r>
            <w:r w:rsidR="00292298">
              <w:rPr>
                <w:rFonts w:ascii="Times New Roman" w:eastAsia="DejaVu Sans" w:hAnsi="Times New Roman"/>
                <w:kern w:val="1"/>
                <w:sz w:val="24"/>
                <w:szCs w:val="24"/>
                <w:lang w:val="en-US" w:eastAsia="ar-SA"/>
              </w:rPr>
              <w:t xml:space="preserve">279, 664, 884, 885, </w:t>
            </w:r>
            <w:r w:rsidR="00426FBA">
              <w:rPr>
                <w:rFonts w:ascii="Times New Roman" w:eastAsia="DejaVu Sans" w:hAnsi="Times New Roman"/>
                <w:kern w:val="1"/>
                <w:sz w:val="24"/>
                <w:szCs w:val="24"/>
                <w:lang w:val="en-US" w:eastAsia="ar-SA"/>
              </w:rPr>
              <w:t>962, 964, 1376, 1381</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6C7DB6DD" w:rsidR="00950FDE" w:rsidRPr="00DE2B90" w:rsidRDefault="0033484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September</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2B3E98E2" w14:textId="12EFBA76" w:rsidR="00D60AC4"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76447378" w:history="1">
        <w:r w:rsidR="00D60AC4" w:rsidRPr="0073643F">
          <w:rPr>
            <w:rStyle w:val="Hyperlink"/>
            <w:rFonts w:ascii="Arial Bold" w:eastAsia="DejaVu Sans" w:hAnsi="Arial Bold"/>
            <w:noProof/>
            <w:lang w:val="en-US"/>
          </w:rPr>
          <w:t>1</w:t>
        </w:r>
        <w:r w:rsidR="00D60AC4" w:rsidRPr="0073643F">
          <w:rPr>
            <w:rStyle w:val="Hyperlink"/>
            <w:rFonts w:eastAsia="DejaVu Sans"/>
            <w:noProof/>
            <w:lang w:val="en-US"/>
          </w:rPr>
          <w:t xml:space="preserve"> CID #93 (Rejected)</w:t>
        </w:r>
        <w:r w:rsidR="00D60AC4">
          <w:rPr>
            <w:noProof/>
            <w:webHidden/>
          </w:rPr>
          <w:tab/>
        </w:r>
        <w:r w:rsidR="00D60AC4">
          <w:rPr>
            <w:noProof/>
            <w:webHidden/>
          </w:rPr>
          <w:fldChar w:fldCharType="begin"/>
        </w:r>
        <w:r w:rsidR="00D60AC4">
          <w:rPr>
            <w:noProof/>
            <w:webHidden/>
          </w:rPr>
          <w:instrText xml:space="preserve"> PAGEREF _Toc176447378 \h </w:instrText>
        </w:r>
        <w:r w:rsidR="00D60AC4">
          <w:rPr>
            <w:noProof/>
            <w:webHidden/>
          </w:rPr>
        </w:r>
        <w:r w:rsidR="00D60AC4">
          <w:rPr>
            <w:noProof/>
            <w:webHidden/>
          </w:rPr>
          <w:fldChar w:fldCharType="separate"/>
        </w:r>
        <w:r w:rsidR="00D60AC4">
          <w:rPr>
            <w:noProof/>
            <w:webHidden/>
          </w:rPr>
          <w:t>3</w:t>
        </w:r>
        <w:r w:rsidR="00D60AC4">
          <w:rPr>
            <w:noProof/>
            <w:webHidden/>
          </w:rPr>
          <w:fldChar w:fldCharType="end"/>
        </w:r>
      </w:hyperlink>
    </w:p>
    <w:p w14:paraId="1B7BD7AB" w14:textId="4C4A56FF" w:rsidR="00D60AC4" w:rsidRDefault="00D60AC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447379" w:history="1">
        <w:r w:rsidRPr="0073643F">
          <w:rPr>
            <w:rStyle w:val="Hyperlink"/>
            <w:rFonts w:ascii="Arial Bold" w:eastAsia="DejaVu Sans" w:hAnsi="Arial Bold"/>
            <w:noProof/>
            <w:lang w:val="en-US"/>
          </w:rPr>
          <w:t>2</w:t>
        </w:r>
        <w:r w:rsidRPr="0073643F">
          <w:rPr>
            <w:rStyle w:val="Hyperlink"/>
            <w:rFonts w:eastAsia="DejaVu Sans"/>
            <w:noProof/>
            <w:lang w:val="en-US"/>
          </w:rPr>
          <w:t xml:space="preserve"> CID #174 (Revised)</w:t>
        </w:r>
        <w:r>
          <w:rPr>
            <w:noProof/>
            <w:webHidden/>
          </w:rPr>
          <w:tab/>
        </w:r>
        <w:r>
          <w:rPr>
            <w:noProof/>
            <w:webHidden/>
          </w:rPr>
          <w:fldChar w:fldCharType="begin"/>
        </w:r>
        <w:r>
          <w:rPr>
            <w:noProof/>
            <w:webHidden/>
          </w:rPr>
          <w:instrText xml:space="preserve"> PAGEREF _Toc176447379 \h </w:instrText>
        </w:r>
        <w:r>
          <w:rPr>
            <w:noProof/>
            <w:webHidden/>
          </w:rPr>
        </w:r>
        <w:r>
          <w:rPr>
            <w:noProof/>
            <w:webHidden/>
          </w:rPr>
          <w:fldChar w:fldCharType="separate"/>
        </w:r>
        <w:r>
          <w:rPr>
            <w:noProof/>
            <w:webHidden/>
          </w:rPr>
          <w:t>3</w:t>
        </w:r>
        <w:r>
          <w:rPr>
            <w:noProof/>
            <w:webHidden/>
          </w:rPr>
          <w:fldChar w:fldCharType="end"/>
        </w:r>
      </w:hyperlink>
    </w:p>
    <w:p w14:paraId="790D6C1F" w14:textId="38AEC4C7" w:rsidR="00D60AC4" w:rsidRDefault="00D60AC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447380" w:history="1">
        <w:r w:rsidRPr="0073643F">
          <w:rPr>
            <w:rStyle w:val="Hyperlink"/>
            <w:rFonts w:ascii="Arial Bold" w:eastAsia="DejaVu Sans" w:hAnsi="Arial Bold"/>
            <w:noProof/>
            <w:lang w:val="en-US"/>
          </w:rPr>
          <w:t>3</w:t>
        </w:r>
        <w:r w:rsidRPr="0073643F">
          <w:rPr>
            <w:rStyle w:val="Hyperlink"/>
            <w:rFonts w:eastAsia="DejaVu Sans"/>
            <w:noProof/>
            <w:lang w:val="en-US"/>
          </w:rPr>
          <w:t xml:space="preserve"> CID #279 (Rejected, </w:t>
        </w:r>
        <w:r w:rsidRPr="0073643F">
          <w:rPr>
            <w:rStyle w:val="Hyperlink"/>
            <w:rFonts w:eastAsia="DejaVu Sans"/>
            <w:noProof/>
            <w:highlight w:val="yellow"/>
            <w:lang w:val="en-US"/>
          </w:rPr>
          <w:t>more discussions</w:t>
        </w:r>
        <w:r w:rsidRPr="0073643F">
          <w:rPr>
            <w:rStyle w:val="Hyperlink"/>
            <w:rFonts w:eastAsia="DejaVu Sans"/>
            <w:noProof/>
            <w:lang w:val="en-US"/>
          </w:rPr>
          <w:t>)</w:t>
        </w:r>
        <w:r>
          <w:rPr>
            <w:noProof/>
            <w:webHidden/>
          </w:rPr>
          <w:tab/>
        </w:r>
        <w:r>
          <w:rPr>
            <w:noProof/>
            <w:webHidden/>
          </w:rPr>
          <w:fldChar w:fldCharType="begin"/>
        </w:r>
        <w:r>
          <w:rPr>
            <w:noProof/>
            <w:webHidden/>
          </w:rPr>
          <w:instrText xml:space="preserve"> PAGEREF _Toc176447380 \h </w:instrText>
        </w:r>
        <w:r>
          <w:rPr>
            <w:noProof/>
            <w:webHidden/>
          </w:rPr>
        </w:r>
        <w:r>
          <w:rPr>
            <w:noProof/>
            <w:webHidden/>
          </w:rPr>
          <w:fldChar w:fldCharType="separate"/>
        </w:r>
        <w:r>
          <w:rPr>
            <w:noProof/>
            <w:webHidden/>
          </w:rPr>
          <w:t>3</w:t>
        </w:r>
        <w:r>
          <w:rPr>
            <w:noProof/>
            <w:webHidden/>
          </w:rPr>
          <w:fldChar w:fldCharType="end"/>
        </w:r>
      </w:hyperlink>
    </w:p>
    <w:p w14:paraId="12F9D986" w14:textId="2A856512" w:rsidR="00D60AC4" w:rsidRDefault="00D60AC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447381" w:history="1">
        <w:r w:rsidRPr="0073643F">
          <w:rPr>
            <w:rStyle w:val="Hyperlink"/>
            <w:rFonts w:ascii="Arial Bold" w:eastAsia="DejaVu Sans" w:hAnsi="Arial Bold"/>
            <w:noProof/>
            <w:lang w:val="en-US"/>
          </w:rPr>
          <w:t>4</w:t>
        </w:r>
        <w:r w:rsidRPr="0073643F">
          <w:rPr>
            <w:rStyle w:val="Hyperlink"/>
            <w:rFonts w:eastAsia="DejaVu Sans"/>
            <w:noProof/>
            <w:lang w:val="en-US"/>
          </w:rPr>
          <w:t xml:space="preserve"> CID #664 (Revised)</w:t>
        </w:r>
        <w:r>
          <w:rPr>
            <w:noProof/>
            <w:webHidden/>
          </w:rPr>
          <w:tab/>
        </w:r>
        <w:r>
          <w:rPr>
            <w:noProof/>
            <w:webHidden/>
          </w:rPr>
          <w:fldChar w:fldCharType="begin"/>
        </w:r>
        <w:r>
          <w:rPr>
            <w:noProof/>
            <w:webHidden/>
          </w:rPr>
          <w:instrText xml:space="preserve"> PAGEREF _Toc176447381 \h </w:instrText>
        </w:r>
        <w:r>
          <w:rPr>
            <w:noProof/>
            <w:webHidden/>
          </w:rPr>
        </w:r>
        <w:r>
          <w:rPr>
            <w:noProof/>
            <w:webHidden/>
          </w:rPr>
          <w:fldChar w:fldCharType="separate"/>
        </w:r>
        <w:r>
          <w:rPr>
            <w:noProof/>
            <w:webHidden/>
          </w:rPr>
          <w:t>4</w:t>
        </w:r>
        <w:r>
          <w:rPr>
            <w:noProof/>
            <w:webHidden/>
          </w:rPr>
          <w:fldChar w:fldCharType="end"/>
        </w:r>
      </w:hyperlink>
    </w:p>
    <w:p w14:paraId="161AB1B0" w14:textId="4AEB0F7A" w:rsidR="00D60AC4" w:rsidRDefault="00D60AC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447382" w:history="1">
        <w:r w:rsidRPr="0073643F">
          <w:rPr>
            <w:rStyle w:val="Hyperlink"/>
            <w:rFonts w:ascii="Arial Bold" w:eastAsia="DejaVu Sans" w:hAnsi="Arial Bold"/>
            <w:noProof/>
            <w:lang w:val="en-US"/>
          </w:rPr>
          <w:t>5</w:t>
        </w:r>
        <w:r w:rsidRPr="0073643F">
          <w:rPr>
            <w:rStyle w:val="Hyperlink"/>
            <w:rFonts w:eastAsia="DejaVu Sans"/>
            <w:noProof/>
            <w:lang w:val="en-US"/>
          </w:rPr>
          <w:t xml:space="preserve"> CID #884 (Revised)</w:t>
        </w:r>
        <w:r>
          <w:rPr>
            <w:noProof/>
            <w:webHidden/>
          </w:rPr>
          <w:tab/>
        </w:r>
        <w:r>
          <w:rPr>
            <w:noProof/>
            <w:webHidden/>
          </w:rPr>
          <w:fldChar w:fldCharType="begin"/>
        </w:r>
        <w:r>
          <w:rPr>
            <w:noProof/>
            <w:webHidden/>
          </w:rPr>
          <w:instrText xml:space="preserve"> PAGEREF _Toc176447382 \h </w:instrText>
        </w:r>
        <w:r>
          <w:rPr>
            <w:noProof/>
            <w:webHidden/>
          </w:rPr>
        </w:r>
        <w:r>
          <w:rPr>
            <w:noProof/>
            <w:webHidden/>
          </w:rPr>
          <w:fldChar w:fldCharType="separate"/>
        </w:r>
        <w:r>
          <w:rPr>
            <w:noProof/>
            <w:webHidden/>
          </w:rPr>
          <w:t>4</w:t>
        </w:r>
        <w:r>
          <w:rPr>
            <w:noProof/>
            <w:webHidden/>
          </w:rPr>
          <w:fldChar w:fldCharType="end"/>
        </w:r>
      </w:hyperlink>
    </w:p>
    <w:p w14:paraId="191F75C5" w14:textId="4D08B047" w:rsidR="00D60AC4" w:rsidRDefault="00D60AC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447383" w:history="1">
        <w:r w:rsidRPr="0073643F">
          <w:rPr>
            <w:rStyle w:val="Hyperlink"/>
            <w:rFonts w:ascii="Arial Bold" w:eastAsia="DejaVu Sans" w:hAnsi="Arial Bold"/>
            <w:noProof/>
            <w:lang w:val="en-US"/>
          </w:rPr>
          <w:t>6</w:t>
        </w:r>
        <w:r w:rsidRPr="0073643F">
          <w:rPr>
            <w:rStyle w:val="Hyperlink"/>
            <w:rFonts w:eastAsia="DejaVu Sans"/>
            <w:noProof/>
            <w:lang w:val="en-US"/>
          </w:rPr>
          <w:t xml:space="preserve"> CID #885 (Rejected, </w:t>
        </w:r>
        <w:r w:rsidRPr="0073643F">
          <w:rPr>
            <w:rStyle w:val="Hyperlink"/>
            <w:rFonts w:eastAsia="DejaVu Sans"/>
            <w:noProof/>
            <w:highlight w:val="yellow"/>
            <w:lang w:val="en-US"/>
          </w:rPr>
          <w:t>more discussions</w:t>
        </w:r>
        <w:r w:rsidRPr="0073643F">
          <w:rPr>
            <w:rStyle w:val="Hyperlink"/>
            <w:rFonts w:eastAsia="DejaVu Sans"/>
            <w:noProof/>
            <w:lang w:val="en-US"/>
          </w:rPr>
          <w:t>)</w:t>
        </w:r>
        <w:r>
          <w:rPr>
            <w:noProof/>
            <w:webHidden/>
          </w:rPr>
          <w:tab/>
        </w:r>
        <w:r>
          <w:rPr>
            <w:noProof/>
            <w:webHidden/>
          </w:rPr>
          <w:fldChar w:fldCharType="begin"/>
        </w:r>
        <w:r>
          <w:rPr>
            <w:noProof/>
            <w:webHidden/>
          </w:rPr>
          <w:instrText xml:space="preserve"> PAGEREF _Toc176447383 \h </w:instrText>
        </w:r>
        <w:r>
          <w:rPr>
            <w:noProof/>
            <w:webHidden/>
          </w:rPr>
        </w:r>
        <w:r>
          <w:rPr>
            <w:noProof/>
            <w:webHidden/>
          </w:rPr>
          <w:fldChar w:fldCharType="separate"/>
        </w:r>
        <w:r>
          <w:rPr>
            <w:noProof/>
            <w:webHidden/>
          </w:rPr>
          <w:t>4</w:t>
        </w:r>
        <w:r>
          <w:rPr>
            <w:noProof/>
            <w:webHidden/>
          </w:rPr>
          <w:fldChar w:fldCharType="end"/>
        </w:r>
      </w:hyperlink>
    </w:p>
    <w:p w14:paraId="66F5CF52" w14:textId="31C8741D" w:rsidR="00D60AC4" w:rsidRDefault="00D60AC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447384" w:history="1">
        <w:r w:rsidRPr="0073643F">
          <w:rPr>
            <w:rStyle w:val="Hyperlink"/>
            <w:rFonts w:ascii="Arial Bold" w:eastAsia="DejaVu Sans" w:hAnsi="Arial Bold"/>
            <w:noProof/>
            <w:lang w:val="en-US"/>
          </w:rPr>
          <w:t>7</w:t>
        </w:r>
        <w:r w:rsidRPr="0073643F">
          <w:rPr>
            <w:rStyle w:val="Hyperlink"/>
            <w:rFonts w:eastAsia="DejaVu Sans"/>
            <w:noProof/>
            <w:lang w:val="en-US"/>
          </w:rPr>
          <w:t xml:space="preserve"> CID #962 (Revised)</w:t>
        </w:r>
        <w:r>
          <w:rPr>
            <w:noProof/>
            <w:webHidden/>
          </w:rPr>
          <w:tab/>
        </w:r>
        <w:r>
          <w:rPr>
            <w:noProof/>
            <w:webHidden/>
          </w:rPr>
          <w:fldChar w:fldCharType="begin"/>
        </w:r>
        <w:r>
          <w:rPr>
            <w:noProof/>
            <w:webHidden/>
          </w:rPr>
          <w:instrText xml:space="preserve"> PAGEREF _Toc176447384 \h </w:instrText>
        </w:r>
        <w:r>
          <w:rPr>
            <w:noProof/>
            <w:webHidden/>
          </w:rPr>
        </w:r>
        <w:r>
          <w:rPr>
            <w:noProof/>
            <w:webHidden/>
          </w:rPr>
          <w:fldChar w:fldCharType="separate"/>
        </w:r>
        <w:r>
          <w:rPr>
            <w:noProof/>
            <w:webHidden/>
          </w:rPr>
          <w:t>5</w:t>
        </w:r>
        <w:r>
          <w:rPr>
            <w:noProof/>
            <w:webHidden/>
          </w:rPr>
          <w:fldChar w:fldCharType="end"/>
        </w:r>
      </w:hyperlink>
    </w:p>
    <w:p w14:paraId="7F1F64F0" w14:textId="2CFB066F" w:rsidR="00D60AC4" w:rsidRDefault="00D60AC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447385" w:history="1">
        <w:r w:rsidRPr="0073643F">
          <w:rPr>
            <w:rStyle w:val="Hyperlink"/>
            <w:rFonts w:ascii="Arial Bold" w:eastAsia="DejaVu Sans" w:hAnsi="Arial Bold"/>
            <w:noProof/>
            <w:lang w:val="en-US"/>
          </w:rPr>
          <w:t>8</w:t>
        </w:r>
        <w:r w:rsidRPr="0073643F">
          <w:rPr>
            <w:rStyle w:val="Hyperlink"/>
            <w:rFonts w:eastAsia="DejaVu Sans"/>
            <w:noProof/>
            <w:lang w:val="en-US"/>
          </w:rPr>
          <w:t xml:space="preserve"> CID #964 (Rejected, </w:t>
        </w:r>
        <w:r w:rsidRPr="0073643F">
          <w:rPr>
            <w:rStyle w:val="Hyperlink"/>
            <w:rFonts w:eastAsia="DejaVu Sans"/>
            <w:noProof/>
            <w:highlight w:val="yellow"/>
            <w:lang w:val="en-US"/>
          </w:rPr>
          <w:t>more discussions</w:t>
        </w:r>
        <w:r w:rsidRPr="0073643F">
          <w:rPr>
            <w:rStyle w:val="Hyperlink"/>
            <w:rFonts w:eastAsia="DejaVu Sans"/>
            <w:noProof/>
            <w:lang w:val="en-US"/>
          </w:rPr>
          <w:t>)</w:t>
        </w:r>
        <w:r>
          <w:rPr>
            <w:noProof/>
            <w:webHidden/>
          </w:rPr>
          <w:tab/>
        </w:r>
        <w:r>
          <w:rPr>
            <w:noProof/>
            <w:webHidden/>
          </w:rPr>
          <w:fldChar w:fldCharType="begin"/>
        </w:r>
        <w:r>
          <w:rPr>
            <w:noProof/>
            <w:webHidden/>
          </w:rPr>
          <w:instrText xml:space="preserve"> PAGEREF _Toc176447385 \h </w:instrText>
        </w:r>
        <w:r>
          <w:rPr>
            <w:noProof/>
            <w:webHidden/>
          </w:rPr>
        </w:r>
        <w:r>
          <w:rPr>
            <w:noProof/>
            <w:webHidden/>
          </w:rPr>
          <w:fldChar w:fldCharType="separate"/>
        </w:r>
        <w:r>
          <w:rPr>
            <w:noProof/>
            <w:webHidden/>
          </w:rPr>
          <w:t>5</w:t>
        </w:r>
        <w:r>
          <w:rPr>
            <w:noProof/>
            <w:webHidden/>
          </w:rPr>
          <w:fldChar w:fldCharType="end"/>
        </w:r>
      </w:hyperlink>
    </w:p>
    <w:p w14:paraId="72703775" w14:textId="4E3ABDBA" w:rsidR="00D60AC4" w:rsidRDefault="00D60AC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447386" w:history="1">
        <w:r w:rsidRPr="0073643F">
          <w:rPr>
            <w:rStyle w:val="Hyperlink"/>
            <w:rFonts w:ascii="Arial Bold" w:eastAsia="DejaVu Sans" w:hAnsi="Arial Bold"/>
            <w:noProof/>
            <w:lang w:val="en-US"/>
          </w:rPr>
          <w:t>9</w:t>
        </w:r>
        <w:r w:rsidRPr="0073643F">
          <w:rPr>
            <w:rStyle w:val="Hyperlink"/>
            <w:rFonts w:eastAsia="DejaVu Sans"/>
            <w:noProof/>
            <w:lang w:val="en-US"/>
          </w:rPr>
          <w:t xml:space="preserve"> CID #1376 (Revised)</w:t>
        </w:r>
        <w:r>
          <w:rPr>
            <w:noProof/>
            <w:webHidden/>
          </w:rPr>
          <w:tab/>
        </w:r>
        <w:r>
          <w:rPr>
            <w:noProof/>
            <w:webHidden/>
          </w:rPr>
          <w:fldChar w:fldCharType="begin"/>
        </w:r>
        <w:r>
          <w:rPr>
            <w:noProof/>
            <w:webHidden/>
          </w:rPr>
          <w:instrText xml:space="preserve"> PAGEREF _Toc176447386 \h </w:instrText>
        </w:r>
        <w:r>
          <w:rPr>
            <w:noProof/>
            <w:webHidden/>
          </w:rPr>
        </w:r>
        <w:r>
          <w:rPr>
            <w:noProof/>
            <w:webHidden/>
          </w:rPr>
          <w:fldChar w:fldCharType="separate"/>
        </w:r>
        <w:r>
          <w:rPr>
            <w:noProof/>
            <w:webHidden/>
          </w:rPr>
          <w:t>6</w:t>
        </w:r>
        <w:r>
          <w:rPr>
            <w:noProof/>
            <w:webHidden/>
          </w:rPr>
          <w:fldChar w:fldCharType="end"/>
        </w:r>
      </w:hyperlink>
    </w:p>
    <w:p w14:paraId="560C6F79" w14:textId="53C83CB8" w:rsidR="00D60AC4" w:rsidRDefault="00D60AC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447387" w:history="1">
        <w:r w:rsidRPr="0073643F">
          <w:rPr>
            <w:rStyle w:val="Hyperlink"/>
            <w:rFonts w:ascii="Arial Bold" w:eastAsia="DejaVu Sans" w:hAnsi="Arial Bold"/>
            <w:noProof/>
            <w:lang w:val="en-US"/>
          </w:rPr>
          <w:t>10</w:t>
        </w:r>
        <w:r w:rsidRPr="0073643F">
          <w:rPr>
            <w:rStyle w:val="Hyperlink"/>
            <w:rFonts w:eastAsia="DejaVu Sans"/>
            <w:noProof/>
            <w:lang w:val="en-US"/>
          </w:rPr>
          <w:t xml:space="preserve"> CID #1381 (Revised)</w:t>
        </w:r>
        <w:r>
          <w:rPr>
            <w:noProof/>
            <w:webHidden/>
          </w:rPr>
          <w:tab/>
        </w:r>
        <w:r>
          <w:rPr>
            <w:noProof/>
            <w:webHidden/>
          </w:rPr>
          <w:fldChar w:fldCharType="begin"/>
        </w:r>
        <w:r>
          <w:rPr>
            <w:noProof/>
            <w:webHidden/>
          </w:rPr>
          <w:instrText xml:space="preserve"> PAGEREF _Toc176447387 \h </w:instrText>
        </w:r>
        <w:r>
          <w:rPr>
            <w:noProof/>
            <w:webHidden/>
          </w:rPr>
        </w:r>
        <w:r>
          <w:rPr>
            <w:noProof/>
            <w:webHidden/>
          </w:rPr>
          <w:fldChar w:fldCharType="separate"/>
        </w:r>
        <w:r>
          <w:rPr>
            <w:noProof/>
            <w:webHidden/>
          </w:rPr>
          <w:t>6</w:t>
        </w:r>
        <w:r>
          <w:rPr>
            <w:noProof/>
            <w:webHidden/>
          </w:rPr>
          <w:fldChar w:fldCharType="end"/>
        </w:r>
      </w:hyperlink>
    </w:p>
    <w:p w14:paraId="3A9A2A15" w14:textId="361D6B6B"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7B374D5A" w14:textId="6304439B" w:rsidR="00AB7130" w:rsidRPr="00D32112" w:rsidRDefault="006519D7" w:rsidP="00D32112">
      <w:pPr>
        <w:spacing w:after="200" w:line="276" w:lineRule="auto"/>
        <w:jc w:val="left"/>
        <w:rPr>
          <w:rFonts w:eastAsia="DejaVu Sans"/>
          <w:b/>
          <w:sz w:val="24"/>
          <w:lang w:val="en-US" w:eastAsia="zh-CN"/>
        </w:rPr>
      </w:pPr>
      <w:r>
        <w:rPr>
          <w:rFonts w:eastAsia="DejaVu Sans"/>
          <w:lang w:val="en-US"/>
        </w:rPr>
        <w:br w:type="page"/>
      </w:r>
    </w:p>
    <w:p w14:paraId="63AF31F3" w14:textId="134917AA" w:rsidR="00D3254E" w:rsidRPr="00AB7130" w:rsidRDefault="00D3254E" w:rsidP="006920F5">
      <w:pPr>
        <w:pStyle w:val="Heading1"/>
        <w:rPr>
          <w:rFonts w:eastAsia="DejaVu Sans"/>
          <w:lang w:val="en-US"/>
        </w:rPr>
      </w:pPr>
      <w:bookmarkStart w:id="0" w:name="_Toc176447378"/>
      <w:r w:rsidRPr="00AB7130">
        <w:rPr>
          <w:rFonts w:eastAsia="DejaVu Sans"/>
          <w:lang w:val="en-US"/>
        </w:rPr>
        <w:lastRenderedPageBreak/>
        <w:t>CID #</w:t>
      </w:r>
      <w:r w:rsidR="00096324">
        <w:rPr>
          <w:rFonts w:eastAsia="DejaVu Sans"/>
          <w:lang w:val="en-US"/>
        </w:rPr>
        <w:t>9</w:t>
      </w:r>
      <w:r w:rsidR="00AE3F44">
        <w:rPr>
          <w:rFonts w:eastAsia="DejaVu Sans"/>
          <w:lang w:val="en-US"/>
        </w:rPr>
        <w:t>3</w:t>
      </w:r>
      <w:r w:rsidR="00AF7829" w:rsidRPr="00AB7130">
        <w:rPr>
          <w:rFonts w:eastAsia="DejaVu Sans"/>
          <w:lang w:val="en-US"/>
        </w:rPr>
        <w:t xml:space="preserve"> </w:t>
      </w:r>
      <w:r w:rsidR="00F9092C">
        <w:rPr>
          <w:rFonts w:eastAsia="DejaVu Sans"/>
          <w:lang w:val="en-US"/>
        </w:rPr>
        <w:t>(</w:t>
      </w:r>
      <w:r w:rsidR="00306AE7">
        <w:rPr>
          <w:rFonts w:eastAsia="DejaVu Sans"/>
          <w:lang w:val="en-US"/>
        </w:rPr>
        <w:t>Rejected</w:t>
      </w:r>
      <w:r w:rsidR="00F9092C">
        <w:rPr>
          <w:rFonts w:eastAsia="DejaVu Sans"/>
          <w:lang w:val="en-US"/>
        </w:rPr>
        <w:t>)</w:t>
      </w:r>
      <w:bookmarkEnd w:id="0"/>
    </w:p>
    <w:tbl>
      <w:tblPr>
        <w:tblW w:w="8867" w:type="dxa"/>
        <w:tblLook w:val="04A0" w:firstRow="1" w:lastRow="0" w:firstColumn="1" w:lastColumn="0" w:noHBand="0" w:noVBand="1"/>
      </w:tblPr>
      <w:tblGrid>
        <w:gridCol w:w="846"/>
        <w:gridCol w:w="709"/>
        <w:gridCol w:w="992"/>
        <w:gridCol w:w="567"/>
        <w:gridCol w:w="1134"/>
        <w:gridCol w:w="709"/>
        <w:gridCol w:w="2268"/>
        <w:gridCol w:w="1642"/>
      </w:tblGrid>
      <w:tr w:rsidR="00A26823" w:rsidRPr="005360E3" w14:paraId="4FBA3F92" w14:textId="77777777" w:rsidTr="00A26823">
        <w:trPr>
          <w:trHeight w:val="228"/>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6DF1E"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86A5CEF"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37C3144"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E7ABB84"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578B188"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23FB4E7"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10BDD8E"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14:paraId="4F3F700B"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A26823" w:rsidRPr="00F97CE4" w14:paraId="276E7C02" w14:textId="77777777" w:rsidTr="00A26823">
        <w:trPr>
          <w:trHeight w:val="102"/>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7259B42"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 xml:space="preserve">Mickael </w:t>
            </w:r>
            <w:proofErr w:type="spellStart"/>
            <w:r w:rsidRPr="00E95203">
              <w:rPr>
                <w:rFonts w:cs="Arial"/>
                <w:sz w:val="16"/>
                <w:szCs w:val="16"/>
              </w:rPr>
              <w:t>Maman</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14:paraId="38C1F6F0"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93</w:t>
            </w:r>
          </w:p>
        </w:tc>
        <w:tc>
          <w:tcPr>
            <w:tcW w:w="992" w:type="dxa"/>
            <w:tcBorders>
              <w:top w:val="single" w:sz="4" w:space="0" w:color="auto"/>
              <w:left w:val="nil"/>
              <w:bottom w:val="single" w:sz="4" w:space="0" w:color="auto"/>
              <w:right w:val="single" w:sz="4" w:space="0" w:color="auto"/>
            </w:tcBorders>
            <w:shd w:val="clear" w:color="auto" w:fill="auto"/>
            <w:hideMark/>
          </w:tcPr>
          <w:p w14:paraId="042B255D"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hideMark/>
          </w:tcPr>
          <w:p w14:paraId="064521E7"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192</w:t>
            </w:r>
          </w:p>
        </w:tc>
        <w:tc>
          <w:tcPr>
            <w:tcW w:w="1134" w:type="dxa"/>
            <w:tcBorders>
              <w:top w:val="single" w:sz="4" w:space="0" w:color="auto"/>
              <w:left w:val="nil"/>
              <w:bottom w:val="single" w:sz="4" w:space="0" w:color="auto"/>
              <w:right w:val="single" w:sz="4" w:space="0" w:color="auto"/>
            </w:tcBorders>
            <w:shd w:val="clear" w:color="auto" w:fill="auto"/>
            <w:hideMark/>
          </w:tcPr>
          <w:p w14:paraId="2532487A"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hideMark/>
          </w:tcPr>
          <w:p w14:paraId="15133495"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14</w:t>
            </w:r>
          </w:p>
        </w:tc>
        <w:tc>
          <w:tcPr>
            <w:tcW w:w="2268" w:type="dxa"/>
            <w:tcBorders>
              <w:top w:val="single" w:sz="4" w:space="0" w:color="auto"/>
              <w:left w:val="nil"/>
              <w:bottom w:val="single" w:sz="4" w:space="0" w:color="auto"/>
              <w:right w:val="single" w:sz="4" w:space="0" w:color="auto"/>
            </w:tcBorders>
            <w:shd w:val="clear" w:color="auto" w:fill="auto"/>
            <w:hideMark/>
          </w:tcPr>
          <w:p w14:paraId="1CD4FDD1"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Where the MMS packet consists of both RSF and RIF fragments, the time between the start of the last RSF and the start of first RIF shall be at least two milliseconds.</w:t>
            </w:r>
          </w:p>
        </w:tc>
        <w:tc>
          <w:tcPr>
            <w:tcW w:w="1642" w:type="dxa"/>
            <w:tcBorders>
              <w:top w:val="single" w:sz="4" w:space="0" w:color="auto"/>
              <w:left w:val="nil"/>
              <w:bottom w:val="single" w:sz="4" w:space="0" w:color="auto"/>
              <w:right w:val="single" w:sz="4" w:space="0" w:color="auto"/>
            </w:tcBorders>
            <w:shd w:val="clear" w:color="auto" w:fill="auto"/>
            <w:hideMark/>
          </w:tcPr>
          <w:p w14:paraId="3219EB8E"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as in comment</w:t>
            </w:r>
          </w:p>
        </w:tc>
      </w:tr>
    </w:tbl>
    <w:p w14:paraId="234FD3AC" w14:textId="1C4AD451" w:rsidR="00405936" w:rsidRPr="00FB0417" w:rsidRDefault="00306AE7" w:rsidP="00BF29A6">
      <w:pPr>
        <w:spacing w:before="100" w:beforeAutospacing="1" w:after="100" w:afterAutospacing="1" w:line="240" w:lineRule="auto"/>
        <w:jc w:val="left"/>
        <w:rPr>
          <w:rFonts w:ascii="Times New Roman" w:eastAsia="DejaVu Sans" w:hAnsi="Times New Roman"/>
          <w:b/>
          <w:bCs/>
          <w:sz w:val="24"/>
          <w:szCs w:val="24"/>
          <w:lang w:val="en-US" w:eastAsia="x-none"/>
        </w:rPr>
      </w:pPr>
      <w:r>
        <w:rPr>
          <w:rFonts w:ascii="Times New Roman" w:eastAsia="DejaVu Sans" w:hAnsi="Times New Roman"/>
          <w:b/>
          <w:bCs/>
          <w:sz w:val="24"/>
          <w:szCs w:val="24"/>
          <w:lang w:val="en-US" w:eastAsia="x-none"/>
        </w:rPr>
        <w:t>Comment</w:t>
      </w:r>
      <w:r w:rsidR="009D213C" w:rsidRPr="00FB0417">
        <w:rPr>
          <w:rFonts w:ascii="Times New Roman" w:eastAsia="DejaVu Sans" w:hAnsi="Times New Roman"/>
          <w:b/>
          <w:bCs/>
          <w:sz w:val="24"/>
          <w:szCs w:val="24"/>
          <w:lang w:val="en-US" w:eastAsia="x-none"/>
        </w:rPr>
        <w:t xml:space="preserve">: </w:t>
      </w:r>
    </w:p>
    <w:p w14:paraId="4EA1C972" w14:textId="4822018D" w:rsidR="00352F0D" w:rsidRDefault="00306AE7" w:rsidP="00ED1832">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The </w:t>
      </w:r>
      <w:r w:rsidR="003C7604">
        <w:rPr>
          <w:rFonts w:ascii="Times New Roman" w:eastAsia="DejaVu Sans" w:hAnsi="Times New Roman"/>
          <w:sz w:val="24"/>
          <w:szCs w:val="24"/>
          <w:lang w:val="en-US" w:eastAsia="x-none"/>
        </w:rPr>
        <w:t>time spacing between the last RSF and the first RIF shall be 2 ms exactly. The original text</w:t>
      </w:r>
      <w:r w:rsidR="008B2601">
        <w:rPr>
          <w:rFonts w:ascii="Times New Roman" w:eastAsia="DejaVu Sans" w:hAnsi="Times New Roman"/>
          <w:sz w:val="24"/>
          <w:szCs w:val="24"/>
          <w:lang w:val="en-US" w:eastAsia="x-none"/>
        </w:rPr>
        <w:t xml:space="preserve"> </w:t>
      </w:r>
      <w:r w:rsidR="000A4596">
        <w:rPr>
          <w:rFonts w:ascii="Times New Roman" w:eastAsia="DejaVu Sans" w:hAnsi="Times New Roman"/>
          <w:sz w:val="24"/>
          <w:szCs w:val="24"/>
          <w:lang w:val="en-US" w:eastAsia="x-none"/>
        </w:rPr>
        <w:t xml:space="preserve">in D1 </w:t>
      </w:r>
      <w:r w:rsidR="00C551E4">
        <w:rPr>
          <w:rFonts w:ascii="Times New Roman" w:eastAsia="DejaVu Sans" w:hAnsi="Times New Roman"/>
          <w:sz w:val="24"/>
          <w:szCs w:val="24"/>
          <w:lang w:val="en-US" w:eastAsia="x-none"/>
        </w:rPr>
        <w:t xml:space="preserve">spec </w:t>
      </w:r>
      <w:r w:rsidR="008B2601">
        <w:rPr>
          <w:rFonts w:ascii="Times New Roman" w:eastAsia="DejaVu Sans" w:hAnsi="Times New Roman"/>
          <w:sz w:val="24"/>
          <w:szCs w:val="24"/>
          <w:lang w:val="en-US" w:eastAsia="x-none"/>
        </w:rPr>
        <w:t>is correct.</w:t>
      </w:r>
    </w:p>
    <w:p w14:paraId="0CA56A3C" w14:textId="77777777" w:rsidR="00352F0D" w:rsidRDefault="00352F0D" w:rsidP="00ED1832">
      <w:pPr>
        <w:spacing w:before="100" w:beforeAutospacing="1" w:after="100" w:afterAutospacing="1" w:line="240" w:lineRule="auto"/>
        <w:jc w:val="left"/>
        <w:rPr>
          <w:rFonts w:ascii="Times New Roman" w:eastAsia="DejaVu Sans" w:hAnsi="Times New Roman"/>
          <w:sz w:val="24"/>
          <w:szCs w:val="24"/>
          <w:lang w:val="en-US" w:eastAsia="x-none"/>
        </w:rPr>
      </w:pPr>
    </w:p>
    <w:p w14:paraId="72B3529D" w14:textId="543A3A26" w:rsidR="00D93BB2" w:rsidRPr="00CF7FC3" w:rsidRDefault="00D93BB2" w:rsidP="006920F5">
      <w:pPr>
        <w:pStyle w:val="Heading1"/>
        <w:rPr>
          <w:rFonts w:eastAsia="DejaVu Sans"/>
          <w:lang w:val="en-US"/>
        </w:rPr>
      </w:pPr>
      <w:bookmarkStart w:id="1" w:name="_Toc176447379"/>
      <w:r w:rsidRPr="00CF7FC3">
        <w:rPr>
          <w:rFonts w:eastAsia="DejaVu Sans"/>
          <w:lang w:val="en-US"/>
        </w:rPr>
        <w:t>CID #</w:t>
      </w:r>
      <w:r w:rsidR="000A3D12">
        <w:rPr>
          <w:rFonts w:eastAsia="DejaVu Sans"/>
          <w:lang w:val="en-US"/>
        </w:rPr>
        <w:t>174</w:t>
      </w:r>
      <w:r w:rsidR="00AF7829" w:rsidRPr="00CF7FC3">
        <w:rPr>
          <w:rFonts w:eastAsia="DejaVu Sans"/>
          <w:lang w:val="en-US"/>
        </w:rPr>
        <w:t xml:space="preserve"> </w:t>
      </w:r>
      <w:r w:rsidR="00F97CE4">
        <w:rPr>
          <w:rFonts w:eastAsia="DejaVu Sans"/>
          <w:lang w:val="en-US"/>
        </w:rPr>
        <w:t>(</w:t>
      </w:r>
      <w:r w:rsidR="009C3C27">
        <w:rPr>
          <w:rFonts w:eastAsia="DejaVu Sans"/>
          <w:lang w:val="en-US"/>
        </w:rPr>
        <w:t>Revised</w:t>
      </w:r>
      <w:r w:rsidR="00F97CE4">
        <w:rPr>
          <w:rFonts w:eastAsia="DejaVu Sans"/>
          <w:lang w:val="en-US"/>
        </w:rPr>
        <w:t>)</w:t>
      </w:r>
      <w:bookmarkEnd w:id="1"/>
    </w:p>
    <w:tbl>
      <w:tblPr>
        <w:tblW w:w="8867" w:type="dxa"/>
        <w:tblLook w:val="04A0" w:firstRow="1" w:lastRow="0" w:firstColumn="1" w:lastColumn="0" w:noHBand="0" w:noVBand="1"/>
      </w:tblPr>
      <w:tblGrid>
        <w:gridCol w:w="846"/>
        <w:gridCol w:w="709"/>
        <w:gridCol w:w="901"/>
        <w:gridCol w:w="658"/>
        <w:gridCol w:w="1134"/>
        <w:gridCol w:w="709"/>
        <w:gridCol w:w="2200"/>
        <w:gridCol w:w="1710"/>
      </w:tblGrid>
      <w:tr w:rsidR="00DD01EA" w:rsidRPr="005360E3" w14:paraId="25BDF730" w14:textId="77777777" w:rsidTr="00F20A94">
        <w:trPr>
          <w:trHeight w:val="228"/>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E1EAA"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DAB35A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C351B1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658" w:type="dxa"/>
            <w:tcBorders>
              <w:top w:val="single" w:sz="4" w:space="0" w:color="auto"/>
              <w:left w:val="nil"/>
              <w:bottom w:val="single" w:sz="4" w:space="0" w:color="auto"/>
              <w:right w:val="single" w:sz="4" w:space="0" w:color="auto"/>
            </w:tcBorders>
            <w:shd w:val="clear" w:color="auto" w:fill="auto"/>
            <w:vAlign w:val="bottom"/>
            <w:hideMark/>
          </w:tcPr>
          <w:p w14:paraId="2C5DCEC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5D348D8"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59E4D0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14FEC99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0D89300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352F0D" w:rsidRPr="00F97CE4" w14:paraId="498561AF" w14:textId="77777777" w:rsidTr="00F20A94">
        <w:trPr>
          <w:trHeight w:val="102"/>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D90F598" w14:textId="79124C20"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Bin Qian</w:t>
            </w:r>
          </w:p>
        </w:tc>
        <w:tc>
          <w:tcPr>
            <w:tcW w:w="709" w:type="dxa"/>
            <w:tcBorders>
              <w:top w:val="single" w:sz="4" w:space="0" w:color="auto"/>
              <w:left w:val="nil"/>
              <w:bottom w:val="single" w:sz="4" w:space="0" w:color="auto"/>
              <w:right w:val="single" w:sz="4" w:space="0" w:color="auto"/>
            </w:tcBorders>
            <w:shd w:val="clear" w:color="auto" w:fill="auto"/>
            <w:hideMark/>
          </w:tcPr>
          <w:p w14:paraId="1D2AB8B0" w14:textId="57C69E37"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174</w:t>
            </w:r>
          </w:p>
        </w:tc>
        <w:tc>
          <w:tcPr>
            <w:tcW w:w="901" w:type="dxa"/>
            <w:tcBorders>
              <w:top w:val="single" w:sz="4" w:space="0" w:color="auto"/>
              <w:left w:val="nil"/>
              <w:bottom w:val="single" w:sz="4" w:space="0" w:color="auto"/>
              <w:right w:val="single" w:sz="4" w:space="0" w:color="auto"/>
            </w:tcBorders>
            <w:shd w:val="clear" w:color="auto" w:fill="auto"/>
            <w:hideMark/>
          </w:tcPr>
          <w:p w14:paraId="0AFC0411" w14:textId="01B56007"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Technical</w:t>
            </w:r>
          </w:p>
        </w:tc>
        <w:tc>
          <w:tcPr>
            <w:tcW w:w="658" w:type="dxa"/>
            <w:tcBorders>
              <w:top w:val="single" w:sz="4" w:space="0" w:color="auto"/>
              <w:left w:val="nil"/>
              <w:bottom w:val="single" w:sz="4" w:space="0" w:color="auto"/>
              <w:right w:val="single" w:sz="4" w:space="0" w:color="auto"/>
            </w:tcBorders>
            <w:shd w:val="clear" w:color="auto" w:fill="auto"/>
            <w:hideMark/>
          </w:tcPr>
          <w:p w14:paraId="0134C8A3" w14:textId="57E8FC18"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126</w:t>
            </w:r>
          </w:p>
        </w:tc>
        <w:tc>
          <w:tcPr>
            <w:tcW w:w="1134" w:type="dxa"/>
            <w:tcBorders>
              <w:top w:val="single" w:sz="4" w:space="0" w:color="auto"/>
              <w:left w:val="nil"/>
              <w:bottom w:val="single" w:sz="4" w:space="0" w:color="auto"/>
              <w:right w:val="single" w:sz="4" w:space="0" w:color="auto"/>
            </w:tcBorders>
            <w:shd w:val="clear" w:color="auto" w:fill="auto"/>
            <w:hideMark/>
          </w:tcPr>
          <w:p w14:paraId="6101BB20" w14:textId="6F490B5E"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10.38.11.2</w:t>
            </w:r>
          </w:p>
        </w:tc>
        <w:tc>
          <w:tcPr>
            <w:tcW w:w="709" w:type="dxa"/>
            <w:tcBorders>
              <w:top w:val="single" w:sz="4" w:space="0" w:color="auto"/>
              <w:left w:val="nil"/>
              <w:bottom w:val="single" w:sz="4" w:space="0" w:color="auto"/>
              <w:right w:val="single" w:sz="4" w:space="0" w:color="auto"/>
            </w:tcBorders>
            <w:shd w:val="clear" w:color="auto" w:fill="auto"/>
            <w:hideMark/>
          </w:tcPr>
          <w:p w14:paraId="1A74B762" w14:textId="76F9858D"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15</w:t>
            </w:r>
          </w:p>
        </w:tc>
        <w:tc>
          <w:tcPr>
            <w:tcW w:w="2200" w:type="dxa"/>
            <w:tcBorders>
              <w:top w:val="single" w:sz="4" w:space="0" w:color="auto"/>
              <w:left w:val="nil"/>
              <w:bottom w:val="single" w:sz="4" w:space="0" w:color="auto"/>
              <w:right w:val="single" w:sz="4" w:space="0" w:color="auto"/>
            </w:tcBorders>
            <w:shd w:val="clear" w:color="auto" w:fill="auto"/>
            <w:hideMark/>
          </w:tcPr>
          <w:p w14:paraId="0AABFA1B" w14:textId="6380B166"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 xml:space="preserve">What does it mean of the last sentence  </w:t>
            </w:r>
          </w:p>
        </w:tc>
        <w:tc>
          <w:tcPr>
            <w:tcW w:w="1710" w:type="dxa"/>
            <w:tcBorders>
              <w:top w:val="single" w:sz="4" w:space="0" w:color="auto"/>
              <w:left w:val="nil"/>
              <w:bottom w:val="single" w:sz="4" w:space="0" w:color="auto"/>
              <w:right w:val="single" w:sz="4" w:space="0" w:color="auto"/>
            </w:tcBorders>
            <w:shd w:val="clear" w:color="auto" w:fill="auto"/>
            <w:hideMark/>
          </w:tcPr>
          <w:p w14:paraId="02A68693" w14:textId="53B84F87"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As in the comment</w:t>
            </w:r>
          </w:p>
        </w:tc>
      </w:tr>
    </w:tbl>
    <w:p w14:paraId="13C86101" w14:textId="4E1FA7FC" w:rsidR="005864A8" w:rsidRPr="00FB0417" w:rsidRDefault="005864A8" w:rsidP="008265A8">
      <w:pPr>
        <w:pStyle w:val="NormalWeb"/>
        <w:rPr>
          <w:rFonts w:ascii="Arial" w:hAnsi="Arial" w:cs="Arial"/>
          <w:noProof/>
        </w:rPr>
      </w:pPr>
      <w:r w:rsidRPr="00FB0417">
        <w:rPr>
          <w:rFonts w:eastAsia="DejaVu Sans" w:cs="Arial"/>
          <w:b/>
          <w:bCs/>
          <w:lang w:eastAsia="x-none"/>
        </w:rPr>
        <w:t>Resolution:</w:t>
      </w:r>
    </w:p>
    <w:p w14:paraId="57544C6C" w14:textId="5CC1366A" w:rsidR="00F60F18" w:rsidRDefault="00F60F18" w:rsidP="00F60F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sentence in line </w:t>
      </w:r>
      <w:r w:rsidR="00CC230D">
        <w:rPr>
          <w:rFonts w:ascii="Times New Roman" w:eastAsia="DejaVu Sans" w:hAnsi="Times New Roman"/>
          <w:sz w:val="24"/>
          <w:szCs w:val="24"/>
          <w:lang w:val="en-US" w:eastAsia="x-none"/>
        </w:rPr>
        <w:t>15</w:t>
      </w:r>
      <w:r w:rsidRPr="008D327A">
        <w:rPr>
          <w:rFonts w:ascii="Times New Roman" w:eastAsia="DejaVu Sans" w:hAnsi="Times New Roman"/>
          <w:sz w:val="24"/>
          <w:szCs w:val="24"/>
          <w:lang w:val="en-US" w:eastAsia="x-none"/>
        </w:rPr>
        <w:t>, page 1</w:t>
      </w:r>
      <w:r w:rsidR="00CC230D">
        <w:rPr>
          <w:rFonts w:ascii="Times New Roman" w:eastAsia="DejaVu Sans" w:hAnsi="Times New Roman"/>
          <w:sz w:val="24"/>
          <w:szCs w:val="24"/>
          <w:lang w:val="en-US" w:eastAsia="x-none"/>
        </w:rPr>
        <w:t>2</w:t>
      </w:r>
      <w:r w:rsidRPr="008D327A">
        <w:rPr>
          <w:rFonts w:ascii="Times New Roman" w:eastAsia="DejaVu Sans" w:hAnsi="Times New Roman"/>
          <w:sz w:val="24"/>
          <w:szCs w:val="24"/>
          <w:lang w:val="en-US" w:eastAsia="x-none"/>
        </w:rPr>
        <w:t>6</w:t>
      </w:r>
    </w:p>
    <w:p w14:paraId="5804AE83" w14:textId="77777777" w:rsidR="00F60F18" w:rsidRDefault="00F60F18" w:rsidP="00F60F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46A7CB47" w14:textId="756D2474" w:rsidR="00F60F18" w:rsidRPr="00C33C76" w:rsidRDefault="00F60F18" w:rsidP="00F60F18">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956271">
        <w:rPr>
          <w:rFonts w:ascii="Times New Roman" w:eastAsia="DejaVu Sans" w:hAnsi="Times New Roman"/>
          <w:color w:val="548DD4" w:themeColor="text2" w:themeTint="99"/>
          <w:sz w:val="24"/>
          <w:szCs w:val="24"/>
          <w:lang w:val="en-US" w:eastAsia="x-none"/>
        </w:rPr>
        <w:t>MMRS Config Set #37 has zero mean</w:t>
      </w:r>
      <w:r w:rsidRPr="00C33C76">
        <w:rPr>
          <w:rFonts w:ascii="Times New Roman" w:eastAsia="DejaVu Sans" w:hAnsi="Times New Roman"/>
          <w:color w:val="548DD4" w:themeColor="text2" w:themeTint="99"/>
          <w:sz w:val="24"/>
          <w:szCs w:val="24"/>
          <w:lang w:val="en-US" w:eastAsia="x-none"/>
        </w:rPr>
        <w:t>.”</w:t>
      </w:r>
    </w:p>
    <w:p w14:paraId="2E2E4E04" w14:textId="77777777" w:rsidR="00F60F18" w:rsidRPr="008D327A" w:rsidRDefault="00F60F18" w:rsidP="00F60F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4173C685" w14:textId="7BF1CA95" w:rsidR="00F60F18" w:rsidRDefault="00F60F18" w:rsidP="00F60F18">
      <w:pPr>
        <w:pStyle w:val="NormalWeb"/>
        <w:rPr>
          <w:color w:val="FF0000"/>
        </w:rPr>
      </w:pPr>
      <w:r w:rsidRPr="008D327A">
        <w:rPr>
          <w:color w:val="FF0000"/>
        </w:rPr>
        <w:t>“</w:t>
      </w:r>
      <w:r w:rsidR="00956271">
        <w:rPr>
          <w:color w:val="FF0000"/>
        </w:rPr>
        <w:t>MMRS Code Index #37</w:t>
      </w:r>
      <w:r w:rsidR="002B00FA">
        <w:rPr>
          <w:color w:val="FF0000"/>
        </w:rPr>
        <w:t xml:space="preserve"> from Table </w:t>
      </w:r>
      <w:r w:rsidR="00926D86">
        <w:rPr>
          <w:color w:val="FF0000"/>
        </w:rPr>
        <w:t xml:space="preserve">63 </w:t>
      </w:r>
      <w:r w:rsidR="002B00FA">
        <w:rPr>
          <w:color w:val="FF0000"/>
        </w:rPr>
        <w:t>has zero mean</w:t>
      </w:r>
      <w:r w:rsidRPr="008D327A">
        <w:rPr>
          <w:color w:val="FF0000"/>
        </w:rPr>
        <w:t>.”</w:t>
      </w:r>
    </w:p>
    <w:p w14:paraId="102034DB" w14:textId="77777777" w:rsidR="00FF20CC" w:rsidRDefault="00FF20CC" w:rsidP="00F60F18">
      <w:pPr>
        <w:pStyle w:val="NormalWeb"/>
        <w:rPr>
          <w:color w:val="FF0000"/>
        </w:rPr>
      </w:pPr>
    </w:p>
    <w:p w14:paraId="6453600A" w14:textId="04E718D9" w:rsidR="00AE4209" w:rsidRPr="00CF7FC3" w:rsidRDefault="00AE4209" w:rsidP="00AE4209">
      <w:pPr>
        <w:pStyle w:val="Heading1"/>
        <w:rPr>
          <w:rFonts w:eastAsia="DejaVu Sans"/>
          <w:lang w:val="en-US"/>
        </w:rPr>
      </w:pPr>
      <w:bookmarkStart w:id="2" w:name="_Toc176447380"/>
      <w:r w:rsidRPr="00CF7FC3">
        <w:rPr>
          <w:rFonts w:eastAsia="DejaVu Sans"/>
          <w:lang w:val="en-US"/>
        </w:rPr>
        <w:t>CID #</w:t>
      </w:r>
      <w:r w:rsidR="00A37F3D">
        <w:rPr>
          <w:rFonts w:eastAsia="DejaVu Sans"/>
          <w:lang w:val="en-US"/>
        </w:rPr>
        <w:t>279</w:t>
      </w:r>
      <w:r w:rsidRPr="00CF7FC3">
        <w:rPr>
          <w:rFonts w:eastAsia="DejaVu Sans"/>
          <w:lang w:val="en-US"/>
        </w:rPr>
        <w:t xml:space="preserve"> </w:t>
      </w:r>
      <w:r>
        <w:rPr>
          <w:rFonts w:eastAsia="DejaVu Sans"/>
          <w:lang w:val="en-US"/>
        </w:rPr>
        <w:t>(</w:t>
      </w:r>
      <w:r w:rsidR="00875393">
        <w:rPr>
          <w:rFonts w:eastAsia="DejaVu Sans"/>
          <w:lang w:val="en-US"/>
        </w:rPr>
        <w:t>Rejected</w:t>
      </w:r>
      <w:r w:rsidR="00812AEE">
        <w:rPr>
          <w:rFonts w:eastAsia="DejaVu Sans"/>
          <w:lang w:val="en-US"/>
        </w:rPr>
        <w:t xml:space="preserve">, </w:t>
      </w:r>
      <w:r w:rsidR="00812AEE" w:rsidRPr="00812AEE">
        <w:rPr>
          <w:rFonts w:eastAsia="DejaVu Sans"/>
          <w:highlight w:val="yellow"/>
          <w:lang w:val="en-US"/>
        </w:rPr>
        <w:t>more discussions</w:t>
      </w:r>
      <w:r>
        <w:rPr>
          <w:rFonts w:eastAsia="DejaVu Sans"/>
          <w:lang w:val="en-US"/>
        </w:rPr>
        <w:t>)</w:t>
      </w:r>
      <w:bookmarkEnd w:id="2"/>
    </w:p>
    <w:tbl>
      <w:tblPr>
        <w:tblW w:w="8867" w:type="dxa"/>
        <w:tblLook w:val="04A0" w:firstRow="1" w:lastRow="0" w:firstColumn="1" w:lastColumn="0" w:noHBand="0" w:noVBand="1"/>
      </w:tblPr>
      <w:tblGrid>
        <w:gridCol w:w="901"/>
        <w:gridCol w:w="653"/>
        <w:gridCol w:w="901"/>
        <w:gridCol w:w="517"/>
        <w:gridCol w:w="1134"/>
        <w:gridCol w:w="709"/>
        <w:gridCol w:w="1843"/>
        <w:gridCol w:w="2209"/>
      </w:tblGrid>
      <w:tr w:rsidR="001B7FBD" w:rsidRPr="005360E3" w14:paraId="4838EF75" w14:textId="77777777" w:rsidTr="001B7FBD">
        <w:trPr>
          <w:trHeight w:val="228"/>
        </w:trPr>
        <w:tc>
          <w:tcPr>
            <w:tcW w:w="9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83BB8"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53" w:type="dxa"/>
            <w:tcBorders>
              <w:top w:val="single" w:sz="4" w:space="0" w:color="auto"/>
              <w:left w:val="nil"/>
              <w:bottom w:val="single" w:sz="4" w:space="0" w:color="auto"/>
              <w:right w:val="single" w:sz="4" w:space="0" w:color="auto"/>
            </w:tcBorders>
            <w:shd w:val="clear" w:color="auto" w:fill="auto"/>
            <w:vAlign w:val="bottom"/>
            <w:hideMark/>
          </w:tcPr>
          <w:p w14:paraId="0437E4C1"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F4F6A98"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7" w:type="dxa"/>
            <w:tcBorders>
              <w:top w:val="single" w:sz="4" w:space="0" w:color="auto"/>
              <w:left w:val="nil"/>
              <w:bottom w:val="single" w:sz="4" w:space="0" w:color="auto"/>
              <w:right w:val="single" w:sz="4" w:space="0" w:color="auto"/>
            </w:tcBorders>
            <w:shd w:val="clear" w:color="auto" w:fill="auto"/>
            <w:vAlign w:val="bottom"/>
            <w:hideMark/>
          </w:tcPr>
          <w:p w14:paraId="54B9490C"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34268D"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2B7DD37"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2AE79B2"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209" w:type="dxa"/>
            <w:tcBorders>
              <w:top w:val="single" w:sz="4" w:space="0" w:color="auto"/>
              <w:left w:val="nil"/>
              <w:bottom w:val="single" w:sz="4" w:space="0" w:color="auto"/>
              <w:right w:val="single" w:sz="4" w:space="0" w:color="auto"/>
            </w:tcBorders>
            <w:shd w:val="clear" w:color="auto" w:fill="auto"/>
            <w:vAlign w:val="bottom"/>
            <w:hideMark/>
          </w:tcPr>
          <w:p w14:paraId="3A7F7F06"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37DE8" w:rsidRPr="00F97CE4" w14:paraId="1B2DBD0A" w14:textId="77777777" w:rsidTr="001B7FBD">
        <w:trPr>
          <w:trHeight w:val="102"/>
        </w:trPr>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4B473305" w14:textId="53231216" w:rsidR="00B95EAD" w:rsidRPr="009061F1" w:rsidRDefault="00B95EAD" w:rsidP="00B95EAD">
            <w:pPr>
              <w:spacing w:before="100" w:beforeAutospacing="1" w:after="100" w:afterAutospacing="1" w:line="240" w:lineRule="auto"/>
              <w:jc w:val="left"/>
              <w:rPr>
                <w:rFonts w:cs="Arial"/>
                <w:sz w:val="16"/>
                <w:szCs w:val="16"/>
                <w:lang w:val="en-US"/>
              </w:rPr>
            </w:pPr>
            <w:proofErr w:type="spellStart"/>
            <w:r w:rsidRPr="009061F1">
              <w:rPr>
                <w:rFonts w:cs="Arial"/>
                <w:sz w:val="16"/>
                <w:szCs w:val="16"/>
              </w:rPr>
              <w:t>Jarek</w:t>
            </w:r>
            <w:proofErr w:type="spellEnd"/>
            <w:r w:rsidRPr="009061F1">
              <w:rPr>
                <w:rFonts w:cs="Arial"/>
                <w:sz w:val="16"/>
                <w:szCs w:val="16"/>
              </w:rPr>
              <w:t xml:space="preserve"> </w:t>
            </w:r>
            <w:proofErr w:type="spellStart"/>
            <w:r w:rsidRPr="009061F1">
              <w:rPr>
                <w:rFonts w:cs="Arial"/>
                <w:sz w:val="16"/>
                <w:szCs w:val="16"/>
              </w:rPr>
              <w:t>Niewczas</w:t>
            </w:r>
            <w:proofErr w:type="spellEnd"/>
          </w:p>
        </w:tc>
        <w:tc>
          <w:tcPr>
            <w:tcW w:w="653" w:type="dxa"/>
            <w:tcBorders>
              <w:top w:val="single" w:sz="4" w:space="0" w:color="auto"/>
              <w:left w:val="nil"/>
              <w:bottom w:val="single" w:sz="4" w:space="0" w:color="auto"/>
              <w:right w:val="single" w:sz="4" w:space="0" w:color="auto"/>
            </w:tcBorders>
            <w:shd w:val="clear" w:color="auto" w:fill="auto"/>
            <w:hideMark/>
          </w:tcPr>
          <w:p w14:paraId="057D26A7" w14:textId="6FD3DF1B"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279</w:t>
            </w:r>
          </w:p>
        </w:tc>
        <w:tc>
          <w:tcPr>
            <w:tcW w:w="901" w:type="dxa"/>
            <w:tcBorders>
              <w:top w:val="single" w:sz="4" w:space="0" w:color="auto"/>
              <w:left w:val="nil"/>
              <w:bottom w:val="single" w:sz="4" w:space="0" w:color="auto"/>
              <w:right w:val="single" w:sz="4" w:space="0" w:color="auto"/>
            </w:tcBorders>
            <w:shd w:val="clear" w:color="auto" w:fill="auto"/>
            <w:hideMark/>
          </w:tcPr>
          <w:p w14:paraId="2D40945C" w14:textId="11881D53"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Technical</w:t>
            </w:r>
          </w:p>
        </w:tc>
        <w:tc>
          <w:tcPr>
            <w:tcW w:w="517" w:type="dxa"/>
            <w:tcBorders>
              <w:top w:val="single" w:sz="4" w:space="0" w:color="auto"/>
              <w:left w:val="nil"/>
              <w:bottom w:val="single" w:sz="4" w:space="0" w:color="auto"/>
              <w:right w:val="single" w:sz="4" w:space="0" w:color="auto"/>
            </w:tcBorders>
            <w:shd w:val="clear" w:color="auto" w:fill="auto"/>
            <w:hideMark/>
          </w:tcPr>
          <w:p w14:paraId="21885009" w14:textId="163E65F1"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05732F1B" w14:textId="20B3D1CF"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10.38.11.4</w:t>
            </w:r>
          </w:p>
        </w:tc>
        <w:tc>
          <w:tcPr>
            <w:tcW w:w="709" w:type="dxa"/>
            <w:tcBorders>
              <w:top w:val="single" w:sz="4" w:space="0" w:color="auto"/>
              <w:left w:val="nil"/>
              <w:bottom w:val="single" w:sz="4" w:space="0" w:color="auto"/>
              <w:right w:val="single" w:sz="4" w:space="0" w:color="auto"/>
            </w:tcBorders>
            <w:shd w:val="clear" w:color="auto" w:fill="auto"/>
            <w:hideMark/>
          </w:tcPr>
          <w:p w14:paraId="2EE2DD60" w14:textId="555329D4"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12</w:t>
            </w:r>
          </w:p>
        </w:tc>
        <w:tc>
          <w:tcPr>
            <w:tcW w:w="1843" w:type="dxa"/>
            <w:tcBorders>
              <w:top w:val="single" w:sz="4" w:space="0" w:color="auto"/>
              <w:left w:val="nil"/>
              <w:bottom w:val="single" w:sz="4" w:space="0" w:color="auto"/>
              <w:right w:val="single" w:sz="4" w:space="0" w:color="auto"/>
            </w:tcBorders>
            <w:shd w:val="clear" w:color="auto" w:fill="auto"/>
            <w:hideMark/>
          </w:tcPr>
          <w:p w14:paraId="5053790D" w14:textId="15E868E7"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the purpose of variable gap length was to reduce interference. Using the same gap length for all mandatory configs contradicts that purpose.  remove column "MMRS config"</w:t>
            </w:r>
          </w:p>
        </w:tc>
        <w:tc>
          <w:tcPr>
            <w:tcW w:w="2209" w:type="dxa"/>
            <w:tcBorders>
              <w:top w:val="single" w:sz="4" w:space="0" w:color="auto"/>
              <w:left w:val="nil"/>
              <w:bottom w:val="single" w:sz="4" w:space="0" w:color="auto"/>
              <w:right w:val="single" w:sz="4" w:space="0" w:color="auto"/>
            </w:tcBorders>
            <w:shd w:val="clear" w:color="auto" w:fill="auto"/>
            <w:hideMark/>
          </w:tcPr>
          <w:p w14:paraId="2D57C503" w14:textId="64FDE20C"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 xml:space="preserve">Remove "MMRS Config" columns from Table </w:t>
            </w:r>
            <w:proofErr w:type="gramStart"/>
            <w:r w:rsidRPr="009061F1">
              <w:rPr>
                <w:rFonts w:cs="Arial"/>
                <w:sz w:val="16"/>
                <w:szCs w:val="16"/>
              </w:rPr>
              <w:t>23, and</w:t>
            </w:r>
            <w:proofErr w:type="gramEnd"/>
            <w:r w:rsidRPr="009061F1">
              <w:rPr>
                <w:rFonts w:cs="Arial"/>
                <w:sz w:val="16"/>
                <w:szCs w:val="16"/>
              </w:rPr>
              <w:t xml:space="preserve"> add below the</w:t>
            </w:r>
            <w:r w:rsidRPr="009061F1">
              <w:rPr>
                <w:rFonts w:cs="Arial"/>
                <w:sz w:val="16"/>
                <w:szCs w:val="16"/>
              </w:rPr>
              <w:br/>
              <w:t xml:space="preserve"> statement: "For the Mixed MMS configurations of Table 23, the device</w:t>
            </w:r>
            <w:r w:rsidRPr="009061F1">
              <w:rPr>
                <w:rFonts w:cs="Arial"/>
                <w:sz w:val="16"/>
                <w:szCs w:val="16"/>
              </w:rPr>
              <w:br/>
              <w:t xml:space="preserve"> shall support MMRS Config Set numbers 21 to 49 as given in</w:t>
            </w:r>
            <w:r w:rsidRPr="009061F1">
              <w:rPr>
                <w:rFonts w:cs="Arial"/>
                <w:sz w:val="16"/>
                <w:szCs w:val="16"/>
              </w:rPr>
              <w:br/>
              <w:t xml:space="preserve"> Table 16-9. "</w:t>
            </w:r>
          </w:p>
        </w:tc>
      </w:tr>
    </w:tbl>
    <w:p w14:paraId="2A6F591F" w14:textId="680FA929" w:rsidR="006C5A09" w:rsidRPr="00FB0417" w:rsidRDefault="00DE4F7C" w:rsidP="006C5A09">
      <w:pPr>
        <w:pStyle w:val="NormalWeb"/>
        <w:rPr>
          <w:rFonts w:ascii="Arial" w:hAnsi="Arial" w:cs="Arial"/>
          <w:noProof/>
        </w:rPr>
      </w:pPr>
      <w:r>
        <w:rPr>
          <w:rFonts w:eastAsia="DejaVu Sans" w:cs="Arial"/>
          <w:b/>
          <w:bCs/>
          <w:lang w:eastAsia="x-none"/>
        </w:rPr>
        <w:t>Discussions</w:t>
      </w:r>
      <w:r w:rsidR="006C5A09" w:rsidRPr="00FB0417">
        <w:rPr>
          <w:rFonts w:eastAsia="DejaVu Sans" w:cs="Arial"/>
          <w:b/>
          <w:bCs/>
          <w:lang w:eastAsia="x-none"/>
        </w:rPr>
        <w:t>:</w:t>
      </w:r>
    </w:p>
    <w:p w14:paraId="0AC12336" w14:textId="62E745CB" w:rsidR="00AE4209" w:rsidRDefault="00B564F5" w:rsidP="00875393">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The </w:t>
      </w:r>
      <w:r w:rsidR="00CA23AB">
        <w:rPr>
          <w:rFonts w:ascii="Times New Roman" w:eastAsia="DejaVu Sans" w:hAnsi="Times New Roman"/>
          <w:sz w:val="24"/>
          <w:szCs w:val="24"/>
          <w:lang w:val="en-US" w:eastAsia="x-none"/>
        </w:rPr>
        <w:t xml:space="preserve">purpose of the </w:t>
      </w:r>
      <w:r>
        <w:rPr>
          <w:rFonts w:ascii="Times New Roman" w:eastAsia="DejaVu Sans" w:hAnsi="Times New Roman"/>
          <w:sz w:val="24"/>
          <w:szCs w:val="24"/>
          <w:lang w:val="en-US" w:eastAsia="x-none"/>
        </w:rPr>
        <w:t xml:space="preserve">parameter sets </w:t>
      </w:r>
      <w:r w:rsidR="00030C97">
        <w:rPr>
          <w:rFonts w:ascii="Times New Roman" w:eastAsia="DejaVu Sans" w:hAnsi="Times New Roman"/>
          <w:sz w:val="24"/>
          <w:szCs w:val="24"/>
          <w:lang w:val="en-US" w:eastAsia="x-none"/>
        </w:rPr>
        <w:t>listed in Table 23 are</w:t>
      </w:r>
      <w:r w:rsidR="00CA23AB">
        <w:rPr>
          <w:rFonts w:ascii="Times New Roman" w:eastAsia="DejaVu Sans" w:hAnsi="Times New Roman"/>
          <w:sz w:val="24"/>
          <w:szCs w:val="24"/>
          <w:lang w:val="en-US" w:eastAsia="x-none"/>
        </w:rPr>
        <w:t xml:space="preserve"> </w:t>
      </w:r>
      <w:r w:rsidR="00030C97">
        <w:rPr>
          <w:rFonts w:ascii="Times New Roman" w:eastAsia="DejaVu Sans" w:hAnsi="Times New Roman"/>
          <w:sz w:val="24"/>
          <w:szCs w:val="24"/>
          <w:lang w:val="en-US" w:eastAsia="x-none"/>
        </w:rPr>
        <w:t>for inter-o</w:t>
      </w:r>
      <w:r w:rsidR="002314B4">
        <w:rPr>
          <w:rFonts w:ascii="Times New Roman" w:eastAsia="DejaVu Sans" w:hAnsi="Times New Roman"/>
          <w:sz w:val="24"/>
          <w:szCs w:val="24"/>
          <w:lang w:val="en-US" w:eastAsia="x-none"/>
        </w:rPr>
        <w:t>p</w:t>
      </w:r>
      <w:r w:rsidR="00030C97">
        <w:rPr>
          <w:rFonts w:ascii="Times New Roman" w:eastAsia="DejaVu Sans" w:hAnsi="Times New Roman"/>
          <w:sz w:val="24"/>
          <w:szCs w:val="24"/>
          <w:lang w:val="en-US" w:eastAsia="x-none"/>
        </w:rPr>
        <w:t>.</w:t>
      </w:r>
      <w:r w:rsidR="002314B4">
        <w:rPr>
          <w:rFonts w:ascii="Times New Roman" w:eastAsia="DejaVu Sans" w:hAnsi="Times New Roman"/>
          <w:sz w:val="24"/>
          <w:szCs w:val="24"/>
          <w:lang w:val="en-US" w:eastAsia="x-none"/>
        </w:rPr>
        <w:t xml:space="preserve"> Accordingly, </w:t>
      </w:r>
      <w:r w:rsidR="00A72AB9">
        <w:rPr>
          <w:rFonts w:ascii="Times New Roman" w:eastAsia="DejaVu Sans" w:hAnsi="Times New Roman"/>
          <w:sz w:val="24"/>
          <w:szCs w:val="24"/>
          <w:lang w:val="en-US" w:eastAsia="x-none"/>
        </w:rPr>
        <w:t xml:space="preserve">we have agreed to keep it at minimum </w:t>
      </w:r>
      <w:r w:rsidR="00245BE0">
        <w:rPr>
          <w:rFonts w:ascii="Times New Roman" w:eastAsia="DejaVu Sans" w:hAnsi="Times New Roman"/>
          <w:sz w:val="24"/>
          <w:szCs w:val="24"/>
          <w:lang w:val="en-US" w:eastAsia="x-none"/>
        </w:rPr>
        <w:t>size.</w:t>
      </w:r>
      <w:r w:rsidR="00030C97">
        <w:rPr>
          <w:rFonts w:ascii="Times New Roman" w:eastAsia="DejaVu Sans" w:hAnsi="Times New Roman"/>
          <w:sz w:val="24"/>
          <w:szCs w:val="24"/>
          <w:lang w:val="en-US" w:eastAsia="x-none"/>
        </w:rPr>
        <w:t xml:space="preserve"> </w:t>
      </w:r>
      <w:r w:rsidR="00245BE0">
        <w:rPr>
          <w:rFonts w:ascii="Times New Roman" w:eastAsia="DejaVu Sans" w:hAnsi="Times New Roman"/>
          <w:sz w:val="24"/>
          <w:szCs w:val="24"/>
          <w:lang w:val="en-US" w:eastAsia="x-none"/>
        </w:rPr>
        <w:t xml:space="preserve">Otherwise, the combinations will grow exponentially. </w:t>
      </w:r>
      <w:r w:rsidR="00030C97">
        <w:rPr>
          <w:rFonts w:ascii="Times New Roman" w:eastAsia="DejaVu Sans" w:hAnsi="Times New Roman"/>
          <w:sz w:val="24"/>
          <w:szCs w:val="24"/>
          <w:lang w:val="en-US" w:eastAsia="x-none"/>
        </w:rPr>
        <w:t xml:space="preserve">For </w:t>
      </w:r>
      <w:r w:rsidR="00030C97">
        <w:rPr>
          <w:rFonts w:ascii="Times New Roman" w:eastAsia="DejaVu Sans" w:hAnsi="Times New Roman"/>
          <w:sz w:val="24"/>
          <w:szCs w:val="24"/>
          <w:lang w:val="en-US" w:eastAsia="x-none"/>
        </w:rPr>
        <w:lastRenderedPageBreak/>
        <w:t xml:space="preserve">interference </w:t>
      </w:r>
      <w:r w:rsidR="003C75C8">
        <w:rPr>
          <w:rFonts w:ascii="Times New Roman" w:eastAsia="DejaVu Sans" w:hAnsi="Times New Roman"/>
          <w:sz w:val="24"/>
          <w:szCs w:val="24"/>
          <w:lang w:val="en-US" w:eastAsia="x-none"/>
        </w:rPr>
        <w:t xml:space="preserve">reduction and operating performance, devices should select different MMRS </w:t>
      </w:r>
      <w:r w:rsidR="003F32AC">
        <w:rPr>
          <w:rFonts w:ascii="Times New Roman" w:eastAsia="DejaVu Sans" w:hAnsi="Times New Roman"/>
          <w:sz w:val="24"/>
          <w:szCs w:val="24"/>
          <w:lang w:val="en-US" w:eastAsia="x-none"/>
        </w:rPr>
        <w:t xml:space="preserve">code sequences from Table 63 and </w:t>
      </w:r>
      <w:r w:rsidR="00CA23AB">
        <w:rPr>
          <w:rFonts w:ascii="Times New Roman" w:eastAsia="DejaVu Sans" w:hAnsi="Times New Roman"/>
          <w:sz w:val="24"/>
          <w:szCs w:val="24"/>
          <w:lang w:val="en-US" w:eastAsia="x-none"/>
        </w:rPr>
        <w:t>apply different gap sizes</w:t>
      </w:r>
      <w:r w:rsidR="006563AF">
        <w:rPr>
          <w:rFonts w:ascii="Times New Roman" w:eastAsia="DejaVu Sans" w:hAnsi="Times New Roman"/>
          <w:sz w:val="24"/>
          <w:szCs w:val="24"/>
          <w:lang w:val="en-US" w:eastAsia="x-none"/>
        </w:rPr>
        <w:t>.</w:t>
      </w:r>
      <w:r w:rsidR="00CA23AB">
        <w:rPr>
          <w:rFonts w:ascii="Times New Roman" w:eastAsia="DejaVu Sans" w:hAnsi="Times New Roman"/>
          <w:sz w:val="24"/>
          <w:szCs w:val="24"/>
          <w:lang w:val="en-US" w:eastAsia="x-none"/>
        </w:rPr>
        <w:t xml:space="preserve"> </w:t>
      </w:r>
    </w:p>
    <w:p w14:paraId="31A860E1" w14:textId="77777777" w:rsidR="00466470" w:rsidRDefault="00466470"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3FFAF116" w14:textId="67EBC5B7" w:rsidR="00DD1835" w:rsidRPr="00CF7FC3" w:rsidRDefault="00DD1835" w:rsidP="00DD1835">
      <w:pPr>
        <w:pStyle w:val="Heading1"/>
        <w:rPr>
          <w:rFonts w:eastAsia="DejaVu Sans"/>
          <w:lang w:val="en-US"/>
        </w:rPr>
      </w:pPr>
      <w:bookmarkStart w:id="3" w:name="_Toc176447381"/>
      <w:r w:rsidRPr="00CF7FC3">
        <w:rPr>
          <w:rFonts w:eastAsia="DejaVu Sans"/>
          <w:lang w:val="en-US"/>
        </w:rPr>
        <w:t>CID #</w:t>
      </w:r>
      <w:r w:rsidR="00CA1DE7">
        <w:rPr>
          <w:rFonts w:eastAsia="DejaVu Sans"/>
          <w:lang w:val="en-US"/>
        </w:rPr>
        <w:t>664</w:t>
      </w:r>
      <w:r w:rsidRPr="00CF7FC3">
        <w:rPr>
          <w:rFonts w:eastAsia="DejaVu Sans"/>
          <w:lang w:val="en-US"/>
        </w:rPr>
        <w:t xml:space="preserve"> </w:t>
      </w:r>
      <w:r>
        <w:rPr>
          <w:rFonts w:eastAsia="DejaVu Sans"/>
          <w:lang w:val="en-US"/>
        </w:rPr>
        <w:t>(</w:t>
      </w:r>
      <w:r w:rsidR="00B14C61">
        <w:rPr>
          <w:rFonts w:eastAsia="DejaVu Sans"/>
          <w:lang w:val="en-US"/>
        </w:rPr>
        <w:t>Revised</w:t>
      </w:r>
      <w:r>
        <w:rPr>
          <w:rFonts w:eastAsia="DejaVu Sans"/>
          <w:lang w:val="en-US"/>
        </w:rPr>
        <w:t>)</w:t>
      </w:r>
      <w:bookmarkEnd w:id="3"/>
    </w:p>
    <w:tbl>
      <w:tblPr>
        <w:tblW w:w="8867" w:type="dxa"/>
        <w:tblLook w:val="04A0" w:firstRow="1" w:lastRow="0" w:firstColumn="1" w:lastColumn="0" w:noHBand="0" w:noVBand="1"/>
      </w:tblPr>
      <w:tblGrid>
        <w:gridCol w:w="741"/>
        <w:gridCol w:w="668"/>
        <w:gridCol w:w="901"/>
        <w:gridCol w:w="520"/>
        <w:gridCol w:w="1134"/>
        <w:gridCol w:w="709"/>
        <w:gridCol w:w="2126"/>
        <w:gridCol w:w="2068"/>
      </w:tblGrid>
      <w:tr w:rsidR="00E609C9" w:rsidRPr="005360E3" w14:paraId="5551B1DE" w14:textId="77777777" w:rsidTr="00E609C9">
        <w:trPr>
          <w:trHeight w:val="228"/>
        </w:trPr>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FA32D"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8" w:type="dxa"/>
            <w:tcBorders>
              <w:top w:val="single" w:sz="4" w:space="0" w:color="auto"/>
              <w:left w:val="nil"/>
              <w:bottom w:val="single" w:sz="4" w:space="0" w:color="auto"/>
              <w:right w:val="single" w:sz="4" w:space="0" w:color="auto"/>
            </w:tcBorders>
            <w:shd w:val="clear" w:color="auto" w:fill="auto"/>
            <w:vAlign w:val="bottom"/>
            <w:hideMark/>
          </w:tcPr>
          <w:p w14:paraId="2223AD8C"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DC5902D"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F38F0A8"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6751C7F"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D30835"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BEEAB73"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1E343E96"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CA1DE7" w:rsidRPr="00F97CE4" w14:paraId="621CEED3" w14:textId="77777777" w:rsidTr="00E609C9">
        <w:trPr>
          <w:trHeight w:val="10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3A218663" w14:textId="7DCE5B66" w:rsidR="00CA1DE7" w:rsidRPr="00CA1DE7" w:rsidRDefault="00CA1DE7" w:rsidP="00CA1DE7">
            <w:pPr>
              <w:spacing w:before="100" w:beforeAutospacing="1" w:after="100" w:afterAutospacing="1" w:line="240" w:lineRule="auto"/>
              <w:jc w:val="left"/>
              <w:rPr>
                <w:rFonts w:cs="Arial"/>
                <w:sz w:val="16"/>
                <w:szCs w:val="16"/>
                <w:lang w:val="en-US"/>
              </w:rPr>
            </w:pPr>
            <w:proofErr w:type="spellStart"/>
            <w:r w:rsidRPr="00CA1DE7">
              <w:rPr>
                <w:rFonts w:cs="Arial"/>
                <w:sz w:val="16"/>
                <w:szCs w:val="16"/>
              </w:rPr>
              <w:t>Tero</w:t>
            </w:r>
            <w:proofErr w:type="spellEnd"/>
            <w:r w:rsidRPr="00CA1DE7">
              <w:rPr>
                <w:rFonts w:cs="Arial"/>
                <w:sz w:val="16"/>
                <w:szCs w:val="16"/>
              </w:rPr>
              <w:t xml:space="preserve"> </w:t>
            </w:r>
            <w:proofErr w:type="spellStart"/>
            <w:r w:rsidRPr="00CA1DE7">
              <w:rPr>
                <w:rFonts w:cs="Arial"/>
                <w:sz w:val="16"/>
                <w:szCs w:val="16"/>
              </w:rPr>
              <w:t>Kivinen</w:t>
            </w:r>
            <w:proofErr w:type="spellEnd"/>
          </w:p>
        </w:tc>
        <w:tc>
          <w:tcPr>
            <w:tcW w:w="668" w:type="dxa"/>
            <w:tcBorders>
              <w:top w:val="single" w:sz="4" w:space="0" w:color="auto"/>
              <w:left w:val="nil"/>
              <w:bottom w:val="single" w:sz="4" w:space="0" w:color="auto"/>
              <w:right w:val="single" w:sz="4" w:space="0" w:color="auto"/>
            </w:tcBorders>
            <w:shd w:val="clear" w:color="auto" w:fill="auto"/>
            <w:hideMark/>
          </w:tcPr>
          <w:p w14:paraId="332D5DA8" w14:textId="294E516B"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664</w:t>
            </w:r>
          </w:p>
        </w:tc>
        <w:tc>
          <w:tcPr>
            <w:tcW w:w="901" w:type="dxa"/>
            <w:tcBorders>
              <w:top w:val="single" w:sz="4" w:space="0" w:color="auto"/>
              <w:left w:val="nil"/>
              <w:bottom w:val="single" w:sz="4" w:space="0" w:color="auto"/>
              <w:right w:val="single" w:sz="4" w:space="0" w:color="auto"/>
            </w:tcBorders>
            <w:shd w:val="clear" w:color="auto" w:fill="auto"/>
            <w:hideMark/>
          </w:tcPr>
          <w:p w14:paraId="6E6EB9C4" w14:textId="6C7456AF"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Technical</w:t>
            </w:r>
          </w:p>
        </w:tc>
        <w:tc>
          <w:tcPr>
            <w:tcW w:w="520" w:type="dxa"/>
            <w:tcBorders>
              <w:top w:val="single" w:sz="4" w:space="0" w:color="auto"/>
              <w:left w:val="nil"/>
              <w:bottom w:val="single" w:sz="4" w:space="0" w:color="auto"/>
              <w:right w:val="single" w:sz="4" w:space="0" w:color="auto"/>
            </w:tcBorders>
            <w:shd w:val="clear" w:color="auto" w:fill="auto"/>
            <w:hideMark/>
          </w:tcPr>
          <w:p w14:paraId="28D975D6" w14:textId="7EF82792"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125</w:t>
            </w:r>
          </w:p>
        </w:tc>
        <w:tc>
          <w:tcPr>
            <w:tcW w:w="1134" w:type="dxa"/>
            <w:tcBorders>
              <w:top w:val="single" w:sz="4" w:space="0" w:color="auto"/>
              <w:left w:val="nil"/>
              <w:bottom w:val="single" w:sz="4" w:space="0" w:color="auto"/>
              <w:right w:val="single" w:sz="4" w:space="0" w:color="auto"/>
            </w:tcBorders>
            <w:shd w:val="clear" w:color="auto" w:fill="auto"/>
            <w:hideMark/>
          </w:tcPr>
          <w:p w14:paraId="398A604B" w14:textId="2447C6FF"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10.38.10.1</w:t>
            </w:r>
          </w:p>
        </w:tc>
        <w:tc>
          <w:tcPr>
            <w:tcW w:w="709" w:type="dxa"/>
            <w:tcBorders>
              <w:top w:val="single" w:sz="4" w:space="0" w:color="auto"/>
              <w:left w:val="nil"/>
              <w:bottom w:val="single" w:sz="4" w:space="0" w:color="auto"/>
              <w:right w:val="single" w:sz="4" w:space="0" w:color="auto"/>
            </w:tcBorders>
            <w:shd w:val="clear" w:color="auto" w:fill="auto"/>
            <w:hideMark/>
          </w:tcPr>
          <w:p w14:paraId="0C9CF703" w14:textId="42DC93C7"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1</w:t>
            </w:r>
          </w:p>
        </w:tc>
        <w:tc>
          <w:tcPr>
            <w:tcW w:w="2126" w:type="dxa"/>
            <w:tcBorders>
              <w:top w:val="single" w:sz="4" w:space="0" w:color="auto"/>
              <w:left w:val="nil"/>
              <w:bottom w:val="single" w:sz="4" w:space="0" w:color="auto"/>
              <w:right w:val="single" w:sz="4" w:space="0" w:color="auto"/>
            </w:tcBorders>
            <w:shd w:val="clear" w:color="auto" w:fill="auto"/>
            <w:hideMark/>
          </w:tcPr>
          <w:p w14:paraId="7CBCF8CA" w14:textId="564374D4"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 xml:space="preserve">The </w:t>
            </w:r>
            <w:proofErr w:type="spellStart"/>
            <w:r w:rsidRPr="00CA1DE7">
              <w:rPr>
                <w:rFonts w:cs="Arial"/>
                <w:sz w:val="16"/>
                <w:szCs w:val="16"/>
              </w:rPr>
              <w:t>macMmsRpDuration</w:t>
            </w:r>
            <w:proofErr w:type="spellEnd"/>
            <w:r w:rsidRPr="00CA1DE7">
              <w:rPr>
                <w:rFonts w:cs="Arial"/>
                <w:sz w:val="16"/>
                <w:szCs w:val="16"/>
              </w:rPr>
              <w:t xml:space="preserve"> max value is wrong. </w:t>
            </w:r>
          </w:p>
        </w:tc>
        <w:tc>
          <w:tcPr>
            <w:tcW w:w="2068" w:type="dxa"/>
            <w:tcBorders>
              <w:top w:val="single" w:sz="4" w:space="0" w:color="auto"/>
              <w:left w:val="nil"/>
              <w:bottom w:val="single" w:sz="4" w:space="0" w:color="auto"/>
              <w:right w:val="single" w:sz="4" w:space="0" w:color="auto"/>
            </w:tcBorders>
            <w:shd w:val="clear" w:color="auto" w:fill="auto"/>
            <w:hideMark/>
          </w:tcPr>
          <w:p w14:paraId="78A16141" w14:textId="30B87778"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 xml:space="preserve">It is </w:t>
            </w:r>
            <w:proofErr w:type="gramStart"/>
            <w:r w:rsidRPr="00CA1DE7">
              <w:rPr>
                <w:rFonts w:cs="Arial"/>
                <w:sz w:val="16"/>
                <w:szCs w:val="16"/>
              </w:rPr>
              <w:t>12 bit</w:t>
            </w:r>
            <w:proofErr w:type="gramEnd"/>
            <w:r w:rsidRPr="00CA1DE7">
              <w:rPr>
                <w:rFonts w:cs="Arial"/>
                <w:sz w:val="16"/>
                <w:szCs w:val="16"/>
              </w:rPr>
              <w:t xml:space="preserve"> field thus max value is 4095, not 4096. Change 4096 to 4095.</w:t>
            </w:r>
          </w:p>
        </w:tc>
      </w:tr>
    </w:tbl>
    <w:p w14:paraId="0B030A5E" w14:textId="336D2B39" w:rsidR="00DD1835" w:rsidRPr="00FB0417" w:rsidRDefault="00545CCD" w:rsidP="00DD1835">
      <w:pPr>
        <w:pStyle w:val="NormalWeb"/>
        <w:rPr>
          <w:rFonts w:ascii="Arial" w:hAnsi="Arial" w:cs="Arial"/>
          <w:noProof/>
        </w:rPr>
      </w:pPr>
      <w:r>
        <w:rPr>
          <w:rFonts w:eastAsia="DejaVu Sans" w:cs="Arial"/>
          <w:b/>
          <w:bCs/>
          <w:lang w:eastAsia="x-none"/>
        </w:rPr>
        <w:t>Resolution</w:t>
      </w:r>
      <w:r w:rsidR="00DD1835" w:rsidRPr="00FB0417">
        <w:rPr>
          <w:rFonts w:eastAsia="DejaVu Sans" w:cs="Arial"/>
          <w:b/>
          <w:bCs/>
          <w:lang w:eastAsia="x-none"/>
        </w:rPr>
        <w:t>:</w:t>
      </w:r>
    </w:p>
    <w:p w14:paraId="16711FD5" w14:textId="430B05A1" w:rsidR="00176E83" w:rsidRDefault="00176E83" w:rsidP="00176E83">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w:t>
      </w:r>
      <w:r w:rsidR="00DD422F">
        <w:rPr>
          <w:rFonts w:ascii="Times New Roman" w:eastAsia="DejaVu Sans" w:hAnsi="Times New Roman"/>
          <w:sz w:val="24"/>
          <w:szCs w:val="24"/>
          <w:lang w:val="en-US" w:eastAsia="x-none"/>
        </w:rPr>
        <w:t xml:space="preserve">range of </w:t>
      </w:r>
      <w:proofErr w:type="spellStart"/>
      <w:r w:rsidR="00DD422F" w:rsidRPr="00AC19DF">
        <w:rPr>
          <w:rFonts w:ascii="Times New Roman" w:eastAsia="DejaVu Sans" w:hAnsi="Times New Roman"/>
          <w:i/>
          <w:iCs/>
          <w:sz w:val="24"/>
          <w:szCs w:val="24"/>
          <w:lang w:val="en-US" w:eastAsia="x-none"/>
        </w:rPr>
        <w:t>macMmsRpDuration</w:t>
      </w:r>
      <w:proofErr w:type="spellEnd"/>
      <w:r w:rsidR="00DD422F">
        <w:rPr>
          <w:rFonts w:ascii="Times New Roman" w:eastAsia="DejaVu Sans" w:hAnsi="Times New Roman"/>
          <w:sz w:val="24"/>
          <w:szCs w:val="24"/>
          <w:lang w:val="en-US" w:eastAsia="x-none"/>
        </w:rPr>
        <w:t xml:space="preserve"> to “</w:t>
      </w:r>
      <w:r w:rsidR="00DD422F" w:rsidRPr="00220C12">
        <w:rPr>
          <w:rFonts w:ascii="Times New Roman" w:eastAsia="DejaVu Sans" w:hAnsi="Times New Roman"/>
          <w:color w:val="FF0000"/>
          <w:sz w:val="24"/>
          <w:szCs w:val="24"/>
          <w:lang w:val="en-US" w:eastAsia="x-none"/>
        </w:rPr>
        <w:t>0-4095</w:t>
      </w:r>
      <w:r w:rsidR="00DD422F">
        <w:rPr>
          <w:rFonts w:ascii="Times New Roman" w:eastAsia="DejaVu Sans" w:hAnsi="Times New Roman"/>
          <w:sz w:val="24"/>
          <w:szCs w:val="24"/>
          <w:lang w:val="en-US" w:eastAsia="x-none"/>
        </w:rPr>
        <w:t>”.</w:t>
      </w:r>
    </w:p>
    <w:p w14:paraId="072AD1AC" w14:textId="77777777" w:rsidR="00545CCD" w:rsidRDefault="00545CCD" w:rsidP="00DD1835">
      <w:pPr>
        <w:spacing w:before="100" w:beforeAutospacing="1" w:after="100" w:afterAutospacing="1" w:line="240" w:lineRule="auto"/>
        <w:jc w:val="left"/>
        <w:rPr>
          <w:rFonts w:ascii="Times New Roman" w:eastAsia="DejaVu Sans" w:hAnsi="Times New Roman"/>
          <w:sz w:val="24"/>
          <w:szCs w:val="24"/>
          <w:lang w:val="en-US" w:eastAsia="x-none"/>
        </w:rPr>
      </w:pPr>
    </w:p>
    <w:p w14:paraId="7517A75A" w14:textId="671F6797" w:rsidR="00AC19DF" w:rsidRPr="00CF7FC3" w:rsidRDefault="00AC19DF" w:rsidP="00AC19DF">
      <w:pPr>
        <w:pStyle w:val="Heading1"/>
        <w:rPr>
          <w:rFonts w:eastAsia="DejaVu Sans"/>
          <w:lang w:val="en-US"/>
        </w:rPr>
      </w:pPr>
      <w:bookmarkStart w:id="4" w:name="_Toc176447382"/>
      <w:r w:rsidRPr="00CF7FC3">
        <w:rPr>
          <w:rFonts w:eastAsia="DejaVu Sans"/>
          <w:lang w:val="en-US"/>
        </w:rPr>
        <w:t>CID #</w:t>
      </w:r>
      <w:r w:rsidR="001708E5">
        <w:rPr>
          <w:rFonts w:eastAsia="DejaVu Sans"/>
          <w:lang w:val="en-US"/>
        </w:rPr>
        <w:t>88</w:t>
      </w:r>
      <w:r>
        <w:rPr>
          <w:rFonts w:eastAsia="DejaVu Sans"/>
          <w:lang w:val="en-US"/>
        </w:rPr>
        <w:t>4</w:t>
      </w:r>
      <w:r w:rsidRPr="00CF7FC3">
        <w:rPr>
          <w:rFonts w:eastAsia="DejaVu Sans"/>
          <w:lang w:val="en-US"/>
        </w:rPr>
        <w:t xml:space="preserve"> </w:t>
      </w:r>
      <w:r>
        <w:rPr>
          <w:rFonts w:eastAsia="DejaVu Sans"/>
          <w:lang w:val="en-US"/>
        </w:rPr>
        <w:t>(Revised)</w:t>
      </w:r>
      <w:bookmarkEnd w:id="4"/>
    </w:p>
    <w:tbl>
      <w:tblPr>
        <w:tblW w:w="8867" w:type="dxa"/>
        <w:tblLook w:val="04A0" w:firstRow="1" w:lastRow="0" w:firstColumn="1" w:lastColumn="0" w:noHBand="0" w:noVBand="1"/>
      </w:tblPr>
      <w:tblGrid>
        <w:gridCol w:w="741"/>
        <w:gridCol w:w="668"/>
        <w:gridCol w:w="901"/>
        <w:gridCol w:w="520"/>
        <w:gridCol w:w="1134"/>
        <w:gridCol w:w="709"/>
        <w:gridCol w:w="2552"/>
        <w:gridCol w:w="1642"/>
      </w:tblGrid>
      <w:tr w:rsidR="001708E5" w:rsidRPr="005360E3" w14:paraId="76A23635" w14:textId="77777777" w:rsidTr="007C3EE0">
        <w:trPr>
          <w:trHeight w:val="228"/>
        </w:trPr>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C2773"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8" w:type="dxa"/>
            <w:tcBorders>
              <w:top w:val="single" w:sz="4" w:space="0" w:color="auto"/>
              <w:left w:val="nil"/>
              <w:bottom w:val="single" w:sz="4" w:space="0" w:color="auto"/>
              <w:right w:val="single" w:sz="4" w:space="0" w:color="auto"/>
            </w:tcBorders>
            <w:shd w:val="clear" w:color="auto" w:fill="auto"/>
            <w:vAlign w:val="bottom"/>
            <w:hideMark/>
          </w:tcPr>
          <w:p w14:paraId="61023513"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2CBB12FD"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1FD43BC5"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05AF76"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12912DD"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4FC58FB0"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14:paraId="69261FE3"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708E5" w:rsidRPr="00F97CE4" w14:paraId="05846D54" w14:textId="77777777" w:rsidTr="007C3EE0">
        <w:trPr>
          <w:trHeight w:val="10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48067AED" w14:textId="563AB2D8"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Carl Murray</w:t>
            </w:r>
          </w:p>
        </w:tc>
        <w:tc>
          <w:tcPr>
            <w:tcW w:w="668" w:type="dxa"/>
            <w:tcBorders>
              <w:top w:val="single" w:sz="4" w:space="0" w:color="auto"/>
              <w:left w:val="nil"/>
              <w:bottom w:val="single" w:sz="4" w:space="0" w:color="auto"/>
              <w:right w:val="single" w:sz="4" w:space="0" w:color="auto"/>
            </w:tcBorders>
            <w:shd w:val="clear" w:color="auto" w:fill="auto"/>
            <w:hideMark/>
          </w:tcPr>
          <w:p w14:paraId="3BA6B0B0" w14:textId="0AD9B0DF"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884</w:t>
            </w:r>
          </w:p>
        </w:tc>
        <w:tc>
          <w:tcPr>
            <w:tcW w:w="901" w:type="dxa"/>
            <w:tcBorders>
              <w:top w:val="single" w:sz="4" w:space="0" w:color="auto"/>
              <w:left w:val="nil"/>
              <w:bottom w:val="single" w:sz="4" w:space="0" w:color="auto"/>
              <w:right w:val="single" w:sz="4" w:space="0" w:color="auto"/>
            </w:tcBorders>
            <w:shd w:val="clear" w:color="auto" w:fill="auto"/>
            <w:hideMark/>
          </w:tcPr>
          <w:p w14:paraId="04D51A92" w14:textId="5D8ED5D5"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Technical</w:t>
            </w:r>
          </w:p>
        </w:tc>
        <w:tc>
          <w:tcPr>
            <w:tcW w:w="520" w:type="dxa"/>
            <w:tcBorders>
              <w:top w:val="single" w:sz="4" w:space="0" w:color="auto"/>
              <w:left w:val="nil"/>
              <w:bottom w:val="single" w:sz="4" w:space="0" w:color="auto"/>
              <w:right w:val="single" w:sz="4" w:space="0" w:color="auto"/>
            </w:tcBorders>
            <w:shd w:val="clear" w:color="auto" w:fill="auto"/>
            <w:hideMark/>
          </w:tcPr>
          <w:p w14:paraId="7E690337" w14:textId="763BBEA3"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1DAD4D51" w14:textId="37BE454B"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10.38.11.3</w:t>
            </w:r>
          </w:p>
        </w:tc>
        <w:tc>
          <w:tcPr>
            <w:tcW w:w="709" w:type="dxa"/>
            <w:tcBorders>
              <w:top w:val="single" w:sz="4" w:space="0" w:color="auto"/>
              <w:left w:val="nil"/>
              <w:bottom w:val="single" w:sz="4" w:space="0" w:color="auto"/>
              <w:right w:val="single" w:sz="4" w:space="0" w:color="auto"/>
            </w:tcBorders>
            <w:shd w:val="clear" w:color="auto" w:fill="auto"/>
            <w:hideMark/>
          </w:tcPr>
          <w:p w14:paraId="1C7BEB54" w14:textId="3F2ADEAE"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2</w:t>
            </w:r>
          </w:p>
        </w:tc>
        <w:tc>
          <w:tcPr>
            <w:tcW w:w="2552" w:type="dxa"/>
            <w:tcBorders>
              <w:top w:val="single" w:sz="4" w:space="0" w:color="auto"/>
              <w:left w:val="nil"/>
              <w:bottom w:val="single" w:sz="4" w:space="0" w:color="auto"/>
              <w:right w:val="single" w:sz="4" w:space="0" w:color="auto"/>
            </w:tcBorders>
            <w:shd w:val="clear" w:color="auto" w:fill="auto"/>
            <w:hideMark/>
          </w:tcPr>
          <w:p w14:paraId="58FFB341" w14:textId="21031EFB"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Ambiguous statement "These combine a larger gap size with a smaller MSR."</w:t>
            </w:r>
            <w:r w:rsidRPr="001708E5">
              <w:rPr>
                <w:rFonts w:cs="Arial"/>
                <w:color w:val="000000"/>
                <w:sz w:val="16"/>
                <w:szCs w:val="16"/>
              </w:rPr>
              <w:br/>
            </w:r>
            <w:r w:rsidRPr="001708E5">
              <w:rPr>
                <w:rFonts w:cs="Arial"/>
                <w:color w:val="000000"/>
                <w:sz w:val="16"/>
                <w:szCs w:val="16"/>
              </w:rPr>
              <w:br/>
              <w:t>Larger than what, smaller than what?</w:t>
            </w:r>
            <w:r w:rsidRPr="001708E5">
              <w:rPr>
                <w:rFonts w:cs="Arial"/>
                <w:color w:val="000000"/>
                <w:sz w:val="16"/>
                <w:szCs w:val="16"/>
              </w:rPr>
              <w:br/>
              <w:t xml:space="preserve">Note that for some of the specified configurations the MSR is larger than the gap size. </w:t>
            </w:r>
          </w:p>
        </w:tc>
        <w:tc>
          <w:tcPr>
            <w:tcW w:w="1642" w:type="dxa"/>
            <w:tcBorders>
              <w:top w:val="single" w:sz="4" w:space="0" w:color="auto"/>
              <w:left w:val="nil"/>
              <w:bottom w:val="single" w:sz="4" w:space="0" w:color="auto"/>
              <w:right w:val="single" w:sz="4" w:space="0" w:color="auto"/>
            </w:tcBorders>
            <w:shd w:val="clear" w:color="auto" w:fill="auto"/>
            <w:hideMark/>
          </w:tcPr>
          <w:p w14:paraId="648CB83A" w14:textId="12C85653"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Remove statement</w:t>
            </w:r>
          </w:p>
        </w:tc>
      </w:tr>
    </w:tbl>
    <w:p w14:paraId="4462E457" w14:textId="77777777" w:rsidR="00AC19DF" w:rsidRPr="00FB0417" w:rsidRDefault="00AC19DF" w:rsidP="00AC19DF">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34E1B1D1" w14:textId="09A56C84" w:rsidR="0064672F" w:rsidRDefault="0064672F" w:rsidP="00DD1835">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Remove the </w:t>
      </w:r>
      <w:r w:rsidR="008157B3">
        <w:rPr>
          <w:rFonts w:ascii="Times New Roman" w:eastAsia="DejaVu Sans" w:hAnsi="Times New Roman"/>
          <w:sz w:val="24"/>
          <w:szCs w:val="24"/>
          <w:lang w:val="en-US" w:eastAsia="x-none"/>
        </w:rPr>
        <w:t>following sentence in line 2, page 127:</w:t>
      </w:r>
    </w:p>
    <w:p w14:paraId="0EB17957" w14:textId="7523E479" w:rsidR="00DD1835" w:rsidRDefault="008157B3" w:rsidP="00DD1835">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w:t>
      </w:r>
      <w:r w:rsidRPr="00220C12">
        <w:rPr>
          <w:rFonts w:ascii="Times New Roman" w:eastAsia="DejaVu Sans" w:hAnsi="Times New Roman"/>
          <w:strike/>
          <w:color w:val="FF0000"/>
          <w:sz w:val="24"/>
          <w:szCs w:val="24"/>
          <w:lang w:val="en-US" w:eastAsia="x-none"/>
        </w:rPr>
        <w:t>These combine a larger gap size with a smaller MSR</w:t>
      </w:r>
      <w:r>
        <w:rPr>
          <w:rFonts w:ascii="Times New Roman" w:eastAsia="DejaVu Sans" w:hAnsi="Times New Roman"/>
          <w:sz w:val="24"/>
          <w:szCs w:val="24"/>
          <w:lang w:val="en-US" w:eastAsia="x-none"/>
        </w:rPr>
        <w:t>.”</w:t>
      </w:r>
      <w:r w:rsidR="00DD1835">
        <w:rPr>
          <w:rFonts w:ascii="Times New Roman" w:eastAsia="DejaVu Sans" w:hAnsi="Times New Roman"/>
          <w:sz w:val="24"/>
          <w:szCs w:val="24"/>
          <w:lang w:val="en-US" w:eastAsia="x-none"/>
        </w:rPr>
        <w:t xml:space="preserve"> </w:t>
      </w:r>
    </w:p>
    <w:p w14:paraId="4DBBAE10" w14:textId="77777777" w:rsidR="00466470" w:rsidRDefault="00466470"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2F66B068" w14:textId="3CE08A41" w:rsidR="001708E5" w:rsidRPr="00CF7FC3" w:rsidRDefault="001708E5" w:rsidP="001708E5">
      <w:pPr>
        <w:pStyle w:val="Heading1"/>
        <w:rPr>
          <w:rFonts w:eastAsia="DejaVu Sans"/>
          <w:lang w:val="en-US"/>
        </w:rPr>
      </w:pPr>
      <w:bookmarkStart w:id="5" w:name="_Toc176447383"/>
      <w:r w:rsidRPr="00CF7FC3">
        <w:rPr>
          <w:rFonts w:eastAsia="DejaVu Sans"/>
          <w:lang w:val="en-US"/>
        </w:rPr>
        <w:t>CID #</w:t>
      </w:r>
      <w:r>
        <w:rPr>
          <w:rFonts w:eastAsia="DejaVu Sans"/>
          <w:lang w:val="en-US"/>
        </w:rPr>
        <w:t>885</w:t>
      </w:r>
      <w:r w:rsidRPr="00CF7FC3">
        <w:rPr>
          <w:rFonts w:eastAsia="DejaVu Sans"/>
          <w:lang w:val="en-US"/>
        </w:rPr>
        <w:t xml:space="preserve"> </w:t>
      </w:r>
      <w:r>
        <w:rPr>
          <w:rFonts w:eastAsia="DejaVu Sans"/>
          <w:lang w:val="en-US"/>
        </w:rPr>
        <w:t>(</w:t>
      </w:r>
      <w:r w:rsidR="00437F6C">
        <w:rPr>
          <w:rFonts w:eastAsia="DejaVu Sans"/>
          <w:lang w:val="en-US"/>
        </w:rPr>
        <w:t>Rejected</w:t>
      </w:r>
      <w:r w:rsidR="005F6EEB">
        <w:rPr>
          <w:rFonts w:eastAsia="DejaVu Sans"/>
          <w:lang w:val="en-US"/>
        </w:rPr>
        <w:t>,</w:t>
      </w:r>
      <w:r w:rsidR="00312075">
        <w:rPr>
          <w:rFonts w:eastAsia="DejaVu Sans"/>
          <w:lang w:val="en-US"/>
        </w:rPr>
        <w:t xml:space="preserve"> </w:t>
      </w:r>
      <w:r w:rsidR="00312075" w:rsidRPr="00312075">
        <w:rPr>
          <w:rFonts w:eastAsia="DejaVu Sans"/>
          <w:highlight w:val="yellow"/>
          <w:lang w:val="en-US"/>
        </w:rPr>
        <w:t>more discussions</w:t>
      </w:r>
      <w:r>
        <w:rPr>
          <w:rFonts w:eastAsia="DejaVu Sans"/>
          <w:lang w:val="en-US"/>
        </w:rPr>
        <w:t>)</w:t>
      </w:r>
      <w:bookmarkEnd w:id="5"/>
    </w:p>
    <w:tbl>
      <w:tblPr>
        <w:tblW w:w="8867" w:type="dxa"/>
        <w:tblLook w:val="04A0" w:firstRow="1" w:lastRow="0" w:firstColumn="1" w:lastColumn="0" w:noHBand="0" w:noVBand="1"/>
      </w:tblPr>
      <w:tblGrid>
        <w:gridCol w:w="741"/>
        <w:gridCol w:w="668"/>
        <w:gridCol w:w="901"/>
        <w:gridCol w:w="520"/>
        <w:gridCol w:w="1134"/>
        <w:gridCol w:w="709"/>
        <w:gridCol w:w="2126"/>
        <w:gridCol w:w="2068"/>
      </w:tblGrid>
      <w:tr w:rsidR="001708E5" w:rsidRPr="005360E3" w14:paraId="1E0A4FDF" w14:textId="77777777" w:rsidTr="009F78C0">
        <w:trPr>
          <w:trHeight w:val="228"/>
        </w:trPr>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A5DFA" w14:textId="77777777" w:rsidR="001708E5" w:rsidRPr="009D0682" w:rsidRDefault="001708E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8" w:type="dxa"/>
            <w:tcBorders>
              <w:top w:val="single" w:sz="4" w:space="0" w:color="auto"/>
              <w:left w:val="nil"/>
              <w:bottom w:val="single" w:sz="4" w:space="0" w:color="auto"/>
              <w:right w:val="single" w:sz="4" w:space="0" w:color="auto"/>
            </w:tcBorders>
            <w:shd w:val="clear" w:color="auto" w:fill="auto"/>
            <w:vAlign w:val="bottom"/>
            <w:hideMark/>
          </w:tcPr>
          <w:p w14:paraId="0443EB48" w14:textId="77777777" w:rsidR="001708E5" w:rsidRPr="009D0682" w:rsidRDefault="001708E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CA5EA1F" w14:textId="77777777" w:rsidR="001708E5" w:rsidRPr="009D0682" w:rsidRDefault="001708E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44136D3F" w14:textId="77777777" w:rsidR="001708E5" w:rsidRPr="009D0682" w:rsidRDefault="001708E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852D664" w14:textId="77777777" w:rsidR="001708E5" w:rsidRPr="009D0682" w:rsidRDefault="001708E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CF77F43" w14:textId="77777777" w:rsidR="001708E5" w:rsidRPr="009D0682" w:rsidRDefault="001708E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1DDA0B61" w14:textId="77777777" w:rsidR="001708E5" w:rsidRPr="009D0682" w:rsidRDefault="001708E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50F33A24" w14:textId="77777777" w:rsidR="001708E5" w:rsidRPr="009D0682" w:rsidRDefault="001708E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912205" w:rsidRPr="00F97CE4" w14:paraId="7B476D47" w14:textId="77777777" w:rsidTr="009F78C0">
        <w:trPr>
          <w:trHeight w:val="10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0CA6DADB" w14:textId="40763190" w:rsidR="00912205" w:rsidRPr="00912205" w:rsidRDefault="00912205" w:rsidP="00912205">
            <w:pPr>
              <w:spacing w:before="100" w:beforeAutospacing="1" w:after="100" w:afterAutospacing="1" w:line="240" w:lineRule="auto"/>
              <w:jc w:val="left"/>
              <w:rPr>
                <w:rFonts w:cs="Arial"/>
                <w:sz w:val="16"/>
                <w:szCs w:val="16"/>
                <w:lang w:val="en-US"/>
              </w:rPr>
            </w:pPr>
            <w:r w:rsidRPr="00912205">
              <w:rPr>
                <w:rFonts w:cs="Arial"/>
                <w:sz w:val="16"/>
                <w:szCs w:val="16"/>
              </w:rPr>
              <w:t>Carl Murray</w:t>
            </w:r>
          </w:p>
        </w:tc>
        <w:tc>
          <w:tcPr>
            <w:tcW w:w="668" w:type="dxa"/>
            <w:tcBorders>
              <w:top w:val="single" w:sz="4" w:space="0" w:color="auto"/>
              <w:left w:val="nil"/>
              <w:bottom w:val="single" w:sz="4" w:space="0" w:color="auto"/>
              <w:right w:val="single" w:sz="4" w:space="0" w:color="auto"/>
            </w:tcBorders>
            <w:shd w:val="clear" w:color="auto" w:fill="auto"/>
            <w:hideMark/>
          </w:tcPr>
          <w:p w14:paraId="7826C9EA" w14:textId="00160207" w:rsidR="00912205" w:rsidRPr="00912205" w:rsidRDefault="00912205" w:rsidP="00912205">
            <w:pPr>
              <w:spacing w:before="100" w:beforeAutospacing="1" w:after="100" w:afterAutospacing="1" w:line="240" w:lineRule="auto"/>
              <w:jc w:val="left"/>
              <w:rPr>
                <w:rFonts w:cs="Arial"/>
                <w:sz w:val="16"/>
                <w:szCs w:val="16"/>
                <w:lang w:val="en-US"/>
              </w:rPr>
            </w:pPr>
            <w:r w:rsidRPr="00912205">
              <w:rPr>
                <w:rFonts w:cs="Arial"/>
                <w:sz w:val="16"/>
                <w:szCs w:val="16"/>
              </w:rPr>
              <w:t>885</w:t>
            </w:r>
          </w:p>
        </w:tc>
        <w:tc>
          <w:tcPr>
            <w:tcW w:w="901" w:type="dxa"/>
            <w:tcBorders>
              <w:top w:val="single" w:sz="4" w:space="0" w:color="auto"/>
              <w:left w:val="nil"/>
              <w:bottom w:val="single" w:sz="4" w:space="0" w:color="auto"/>
              <w:right w:val="single" w:sz="4" w:space="0" w:color="auto"/>
            </w:tcBorders>
            <w:shd w:val="clear" w:color="auto" w:fill="auto"/>
            <w:hideMark/>
          </w:tcPr>
          <w:p w14:paraId="031D055B" w14:textId="46179CF7" w:rsidR="00912205" w:rsidRPr="00912205" w:rsidRDefault="00912205" w:rsidP="00912205">
            <w:pPr>
              <w:spacing w:before="100" w:beforeAutospacing="1" w:after="100" w:afterAutospacing="1" w:line="240" w:lineRule="auto"/>
              <w:jc w:val="left"/>
              <w:rPr>
                <w:rFonts w:cs="Arial"/>
                <w:sz w:val="16"/>
                <w:szCs w:val="16"/>
                <w:lang w:val="en-US"/>
              </w:rPr>
            </w:pPr>
            <w:r w:rsidRPr="00912205">
              <w:rPr>
                <w:rFonts w:cs="Arial"/>
                <w:sz w:val="16"/>
                <w:szCs w:val="16"/>
              </w:rPr>
              <w:t>Technical</w:t>
            </w:r>
          </w:p>
        </w:tc>
        <w:tc>
          <w:tcPr>
            <w:tcW w:w="520" w:type="dxa"/>
            <w:tcBorders>
              <w:top w:val="single" w:sz="4" w:space="0" w:color="auto"/>
              <w:left w:val="nil"/>
              <w:bottom w:val="single" w:sz="4" w:space="0" w:color="auto"/>
              <w:right w:val="single" w:sz="4" w:space="0" w:color="auto"/>
            </w:tcBorders>
            <w:shd w:val="clear" w:color="auto" w:fill="auto"/>
            <w:hideMark/>
          </w:tcPr>
          <w:p w14:paraId="0B632464" w14:textId="40ABF637" w:rsidR="00912205" w:rsidRPr="00912205" w:rsidRDefault="00912205" w:rsidP="00912205">
            <w:pPr>
              <w:spacing w:before="100" w:beforeAutospacing="1" w:after="100" w:afterAutospacing="1" w:line="240" w:lineRule="auto"/>
              <w:jc w:val="left"/>
              <w:rPr>
                <w:rFonts w:cs="Arial"/>
                <w:sz w:val="16"/>
                <w:szCs w:val="16"/>
                <w:lang w:val="en-US"/>
              </w:rPr>
            </w:pPr>
            <w:r w:rsidRPr="00912205">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7577C9DF" w14:textId="59D61FF8" w:rsidR="00912205" w:rsidRPr="00912205" w:rsidRDefault="00912205" w:rsidP="00912205">
            <w:pPr>
              <w:spacing w:before="100" w:beforeAutospacing="1" w:after="100" w:afterAutospacing="1" w:line="240" w:lineRule="auto"/>
              <w:jc w:val="left"/>
              <w:rPr>
                <w:rFonts w:cs="Arial"/>
                <w:sz w:val="16"/>
                <w:szCs w:val="16"/>
                <w:lang w:val="en-US"/>
              </w:rPr>
            </w:pPr>
            <w:r w:rsidRPr="00912205">
              <w:rPr>
                <w:rFonts w:cs="Arial"/>
                <w:color w:val="000000"/>
                <w:sz w:val="16"/>
                <w:szCs w:val="16"/>
              </w:rPr>
              <w:t>10.38.11.4</w:t>
            </w:r>
          </w:p>
        </w:tc>
        <w:tc>
          <w:tcPr>
            <w:tcW w:w="709" w:type="dxa"/>
            <w:tcBorders>
              <w:top w:val="single" w:sz="4" w:space="0" w:color="auto"/>
              <w:left w:val="nil"/>
              <w:bottom w:val="single" w:sz="4" w:space="0" w:color="auto"/>
              <w:right w:val="single" w:sz="4" w:space="0" w:color="auto"/>
            </w:tcBorders>
            <w:shd w:val="clear" w:color="auto" w:fill="auto"/>
            <w:hideMark/>
          </w:tcPr>
          <w:p w14:paraId="0F887407" w14:textId="26FD39F0" w:rsidR="00912205" w:rsidRPr="00912205" w:rsidRDefault="00912205" w:rsidP="00912205">
            <w:pPr>
              <w:spacing w:before="100" w:beforeAutospacing="1" w:after="100" w:afterAutospacing="1" w:line="240" w:lineRule="auto"/>
              <w:jc w:val="left"/>
              <w:rPr>
                <w:rFonts w:cs="Arial"/>
                <w:sz w:val="16"/>
                <w:szCs w:val="16"/>
                <w:lang w:val="en-US"/>
              </w:rPr>
            </w:pPr>
            <w:r w:rsidRPr="00912205">
              <w:rPr>
                <w:rFonts w:cs="Arial"/>
                <w:color w:val="000000"/>
                <w:sz w:val="16"/>
                <w:szCs w:val="16"/>
              </w:rPr>
              <w:t>12</w:t>
            </w:r>
          </w:p>
        </w:tc>
        <w:tc>
          <w:tcPr>
            <w:tcW w:w="2126" w:type="dxa"/>
            <w:tcBorders>
              <w:top w:val="single" w:sz="4" w:space="0" w:color="auto"/>
              <w:left w:val="nil"/>
              <w:bottom w:val="single" w:sz="4" w:space="0" w:color="auto"/>
              <w:right w:val="single" w:sz="4" w:space="0" w:color="auto"/>
            </w:tcBorders>
            <w:shd w:val="clear" w:color="auto" w:fill="auto"/>
            <w:hideMark/>
          </w:tcPr>
          <w:p w14:paraId="00D7FD0D" w14:textId="50BC7777" w:rsidR="00912205" w:rsidRPr="00912205" w:rsidRDefault="00912205" w:rsidP="00912205">
            <w:pPr>
              <w:spacing w:before="100" w:beforeAutospacing="1" w:after="100" w:afterAutospacing="1" w:line="240" w:lineRule="auto"/>
              <w:jc w:val="left"/>
              <w:rPr>
                <w:rFonts w:cs="Arial"/>
                <w:sz w:val="16"/>
                <w:szCs w:val="16"/>
                <w:lang w:val="en-US"/>
              </w:rPr>
            </w:pPr>
            <w:r w:rsidRPr="00912205">
              <w:rPr>
                <w:rFonts w:cs="Arial"/>
                <w:color w:val="000000"/>
                <w:sz w:val="16"/>
                <w:szCs w:val="16"/>
              </w:rPr>
              <w:t xml:space="preserve">The mandatory configurations given in Table 23 are very limited. For </w:t>
            </w:r>
            <w:proofErr w:type="gramStart"/>
            <w:r w:rsidRPr="00912205">
              <w:rPr>
                <w:rFonts w:cs="Arial"/>
                <w:color w:val="000000"/>
                <w:sz w:val="16"/>
                <w:szCs w:val="16"/>
              </w:rPr>
              <w:t>example</w:t>
            </w:r>
            <w:proofErr w:type="gramEnd"/>
            <w:r w:rsidRPr="00912205">
              <w:rPr>
                <w:rFonts w:cs="Arial"/>
                <w:color w:val="000000"/>
                <w:sz w:val="16"/>
                <w:szCs w:val="16"/>
              </w:rPr>
              <w:t xml:space="preserve"> they only use one MMRS Config Set #. Historically mandatory parameters are the only parameters that multiple vendors can rely on to interoperate.  For </w:t>
            </w:r>
            <w:proofErr w:type="gramStart"/>
            <w:r w:rsidRPr="00912205">
              <w:rPr>
                <w:rFonts w:cs="Arial"/>
                <w:color w:val="000000"/>
                <w:sz w:val="16"/>
                <w:szCs w:val="16"/>
              </w:rPr>
              <w:t>example</w:t>
            </w:r>
            <w:proofErr w:type="gramEnd"/>
            <w:r w:rsidRPr="00912205">
              <w:rPr>
                <w:rFonts w:cs="Arial"/>
                <w:color w:val="000000"/>
                <w:sz w:val="16"/>
                <w:szCs w:val="16"/>
              </w:rPr>
              <w:t xml:space="preserve"> the mandatory set all use the same gap size but variable gap size is what gives interference protection.</w:t>
            </w:r>
          </w:p>
        </w:tc>
        <w:tc>
          <w:tcPr>
            <w:tcW w:w="2068" w:type="dxa"/>
            <w:tcBorders>
              <w:top w:val="single" w:sz="4" w:space="0" w:color="auto"/>
              <w:left w:val="nil"/>
              <w:bottom w:val="single" w:sz="4" w:space="0" w:color="auto"/>
              <w:right w:val="single" w:sz="4" w:space="0" w:color="auto"/>
            </w:tcBorders>
            <w:shd w:val="clear" w:color="auto" w:fill="auto"/>
            <w:hideMark/>
          </w:tcPr>
          <w:p w14:paraId="79137A4A" w14:textId="55EF1018" w:rsidR="00912205" w:rsidRPr="00912205" w:rsidRDefault="00912205" w:rsidP="00912205">
            <w:pPr>
              <w:spacing w:before="100" w:beforeAutospacing="1" w:after="100" w:afterAutospacing="1" w:line="240" w:lineRule="auto"/>
              <w:jc w:val="left"/>
              <w:rPr>
                <w:rFonts w:cs="Arial"/>
                <w:sz w:val="16"/>
                <w:szCs w:val="16"/>
                <w:lang w:val="en-US"/>
              </w:rPr>
            </w:pPr>
            <w:r w:rsidRPr="00912205">
              <w:rPr>
                <w:rFonts w:cs="Arial"/>
                <w:color w:val="000000"/>
                <w:sz w:val="16"/>
                <w:szCs w:val="16"/>
              </w:rPr>
              <w:t xml:space="preserve">Expand the number of mixed MMS configuration sets to include </w:t>
            </w:r>
            <w:proofErr w:type="gramStart"/>
            <w:r w:rsidRPr="00912205">
              <w:rPr>
                <w:rFonts w:cs="Arial"/>
                <w:color w:val="000000"/>
                <w:sz w:val="16"/>
                <w:szCs w:val="16"/>
              </w:rPr>
              <w:t>a  broader</w:t>
            </w:r>
            <w:proofErr w:type="gramEnd"/>
            <w:r w:rsidRPr="00912205">
              <w:rPr>
                <w:rFonts w:cs="Arial"/>
                <w:color w:val="000000"/>
                <w:sz w:val="16"/>
                <w:szCs w:val="16"/>
              </w:rPr>
              <w:t xml:space="preserve"> range of configurations sets from Table 21. </w:t>
            </w:r>
          </w:p>
        </w:tc>
      </w:tr>
    </w:tbl>
    <w:p w14:paraId="7E3846E2" w14:textId="62AE059D" w:rsidR="001708E5" w:rsidRPr="00FB0417" w:rsidRDefault="005F6EEB" w:rsidP="001708E5">
      <w:pPr>
        <w:pStyle w:val="NormalWeb"/>
        <w:rPr>
          <w:rFonts w:ascii="Arial" w:hAnsi="Arial" w:cs="Arial"/>
          <w:noProof/>
        </w:rPr>
      </w:pPr>
      <w:r>
        <w:rPr>
          <w:rFonts w:eastAsia="DejaVu Sans" w:cs="Arial"/>
          <w:b/>
          <w:bCs/>
          <w:lang w:eastAsia="x-none"/>
        </w:rPr>
        <w:t>Discussions</w:t>
      </w:r>
      <w:r w:rsidR="001708E5" w:rsidRPr="00FB0417">
        <w:rPr>
          <w:rFonts w:eastAsia="DejaVu Sans" w:cs="Arial"/>
          <w:b/>
          <w:bCs/>
          <w:lang w:eastAsia="x-none"/>
        </w:rPr>
        <w:t>:</w:t>
      </w:r>
    </w:p>
    <w:p w14:paraId="13E766FD" w14:textId="33A11B90" w:rsidR="001708E5" w:rsidRDefault="00BC6D6A" w:rsidP="00875393">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As pointed out, t</w:t>
      </w:r>
      <w:r w:rsidR="00437F6C">
        <w:rPr>
          <w:rFonts w:ascii="Times New Roman" w:eastAsia="DejaVu Sans" w:hAnsi="Times New Roman"/>
          <w:sz w:val="24"/>
          <w:szCs w:val="24"/>
          <w:lang w:val="en-US" w:eastAsia="x-none"/>
        </w:rPr>
        <w:t xml:space="preserve">he purpose of the parameter sets listed in Table 23 are for inter-op. Accordingly, we have agreed to keep it at minimum size. Otherwise, the combinations will grow exponentially. For interference reduction and </w:t>
      </w:r>
      <w:r w:rsidR="00A24C5D">
        <w:rPr>
          <w:rFonts w:ascii="Times New Roman" w:eastAsia="DejaVu Sans" w:hAnsi="Times New Roman"/>
          <w:sz w:val="24"/>
          <w:szCs w:val="24"/>
          <w:lang w:val="en-US" w:eastAsia="x-none"/>
        </w:rPr>
        <w:t xml:space="preserve">best </w:t>
      </w:r>
      <w:r w:rsidR="00437F6C">
        <w:rPr>
          <w:rFonts w:ascii="Times New Roman" w:eastAsia="DejaVu Sans" w:hAnsi="Times New Roman"/>
          <w:sz w:val="24"/>
          <w:szCs w:val="24"/>
          <w:lang w:val="en-US" w:eastAsia="x-none"/>
        </w:rPr>
        <w:t xml:space="preserve">operating performance, devices should </w:t>
      </w:r>
      <w:r w:rsidR="006D7AFE">
        <w:rPr>
          <w:rFonts w:ascii="Times New Roman" w:eastAsia="DejaVu Sans" w:hAnsi="Times New Roman"/>
          <w:sz w:val="24"/>
          <w:szCs w:val="24"/>
          <w:lang w:val="en-US" w:eastAsia="x-none"/>
        </w:rPr>
        <w:t>utilize</w:t>
      </w:r>
      <w:r w:rsidR="00437F6C">
        <w:rPr>
          <w:rFonts w:ascii="Times New Roman" w:eastAsia="DejaVu Sans" w:hAnsi="Times New Roman"/>
          <w:sz w:val="24"/>
          <w:szCs w:val="24"/>
          <w:lang w:val="en-US" w:eastAsia="x-none"/>
        </w:rPr>
        <w:t xml:space="preserve"> different MMRS code sequences from Table 63 and apply different gap sizes.</w:t>
      </w:r>
    </w:p>
    <w:p w14:paraId="590B86BB" w14:textId="77777777" w:rsidR="008E0B0E" w:rsidRDefault="008E0B0E"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5E67C8A6" w14:textId="6C472116" w:rsidR="00094975" w:rsidRPr="00CF7FC3" w:rsidRDefault="00094975" w:rsidP="00094975">
      <w:pPr>
        <w:pStyle w:val="Heading1"/>
        <w:rPr>
          <w:rFonts w:eastAsia="DejaVu Sans"/>
          <w:lang w:val="en-US"/>
        </w:rPr>
      </w:pPr>
      <w:bookmarkStart w:id="6" w:name="_Toc176447384"/>
      <w:r w:rsidRPr="00CF7FC3">
        <w:rPr>
          <w:rFonts w:eastAsia="DejaVu Sans"/>
          <w:lang w:val="en-US"/>
        </w:rPr>
        <w:t>CID #</w:t>
      </w:r>
      <w:r w:rsidR="009D2331">
        <w:rPr>
          <w:rFonts w:eastAsia="DejaVu Sans"/>
          <w:lang w:val="en-US"/>
        </w:rPr>
        <w:t>962</w:t>
      </w:r>
      <w:r w:rsidRPr="00CF7FC3">
        <w:rPr>
          <w:rFonts w:eastAsia="DejaVu Sans"/>
          <w:lang w:val="en-US"/>
        </w:rPr>
        <w:t xml:space="preserve"> </w:t>
      </w:r>
      <w:r>
        <w:rPr>
          <w:rFonts w:eastAsia="DejaVu Sans"/>
          <w:lang w:val="en-US"/>
        </w:rPr>
        <w:t>(</w:t>
      </w:r>
      <w:r w:rsidR="002A5C67">
        <w:rPr>
          <w:rFonts w:eastAsia="DejaVu Sans"/>
          <w:lang w:val="en-US"/>
        </w:rPr>
        <w:t>Revised</w:t>
      </w:r>
      <w:r>
        <w:rPr>
          <w:rFonts w:eastAsia="DejaVu Sans"/>
          <w:lang w:val="en-US"/>
        </w:rPr>
        <w:t>)</w:t>
      </w:r>
      <w:bookmarkEnd w:id="6"/>
    </w:p>
    <w:tbl>
      <w:tblPr>
        <w:tblW w:w="8867" w:type="dxa"/>
        <w:tblLook w:val="04A0" w:firstRow="1" w:lastRow="0" w:firstColumn="1" w:lastColumn="0" w:noHBand="0" w:noVBand="1"/>
      </w:tblPr>
      <w:tblGrid>
        <w:gridCol w:w="857"/>
        <w:gridCol w:w="660"/>
        <w:gridCol w:w="901"/>
        <w:gridCol w:w="518"/>
        <w:gridCol w:w="1123"/>
        <w:gridCol w:w="702"/>
        <w:gridCol w:w="2076"/>
        <w:gridCol w:w="2030"/>
      </w:tblGrid>
      <w:tr w:rsidR="00094975" w:rsidRPr="005360E3" w14:paraId="028769DB" w14:textId="77777777" w:rsidTr="009F78C0">
        <w:trPr>
          <w:trHeight w:val="228"/>
        </w:trPr>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97852"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8" w:type="dxa"/>
            <w:tcBorders>
              <w:top w:val="single" w:sz="4" w:space="0" w:color="auto"/>
              <w:left w:val="nil"/>
              <w:bottom w:val="single" w:sz="4" w:space="0" w:color="auto"/>
              <w:right w:val="single" w:sz="4" w:space="0" w:color="auto"/>
            </w:tcBorders>
            <w:shd w:val="clear" w:color="auto" w:fill="auto"/>
            <w:vAlign w:val="bottom"/>
            <w:hideMark/>
          </w:tcPr>
          <w:p w14:paraId="0AD9D0D6"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12D5C8F"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444CA58"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E135720"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7025991"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032DB94"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7A1E96AD"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CB1761" w:rsidRPr="00F97CE4" w14:paraId="7CE82964" w14:textId="77777777" w:rsidTr="009F78C0">
        <w:trPr>
          <w:trHeight w:val="10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1FF4A58A" w14:textId="1ECE3CE1"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 xml:space="preserve">Riku </w:t>
            </w:r>
            <w:proofErr w:type="spellStart"/>
            <w:r w:rsidRPr="00CB1761">
              <w:rPr>
                <w:rFonts w:cs="Arial"/>
                <w:sz w:val="16"/>
                <w:szCs w:val="16"/>
              </w:rPr>
              <w:t>Pirhonen</w:t>
            </w:r>
            <w:proofErr w:type="spellEnd"/>
          </w:p>
        </w:tc>
        <w:tc>
          <w:tcPr>
            <w:tcW w:w="668" w:type="dxa"/>
            <w:tcBorders>
              <w:top w:val="single" w:sz="4" w:space="0" w:color="auto"/>
              <w:left w:val="nil"/>
              <w:bottom w:val="single" w:sz="4" w:space="0" w:color="auto"/>
              <w:right w:val="single" w:sz="4" w:space="0" w:color="auto"/>
            </w:tcBorders>
            <w:shd w:val="clear" w:color="auto" w:fill="auto"/>
            <w:hideMark/>
          </w:tcPr>
          <w:p w14:paraId="077F74B5" w14:textId="16D33639"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962</w:t>
            </w:r>
          </w:p>
        </w:tc>
        <w:tc>
          <w:tcPr>
            <w:tcW w:w="901" w:type="dxa"/>
            <w:tcBorders>
              <w:top w:val="single" w:sz="4" w:space="0" w:color="auto"/>
              <w:left w:val="nil"/>
              <w:bottom w:val="single" w:sz="4" w:space="0" w:color="auto"/>
              <w:right w:val="single" w:sz="4" w:space="0" w:color="auto"/>
            </w:tcBorders>
            <w:shd w:val="clear" w:color="auto" w:fill="auto"/>
            <w:hideMark/>
          </w:tcPr>
          <w:p w14:paraId="3FACF881" w14:textId="3DC9C7B6"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Technical</w:t>
            </w:r>
          </w:p>
        </w:tc>
        <w:tc>
          <w:tcPr>
            <w:tcW w:w="520" w:type="dxa"/>
            <w:tcBorders>
              <w:top w:val="single" w:sz="4" w:space="0" w:color="auto"/>
              <w:left w:val="nil"/>
              <w:bottom w:val="single" w:sz="4" w:space="0" w:color="auto"/>
              <w:right w:val="single" w:sz="4" w:space="0" w:color="auto"/>
            </w:tcBorders>
            <w:shd w:val="clear" w:color="auto" w:fill="auto"/>
            <w:hideMark/>
          </w:tcPr>
          <w:p w14:paraId="69C641E8" w14:textId="6274C223"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192</w:t>
            </w:r>
          </w:p>
        </w:tc>
        <w:tc>
          <w:tcPr>
            <w:tcW w:w="1134" w:type="dxa"/>
            <w:tcBorders>
              <w:top w:val="single" w:sz="4" w:space="0" w:color="auto"/>
              <w:left w:val="nil"/>
              <w:bottom w:val="single" w:sz="4" w:space="0" w:color="auto"/>
              <w:right w:val="single" w:sz="4" w:space="0" w:color="auto"/>
            </w:tcBorders>
            <w:shd w:val="clear" w:color="auto" w:fill="auto"/>
            <w:hideMark/>
          </w:tcPr>
          <w:p w14:paraId="75DB4156" w14:textId="6455733B"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hideMark/>
          </w:tcPr>
          <w:p w14:paraId="77667B32" w14:textId="56566EEB"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32</w:t>
            </w:r>
          </w:p>
        </w:tc>
        <w:tc>
          <w:tcPr>
            <w:tcW w:w="2126" w:type="dxa"/>
            <w:tcBorders>
              <w:top w:val="single" w:sz="4" w:space="0" w:color="auto"/>
              <w:left w:val="nil"/>
              <w:bottom w:val="single" w:sz="4" w:space="0" w:color="auto"/>
              <w:right w:val="single" w:sz="4" w:space="0" w:color="auto"/>
            </w:tcBorders>
            <w:shd w:val="clear" w:color="auto" w:fill="auto"/>
            <w:hideMark/>
          </w:tcPr>
          <w:p w14:paraId="31913037" w14:textId="4890DAE2"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Add word typically to reflect that also non-interleaved packets could be used in case of proposed non-interleaved mode.</w:t>
            </w:r>
          </w:p>
        </w:tc>
        <w:tc>
          <w:tcPr>
            <w:tcW w:w="2068" w:type="dxa"/>
            <w:tcBorders>
              <w:top w:val="single" w:sz="4" w:space="0" w:color="auto"/>
              <w:left w:val="nil"/>
              <w:bottom w:val="single" w:sz="4" w:space="0" w:color="auto"/>
              <w:right w:val="single" w:sz="4" w:space="0" w:color="auto"/>
            </w:tcBorders>
            <w:shd w:val="clear" w:color="auto" w:fill="auto"/>
            <w:hideMark/>
          </w:tcPr>
          <w:p w14:paraId="29F37BFC" w14:textId="7DAF954F"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 the fragment transmissions of the transmitted MMS packets are typically interleaved …</w:t>
            </w:r>
          </w:p>
        </w:tc>
      </w:tr>
    </w:tbl>
    <w:p w14:paraId="7188E007" w14:textId="6ABDE751" w:rsidR="00094975" w:rsidRPr="00FB0417" w:rsidRDefault="002A5C67" w:rsidP="00094975">
      <w:pPr>
        <w:pStyle w:val="NormalWeb"/>
        <w:rPr>
          <w:rFonts w:ascii="Arial" w:hAnsi="Arial" w:cs="Arial"/>
          <w:noProof/>
        </w:rPr>
      </w:pPr>
      <w:r>
        <w:rPr>
          <w:rFonts w:eastAsia="DejaVu Sans" w:cs="Arial"/>
          <w:b/>
          <w:bCs/>
          <w:lang w:eastAsia="x-none"/>
        </w:rPr>
        <w:t>Resolution</w:t>
      </w:r>
      <w:r w:rsidR="00094975" w:rsidRPr="00FB0417">
        <w:rPr>
          <w:rFonts w:eastAsia="DejaVu Sans" w:cs="Arial"/>
          <w:b/>
          <w:bCs/>
          <w:lang w:eastAsia="x-none"/>
        </w:rPr>
        <w:t>:</w:t>
      </w:r>
    </w:p>
    <w:p w14:paraId="5D010D71" w14:textId="146D0C2C" w:rsidR="00A2674D" w:rsidRDefault="00A2674D" w:rsidP="00A2674D">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sentence in line </w:t>
      </w:r>
      <w:r w:rsidR="002A5969">
        <w:rPr>
          <w:rFonts w:ascii="Times New Roman" w:eastAsia="DejaVu Sans" w:hAnsi="Times New Roman"/>
          <w:sz w:val="24"/>
          <w:szCs w:val="24"/>
          <w:lang w:val="en-US" w:eastAsia="x-none"/>
        </w:rPr>
        <w:t>31-</w:t>
      </w:r>
      <w:r>
        <w:rPr>
          <w:rFonts w:ascii="Times New Roman" w:eastAsia="DejaVu Sans" w:hAnsi="Times New Roman"/>
          <w:sz w:val="24"/>
          <w:szCs w:val="24"/>
          <w:lang w:val="en-US" w:eastAsia="x-none"/>
        </w:rPr>
        <w:t>32</w:t>
      </w:r>
      <w:r w:rsidRPr="008D327A">
        <w:rPr>
          <w:rFonts w:ascii="Times New Roman" w:eastAsia="DejaVu Sans" w:hAnsi="Times New Roman"/>
          <w:sz w:val="24"/>
          <w:szCs w:val="24"/>
          <w:lang w:val="en-US" w:eastAsia="x-none"/>
        </w:rPr>
        <w:t>, page 1</w:t>
      </w:r>
      <w:r>
        <w:rPr>
          <w:rFonts w:ascii="Times New Roman" w:eastAsia="DejaVu Sans" w:hAnsi="Times New Roman"/>
          <w:sz w:val="24"/>
          <w:szCs w:val="24"/>
          <w:lang w:val="en-US" w:eastAsia="x-none"/>
        </w:rPr>
        <w:t>92</w:t>
      </w:r>
    </w:p>
    <w:p w14:paraId="0C6D7D9F" w14:textId="77777777" w:rsidR="00A2674D" w:rsidRDefault="00A2674D" w:rsidP="00A2674D">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5F7900DF" w14:textId="3878CAB2" w:rsidR="00A2674D" w:rsidRPr="00C33C76" w:rsidRDefault="00182AD2" w:rsidP="00A2674D">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“For two-way ranging (TWR) with MMS packets,</w:t>
      </w:r>
      <w:r w:rsidR="00291136">
        <w:rPr>
          <w:rFonts w:ascii="Times New Roman" w:eastAsia="DejaVu Sans" w:hAnsi="Times New Roman"/>
          <w:color w:val="548DD4" w:themeColor="text2" w:themeTint="99"/>
          <w:sz w:val="24"/>
          <w:szCs w:val="24"/>
          <w:lang w:val="en-US" w:eastAsia="x-none"/>
        </w:rPr>
        <w:t xml:space="preserve"> </w:t>
      </w:r>
      <w:r>
        <w:rPr>
          <w:rFonts w:ascii="Times New Roman" w:eastAsia="DejaVu Sans" w:hAnsi="Times New Roman"/>
          <w:color w:val="548DD4" w:themeColor="text2" w:themeTint="99"/>
          <w:sz w:val="24"/>
          <w:szCs w:val="24"/>
          <w:lang w:val="en-US" w:eastAsia="x-none"/>
        </w:rPr>
        <w:t xml:space="preserve">the fragment transmissions of the transmitted MMS </w:t>
      </w:r>
      <w:r w:rsidR="00291136">
        <w:rPr>
          <w:rFonts w:ascii="Times New Roman" w:eastAsia="DejaVu Sans" w:hAnsi="Times New Roman"/>
          <w:color w:val="548DD4" w:themeColor="text2" w:themeTint="99"/>
          <w:sz w:val="24"/>
          <w:szCs w:val="24"/>
          <w:lang w:val="en-US" w:eastAsia="x-none"/>
        </w:rPr>
        <w:t>packet</w:t>
      </w:r>
      <w:r w:rsidR="00534F5B">
        <w:rPr>
          <w:rFonts w:ascii="Times New Roman" w:eastAsia="DejaVu Sans" w:hAnsi="Times New Roman"/>
          <w:color w:val="548DD4" w:themeColor="text2" w:themeTint="99"/>
          <w:sz w:val="24"/>
          <w:szCs w:val="24"/>
          <w:lang w:val="en-US" w:eastAsia="x-none"/>
        </w:rPr>
        <w:t xml:space="preserve"> are interleaved with fragment</w:t>
      </w:r>
      <w:r w:rsidR="002679DC">
        <w:rPr>
          <w:rFonts w:ascii="Times New Roman" w:eastAsia="DejaVu Sans" w:hAnsi="Times New Roman"/>
          <w:color w:val="548DD4" w:themeColor="text2" w:themeTint="99"/>
          <w:sz w:val="24"/>
          <w:szCs w:val="24"/>
          <w:lang w:val="en-US" w:eastAsia="x-none"/>
        </w:rPr>
        <w:t xml:space="preserve"> receptions of the received MMS response packet</w:t>
      </w:r>
      <w:r w:rsidR="00A2674D" w:rsidRPr="00C33C76">
        <w:rPr>
          <w:rFonts w:ascii="Times New Roman" w:eastAsia="DejaVu Sans" w:hAnsi="Times New Roman"/>
          <w:color w:val="548DD4" w:themeColor="text2" w:themeTint="99"/>
          <w:sz w:val="24"/>
          <w:szCs w:val="24"/>
          <w:lang w:val="en-US" w:eastAsia="x-none"/>
        </w:rPr>
        <w:t>.”</w:t>
      </w:r>
    </w:p>
    <w:p w14:paraId="4023491F" w14:textId="77777777" w:rsidR="00A2674D" w:rsidRPr="008D327A" w:rsidRDefault="00A2674D" w:rsidP="00A2674D">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24B9097F" w14:textId="4B0CD197" w:rsidR="00A2674D" w:rsidRDefault="00A2674D" w:rsidP="00A2674D">
      <w:pPr>
        <w:pStyle w:val="NormalWeb"/>
        <w:rPr>
          <w:color w:val="FF0000"/>
        </w:rPr>
      </w:pPr>
      <w:r w:rsidRPr="008D327A">
        <w:rPr>
          <w:color w:val="FF0000"/>
        </w:rPr>
        <w:t>“</w:t>
      </w:r>
      <w:r w:rsidR="002A5969" w:rsidRPr="002A5969">
        <w:rPr>
          <w:rFonts w:eastAsia="DejaVu Sans"/>
          <w:color w:val="FF0000"/>
          <w:lang w:eastAsia="x-none"/>
        </w:rPr>
        <w:t xml:space="preserve">For two-way ranging (TWR) with MMS packets, the fragment transmissions of the transmitted MMS packet are </w:t>
      </w:r>
      <w:r w:rsidR="002A5969">
        <w:rPr>
          <w:rFonts w:eastAsia="DejaVu Sans"/>
          <w:color w:val="FF0000"/>
          <w:lang w:eastAsia="x-none"/>
        </w:rPr>
        <w:t xml:space="preserve">typically </w:t>
      </w:r>
      <w:r w:rsidR="002A5969" w:rsidRPr="002A5969">
        <w:rPr>
          <w:rFonts w:eastAsia="DejaVu Sans"/>
          <w:color w:val="FF0000"/>
          <w:lang w:eastAsia="x-none"/>
        </w:rPr>
        <w:t>interleaved with fragment receptions of the received MMS response packet.</w:t>
      </w:r>
      <w:r w:rsidRPr="008D327A">
        <w:rPr>
          <w:color w:val="FF0000"/>
        </w:rPr>
        <w:t>”</w:t>
      </w:r>
    </w:p>
    <w:p w14:paraId="5C2044ED" w14:textId="77777777" w:rsidR="00A2674D" w:rsidRDefault="00A2674D" w:rsidP="00094975">
      <w:pPr>
        <w:spacing w:before="100" w:beforeAutospacing="1" w:after="100" w:afterAutospacing="1" w:line="240" w:lineRule="auto"/>
        <w:jc w:val="left"/>
        <w:rPr>
          <w:rFonts w:ascii="Times New Roman" w:eastAsia="DejaVu Sans" w:hAnsi="Times New Roman"/>
          <w:sz w:val="24"/>
          <w:szCs w:val="24"/>
          <w:lang w:val="en-US" w:eastAsia="x-none"/>
        </w:rPr>
      </w:pPr>
    </w:p>
    <w:p w14:paraId="09D7AB85" w14:textId="0E3FA402" w:rsidR="00593B34" w:rsidRPr="00CF7FC3" w:rsidRDefault="00593B34" w:rsidP="00593B34">
      <w:pPr>
        <w:pStyle w:val="Heading1"/>
        <w:rPr>
          <w:rFonts w:eastAsia="DejaVu Sans"/>
          <w:lang w:val="en-US"/>
        </w:rPr>
      </w:pPr>
      <w:bookmarkStart w:id="7" w:name="_Toc176447385"/>
      <w:r w:rsidRPr="00CF7FC3">
        <w:rPr>
          <w:rFonts w:eastAsia="DejaVu Sans"/>
          <w:lang w:val="en-US"/>
        </w:rPr>
        <w:t>CID #</w:t>
      </w:r>
      <w:r>
        <w:rPr>
          <w:rFonts w:eastAsia="DejaVu Sans"/>
          <w:lang w:val="en-US"/>
        </w:rPr>
        <w:t>96</w:t>
      </w:r>
      <w:r w:rsidR="00DC0BFE">
        <w:rPr>
          <w:rFonts w:eastAsia="DejaVu Sans"/>
          <w:lang w:val="en-US"/>
        </w:rPr>
        <w:t>4</w:t>
      </w:r>
      <w:r w:rsidRPr="00CF7FC3">
        <w:rPr>
          <w:rFonts w:eastAsia="DejaVu Sans"/>
          <w:lang w:val="en-US"/>
        </w:rPr>
        <w:t xml:space="preserve"> </w:t>
      </w:r>
      <w:r>
        <w:rPr>
          <w:rFonts w:eastAsia="DejaVu Sans"/>
          <w:lang w:val="en-US"/>
        </w:rPr>
        <w:t>(</w:t>
      </w:r>
      <w:r w:rsidR="009654BA">
        <w:rPr>
          <w:rFonts w:eastAsia="DejaVu Sans"/>
          <w:lang w:val="en-US"/>
        </w:rPr>
        <w:t>Rejected</w:t>
      </w:r>
      <w:r w:rsidR="00D27C1E">
        <w:rPr>
          <w:rFonts w:eastAsia="DejaVu Sans"/>
          <w:lang w:val="en-US"/>
        </w:rPr>
        <w:t xml:space="preserve">, </w:t>
      </w:r>
      <w:r w:rsidR="00D27C1E" w:rsidRPr="00D27C1E">
        <w:rPr>
          <w:rFonts w:eastAsia="DejaVu Sans"/>
          <w:highlight w:val="yellow"/>
          <w:lang w:val="en-US"/>
        </w:rPr>
        <w:t>more discussions</w:t>
      </w:r>
      <w:r>
        <w:rPr>
          <w:rFonts w:eastAsia="DejaVu Sans"/>
          <w:lang w:val="en-US"/>
        </w:rPr>
        <w:t>)</w:t>
      </w:r>
      <w:bookmarkEnd w:id="7"/>
    </w:p>
    <w:tbl>
      <w:tblPr>
        <w:tblW w:w="8867" w:type="dxa"/>
        <w:tblLook w:val="04A0" w:firstRow="1" w:lastRow="0" w:firstColumn="1" w:lastColumn="0" w:noHBand="0" w:noVBand="1"/>
      </w:tblPr>
      <w:tblGrid>
        <w:gridCol w:w="857"/>
        <w:gridCol w:w="660"/>
        <w:gridCol w:w="901"/>
        <w:gridCol w:w="518"/>
        <w:gridCol w:w="1123"/>
        <w:gridCol w:w="702"/>
        <w:gridCol w:w="2076"/>
        <w:gridCol w:w="2030"/>
      </w:tblGrid>
      <w:tr w:rsidR="00DC0BFE" w:rsidRPr="005360E3" w14:paraId="5FA7D091" w14:textId="77777777" w:rsidTr="00DC0BFE">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BB04F"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540799DE"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2A6CB51"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13D2AAF6"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14:paraId="13F54C41"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2" w:type="dxa"/>
            <w:tcBorders>
              <w:top w:val="single" w:sz="4" w:space="0" w:color="auto"/>
              <w:left w:val="nil"/>
              <w:bottom w:val="single" w:sz="4" w:space="0" w:color="auto"/>
              <w:right w:val="single" w:sz="4" w:space="0" w:color="auto"/>
            </w:tcBorders>
            <w:shd w:val="clear" w:color="auto" w:fill="auto"/>
            <w:vAlign w:val="bottom"/>
            <w:hideMark/>
          </w:tcPr>
          <w:p w14:paraId="447B0585"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3E8FAA17"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14:paraId="287D07FA"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DC0BFE" w:rsidRPr="00F97CE4" w14:paraId="2271B7E9" w14:textId="77777777" w:rsidTr="00DC0BFE">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3F94735" w14:textId="03F0B9DF"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 xml:space="preserve">Riku </w:t>
            </w:r>
            <w:proofErr w:type="spellStart"/>
            <w:r w:rsidRPr="00B7078C">
              <w:rPr>
                <w:rFonts w:cs="Arial"/>
                <w:sz w:val="16"/>
                <w:szCs w:val="16"/>
              </w:rPr>
              <w:t>Pirhonen</w:t>
            </w:r>
            <w:proofErr w:type="spellEnd"/>
          </w:p>
        </w:tc>
        <w:tc>
          <w:tcPr>
            <w:tcW w:w="660" w:type="dxa"/>
            <w:tcBorders>
              <w:top w:val="single" w:sz="4" w:space="0" w:color="auto"/>
              <w:left w:val="nil"/>
              <w:bottom w:val="single" w:sz="4" w:space="0" w:color="auto"/>
              <w:right w:val="single" w:sz="4" w:space="0" w:color="auto"/>
            </w:tcBorders>
            <w:shd w:val="clear" w:color="auto" w:fill="auto"/>
            <w:hideMark/>
          </w:tcPr>
          <w:p w14:paraId="4D2D91BF" w14:textId="2D37F992"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964</w:t>
            </w:r>
          </w:p>
        </w:tc>
        <w:tc>
          <w:tcPr>
            <w:tcW w:w="901" w:type="dxa"/>
            <w:tcBorders>
              <w:top w:val="single" w:sz="4" w:space="0" w:color="auto"/>
              <w:left w:val="nil"/>
              <w:bottom w:val="single" w:sz="4" w:space="0" w:color="auto"/>
              <w:right w:val="single" w:sz="4" w:space="0" w:color="auto"/>
            </w:tcBorders>
            <w:shd w:val="clear" w:color="auto" w:fill="auto"/>
            <w:hideMark/>
          </w:tcPr>
          <w:p w14:paraId="683D2FE4" w14:textId="38FEBE9C"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hideMark/>
          </w:tcPr>
          <w:p w14:paraId="0E632010" w14:textId="6B1D9F8C"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hideMark/>
          </w:tcPr>
          <w:p w14:paraId="0BD1BE50" w14:textId="16AB12E6"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16.2.11.2</w:t>
            </w:r>
          </w:p>
        </w:tc>
        <w:tc>
          <w:tcPr>
            <w:tcW w:w="702" w:type="dxa"/>
            <w:tcBorders>
              <w:top w:val="single" w:sz="4" w:space="0" w:color="auto"/>
              <w:left w:val="nil"/>
              <w:bottom w:val="single" w:sz="4" w:space="0" w:color="auto"/>
              <w:right w:val="single" w:sz="4" w:space="0" w:color="auto"/>
            </w:tcBorders>
            <w:shd w:val="clear" w:color="auto" w:fill="auto"/>
            <w:hideMark/>
          </w:tcPr>
          <w:p w14:paraId="087EB4E5" w14:textId="04360E2D"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23</w:t>
            </w:r>
          </w:p>
        </w:tc>
        <w:tc>
          <w:tcPr>
            <w:tcW w:w="2076" w:type="dxa"/>
            <w:tcBorders>
              <w:top w:val="single" w:sz="4" w:space="0" w:color="auto"/>
              <w:left w:val="nil"/>
              <w:bottom w:val="single" w:sz="4" w:space="0" w:color="auto"/>
              <w:right w:val="single" w:sz="4" w:space="0" w:color="auto"/>
            </w:tcBorders>
            <w:shd w:val="clear" w:color="auto" w:fill="auto"/>
            <w:hideMark/>
          </w:tcPr>
          <w:p w14:paraId="7FEE60A5" w14:textId="7A2BB974"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 xml:space="preserve">In UWB-driven operation RSF (X) length is given as 1 to 8. To align with the NBA mode, RSF could take values up to 16. </w:t>
            </w:r>
          </w:p>
        </w:tc>
        <w:tc>
          <w:tcPr>
            <w:tcW w:w="2030" w:type="dxa"/>
            <w:tcBorders>
              <w:top w:val="single" w:sz="4" w:space="0" w:color="auto"/>
              <w:left w:val="nil"/>
              <w:bottom w:val="single" w:sz="4" w:space="0" w:color="auto"/>
              <w:right w:val="single" w:sz="4" w:space="0" w:color="auto"/>
            </w:tcBorders>
            <w:shd w:val="clear" w:color="auto" w:fill="auto"/>
            <w:hideMark/>
          </w:tcPr>
          <w:p w14:paraId="76FEA7A1" w14:textId="32B2BB7A"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 xml:space="preserve">RSF only MMS packets, i.e., where Y=0 and X </w:t>
            </w:r>
            <w:r w:rsidRPr="00B7078C">
              <w:rPr>
                <w:rFonts w:ascii="Cambria Math" w:hAnsi="Cambria Math" w:cs="Cambria Math"/>
                <w:sz w:val="16"/>
                <w:szCs w:val="16"/>
              </w:rPr>
              <w:t>∈</w:t>
            </w:r>
            <w:r w:rsidRPr="00B7078C">
              <w:rPr>
                <w:rFonts w:cs="Arial"/>
                <w:sz w:val="16"/>
                <w:szCs w:val="16"/>
              </w:rPr>
              <w:t xml:space="preserve"> {1, 2, 4, 8, 16}.</w:t>
            </w:r>
          </w:p>
        </w:tc>
      </w:tr>
    </w:tbl>
    <w:p w14:paraId="7FA93930" w14:textId="4AC4EA01" w:rsidR="00593B34" w:rsidRPr="00FB0417" w:rsidRDefault="00D27C1E" w:rsidP="00593B34">
      <w:pPr>
        <w:pStyle w:val="NormalWeb"/>
        <w:rPr>
          <w:rFonts w:ascii="Arial" w:hAnsi="Arial" w:cs="Arial"/>
          <w:noProof/>
        </w:rPr>
      </w:pPr>
      <w:r>
        <w:rPr>
          <w:rFonts w:eastAsia="DejaVu Sans" w:cs="Arial"/>
          <w:b/>
          <w:bCs/>
          <w:lang w:eastAsia="x-none"/>
        </w:rPr>
        <w:t>Discussions</w:t>
      </w:r>
      <w:r w:rsidR="00593B34" w:rsidRPr="00FB0417">
        <w:rPr>
          <w:rFonts w:eastAsia="DejaVu Sans" w:cs="Arial"/>
          <w:b/>
          <w:bCs/>
          <w:lang w:eastAsia="x-none"/>
        </w:rPr>
        <w:t>:</w:t>
      </w:r>
    </w:p>
    <w:p w14:paraId="73818F49" w14:textId="73E13832" w:rsidR="008E0B0E" w:rsidRPr="00DD1835" w:rsidRDefault="003C30CF" w:rsidP="00875393">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In UWB-driven operation, the overall performance is limited by the initial sync performance. </w:t>
      </w:r>
      <w:r w:rsidR="008B7472">
        <w:rPr>
          <w:rFonts w:ascii="Times New Roman" w:eastAsia="DejaVu Sans" w:hAnsi="Times New Roman"/>
          <w:sz w:val="24"/>
          <w:szCs w:val="24"/>
          <w:lang w:val="en-US" w:eastAsia="x-none"/>
        </w:rPr>
        <w:t xml:space="preserve">Unless the whole </w:t>
      </w:r>
      <w:r w:rsidR="00802801">
        <w:rPr>
          <w:rFonts w:ascii="Times New Roman" w:eastAsia="DejaVu Sans" w:hAnsi="Times New Roman"/>
          <w:sz w:val="24"/>
          <w:szCs w:val="24"/>
          <w:lang w:val="en-US" w:eastAsia="x-none"/>
        </w:rPr>
        <w:t xml:space="preserve">4ab </w:t>
      </w:r>
      <w:r w:rsidR="008B7472">
        <w:rPr>
          <w:rFonts w:ascii="Times New Roman" w:eastAsia="DejaVu Sans" w:hAnsi="Times New Roman"/>
          <w:sz w:val="24"/>
          <w:szCs w:val="24"/>
          <w:lang w:val="en-US" w:eastAsia="x-none"/>
        </w:rPr>
        <w:t xml:space="preserve">group agrees </w:t>
      </w:r>
      <w:r w:rsidR="00CE2BBB">
        <w:rPr>
          <w:rFonts w:ascii="Times New Roman" w:eastAsia="DejaVu Sans" w:hAnsi="Times New Roman"/>
          <w:sz w:val="24"/>
          <w:szCs w:val="24"/>
          <w:lang w:val="en-US" w:eastAsia="x-none"/>
        </w:rPr>
        <w:t>to change the</w:t>
      </w:r>
      <w:r w:rsidR="008B7472">
        <w:rPr>
          <w:rFonts w:ascii="Times New Roman" w:eastAsia="DejaVu Sans" w:hAnsi="Times New Roman"/>
          <w:sz w:val="24"/>
          <w:szCs w:val="24"/>
          <w:lang w:val="en-US" w:eastAsia="x-none"/>
        </w:rPr>
        <w:t xml:space="preserve"> PHY at this late stage, we would recommen</w:t>
      </w:r>
      <w:r w:rsidR="006F2E9C">
        <w:rPr>
          <w:rFonts w:ascii="Times New Roman" w:eastAsia="DejaVu Sans" w:hAnsi="Times New Roman"/>
          <w:sz w:val="24"/>
          <w:szCs w:val="24"/>
          <w:lang w:val="en-US" w:eastAsia="x-none"/>
        </w:rPr>
        <w:t>d</w:t>
      </w:r>
      <w:r w:rsidR="008B7472">
        <w:rPr>
          <w:rFonts w:ascii="Times New Roman" w:eastAsia="DejaVu Sans" w:hAnsi="Times New Roman"/>
          <w:sz w:val="24"/>
          <w:szCs w:val="24"/>
          <w:lang w:val="en-US" w:eastAsia="x-none"/>
        </w:rPr>
        <w:t xml:space="preserve"> keep</w:t>
      </w:r>
      <w:r w:rsidR="00FB4305">
        <w:rPr>
          <w:rFonts w:ascii="Times New Roman" w:eastAsia="DejaVu Sans" w:hAnsi="Times New Roman"/>
          <w:sz w:val="24"/>
          <w:szCs w:val="24"/>
          <w:lang w:val="en-US" w:eastAsia="x-none"/>
        </w:rPr>
        <w:t>ing</w:t>
      </w:r>
      <w:r w:rsidR="008B7472">
        <w:rPr>
          <w:rFonts w:ascii="Times New Roman" w:eastAsia="DejaVu Sans" w:hAnsi="Times New Roman"/>
          <w:sz w:val="24"/>
          <w:szCs w:val="24"/>
          <w:lang w:val="en-US" w:eastAsia="x-none"/>
        </w:rPr>
        <w:t xml:space="preserve"> the original design</w:t>
      </w:r>
      <w:r w:rsidR="00305F7F">
        <w:rPr>
          <w:rFonts w:ascii="Times New Roman" w:eastAsia="DejaVu Sans" w:hAnsi="Times New Roman"/>
          <w:sz w:val="24"/>
          <w:szCs w:val="24"/>
          <w:lang w:val="en-US" w:eastAsia="x-none"/>
        </w:rPr>
        <w:t xml:space="preserve"> here</w:t>
      </w:r>
      <w:r w:rsidR="008B7472">
        <w:rPr>
          <w:rFonts w:ascii="Times New Roman" w:eastAsia="DejaVu Sans" w:hAnsi="Times New Roman"/>
          <w:sz w:val="24"/>
          <w:szCs w:val="24"/>
          <w:lang w:val="en-US" w:eastAsia="x-none"/>
        </w:rPr>
        <w:t>.</w:t>
      </w:r>
    </w:p>
    <w:p w14:paraId="42BC30C3" w14:textId="77777777" w:rsidR="001638D7" w:rsidRDefault="001638D7" w:rsidP="00F60F18">
      <w:pPr>
        <w:pStyle w:val="NormalWeb"/>
        <w:rPr>
          <w:color w:val="FF0000"/>
        </w:rPr>
      </w:pPr>
    </w:p>
    <w:p w14:paraId="33E9BB09" w14:textId="38B8351B" w:rsidR="00866553" w:rsidRPr="00CF7FC3" w:rsidRDefault="00866553" w:rsidP="00866553">
      <w:pPr>
        <w:pStyle w:val="Heading1"/>
        <w:rPr>
          <w:rFonts w:eastAsia="DejaVu Sans"/>
          <w:lang w:val="en-US"/>
        </w:rPr>
      </w:pPr>
      <w:bookmarkStart w:id="8" w:name="_Toc176447386"/>
      <w:r w:rsidRPr="00CF7FC3">
        <w:rPr>
          <w:rFonts w:eastAsia="DejaVu Sans"/>
          <w:lang w:val="en-US"/>
        </w:rPr>
        <w:t>CID #</w:t>
      </w:r>
      <w:r w:rsidR="007E19CC">
        <w:rPr>
          <w:rFonts w:eastAsia="DejaVu Sans"/>
          <w:lang w:val="en-US"/>
        </w:rPr>
        <w:t>1376</w:t>
      </w:r>
      <w:r w:rsidRPr="00CF7FC3">
        <w:rPr>
          <w:rFonts w:eastAsia="DejaVu Sans"/>
          <w:lang w:val="en-US"/>
        </w:rPr>
        <w:t xml:space="preserve"> </w:t>
      </w:r>
      <w:r>
        <w:rPr>
          <w:rFonts w:eastAsia="DejaVu Sans"/>
          <w:lang w:val="en-US"/>
        </w:rPr>
        <w:t>(</w:t>
      </w:r>
      <w:r w:rsidR="00EC63D8">
        <w:rPr>
          <w:rFonts w:eastAsia="DejaVu Sans"/>
          <w:lang w:val="en-US"/>
        </w:rPr>
        <w:t>Revised</w:t>
      </w:r>
      <w:r>
        <w:rPr>
          <w:rFonts w:eastAsia="DejaVu Sans"/>
          <w:lang w:val="en-US"/>
        </w:rPr>
        <w:t>)</w:t>
      </w:r>
      <w:bookmarkEnd w:id="8"/>
    </w:p>
    <w:tbl>
      <w:tblPr>
        <w:tblW w:w="8867" w:type="dxa"/>
        <w:tblLook w:val="04A0" w:firstRow="1" w:lastRow="0" w:firstColumn="1" w:lastColumn="0" w:noHBand="0" w:noVBand="1"/>
      </w:tblPr>
      <w:tblGrid>
        <w:gridCol w:w="853"/>
        <w:gridCol w:w="651"/>
        <w:gridCol w:w="901"/>
        <w:gridCol w:w="567"/>
        <w:gridCol w:w="1134"/>
        <w:gridCol w:w="729"/>
        <w:gridCol w:w="2111"/>
        <w:gridCol w:w="1921"/>
      </w:tblGrid>
      <w:tr w:rsidR="00770C3F" w:rsidRPr="005360E3" w14:paraId="7E913923" w14:textId="77777777" w:rsidTr="00770C3F">
        <w:trPr>
          <w:trHeight w:val="228"/>
        </w:trPr>
        <w:tc>
          <w:tcPr>
            <w:tcW w:w="8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90CE8"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51" w:type="dxa"/>
            <w:tcBorders>
              <w:top w:val="single" w:sz="4" w:space="0" w:color="auto"/>
              <w:left w:val="nil"/>
              <w:bottom w:val="single" w:sz="4" w:space="0" w:color="auto"/>
              <w:right w:val="single" w:sz="4" w:space="0" w:color="auto"/>
            </w:tcBorders>
            <w:shd w:val="clear" w:color="auto" w:fill="auto"/>
            <w:vAlign w:val="bottom"/>
            <w:hideMark/>
          </w:tcPr>
          <w:p w14:paraId="5E30E271"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46BF1CE"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C281CC5"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9E45621"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29" w:type="dxa"/>
            <w:tcBorders>
              <w:top w:val="single" w:sz="4" w:space="0" w:color="auto"/>
              <w:left w:val="nil"/>
              <w:bottom w:val="single" w:sz="4" w:space="0" w:color="auto"/>
              <w:right w:val="single" w:sz="4" w:space="0" w:color="auto"/>
            </w:tcBorders>
            <w:shd w:val="clear" w:color="auto" w:fill="auto"/>
            <w:vAlign w:val="bottom"/>
            <w:hideMark/>
          </w:tcPr>
          <w:p w14:paraId="47C92267"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111" w:type="dxa"/>
            <w:tcBorders>
              <w:top w:val="single" w:sz="4" w:space="0" w:color="auto"/>
              <w:left w:val="nil"/>
              <w:bottom w:val="single" w:sz="4" w:space="0" w:color="auto"/>
              <w:right w:val="single" w:sz="4" w:space="0" w:color="auto"/>
            </w:tcBorders>
            <w:shd w:val="clear" w:color="auto" w:fill="auto"/>
            <w:vAlign w:val="bottom"/>
            <w:hideMark/>
          </w:tcPr>
          <w:p w14:paraId="0A39B159"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21" w:type="dxa"/>
            <w:tcBorders>
              <w:top w:val="single" w:sz="4" w:space="0" w:color="auto"/>
              <w:left w:val="nil"/>
              <w:bottom w:val="single" w:sz="4" w:space="0" w:color="auto"/>
              <w:right w:val="single" w:sz="4" w:space="0" w:color="auto"/>
            </w:tcBorders>
            <w:shd w:val="clear" w:color="auto" w:fill="auto"/>
            <w:vAlign w:val="bottom"/>
            <w:hideMark/>
          </w:tcPr>
          <w:p w14:paraId="62555455"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871685" w:rsidRPr="00F97CE4" w14:paraId="2953E98A" w14:textId="77777777" w:rsidTr="00770C3F">
        <w:trPr>
          <w:trHeight w:val="102"/>
        </w:trPr>
        <w:tc>
          <w:tcPr>
            <w:tcW w:w="853" w:type="dxa"/>
            <w:tcBorders>
              <w:top w:val="single" w:sz="4" w:space="0" w:color="auto"/>
              <w:left w:val="single" w:sz="4" w:space="0" w:color="auto"/>
              <w:bottom w:val="single" w:sz="4" w:space="0" w:color="auto"/>
              <w:right w:val="single" w:sz="4" w:space="0" w:color="auto"/>
            </w:tcBorders>
            <w:shd w:val="clear" w:color="auto" w:fill="auto"/>
            <w:hideMark/>
          </w:tcPr>
          <w:p w14:paraId="2449E203" w14:textId="1597E209" w:rsidR="001A46E2" w:rsidRPr="00871685" w:rsidRDefault="001A46E2" w:rsidP="001A46E2">
            <w:pPr>
              <w:spacing w:before="100" w:beforeAutospacing="1" w:after="100" w:afterAutospacing="1" w:line="240" w:lineRule="auto"/>
              <w:jc w:val="left"/>
              <w:rPr>
                <w:rFonts w:cs="Arial"/>
                <w:sz w:val="16"/>
                <w:szCs w:val="16"/>
                <w:lang w:val="en-US"/>
              </w:rPr>
            </w:pPr>
            <w:proofErr w:type="spellStart"/>
            <w:r w:rsidRPr="00871685">
              <w:rPr>
                <w:rFonts w:cs="Arial"/>
                <w:sz w:val="16"/>
                <w:szCs w:val="16"/>
              </w:rPr>
              <w:t>Pooria</w:t>
            </w:r>
            <w:proofErr w:type="spellEnd"/>
            <w:r w:rsidRPr="00871685">
              <w:rPr>
                <w:rFonts w:cs="Arial"/>
                <w:sz w:val="16"/>
                <w:szCs w:val="16"/>
              </w:rPr>
              <w:t xml:space="preserve"> </w:t>
            </w:r>
            <w:proofErr w:type="spellStart"/>
            <w:r w:rsidRPr="00871685">
              <w:rPr>
                <w:rFonts w:cs="Arial"/>
                <w:sz w:val="16"/>
                <w:szCs w:val="16"/>
              </w:rPr>
              <w:t>Pakrooh</w:t>
            </w:r>
            <w:proofErr w:type="spellEnd"/>
          </w:p>
        </w:tc>
        <w:tc>
          <w:tcPr>
            <w:tcW w:w="651" w:type="dxa"/>
            <w:tcBorders>
              <w:top w:val="single" w:sz="4" w:space="0" w:color="auto"/>
              <w:left w:val="nil"/>
              <w:bottom w:val="single" w:sz="4" w:space="0" w:color="auto"/>
              <w:right w:val="single" w:sz="4" w:space="0" w:color="auto"/>
            </w:tcBorders>
            <w:shd w:val="clear" w:color="auto" w:fill="auto"/>
            <w:hideMark/>
          </w:tcPr>
          <w:p w14:paraId="41704EF4" w14:textId="3893A5A8"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1376</w:t>
            </w:r>
          </w:p>
        </w:tc>
        <w:tc>
          <w:tcPr>
            <w:tcW w:w="901" w:type="dxa"/>
            <w:tcBorders>
              <w:top w:val="single" w:sz="4" w:space="0" w:color="auto"/>
              <w:left w:val="nil"/>
              <w:bottom w:val="single" w:sz="4" w:space="0" w:color="auto"/>
              <w:right w:val="single" w:sz="4" w:space="0" w:color="auto"/>
            </w:tcBorders>
            <w:shd w:val="clear" w:color="auto" w:fill="auto"/>
            <w:hideMark/>
          </w:tcPr>
          <w:p w14:paraId="0C91B385" w14:textId="21921ADD"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hideMark/>
          </w:tcPr>
          <w:p w14:paraId="4CA0B6BA" w14:textId="67EE13CD"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4C8EED5D" w14:textId="00021BE8"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10.38.11.4</w:t>
            </w:r>
          </w:p>
        </w:tc>
        <w:tc>
          <w:tcPr>
            <w:tcW w:w="729" w:type="dxa"/>
            <w:tcBorders>
              <w:top w:val="single" w:sz="4" w:space="0" w:color="auto"/>
              <w:left w:val="nil"/>
              <w:bottom w:val="single" w:sz="4" w:space="0" w:color="auto"/>
              <w:right w:val="single" w:sz="4" w:space="0" w:color="auto"/>
            </w:tcBorders>
            <w:shd w:val="clear" w:color="auto" w:fill="auto"/>
            <w:hideMark/>
          </w:tcPr>
          <w:p w14:paraId="2234E2ED" w14:textId="3B18989E"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8</w:t>
            </w:r>
          </w:p>
        </w:tc>
        <w:tc>
          <w:tcPr>
            <w:tcW w:w="2111" w:type="dxa"/>
            <w:tcBorders>
              <w:top w:val="single" w:sz="4" w:space="0" w:color="auto"/>
              <w:left w:val="nil"/>
              <w:bottom w:val="single" w:sz="4" w:space="0" w:color="auto"/>
              <w:right w:val="single" w:sz="4" w:space="0" w:color="auto"/>
            </w:tcBorders>
            <w:shd w:val="clear" w:color="auto" w:fill="auto"/>
            <w:hideMark/>
          </w:tcPr>
          <w:p w14:paraId="61F26547" w14:textId="584E6B74"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Change "mandatory set of configs for UWB MMS" to "mandatory set of configs for NBA UWB MMS"</w:t>
            </w:r>
          </w:p>
        </w:tc>
        <w:tc>
          <w:tcPr>
            <w:tcW w:w="1921" w:type="dxa"/>
            <w:tcBorders>
              <w:top w:val="single" w:sz="4" w:space="0" w:color="auto"/>
              <w:left w:val="nil"/>
              <w:bottom w:val="single" w:sz="4" w:space="0" w:color="auto"/>
              <w:right w:val="single" w:sz="4" w:space="0" w:color="auto"/>
            </w:tcBorders>
            <w:shd w:val="clear" w:color="auto" w:fill="auto"/>
            <w:hideMark/>
          </w:tcPr>
          <w:p w14:paraId="2B244410" w14:textId="04218299"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Change "mandatory set of configs for UWB MMS" to "mandatory set of configs for NBA UWB MMS"</w:t>
            </w:r>
          </w:p>
        </w:tc>
      </w:tr>
    </w:tbl>
    <w:p w14:paraId="29FE87EA" w14:textId="77777777" w:rsidR="009C6D31" w:rsidRPr="00FB0417" w:rsidRDefault="009C6D31" w:rsidP="009C6D31">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24B0DB2D" w14:textId="5517E6BF" w:rsidR="009C6D31" w:rsidRDefault="009C6D31" w:rsidP="009C6D31">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Revise the sentence in line </w:t>
      </w:r>
      <w:r w:rsidR="00EE0E8A">
        <w:rPr>
          <w:rFonts w:ascii="Times New Roman" w:eastAsia="DejaVu Sans" w:hAnsi="Times New Roman"/>
          <w:sz w:val="24"/>
          <w:szCs w:val="24"/>
          <w:lang w:val="en-US" w:eastAsia="x-none"/>
        </w:rPr>
        <w:t>8</w:t>
      </w:r>
      <w:r>
        <w:rPr>
          <w:rFonts w:ascii="Times New Roman" w:eastAsia="DejaVu Sans" w:hAnsi="Times New Roman"/>
          <w:sz w:val="24"/>
          <w:szCs w:val="24"/>
          <w:lang w:val="en-US" w:eastAsia="x-none"/>
        </w:rPr>
        <w:t xml:space="preserve">, page </w:t>
      </w:r>
      <w:r w:rsidR="00EE0E8A">
        <w:rPr>
          <w:rFonts w:ascii="Times New Roman" w:eastAsia="DejaVu Sans" w:hAnsi="Times New Roman"/>
          <w:sz w:val="24"/>
          <w:szCs w:val="24"/>
          <w:lang w:val="en-US" w:eastAsia="x-none"/>
        </w:rPr>
        <w:t>127</w:t>
      </w:r>
    </w:p>
    <w:p w14:paraId="2FD5058C" w14:textId="7AC7A5CA" w:rsidR="009C6D31" w:rsidRPr="00C33C76" w:rsidRDefault="009C6D31" w:rsidP="009C6D31">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w:t>
      </w:r>
      <w:r w:rsidR="00EE0E8A">
        <w:rPr>
          <w:rFonts w:ascii="Times New Roman" w:eastAsia="DejaVu Sans" w:hAnsi="Times New Roman"/>
          <w:color w:val="548DD4" w:themeColor="text2" w:themeTint="99"/>
          <w:sz w:val="24"/>
          <w:szCs w:val="24"/>
          <w:lang w:val="en-US" w:eastAsia="x-none"/>
        </w:rPr>
        <w:t>Table 23 provides a mandatory set of configurations for UWB MMS packets</w:t>
      </w:r>
      <w:r w:rsidR="004330F3">
        <w:rPr>
          <w:rFonts w:ascii="Times New Roman" w:eastAsia="DejaVu Sans" w:hAnsi="Times New Roman"/>
          <w:color w:val="548DD4" w:themeColor="text2" w:themeTint="99"/>
          <w:sz w:val="24"/>
          <w:szCs w:val="24"/>
          <w:lang w:val="en-US" w:eastAsia="x-none"/>
        </w:rPr>
        <w:t xml:space="preserve"> …</w:t>
      </w:r>
      <w:r>
        <w:rPr>
          <w:rFonts w:ascii="SimSun" w:eastAsia="SimSun" w:hAnsi="SimSun" w:cs="SimSun"/>
          <w:color w:val="548DD4" w:themeColor="text2" w:themeTint="99"/>
          <w:sz w:val="24"/>
          <w:szCs w:val="24"/>
          <w:lang w:val="en-US" w:eastAsia="zh-CN"/>
        </w:rPr>
        <w:t>”</w:t>
      </w:r>
    </w:p>
    <w:p w14:paraId="1A42882E" w14:textId="77777777" w:rsidR="009C6D31" w:rsidRPr="008D327A" w:rsidRDefault="009C6D31" w:rsidP="009C6D31">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056F08A8" w14:textId="4164B2CC" w:rsidR="009C6D31" w:rsidRDefault="009C6D31" w:rsidP="009C6D31">
      <w:pPr>
        <w:pStyle w:val="NormalWeb"/>
        <w:rPr>
          <w:color w:val="FF0000"/>
        </w:rPr>
      </w:pPr>
      <w:r w:rsidRPr="008D327A">
        <w:rPr>
          <w:color w:val="FF0000"/>
        </w:rPr>
        <w:t>“</w:t>
      </w:r>
      <w:r w:rsidR="004330F3" w:rsidRPr="004330F3">
        <w:rPr>
          <w:rFonts w:eastAsia="DejaVu Sans"/>
          <w:color w:val="FF0000"/>
          <w:lang w:eastAsia="x-none"/>
        </w:rPr>
        <w:t xml:space="preserve">Table 23 provides a mandatory set of configurations for </w:t>
      </w:r>
      <w:r w:rsidR="004330F3">
        <w:rPr>
          <w:rFonts w:eastAsia="DejaVu Sans"/>
          <w:color w:val="FF0000"/>
          <w:lang w:eastAsia="x-none"/>
        </w:rPr>
        <w:t xml:space="preserve">NBA </w:t>
      </w:r>
      <w:r w:rsidR="004330F3" w:rsidRPr="004330F3">
        <w:rPr>
          <w:rFonts w:eastAsia="DejaVu Sans"/>
          <w:color w:val="FF0000"/>
          <w:lang w:eastAsia="x-none"/>
        </w:rPr>
        <w:t>UWB MMS packets …</w:t>
      </w:r>
      <w:r w:rsidRPr="008D327A">
        <w:rPr>
          <w:color w:val="FF0000"/>
        </w:rPr>
        <w:t>”</w:t>
      </w:r>
    </w:p>
    <w:p w14:paraId="363BEC6C" w14:textId="77777777" w:rsidR="00866553" w:rsidRDefault="00866553" w:rsidP="00F60F18">
      <w:pPr>
        <w:pStyle w:val="NormalWeb"/>
        <w:rPr>
          <w:color w:val="FF0000"/>
        </w:rPr>
      </w:pPr>
    </w:p>
    <w:p w14:paraId="6942F029" w14:textId="1A2E7684" w:rsidR="001A46E2" w:rsidRPr="00CF7FC3" w:rsidRDefault="001A46E2" w:rsidP="001A46E2">
      <w:pPr>
        <w:pStyle w:val="Heading1"/>
        <w:rPr>
          <w:rFonts w:eastAsia="DejaVu Sans"/>
          <w:lang w:val="en-US"/>
        </w:rPr>
      </w:pPr>
      <w:bookmarkStart w:id="9" w:name="_Toc176447387"/>
      <w:r w:rsidRPr="00CF7FC3">
        <w:rPr>
          <w:rFonts w:eastAsia="DejaVu Sans"/>
          <w:lang w:val="en-US"/>
        </w:rPr>
        <w:t>CID #</w:t>
      </w:r>
      <w:r w:rsidR="007E19CC">
        <w:rPr>
          <w:rFonts w:eastAsia="DejaVu Sans"/>
          <w:lang w:val="en-US"/>
        </w:rPr>
        <w:t>1381</w:t>
      </w:r>
      <w:r w:rsidRPr="00CF7FC3">
        <w:rPr>
          <w:rFonts w:eastAsia="DejaVu Sans"/>
          <w:lang w:val="en-US"/>
        </w:rPr>
        <w:t xml:space="preserve"> </w:t>
      </w:r>
      <w:r>
        <w:rPr>
          <w:rFonts w:eastAsia="DejaVu Sans"/>
          <w:lang w:val="en-US"/>
        </w:rPr>
        <w:t>(</w:t>
      </w:r>
      <w:r w:rsidR="00A75313">
        <w:rPr>
          <w:rFonts w:eastAsia="DejaVu Sans"/>
          <w:lang w:val="en-US"/>
        </w:rPr>
        <w:t>Revised</w:t>
      </w:r>
      <w:r>
        <w:rPr>
          <w:rFonts w:eastAsia="DejaVu Sans"/>
          <w:lang w:val="en-US"/>
        </w:rPr>
        <w:t>)</w:t>
      </w:r>
      <w:bookmarkEnd w:id="9"/>
    </w:p>
    <w:tbl>
      <w:tblPr>
        <w:tblW w:w="8867" w:type="dxa"/>
        <w:tblLook w:val="04A0" w:firstRow="1" w:lastRow="0" w:firstColumn="1" w:lastColumn="0" w:noHBand="0" w:noVBand="1"/>
      </w:tblPr>
      <w:tblGrid>
        <w:gridCol w:w="961"/>
        <w:gridCol w:w="661"/>
        <w:gridCol w:w="1072"/>
        <w:gridCol w:w="550"/>
        <w:gridCol w:w="1162"/>
        <w:gridCol w:w="672"/>
        <w:gridCol w:w="1913"/>
        <w:gridCol w:w="1876"/>
      </w:tblGrid>
      <w:tr w:rsidR="001A46E2" w:rsidRPr="005360E3" w14:paraId="58E7B293" w14:textId="77777777" w:rsidTr="00F900A1">
        <w:trPr>
          <w:trHeight w:val="228"/>
        </w:trPr>
        <w:tc>
          <w:tcPr>
            <w:tcW w:w="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45433"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1" w:type="dxa"/>
            <w:tcBorders>
              <w:top w:val="single" w:sz="4" w:space="0" w:color="auto"/>
              <w:left w:val="nil"/>
              <w:bottom w:val="single" w:sz="4" w:space="0" w:color="auto"/>
              <w:right w:val="single" w:sz="4" w:space="0" w:color="auto"/>
            </w:tcBorders>
            <w:shd w:val="clear" w:color="auto" w:fill="auto"/>
            <w:vAlign w:val="bottom"/>
            <w:hideMark/>
          </w:tcPr>
          <w:p w14:paraId="691EF34E"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6368DBD0"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48C5AAA8"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14:paraId="6230BEAE"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2" w:type="dxa"/>
            <w:tcBorders>
              <w:top w:val="single" w:sz="4" w:space="0" w:color="auto"/>
              <w:left w:val="nil"/>
              <w:bottom w:val="single" w:sz="4" w:space="0" w:color="auto"/>
              <w:right w:val="single" w:sz="4" w:space="0" w:color="auto"/>
            </w:tcBorders>
            <w:shd w:val="clear" w:color="auto" w:fill="auto"/>
            <w:vAlign w:val="bottom"/>
            <w:hideMark/>
          </w:tcPr>
          <w:p w14:paraId="030FF647"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13" w:type="dxa"/>
            <w:tcBorders>
              <w:top w:val="single" w:sz="4" w:space="0" w:color="auto"/>
              <w:left w:val="nil"/>
              <w:bottom w:val="single" w:sz="4" w:space="0" w:color="auto"/>
              <w:right w:val="single" w:sz="4" w:space="0" w:color="auto"/>
            </w:tcBorders>
            <w:shd w:val="clear" w:color="auto" w:fill="auto"/>
            <w:vAlign w:val="bottom"/>
            <w:hideMark/>
          </w:tcPr>
          <w:p w14:paraId="1667A5D6"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76" w:type="dxa"/>
            <w:tcBorders>
              <w:top w:val="single" w:sz="4" w:space="0" w:color="auto"/>
              <w:left w:val="nil"/>
              <w:bottom w:val="single" w:sz="4" w:space="0" w:color="auto"/>
              <w:right w:val="single" w:sz="4" w:space="0" w:color="auto"/>
            </w:tcBorders>
            <w:shd w:val="clear" w:color="auto" w:fill="auto"/>
            <w:vAlign w:val="bottom"/>
            <w:hideMark/>
          </w:tcPr>
          <w:p w14:paraId="2151C462"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F900A1" w:rsidRPr="00F97CE4" w14:paraId="41DD1BEB" w14:textId="77777777" w:rsidTr="00F900A1">
        <w:trPr>
          <w:trHeight w:val="102"/>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4BBA9C79" w14:textId="7BB0D6B9" w:rsidR="00F900A1" w:rsidRPr="00871685" w:rsidRDefault="00F900A1" w:rsidP="00F900A1">
            <w:pPr>
              <w:spacing w:before="100" w:beforeAutospacing="1" w:after="100" w:afterAutospacing="1" w:line="240" w:lineRule="auto"/>
              <w:jc w:val="left"/>
              <w:rPr>
                <w:rFonts w:cs="Arial"/>
                <w:sz w:val="16"/>
                <w:szCs w:val="16"/>
                <w:lang w:val="en-US"/>
              </w:rPr>
            </w:pPr>
            <w:proofErr w:type="spellStart"/>
            <w:r w:rsidRPr="00871685">
              <w:rPr>
                <w:rFonts w:cs="Arial"/>
                <w:sz w:val="16"/>
                <w:szCs w:val="16"/>
              </w:rPr>
              <w:t>Pooria</w:t>
            </w:r>
            <w:proofErr w:type="spellEnd"/>
            <w:r w:rsidRPr="00871685">
              <w:rPr>
                <w:rFonts w:cs="Arial"/>
                <w:sz w:val="16"/>
                <w:szCs w:val="16"/>
              </w:rPr>
              <w:t xml:space="preserve"> </w:t>
            </w:r>
            <w:proofErr w:type="spellStart"/>
            <w:r w:rsidRPr="00871685">
              <w:rPr>
                <w:rFonts w:cs="Arial"/>
                <w:sz w:val="16"/>
                <w:szCs w:val="16"/>
              </w:rPr>
              <w:t>Pakrooh</w:t>
            </w:r>
            <w:proofErr w:type="spellEnd"/>
          </w:p>
        </w:tc>
        <w:tc>
          <w:tcPr>
            <w:tcW w:w="661" w:type="dxa"/>
            <w:tcBorders>
              <w:top w:val="single" w:sz="4" w:space="0" w:color="auto"/>
              <w:left w:val="nil"/>
              <w:bottom w:val="single" w:sz="4" w:space="0" w:color="auto"/>
              <w:right w:val="single" w:sz="4" w:space="0" w:color="auto"/>
            </w:tcBorders>
            <w:shd w:val="clear" w:color="auto" w:fill="auto"/>
            <w:hideMark/>
          </w:tcPr>
          <w:p w14:paraId="5111BD73" w14:textId="59EECBFE"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1381</w:t>
            </w:r>
          </w:p>
        </w:tc>
        <w:tc>
          <w:tcPr>
            <w:tcW w:w="1072" w:type="dxa"/>
            <w:tcBorders>
              <w:top w:val="single" w:sz="4" w:space="0" w:color="auto"/>
              <w:left w:val="nil"/>
              <w:bottom w:val="single" w:sz="4" w:space="0" w:color="auto"/>
              <w:right w:val="single" w:sz="4" w:space="0" w:color="auto"/>
            </w:tcBorders>
            <w:shd w:val="clear" w:color="auto" w:fill="auto"/>
            <w:hideMark/>
          </w:tcPr>
          <w:p w14:paraId="309DC968" w14:textId="6CF57DAC"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Technical</w:t>
            </w:r>
          </w:p>
        </w:tc>
        <w:tc>
          <w:tcPr>
            <w:tcW w:w="550" w:type="dxa"/>
            <w:tcBorders>
              <w:top w:val="single" w:sz="4" w:space="0" w:color="auto"/>
              <w:left w:val="nil"/>
              <w:bottom w:val="single" w:sz="4" w:space="0" w:color="auto"/>
              <w:right w:val="single" w:sz="4" w:space="0" w:color="auto"/>
            </w:tcBorders>
            <w:shd w:val="clear" w:color="auto" w:fill="auto"/>
            <w:hideMark/>
          </w:tcPr>
          <w:p w14:paraId="30447273" w14:textId="45C62ED3"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192</w:t>
            </w:r>
          </w:p>
        </w:tc>
        <w:tc>
          <w:tcPr>
            <w:tcW w:w="1162" w:type="dxa"/>
            <w:tcBorders>
              <w:top w:val="single" w:sz="4" w:space="0" w:color="auto"/>
              <w:left w:val="nil"/>
              <w:bottom w:val="single" w:sz="4" w:space="0" w:color="auto"/>
              <w:right w:val="single" w:sz="4" w:space="0" w:color="auto"/>
            </w:tcBorders>
            <w:shd w:val="clear" w:color="auto" w:fill="auto"/>
            <w:hideMark/>
          </w:tcPr>
          <w:p w14:paraId="4CE76D2F" w14:textId="0161EA06"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16.2.11.1</w:t>
            </w:r>
          </w:p>
        </w:tc>
        <w:tc>
          <w:tcPr>
            <w:tcW w:w="672" w:type="dxa"/>
            <w:tcBorders>
              <w:top w:val="single" w:sz="4" w:space="0" w:color="auto"/>
              <w:left w:val="nil"/>
              <w:bottom w:val="single" w:sz="4" w:space="0" w:color="auto"/>
              <w:right w:val="single" w:sz="4" w:space="0" w:color="auto"/>
            </w:tcBorders>
            <w:shd w:val="clear" w:color="auto" w:fill="auto"/>
            <w:hideMark/>
          </w:tcPr>
          <w:p w14:paraId="655481E2" w14:textId="68C5B555"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4</w:t>
            </w:r>
          </w:p>
        </w:tc>
        <w:tc>
          <w:tcPr>
            <w:tcW w:w="1913" w:type="dxa"/>
            <w:tcBorders>
              <w:top w:val="single" w:sz="4" w:space="0" w:color="auto"/>
              <w:left w:val="nil"/>
              <w:bottom w:val="single" w:sz="4" w:space="0" w:color="auto"/>
              <w:right w:val="single" w:sz="4" w:space="0" w:color="auto"/>
            </w:tcBorders>
            <w:shd w:val="clear" w:color="auto" w:fill="auto"/>
            <w:hideMark/>
          </w:tcPr>
          <w:p w14:paraId="7607A4D3" w14:textId="082D461C"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Figure 198 and text below it are confusing. SYNC/SFD are part of UWB driven packet, not NBA packet.</w:t>
            </w:r>
          </w:p>
        </w:tc>
        <w:tc>
          <w:tcPr>
            <w:tcW w:w="1876" w:type="dxa"/>
            <w:tcBorders>
              <w:top w:val="single" w:sz="4" w:space="0" w:color="auto"/>
              <w:left w:val="nil"/>
              <w:bottom w:val="single" w:sz="4" w:space="0" w:color="auto"/>
              <w:right w:val="single" w:sz="4" w:space="0" w:color="auto"/>
            </w:tcBorders>
            <w:shd w:val="clear" w:color="auto" w:fill="auto"/>
            <w:hideMark/>
          </w:tcPr>
          <w:p w14:paraId="1E4B17CF" w14:textId="027E5021"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Specify that " SYNC/SFD are part of UWB driven packet, not NBA packet.</w:t>
            </w:r>
          </w:p>
        </w:tc>
      </w:tr>
    </w:tbl>
    <w:p w14:paraId="5A84D74B" w14:textId="342E815B" w:rsidR="001A46E2" w:rsidRPr="00FB0417" w:rsidRDefault="00A75313" w:rsidP="001A46E2">
      <w:pPr>
        <w:pStyle w:val="NormalWeb"/>
        <w:rPr>
          <w:rFonts w:ascii="Arial" w:hAnsi="Arial" w:cs="Arial"/>
          <w:noProof/>
        </w:rPr>
      </w:pPr>
      <w:r>
        <w:rPr>
          <w:rFonts w:eastAsia="DejaVu Sans" w:cs="Arial"/>
          <w:b/>
          <w:bCs/>
          <w:lang w:eastAsia="x-none"/>
        </w:rPr>
        <w:t>Resolution</w:t>
      </w:r>
      <w:r w:rsidR="001A46E2" w:rsidRPr="00FB0417">
        <w:rPr>
          <w:rFonts w:eastAsia="DejaVu Sans" w:cs="Arial"/>
          <w:b/>
          <w:bCs/>
          <w:lang w:eastAsia="x-none"/>
        </w:rPr>
        <w:t>:</w:t>
      </w:r>
    </w:p>
    <w:p w14:paraId="6A10583D" w14:textId="1C68B488" w:rsidR="00A75313" w:rsidRDefault="00A75313" w:rsidP="001A46E2">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 the sentence in line 4, page 192</w:t>
      </w:r>
    </w:p>
    <w:p w14:paraId="5CDA3B51" w14:textId="3B04C6B0" w:rsidR="00043628" w:rsidRPr="00C33C76" w:rsidRDefault="00043628" w:rsidP="00043628">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w:t>
      </w:r>
      <w:r w:rsidR="005F0FFF">
        <w:rPr>
          <w:rFonts w:ascii="Times New Roman" w:eastAsia="DejaVu Sans" w:hAnsi="Times New Roman"/>
          <w:color w:val="548DD4" w:themeColor="text2" w:themeTint="99"/>
          <w:sz w:val="24"/>
          <w:szCs w:val="24"/>
          <w:lang w:val="en-US" w:eastAsia="x-none"/>
        </w:rPr>
        <w:t xml:space="preserve">… </w:t>
      </w:r>
      <w:r w:rsidR="00E20B0E">
        <w:rPr>
          <w:rFonts w:ascii="Times New Roman" w:eastAsia="DejaVu Sans" w:hAnsi="Times New Roman"/>
          <w:color w:val="548DD4" w:themeColor="text2" w:themeTint="99"/>
          <w:sz w:val="24"/>
          <w:szCs w:val="24"/>
          <w:lang w:val="en-US" w:eastAsia="x-none"/>
        </w:rPr>
        <w:t>a fragment consisting of SYNC and SFD defined</w:t>
      </w:r>
      <w:r w:rsidR="007255E4">
        <w:rPr>
          <w:rFonts w:ascii="Times New Roman" w:eastAsia="DejaVu Sans" w:hAnsi="Times New Roman" w:hint="eastAsia"/>
          <w:color w:val="548DD4" w:themeColor="text2" w:themeTint="99"/>
          <w:sz w:val="24"/>
          <w:szCs w:val="24"/>
          <w:lang w:val="en-US" w:eastAsia="zh-CN"/>
        </w:rPr>
        <w:t xml:space="preserve"> in16.2.6</w:t>
      </w:r>
      <w:r w:rsidR="001545A9">
        <w:rPr>
          <w:rFonts w:ascii="Times New Roman" w:eastAsia="DejaVu Sans" w:hAnsi="Times New Roman"/>
          <w:color w:val="548DD4" w:themeColor="text2" w:themeTint="99"/>
          <w:sz w:val="24"/>
          <w:szCs w:val="24"/>
          <w:lang w:val="en-US" w:eastAsia="zh-CN"/>
        </w:rPr>
        <w:t>, …</w:t>
      </w:r>
      <w:r w:rsidR="001545A9">
        <w:rPr>
          <w:rFonts w:ascii="SimSun" w:eastAsia="SimSun" w:hAnsi="SimSun" w:cs="SimSun"/>
          <w:color w:val="548DD4" w:themeColor="text2" w:themeTint="99"/>
          <w:sz w:val="24"/>
          <w:szCs w:val="24"/>
          <w:lang w:val="en-US" w:eastAsia="zh-CN"/>
        </w:rPr>
        <w:t>”</w:t>
      </w:r>
    </w:p>
    <w:p w14:paraId="3B227029" w14:textId="77777777" w:rsidR="00043628" w:rsidRPr="008D327A" w:rsidRDefault="00043628" w:rsidP="0004362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3335B7A7" w14:textId="03511348" w:rsidR="00043628" w:rsidRDefault="00043628" w:rsidP="00043628">
      <w:pPr>
        <w:pStyle w:val="NormalWeb"/>
        <w:rPr>
          <w:color w:val="FF0000"/>
        </w:rPr>
      </w:pPr>
      <w:r w:rsidRPr="008D327A">
        <w:rPr>
          <w:color w:val="FF0000"/>
        </w:rPr>
        <w:t>“</w:t>
      </w:r>
      <w:r w:rsidR="0059481F">
        <w:rPr>
          <w:rFonts w:eastAsia="DejaVu Sans"/>
          <w:color w:val="FF0000"/>
          <w:lang w:eastAsia="x-none"/>
        </w:rPr>
        <w:t>… a fragment consisting of SYNC and SFD defined in 16.2.6</w:t>
      </w:r>
      <w:r w:rsidR="00764E20">
        <w:rPr>
          <w:rFonts w:eastAsia="DejaVu Sans"/>
          <w:color w:val="FF0000"/>
          <w:lang w:eastAsia="zh-CN"/>
        </w:rPr>
        <w:t xml:space="preserve"> in the case of UWB-driven </w:t>
      </w:r>
      <w:r w:rsidR="00A74FB4">
        <w:rPr>
          <w:rFonts w:eastAsia="DejaVu Sans"/>
          <w:color w:val="FF0000"/>
          <w:lang w:eastAsia="zh-CN"/>
        </w:rPr>
        <w:t xml:space="preserve">UWB </w:t>
      </w:r>
      <w:r w:rsidR="00764E20">
        <w:rPr>
          <w:rFonts w:eastAsia="DejaVu Sans"/>
          <w:color w:val="FF0000"/>
          <w:lang w:eastAsia="zh-CN"/>
        </w:rPr>
        <w:t>MMS</w:t>
      </w:r>
      <w:r w:rsidR="00A74FB4">
        <w:rPr>
          <w:rFonts w:eastAsia="DejaVu Sans"/>
          <w:color w:val="FF0000"/>
          <w:lang w:eastAsia="zh-CN"/>
        </w:rPr>
        <w:t xml:space="preserve"> operation</w:t>
      </w:r>
      <w:r w:rsidR="0059481F">
        <w:rPr>
          <w:rFonts w:eastAsia="DejaVu Sans" w:hint="eastAsia"/>
          <w:color w:val="FF0000"/>
          <w:lang w:eastAsia="zh-CN"/>
        </w:rPr>
        <w:t>,</w:t>
      </w:r>
      <w:r w:rsidR="0059481F">
        <w:rPr>
          <w:rFonts w:eastAsia="DejaVu Sans"/>
          <w:color w:val="FF0000"/>
          <w:lang w:eastAsia="x-none"/>
        </w:rPr>
        <w:t xml:space="preserve"> …</w:t>
      </w:r>
      <w:r w:rsidRPr="008D327A">
        <w:rPr>
          <w:color w:val="FF0000"/>
        </w:rPr>
        <w:t>”</w:t>
      </w:r>
    </w:p>
    <w:sectPr w:rsidR="00043628"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F8AD" w14:textId="77777777" w:rsidR="00312A27" w:rsidRDefault="00312A27" w:rsidP="00B72CFD">
      <w:pPr>
        <w:spacing w:after="0" w:line="240" w:lineRule="auto"/>
      </w:pPr>
      <w:r>
        <w:separator/>
      </w:r>
    </w:p>
  </w:endnote>
  <w:endnote w:type="continuationSeparator" w:id="0">
    <w:p w14:paraId="30B9C70F" w14:textId="77777777" w:rsidR="00312A27" w:rsidRDefault="00312A2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F29FC" w14:textId="77777777" w:rsidR="00312A27" w:rsidRDefault="00312A27" w:rsidP="00B72CFD">
      <w:pPr>
        <w:spacing w:after="0" w:line="240" w:lineRule="auto"/>
      </w:pPr>
      <w:r>
        <w:separator/>
      </w:r>
    </w:p>
  </w:footnote>
  <w:footnote w:type="continuationSeparator" w:id="0">
    <w:p w14:paraId="20AD519A" w14:textId="77777777" w:rsidR="00312A27" w:rsidRDefault="00312A2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15647A63" w:rsidR="006A2723" w:rsidRPr="00B72CFD" w:rsidRDefault="00125272" w:rsidP="00B72CFD">
    <w:pPr>
      <w:pStyle w:val="Header"/>
      <w:spacing w:after="240"/>
      <w:rPr>
        <w:rFonts w:ascii="Times New Roman" w:hAnsi="Times New Roman"/>
      </w:rPr>
    </w:pPr>
    <w:r>
      <w:rPr>
        <w:rFonts w:ascii="Times New Roman" w:eastAsia="Malgun Gothic" w:hAnsi="Times New Roman"/>
        <w:u w:val="single"/>
      </w:rPr>
      <w:t>September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-0</w:t>
    </w:r>
    <w:r w:rsidR="00FE3271">
      <w:rPr>
        <w:rFonts w:ascii="Times New Roman" w:eastAsia="Malgun Gothic" w:hAnsi="Times New Roman"/>
        <w:bCs/>
        <w:u w:val="single"/>
      </w:rPr>
      <w:t>452</w:t>
    </w:r>
    <w:r w:rsidR="008E027F" w:rsidRPr="008E027F">
      <w:rPr>
        <w:rFonts w:ascii="Times New Roman" w:eastAsia="Malgun Gothic" w:hAnsi="Times New Roman"/>
        <w:bCs/>
        <w:u w:val="single"/>
      </w:rPr>
      <w:t>-0</w:t>
    </w:r>
    <w:r w:rsidR="00FE3271">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4599"/>
    <w:rsid w:val="00084C61"/>
    <w:rsid w:val="0008502E"/>
    <w:rsid w:val="00086AA4"/>
    <w:rsid w:val="00086FAD"/>
    <w:rsid w:val="00087562"/>
    <w:rsid w:val="00087A89"/>
    <w:rsid w:val="00087AEC"/>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84A"/>
    <w:rsid w:val="002B2C50"/>
    <w:rsid w:val="002B306D"/>
    <w:rsid w:val="002B4EC4"/>
    <w:rsid w:val="002B614C"/>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3136"/>
    <w:rsid w:val="00563B6A"/>
    <w:rsid w:val="00565FD0"/>
    <w:rsid w:val="00566430"/>
    <w:rsid w:val="0056664A"/>
    <w:rsid w:val="0057109A"/>
    <w:rsid w:val="00571AC1"/>
    <w:rsid w:val="00572CAA"/>
    <w:rsid w:val="0057458D"/>
    <w:rsid w:val="005763CD"/>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901406"/>
    <w:rsid w:val="009014DC"/>
    <w:rsid w:val="00902624"/>
    <w:rsid w:val="00902D9E"/>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5E"/>
    <w:rsid w:val="00963D1E"/>
    <w:rsid w:val="009654BA"/>
    <w:rsid w:val="00966279"/>
    <w:rsid w:val="00966E84"/>
    <w:rsid w:val="00967642"/>
    <w:rsid w:val="00967DE8"/>
    <w:rsid w:val="009703DD"/>
    <w:rsid w:val="009731B3"/>
    <w:rsid w:val="00974294"/>
    <w:rsid w:val="0097475D"/>
    <w:rsid w:val="00975E08"/>
    <w:rsid w:val="009804F5"/>
    <w:rsid w:val="0098101B"/>
    <w:rsid w:val="009822F8"/>
    <w:rsid w:val="00983C63"/>
    <w:rsid w:val="00983F46"/>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CE8"/>
    <w:rsid w:val="00B07032"/>
    <w:rsid w:val="00B07124"/>
    <w:rsid w:val="00B07514"/>
    <w:rsid w:val="00B12042"/>
    <w:rsid w:val="00B1249F"/>
    <w:rsid w:val="00B1283E"/>
    <w:rsid w:val="00B141C4"/>
    <w:rsid w:val="00B14B9D"/>
    <w:rsid w:val="00B14C61"/>
    <w:rsid w:val="00B155AB"/>
    <w:rsid w:val="00B15D35"/>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464B"/>
    <w:rsid w:val="00C24B44"/>
    <w:rsid w:val="00C24BBE"/>
    <w:rsid w:val="00C25512"/>
    <w:rsid w:val="00C2599A"/>
    <w:rsid w:val="00C25F74"/>
    <w:rsid w:val="00C26C92"/>
    <w:rsid w:val="00C27AE5"/>
    <w:rsid w:val="00C27DA9"/>
    <w:rsid w:val="00C31196"/>
    <w:rsid w:val="00C326D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27C1E"/>
    <w:rsid w:val="00D30191"/>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6500</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2024-09-05T18:23:00Z</dcterms:created>
  <dcterms:modified xsi:type="dcterms:W3CDTF">2024-09-05T23:49:00Z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