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334CEE"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r w:rsidR="00B27543">
              <w:rPr>
                <w:rFonts w:ascii="Times New Roman" w:hAnsi="Times New Roman"/>
                <w:color w:val="00000A"/>
                <w:kern w:val="1"/>
                <w:sz w:val="24"/>
                <w:szCs w:val="24"/>
                <w:lang w:val="en-US" w:eastAsia="ar-SA"/>
              </w:rPr>
              <w:t>Mediatek), Wenzheng Li (</w:t>
            </w:r>
            <w:proofErr w:type="spellStart"/>
            <w:r w:rsidR="00B27543">
              <w:rPr>
                <w:rFonts w:ascii="Times New Roman" w:hAnsi="Times New Roman"/>
                <w:color w:val="00000A"/>
                <w:kern w:val="1"/>
                <w:sz w:val="24"/>
                <w:szCs w:val="24"/>
                <w:lang w:val="en-US" w:eastAsia="ar-SA"/>
              </w:rPr>
              <w:t>Calterah</w:t>
            </w:r>
            <w:proofErr w:type="spellEnd"/>
            <w:r w:rsidR="00B27543">
              <w:rPr>
                <w:rFonts w:ascii="Times New Roman" w:hAnsi="Times New Roman"/>
                <w:color w:val="00000A"/>
                <w:kern w:val="1"/>
                <w:sz w:val="24"/>
                <w:szCs w:val="24"/>
                <w:lang w:val="en-US" w:eastAsia="ar-SA"/>
              </w:rPr>
              <w:t>)</w:t>
            </w:r>
            <w:r w:rsidR="00140FF2">
              <w:rPr>
                <w:rFonts w:ascii="Times New Roman" w:hAnsi="Times New Roman"/>
                <w:color w:val="00000A"/>
                <w:kern w:val="1"/>
                <w:sz w:val="24"/>
                <w:szCs w:val="24"/>
                <w:lang w:val="en-US" w:eastAsia="ar-SA"/>
              </w:rPr>
              <w:t>, Pelin Salem (Cisco)</w:t>
            </w:r>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SSBD can be used to specify LBT behavior.  Please add the following text: "Channel access using listen before talk shall be used for improved coexistence performance.   When used for narrowband assist, SSBD shall use the following control attribute values:</w:t>
            </w:r>
            <w:r>
              <w:rPr>
                <w:rFonts w:cs="Arial"/>
              </w:rPr>
              <w:br/>
              <w:t>phyCcaDuration should be set as required by local regulations;</w:t>
            </w:r>
            <w:r>
              <w:rPr>
                <w:rFonts w:cs="Arial"/>
              </w:rPr>
              <w:br/>
            </w:r>
            <w:r>
              <w:rPr>
                <w:rFonts w:cs="Arial"/>
              </w:rPr>
              <w:br/>
              <w:t>macSsbdMinBf and macSsbdMaxBf shall be set to 0;</w:t>
            </w:r>
            <w:r>
              <w:rPr>
                <w:rFonts w:cs="Arial"/>
              </w:rPr>
              <w:br/>
              <w:t>macSsbdMaxBackoffs shall be set to 0;</w:t>
            </w:r>
            <w:r>
              <w:rPr>
                <w:rFonts w:cs="Arial"/>
              </w:rPr>
              <w:br/>
              <w:t xml:space="preserve">macSsbdTxOnEnd </w:t>
            </w:r>
            <w:r>
              <w:rPr>
                <w:rFonts w:cs="Arial"/>
              </w:rPr>
              <w:lastRenderedPageBreak/>
              <w:t>shall be set to FALSE;</w:t>
            </w:r>
            <w:r>
              <w:rPr>
                <w:rFonts w:cs="Arial"/>
              </w:rPr>
              <w:br/>
              <w:t>macSsbdPersistence shall be set to FALSE;</w:t>
            </w:r>
            <w:r>
              <w:rPr>
                <w:rFonts w:cs="Arial"/>
              </w:rPr>
              <w:br/>
              <w:t>phyCcaMode shall be set to 1 (energy above threshold)</w:t>
            </w:r>
            <w:r>
              <w:rPr>
                <w:rFonts w:cs="Arial"/>
              </w:rPr>
              <w:br/>
              <w:t>phyCcaEdThreshold shall be set to -67 dBm/MHz - Ptx for channels 0 to 49 and to -74 dBm/MHz - Ptx for channels 50 to 249, where Ptx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615DA86A" w14:textId="3EC66721" w:rsidR="006D063A" w:rsidRPr="00756EA7" w:rsidRDefault="00167D74" w:rsidP="00ED5FAE">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presented in the joint 802.11/802.15.4ab Coex SC meeting in July</w:t>
      </w:r>
      <w:r w:rsidR="00756EA7">
        <w:rPr>
          <w:rFonts w:ascii="Times New Roman" w:eastAsiaTheme="minorEastAsia" w:hAnsi="Times New Roman"/>
          <w:sz w:val="24"/>
          <w:szCs w:val="24"/>
          <w:lang w:eastAsia="zh-CN"/>
        </w:rPr>
        <w:t xml:space="preserve"> 2024</w:t>
      </w:r>
      <w:r w:rsidR="006D063A" w:rsidRPr="00756EA7">
        <w:rPr>
          <w:rFonts w:ascii="Times New Roman" w:eastAsiaTheme="minorEastAsia" w:hAnsi="Times New Roman"/>
          <w:sz w:val="24"/>
          <w:szCs w:val="24"/>
          <w:lang w:eastAsia="zh-CN"/>
        </w:rPr>
        <w:t xml:space="preserve">. </w:t>
      </w:r>
    </w:p>
    <w:p w14:paraId="3476C8EB" w14:textId="20E45A5E" w:rsidR="00E160C8" w:rsidRDefault="00506AC2" w:rsidP="00ED5FAE">
      <w:pPr>
        <w:rPr>
          <w:rFonts w:ascii="Times New Roman" w:eastAsiaTheme="minorEastAsia" w:hAnsi="Times New Roman"/>
          <w:sz w:val="24"/>
          <w:szCs w:val="24"/>
          <w:lang w:eastAsia="zh-CN"/>
        </w:rPr>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are</w:t>
      </w:r>
      <w:r w:rsidR="00670D25">
        <w:rPr>
          <w:rFonts w:ascii="Times New Roman" w:eastAsiaTheme="minorEastAsia" w:hAnsi="Times New Roman"/>
          <w:sz w:val="24"/>
          <w:szCs w:val="24"/>
          <w:lang w:eastAsia="zh-CN"/>
        </w:rPr>
        <w:t xml:space="preserve"> </w:t>
      </w:r>
      <w:r w:rsidR="00E11A6C">
        <w:rPr>
          <w:rFonts w:ascii="Times New Roman" w:eastAsiaTheme="minorEastAsia" w:hAnsi="Times New Roman"/>
          <w:sz w:val="24"/>
          <w:szCs w:val="24"/>
          <w:lang w:eastAsia="zh-CN"/>
        </w:rPr>
        <w:t>the same</w:t>
      </w:r>
      <w:r w:rsidR="00670D25">
        <w:rPr>
          <w:rFonts w:ascii="Times New Roman" w:eastAsiaTheme="minorEastAsia" w:hAnsi="Times New Roman"/>
          <w:sz w:val="24"/>
          <w:szCs w:val="24"/>
          <w:lang w:eastAsia="zh-CN"/>
        </w:rPr>
        <w:t xml:space="preserve"> as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channel is an occupied channel as long as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shall have a duration of not less than 9 μs.</w:t>
      </w: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i</w:t>
      </w:r>
      <w:r>
        <w:rPr>
          <w:rFonts w:ascii="Times New Roman" w:eastAsiaTheme="minorEastAsia" w:hAnsi="Times New Roman"/>
          <w:sz w:val="24"/>
          <w:szCs w:val="24"/>
          <w:lang w:val="en-US" w:eastAsia="zh-CN"/>
        </w:rPr>
        <w:t xml:space="preserve">f TXMAX_capability=21 dBm, TXMAX_power_Regulatory=30 dBm, </w:t>
      </w:r>
      <w:r w:rsidRPr="00253187">
        <w:rPr>
          <w:rFonts w:ascii="Times New Roman" w:eastAsiaTheme="minorEastAsia" w:hAnsi="Times New Roman"/>
          <w:sz w:val="24"/>
          <w:szCs w:val="24"/>
          <w:lang w:val="en-US" w:eastAsia="zh-CN"/>
        </w:rPr>
        <w:t>Pcca_dBm_MHz</w:t>
      </w:r>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TXMAX_capability=21 dBm, TXMAX_power_Regulatory=30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0494DC16" w14:textId="195C3B49" w:rsidR="00E702A1" w:rsidRDefault="00853E13" w:rsidP="00ED5FAE">
      <w:pPr>
        <w:rPr>
          <w:rFonts w:ascii="Times New Roman" w:eastAsiaTheme="minorEastAsia" w:hAnsi="Times New Roman"/>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 xml:space="preserve">causes a channel to be busy is </w:t>
      </w:r>
      <w:r w:rsidR="003D1510">
        <w:rPr>
          <w:rFonts w:ascii="Times New Roman" w:eastAsiaTheme="minorEastAsia" w:hAnsi="Times New Roman"/>
          <w:sz w:val="24"/>
          <w:szCs w:val="24"/>
          <w:lang w:eastAsia="zh-CN"/>
        </w:rPr>
        <w:lastRenderedPageBreak/>
        <w:t>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Even if the temperature increases to 311 Kelvin (100.13 degrees Fahrenheit, 37.85 degrees Celsius), the noise floor increases by 0.3 dB, since the noise floor is equal to kTB,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p>
    <w:p w14:paraId="240B0213" w14:textId="17B76B2B" w:rsidR="007A62AE" w:rsidRDefault="007A62AE"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Proposed Resolution : </w:t>
      </w:r>
      <w:r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3CF59138"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r w:rsidRPr="00E114CA">
        <w:rPr>
          <w:rFonts w:ascii="Times New Roman" w:hAnsi="Times New Roman"/>
          <w:sz w:val="24"/>
          <w:szCs w:val="24"/>
        </w:rPr>
        <w:br/>
      </w:r>
    </w:p>
    <w:p w14:paraId="7DE6B0F9" w14:textId="77777777" w:rsidR="0073775E" w:rsidRDefault="00E114CA" w:rsidP="00E114CA">
      <w:pPr>
        <w:jc w:val="left"/>
        <w:rPr>
          <w:rFonts w:ascii="Times New Roman" w:hAnsi="Times New Roman"/>
          <w:sz w:val="24"/>
          <w:szCs w:val="24"/>
        </w:rPr>
      </w:pPr>
      <w:r w:rsidRPr="00E114CA">
        <w:rPr>
          <w:rFonts w:ascii="Times New Roman" w:hAnsi="Times New Roman"/>
          <w:sz w:val="24"/>
          <w:szCs w:val="24"/>
        </w:rPr>
        <w:t>phyCcaDuration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t>macSsbdMinBf and macSsbdMaxBf shall be set to 0;</w:t>
      </w:r>
      <w:r w:rsidRPr="00E114CA">
        <w:rPr>
          <w:rFonts w:ascii="Times New Roman" w:hAnsi="Times New Roman"/>
          <w:sz w:val="24"/>
          <w:szCs w:val="24"/>
        </w:rPr>
        <w:br/>
        <w:t>macSsbdMaxBackoffs shall be set to 0;</w:t>
      </w:r>
      <w:r w:rsidRPr="00E114CA">
        <w:rPr>
          <w:rFonts w:ascii="Times New Roman" w:hAnsi="Times New Roman"/>
          <w:sz w:val="24"/>
          <w:szCs w:val="24"/>
        </w:rPr>
        <w:br/>
        <w:t>macSsbdTxOnEnd shall be set to FALSE;</w:t>
      </w:r>
      <w:r w:rsidRPr="00E114CA">
        <w:rPr>
          <w:rFonts w:ascii="Times New Roman" w:hAnsi="Times New Roman"/>
          <w:sz w:val="24"/>
          <w:szCs w:val="24"/>
        </w:rPr>
        <w:br/>
        <w:t>macSsbdPersistence shall be set to FALSE;</w:t>
      </w:r>
      <w:r w:rsidRPr="00E114CA">
        <w:rPr>
          <w:rFonts w:ascii="Times New Roman" w:hAnsi="Times New Roman"/>
          <w:sz w:val="24"/>
          <w:szCs w:val="24"/>
        </w:rPr>
        <w:br/>
        <w:t>phyCcaMode shall be set to 1 (energy above threshold)</w:t>
      </w:r>
      <w:r w:rsidRPr="00E114CA">
        <w:rPr>
          <w:rFonts w:ascii="Times New Roman" w:hAnsi="Times New Roman"/>
          <w:sz w:val="24"/>
          <w:szCs w:val="24"/>
        </w:rPr>
        <w:br/>
        <w:t xml:space="preserve">phyCcaEdThreshold shall be set to -67 dBm/MHz - Ptx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4C088517" w:rsidR="00E114CA" w:rsidRDefault="00E114CA" w:rsidP="00E114CA">
      <w:pPr>
        <w:jc w:val="left"/>
        <w:rPr>
          <w:rFonts w:ascii="Times New Roman" w:hAnsi="Times New Roman"/>
          <w:sz w:val="24"/>
          <w:szCs w:val="24"/>
        </w:rPr>
      </w:pPr>
      <w:r w:rsidRPr="00E114CA">
        <w:rPr>
          <w:rFonts w:ascii="Times New Roman" w:hAnsi="Times New Roman"/>
          <w:sz w:val="24"/>
          <w:szCs w:val="24"/>
        </w:rPr>
        <w:t xml:space="preserve">-74 dBm/MHz - Ptx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Ptx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Ptx&lt;=Pmax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(TXMAX_capability, TXMAX_power_Regulatory)</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r w:rsidR="00870E2C">
        <w:rPr>
          <w:rFonts w:ascii="Times New Roman" w:eastAsiaTheme="minorEastAsia" w:hAnsi="Times New Roman"/>
          <w:sz w:val="24"/>
          <w:szCs w:val="24"/>
          <w:lang w:eastAsia="zh-CN"/>
        </w:rPr>
        <w:t>TXMAX_power_Regulatory is the max power allowed to be transmitted in the regulatory domain and TXMAX_capability is the max power allowed to be transmitted by the device</w:t>
      </w:r>
      <w:r w:rsidR="007A4A64">
        <w:rPr>
          <w:rFonts w:ascii="Times New Roman" w:eastAsiaTheme="minorEastAsia" w:hAnsi="Times New Roman"/>
          <w:sz w:val="24"/>
          <w:szCs w:val="24"/>
          <w:lang w:eastAsia="zh-CN"/>
        </w:rPr>
        <w:t xml:space="preserve">. </w:t>
      </w: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77777777" w:rsidR="00135EE3" w:rsidRPr="004F7B8C" w:rsidRDefault="00135EE3" w:rsidP="00D53DFF">
      <w:pPr>
        <w:pStyle w:val="ListParagraph"/>
        <w:numPr>
          <w:ilvl w:val="0"/>
          <w:numId w:val="13"/>
        </w:numPr>
        <w:rPr>
          <w:rFonts w:ascii="Times New Roman" w:eastAsiaTheme="minorEastAsia" w:hAnsi="Times New Roman"/>
          <w:sz w:val="24"/>
          <w:szCs w:val="24"/>
          <w:lang w:eastAsia="zh-CN"/>
        </w:rPr>
      </w:pPr>
      <w:r w:rsidRPr="004F7B8C">
        <w:rPr>
          <w:rFonts w:ascii="Times New Roman" w:eastAsiaTheme="minorEastAsia" w:hAnsi="Times New Roman"/>
          <w:sz w:val="24"/>
          <w:szCs w:val="24"/>
          <w:lang w:eastAsia="zh-CN"/>
        </w:rPr>
        <w:t xml:space="preserve">If Pcca_dBm_MHz &lt;= </w:t>
      </w:r>
      <w:r>
        <w:rPr>
          <w:rFonts w:ascii="Times New Roman" w:eastAsiaTheme="minorEastAsia" w:hAnsi="Times New Roman"/>
          <w:sz w:val="24"/>
          <w:szCs w:val="24"/>
          <w:lang w:eastAsia="zh-CN"/>
        </w:rPr>
        <w:t>phyCcaEdThreshold (i.e., channel is idle)</w:t>
      </w:r>
      <w:r w:rsidRPr="004F7B8C">
        <w:rPr>
          <w:rFonts w:ascii="Times New Roman" w:eastAsiaTheme="minorEastAsia" w:hAnsi="Times New Roman"/>
          <w:sz w:val="24"/>
          <w:szCs w:val="24"/>
          <w:lang w:eastAsia="zh-CN"/>
        </w:rPr>
        <w:t xml:space="preserve">, then transmit up </w:t>
      </w:r>
      <w:r>
        <w:rPr>
          <w:rFonts w:ascii="Times New Roman" w:eastAsiaTheme="minorEastAsia" w:hAnsi="Times New Roman"/>
          <w:sz w:val="24"/>
          <w:szCs w:val="24"/>
          <w:lang w:eastAsia="zh-CN"/>
        </w:rPr>
        <w:t>to Pmax</w:t>
      </w:r>
    </w:p>
    <w:p w14:paraId="18AE80A5" w14:textId="77777777" w:rsidR="00135EE3" w:rsidRDefault="00135EE3" w:rsidP="00D53DFF">
      <w:pPr>
        <w:pStyle w:val="ListParagraph"/>
        <w:numPr>
          <w:ilvl w:val="0"/>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If Pcca_dBm_MHz &gt;</w:t>
      </w:r>
      <w:r w:rsidRPr="00C478AA">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phyCcaEdThreshold (i.e., channel is busy), then either </w:t>
      </w:r>
    </w:p>
    <w:p w14:paraId="7989E64C" w14:textId="77777777" w:rsidR="00135EE3" w:rsidRDefault="00135EE3" w:rsidP="00D53DFF">
      <w:pPr>
        <w:pStyle w:val="ListParagraph"/>
        <w:numPr>
          <w:ilvl w:val="1"/>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rsidP="005B1239">
      <w:pPr>
        <w:pStyle w:val="ListParagraph"/>
        <w:numPr>
          <w:ilvl w:val="1"/>
          <w:numId w:val="13"/>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FE1AEB" w:rsidRDefault="00D83FC1" w:rsidP="00FE1AEB">
      <w:pPr>
        <w:rPr>
          <w:rFonts w:ascii="Times New Roman" w:eastAsiaTheme="minorEastAsia" w:hAnsi="Times New Roman"/>
          <w:sz w:val="24"/>
          <w:szCs w:val="24"/>
          <w:lang w:eastAsia="zh-CN"/>
        </w:rPr>
      </w:pPr>
      <w:r w:rsidRPr="00D83FC1">
        <w:rPr>
          <w:rFonts w:ascii="Times New Roman" w:eastAsiaTheme="minorEastAsia" w:hAnsi="Times New Roman"/>
          <w:sz w:val="24"/>
          <w:szCs w:val="24"/>
          <w:lang w:eastAsia="zh-CN"/>
        </w:rPr>
        <w:t>T</w:t>
      </w:r>
      <w:r w:rsidR="009C6FA0" w:rsidRPr="00D83FC1">
        <w:rPr>
          <w:rFonts w:ascii="Times New Roman" w:eastAsiaTheme="minorEastAsia" w:hAnsi="Times New Roman"/>
          <w:sz w:val="24"/>
          <w:szCs w:val="24"/>
          <w:lang w:eastAsia="zh-CN"/>
        </w:rPr>
        <w:t>ransmit up to Ptx2</w:t>
      </w:r>
      <w:r w:rsidR="00C8176C" w:rsidRPr="00D83FC1">
        <w:rPr>
          <w:rFonts w:ascii="Times New Roman" w:eastAsiaTheme="minorEastAsia" w:hAnsi="Times New Roman"/>
          <w:sz w:val="24"/>
          <w:szCs w:val="24"/>
          <w:lang w:eastAsia="zh-CN"/>
        </w:rPr>
        <w:t>_dBm</w:t>
      </w:r>
      <w:r w:rsidR="009C6FA0" w:rsidRPr="00D83FC1">
        <w:rPr>
          <w:rFonts w:ascii="Times New Roman" w:eastAsiaTheme="minorEastAsia" w:hAnsi="Times New Roman"/>
          <w:sz w:val="24"/>
          <w:szCs w:val="24"/>
          <w:lang w:eastAsia="zh-CN"/>
        </w:rPr>
        <w:t xml:space="preserve"> using the formula below:</w:t>
      </w:r>
    </w:p>
    <w:p w14:paraId="46E79F7C" w14:textId="70EEFD24" w:rsidR="009C6FA0"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lastRenderedPageBreak/>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 min(Pmax</w:t>
      </w:r>
      <w:r w:rsidR="00565C04" w:rsidRPr="00FE1AEB">
        <w:rPr>
          <w:rFonts w:ascii="Times New Roman" w:eastAsiaTheme="minorEastAsia" w:hAnsi="Times New Roman"/>
          <w:sz w:val="18"/>
          <w:szCs w:val="18"/>
          <w:lang w:val="en-US" w:eastAsia="zh-CN"/>
        </w:rPr>
        <w:t>,</w:t>
      </w:r>
      <w:r w:rsidRPr="00FE1AEB">
        <w:rPr>
          <w:rFonts w:ascii="Times New Roman" w:eastAsiaTheme="minorEastAsia" w:hAnsi="Times New Roman"/>
          <w:sz w:val="18"/>
          <w:szCs w:val="18"/>
          <w:lang w:val="en-US" w:eastAsia="zh-CN"/>
        </w:rPr>
        <w:t xml:space="preserve"> -67-Pcca_dBm_MHz) in </w:t>
      </w:r>
      <w:r w:rsidR="00512198" w:rsidRPr="00FE1AEB">
        <w:rPr>
          <w:rFonts w:ascii="Times New Roman" w:eastAsiaTheme="minorEastAsia" w:hAnsi="Times New Roman"/>
          <w:sz w:val="18"/>
          <w:szCs w:val="18"/>
          <w:lang w:val="en-US" w:eastAsia="zh-CN"/>
        </w:rPr>
        <w:t>channels 0 to 49</w:t>
      </w:r>
    </w:p>
    <w:p w14:paraId="2F514936" w14:textId="3F404DD6" w:rsidR="006562DB"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min(Pmax</w:t>
      </w:r>
      <w:r w:rsidR="00565C04" w:rsidRPr="00FE1AEB">
        <w:rPr>
          <w:rFonts w:ascii="Times New Roman" w:eastAsiaTheme="minorEastAsia" w:hAnsi="Times New Roman"/>
          <w:sz w:val="18"/>
          <w:szCs w:val="18"/>
          <w:lang w:val="en-US" w:eastAsia="zh-CN"/>
        </w:rPr>
        <w:t xml:space="preserve">, </w:t>
      </w:r>
      <w:r w:rsidRPr="00FE1AEB">
        <w:rPr>
          <w:rFonts w:ascii="Times New Roman" w:eastAsiaTheme="minorEastAsia" w:hAnsi="Times New Roman"/>
          <w:sz w:val="18"/>
          <w:szCs w:val="18"/>
          <w:lang w:val="en-US" w:eastAsia="zh-CN"/>
        </w:rPr>
        <w:t xml:space="preserve">-74-Pcca_dBm_MHz) in </w:t>
      </w:r>
      <w:r w:rsidR="00512198" w:rsidRPr="00FE1AEB">
        <w:rPr>
          <w:rFonts w:ascii="Times New Roman" w:eastAsiaTheme="minorEastAsia" w:hAnsi="Times New Roman"/>
          <w:sz w:val="18"/>
          <w:szCs w:val="18"/>
          <w:lang w:val="en-US" w:eastAsia="zh-CN"/>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695166D7" w14:textId="3EE7AA17" w:rsidR="00F712FA" w:rsidRPr="006C7D9D" w:rsidRDefault="00F712FA" w:rsidP="00F712FA">
      <w:pPr>
        <w:rPr>
          <w:rFonts w:ascii="Times New Roman" w:eastAsiaTheme="minorEastAsia" w:hAnsi="Times New Roman"/>
          <w:sz w:val="24"/>
          <w:szCs w:val="24"/>
          <w:lang w:val="en-US" w:eastAsia="zh-CN"/>
        </w:rPr>
      </w:pPr>
    </w:p>
    <w:p w14:paraId="5767EE2B" w14:textId="77777777" w:rsidR="00902BE9" w:rsidRDefault="00902BE9" w:rsidP="0026746C">
      <w:pPr>
        <w:rPr>
          <w:rFonts w:ascii="Times New Roman" w:eastAsiaTheme="minorEastAsia" w:hAnsi="Times New Roman"/>
          <w:sz w:val="24"/>
          <w:szCs w:val="24"/>
          <w:lang w:val="en-US" w:eastAsia="zh-CN"/>
        </w:rPr>
      </w:pPr>
    </w:p>
    <w:p w14:paraId="3B481B60" w14:textId="6FA92BD9" w:rsidR="00731AFB" w:rsidRDefault="00B607C1" w:rsidP="0026746C">
      <w:pPr>
        <w:rPr>
          <w:rFonts w:ascii="Times New Roman" w:eastAsiaTheme="minorEastAsia" w:hAnsi="Times New Roman"/>
          <w:sz w:val="24"/>
          <w:szCs w:val="24"/>
          <w:lang w:val="en-US" w:eastAsia="zh-CN"/>
        </w:rPr>
      </w:pPr>
      <w:r w:rsidRPr="001F62D7">
        <w:rPr>
          <w:rFonts w:ascii="Times New Roman" w:eastAsiaTheme="minorEastAsia" w:hAnsi="Times New Roman"/>
          <w:b/>
          <w:bCs/>
          <w:sz w:val="24"/>
          <w:szCs w:val="24"/>
          <w:lang w:val="en-US" w:eastAsia="zh-CN"/>
        </w:rPr>
        <w:t>Reference</w:t>
      </w:r>
      <w:r w:rsidR="00756EA7">
        <w:rPr>
          <w:rFonts w:ascii="Times New Roman" w:eastAsiaTheme="minorEastAsia" w:hAnsi="Times New Roman"/>
          <w:b/>
          <w:bCs/>
          <w:sz w:val="24"/>
          <w:szCs w:val="24"/>
          <w:lang w:val="en-US" w:eastAsia="zh-CN"/>
        </w:rPr>
        <w:t>s</w:t>
      </w:r>
      <w:r>
        <w:rPr>
          <w:rFonts w:ascii="Times New Roman" w:eastAsiaTheme="minorEastAsia" w:hAnsi="Times New Roman"/>
          <w:sz w:val="24"/>
          <w:szCs w:val="24"/>
          <w:lang w:val="en-US" w:eastAsia="zh-CN"/>
        </w:rPr>
        <w:t xml:space="preserve"> : </w:t>
      </w:r>
    </w:p>
    <w:p w14:paraId="234C26A5" w14:textId="4D7ED854" w:rsidR="00B607C1" w:rsidRDefault="00731AFB"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[1]</w:t>
      </w:r>
      <w:r w:rsidR="00B607C1">
        <w:rPr>
          <w:rFonts w:ascii="Times New Roman" w:eastAsiaTheme="minorEastAsia" w:hAnsi="Times New Roman"/>
          <w:sz w:val="24"/>
          <w:szCs w:val="24"/>
          <w:lang w:val="en-US" w:eastAsia="zh-CN"/>
        </w:rPr>
        <w:t>15-24-0226-0</w:t>
      </w:r>
      <w:r w:rsidR="00805662">
        <w:rPr>
          <w:rFonts w:ascii="Times New Roman" w:eastAsiaTheme="minorEastAsia" w:hAnsi="Times New Roman"/>
          <w:sz w:val="24"/>
          <w:szCs w:val="24"/>
          <w:lang w:val="en-US" w:eastAsia="zh-CN"/>
        </w:rPr>
        <w:t>3</w:t>
      </w:r>
      <w:r w:rsidR="00B607C1">
        <w:rPr>
          <w:rFonts w:ascii="Times New Roman" w:eastAsiaTheme="minorEastAsia" w:hAnsi="Times New Roman"/>
          <w:sz w:val="24"/>
          <w:szCs w:val="24"/>
          <w:lang w:val="en-US" w:eastAsia="zh-CN"/>
        </w:rPr>
        <w:t>-04ab</w:t>
      </w:r>
      <w:r w:rsidR="004603E3">
        <w:rPr>
          <w:rFonts w:ascii="Times New Roman" w:eastAsiaTheme="minorEastAsia" w:hAnsi="Times New Roman"/>
          <w:sz w:val="24"/>
          <w:szCs w:val="24"/>
          <w:lang w:val="en-US" w:eastAsia="zh-CN"/>
        </w:rPr>
        <w:t xml:space="preserve"> “DraftC comment resolution – NB channel access </w:t>
      </w:r>
      <w:r w:rsidR="001F62D7">
        <w:rPr>
          <w:rFonts w:ascii="Times New Roman" w:eastAsiaTheme="minorEastAsia" w:hAnsi="Times New Roman"/>
          <w:sz w:val="24"/>
          <w:szCs w:val="24"/>
          <w:lang w:val="en-US" w:eastAsia="zh-CN"/>
        </w:rPr>
        <w:t>–</w:t>
      </w:r>
      <w:r w:rsidR="004603E3">
        <w:rPr>
          <w:rFonts w:ascii="Times New Roman" w:eastAsiaTheme="minorEastAsia" w:hAnsi="Times New Roman"/>
          <w:sz w:val="24"/>
          <w:szCs w:val="24"/>
          <w:lang w:val="en-US" w:eastAsia="zh-CN"/>
        </w:rPr>
        <w:t xml:space="preserve"> </w:t>
      </w:r>
      <w:r w:rsidR="001F62D7">
        <w:rPr>
          <w:rFonts w:ascii="Times New Roman" w:eastAsiaTheme="minorEastAsia" w:hAnsi="Times New Roman"/>
          <w:sz w:val="24"/>
          <w:szCs w:val="24"/>
          <w:lang w:val="en-US" w:eastAsia="zh-CN"/>
        </w:rPr>
        <w:t>CIDs 149, 161”</w:t>
      </w:r>
    </w:p>
    <w:p w14:paraId="69D288D1" w14:textId="0D62FFDF" w:rsidR="00731AFB" w:rsidRDefault="00731AFB"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[2] </w:t>
      </w:r>
      <w:r w:rsidRPr="00731AFB">
        <w:rPr>
          <w:rFonts w:ascii="Times New Roman" w:eastAsiaTheme="minorEastAsia" w:hAnsi="Times New Roman"/>
          <w:sz w:val="24"/>
          <w:szCs w:val="24"/>
          <w:lang w:val="en-US" w:eastAsia="zh-CN"/>
        </w:rPr>
        <w:t>ETSI EN 303 687 V1.1.1 (2023-06)</w:t>
      </w:r>
    </w:p>
    <w:p w14:paraId="18EA047A" w14:textId="366C3139" w:rsidR="00742936" w:rsidRDefault="00742936" w:rsidP="0026746C">
      <w:p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[3] IEEE 802.11-24/1182r0</w:t>
      </w:r>
      <w:r w:rsidR="00756EA7">
        <w:rPr>
          <w:rFonts w:ascii="Times New Roman" w:eastAsiaTheme="minorEastAsia" w:hAnsi="Times New Roman"/>
          <w:sz w:val="24"/>
          <w:szCs w:val="24"/>
          <w:lang w:val="en-US" w:eastAsia="zh-CN"/>
        </w:rPr>
        <w:t>, “Transmit Power Control Based EDT for NB”</w:t>
      </w:r>
    </w:p>
    <w:sectPr w:rsidR="00742936"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A8AB" w14:textId="77777777" w:rsidR="00B739CE" w:rsidRDefault="00B739CE" w:rsidP="00B72CFD">
      <w:pPr>
        <w:spacing w:after="0" w:line="240" w:lineRule="auto"/>
      </w:pPr>
      <w:r>
        <w:separator/>
      </w:r>
    </w:p>
  </w:endnote>
  <w:endnote w:type="continuationSeparator" w:id="0">
    <w:p w14:paraId="66351E33" w14:textId="77777777" w:rsidR="00B739CE" w:rsidRDefault="00B739C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F69CB"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94C6" w14:textId="77777777" w:rsidR="00B739CE" w:rsidRDefault="00B739CE" w:rsidP="00B72CFD">
      <w:pPr>
        <w:spacing w:after="0" w:line="240" w:lineRule="auto"/>
      </w:pPr>
      <w:r>
        <w:separator/>
      </w:r>
    </w:p>
  </w:footnote>
  <w:footnote w:type="continuationSeparator" w:id="0">
    <w:p w14:paraId="140D0DF5" w14:textId="77777777" w:rsidR="00B739CE" w:rsidRDefault="00B739C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7B1C7AC4" w:rsidR="006A2723" w:rsidRPr="00B72CFD" w:rsidRDefault="000477F4" w:rsidP="00B72CFD">
    <w:pPr>
      <w:pStyle w:val="Header"/>
      <w:spacing w:after="240" w:line="220" w:lineRule="exact"/>
      <w:rPr>
        <w:rFonts w:ascii="Times New Roman" w:hAnsi="Times New Roman"/>
      </w:rPr>
    </w:pPr>
    <w:r>
      <w:rPr>
        <w:rFonts w:ascii="Times New Roman" w:eastAsia="Malgun Gothic" w:hAnsi="Times New Roman"/>
        <w:u w:val="single"/>
      </w:rPr>
      <w:t>August</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6D3F94">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r w:rsidR="00140FF2">
      <w:rPr>
        <w:rFonts w:ascii="Times New Roman" w:eastAsia="Malgun Gothic" w:hAnsi="Times New Roman"/>
        <w:u w:val="single"/>
      </w:rPr>
      <w:t>2</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6"/>
  </w:num>
  <w:num w:numId="2" w16cid:durableId="367533700">
    <w:abstractNumId w:val="11"/>
  </w:num>
  <w:num w:numId="3" w16cid:durableId="1106733539">
    <w:abstractNumId w:val="10"/>
  </w:num>
  <w:num w:numId="4" w16cid:durableId="1174413041">
    <w:abstractNumId w:val="3"/>
  </w:num>
  <w:num w:numId="5" w16cid:durableId="1630167540">
    <w:abstractNumId w:val="0"/>
  </w:num>
  <w:num w:numId="6" w16cid:durableId="724917153">
    <w:abstractNumId w:val="7"/>
  </w:num>
  <w:num w:numId="7" w16cid:durableId="143351388">
    <w:abstractNumId w:val="1"/>
  </w:num>
  <w:num w:numId="8" w16cid:durableId="1560508743">
    <w:abstractNumId w:val="8"/>
  </w:num>
  <w:num w:numId="9" w16cid:durableId="1239367038">
    <w:abstractNumId w:val="2"/>
  </w:num>
  <w:num w:numId="10" w16cid:durableId="1591817847">
    <w:abstractNumId w:val="5"/>
  </w:num>
  <w:num w:numId="11" w16cid:durableId="263996246">
    <w:abstractNumId w:val="12"/>
  </w:num>
  <w:num w:numId="12" w16cid:durableId="984629589">
    <w:abstractNumId w:val="9"/>
  </w:num>
  <w:num w:numId="13" w16cid:durableId="16319322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2248"/>
    <w:rsid w:val="000224DD"/>
    <w:rsid w:val="000237D1"/>
    <w:rsid w:val="000239C3"/>
    <w:rsid w:val="00023B36"/>
    <w:rsid w:val="00023D7D"/>
    <w:rsid w:val="000267A3"/>
    <w:rsid w:val="000270D1"/>
    <w:rsid w:val="0002781D"/>
    <w:rsid w:val="00027A82"/>
    <w:rsid w:val="00027EDE"/>
    <w:rsid w:val="000320F2"/>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F3D"/>
    <w:rsid w:val="00074FC3"/>
    <w:rsid w:val="000754B5"/>
    <w:rsid w:val="000757E7"/>
    <w:rsid w:val="00075A75"/>
    <w:rsid w:val="00076B22"/>
    <w:rsid w:val="00077975"/>
    <w:rsid w:val="00080239"/>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3FE2"/>
    <w:rsid w:val="000A6DDC"/>
    <w:rsid w:val="000A707C"/>
    <w:rsid w:val="000A7799"/>
    <w:rsid w:val="000B06B3"/>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206B"/>
    <w:rsid w:val="0020484F"/>
    <w:rsid w:val="00204A9A"/>
    <w:rsid w:val="00204DDA"/>
    <w:rsid w:val="00205380"/>
    <w:rsid w:val="00206391"/>
    <w:rsid w:val="00206D65"/>
    <w:rsid w:val="00210922"/>
    <w:rsid w:val="0021150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6889"/>
    <w:rsid w:val="00367AB8"/>
    <w:rsid w:val="0037010C"/>
    <w:rsid w:val="0037208E"/>
    <w:rsid w:val="0037216D"/>
    <w:rsid w:val="00372576"/>
    <w:rsid w:val="003726B8"/>
    <w:rsid w:val="00373336"/>
    <w:rsid w:val="00374215"/>
    <w:rsid w:val="003742A8"/>
    <w:rsid w:val="0037779A"/>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70F1"/>
    <w:rsid w:val="003B75D0"/>
    <w:rsid w:val="003B7921"/>
    <w:rsid w:val="003B7FD8"/>
    <w:rsid w:val="003C1A3F"/>
    <w:rsid w:val="003C3815"/>
    <w:rsid w:val="003C4DD3"/>
    <w:rsid w:val="003C6231"/>
    <w:rsid w:val="003C7566"/>
    <w:rsid w:val="003D03F3"/>
    <w:rsid w:val="003D0B99"/>
    <w:rsid w:val="003D0D86"/>
    <w:rsid w:val="003D1510"/>
    <w:rsid w:val="003D291A"/>
    <w:rsid w:val="003D294D"/>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F002D"/>
    <w:rsid w:val="003F1B07"/>
    <w:rsid w:val="003F27EF"/>
    <w:rsid w:val="003F313A"/>
    <w:rsid w:val="003F34CA"/>
    <w:rsid w:val="003F37EB"/>
    <w:rsid w:val="003F3DD4"/>
    <w:rsid w:val="003F42E9"/>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3B6C"/>
    <w:rsid w:val="00543C10"/>
    <w:rsid w:val="005442D0"/>
    <w:rsid w:val="00544A75"/>
    <w:rsid w:val="0054680F"/>
    <w:rsid w:val="005474C3"/>
    <w:rsid w:val="00550435"/>
    <w:rsid w:val="00550506"/>
    <w:rsid w:val="00551442"/>
    <w:rsid w:val="00551535"/>
    <w:rsid w:val="005521B6"/>
    <w:rsid w:val="0055309D"/>
    <w:rsid w:val="005531CA"/>
    <w:rsid w:val="00553306"/>
    <w:rsid w:val="0055426A"/>
    <w:rsid w:val="00554BB5"/>
    <w:rsid w:val="00554E29"/>
    <w:rsid w:val="00556872"/>
    <w:rsid w:val="00556932"/>
    <w:rsid w:val="0056084C"/>
    <w:rsid w:val="0056251D"/>
    <w:rsid w:val="00563136"/>
    <w:rsid w:val="00563549"/>
    <w:rsid w:val="00563FCA"/>
    <w:rsid w:val="00565C04"/>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23"/>
    <w:rsid w:val="006A328A"/>
    <w:rsid w:val="006A42B3"/>
    <w:rsid w:val="006A49CB"/>
    <w:rsid w:val="006A4D01"/>
    <w:rsid w:val="006A4E37"/>
    <w:rsid w:val="006A4EF8"/>
    <w:rsid w:val="006A6343"/>
    <w:rsid w:val="006A6BA3"/>
    <w:rsid w:val="006A7855"/>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C0"/>
    <w:rsid w:val="006D063A"/>
    <w:rsid w:val="006D074F"/>
    <w:rsid w:val="006D0EAF"/>
    <w:rsid w:val="006D1323"/>
    <w:rsid w:val="006D1BD8"/>
    <w:rsid w:val="006D2157"/>
    <w:rsid w:val="006D254E"/>
    <w:rsid w:val="006D3F94"/>
    <w:rsid w:val="006D46EE"/>
    <w:rsid w:val="006D558D"/>
    <w:rsid w:val="006D5685"/>
    <w:rsid w:val="006D7652"/>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6235"/>
    <w:rsid w:val="0087743B"/>
    <w:rsid w:val="00877C96"/>
    <w:rsid w:val="0088009C"/>
    <w:rsid w:val="008801E9"/>
    <w:rsid w:val="008809EF"/>
    <w:rsid w:val="00880FA4"/>
    <w:rsid w:val="00881556"/>
    <w:rsid w:val="00881746"/>
    <w:rsid w:val="0088277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AB2"/>
    <w:rsid w:val="009A3BEA"/>
    <w:rsid w:val="009A41D4"/>
    <w:rsid w:val="009A438E"/>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C5C"/>
    <w:rsid w:val="00A327A7"/>
    <w:rsid w:val="00A33559"/>
    <w:rsid w:val="00A34463"/>
    <w:rsid w:val="00A35145"/>
    <w:rsid w:val="00A356B9"/>
    <w:rsid w:val="00A3594A"/>
    <w:rsid w:val="00A36DE9"/>
    <w:rsid w:val="00A3724D"/>
    <w:rsid w:val="00A41AB5"/>
    <w:rsid w:val="00A43B48"/>
    <w:rsid w:val="00A45447"/>
    <w:rsid w:val="00A45DF2"/>
    <w:rsid w:val="00A46CD6"/>
    <w:rsid w:val="00A5020C"/>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545A"/>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ECC"/>
    <w:rsid w:val="00AB21F6"/>
    <w:rsid w:val="00AB3D5E"/>
    <w:rsid w:val="00AB43F9"/>
    <w:rsid w:val="00AB4476"/>
    <w:rsid w:val="00AB5075"/>
    <w:rsid w:val="00AB5888"/>
    <w:rsid w:val="00AB5E0B"/>
    <w:rsid w:val="00AB67C3"/>
    <w:rsid w:val="00AB6B82"/>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282"/>
    <w:rsid w:val="00AE504A"/>
    <w:rsid w:val="00AE52FB"/>
    <w:rsid w:val="00AE6E0B"/>
    <w:rsid w:val="00AF044F"/>
    <w:rsid w:val="00AF0D9C"/>
    <w:rsid w:val="00AF109F"/>
    <w:rsid w:val="00AF2D0F"/>
    <w:rsid w:val="00AF334E"/>
    <w:rsid w:val="00AF3674"/>
    <w:rsid w:val="00AF3FFA"/>
    <w:rsid w:val="00AF4676"/>
    <w:rsid w:val="00AF6BF7"/>
    <w:rsid w:val="00AF6CE7"/>
    <w:rsid w:val="00AF7951"/>
    <w:rsid w:val="00B00197"/>
    <w:rsid w:val="00B02D66"/>
    <w:rsid w:val="00B034E7"/>
    <w:rsid w:val="00B0376E"/>
    <w:rsid w:val="00B03CFA"/>
    <w:rsid w:val="00B05329"/>
    <w:rsid w:val="00B07124"/>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8AE"/>
    <w:rsid w:val="00B4511A"/>
    <w:rsid w:val="00B4798C"/>
    <w:rsid w:val="00B52780"/>
    <w:rsid w:val="00B55082"/>
    <w:rsid w:val="00B56DDC"/>
    <w:rsid w:val="00B57E8B"/>
    <w:rsid w:val="00B607C1"/>
    <w:rsid w:val="00B60911"/>
    <w:rsid w:val="00B62DBB"/>
    <w:rsid w:val="00B6389F"/>
    <w:rsid w:val="00B6488D"/>
    <w:rsid w:val="00B655DD"/>
    <w:rsid w:val="00B65CE2"/>
    <w:rsid w:val="00B665C3"/>
    <w:rsid w:val="00B66F8F"/>
    <w:rsid w:val="00B715D1"/>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809"/>
    <w:rsid w:val="00C83267"/>
    <w:rsid w:val="00C84F1B"/>
    <w:rsid w:val="00C853A1"/>
    <w:rsid w:val="00C85556"/>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349D"/>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B09"/>
    <w:rsid w:val="00D77008"/>
    <w:rsid w:val="00D77390"/>
    <w:rsid w:val="00D82429"/>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AD6"/>
    <w:rsid w:val="00E3263C"/>
    <w:rsid w:val="00E32E52"/>
    <w:rsid w:val="00E33E4A"/>
    <w:rsid w:val="00E35D82"/>
    <w:rsid w:val="00E36D25"/>
    <w:rsid w:val="00E36E76"/>
    <w:rsid w:val="00E36EC1"/>
    <w:rsid w:val="00E36F82"/>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925</Words>
  <Characters>5274</Characters>
  <Application>Microsoft Office Word</Application>
  <DocSecurity>0</DocSecurity>
  <Lines>43</Lines>
  <Paragraphs>12</Paragraphs>
  <ScaleCrop>false</ScaleCrop>
  <Manager/>
  <Company/>
  <LinksUpToDate>false</LinksUpToDate>
  <CharactersWithSpaces>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3</cp:revision>
  <dcterms:created xsi:type="dcterms:W3CDTF">2024-08-29T05:25:00Z</dcterms:created>
  <dcterms:modified xsi:type="dcterms:W3CDTF">2024-08-29T05:26:00Z</dcterms:modified>
  <cp:category/>
</cp:coreProperties>
</file>