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115" w:after="0"/>
        <w:rPr/>
      </w:pPr>
      <w:r>
        <w:rPr/>
        <w:t>IEEE P802.15</w:t>
      </w:r>
    </w:p>
    <w:p>
      <w:pPr>
        <w:pStyle w:val="Normal"/>
        <w:rPr/>
      </w:pPr>
      <w:r>
        <w:rPr/>
        <w:t>Wireless Personal Area Networks</w:t>
      </w:r>
    </w:p>
    <w:p>
      <w:pPr>
        <w:pStyle w:val="Normal"/>
        <w:rPr/>
      </w:pPr>
      <w:r>
        <w:rPr/>
      </w:r>
    </w:p>
    <w:tbl>
      <w:tblPr>
        <w:tblW w:w="9450" w:type="dxa"/>
        <w:jc w:val="left"/>
        <w:tblInd w:w="-108" w:type="dxa"/>
        <w:tblLayout w:type="fixed"/>
        <w:tblCellMar>
          <w:top w:w="0" w:type="dxa"/>
          <w:left w:w="108" w:type="dxa"/>
          <w:bottom w:w="0" w:type="dxa"/>
          <w:right w:w="108" w:type="dxa"/>
        </w:tblCellMar>
      </w:tblPr>
      <w:tblGrid>
        <w:gridCol w:w="1254"/>
        <w:gridCol w:w="4055"/>
        <w:gridCol w:w="4141"/>
      </w:tblGrid>
      <w:tr>
        <w:trPr/>
        <w:tc>
          <w:tcPr>
            <w:tcW w:w="1254" w:type="dxa"/>
            <w:tcBorders>
              <w:top w:val="single" w:sz="6" w:space="0" w:color="000000"/>
            </w:tcBorders>
          </w:tcPr>
          <w:p>
            <w:pPr>
              <w:pStyle w:val="Covertext"/>
              <w:widowControl w:val="false"/>
              <w:spacing w:before="120" w:after="120"/>
              <w:rPr/>
            </w:pPr>
            <w:r>
              <w:rPr/>
              <w:t>Project</w:t>
            </w:r>
          </w:p>
        </w:tc>
        <w:tc>
          <w:tcPr>
            <w:tcW w:w="8196" w:type="dxa"/>
            <w:gridSpan w:val="2"/>
            <w:tcBorders>
              <w:top w:val="single" w:sz="6" w:space="0" w:color="000000"/>
            </w:tcBorders>
          </w:tcPr>
          <w:p>
            <w:pPr>
              <w:pStyle w:val="Covertext"/>
              <w:widowControl w:val="false"/>
              <w:spacing w:before="120" w:after="120"/>
              <w:rPr/>
            </w:pPr>
            <w:r>
              <w:rPr/>
              <w:t>IEEE P802.15 Working Group for Wireless Personal Area Networks (WPANs)</w:t>
            </w:r>
          </w:p>
        </w:tc>
      </w:tr>
      <w:tr>
        <w:trPr/>
        <w:tc>
          <w:tcPr>
            <w:tcW w:w="1254" w:type="dxa"/>
            <w:tcBorders>
              <w:top w:val="single" w:sz="6" w:space="0" w:color="000000"/>
            </w:tcBorders>
          </w:tcPr>
          <w:p>
            <w:pPr>
              <w:pStyle w:val="Covertext"/>
              <w:widowControl w:val="false"/>
              <w:spacing w:before="120" w:after="120"/>
              <w:rPr/>
            </w:pPr>
            <w:r>
              <w:rPr/>
              <w:t>Title</w:t>
            </w:r>
          </w:p>
        </w:tc>
        <w:tc>
          <w:tcPr>
            <w:tcW w:w="8196" w:type="dxa"/>
            <w:gridSpan w:val="2"/>
            <w:tcBorders>
              <w:top w:val="single" w:sz="6" w:space="0" w:color="000000"/>
            </w:tcBorders>
          </w:tcPr>
          <w:p>
            <w:pPr>
              <w:pStyle w:val="Covertext"/>
              <w:widowControl w:val="false"/>
              <w:spacing w:before="120" w:after="120"/>
              <w:rPr>
                <w:rFonts w:ascii="Times New Roman" w:hAnsi="Times New Roman" w:eastAsia="Times New Roman" w:cs="Times New Roman"/>
                <w:color w:val="auto"/>
                <w:kern w:val="0"/>
                <w:sz w:val="24"/>
                <w:szCs w:val="20"/>
                <w:lang w:val="en-US" w:eastAsia="zh-CN" w:bidi="hi-IN"/>
              </w:rPr>
            </w:pPr>
            <w:r>
              <w:rPr>
                <w:rFonts w:eastAsia="Times New Roman" w:cs="Times New Roman"/>
                <w:color w:val="auto"/>
                <w:kern w:val="0"/>
                <w:sz w:val="24"/>
                <w:szCs w:val="20"/>
                <w:lang w:val="en-US" w:eastAsia="zh-CN" w:bidi="hi-IN"/>
              </w:rPr>
              <w:t>Privacy MLME primitives</w:t>
            </w:r>
          </w:p>
        </w:tc>
      </w:tr>
      <w:tr>
        <w:trPr/>
        <w:tc>
          <w:tcPr>
            <w:tcW w:w="1254" w:type="dxa"/>
            <w:tcBorders>
              <w:top w:val="single" w:sz="6" w:space="0" w:color="000000"/>
            </w:tcBorders>
          </w:tcPr>
          <w:p>
            <w:pPr>
              <w:pStyle w:val="Covertext"/>
              <w:widowControl w:val="false"/>
              <w:spacing w:before="120" w:after="120"/>
              <w:rPr/>
            </w:pPr>
            <w:r>
              <w:rPr/>
              <w:t>Date Submitted</w:t>
            </w:r>
          </w:p>
        </w:tc>
        <w:tc>
          <w:tcPr>
            <w:tcW w:w="8196" w:type="dxa"/>
            <w:gridSpan w:val="2"/>
            <w:tcBorders>
              <w:top w:val="single" w:sz="6" w:space="0" w:color="000000"/>
            </w:tcBorders>
          </w:tcPr>
          <w:p>
            <w:pPr>
              <w:pStyle w:val="Covertext"/>
              <w:widowControl w:val="false"/>
              <w:spacing w:before="120" w:after="120"/>
              <w:rPr/>
            </w:pPr>
            <w:r>
              <w:rPr/>
              <w:t>16</w:t>
            </w:r>
            <w:r>
              <w:rPr>
                <w:vertAlign w:val="superscript"/>
              </w:rPr>
              <w:t>th</w:t>
            </w:r>
            <w:r>
              <w:rPr/>
              <w:t xml:space="preserve"> May</w:t>
            </w:r>
            <w:r>
              <w:rPr>
                <w:rFonts w:eastAsia="Times New Roman" w:cs="Times New Roman"/>
                <w:color w:val="auto"/>
                <w:kern w:val="0"/>
                <w:sz w:val="24"/>
                <w:szCs w:val="20"/>
                <w:lang w:val="en-US" w:eastAsia="zh-CN" w:bidi="hi-IN"/>
              </w:rPr>
              <w:t xml:space="preserve"> </w:t>
            </w:r>
            <w:r>
              <w:rPr/>
              <w:t>2024</w:t>
            </w:r>
          </w:p>
        </w:tc>
      </w:tr>
      <w:tr>
        <w:trPr/>
        <w:tc>
          <w:tcPr>
            <w:tcW w:w="1254" w:type="dxa"/>
            <w:tcBorders>
              <w:top w:val="single" w:sz="4" w:space="0" w:color="000000"/>
              <w:bottom w:val="single" w:sz="4" w:space="0" w:color="000000"/>
            </w:tcBorders>
          </w:tcPr>
          <w:p>
            <w:pPr>
              <w:pStyle w:val="Covertext"/>
              <w:widowControl w:val="false"/>
              <w:spacing w:before="120" w:after="120"/>
              <w:rPr/>
            </w:pPr>
            <w:r>
              <w:rPr/>
              <w:t>Source</w:t>
            </w:r>
          </w:p>
        </w:tc>
        <w:tc>
          <w:tcPr>
            <w:tcW w:w="4055" w:type="dxa"/>
            <w:tcBorders>
              <w:top w:val="single" w:sz="4" w:space="0" w:color="000000"/>
              <w:bottom w:val="single" w:sz="4" w:space="0" w:color="000000"/>
            </w:tcBorders>
          </w:tcPr>
          <w:p>
            <w:pPr>
              <w:pStyle w:val="Covertext"/>
              <w:widowControl w:val="false"/>
              <w:spacing w:before="120" w:after="120"/>
              <w:rPr/>
            </w:pPr>
            <w:r>
              <w:rPr/>
              <w:t>Tero Kivinen</w:t>
            </w:r>
          </w:p>
        </w:tc>
        <w:tc>
          <w:tcPr>
            <w:tcW w:w="4141" w:type="dxa"/>
            <w:tcBorders>
              <w:top w:val="single" w:sz="4" w:space="0" w:color="000000"/>
              <w:bottom w:val="single" w:sz="4" w:space="0" w:color="000000"/>
            </w:tcBorders>
          </w:tcPr>
          <w:p>
            <w:pPr>
              <w:pStyle w:val="Covertext"/>
              <w:widowControl w:val="false"/>
              <w:spacing w:before="120" w:after="120"/>
              <w:rPr/>
            </w:pPr>
            <w:r>
              <w:rPr/>
              <w:t>E-mail:</w:t>
              <w:tab/>
              <w:t>kivinen@iki.fi</w:t>
            </w:r>
          </w:p>
        </w:tc>
      </w:tr>
      <w:tr>
        <w:trPr/>
        <w:tc>
          <w:tcPr>
            <w:tcW w:w="1254" w:type="dxa"/>
            <w:tcBorders>
              <w:top w:val="single" w:sz="6" w:space="0" w:color="000000"/>
            </w:tcBorders>
          </w:tcPr>
          <w:p>
            <w:pPr>
              <w:pStyle w:val="Covertext"/>
              <w:widowControl w:val="false"/>
              <w:spacing w:before="120" w:after="120"/>
              <w:rPr/>
            </w:pPr>
            <w:r>
              <w:rPr/>
              <w:t>Re:</w:t>
            </w:r>
          </w:p>
        </w:tc>
        <w:tc>
          <w:tcPr>
            <w:tcW w:w="8196" w:type="dxa"/>
            <w:gridSpan w:val="2"/>
            <w:tcBorders>
              <w:top w:val="single" w:sz="6" w:space="0" w:color="000000"/>
            </w:tcBorders>
          </w:tcPr>
          <w:p>
            <w:pPr>
              <w:pStyle w:val="Covertext"/>
              <w:widowControl w:val="false"/>
              <w:spacing w:before="120" w:after="120"/>
              <w:rPr>
                <w:rFonts w:eastAsia="Times New Roman" w:cs="Times New Roman"/>
                <w:color w:val="auto"/>
                <w:kern w:val="0"/>
                <w:sz w:val="24"/>
                <w:szCs w:val="20"/>
                <w:lang w:val="en-US" w:eastAsia="zh-CN" w:bidi="hi-IN"/>
              </w:rPr>
            </w:pPr>
            <w:r>
              <w:rPr>
                <w:rFonts w:eastAsia="Times New Roman" w:cs="Times New Roman"/>
                <w:color w:val="auto"/>
                <w:kern w:val="0"/>
                <w:sz w:val="24"/>
                <w:szCs w:val="20"/>
                <w:lang w:val="en-US" w:eastAsia="zh-CN" w:bidi="hi-IN"/>
              </w:rPr>
              <w:t>TG4ac draft</w:t>
            </w:r>
          </w:p>
        </w:tc>
      </w:tr>
      <w:tr>
        <w:trPr/>
        <w:tc>
          <w:tcPr>
            <w:tcW w:w="1254" w:type="dxa"/>
            <w:tcBorders>
              <w:top w:val="single" w:sz="6" w:space="0" w:color="000000"/>
            </w:tcBorders>
          </w:tcPr>
          <w:p>
            <w:pPr>
              <w:pStyle w:val="Covertext"/>
              <w:widowControl w:val="false"/>
              <w:spacing w:before="120" w:after="120"/>
              <w:rPr/>
            </w:pPr>
            <w:r>
              <w:rPr/>
              <w:t>Abstract</w:t>
            </w:r>
          </w:p>
        </w:tc>
        <w:tc>
          <w:tcPr>
            <w:tcW w:w="8196" w:type="dxa"/>
            <w:gridSpan w:val="2"/>
            <w:tcBorders>
              <w:top w:val="single" w:sz="6" w:space="0" w:color="000000"/>
            </w:tcBorders>
          </w:tcPr>
          <w:p>
            <w:pPr>
              <w:pStyle w:val="Covertext"/>
              <w:widowControl w:val="false"/>
              <w:spacing w:before="120" w:after="120"/>
              <w:rPr>
                <w:rFonts w:ascii="Times New Roman" w:hAnsi="Times New Roman" w:eastAsia="Times New Roman" w:cs="Times New Roman"/>
                <w:color w:val="auto"/>
                <w:kern w:val="0"/>
                <w:sz w:val="24"/>
                <w:szCs w:val="20"/>
                <w:lang w:val="en-US" w:eastAsia="zh-CN" w:bidi="hi-IN"/>
              </w:rPr>
            </w:pPr>
            <w:r>
              <w:rPr>
                <w:rFonts w:eastAsia="Times New Roman" w:cs="Times New Roman"/>
                <w:color w:val="auto"/>
                <w:kern w:val="0"/>
                <w:sz w:val="24"/>
                <w:szCs w:val="20"/>
                <w:lang w:val="en-US" w:eastAsia="zh-CN" w:bidi="hi-IN"/>
              </w:rPr>
              <w:t>MLME primitives needed to provide privacy on 802.15.4</w:t>
            </w:r>
          </w:p>
        </w:tc>
      </w:tr>
      <w:tr>
        <w:trPr/>
        <w:tc>
          <w:tcPr>
            <w:tcW w:w="1254" w:type="dxa"/>
            <w:tcBorders>
              <w:top w:val="single" w:sz="6" w:space="0" w:color="000000"/>
            </w:tcBorders>
          </w:tcPr>
          <w:p>
            <w:pPr>
              <w:pStyle w:val="Covertext"/>
              <w:widowControl w:val="false"/>
              <w:spacing w:before="120" w:after="120"/>
              <w:rPr/>
            </w:pPr>
            <w:r>
              <w:rPr/>
              <w:t>Purpose</w:t>
            </w:r>
          </w:p>
        </w:tc>
        <w:tc>
          <w:tcPr>
            <w:tcW w:w="8196" w:type="dxa"/>
            <w:gridSpan w:val="2"/>
            <w:tcBorders>
              <w:top w:val="single" w:sz="6" w:space="0" w:color="000000"/>
            </w:tcBorders>
          </w:tcPr>
          <w:p>
            <w:pPr>
              <w:pStyle w:val="Covertext"/>
              <w:widowControl w:val="false"/>
              <w:spacing w:before="120" w:after="120"/>
              <w:rPr>
                <w:rFonts w:ascii="Times New Roman" w:hAnsi="Times New Roman" w:eastAsia="Times New Roman" w:cs="Times New Roman"/>
                <w:color w:val="auto"/>
                <w:kern w:val="0"/>
                <w:sz w:val="24"/>
                <w:szCs w:val="20"/>
                <w:lang w:val="en-US" w:eastAsia="zh-CN" w:bidi="hi-IN"/>
              </w:rPr>
            </w:pPr>
            <w:r>
              <w:rPr>
                <w:rFonts w:eastAsia="Times New Roman" w:cs="Times New Roman"/>
                <w:color w:val="auto"/>
                <w:kern w:val="0"/>
                <w:sz w:val="24"/>
                <w:szCs w:val="20"/>
                <w:lang w:val="en-US" w:eastAsia="zh-CN" w:bidi="hi-IN"/>
              </w:rPr>
              <w:t>Create TG4ac draft</w:t>
            </w:r>
          </w:p>
        </w:tc>
      </w:tr>
      <w:tr>
        <w:trPr/>
        <w:tc>
          <w:tcPr>
            <w:tcW w:w="1254" w:type="dxa"/>
            <w:tcBorders>
              <w:top w:val="single" w:sz="6" w:space="0" w:color="000000"/>
              <w:bottom w:val="single" w:sz="6" w:space="0" w:color="000000"/>
            </w:tcBorders>
          </w:tcPr>
          <w:p>
            <w:pPr>
              <w:pStyle w:val="Covertext"/>
              <w:widowControl w:val="false"/>
              <w:spacing w:before="120" w:after="120"/>
              <w:rPr/>
            </w:pPr>
            <w:r>
              <w:rPr/>
              <w:t>Notice</w:t>
            </w:r>
          </w:p>
        </w:tc>
        <w:tc>
          <w:tcPr>
            <w:tcW w:w="8196" w:type="dxa"/>
            <w:gridSpan w:val="2"/>
            <w:tcBorders>
              <w:top w:val="single" w:sz="6" w:space="0" w:color="000000"/>
              <w:bottom w:val="single" w:sz="6" w:space="0" w:color="000000"/>
            </w:tcBorders>
          </w:tcPr>
          <w:p>
            <w:pPr>
              <w:pStyle w:val="Covertext"/>
              <w:widowControl w:val="false"/>
              <w:spacing w:before="120" w:after="120"/>
              <w:rPr/>
            </w:pPr>
            <w:r>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trPr/>
        <w:tc>
          <w:tcPr>
            <w:tcW w:w="1254" w:type="dxa"/>
            <w:tcBorders>
              <w:top w:val="single" w:sz="6" w:space="0" w:color="000000"/>
              <w:bottom w:val="single" w:sz="6" w:space="0" w:color="000000"/>
            </w:tcBorders>
          </w:tcPr>
          <w:p>
            <w:pPr>
              <w:pStyle w:val="Covertext"/>
              <w:widowControl w:val="false"/>
              <w:spacing w:before="120" w:after="120"/>
              <w:rPr/>
            </w:pPr>
            <w:r>
              <w:rPr/>
              <w:t>Release</w:t>
            </w:r>
          </w:p>
        </w:tc>
        <w:tc>
          <w:tcPr>
            <w:tcW w:w="8196" w:type="dxa"/>
            <w:gridSpan w:val="2"/>
            <w:tcBorders>
              <w:top w:val="single" w:sz="6" w:space="0" w:color="000000"/>
              <w:bottom w:val="single" w:sz="6" w:space="0" w:color="000000"/>
            </w:tcBorders>
          </w:tcPr>
          <w:p>
            <w:pPr>
              <w:pStyle w:val="Covertext"/>
              <w:widowControl w:val="false"/>
              <w:spacing w:before="120" w:after="120"/>
              <w:rPr/>
            </w:pPr>
            <w:r>
              <w:rPr/>
              <w:t>The contributor acknowledges and accepts that this contribution becomes the property of IEEE and may be made publicly available by P802.15.</w:t>
            </w:r>
          </w:p>
        </w:tc>
      </w:tr>
    </w:tbl>
    <w:p>
      <w:pPr>
        <w:pStyle w:val="Normal"/>
        <w:rPr>
          <w:shd w:fill="FFFF00" w:val="clear"/>
        </w:rPr>
      </w:pPr>
      <w:r>
        <w:rPr>
          <w:shd w:fill="FFFF00" w:val="clear"/>
        </w:rPr>
      </w:r>
      <w:r>
        <w:br w:type="page"/>
      </w:r>
    </w:p>
    <w:p>
      <w:pPr>
        <w:pStyle w:val="IEEEheading"/>
        <w:numPr>
          <w:ilvl w:val="0"/>
          <w:numId w:val="2"/>
        </w:numPr>
        <w:rPr/>
      </w:pPr>
      <w:r>
        <w:rPr/>
        <w:t>MLME primitives</w:t>
      </w:r>
    </w:p>
    <w:p>
      <w:pPr>
        <w:pStyle w:val="IEEEheading"/>
        <w:numPr>
          <w:ilvl w:val="1"/>
          <w:numId w:val="2"/>
        </w:numPr>
        <w:rPr/>
      </w:pPr>
      <w:r>
        <w:rPr/>
        <w:t>Primitives supported for privacy enhancement feature</w:t>
      </w:r>
    </w:p>
    <w:p>
      <w:pPr>
        <w:pStyle w:val="IEEEText"/>
        <w:rPr/>
      </w:pPr>
      <w:r>
        <w:rPr/>
        <w:t xml:space="preserve">Table </w:t>
      </w:r>
      <w:r>
        <w:rPr/>
        <w:fldChar w:fldCharType="begin"/>
      </w:r>
      <w:r>
        <w:rPr/>
        <w:instrText xml:space="preserve"> REF Ref_Table22_number_only \h </w:instrText>
      </w:r>
      <w:r>
        <w:rPr/>
        <w:fldChar w:fldCharType="separate"/>
      </w:r>
      <w:r>
        <w:rPr/>
        <w:t>1</w:t>
      </w:r>
      <w:r>
        <w:rPr/>
        <w:fldChar w:fldCharType="end"/>
      </w:r>
      <w:r>
        <w:rPr/>
        <w:t xml:space="preserve"> summarizes the primitives supported by the privacy enhancement feature.</w:t>
      </w:r>
    </w:p>
    <w:p>
      <w:pPr>
        <w:pStyle w:val="Table"/>
        <w:keepNext w:val="true"/>
        <w:rPr/>
      </w:pPr>
      <w:r>
        <w:rPr/>
        <w:t xml:space="preserve">Table </w:t>
      </w:r>
      <w:bookmarkStart w:id="0" w:name="Ref_Table22_number_only"/>
      <w:r>
        <w:rPr/>
        <w:fldChar w:fldCharType="begin"/>
      </w:r>
      <w:r>
        <w:rPr/>
        <w:instrText xml:space="preserve"> SEQ Table \* ARABIC </w:instrText>
      </w:r>
      <w:r>
        <w:rPr/>
        <w:fldChar w:fldCharType="separate"/>
      </w:r>
      <w:r>
        <w:rPr/>
        <w:t>1</w:t>
      </w:r>
      <w:r>
        <w:rPr/>
        <w:fldChar w:fldCharType="end"/>
      </w:r>
      <w:bookmarkEnd w:id="0"/>
      <w:r>
        <w:rPr/>
        <w:t>—Summary of privacy enhancement feature primitives</w:t>
      </w:r>
    </w:p>
    <w:tbl>
      <w:tblPr>
        <w:tblW w:w="9796" w:type="dxa"/>
        <w:jc w:val="left"/>
        <w:tblInd w:w="-280" w:type="dxa"/>
        <w:tblLayout w:type="fixed"/>
        <w:tblCellMar>
          <w:top w:w="55" w:type="dxa"/>
          <w:left w:w="55" w:type="dxa"/>
          <w:bottom w:w="55" w:type="dxa"/>
          <w:right w:w="55" w:type="dxa"/>
        </w:tblCellMar>
      </w:tblPr>
      <w:tblGrid>
        <w:gridCol w:w="4534"/>
        <w:gridCol w:w="1373"/>
        <w:gridCol w:w="1247"/>
        <w:gridCol w:w="1268"/>
        <w:gridCol w:w="1374"/>
      </w:tblGrid>
      <w:tr>
        <w:trPr/>
        <w:tc>
          <w:tcPr>
            <w:tcW w:w="4534" w:type="dxa"/>
            <w:tcBorders>
              <w:top w:val="single" w:sz="4" w:space="0" w:color="000000"/>
              <w:left w:val="single" w:sz="4" w:space="0" w:color="000000"/>
              <w:bottom w:val="single" w:sz="4" w:space="0" w:color="000000"/>
            </w:tcBorders>
          </w:tcPr>
          <w:p>
            <w:pPr>
              <w:pStyle w:val="TableContents"/>
              <w:widowControl w:val="false"/>
              <w:spacing w:before="115" w:after="0"/>
              <w:jc w:val="center"/>
              <w:rPr>
                <w:b/>
                <w:b/>
                <w:bCs/>
              </w:rPr>
            </w:pPr>
            <w:r>
              <w:rPr>
                <w:b/>
                <w:bCs/>
              </w:rPr>
              <w:t>Name</w:t>
            </w:r>
          </w:p>
        </w:tc>
        <w:tc>
          <w:tcPr>
            <w:tcW w:w="1373" w:type="dxa"/>
            <w:tcBorders>
              <w:top w:val="single" w:sz="4" w:space="0" w:color="000000"/>
              <w:left w:val="single" w:sz="4" w:space="0" w:color="000000"/>
              <w:bottom w:val="single" w:sz="4" w:space="0" w:color="000000"/>
            </w:tcBorders>
          </w:tcPr>
          <w:p>
            <w:pPr>
              <w:pStyle w:val="TableContents"/>
              <w:widowControl w:val="false"/>
              <w:spacing w:before="115" w:after="0"/>
              <w:jc w:val="center"/>
              <w:rPr>
                <w:b/>
                <w:b/>
                <w:bCs/>
              </w:rPr>
            </w:pPr>
            <w:r>
              <w:rPr>
                <w:b/>
                <w:bCs/>
              </w:rPr>
              <w:t>Request</w:t>
            </w:r>
          </w:p>
        </w:tc>
        <w:tc>
          <w:tcPr>
            <w:tcW w:w="1247" w:type="dxa"/>
            <w:tcBorders>
              <w:top w:val="single" w:sz="4" w:space="0" w:color="000000"/>
              <w:left w:val="single" w:sz="4" w:space="0" w:color="000000"/>
              <w:bottom w:val="single" w:sz="4" w:space="0" w:color="000000"/>
            </w:tcBorders>
          </w:tcPr>
          <w:p>
            <w:pPr>
              <w:pStyle w:val="TableContents"/>
              <w:widowControl w:val="false"/>
              <w:spacing w:before="115" w:after="0"/>
              <w:jc w:val="center"/>
              <w:rPr>
                <w:b/>
                <w:b/>
                <w:bCs/>
              </w:rPr>
            </w:pPr>
            <w:r>
              <w:rPr>
                <w:b/>
                <w:bCs/>
              </w:rPr>
              <w:t>Indication</w:t>
            </w:r>
          </w:p>
        </w:tc>
        <w:tc>
          <w:tcPr>
            <w:tcW w:w="1268" w:type="dxa"/>
            <w:tcBorders>
              <w:top w:val="single" w:sz="4" w:space="0" w:color="000000"/>
              <w:left w:val="single" w:sz="4" w:space="0" w:color="000000"/>
              <w:bottom w:val="single" w:sz="4" w:space="0" w:color="000000"/>
            </w:tcBorders>
          </w:tcPr>
          <w:p>
            <w:pPr>
              <w:pStyle w:val="TableContents"/>
              <w:widowControl w:val="false"/>
              <w:spacing w:before="115" w:after="0"/>
              <w:jc w:val="center"/>
              <w:rPr>
                <w:b/>
                <w:b/>
                <w:bCs/>
              </w:rPr>
            </w:pPr>
            <w:r>
              <w:rPr>
                <w:b/>
                <w:bCs/>
              </w:rPr>
              <w:t>Response</w:t>
            </w:r>
          </w:p>
        </w:tc>
        <w:tc>
          <w:tcPr>
            <w:tcW w:w="1374" w:type="dxa"/>
            <w:tcBorders>
              <w:top w:val="single" w:sz="4" w:space="0" w:color="000000"/>
              <w:left w:val="single" w:sz="4" w:space="0" w:color="000000"/>
              <w:bottom w:val="single" w:sz="4" w:space="0" w:color="000000"/>
              <w:right w:val="single" w:sz="4" w:space="0" w:color="000000"/>
            </w:tcBorders>
          </w:tcPr>
          <w:p>
            <w:pPr>
              <w:pStyle w:val="TableContents"/>
              <w:widowControl w:val="false"/>
              <w:spacing w:before="115" w:after="0"/>
              <w:jc w:val="center"/>
              <w:rPr>
                <w:b/>
                <w:b/>
                <w:bCs/>
              </w:rPr>
            </w:pPr>
            <w:r>
              <w:rPr>
                <w:b/>
                <w:bCs/>
              </w:rPr>
              <w:t>Confirm</w:t>
            </w:r>
          </w:p>
        </w:tc>
      </w:tr>
      <w:tr>
        <w:trPr/>
        <w:tc>
          <w:tcPr>
            <w:tcW w:w="4534" w:type="dxa"/>
            <w:tcBorders>
              <w:left w:val="single" w:sz="4" w:space="0" w:color="000000"/>
              <w:bottom w:val="single" w:sz="4" w:space="0" w:color="000000"/>
            </w:tcBorders>
          </w:tcPr>
          <w:p>
            <w:pPr>
              <w:pStyle w:val="TableContents"/>
              <w:widowControl w:val="false"/>
              <w:spacing w:before="115" w:after="0"/>
              <w:rPr/>
            </w:pPr>
            <w:r>
              <w:rPr/>
              <w:t>MLME-PRIV-ADDR-LIST</w:t>
            </w:r>
          </w:p>
        </w:tc>
        <w:tc>
          <w:tcPr>
            <w:tcW w:w="1373" w:type="dxa"/>
            <w:tcBorders>
              <w:left w:val="single" w:sz="4" w:space="0" w:color="000000"/>
              <w:bottom w:val="single" w:sz="4" w:space="0" w:color="000000"/>
            </w:tcBorders>
          </w:tcPr>
          <w:p>
            <w:pPr>
              <w:pStyle w:val="TableContents"/>
              <w:widowControl w:val="false"/>
              <w:suppressLineNumbers/>
              <w:spacing w:before="115" w:after="0"/>
              <w:rPr/>
            </w:pPr>
            <w:r>
              <w:rPr/>
              <w:fldChar w:fldCharType="begin"/>
            </w:r>
            <w:r>
              <w:rPr/>
              <w:instrText xml:space="preserve"> REF __RefHeading___Toc6708_4087140349 \r \h </w:instrText>
            </w:r>
            <w:r>
              <w:rPr/>
              <w:fldChar w:fldCharType="separate"/>
            </w:r>
            <w:r>
              <w:rPr/>
              <w:t xml:space="preserve"> 10.9a.8.2.1</w:t>
            </w:r>
            <w:r>
              <w:rPr/>
              <w:fldChar w:fldCharType="end"/>
            </w:r>
          </w:p>
        </w:tc>
        <w:tc>
          <w:tcPr>
            <w:tcW w:w="1247" w:type="dxa"/>
            <w:tcBorders>
              <w:left w:val="single" w:sz="4" w:space="0" w:color="000000"/>
              <w:bottom w:val="single" w:sz="4" w:space="0" w:color="000000"/>
            </w:tcBorders>
          </w:tcPr>
          <w:p>
            <w:pPr>
              <w:pStyle w:val="TableContents"/>
              <w:widowControl w:val="false"/>
              <w:suppressLineNumbers/>
              <w:spacing w:before="115" w:after="0"/>
              <w:rPr/>
            </w:pPr>
            <w:r>
              <w:rPr/>
              <w:fldChar w:fldCharType="begin"/>
            </w:r>
            <w:r>
              <w:rPr/>
              <w:instrText xml:space="preserve"> REF __RefHeading___Toc6710_4087140349 \r \h </w:instrText>
            </w:r>
            <w:r>
              <w:rPr/>
              <w:fldChar w:fldCharType="separate"/>
            </w:r>
            <w:r>
              <w:rPr/>
              <w:t xml:space="preserve"> 10.9a.8.2.2</w:t>
            </w:r>
            <w:r>
              <w:rPr/>
              <w:fldChar w:fldCharType="end"/>
            </w:r>
          </w:p>
        </w:tc>
        <w:tc>
          <w:tcPr>
            <w:tcW w:w="1268" w:type="dxa"/>
            <w:tcBorders>
              <w:left w:val="single" w:sz="4" w:space="0" w:color="000000"/>
              <w:bottom w:val="single" w:sz="4" w:space="0" w:color="000000"/>
            </w:tcBorders>
          </w:tcPr>
          <w:p>
            <w:pPr>
              <w:pStyle w:val="TableContents"/>
              <w:widowControl w:val="false"/>
              <w:suppressLineNumbers/>
              <w:spacing w:before="115" w:after="0"/>
              <w:rPr/>
            </w:pPr>
            <w:r>
              <w:rPr/>
              <w:fldChar w:fldCharType="begin"/>
            </w:r>
            <w:r>
              <w:rPr/>
              <w:instrText xml:space="preserve"> REF __RefHeading___Toc6712_4087140349 \r \h </w:instrText>
            </w:r>
            <w:r>
              <w:rPr/>
              <w:fldChar w:fldCharType="separate"/>
            </w:r>
            <w:r>
              <w:rPr/>
              <w:t xml:space="preserve"> 10.9a.8.2.3</w:t>
            </w:r>
            <w:r>
              <w:rPr/>
              <w:fldChar w:fldCharType="end"/>
            </w:r>
          </w:p>
        </w:tc>
        <w:tc>
          <w:tcPr>
            <w:tcW w:w="1374" w:type="dxa"/>
            <w:tcBorders>
              <w:left w:val="single" w:sz="4" w:space="0" w:color="000000"/>
              <w:bottom w:val="single" w:sz="4" w:space="0" w:color="000000"/>
              <w:right w:val="single" w:sz="4" w:space="0" w:color="000000"/>
            </w:tcBorders>
          </w:tcPr>
          <w:p>
            <w:pPr>
              <w:pStyle w:val="TableContents"/>
              <w:widowControl w:val="false"/>
              <w:suppressLineNumbers/>
              <w:spacing w:before="115" w:after="0"/>
              <w:rPr/>
            </w:pPr>
            <w:r>
              <w:rPr/>
              <w:fldChar w:fldCharType="begin"/>
            </w:r>
            <w:r>
              <w:rPr/>
              <w:instrText xml:space="preserve"> REF __RefHeading___Toc6714_4087140349 \r \h </w:instrText>
            </w:r>
            <w:r>
              <w:rPr/>
              <w:fldChar w:fldCharType="separate"/>
            </w:r>
            <w:r>
              <w:rPr/>
              <w:t xml:space="preserve"> 10.9a.8.2.4</w:t>
            </w:r>
            <w:r>
              <w:rPr/>
              <w:fldChar w:fldCharType="end"/>
            </w:r>
          </w:p>
        </w:tc>
      </w:tr>
      <w:tr>
        <w:trPr/>
        <w:tc>
          <w:tcPr>
            <w:tcW w:w="4534" w:type="dxa"/>
            <w:tcBorders>
              <w:left w:val="single" w:sz="4" w:space="0" w:color="000000"/>
              <w:bottom w:val="single" w:sz="4" w:space="0" w:color="000000"/>
            </w:tcBorders>
          </w:tcPr>
          <w:p>
            <w:pPr>
              <w:pStyle w:val="TableContents"/>
              <w:widowControl w:val="false"/>
              <w:spacing w:before="115" w:after="0"/>
              <w:rPr/>
            </w:pPr>
            <w:r>
              <w:rPr/>
              <w:t>MLME-PRIV-ADDR-LIST-CONFIRM</w:t>
            </w:r>
          </w:p>
        </w:tc>
        <w:tc>
          <w:tcPr>
            <w:tcW w:w="1373" w:type="dxa"/>
            <w:tcBorders>
              <w:left w:val="single" w:sz="4" w:space="0" w:color="000000"/>
              <w:bottom w:val="single" w:sz="4" w:space="0" w:color="000000"/>
            </w:tcBorders>
          </w:tcPr>
          <w:p>
            <w:pPr>
              <w:pStyle w:val="TableContents"/>
              <w:widowControl w:val="false"/>
              <w:suppressLineNumbers/>
              <w:spacing w:before="115" w:after="0"/>
              <w:rPr/>
            </w:pPr>
            <w:r>
              <w:rPr/>
            </w:r>
          </w:p>
        </w:tc>
        <w:tc>
          <w:tcPr>
            <w:tcW w:w="1247" w:type="dxa"/>
            <w:tcBorders>
              <w:left w:val="single" w:sz="4" w:space="0" w:color="000000"/>
              <w:bottom w:val="single" w:sz="4" w:space="0" w:color="000000"/>
            </w:tcBorders>
          </w:tcPr>
          <w:p>
            <w:pPr>
              <w:pStyle w:val="TableContents"/>
              <w:widowControl w:val="false"/>
              <w:suppressLineNumbers/>
              <w:spacing w:before="115" w:after="0"/>
              <w:rPr/>
            </w:pPr>
            <w:r>
              <w:rPr/>
              <w:fldChar w:fldCharType="begin"/>
            </w:r>
            <w:r>
              <w:rPr/>
              <w:instrText xml:space="preserve"> REF __RefHeading___Toc6716_4087140349 \r \h </w:instrText>
            </w:r>
            <w:r>
              <w:rPr/>
              <w:fldChar w:fldCharType="separate"/>
            </w:r>
            <w:r>
              <w:rPr/>
              <w:t xml:space="preserve"> 10.9a.8.3.1</w:t>
            </w:r>
            <w:r>
              <w:rPr/>
              <w:fldChar w:fldCharType="end"/>
            </w:r>
          </w:p>
        </w:tc>
        <w:tc>
          <w:tcPr>
            <w:tcW w:w="1268" w:type="dxa"/>
            <w:tcBorders>
              <w:left w:val="single" w:sz="4" w:space="0" w:color="000000"/>
              <w:bottom w:val="single" w:sz="4" w:space="0" w:color="000000"/>
            </w:tcBorders>
          </w:tcPr>
          <w:p>
            <w:pPr>
              <w:pStyle w:val="TableContents"/>
              <w:widowControl w:val="false"/>
              <w:suppressLineNumbers/>
              <w:spacing w:before="115" w:after="0"/>
              <w:rPr/>
            </w:pPr>
            <w:r>
              <w:rPr/>
            </w:r>
          </w:p>
        </w:tc>
        <w:tc>
          <w:tcPr>
            <w:tcW w:w="1374" w:type="dxa"/>
            <w:tcBorders>
              <w:left w:val="single" w:sz="4" w:space="0" w:color="000000"/>
              <w:bottom w:val="single" w:sz="4" w:space="0" w:color="000000"/>
              <w:right w:val="single" w:sz="4" w:space="0" w:color="000000"/>
            </w:tcBorders>
          </w:tcPr>
          <w:p>
            <w:pPr>
              <w:pStyle w:val="TableContents"/>
              <w:widowControl w:val="false"/>
              <w:suppressLineNumbers/>
              <w:spacing w:before="115" w:after="0"/>
              <w:rPr/>
            </w:pPr>
            <w:r>
              <w:rPr/>
            </w:r>
          </w:p>
        </w:tc>
      </w:tr>
      <w:tr>
        <w:trPr/>
        <w:tc>
          <w:tcPr>
            <w:tcW w:w="4534" w:type="dxa"/>
            <w:tcBorders>
              <w:left w:val="single" w:sz="4" w:space="0" w:color="000000"/>
              <w:bottom w:val="single" w:sz="4" w:space="0" w:color="000000"/>
            </w:tcBorders>
          </w:tcPr>
          <w:p>
            <w:pPr>
              <w:pStyle w:val="TableContents"/>
              <w:widowControl w:val="false"/>
              <w:spacing w:before="115" w:after="0"/>
              <w:rPr/>
            </w:pPr>
            <w:r>
              <w:rPr/>
              <w:t>MLME-PRIV-REQ-ADDR</w:t>
            </w:r>
          </w:p>
        </w:tc>
        <w:tc>
          <w:tcPr>
            <w:tcW w:w="1373" w:type="dxa"/>
            <w:tcBorders>
              <w:left w:val="single" w:sz="4" w:space="0" w:color="000000"/>
              <w:bottom w:val="single" w:sz="4" w:space="0" w:color="000000"/>
            </w:tcBorders>
          </w:tcPr>
          <w:p>
            <w:pPr>
              <w:pStyle w:val="TableContents"/>
              <w:widowControl w:val="false"/>
              <w:suppressLineNumbers/>
              <w:spacing w:before="115" w:after="0"/>
              <w:rPr/>
            </w:pPr>
            <w:r>
              <w:rPr/>
              <w:fldChar w:fldCharType="begin"/>
            </w:r>
            <w:r>
              <w:rPr/>
              <w:instrText xml:space="preserve"> REF __RefHeading___Toc6718_4087140349 \r \h </w:instrText>
            </w:r>
            <w:r>
              <w:rPr/>
              <w:fldChar w:fldCharType="separate"/>
            </w:r>
            <w:r>
              <w:rPr/>
              <w:t xml:space="preserve"> 10.9a.8.4.1</w:t>
            </w:r>
            <w:r>
              <w:rPr/>
              <w:fldChar w:fldCharType="end"/>
            </w:r>
          </w:p>
        </w:tc>
        <w:tc>
          <w:tcPr>
            <w:tcW w:w="1247" w:type="dxa"/>
            <w:tcBorders>
              <w:left w:val="single" w:sz="4" w:space="0" w:color="000000"/>
              <w:bottom w:val="single" w:sz="4" w:space="0" w:color="000000"/>
            </w:tcBorders>
          </w:tcPr>
          <w:p>
            <w:pPr>
              <w:pStyle w:val="TableContents"/>
              <w:widowControl w:val="false"/>
              <w:suppressLineNumbers/>
              <w:spacing w:before="115" w:after="0"/>
              <w:rPr/>
            </w:pPr>
            <w:r>
              <w:rPr/>
              <w:fldChar w:fldCharType="begin"/>
            </w:r>
            <w:r>
              <w:rPr/>
              <w:instrText xml:space="preserve"> REF __RefHeading___Toc6720_4087140349 \r \h </w:instrText>
            </w:r>
            <w:r>
              <w:rPr/>
              <w:fldChar w:fldCharType="separate"/>
            </w:r>
            <w:r>
              <w:rPr/>
              <w:t xml:space="preserve"> 10.9a.8.4.2</w:t>
            </w:r>
            <w:r>
              <w:rPr/>
              <w:fldChar w:fldCharType="end"/>
            </w:r>
          </w:p>
        </w:tc>
        <w:tc>
          <w:tcPr>
            <w:tcW w:w="1268" w:type="dxa"/>
            <w:tcBorders>
              <w:left w:val="single" w:sz="4" w:space="0" w:color="000000"/>
              <w:bottom w:val="single" w:sz="4" w:space="0" w:color="000000"/>
            </w:tcBorders>
          </w:tcPr>
          <w:p>
            <w:pPr>
              <w:pStyle w:val="TableContents"/>
              <w:widowControl w:val="false"/>
              <w:suppressLineNumbers/>
              <w:spacing w:before="115" w:after="0"/>
              <w:rPr/>
            </w:pPr>
            <w:r>
              <w:rPr/>
            </w:r>
          </w:p>
        </w:tc>
        <w:tc>
          <w:tcPr>
            <w:tcW w:w="1374" w:type="dxa"/>
            <w:tcBorders>
              <w:left w:val="single" w:sz="4" w:space="0" w:color="000000"/>
              <w:bottom w:val="single" w:sz="4" w:space="0" w:color="000000"/>
              <w:right w:val="single" w:sz="4" w:space="0" w:color="000000"/>
            </w:tcBorders>
          </w:tcPr>
          <w:p>
            <w:pPr>
              <w:pStyle w:val="TableContents"/>
              <w:widowControl w:val="false"/>
              <w:suppressLineNumbers/>
              <w:spacing w:before="115" w:after="0"/>
              <w:rPr/>
            </w:pPr>
            <w:r>
              <w:rPr/>
              <w:fldChar w:fldCharType="begin"/>
            </w:r>
            <w:r>
              <w:rPr/>
              <w:instrText xml:space="preserve"> REF __RefHeading___Toc6722_4087140349 \r \h </w:instrText>
            </w:r>
            <w:r>
              <w:rPr/>
              <w:fldChar w:fldCharType="separate"/>
            </w:r>
            <w:r>
              <w:rPr/>
              <w:t xml:space="preserve"> 10.9a.8.4.3</w:t>
            </w:r>
            <w:r>
              <w:rPr/>
              <w:fldChar w:fldCharType="end"/>
            </w:r>
          </w:p>
        </w:tc>
      </w:tr>
      <w:tr>
        <w:trPr/>
        <w:tc>
          <w:tcPr>
            <w:tcW w:w="4534" w:type="dxa"/>
            <w:tcBorders>
              <w:left w:val="single" w:sz="4" w:space="0" w:color="000000"/>
              <w:bottom w:val="single" w:sz="4" w:space="0" w:color="000000"/>
            </w:tcBorders>
          </w:tcPr>
          <w:p>
            <w:pPr>
              <w:pStyle w:val="TableContents"/>
              <w:widowControl w:val="false"/>
              <w:spacing w:before="115" w:after="0"/>
              <w:rPr/>
            </w:pPr>
            <w:r>
              <w:rPr/>
              <w:t>MLME-PRIV-ADDR-ASSIGN</w:t>
            </w:r>
          </w:p>
        </w:tc>
        <w:tc>
          <w:tcPr>
            <w:tcW w:w="1373" w:type="dxa"/>
            <w:tcBorders>
              <w:left w:val="single" w:sz="4" w:space="0" w:color="000000"/>
              <w:bottom w:val="single" w:sz="4" w:space="0" w:color="000000"/>
            </w:tcBorders>
          </w:tcPr>
          <w:p>
            <w:pPr>
              <w:pStyle w:val="TableContents"/>
              <w:widowControl w:val="false"/>
              <w:suppressLineNumbers/>
              <w:spacing w:before="115" w:after="0"/>
              <w:rPr/>
            </w:pPr>
            <w:r>
              <w:rPr/>
              <w:fldChar w:fldCharType="begin"/>
            </w:r>
            <w:r>
              <w:rPr/>
              <w:instrText xml:space="preserve"> REF __RefHeading___Toc6724_4087140349 \r \h </w:instrText>
            </w:r>
            <w:r>
              <w:rPr/>
              <w:fldChar w:fldCharType="separate"/>
            </w:r>
            <w:r>
              <w:rPr/>
              <w:t xml:space="preserve"> 10.9a.8.5.1</w:t>
            </w:r>
            <w:r>
              <w:rPr/>
              <w:fldChar w:fldCharType="end"/>
            </w:r>
          </w:p>
        </w:tc>
        <w:tc>
          <w:tcPr>
            <w:tcW w:w="1247" w:type="dxa"/>
            <w:tcBorders>
              <w:left w:val="single" w:sz="4" w:space="0" w:color="000000"/>
              <w:bottom w:val="single" w:sz="4" w:space="0" w:color="000000"/>
            </w:tcBorders>
          </w:tcPr>
          <w:p>
            <w:pPr>
              <w:pStyle w:val="TableContents"/>
              <w:widowControl w:val="false"/>
              <w:suppressLineNumbers/>
              <w:spacing w:before="115" w:after="0"/>
              <w:rPr/>
            </w:pPr>
            <w:r>
              <w:rPr/>
              <w:fldChar w:fldCharType="begin"/>
            </w:r>
            <w:r>
              <w:rPr/>
              <w:instrText xml:space="preserve"> REF __RefHeading___Toc6726_4087140349 \r \h </w:instrText>
            </w:r>
            <w:r>
              <w:rPr/>
              <w:fldChar w:fldCharType="separate"/>
            </w:r>
            <w:r>
              <w:rPr/>
              <w:t xml:space="preserve"> 10.9a.8.5.2</w:t>
            </w:r>
            <w:r>
              <w:rPr/>
              <w:fldChar w:fldCharType="end"/>
            </w:r>
          </w:p>
        </w:tc>
        <w:tc>
          <w:tcPr>
            <w:tcW w:w="1268" w:type="dxa"/>
            <w:tcBorders>
              <w:left w:val="single" w:sz="4" w:space="0" w:color="000000"/>
              <w:bottom w:val="single" w:sz="4" w:space="0" w:color="000000"/>
            </w:tcBorders>
          </w:tcPr>
          <w:p>
            <w:pPr>
              <w:pStyle w:val="TableContents"/>
              <w:widowControl w:val="false"/>
              <w:suppressLineNumbers/>
              <w:spacing w:before="115" w:after="0"/>
              <w:rPr/>
            </w:pPr>
            <w:r>
              <w:rPr/>
              <w:fldChar w:fldCharType="begin"/>
            </w:r>
            <w:r>
              <w:rPr/>
              <w:instrText xml:space="preserve"> REF __RefHeading___Toc6728_4087140349 \r \h </w:instrText>
            </w:r>
            <w:r>
              <w:rPr/>
              <w:fldChar w:fldCharType="separate"/>
            </w:r>
            <w:r>
              <w:rPr/>
              <w:t xml:space="preserve"> 10.9a.8.5.3</w:t>
            </w:r>
            <w:r>
              <w:rPr/>
              <w:fldChar w:fldCharType="end"/>
            </w:r>
          </w:p>
        </w:tc>
        <w:tc>
          <w:tcPr>
            <w:tcW w:w="1374" w:type="dxa"/>
            <w:tcBorders>
              <w:left w:val="single" w:sz="4" w:space="0" w:color="000000"/>
              <w:bottom w:val="single" w:sz="4" w:space="0" w:color="000000"/>
              <w:right w:val="single" w:sz="4" w:space="0" w:color="000000"/>
            </w:tcBorders>
          </w:tcPr>
          <w:p>
            <w:pPr>
              <w:pStyle w:val="TableContents"/>
              <w:widowControl w:val="false"/>
              <w:suppressLineNumbers/>
              <w:spacing w:before="115" w:after="0"/>
              <w:rPr/>
            </w:pPr>
            <w:r>
              <w:rPr/>
              <w:fldChar w:fldCharType="begin"/>
            </w:r>
            <w:r>
              <w:rPr/>
              <w:instrText xml:space="preserve"> REF __RefHeading___Toc6730_4087140349 \r \h </w:instrText>
            </w:r>
            <w:r>
              <w:rPr/>
              <w:fldChar w:fldCharType="separate"/>
            </w:r>
            <w:r>
              <w:rPr/>
              <w:t xml:space="preserve"> 10.9a.8.5.4</w:t>
            </w:r>
            <w:r>
              <w:rPr/>
              <w:fldChar w:fldCharType="end"/>
            </w:r>
          </w:p>
        </w:tc>
      </w:tr>
      <w:tr>
        <w:trPr/>
        <w:tc>
          <w:tcPr>
            <w:tcW w:w="4534" w:type="dxa"/>
            <w:tcBorders>
              <w:left w:val="single" w:sz="4" w:space="0" w:color="000000"/>
              <w:bottom w:val="single" w:sz="4" w:space="0" w:color="000000"/>
            </w:tcBorders>
          </w:tcPr>
          <w:p>
            <w:pPr>
              <w:pStyle w:val="TableContents"/>
              <w:widowControl w:val="false"/>
              <w:spacing w:before="115" w:after="0"/>
              <w:rPr/>
            </w:pPr>
            <w:r>
              <w:rPr/>
              <w:t>MLME-PRIV-ADDR-ASSIGN-CONFIRM</w:t>
            </w:r>
          </w:p>
        </w:tc>
        <w:tc>
          <w:tcPr>
            <w:tcW w:w="1373" w:type="dxa"/>
            <w:tcBorders>
              <w:left w:val="single" w:sz="4" w:space="0" w:color="000000"/>
              <w:bottom w:val="single" w:sz="4" w:space="0" w:color="000000"/>
            </w:tcBorders>
          </w:tcPr>
          <w:p>
            <w:pPr>
              <w:pStyle w:val="TableContents"/>
              <w:widowControl w:val="false"/>
              <w:suppressLineNumbers/>
              <w:spacing w:before="115" w:after="0"/>
              <w:rPr/>
            </w:pPr>
            <w:r>
              <w:rPr/>
            </w:r>
          </w:p>
        </w:tc>
        <w:tc>
          <w:tcPr>
            <w:tcW w:w="1247" w:type="dxa"/>
            <w:tcBorders>
              <w:left w:val="single" w:sz="4" w:space="0" w:color="000000"/>
              <w:bottom w:val="single" w:sz="4" w:space="0" w:color="000000"/>
            </w:tcBorders>
          </w:tcPr>
          <w:p>
            <w:pPr>
              <w:pStyle w:val="TableContents"/>
              <w:widowControl w:val="false"/>
              <w:suppressLineNumbers/>
              <w:spacing w:before="115" w:after="0"/>
              <w:rPr/>
            </w:pPr>
            <w:r>
              <w:rPr/>
              <w:fldChar w:fldCharType="begin"/>
            </w:r>
            <w:r>
              <w:rPr/>
              <w:instrText xml:space="preserve"> REF __RefHeading___Toc6732_4087140349 \r \h </w:instrText>
            </w:r>
            <w:r>
              <w:rPr/>
              <w:fldChar w:fldCharType="separate"/>
            </w:r>
            <w:r>
              <w:rPr/>
              <w:t xml:space="preserve"> 10.9a.8.6.1</w:t>
            </w:r>
            <w:r>
              <w:rPr/>
              <w:fldChar w:fldCharType="end"/>
            </w:r>
          </w:p>
        </w:tc>
        <w:tc>
          <w:tcPr>
            <w:tcW w:w="1268" w:type="dxa"/>
            <w:tcBorders>
              <w:left w:val="single" w:sz="4" w:space="0" w:color="000000"/>
              <w:bottom w:val="single" w:sz="4" w:space="0" w:color="000000"/>
            </w:tcBorders>
          </w:tcPr>
          <w:p>
            <w:pPr>
              <w:pStyle w:val="TableContents"/>
              <w:widowControl w:val="false"/>
              <w:suppressLineNumbers/>
              <w:spacing w:before="115" w:after="0"/>
              <w:rPr/>
            </w:pPr>
            <w:r>
              <w:rPr/>
            </w:r>
          </w:p>
        </w:tc>
        <w:tc>
          <w:tcPr>
            <w:tcW w:w="1374" w:type="dxa"/>
            <w:tcBorders>
              <w:left w:val="single" w:sz="4" w:space="0" w:color="000000"/>
              <w:bottom w:val="single" w:sz="4" w:space="0" w:color="000000"/>
              <w:right w:val="single" w:sz="4" w:space="0" w:color="000000"/>
            </w:tcBorders>
          </w:tcPr>
          <w:p>
            <w:pPr>
              <w:pStyle w:val="TableContents"/>
              <w:widowControl w:val="false"/>
              <w:suppressLineNumbers/>
              <w:spacing w:before="115" w:after="0"/>
              <w:rPr/>
            </w:pPr>
            <w:r>
              <w:rPr/>
            </w:r>
          </w:p>
        </w:tc>
      </w:tr>
      <w:tr>
        <w:trPr/>
        <w:tc>
          <w:tcPr>
            <w:tcW w:w="4534" w:type="dxa"/>
            <w:tcBorders>
              <w:left w:val="single" w:sz="4" w:space="0" w:color="000000"/>
              <w:bottom w:val="single" w:sz="4" w:space="0" w:color="000000"/>
            </w:tcBorders>
          </w:tcPr>
          <w:p>
            <w:pPr>
              <w:pStyle w:val="TableContents"/>
              <w:widowControl w:val="false"/>
              <w:spacing w:before="115" w:after="0"/>
              <w:rPr/>
            </w:pPr>
            <w:r>
              <w:rPr/>
              <w:t>MLME-PRIV-UPDATE-KEY-ID</w:t>
            </w:r>
          </w:p>
        </w:tc>
        <w:tc>
          <w:tcPr>
            <w:tcW w:w="1373" w:type="dxa"/>
            <w:tcBorders>
              <w:left w:val="single" w:sz="4" w:space="0" w:color="000000"/>
              <w:bottom w:val="single" w:sz="4" w:space="0" w:color="000000"/>
            </w:tcBorders>
          </w:tcPr>
          <w:p>
            <w:pPr>
              <w:pStyle w:val="TableContents"/>
              <w:widowControl w:val="false"/>
              <w:suppressLineNumbers/>
              <w:spacing w:before="115" w:after="0"/>
              <w:rPr/>
            </w:pPr>
            <w:r>
              <w:rPr/>
              <w:fldChar w:fldCharType="begin"/>
            </w:r>
            <w:r>
              <w:rPr/>
              <w:instrText xml:space="preserve"> REF __RefHeading___Toc6734_4087140349 \r \h </w:instrText>
            </w:r>
            <w:r>
              <w:rPr/>
              <w:fldChar w:fldCharType="separate"/>
            </w:r>
            <w:r>
              <w:rPr/>
              <w:t xml:space="preserve"> 10.9a.8.7.1</w:t>
            </w:r>
            <w:r>
              <w:rPr/>
              <w:fldChar w:fldCharType="end"/>
            </w:r>
          </w:p>
        </w:tc>
        <w:tc>
          <w:tcPr>
            <w:tcW w:w="1247" w:type="dxa"/>
            <w:tcBorders>
              <w:left w:val="single" w:sz="4" w:space="0" w:color="000000"/>
              <w:bottom w:val="single" w:sz="4" w:space="0" w:color="000000"/>
            </w:tcBorders>
          </w:tcPr>
          <w:p>
            <w:pPr>
              <w:pStyle w:val="TableContents"/>
              <w:widowControl w:val="false"/>
              <w:suppressLineNumbers/>
              <w:spacing w:before="115" w:after="0"/>
              <w:rPr/>
            </w:pPr>
            <w:r>
              <w:rPr/>
              <w:fldChar w:fldCharType="begin"/>
            </w:r>
            <w:r>
              <w:rPr/>
              <w:instrText xml:space="preserve"> REF __RefHeading___Toc6736_4087140349 \r \h </w:instrText>
            </w:r>
            <w:r>
              <w:rPr/>
              <w:fldChar w:fldCharType="separate"/>
            </w:r>
            <w:r>
              <w:rPr/>
              <w:t xml:space="preserve"> 10.9a.8.7.2</w:t>
            </w:r>
            <w:r>
              <w:rPr/>
              <w:fldChar w:fldCharType="end"/>
            </w:r>
          </w:p>
        </w:tc>
        <w:tc>
          <w:tcPr>
            <w:tcW w:w="1268" w:type="dxa"/>
            <w:tcBorders>
              <w:left w:val="single" w:sz="4" w:space="0" w:color="000000"/>
              <w:bottom w:val="single" w:sz="4" w:space="0" w:color="000000"/>
            </w:tcBorders>
          </w:tcPr>
          <w:p>
            <w:pPr>
              <w:pStyle w:val="TableContents"/>
              <w:widowControl w:val="false"/>
              <w:suppressLineNumbers/>
              <w:spacing w:before="115" w:after="0"/>
              <w:rPr/>
            </w:pPr>
            <w:r>
              <w:rPr/>
              <w:fldChar w:fldCharType="begin"/>
            </w:r>
            <w:r>
              <w:rPr/>
              <w:instrText xml:space="preserve"> REF __RefHeading___Toc6738_4087140349 \r \h </w:instrText>
            </w:r>
            <w:r>
              <w:rPr/>
              <w:fldChar w:fldCharType="separate"/>
            </w:r>
            <w:r>
              <w:rPr/>
              <w:t xml:space="preserve"> 10.9a.8.7.3</w:t>
            </w:r>
            <w:r>
              <w:rPr/>
              <w:fldChar w:fldCharType="end"/>
            </w:r>
          </w:p>
        </w:tc>
        <w:tc>
          <w:tcPr>
            <w:tcW w:w="1374" w:type="dxa"/>
            <w:tcBorders>
              <w:left w:val="single" w:sz="4" w:space="0" w:color="000000"/>
              <w:bottom w:val="single" w:sz="4" w:space="0" w:color="000000"/>
              <w:right w:val="single" w:sz="4" w:space="0" w:color="000000"/>
            </w:tcBorders>
          </w:tcPr>
          <w:p>
            <w:pPr>
              <w:pStyle w:val="TableContents"/>
              <w:widowControl w:val="false"/>
              <w:suppressLineNumbers/>
              <w:spacing w:before="115" w:after="0"/>
              <w:rPr/>
            </w:pPr>
            <w:r>
              <w:rPr/>
              <w:fldChar w:fldCharType="begin"/>
            </w:r>
            <w:r>
              <w:rPr/>
              <w:instrText xml:space="preserve"> REF __RefHeading___Toc6740_4087140349 \r \h </w:instrText>
            </w:r>
            <w:r>
              <w:rPr/>
              <w:fldChar w:fldCharType="separate"/>
            </w:r>
            <w:r>
              <w:rPr/>
              <w:t xml:space="preserve"> 10.9a.8.7.4</w:t>
            </w:r>
            <w:r>
              <w:rPr/>
              <w:fldChar w:fldCharType="end"/>
            </w:r>
          </w:p>
        </w:tc>
      </w:tr>
      <w:tr>
        <w:trPr/>
        <w:tc>
          <w:tcPr>
            <w:tcW w:w="4534" w:type="dxa"/>
            <w:tcBorders>
              <w:left w:val="single" w:sz="4" w:space="0" w:color="000000"/>
              <w:bottom w:val="single" w:sz="4" w:space="0" w:color="000000"/>
            </w:tcBorders>
          </w:tcPr>
          <w:p>
            <w:pPr>
              <w:pStyle w:val="TableContents"/>
              <w:widowControl w:val="false"/>
              <w:spacing w:before="115" w:after="0"/>
              <w:rPr/>
            </w:pPr>
            <w:r>
              <w:rPr/>
              <w:t>MLME-PRIV-UPDATE-KEY-ID-CONFIRM</w:t>
            </w:r>
          </w:p>
        </w:tc>
        <w:tc>
          <w:tcPr>
            <w:tcW w:w="1373" w:type="dxa"/>
            <w:tcBorders>
              <w:left w:val="single" w:sz="4" w:space="0" w:color="000000"/>
              <w:bottom w:val="single" w:sz="4" w:space="0" w:color="000000"/>
            </w:tcBorders>
          </w:tcPr>
          <w:p>
            <w:pPr>
              <w:pStyle w:val="TableContents"/>
              <w:widowControl w:val="false"/>
              <w:suppressLineNumbers/>
              <w:spacing w:before="115" w:after="0"/>
              <w:rPr/>
            </w:pPr>
            <w:r>
              <w:rPr/>
            </w:r>
          </w:p>
        </w:tc>
        <w:tc>
          <w:tcPr>
            <w:tcW w:w="1247" w:type="dxa"/>
            <w:tcBorders>
              <w:left w:val="single" w:sz="4" w:space="0" w:color="000000"/>
              <w:bottom w:val="single" w:sz="4" w:space="0" w:color="000000"/>
            </w:tcBorders>
          </w:tcPr>
          <w:p>
            <w:pPr>
              <w:pStyle w:val="TableContents"/>
              <w:widowControl w:val="false"/>
              <w:suppressLineNumbers/>
              <w:spacing w:before="115" w:after="0"/>
              <w:rPr/>
            </w:pPr>
            <w:r>
              <w:rPr/>
              <w:fldChar w:fldCharType="begin"/>
            </w:r>
            <w:r>
              <w:rPr/>
              <w:instrText xml:space="preserve"> REF __RefHeading___Toc6742_4087140349 \r \h </w:instrText>
            </w:r>
            <w:r>
              <w:rPr/>
              <w:fldChar w:fldCharType="separate"/>
            </w:r>
            <w:r>
              <w:rPr/>
              <w:t xml:space="preserve"> 10.9a.8.8.1</w:t>
            </w:r>
            <w:r>
              <w:rPr/>
              <w:fldChar w:fldCharType="end"/>
            </w:r>
          </w:p>
        </w:tc>
        <w:tc>
          <w:tcPr>
            <w:tcW w:w="1268" w:type="dxa"/>
            <w:tcBorders>
              <w:left w:val="single" w:sz="4" w:space="0" w:color="000000"/>
              <w:bottom w:val="single" w:sz="4" w:space="0" w:color="000000"/>
            </w:tcBorders>
          </w:tcPr>
          <w:p>
            <w:pPr>
              <w:pStyle w:val="TableContents"/>
              <w:widowControl w:val="false"/>
              <w:suppressLineNumbers/>
              <w:spacing w:before="115" w:after="0"/>
              <w:rPr/>
            </w:pPr>
            <w:r>
              <w:rPr/>
            </w:r>
          </w:p>
        </w:tc>
        <w:tc>
          <w:tcPr>
            <w:tcW w:w="1374" w:type="dxa"/>
            <w:tcBorders>
              <w:left w:val="single" w:sz="4" w:space="0" w:color="000000"/>
              <w:bottom w:val="single" w:sz="4" w:space="0" w:color="000000"/>
              <w:right w:val="single" w:sz="4" w:space="0" w:color="000000"/>
            </w:tcBorders>
          </w:tcPr>
          <w:p>
            <w:pPr>
              <w:pStyle w:val="TableContents"/>
              <w:widowControl w:val="false"/>
              <w:suppressLineNumbers/>
              <w:spacing w:before="115" w:after="0"/>
              <w:rPr/>
            </w:pPr>
            <w:r>
              <w:rPr/>
            </w:r>
          </w:p>
        </w:tc>
      </w:tr>
      <w:tr>
        <w:trPr/>
        <w:tc>
          <w:tcPr>
            <w:tcW w:w="4534" w:type="dxa"/>
            <w:tcBorders>
              <w:left w:val="single" w:sz="4" w:space="0" w:color="000000"/>
              <w:bottom w:val="single" w:sz="4" w:space="0" w:color="000000"/>
            </w:tcBorders>
          </w:tcPr>
          <w:p>
            <w:pPr>
              <w:pStyle w:val="TableContents"/>
              <w:widowControl w:val="false"/>
              <w:spacing w:before="115" w:after="0"/>
              <w:rPr/>
            </w:pPr>
            <w:r>
              <w:rPr/>
              <w:t>MLME-PRIV-NET-VERIFIER-GENERATE</w:t>
            </w:r>
          </w:p>
        </w:tc>
        <w:tc>
          <w:tcPr>
            <w:tcW w:w="1373" w:type="dxa"/>
            <w:tcBorders>
              <w:left w:val="single" w:sz="4" w:space="0" w:color="000000"/>
              <w:bottom w:val="single" w:sz="4" w:space="0" w:color="000000"/>
            </w:tcBorders>
          </w:tcPr>
          <w:p>
            <w:pPr>
              <w:pStyle w:val="TableContents"/>
              <w:widowControl w:val="false"/>
              <w:suppressLineNumbers/>
              <w:spacing w:before="115" w:after="0"/>
              <w:rPr/>
            </w:pPr>
            <w:r>
              <w:rPr/>
              <w:fldChar w:fldCharType="begin"/>
            </w:r>
            <w:r>
              <w:rPr/>
              <w:instrText xml:space="preserve"> REF __RefHeading___Toc6744_4087140349 \r \h </w:instrText>
            </w:r>
            <w:r>
              <w:rPr/>
              <w:fldChar w:fldCharType="separate"/>
            </w:r>
            <w:r>
              <w:rPr/>
              <w:t xml:space="preserve"> 10.9a.8.9.1</w:t>
            </w:r>
            <w:r>
              <w:rPr/>
              <w:fldChar w:fldCharType="end"/>
            </w:r>
          </w:p>
        </w:tc>
        <w:tc>
          <w:tcPr>
            <w:tcW w:w="1247" w:type="dxa"/>
            <w:tcBorders>
              <w:left w:val="single" w:sz="4" w:space="0" w:color="000000"/>
              <w:bottom w:val="single" w:sz="4" w:space="0" w:color="000000"/>
            </w:tcBorders>
          </w:tcPr>
          <w:p>
            <w:pPr>
              <w:pStyle w:val="TableContents"/>
              <w:widowControl w:val="false"/>
              <w:suppressLineNumbers/>
              <w:spacing w:before="115" w:after="0"/>
              <w:rPr/>
            </w:pPr>
            <w:r>
              <w:rPr/>
            </w:r>
          </w:p>
        </w:tc>
        <w:tc>
          <w:tcPr>
            <w:tcW w:w="1268" w:type="dxa"/>
            <w:tcBorders>
              <w:left w:val="single" w:sz="4" w:space="0" w:color="000000"/>
              <w:bottom w:val="single" w:sz="4" w:space="0" w:color="000000"/>
            </w:tcBorders>
          </w:tcPr>
          <w:p>
            <w:pPr>
              <w:pStyle w:val="TableContents"/>
              <w:widowControl w:val="false"/>
              <w:suppressLineNumbers/>
              <w:spacing w:before="115" w:after="0"/>
              <w:rPr/>
            </w:pPr>
            <w:r>
              <w:rPr/>
            </w:r>
          </w:p>
        </w:tc>
        <w:tc>
          <w:tcPr>
            <w:tcW w:w="1374" w:type="dxa"/>
            <w:tcBorders>
              <w:left w:val="single" w:sz="4" w:space="0" w:color="000000"/>
              <w:bottom w:val="single" w:sz="4" w:space="0" w:color="000000"/>
              <w:right w:val="single" w:sz="4" w:space="0" w:color="000000"/>
            </w:tcBorders>
          </w:tcPr>
          <w:p>
            <w:pPr>
              <w:pStyle w:val="TableContents"/>
              <w:widowControl w:val="false"/>
              <w:suppressLineNumbers/>
              <w:spacing w:before="115" w:after="0"/>
              <w:rPr/>
            </w:pPr>
            <w:r>
              <w:rPr/>
              <w:fldChar w:fldCharType="begin"/>
            </w:r>
            <w:r>
              <w:rPr/>
              <w:instrText xml:space="preserve"> REF __RefHeading___Toc6746_4087140349 \r \h </w:instrText>
            </w:r>
            <w:r>
              <w:rPr/>
              <w:fldChar w:fldCharType="separate"/>
            </w:r>
            <w:r>
              <w:rPr/>
              <w:t xml:space="preserve"> 10.9a.8.9.2</w:t>
            </w:r>
            <w:r>
              <w:rPr/>
              <w:fldChar w:fldCharType="end"/>
            </w:r>
          </w:p>
        </w:tc>
      </w:tr>
      <w:tr>
        <w:trPr/>
        <w:tc>
          <w:tcPr>
            <w:tcW w:w="4534" w:type="dxa"/>
            <w:tcBorders>
              <w:left w:val="single" w:sz="4" w:space="0" w:color="000000"/>
              <w:bottom w:val="single" w:sz="4" w:space="0" w:color="000000"/>
            </w:tcBorders>
          </w:tcPr>
          <w:p>
            <w:pPr>
              <w:pStyle w:val="TableContents"/>
              <w:widowControl w:val="false"/>
              <w:spacing w:before="115" w:after="0"/>
              <w:rPr/>
            </w:pPr>
            <w:r>
              <w:rPr/>
              <w:t>MLME-PRIV-NET-VERIFIER-VERIFY</w:t>
            </w:r>
          </w:p>
        </w:tc>
        <w:tc>
          <w:tcPr>
            <w:tcW w:w="1373" w:type="dxa"/>
            <w:tcBorders>
              <w:left w:val="single" w:sz="4" w:space="0" w:color="000000"/>
              <w:bottom w:val="single" w:sz="4" w:space="0" w:color="000000"/>
            </w:tcBorders>
          </w:tcPr>
          <w:p>
            <w:pPr>
              <w:pStyle w:val="TableContents"/>
              <w:widowControl w:val="false"/>
              <w:suppressLineNumbers/>
              <w:spacing w:before="115" w:after="0"/>
              <w:rPr/>
            </w:pPr>
            <w:r>
              <w:rPr/>
              <w:fldChar w:fldCharType="begin"/>
            </w:r>
            <w:r>
              <w:rPr/>
              <w:instrText xml:space="preserve"> REF __RefHeading___Toc6748_4087140349 \r \h </w:instrText>
            </w:r>
            <w:r>
              <w:rPr/>
              <w:fldChar w:fldCharType="separate"/>
            </w:r>
            <w:r>
              <w:rPr/>
              <w:t xml:space="preserve"> 10.9a.8.10.1</w:t>
            </w:r>
            <w:r>
              <w:rPr/>
              <w:fldChar w:fldCharType="end"/>
            </w:r>
          </w:p>
        </w:tc>
        <w:tc>
          <w:tcPr>
            <w:tcW w:w="1247" w:type="dxa"/>
            <w:tcBorders>
              <w:left w:val="single" w:sz="4" w:space="0" w:color="000000"/>
              <w:bottom w:val="single" w:sz="4" w:space="0" w:color="000000"/>
            </w:tcBorders>
          </w:tcPr>
          <w:p>
            <w:pPr>
              <w:pStyle w:val="TableContents"/>
              <w:widowControl w:val="false"/>
              <w:suppressLineNumbers/>
              <w:spacing w:before="115" w:after="0"/>
              <w:rPr/>
            </w:pPr>
            <w:r>
              <w:rPr/>
            </w:r>
          </w:p>
        </w:tc>
        <w:tc>
          <w:tcPr>
            <w:tcW w:w="1268" w:type="dxa"/>
            <w:tcBorders>
              <w:left w:val="single" w:sz="4" w:space="0" w:color="000000"/>
              <w:bottom w:val="single" w:sz="4" w:space="0" w:color="000000"/>
            </w:tcBorders>
          </w:tcPr>
          <w:p>
            <w:pPr>
              <w:pStyle w:val="TableContents"/>
              <w:widowControl w:val="false"/>
              <w:suppressLineNumbers/>
              <w:spacing w:before="115" w:after="0"/>
              <w:rPr/>
            </w:pPr>
            <w:r>
              <w:rPr/>
            </w:r>
          </w:p>
        </w:tc>
        <w:tc>
          <w:tcPr>
            <w:tcW w:w="1374" w:type="dxa"/>
            <w:tcBorders>
              <w:left w:val="single" w:sz="4" w:space="0" w:color="000000"/>
              <w:bottom w:val="single" w:sz="4" w:space="0" w:color="000000"/>
              <w:right w:val="single" w:sz="4" w:space="0" w:color="000000"/>
            </w:tcBorders>
          </w:tcPr>
          <w:p>
            <w:pPr>
              <w:pStyle w:val="TableContents"/>
              <w:widowControl w:val="false"/>
              <w:suppressLineNumbers/>
              <w:spacing w:before="115" w:after="0"/>
              <w:rPr/>
            </w:pPr>
            <w:r>
              <w:rPr/>
              <w:fldChar w:fldCharType="begin"/>
            </w:r>
            <w:r>
              <w:rPr/>
              <w:instrText xml:space="preserve"> REF __RefHeading___Toc6750_4087140349 \r \h </w:instrText>
            </w:r>
            <w:r>
              <w:rPr/>
              <w:fldChar w:fldCharType="separate"/>
            </w:r>
            <w:r>
              <w:rPr/>
              <w:t xml:space="preserve"> 10.9a.8.10.2</w:t>
            </w:r>
            <w:r>
              <w:rPr/>
              <w:fldChar w:fldCharType="end"/>
            </w:r>
          </w:p>
        </w:tc>
      </w:tr>
    </w:tbl>
    <w:p>
      <w:pPr>
        <w:pStyle w:val="IEEEText"/>
        <w:rPr/>
      </w:pPr>
      <w:r>
        <w:rPr/>
      </w:r>
    </w:p>
    <w:p>
      <w:pPr>
        <w:pStyle w:val="IEEEText"/>
        <w:rPr/>
      </w:pPr>
      <w:r>
        <w:rPr/>
      </w:r>
    </w:p>
    <w:p>
      <w:pPr>
        <w:pStyle w:val="IEEEheading"/>
        <w:numPr>
          <w:ilvl w:val="1"/>
          <w:numId w:val="2"/>
        </w:numPr>
        <w:rPr/>
      </w:pPr>
      <w:r>
        <w:rPr/>
        <w:t>MLME-PRIV-ADDR-LIST</w:t>
      </w:r>
    </w:p>
    <w:p>
      <w:pPr>
        <w:pStyle w:val="IEEEheading"/>
        <w:numPr>
          <w:ilvl w:val="2"/>
          <w:numId w:val="2"/>
        </w:numPr>
        <w:rPr/>
      </w:pPr>
      <w:bookmarkStart w:id="1" w:name="__RefHeading___Toc6708_4087140349"/>
      <w:bookmarkEnd w:id="1"/>
      <w:r>
        <w:rPr/>
        <w:t>MLME-PRIV-ADDR-LIST.request</w:t>
      </w:r>
    </w:p>
    <w:p>
      <w:pPr>
        <w:pStyle w:val="IEEEText"/>
        <w:rPr/>
      </w:pPr>
      <w:r>
        <w:rPr/>
        <w:t>This primitive is used by the device to send Address List command.</w:t>
      </w:r>
    </w:p>
    <w:p>
      <w:pPr>
        <w:pStyle w:val="IEEEText"/>
        <w:rPr/>
      </w:pPr>
      <w:r>
        <w:rPr/>
        <w:t>The semantics of this primitive are as follows:</w:t>
      </w:r>
    </w:p>
    <w:p>
      <w:pPr>
        <w:pStyle w:val="IEEEprimitive"/>
        <w:rPr/>
      </w:pPr>
      <w:r>
        <w:rPr/>
        <w:t>MLME-PRIV-ADDR-LIST.request</w:t>
        <w:tab/>
        <w:t>(</w:t>
        <w:br/>
        <w:tab/>
        <w:t>SrcAddrMode,</w:t>
        <w:br/>
        <w:tab/>
        <w:t>DstAddrMode,</w:t>
        <w:br/>
        <w:tab/>
        <w:t>DstPanId,</w:t>
        <w:br/>
        <w:tab/>
        <w:t>DstAddr,</w:t>
        <w:br/>
        <w:tab/>
        <w:t>SecurityParams,</w:t>
        <w:br/>
        <w:tab/>
        <w:t>IncludeSenderId,</w:t>
        <w:br/>
        <w:tab/>
        <w:t>SenderId,</w:t>
        <w:br/>
        <w:tab/>
        <w:t>IncludeAddressListSequenceNumber,</w:t>
        <w:br/>
        <w:tab/>
        <w:t>AddressListSequenceNumber,</w:t>
        <w:br/>
        <w:tab/>
        <w:t>IncludeSangp,</w:t>
        <w:br/>
        <w:tab/>
        <w:t>Sangp,</w:t>
        <w:br/>
        <w:tab/>
        <w:t>IncludeNewPanId,</w:t>
        <w:br/>
        <w:tab/>
        <w:t>NewPanId,</w:t>
        <w:br/>
        <w:tab/>
        <w:t>IncludeShortAddresses,</w:t>
        <w:br/>
        <w:tab/>
        <w:t>ListOfShortAddresses,</w:t>
        <w:br/>
        <w:tab/>
        <w:t>IncludeExtendedAddresses,</w:t>
        <w:br/>
        <w:tab/>
        <w:t xml:space="preserve">ListOfExtendedAddresses, </w:t>
        <w:br/>
        <w:tab/>
        <w:t>ConfirmationRequested</w:t>
        <w:br/>
        <w:tab/>
        <w:t>)</w:t>
      </w:r>
    </w:p>
    <w:p>
      <w:pPr>
        <w:pStyle w:val="IEEEText"/>
        <w:rPr/>
      </w:pPr>
      <w:r>
        <w:rPr/>
        <w:t xml:space="preserve">The primitive parameters are defined in Table </w:t>
      </w:r>
      <w:r>
        <w:rPr/>
        <w:fldChar w:fldCharType="begin"/>
      </w:r>
      <w:r>
        <w:rPr/>
        <w:instrText xml:space="preserve"> REF Ref_Table0_number_only \h </w:instrText>
      </w:r>
      <w:r>
        <w:rPr/>
        <w:fldChar w:fldCharType="separate"/>
      </w:r>
      <w:r>
        <w:rPr/>
        <w:t>2</w:t>
      </w:r>
      <w:r>
        <w:rPr/>
        <w:fldChar w:fldCharType="end"/>
      </w:r>
      <w:r>
        <w:rPr/>
        <w:t>.</w:t>
      </w:r>
    </w:p>
    <w:p>
      <w:pPr>
        <w:pStyle w:val="Table"/>
        <w:keepNext w:val="true"/>
        <w:rPr/>
      </w:pPr>
      <w:r>
        <w:rPr/>
        <w:t xml:space="preserve">Table </w:t>
      </w:r>
      <w:bookmarkStart w:id="2" w:name="Ref_Table0_number_only"/>
      <w:r>
        <w:rPr/>
        <w:fldChar w:fldCharType="begin"/>
      </w:r>
      <w:r>
        <w:rPr/>
        <w:instrText xml:space="preserve"> SEQ Table \* ARABIC </w:instrText>
      </w:r>
      <w:r>
        <w:rPr/>
        <w:fldChar w:fldCharType="separate"/>
      </w:r>
      <w:r>
        <w:rPr/>
        <w:t>2</w:t>
      </w:r>
      <w:r>
        <w:rPr/>
        <w:fldChar w:fldCharType="end"/>
      </w:r>
      <w:bookmarkEnd w:id="2"/>
      <w:r>
        <w:rPr/>
        <w:t>—MLME-PRIV-ADDR-LIST.request parameters</w:t>
      </w:r>
    </w:p>
    <w:tbl>
      <w:tblPr>
        <w:tblW w:w="5000" w:type="pct"/>
        <w:jc w:val="left"/>
        <w:tblInd w:w="-15" w:type="dxa"/>
        <w:tblLayout w:type="fixed"/>
        <w:tblCellMar>
          <w:top w:w="55" w:type="dxa"/>
          <w:left w:w="55" w:type="dxa"/>
          <w:bottom w:w="55" w:type="dxa"/>
          <w:right w:w="55" w:type="dxa"/>
        </w:tblCellMar>
      </w:tblPr>
      <w:tblGrid>
        <w:gridCol w:w="3150"/>
        <w:gridCol w:w="1145"/>
        <w:gridCol w:w="1964"/>
        <w:gridCol w:w="3100"/>
      </w:tblGrid>
      <w:tr>
        <w:trPr>
          <w:tblHeader w:val="true"/>
        </w:trPr>
        <w:tc>
          <w:tcPr>
            <w:tcW w:w="3150" w:type="dxa"/>
            <w:tcBorders>
              <w:top w:val="single" w:sz="12" w:space="0" w:color="000000"/>
              <w:left w:val="single" w:sz="12" w:space="0" w:color="000000"/>
              <w:bottom w:val="single" w:sz="4" w:space="0" w:color="000000"/>
            </w:tcBorders>
          </w:tcPr>
          <w:p>
            <w:pPr>
              <w:pStyle w:val="IEEETable"/>
              <w:widowControl w:val="false"/>
              <w:spacing w:before="115" w:after="0"/>
              <w:jc w:val="center"/>
              <w:rPr>
                <w:b/>
                <w:b/>
                <w:bCs/>
              </w:rPr>
            </w:pPr>
            <w:r>
              <w:rPr>
                <w:b/>
                <w:bCs/>
              </w:rPr>
              <w:t>Name</w:t>
            </w:r>
          </w:p>
        </w:tc>
        <w:tc>
          <w:tcPr>
            <w:tcW w:w="1145" w:type="dxa"/>
            <w:tcBorders>
              <w:top w:val="single" w:sz="12" w:space="0" w:color="000000"/>
              <w:left w:val="single" w:sz="4" w:space="0" w:color="000000"/>
              <w:bottom w:val="single" w:sz="4" w:space="0" w:color="000000"/>
            </w:tcBorders>
          </w:tcPr>
          <w:p>
            <w:pPr>
              <w:pStyle w:val="IEEETable"/>
              <w:widowControl w:val="false"/>
              <w:spacing w:before="115" w:after="0"/>
              <w:jc w:val="center"/>
              <w:rPr>
                <w:b/>
                <w:b/>
                <w:bCs/>
              </w:rPr>
            </w:pPr>
            <w:r>
              <w:rPr>
                <w:b/>
                <w:bCs/>
              </w:rPr>
              <w:t>Type</w:t>
            </w:r>
          </w:p>
        </w:tc>
        <w:tc>
          <w:tcPr>
            <w:tcW w:w="1964" w:type="dxa"/>
            <w:tcBorders>
              <w:top w:val="single" w:sz="12" w:space="0" w:color="000000"/>
              <w:left w:val="single" w:sz="4" w:space="0" w:color="000000"/>
              <w:bottom w:val="single" w:sz="4" w:space="0" w:color="000000"/>
            </w:tcBorders>
          </w:tcPr>
          <w:p>
            <w:pPr>
              <w:pStyle w:val="IEEETable"/>
              <w:widowControl w:val="false"/>
              <w:spacing w:before="115" w:after="0"/>
              <w:jc w:val="center"/>
              <w:rPr>
                <w:b/>
                <w:b/>
                <w:bCs/>
              </w:rPr>
            </w:pPr>
            <w:r>
              <w:rPr>
                <w:b/>
                <w:bCs/>
              </w:rPr>
              <w:t>Valid range</w:t>
            </w:r>
          </w:p>
        </w:tc>
        <w:tc>
          <w:tcPr>
            <w:tcW w:w="3100" w:type="dxa"/>
            <w:tcBorders>
              <w:top w:val="single" w:sz="12" w:space="0" w:color="000000"/>
              <w:left w:val="single" w:sz="4" w:space="0" w:color="000000"/>
              <w:bottom w:val="single" w:sz="4" w:space="0" w:color="000000"/>
              <w:right w:val="single" w:sz="12" w:space="0" w:color="000000"/>
            </w:tcBorders>
          </w:tcPr>
          <w:p>
            <w:pPr>
              <w:pStyle w:val="IEEETable"/>
              <w:widowControl w:val="false"/>
              <w:spacing w:before="115" w:after="0"/>
              <w:jc w:val="center"/>
              <w:rPr>
                <w:b/>
                <w:b/>
                <w:bCs/>
              </w:rPr>
            </w:pPr>
            <w:r>
              <w:rPr>
                <w:b/>
                <w:bCs/>
              </w:rPr>
              <w:t>Description</w:t>
            </w:r>
          </w:p>
        </w:tc>
      </w:tr>
      <w:tr>
        <w:trPr/>
        <w:tc>
          <w:tcPr>
            <w:tcW w:w="3150" w:type="dxa"/>
            <w:tcBorders>
              <w:left w:val="single" w:sz="12" w:space="0" w:color="000000"/>
              <w:bottom w:val="single" w:sz="4" w:space="0" w:color="000000"/>
            </w:tcBorders>
          </w:tcPr>
          <w:p>
            <w:pPr>
              <w:pStyle w:val="IEEETable"/>
              <w:widowControl w:val="false"/>
              <w:spacing w:before="115" w:after="0"/>
              <w:rPr>
                <w:sz w:val="20"/>
                <w:szCs w:val="20"/>
              </w:rPr>
            </w:pPr>
            <w:r>
              <w:rPr/>
              <w:t>SrcAddrMode</w:t>
            </w:r>
          </w:p>
        </w:tc>
        <w:tc>
          <w:tcPr>
            <w:tcW w:w="1145" w:type="dxa"/>
            <w:tcBorders>
              <w:left w:val="single" w:sz="4" w:space="0" w:color="000000"/>
              <w:bottom w:val="single" w:sz="4" w:space="0" w:color="000000"/>
            </w:tcBorders>
          </w:tcPr>
          <w:p>
            <w:pPr>
              <w:pStyle w:val="IEEETable"/>
              <w:widowControl w:val="false"/>
              <w:spacing w:before="115" w:after="0"/>
              <w:rPr>
                <w:sz w:val="20"/>
                <w:szCs w:val="20"/>
              </w:rPr>
            </w:pPr>
            <w:r>
              <w:rPr/>
              <w:t>Enumeration</w:t>
            </w:r>
          </w:p>
        </w:tc>
        <w:tc>
          <w:tcPr>
            <w:tcW w:w="1964" w:type="dxa"/>
            <w:tcBorders>
              <w:left w:val="single" w:sz="4" w:space="0" w:color="000000"/>
              <w:bottom w:val="single" w:sz="4" w:space="0" w:color="000000"/>
            </w:tcBorders>
          </w:tcPr>
          <w:p>
            <w:pPr>
              <w:pStyle w:val="IEEETable"/>
              <w:widowControl w:val="false"/>
              <w:spacing w:before="115" w:after="0"/>
              <w:rPr>
                <w:sz w:val="20"/>
                <w:szCs w:val="20"/>
              </w:rPr>
            </w:pPr>
            <w:r>
              <w:rPr/>
              <w:t>NONE, SHORT,</w:t>
            </w:r>
          </w:p>
          <w:p>
            <w:pPr>
              <w:pStyle w:val="IEEETable"/>
              <w:widowControl w:val="false"/>
              <w:rPr>
                <w:sz w:val="20"/>
                <w:szCs w:val="20"/>
              </w:rPr>
            </w:pPr>
            <w:r>
              <w:rPr/>
              <w:t>EXTENDED</w:t>
            </w:r>
          </w:p>
        </w:tc>
        <w:tc>
          <w:tcPr>
            <w:tcW w:w="3100"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source addressing mode.</w:t>
            </w:r>
          </w:p>
        </w:tc>
      </w:tr>
      <w:tr>
        <w:trPr/>
        <w:tc>
          <w:tcPr>
            <w:tcW w:w="3150" w:type="dxa"/>
            <w:tcBorders>
              <w:left w:val="single" w:sz="12" w:space="0" w:color="000000"/>
              <w:bottom w:val="single" w:sz="4" w:space="0" w:color="000000"/>
            </w:tcBorders>
          </w:tcPr>
          <w:p>
            <w:pPr>
              <w:pStyle w:val="IEEETable"/>
              <w:widowControl w:val="false"/>
              <w:spacing w:before="115" w:after="0"/>
              <w:rPr>
                <w:sz w:val="20"/>
                <w:szCs w:val="20"/>
              </w:rPr>
            </w:pPr>
            <w:r>
              <w:rPr/>
              <w:t>DstAddrMode</w:t>
            </w:r>
          </w:p>
        </w:tc>
        <w:tc>
          <w:tcPr>
            <w:tcW w:w="1145" w:type="dxa"/>
            <w:tcBorders>
              <w:left w:val="single" w:sz="4" w:space="0" w:color="000000"/>
              <w:bottom w:val="single" w:sz="4" w:space="0" w:color="000000"/>
            </w:tcBorders>
          </w:tcPr>
          <w:p>
            <w:pPr>
              <w:pStyle w:val="IEEETable"/>
              <w:widowControl w:val="false"/>
              <w:spacing w:before="115" w:after="0"/>
              <w:rPr>
                <w:sz w:val="20"/>
                <w:szCs w:val="20"/>
              </w:rPr>
            </w:pPr>
            <w:r>
              <w:rPr/>
              <w:t>Enumeration</w:t>
            </w:r>
          </w:p>
        </w:tc>
        <w:tc>
          <w:tcPr>
            <w:tcW w:w="1964" w:type="dxa"/>
            <w:tcBorders>
              <w:left w:val="single" w:sz="4" w:space="0" w:color="000000"/>
              <w:bottom w:val="single" w:sz="4" w:space="0" w:color="000000"/>
            </w:tcBorders>
          </w:tcPr>
          <w:p>
            <w:pPr>
              <w:pStyle w:val="IEEETable"/>
              <w:widowControl w:val="false"/>
              <w:spacing w:before="115" w:after="0"/>
              <w:rPr>
                <w:sz w:val="20"/>
                <w:szCs w:val="20"/>
              </w:rPr>
            </w:pPr>
            <w:r>
              <w:rPr/>
              <w:t>NONE, SHORT,</w:t>
            </w:r>
          </w:p>
          <w:p>
            <w:pPr>
              <w:pStyle w:val="IEEETable"/>
              <w:widowControl w:val="false"/>
              <w:rPr>
                <w:sz w:val="20"/>
                <w:szCs w:val="20"/>
              </w:rPr>
            </w:pPr>
            <w:r>
              <w:rPr/>
              <w:t>EXTENDED</w:t>
            </w:r>
          </w:p>
        </w:tc>
        <w:tc>
          <w:tcPr>
            <w:tcW w:w="3100"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destination addressing mode.</w:t>
            </w:r>
          </w:p>
        </w:tc>
      </w:tr>
      <w:tr>
        <w:trPr/>
        <w:tc>
          <w:tcPr>
            <w:tcW w:w="3150" w:type="dxa"/>
            <w:tcBorders>
              <w:left w:val="single" w:sz="12" w:space="0" w:color="000000"/>
              <w:bottom w:val="single" w:sz="4" w:space="0" w:color="000000"/>
            </w:tcBorders>
          </w:tcPr>
          <w:p>
            <w:pPr>
              <w:pStyle w:val="IEEETable"/>
              <w:widowControl w:val="false"/>
              <w:spacing w:before="115" w:after="0"/>
              <w:rPr>
                <w:sz w:val="20"/>
                <w:szCs w:val="20"/>
              </w:rPr>
            </w:pPr>
            <w:r>
              <w:rPr/>
              <w:t>DstPanId</w:t>
            </w:r>
          </w:p>
        </w:tc>
        <w:tc>
          <w:tcPr>
            <w:tcW w:w="1145" w:type="dxa"/>
            <w:tcBorders>
              <w:left w:val="single" w:sz="4" w:space="0" w:color="000000"/>
              <w:bottom w:val="single" w:sz="4" w:space="0" w:color="000000"/>
            </w:tcBorders>
          </w:tcPr>
          <w:p>
            <w:pPr>
              <w:pStyle w:val="IEEETable"/>
              <w:widowControl w:val="false"/>
              <w:spacing w:before="115" w:after="0"/>
              <w:rPr>
                <w:sz w:val="20"/>
                <w:szCs w:val="20"/>
              </w:rPr>
            </w:pPr>
            <w:r>
              <w:rPr/>
              <w:t>Integer</w:t>
            </w:r>
          </w:p>
        </w:tc>
        <w:tc>
          <w:tcPr>
            <w:tcW w:w="1964" w:type="dxa"/>
            <w:tcBorders>
              <w:left w:val="single" w:sz="4" w:space="0" w:color="000000"/>
              <w:bottom w:val="single" w:sz="4" w:space="0" w:color="000000"/>
            </w:tcBorders>
          </w:tcPr>
          <w:p>
            <w:pPr>
              <w:pStyle w:val="IEEETable"/>
              <w:widowControl w:val="false"/>
              <w:spacing w:before="115" w:after="0"/>
              <w:rPr>
                <w:sz w:val="20"/>
                <w:szCs w:val="20"/>
              </w:rPr>
            </w:pPr>
            <w:r>
              <w:rPr/>
              <w:t>0x0000-0xffff</w:t>
            </w:r>
          </w:p>
        </w:tc>
        <w:tc>
          <w:tcPr>
            <w:tcW w:w="3100"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destination PAN ID of the frame.</w:t>
            </w:r>
          </w:p>
        </w:tc>
      </w:tr>
      <w:tr>
        <w:trPr/>
        <w:tc>
          <w:tcPr>
            <w:tcW w:w="3150" w:type="dxa"/>
            <w:tcBorders>
              <w:left w:val="single" w:sz="12" w:space="0" w:color="000000"/>
              <w:bottom w:val="single" w:sz="4" w:space="0" w:color="000000"/>
            </w:tcBorders>
          </w:tcPr>
          <w:p>
            <w:pPr>
              <w:pStyle w:val="IEEETable"/>
              <w:widowControl w:val="false"/>
              <w:spacing w:before="115" w:after="0"/>
              <w:rPr>
                <w:sz w:val="20"/>
                <w:szCs w:val="20"/>
              </w:rPr>
            </w:pPr>
            <w:r>
              <w:rPr/>
              <w:t>DstAddr</w:t>
            </w:r>
          </w:p>
        </w:tc>
        <w:tc>
          <w:tcPr>
            <w:tcW w:w="1145" w:type="dxa"/>
            <w:tcBorders>
              <w:left w:val="single" w:sz="4" w:space="0" w:color="000000"/>
              <w:bottom w:val="single" w:sz="4" w:space="0" w:color="000000"/>
            </w:tcBorders>
          </w:tcPr>
          <w:p>
            <w:pPr>
              <w:pStyle w:val="IEEETable"/>
              <w:widowControl w:val="false"/>
              <w:spacing w:before="115" w:after="0"/>
              <w:rPr>
                <w:sz w:val="20"/>
                <w:szCs w:val="20"/>
              </w:rPr>
            </w:pPr>
            <w:r>
              <w:rPr/>
              <w:t>—</w:t>
            </w:r>
          </w:p>
        </w:tc>
        <w:tc>
          <w:tcPr>
            <w:tcW w:w="1964" w:type="dxa"/>
            <w:tcBorders>
              <w:left w:val="single" w:sz="4" w:space="0" w:color="000000"/>
              <w:bottom w:val="single" w:sz="4" w:space="0" w:color="000000"/>
            </w:tcBorders>
          </w:tcPr>
          <w:p>
            <w:pPr>
              <w:pStyle w:val="IEEETable"/>
              <w:widowControl w:val="false"/>
              <w:spacing w:before="115" w:after="0"/>
              <w:rPr>
                <w:sz w:val="20"/>
                <w:szCs w:val="20"/>
              </w:rPr>
            </w:pPr>
            <w:r>
              <w:rPr/>
              <w:t>As specified by the DstAddrMode parameter</w:t>
            </w:r>
          </w:p>
        </w:tc>
        <w:tc>
          <w:tcPr>
            <w:tcW w:w="3100"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Destination address of the frame.</w:t>
            </w:r>
          </w:p>
        </w:tc>
      </w:tr>
      <w:tr>
        <w:trPr/>
        <w:tc>
          <w:tcPr>
            <w:tcW w:w="3150" w:type="dxa"/>
            <w:tcBorders>
              <w:left w:val="single" w:sz="12" w:space="0" w:color="000000"/>
              <w:bottom w:val="single" w:sz="4" w:space="0" w:color="000000"/>
            </w:tcBorders>
          </w:tcPr>
          <w:p>
            <w:pPr>
              <w:pStyle w:val="IEEETable"/>
              <w:widowControl w:val="false"/>
              <w:spacing w:before="115" w:after="0"/>
              <w:rPr>
                <w:sz w:val="20"/>
                <w:szCs w:val="20"/>
              </w:rPr>
            </w:pPr>
            <w:r>
              <w:rPr/>
              <w:t>SecurityParams</w:t>
            </w:r>
          </w:p>
          <w:p>
            <w:pPr>
              <w:pStyle w:val="IEEETable"/>
              <w:widowControl w:val="false"/>
              <w:rPr>
                <w:sz w:val="20"/>
                <w:szCs w:val="20"/>
              </w:rPr>
            </w:pPr>
            <w:r>
              <w:rPr>
                <w:sz w:val="20"/>
                <w:szCs w:val="20"/>
              </w:rPr>
            </w:r>
          </w:p>
        </w:tc>
        <w:tc>
          <w:tcPr>
            <w:tcW w:w="1145" w:type="dxa"/>
            <w:tcBorders>
              <w:left w:val="single" w:sz="4" w:space="0" w:color="000000"/>
              <w:bottom w:val="single" w:sz="4" w:space="0" w:color="000000"/>
            </w:tcBorders>
          </w:tcPr>
          <w:p>
            <w:pPr>
              <w:pStyle w:val="IEEETable"/>
              <w:widowControl w:val="false"/>
              <w:spacing w:before="115" w:after="0"/>
              <w:rPr>
                <w:sz w:val="20"/>
                <w:szCs w:val="20"/>
              </w:rPr>
            </w:pPr>
            <w:r>
              <w:rPr/>
              <w:t>Structure</w:t>
            </w:r>
          </w:p>
        </w:tc>
        <w:tc>
          <w:tcPr>
            <w:tcW w:w="1964" w:type="dxa"/>
            <w:tcBorders>
              <w:left w:val="single" w:sz="4" w:space="0" w:color="000000"/>
              <w:bottom w:val="single" w:sz="4" w:space="0" w:color="000000"/>
            </w:tcBorders>
          </w:tcPr>
          <w:p>
            <w:pPr>
              <w:pStyle w:val="IEEETable"/>
              <w:widowControl w:val="false"/>
              <w:spacing w:before="115" w:after="0"/>
              <w:rPr>
                <w:sz w:val="20"/>
                <w:szCs w:val="20"/>
              </w:rPr>
            </w:pPr>
            <w:r>
              <w:rPr/>
              <w:t>As defined in Table 8-29</w:t>
            </w:r>
          </w:p>
        </w:tc>
        <w:tc>
          <w:tcPr>
            <w:tcW w:w="3100"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As defined in Table 8-29.</w:t>
            </w:r>
          </w:p>
        </w:tc>
      </w:tr>
      <w:tr>
        <w:trPr/>
        <w:tc>
          <w:tcPr>
            <w:tcW w:w="3150" w:type="dxa"/>
            <w:tcBorders>
              <w:left w:val="single" w:sz="12" w:space="0" w:color="000000"/>
              <w:bottom w:val="single" w:sz="4" w:space="0" w:color="000000"/>
            </w:tcBorders>
          </w:tcPr>
          <w:p>
            <w:pPr>
              <w:pStyle w:val="IEEETable"/>
              <w:widowControl w:val="false"/>
              <w:spacing w:before="115" w:after="0"/>
              <w:rPr>
                <w:sz w:val="20"/>
                <w:szCs w:val="20"/>
              </w:rPr>
            </w:pPr>
            <w:r>
              <w:rPr/>
              <w:t>IncludeSenderId</w:t>
            </w:r>
          </w:p>
        </w:tc>
        <w:tc>
          <w:tcPr>
            <w:tcW w:w="1145" w:type="dxa"/>
            <w:tcBorders>
              <w:left w:val="single" w:sz="4" w:space="0" w:color="000000"/>
              <w:bottom w:val="single" w:sz="4" w:space="0" w:color="000000"/>
            </w:tcBorders>
          </w:tcPr>
          <w:p>
            <w:pPr>
              <w:pStyle w:val="IEEETable"/>
              <w:widowControl w:val="false"/>
              <w:spacing w:before="115" w:after="0"/>
              <w:rPr>
                <w:sz w:val="20"/>
                <w:szCs w:val="20"/>
              </w:rPr>
            </w:pPr>
            <w:r>
              <w:rPr/>
              <w:t>Boolean</w:t>
            </w:r>
          </w:p>
        </w:tc>
        <w:tc>
          <w:tcPr>
            <w:tcW w:w="1964" w:type="dxa"/>
            <w:tcBorders>
              <w:left w:val="single" w:sz="4" w:space="0" w:color="000000"/>
              <w:bottom w:val="single" w:sz="4" w:space="0" w:color="000000"/>
            </w:tcBorders>
          </w:tcPr>
          <w:p>
            <w:pPr>
              <w:pStyle w:val="IEEETable"/>
              <w:widowControl w:val="false"/>
              <w:spacing w:before="115" w:after="0"/>
              <w:rPr>
                <w:sz w:val="20"/>
                <w:szCs w:val="20"/>
              </w:rPr>
            </w:pPr>
            <w:r>
              <w:rPr/>
              <w:t>TRUE, FALSE</w:t>
            </w:r>
          </w:p>
        </w:tc>
        <w:tc>
          <w:tcPr>
            <w:tcW w:w="3100"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Specifies whether the SenderId is included to the frame or not.</w:t>
            </w:r>
          </w:p>
        </w:tc>
      </w:tr>
      <w:tr>
        <w:trPr/>
        <w:tc>
          <w:tcPr>
            <w:tcW w:w="3150" w:type="dxa"/>
            <w:tcBorders>
              <w:left w:val="single" w:sz="12" w:space="0" w:color="000000"/>
              <w:bottom w:val="single" w:sz="4" w:space="0" w:color="000000"/>
            </w:tcBorders>
          </w:tcPr>
          <w:p>
            <w:pPr>
              <w:pStyle w:val="IEEETable"/>
              <w:widowControl w:val="false"/>
              <w:spacing w:before="115" w:after="0"/>
              <w:rPr>
                <w:sz w:val="20"/>
                <w:szCs w:val="20"/>
              </w:rPr>
            </w:pPr>
            <w:r>
              <w:rPr/>
              <w:t>SenderId</w:t>
            </w:r>
          </w:p>
        </w:tc>
        <w:tc>
          <w:tcPr>
            <w:tcW w:w="1145" w:type="dxa"/>
            <w:tcBorders>
              <w:left w:val="single" w:sz="4" w:space="0" w:color="000000"/>
              <w:bottom w:val="single" w:sz="4" w:space="0" w:color="000000"/>
            </w:tcBorders>
          </w:tcPr>
          <w:p>
            <w:pPr>
              <w:pStyle w:val="IEEETable"/>
              <w:widowControl w:val="false"/>
              <w:spacing w:before="115" w:after="0"/>
              <w:rPr>
                <w:sz w:val="20"/>
                <w:szCs w:val="20"/>
              </w:rPr>
            </w:pPr>
            <w:r>
              <w:rPr/>
              <w:t>IEEE address</w:t>
            </w:r>
          </w:p>
        </w:tc>
        <w:tc>
          <w:tcPr>
            <w:tcW w:w="1964" w:type="dxa"/>
            <w:tcBorders>
              <w:left w:val="single" w:sz="4" w:space="0" w:color="000000"/>
              <w:bottom w:val="single" w:sz="4" w:space="0" w:color="000000"/>
            </w:tcBorders>
          </w:tcPr>
          <w:p>
            <w:pPr>
              <w:pStyle w:val="IEEETable"/>
              <w:widowControl w:val="false"/>
              <w:spacing w:before="115" w:after="0"/>
              <w:rPr>
                <w:sz w:val="20"/>
                <w:szCs w:val="20"/>
              </w:rPr>
            </w:pPr>
            <w:r>
              <w:rPr>
                <w:sz w:val="20"/>
                <w:szCs w:val="20"/>
              </w:rPr>
              <w:t>An extended IEEE address</w:t>
            </w:r>
          </w:p>
        </w:tc>
        <w:tc>
          <w:tcPr>
            <w:tcW w:w="3100"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DI of the sender. Ignored if the IncludeSenderId is FALSE.</w:t>
            </w:r>
          </w:p>
        </w:tc>
      </w:tr>
      <w:tr>
        <w:trPr/>
        <w:tc>
          <w:tcPr>
            <w:tcW w:w="3150" w:type="dxa"/>
            <w:tcBorders>
              <w:left w:val="single" w:sz="12" w:space="0" w:color="000000"/>
              <w:bottom w:val="single" w:sz="4" w:space="0" w:color="000000"/>
            </w:tcBorders>
          </w:tcPr>
          <w:p>
            <w:pPr>
              <w:pStyle w:val="IEEETable"/>
              <w:widowControl w:val="false"/>
              <w:spacing w:before="115" w:after="0"/>
              <w:rPr>
                <w:sz w:val="20"/>
                <w:szCs w:val="20"/>
              </w:rPr>
            </w:pPr>
            <w:r>
              <w:rPr/>
              <w:t>IncludeAddressListSequenceNumber</w:t>
            </w:r>
          </w:p>
        </w:tc>
        <w:tc>
          <w:tcPr>
            <w:tcW w:w="1145" w:type="dxa"/>
            <w:tcBorders>
              <w:left w:val="single" w:sz="4" w:space="0" w:color="000000"/>
              <w:bottom w:val="single" w:sz="4" w:space="0" w:color="000000"/>
            </w:tcBorders>
          </w:tcPr>
          <w:p>
            <w:pPr>
              <w:pStyle w:val="IEEETable"/>
              <w:widowControl w:val="false"/>
              <w:spacing w:before="115" w:after="0"/>
              <w:rPr>
                <w:sz w:val="20"/>
                <w:szCs w:val="20"/>
              </w:rPr>
            </w:pPr>
            <w:r>
              <w:rPr/>
              <w:t>Boolean</w:t>
            </w:r>
          </w:p>
        </w:tc>
        <w:tc>
          <w:tcPr>
            <w:tcW w:w="1964" w:type="dxa"/>
            <w:tcBorders>
              <w:left w:val="single" w:sz="4" w:space="0" w:color="000000"/>
              <w:bottom w:val="single" w:sz="4" w:space="0" w:color="000000"/>
            </w:tcBorders>
          </w:tcPr>
          <w:p>
            <w:pPr>
              <w:pStyle w:val="IEEETable"/>
              <w:widowControl w:val="false"/>
              <w:spacing w:before="115" w:after="0"/>
              <w:rPr>
                <w:sz w:val="20"/>
                <w:szCs w:val="20"/>
              </w:rPr>
            </w:pPr>
            <w:r>
              <w:rPr/>
              <w:t>TRUE, FALSE</w:t>
            </w:r>
          </w:p>
        </w:tc>
        <w:tc>
          <w:tcPr>
            <w:tcW w:w="3100"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Specifies whether the sequence number of the address list is included in the frame.</w:t>
            </w:r>
          </w:p>
        </w:tc>
      </w:tr>
      <w:tr>
        <w:trPr/>
        <w:tc>
          <w:tcPr>
            <w:tcW w:w="3150" w:type="dxa"/>
            <w:tcBorders>
              <w:left w:val="single" w:sz="12" w:space="0" w:color="000000"/>
              <w:bottom w:val="single" w:sz="4" w:space="0" w:color="000000"/>
            </w:tcBorders>
          </w:tcPr>
          <w:p>
            <w:pPr>
              <w:pStyle w:val="IEEETable"/>
              <w:widowControl w:val="false"/>
              <w:spacing w:before="115" w:after="0"/>
              <w:rPr>
                <w:sz w:val="20"/>
                <w:szCs w:val="20"/>
              </w:rPr>
            </w:pPr>
            <w:r>
              <w:rPr/>
              <w:t>AddressListSequenceNumber</w:t>
            </w:r>
          </w:p>
        </w:tc>
        <w:tc>
          <w:tcPr>
            <w:tcW w:w="1145" w:type="dxa"/>
            <w:tcBorders>
              <w:left w:val="single" w:sz="4" w:space="0" w:color="000000"/>
              <w:bottom w:val="single" w:sz="4" w:space="0" w:color="000000"/>
            </w:tcBorders>
          </w:tcPr>
          <w:p>
            <w:pPr>
              <w:pStyle w:val="IEEETable"/>
              <w:widowControl w:val="false"/>
              <w:spacing w:before="115" w:after="0"/>
              <w:rPr>
                <w:sz w:val="20"/>
                <w:szCs w:val="20"/>
              </w:rPr>
            </w:pPr>
            <w:r>
              <w:rPr/>
              <w:t>Integer</w:t>
            </w:r>
          </w:p>
        </w:tc>
        <w:tc>
          <w:tcPr>
            <w:tcW w:w="1964" w:type="dxa"/>
            <w:tcBorders>
              <w:left w:val="single" w:sz="4" w:space="0" w:color="000000"/>
              <w:bottom w:val="single" w:sz="4" w:space="0" w:color="000000"/>
            </w:tcBorders>
          </w:tcPr>
          <w:p>
            <w:pPr>
              <w:pStyle w:val="IEEETable"/>
              <w:widowControl w:val="false"/>
              <w:spacing w:before="115" w:after="0"/>
              <w:rPr>
                <w:sz w:val="20"/>
                <w:szCs w:val="20"/>
              </w:rPr>
            </w:pPr>
            <w:r>
              <w:rPr/>
              <w:t>0x00-0xff</w:t>
            </w:r>
          </w:p>
        </w:tc>
        <w:tc>
          <w:tcPr>
            <w:tcW w:w="3100"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Sequence number of the address list. Ignored if the IncludeAddressListSequenceNumber is FALSE.</w:t>
            </w:r>
          </w:p>
        </w:tc>
      </w:tr>
      <w:tr>
        <w:trPr/>
        <w:tc>
          <w:tcPr>
            <w:tcW w:w="3150" w:type="dxa"/>
            <w:tcBorders>
              <w:left w:val="single" w:sz="12" w:space="0" w:color="000000"/>
              <w:bottom w:val="single" w:sz="4" w:space="0" w:color="000000"/>
            </w:tcBorders>
          </w:tcPr>
          <w:p>
            <w:pPr>
              <w:pStyle w:val="IEEETable"/>
              <w:widowControl w:val="false"/>
              <w:spacing w:before="115" w:after="0"/>
              <w:rPr>
                <w:sz w:val="20"/>
                <w:szCs w:val="20"/>
              </w:rPr>
            </w:pPr>
            <w:r>
              <w:rPr>
                <w:sz w:val="20"/>
                <w:szCs w:val="20"/>
              </w:rPr>
              <w:t>IncludeSangp</w:t>
            </w:r>
          </w:p>
        </w:tc>
        <w:tc>
          <w:tcPr>
            <w:tcW w:w="1145" w:type="dxa"/>
            <w:tcBorders>
              <w:left w:val="single" w:sz="4" w:space="0" w:color="000000"/>
              <w:bottom w:val="single" w:sz="4" w:space="0" w:color="000000"/>
            </w:tcBorders>
          </w:tcPr>
          <w:p>
            <w:pPr>
              <w:pStyle w:val="IEEETable"/>
              <w:widowControl w:val="false"/>
              <w:spacing w:before="115" w:after="0"/>
              <w:rPr>
                <w:sz w:val="20"/>
                <w:szCs w:val="20"/>
              </w:rPr>
            </w:pPr>
            <w:r>
              <w:rPr>
                <w:sz w:val="20"/>
                <w:szCs w:val="20"/>
              </w:rPr>
              <w:t>Boolean</w:t>
            </w:r>
          </w:p>
        </w:tc>
        <w:tc>
          <w:tcPr>
            <w:tcW w:w="1964" w:type="dxa"/>
            <w:tcBorders>
              <w:left w:val="single" w:sz="4" w:space="0" w:color="000000"/>
              <w:bottom w:val="single" w:sz="4" w:space="0" w:color="000000"/>
            </w:tcBorders>
          </w:tcPr>
          <w:p>
            <w:pPr>
              <w:pStyle w:val="IEEETable"/>
              <w:widowControl w:val="false"/>
              <w:spacing w:before="115" w:after="0"/>
              <w:rPr>
                <w:sz w:val="20"/>
                <w:szCs w:val="20"/>
              </w:rPr>
            </w:pPr>
            <w:r>
              <w:rPr>
                <w:sz w:val="20"/>
                <w:szCs w:val="20"/>
              </w:rPr>
              <w:t>TRUE, FALSE</w:t>
            </w:r>
          </w:p>
        </w:tc>
        <w:tc>
          <w:tcPr>
            <w:tcW w:w="3100"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sz w:val="20"/>
                <w:szCs w:val="20"/>
              </w:rPr>
              <w:t>Specifies whether the Sangp is included in the frame.</w:t>
            </w:r>
          </w:p>
        </w:tc>
      </w:tr>
      <w:tr>
        <w:trPr/>
        <w:tc>
          <w:tcPr>
            <w:tcW w:w="3150" w:type="dxa"/>
            <w:tcBorders>
              <w:left w:val="single" w:sz="12" w:space="0" w:color="000000"/>
              <w:bottom w:val="single" w:sz="4" w:space="0" w:color="000000"/>
            </w:tcBorders>
          </w:tcPr>
          <w:p>
            <w:pPr>
              <w:pStyle w:val="IEEETable"/>
              <w:widowControl w:val="false"/>
              <w:spacing w:before="115" w:after="0"/>
              <w:rPr>
                <w:sz w:val="20"/>
                <w:szCs w:val="20"/>
              </w:rPr>
            </w:pPr>
            <w:r>
              <w:rPr>
                <w:sz w:val="20"/>
                <w:szCs w:val="20"/>
              </w:rPr>
              <w:t>Sangp</w:t>
            </w:r>
          </w:p>
        </w:tc>
        <w:tc>
          <w:tcPr>
            <w:tcW w:w="1145" w:type="dxa"/>
            <w:tcBorders>
              <w:left w:val="single" w:sz="4" w:space="0" w:color="000000"/>
              <w:bottom w:val="single" w:sz="4" w:space="0" w:color="000000"/>
            </w:tcBorders>
          </w:tcPr>
          <w:p>
            <w:pPr>
              <w:pStyle w:val="IEEETable"/>
              <w:widowControl w:val="false"/>
              <w:spacing w:before="115" w:after="0"/>
              <w:rPr>
                <w:sz w:val="20"/>
                <w:szCs w:val="20"/>
              </w:rPr>
            </w:pPr>
            <w:r>
              <w:rPr>
                <w:sz w:val="20"/>
                <w:szCs w:val="20"/>
              </w:rPr>
              <w:t>48-bit prefix</w:t>
            </w:r>
          </w:p>
        </w:tc>
        <w:tc>
          <w:tcPr>
            <w:tcW w:w="1964" w:type="dxa"/>
            <w:tcBorders>
              <w:left w:val="single" w:sz="4" w:space="0" w:color="000000"/>
              <w:bottom w:val="single" w:sz="4" w:space="0" w:color="000000"/>
            </w:tcBorders>
          </w:tcPr>
          <w:p>
            <w:pPr>
              <w:pStyle w:val="TableContents"/>
              <w:widowControl w:val="false"/>
              <w:spacing w:before="115" w:after="0"/>
              <w:jc w:val="center"/>
              <w:rPr>
                <w:sz w:val="20"/>
                <w:szCs w:val="20"/>
              </w:rPr>
            </w:pPr>
            <w:r>
              <w:rPr/>
              <w:t>—</w:t>
            </w:r>
          </w:p>
        </w:tc>
        <w:tc>
          <w:tcPr>
            <w:tcW w:w="3100"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sz w:val="20"/>
                <w:szCs w:val="20"/>
              </w:rPr>
              <w:t xml:space="preserve">SANGP for short addresses. This SANGP is used until changed for generating nonce for short addresses. </w:t>
            </w:r>
          </w:p>
        </w:tc>
      </w:tr>
      <w:tr>
        <w:trPr/>
        <w:tc>
          <w:tcPr>
            <w:tcW w:w="3150" w:type="dxa"/>
            <w:tcBorders>
              <w:left w:val="single" w:sz="12" w:space="0" w:color="000000"/>
              <w:bottom w:val="single" w:sz="4" w:space="0" w:color="000000"/>
            </w:tcBorders>
          </w:tcPr>
          <w:p>
            <w:pPr>
              <w:pStyle w:val="IEEETable"/>
              <w:widowControl w:val="false"/>
              <w:spacing w:before="115" w:after="0"/>
              <w:rPr>
                <w:sz w:val="20"/>
                <w:szCs w:val="20"/>
              </w:rPr>
            </w:pPr>
            <w:r>
              <w:rPr/>
              <w:t>IncludeNewPanId</w:t>
            </w:r>
          </w:p>
        </w:tc>
        <w:tc>
          <w:tcPr>
            <w:tcW w:w="1145" w:type="dxa"/>
            <w:tcBorders>
              <w:left w:val="single" w:sz="4" w:space="0" w:color="000000"/>
              <w:bottom w:val="single" w:sz="4" w:space="0" w:color="000000"/>
            </w:tcBorders>
          </w:tcPr>
          <w:p>
            <w:pPr>
              <w:pStyle w:val="IEEETable"/>
              <w:widowControl w:val="false"/>
              <w:spacing w:before="115" w:after="0"/>
              <w:rPr>
                <w:sz w:val="20"/>
                <w:szCs w:val="20"/>
              </w:rPr>
            </w:pPr>
            <w:r>
              <w:rPr/>
              <w:t>Boolean</w:t>
            </w:r>
          </w:p>
        </w:tc>
        <w:tc>
          <w:tcPr>
            <w:tcW w:w="1964" w:type="dxa"/>
            <w:tcBorders>
              <w:left w:val="single" w:sz="4" w:space="0" w:color="000000"/>
              <w:bottom w:val="single" w:sz="4" w:space="0" w:color="000000"/>
            </w:tcBorders>
          </w:tcPr>
          <w:p>
            <w:pPr>
              <w:pStyle w:val="IEEETable"/>
              <w:widowControl w:val="false"/>
              <w:spacing w:before="115" w:after="0"/>
              <w:rPr>
                <w:sz w:val="20"/>
                <w:szCs w:val="20"/>
              </w:rPr>
            </w:pPr>
            <w:r>
              <w:rPr/>
              <w:t>TRUE, FALSE</w:t>
            </w:r>
          </w:p>
        </w:tc>
        <w:tc>
          <w:tcPr>
            <w:tcW w:w="3100"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 xml:space="preserve">Specifies whether the NewPanId is included in the frame. </w:t>
            </w:r>
          </w:p>
        </w:tc>
      </w:tr>
      <w:tr>
        <w:trPr/>
        <w:tc>
          <w:tcPr>
            <w:tcW w:w="3150" w:type="dxa"/>
            <w:tcBorders>
              <w:left w:val="single" w:sz="12" w:space="0" w:color="000000"/>
              <w:bottom w:val="single" w:sz="4" w:space="0" w:color="000000"/>
            </w:tcBorders>
          </w:tcPr>
          <w:p>
            <w:pPr>
              <w:pStyle w:val="IEEETable"/>
              <w:widowControl w:val="false"/>
              <w:spacing w:before="115" w:after="0"/>
              <w:rPr>
                <w:sz w:val="20"/>
                <w:szCs w:val="20"/>
              </w:rPr>
            </w:pPr>
            <w:r>
              <w:rPr/>
              <w:t>NewPanId</w:t>
            </w:r>
          </w:p>
        </w:tc>
        <w:tc>
          <w:tcPr>
            <w:tcW w:w="1145" w:type="dxa"/>
            <w:tcBorders>
              <w:left w:val="single" w:sz="4" w:space="0" w:color="000000"/>
              <w:bottom w:val="single" w:sz="4" w:space="0" w:color="000000"/>
            </w:tcBorders>
          </w:tcPr>
          <w:p>
            <w:pPr>
              <w:pStyle w:val="IEEETable"/>
              <w:widowControl w:val="false"/>
              <w:spacing w:before="115" w:after="0"/>
              <w:rPr>
                <w:sz w:val="20"/>
                <w:szCs w:val="20"/>
              </w:rPr>
            </w:pPr>
            <w:r>
              <w:rPr/>
              <w:t>Integer</w:t>
            </w:r>
          </w:p>
        </w:tc>
        <w:tc>
          <w:tcPr>
            <w:tcW w:w="1964" w:type="dxa"/>
            <w:tcBorders>
              <w:left w:val="single" w:sz="4" w:space="0" w:color="000000"/>
              <w:bottom w:val="single" w:sz="4" w:space="0" w:color="000000"/>
            </w:tcBorders>
          </w:tcPr>
          <w:p>
            <w:pPr>
              <w:pStyle w:val="IEEETable"/>
              <w:widowControl w:val="false"/>
              <w:spacing w:before="115" w:after="0"/>
              <w:rPr>
                <w:sz w:val="20"/>
                <w:szCs w:val="20"/>
              </w:rPr>
            </w:pPr>
            <w:r>
              <w:rPr/>
              <w:t>0x0000-0xffff</w:t>
            </w:r>
          </w:p>
        </w:tc>
        <w:tc>
          <w:tcPr>
            <w:tcW w:w="3100"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PAN ID associated to the new short addresses. Ignored if the IncludeNewPanId is FALSE.</w:t>
            </w:r>
          </w:p>
        </w:tc>
      </w:tr>
      <w:tr>
        <w:trPr/>
        <w:tc>
          <w:tcPr>
            <w:tcW w:w="3150" w:type="dxa"/>
            <w:tcBorders>
              <w:left w:val="single" w:sz="12" w:space="0" w:color="000000"/>
              <w:bottom w:val="single" w:sz="4" w:space="0" w:color="000000"/>
            </w:tcBorders>
          </w:tcPr>
          <w:p>
            <w:pPr>
              <w:pStyle w:val="IEEETable"/>
              <w:widowControl w:val="false"/>
              <w:spacing w:before="115" w:after="0"/>
              <w:rPr>
                <w:sz w:val="20"/>
                <w:szCs w:val="20"/>
              </w:rPr>
            </w:pPr>
            <w:r>
              <w:rPr/>
              <w:t>IncludeShortAddresses</w:t>
            </w:r>
          </w:p>
        </w:tc>
        <w:tc>
          <w:tcPr>
            <w:tcW w:w="1145" w:type="dxa"/>
            <w:tcBorders>
              <w:left w:val="single" w:sz="4" w:space="0" w:color="000000"/>
              <w:bottom w:val="single" w:sz="4" w:space="0" w:color="000000"/>
            </w:tcBorders>
          </w:tcPr>
          <w:p>
            <w:pPr>
              <w:pStyle w:val="IEEETable"/>
              <w:widowControl w:val="false"/>
              <w:spacing w:before="115" w:after="0"/>
              <w:rPr>
                <w:sz w:val="20"/>
                <w:szCs w:val="20"/>
              </w:rPr>
            </w:pPr>
            <w:r>
              <w:rPr/>
              <w:t>Boolean</w:t>
            </w:r>
          </w:p>
        </w:tc>
        <w:tc>
          <w:tcPr>
            <w:tcW w:w="1964" w:type="dxa"/>
            <w:tcBorders>
              <w:left w:val="single" w:sz="4" w:space="0" w:color="000000"/>
              <w:bottom w:val="single" w:sz="4" w:space="0" w:color="000000"/>
            </w:tcBorders>
          </w:tcPr>
          <w:p>
            <w:pPr>
              <w:pStyle w:val="IEEETable"/>
              <w:widowControl w:val="false"/>
              <w:spacing w:before="115" w:after="0"/>
              <w:rPr>
                <w:sz w:val="20"/>
                <w:szCs w:val="20"/>
              </w:rPr>
            </w:pPr>
            <w:r>
              <w:rPr/>
              <w:t>TRUE, FALSE</w:t>
            </w:r>
          </w:p>
        </w:tc>
        <w:tc>
          <w:tcPr>
            <w:tcW w:w="3100"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Specifies whether the short addresses are included in the frame. If FALSE then the no short address list is included in the frame.</w:t>
            </w:r>
          </w:p>
        </w:tc>
      </w:tr>
      <w:tr>
        <w:trPr/>
        <w:tc>
          <w:tcPr>
            <w:tcW w:w="3150" w:type="dxa"/>
            <w:tcBorders>
              <w:left w:val="single" w:sz="12" w:space="0" w:color="000000"/>
              <w:bottom w:val="single" w:sz="4" w:space="0" w:color="000000"/>
            </w:tcBorders>
          </w:tcPr>
          <w:p>
            <w:pPr>
              <w:pStyle w:val="IEEETable"/>
              <w:widowControl w:val="false"/>
              <w:spacing w:before="115" w:after="0"/>
              <w:rPr>
                <w:sz w:val="20"/>
                <w:szCs w:val="20"/>
              </w:rPr>
            </w:pPr>
            <w:r>
              <w:rPr/>
              <w:t>ListOfShortAddresses</w:t>
            </w:r>
          </w:p>
        </w:tc>
        <w:tc>
          <w:tcPr>
            <w:tcW w:w="1145" w:type="dxa"/>
            <w:tcBorders>
              <w:left w:val="single" w:sz="4" w:space="0" w:color="000000"/>
              <w:bottom w:val="single" w:sz="4" w:space="0" w:color="000000"/>
            </w:tcBorders>
          </w:tcPr>
          <w:p>
            <w:pPr>
              <w:pStyle w:val="IEEETable"/>
              <w:widowControl w:val="false"/>
              <w:spacing w:before="115" w:after="0"/>
              <w:rPr>
                <w:sz w:val="20"/>
                <w:szCs w:val="20"/>
              </w:rPr>
            </w:pPr>
            <w:r>
              <w:rPr/>
              <w:t>List of short addresses</w:t>
            </w:r>
          </w:p>
        </w:tc>
        <w:tc>
          <w:tcPr>
            <w:tcW w:w="1964" w:type="dxa"/>
            <w:tcBorders>
              <w:left w:val="single" w:sz="4" w:space="0" w:color="000000"/>
              <w:bottom w:val="single" w:sz="4" w:space="0" w:color="000000"/>
            </w:tcBorders>
          </w:tcPr>
          <w:p>
            <w:pPr>
              <w:pStyle w:val="IEEETable"/>
              <w:widowControl w:val="false"/>
              <w:spacing w:before="115" w:after="0"/>
              <w:rPr>
                <w:sz w:val="20"/>
                <w:szCs w:val="20"/>
              </w:rPr>
            </w:pPr>
            <w:r>
              <w:rPr/>
              <w:t>—</w:t>
            </w:r>
          </w:p>
        </w:tc>
        <w:tc>
          <w:tcPr>
            <w:tcW w:w="3100"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List of short addresses to be transmitted. Ignored if IncludeShortAddresses is FALSE.</w:t>
            </w:r>
          </w:p>
        </w:tc>
      </w:tr>
      <w:tr>
        <w:trPr/>
        <w:tc>
          <w:tcPr>
            <w:tcW w:w="3150" w:type="dxa"/>
            <w:tcBorders>
              <w:left w:val="single" w:sz="12" w:space="0" w:color="000000"/>
              <w:bottom w:val="single" w:sz="4" w:space="0" w:color="000000"/>
            </w:tcBorders>
          </w:tcPr>
          <w:p>
            <w:pPr>
              <w:pStyle w:val="IEEETable"/>
              <w:widowControl w:val="false"/>
              <w:spacing w:before="115" w:after="0"/>
              <w:rPr>
                <w:sz w:val="20"/>
                <w:szCs w:val="20"/>
              </w:rPr>
            </w:pPr>
            <w:r>
              <w:rPr/>
              <w:t>IncludeExtendedAddresses</w:t>
            </w:r>
          </w:p>
        </w:tc>
        <w:tc>
          <w:tcPr>
            <w:tcW w:w="1145" w:type="dxa"/>
            <w:tcBorders>
              <w:left w:val="single" w:sz="4" w:space="0" w:color="000000"/>
              <w:bottom w:val="single" w:sz="4" w:space="0" w:color="000000"/>
            </w:tcBorders>
          </w:tcPr>
          <w:p>
            <w:pPr>
              <w:pStyle w:val="IEEETable"/>
              <w:widowControl w:val="false"/>
              <w:spacing w:before="115" w:after="0"/>
              <w:rPr>
                <w:sz w:val="20"/>
                <w:szCs w:val="20"/>
              </w:rPr>
            </w:pPr>
            <w:r>
              <w:rPr/>
              <w:t>Boolean</w:t>
            </w:r>
          </w:p>
        </w:tc>
        <w:tc>
          <w:tcPr>
            <w:tcW w:w="1964" w:type="dxa"/>
            <w:tcBorders>
              <w:left w:val="single" w:sz="4" w:space="0" w:color="000000"/>
              <w:bottom w:val="single" w:sz="4" w:space="0" w:color="000000"/>
            </w:tcBorders>
          </w:tcPr>
          <w:p>
            <w:pPr>
              <w:pStyle w:val="IEEETable"/>
              <w:widowControl w:val="false"/>
              <w:spacing w:before="115" w:after="0"/>
              <w:rPr>
                <w:sz w:val="20"/>
                <w:szCs w:val="20"/>
              </w:rPr>
            </w:pPr>
            <w:r>
              <w:rPr/>
              <w:t>TRUE, FALSE</w:t>
            </w:r>
          </w:p>
        </w:tc>
        <w:tc>
          <w:tcPr>
            <w:tcW w:w="3100"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 xml:space="preserve">Specifies whether the extended addresses are included in the frame. </w:t>
            </w:r>
          </w:p>
        </w:tc>
      </w:tr>
      <w:tr>
        <w:trPr/>
        <w:tc>
          <w:tcPr>
            <w:tcW w:w="3150" w:type="dxa"/>
            <w:tcBorders>
              <w:left w:val="single" w:sz="12" w:space="0" w:color="000000"/>
              <w:bottom w:val="single" w:sz="4" w:space="0" w:color="000000"/>
            </w:tcBorders>
          </w:tcPr>
          <w:p>
            <w:pPr>
              <w:pStyle w:val="IEEETable"/>
              <w:widowControl w:val="false"/>
              <w:spacing w:before="115" w:after="0"/>
              <w:rPr>
                <w:sz w:val="20"/>
                <w:szCs w:val="20"/>
              </w:rPr>
            </w:pPr>
            <w:r>
              <w:rPr/>
              <w:t>ListOfExtendedAddresses</w:t>
            </w:r>
          </w:p>
        </w:tc>
        <w:tc>
          <w:tcPr>
            <w:tcW w:w="1145" w:type="dxa"/>
            <w:tcBorders>
              <w:left w:val="single" w:sz="4" w:space="0" w:color="000000"/>
              <w:bottom w:val="single" w:sz="4" w:space="0" w:color="000000"/>
            </w:tcBorders>
          </w:tcPr>
          <w:p>
            <w:pPr>
              <w:pStyle w:val="IEEETable"/>
              <w:widowControl w:val="false"/>
              <w:spacing w:before="115" w:after="0"/>
              <w:rPr>
                <w:sz w:val="20"/>
                <w:szCs w:val="20"/>
              </w:rPr>
            </w:pPr>
            <w:r>
              <w:rPr/>
              <w:t>List of extended addresses</w:t>
            </w:r>
          </w:p>
        </w:tc>
        <w:tc>
          <w:tcPr>
            <w:tcW w:w="1964" w:type="dxa"/>
            <w:tcBorders>
              <w:left w:val="single" w:sz="4" w:space="0" w:color="000000"/>
              <w:bottom w:val="single" w:sz="4" w:space="0" w:color="000000"/>
            </w:tcBorders>
          </w:tcPr>
          <w:p>
            <w:pPr>
              <w:pStyle w:val="IEEETable"/>
              <w:widowControl w:val="false"/>
              <w:spacing w:before="115" w:after="0"/>
              <w:rPr>
                <w:sz w:val="20"/>
                <w:szCs w:val="20"/>
              </w:rPr>
            </w:pPr>
            <w:r>
              <w:rPr/>
              <w:t>—</w:t>
            </w:r>
          </w:p>
        </w:tc>
        <w:tc>
          <w:tcPr>
            <w:tcW w:w="3100"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List of extended addresses to be transmitted. Ignored if IncludeExtendedAddresses is FALSE.</w:t>
            </w:r>
          </w:p>
        </w:tc>
      </w:tr>
      <w:tr>
        <w:trPr/>
        <w:tc>
          <w:tcPr>
            <w:tcW w:w="3150" w:type="dxa"/>
            <w:tcBorders>
              <w:left w:val="single" w:sz="12" w:space="0" w:color="000000"/>
              <w:bottom w:val="single" w:sz="12" w:space="0" w:color="000000"/>
            </w:tcBorders>
          </w:tcPr>
          <w:p>
            <w:pPr>
              <w:pStyle w:val="IEEETable"/>
              <w:widowControl w:val="false"/>
              <w:spacing w:before="115" w:after="0"/>
              <w:rPr>
                <w:sz w:val="20"/>
                <w:szCs w:val="20"/>
              </w:rPr>
            </w:pPr>
            <w:r>
              <w:rPr/>
              <w:t>ConfirmationRequested</w:t>
            </w:r>
          </w:p>
        </w:tc>
        <w:tc>
          <w:tcPr>
            <w:tcW w:w="1145" w:type="dxa"/>
            <w:tcBorders>
              <w:left w:val="single" w:sz="4" w:space="0" w:color="000000"/>
              <w:bottom w:val="single" w:sz="12" w:space="0" w:color="000000"/>
            </w:tcBorders>
          </w:tcPr>
          <w:p>
            <w:pPr>
              <w:pStyle w:val="IEEETable"/>
              <w:widowControl w:val="false"/>
              <w:spacing w:before="115" w:after="0"/>
              <w:rPr>
                <w:sz w:val="20"/>
                <w:szCs w:val="20"/>
              </w:rPr>
            </w:pPr>
            <w:r>
              <w:rPr/>
              <w:t>Boolean</w:t>
            </w:r>
          </w:p>
        </w:tc>
        <w:tc>
          <w:tcPr>
            <w:tcW w:w="1964" w:type="dxa"/>
            <w:tcBorders>
              <w:left w:val="single" w:sz="4" w:space="0" w:color="000000"/>
              <w:bottom w:val="single" w:sz="12" w:space="0" w:color="000000"/>
            </w:tcBorders>
          </w:tcPr>
          <w:p>
            <w:pPr>
              <w:pStyle w:val="IEEETable"/>
              <w:widowControl w:val="false"/>
              <w:spacing w:before="115" w:after="0"/>
              <w:rPr>
                <w:sz w:val="20"/>
                <w:szCs w:val="20"/>
              </w:rPr>
            </w:pPr>
            <w:r>
              <w:rPr/>
              <w:t>TRUE, FALSE</w:t>
            </w:r>
          </w:p>
        </w:tc>
        <w:tc>
          <w:tcPr>
            <w:tcW w:w="3100" w:type="dxa"/>
            <w:tcBorders>
              <w:left w:val="single" w:sz="4" w:space="0" w:color="000000"/>
              <w:bottom w:val="single" w:sz="12" w:space="0" w:color="000000"/>
              <w:right w:val="single" w:sz="12" w:space="0" w:color="000000"/>
            </w:tcBorders>
          </w:tcPr>
          <w:p>
            <w:pPr>
              <w:pStyle w:val="IEEETable"/>
              <w:widowControl w:val="false"/>
              <w:spacing w:before="115" w:after="0"/>
              <w:rPr>
                <w:sz w:val="20"/>
                <w:szCs w:val="20"/>
              </w:rPr>
            </w:pPr>
            <w:r>
              <w:rPr/>
              <w:t>Specifies whether the confirmation from the is requested.</w:t>
            </w:r>
          </w:p>
        </w:tc>
      </w:tr>
    </w:tbl>
    <w:p>
      <w:pPr>
        <w:pStyle w:val="IEEEText"/>
        <w:rPr/>
      </w:pPr>
      <w:r>
        <w:rPr/>
        <w:t xml:space="preserve">When MLME-PRIV-ADDR-LIST.request primitive is issued the MAC </w:t>
      </w:r>
      <w:r>
        <w:rPr/>
        <w:t xml:space="preserve">shall </w:t>
      </w:r>
      <w:r>
        <w:rPr/>
        <w:t>send Address List command to the destination.</w:t>
      </w:r>
    </w:p>
    <w:p>
      <w:pPr>
        <w:pStyle w:val="IEEEText"/>
        <w:rPr/>
      </w:pPr>
      <w:r>
        <w:rPr/>
        <w:t xml:space="preserve">IncludeSenderId,  IncludeAddressListSequenceNumber, IncludeSangp, IncludeNewPanId,  IncludeShortAddresses and  IncludeExtendedAddresses parameters specify whether Sender ID field, Address List Sequence Number field, SANGP field, PAN ID field, List of Short Address field and List of Extended Addresses field are included in the Address List command. If present those fields shall be filled with values from the SenderId, AddressListSequenceNumber, Sangp, NewPanId, ListOfShortAddresses and ListOfExtendedAddresses parameters respectively. </w:t>
      </w:r>
    </w:p>
    <w:p>
      <w:pPr>
        <w:pStyle w:val="IEEEText"/>
        <w:rPr/>
      </w:pPr>
      <w:r>
        <w:rPr/>
        <w:t xml:space="preserve">If SrcAddrMode is NONE, and the IncludeSenderId is FALSE, then MAC shall fail the transmission with Status set to INVALID_PARAMETER. </w:t>
      </w:r>
    </w:p>
    <w:p>
      <w:pPr>
        <w:pStyle w:val="IEEEText"/>
        <w:rPr/>
      </w:pPr>
      <w:r>
        <w:rPr/>
        <w:t>NOTE—Including SenderId is often needed when DstAddr is multicast or broadcast address, as sender does not know which of the recipients are up to date with its source addresses.</w:t>
      </w:r>
    </w:p>
    <w:p>
      <w:pPr>
        <w:pStyle w:val="IEEEText"/>
        <w:rPr/>
      </w:pPr>
      <w:r>
        <w:rPr/>
        <w:t>Using IncludeShortAddresses and IncludeExtendedAddresses allows device to update lists of addresses separately.</w:t>
      </w:r>
    </w:p>
    <w:p>
      <w:pPr>
        <w:pStyle w:val="IEEEText"/>
        <w:rPr/>
      </w:pPr>
      <w:r>
        <w:rPr/>
        <w:t xml:space="preserve">If the number of items in ListOfShortAddresses list is zero, then this indicates that device does not use short addresses. </w:t>
      </w:r>
    </w:p>
    <w:p>
      <w:pPr>
        <w:pStyle w:val="IEEEText"/>
        <w:rPr/>
      </w:pPr>
      <w:r>
        <w:rPr/>
        <w:t xml:space="preserve">Before short addresses </w:t>
      </w:r>
      <w:r>
        <w:rPr/>
        <w:t>may</w:t>
      </w:r>
      <w:r>
        <w:rPr/>
        <w:t xml:space="preserve"> be used the device needs to know the SANGP for generating nonce for frames using short addresses.</w:t>
      </w:r>
    </w:p>
    <w:p>
      <w:pPr>
        <w:pStyle w:val="IEEEText"/>
        <w:rPr/>
      </w:pPr>
      <w:r>
        <w:rPr/>
        <w:t xml:space="preserve">If the number of items in ListOfExtendedAddresses list is zero, then this indicates that the device does not use privacy addresses anymore. </w:t>
      </w:r>
    </w:p>
    <w:p>
      <w:pPr>
        <w:pStyle w:val="IEEEheading"/>
        <w:numPr>
          <w:ilvl w:val="2"/>
          <w:numId w:val="2"/>
        </w:numPr>
        <w:rPr/>
      </w:pPr>
      <w:bookmarkStart w:id="3" w:name="__RefHeading___Toc6710_4087140349"/>
      <w:bookmarkEnd w:id="3"/>
      <w:r>
        <w:rPr/>
        <w:t>MLME-PRIV-ADDR-LIST.indication</w:t>
      </w:r>
    </w:p>
    <w:p>
      <w:pPr>
        <w:pStyle w:val="IEEEText"/>
        <w:rPr/>
      </w:pPr>
      <w:r>
        <w:rPr/>
        <w:t>This primitive reports the reception of the Address List command.</w:t>
      </w:r>
    </w:p>
    <w:p>
      <w:pPr>
        <w:pStyle w:val="IEEEText"/>
        <w:rPr/>
      </w:pPr>
      <w:r>
        <w:rPr/>
        <w:t>The semantics of this primitive are as follows:</w:t>
      </w:r>
    </w:p>
    <w:p>
      <w:pPr>
        <w:pStyle w:val="IEEEprimitive"/>
        <w:rPr/>
      </w:pPr>
      <w:r>
        <w:rPr/>
        <w:t>MLME-PRIV-ADDR-LIST.indication</w:t>
        <w:tab/>
        <w:t>(</w:t>
        <w:br/>
        <w:tab/>
        <w:t>SrcAddrMode,</w:t>
        <w:br/>
        <w:tab/>
        <w:t>SrcAddr,</w:t>
        <w:br/>
        <w:tab/>
        <w:t>DstAddrMode,</w:t>
        <w:br/>
        <w:tab/>
        <w:t>DstPanId,</w:t>
        <w:br/>
        <w:tab/>
        <w:t>DstAddr,</w:t>
        <w:br/>
        <w:tab/>
        <w:t>SecurityParams,</w:t>
        <w:br/>
        <w:tab/>
        <w:t>SenderIdPresent,</w:t>
        <w:br/>
        <w:tab/>
        <w:t>SenderId,</w:t>
        <w:br/>
        <w:tab/>
        <w:t>AddressListSequenceNumberPresent,</w:t>
        <w:br/>
        <w:tab/>
        <w:t>AddressListSequenceNumber,</w:t>
        <w:br/>
        <w:tab/>
        <w:t>SangpPresent,</w:t>
        <w:br/>
        <w:tab/>
        <w:t>Sangp,</w:t>
        <w:br/>
        <w:tab/>
        <w:t>NewPanIdPresent,</w:t>
        <w:br/>
        <w:tab/>
        <w:t>NewPanId,</w:t>
        <w:br/>
        <w:tab/>
        <w:t>ShortAddressesPresent,</w:t>
        <w:br/>
        <w:tab/>
        <w:t>ListOfShortAddresses,</w:t>
        <w:br/>
        <w:tab/>
        <w:t>ExtendedAddressesPresent,</w:t>
        <w:br/>
        <w:tab/>
        <w:t xml:space="preserve">ListOfExtendedAddresses, </w:t>
        <w:br/>
        <w:tab/>
        <w:t>ConfirmationRequested</w:t>
        <w:br/>
        <w:tab/>
        <w:t>)</w:t>
      </w:r>
    </w:p>
    <w:p>
      <w:pPr>
        <w:pStyle w:val="IEEEText"/>
        <w:rPr/>
      </w:pPr>
      <w:r>
        <w:rPr/>
        <w:t xml:space="preserve">The primitive parameters are defined in Table </w:t>
      </w:r>
      <w:r>
        <w:rPr/>
        <w:fldChar w:fldCharType="begin"/>
      </w:r>
      <w:r>
        <w:rPr/>
        <w:instrText xml:space="preserve"> REF Ref_Table2_number_only \h </w:instrText>
      </w:r>
      <w:r>
        <w:rPr/>
        <w:fldChar w:fldCharType="separate"/>
      </w:r>
      <w:r>
        <w:rPr/>
        <w:t>3</w:t>
      </w:r>
      <w:r>
        <w:rPr/>
        <w:fldChar w:fldCharType="end"/>
      </w:r>
    </w:p>
    <w:p>
      <w:pPr>
        <w:pStyle w:val="Table"/>
        <w:keepNext w:val="true"/>
        <w:rPr/>
      </w:pPr>
      <w:r>
        <w:rPr/>
        <w:t xml:space="preserve">Table </w:t>
      </w:r>
      <w:bookmarkStart w:id="4" w:name="Ref_Table2_number_only"/>
      <w:r>
        <w:rPr/>
        <w:fldChar w:fldCharType="begin"/>
      </w:r>
      <w:r>
        <w:rPr/>
        <w:instrText xml:space="preserve"> SEQ Table \* ARABIC </w:instrText>
      </w:r>
      <w:r>
        <w:rPr/>
        <w:fldChar w:fldCharType="separate"/>
      </w:r>
      <w:r>
        <w:rPr/>
        <w:t>3</w:t>
      </w:r>
      <w:r>
        <w:rPr/>
        <w:fldChar w:fldCharType="end"/>
      </w:r>
      <w:bookmarkEnd w:id="4"/>
      <w:r>
        <w:rPr/>
        <w:t>—MLME-PRIV-ADDR-LIST.indication parameters</w:t>
      </w:r>
    </w:p>
    <w:tbl>
      <w:tblPr>
        <w:tblW w:w="5000" w:type="pct"/>
        <w:jc w:val="left"/>
        <w:tblInd w:w="-15" w:type="dxa"/>
        <w:tblLayout w:type="fixed"/>
        <w:tblCellMar>
          <w:top w:w="55" w:type="dxa"/>
          <w:left w:w="55" w:type="dxa"/>
          <w:bottom w:w="55" w:type="dxa"/>
          <w:right w:w="55" w:type="dxa"/>
        </w:tblCellMar>
      </w:tblPr>
      <w:tblGrid>
        <w:gridCol w:w="3089"/>
        <w:gridCol w:w="1191"/>
        <w:gridCol w:w="1770"/>
        <w:gridCol w:w="3309"/>
      </w:tblGrid>
      <w:tr>
        <w:trPr>
          <w:tblHeader w:val="true"/>
        </w:trPr>
        <w:tc>
          <w:tcPr>
            <w:tcW w:w="3089" w:type="dxa"/>
            <w:tcBorders>
              <w:top w:val="single" w:sz="12" w:space="0" w:color="000000"/>
              <w:left w:val="single" w:sz="12" w:space="0" w:color="000000"/>
              <w:bottom w:val="single" w:sz="4" w:space="0" w:color="000000"/>
            </w:tcBorders>
          </w:tcPr>
          <w:p>
            <w:pPr>
              <w:pStyle w:val="IEEETable"/>
              <w:widowControl w:val="false"/>
              <w:spacing w:before="115" w:after="0"/>
              <w:jc w:val="center"/>
              <w:rPr>
                <w:b/>
                <w:b/>
                <w:bCs/>
              </w:rPr>
            </w:pPr>
            <w:r>
              <w:rPr>
                <w:b/>
                <w:bCs/>
              </w:rPr>
              <w:t>Name</w:t>
            </w:r>
          </w:p>
        </w:tc>
        <w:tc>
          <w:tcPr>
            <w:tcW w:w="1191" w:type="dxa"/>
            <w:tcBorders>
              <w:top w:val="single" w:sz="12" w:space="0" w:color="000000"/>
              <w:left w:val="single" w:sz="4" w:space="0" w:color="000000"/>
              <w:bottom w:val="single" w:sz="4" w:space="0" w:color="000000"/>
            </w:tcBorders>
          </w:tcPr>
          <w:p>
            <w:pPr>
              <w:pStyle w:val="IEEETable"/>
              <w:widowControl w:val="false"/>
              <w:spacing w:before="115" w:after="0"/>
              <w:jc w:val="center"/>
              <w:rPr>
                <w:b/>
                <w:b/>
                <w:bCs/>
              </w:rPr>
            </w:pPr>
            <w:r>
              <w:rPr>
                <w:b/>
                <w:bCs/>
              </w:rPr>
              <w:t>Type</w:t>
            </w:r>
          </w:p>
        </w:tc>
        <w:tc>
          <w:tcPr>
            <w:tcW w:w="1770" w:type="dxa"/>
            <w:tcBorders>
              <w:top w:val="single" w:sz="12" w:space="0" w:color="000000"/>
              <w:left w:val="single" w:sz="4" w:space="0" w:color="000000"/>
              <w:bottom w:val="single" w:sz="4" w:space="0" w:color="000000"/>
            </w:tcBorders>
          </w:tcPr>
          <w:p>
            <w:pPr>
              <w:pStyle w:val="IEEETable"/>
              <w:widowControl w:val="false"/>
              <w:spacing w:before="115" w:after="0"/>
              <w:jc w:val="center"/>
              <w:rPr>
                <w:b/>
                <w:b/>
                <w:bCs/>
              </w:rPr>
            </w:pPr>
            <w:r>
              <w:rPr>
                <w:b/>
                <w:bCs/>
              </w:rPr>
              <w:t>Valid range</w:t>
            </w:r>
          </w:p>
        </w:tc>
        <w:tc>
          <w:tcPr>
            <w:tcW w:w="3309" w:type="dxa"/>
            <w:tcBorders>
              <w:top w:val="single" w:sz="12" w:space="0" w:color="000000"/>
              <w:left w:val="single" w:sz="4" w:space="0" w:color="000000"/>
              <w:bottom w:val="single" w:sz="4" w:space="0" w:color="000000"/>
              <w:right w:val="single" w:sz="12" w:space="0" w:color="000000"/>
            </w:tcBorders>
          </w:tcPr>
          <w:p>
            <w:pPr>
              <w:pStyle w:val="IEEETable"/>
              <w:widowControl w:val="false"/>
              <w:spacing w:before="115" w:after="0"/>
              <w:jc w:val="center"/>
              <w:rPr>
                <w:b/>
                <w:b/>
                <w:bCs/>
              </w:rPr>
            </w:pPr>
            <w:r>
              <w:rPr>
                <w:b/>
                <w:bCs/>
              </w:rPr>
              <w:t>Description</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SrcAddrMode</w:t>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Enumeration</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t>NONE, SHORT,</w:t>
            </w:r>
          </w:p>
          <w:p>
            <w:pPr>
              <w:pStyle w:val="IEEETable"/>
              <w:widowControl w:val="false"/>
              <w:rPr>
                <w:sz w:val="20"/>
                <w:szCs w:val="20"/>
              </w:rPr>
            </w:pPr>
            <w:r>
              <w:rPr/>
              <w:t>EXTENDED</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source addressing mode.</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SrcAddr</w:t>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t>As specified by the SrcAddrMode parameter</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source address.</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DstAddrMode</w:t>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Enumeration</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t>NONE, SHORT,</w:t>
            </w:r>
          </w:p>
          <w:p>
            <w:pPr>
              <w:pStyle w:val="IEEETable"/>
              <w:widowControl w:val="false"/>
              <w:rPr>
                <w:sz w:val="20"/>
                <w:szCs w:val="20"/>
              </w:rPr>
            </w:pPr>
            <w:r>
              <w:rPr/>
              <w:t>EXTENDED</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destination addressing mode.</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DstPanId</w:t>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Integer</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t>0x0000-0xffff</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PAN ID.</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DstAddr</w:t>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t>As specified by the DstAddrMode parameter</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destination address.</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SecurityParams</w:t>
            </w:r>
          </w:p>
          <w:p>
            <w:pPr>
              <w:pStyle w:val="IEEETable"/>
              <w:widowControl w:val="false"/>
              <w:rPr>
                <w:sz w:val="20"/>
                <w:szCs w:val="20"/>
              </w:rPr>
            </w:pPr>
            <w:r>
              <w:rPr>
                <w:sz w:val="20"/>
                <w:szCs w:val="20"/>
              </w:rPr>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Structure</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t>As defined in Table 8-29</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As defined in Table 8-29.</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SenderIdPresent</w:t>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Boolean</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t>TRUE, FALSE</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Specifies whether the SenderId is included to the frame or not.</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SenderId</w:t>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IEEE address</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sz w:val="20"/>
                <w:szCs w:val="20"/>
              </w:rPr>
              <w:t>An extended IEEE address</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DI of the sender. Valid only of SenderIdPresent is TRUE.</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AddressListSequenceNumberPresent</w:t>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Boolean</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t>TRUE, FALSE</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Specifies whether the sequence number of the address list is included in the frame.</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AddressListSequenceNumber</w:t>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Integer</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t>0x00-0xff</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Sequence number of the address list. Valid only of the AddressListSequenceNumberPresent is TRUE.</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SangpPresent</w:t>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Boolean</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t>TRUE, FALSE</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 xml:space="preserve">Specifies whether the Sangp is included in the frame. </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sz w:val="20"/>
                <w:szCs w:val="20"/>
              </w:rPr>
              <w:t>Sangp</w:t>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sz w:val="20"/>
                <w:szCs w:val="20"/>
              </w:rPr>
              <w:t>48-bit prefix</w:t>
            </w:r>
          </w:p>
        </w:tc>
        <w:tc>
          <w:tcPr>
            <w:tcW w:w="1770" w:type="dxa"/>
            <w:tcBorders>
              <w:left w:val="single" w:sz="4" w:space="0" w:color="000000"/>
              <w:bottom w:val="single" w:sz="4" w:space="0" w:color="000000"/>
            </w:tcBorders>
          </w:tcPr>
          <w:p>
            <w:pPr>
              <w:pStyle w:val="TableContents"/>
              <w:widowControl w:val="false"/>
              <w:spacing w:before="115" w:after="0"/>
              <w:jc w:val="center"/>
              <w:rPr>
                <w:sz w:val="20"/>
                <w:szCs w:val="20"/>
              </w:rPr>
            </w:pPr>
            <w:r>
              <w:rPr/>
              <w:t>—</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sz w:val="20"/>
                <w:szCs w:val="20"/>
              </w:rPr>
              <w:t>SANGP for short addresses. Valid only of the SangpPresent is TRUE.</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NewPanIdPresent</w:t>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Boolean</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t>TRUE, FALSE</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 xml:space="preserve">Specifies whether the NewPanId is included in the frame. </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NewPanId</w:t>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Integer</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t>0x0000-0xffff</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PAN ID associated to the new short addresses. Valid only if the NewPanIdPresent is TRUE.</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ShortAddressesPresent</w:t>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Boolean</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t>TRUE, FALSE</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Specifies whether the short addresses are included in the frame.</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ListOfShortAddresses</w:t>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List of short addresses</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t>—</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List of short addresses to be transmitted. Valid only if the  ShortAddressesPresent is TRUE.</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ExtendedAddressesPresent</w:t>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Boolean</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t>TRUE, FALSE</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 xml:space="preserve">Specifies whether the extended addresses are included in the frame. </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ListOfExtendedAddresses</w:t>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List of extended addresses</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t>—</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List of extended addresses to be transmitted. Valid only if the ExtendedAddressesPresent is TRUE.</w:t>
            </w:r>
          </w:p>
        </w:tc>
      </w:tr>
      <w:tr>
        <w:trPr/>
        <w:tc>
          <w:tcPr>
            <w:tcW w:w="3089" w:type="dxa"/>
            <w:tcBorders>
              <w:left w:val="single" w:sz="12" w:space="0" w:color="000000"/>
              <w:bottom w:val="single" w:sz="12" w:space="0" w:color="000000"/>
            </w:tcBorders>
          </w:tcPr>
          <w:p>
            <w:pPr>
              <w:pStyle w:val="IEEETable"/>
              <w:widowControl w:val="false"/>
              <w:spacing w:before="115" w:after="0"/>
              <w:rPr>
                <w:sz w:val="20"/>
                <w:szCs w:val="20"/>
              </w:rPr>
            </w:pPr>
            <w:r>
              <w:rPr/>
              <w:t>ConfirmationRequested</w:t>
            </w:r>
          </w:p>
        </w:tc>
        <w:tc>
          <w:tcPr>
            <w:tcW w:w="1191" w:type="dxa"/>
            <w:tcBorders>
              <w:left w:val="single" w:sz="4" w:space="0" w:color="000000"/>
              <w:bottom w:val="single" w:sz="12" w:space="0" w:color="000000"/>
            </w:tcBorders>
          </w:tcPr>
          <w:p>
            <w:pPr>
              <w:pStyle w:val="IEEETable"/>
              <w:widowControl w:val="false"/>
              <w:spacing w:before="115" w:after="0"/>
              <w:rPr>
                <w:sz w:val="20"/>
                <w:szCs w:val="20"/>
              </w:rPr>
            </w:pPr>
            <w:r>
              <w:rPr/>
              <w:t>Boolean</w:t>
            </w:r>
          </w:p>
        </w:tc>
        <w:tc>
          <w:tcPr>
            <w:tcW w:w="1770" w:type="dxa"/>
            <w:tcBorders>
              <w:left w:val="single" w:sz="4" w:space="0" w:color="000000"/>
              <w:bottom w:val="single" w:sz="12" w:space="0" w:color="000000"/>
            </w:tcBorders>
          </w:tcPr>
          <w:p>
            <w:pPr>
              <w:pStyle w:val="IEEETable"/>
              <w:widowControl w:val="false"/>
              <w:spacing w:before="115" w:after="0"/>
              <w:rPr>
                <w:sz w:val="20"/>
                <w:szCs w:val="20"/>
              </w:rPr>
            </w:pPr>
            <w:r>
              <w:rPr/>
              <w:t>TRUE, FALSE</w:t>
            </w:r>
          </w:p>
        </w:tc>
        <w:tc>
          <w:tcPr>
            <w:tcW w:w="3309" w:type="dxa"/>
            <w:tcBorders>
              <w:left w:val="single" w:sz="4" w:space="0" w:color="000000"/>
              <w:bottom w:val="single" w:sz="12" w:space="0" w:color="000000"/>
              <w:right w:val="single" w:sz="12" w:space="0" w:color="000000"/>
            </w:tcBorders>
          </w:tcPr>
          <w:p>
            <w:pPr>
              <w:pStyle w:val="IEEETable"/>
              <w:widowControl w:val="false"/>
              <w:spacing w:before="115" w:after="0"/>
              <w:rPr>
                <w:sz w:val="20"/>
                <w:szCs w:val="20"/>
              </w:rPr>
            </w:pPr>
            <w:r>
              <w:rPr/>
              <w:t>Specifies whether the confirmation from the is requested.</w:t>
            </w:r>
          </w:p>
        </w:tc>
      </w:tr>
    </w:tbl>
    <w:p>
      <w:pPr>
        <w:pStyle w:val="IEEEText"/>
        <w:rPr/>
      </w:pPr>
      <w:r>
        <w:rPr/>
        <w:t>The MLME-PRIV-ADDR-LIST.indication primitive is issued from the MAC when the Address List command is received.</w:t>
      </w:r>
    </w:p>
    <w:p>
      <w:pPr>
        <w:pStyle w:val="IEEEText"/>
        <w:rPr/>
      </w:pPr>
      <w:r>
        <w:rPr/>
        <w:t>Parameters contain the values copied directly from the fields from the frame.</w:t>
      </w:r>
    </w:p>
    <w:p>
      <w:pPr>
        <w:pStyle w:val="IEEEText"/>
        <w:rPr/>
      </w:pPr>
      <w:r>
        <w:rPr/>
        <w:t xml:space="preserve">If the ConfirmationRequested is TRUE, then MLME-PRIV-ADDR-LIST.response </w:t>
      </w:r>
      <w:r>
        <w:rPr/>
        <w:t>should</w:t>
      </w:r>
      <w:r>
        <w:rPr/>
        <w:t xml:space="preserve"> be used to send Address List Confirm command back.</w:t>
      </w:r>
    </w:p>
    <w:p>
      <w:pPr>
        <w:pStyle w:val="IEEEheading"/>
        <w:numPr>
          <w:ilvl w:val="2"/>
          <w:numId w:val="2"/>
        </w:numPr>
        <w:rPr/>
      </w:pPr>
      <w:bookmarkStart w:id="5" w:name="__RefHeading___Toc6712_4087140349"/>
      <w:bookmarkEnd w:id="5"/>
      <w:r>
        <w:rPr/>
        <w:t>MLME-PRIV-ADDR-LIST.response</w:t>
      </w:r>
    </w:p>
    <w:p>
      <w:pPr>
        <w:pStyle w:val="IEEEText"/>
        <w:rPr/>
      </w:pPr>
      <w:r>
        <w:rPr/>
        <w:t>This primitive responds to the Address List command by sending Address List Confirm command.</w:t>
      </w:r>
    </w:p>
    <w:p>
      <w:pPr>
        <w:pStyle w:val="IEEEText"/>
        <w:rPr/>
      </w:pPr>
      <w:r>
        <w:rPr/>
        <w:t>The semantics of this primitive are as follows:</w:t>
      </w:r>
    </w:p>
    <w:p>
      <w:pPr>
        <w:pStyle w:val="IEEEprimitive"/>
        <w:rPr/>
      </w:pPr>
      <w:r>
        <w:rPr/>
        <w:t>MLME-PRIV-ADDR-LIST.response</w:t>
        <w:tab/>
        <w:t>(</w:t>
        <w:br/>
        <w:tab/>
        <w:t>SrcAddrMode,</w:t>
        <w:br/>
        <w:tab/>
        <w:t>SrcAddr,</w:t>
        <w:br/>
        <w:tab/>
        <w:t>DstAddrMode,</w:t>
        <w:br/>
        <w:tab/>
        <w:t>DstPanId,</w:t>
        <w:br/>
        <w:tab/>
        <w:t>DstAddr,</w:t>
        <w:br/>
        <w:tab/>
        <w:t>SecurityParams,</w:t>
        <w:br/>
        <w:tab/>
        <w:t>ErrorCode,</w:t>
        <w:br/>
        <w:tab/>
        <w:t>IncludeAddressListSequenceNumber,</w:t>
        <w:br/>
        <w:tab/>
        <w:t>AddressListSequenceNumber</w:t>
        <w:br/>
        <w:tab/>
        <w:t>)</w:t>
      </w:r>
    </w:p>
    <w:p>
      <w:pPr>
        <w:pStyle w:val="IEEEText"/>
        <w:rPr/>
      </w:pPr>
      <w:r>
        <w:rPr/>
        <w:t xml:space="preserve">The primitive parameters are defined in Table </w:t>
      </w:r>
      <w:r>
        <w:rPr/>
        <w:fldChar w:fldCharType="begin"/>
      </w:r>
      <w:r>
        <w:rPr/>
        <w:instrText xml:space="preserve"> REF Ref_Table3_number_only \h </w:instrText>
      </w:r>
      <w:r>
        <w:rPr/>
        <w:fldChar w:fldCharType="separate"/>
      </w:r>
      <w:r>
        <w:rPr/>
        <w:t>4</w:t>
      </w:r>
      <w:r>
        <w:rPr/>
        <w:fldChar w:fldCharType="end"/>
      </w:r>
      <w:r>
        <w:rPr/>
        <w:t>.</w:t>
      </w:r>
    </w:p>
    <w:p>
      <w:pPr>
        <w:pStyle w:val="Table"/>
        <w:keepNext w:val="true"/>
        <w:rPr/>
      </w:pPr>
      <w:r>
        <w:rPr/>
        <w:t xml:space="preserve">Table </w:t>
      </w:r>
      <w:bookmarkStart w:id="6" w:name="Ref_Table3_number_only"/>
      <w:r>
        <w:rPr/>
        <w:fldChar w:fldCharType="begin"/>
      </w:r>
      <w:r>
        <w:rPr/>
        <w:instrText xml:space="preserve"> SEQ Table \* ARABIC </w:instrText>
      </w:r>
      <w:r>
        <w:rPr/>
        <w:fldChar w:fldCharType="separate"/>
      </w:r>
      <w:r>
        <w:rPr/>
        <w:t>4</w:t>
      </w:r>
      <w:r>
        <w:rPr/>
        <w:fldChar w:fldCharType="end"/>
      </w:r>
      <w:bookmarkEnd w:id="6"/>
      <w:r>
        <w:rPr/>
        <w:t>—MLME-PRIV-ADDR-LIST.response parameters</w:t>
      </w:r>
    </w:p>
    <w:tbl>
      <w:tblPr>
        <w:tblW w:w="5000" w:type="pct"/>
        <w:jc w:val="left"/>
        <w:tblInd w:w="-15" w:type="dxa"/>
        <w:tblLayout w:type="fixed"/>
        <w:tblCellMar>
          <w:top w:w="55" w:type="dxa"/>
          <w:left w:w="55" w:type="dxa"/>
          <w:bottom w:w="55" w:type="dxa"/>
          <w:right w:w="55" w:type="dxa"/>
        </w:tblCellMar>
      </w:tblPr>
      <w:tblGrid>
        <w:gridCol w:w="3136"/>
        <w:gridCol w:w="1146"/>
        <w:gridCol w:w="1636"/>
        <w:gridCol w:w="3441"/>
      </w:tblGrid>
      <w:tr>
        <w:trPr>
          <w:tblHeader w:val="true"/>
        </w:trPr>
        <w:tc>
          <w:tcPr>
            <w:tcW w:w="3136" w:type="dxa"/>
            <w:tcBorders>
              <w:top w:val="single" w:sz="12" w:space="0" w:color="000000"/>
              <w:left w:val="single" w:sz="12" w:space="0" w:color="000000"/>
              <w:bottom w:val="single" w:sz="4" w:space="0" w:color="000000"/>
            </w:tcBorders>
          </w:tcPr>
          <w:p>
            <w:pPr>
              <w:pStyle w:val="IEEETable"/>
              <w:widowControl w:val="false"/>
              <w:spacing w:before="115" w:after="0"/>
              <w:jc w:val="center"/>
              <w:rPr>
                <w:b/>
                <w:b/>
                <w:bCs/>
              </w:rPr>
            </w:pPr>
            <w:r>
              <w:rPr>
                <w:b/>
                <w:bCs/>
              </w:rPr>
              <w:t>Name</w:t>
            </w:r>
          </w:p>
        </w:tc>
        <w:tc>
          <w:tcPr>
            <w:tcW w:w="1146" w:type="dxa"/>
            <w:tcBorders>
              <w:top w:val="single" w:sz="12" w:space="0" w:color="000000"/>
              <w:left w:val="single" w:sz="4" w:space="0" w:color="000000"/>
              <w:bottom w:val="single" w:sz="4" w:space="0" w:color="000000"/>
            </w:tcBorders>
          </w:tcPr>
          <w:p>
            <w:pPr>
              <w:pStyle w:val="IEEETable"/>
              <w:widowControl w:val="false"/>
              <w:spacing w:before="115" w:after="0"/>
              <w:jc w:val="center"/>
              <w:rPr>
                <w:b/>
                <w:b/>
                <w:bCs/>
              </w:rPr>
            </w:pPr>
            <w:r>
              <w:rPr>
                <w:b/>
                <w:bCs/>
              </w:rPr>
              <w:t>Type</w:t>
            </w:r>
          </w:p>
        </w:tc>
        <w:tc>
          <w:tcPr>
            <w:tcW w:w="1636" w:type="dxa"/>
            <w:tcBorders>
              <w:top w:val="single" w:sz="12" w:space="0" w:color="000000"/>
              <w:left w:val="single" w:sz="4" w:space="0" w:color="000000"/>
              <w:bottom w:val="single" w:sz="4" w:space="0" w:color="000000"/>
            </w:tcBorders>
          </w:tcPr>
          <w:p>
            <w:pPr>
              <w:pStyle w:val="IEEETable"/>
              <w:widowControl w:val="false"/>
              <w:spacing w:before="115" w:after="0"/>
              <w:jc w:val="center"/>
              <w:rPr>
                <w:b/>
                <w:b/>
                <w:bCs/>
              </w:rPr>
            </w:pPr>
            <w:r>
              <w:rPr>
                <w:b/>
                <w:bCs/>
              </w:rPr>
              <w:t>Valid range</w:t>
            </w:r>
          </w:p>
        </w:tc>
        <w:tc>
          <w:tcPr>
            <w:tcW w:w="3441" w:type="dxa"/>
            <w:tcBorders>
              <w:top w:val="single" w:sz="12" w:space="0" w:color="000000"/>
              <w:left w:val="single" w:sz="4" w:space="0" w:color="000000"/>
              <w:bottom w:val="single" w:sz="4" w:space="0" w:color="000000"/>
              <w:right w:val="single" w:sz="12" w:space="0" w:color="000000"/>
            </w:tcBorders>
          </w:tcPr>
          <w:p>
            <w:pPr>
              <w:pStyle w:val="IEEETable"/>
              <w:widowControl w:val="false"/>
              <w:spacing w:before="115" w:after="0"/>
              <w:jc w:val="center"/>
              <w:rPr>
                <w:b/>
                <w:b/>
                <w:bCs/>
              </w:rPr>
            </w:pPr>
            <w:r>
              <w:rPr>
                <w:b/>
                <w:bCs/>
              </w:rPr>
              <w:t>Description</w:t>
            </w:r>
          </w:p>
        </w:tc>
      </w:tr>
      <w:tr>
        <w:trPr/>
        <w:tc>
          <w:tcPr>
            <w:tcW w:w="3136" w:type="dxa"/>
            <w:tcBorders>
              <w:left w:val="single" w:sz="12" w:space="0" w:color="000000"/>
              <w:bottom w:val="single" w:sz="4" w:space="0" w:color="000000"/>
            </w:tcBorders>
          </w:tcPr>
          <w:p>
            <w:pPr>
              <w:pStyle w:val="IEEETable"/>
              <w:widowControl w:val="false"/>
              <w:spacing w:before="115" w:after="0"/>
              <w:rPr>
                <w:sz w:val="20"/>
                <w:szCs w:val="20"/>
              </w:rPr>
            </w:pPr>
            <w:r>
              <w:rPr/>
              <w:t>SrcAddrMode</w:t>
            </w:r>
          </w:p>
        </w:tc>
        <w:tc>
          <w:tcPr>
            <w:tcW w:w="1146" w:type="dxa"/>
            <w:tcBorders>
              <w:left w:val="single" w:sz="4" w:space="0" w:color="000000"/>
              <w:bottom w:val="single" w:sz="4" w:space="0" w:color="000000"/>
            </w:tcBorders>
          </w:tcPr>
          <w:p>
            <w:pPr>
              <w:pStyle w:val="IEEETable"/>
              <w:widowControl w:val="false"/>
              <w:spacing w:before="115" w:after="0"/>
              <w:rPr>
                <w:sz w:val="20"/>
                <w:szCs w:val="20"/>
              </w:rPr>
            </w:pPr>
            <w:r>
              <w:rPr/>
              <w:t>Enumeration</w:t>
            </w:r>
          </w:p>
        </w:tc>
        <w:tc>
          <w:tcPr>
            <w:tcW w:w="1636" w:type="dxa"/>
            <w:tcBorders>
              <w:left w:val="single" w:sz="4" w:space="0" w:color="000000"/>
              <w:bottom w:val="single" w:sz="4" w:space="0" w:color="000000"/>
            </w:tcBorders>
          </w:tcPr>
          <w:p>
            <w:pPr>
              <w:pStyle w:val="IEEETable"/>
              <w:widowControl w:val="false"/>
              <w:spacing w:before="115" w:after="0"/>
              <w:rPr>
                <w:sz w:val="20"/>
                <w:szCs w:val="20"/>
              </w:rPr>
            </w:pPr>
            <w:r>
              <w:rPr/>
              <w:t>NONE, SHORT,</w:t>
            </w:r>
          </w:p>
          <w:p>
            <w:pPr>
              <w:pStyle w:val="IEEETable"/>
              <w:widowControl w:val="false"/>
              <w:rPr>
                <w:sz w:val="20"/>
                <w:szCs w:val="20"/>
              </w:rPr>
            </w:pPr>
            <w:r>
              <w:rPr/>
              <w:t>EXTENDED</w:t>
            </w:r>
          </w:p>
        </w:tc>
        <w:tc>
          <w:tcPr>
            <w:tcW w:w="3441"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source addressing mode.</w:t>
            </w:r>
          </w:p>
        </w:tc>
      </w:tr>
      <w:tr>
        <w:trPr/>
        <w:tc>
          <w:tcPr>
            <w:tcW w:w="3136" w:type="dxa"/>
            <w:tcBorders>
              <w:left w:val="single" w:sz="12" w:space="0" w:color="000000"/>
              <w:bottom w:val="single" w:sz="4" w:space="0" w:color="000000"/>
            </w:tcBorders>
          </w:tcPr>
          <w:p>
            <w:pPr>
              <w:pStyle w:val="IEEETable"/>
              <w:widowControl w:val="false"/>
              <w:spacing w:before="115" w:after="0"/>
              <w:rPr>
                <w:sz w:val="20"/>
                <w:szCs w:val="20"/>
              </w:rPr>
            </w:pPr>
            <w:r>
              <w:rPr/>
              <w:t>SrcAddr</w:t>
            </w:r>
          </w:p>
        </w:tc>
        <w:tc>
          <w:tcPr>
            <w:tcW w:w="1146" w:type="dxa"/>
            <w:tcBorders>
              <w:left w:val="single" w:sz="4" w:space="0" w:color="000000"/>
              <w:bottom w:val="single" w:sz="4" w:space="0" w:color="000000"/>
            </w:tcBorders>
          </w:tcPr>
          <w:p>
            <w:pPr>
              <w:pStyle w:val="IEEETable"/>
              <w:widowControl w:val="false"/>
              <w:spacing w:before="115" w:after="0"/>
              <w:rPr>
                <w:sz w:val="20"/>
                <w:szCs w:val="20"/>
              </w:rPr>
            </w:pPr>
            <w:r>
              <w:rPr/>
              <w:t>—</w:t>
            </w:r>
          </w:p>
        </w:tc>
        <w:tc>
          <w:tcPr>
            <w:tcW w:w="1636" w:type="dxa"/>
            <w:tcBorders>
              <w:left w:val="single" w:sz="4" w:space="0" w:color="000000"/>
              <w:bottom w:val="single" w:sz="4" w:space="0" w:color="000000"/>
            </w:tcBorders>
          </w:tcPr>
          <w:p>
            <w:pPr>
              <w:pStyle w:val="IEEETable"/>
              <w:widowControl w:val="false"/>
              <w:spacing w:before="115" w:after="0"/>
              <w:rPr>
                <w:sz w:val="20"/>
                <w:szCs w:val="20"/>
              </w:rPr>
            </w:pPr>
            <w:r>
              <w:rPr/>
              <w:t>As specified by the SrcAddrMode parameter</w:t>
            </w:r>
          </w:p>
        </w:tc>
        <w:tc>
          <w:tcPr>
            <w:tcW w:w="3441"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source address</w:t>
            </w:r>
          </w:p>
        </w:tc>
      </w:tr>
      <w:tr>
        <w:trPr/>
        <w:tc>
          <w:tcPr>
            <w:tcW w:w="3136" w:type="dxa"/>
            <w:tcBorders>
              <w:left w:val="single" w:sz="12" w:space="0" w:color="000000"/>
              <w:bottom w:val="single" w:sz="4" w:space="0" w:color="000000"/>
            </w:tcBorders>
          </w:tcPr>
          <w:p>
            <w:pPr>
              <w:pStyle w:val="IEEETable"/>
              <w:widowControl w:val="false"/>
              <w:spacing w:before="115" w:after="0"/>
              <w:rPr>
                <w:sz w:val="20"/>
                <w:szCs w:val="20"/>
              </w:rPr>
            </w:pPr>
            <w:r>
              <w:rPr/>
              <w:t>DstAddrMode</w:t>
            </w:r>
          </w:p>
        </w:tc>
        <w:tc>
          <w:tcPr>
            <w:tcW w:w="1146" w:type="dxa"/>
            <w:tcBorders>
              <w:left w:val="single" w:sz="4" w:space="0" w:color="000000"/>
              <w:bottom w:val="single" w:sz="4" w:space="0" w:color="000000"/>
            </w:tcBorders>
          </w:tcPr>
          <w:p>
            <w:pPr>
              <w:pStyle w:val="IEEETable"/>
              <w:widowControl w:val="false"/>
              <w:spacing w:before="115" w:after="0"/>
              <w:rPr>
                <w:sz w:val="20"/>
                <w:szCs w:val="20"/>
              </w:rPr>
            </w:pPr>
            <w:r>
              <w:rPr/>
              <w:t>Enumeration</w:t>
            </w:r>
          </w:p>
        </w:tc>
        <w:tc>
          <w:tcPr>
            <w:tcW w:w="1636" w:type="dxa"/>
            <w:tcBorders>
              <w:left w:val="single" w:sz="4" w:space="0" w:color="000000"/>
              <w:bottom w:val="single" w:sz="4" w:space="0" w:color="000000"/>
            </w:tcBorders>
          </w:tcPr>
          <w:p>
            <w:pPr>
              <w:pStyle w:val="IEEETable"/>
              <w:widowControl w:val="false"/>
              <w:spacing w:before="115" w:after="0"/>
              <w:rPr>
                <w:sz w:val="20"/>
                <w:szCs w:val="20"/>
              </w:rPr>
            </w:pPr>
            <w:r>
              <w:rPr/>
              <w:t>NONE, SHORT,</w:t>
            </w:r>
          </w:p>
          <w:p>
            <w:pPr>
              <w:pStyle w:val="IEEETable"/>
              <w:widowControl w:val="false"/>
              <w:rPr>
                <w:sz w:val="20"/>
                <w:szCs w:val="20"/>
              </w:rPr>
            </w:pPr>
            <w:r>
              <w:rPr/>
              <w:t>EXTENDED</w:t>
            </w:r>
          </w:p>
        </w:tc>
        <w:tc>
          <w:tcPr>
            <w:tcW w:w="3441"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destination addressing.</w:t>
            </w:r>
          </w:p>
        </w:tc>
      </w:tr>
      <w:tr>
        <w:trPr/>
        <w:tc>
          <w:tcPr>
            <w:tcW w:w="3136" w:type="dxa"/>
            <w:tcBorders>
              <w:left w:val="single" w:sz="12" w:space="0" w:color="000000"/>
              <w:bottom w:val="single" w:sz="4" w:space="0" w:color="000000"/>
            </w:tcBorders>
          </w:tcPr>
          <w:p>
            <w:pPr>
              <w:pStyle w:val="IEEETable"/>
              <w:widowControl w:val="false"/>
              <w:spacing w:before="115" w:after="0"/>
              <w:rPr>
                <w:sz w:val="20"/>
                <w:szCs w:val="20"/>
              </w:rPr>
            </w:pPr>
            <w:r>
              <w:rPr/>
              <w:t>DstPanId</w:t>
            </w:r>
          </w:p>
        </w:tc>
        <w:tc>
          <w:tcPr>
            <w:tcW w:w="1146" w:type="dxa"/>
            <w:tcBorders>
              <w:left w:val="single" w:sz="4" w:space="0" w:color="000000"/>
              <w:bottom w:val="single" w:sz="4" w:space="0" w:color="000000"/>
            </w:tcBorders>
          </w:tcPr>
          <w:p>
            <w:pPr>
              <w:pStyle w:val="IEEETable"/>
              <w:widowControl w:val="false"/>
              <w:spacing w:before="115" w:after="0"/>
              <w:rPr>
                <w:sz w:val="20"/>
                <w:szCs w:val="20"/>
              </w:rPr>
            </w:pPr>
            <w:r>
              <w:rPr/>
              <w:t>Integer</w:t>
            </w:r>
          </w:p>
        </w:tc>
        <w:tc>
          <w:tcPr>
            <w:tcW w:w="1636" w:type="dxa"/>
            <w:tcBorders>
              <w:left w:val="single" w:sz="4" w:space="0" w:color="000000"/>
              <w:bottom w:val="single" w:sz="4" w:space="0" w:color="000000"/>
            </w:tcBorders>
          </w:tcPr>
          <w:p>
            <w:pPr>
              <w:pStyle w:val="IEEETable"/>
              <w:widowControl w:val="false"/>
              <w:spacing w:before="115" w:after="0"/>
              <w:rPr>
                <w:sz w:val="20"/>
                <w:szCs w:val="20"/>
              </w:rPr>
            </w:pPr>
            <w:r>
              <w:rPr/>
              <w:t>0x0000-0xffff</w:t>
            </w:r>
          </w:p>
        </w:tc>
        <w:tc>
          <w:tcPr>
            <w:tcW w:w="3441"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PAN ID.</w:t>
            </w:r>
          </w:p>
        </w:tc>
      </w:tr>
      <w:tr>
        <w:trPr/>
        <w:tc>
          <w:tcPr>
            <w:tcW w:w="3136" w:type="dxa"/>
            <w:tcBorders>
              <w:left w:val="single" w:sz="12" w:space="0" w:color="000000"/>
              <w:bottom w:val="single" w:sz="4" w:space="0" w:color="000000"/>
            </w:tcBorders>
          </w:tcPr>
          <w:p>
            <w:pPr>
              <w:pStyle w:val="IEEETable"/>
              <w:widowControl w:val="false"/>
              <w:spacing w:before="115" w:after="0"/>
              <w:rPr>
                <w:sz w:val="20"/>
                <w:szCs w:val="20"/>
              </w:rPr>
            </w:pPr>
            <w:r>
              <w:rPr/>
              <w:t>DstAddr</w:t>
            </w:r>
          </w:p>
        </w:tc>
        <w:tc>
          <w:tcPr>
            <w:tcW w:w="1146" w:type="dxa"/>
            <w:tcBorders>
              <w:left w:val="single" w:sz="4" w:space="0" w:color="000000"/>
              <w:bottom w:val="single" w:sz="4" w:space="0" w:color="000000"/>
            </w:tcBorders>
          </w:tcPr>
          <w:p>
            <w:pPr>
              <w:pStyle w:val="IEEETable"/>
              <w:widowControl w:val="false"/>
              <w:spacing w:before="115" w:after="0"/>
              <w:rPr>
                <w:sz w:val="20"/>
                <w:szCs w:val="20"/>
              </w:rPr>
            </w:pPr>
            <w:r>
              <w:rPr/>
              <w:t>—</w:t>
            </w:r>
          </w:p>
        </w:tc>
        <w:tc>
          <w:tcPr>
            <w:tcW w:w="1636" w:type="dxa"/>
            <w:tcBorders>
              <w:left w:val="single" w:sz="4" w:space="0" w:color="000000"/>
              <w:bottom w:val="single" w:sz="4" w:space="0" w:color="000000"/>
            </w:tcBorders>
          </w:tcPr>
          <w:p>
            <w:pPr>
              <w:pStyle w:val="IEEETable"/>
              <w:widowControl w:val="false"/>
              <w:spacing w:before="115" w:after="0"/>
              <w:rPr>
                <w:sz w:val="20"/>
                <w:szCs w:val="20"/>
              </w:rPr>
            </w:pPr>
            <w:r>
              <w:rPr/>
              <w:t>As specified by the DstAddrMode parameter</w:t>
            </w:r>
          </w:p>
        </w:tc>
        <w:tc>
          <w:tcPr>
            <w:tcW w:w="3441"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destination address.</w:t>
            </w:r>
          </w:p>
        </w:tc>
      </w:tr>
      <w:tr>
        <w:trPr/>
        <w:tc>
          <w:tcPr>
            <w:tcW w:w="3136" w:type="dxa"/>
            <w:tcBorders>
              <w:left w:val="single" w:sz="12" w:space="0" w:color="000000"/>
              <w:bottom w:val="single" w:sz="4" w:space="0" w:color="000000"/>
            </w:tcBorders>
          </w:tcPr>
          <w:p>
            <w:pPr>
              <w:pStyle w:val="IEEETable"/>
              <w:widowControl w:val="false"/>
              <w:spacing w:before="115" w:after="0"/>
              <w:rPr>
                <w:sz w:val="20"/>
                <w:szCs w:val="20"/>
              </w:rPr>
            </w:pPr>
            <w:r>
              <w:rPr/>
              <w:t>SecurityParams</w:t>
            </w:r>
          </w:p>
          <w:p>
            <w:pPr>
              <w:pStyle w:val="IEEETable"/>
              <w:widowControl w:val="false"/>
              <w:rPr>
                <w:sz w:val="20"/>
                <w:szCs w:val="20"/>
              </w:rPr>
            </w:pPr>
            <w:r>
              <w:rPr>
                <w:sz w:val="20"/>
                <w:szCs w:val="20"/>
              </w:rPr>
            </w:r>
          </w:p>
        </w:tc>
        <w:tc>
          <w:tcPr>
            <w:tcW w:w="1146" w:type="dxa"/>
            <w:tcBorders>
              <w:left w:val="single" w:sz="4" w:space="0" w:color="000000"/>
              <w:bottom w:val="single" w:sz="4" w:space="0" w:color="000000"/>
            </w:tcBorders>
          </w:tcPr>
          <w:p>
            <w:pPr>
              <w:pStyle w:val="IEEETable"/>
              <w:widowControl w:val="false"/>
              <w:spacing w:before="115" w:after="0"/>
              <w:rPr>
                <w:sz w:val="20"/>
                <w:szCs w:val="20"/>
              </w:rPr>
            </w:pPr>
            <w:r>
              <w:rPr/>
              <w:t>Structure</w:t>
            </w:r>
          </w:p>
        </w:tc>
        <w:tc>
          <w:tcPr>
            <w:tcW w:w="1636" w:type="dxa"/>
            <w:tcBorders>
              <w:left w:val="single" w:sz="4" w:space="0" w:color="000000"/>
              <w:bottom w:val="single" w:sz="4" w:space="0" w:color="000000"/>
            </w:tcBorders>
          </w:tcPr>
          <w:p>
            <w:pPr>
              <w:pStyle w:val="IEEETable"/>
              <w:widowControl w:val="false"/>
              <w:spacing w:before="115" w:after="0"/>
              <w:rPr>
                <w:sz w:val="20"/>
                <w:szCs w:val="20"/>
              </w:rPr>
            </w:pPr>
            <w:r>
              <w:rPr/>
              <w:t>As defined in Table 8-29</w:t>
            </w:r>
          </w:p>
        </w:tc>
        <w:tc>
          <w:tcPr>
            <w:tcW w:w="3441"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As defined in Table 8-29.</w:t>
            </w:r>
          </w:p>
        </w:tc>
      </w:tr>
      <w:tr>
        <w:trPr/>
        <w:tc>
          <w:tcPr>
            <w:tcW w:w="3136" w:type="dxa"/>
            <w:tcBorders>
              <w:left w:val="single" w:sz="12" w:space="0" w:color="000000"/>
              <w:bottom w:val="single" w:sz="4" w:space="0" w:color="000000"/>
            </w:tcBorders>
          </w:tcPr>
          <w:p>
            <w:pPr>
              <w:pStyle w:val="IEEETable"/>
              <w:widowControl w:val="false"/>
              <w:spacing w:before="115" w:after="0"/>
              <w:rPr>
                <w:sz w:val="20"/>
                <w:szCs w:val="20"/>
              </w:rPr>
            </w:pPr>
            <w:r>
              <w:rPr>
                <w:sz w:val="20"/>
                <w:szCs w:val="20"/>
              </w:rPr>
              <w:t>ErrorCode</w:t>
            </w:r>
          </w:p>
        </w:tc>
        <w:tc>
          <w:tcPr>
            <w:tcW w:w="1146" w:type="dxa"/>
            <w:tcBorders>
              <w:left w:val="single" w:sz="4" w:space="0" w:color="000000"/>
              <w:bottom w:val="single" w:sz="4" w:space="0" w:color="000000"/>
            </w:tcBorders>
          </w:tcPr>
          <w:p>
            <w:pPr>
              <w:pStyle w:val="IEEETable"/>
              <w:widowControl w:val="false"/>
              <w:spacing w:before="115" w:after="0"/>
              <w:rPr>
                <w:sz w:val="20"/>
                <w:szCs w:val="20"/>
              </w:rPr>
            </w:pPr>
            <w:r>
              <w:rPr>
                <w:sz w:val="20"/>
                <w:szCs w:val="20"/>
              </w:rPr>
              <w:t>Integer</w:t>
            </w:r>
          </w:p>
        </w:tc>
        <w:tc>
          <w:tcPr>
            <w:tcW w:w="1636" w:type="dxa"/>
            <w:tcBorders>
              <w:left w:val="single" w:sz="4" w:space="0" w:color="000000"/>
              <w:bottom w:val="single" w:sz="4" w:space="0" w:color="000000"/>
            </w:tcBorders>
          </w:tcPr>
          <w:p>
            <w:pPr>
              <w:pStyle w:val="IEEETable"/>
              <w:widowControl w:val="false"/>
              <w:spacing w:before="115" w:after="0"/>
              <w:rPr>
                <w:sz w:val="20"/>
                <w:szCs w:val="20"/>
              </w:rPr>
            </w:pPr>
            <w:r>
              <w:rPr>
                <w:sz w:val="20"/>
                <w:szCs w:val="20"/>
              </w:rPr>
              <w:t>0x00-0xff</w:t>
            </w:r>
          </w:p>
        </w:tc>
        <w:tc>
          <w:tcPr>
            <w:tcW w:w="3441"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sz w:val="20"/>
                <w:szCs w:val="20"/>
              </w:rPr>
              <w:t>Error code to send to the other end. If zero then Error Code field should not be included in the frame.</w:t>
            </w:r>
          </w:p>
        </w:tc>
      </w:tr>
      <w:tr>
        <w:trPr/>
        <w:tc>
          <w:tcPr>
            <w:tcW w:w="3136" w:type="dxa"/>
            <w:tcBorders>
              <w:left w:val="single" w:sz="12" w:space="0" w:color="000000"/>
              <w:bottom w:val="single" w:sz="4" w:space="0" w:color="000000"/>
            </w:tcBorders>
          </w:tcPr>
          <w:p>
            <w:pPr>
              <w:pStyle w:val="IEEETable"/>
              <w:widowControl w:val="false"/>
              <w:spacing w:before="115" w:after="0"/>
              <w:rPr>
                <w:sz w:val="20"/>
                <w:szCs w:val="20"/>
              </w:rPr>
            </w:pPr>
            <w:r>
              <w:rPr/>
              <w:t>IncludeAddressListSequenceNumber</w:t>
            </w:r>
          </w:p>
        </w:tc>
        <w:tc>
          <w:tcPr>
            <w:tcW w:w="1146" w:type="dxa"/>
            <w:tcBorders>
              <w:left w:val="single" w:sz="4" w:space="0" w:color="000000"/>
              <w:bottom w:val="single" w:sz="4" w:space="0" w:color="000000"/>
            </w:tcBorders>
          </w:tcPr>
          <w:p>
            <w:pPr>
              <w:pStyle w:val="IEEETable"/>
              <w:widowControl w:val="false"/>
              <w:spacing w:before="115" w:after="0"/>
              <w:rPr>
                <w:sz w:val="20"/>
                <w:szCs w:val="20"/>
              </w:rPr>
            </w:pPr>
            <w:r>
              <w:rPr/>
              <w:t>Boolean</w:t>
            </w:r>
          </w:p>
        </w:tc>
        <w:tc>
          <w:tcPr>
            <w:tcW w:w="1636" w:type="dxa"/>
            <w:tcBorders>
              <w:left w:val="single" w:sz="4" w:space="0" w:color="000000"/>
              <w:bottom w:val="single" w:sz="4" w:space="0" w:color="000000"/>
            </w:tcBorders>
          </w:tcPr>
          <w:p>
            <w:pPr>
              <w:pStyle w:val="IEEETable"/>
              <w:widowControl w:val="false"/>
              <w:spacing w:before="115" w:after="0"/>
              <w:rPr>
                <w:sz w:val="20"/>
                <w:szCs w:val="20"/>
              </w:rPr>
            </w:pPr>
            <w:r>
              <w:rPr/>
              <w:t>TRUE, FALSE</w:t>
            </w:r>
          </w:p>
        </w:tc>
        <w:tc>
          <w:tcPr>
            <w:tcW w:w="3441"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Specifies whether the sequence number of the address list is included in the frame.</w:t>
            </w:r>
          </w:p>
        </w:tc>
      </w:tr>
      <w:tr>
        <w:trPr/>
        <w:tc>
          <w:tcPr>
            <w:tcW w:w="3136" w:type="dxa"/>
            <w:tcBorders>
              <w:left w:val="single" w:sz="12" w:space="0" w:color="000000"/>
              <w:bottom w:val="single" w:sz="12" w:space="0" w:color="000000"/>
            </w:tcBorders>
          </w:tcPr>
          <w:p>
            <w:pPr>
              <w:pStyle w:val="IEEETable"/>
              <w:widowControl w:val="false"/>
              <w:spacing w:before="115" w:after="0"/>
              <w:rPr>
                <w:sz w:val="20"/>
                <w:szCs w:val="20"/>
              </w:rPr>
            </w:pPr>
            <w:r>
              <w:rPr/>
              <w:t>AddressListSequenceNumber</w:t>
            </w:r>
          </w:p>
        </w:tc>
        <w:tc>
          <w:tcPr>
            <w:tcW w:w="1146" w:type="dxa"/>
            <w:tcBorders>
              <w:left w:val="single" w:sz="4" w:space="0" w:color="000000"/>
              <w:bottom w:val="single" w:sz="12" w:space="0" w:color="000000"/>
            </w:tcBorders>
          </w:tcPr>
          <w:p>
            <w:pPr>
              <w:pStyle w:val="IEEETable"/>
              <w:widowControl w:val="false"/>
              <w:spacing w:before="115" w:after="0"/>
              <w:rPr>
                <w:sz w:val="20"/>
                <w:szCs w:val="20"/>
              </w:rPr>
            </w:pPr>
            <w:r>
              <w:rPr/>
              <w:t>Integer</w:t>
            </w:r>
          </w:p>
        </w:tc>
        <w:tc>
          <w:tcPr>
            <w:tcW w:w="1636" w:type="dxa"/>
            <w:tcBorders>
              <w:left w:val="single" w:sz="4" w:space="0" w:color="000000"/>
              <w:bottom w:val="single" w:sz="12" w:space="0" w:color="000000"/>
            </w:tcBorders>
          </w:tcPr>
          <w:p>
            <w:pPr>
              <w:pStyle w:val="IEEETable"/>
              <w:widowControl w:val="false"/>
              <w:spacing w:before="115" w:after="0"/>
              <w:rPr>
                <w:sz w:val="20"/>
                <w:szCs w:val="20"/>
              </w:rPr>
            </w:pPr>
            <w:r>
              <w:rPr/>
              <w:t>0x00-0xff</w:t>
            </w:r>
          </w:p>
        </w:tc>
        <w:tc>
          <w:tcPr>
            <w:tcW w:w="3441" w:type="dxa"/>
            <w:tcBorders>
              <w:left w:val="single" w:sz="4" w:space="0" w:color="000000"/>
              <w:bottom w:val="single" w:sz="12" w:space="0" w:color="000000"/>
              <w:right w:val="single" w:sz="12" w:space="0" w:color="000000"/>
            </w:tcBorders>
          </w:tcPr>
          <w:p>
            <w:pPr>
              <w:pStyle w:val="IEEETable"/>
              <w:widowControl w:val="false"/>
              <w:spacing w:before="115" w:after="0"/>
              <w:rPr>
                <w:sz w:val="20"/>
                <w:szCs w:val="20"/>
              </w:rPr>
            </w:pPr>
            <w:r>
              <w:rPr/>
              <w:t>Sequence number of the address list. Valid only of the  IncludeAddressListSequenceNumber is TRUE.</w:t>
            </w:r>
          </w:p>
        </w:tc>
      </w:tr>
    </w:tbl>
    <w:p>
      <w:pPr>
        <w:pStyle w:val="IEEEText"/>
        <w:rPr/>
      </w:pPr>
      <w:r>
        <w:rPr/>
        <w:t>When MLME-PRIV-ADDR-LIST.response primitive is issued then the MAC shall transmit the Address List Confirm command back to the sender of Address List command.</w:t>
      </w:r>
    </w:p>
    <w:p>
      <w:pPr>
        <w:pStyle w:val="IEEEText"/>
        <w:rPr/>
      </w:pPr>
      <w:r>
        <w:rPr/>
        <w:t>If IncludeAddressListSequenceNumber is TRUE then Address List Sequence Number Present field of Address List Confirm command is set to one.</w:t>
      </w:r>
    </w:p>
    <w:p>
      <w:pPr>
        <w:pStyle w:val="IEEEText"/>
        <w:rPr/>
      </w:pPr>
      <w:r>
        <w:rPr/>
        <w:t>If the ErrorCode parameter is zero, then Error Code Present field of the Address List Confirm command shall be set to zero, and no Error Code field is included in the frame.</w:t>
      </w:r>
    </w:p>
    <w:p>
      <w:pPr>
        <w:pStyle w:val="IEEEText"/>
        <w:rPr/>
      </w:pPr>
      <w:r>
        <w:rPr/>
        <w:t>If present the Error Code field, and the Address List Sequence Number field of the Address List Confirm command are filled with the values of ErrorCode and AddressListSequenceNumber parameters.</w:t>
      </w:r>
    </w:p>
    <w:p>
      <w:pPr>
        <w:pStyle w:val="IEEEheading"/>
        <w:numPr>
          <w:ilvl w:val="2"/>
          <w:numId w:val="2"/>
        </w:numPr>
        <w:rPr/>
      </w:pPr>
      <w:bookmarkStart w:id="7" w:name="__RefHeading___Toc6714_4087140349"/>
      <w:bookmarkEnd w:id="7"/>
      <w:r>
        <w:rPr/>
        <w:t>MLME-PRIV-ADDR-LIST.confirm</w:t>
      </w:r>
    </w:p>
    <w:p>
      <w:pPr>
        <w:pStyle w:val="IEEEText"/>
        <w:rPr/>
      </w:pPr>
      <w:r>
        <w:rPr/>
        <w:t xml:space="preserve">This primitive reports the results of the MLME-PRIV-ADDR-LIST.request transmission. </w:t>
      </w:r>
    </w:p>
    <w:p>
      <w:pPr>
        <w:pStyle w:val="IEEEText"/>
        <w:rPr/>
      </w:pPr>
      <w:r>
        <w:rPr/>
        <w:t>The semantics of this primitive are as follows:</w:t>
      </w:r>
    </w:p>
    <w:p>
      <w:pPr>
        <w:pStyle w:val="IEEEprimitive"/>
        <w:rPr/>
      </w:pPr>
      <w:r>
        <w:rPr/>
        <w:t>MLME-PRIV-ADDR-LIST.confirm</w:t>
        <w:tab/>
        <w:t>(</w:t>
        <w:br/>
        <w:tab/>
        <w:t>SrcAddrMode,</w:t>
        <w:br/>
        <w:tab/>
        <w:t>DstAddrMode,</w:t>
        <w:br/>
        <w:tab/>
        <w:t>DstPanId,</w:t>
        <w:br/>
        <w:tab/>
        <w:t>DstAddr,</w:t>
        <w:br/>
        <w:tab/>
        <w:t>Status</w:t>
        <w:br/>
        <w:tab/>
        <w:t>)</w:t>
      </w:r>
    </w:p>
    <w:p>
      <w:pPr>
        <w:pStyle w:val="IEEEText"/>
        <w:rPr/>
      </w:pPr>
      <w:r>
        <w:rPr/>
        <w:t xml:space="preserve">The primitive parameters are defined in Table </w:t>
      </w:r>
      <w:r>
        <w:rPr/>
        <w:fldChar w:fldCharType="begin"/>
      </w:r>
      <w:r>
        <w:rPr/>
        <w:instrText xml:space="preserve"> REF Ref_Table4_number_only \h </w:instrText>
      </w:r>
      <w:r>
        <w:rPr/>
        <w:fldChar w:fldCharType="separate"/>
      </w:r>
      <w:r>
        <w:rPr/>
        <w:t>5</w:t>
      </w:r>
      <w:r>
        <w:rPr/>
        <w:fldChar w:fldCharType="end"/>
      </w:r>
      <w:r>
        <w:rPr/>
        <w:t>.</w:t>
      </w:r>
    </w:p>
    <w:p>
      <w:pPr>
        <w:pStyle w:val="Table"/>
        <w:keepNext w:val="true"/>
        <w:rPr/>
      </w:pPr>
      <w:r>
        <w:rPr/>
        <w:t xml:space="preserve">Table </w:t>
      </w:r>
      <w:bookmarkStart w:id="8" w:name="Ref_Table4_number_only"/>
      <w:r>
        <w:rPr/>
        <w:fldChar w:fldCharType="begin"/>
      </w:r>
      <w:r>
        <w:rPr/>
        <w:instrText xml:space="preserve"> SEQ Table \* ARABIC </w:instrText>
      </w:r>
      <w:r>
        <w:rPr/>
        <w:fldChar w:fldCharType="separate"/>
      </w:r>
      <w:r>
        <w:rPr/>
        <w:t>5</w:t>
      </w:r>
      <w:r>
        <w:rPr/>
        <w:fldChar w:fldCharType="end"/>
      </w:r>
      <w:bookmarkEnd w:id="8"/>
      <w:r>
        <w:rPr/>
        <w:t>—MLME-PRIV-ADDR-LIST.confirm parameters</w:t>
      </w:r>
    </w:p>
    <w:tbl>
      <w:tblPr>
        <w:tblW w:w="5000" w:type="pct"/>
        <w:jc w:val="left"/>
        <w:tblInd w:w="-15" w:type="dxa"/>
        <w:tblLayout w:type="fixed"/>
        <w:tblCellMar>
          <w:top w:w="55" w:type="dxa"/>
          <w:left w:w="55" w:type="dxa"/>
          <w:bottom w:w="55" w:type="dxa"/>
          <w:right w:w="55" w:type="dxa"/>
        </w:tblCellMar>
      </w:tblPr>
      <w:tblGrid>
        <w:gridCol w:w="1336"/>
        <w:gridCol w:w="1364"/>
        <w:gridCol w:w="2460"/>
        <w:gridCol w:w="4199"/>
      </w:tblGrid>
      <w:tr>
        <w:trPr>
          <w:tblHeader w:val="true"/>
        </w:trPr>
        <w:tc>
          <w:tcPr>
            <w:tcW w:w="1336" w:type="dxa"/>
            <w:tcBorders>
              <w:top w:val="single" w:sz="12" w:space="0" w:color="000000"/>
              <w:left w:val="single" w:sz="12" w:space="0" w:color="000000"/>
              <w:bottom w:val="single" w:sz="4" w:space="0" w:color="000000"/>
            </w:tcBorders>
          </w:tcPr>
          <w:p>
            <w:pPr>
              <w:pStyle w:val="IEEETable"/>
              <w:widowControl w:val="false"/>
              <w:spacing w:before="115" w:after="0"/>
              <w:jc w:val="center"/>
              <w:rPr>
                <w:b/>
                <w:b/>
                <w:bCs/>
              </w:rPr>
            </w:pPr>
            <w:r>
              <w:rPr>
                <w:b/>
                <w:bCs/>
              </w:rPr>
              <w:t>Name</w:t>
            </w:r>
          </w:p>
        </w:tc>
        <w:tc>
          <w:tcPr>
            <w:tcW w:w="1364" w:type="dxa"/>
            <w:tcBorders>
              <w:top w:val="single" w:sz="12" w:space="0" w:color="000000"/>
              <w:left w:val="single" w:sz="4" w:space="0" w:color="000000"/>
              <w:bottom w:val="single" w:sz="4" w:space="0" w:color="000000"/>
            </w:tcBorders>
          </w:tcPr>
          <w:p>
            <w:pPr>
              <w:pStyle w:val="IEEETable"/>
              <w:widowControl w:val="false"/>
              <w:spacing w:before="115" w:after="0"/>
              <w:jc w:val="center"/>
              <w:rPr>
                <w:b/>
                <w:b/>
                <w:bCs/>
              </w:rPr>
            </w:pPr>
            <w:r>
              <w:rPr>
                <w:b/>
                <w:bCs/>
              </w:rPr>
              <w:t>Type</w:t>
            </w:r>
          </w:p>
        </w:tc>
        <w:tc>
          <w:tcPr>
            <w:tcW w:w="2460" w:type="dxa"/>
            <w:tcBorders>
              <w:top w:val="single" w:sz="12" w:space="0" w:color="000000"/>
              <w:left w:val="single" w:sz="4" w:space="0" w:color="000000"/>
              <w:bottom w:val="single" w:sz="4" w:space="0" w:color="000000"/>
            </w:tcBorders>
          </w:tcPr>
          <w:p>
            <w:pPr>
              <w:pStyle w:val="IEEETable"/>
              <w:widowControl w:val="false"/>
              <w:spacing w:before="115" w:after="0"/>
              <w:jc w:val="center"/>
              <w:rPr>
                <w:b/>
                <w:b/>
                <w:bCs/>
              </w:rPr>
            </w:pPr>
            <w:r>
              <w:rPr>
                <w:b/>
                <w:bCs/>
              </w:rPr>
              <w:t>Valid range</w:t>
            </w:r>
          </w:p>
        </w:tc>
        <w:tc>
          <w:tcPr>
            <w:tcW w:w="4199" w:type="dxa"/>
            <w:tcBorders>
              <w:top w:val="single" w:sz="12" w:space="0" w:color="000000"/>
              <w:left w:val="single" w:sz="4" w:space="0" w:color="000000"/>
              <w:bottom w:val="single" w:sz="4" w:space="0" w:color="000000"/>
              <w:right w:val="single" w:sz="12" w:space="0" w:color="000000"/>
            </w:tcBorders>
          </w:tcPr>
          <w:p>
            <w:pPr>
              <w:pStyle w:val="IEEETable"/>
              <w:widowControl w:val="false"/>
              <w:spacing w:before="115" w:after="0"/>
              <w:jc w:val="center"/>
              <w:rPr>
                <w:b/>
                <w:b/>
                <w:bCs/>
              </w:rPr>
            </w:pPr>
            <w:r>
              <w:rPr>
                <w:b/>
                <w:bCs/>
              </w:rPr>
              <w:t>Description</w:t>
            </w:r>
          </w:p>
        </w:tc>
      </w:tr>
      <w:tr>
        <w:trPr/>
        <w:tc>
          <w:tcPr>
            <w:tcW w:w="1336" w:type="dxa"/>
            <w:tcBorders>
              <w:left w:val="single" w:sz="12" w:space="0" w:color="000000"/>
              <w:bottom w:val="single" w:sz="4" w:space="0" w:color="000000"/>
            </w:tcBorders>
          </w:tcPr>
          <w:p>
            <w:pPr>
              <w:pStyle w:val="IEEETable"/>
              <w:widowControl w:val="false"/>
              <w:spacing w:before="115" w:after="0"/>
              <w:rPr>
                <w:sz w:val="20"/>
                <w:szCs w:val="20"/>
              </w:rPr>
            </w:pPr>
            <w:r>
              <w:rPr/>
              <w:t>SrcAddrMode</w:t>
            </w:r>
          </w:p>
        </w:tc>
        <w:tc>
          <w:tcPr>
            <w:tcW w:w="1364" w:type="dxa"/>
            <w:tcBorders>
              <w:left w:val="single" w:sz="4" w:space="0" w:color="000000"/>
              <w:bottom w:val="single" w:sz="4" w:space="0" w:color="000000"/>
            </w:tcBorders>
          </w:tcPr>
          <w:p>
            <w:pPr>
              <w:pStyle w:val="IEEETable"/>
              <w:widowControl w:val="false"/>
              <w:spacing w:before="115" w:after="0"/>
              <w:rPr>
                <w:sz w:val="20"/>
                <w:szCs w:val="20"/>
              </w:rPr>
            </w:pPr>
            <w:r>
              <w:rPr/>
              <w:t>Enumeration</w:t>
            </w:r>
          </w:p>
        </w:tc>
        <w:tc>
          <w:tcPr>
            <w:tcW w:w="2460" w:type="dxa"/>
            <w:tcBorders>
              <w:left w:val="single" w:sz="4" w:space="0" w:color="000000"/>
              <w:bottom w:val="single" w:sz="4" w:space="0" w:color="000000"/>
            </w:tcBorders>
          </w:tcPr>
          <w:p>
            <w:pPr>
              <w:pStyle w:val="IEEETable"/>
              <w:widowControl w:val="false"/>
              <w:spacing w:before="115" w:after="0"/>
              <w:rPr>
                <w:sz w:val="20"/>
                <w:szCs w:val="20"/>
              </w:rPr>
            </w:pPr>
            <w:r>
              <w:rPr/>
              <w:t>NONE, SHORT,</w:t>
            </w:r>
          </w:p>
          <w:p>
            <w:pPr>
              <w:pStyle w:val="IEEETable"/>
              <w:widowControl w:val="false"/>
              <w:rPr>
                <w:sz w:val="20"/>
                <w:szCs w:val="20"/>
              </w:rPr>
            </w:pPr>
            <w:r>
              <w:rPr/>
              <w:t>EXTENDED</w:t>
            </w:r>
          </w:p>
        </w:tc>
        <w:tc>
          <w:tcPr>
            <w:tcW w:w="419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source addressing mode.</w:t>
            </w:r>
          </w:p>
        </w:tc>
      </w:tr>
      <w:tr>
        <w:trPr/>
        <w:tc>
          <w:tcPr>
            <w:tcW w:w="1336" w:type="dxa"/>
            <w:tcBorders>
              <w:left w:val="single" w:sz="12" w:space="0" w:color="000000"/>
              <w:bottom w:val="single" w:sz="4" w:space="0" w:color="000000"/>
            </w:tcBorders>
          </w:tcPr>
          <w:p>
            <w:pPr>
              <w:pStyle w:val="IEEETable"/>
              <w:widowControl w:val="false"/>
              <w:spacing w:before="115" w:after="0"/>
              <w:rPr>
                <w:sz w:val="20"/>
                <w:szCs w:val="20"/>
              </w:rPr>
            </w:pPr>
            <w:r>
              <w:rPr/>
              <w:t>DstAddrMode</w:t>
            </w:r>
          </w:p>
        </w:tc>
        <w:tc>
          <w:tcPr>
            <w:tcW w:w="1364" w:type="dxa"/>
            <w:tcBorders>
              <w:left w:val="single" w:sz="4" w:space="0" w:color="000000"/>
              <w:bottom w:val="single" w:sz="4" w:space="0" w:color="000000"/>
            </w:tcBorders>
          </w:tcPr>
          <w:p>
            <w:pPr>
              <w:pStyle w:val="IEEETable"/>
              <w:widowControl w:val="false"/>
              <w:spacing w:before="115" w:after="0"/>
              <w:rPr>
                <w:sz w:val="20"/>
                <w:szCs w:val="20"/>
              </w:rPr>
            </w:pPr>
            <w:r>
              <w:rPr/>
              <w:t>Enumeration</w:t>
            </w:r>
          </w:p>
        </w:tc>
        <w:tc>
          <w:tcPr>
            <w:tcW w:w="2460" w:type="dxa"/>
            <w:tcBorders>
              <w:left w:val="single" w:sz="4" w:space="0" w:color="000000"/>
              <w:bottom w:val="single" w:sz="4" w:space="0" w:color="000000"/>
            </w:tcBorders>
          </w:tcPr>
          <w:p>
            <w:pPr>
              <w:pStyle w:val="IEEETable"/>
              <w:widowControl w:val="false"/>
              <w:spacing w:before="115" w:after="0"/>
              <w:rPr>
                <w:sz w:val="20"/>
                <w:szCs w:val="20"/>
              </w:rPr>
            </w:pPr>
            <w:r>
              <w:rPr/>
              <w:t>NONE, SHORT,</w:t>
            </w:r>
          </w:p>
          <w:p>
            <w:pPr>
              <w:pStyle w:val="IEEETable"/>
              <w:widowControl w:val="false"/>
              <w:rPr>
                <w:sz w:val="20"/>
                <w:szCs w:val="20"/>
              </w:rPr>
            </w:pPr>
            <w:r>
              <w:rPr/>
              <w:t>EXTENDED</w:t>
            </w:r>
          </w:p>
        </w:tc>
        <w:tc>
          <w:tcPr>
            <w:tcW w:w="419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destination addressing mode.</w:t>
            </w:r>
          </w:p>
        </w:tc>
      </w:tr>
      <w:tr>
        <w:trPr/>
        <w:tc>
          <w:tcPr>
            <w:tcW w:w="1336" w:type="dxa"/>
            <w:tcBorders>
              <w:left w:val="single" w:sz="12" w:space="0" w:color="000000"/>
              <w:bottom w:val="single" w:sz="4" w:space="0" w:color="000000"/>
            </w:tcBorders>
          </w:tcPr>
          <w:p>
            <w:pPr>
              <w:pStyle w:val="IEEETable"/>
              <w:widowControl w:val="false"/>
              <w:spacing w:before="115" w:after="0"/>
              <w:rPr>
                <w:sz w:val="20"/>
                <w:szCs w:val="20"/>
              </w:rPr>
            </w:pPr>
            <w:r>
              <w:rPr/>
              <w:t>DstPanId</w:t>
            </w:r>
          </w:p>
        </w:tc>
        <w:tc>
          <w:tcPr>
            <w:tcW w:w="1364" w:type="dxa"/>
            <w:tcBorders>
              <w:left w:val="single" w:sz="4" w:space="0" w:color="000000"/>
              <w:bottom w:val="single" w:sz="4" w:space="0" w:color="000000"/>
            </w:tcBorders>
          </w:tcPr>
          <w:p>
            <w:pPr>
              <w:pStyle w:val="IEEETable"/>
              <w:widowControl w:val="false"/>
              <w:spacing w:before="115" w:after="0"/>
              <w:rPr>
                <w:sz w:val="20"/>
                <w:szCs w:val="20"/>
              </w:rPr>
            </w:pPr>
            <w:r>
              <w:rPr/>
              <w:t>Integer</w:t>
            </w:r>
          </w:p>
        </w:tc>
        <w:tc>
          <w:tcPr>
            <w:tcW w:w="2460" w:type="dxa"/>
            <w:tcBorders>
              <w:left w:val="single" w:sz="4" w:space="0" w:color="000000"/>
              <w:bottom w:val="single" w:sz="4" w:space="0" w:color="000000"/>
            </w:tcBorders>
          </w:tcPr>
          <w:p>
            <w:pPr>
              <w:pStyle w:val="IEEETable"/>
              <w:widowControl w:val="false"/>
              <w:spacing w:before="115" w:after="0"/>
              <w:rPr>
                <w:sz w:val="20"/>
                <w:szCs w:val="20"/>
              </w:rPr>
            </w:pPr>
            <w:r>
              <w:rPr/>
              <w:t>0x0000-0xffff</w:t>
            </w:r>
          </w:p>
        </w:tc>
        <w:tc>
          <w:tcPr>
            <w:tcW w:w="419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PAN ID.</w:t>
            </w:r>
          </w:p>
        </w:tc>
      </w:tr>
      <w:tr>
        <w:trPr/>
        <w:tc>
          <w:tcPr>
            <w:tcW w:w="1336" w:type="dxa"/>
            <w:tcBorders>
              <w:left w:val="single" w:sz="12" w:space="0" w:color="000000"/>
              <w:bottom w:val="single" w:sz="4" w:space="0" w:color="000000"/>
            </w:tcBorders>
          </w:tcPr>
          <w:p>
            <w:pPr>
              <w:pStyle w:val="IEEETable"/>
              <w:widowControl w:val="false"/>
              <w:spacing w:before="115" w:after="0"/>
              <w:rPr>
                <w:sz w:val="20"/>
                <w:szCs w:val="20"/>
              </w:rPr>
            </w:pPr>
            <w:r>
              <w:rPr/>
              <w:t>DstAddr</w:t>
            </w:r>
          </w:p>
        </w:tc>
        <w:tc>
          <w:tcPr>
            <w:tcW w:w="1364" w:type="dxa"/>
            <w:tcBorders>
              <w:left w:val="single" w:sz="4" w:space="0" w:color="000000"/>
              <w:bottom w:val="single" w:sz="4" w:space="0" w:color="000000"/>
            </w:tcBorders>
          </w:tcPr>
          <w:p>
            <w:pPr>
              <w:pStyle w:val="IEEETable"/>
              <w:widowControl w:val="false"/>
              <w:spacing w:before="115" w:after="0"/>
              <w:rPr>
                <w:sz w:val="20"/>
                <w:szCs w:val="20"/>
              </w:rPr>
            </w:pPr>
            <w:r>
              <w:rPr/>
              <w:t>—</w:t>
            </w:r>
          </w:p>
        </w:tc>
        <w:tc>
          <w:tcPr>
            <w:tcW w:w="2460" w:type="dxa"/>
            <w:tcBorders>
              <w:left w:val="single" w:sz="4" w:space="0" w:color="000000"/>
              <w:bottom w:val="single" w:sz="4" w:space="0" w:color="000000"/>
            </w:tcBorders>
          </w:tcPr>
          <w:p>
            <w:pPr>
              <w:pStyle w:val="IEEETable"/>
              <w:widowControl w:val="false"/>
              <w:spacing w:before="115" w:after="0"/>
              <w:rPr>
                <w:sz w:val="20"/>
                <w:szCs w:val="20"/>
              </w:rPr>
            </w:pPr>
            <w:r>
              <w:rPr/>
              <w:t>As specified by the DstAddrMode parameter</w:t>
            </w:r>
          </w:p>
        </w:tc>
        <w:tc>
          <w:tcPr>
            <w:tcW w:w="419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Destination address.</w:t>
            </w:r>
          </w:p>
        </w:tc>
      </w:tr>
      <w:tr>
        <w:trPr/>
        <w:tc>
          <w:tcPr>
            <w:tcW w:w="1336" w:type="dxa"/>
            <w:tcBorders>
              <w:left w:val="single" w:sz="12" w:space="0" w:color="000000"/>
              <w:bottom w:val="single" w:sz="12" w:space="0" w:color="000000"/>
            </w:tcBorders>
          </w:tcPr>
          <w:p>
            <w:pPr>
              <w:pStyle w:val="IEEETable"/>
              <w:widowControl w:val="false"/>
              <w:spacing w:before="115" w:after="0"/>
              <w:rPr>
                <w:sz w:val="20"/>
                <w:szCs w:val="20"/>
              </w:rPr>
            </w:pPr>
            <w:r>
              <w:rPr/>
              <w:t>Status</w:t>
            </w:r>
          </w:p>
          <w:p>
            <w:pPr>
              <w:pStyle w:val="IEEETable"/>
              <w:widowControl w:val="false"/>
              <w:rPr>
                <w:sz w:val="20"/>
                <w:szCs w:val="20"/>
              </w:rPr>
            </w:pPr>
            <w:r>
              <w:rPr>
                <w:sz w:val="20"/>
                <w:szCs w:val="20"/>
              </w:rPr>
            </w:r>
          </w:p>
        </w:tc>
        <w:tc>
          <w:tcPr>
            <w:tcW w:w="1364" w:type="dxa"/>
            <w:tcBorders>
              <w:left w:val="single" w:sz="4" w:space="0" w:color="000000"/>
              <w:bottom w:val="single" w:sz="12" w:space="0" w:color="000000"/>
            </w:tcBorders>
          </w:tcPr>
          <w:p>
            <w:pPr>
              <w:pStyle w:val="IEEETable"/>
              <w:widowControl w:val="false"/>
              <w:spacing w:before="115" w:after="0"/>
              <w:rPr>
                <w:sz w:val="20"/>
                <w:szCs w:val="20"/>
              </w:rPr>
            </w:pPr>
            <w:r>
              <w:rPr/>
              <w:t>Enumeration</w:t>
            </w:r>
          </w:p>
        </w:tc>
        <w:tc>
          <w:tcPr>
            <w:tcW w:w="2460" w:type="dxa"/>
            <w:tcBorders>
              <w:left w:val="single" w:sz="4" w:space="0" w:color="000000"/>
              <w:bottom w:val="single" w:sz="12" w:space="0" w:color="000000"/>
            </w:tcBorders>
          </w:tcPr>
          <w:p>
            <w:pPr>
              <w:pStyle w:val="IEEETable"/>
              <w:widowControl w:val="false"/>
              <w:spacing w:before="115" w:after="0"/>
              <w:rPr>
                <w:sz w:val="20"/>
                <w:szCs w:val="20"/>
              </w:rPr>
            </w:pPr>
            <w:r>
              <w:rPr/>
              <w:t>SUCCESS. Also see 8.2.2</w:t>
            </w:r>
          </w:p>
        </w:tc>
        <w:tc>
          <w:tcPr>
            <w:tcW w:w="4199" w:type="dxa"/>
            <w:tcBorders>
              <w:left w:val="single" w:sz="4" w:space="0" w:color="000000"/>
              <w:bottom w:val="single" w:sz="12" w:space="0" w:color="000000"/>
              <w:right w:val="single" w:sz="12" w:space="0" w:color="000000"/>
            </w:tcBorders>
          </w:tcPr>
          <w:p>
            <w:pPr>
              <w:pStyle w:val="IEEETable"/>
              <w:widowControl w:val="false"/>
              <w:spacing w:before="115" w:after="0"/>
              <w:rPr>
                <w:sz w:val="20"/>
                <w:szCs w:val="20"/>
              </w:rPr>
            </w:pPr>
            <w:r>
              <w:rPr/>
              <w:t>The status of the request.</w:t>
            </w:r>
          </w:p>
        </w:tc>
      </w:tr>
    </w:tbl>
    <w:p>
      <w:pPr>
        <w:pStyle w:val="IEEEText"/>
        <w:rPr/>
      </w:pPr>
      <w:r>
        <w:rPr/>
        <w:t xml:space="preserve">The MLME-PRIV-ADDR-LIST.confirm primitive is issued the MAC has sent out the Address List command to the destination. </w:t>
      </w:r>
    </w:p>
    <w:p>
      <w:pPr>
        <w:pStyle w:val="IEEEheading"/>
        <w:numPr>
          <w:ilvl w:val="1"/>
          <w:numId w:val="2"/>
        </w:numPr>
        <w:rPr/>
      </w:pPr>
      <w:r>
        <w:rPr/>
        <w:t>MLME-PRIV-ADDR-LIST-CONFIRM</w:t>
      </w:r>
    </w:p>
    <w:p>
      <w:pPr>
        <w:pStyle w:val="IEEEheading"/>
        <w:numPr>
          <w:ilvl w:val="2"/>
          <w:numId w:val="2"/>
        </w:numPr>
        <w:rPr/>
      </w:pPr>
      <w:bookmarkStart w:id="9" w:name="__RefHeading___Toc6716_4087140349"/>
      <w:bookmarkEnd w:id="9"/>
      <w:r>
        <w:rPr/>
        <w:t>MLME-PRIV-ADDR-LIST-CONFIRM.indication</w:t>
      </w:r>
    </w:p>
    <w:p>
      <w:pPr>
        <w:pStyle w:val="IEEEText"/>
        <w:rPr/>
      </w:pPr>
      <w:r>
        <w:rPr/>
        <w:t>This primitive reports the reception of the Address List Confirm command.</w:t>
      </w:r>
    </w:p>
    <w:p>
      <w:pPr>
        <w:pStyle w:val="IEEEText"/>
        <w:rPr/>
      </w:pPr>
      <w:r>
        <w:rPr/>
        <w:t>The semantics of this primitive are as follows:</w:t>
      </w:r>
    </w:p>
    <w:p>
      <w:pPr>
        <w:pStyle w:val="IEEEprimitive"/>
        <w:rPr/>
      </w:pPr>
      <w:r>
        <w:rPr/>
        <w:t>MLME-PRIV-ADDR-LIST-CONFIRM.indication</w:t>
        <w:tab/>
        <w:t>(</w:t>
        <w:br/>
        <w:tab/>
        <w:t>SrcAddrMode,</w:t>
        <w:br/>
        <w:tab/>
        <w:t>SrcAddr,</w:t>
        <w:br/>
        <w:tab/>
        <w:t>DstAddrMode,</w:t>
        <w:br/>
        <w:tab/>
        <w:t>DstPanId,</w:t>
        <w:br/>
        <w:tab/>
        <w:t>DstAddr,</w:t>
        <w:br/>
        <w:tab/>
        <w:t>SecurityParams,</w:t>
        <w:br/>
        <w:tab/>
        <w:t>ErrorCode,</w:t>
        <w:br/>
        <w:tab/>
        <w:t>AddressListSequenceNumberPresent,</w:t>
        <w:br/>
        <w:tab/>
        <w:t>AddressListSequenceNumber,</w:t>
        <w:br/>
        <w:tab/>
        <w:t>)</w:t>
      </w:r>
    </w:p>
    <w:p>
      <w:pPr>
        <w:pStyle w:val="IEEEText"/>
        <w:rPr/>
      </w:pPr>
      <w:r>
        <w:rPr/>
        <w:t xml:space="preserve">The primitive parameters are defined in Table </w:t>
      </w:r>
      <w:r>
        <w:rPr/>
        <w:fldChar w:fldCharType="begin"/>
      </w:r>
      <w:r>
        <w:rPr/>
        <w:instrText xml:space="preserve"> REF Ref_Table5_number_only \h </w:instrText>
      </w:r>
      <w:r>
        <w:rPr/>
        <w:fldChar w:fldCharType="separate"/>
      </w:r>
      <w:r>
        <w:rPr/>
        <w:t>6</w:t>
      </w:r>
      <w:r>
        <w:rPr/>
        <w:fldChar w:fldCharType="end"/>
      </w:r>
      <w:r>
        <w:rPr/>
        <w:t>.</w:t>
      </w:r>
    </w:p>
    <w:p>
      <w:pPr>
        <w:pStyle w:val="Table"/>
        <w:keepNext w:val="true"/>
        <w:rPr/>
      </w:pPr>
      <w:r>
        <w:rPr/>
        <w:t xml:space="preserve">Table </w:t>
      </w:r>
      <w:bookmarkStart w:id="10" w:name="Ref_Table5_number_only"/>
      <w:r>
        <w:rPr/>
        <w:fldChar w:fldCharType="begin"/>
      </w:r>
      <w:r>
        <w:rPr/>
        <w:instrText xml:space="preserve"> SEQ Table \* ARABIC </w:instrText>
      </w:r>
      <w:r>
        <w:rPr/>
        <w:fldChar w:fldCharType="separate"/>
      </w:r>
      <w:r>
        <w:rPr/>
        <w:t>6</w:t>
      </w:r>
      <w:r>
        <w:rPr/>
        <w:fldChar w:fldCharType="end"/>
      </w:r>
      <w:bookmarkEnd w:id="10"/>
      <w:r>
        <w:rPr/>
        <w:t>—MLME-PRIV-ADDR-LIST-CONFIRM.indication parameters</w:t>
      </w:r>
    </w:p>
    <w:tbl>
      <w:tblPr>
        <w:tblW w:w="5000" w:type="pct"/>
        <w:jc w:val="left"/>
        <w:tblInd w:w="-15" w:type="dxa"/>
        <w:tblLayout w:type="fixed"/>
        <w:tblCellMar>
          <w:top w:w="55" w:type="dxa"/>
          <w:left w:w="55" w:type="dxa"/>
          <w:bottom w:w="55" w:type="dxa"/>
          <w:right w:w="55" w:type="dxa"/>
        </w:tblCellMar>
      </w:tblPr>
      <w:tblGrid>
        <w:gridCol w:w="3089"/>
        <w:gridCol w:w="1191"/>
        <w:gridCol w:w="1770"/>
        <w:gridCol w:w="3309"/>
      </w:tblGrid>
      <w:tr>
        <w:trPr>
          <w:tblHeader w:val="true"/>
        </w:trPr>
        <w:tc>
          <w:tcPr>
            <w:tcW w:w="3089" w:type="dxa"/>
            <w:tcBorders>
              <w:top w:val="single" w:sz="12" w:space="0" w:color="000000"/>
              <w:left w:val="single" w:sz="12" w:space="0" w:color="000000"/>
              <w:bottom w:val="single" w:sz="4" w:space="0" w:color="000000"/>
            </w:tcBorders>
          </w:tcPr>
          <w:p>
            <w:pPr>
              <w:pStyle w:val="IEEETable"/>
              <w:widowControl w:val="false"/>
              <w:spacing w:before="115" w:after="0"/>
              <w:jc w:val="center"/>
              <w:rPr>
                <w:b/>
                <w:b/>
                <w:bCs/>
              </w:rPr>
            </w:pPr>
            <w:r>
              <w:rPr>
                <w:b/>
                <w:bCs/>
              </w:rPr>
              <w:t>Name</w:t>
            </w:r>
          </w:p>
        </w:tc>
        <w:tc>
          <w:tcPr>
            <w:tcW w:w="1191" w:type="dxa"/>
            <w:tcBorders>
              <w:top w:val="single" w:sz="12" w:space="0" w:color="000000"/>
              <w:left w:val="single" w:sz="4" w:space="0" w:color="000000"/>
              <w:bottom w:val="single" w:sz="4" w:space="0" w:color="000000"/>
            </w:tcBorders>
          </w:tcPr>
          <w:p>
            <w:pPr>
              <w:pStyle w:val="IEEETable"/>
              <w:widowControl w:val="false"/>
              <w:spacing w:before="115" w:after="0"/>
              <w:jc w:val="center"/>
              <w:rPr>
                <w:b/>
                <w:b/>
                <w:bCs/>
              </w:rPr>
            </w:pPr>
            <w:r>
              <w:rPr>
                <w:b/>
                <w:bCs/>
              </w:rPr>
              <w:t>Type</w:t>
            </w:r>
          </w:p>
        </w:tc>
        <w:tc>
          <w:tcPr>
            <w:tcW w:w="1770" w:type="dxa"/>
            <w:tcBorders>
              <w:top w:val="single" w:sz="12" w:space="0" w:color="000000"/>
              <w:left w:val="single" w:sz="4" w:space="0" w:color="000000"/>
              <w:bottom w:val="single" w:sz="4" w:space="0" w:color="000000"/>
            </w:tcBorders>
          </w:tcPr>
          <w:p>
            <w:pPr>
              <w:pStyle w:val="IEEETable"/>
              <w:widowControl w:val="false"/>
              <w:spacing w:before="115" w:after="0"/>
              <w:jc w:val="center"/>
              <w:rPr>
                <w:b/>
                <w:b/>
                <w:bCs/>
              </w:rPr>
            </w:pPr>
            <w:r>
              <w:rPr>
                <w:b/>
                <w:bCs/>
              </w:rPr>
              <w:t>Valid range</w:t>
            </w:r>
          </w:p>
        </w:tc>
        <w:tc>
          <w:tcPr>
            <w:tcW w:w="3309" w:type="dxa"/>
            <w:tcBorders>
              <w:top w:val="single" w:sz="12" w:space="0" w:color="000000"/>
              <w:left w:val="single" w:sz="4" w:space="0" w:color="000000"/>
              <w:bottom w:val="single" w:sz="4" w:space="0" w:color="000000"/>
              <w:right w:val="single" w:sz="12" w:space="0" w:color="000000"/>
            </w:tcBorders>
          </w:tcPr>
          <w:p>
            <w:pPr>
              <w:pStyle w:val="IEEETable"/>
              <w:widowControl w:val="false"/>
              <w:spacing w:before="115" w:after="0"/>
              <w:jc w:val="center"/>
              <w:rPr>
                <w:b/>
                <w:b/>
                <w:bCs/>
              </w:rPr>
            </w:pPr>
            <w:r>
              <w:rPr>
                <w:b/>
                <w:bCs/>
              </w:rPr>
              <w:t>Description</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SrcAddrMode</w:t>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Enumeration</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t>NONE, SHORT,</w:t>
            </w:r>
          </w:p>
          <w:p>
            <w:pPr>
              <w:pStyle w:val="IEEETable"/>
              <w:widowControl w:val="false"/>
              <w:rPr>
                <w:sz w:val="20"/>
                <w:szCs w:val="20"/>
              </w:rPr>
            </w:pPr>
            <w:r>
              <w:rPr/>
              <w:t>EXTENDED</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source addressing mode.</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SrcAddr</w:t>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t>As specified by the SrcAddrMode parameter</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source address.</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DstAddrMode</w:t>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Enumeration</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t>NONE, SHORT,</w:t>
            </w:r>
          </w:p>
          <w:p>
            <w:pPr>
              <w:pStyle w:val="IEEETable"/>
              <w:widowControl w:val="false"/>
              <w:rPr>
                <w:sz w:val="20"/>
                <w:szCs w:val="20"/>
              </w:rPr>
            </w:pPr>
            <w:r>
              <w:rPr/>
              <w:t>EXTENDED</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destination addressing mode.</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DstPanId</w:t>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Integer</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t>0x0000-0xffff</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PAN ID.</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DstAddr</w:t>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t>As specified by the DstAddrMode parameter</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destination address.</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SecurityParams</w:t>
            </w:r>
          </w:p>
          <w:p>
            <w:pPr>
              <w:pStyle w:val="IEEETable"/>
              <w:widowControl w:val="false"/>
              <w:rPr>
                <w:sz w:val="20"/>
                <w:szCs w:val="20"/>
              </w:rPr>
            </w:pPr>
            <w:r>
              <w:rPr>
                <w:sz w:val="20"/>
                <w:szCs w:val="20"/>
              </w:rPr>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Structure</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t>As defined in Table 8-29</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As defined in Table 8-29.</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sz w:val="20"/>
                <w:szCs w:val="20"/>
              </w:rPr>
              <w:t>ErrorCode</w:t>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sz w:val="20"/>
                <w:szCs w:val="20"/>
              </w:rPr>
              <w:t>Integer</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sz w:val="20"/>
                <w:szCs w:val="20"/>
              </w:rPr>
              <w:t>0x00-0xff</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sz w:val="20"/>
                <w:szCs w:val="20"/>
              </w:rPr>
              <w:t>Error Code field received from the other end. If the Error Code field was not present then ErrorCode shall be set to zero to indicate success.</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AddressListSequenceNumberPresent</w:t>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Boolean</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t>TRUE, FALSE</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Specifies whether the sequence number of the address list is included in the frame.</w:t>
            </w:r>
          </w:p>
        </w:tc>
      </w:tr>
      <w:tr>
        <w:trPr/>
        <w:tc>
          <w:tcPr>
            <w:tcW w:w="3089" w:type="dxa"/>
            <w:tcBorders>
              <w:left w:val="single" w:sz="12" w:space="0" w:color="000000"/>
              <w:bottom w:val="single" w:sz="12" w:space="0" w:color="000000"/>
            </w:tcBorders>
          </w:tcPr>
          <w:p>
            <w:pPr>
              <w:pStyle w:val="IEEETable"/>
              <w:widowControl w:val="false"/>
              <w:spacing w:before="115" w:after="0"/>
              <w:rPr>
                <w:sz w:val="20"/>
                <w:szCs w:val="20"/>
              </w:rPr>
            </w:pPr>
            <w:r>
              <w:rPr/>
              <w:t>AddressListSequenceNumber</w:t>
            </w:r>
          </w:p>
        </w:tc>
        <w:tc>
          <w:tcPr>
            <w:tcW w:w="1191" w:type="dxa"/>
            <w:tcBorders>
              <w:left w:val="single" w:sz="4" w:space="0" w:color="000000"/>
              <w:bottom w:val="single" w:sz="12" w:space="0" w:color="000000"/>
            </w:tcBorders>
          </w:tcPr>
          <w:p>
            <w:pPr>
              <w:pStyle w:val="IEEETable"/>
              <w:widowControl w:val="false"/>
              <w:spacing w:before="115" w:after="0"/>
              <w:rPr>
                <w:sz w:val="20"/>
                <w:szCs w:val="20"/>
              </w:rPr>
            </w:pPr>
            <w:r>
              <w:rPr/>
              <w:t>Integer</w:t>
            </w:r>
          </w:p>
        </w:tc>
        <w:tc>
          <w:tcPr>
            <w:tcW w:w="1770" w:type="dxa"/>
            <w:tcBorders>
              <w:left w:val="single" w:sz="4" w:space="0" w:color="000000"/>
              <w:bottom w:val="single" w:sz="12" w:space="0" w:color="000000"/>
            </w:tcBorders>
          </w:tcPr>
          <w:p>
            <w:pPr>
              <w:pStyle w:val="IEEETable"/>
              <w:widowControl w:val="false"/>
              <w:spacing w:before="115" w:after="0"/>
              <w:rPr>
                <w:sz w:val="20"/>
                <w:szCs w:val="20"/>
              </w:rPr>
            </w:pPr>
            <w:r>
              <w:rPr/>
              <w:t>0x00-0xff</w:t>
            </w:r>
          </w:p>
        </w:tc>
        <w:tc>
          <w:tcPr>
            <w:tcW w:w="3309" w:type="dxa"/>
            <w:tcBorders>
              <w:left w:val="single" w:sz="4" w:space="0" w:color="000000"/>
              <w:bottom w:val="single" w:sz="12" w:space="0" w:color="000000"/>
              <w:right w:val="single" w:sz="12" w:space="0" w:color="000000"/>
            </w:tcBorders>
          </w:tcPr>
          <w:p>
            <w:pPr>
              <w:pStyle w:val="IEEETable"/>
              <w:widowControl w:val="false"/>
              <w:spacing w:before="115" w:after="0"/>
              <w:rPr>
                <w:sz w:val="20"/>
                <w:szCs w:val="20"/>
              </w:rPr>
            </w:pPr>
            <w:r>
              <w:rPr/>
              <w:t>Sequence number of the address list. Valid only of the AddressListSequenceNumberPresent is TRUE.</w:t>
            </w:r>
          </w:p>
        </w:tc>
      </w:tr>
    </w:tbl>
    <w:p>
      <w:pPr>
        <w:pStyle w:val="IEEEText"/>
        <w:rPr/>
      </w:pPr>
      <w:r>
        <w:rPr/>
        <w:t>The MLME-PRIV-ADDR-LIST-CONFIRM.indication primitive is issued from the MAC when the Address List Confirm command is received.</w:t>
      </w:r>
    </w:p>
    <w:p>
      <w:pPr>
        <w:pStyle w:val="IEEEText"/>
        <w:rPr/>
      </w:pPr>
      <w:r>
        <w:rPr/>
        <w:t>ErrorCode, AddressListSequenceNumberPresent and AddressListSequenceNumber parameters contain the values copied directly from the fields from the frame.</w:t>
      </w:r>
    </w:p>
    <w:p>
      <w:pPr>
        <w:pStyle w:val="IEEEheading"/>
        <w:numPr>
          <w:ilvl w:val="1"/>
          <w:numId w:val="2"/>
        </w:numPr>
        <w:rPr/>
      </w:pPr>
      <w:r>
        <w:rPr/>
        <w:t>MLME-PRIV-REQ-ADDR</w:t>
      </w:r>
    </w:p>
    <w:p>
      <w:pPr>
        <w:pStyle w:val="IEEEheading"/>
        <w:numPr>
          <w:ilvl w:val="2"/>
          <w:numId w:val="2"/>
        </w:numPr>
        <w:rPr/>
      </w:pPr>
      <w:bookmarkStart w:id="11" w:name="__RefHeading___Toc6718_4087140349"/>
      <w:bookmarkEnd w:id="11"/>
      <w:r>
        <w:rPr/>
        <w:t>MLME-PRIV-REQ-ADDR.request</w:t>
      </w:r>
    </w:p>
    <w:p>
      <w:pPr>
        <w:pStyle w:val="IEEEText"/>
        <w:rPr/>
      </w:pPr>
      <w:r>
        <w:rPr/>
        <w:t>This primitive is used by the device to send Request Addresses command.</w:t>
      </w:r>
    </w:p>
    <w:p>
      <w:pPr>
        <w:pStyle w:val="IEEEText"/>
        <w:rPr/>
      </w:pPr>
      <w:r>
        <w:rPr/>
        <w:t>The semantics of this primitive are as follows:</w:t>
      </w:r>
    </w:p>
    <w:p>
      <w:pPr>
        <w:pStyle w:val="IEEEprimitive"/>
        <w:rPr/>
      </w:pPr>
      <w:r>
        <w:rPr/>
        <w:t>MLME-PRIV-REQ-ADDR.request</w:t>
        <w:tab/>
        <w:t>(</w:t>
        <w:br/>
        <w:tab/>
        <w:t>SrcAddrMode,</w:t>
        <w:br/>
        <w:tab/>
        <w:t>DstAddrMode,</w:t>
        <w:br/>
        <w:tab/>
        <w:t>DstPanId,</w:t>
        <w:br/>
        <w:tab/>
        <w:t>DstAddr,</w:t>
        <w:br/>
        <w:tab/>
        <w:t>SecurityParams,</w:t>
        <w:br/>
        <w:tab/>
        <w:t>IncludeSenderId,</w:t>
        <w:br/>
        <w:tab/>
        <w:t>SenderId,</w:t>
        <w:br/>
        <w:tab/>
        <w:t>IncludeRecipientId,</w:t>
        <w:br/>
        <w:tab/>
        <w:t>RecipientId</w:t>
        <w:br/>
        <w:tab/>
        <w:t>)</w:t>
      </w:r>
    </w:p>
    <w:p>
      <w:pPr>
        <w:pStyle w:val="IEEEText"/>
        <w:rPr/>
      </w:pPr>
      <w:r>
        <w:rPr/>
        <w:t xml:space="preserve">The primitive parameters are defined in Table </w:t>
      </w:r>
      <w:r>
        <w:rPr/>
        <w:fldChar w:fldCharType="begin"/>
      </w:r>
      <w:r>
        <w:rPr/>
        <w:instrText xml:space="preserve"> REF Ref_Table6_number_only \h </w:instrText>
      </w:r>
      <w:r>
        <w:rPr/>
        <w:fldChar w:fldCharType="separate"/>
      </w:r>
      <w:r>
        <w:rPr/>
        <w:t>7</w:t>
      </w:r>
      <w:r>
        <w:rPr/>
        <w:fldChar w:fldCharType="end"/>
      </w:r>
      <w:r>
        <w:rPr/>
        <w:t>.</w:t>
      </w:r>
    </w:p>
    <w:p>
      <w:pPr>
        <w:pStyle w:val="Table"/>
        <w:keepNext w:val="true"/>
        <w:rPr/>
      </w:pPr>
      <w:r>
        <w:rPr/>
        <w:t xml:space="preserve">Table </w:t>
      </w:r>
      <w:bookmarkStart w:id="12" w:name="Ref_Table6_number_only"/>
      <w:r>
        <w:rPr/>
        <w:fldChar w:fldCharType="begin"/>
      </w:r>
      <w:r>
        <w:rPr/>
        <w:instrText xml:space="preserve"> SEQ Table \* ARABIC </w:instrText>
      </w:r>
      <w:r>
        <w:rPr/>
        <w:fldChar w:fldCharType="separate"/>
      </w:r>
      <w:r>
        <w:rPr/>
        <w:t>7</w:t>
      </w:r>
      <w:r>
        <w:rPr/>
        <w:fldChar w:fldCharType="end"/>
      </w:r>
      <w:bookmarkEnd w:id="12"/>
      <w:r>
        <w:rPr/>
        <w:t>—MLME-PRIV-REQ-ADDR.request parameters</w:t>
      </w:r>
    </w:p>
    <w:tbl>
      <w:tblPr>
        <w:tblW w:w="5000" w:type="pct"/>
        <w:jc w:val="left"/>
        <w:tblInd w:w="-15" w:type="dxa"/>
        <w:tblLayout w:type="fixed"/>
        <w:tblCellMar>
          <w:top w:w="55" w:type="dxa"/>
          <w:left w:w="55" w:type="dxa"/>
          <w:bottom w:w="55" w:type="dxa"/>
          <w:right w:w="55" w:type="dxa"/>
        </w:tblCellMar>
      </w:tblPr>
      <w:tblGrid>
        <w:gridCol w:w="3150"/>
        <w:gridCol w:w="1145"/>
        <w:gridCol w:w="1964"/>
        <w:gridCol w:w="3100"/>
      </w:tblGrid>
      <w:tr>
        <w:trPr>
          <w:tblHeader w:val="true"/>
        </w:trPr>
        <w:tc>
          <w:tcPr>
            <w:tcW w:w="3150" w:type="dxa"/>
            <w:tcBorders>
              <w:top w:val="single" w:sz="12" w:space="0" w:color="000000"/>
              <w:left w:val="single" w:sz="12" w:space="0" w:color="000000"/>
              <w:bottom w:val="single" w:sz="4" w:space="0" w:color="000000"/>
            </w:tcBorders>
          </w:tcPr>
          <w:p>
            <w:pPr>
              <w:pStyle w:val="IEEETable"/>
              <w:widowControl w:val="false"/>
              <w:spacing w:before="115" w:after="0"/>
              <w:jc w:val="center"/>
              <w:rPr>
                <w:b/>
                <w:b/>
                <w:bCs/>
              </w:rPr>
            </w:pPr>
            <w:r>
              <w:rPr>
                <w:b/>
                <w:bCs/>
              </w:rPr>
              <w:t>Name</w:t>
            </w:r>
          </w:p>
        </w:tc>
        <w:tc>
          <w:tcPr>
            <w:tcW w:w="1145" w:type="dxa"/>
            <w:tcBorders>
              <w:top w:val="single" w:sz="12" w:space="0" w:color="000000"/>
              <w:left w:val="single" w:sz="4" w:space="0" w:color="000000"/>
              <w:bottom w:val="single" w:sz="4" w:space="0" w:color="000000"/>
            </w:tcBorders>
          </w:tcPr>
          <w:p>
            <w:pPr>
              <w:pStyle w:val="IEEETable"/>
              <w:widowControl w:val="false"/>
              <w:spacing w:before="115" w:after="0"/>
              <w:jc w:val="center"/>
              <w:rPr>
                <w:b/>
                <w:b/>
                <w:bCs/>
              </w:rPr>
            </w:pPr>
            <w:r>
              <w:rPr>
                <w:b/>
                <w:bCs/>
              </w:rPr>
              <w:t>Type</w:t>
            </w:r>
          </w:p>
        </w:tc>
        <w:tc>
          <w:tcPr>
            <w:tcW w:w="1964" w:type="dxa"/>
            <w:tcBorders>
              <w:top w:val="single" w:sz="12" w:space="0" w:color="000000"/>
              <w:left w:val="single" w:sz="4" w:space="0" w:color="000000"/>
              <w:bottom w:val="single" w:sz="4" w:space="0" w:color="000000"/>
            </w:tcBorders>
          </w:tcPr>
          <w:p>
            <w:pPr>
              <w:pStyle w:val="IEEETable"/>
              <w:widowControl w:val="false"/>
              <w:spacing w:before="115" w:after="0"/>
              <w:jc w:val="center"/>
              <w:rPr>
                <w:b/>
                <w:b/>
                <w:bCs/>
              </w:rPr>
            </w:pPr>
            <w:r>
              <w:rPr>
                <w:b/>
                <w:bCs/>
              </w:rPr>
              <w:t>Valid range</w:t>
            </w:r>
          </w:p>
        </w:tc>
        <w:tc>
          <w:tcPr>
            <w:tcW w:w="3100" w:type="dxa"/>
            <w:tcBorders>
              <w:top w:val="single" w:sz="12" w:space="0" w:color="000000"/>
              <w:left w:val="single" w:sz="4" w:space="0" w:color="000000"/>
              <w:bottom w:val="single" w:sz="4" w:space="0" w:color="000000"/>
              <w:right w:val="single" w:sz="12" w:space="0" w:color="000000"/>
            </w:tcBorders>
          </w:tcPr>
          <w:p>
            <w:pPr>
              <w:pStyle w:val="IEEETable"/>
              <w:widowControl w:val="false"/>
              <w:spacing w:before="115" w:after="0"/>
              <w:jc w:val="center"/>
              <w:rPr>
                <w:b/>
                <w:b/>
                <w:bCs/>
              </w:rPr>
            </w:pPr>
            <w:r>
              <w:rPr>
                <w:b/>
                <w:bCs/>
              </w:rPr>
              <w:t>Description</w:t>
            </w:r>
          </w:p>
        </w:tc>
      </w:tr>
      <w:tr>
        <w:trPr/>
        <w:tc>
          <w:tcPr>
            <w:tcW w:w="3150" w:type="dxa"/>
            <w:tcBorders>
              <w:left w:val="single" w:sz="12" w:space="0" w:color="000000"/>
              <w:bottom w:val="single" w:sz="4" w:space="0" w:color="000000"/>
            </w:tcBorders>
          </w:tcPr>
          <w:p>
            <w:pPr>
              <w:pStyle w:val="IEEETable"/>
              <w:widowControl w:val="false"/>
              <w:spacing w:before="115" w:after="0"/>
              <w:rPr>
                <w:sz w:val="20"/>
                <w:szCs w:val="20"/>
              </w:rPr>
            </w:pPr>
            <w:r>
              <w:rPr/>
              <w:t>SrcAddrMode</w:t>
            </w:r>
          </w:p>
        </w:tc>
        <w:tc>
          <w:tcPr>
            <w:tcW w:w="1145" w:type="dxa"/>
            <w:tcBorders>
              <w:left w:val="single" w:sz="4" w:space="0" w:color="000000"/>
              <w:bottom w:val="single" w:sz="4" w:space="0" w:color="000000"/>
            </w:tcBorders>
          </w:tcPr>
          <w:p>
            <w:pPr>
              <w:pStyle w:val="IEEETable"/>
              <w:widowControl w:val="false"/>
              <w:spacing w:before="115" w:after="0"/>
              <w:rPr>
                <w:sz w:val="20"/>
                <w:szCs w:val="20"/>
              </w:rPr>
            </w:pPr>
            <w:r>
              <w:rPr/>
              <w:t>Enumeration</w:t>
            </w:r>
          </w:p>
        </w:tc>
        <w:tc>
          <w:tcPr>
            <w:tcW w:w="1964" w:type="dxa"/>
            <w:tcBorders>
              <w:left w:val="single" w:sz="4" w:space="0" w:color="000000"/>
              <w:bottom w:val="single" w:sz="4" w:space="0" w:color="000000"/>
            </w:tcBorders>
          </w:tcPr>
          <w:p>
            <w:pPr>
              <w:pStyle w:val="IEEETable"/>
              <w:widowControl w:val="false"/>
              <w:spacing w:before="115" w:after="0"/>
              <w:rPr>
                <w:sz w:val="20"/>
                <w:szCs w:val="20"/>
              </w:rPr>
            </w:pPr>
            <w:r>
              <w:rPr/>
              <w:t>NONE, SHORT,</w:t>
            </w:r>
          </w:p>
          <w:p>
            <w:pPr>
              <w:pStyle w:val="IEEETable"/>
              <w:widowControl w:val="false"/>
              <w:rPr>
                <w:sz w:val="20"/>
                <w:szCs w:val="20"/>
              </w:rPr>
            </w:pPr>
            <w:r>
              <w:rPr/>
              <w:t>EXTENDED</w:t>
            </w:r>
          </w:p>
        </w:tc>
        <w:tc>
          <w:tcPr>
            <w:tcW w:w="3100"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source addressing mode.</w:t>
            </w:r>
          </w:p>
        </w:tc>
      </w:tr>
      <w:tr>
        <w:trPr/>
        <w:tc>
          <w:tcPr>
            <w:tcW w:w="3150" w:type="dxa"/>
            <w:tcBorders>
              <w:left w:val="single" w:sz="12" w:space="0" w:color="000000"/>
              <w:bottom w:val="single" w:sz="4" w:space="0" w:color="000000"/>
            </w:tcBorders>
          </w:tcPr>
          <w:p>
            <w:pPr>
              <w:pStyle w:val="IEEETable"/>
              <w:widowControl w:val="false"/>
              <w:spacing w:before="115" w:after="0"/>
              <w:rPr>
                <w:sz w:val="20"/>
                <w:szCs w:val="20"/>
              </w:rPr>
            </w:pPr>
            <w:r>
              <w:rPr/>
              <w:t>DstAddrMode</w:t>
            </w:r>
          </w:p>
        </w:tc>
        <w:tc>
          <w:tcPr>
            <w:tcW w:w="1145" w:type="dxa"/>
            <w:tcBorders>
              <w:left w:val="single" w:sz="4" w:space="0" w:color="000000"/>
              <w:bottom w:val="single" w:sz="4" w:space="0" w:color="000000"/>
            </w:tcBorders>
          </w:tcPr>
          <w:p>
            <w:pPr>
              <w:pStyle w:val="IEEETable"/>
              <w:widowControl w:val="false"/>
              <w:spacing w:before="115" w:after="0"/>
              <w:rPr>
                <w:sz w:val="20"/>
                <w:szCs w:val="20"/>
              </w:rPr>
            </w:pPr>
            <w:r>
              <w:rPr/>
              <w:t>Enumeration</w:t>
            </w:r>
          </w:p>
        </w:tc>
        <w:tc>
          <w:tcPr>
            <w:tcW w:w="1964" w:type="dxa"/>
            <w:tcBorders>
              <w:left w:val="single" w:sz="4" w:space="0" w:color="000000"/>
              <w:bottom w:val="single" w:sz="4" w:space="0" w:color="000000"/>
            </w:tcBorders>
          </w:tcPr>
          <w:p>
            <w:pPr>
              <w:pStyle w:val="IEEETable"/>
              <w:widowControl w:val="false"/>
              <w:spacing w:before="115" w:after="0"/>
              <w:rPr>
                <w:sz w:val="20"/>
                <w:szCs w:val="20"/>
              </w:rPr>
            </w:pPr>
            <w:r>
              <w:rPr/>
              <w:t>NONE, SHORT,</w:t>
            </w:r>
          </w:p>
          <w:p>
            <w:pPr>
              <w:pStyle w:val="IEEETable"/>
              <w:widowControl w:val="false"/>
              <w:rPr>
                <w:sz w:val="20"/>
                <w:szCs w:val="20"/>
              </w:rPr>
            </w:pPr>
            <w:r>
              <w:rPr/>
              <w:t>EXTENDED</w:t>
            </w:r>
          </w:p>
        </w:tc>
        <w:tc>
          <w:tcPr>
            <w:tcW w:w="3100"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destination addressing mode.</w:t>
            </w:r>
          </w:p>
        </w:tc>
      </w:tr>
      <w:tr>
        <w:trPr/>
        <w:tc>
          <w:tcPr>
            <w:tcW w:w="3150" w:type="dxa"/>
            <w:tcBorders>
              <w:left w:val="single" w:sz="12" w:space="0" w:color="000000"/>
              <w:bottom w:val="single" w:sz="4" w:space="0" w:color="000000"/>
            </w:tcBorders>
          </w:tcPr>
          <w:p>
            <w:pPr>
              <w:pStyle w:val="IEEETable"/>
              <w:widowControl w:val="false"/>
              <w:spacing w:before="115" w:after="0"/>
              <w:rPr>
                <w:sz w:val="20"/>
                <w:szCs w:val="20"/>
              </w:rPr>
            </w:pPr>
            <w:r>
              <w:rPr/>
              <w:t>DstPanId</w:t>
            </w:r>
          </w:p>
        </w:tc>
        <w:tc>
          <w:tcPr>
            <w:tcW w:w="1145" w:type="dxa"/>
            <w:tcBorders>
              <w:left w:val="single" w:sz="4" w:space="0" w:color="000000"/>
              <w:bottom w:val="single" w:sz="4" w:space="0" w:color="000000"/>
            </w:tcBorders>
          </w:tcPr>
          <w:p>
            <w:pPr>
              <w:pStyle w:val="IEEETable"/>
              <w:widowControl w:val="false"/>
              <w:spacing w:before="115" w:after="0"/>
              <w:rPr>
                <w:sz w:val="20"/>
                <w:szCs w:val="20"/>
              </w:rPr>
            </w:pPr>
            <w:r>
              <w:rPr/>
              <w:t>Integer</w:t>
            </w:r>
          </w:p>
        </w:tc>
        <w:tc>
          <w:tcPr>
            <w:tcW w:w="1964" w:type="dxa"/>
            <w:tcBorders>
              <w:left w:val="single" w:sz="4" w:space="0" w:color="000000"/>
              <w:bottom w:val="single" w:sz="4" w:space="0" w:color="000000"/>
            </w:tcBorders>
          </w:tcPr>
          <w:p>
            <w:pPr>
              <w:pStyle w:val="IEEETable"/>
              <w:widowControl w:val="false"/>
              <w:spacing w:before="115" w:after="0"/>
              <w:rPr>
                <w:sz w:val="20"/>
                <w:szCs w:val="20"/>
              </w:rPr>
            </w:pPr>
            <w:r>
              <w:rPr/>
              <w:t>0x0000-0xffff</w:t>
            </w:r>
          </w:p>
        </w:tc>
        <w:tc>
          <w:tcPr>
            <w:tcW w:w="3100"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destination PAN ID of the frame.</w:t>
            </w:r>
          </w:p>
        </w:tc>
      </w:tr>
      <w:tr>
        <w:trPr/>
        <w:tc>
          <w:tcPr>
            <w:tcW w:w="3150" w:type="dxa"/>
            <w:tcBorders>
              <w:left w:val="single" w:sz="12" w:space="0" w:color="000000"/>
              <w:bottom w:val="single" w:sz="4" w:space="0" w:color="000000"/>
            </w:tcBorders>
          </w:tcPr>
          <w:p>
            <w:pPr>
              <w:pStyle w:val="IEEETable"/>
              <w:widowControl w:val="false"/>
              <w:spacing w:before="115" w:after="0"/>
              <w:rPr>
                <w:sz w:val="20"/>
                <w:szCs w:val="20"/>
              </w:rPr>
            </w:pPr>
            <w:r>
              <w:rPr/>
              <w:t>DstAddr</w:t>
            </w:r>
          </w:p>
        </w:tc>
        <w:tc>
          <w:tcPr>
            <w:tcW w:w="1145" w:type="dxa"/>
            <w:tcBorders>
              <w:left w:val="single" w:sz="4" w:space="0" w:color="000000"/>
              <w:bottom w:val="single" w:sz="4" w:space="0" w:color="000000"/>
            </w:tcBorders>
          </w:tcPr>
          <w:p>
            <w:pPr>
              <w:pStyle w:val="IEEETable"/>
              <w:widowControl w:val="false"/>
              <w:spacing w:before="115" w:after="0"/>
              <w:rPr>
                <w:sz w:val="20"/>
                <w:szCs w:val="20"/>
              </w:rPr>
            </w:pPr>
            <w:r>
              <w:rPr/>
              <w:t>—</w:t>
            </w:r>
          </w:p>
        </w:tc>
        <w:tc>
          <w:tcPr>
            <w:tcW w:w="1964" w:type="dxa"/>
            <w:tcBorders>
              <w:left w:val="single" w:sz="4" w:space="0" w:color="000000"/>
              <w:bottom w:val="single" w:sz="4" w:space="0" w:color="000000"/>
            </w:tcBorders>
          </w:tcPr>
          <w:p>
            <w:pPr>
              <w:pStyle w:val="IEEETable"/>
              <w:widowControl w:val="false"/>
              <w:spacing w:before="115" w:after="0"/>
              <w:rPr>
                <w:sz w:val="20"/>
                <w:szCs w:val="20"/>
              </w:rPr>
            </w:pPr>
            <w:r>
              <w:rPr/>
              <w:t>As specified by the DstAddrMode parameter</w:t>
            </w:r>
          </w:p>
        </w:tc>
        <w:tc>
          <w:tcPr>
            <w:tcW w:w="3100"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Destination address of the frame.</w:t>
            </w:r>
          </w:p>
        </w:tc>
      </w:tr>
      <w:tr>
        <w:trPr/>
        <w:tc>
          <w:tcPr>
            <w:tcW w:w="3150" w:type="dxa"/>
            <w:tcBorders>
              <w:left w:val="single" w:sz="12" w:space="0" w:color="000000"/>
              <w:bottom w:val="single" w:sz="4" w:space="0" w:color="000000"/>
            </w:tcBorders>
          </w:tcPr>
          <w:p>
            <w:pPr>
              <w:pStyle w:val="IEEETable"/>
              <w:widowControl w:val="false"/>
              <w:spacing w:before="115" w:after="0"/>
              <w:rPr>
                <w:sz w:val="20"/>
                <w:szCs w:val="20"/>
              </w:rPr>
            </w:pPr>
            <w:r>
              <w:rPr/>
              <w:t>SecurityParams</w:t>
            </w:r>
          </w:p>
          <w:p>
            <w:pPr>
              <w:pStyle w:val="IEEETable"/>
              <w:widowControl w:val="false"/>
              <w:rPr>
                <w:sz w:val="20"/>
                <w:szCs w:val="20"/>
              </w:rPr>
            </w:pPr>
            <w:r>
              <w:rPr>
                <w:sz w:val="20"/>
                <w:szCs w:val="20"/>
              </w:rPr>
            </w:r>
          </w:p>
        </w:tc>
        <w:tc>
          <w:tcPr>
            <w:tcW w:w="1145" w:type="dxa"/>
            <w:tcBorders>
              <w:left w:val="single" w:sz="4" w:space="0" w:color="000000"/>
              <w:bottom w:val="single" w:sz="4" w:space="0" w:color="000000"/>
            </w:tcBorders>
          </w:tcPr>
          <w:p>
            <w:pPr>
              <w:pStyle w:val="IEEETable"/>
              <w:widowControl w:val="false"/>
              <w:spacing w:before="115" w:after="0"/>
              <w:rPr>
                <w:sz w:val="20"/>
                <w:szCs w:val="20"/>
              </w:rPr>
            </w:pPr>
            <w:r>
              <w:rPr/>
              <w:t>Structure</w:t>
            </w:r>
          </w:p>
        </w:tc>
        <w:tc>
          <w:tcPr>
            <w:tcW w:w="1964" w:type="dxa"/>
            <w:tcBorders>
              <w:left w:val="single" w:sz="4" w:space="0" w:color="000000"/>
              <w:bottom w:val="single" w:sz="4" w:space="0" w:color="000000"/>
            </w:tcBorders>
          </w:tcPr>
          <w:p>
            <w:pPr>
              <w:pStyle w:val="IEEETable"/>
              <w:widowControl w:val="false"/>
              <w:spacing w:before="115" w:after="0"/>
              <w:rPr>
                <w:sz w:val="20"/>
                <w:szCs w:val="20"/>
              </w:rPr>
            </w:pPr>
            <w:r>
              <w:rPr/>
              <w:t>As defined in Table 8-29</w:t>
            </w:r>
          </w:p>
        </w:tc>
        <w:tc>
          <w:tcPr>
            <w:tcW w:w="3100"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As defined in Table 8-29.</w:t>
            </w:r>
          </w:p>
        </w:tc>
      </w:tr>
      <w:tr>
        <w:trPr/>
        <w:tc>
          <w:tcPr>
            <w:tcW w:w="3150" w:type="dxa"/>
            <w:tcBorders>
              <w:left w:val="single" w:sz="12" w:space="0" w:color="000000"/>
              <w:bottom w:val="single" w:sz="4" w:space="0" w:color="000000"/>
            </w:tcBorders>
          </w:tcPr>
          <w:p>
            <w:pPr>
              <w:pStyle w:val="IEEETable"/>
              <w:widowControl w:val="false"/>
              <w:spacing w:before="115" w:after="0"/>
              <w:rPr>
                <w:sz w:val="20"/>
                <w:szCs w:val="20"/>
              </w:rPr>
            </w:pPr>
            <w:r>
              <w:rPr/>
              <w:t>IncludeSenderId</w:t>
            </w:r>
          </w:p>
        </w:tc>
        <w:tc>
          <w:tcPr>
            <w:tcW w:w="1145" w:type="dxa"/>
            <w:tcBorders>
              <w:left w:val="single" w:sz="4" w:space="0" w:color="000000"/>
              <w:bottom w:val="single" w:sz="4" w:space="0" w:color="000000"/>
            </w:tcBorders>
          </w:tcPr>
          <w:p>
            <w:pPr>
              <w:pStyle w:val="IEEETable"/>
              <w:widowControl w:val="false"/>
              <w:spacing w:before="115" w:after="0"/>
              <w:rPr>
                <w:sz w:val="20"/>
                <w:szCs w:val="20"/>
              </w:rPr>
            </w:pPr>
            <w:r>
              <w:rPr/>
              <w:t>Boolean</w:t>
            </w:r>
          </w:p>
        </w:tc>
        <w:tc>
          <w:tcPr>
            <w:tcW w:w="1964" w:type="dxa"/>
            <w:tcBorders>
              <w:left w:val="single" w:sz="4" w:space="0" w:color="000000"/>
              <w:bottom w:val="single" w:sz="4" w:space="0" w:color="000000"/>
            </w:tcBorders>
          </w:tcPr>
          <w:p>
            <w:pPr>
              <w:pStyle w:val="IEEETable"/>
              <w:widowControl w:val="false"/>
              <w:spacing w:before="115" w:after="0"/>
              <w:rPr>
                <w:sz w:val="20"/>
                <w:szCs w:val="20"/>
              </w:rPr>
            </w:pPr>
            <w:r>
              <w:rPr/>
              <w:t>TRUE, FALSE</w:t>
            </w:r>
          </w:p>
        </w:tc>
        <w:tc>
          <w:tcPr>
            <w:tcW w:w="3100"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Specifies whether the SenderId is included to the frame or not.</w:t>
            </w:r>
          </w:p>
        </w:tc>
      </w:tr>
      <w:tr>
        <w:trPr/>
        <w:tc>
          <w:tcPr>
            <w:tcW w:w="3150" w:type="dxa"/>
            <w:tcBorders>
              <w:left w:val="single" w:sz="12" w:space="0" w:color="000000"/>
              <w:bottom w:val="single" w:sz="4" w:space="0" w:color="000000"/>
            </w:tcBorders>
          </w:tcPr>
          <w:p>
            <w:pPr>
              <w:pStyle w:val="IEEETable"/>
              <w:widowControl w:val="false"/>
              <w:spacing w:before="115" w:after="0"/>
              <w:rPr>
                <w:sz w:val="20"/>
                <w:szCs w:val="20"/>
              </w:rPr>
            </w:pPr>
            <w:r>
              <w:rPr/>
              <w:t>SenderId</w:t>
            </w:r>
          </w:p>
        </w:tc>
        <w:tc>
          <w:tcPr>
            <w:tcW w:w="1145" w:type="dxa"/>
            <w:tcBorders>
              <w:left w:val="single" w:sz="4" w:space="0" w:color="000000"/>
              <w:bottom w:val="single" w:sz="4" w:space="0" w:color="000000"/>
            </w:tcBorders>
          </w:tcPr>
          <w:p>
            <w:pPr>
              <w:pStyle w:val="IEEETable"/>
              <w:widowControl w:val="false"/>
              <w:spacing w:before="115" w:after="0"/>
              <w:rPr>
                <w:sz w:val="20"/>
                <w:szCs w:val="20"/>
              </w:rPr>
            </w:pPr>
            <w:r>
              <w:rPr/>
              <w:t>IEEE address</w:t>
            </w:r>
          </w:p>
        </w:tc>
        <w:tc>
          <w:tcPr>
            <w:tcW w:w="1964" w:type="dxa"/>
            <w:tcBorders>
              <w:left w:val="single" w:sz="4" w:space="0" w:color="000000"/>
              <w:bottom w:val="single" w:sz="4" w:space="0" w:color="000000"/>
            </w:tcBorders>
          </w:tcPr>
          <w:p>
            <w:pPr>
              <w:pStyle w:val="IEEETable"/>
              <w:widowControl w:val="false"/>
              <w:spacing w:before="115" w:after="0"/>
              <w:rPr>
                <w:sz w:val="20"/>
                <w:szCs w:val="20"/>
              </w:rPr>
            </w:pPr>
            <w:r>
              <w:rPr>
                <w:sz w:val="20"/>
                <w:szCs w:val="20"/>
              </w:rPr>
              <w:t>An extended IEEE address</w:t>
            </w:r>
          </w:p>
        </w:tc>
        <w:tc>
          <w:tcPr>
            <w:tcW w:w="3100"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DI of the sender. Ignored if the IncludeSenderId is FALSE.</w:t>
            </w:r>
          </w:p>
        </w:tc>
      </w:tr>
      <w:tr>
        <w:trPr/>
        <w:tc>
          <w:tcPr>
            <w:tcW w:w="3150" w:type="dxa"/>
            <w:tcBorders>
              <w:left w:val="single" w:sz="12" w:space="0" w:color="000000"/>
              <w:bottom w:val="single" w:sz="4" w:space="0" w:color="000000"/>
            </w:tcBorders>
          </w:tcPr>
          <w:p>
            <w:pPr>
              <w:pStyle w:val="IEEETable"/>
              <w:widowControl w:val="false"/>
              <w:spacing w:before="115" w:after="0"/>
              <w:rPr>
                <w:sz w:val="20"/>
                <w:szCs w:val="20"/>
              </w:rPr>
            </w:pPr>
            <w:r>
              <w:rPr/>
              <w:t>IncludeRecipientId</w:t>
            </w:r>
          </w:p>
        </w:tc>
        <w:tc>
          <w:tcPr>
            <w:tcW w:w="1145" w:type="dxa"/>
            <w:tcBorders>
              <w:left w:val="single" w:sz="4" w:space="0" w:color="000000"/>
              <w:bottom w:val="single" w:sz="4" w:space="0" w:color="000000"/>
            </w:tcBorders>
          </w:tcPr>
          <w:p>
            <w:pPr>
              <w:pStyle w:val="IEEETable"/>
              <w:widowControl w:val="false"/>
              <w:spacing w:before="115" w:after="0"/>
              <w:rPr>
                <w:sz w:val="20"/>
                <w:szCs w:val="20"/>
              </w:rPr>
            </w:pPr>
            <w:r>
              <w:rPr/>
              <w:t>Boolean</w:t>
            </w:r>
          </w:p>
        </w:tc>
        <w:tc>
          <w:tcPr>
            <w:tcW w:w="1964" w:type="dxa"/>
            <w:tcBorders>
              <w:left w:val="single" w:sz="4" w:space="0" w:color="000000"/>
              <w:bottom w:val="single" w:sz="4" w:space="0" w:color="000000"/>
            </w:tcBorders>
          </w:tcPr>
          <w:p>
            <w:pPr>
              <w:pStyle w:val="IEEETable"/>
              <w:widowControl w:val="false"/>
              <w:spacing w:before="115" w:after="0"/>
              <w:rPr>
                <w:sz w:val="20"/>
                <w:szCs w:val="20"/>
              </w:rPr>
            </w:pPr>
            <w:r>
              <w:rPr/>
              <w:t>TRUE, FALSE</w:t>
            </w:r>
          </w:p>
        </w:tc>
        <w:tc>
          <w:tcPr>
            <w:tcW w:w="3100"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Specifies whether the RecipientId is included to the frame or not.</w:t>
            </w:r>
          </w:p>
        </w:tc>
      </w:tr>
      <w:tr>
        <w:trPr/>
        <w:tc>
          <w:tcPr>
            <w:tcW w:w="3150" w:type="dxa"/>
            <w:tcBorders>
              <w:left w:val="single" w:sz="12" w:space="0" w:color="000000"/>
              <w:bottom w:val="single" w:sz="4" w:space="0" w:color="000000"/>
            </w:tcBorders>
          </w:tcPr>
          <w:p>
            <w:pPr>
              <w:pStyle w:val="IEEETable"/>
              <w:widowControl w:val="false"/>
              <w:spacing w:before="115" w:after="0"/>
              <w:rPr>
                <w:sz w:val="20"/>
                <w:szCs w:val="20"/>
              </w:rPr>
            </w:pPr>
            <w:r>
              <w:rPr/>
              <w:t>RecipientId</w:t>
            </w:r>
          </w:p>
        </w:tc>
        <w:tc>
          <w:tcPr>
            <w:tcW w:w="1145" w:type="dxa"/>
            <w:tcBorders>
              <w:left w:val="single" w:sz="4" w:space="0" w:color="000000"/>
              <w:bottom w:val="single" w:sz="4" w:space="0" w:color="000000"/>
            </w:tcBorders>
          </w:tcPr>
          <w:p>
            <w:pPr>
              <w:pStyle w:val="IEEETable"/>
              <w:widowControl w:val="false"/>
              <w:spacing w:before="115" w:after="0"/>
              <w:rPr>
                <w:sz w:val="20"/>
                <w:szCs w:val="20"/>
              </w:rPr>
            </w:pPr>
            <w:r>
              <w:rPr/>
              <w:t>IEEE address</w:t>
            </w:r>
          </w:p>
        </w:tc>
        <w:tc>
          <w:tcPr>
            <w:tcW w:w="1964" w:type="dxa"/>
            <w:tcBorders>
              <w:left w:val="single" w:sz="4" w:space="0" w:color="000000"/>
              <w:bottom w:val="single" w:sz="4" w:space="0" w:color="000000"/>
            </w:tcBorders>
          </w:tcPr>
          <w:p>
            <w:pPr>
              <w:pStyle w:val="IEEETable"/>
              <w:widowControl w:val="false"/>
              <w:spacing w:before="115" w:after="0"/>
              <w:rPr>
                <w:sz w:val="20"/>
                <w:szCs w:val="20"/>
              </w:rPr>
            </w:pPr>
            <w:r>
              <w:rPr>
                <w:sz w:val="20"/>
                <w:szCs w:val="20"/>
              </w:rPr>
              <w:t>An extended IEEE address</w:t>
            </w:r>
          </w:p>
        </w:tc>
        <w:tc>
          <w:tcPr>
            <w:tcW w:w="3100"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DI of the recipient. Ignored if the IncludeRecipientId is FALSE.</w:t>
            </w:r>
          </w:p>
        </w:tc>
      </w:tr>
    </w:tbl>
    <w:p>
      <w:pPr>
        <w:pStyle w:val="IEEEText"/>
        <w:rPr/>
      </w:pPr>
      <w:r>
        <w:rPr/>
        <w:t xml:space="preserve">When MLME-PRIV-REQ-ADDR.request primitive is issued the MAC </w:t>
      </w:r>
      <w:r>
        <w:rPr/>
        <w:t>shall</w:t>
      </w:r>
      <w:r>
        <w:rPr/>
        <w:t xml:space="preserve"> send Request Addresses command to the destination. </w:t>
      </w:r>
    </w:p>
    <w:p>
      <w:pPr>
        <w:pStyle w:val="IEEEText"/>
        <w:rPr/>
      </w:pPr>
      <w:r>
        <w:rPr/>
        <w:t xml:space="preserve">IncludeSenderId and IncludeRecipientId parameters specify whether Sender ID field, </w:t>
      </w:r>
      <w:r>
        <w:rPr/>
        <w:t xml:space="preserve">and </w:t>
      </w:r>
      <w:r>
        <w:rPr/>
        <w:t xml:space="preserve">Recipient ID field are included in the Request Addresses command. If present those fields shall be filled with values from the SenderId and RecipientId parameters respectively. </w:t>
      </w:r>
    </w:p>
    <w:p>
      <w:pPr>
        <w:pStyle w:val="IEEEheading"/>
        <w:numPr>
          <w:ilvl w:val="2"/>
          <w:numId w:val="2"/>
        </w:numPr>
        <w:rPr/>
      </w:pPr>
      <w:bookmarkStart w:id="13" w:name="__RefHeading___Toc6720_4087140349"/>
      <w:bookmarkEnd w:id="13"/>
      <w:r>
        <w:rPr/>
        <w:t>MLME-PRIV-REQ-ADDR.indication</w:t>
      </w:r>
    </w:p>
    <w:p>
      <w:pPr>
        <w:pStyle w:val="IEEEText"/>
        <w:rPr/>
      </w:pPr>
      <w:r>
        <w:rPr/>
        <w:t>This primitive is used by the MAC when it receives Request Addresses command.</w:t>
      </w:r>
    </w:p>
    <w:p>
      <w:pPr>
        <w:pStyle w:val="IEEEText"/>
        <w:rPr/>
      </w:pPr>
      <w:r>
        <w:rPr/>
        <w:t>The semantics of this primitive are as follows:</w:t>
      </w:r>
    </w:p>
    <w:p>
      <w:pPr>
        <w:pStyle w:val="IEEEprimitive"/>
        <w:rPr/>
      </w:pPr>
      <w:r>
        <w:rPr/>
        <w:t>MLME-PRIV-REQ-ADDR.indication</w:t>
        <w:tab/>
        <w:t>(</w:t>
        <w:br/>
        <w:tab/>
        <w:t>SrcAddrMode,</w:t>
        <w:br/>
        <w:tab/>
        <w:t>SrcAddr,</w:t>
        <w:br/>
        <w:tab/>
        <w:t>DstAddrMode,</w:t>
        <w:br/>
        <w:tab/>
        <w:t>DstPanId,</w:t>
        <w:br/>
        <w:tab/>
        <w:t>DstAddr,</w:t>
        <w:br/>
        <w:tab/>
        <w:t>SecurityParams,</w:t>
        <w:br/>
        <w:tab/>
        <w:t>SenderIdPresent,</w:t>
        <w:br/>
        <w:tab/>
        <w:t>SenderId,</w:t>
        <w:br/>
        <w:tab/>
        <w:t>RecipientIdPresent,</w:t>
        <w:br/>
        <w:tab/>
        <w:t>RecipientId</w:t>
        <w:br/>
        <w:tab/>
        <w:t>)</w:t>
      </w:r>
    </w:p>
    <w:p>
      <w:pPr>
        <w:pStyle w:val="IEEEText"/>
        <w:rPr/>
      </w:pPr>
      <w:r>
        <w:rPr/>
        <w:t xml:space="preserve">The primitive parameters are defined in Table </w:t>
      </w:r>
      <w:r>
        <w:rPr/>
        <w:fldChar w:fldCharType="begin"/>
      </w:r>
      <w:r>
        <w:rPr/>
        <w:instrText xml:space="preserve"> REF Ref_Table7_number_only \h </w:instrText>
      </w:r>
      <w:r>
        <w:rPr/>
        <w:fldChar w:fldCharType="separate"/>
      </w:r>
      <w:r>
        <w:rPr/>
        <w:t>8</w:t>
      </w:r>
      <w:r>
        <w:rPr/>
        <w:fldChar w:fldCharType="end"/>
      </w:r>
      <w:r>
        <w:rPr/>
        <w:t>.</w:t>
      </w:r>
    </w:p>
    <w:p>
      <w:pPr>
        <w:pStyle w:val="Table"/>
        <w:keepNext w:val="true"/>
        <w:rPr/>
      </w:pPr>
      <w:r>
        <w:rPr/>
        <w:t xml:space="preserve">Table </w:t>
      </w:r>
      <w:bookmarkStart w:id="14" w:name="Ref_Table7_number_only"/>
      <w:r>
        <w:rPr/>
        <w:fldChar w:fldCharType="begin"/>
      </w:r>
      <w:r>
        <w:rPr/>
        <w:instrText xml:space="preserve"> SEQ Table \* ARABIC </w:instrText>
      </w:r>
      <w:r>
        <w:rPr/>
        <w:fldChar w:fldCharType="separate"/>
      </w:r>
      <w:r>
        <w:rPr/>
        <w:t>8</w:t>
      </w:r>
      <w:r>
        <w:rPr/>
        <w:fldChar w:fldCharType="end"/>
      </w:r>
      <w:bookmarkEnd w:id="14"/>
      <w:r>
        <w:rPr/>
        <w:t>—MLME-PRIV-REQ-ADDR.indication parameters</w:t>
      </w:r>
    </w:p>
    <w:tbl>
      <w:tblPr>
        <w:tblW w:w="5000" w:type="pct"/>
        <w:jc w:val="left"/>
        <w:tblInd w:w="-15" w:type="dxa"/>
        <w:tblLayout w:type="fixed"/>
        <w:tblCellMar>
          <w:top w:w="55" w:type="dxa"/>
          <w:left w:w="55" w:type="dxa"/>
          <w:bottom w:w="55" w:type="dxa"/>
          <w:right w:w="55" w:type="dxa"/>
        </w:tblCellMar>
      </w:tblPr>
      <w:tblGrid>
        <w:gridCol w:w="3150"/>
        <w:gridCol w:w="1145"/>
        <w:gridCol w:w="1964"/>
        <w:gridCol w:w="3100"/>
      </w:tblGrid>
      <w:tr>
        <w:trPr>
          <w:tblHeader w:val="true"/>
        </w:trPr>
        <w:tc>
          <w:tcPr>
            <w:tcW w:w="3150" w:type="dxa"/>
            <w:tcBorders>
              <w:top w:val="single" w:sz="12" w:space="0" w:color="000000"/>
              <w:left w:val="single" w:sz="12" w:space="0" w:color="000000"/>
              <w:bottom w:val="single" w:sz="4" w:space="0" w:color="000000"/>
            </w:tcBorders>
          </w:tcPr>
          <w:p>
            <w:pPr>
              <w:pStyle w:val="IEEETable"/>
              <w:widowControl w:val="false"/>
              <w:spacing w:before="115" w:after="0"/>
              <w:jc w:val="center"/>
              <w:rPr>
                <w:b/>
                <w:b/>
                <w:bCs/>
              </w:rPr>
            </w:pPr>
            <w:r>
              <w:rPr>
                <w:b/>
                <w:bCs/>
              </w:rPr>
              <w:t>Name</w:t>
            </w:r>
          </w:p>
        </w:tc>
        <w:tc>
          <w:tcPr>
            <w:tcW w:w="1145" w:type="dxa"/>
            <w:tcBorders>
              <w:top w:val="single" w:sz="12" w:space="0" w:color="000000"/>
              <w:left w:val="single" w:sz="4" w:space="0" w:color="000000"/>
              <w:bottom w:val="single" w:sz="4" w:space="0" w:color="000000"/>
            </w:tcBorders>
          </w:tcPr>
          <w:p>
            <w:pPr>
              <w:pStyle w:val="IEEETable"/>
              <w:widowControl w:val="false"/>
              <w:spacing w:before="115" w:after="0"/>
              <w:jc w:val="center"/>
              <w:rPr>
                <w:b/>
                <w:b/>
                <w:bCs/>
              </w:rPr>
            </w:pPr>
            <w:r>
              <w:rPr>
                <w:b/>
                <w:bCs/>
              </w:rPr>
              <w:t>Type</w:t>
            </w:r>
          </w:p>
        </w:tc>
        <w:tc>
          <w:tcPr>
            <w:tcW w:w="1964" w:type="dxa"/>
            <w:tcBorders>
              <w:top w:val="single" w:sz="12" w:space="0" w:color="000000"/>
              <w:left w:val="single" w:sz="4" w:space="0" w:color="000000"/>
              <w:bottom w:val="single" w:sz="4" w:space="0" w:color="000000"/>
            </w:tcBorders>
          </w:tcPr>
          <w:p>
            <w:pPr>
              <w:pStyle w:val="IEEETable"/>
              <w:widowControl w:val="false"/>
              <w:spacing w:before="115" w:after="0"/>
              <w:jc w:val="center"/>
              <w:rPr>
                <w:b/>
                <w:b/>
                <w:bCs/>
              </w:rPr>
            </w:pPr>
            <w:r>
              <w:rPr>
                <w:b/>
                <w:bCs/>
              </w:rPr>
              <w:t>Valid range</w:t>
            </w:r>
          </w:p>
        </w:tc>
        <w:tc>
          <w:tcPr>
            <w:tcW w:w="3100" w:type="dxa"/>
            <w:tcBorders>
              <w:top w:val="single" w:sz="12" w:space="0" w:color="000000"/>
              <w:left w:val="single" w:sz="4" w:space="0" w:color="000000"/>
              <w:bottom w:val="single" w:sz="4" w:space="0" w:color="000000"/>
              <w:right w:val="single" w:sz="12" w:space="0" w:color="000000"/>
            </w:tcBorders>
          </w:tcPr>
          <w:p>
            <w:pPr>
              <w:pStyle w:val="IEEETable"/>
              <w:widowControl w:val="false"/>
              <w:spacing w:before="115" w:after="0"/>
              <w:jc w:val="center"/>
              <w:rPr>
                <w:b/>
                <w:b/>
                <w:bCs/>
              </w:rPr>
            </w:pPr>
            <w:r>
              <w:rPr>
                <w:b/>
                <w:bCs/>
              </w:rPr>
              <w:t>Description</w:t>
            </w:r>
          </w:p>
        </w:tc>
      </w:tr>
      <w:tr>
        <w:trPr/>
        <w:tc>
          <w:tcPr>
            <w:tcW w:w="3150" w:type="dxa"/>
            <w:tcBorders>
              <w:left w:val="single" w:sz="12" w:space="0" w:color="000000"/>
              <w:bottom w:val="single" w:sz="4" w:space="0" w:color="000000"/>
            </w:tcBorders>
          </w:tcPr>
          <w:p>
            <w:pPr>
              <w:pStyle w:val="IEEETable"/>
              <w:widowControl w:val="false"/>
              <w:spacing w:before="115" w:after="0"/>
              <w:rPr>
                <w:sz w:val="20"/>
                <w:szCs w:val="20"/>
              </w:rPr>
            </w:pPr>
            <w:r>
              <w:rPr/>
              <w:t>SrcAddrMode</w:t>
            </w:r>
          </w:p>
        </w:tc>
        <w:tc>
          <w:tcPr>
            <w:tcW w:w="1145" w:type="dxa"/>
            <w:tcBorders>
              <w:left w:val="single" w:sz="4" w:space="0" w:color="000000"/>
              <w:bottom w:val="single" w:sz="4" w:space="0" w:color="000000"/>
            </w:tcBorders>
          </w:tcPr>
          <w:p>
            <w:pPr>
              <w:pStyle w:val="IEEETable"/>
              <w:widowControl w:val="false"/>
              <w:spacing w:before="115" w:after="0"/>
              <w:rPr>
                <w:sz w:val="20"/>
                <w:szCs w:val="20"/>
              </w:rPr>
            </w:pPr>
            <w:r>
              <w:rPr/>
              <w:t>Enumeration</w:t>
            </w:r>
          </w:p>
        </w:tc>
        <w:tc>
          <w:tcPr>
            <w:tcW w:w="1964" w:type="dxa"/>
            <w:tcBorders>
              <w:left w:val="single" w:sz="4" w:space="0" w:color="000000"/>
              <w:bottom w:val="single" w:sz="4" w:space="0" w:color="000000"/>
            </w:tcBorders>
          </w:tcPr>
          <w:p>
            <w:pPr>
              <w:pStyle w:val="IEEETable"/>
              <w:widowControl w:val="false"/>
              <w:spacing w:before="115" w:after="0"/>
              <w:rPr>
                <w:sz w:val="20"/>
                <w:szCs w:val="20"/>
              </w:rPr>
            </w:pPr>
            <w:r>
              <w:rPr/>
              <w:t>NONE, SHORT,</w:t>
            </w:r>
          </w:p>
          <w:p>
            <w:pPr>
              <w:pStyle w:val="IEEETable"/>
              <w:widowControl w:val="false"/>
              <w:rPr>
                <w:sz w:val="20"/>
                <w:szCs w:val="20"/>
              </w:rPr>
            </w:pPr>
            <w:r>
              <w:rPr/>
              <w:t>EXTENDED</w:t>
            </w:r>
          </w:p>
        </w:tc>
        <w:tc>
          <w:tcPr>
            <w:tcW w:w="3100"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source addressing mode.</w:t>
            </w:r>
          </w:p>
        </w:tc>
      </w:tr>
      <w:tr>
        <w:trPr/>
        <w:tc>
          <w:tcPr>
            <w:tcW w:w="3150" w:type="dxa"/>
            <w:tcBorders>
              <w:left w:val="single" w:sz="12" w:space="0" w:color="000000"/>
              <w:bottom w:val="single" w:sz="4" w:space="0" w:color="000000"/>
            </w:tcBorders>
          </w:tcPr>
          <w:p>
            <w:pPr>
              <w:pStyle w:val="IEEETable"/>
              <w:widowControl w:val="false"/>
              <w:spacing w:before="115" w:after="0"/>
              <w:rPr>
                <w:sz w:val="20"/>
                <w:szCs w:val="20"/>
              </w:rPr>
            </w:pPr>
            <w:r>
              <w:rPr>
                <w:sz w:val="20"/>
                <w:szCs w:val="20"/>
              </w:rPr>
              <w:t>SrcAddr</w:t>
            </w:r>
          </w:p>
        </w:tc>
        <w:tc>
          <w:tcPr>
            <w:tcW w:w="1145" w:type="dxa"/>
            <w:tcBorders>
              <w:left w:val="single" w:sz="4" w:space="0" w:color="000000"/>
              <w:bottom w:val="single" w:sz="4" w:space="0" w:color="000000"/>
            </w:tcBorders>
          </w:tcPr>
          <w:p>
            <w:pPr>
              <w:pStyle w:val="IEEETable"/>
              <w:widowControl w:val="false"/>
              <w:spacing w:before="115" w:after="0"/>
              <w:rPr>
                <w:sz w:val="20"/>
                <w:szCs w:val="20"/>
              </w:rPr>
            </w:pPr>
            <w:r>
              <w:rPr/>
              <w:t>—</w:t>
            </w:r>
          </w:p>
        </w:tc>
        <w:tc>
          <w:tcPr>
            <w:tcW w:w="1964" w:type="dxa"/>
            <w:tcBorders>
              <w:left w:val="single" w:sz="4" w:space="0" w:color="000000"/>
              <w:bottom w:val="single" w:sz="4" w:space="0" w:color="000000"/>
            </w:tcBorders>
          </w:tcPr>
          <w:p>
            <w:pPr>
              <w:pStyle w:val="IEEETable"/>
              <w:widowControl w:val="false"/>
              <w:spacing w:before="115" w:after="0"/>
              <w:rPr>
                <w:sz w:val="20"/>
                <w:szCs w:val="20"/>
              </w:rPr>
            </w:pPr>
            <w:r>
              <w:rPr/>
              <w:t>As specified by the SrcAddrMode parameter</w:t>
            </w:r>
          </w:p>
        </w:tc>
        <w:tc>
          <w:tcPr>
            <w:tcW w:w="3100"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sz w:val="20"/>
                <w:szCs w:val="20"/>
              </w:rPr>
              <w:t>The source address of the frame.</w:t>
            </w:r>
          </w:p>
        </w:tc>
      </w:tr>
      <w:tr>
        <w:trPr/>
        <w:tc>
          <w:tcPr>
            <w:tcW w:w="3150" w:type="dxa"/>
            <w:tcBorders>
              <w:left w:val="single" w:sz="12" w:space="0" w:color="000000"/>
              <w:bottom w:val="single" w:sz="4" w:space="0" w:color="000000"/>
            </w:tcBorders>
          </w:tcPr>
          <w:p>
            <w:pPr>
              <w:pStyle w:val="IEEETable"/>
              <w:widowControl w:val="false"/>
              <w:spacing w:before="115" w:after="0"/>
              <w:rPr>
                <w:sz w:val="20"/>
                <w:szCs w:val="20"/>
              </w:rPr>
            </w:pPr>
            <w:r>
              <w:rPr/>
              <w:t>DstAddrMode</w:t>
            </w:r>
          </w:p>
        </w:tc>
        <w:tc>
          <w:tcPr>
            <w:tcW w:w="1145" w:type="dxa"/>
            <w:tcBorders>
              <w:left w:val="single" w:sz="4" w:space="0" w:color="000000"/>
              <w:bottom w:val="single" w:sz="4" w:space="0" w:color="000000"/>
            </w:tcBorders>
          </w:tcPr>
          <w:p>
            <w:pPr>
              <w:pStyle w:val="IEEETable"/>
              <w:widowControl w:val="false"/>
              <w:spacing w:before="115" w:after="0"/>
              <w:rPr>
                <w:sz w:val="20"/>
                <w:szCs w:val="20"/>
              </w:rPr>
            </w:pPr>
            <w:r>
              <w:rPr/>
              <w:t>Enumeration</w:t>
            </w:r>
          </w:p>
        </w:tc>
        <w:tc>
          <w:tcPr>
            <w:tcW w:w="1964" w:type="dxa"/>
            <w:tcBorders>
              <w:left w:val="single" w:sz="4" w:space="0" w:color="000000"/>
              <w:bottom w:val="single" w:sz="4" w:space="0" w:color="000000"/>
            </w:tcBorders>
          </w:tcPr>
          <w:p>
            <w:pPr>
              <w:pStyle w:val="IEEETable"/>
              <w:widowControl w:val="false"/>
              <w:spacing w:before="115" w:after="0"/>
              <w:rPr>
                <w:sz w:val="20"/>
                <w:szCs w:val="20"/>
              </w:rPr>
            </w:pPr>
            <w:r>
              <w:rPr/>
              <w:t>NONE, SHORT,</w:t>
            </w:r>
          </w:p>
          <w:p>
            <w:pPr>
              <w:pStyle w:val="IEEETable"/>
              <w:widowControl w:val="false"/>
              <w:rPr>
                <w:sz w:val="20"/>
                <w:szCs w:val="20"/>
              </w:rPr>
            </w:pPr>
            <w:r>
              <w:rPr/>
              <w:t>EXTENDED</w:t>
            </w:r>
          </w:p>
        </w:tc>
        <w:tc>
          <w:tcPr>
            <w:tcW w:w="3100"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destination addressing mode.</w:t>
            </w:r>
          </w:p>
        </w:tc>
      </w:tr>
      <w:tr>
        <w:trPr/>
        <w:tc>
          <w:tcPr>
            <w:tcW w:w="3150" w:type="dxa"/>
            <w:tcBorders>
              <w:left w:val="single" w:sz="12" w:space="0" w:color="000000"/>
              <w:bottom w:val="single" w:sz="4" w:space="0" w:color="000000"/>
            </w:tcBorders>
          </w:tcPr>
          <w:p>
            <w:pPr>
              <w:pStyle w:val="IEEETable"/>
              <w:widowControl w:val="false"/>
              <w:spacing w:before="115" w:after="0"/>
              <w:rPr>
                <w:sz w:val="20"/>
                <w:szCs w:val="20"/>
              </w:rPr>
            </w:pPr>
            <w:r>
              <w:rPr/>
              <w:t>DstPanId</w:t>
            </w:r>
          </w:p>
        </w:tc>
        <w:tc>
          <w:tcPr>
            <w:tcW w:w="1145" w:type="dxa"/>
            <w:tcBorders>
              <w:left w:val="single" w:sz="4" w:space="0" w:color="000000"/>
              <w:bottom w:val="single" w:sz="4" w:space="0" w:color="000000"/>
            </w:tcBorders>
          </w:tcPr>
          <w:p>
            <w:pPr>
              <w:pStyle w:val="IEEETable"/>
              <w:widowControl w:val="false"/>
              <w:spacing w:before="115" w:after="0"/>
              <w:rPr>
                <w:sz w:val="20"/>
                <w:szCs w:val="20"/>
              </w:rPr>
            </w:pPr>
            <w:r>
              <w:rPr/>
              <w:t>Integer</w:t>
            </w:r>
          </w:p>
        </w:tc>
        <w:tc>
          <w:tcPr>
            <w:tcW w:w="1964" w:type="dxa"/>
            <w:tcBorders>
              <w:left w:val="single" w:sz="4" w:space="0" w:color="000000"/>
              <w:bottom w:val="single" w:sz="4" w:space="0" w:color="000000"/>
            </w:tcBorders>
          </w:tcPr>
          <w:p>
            <w:pPr>
              <w:pStyle w:val="IEEETable"/>
              <w:widowControl w:val="false"/>
              <w:spacing w:before="115" w:after="0"/>
              <w:rPr>
                <w:sz w:val="20"/>
                <w:szCs w:val="20"/>
              </w:rPr>
            </w:pPr>
            <w:r>
              <w:rPr/>
              <w:t>0x0000-0xffff</w:t>
            </w:r>
          </w:p>
        </w:tc>
        <w:tc>
          <w:tcPr>
            <w:tcW w:w="3100"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destination PAN ID of the frame.</w:t>
            </w:r>
          </w:p>
        </w:tc>
      </w:tr>
      <w:tr>
        <w:trPr/>
        <w:tc>
          <w:tcPr>
            <w:tcW w:w="3150" w:type="dxa"/>
            <w:tcBorders>
              <w:left w:val="single" w:sz="12" w:space="0" w:color="000000"/>
              <w:bottom w:val="single" w:sz="4" w:space="0" w:color="000000"/>
            </w:tcBorders>
          </w:tcPr>
          <w:p>
            <w:pPr>
              <w:pStyle w:val="IEEETable"/>
              <w:widowControl w:val="false"/>
              <w:spacing w:before="115" w:after="0"/>
              <w:rPr>
                <w:sz w:val="20"/>
                <w:szCs w:val="20"/>
              </w:rPr>
            </w:pPr>
            <w:r>
              <w:rPr/>
              <w:t>DstAddr</w:t>
            </w:r>
          </w:p>
        </w:tc>
        <w:tc>
          <w:tcPr>
            <w:tcW w:w="1145" w:type="dxa"/>
            <w:tcBorders>
              <w:left w:val="single" w:sz="4" w:space="0" w:color="000000"/>
              <w:bottom w:val="single" w:sz="4" w:space="0" w:color="000000"/>
            </w:tcBorders>
          </w:tcPr>
          <w:p>
            <w:pPr>
              <w:pStyle w:val="IEEETable"/>
              <w:widowControl w:val="false"/>
              <w:spacing w:before="115" w:after="0"/>
              <w:rPr>
                <w:sz w:val="20"/>
                <w:szCs w:val="20"/>
              </w:rPr>
            </w:pPr>
            <w:r>
              <w:rPr/>
              <w:t>—</w:t>
            </w:r>
          </w:p>
        </w:tc>
        <w:tc>
          <w:tcPr>
            <w:tcW w:w="1964" w:type="dxa"/>
            <w:tcBorders>
              <w:left w:val="single" w:sz="4" w:space="0" w:color="000000"/>
              <w:bottom w:val="single" w:sz="4" w:space="0" w:color="000000"/>
            </w:tcBorders>
          </w:tcPr>
          <w:p>
            <w:pPr>
              <w:pStyle w:val="IEEETable"/>
              <w:widowControl w:val="false"/>
              <w:spacing w:before="115" w:after="0"/>
              <w:rPr>
                <w:sz w:val="20"/>
                <w:szCs w:val="20"/>
              </w:rPr>
            </w:pPr>
            <w:r>
              <w:rPr/>
              <w:t>As specified by the DstAddrMode parameter</w:t>
            </w:r>
          </w:p>
        </w:tc>
        <w:tc>
          <w:tcPr>
            <w:tcW w:w="3100"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Destination address of the frame.</w:t>
            </w:r>
          </w:p>
        </w:tc>
      </w:tr>
      <w:tr>
        <w:trPr/>
        <w:tc>
          <w:tcPr>
            <w:tcW w:w="3150" w:type="dxa"/>
            <w:tcBorders>
              <w:left w:val="single" w:sz="12" w:space="0" w:color="000000"/>
              <w:bottom w:val="single" w:sz="4" w:space="0" w:color="000000"/>
            </w:tcBorders>
          </w:tcPr>
          <w:p>
            <w:pPr>
              <w:pStyle w:val="IEEETable"/>
              <w:widowControl w:val="false"/>
              <w:spacing w:before="115" w:after="0"/>
              <w:rPr>
                <w:sz w:val="20"/>
                <w:szCs w:val="20"/>
              </w:rPr>
            </w:pPr>
            <w:r>
              <w:rPr/>
              <w:t>SecurityParams</w:t>
            </w:r>
          </w:p>
          <w:p>
            <w:pPr>
              <w:pStyle w:val="IEEETable"/>
              <w:widowControl w:val="false"/>
              <w:rPr>
                <w:sz w:val="20"/>
                <w:szCs w:val="20"/>
              </w:rPr>
            </w:pPr>
            <w:r>
              <w:rPr>
                <w:sz w:val="20"/>
                <w:szCs w:val="20"/>
              </w:rPr>
            </w:r>
          </w:p>
        </w:tc>
        <w:tc>
          <w:tcPr>
            <w:tcW w:w="1145" w:type="dxa"/>
            <w:tcBorders>
              <w:left w:val="single" w:sz="4" w:space="0" w:color="000000"/>
              <w:bottom w:val="single" w:sz="4" w:space="0" w:color="000000"/>
            </w:tcBorders>
          </w:tcPr>
          <w:p>
            <w:pPr>
              <w:pStyle w:val="IEEETable"/>
              <w:widowControl w:val="false"/>
              <w:spacing w:before="115" w:after="0"/>
              <w:rPr>
                <w:sz w:val="20"/>
                <w:szCs w:val="20"/>
              </w:rPr>
            </w:pPr>
            <w:r>
              <w:rPr/>
              <w:t>Structure</w:t>
            </w:r>
          </w:p>
        </w:tc>
        <w:tc>
          <w:tcPr>
            <w:tcW w:w="1964" w:type="dxa"/>
            <w:tcBorders>
              <w:left w:val="single" w:sz="4" w:space="0" w:color="000000"/>
              <w:bottom w:val="single" w:sz="4" w:space="0" w:color="000000"/>
            </w:tcBorders>
          </w:tcPr>
          <w:p>
            <w:pPr>
              <w:pStyle w:val="IEEETable"/>
              <w:widowControl w:val="false"/>
              <w:spacing w:before="115" w:after="0"/>
              <w:rPr>
                <w:sz w:val="20"/>
                <w:szCs w:val="20"/>
              </w:rPr>
            </w:pPr>
            <w:r>
              <w:rPr/>
              <w:t>As defined in Table 8-29</w:t>
            </w:r>
          </w:p>
        </w:tc>
        <w:tc>
          <w:tcPr>
            <w:tcW w:w="3100"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As defined in Table 8-29.</w:t>
            </w:r>
          </w:p>
        </w:tc>
      </w:tr>
      <w:tr>
        <w:trPr/>
        <w:tc>
          <w:tcPr>
            <w:tcW w:w="3150" w:type="dxa"/>
            <w:tcBorders>
              <w:left w:val="single" w:sz="12" w:space="0" w:color="000000"/>
              <w:bottom w:val="single" w:sz="4" w:space="0" w:color="000000"/>
            </w:tcBorders>
          </w:tcPr>
          <w:p>
            <w:pPr>
              <w:pStyle w:val="IEEETable"/>
              <w:widowControl w:val="false"/>
              <w:spacing w:before="115" w:after="0"/>
              <w:rPr>
                <w:sz w:val="20"/>
                <w:szCs w:val="20"/>
              </w:rPr>
            </w:pPr>
            <w:r>
              <w:rPr/>
              <w:t>SenderIdPresent</w:t>
            </w:r>
          </w:p>
        </w:tc>
        <w:tc>
          <w:tcPr>
            <w:tcW w:w="1145" w:type="dxa"/>
            <w:tcBorders>
              <w:left w:val="single" w:sz="4" w:space="0" w:color="000000"/>
              <w:bottom w:val="single" w:sz="4" w:space="0" w:color="000000"/>
            </w:tcBorders>
          </w:tcPr>
          <w:p>
            <w:pPr>
              <w:pStyle w:val="IEEETable"/>
              <w:widowControl w:val="false"/>
              <w:spacing w:before="115" w:after="0"/>
              <w:rPr>
                <w:sz w:val="20"/>
                <w:szCs w:val="20"/>
              </w:rPr>
            </w:pPr>
            <w:r>
              <w:rPr/>
              <w:t>Boolean</w:t>
            </w:r>
          </w:p>
        </w:tc>
        <w:tc>
          <w:tcPr>
            <w:tcW w:w="1964" w:type="dxa"/>
            <w:tcBorders>
              <w:left w:val="single" w:sz="4" w:space="0" w:color="000000"/>
              <w:bottom w:val="single" w:sz="4" w:space="0" w:color="000000"/>
            </w:tcBorders>
          </w:tcPr>
          <w:p>
            <w:pPr>
              <w:pStyle w:val="IEEETable"/>
              <w:widowControl w:val="false"/>
              <w:spacing w:before="115" w:after="0"/>
              <w:rPr>
                <w:sz w:val="20"/>
                <w:szCs w:val="20"/>
              </w:rPr>
            </w:pPr>
            <w:r>
              <w:rPr/>
              <w:t>TRUE, FALSE</w:t>
            </w:r>
          </w:p>
        </w:tc>
        <w:tc>
          <w:tcPr>
            <w:tcW w:w="3100"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Specifies whether the SenderId is included to the frame or not.</w:t>
            </w:r>
          </w:p>
        </w:tc>
      </w:tr>
      <w:tr>
        <w:trPr/>
        <w:tc>
          <w:tcPr>
            <w:tcW w:w="3150" w:type="dxa"/>
            <w:tcBorders>
              <w:left w:val="single" w:sz="12" w:space="0" w:color="000000"/>
              <w:bottom w:val="single" w:sz="4" w:space="0" w:color="000000"/>
            </w:tcBorders>
          </w:tcPr>
          <w:p>
            <w:pPr>
              <w:pStyle w:val="IEEETable"/>
              <w:widowControl w:val="false"/>
              <w:spacing w:before="115" w:after="0"/>
              <w:rPr>
                <w:sz w:val="20"/>
                <w:szCs w:val="20"/>
              </w:rPr>
            </w:pPr>
            <w:r>
              <w:rPr/>
              <w:t>SenderId</w:t>
            </w:r>
          </w:p>
        </w:tc>
        <w:tc>
          <w:tcPr>
            <w:tcW w:w="1145" w:type="dxa"/>
            <w:tcBorders>
              <w:left w:val="single" w:sz="4" w:space="0" w:color="000000"/>
              <w:bottom w:val="single" w:sz="4" w:space="0" w:color="000000"/>
            </w:tcBorders>
          </w:tcPr>
          <w:p>
            <w:pPr>
              <w:pStyle w:val="IEEETable"/>
              <w:widowControl w:val="false"/>
              <w:spacing w:before="115" w:after="0"/>
              <w:rPr>
                <w:sz w:val="20"/>
                <w:szCs w:val="20"/>
              </w:rPr>
            </w:pPr>
            <w:r>
              <w:rPr/>
              <w:t>IEEE address</w:t>
            </w:r>
          </w:p>
        </w:tc>
        <w:tc>
          <w:tcPr>
            <w:tcW w:w="1964" w:type="dxa"/>
            <w:tcBorders>
              <w:left w:val="single" w:sz="4" w:space="0" w:color="000000"/>
              <w:bottom w:val="single" w:sz="4" w:space="0" w:color="000000"/>
            </w:tcBorders>
          </w:tcPr>
          <w:p>
            <w:pPr>
              <w:pStyle w:val="IEEETable"/>
              <w:widowControl w:val="false"/>
              <w:spacing w:before="115" w:after="0"/>
              <w:rPr>
                <w:sz w:val="20"/>
                <w:szCs w:val="20"/>
              </w:rPr>
            </w:pPr>
            <w:r>
              <w:rPr>
                <w:sz w:val="20"/>
                <w:szCs w:val="20"/>
              </w:rPr>
              <w:t>An extended IEEE address</w:t>
            </w:r>
          </w:p>
        </w:tc>
        <w:tc>
          <w:tcPr>
            <w:tcW w:w="3100"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DI of the sender. Valid only of SenderIdPresent is TRUE.</w:t>
            </w:r>
          </w:p>
        </w:tc>
      </w:tr>
      <w:tr>
        <w:trPr/>
        <w:tc>
          <w:tcPr>
            <w:tcW w:w="3150" w:type="dxa"/>
            <w:tcBorders>
              <w:left w:val="single" w:sz="12" w:space="0" w:color="000000"/>
              <w:bottom w:val="single" w:sz="4" w:space="0" w:color="000000"/>
            </w:tcBorders>
          </w:tcPr>
          <w:p>
            <w:pPr>
              <w:pStyle w:val="IEEETable"/>
              <w:widowControl w:val="false"/>
              <w:spacing w:before="115" w:after="0"/>
              <w:rPr>
                <w:sz w:val="20"/>
                <w:szCs w:val="20"/>
              </w:rPr>
            </w:pPr>
            <w:r>
              <w:rPr/>
              <w:t>RecipientIdPresent</w:t>
            </w:r>
          </w:p>
        </w:tc>
        <w:tc>
          <w:tcPr>
            <w:tcW w:w="1145" w:type="dxa"/>
            <w:tcBorders>
              <w:left w:val="single" w:sz="4" w:space="0" w:color="000000"/>
              <w:bottom w:val="single" w:sz="4" w:space="0" w:color="000000"/>
            </w:tcBorders>
          </w:tcPr>
          <w:p>
            <w:pPr>
              <w:pStyle w:val="IEEETable"/>
              <w:widowControl w:val="false"/>
              <w:spacing w:before="115" w:after="0"/>
              <w:rPr>
                <w:sz w:val="20"/>
                <w:szCs w:val="20"/>
              </w:rPr>
            </w:pPr>
            <w:r>
              <w:rPr/>
              <w:t>Boolean</w:t>
            </w:r>
          </w:p>
        </w:tc>
        <w:tc>
          <w:tcPr>
            <w:tcW w:w="1964" w:type="dxa"/>
            <w:tcBorders>
              <w:left w:val="single" w:sz="4" w:space="0" w:color="000000"/>
              <w:bottom w:val="single" w:sz="4" w:space="0" w:color="000000"/>
            </w:tcBorders>
          </w:tcPr>
          <w:p>
            <w:pPr>
              <w:pStyle w:val="IEEETable"/>
              <w:widowControl w:val="false"/>
              <w:spacing w:before="115" w:after="0"/>
              <w:rPr>
                <w:sz w:val="20"/>
                <w:szCs w:val="20"/>
              </w:rPr>
            </w:pPr>
            <w:r>
              <w:rPr/>
              <w:t>TRUE, FALSE</w:t>
            </w:r>
          </w:p>
        </w:tc>
        <w:tc>
          <w:tcPr>
            <w:tcW w:w="3100"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Specifies whether the RecipientId is included to the frame or not.</w:t>
            </w:r>
          </w:p>
        </w:tc>
      </w:tr>
      <w:tr>
        <w:trPr/>
        <w:tc>
          <w:tcPr>
            <w:tcW w:w="3150" w:type="dxa"/>
            <w:tcBorders>
              <w:left w:val="single" w:sz="12" w:space="0" w:color="000000"/>
              <w:bottom w:val="single" w:sz="4" w:space="0" w:color="000000"/>
            </w:tcBorders>
          </w:tcPr>
          <w:p>
            <w:pPr>
              <w:pStyle w:val="IEEETable"/>
              <w:widowControl w:val="false"/>
              <w:spacing w:before="115" w:after="0"/>
              <w:rPr>
                <w:sz w:val="20"/>
                <w:szCs w:val="20"/>
              </w:rPr>
            </w:pPr>
            <w:r>
              <w:rPr/>
              <w:t>RecipientId</w:t>
            </w:r>
          </w:p>
        </w:tc>
        <w:tc>
          <w:tcPr>
            <w:tcW w:w="1145" w:type="dxa"/>
            <w:tcBorders>
              <w:left w:val="single" w:sz="4" w:space="0" w:color="000000"/>
              <w:bottom w:val="single" w:sz="4" w:space="0" w:color="000000"/>
            </w:tcBorders>
          </w:tcPr>
          <w:p>
            <w:pPr>
              <w:pStyle w:val="IEEETable"/>
              <w:widowControl w:val="false"/>
              <w:spacing w:before="115" w:after="0"/>
              <w:rPr>
                <w:sz w:val="20"/>
                <w:szCs w:val="20"/>
              </w:rPr>
            </w:pPr>
            <w:r>
              <w:rPr/>
              <w:t>IEEE address</w:t>
            </w:r>
          </w:p>
        </w:tc>
        <w:tc>
          <w:tcPr>
            <w:tcW w:w="1964" w:type="dxa"/>
            <w:tcBorders>
              <w:left w:val="single" w:sz="4" w:space="0" w:color="000000"/>
              <w:bottom w:val="single" w:sz="4" w:space="0" w:color="000000"/>
            </w:tcBorders>
          </w:tcPr>
          <w:p>
            <w:pPr>
              <w:pStyle w:val="IEEETable"/>
              <w:widowControl w:val="false"/>
              <w:spacing w:before="115" w:after="0"/>
              <w:rPr>
                <w:sz w:val="20"/>
                <w:szCs w:val="20"/>
              </w:rPr>
            </w:pPr>
            <w:r>
              <w:rPr>
                <w:sz w:val="20"/>
                <w:szCs w:val="20"/>
              </w:rPr>
              <w:t>An extended IEEE address</w:t>
            </w:r>
          </w:p>
        </w:tc>
        <w:tc>
          <w:tcPr>
            <w:tcW w:w="3100"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DI of the recipient. Valid only of RecipientIdPresent is TRUE.</w:t>
            </w:r>
          </w:p>
        </w:tc>
      </w:tr>
    </w:tbl>
    <w:p>
      <w:pPr>
        <w:pStyle w:val="IEEEText"/>
        <w:rPr/>
      </w:pPr>
      <w:r>
        <w:rPr/>
        <w:t xml:space="preserve">MLME-PRIV-REQ-ADDR.indication primitive is issued by the MAC when it receives Request Addresses command. </w:t>
      </w:r>
    </w:p>
    <w:p>
      <w:pPr>
        <w:pStyle w:val="IEEEText"/>
        <w:rPr/>
      </w:pPr>
      <w:r>
        <w:rPr/>
        <w:t>Parameters contain the values copied directly from the fields from the frame.</w:t>
      </w:r>
    </w:p>
    <w:p>
      <w:pPr>
        <w:pStyle w:val="IEEEheading"/>
        <w:numPr>
          <w:ilvl w:val="2"/>
          <w:numId w:val="2"/>
        </w:numPr>
        <w:rPr/>
      </w:pPr>
      <w:bookmarkStart w:id="15" w:name="__RefHeading___Toc6722_4087140349"/>
      <w:bookmarkEnd w:id="15"/>
      <w:r>
        <w:rPr/>
        <w:t>MLME-PRIV-REQ-ADDR.confirm</w:t>
      </w:r>
    </w:p>
    <w:p>
      <w:pPr>
        <w:pStyle w:val="IEEEText"/>
        <w:rPr/>
      </w:pPr>
      <w:r>
        <w:rPr/>
        <w:t xml:space="preserve">This primitive reports the results of the MLME-PRIV-REQ-ADDR.request transmission. </w:t>
      </w:r>
    </w:p>
    <w:p>
      <w:pPr>
        <w:pStyle w:val="IEEEText"/>
        <w:rPr/>
      </w:pPr>
      <w:r>
        <w:rPr/>
        <w:t>The semantics of this primitive are as follows:</w:t>
      </w:r>
    </w:p>
    <w:p>
      <w:pPr>
        <w:pStyle w:val="IEEEprimitive"/>
        <w:rPr/>
      </w:pPr>
      <w:r>
        <w:rPr/>
        <w:t>MLME-PRIV-REQ-ADDR.confirm</w:t>
        <w:tab/>
        <w:t>(</w:t>
        <w:br/>
        <w:tab/>
        <w:t>SrcAddrMode,</w:t>
        <w:br/>
        <w:tab/>
        <w:t>DstAddrMode,</w:t>
        <w:br/>
        <w:tab/>
        <w:t>DstPanId,</w:t>
        <w:br/>
        <w:tab/>
        <w:t>DstAddr,</w:t>
        <w:br/>
        <w:tab/>
        <w:t>Status</w:t>
        <w:br/>
        <w:tab/>
        <w:t>)</w:t>
      </w:r>
    </w:p>
    <w:p>
      <w:pPr>
        <w:pStyle w:val="IEEEText"/>
        <w:rPr/>
      </w:pPr>
      <w:r>
        <w:rPr/>
        <w:t xml:space="preserve">The primitive parameters are defined in Table </w:t>
      </w:r>
      <w:r>
        <w:rPr/>
        <w:fldChar w:fldCharType="begin"/>
      </w:r>
      <w:r>
        <w:rPr/>
        <w:instrText xml:space="preserve"> REF Ref_Table8_number_only \h </w:instrText>
      </w:r>
      <w:r>
        <w:rPr/>
        <w:fldChar w:fldCharType="separate"/>
      </w:r>
      <w:r>
        <w:rPr/>
        <w:t>9</w:t>
      </w:r>
      <w:r>
        <w:rPr/>
        <w:fldChar w:fldCharType="end"/>
      </w:r>
      <w:r>
        <w:rPr/>
        <w:t>.</w:t>
      </w:r>
    </w:p>
    <w:p>
      <w:pPr>
        <w:pStyle w:val="Table"/>
        <w:keepNext w:val="true"/>
        <w:rPr/>
      </w:pPr>
      <w:r>
        <w:rPr/>
        <w:t xml:space="preserve">Table </w:t>
      </w:r>
      <w:bookmarkStart w:id="16" w:name="Ref_Table8_number_only"/>
      <w:r>
        <w:rPr/>
        <w:fldChar w:fldCharType="begin"/>
      </w:r>
      <w:r>
        <w:rPr/>
        <w:instrText xml:space="preserve"> SEQ Table \* ARABIC </w:instrText>
      </w:r>
      <w:r>
        <w:rPr/>
        <w:fldChar w:fldCharType="separate"/>
      </w:r>
      <w:r>
        <w:rPr/>
        <w:t>9</w:t>
      </w:r>
      <w:r>
        <w:rPr/>
        <w:fldChar w:fldCharType="end"/>
      </w:r>
      <w:bookmarkEnd w:id="16"/>
      <w:r>
        <w:rPr/>
        <w:t>—MLME-PRIV-ADDR-LIST.confirm parameters</w:t>
      </w:r>
    </w:p>
    <w:tbl>
      <w:tblPr>
        <w:tblW w:w="5000" w:type="pct"/>
        <w:jc w:val="left"/>
        <w:tblInd w:w="-15" w:type="dxa"/>
        <w:tblLayout w:type="fixed"/>
        <w:tblCellMar>
          <w:top w:w="55" w:type="dxa"/>
          <w:left w:w="55" w:type="dxa"/>
          <w:bottom w:w="55" w:type="dxa"/>
          <w:right w:w="55" w:type="dxa"/>
        </w:tblCellMar>
      </w:tblPr>
      <w:tblGrid>
        <w:gridCol w:w="1336"/>
        <w:gridCol w:w="1364"/>
        <w:gridCol w:w="2460"/>
        <w:gridCol w:w="4199"/>
      </w:tblGrid>
      <w:tr>
        <w:trPr>
          <w:tblHeader w:val="true"/>
        </w:trPr>
        <w:tc>
          <w:tcPr>
            <w:tcW w:w="1336" w:type="dxa"/>
            <w:tcBorders>
              <w:top w:val="single" w:sz="12" w:space="0" w:color="000000"/>
              <w:left w:val="single" w:sz="12" w:space="0" w:color="000000"/>
              <w:bottom w:val="single" w:sz="4" w:space="0" w:color="000000"/>
            </w:tcBorders>
          </w:tcPr>
          <w:p>
            <w:pPr>
              <w:pStyle w:val="IEEETable"/>
              <w:widowControl w:val="false"/>
              <w:spacing w:before="115" w:after="0"/>
              <w:jc w:val="center"/>
              <w:rPr>
                <w:b/>
                <w:b/>
                <w:bCs/>
              </w:rPr>
            </w:pPr>
            <w:r>
              <w:rPr>
                <w:b/>
                <w:bCs/>
              </w:rPr>
              <w:t>Name</w:t>
            </w:r>
          </w:p>
        </w:tc>
        <w:tc>
          <w:tcPr>
            <w:tcW w:w="1364" w:type="dxa"/>
            <w:tcBorders>
              <w:top w:val="single" w:sz="12" w:space="0" w:color="000000"/>
              <w:left w:val="single" w:sz="4" w:space="0" w:color="000000"/>
              <w:bottom w:val="single" w:sz="4" w:space="0" w:color="000000"/>
            </w:tcBorders>
          </w:tcPr>
          <w:p>
            <w:pPr>
              <w:pStyle w:val="IEEETable"/>
              <w:widowControl w:val="false"/>
              <w:spacing w:before="115" w:after="0"/>
              <w:jc w:val="center"/>
              <w:rPr>
                <w:b/>
                <w:b/>
                <w:bCs/>
              </w:rPr>
            </w:pPr>
            <w:r>
              <w:rPr>
                <w:b/>
                <w:bCs/>
              </w:rPr>
              <w:t>Type</w:t>
            </w:r>
          </w:p>
        </w:tc>
        <w:tc>
          <w:tcPr>
            <w:tcW w:w="2460" w:type="dxa"/>
            <w:tcBorders>
              <w:top w:val="single" w:sz="12" w:space="0" w:color="000000"/>
              <w:left w:val="single" w:sz="4" w:space="0" w:color="000000"/>
              <w:bottom w:val="single" w:sz="4" w:space="0" w:color="000000"/>
            </w:tcBorders>
          </w:tcPr>
          <w:p>
            <w:pPr>
              <w:pStyle w:val="IEEETable"/>
              <w:widowControl w:val="false"/>
              <w:spacing w:before="115" w:after="0"/>
              <w:jc w:val="center"/>
              <w:rPr>
                <w:b/>
                <w:b/>
                <w:bCs/>
              </w:rPr>
            </w:pPr>
            <w:r>
              <w:rPr>
                <w:b/>
                <w:bCs/>
              </w:rPr>
              <w:t>Valid range</w:t>
            </w:r>
          </w:p>
        </w:tc>
        <w:tc>
          <w:tcPr>
            <w:tcW w:w="4199" w:type="dxa"/>
            <w:tcBorders>
              <w:top w:val="single" w:sz="12" w:space="0" w:color="000000"/>
              <w:left w:val="single" w:sz="4" w:space="0" w:color="000000"/>
              <w:bottom w:val="single" w:sz="4" w:space="0" w:color="000000"/>
              <w:right w:val="single" w:sz="12" w:space="0" w:color="000000"/>
            </w:tcBorders>
          </w:tcPr>
          <w:p>
            <w:pPr>
              <w:pStyle w:val="IEEETable"/>
              <w:widowControl w:val="false"/>
              <w:spacing w:before="115" w:after="0"/>
              <w:jc w:val="center"/>
              <w:rPr>
                <w:b/>
                <w:b/>
                <w:bCs/>
              </w:rPr>
            </w:pPr>
            <w:r>
              <w:rPr>
                <w:b/>
                <w:bCs/>
              </w:rPr>
              <w:t>Description</w:t>
            </w:r>
          </w:p>
        </w:tc>
      </w:tr>
      <w:tr>
        <w:trPr/>
        <w:tc>
          <w:tcPr>
            <w:tcW w:w="1336" w:type="dxa"/>
            <w:tcBorders>
              <w:left w:val="single" w:sz="12" w:space="0" w:color="000000"/>
              <w:bottom w:val="single" w:sz="4" w:space="0" w:color="000000"/>
            </w:tcBorders>
          </w:tcPr>
          <w:p>
            <w:pPr>
              <w:pStyle w:val="IEEETable"/>
              <w:widowControl w:val="false"/>
              <w:spacing w:before="115" w:after="0"/>
              <w:rPr>
                <w:sz w:val="20"/>
                <w:szCs w:val="20"/>
              </w:rPr>
            </w:pPr>
            <w:r>
              <w:rPr/>
              <w:t>SrcAddrMode</w:t>
            </w:r>
          </w:p>
        </w:tc>
        <w:tc>
          <w:tcPr>
            <w:tcW w:w="1364" w:type="dxa"/>
            <w:tcBorders>
              <w:left w:val="single" w:sz="4" w:space="0" w:color="000000"/>
              <w:bottom w:val="single" w:sz="4" w:space="0" w:color="000000"/>
            </w:tcBorders>
          </w:tcPr>
          <w:p>
            <w:pPr>
              <w:pStyle w:val="IEEETable"/>
              <w:widowControl w:val="false"/>
              <w:spacing w:before="115" w:after="0"/>
              <w:rPr>
                <w:sz w:val="20"/>
                <w:szCs w:val="20"/>
              </w:rPr>
            </w:pPr>
            <w:r>
              <w:rPr/>
              <w:t>Enumeration</w:t>
            </w:r>
          </w:p>
        </w:tc>
        <w:tc>
          <w:tcPr>
            <w:tcW w:w="2460" w:type="dxa"/>
            <w:tcBorders>
              <w:left w:val="single" w:sz="4" w:space="0" w:color="000000"/>
              <w:bottom w:val="single" w:sz="4" w:space="0" w:color="000000"/>
            </w:tcBorders>
          </w:tcPr>
          <w:p>
            <w:pPr>
              <w:pStyle w:val="IEEETable"/>
              <w:widowControl w:val="false"/>
              <w:spacing w:before="115" w:after="0"/>
              <w:rPr>
                <w:sz w:val="20"/>
                <w:szCs w:val="20"/>
              </w:rPr>
            </w:pPr>
            <w:r>
              <w:rPr/>
              <w:t>NONE, SHORT,</w:t>
            </w:r>
          </w:p>
          <w:p>
            <w:pPr>
              <w:pStyle w:val="IEEETable"/>
              <w:widowControl w:val="false"/>
              <w:rPr>
                <w:sz w:val="20"/>
                <w:szCs w:val="20"/>
              </w:rPr>
            </w:pPr>
            <w:r>
              <w:rPr/>
              <w:t>EXTENDED</w:t>
            </w:r>
          </w:p>
        </w:tc>
        <w:tc>
          <w:tcPr>
            <w:tcW w:w="419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source addressing mode.</w:t>
            </w:r>
          </w:p>
        </w:tc>
      </w:tr>
      <w:tr>
        <w:trPr/>
        <w:tc>
          <w:tcPr>
            <w:tcW w:w="1336" w:type="dxa"/>
            <w:tcBorders>
              <w:left w:val="single" w:sz="12" w:space="0" w:color="000000"/>
              <w:bottom w:val="single" w:sz="4" w:space="0" w:color="000000"/>
            </w:tcBorders>
          </w:tcPr>
          <w:p>
            <w:pPr>
              <w:pStyle w:val="IEEETable"/>
              <w:widowControl w:val="false"/>
              <w:spacing w:before="115" w:after="0"/>
              <w:rPr>
                <w:sz w:val="20"/>
                <w:szCs w:val="20"/>
              </w:rPr>
            </w:pPr>
            <w:r>
              <w:rPr/>
              <w:t>DstAddrMode</w:t>
            </w:r>
          </w:p>
        </w:tc>
        <w:tc>
          <w:tcPr>
            <w:tcW w:w="1364" w:type="dxa"/>
            <w:tcBorders>
              <w:left w:val="single" w:sz="4" w:space="0" w:color="000000"/>
              <w:bottom w:val="single" w:sz="4" w:space="0" w:color="000000"/>
            </w:tcBorders>
          </w:tcPr>
          <w:p>
            <w:pPr>
              <w:pStyle w:val="IEEETable"/>
              <w:widowControl w:val="false"/>
              <w:spacing w:before="115" w:after="0"/>
              <w:rPr>
                <w:sz w:val="20"/>
                <w:szCs w:val="20"/>
              </w:rPr>
            </w:pPr>
            <w:r>
              <w:rPr/>
              <w:t>Enumeration</w:t>
            </w:r>
          </w:p>
        </w:tc>
        <w:tc>
          <w:tcPr>
            <w:tcW w:w="2460" w:type="dxa"/>
            <w:tcBorders>
              <w:left w:val="single" w:sz="4" w:space="0" w:color="000000"/>
              <w:bottom w:val="single" w:sz="4" w:space="0" w:color="000000"/>
            </w:tcBorders>
          </w:tcPr>
          <w:p>
            <w:pPr>
              <w:pStyle w:val="IEEETable"/>
              <w:widowControl w:val="false"/>
              <w:spacing w:before="115" w:after="0"/>
              <w:rPr>
                <w:sz w:val="20"/>
                <w:szCs w:val="20"/>
              </w:rPr>
            </w:pPr>
            <w:r>
              <w:rPr/>
              <w:t>NONE, SHORT,</w:t>
            </w:r>
          </w:p>
          <w:p>
            <w:pPr>
              <w:pStyle w:val="IEEETable"/>
              <w:widowControl w:val="false"/>
              <w:rPr>
                <w:sz w:val="20"/>
                <w:szCs w:val="20"/>
              </w:rPr>
            </w:pPr>
            <w:r>
              <w:rPr/>
              <w:t>EXTENDED</w:t>
            </w:r>
          </w:p>
        </w:tc>
        <w:tc>
          <w:tcPr>
            <w:tcW w:w="419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destination addressing mode.</w:t>
            </w:r>
          </w:p>
        </w:tc>
      </w:tr>
      <w:tr>
        <w:trPr/>
        <w:tc>
          <w:tcPr>
            <w:tcW w:w="1336" w:type="dxa"/>
            <w:tcBorders>
              <w:left w:val="single" w:sz="12" w:space="0" w:color="000000"/>
              <w:bottom w:val="single" w:sz="4" w:space="0" w:color="000000"/>
            </w:tcBorders>
          </w:tcPr>
          <w:p>
            <w:pPr>
              <w:pStyle w:val="IEEETable"/>
              <w:widowControl w:val="false"/>
              <w:spacing w:before="115" w:after="0"/>
              <w:rPr>
                <w:sz w:val="20"/>
                <w:szCs w:val="20"/>
              </w:rPr>
            </w:pPr>
            <w:r>
              <w:rPr/>
              <w:t>DstPanId</w:t>
            </w:r>
          </w:p>
        </w:tc>
        <w:tc>
          <w:tcPr>
            <w:tcW w:w="1364" w:type="dxa"/>
            <w:tcBorders>
              <w:left w:val="single" w:sz="4" w:space="0" w:color="000000"/>
              <w:bottom w:val="single" w:sz="4" w:space="0" w:color="000000"/>
            </w:tcBorders>
          </w:tcPr>
          <w:p>
            <w:pPr>
              <w:pStyle w:val="IEEETable"/>
              <w:widowControl w:val="false"/>
              <w:spacing w:before="115" w:after="0"/>
              <w:rPr>
                <w:sz w:val="20"/>
                <w:szCs w:val="20"/>
              </w:rPr>
            </w:pPr>
            <w:r>
              <w:rPr/>
              <w:t>Integer</w:t>
            </w:r>
          </w:p>
        </w:tc>
        <w:tc>
          <w:tcPr>
            <w:tcW w:w="2460" w:type="dxa"/>
            <w:tcBorders>
              <w:left w:val="single" w:sz="4" w:space="0" w:color="000000"/>
              <w:bottom w:val="single" w:sz="4" w:space="0" w:color="000000"/>
            </w:tcBorders>
          </w:tcPr>
          <w:p>
            <w:pPr>
              <w:pStyle w:val="IEEETable"/>
              <w:widowControl w:val="false"/>
              <w:spacing w:before="115" w:after="0"/>
              <w:rPr>
                <w:sz w:val="20"/>
                <w:szCs w:val="20"/>
              </w:rPr>
            </w:pPr>
            <w:r>
              <w:rPr/>
              <w:t>0x0000-0xffff</w:t>
            </w:r>
          </w:p>
        </w:tc>
        <w:tc>
          <w:tcPr>
            <w:tcW w:w="419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PAN ID.</w:t>
            </w:r>
          </w:p>
        </w:tc>
      </w:tr>
      <w:tr>
        <w:trPr/>
        <w:tc>
          <w:tcPr>
            <w:tcW w:w="1336" w:type="dxa"/>
            <w:tcBorders>
              <w:left w:val="single" w:sz="12" w:space="0" w:color="000000"/>
              <w:bottom w:val="single" w:sz="4" w:space="0" w:color="000000"/>
            </w:tcBorders>
          </w:tcPr>
          <w:p>
            <w:pPr>
              <w:pStyle w:val="IEEETable"/>
              <w:widowControl w:val="false"/>
              <w:spacing w:before="115" w:after="0"/>
              <w:rPr>
                <w:sz w:val="20"/>
                <w:szCs w:val="20"/>
              </w:rPr>
            </w:pPr>
            <w:r>
              <w:rPr/>
              <w:t>DstAddr</w:t>
            </w:r>
          </w:p>
        </w:tc>
        <w:tc>
          <w:tcPr>
            <w:tcW w:w="1364" w:type="dxa"/>
            <w:tcBorders>
              <w:left w:val="single" w:sz="4" w:space="0" w:color="000000"/>
              <w:bottom w:val="single" w:sz="4" w:space="0" w:color="000000"/>
            </w:tcBorders>
          </w:tcPr>
          <w:p>
            <w:pPr>
              <w:pStyle w:val="IEEETable"/>
              <w:widowControl w:val="false"/>
              <w:spacing w:before="115" w:after="0"/>
              <w:rPr>
                <w:sz w:val="20"/>
                <w:szCs w:val="20"/>
              </w:rPr>
            </w:pPr>
            <w:r>
              <w:rPr/>
              <w:t>—</w:t>
            </w:r>
          </w:p>
        </w:tc>
        <w:tc>
          <w:tcPr>
            <w:tcW w:w="2460" w:type="dxa"/>
            <w:tcBorders>
              <w:left w:val="single" w:sz="4" w:space="0" w:color="000000"/>
              <w:bottom w:val="single" w:sz="4" w:space="0" w:color="000000"/>
            </w:tcBorders>
          </w:tcPr>
          <w:p>
            <w:pPr>
              <w:pStyle w:val="IEEETable"/>
              <w:widowControl w:val="false"/>
              <w:spacing w:before="115" w:after="0"/>
              <w:rPr>
                <w:sz w:val="20"/>
                <w:szCs w:val="20"/>
              </w:rPr>
            </w:pPr>
            <w:r>
              <w:rPr/>
              <w:t>As specified by the DstAddrMode parameter</w:t>
            </w:r>
          </w:p>
        </w:tc>
        <w:tc>
          <w:tcPr>
            <w:tcW w:w="419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Destination address.</w:t>
            </w:r>
          </w:p>
        </w:tc>
      </w:tr>
      <w:tr>
        <w:trPr/>
        <w:tc>
          <w:tcPr>
            <w:tcW w:w="1336" w:type="dxa"/>
            <w:tcBorders>
              <w:left w:val="single" w:sz="12" w:space="0" w:color="000000"/>
              <w:bottom w:val="single" w:sz="12" w:space="0" w:color="000000"/>
            </w:tcBorders>
          </w:tcPr>
          <w:p>
            <w:pPr>
              <w:pStyle w:val="IEEETable"/>
              <w:widowControl w:val="false"/>
              <w:spacing w:before="115" w:after="0"/>
              <w:rPr>
                <w:sz w:val="20"/>
                <w:szCs w:val="20"/>
              </w:rPr>
            </w:pPr>
            <w:r>
              <w:rPr/>
              <w:t>Status</w:t>
            </w:r>
          </w:p>
          <w:p>
            <w:pPr>
              <w:pStyle w:val="IEEETable"/>
              <w:widowControl w:val="false"/>
              <w:rPr>
                <w:sz w:val="20"/>
                <w:szCs w:val="20"/>
              </w:rPr>
            </w:pPr>
            <w:r>
              <w:rPr>
                <w:sz w:val="20"/>
                <w:szCs w:val="20"/>
              </w:rPr>
            </w:r>
          </w:p>
        </w:tc>
        <w:tc>
          <w:tcPr>
            <w:tcW w:w="1364" w:type="dxa"/>
            <w:tcBorders>
              <w:left w:val="single" w:sz="4" w:space="0" w:color="000000"/>
              <w:bottom w:val="single" w:sz="12" w:space="0" w:color="000000"/>
            </w:tcBorders>
          </w:tcPr>
          <w:p>
            <w:pPr>
              <w:pStyle w:val="IEEETable"/>
              <w:widowControl w:val="false"/>
              <w:spacing w:before="115" w:after="0"/>
              <w:rPr>
                <w:sz w:val="20"/>
                <w:szCs w:val="20"/>
              </w:rPr>
            </w:pPr>
            <w:r>
              <w:rPr/>
              <w:t>Enumeration</w:t>
            </w:r>
          </w:p>
        </w:tc>
        <w:tc>
          <w:tcPr>
            <w:tcW w:w="2460" w:type="dxa"/>
            <w:tcBorders>
              <w:left w:val="single" w:sz="4" w:space="0" w:color="000000"/>
              <w:bottom w:val="single" w:sz="12" w:space="0" w:color="000000"/>
            </w:tcBorders>
          </w:tcPr>
          <w:p>
            <w:pPr>
              <w:pStyle w:val="IEEETable"/>
              <w:widowControl w:val="false"/>
              <w:spacing w:before="115" w:after="0"/>
              <w:rPr>
                <w:sz w:val="20"/>
                <w:szCs w:val="20"/>
              </w:rPr>
            </w:pPr>
            <w:r>
              <w:rPr/>
              <w:t>SUCCESS. Also see 8.2.2</w:t>
            </w:r>
          </w:p>
        </w:tc>
        <w:tc>
          <w:tcPr>
            <w:tcW w:w="4199" w:type="dxa"/>
            <w:tcBorders>
              <w:left w:val="single" w:sz="4" w:space="0" w:color="000000"/>
              <w:bottom w:val="single" w:sz="12" w:space="0" w:color="000000"/>
              <w:right w:val="single" w:sz="12" w:space="0" w:color="000000"/>
            </w:tcBorders>
          </w:tcPr>
          <w:p>
            <w:pPr>
              <w:pStyle w:val="IEEETable"/>
              <w:widowControl w:val="false"/>
              <w:spacing w:before="115" w:after="0"/>
              <w:rPr>
                <w:sz w:val="20"/>
                <w:szCs w:val="20"/>
              </w:rPr>
            </w:pPr>
            <w:r>
              <w:rPr/>
              <w:t>The status of the request.</w:t>
            </w:r>
          </w:p>
        </w:tc>
      </w:tr>
    </w:tbl>
    <w:p>
      <w:pPr>
        <w:pStyle w:val="IEEEText"/>
        <w:rPr/>
      </w:pPr>
      <w:r>
        <w:rPr/>
        <w:t>The MLME-PRIV-REQ-ADDR.confirm primitive is issued the MAC has sent out the Request Addresses command to the destination.</w:t>
      </w:r>
    </w:p>
    <w:p>
      <w:pPr>
        <w:pStyle w:val="IEEEheading"/>
        <w:numPr>
          <w:ilvl w:val="1"/>
          <w:numId w:val="2"/>
        </w:numPr>
        <w:rPr/>
      </w:pPr>
      <w:r>
        <w:rPr/>
        <w:t>MLME-PRIV-ADDR-ASSIGN</w:t>
      </w:r>
    </w:p>
    <w:p>
      <w:pPr>
        <w:pStyle w:val="IEEEheading"/>
        <w:numPr>
          <w:ilvl w:val="2"/>
          <w:numId w:val="2"/>
        </w:numPr>
        <w:rPr/>
      </w:pPr>
      <w:bookmarkStart w:id="17" w:name="__RefHeading___Toc6724_4087140349"/>
      <w:bookmarkEnd w:id="17"/>
      <w:r>
        <w:rPr/>
        <w:t>MLME-PRIV-ADDR-ASSIGN.request</w:t>
      </w:r>
    </w:p>
    <w:p>
      <w:pPr>
        <w:pStyle w:val="IEEEText"/>
        <w:rPr/>
      </w:pPr>
      <w:r>
        <w:rPr/>
        <w:t>This primitive is used by the device to send Assign Addresses command.</w:t>
      </w:r>
    </w:p>
    <w:p>
      <w:pPr>
        <w:pStyle w:val="IEEEText"/>
        <w:rPr/>
      </w:pPr>
      <w:r>
        <w:rPr/>
        <w:t>The semantics of this primitive are as follows:</w:t>
      </w:r>
    </w:p>
    <w:p>
      <w:pPr>
        <w:pStyle w:val="IEEEprimitive"/>
        <w:rPr/>
      </w:pPr>
      <w:r>
        <w:rPr/>
        <w:t>MLME-PRIV-ADDR-ASSIGN.request</w:t>
        <w:tab/>
        <w:t>(</w:t>
        <w:br/>
        <w:tab/>
        <w:t>SrcAddrMode,</w:t>
        <w:br/>
        <w:tab/>
        <w:t>DstAddrMode,</w:t>
        <w:br/>
        <w:tab/>
        <w:t>DstPanId,</w:t>
        <w:br/>
        <w:tab/>
        <w:t>DstAddr,</w:t>
        <w:br/>
        <w:tab/>
        <w:t>SecurityParams,</w:t>
        <w:br/>
        <w:tab/>
        <w:t>IncludeSenderId,</w:t>
        <w:br/>
        <w:tab/>
        <w:t>SenderId,</w:t>
        <w:br/>
        <w:tab/>
        <w:t>IncludeRecipientId,</w:t>
        <w:br/>
        <w:tab/>
        <w:t>RecipientId,</w:t>
        <w:br/>
        <w:tab/>
        <w:t>IncludeSangp,</w:t>
        <w:br/>
        <w:tab/>
        <w:t>Sangp,</w:t>
        <w:br/>
        <w:tab/>
        <w:t>IncludeNewPanId,</w:t>
        <w:br/>
        <w:tab/>
        <w:t>NewPanId,</w:t>
        <w:br/>
        <w:tab/>
        <w:t>ListOfShortAddresses,</w:t>
        <w:br/>
        <w:tab/>
        <w:t>ConfirmationRequested</w:t>
        <w:br/>
        <w:tab/>
        <w:t>)</w:t>
      </w:r>
    </w:p>
    <w:p>
      <w:pPr>
        <w:pStyle w:val="IEEEText"/>
        <w:rPr/>
      </w:pPr>
      <w:r>
        <w:rPr/>
        <w:t xml:space="preserve">The primitive parameters are defined in Table </w:t>
      </w:r>
      <w:r>
        <w:rPr/>
        <w:fldChar w:fldCharType="begin"/>
      </w:r>
      <w:r>
        <w:rPr/>
        <w:instrText xml:space="preserve"> REF Ref_Table1_number_only \h </w:instrText>
      </w:r>
      <w:r>
        <w:rPr/>
        <w:fldChar w:fldCharType="separate"/>
      </w:r>
      <w:r>
        <w:rPr/>
        <w:t>10</w:t>
      </w:r>
      <w:r>
        <w:rPr/>
        <w:fldChar w:fldCharType="end"/>
      </w:r>
      <w:r>
        <w:rPr/>
        <w:t>.</w:t>
      </w:r>
    </w:p>
    <w:p>
      <w:pPr>
        <w:pStyle w:val="Table"/>
        <w:keepNext w:val="true"/>
        <w:rPr/>
      </w:pPr>
      <w:r>
        <w:rPr/>
        <w:t xml:space="preserve">Table </w:t>
      </w:r>
      <w:bookmarkStart w:id="18" w:name="Ref_Table1_number_only"/>
      <w:r>
        <w:rPr/>
        <w:fldChar w:fldCharType="begin"/>
      </w:r>
      <w:r>
        <w:rPr/>
        <w:instrText xml:space="preserve"> SEQ Table \* ARABIC </w:instrText>
      </w:r>
      <w:r>
        <w:rPr/>
        <w:fldChar w:fldCharType="separate"/>
      </w:r>
      <w:r>
        <w:rPr/>
        <w:t>10</w:t>
      </w:r>
      <w:r>
        <w:rPr/>
        <w:fldChar w:fldCharType="end"/>
      </w:r>
      <w:bookmarkEnd w:id="18"/>
      <w:r>
        <w:rPr/>
        <w:t>—MLME-PRIV-ADDR-ASSIGN.request parameters</w:t>
      </w:r>
    </w:p>
    <w:tbl>
      <w:tblPr>
        <w:tblW w:w="5000" w:type="pct"/>
        <w:jc w:val="left"/>
        <w:tblInd w:w="-15" w:type="dxa"/>
        <w:tblLayout w:type="fixed"/>
        <w:tblCellMar>
          <w:top w:w="55" w:type="dxa"/>
          <w:left w:w="55" w:type="dxa"/>
          <w:bottom w:w="55" w:type="dxa"/>
          <w:right w:w="55" w:type="dxa"/>
        </w:tblCellMar>
      </w:tblPr>
      <w:tblGrid>
        <w:gridCol w:w="3150"/>
        <w:gridCol w:w="1145"/>
        <w:gridCol w:w="1964"/>
        <w:gridCol w:w="3100"/>
      </w:tblGrid>
      <w:tr>
        <w:trPr>
          <w:tblHeader w:val="true"/>
        </w:trPr>
        <w:tc>
          <w:tcPr>
            <w:tcW w:w="3150" w:type="dxa"/>
            <w:tcBorders>
              <w:top w:val="single" w:sz="12" w:space="0" w:color="000000"/>
              <w:left w:val="single" w:sz="12" w:space="0" w:color="000000"/>
              <w:bottom w:val="single" w:sz="4" w:space="0" w:color="000000"/>
            </w:tcBorders>
          </w:tcPr>
          <w:p>
            <w:pPr>
              <w:pStyle w:val="IEEETable"/>
              <w:widowControl w:val="false"/>
              <w:spacing w:before="115" w:after="0"/>
              <w:jc w:val="center"/>
              <w:rPr>
                <w:b/>
                <w:b/>
                <w:bCs/>
              </w:rPr>
            </w:pPr>
            <w:r>
              <w:rPr>
                <w:b/>
                <w:bCs/>
              </w:rPr>
              <w:t>Name</w:t>
            </w:r>
          </w:p>
        </w:tc>
        <w:tc>
          <w:tcPr>
            <w:tcW w:w="1145" w:type="dxa"/>
            <w:tcBorders>
              <w:top w:val="single" w:sz="12" w:space="0" w:color="000000"/>
              <w:left w:val="single" w:sz="4" w:space="0" w:color="000000"/>
              <w:bottom w:val="single" w:sz="4" w:space="0" w:color="000000"/>
            </w:tcBorders>
          </w:tcPr>
          <w:p>
            <w:pPr>
              <w:pStyle w:val="IEEETable"/>
              <w:widowControl w:val="false"/>
              <w:spacing w:before="115" w:after="0"/>
              <w:jc w:val="center"/>
              <w:rPr>
                <w:b/>
                <w:b/>
                <w:bCs/>
              </w:rPr>
            </w:pPr>
            <w:r>
              <w:rPr>
                <w:b/>
                <w:bCs/>
              </w:rPr>
              <w:t>Type</w:t>
            </w:r>
          </w:p>
        </w:tc>
        <w:tc>
          <w:tcPr>
            <w:tcW w:w="1964" w:type="dxa"/>
            <w:tcBorders>
              <w:top w:val="single" w:sz="12" w:space="0" w:color="000000"/>
              <w:left w:val="single" w:sz="4" w:space="0" w:color="000000"/>
              <w:bottom w:val="single" w:sz="4" w:space="0" w:color="000000"/>
            </w:tcBorders>
          </w:tcPr>
          <w:p>
            <w:pPr>
              <w:pStyle w:val="IEEETable"/>
              <w:widowControl w:val="false"/>
              <w:spacing w:before="115" w:after="0"/>
              <w:jc w:val="center"/>
              <w:rPr>
                <w:b/>
                <w:b/>
                <w:bCs/>
              </w:rPr>
            </w:pPr>
            <w:r>
              <w:rPr>
                <w:b/>
                <w:bCs/>
              </w:rPr>
              <w:t>Valid range</w:t>
            </w:r>
          </w:p>
        </w:tc>
        <w:tc>
          <w:tcPr>
            <w:tcW w:w="3100" w:type="dxa"/>
            <w:tcBorders>
              <w:top w:val="single" w:sz="12" w:space="0" w:color="000000"/>
              <w:left w:val="single" w:sz="4" w:space="0" w:color="000000"/>
              <w:bottom w:val="single" w:sz="4" w:space="0" w:color="000000"/>
              <w:right w:val="single" w:sz="12" w:space="0" w:color="000000"/>
            </w:tcBorders>
          </w:tcPr>
          <w:p>
            <w:pPr>
              <w:pStyle w:val="IEEETable"/>
              <w:widowControl w:val="false"/>
              <w:spacing w:before="115" w:after="0"/>
              <w:jc w:val="center"/>
              <w:rPr>
                <w:b/>
                <w:b/>
                <w:bCs/>
              </w:rPr>
            </w:pPr>
            <w:r>
              <w:rPr>
                <w:b/>
                <w:bCs/>
              </w:rPr>
              <w:t>Description</w:t>
            </w:r>
          </w:p>
        </w:tc>
      </w:tr>
      <w:tr>
        <w:trPr/>
        <w:tc>
          <w:tcPr>
            <w:tcW w:w="3150" w:type="dxa"/>
            <w:tcBorders>
              <w:left w:val="single" w:sz="12" w:space="0" w:color="000000"/>
              <w:bottom w:val="single" w:sz="4" w:space="0" w:color="000000"/>
            </w:tcBorders>
          </w:tcPr>
          <w:p>
            <w:pPr>
              <w:pStyle w:val="IEEETable"/>
              <w:widowControl w:val="false"/>
              <w:spacing w:before="115" w:after="0"/>
              <w:rPr>
                <w:sz w:val="20"/>
                <w:szCs w:val="20"/>
              </w:rPr>
            </w:pPr>
            <w:r>
              <w:rPr/>
              <w:t>SrcAddrMode</w:t>
            </w:r>
          </w:p>
        </w:tc>
        <w:tc>
          <w:tcPr>
            <w:tcW w:w="1145" w:type="dxa"/>
            <w:tcBorders>
              <w:left w:val="single" w:sz="4" w:space="0" w:color="000000"/>
              <w:bottom w:val="single" w:sz="4" w:space="0" w:color="000000"/>
            </w:tcBorders>
          </w:tcPr>
          <w:p>
            <w:pPr>
              <w:pStyle w:val="IEEETable"/>
              <w:widowControl w:val="false"/>
              <w:spacing w:before="115" w:after="0"/>
              <w:rPr>
                <w:sz w:val="20"/>
                <w:szCs w:val="20"/>
              </w:rPr>
            </w:pPr>
            <w:r>
              <w:rPr/>
              <w:t>Enumeration</w:t>
            </w:r>
          </w:p>
        </w:tc>
        <w:tc>
          <w:tcPr>
            <w:tcW w:w="1964" w:type="dxa"/>
            <w:tcBorders>
              <w:left w:val="single" w:sz="4" w:space="0" w:color="000000"/>
              <w:bottom w:val="single" w:sz="4" w:space="0" w:color="000000"/>
            </w:tcBorders>
          </w:tcPr>
          <w:p>
            <w:pPr>
              <w:pStyle w:val="IEEETable"/>
              <w:widowControl w:val="false"/>
              <w:spacing w:before="115" w:after="0"/>
              <w:rPr>
                <w:sz w:val="20"/>
                <w:szCs w:val="20"/>
              </w:rPr>
            </w:pPr>
            <w:r>
              <w:rPr/>
              <w:t>NONE, SHORT,</w:t>
            </w:r>
          </w:p>
          <w:p>
            <w:pPr>
              <w:pStyle w:val="IEEETable"/>
              <w:widowControl w:val="false"/>
              <w:rPr>
                <w:sz w:val="20"/>
                <w:szCs w:val="20"/>
              </w:rPr>
            </w:pPr>
            <w:r>
              <w:rPr/>
              <w:t>EXTENDED</w:t>
            </w:r>
          </w:p>
        </w:tc>
        <w:tc>
          <w:tcPr>
            <w:tcW w:w="3100"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source addressing mode.</w:t>
            </w:r>
          </w:p>
        </w:tc>
      </w:tr>
      <w:tr>
        <w:trPr/>
        <w:tc>
          <w:tcPr>
            <w:tcW w:w="3150" w:type="dxa"/>
            <w:tcBorders>
              <w:left w:val="single" w:sz="12" w:space="0" w:color="000000"/>
              <w:bottom w:val="single" w:sz="4" w:space="0" w:color="000000"/>
            </w:tcBorders>
          </w:tcPr>
          <w:p>
            <w:pPr>
              <w:pStyle w:val="IEEETable"/>
              <w:widowControl w:val="false"/>
              <w:spacing w:before="115" w:after="0"/>
              <w:rPr>
                <w:sz w:val="20"/>
                <w:szCs w:val="20"/>
              </w:rPr>
            </w:pPr>
            <w:r>
              <w:rPr/>
              <w:t>DstAddrMode</w:t>
            </w:r>
          </w:p>
        </w:tc>
        <w:tc>
          <w:tcPr>
            <w:tcW w:w="1145" w:type="dxa"/>
            <w:tcBorders>
              <w:left w:val="single" w:sz="4" w:space="0" w:color="000000"/>
              <w:bottom w:val="single" w:sz="4" w:space="0" w:color="000000"/>
            </w:tcBorders>
          </w:tcPr>
          <w:p>
            <w:pPr>
              <w:pStyle w:val="IEEETable"/>
              <w:widowControl w:val="false"/>
              <w:spacing w:before="115" w:after="0"/>
              <w:rPr>
                <w:sz w:val="20"/>
                <w:szCs w:val="20"/>
              </w:rPr>
            </w:pPr>
            <w:r>
              <w:rPr/>
              <w:t>Enumeration</w:t>
            </w:r>
          </w:p>
        </w:tc>
        <w:tc>
          <w:tcPr>
            <w:tcW w:w="1964" w:type="dxa"/>
            <w:tcBorders>
              <w:left w:val="single" w:sz="4" w:space="0" w:color="000000"/>
              <w:bottom w:val="single" w:sz="4" w:space="0" w:color="000000"/>
            </w:tcBorders>
          </w:tcPr>
          <w:p>
            <w:pPr>
              <w:pStyle w:val="IEEETable"/>
              <w:widowControl w:val="false"/>
              <w:spacing w:before="115" w:after="0"/>
              <w:rPr>
                <w:sz w:val="20"/>
                <w:szCs w:val="20"/>
              </w:rPr>
            </w:pPr>
            <w:r>
              <w:rPr/>
              <w:t>NONE, SHORT,</w:t>
            </w:r>
          </w:p>
          <w:p>
            <w:pPr>
              <w:pStyle w:val="IEEETable"/>
              <w:widowControl w:val="false"/>
              <w:rPr>
                <w:sz w:val="20"/>
                <w:szCs w:val="20"/>
              </w:rPr>
            </w:pPr>
            <w:r>
              <w:rPr/>
              <w:t>EXTENDED</w:t>
            </w:r>
          </w:p>
        </w:tc>
        <w:tc>
          <w:tcPr>
            <w:tcW w:w="3100"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destination addressing mode.</w:t>
            </w:r>
          </w:p>
        </w:tc>
      </w:tr>
      <w:tr>
        <w:trPr/>
        <w:tc>
          <w:tcPr>
            <w:tcW w:w="3150" w:type="dxa"/>
            <w:tcBorders>
              <w:left w:val="single" w:sz="12" w:space="0" w:color="000000"/>
              <w:bottom w:val="single" w:sz="4" w:space="0" w:color="000000"/>
            </w:tcBorders>
          </w:tcPr>
          <w:p>
            <w:pPr>
              <w:pStyle w:val="IEEETable"/>
              <w:widowControl w:val="false"/>
              <w:spacing w:before="115" w:after="0"/>
              <w:rPr>
                <w:sz w:val="20"/>
                <w:szCs w:val="20"/>
              </w:rPr>
            </w:pPr>
            <w:r>
              <w:rPr/>
              <w:t>DstPanId</w:t>
            </w:r>
          </w:p>
        </w:tc>
        <w:tc>
          <w:tcPr>
            <w:tcW w:w="1145" w:type="dxa"/>
            <w:tcBorders>
              <w:left w:val="single" w:sz="4" w:space="0" w:color="000000"/>
              <w:bottom w:val="single" w:sz="4" w:space="0" w:color="000000"/>
            </w:tcBorders>
          </w:tcPr>
          <w:p>
            <w:pPr>
              <w:pStyle w:val="IEEETable"/>
              <w:widowControl w:val="false"/>
              <w:spacing w:before="115" w:after="0"/>
              <w:rPr>
                <w:sz w:val="20"/>
                <w:szCs w:val="20"/>
              </w:rPr>
            </w:pPr>
            <w:r>
              <w:rPr/>
              <w:t>Integer</w:t>
            </w:r>
          </w:p>
        </w:tc>
        <w:tc>
          <w:tcPr>
            <w:tcW w:w="1964" w:type="dxa"/>
            <w:tcBorders>
              <w:left w:val="single" w:sz="4" w:space="0" w:color="000000"/>
              <w:bottom w:val="single" w:sz="4" w:space="0" w:color="000000"/>
            </w:tcBorders>
          </w:tcPr>
          <w:p>
            <w:pPr>
              <w:pStyle w:val="IEEETable"/>
              <w:widowControl w:val="false"/>
              <w:spacing w:before="115" w:after="0"/>
              <w:rPr>
                <w:sz w:val="20"/>
                <w:szCs w:val="20"/>
              </w:rPr>
            </w:pPr>
            <w:r>
              <w:rPr/>
              <w:t>0x0000-0xffff</w:t>
            </w:r>
          </w:p>
        </w:tc>
        <w:tc>
          <w:tcPr>
            <w:tcW w:w="3100"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destination PAN ID of the frame.</w:t>
            </w:r>
          </w:p>
        </w:tc>
      </w:tr>
      <w:tr>
        <w:trPr/>
        <w:tc>
          <w:tcPr>
            <w:tcW w:w="3150" w:type="dxa"/>
            <w:tcBorders>
              <w:left w:val="single" w:sz="12" w:space="0" w:color="000000"/>
              <w:bottom w:val="single" w:sz="4" w:space="0" w:color="000000"/>
            </w:tcBorders>
          </w:tcPr>
          <w:p>
            <w:pPr>
              <w:pStyle w:val="IEEETable"/>
              <w:widowControl w:val="false"/>
              <w:spacing w:before="115" w:after="0"/>
              <w:rPr>
                <w:sz w:val="20"/>
                <w:szCs w:val="20"/>
              </w:rPr>
            </w:pPr>
            <w:r>
              <w:rPr/>
              <w:t>DstAddr</w:t>
            </w:r>
          </w:p>
        </w:tc>
        <w:tc>
          <w:tcPr>
            <w:tcW w:w="1145" w:type="dxa"/>
            <w:tcBorders>
              <w:left w:val="single" w:sz="4" w:space="0" w:color="000000"/>
              <w:bottom w:val="single" w:sz="4" w:space="0" w:color="000000"/>
            </w:tcBorders>
          </w:tcPr>
          <w:p>
            <w:pPr>
              <w:pStyle w:val="IEEETable"/>
              <w:widowControl w:val="false"/>
              <w:spacing w:before="115" w:after="0"/>
              <w:rPr>
                <w:sz w:val="20"/>
                <w:szCs w:val="20"/>
              </w:rPr>
            </w:pPr>
            <w:r>
              <w:rPr/>
              <w:t>—</w:t>
            </w:r>
          </w:p>
        </w:tc>
        <w:tc>
          <w:tcPr>
            <w:tcW w:w="1964" w:type="dxa"/>
            <w:tcBorders>
              <w:left w:val="single" w:sz="4" w:space="0" w:color="000000"/>
              <w:bottom w:val="single" w:sz="4" w:space="0" w:color="000000"/>
            </w:tcBorders>
          </w:tcPr>
          <w:p>
            <w:pPr>
              <w:pStyle w:val="IEEETable"/>
              <w:widowControl w:val="false"/>
              <w:spacing w:before="115" w:after="0"/>
              <w:rPr>
                <w:sz w:val="20"/>
                <w:szCs w:val="20"/>
              </w:rPr>
            </w:pPr>
            <w:r>
              <w:rPr/>
              <w:t>As specified by the DstAddrMode parameter</w:t>
            </w:r>
          </w:p>
        </w:tc>
        <w:tc>
          <w:tcPr>
            <w:tcW w:w="3100"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Destination address of the frame.</w:t>
            </w:r>
          </w:p>
        </w:tc>
      </w:tr>
      <w:tr>
        <w:trPr/>
        <w:tc>
          <w:tcPr>
            <w:tcW w:w="3150" w:type="dxa"/>
            <w:tcBorders>
              <w:left w:val="single" w:sz="12" w:space="0" w:color="000000"/>
              <w:bottom w:val="single" w:sz="4" w:space="0" w:color="000000"/>
            </w:tcBorders>
          </w:tcPr>
          <w:p>
            <w:pPr>
              <w:pStyle w:val="IEEETable"/>
              <w:widowControl w:val="false"/>
              <w:spacing w:before="115" w:after="0"/>
              <w:rPr>
                <w:sz w:val="20"/>
                <w:szCs w:val="20"/>
              </w:rPr>
            </w:pPr>
            <w:r>
              <w:rPr/>
              <w:t>SecurityParams</w:t>
            </w:r>
          </w:p>
          <w:p>
            <w:pPr>
              <w:pStyle w:val="IEEETable"/>
              <w:widowControl w:val="false"/>
              <w:rPr>
                <w:sz w:val="20"/>
                <w:szCs w:val="20"/>
              </w:rPr>
            </w:pPr>
            <w:r>
              <w:rPr>
                <w:sz w:val="20"/>
                <w:szCs w:val="20"/>
              </w:rPr>
            </w:r>
          </w:p>
        </w:tc>
        <w:tc>
          <w:tcPr>
            <w:tcW w:w="1145" w:type="dxa"/>
            <w:tcBorders>
              <w:left w:val="single" w:sz="4" w:space="0" w:color="000000"/>
              <w:bottom w:val="single" w:sz="4" w:space="0" w:color="000000"/>
            </w:tcBorders>
          </w:tcPr>
          <w:p>
            <w:pPr>
              <w:pStyle w:val="IEEETable"/>
              <w:widowControl w:val="false"/>
              <w:spacing w:before="115" w:after="0"/>
              <w:rPr>
                <w:sz w:val="20"/>
                <w:szCs w:val="20"/>
              </w:rPr>
            </w:pPr>
            <w:r>
              <w:rPr/>
              <w:t>Structure</w:t>
            </w:r>
          </w:p>
        </w:tc>
        <w:tc>
          <w:tcPr>
            <w:tcW w:w="1964" w:type="dxa"/>
            <w:tcBorders>
              <w:left w:val="single" w:sz="4" w:space="0" w:color="000000"/>
              <w:bottom w:val="single" w:sz="4" w:space="0" w:color="000000"/>
            </w:tcBorders>
          </w:tcPr>
          <w:p>
            <w:pPr>
              <w:pStyle w:val="IEEETable"/>
              <w:widowControl w:val="false"/>
              <w:spacing w:before="115" w:after="0"/>
              <w:rPr>
                <w:sz w:val="20"/>
                <w:szCs w:val="20"/>
              </w:rPr>
            </w:pPr>
            <w:r>
              <w:rPr/>
              <w:t>As defined in Table 8-29</w:t>
            </w:r>
          </w:p>
        </w:tc>
        <w:tc>
          <w:tcPr>
            <w:tcW w:w="3100"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As defined in Table 8-29.</w:t>
            </w:r>
          </w:p>
        </w:tc>
      </w:tr>
      <w:tr>
        <w:trPr/>
        <w:tc>
          <w:tcPr>
            <w:tcW w:w="3150" w:type="dxa"/>
            <w:tcBorders>
              <w:left w:val="single" w:sz="12" w:space="0" w:color="000000"/>
              <w:bottom w:val="single" w:sz="4" w:space="0" w:color="000000"/>
            </w:tcBorders>
          </w:tcPr>
          <w:p>
            <w:pPr>
              <w:pStyle w:val="IEEETable"/>
              <w:widowControl w:val="false"/>
              <w:spacing w:before="115" w:after="0"/>
              <w:rPr>
                <w:sz w:val="20"/>
                <w:szCs w:val="20"/>
              </w:rPr>
            </w:pPr>
            <w:r>
              <w:rPr/>
              <w:t>IncludeSenderId</w:t>
            </w:r>
          </w:p>
        </w:tc>
        <w:tc>
          <w:tcPr>
            <w:tcW w:w="1145" w:type="dxa"/>
            <w:tcBorders>
              <w:left w:val="single" w:sz="4" w:space="0" w:color="000000"/>
              <w:bottom w:val="single" w:sz="4" w:space="0" w:color="000000"/>
            </w:tcBorders>
          </w:tcPr>
          <w:p>
            <w:pPr>
              <w:pStyle w:val="IEEETable"/>
              <w:widowControl w:val="false"/>
              <w:spacing w:before="115" w:after="0"/>
              <w:rPr>
                <w:sz w:val="20"/>
                <w:szCs w:val="20"/>
              </w:rPr>
            </w:pPr>
            <w:r>
              <w:rPr/>
              <w:t>Boolean</w:t>
            </w:r>
          </w:p>
        </w:tc>
        <w:tc>
          <w:tcPr>
            <w:tcW w:w="1964" w:type="dxa"/>
            <w:tcBorders>
              <w:left w:val="single" w:sz="4" w:space="0" w:color="000000"/>
              <w:bottom w:val="single" w:sz="4" w:space="0" w:color="000000"/>
            </w:tcBorders>
          </w:tcPr>
          <w:p>
            <w:pPr>
              <w:pStyle w:val="IEEETable"/>
              <w:widowControl w:val="false"/>
              <w:spacing w:before="115" w:after="0"/>
              <w:rPr>
                <w:sz w:val="20"/>
                <w:szCs w:val="20"/>
              </w:rPr>
            </w:pPr>
            <w:r>
              <w:rPr/>
              <w:t>TRUE, FALSE</w:t>
            </w:r>
          </w:p>
        </w:tc>
        <w:tc>
          <w:tcPr>
            <w:tcW w:w="3100"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Specifies whether the SenderId is included to the frame or not.</w:t>
            </w:r>
          </w:p>
        </w:tc>
      </w:tr>
      <w:tr>
        <w:trPr/>
        <w:tc>
          <w:tcPr>
            <w:tcW w:w="3150" w:type="dxa"/>
            <w:tcBorders>
              <w:left w:val="single" w:sz="12" w:space="0" w:color="000000"/>
              <w:bottom w:val="single" w:sz="4" w:space="0" w:color="000000"/>
            </w:tcBorders>
          </w:tcPr>
          <w:p>
            <w:pPr>
              <w:pStyle w:val="IEEETable"/>
              <w:widowControl w:val="false"/>
              <w:spacing w:before="115" w:after="0"/>
              <w:rPr>
                <w:sz w:val="20"/>
                <w:szCs w:val="20"/>
              </w:rPr>
            </w:pPr>
            <w:r>
              <w:rPr/>
              <w:t>SenderId</w:t>
            </w:r>
          </w:p>
        </w:tc>
        <w:tc>
          <w:tcPr>
            <w:tcW w:w="1145" w:type="dxa"/>
            <w:tcBorders>
              <w:left w:val="single" w:sz="4" w:space="0" w:color="000000"/>
              <w:bottom w:val="single" w:sz="4" w:space="0" w:color="000000"/>
            </w:tcBorders>
          </w:tcPr>
          <w:p>
            <w:pPr>
              <w:pStyle w:val="IEEETable"/>
              <w:widowControl w:val="false"/>
              <w:spacing w:before="115" w:after="0"/>
              <w:rPr>
                <w:sz w:val="20"/>
                <w:szCs w:val="20"/>
              </w:rPr>
            </w:pPr>
            <w:r>
              <w:rPr/>
              <w:t>IEEE address</w:t>
            </w:r>
          </w:p>
        </w:tc>
        <w:tc>
          <w:tcPr>
            <w:tcW w:w="1964" w:type="dxa"/>
            <w:tcBorders>
              <w:left w:val="single" w:sz="4" w:space="0" w:color="000000"/>
              <w:bottom w:val="single" w:sz="4" w:space="0" w:color="000000"/>
            </w:tcBorders>
          </w:tcPr>
          <w:p>
            <w:pPr>
              <w:pStyle w:val="IEEETable"/>
              <w:widowControl w:val="false"/>
              <w:spacing w:before="115" w:after="0"/>
              <w:rPr>
                <w:sz w:val="20"/>
                <w:szCs w:val="20"/>
              </w:rPr>
            </w:pPr>
            <w:r>
              <w:rPr>
                <w:sz w:val="20"/>
                <w:szCs w:val="20"/>
              </w:rPr>
              <w:t>An extended IEEE address</w:t>
            </w:r>
          </w:p>
        </w:tc>
        <w:tc>
          <w:tcPr>
            <w:tcW w:w="3100"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DI of the sender. Ignored if the IncludeSenderId is FALSE.</w:t>
            </w:r>
          </w:p>
        </w:tc>
      </w:tr>
      <w:tr>
        <w:trPr/>
        <w:tc>
          <w:tcPr>
            <w:tcW w:w="3150" w:type="dxa"/>
            <w:tcBorders>
              <w:left w:val="single" w:sz="12" w:space="0" w:color="000000"/>
              <w:bottom w:val="single" w:sz="4" w:space="0" w:color="000000"/>
            </w:tcBorders>
          </w:tcPr>
          <w:p>
            <w:pPr>
              <w:pStyle w:val="IEEETable"/>
              <w:widowControl w:val="false"/>
              <w:spacing w:before="115" w:after="0"/>
              <w:rPr>
                <w:sz w:val="20"/>
                <w:szCs w:val="20"/>
              </w:rPr>
            </w:pPr>
            <w:r>
              <w:rPr/>
              <w:t>IncludeRecipientId</w:t>
            </w:r>
          </w:p>
        </w:tc>
        <w:tc>
          <w:tcPr>
            <w:tcW w:w="1145" w:type="dxa"/>
            <w:tcBorders>
              <w:left w:val="single" w:sz="4" w:space="0" w:color="000000"/>
              <w:bottom w:val="single" w:sz="4" w:space="0" w:color="000000"/>
            </w:tcBorders>
          </w:tcPr>
          <w:p>
            <w:pPr>
              <w:pStyle w:val="IEEETable"/>
              <w:widowControl w:val="false"/>
              <w:spacing w:before="115" w:after="0"/>
              <w:rPr>
                <w:sz w:val="20"/>
                <w:szCs w:val="20"/>
              </w:rPr>
            </w:pPr>
            <w:r>
              <w:rPr/>
              <w:t>Boolean</w:t>
            </w:r>
          </w:p>
        </w:tc>
        <w:tc>
          <w:tcPr>
            <w:tcW w:w="1964" w:type="dxa"/>
            <w:tcBorders>
              <w:left w:val="single" w:sz="4" w:space="0" w:color="000000"/>
              <w:bottom w:val="single" w:sz="4" w:space="0" w:color="000000"/>
            </w:tcBorders>
          </w:tcPr>
          <w:p>
            <w:pPr>
              <w:pStyle w:val="IEEETable"/>
              <w:widowControl w:val="false"/>
              <w:spacing w:before="115" w:after="0"/>
              <w:rPr>
                <w:sz w:val="20"/>
                <w:szCs w:val="20"/>
              </w:rPr>
            </w:pPr>
            <w:r>
              <w:rPr/>
              <w:t>TRUE, FALSE</w:t>
            </w:r>
          </w:p>
        </w:tc>
        <w:tc>
          <w:tcPr>
            <w:tcW w:w="3100"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Specifies whether the RecipientId is included in the frame.</w:t>
            </w:r>
          </w:p>
        </w:tc>
      </w:tr>
      <w:tr>
        <w:trPr/>
        <w:tc>
          <w:tcPr>
            <w:tcW w:w="3150" w:type="dxa"/>
            <w:tcBorders>
              <w:left w:val="single" w:sz="12" w:space="0" w:color="000000"/>
              <w:bottom w:val="single" w:sz="4" w:space="0" w:color="000000"/>
            </w:tcBorders>
          </w:tcPr>
          <w:p>
            <w:pPr>
              <w:pStyle w:val="IEEETable"/>
              <w:widowControl w:val="false"/>
              <w:spacing w:before="115" w:after="0"/>
              <w:rPr>
                <w:sz w:val="20"/>
                <w:szCs w:val="20"/>
              </w:rPr>
            </w:pPr>
            <w:r>
              <w:rPr/>
              <w:t>RecipientId</w:t>
            </w:r>
          </w:p>
        </w:tc>
        <w:tc>
          <w:tcPr>
            <w:tcW w:w="1145" w:type="dxa"/>
            <w:tcBorders>
              <w:left w:val="single" w:sz="4" w:space="0" w:color="000000"/>
              <w:bottom w:val="single" w:sz="4" w:space="0" w:color="000000"/>
            </w:tcBorders>
          </w:tcPr>
          <w:p>
            <w:pPr>
              <w:pStyle w:val="IEEETable"/>
              <w:widowControl w:val="false"/>
              <w:spacing w:before="115" w:after="0"/>
              <w:rPr>
                <w:sz w:val="20"/>
                <w:szCs w:val="20"/>
              </w:rPr>
            </w:pPr>
            <w:r>
              <w:rPr/>
              <w:t>IEEE address</w:t>
            </w:r>
          </w:p>
        </w:tc>
        <w:tc>
          <w:tcPr>
            <w:tcW w:w="1964" w:type="dxa"/>
            <w:tcBorders>
              <w:left w:val="single" w:sz="4" w:space="0" w:color="000000"/>
              <w:bottom w:val="single" w:sz="4" w:space="0" w:color="000000"/>
            </w:tcBorders>
          </w:tcPr>
          <w:p>
            <w:pPr>
              <w:pStyle w:val="IEEETable"/>
              <w:widowControl w:val="false"/>
              <w:spacing w:before="115" w:after="0"/>
              <w:rPr>
                <w:sz w:val="20"/>
                <w:szCs w:val="20"/>
              </w:rPr>
            </w:pPr>
            <w:r>
              <w:rPr>
                <w:sz w:val="20"/>
                <w:szCs w:val="20"/>
              </w:rPr>
              <w:t>An extended IEEE address</w:t>
            </w:r>
          </w:p>
        </w:tc>
        <w:tc>
          <w:tcPr>
            <w:tcW w:w="3100"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DI of the recipient. Ignored if the IncludeRecipientId is FALSE.</w:t>
            </w:r>
          </w:p>
        </w:tc>
      </w:tr>
      <w:tr>
        <w:trPr/>
        <w:tc>
          <w:tcPr>
            <w:tcW w:w="3150" w:type="dxa"/>
            <w:tcBorders>
              <w:left w:val="single" w:sz="12" w:space="0" w:color="000000"/>
              <w:bottom w:val="single" w:sz="4" w:space="0" w:color="000000"/>
            </w:tcBorders>
          </w:tcPr>
          <w:p>
            <w:pPr>
              <w:pStyle w:val="IEEETable"/>
              <w:widowControl w:val="false"/>
              <w:spacing w:before="115" w:after="0"/>
              <w:rPr>
                <w:sz w:val="20"/>
                <w:szCs w:val="20"/>
              </w:rPr>
            </w:pPr>
            <w:r>
              <w:rPr>
                <w:sz w:val="20"/>
                <w:szCs w:val="20"/>
              </w:rPr>
              <w:t>IncludeSangp</w:t>
            </w:r>
          </w:p>
        </w:tc>
        <w:tc>
          <w:tcPr>
            <w:tcW w:w="1145" w:type="dxa"/>
            <w:tcBorders>
              <w:left w:val="single" w:sz="4" w:space="0" w:color="000000"/>
              <w:bottom w:val="single" w:sz="4" w:space="0" w:color="000000"/>
            </w:tcBorders>
          </w:tcPr>
          <w:p>
            <w:pPr>
              <w:pStyle w:val="IEEETable"/>
              <w:widowControl w:val="false"/>
              <w:spacing w:before="115" w:after="0"/>
              <w:rPr>
                <w:sz w:val="20"/>
                <w:szCs w:val="20"/>
              </w:rPr>
            </w:pPr>
            <w:r>
              <w:rPr>
                <w:sz w:val="20"/>
                <w:szCs w:val="20"/>
              </w:rPr>
              <w:t>Boolean</w:t>
            </w:r>
          </w:p>
        </w:tc>
        <w:tc>
          <w:tcPr>
            <w:tcW w:w="1964" w:type="dxa"/>
            <w:tcBorders>
              <w:left w:val="single" w:sz="4" w:space="0" w:color="000000"/>
              <w:bottom w:val="single" w:sz="4" w:space="0" w:color="000000"/>
            </w:tcBorders>
          </w:tcPr>
          <w:p>
            <w:pPr>
              <w:pStyle w:val="IEEETable"/>
              <w:widowControl w:val="false"/>
              <w:spacing w:before="115" w:after="0"/>
              <w:rPr>
                <w:sz w:val="20"/>
                <w:szCs w:val="20"/>
              </w:rPr>
            </w:pPr>
            <w:r>
              <w:rPr>
                <w:sz w:val="20"/>
                <w:szCs w:val="20"/>
              </w:rPr>
              <w:t>TRUE, FALSE</w:t>
            </w:r>
          </w:p>
        </w:tc>
        <w:tc>
          <w:tcPr>
            <w:tcW w:w="3100"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sz w:val="20"/>
                <w:szCs w:val="20"/>
              </w:rPr>
              <w:t>Specifies whether the Sangp is included in the frame.</w:t>
            </w:r>
          </w:p>
        </w:tc>
      </w:tr>
      <w:tr>
        <w:trPr/>
        <w:tc>
          <w:tcPr>
            <w:tcW w:w="3150" w:type="dxa"/>
            <w:tcBorders>
              <w:left w:val="single" w:sz="12" w:space="0" w:color="000000"/>
              <w:bottom w:val="single" w:sz="4" w:space="0" w:color="000000"/>
            </w:tcBorders>
          </w:tcPr>
          <w:p>
            <w:pPr>
              <w:pStyle w:val="IEEETable"/>
              <w:widowControl w:val="false"/>
              <w:spacing w:before="115" w:after="0"/>
              <w:rPr>
                <w:sz w:val="20"/>
                <w:szCs w:val="20"/>
              </w:rPr>
            </w:pPr>
            <w:r>
              <w:rPr>
                <w:sz w:val="20"/>
                <w:szCs w:val="20"/>
              </w:rPr>
              <w:t>Sangp</w:t>
            </w:r>
          </w:p>
        </w:tc>
        <w:tc>
          <w:tcPr>
            <w:tcW w:w="1145" w:type="dxa"/>
            <w:tcBorders>
              <w:left w:val="single" w:sz="4" w:space="0" w:color="000000"/>
              <w:bottom w:val="single" w:sz="4" w:space="0" w:color="000000"/>
            </w:tcBorders>
          </w:tcPr>
          <w:p>
            <w:pPr>
              <w:pStyle w:val="IEEETable"/>
              <w:widowControl w:val="false"/>
              <w:spacing w:before="115" w:after="0"/>
              <w:rPr>
                <w:sz w:val="20"/>
                <w:szCs w:val="20"/>
              </w:rPr>
            </w:pPr>
            <w:r>
              <w:rPr>
                <w:sz w:val="20"/>
                <w:szCs w:val="20"/>
              </w:rPr>
              <w:t>48-bit prefix</w:t>
            </w:r>
          </w:p>
        </w:tc>
        <w:tc>
          <w:tcPr>
            <w:tcW w:w="1964" w:type="dxa"/>
            <w:tcBorders>
              <w:left w:val="single" w:sz="4" w:space="0" w:color="000000"/>
              <w:bottom w:val="single" w:sz="4" w:space="0" w:color="000000"/>
            </w:tcBorders>
          </w:tcPr>
          <w:p>
            <w:pPr>
              <w:pStyle w:val="TableContents"/>
              <w:widowControl w:val="false"/>
              <w:spacing w:before="115" w:after="0"/>
              <w:jc w:val="center"/>
              <w:rPr>
                <w:sz w:val="20"/>
                <w:szCs w:val="20"/>
              </w:rPr>
            </w:pPr>
            <w:r>
              <w:rPr/>
              <w:t>—</w:t>
            </w:r>
          </w:p>
        </w:tc>
        <w:tc>
          <w:tcPr>
            <w:tcW w:w="3100"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sz w:val="20"/>
                <w:szCs w:val="20"/>
              </w:rPr>
              <w:t xml:space="preserve">SANGP for short addresses. This SANGP is used until changed for generating nonce for short addresses. </w:t>
            </w:r>
          </w:p>
        </w:tc>
      </w:tr>
      <w:tr>
        <w:trPr/>
        <w:tc>
          <w:tcPr>
            <w:tcW w:w="3150" w:type="dxa"/>
            <w:tcBorders>
              <w:left w:val="single" w:sz="12" w:space="0" w:color="000000"/>
              <w:bottom w:val="single" w:sz="4" w:space="0" w:color="000000"/>
            </w:tcBorders>
          </w:tcPr>
          <w:p>
            <w:pPr>
              <w:pStyle w:val="IEEETable"/>
              <w:widowControl w:val="false"/>
              <w:spacing w:before="115" w:after="0"/>
              <w:rPr>
                <w:sz w:val="20"/>
                <w:szCs w:val="20"/>
              </w:rPr>
            </w:pPr>
            <w:r>
              <w:rPr/>
              <w:t>IncludeNewPanId</w:t>
            </w:r>
          </w:p>
        </w:tc>
        <w:tc>
          <w:tcPr>
            <w:tcW w:w="1145" w:type="dxa"/>
            <w:tcBorders>
              <w:left w:val="single" w:sz="4" w:space="0" w:color="000000"/>
              <w:bottom w:val="single" w:sz="4" w:space="0" w:color="000000"/>
            </w:tcBorders>
          </w:tcPr>
          <w:p>
            <w:pPr>
              <w:pStyle w:val="IEEETable"/>
              <w:widowControl w:val="false"/>
              <w:spacing w:before="115" w:after="0"/>
              <w:rPr>
                <w:sz w:val="20"/>
                <w:szCs w:val="20"/>
              </w:rPr>
            </w:pPr>
            <w:r>
              <w:rPr/>
              <w:t>Boolean</w:t>
            </w:r>
          </w:p>
        </w:tc>
        <w:tc>
          <w:tcPr>
            <w:tcW w:w="1964" w:type="dxa"/>
            <w:tcBorders>
              <w:left w:val="single" w:sz="4" w:space="0" w:color="000000"/>
              <w:bottom w:val="single" w:sz="4" w:space="0" w:color="000000"/>
            </w:tcBorders>
          </w:tcPr>
          <w:p>
            <w:pPr>
              <w:pStyle w:val="IEEETable"/>
              <w:widowControl w:val="false"/>
              <w:spacing w:before="115" w:after="0"/>
              <w:rPr>
                <w:sz w:val="20"/>
                <w:szCs w:val="20"/>
              </w:rPr>
            </w:pPr>
            <w:r>
              <w:rPr/>
              <w:t>TRUE, FALSE</w:t>
            </w:r>
          </w:p>
        </w:tc>
        <w:tc>
          <w:tcPr>
            <w:tcW w:w="3100"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 xml:space="preserve">Specifies whether the NewPanId is included in the frame. </w:t>
            </w:r>
          </w:p>
        </w:tc>
      </w:tr>
      <w:tr>
        <w:trPr/>
        <w:tc>
          <w:tcPr>
            <w:tcW w:w="3150" w:type="dxa"/>
            <w:tcBorders>
              <w:left w:val="single" w:sz="12" w:space="0" w:color="000000"/>
              <w:bottom w:val="single" w:sz="4" w:space="0" w:color="000000"/>
            </w:tcBorders>
          </w:tcPr>
          <w:p>
            <w:pPr>
              <w:pStyle w:val="IEEETable"/>
              <w:widowControl w:val="false"/>
              <w:spacing w:before="115" w:after="0"/>
              <w:rPr>
                <w:sz w:val="20"/>
                <w:szCs w:val="20"/>
              </w:rPr>
            </w:pPr>
            <w:r>
              <w:rPr/>
              <w:t>NewPanId</w:t>
            </w:r>
          </w:p>
        </w:tc>
        <w:tc>
          <w:tcPr>
            <w:tcW w:w="1145" w:type="dxa"/>
            <w:tcBorders>
              <w:left w:val="single" w:sz="4" w:space="0" w:color="000000"/>
              <w:bottom w:val="single" w:sz="4" w:space="0" w:color="000000"/>
            </w:tcBorders>
          </w:tcPr>
          <w:p>
            <w:pPr>
              <w:pStyle w:val="IEEETable"/>
              <w:widowControl w:val="false"/>
              <w:spacing w:before="115" w:after="0"/>
              <w:rPr>
                <w:sz w:val="20"/>
                <w:szCs w:val="20"/>
              </w:rPr>
            </w:pPr>
            <w:r>
              <w:rPr/>
              <w:t>Integer</w:t>
            </w:r>
          </w:p>
        </w:tc>
        <w:tc>
          <w:tcPr>
            <w:tcW w:w="1964" w:type="dxa"/>
            <w:tcBorders>
              <w:left w:val="single" w:sz="4" w:space="0" w:color="000000"/>
              <w:bottom w:val="single" w:sz="4" w:space="0" w:color="000000"/>
            </w:tcBorders>
          </w:tcPr>
          <w:p>
            <w:pPr>
              <w:pStyle w:val="IEEETable"/>
              <w:widowControl w:val="false"/>
              <w:spacing w:before="115" w:after="0"/>
              <w:rPr>
                <w:sz w:val="20"/>
                <w:szCs w:val="20"/>
              </w:rPr>
            </w:pPr>
            <w:r>
              <w:rPr/>
              <w:t>0x0000-0xffff</w:t>
            </w:r>
          </w:p>
        </w:tc>
        <w:tc>
          <w:tcPr>
            <w:tcW w:w="3100"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PAN ID associated to the new short addresses. Ignored if the IncludeNewPanId is FALSE.</w:t>
            </w:r>
          </w:p>
        </w:tc>
      </w:tr>
      <w:tr>
        <w:trPr/>
        <w:tc>
          <w:tcPr>
            <w:tcW w:w="3150" w:type="dxa"/>
            <w:tcBorders>
              <w:left w:val="single" w:sz="12" w:space="0" w:color="000000"/>
              <w:bottom w:val="single" w:sz="4" w:space="0" w:color="000000"/>
            </w:tcBorders>
          </w:tcPr>
          <w:p>
            <w:pPr>
              <w:pStyle w:val="IEEETable"/>
              <w:widowControl w:val="false"/>
              <w:spacing w:before="115" w:after="0"/>
              <w:rPr>
                <w:sz w:val="20"/>
                <w:szCs w:val="20"/>
              </w:rPr>
            </w:pPr>
            <w:r>
              <w:rPr/>
              <w:t>ListOfShortAddresses</w:t>
            </w:r>
          </w:p>
        </w:tc>
        <w:tc>
          <w:tcPr>
            <w:tcW w:w="1145" w:type="dxa"/>
            <w:tcBorders>
              <w:left w:val="single" w:sz="4" w:space="0" w:color="000000"/>
              <w:bottom w:val="single" w:sz="4" w:space="0" w:color="000000"/>
            </w:tcBorders>
          </w:tcPr>
          <w:p>
            <w:pPr>
              <w:pStyle w:val="IEEETable"/>
              <w:widowControl w:val="false"/>
              <w:spacing w:before="115" w:after="0"/>
              <w:rPr>
                <w:sz w:val="20"/>
                <w:szCs w:val="20"/>
              </w:rPr>
            </w:pPr>
            <w:r>
              <w:rPr/>
              <w:t>List of short addresses</w:t>
            </w:r>
          </w:p>
        </w:tc>
        <w:tc>
          <w:tcPr>
            <w:tcW w:w="1964" w:type="dxa"/>
            <w:tcBorders>
              <w:left w:val="single" w:sz="4" w:space="0" w:color="000000"/>
              <w:bottom w:val="single" w:sz="4" w:space="0" w:color="000000"/>
            </w:tcBorders>
          </w:tcPr>
          <w:p>
            <w:pPr>
              <w:pStyle w:val="IEEETable"/>
              <w:widowControl w:val="false"/>
              <w:spacing w:before="115" w:after="0"/>
              <w:rPr>
                <w:sz w:val="20"/>
                <w:szCs w:val="20"/>
              </w:rPr>
            </w:pPr>
            <w:r>
              <w:rPr/>
              <w:t>—</w:t>
            </w:r>
          </w:p>
        </w:tc>
        <w:tc>
          <w:tcPr>
            <w:tcW w:w="3100"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List of short addresses to be transmitted. Ignored if IncludeShortAddresses is FALSE.</w:t>
            </w:r>
          </w:p>
        </w:tc>
      </w:tr>
      <w:tr>
        <w:trPr/>
        <w:tc>
          <w:tcPr>
            <w:tcW w:w="3150" w:type="dxa"/>
            <w:tcBorders>
              <w:left w:val="single" w:sz="12" w:space="0" w:color="000000"/>
              <w:bottom w:val="single" w:sz="12" w:space="0" w:color="000000"/>
            </w:tcBorders>
          </w:tcPr>
          <w:p>
            <w:pPr>
              <w:pStyle w:val="IEEETable"/>
              <w:widowControl w:val="false"/>
              <w:spacing w:before="115" w:after="0"/>
              <w:rPr>
                <w:sz w:val="20"/>
                <w:szCs w:val="20"/>
              </w:rPr>
            </w:pPr>
            <w:r>
              <w:rPr/>
              <w:t>ConfirmationRequested</w:t>
            </w:r>
          </w:p>
        </w:tc>
        <w:tc>
          <w:tcPr>
            <w:tcW w:w="1145" w:type="dxa"/>
            <w:tcBorders>
              <w:left w:val="single" w:sz="4" w:space="0" w:color="000000"/>
              <w:bottom w:val="single" w:sz="12" w:space="0" w:color="000000"/>
            </w:tcBorders>
          </w:tcPr>
          <w:p>
            <w:pPr>
              <w:pStyle w:val="IEEETable"/>
              <w:widowControl w:val="false"/>
              <w:spacing w:before="115" w:after="0"/>
              <w:rPr>
                <w:sz w:val="20"/>
                <w:szCs w:val="20"/>
              </w:rPr>
            </w:pPr>
            <w:r>
              <w:rPr/>
              <w:t>Boolean</w:t>
            </w:r>
          </w:p>
        </w:tc>
        <w:tc>
          <w:tcPr>
            <w:tcW w:w="1964" w:type="dxa"/>
            <w:tcBorders>
              <w:left w:val="single" w:sz="4" w:space="0" w:color="000000"/>
              <w:bottom w:val="single" w:sz="12" w:space="0" w:color="000000"/>
            </w:tcBorders>
          </w:tcPr>
          <w:p>
            <w:pPr>
              <w:pStyle w:val="IEEETable"/>
              <w:widowControl w:val="false"/>
              <w:spacing w:before="115" w:after="0"/>
              <w:rPr>
                <w:sz w:val="20"/>
                <w:szCs w:val="20"/>
              </w:rPr>
            </w:pPr>
            <w:r>
              <w:rPr/>
              <w:t>TRUE, FALSE</w:t>
            </w:r>
          </w:p>
        </w:tc>
        <w:tc>
          <w:tcPr>
            <w:tcW w:w="3100" w:type="dxa"/>
            <w:tcBorders>
              <w:left w:val="single" w:sz="4" w:space="0" w:color="000000"/>
              <w:bottom w:val="single" w:sz="12" w:space="0" w:color="000000"/>
              <w:right w:val="single" w:sz="12" w:space="0" w:color="000000"/>
            </w:tcBorders>
          </w:tcPr>
          <w:p>
            <w:pPr>
              <w:pStyle w:val="IEEETable"/>
              <w:widowControl w:val="false"/>
              <w:spacing w:before="115" w:after="0"/>
              <w:rPr>
                <w:sz w:val="20"/>
                <w:szCs w:val="20"/>
              </w:rPr>
            </w:pPr>
            <w:r>
              <w:rPr/>
              <w:t>Specifies whether the confirmation from the is requested.</w:t>
            </w:r>
          </w:p>
        </w:tc>
      </w:tr>
    </w:tbl>
    <w:p>
      <w:pPr>
        <w:pStyle w:val="IEEEText"/>
        <w:rPr/>
      </w:pPr>
      <w:r>
        <w:rPr/>
        <w:t xml:space="preserve">When MLME-PRIV-ADDR-ASSIGN.request primitive is issued the MAC </w:t>
      </w:r>
      <w:r>
        <w:rPr/>
        <w:t>shall</w:t>
      </w:r>
      <w:r>
        <w:rPr/>
        <w:t xml:space="preserve"> send Assign Addresses command to the destination.</w:t>
      </w:r>
    </w:p>
    <w:p>
      <w:pPr>
        <w:pStyle w:val="IEEEText"/>
        <w:rPr/>
      </w:pPr>
      <w:r>
        <w:rPr/>
        <w:t xml:space="preserve">IncludeSenderId,  IncludeRecipientId, IncludeSangp and IncludeNewPanId parameters specify whether Sender ID field, Recipient ID field, Sangp, and PAN ID field are included in the Assign Addresses command. If present those fields shall be filled with values from the SenderId, RecipientId, Sangp, and NewPanId parameters respectively. </w:t>
      </w:r>
    </w:p>
    <w:p>
      <w:pPr>
        <w:pStyle w:val="IEEEText"/>
        <w:rPr/>
      </w:pPr>
      <w:r>
        <w:rPr/>
        <w:t xml:space="preserve">If SrcAddrMode is NONE, and the IncludeSenderId is FALSE, then MAC shall fail the transmission with Status set to INVALID_PARAMETER. </w:t>
      </w:r>
    </w:p>
    <w:p>
      <w:pPr>
        <w:pStyle w:val="IEEEText"/>
        <w:rPr/>
      </w:pPr>
      <w:r>
        <w:rPr/>
        <w:t>If the number of items in ListOfShortAddresses list is zero, then this indicates that device shall not be assigned any short addresses.</w:t>
      </w:r>
    </w:p>
    <w:p>
      <w:pPr>
        <w:pStyle w:val="IEEEText"/>
        <w:rPr/>
      </w:pPr>
      <w:r>
        <w:rPr/>
        <w:t>If device does not have SANGP when short addresses are assigned to it, it shall fail the assignment, and returns Unknown SANGP error code in Assign Addresses Confirm command if Confirmation is requested.</w:t>
      </w:r>
    </w:p>
    <w:p>
      <w:pPr>
        <w:pStyle w:val="IEEEheading"/>
        <w:numPr>
          <w:ilvl w:val="2"/>
          <w:numId w:val="2"/>
        </w:numPr>
        <w:rPr/>
      </w:pPr>
      <w:bookmarkStart w:id="19" w:name="__RefHeading___Toc6726_4087140349"/>
      <w:bookmarkEnd w:id="19"/>
      <w:r>
        <w:rPr/>
        <w:t>MLME-PRIV-ADDR-ASSIGN.indication</w:t>
      </w:r>
    </w:p>
    <w:p>
      <w:pPr>
        <w:pStyle w:val="IEEEText"/>
        <w:rPr/>
      </w:pPr>
      <w:r>
        <w:rPr/>
        <w:t>This primitive reports the reception of the Assign Addresses command.</w:t>
      </w:r>
    </w:p>
    <w:p>
      <w:pPr>
        <w:pStyle w:val="IEEEText"/>
        <w:rPr/>
      </w:pPr>
      <w:r>
        <w:rPr/>
        <w:t>The semantics of this primitive are as follows:</w:t>
      </w:r>
    </w:p>
    <w:p>
      <w:pPr>
        <w:pStyle w:val="IEEEprimitive"/>
        <w:rPr/>
      </w:pPr>
      <w:r>
        <w:rPr/>
        <w:t>MLME-PRIV-ADDR-ASSIGN.indication</w:t>
        <w:tab/>
        <w:t>(</w:t>
        <w:br/>
        <w:tab/>
        <w:t>SrcAddrMode,</w:t>
        <w:br/>
        <w:tab/>
        <w:t>SrcAddr,</w:t>
        <w:br/>
        <w:tab/>
        <w:t>DstAddrMode,</w:t>
        <w:br/>
        <w:tab/>
        <w:t>DstPanId,</w:t>
        <w:br/>
        <w:tab/>
        <w:t>DstAddr,</w:t>
        <w:br/>
        <w:tab/>
        <w:t>SecurityParams,</w:t>
        <w:br/>
        <w:tab/>
        <w:t>SenderIdPresent,</w:t>
        <w:br/>
        <w:tab/>
        <w:t>SenderId,</w:t>
        <w:br/>
        <w:tab/>
        <w:t>RecipientIdPresent,</w:t>
        <w:br/>
        <w:tab/>
        <w:t>RecipientId,</w:t>
        <w:br/>
        <w:tab/>
        <w:t>SangpPresent,</w:t>
        <w:br/>
        <w:tab/>
        <w:t>Sangp,</w:t>
        <w:br/>
        <w:tab/>
        <w:t>NewPanIdPresent,</w:t>
        <w:br/>
        <w:tab/>
        <w:t>NewPanId,</w:t>
        <w:br/>
        <w:tab/>
        <w:t>ListOfShortAddresses,</w:t>
        <w:br/>
        <w:tab/>
        <w:t>ConfirmationRequested</w:t>
        <w:br/>
        <w:tab/>
        <w:t>)</w:t>
      </w:r>
    </w:p>
    <w:p>
      <w:pPr>
        <w:pStyle w:val="IEEEText"/>
        <w:rPr/>
      </w:pPr>
      <w:r>
        <w:rPr/>
        <w:t xml:space="preserve">The primitive parameters are defined in Table </w:t>
      </w:r>
      <w:r>
        <w:rPr/>
        <w:fldChar w:fldCharType="begin"/>
      </w:r>
      <w:r>
        <w:rPr/>
        <w:instrText xml:space="preserve"> REF Ref_Table9_number_only \h </w:instrText>
      </w:r>
      <w:r>
        <w:rPr/>
        <w:fldChar w:fldCharType="separate"/>
      </w:r>
      <w:r>
        <w:rPr/>
        <w:t>11</w:t>
      </w:r>
      <w:r>
        <w:rPr/>
        <w:fldChar w:fldCharType="end"/>
      </w:r>
      <w:r>
        <w:rPr/>
        <w:t>.</w:t>
      </w:r>
    </w:p>
    <w:p>
      <w:pPr>
        <w:pStyle w:val="Table"/>
        <w:keepNext w:val="true"/>
        <w:rPr/>
      </w:pPr>
      <w:r>
        <w:rPr/>
        <w:t xml:space="preserve">Table </w:t>
      </w:r>
      <w:bookmarkStart w:id="20" w:name="Ref_Table9_number_only"/>
      <w:r>
        <w:rPr/>
        <w:fldChar w:fldCharType="begin"/>
      </w:r>
      <w:r>
        <w:rPr/>
        <w:instrText xml:space="preserve"> SEQ Table \* ARABIC </w:instrText>
      </w:r>
      <w:r>
        <w:rPr/>
        <w:fldChar w:fldCharType="separate"/>
      </w:r>
      <w:r>
        <w:rPr/>
        <w:t>11</w:t>
      </w:r>
      <w:r>
        <w:rPr/>
        <w:fldChar w:fldCharType="end"/>
      </w:r>
      <w:bookmarkEnd w:id="20"/>
      <w:r>
        <w:rPr/>
        <w:t>—MLME-PRIV-ADDR-ASSIGN.indication parameters</w:t>
      </w:r>
    </w:p>
    <w:tbl>
      <w:tblPr>
        <w:tblW w:w="5000" w:type="pct"/>
        <w:jc w:val="left"/>
        <w:tblInd w:w="-15" w:type="dxa"/>
        <w:tblLayout w:type="fixed"/>
        <w:tblCellMar>
          <w:top w:w="55" w:type="dxa"/>
          <w:left w:w="55" w:type="dxa"/>
          <w:bottom w:w="55" w:type="dxa"/>
          <w:right w:w="55" w:type="dxa"/>
        </w:tblCellMar>
      </w:tblPr>
      <w:tblGrid>
        <w:gridCol w:w="3089"/>
        <w:gridCol w:w="1191"/>
        <w:gridCol w:w="1770"/>
        <w:gridCol w:w="3309"/>
      </w:tblGrid>
      <w:tr>
        <w:trPr>
          <w:tblHeader w:val="true"/>
        </w:trPr>
        <w:tc>
          <w:tcPr>
            <w:tcW w:w="3089" w:type="dxa"/>
            <w:tcBorders>
              <w:top w:val="single" w:sz="12" w:space="0" w:color="000000"/>
              <w:left w:val="single" w:sz="12" w:space="0" w:color="000000"/>
              <w:bottom w:val="single" w:sz="4" w:space="0" w:color="000000"/>
            </w:tcBorders>
          </w:tcPr>
          <w:p>
            <w:pPr>
              <w:pStyle w:val="IEEETable"/>
              <w:widowControl w:val="false"/>
              <w:spacing w:before="115" w:after="0"/>
              <w:jc w:val="center"/>
              <w:rPr>
                <w:b/>
                <w:b/>
                <w:bCs/>
              </w:rPr>
            </w:pPr>
            <w:r>
              <w:rPr>
                <w:b/>
                <w:bCs/>
              </w:rPr>
              <w:t>Name</w:t>
            </w:r>
          </w:p>
        </w:tc>
        <w:tc>
          <w:tcPr>
            <w:tcW w:w="1191" w:type="dxa"/>
            <w:tcBorders>
              <w:top w:val="single" w:sz="12" w:space="0" w:color="000000"/>
              <w:left w:val="single" w:sz="4" w:space="0" w:color="000000"/>
              <w:bottom w:val="single" w:sz="4" w:space="0" w:color="000000"/>
            </w:tcBorders>
          </w:tcPr>
          <w:p>
            <w:pPr>
              <w:pStyle w:val="IEEETable"/>
              <w:widowControl w:val="false"/>
              <w:spacing w:before="115" w:after="0"/>
              <w:jc w:val="center"/>
              <w:rPr>
                <w:b/>
                <w:b/>
                <w:bCs/>
              </w:rPr>
            </w:pPr>
            <w:r>
              <w:rPr>
                <w:b/>
                <w:bCs/>
              </w:rPr>
              <w:t>Type</w:t>
            </w:r>
          </w:p>
        </w:tc>
        <w:tc>
          <w:tcPr>
            <w:tcW w:w="1770" w:type="dxa"/>
            <w:tcBorders>
              <w:top w:val="single" w:sz="12" w:space="0" w:color="000000"/>
              <w:left w:val="single" w:sz="4" w:space="0" w:color="000000"/>
              <w:bottom w:val="single" w:sz="4" w:space="0" w:color="000000"/>
            </w:tcBorders>
          </w:tcPr>
          <w:p>
            <w:pPr>
              <w:pStyle w:val="IEEETable"/>
              <w:widowControl w:val="false"/>
              <w:spacing w:before="115" w:after="0"/>
              <w:jc w:val="center"/>
              <w:rPr>
                <w:b/>
                <w:b/>
                <w:bCs/>
              </w:rPr>
            </w:pPr>
            <w:r>
              <w:rPr>
                <w:b/>
                <w:bCs/>
              </w:rPr>
              <w:t>Valid range</w:t>
            </w:r>
          </w:p>
        </w:tc>
        <w:tc>
          <w:tcPr>
            <w:tcW w:w="3309" w:type="dxa"/>
            <w:tcBorders>
              <w:top w:val="single" w:sz="12" w:space="0" w:color="000000"/>
              <w:left w:val="single" w:sz="4" w:space="0" w:color="000000"/>
              <w:bottom w:val="single" w:sz="4" w:space="0" w:color="000000"/>
              <w:right w:val="single" w:sz="12" w:space="0" w:color="000000"/>
            </w:tcBorders>
          </w:tcPr>
          <w:p>
            <w:pPr>
              <w:pStyle w:val="IEEETable"/>
              <w:widowControl w:val="false"/>
              <w:spacing w:before="115" w:after="0"/>
              <w:jc w:val="center"/>
              <w:rPr>
                <w:b/>
                <w:b/>
                <w:bCs/>
              </w:rPr>
            </w:pPr>
            <w:r>
              <w:rPr>
                <w:b/>
                <w:bCs/>
              </w:rPr>
              <w:t>Description</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SrcAddrMode</w:t>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Enumeration</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t>NONE, SHORT,</w:t>
            </w:r>
          </w:p>
          <w:p>
            <w:pPr>
              <w:pStyle w:val="IEEETable"/>
              <w:widowControl w:val="false"/>
              <w:rPr>
                <w:sz w:val="20"/>
                <w:szCs w:val="20"/>
              </w:rPr>
            </w:pPr>
            <w:r>
              <w:rPr/>
              <w:t>EXTENDED</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source addressing mode.</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SrcAddr</w:t>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t>As specified by the SrcAddrMode parameter</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source address.</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DstAddrMode</w:t>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Enumeration</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t>NONE, SHORT,</w:t>
            </w:r>
          </w:p>
          <w:p>
            <w:pPr>
              <w:pStyle w:val="IEEETable"/>
              <w:widowControl w:val="false"/>
              <w:rPr>
                <w:sz w:val="20"/>
                <w:szCs w:val="20"/>
              </w:rPr>
            </w:pPr>
            <w:r>
              <w:rPr/>
              <w:t>EXTENDED</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destination addressing mode.</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DstPanId</w:t>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Integer</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t>0x0000-0xffff</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PAN ID.</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DstAddr</w:t>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t>As specified by the DstAddrMode parameter</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destination address.</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SecurityParams</w:t>
            </w:r>
          </w:p>
          <w:p>
            <w:pPr>
              <w:pStyle w:val="IEEETable"/>
              <w:widowControl w:val="false"/>
              <w:rPr>
                <w:sz w:val="20"/>
                <w:szCs w:val="20"/>
              </w:rPr>
            </w:pPr>
            <w:r>
              <w:rPr>
                <w:sz w:val="20"/>
                <w:szCs w:val="20"/>
              </w:rPr>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Structure</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t>As defined in Table 8-29</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As defined in Table 8-29.</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SenderIdPresent</w:t>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Boolean</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t>TRUE, FALSE</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Specifies whether the SenderId is included to the frame or not.</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SenderId</w:t>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IEEE address</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sz w:val="20"/>
                <w:szCs w:val="20"/>
              </w:rPr>
              <w:t>An extended IEEE address</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DI of the sender. Valid only of SenderIdPresent is TRUE.</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RecipientIdPresent</w:t>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Boolean</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t>TRUE, FALSE</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Specifies whether the RecipientId is included to the frame or not.</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RecipientId</w:t>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IEEE address</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sz w:val="20"/>
                <w:szCs w:val="20"/>
              </w:rPr>
              <w:t>An extended IEEE address</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DI of the recipient. Valid only of RecipientIdPresent is TRUE.</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SangpPresent</w:t>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Boolean</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t>TRUE, FALSE</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 xml:space="preserve">Specifies whether the Sangp is included in the frame. </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sz w:val="20"/>
                <w:szCs w:val="20"/>
              </w:rPr>
              <w:t>Sangp</w:t>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sz w:val="20"/>
                <w:szCs w:val="20"/>
              </w:rPr>
              <w:t>48-bit prefix</w:t>
            </w:r>
          </w:p>
        </w:tc>
        <w:tc>
          <w:tcPr>
            <w:tcW w:w="1770" w:type="dxa"/>
            <w:tcBorders>
              <w:left w:val="single" w:sz="4" w:space="0" w:color="000000"/>
              <w:bottom w:val="single" w:sz="4" w:space="0" w:color="000000"/>
            </w:tcBorders>
          </w:tcPr>
          <w:p>
            <w:pPr>
              <w:pStyle w:val="TableContents"/>
              <w:widowControl w:val="false"/>
              <w:spacing w:before="115" w:after="0"/>
              <w:jc w:val="center"/>
              <w:rPr>
                <w:sz w:val="20"/>
                <w:szCs w:val="20"/>
              </w:rPr>
            </w:pPr>
            <w:r>
              <w:rPr/>
              <w:t>—</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sz w:val="20"/>
                <w:szCs w:val="20"/>
              </w:rPr>
              <w:t>SANGP for short addresses. Valid only of the SangpPresent is TRUE.</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NewPanIdPresent</w:t>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Boolean</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t>TRUE, FALSE</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 xml:space="preserve">Specifies whether the NewPanId is included in the frame. </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NewPanId</w:t>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Integer</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t>0x0000-0xffff</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PAN ID associated to the new short addresses. Valid only if the NewPanIdPresent is TRUE.</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ListOfShortAddresses</w:t>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List of short addresses</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t>—</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List of short addresses to be transmitted. Valid only if the  ShortAddressesPresent is TRUE.</w:t>
            </w:r>
          </w:p>
        </w:tc>
      </w:tr>
      <w:tr>
        <w:trPr/>
        <w:tc>
          <w:tcPr>
            <w:tcW w:w="3089" w:type="dxa"/>
            <w:tcBorders>
              <w:left w:val="single" w:sz="12" w:space="0" w:color="000000"/>
              <w:bottom w:val="single" w:sz="12" w:space="0" w:color="000000"/>
            </w:tcBorders>
          </w:tcPr>
          <w:p>
            <w:pPr>
              <w:pStyle w:val="IEEETable"/>
              <w:widowControl w:val="false"/>
              <w:spacing w:before="115" w:after="0"/>
              <w:rPr>
                <w:sz w:val="20"/>
                <w:szCs w:val="20"/>
              </w:rPr>
            </w:pPr>
            <w:r>
              <w:rPr/>
              <w:t>ConfirmationRequested</w:t>
            </w:r>
          </w:p>
        </w:tc>
        <w:tc>
          <w:tcPr>
            <w:tcW w:w="1191" w:type="dxa"/>
            <w:tcBorders>
              <w:left w:val="single" w:sz="4" w:space="0" w:color="000000"/>
              <w:bottom w:val="single" w:sz="12" w:space="0" w:color="000000"/>
            </w:tcBorders>
          </w:tcPr>
          <w:p>
            <w:pPr>
              <w:pStyle w:val="IEEETable"/>
              <w:widowControl w:val="false"/>
              <w:spacing w:before="115" w:after="0"/>
              <w:rPr>
                <w:sz w:val="20"/>
                <w:szCs w:val="20"/>
              </w:rPr>
            </w:pPr>
            <w:r>
              <w:rPr/>
              <w:t>Boolean</w:t>
            </w:r>
          </w:p>
        </w:tc>
        <w:tc>
          <w:tcPr>
            <w:tcW w:w="1770" w:type="dxa"/>
            <w:tcBorders>
              <w:left w:val="single" w:sz="4" w:space="0" w:color="000000"/>
              <w:bottom w:val="single" w:sz="12" w:space="0" w:color="000000"/>
            </w:tcBorders>
          </w:tcPr>
          <w:p>
            <w:pPr>
              <w:pStyle w:val="IEEETable"/>
              <w:widowControl w:val="false"/>
              <w:spacing w:before="115" w:after="0"/>
              <w:rPr>
                <w:sz w:val="20"/>
                <w:szCs w:val="20"/>
              </w:rPr>
            </w:pPr>
            <w:r>
              <w:rPr/>
              <w:t>TRUE, FALSE</w:t>
            </w:r>
          </w:p>
        </w:tc>
        <w:tc>
          <w:tcPr>
            <w:tcW w:w="3309" w:type="dxa"/>
            <w:tcBorders>
              <w:left w:val="single" w:sz="4" w:space="0" w:color="000000"/>
              <w:bottom w:val="single" w:sz="12" w:space="0" w:color="000000"/>
              <w:right w:val="single" w:sz="12" w:space="0" w:color="000000"/>
            </w:tcBorders>
          </w:tcPr>
          <w:p>
            <w:pPr>
              <w:pStyle w:val="IEEETable"/>
              <w:widowControl w:val="false"/>
              <w:spacing w:before="115" w:after="0"/>
              <w:rPr>
                <w:sz w:val="20"/>
                <w:szCs w:val="20"/>
              </w:rPr>
            </w:pPr>
            <w:r>
              <w:rPr/>
              <w:t>Specifies whether the confirmation from the is requested.</w:t>
            </w:r>
          </w:p>
        </w:tc>
      </w:tr>
    </w:tbl>
    <w:p>
      <w:pPr>
        <w:pStyle w:val="IEEEText"/>
        <w:rPr/>
      </w:pPr>
      <w:r>
        <w:rPr/>
        <w:t>The MLME-PRIV-ADDR-ASSIGN.indication primitive is issued from the MAC when the Assign Addresses command is received.</w:t>
      </w:r>
    </w:p>
    <w:p>
      <w:pPr>
        <w:pStyle w:val="IEEEText"/>
        <w:rPr/>
      </w:pPr>
      <w:r>
        <w:rPr/>
        <w:t>Parameters contain the values copied directly from the fields from the frame.</w:t>
      </w:r>
    </w:p>
    <w:p>
      <w:pPr>
        <w:pStyle w:val="IEEEText"/>
        <w:rPr/>
      </w:pPr>
      <w:r>
        <w:rPr/>
        <w:t xml:space="preserve">If the ConfirmationRequested is TRUE, then MLME-PRIV-ADDR-ASSIGN.response </w:t>
      </w:r>
      <w:r>
        <w:rPr/>
        <w:t>should</w:t>
      </w:r>
      <w:r>
        <w:rPr/>
        <w:t xml:space="preserve"> be used to send Assign Addresses Confirm command back.</w:t>
      </w:r>
    </w:p>
    <w:p>
      <w:pPr>
        <w:pStyle w:val="IEEEheading"/>
        <w:numPr>
          <w:ilvl w:val="2"/>
          <w:numId w:val="2"/>
        </w:numPr>
        <w:rPr/>
      </w:pPr>
      <w:bookmarkStart w:id="21" w:name="__RefHeading___Toc6728_4087140349"/>
      <w:bookmarkEnd w:id="21"/>
      <w:r>
        <w:rPr/>
        <w:t>MLME-PRIV-ADDR-ASSIGN.response</w:t>
      </w:r>
    </w:p>
    <w:p>
      <w:pPr>
        <w:pStyle w:val="IEEEText"/>
        <w:rPr/>
      </w:pPr>
      <w:r>
        <w:rPr/>
        <w:t>This primitive responds to the Assign Addresses command by sending Assign Addresses Confirm command.</w:t>
      </w:r>
    </w:p>
    <w:p>
      <w:pPr>
        <w:pStyle w:val="IEEEText"/>
        <w:rPr/>
      </w:pPr>
      <w:r>
        <w:rPr/>
        <w:t>The semantics of this primitive are as follows:</w:t>
      </w:r>
    </w:p>
    <w:p>
      <w:pPr>
        <w:pStyle w:val="IEEEprimitive"/>
        <w:rPr/>
      </w:pPr>
      <w:r>
        <w:rPr/>
        <w:t>MLME-PRIV-ADDR-ASSIGN.response</w:t>
        <w:tab/>
        <w:t>(</w:t>
        <w:br/>
        <w:tab/>
        <w:t>SrcAddrMode,</w:t>
        <w:br/>
        <w:tab/>
        <w:t>SrcAddr,</w:t>
        <w:br/>
        <w:tab/>
        <w:t>DstAddrMode,</w:t>
        <w:br/>
        <w:tab/>
        <w:t>DstPanId,</w:t>
        <w:br/>
        <w:tab/>
        <w:t>DstAddr,</w:t>
        <w:br/>
        <w:tab/>
        <w:t>SecurityParams,</w:t>
        <w:br/>
        <w:tab/>
        <w:t>ErrorCode</w:t>
        <w:br/>
        <w:tab/>
        <w:t>)</w:t>
      </w:r>
    </w:p>
    <w:p>
      <w:pPr>
        <w:pStyle w:val="IEEEText"/>
        <w:rPr/>
      </w:pPr>
      <w:r>
        <w:rPr/>
        <w:t xml:space="preserve">The primitive parameters are defined in Table </w:t>
      </w:r>
      <w:r>
        <w:rPr/>
        <w:fldChar w:fldCharType="begin"/>
      </w:r>
      <w:r>
        <w:rPr/>
        <w:instrText xml:space="preserve"> REF Ref_Table10_number_only \h </w:instrText>
      </w:r>
      <w:r>
        <w:rPr/>
        <w:fldChar w:fldCharType="separate"/>
      </w:r>
      <w:r>
        <w:rPr/>
        <w:t>12</w:t>
      </w:r>
      <w:r>
        <w:rPr/>
        <w:fldChar w:fldCharType="end"/>
      </w:r>
      <w:r>
        <w:rPr/>
        <w:t>.</w:t>
      </w:r>
    </w:p>
    <w:p>
      <w:pPr>
        <w:pStyle w:val="Table"/>
        <w:keepNext w:val="true"/>
        <w:rPr/>
      </w:pPr>
      <w:r>
        <w:rPr/>
        <w:t xml:space="preserve">Table </w:t>
      </w:r>
      <w:bookmarkStart w:id="22" w:name="Ref_Table10_number_only"/>
      <w:r>
        <w:rPr/>
        <w:fldChar w:fldCharType="begin"/>
      </w:r>
      <w:r>
        <w:rPr/>
        <w:instrText xml:space="preserve"> SEQ Table \* ARABIC </w:instrText>
      </w:r>
      <w:r>
        <w:rPr/>
        <w:fldChar w:fldCharType="separate"/>
      </w:r>
      <w:r>
        <w:rPr/>
        <w:t>12</w:t>
      </w:r>
      <w:r>
        <w:rPr/>
        <w:fldChar w:fldCharType="end"/>
      </w:r>
      <w:bookmarkEnd w:id="22"/>
      <w:r>
        <w:rPr/>
        <w:t>—MLME-PRIV-ADDR-LIST.response parameters</w:t>
      </w:r>
    </w:p>
    <w:tbl>
      <w:tblPr>
        <w:tblW w:w="5000" w:type="pct"/>
        <w:jc w:val="left"/>
        <w:tblInd w:w="-15" w:type="dxa"/>
        <w:tblLayout w:type="fixed"/>
        <w:tblCellMar>
          <w:top w:w="55" w:type="dxa"/>
          <w:left w:w="55" w:type="dxa"/>
          <w:bottom w:w="55" w:type="dxa"/>
          <w:right w:w="55" w:type="dxa"/>
        </w:tblCellMar>
      </w:tblPr>
      <w:tblGrid>
        <w:gridCol w:w="3136"/>
        <w:gridCol w:w="1146"/>
        <w:gridCol w:w="1636"/>
        <w:gridCol w:w="3441"/>
      </w:tblGrid>
      <w:tr>
        <w:trPr>
          <w:tblHeader w:val="true"/>
        </w:trPr>
        <w:tc>
          <w:tcPr>
            <w:tcW w:w="3136" w:type="dxa"/>
            <w:tcBorders>
              <w:top w:val="single" w:sz="12" w:space="0" w:color="000000"/>
              <w:left w:val="single" w:sz="12" w:space="0" w:color="000000"/>
              <w:bottom w:val="single" w:sz="4" w:space="0" w:color="000000"/>
            </w:tcBorders>
          </w:tcPr>
          <w:p>
            <w:pPr>
              <w:pStyle w:val="IEEETable"/>
              <w:widowControl w:val="false"/>
              <w:spacing w:before="115" w:after="0"/>
              <w:jc w:val="center"/>
              <w:rPr>
                <w:b/>
                <w:b/>
                <w:bCs/>
              </w:rPr>
            </w:pPr>
            <w:r>
              <w:rPr>
                <w:b/>
                <w:bCs/>
              </w:rPr>
              <w:t>Name</w:t>
            </w:r>
          </w:p>
        </w:tc>
        <w:tc>
          <w:tcPr>
            <w:tcW w:w="1146" w:type="dxa"/>
            <w:tcBorders>
              <w:top w:val="single" w:sz="12" w:space="0" w:color="000000"/>
              <w:left w:val="single" w:sz="4" w:space="0" w:color="000000"/>
              <w:bottom w:val="single" w:sz="4" w:space="0" w:color="000000"/>
            </w:tcBorders>
          </w:tcPr>
          <w:p>
            <w:pPr>
              <w:pStyle w:val="IEEETable"/>
              <w:widowControl w:val="false"/>
              <w:spacing w:before="115" w:after="0"/>
              <w:jc w:val="center"/>
              <w:rPr>
                <w:b/>
                <w:b/>
                <w:bCs/>
              </w:rPr>
            </w:pPr>
            <w:r>
              <w:rPr>
                <w:b/>
                <w:bCs/>
              </w:rPr>
              <w:t>Type</w:t>
            </w:r>
          </w:p>
        </w:tc>
        <w:tc>
          <w:tcPr>
            <w:tcW w:w="1636" w:type="dxa"/>
            <w:tcBorders>
              <w:top w:val="single" w:sz="12" w:space="0" w:color="000000"/>
              <w:left w:val="single" w:sz="4" w:space="0" w:color="000000"/>
              <w:bottom w:val="single" w:sz="4" w:space="0" w:color="000000"/>
            </w:tcBorders>
          </w:tcPr>
          <w:p>
            <w:pPr>
              <w:pStyle w:val="IEEETable"/>
              <w:widowControl w:val="false"/>
              <w:spacing w:before="115" w:after="0"/>
              <w:jc w:val="center"/>
              <w:rPr>
                <w:b/>
                <w:b/>
                <w:bCs/>
              </w:rPr>
            </w:pPr>
            <w:r>
              <w:rPr>
                <w:b/>
                <w:bCs/>
              </w:rPr>
              <w:t>Valid range</w:t>
            </w:r>
          </w:p>
        </w:tc>
        <w:tc>
          <w:tcPr>
            <w:tcW w:w="3441" w:type="dxa"/>
            <w:tcBorders>
              <w:top w:val="single" w:sz="12" w:space="0" w:color="000000"/>
              <w:left w:val="single" w:sz="4" w:space="0" w:color="000000"/>
              <w:bottom w:val="single" w:sz="4" w:space="0" w:color="000000"/>
              <w:right w:val="single" w:sz="12" w:space="0" w:color="000000"/>
            </w:tcBorders>
          </w:tcPr>
          <w:p>
            <w:pPr>
              <w:pStyle w:val="IEEETable"/>
              <w:widowControl w:val="false"/>
              <w:spacing w:before="115" w:after="0"/>
              <w:jc w:val="center"/>
              <w:rPr>
                <w:b/>
                <w:b/>
                <w:bCs/>
              </w:rPr>
            </w:pPr>
            <w:r>
              <w:rPr>
                <w:b/>
                <w:bCs/>
              </w:rPr>
              <w:t>Description</w:t>
            </w:r>
          </w:p>
        </w:tc>
      </w:tr>
      <w:tr>
        <w:trPr/>
        <w:tc>
          <w:tcPr>
            <w:tcW w:w="3136" w:type="dxa"/>
            <w:tcBorders>
              <w:left w:val="single" w:sz="12" w:space="0" w:color="000000"/>
              <w:bottom w:val="single" w:sz="4" w:space="0" w:color="000000"/>
            </w:tcBorders>
          </w:tcPr>
          <w:p>
            <w:pPr>
              <w:pStyle w:val="IEEETable"/>
              <w:widowControl w:val="false"/>
              <w:spacing w:before="115" w:after="0"/>
              <w:rPr>
                <w:sz w:val="20"/>
                <w:szCs w:val="20"/>
              </w:rPr>
            </w:pPr>
            <w:r>
              <w:rPr/>
              <w:t>SrcAddrMode</w:t>
            </w:r>
          </w:p>
        </w:tc>
        <w:tc>
          <w:tcPr>
            <w:tcW w:w="1146" w:type="dxa"/>
            <w:tcBorders>
              <w:left w:val="single" w:sz="4" w:space="0" w:color="000000"/>
              <w:bottom w:val="single" w:sz="4" w:space="0" w:color="000000"/>
            </w:tcBorders>
          </w:tcPr>
          <w:p>
            <w:pPr>
              <w:pStyle w:val="IEEETable"/>
              <w:widowControl w:val="false"/>
              <w:spacing w:before="115" w:after="0"/>
              <w:rPr>
                <w:sz w:val="20"/>
                <w:szCs w:val="20"/>
              </w:rPr>
            </w:pPr>
            <w:r>
              <w:rPr/>
              <w:t>Enumeration</w:t>
            </w:r>
          </w:p>
        </w:tc>
        <w:tc>
          <w:tcPr>
            <w:tcW w:w="1636" w:type="dxa"/>
            <w:tcBorders>
              <w:left w:val="single" w:sz="4" w:space="0" w:color="000000"/>
              <w:bottom w:val="single" w:sz="4" w:space="0" w:color="000000"/>
            </w:tcBorders>
          </w:tcPr>
          <w:p>
            <w:pPr>
              <w:pStyle w:val="IEEETable"/>
              <w:widowControl w:val="false"/>
              <w:spacing w:before="115" w:after="0"/>
              <w:rPr>
                <w:sz w:val="20"/>
                <w:szCs w:val="20"/>
              </w:rPr>
            </w:pPr>
            <w:r>
              <w:rPr/>
              <w:t>NONE, SHORT,</w:t>
            </w:r>
          </w:p>
          <w:p>
            <w:pPr>
              <w:pStyle w:val="IEEETable"/>
              <w:widowControl w:val="false"/>
              <w:rPr>
                <w:sz w:val="20"/>
                <w:szCs w:val="20"/>
              </w:rPr>
            </w:pPr>
            <w:r>
              <w:rPr/>
              <w:t>EXTENDED</w:t>
            </w:r>
          </w:p>
        </w:tc>
        <w:tc>
          <w:tcPr>
            <w:tcW w:w="3441"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source addressing mode.</w:t>
            </w:r>
          </w:p>
        </w:tc>
      </w:tr>
      <w:tr>
        <w:trPr/>
        <w:tc>
          <w:tcPr>
            <w:tcW w:w="3136" w:type="dxa"/>
            <w:tcBorders>
              <w:left w:val="single" w:sz="12" w:space="0" w:color="000000"/>
              <w:bottom w:val="single" w:sz="4" w:space="0" w:color="000000"/>
            </w:tcBorders>
          </w:tcPr>
          <w:p>
            <w:pPr>
              <w:pStyle w:val="IEEETable"/>
              <w:widowControl w:val="false"/>
              <w:spacing w:before="115" w:after="0"/>
              <w:rPr>
                <w:sz w:val="20"/>
                <w:szCs w:val="20"/>
              </w:rPr>
            </w:pPr>
            <w:r>
              <w:rPr/>
              <w:t>SrcAddr</w:t>
            </w:r>
          </w:p>
        </w:tc>
        <w:tc>
          <w:tcPr>
            <w:tcW w:w="1146" w:type="dxa"/>
            <w:tcBorders>
              <w:left w:val="single" w:sz="4" w:space="0" w:color="000000"/>
              <w:bottom w:val="single" w:sz="4" w:space="0" w:color="000000"/>
            </w:tcBorders>
          </w:tcPr>
          <w:p>
            <w:pPr>
              <w:pStyle w:val="IEEETable"/>
              <w:widowControl w:val="false"/>
              <w:spacing w:before="115" w:after="0"/>
              <w:rPr>
                <w:sz w:val="20"/>
                <w:szCs w:val="20"/>
              </w:rPr>
            </w:pPr>
            <w:r>
              <w:rPr/>
              <w:t>—</w:t>
            </w:r>
          </w:p>
        </w:tc>
        <w:tc>
          <w:tcPr>
            <w:tcW w:w="1636" w:type="dxa"/>
            <w:tcBorders>
              <w:left w:val="single" w:sz="4" w:space="0" w:color="000000"/>
              <w:bottom w:val="single" w:sz="4" w:space="0" w:color="000000"/>
            </w:tcBorders>
          </w:tcPr>
          <w:p>
            <w:pPr>
              <w:pStyle w:val="IEEETable"/>
              <w:widowControl w:val="false"/>
              <w:spacing w:before="115" w:after="0"/>
              <w:rPr>
                <w:sz w:val="20"/>
                <w:szCs w:val="20"/>
              </w:rPr>
            </w:pPr>
            <w:r>
              <w:rPr/>
              <w:t>As specified by the SrcAddrMode parameter</w:t>
            </w:r>
          </w:p>
        </w:tc>
        <w:tc>
          <w:tcPr>
            <w:tcW w:w="3441"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source address</w:t>
            </w:r>
          </w:p>
        </w:tc>
      </w:tr>
      <w:tr>
        <w:trPr/>
        <w:tc>
          <w:tcPr>
            <w:tcW w:w="3136" w:type="dxa"/>
            <w:tcBorders>
              <w:left w:val="single" w:sz="12" w:space="0" w:color="000000"/>
              <w:bottom w:val="single" w:sz="4" w:space="0" w:color="000000"/>
            </w:tcBorders>
          </w:tcPr>
          <w:p>
            <w:pPr>
              <w:pStyle w:val="IEEETable"/>
              <w:widowControl w:val="false"/>
              <w:spacing w:before="115" w:after="0"/>
              <w:rPr>
                <w:sz w:val="20"/>
                <w:szCs w:val="20"/>
              </w:rPr>
            </w:pPr>
            <w:r>
              <w:rPr/>
              <w:t>DstAddrMode</w:t>
            </w:r>
          </w:p>
        </w:tc>
        <w:tc>
          <w:tcPr>
            <w:tcW w:w="1146" w:type="dxa"/>
            <w:tcBorders>
              <w:left w:val="single" w:sz="4" w:space="0" w:color="000000"/>
              <w:bottom w:val="single" w:sz="4" w:space="0" w:color="000000"/>
            </w:tcBorders>
          </w:tcPr>
          <w:p>
            <w:pPr>
              <w:pStyle w:val="IEEETable"/>
              <w:widowControl w:val="false"/>
              <w:spacing w:before="115" w:after="0"/>
              <w:rPr>
                <w:sz w:val="20"/>
                <w:szCs w:val="20"/>
              </w:rPr>
            </w:pPr>
            <w:r>
              <w:rPr/>
              <w:t>Enumeration</w:t>
            </w:r>
          </w:p>
        </w:tc>
        <w:tc>
          <w:tcPr>
            <w:tcW w:w="1636" w:type="dxa"/>
            <w:tcBorders>
              <w:left w:val="single" w:sz="4" w:space="0" w:color="000000"/>
              <w:bottom w:val="single" w:sz="4" w:space="0" w:color="000000"/>
            </w:tcBorders>
          </w:tcPr>
          <w:p>
            <w:pPr>
              <w:pStyle w:val="IEEETable"/>
              <w:widowControl w:val="false"/>
              <w:spacing w:before="115" w:after="0"/>
              <w:rPr>
                <w:sz w:val="20"/>
                <w:szCs w:val="20"/>
              </w:rPr>
            </w:pPr>
            <w:r>
              <w:rPr/>
              <w:t>NONE, SHORT,</w:t>
            </w:r>
          </w:p>
          <w:p>
            <w:pPr>
              <w:pStyle w:val="IEEETable"/>
              <w:widowControl w:val="false"/>
              <w:rPr>
                <w:sz w:val="20"/>
                <w:szCs w:val="20"/>
              </w:rPr>
            </w:pPr>
            <w:r>
              <w:rPr/>
              <w:t>EXTENDED</w:t>
            </w:r>
          </w:p>
        </w:tc>
        <w:tc>
          <w:tcPr>
            <w:tcW w:w="3441"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destination addressing.</w:t>
            </w:r>
          </w:p>
        </w:tc>
      </w:tr>
      <w:tr>
        <w:trPr/>
        <w:tc>
          <w:tcPr>
            <w:tcW w:w="3136" w:type="dxa"/>
            <w:tcBorders>
              <w:left w:val="single" w:sz="12" w:space="0" w:color="000000"/>
              <w:bottom w:val="single" w:sz="4" w:space="0" w:color="000000"/>
            </w:tcBorders>
          </w:tcPr>
          <w:p>
            <w:pPr>
              <w:pStyle w:val="IEEETable"/>
              <w:widowControl w:val="false"/>
              <w:spacing w:before="115" w:after="0"/>
              <w:rPr>
                <w:sz w:val="20"/>
                <w:szCs w:val="20"/>
              </w:rPr>
            </w:pPr>
            <w:r>
              <w:rPr/>
              <w:t>DstPanId</w:t>
            </w:r>
          </w:p>
        </w:tc>
        <w:tc>
          <w:tcPr>
            <w:tcW w:w="1146" w:type="dxa"/>
            <w:tcBorders>
              <w:left w:val="single" w:sz="4" w:space="0" w:color="000000"/>
              <w:bottom w:val="single" w:sz="4" w:space="0" w:color="000000"/>
            </w:tcBorders>
          </w:tcPr>
          <w:p>
            <w:pPr>
              <w:pStyle w:val="IEEETable"/>
              <w:widowControl w:val="false"/>
              <w:spacing w:before="115" w:after="0"/>
              <w:rPr>
                <w:sz w:val="20"/>
                <w:szCs w:val="20"/>
              </w:rPr>
            </w:pPr>
            <w:r>
              <w:rPr/>
              <w:t>Integer</w:t>
            </w:r>
          </w:p>
        </w:tc>
        <w:tc>
          <w:tcPr>
            <w:tcW w:w="1636" w:type="dxa"/>
            <w:tcBorders>
              <w:left w:val="single" w:sz="4" w:space="0" w:color="000000"/>
              <w:bottom w:val="single" w:sz="4" w:space="0" w:color="000000"/>
            </w:tcBorders>
          </w:tcPr>
          <w:p>
            <w:pPr>
              <w:pStyle w:val="IEEETable"/>
              <w:widowControl w:val="false"/>
              <w:spacing w:before="115" w:after="0"/>
              <w:rPr>
                <w:sz w:val="20"/>
                <w:szCs w:val="20"/>
              </w:rPr>
            </w:pPr>
            <w:r>
              <w:rPr/>
              <w:t>0x0000-0xffff</w:t>
            </w:r>
          </w:p>
        </w:tc>
        <w:tc>
          <w:tcPr>
            <w:tcW w:w="3441"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PAN ID.</w:t>
            </w:r>
          </w:p>
        </w:tc>
      </w:tr>
      <w:tr>
        <w:trPr/>
        <w:tc>
          <w:tcPr>
            <w:tcW w:w="3136" w:type="dxa"/>
            <w:tcBorders>
              <w:left w:val="single" w:sz="12" w:space="0" w:color="000000"/>
              <w:bottom w:val="single" w:sz="4" w:space="0" w:color="000000"/>
            </w:tcBorders>
          </w:tcPr>
          <w:p>
            <w:pPr>
              <w:pStyle w:val="IEEETable"/>
              <w:widowControl w:val="false"/>
              <w:spacing w:before="115" w:after="0"/>
              <w:rPr>
                <w:sz w:val="20"/>
                <w:szCs w:val="20"/>
              </w:rPr>
            </w:pPr>
            <w:r>
              <w:rPr/>
              <w:t>DstAddr</w:t>
            </w:r>
          </w:p>
        </w:tc>
        <w:tc>
          <w:tcPr>
            <w:tcW w:w="1146" w:type="dxa"/>
            <w:tcBorders>
              <w:left w:val="single" w:sz="4" w:space="0" w:color="000000"/>
              <w:bottom w:val="single" w:sz="4" w:space="0" w:color="000000"/>
            </w:tcBorders>
          </w:tcPr>
          <w:p>
            <w:pPr>
              <w:pStyle w:val="IEEETable"/>
              <w:widowControl w:val="false"/>
              <w:spacing w:before="115" w:after="0"/>
              <w:rPr>
                <w:sz w:val="20"/>
                <w:szCs w:val="20"/>
              </w:rPr>
            </w:pPr>
            <w:r>
              <w:rPr/>
              <w:t>—</w:t>
            </w:r>
          </w:p>
        </w:tc>
        <w:tc>
          <w:tcPr>
            <w:tcW w:w="1636" w:type="dxa"/>
            <w:tcBorders>
              <w:left w:val="single" w:sz="4" w:space="0" w:color="000000"/>
              <w:bottom w:val="single" w:sz="4" w:space="0" w:color="000000"/>
            </w:tcBorders>
          </w:tcPr>
          <w:p>
            <w:pPr>
              <w:pStyle w:val="IEEETable"/>
              <w:widowControl w:val="false"/>
              <w:spacing w:before="115" w:after="0"/>
              <w:rPr>
                <w:sz w:val="20"/>
                <w:szCs w:val="20"/>
              </w:rPr>
            </w:pPr>
            <w:r>
              <w:rPr/>
              <w:t>As specified by the DstAddrMode parameter</w:t>
            </w:r>
          </w:p>
        </w:tc>
        <w:tc>
          <w:tcPr>
            <w:tcW w:w="3441"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destination address.</w:t>
            </w:r>
          </w:p>
        </w:tc>
      </w:tr>
      <w:tr>
        <w:trPr/>
        <w:tc>
          <w:tcPr>
            <w:tcW w:w="3136" w:type="dxa"/>
            <w:tcBorders>
              <w:left w:val="single" w:sz="12" w:space="0" w:color="000000"/>
              <w:bottom w:val="single" w:sz="4" w:space="0" w:color="000000"/>
            </w:tcBorders>
          </w:tcPr>
          <w:p>
            <w:pPr>
              <w:pStyle w:val="IEEETable"/>
              <w:widowControl w:val="false"/>
              <w:spacing w:before="115" w:after="0"/>
              <w:rPr>
                <w:sz w:val="20"/>
                <w:szCs w:val="20"/>
              </w:rPr>
            </w:pPr>
            <w:r>
              <w:rPr/>
              <w:t>SecurityParams</w:t>
            </w:r>
          </w:p>
          <w:p>
            <w:pPr>
              <w:pStyle w:val="IEEETable"/>
              <w:widowControl w:val="false"/>
              <w:rPr>
                <w:sz w:val="20"/>
                <w:szCs w:val="20"/>
              </w:rPr>
            </w:pPr>
            <w:r>
              <w:rPr>
                <w:sz w:val="20"/>
                <w:szCs w:val="20"/>
              </w:rPr>
            </w:r>
          </w:p>
        </w:tc>
        <w:tc>
          <w:tcPr>
            <w:tcW w:w="1146" w:type="dxa"/>
            <w:tcBorders>
              <w:left w:val="single" w:sz="4" w:space="0" w:color="000000"/>
              <w:bottom w:val="single" w:sz="4" w:space="0" w:color="000000"/>
            </w:tcBorders>
          </w:tcPr>
          <w:p>
            <w:pPr>
              <w:pStyle w:val="IEEETable"/>
              <w:widowControl w:val="false"/>
              <w:spacing w:before="115" w:after="0"/>
              <w:rPr>
                <w:sz w:val="20"/>
                <w:szCs w:val="20"/>
              </w:rPr>
            </w:pPr>
            <w:r>
              <w:rPr/>
              <w:t>Structure</w:t>
            </w:r>
          </w:p>
        </w:tc>
        <w:tc>
          <w:tcPr>
            <w:tcW w:w="1636" w:type="dxa"/>
            <w:tcBorders>
              <w:left w:val="single" w:sz="4" w:space="0" w:color="000000"/>
              <w:bottom w:val="single" w:sz="4" w:space="0" w:color="000000"/>
            </w:tcBorders>
          </w:tcPr>
          <w:p>
            <w:pPr>
              <w:pStyle w:val="IEEETable"/>
              <w:widowControl w:val="false"/>
              <w:spacing w:before="115" w:after="0"/>
              <w:rPr>
                <w:sz w:val="20"/>
                <w:szCs w:val="20"/>
              </w:rPr>
            </w:pPr>
            <w:r>
              <w:rPr/>
              <w:t>As defined in Table 8-29</w:t>
            </w:r>
          </w:p>
        </w:tc>
        <w:tc>
          <w:tcPr>
            <w:tcW w:w="3441"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As defined in Table 8-29.</w:t>
            </w:r>
          </w:p>
        </w:tc>
      </w:tr>
      <w:tr>
        <w:trPr/>
        <w:tc>
          <w:tcPr>
            <w:tcW w:w="3136" w:type="dxa"/>
            <w:tcBorders>
              <w:left w:val="single" w:sz="12" w:space="0" w:color="000000"/>
              <w:bottom w:val="single" w:sz="4" w:space="0" w:color="000000"/>
            </w:tcBorders>
          </w:tcPr>
          <w:p>
            <w:pPr>
              <w:pStyle w:val="IEEETable"/>
              <w:widowControl w:val="false"/>
              <w:spacing w:before="115" w:after="0"/>
              <w:rPr>
                <w:sz w:val="20"/>
                <w:szCs w:val="20"/>
              </w:rPr>
            </w:pPr>
            <w:r>
              <w:rPr>
                <w:sz w:val="20"/>
                <w:szCs w:val="20"/>
              </w:rPr>
              <w:t>ErrorCode</w:t>
            </w:r>
          </w:p>
        </w:tc>
        <w:tc>
          <w:tcPr>
            <w:tcW w:w="1146" w:type="dxa"/>
            <w:tcBorders>
              <w:left w:val="single" w:sz="4" w:space="0" w:color="000000"/>
              <w:bottom w:val="single" w:sz="4" w:space="0" w:color="000000"/>
            </w:tcBorders>
          </w:tcPr>
          <w:p>
            <w:pPr>
              <w:pStyle w:val="IEEETable"/>
              <w:widowControl w:val="false"/>
              <w:spacing w:before="115" w:after="0"/>
              <w:rPr>
                <w:sz w:val="20"/>
                <w:szCs w:val="20"/>
              </w:rPr>
            </w:pPr>
            <w:r>
              <w:rPr>
                <w:sz w:val="20"/>
                <w:szCs w:val="20"/>
              </w:rPr>
              <w:t>Integer</w:t>
            </w:r>
          </w:p>
        </w:tc>
        <w:tc>
          <w:tcPr>
            <w:tcW w:w="1636" w:type="dxa"/>
            <w:tcBorders>
              <w:left w:val="single" w:sz="4" w:space="0" w:color="000000"/>
              <w:bottom w:val="single" w:sz="4" w:space="0" w:color="000000"/>
            </w:tcBorders>
          </w:tcPr>
          <w:p>
            <w:pPr>
              <w:pStyle w:val="IEEETable"/>
              <w:widowControl w:val="false"/>
              <w:spacing w:before="115" w:after="0"/>
              <w:rPr>
                <w:sz w:val="20"/>
                <w:szCs w:val="20"/>
              </w:rPr>
            </w:pPr>
            <w:r>
              <w:rPr>
                <w:sz w:val="20"/>
                <w:szCs w:val="20"/>
              </w:rPr>
              <w:t>0x00-0xff</w:t>
            </w:r>
          </w:p>
        </w:tc>
        <w:tc>
          <w:tcPr>
            <w:tcW w:w="3441"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sz w:val="20"/>
                <w:szCs w:val="20"/>
              </w:rPr>
              <w:t>Error code to send to the other end. If zero then Error Code field should not be included in the frame.</w:t>
            </w:r>
          </w:p>
        </w:tc>
      </w:tr>
    </w:tbl>
    <w:p>
      <w:pPr>
        <w:pStyle w:val="IEEEText"/>
        <w:rPr/>
      </w:pPr>
      <w:r>
        <w:rPr/>
        <w:t>When MLME-PRIV-ADDR-ASSIGN.response primitive is issued then the MAC shall transmit the Assign Addresses Confirm command back to the sender of Assign Addresses command.</w:t>
      </w:r>
    </w:p>
    <w:p>
      <w:pPr>
        <w:pStyle w:val="IEEEText"/>
        <w:rPr/>
      </w:pPr>
      <w:r>
        <w:rPr/>
        <w:t>If the ErrorCode parameter is zero, then Error Code Present field of the Assign Addresses Confirm command shall be set to zero, and no Error Code field is included in the frame. Otherwise the Error Code field is filled with the ErrorCode parameter value.</w:t>
      </w:r>
    </w:p>
    <w:p>
      <w:pPr>
        <w:pStyle w:val="IEEEheading"/>
        <w:numPr>
          <w:ilvl w:val="2"/>
          <w:numId w:val="2"/>
        </w:numPr>
        <w:rPr/>
      </w:pPr>
      <w:bookmarkStart w:id="23" w:name="__RefHeading___Toc6730_4087140349"/>
      <w:bookmarkEnd w:id="23"/>
      <w:r>
        <w:rPr/>
        <w:t>MLME-PRIV-ADDR-ASSIGN.confirm</w:t>
      </w:r>
    </w:p>
    <w:p>
      <w:pPr>
        <w:pStyle w:val="IEEEText"/>
        <w:rPr/>
      </w:pPr>
      <w:r>
        <w:rPr/>
        <w:t xml:space="preserve">This primitive reports the results of the MLME-PRIV-ADDR-ASSIGN.request transmission. </w:t>
      </w:r>
    </w:p>
    <w:p>
      <w:pPr>
        <w:pStyle w:val="IEEEText"/>
        <w:rPr/>
      </w:pPr>
      <w:r>
        <w:rPr/>
        <w:t>The semantics of this primitive are as follows:</w:t>
      </w:r>
    </w:p>
    <w:p>
      <w:pPr>
        <w:pStyle w:val="IEEEprimitive"/>
        <w:rPr/>
      </w:pPr>
      <w:r>
        <w:rPr/>
        <w:t>MLME-PRIV-ADDR-ASSIGN.confirm</w:t>
        <w:tab/>
        <w:t>(</w:t>
        <w:br/>
        <w:tab/>
        <w:t>SrcAddrMode,</w:t>
        <w:br/>
        <w:tab/>
        <w:t>DstAddrMode,</w:t>
        <w:br/>
        <w:tab/>
        <w:t>DstPanId,</w:t>
        <w:br/>
        <w:tab/>
        <w:t>DstAddr,</w:t>
        <w:br/>
        <w:tab/>
        <w:t>Status</w:t>
        <w:br/>
        <w:tab/>
        <w:t>)</w:t>
      </w:r>
    </w:p>
    <w:p>
      <w:pPr>
        <w:pStyle w:val="IEEEText"/>
        <w:rPr/>
      </w:pPr>
      <w:r>
        <w:rPr/>
        <w:t xml:space="preserve">The primitive parameters are defined in Table </w:t>
      </w:r>
      <w:r>
        <w:rPr/>
        <w:fldChar w:fldCharType="begin"/>
      </w:r>
      <w:r>
        <w:rPr/>
        <w:instrText xml:space="preserve"> REF Ref_Table11_number_only \h </w:instrText>
      </w:r>
      <w:r>
        <w:rPr/>
        <w:fldChar w:fldCharType="separate"/>
      </w:r>
      <w:r>
        <w:rPr/>
        <w:t>13</w:t>
      </w:r>
      <w:r>
        <w:rPr/>
        <w:fldChar w:fldCharType="end"/>
      </w:r>
      <w:r>
        <w:rPr/>
        <w:t>.</w:t>
      </w:r>
    </w:p>
    <w:p>
      <w:pPr>
        <w:pStyle w:val="Table"/>
        <w:keepNext w:val="true"/>
        <w:rPr/>
      </w:pPr>
      <w:r>
        <w:rPr/>
        <w:t xml:space="preserve">Table </w:t>
      </w:r>
      <w:bookmarkStart w:id="24" w:name="Ref_Table11_number_only"/>
      <w:r>
        <w:rPr/>
        <w:fldChar w:fldCharType="begin"/>
      </w:r>
      <w:r>
        <w:rPr/>
        <w:instrText xml:space="preserve"> SEQ Table \* ARABIC </w:instrText>
      </w:r>
      <w:r>
        <w:rPr/>
        <w:fldChar w:fldCharType="separate"/>
      </w:r>
      <w:r>
        <w:rPr/>
        <w:t>13</w:t>
      </w:r>
      <w:r>
        <w:rPr/>
        <w:fldChar w:fldCharType="end"/>
      </w:r>
      <w:bookmarkEnd w:id="24"/>
      <w:r>
        <w:rPr/>
        <w:t>—MLME-PRIV-ADDR-ASSIGN.confirm parameters</w:t>
      </w:r>
    </w:p>
    <w:tbl>
      <w:tblPr>
        <w:tblW w:w="5000" w:type="pct"/>
        <w:jc w:val="left"/>
        <w:tblInd w:w="-15" w:type="dxa"/>
        <w:tblLayout w:type="fixed"/>
        <w:tblCellMar>
          <w:top w:w="55" w:type="dxa"/>
          <w:left w:w="55" w:type="dxa"/>
          <w:bottom w:w="55" w:type="dxa"/>
          <w:right w:w="55" w:type="dxa"/>
        </w:tblCellMar>
      </w:tblPr>
      <w:tblGrid>
        <w:gridCol w:w="1336"/>
        <w:gridCol w:w="1364"/>
        <w:gridCol w:w="2460"/>
        <w:gridCol w:w="4199"/>
      </w:tblGrid>
      <w:tr>
        <w:trPr>
          <w:tblHeader w:val="true"/>
        </w:trPr>
        <w:tc>
          <w:tcPr>
            <w:tcW w:w="1336" w:type="dxa"/>
            <w:tcBorders>
              <w:top w:val="single" w:sz="12" w:space="0" w:color="000000"/>
              <w:left w:val="single" w:sz="12" w:space="0" w:color="000000"/>
              <w:bottom w:val="single" w:sz="4" w:space="0" w:color="000000"/>
            </w:tcBorders>
          </w:tcPr>
          <w:p>
            <w:pPr>
              <w:pStyle w:val="IEEETable"/>
              <w:widowControl w:val="false"/>
              <w:spacing w:before="115" w:after="0"/>
              <w:jc w:val="center"/>
              <w:rPr>
                <w:b/>
                <w:b/>
                <w:bCs/>
              </w:rPr>
            </w:pPr>
            <w:r>
              <w:rPr>
                <w:b/>
                <w:bCs/>
              </w:rPr>
              <w:t>Name</w:t>
            </w:r>
          </w:p>
        </w:tc>
        <w:tc>
          <w:tcPr>
            <w:tcW w:w="1364" w:type="dxa"/>
            <w:tcBorders>
              <w:top w:val="single" w:sz="12" w:space="0" w:color="000000"/>
              <w:left w:val="single" w:sz="4" w:space="0" w:color="000000"/>
              <w:bottom w:val="single" w:sz="4" w:space="0" w:color="000000"/>
            </w:tcBorders>
          </w:tcPr>
          <w:p>
            <w:pPr>
              <w:pStyle w:val="IEEETable"/>
              <w:widowControl w:val="false"/>
              <w:spacing w:before="115" w:after="0"/>
              <w:jc w:val="center"/>
              <w:rPr>
                <w:b/>
                <w:b/>
                <w:bCs/>
              </w:rPr>
            </w:pPr>
            <w:r>
              <w:rPr>
                <w:b/>
                <w:bCs/>
              </w:rPr>
              <w:t>Type</w:t>
            </w:r>
          </w:p>
        </w:tc>
        <w:tc>
          <w:tcPr>
            <w:tcW w:w="2460" w:type="dxa"/>
            <w:tcBorders>
              <w:top w:val="single" w:sz="12" w:space="0" w:color="000000"/>
              <w:left w:val="single" w:sz="4" w:space="0" w:color="000000"/>
              <w:bottom w:val="single" w:sz="4" w:space="0" w:color="000000"/>
            </w:tcBorders>
          </w:tcPr>
          <w:p>
            <w:pPr>
              <w:pStyle w:val="IEEETable"/>
              <w:widowControl w:val="false"/>
              <w:spacing w:before="115" w:after="0"/>
              <w:jc w:val="center"/>
              <w:rPr>
                <w:b/>
                <w:b/>
                <w:bCs/>
              </w:rPr>
            </w:pPr>
            <w:r>
              <w:rPr>
                <w:b/>
                <w:bCs/>
              </w:rPr>
              <w:t>Valid range</w:t>
            </w:r>
          </w:p>
        </w:tc>
        <w:tc>
          <w:tcPr>
            <w:tcW w:w="4199" w:type="dxa"/>
            <w:tcBorders>
              <w:top w:val="single" w:sz="12" w:space="0" w:color="000000"/>
              <w:left w:val="single" w:sz="4" w:space="0" w:color="000000"/>
              <w:bottom w:val="single" w:sz="4" w:space="0" w:color="000000"/>
              <w:right w:val="single" w:sz="12" w:space="0" w:color="000000"/>
            </w:tcBorders>
          </w:tcPr>
          <w:p>
            <w:pPr>
              <w:pStyle w:val="IEEETable"/>
              <w:widowControl w:val="false"/>
              <w:spacing w:before="115" w:after="0"/>
              <w:jc w:val="center"/>
              <w:rPr>
                <w:b/>
                <w:b/>
                <w:bCs/>
              </w:rPr>
            </w:pPr>
            <w:r>
              <w:rPr>
                <w:b/>
                <w:bCs/>
              </w:rPr>
              <w:t>Description</w:t>
            </w:r>
          </w:p>
        </w:tc>
      </w:tr>
      <w:tr>
        <w:trPr/>
        <w:tc>
          <w:tcPr>
            <w:tcW w:w="1336" w:type="dxa"/>
            <w:tcBorders>
              <w:left w:val="single" w:sz="12" w:space="0" w:color="000000"/>
              <w:bottom w:val="single" w:sz="4" w:space="0" w:color="000000"/>
            </w:tcBorders>
          </w:tcPr>
          <w:p>
            <w:pPr>
              <w:pStyle w:val="IEEETable"/>
              <w:widowControl w:val="false"/>
              <w:spacing w:before="115" w:after="0"/>
              <w:rPr>
                <w:sz w:val="20"/>
                <w:szCs w:val="20"/>
              </w:rPr>
            </w:pPr>
            <w:r>
              <w:rPr/>
              <w:t>SrcAddrMode</w:t>
            </w:r>
          </w:p>
        </w:tc>
        <w:tc>
          <w:tcPr>
            <w:tcW w:w="1364" w:type="dxa"/>
            <w:tcBorders>
              <w:left w:val="single" w:sz="4" w:space="0" w:color="000000"/>
              <w:bottom w:val="single" w:sz="4" w:space="0" w:color="000000"/>
            </w:tcBorders>
          </w:tcPr>
          <w:p>
            <w:pPr>
              <w:pStyle w:val="IEEETable"/>
              <w:widowControl w:val="false"/>
              <w:spacing w:before="115" w:after="0"/>
              <w:rPr>
                <w:sz w:val="20"/>
                <w:szCs w:val="20"/>
              </w:rPr>
            </w:pPr>
            <w:r>
              <w:rPr/>
              <w:t>Enumeration</w:t>
            </w:r>
          </w:p>
        </w:tc>
        <w:tc>
          <w:tcPr>
            <w:tcW w:w="2460" w:type="dxa"/>
            <w:tcBorders>
              <w:left w:val="single" w:sz="4" w:space="0" w:color="000000"/>
              <w:bottom w:val="single" w:sz="4" w:space="0" w:color="000000"/>
            </w:tcBorders>
          </w:tcPr>
          <w:p>
            <w:pPr>
              <w:pStyle w:val="IEEETable"/>
              <w:widowControl w:val="false"/>
              <w:spacing w:before="115" w:after="0"/>
              <w:rPr>
                <w:sz w:val="20"/>
                <w:szCs w:val="20"/>
              </w:rPr>
            </w:pPr>
            <w:r>
              <w:rPr/>
              <w:t>NONE, SHORT,</w:t>
            </w:r>
          </w:p>
          <w:p>
            <w:pPr>
              <w:pStyle w:val="IEEETable"/>
              <w:widowControl w:val="false"/>
              <w:rPr>
                <w:sz w:val="20"/>
                <w:szCs w:val="20"/>
              </w:rPr>
            </w:pPr>
            <w:r>
              <w:rPr/>
              <w:t>EXTENDED</w:t>
            </w:r>
          </w:p>
        </w:tc>
        <w:tc>
          <w:tcPr>
            <w:tcW w:w="419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source addressing mode.</w:t>
            </w:r>
          </w:p>
        </w:tc>
      </w:tr>
      <w:tr>
        <w:trPr/>
        <w:tc>
          <w:tcPr>
            <w:tcW w:w="1336" w:type="dxa"/>
            <w:tcBorders>
              <w:left w:val="single" w:sz="12" w:space="0" w:color="000000"/>
              <w:bottom w:val="single" w:sz="4" w:space="0" w:color="000000"/>
            </w:tcBorders>
          </w:tcPr>
          <w:p>
            <w:pPr>
              <w:pStyle w:val="IEEETable"/>
              <w:widowControl w:val="false"/>
              <w:spacing w:before="115" w:after="0"/>
              <w:rPr>
                <w:sz w:val="20"/>
                <w:szCs w:val="20"/>
              </w:rPr>
            </w:pPr>
            <w:r>
              <w:rPr/>
              <w:t>DstAddrMode</w:t>
            </w:r>
          </w:p>
        </w:tc>
        <w:tc>
          <w:tcPr>
            <w:tcW w:w="1364" w:type="dxa"/>
            <w:tcBorders>
              <w:left w:val="single" w:sz="4" w:space="0" w:color="000000"/>
              <w:bottom w:val="single" w:sz="4" w:space="0" w:color="000000"/>
            </w:tcBorders>
          </w:tcPr>
          <w:p>
            <w:pPr>
              <w:pStyle w:val="IEEETable"/>
              <w:widowControl w:val="false"/>
              <w:spacing w:before="115" w:after="0"/>
              <w:rPr>
                <w:sz w:val="20"/>
                <w:szCs w:val="20"/>
              </w:rPr>
            </w:pPr>
            <w:r>
              <w:rPr/>
              <w:t>Enumeration</w:t>
            </w:r>
          </w:p>
        </w:tc>
        <w:tc>
          <w:tcPr>
            <w:tcW w:w="2460" w:type="dxa"/>
            <w:tcBorders>
              <w:left w:val="single" w:sz="4" w:space="0" w:color="000000"/>
              <w:bottom w:val="single" w:sz="4" w:space="0" w:color="000000"/>
            </w:tcBorders>
          </w:tcPr>
          <w:p>
            <w:pPr>
              <w:pStyle w:val="IEEETable"/>
              <w:widowControl w:val="false"/>
              <w:spacing w:before="115" w:after="0"/>
              <w:rPr>
                <w:sz w:val="20"/>
                <w:szCs w:val="20"/>
              </w:rPr>
            </w:pPr>
            <w:r>
              <w:rPr/>
              <w:t>NONE, SHORT,</w:t>
            </w:r>
          </w:p>
          <w:p>
            <w:pPr>
              <w:pStyle w:val="IEEETable"/>
              <w:widowControl w:val="false"/>
              <w:rPr>
                <w:sz w:val="20"/>
                <w:szCs w:val="20"/>
              </w:rPr>
            </w:pPr>
            <w:r>
              <w:rPr/>
              <w:t>EXTENDED</w:t>
            </w:r>
          </w:p>
        </w:tc>
        <w:tc>
          <w:tcPr>
            <w:tcW w:w="419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destination addressing mode.</w:t>
            </w:r>
          </w:p>
        </w:tc>
      </w:tr>
      <w:tr>
        <w:trPr/>
        <w:tc>
          <w:tcPr>
            <w:tcW w:w="1336" w:type="dxa"/>
            <w:tcBorders>
              <w:left w:val="single" w:sz="12" w:space="0" w:color="000000"/>
              <w:bottom w:val="single" w:sz="4" w:space="0" w:color="000000"/>
            </w:tcBorders>
          </w:tcPr>
          <w:p>
            <w:pPr>
              <w:pStyle w:val="IEEETable"/>
              <w:widowControl w:val="false"/>
              <w:spacing w:before="115" w:after="0"/>
              <w:rPr>
                <w:sz w:val="20"/>
                <w:szCs w:val="20"/>
              </w:rPr>
            </w:pPr>
            <w:r>
              <w:rPr/>
              <w:t>DstPanId</w:t>
            </w:r>
          </w:p>
        </w:tc>
        <w:tc>
          <w:tcPr>
            <w:tcW w:w="1364" w:type="dxa"/>
            <w:tcBorders>
              <w:left w:val="single" w:sz="4" w:space="0" w:color="000000"/>
              <w:bottom w:val="single" w:sz="4" w:space="0" w:color="000000"/>
            </w:tcBorders>
          </w:tcPr>
          <w:p>
            <w:pPr>
              <w:pStyle w:val="IEEETable"/>
              <w:widowControl w:val="false"/>
              <w:spacing w:before="115" w:after="0"/>
              <w:rPr>
                <w:sz w:val="20"/>
                <w:szCs w:val="20"/>
              </w:rPr>
            </w:pPr>
            <w:r>
              <w:rPr/>
              <w:t>Integer</w:t>
            </w:r>
          </w:p>
        </w:tc>
        <w:tc>
          <w:tcPr>
            <w:tcW w:w="2460" w:type="dxa"/>
            <w:tcBorders>
              <w:left w:val="single" w:sz="4" w:space="0" w:color="000000"/>
              <w:bottom w:val="single" w:sz="4" w:space="0" w:color="000000"/>
            </w:tcBorders>
          </w:tcPr>
          <w:p>
            <w:pPr>
              <w:pStyle w:val="IEEETable"/>
              <w:widowControl w:val="false"/>
              <w:spacing w:before="115" w:after="0"/>
              <w:rPr>
                <w:sz w:val="20"/>
                <w:szCs w:val="20"/>
              </w:rPr>
            </w:pPr>
            <w:r>
              <w:rPr/>
              <w:t>0x0000-0xffff</w:t>
            </w:r>
          </w:p>
        </w:tc>
        <w:tc>
          <w:tcPr>
            <w:tcW w:w="419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PAN ID.</w:t>
            </w:r>
          </w:p>
        </w:tc>
      </w:tr>
      <w:tr>
        <w:trPr/>
        <w:tc>
          <w:tcPr>
            <w:tcW w:w="1336" w:type="dxa"/>
            <w:tcBorders>
              <w:left w:val="single" w:sz="12" w:space="0" w:color="000000"/>
              <w:bottom w:val="single" w:sz="4" w:space="0" w:color="000000"/>
            </w:tcBorders>
          </w:tcPr>
          <w:p>
            <w:pPr>
              <w:pStyle w:val="IEEETable"/>
              <w:widowControl w:val="false"/>
              <w:spacing w:before="115" w:after="0"/>
              <w:rPr>
                <w:sz w:val="20"/>
                <w:szCs w:val="20"/>
              </w:rPr>
            </w:pPr>
            <w:r>
              <w:rPr/>
              <w:t>DstAddr</w:t>
            </w:r>
          </w:p>
        </w:tc>
        <w:tc>
          <w:tcPr>
            <w:tcW w:w="1364" w:type="dxa"/>
            <w:tcBorders>
              <w:left w:val="single" w:sz="4" w:space="0" w:color="000000"/>
              <w:bottom w:val="single" w:sz="4" w:space="0" w:color="000000"/>
            </w:tcBorders>
          </w:tcPr>
          <w:p>
            <w:pPr>
              <w:pStyle w:val="IEEETable"/>
              <w:widowControl w:val="false"/>
              <w:spacing w:before="115" w:after="0"/>
              <w:rPr>
                <w:sz w:val="20"/>
                <w:szCs w:val="20"/>
              </w:rPr>
            </w:pPr>
            <w:r>
              <w:rPr/>
              <w:t>—</w:t>
            </w:r>
          </w:p>
        </w:tc>
        <w:tc>
          <w:tcPr>
            <w:tcW w:w="2460" w:type="dxa"/>
            <w:tcBorders>
              <w:left w:val="single" w:sz="4" w:space="0" w:color="000000"/>
              <w:bottom w:val="single" w:sz="4" w:space="0" w:color="000000"/>
            </w:tcBorders>
          </w:tcPr>
          <w:p>
            <w:pPr>
              <w:pStyle w:val="IEEETable"/>
              <w:widowControl w:val="false"/>
              <w:spacing w:before="115" w:after="0"/>
              <w:rPr>
                <w:sz w:val="20"/>
                <w:szCs w:val="20"/>
              </w:rPr>
            </w:pPr>
            <w:r>
              <w:rPr/>
              <w:t>As specified by the DstAddrMode parameter</w:t>
            </w:r>
          </w:p>
        </w:tc>
        <w:tc>
          <w:tcPr>
            <w:tcW w:w="419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Destination address.</w:t>
            </w:r>
          </w:p>
        </w:tc>
      </w:tr>
      <w:tr>
        <w:trPr/>
        <w:tc>
          <w:tcPr>
            <w:tcW w:w="1336" w:type="dxa"/>
            <w:tcBorders>
              <w:left w:val="single" w:sz="12" w:space="0" w:color="000000"/>
              <w:bottom w:val="single" w:sz="12" w:space="0" w:color="000000"/>
            </w:tcBorders>
          </w:tcPr>
          <w:p>
            <w:pPr>
              <w:pStyle w:val="IEEETable"/>
              <w:widowControl w:val="false"/>
              <w:spacing w:before="115" w:after="0"/>
              <w:rPr>
                <w:sz w:val="20"/>
                <w:szCs w:val="20"/>
              </w:rPr>
            </w:pPr>
            <w:r>
              <w:rPr/>
              <w:t>Status</w:t>
            </w:r>
          </w:p>
          <w:p>
            <w:pPr>
              <w:pStyle w:val="IEEETable"/>
              <w:widowControl w:val="false"/>
              <w:rPr>
                <w:sz w:val="20"/>
                <w:szCs w:val="20"/>
              </w:rPr>
            </w:pPr>
            <w:r>
              <w:rPr>
                <w:sz w:val="20"/>
                <w:szCs w:val="20"/>
              </w:rPr>
            </w:r>
          </w:p>
        </w:tc>
        <w:tc>
          <w:tcPr>
            <w:tcW w:w="1364" w:type="dxa"/>
            <w:tcBorders>
              <w:left w:val="single" w:sz="4" w:space="0" w:color="000000"/>
              <w:bottom w:val="single" w:sz="12" w:space="0" w:color="000000"/>
            </w:tcBorders>
          </w:tcPr>
          <w:p>
            <w:pPr>
              <w:pStyle w:val="IEEETable"/>
              <w:widowControl w:val="false"/>
              <w:spacing w:before="115" w:after="0"/>
              <w:rPr>
                <w:sz w:val="20"/>
                <w:szCs w:val="20"/>
              </w:rPr>
            </w:pPr>
            <w:r>
              <w:rPr/>
              <w:t>Enumeration</w:t>
            </w:r>
          </w:p>
        </w:tc>
        <w:tc>
          <w:tcPr>
            <w:tcW w:w="2460" w:type="dxa"/>
            <w:tcBorders>
              <w:left w:val="single" w:sz="4" w:space="0" w:color="000000"/>
              <w:bottom w:val="single" w:sz="12" w:space="0" w:color="000000"/>
            </w:tcBorders>
          </w:tcPr>
          <w:p>
            <w:pPr>
              <w:pStyle w:val="IEEETable"/>
              <w:widowControl w:val="false"/>
              <w:spacing w:before="115" w:after="0"/>
              <w:rPr>
                <w:sz w:val="20"/>
                <w:szCs w:val="20"/>
              </w:rPr>
            </w:pPr>
            <w:r>
              <w:rPr/>
              <w:t>SUCCESS. Also see 8.2.2</w:t>
            </w:r>
          </w:p>
        </w:tc>
        <w:tc>
          <w:tcPr>
            <w:tcW w:w="4199" w:type="dxa"/>
            <w:tcBorders>
              <w:left w:val="single" w:sz="4" w:space="0" w:color="000000"/>
              <w:bottom w:val="single" w:sz="12" w:space="0" w:color="000000"/>
              <w:right w:val="single" w:sz="12" w:space="0" w:color="000000"/>
            </w:tcBorders>
          </w:tcPr>
          <w:p>
            <w:pPr>
              <w:pStyle w:val="IEEETable"/>
              <w:widowControl w:val="false"/>
              <w:spacing w:before="115" w:after="0"/>
              <w:rPr>
                <w:sz w:val="20"/>
                <w:szCs w:val="20"/>
              </w:rPr>
            </w:pPr>
            <w:r>
              <w:rPr/>
              <w:t>The status of the request.</w:t>
            </w:r>
          </w:p>
        </w:tc>
      </w:tr>
    </w:tbl>
    <w:p>
      <w:pPr>
        <w:pStyle w:val="IEEEText"/>
        <w:rPr/>
      </w:pPr>
      <w:r>
        <w:rPr/>
        <w:t>The MLME-PRIV-ADDR-ASSIGN.confirm primitive is issued the MAC has sent out the Assign Addresses command to the destination.</w:t>
      </w:r>
    </w:p>
    <w:p>
      <w:pPr>
        <w:pStyle w:val="IEEEheading"/>
        <w:numPr>
          <w:ilvl w:val="1"/>
          <w:numId w:val="2"/>
        </w:numPr>
        <w:rPr/>
      </w:pPr>
      <w:r>
        <w:rPr/>
        <w:t>MLME-PRIV-ADDR-ASSIGN-CONFIRM</w:t>
      </w:r>
    </w:p>
    <w:p>
      <w:pPr>
        <w:pStyle w:val="IEEEheading"/>
        <w:numPr>
          <w:ilvl w:val="2"/>
          <w:numId w:val="2"/>
        </w:numPr>
        <w:rPr/>
      </w:pPr>
      <w:bookmarkStart w:id="25" w:name="__RefHeading___Toc6732_4087140349"/>
      <w:bookmarkEnd w:id="25"/>
      <w:r>
        <w:rPr/>
        <w:t>MLME-PRIV-ADDR-ASSIGN-CONFIRM.indication</w:t>
      </w:r>
    </w:p>
    <w:p>
      <w:pPr>
        <w:pStyle w:val="IEEEText"/>
        <w:rPr/>
      </w:pPr>
      <w:r>
        <w:rPr/>
        <w:t>This primitive reports the reception of the Assign Addresses Confirm command.</w:t>
      </w:r>
    </w:p>
    <w:p>
      <w:pPr>
        <w:pStyle w:val="IEEEText"/>
        <w:rPr/>
      </w:pPr>
      <w:r>
        <w:rPr/>
        <w:t>The semantics of this primitive are as follows:</w:t>
      </w:r>
    </w:p>
    <w:p>
      <w:pPr>
        <w:pStyle w:val="IEEEprimitive"/>
        <w:rPr/>
      </w:pPr>
      <w:r>
        <w:rPr/>
        <w:t>MLME-PRIV-ADDR-ASSIGN-CONFIRM.indication</w:t>
        <w:tab/>
        <w:t>(</w:t>
        <w:br/>
        <w:tab/>
        <w:t>SrcAddrMode,</w:t>
        <w:br/>
        <w:tab/>
        <w:t>SrcAddr,</w:t>
        <w:br/>
        <w:tab/>
        <w:t>DstAddrMode,</w:t>
        <w:br/>
        <w:tab/>
        <w:t>DstPanId,</w:t>
        <w:br/>
        <w:tab/>
        <w:t>DstAddr,</w:t>
        <w:br/>
        <w:tab/>
        <w:t>SecurityParams,</w:t>
        <w:br/>
        <w:tab/>
        <w:t>ErrorCode</w:t>
        <w:br/>
        <w:tab/>
        <w:t>)</w:t>
      </w:r>
    </w:p>
    <w:p>
      <w:pPr>
        <w:pStyle w:val="IEEEText"/>
        <w:rPr/>
      </w:pPr>
      <w:r>
        <w:rPr/>
        <w:t xml:space="preserve">The primitive parameters are defined in Table </w:t>
      </w:r>
      <w:r>
        <w:rPr/>
        <w:fldChar w:fldCharType="begin"/>
      </w:r>
      <w:r>
        <w:rPr/>
        <w:instrText xml:space="preserve"> REF Ref_Table12_number_only \h </w:instrText>
      </w:r>
      <w:r>
        <w:rPr/>
        <w:fldChar w:fldCharType="separate"/>
      </w:r>
      <w:r>
        <w:rPr/>
        <w:t>14</w:t>
      </w:r>
      <w:r>
        <w:rPr/>
        <w:fldChar w:fldCharType="end"/>
      </w:r>
      <w:r>
        <w:rPr/>
        <w:t>.</w:t>
      </w:r>
    </w:p>
    <w:p>
      <w:pPr>
        <w:pStyle w:val="Table"/>
        <w:keepNext w:val="true"/>
        <w:rPr/>
      </w:pPr>
      <w:r>
        <w:rPr/>
        <w:t xml:space="preserve">Table </w:t>
      </w:r>
      <w:bookmarkStart w:id="26" w:name="Ref_Table12_number_only"/>
      <w:r>
        <w:rPr/>
        <w:fldChar w:fldCharType="begin"/>
      </w:r>
      <w:r>
        <w:rPr/>
        <w:instrText xml:space="preserve"> SEQ Table \* ARABIC </w:instrText>
      </w:r>
      <w:r>
        <w:rPr/>
        <w:fldChar w:fldCharType="separate"/>
      </w:r>
      <w:r>
        <w:rPr/>
        <w:t>14</w:t>
      </w:r>
      <w:r>
        <w:rPr/>
        <w:fldChar w:fldCharType="end"/>
      </w:r>
      <w:bookmarkEnd w:id="26"/>
      <w:r>
        <w:rPr/>
        <w:t>—MLME-PRIV-ADDR-ASSIGN-CONFIRM.indication parameters</w:t>
      </w:r>
    </w:p>
    <w:tbl>
      <w:tblPr>
        <w:tblW w:w="5000" w:type="pct"/>
        <w:jc w:val="left"/>
        <w:tblInd w:w="-15" w:type="dxa"/>
        <w:tblLayout w:type="fixed"/>
        <w:tblCellMar>
          <w:top w:w="55" w:type="dxa"/>
          <w:left w:w="55" w:type="dxa"/>
          <w:bottom w:w="55" w:type="dxa"/>
          <w:right w:w="55" w:type="dxa"/>
        </w:tblCellMar>
      </w:tblPr>
      <w:tblGrid>
        <w:gridCol w:w="3089"/>
        <w:gridCol w:w="1191"/>
        <w:gridCol w:w="1770"/>
        <w:gridCol w:w="3309"/>
      </w:tblGrid>
      <w:tr>
        <w:trPr>
          <w:tblHeader w:val="true"/>
        </w:trPr>
        <w:tc>
          <w:tcPr>
            <w:tcW w:w="3089" w:type="dxa"/>
            <w:tcBorders>
              <w:top w:val="single" w:sz="12" w:space="0" w:color="000000"/>
              <w:left w:val="single" w:sz="12" w:space="0" w:color="000000"/>
              <w:bottom w:val="single" w:sz="4" w:space="0" w:color="000000"/>
            </w:tcBorders>
          </w:tcPr>
          <w:p>
            <w:pPr>
              <w:pStyle w:val="IEEETable"/>
              <w:widowControl w:val="false"/>
              <w:spacing w:before="115" w:after="0"/>
              <w:jc w:val="center"/>
              <w:rPr>
                <w:b/>
                <w:b/>
                <w:bCs/>
              </w:rPr>
            </w:pPr>
            <w:r>
              <w:rPr>
                <w:b/>
                <w:bCs/>
              </w:rPr>
              <w:t>Name</w:t>
            </w:r>
          </w:p>
        </w:tc>
        <w:tc>
          <w:tcPr>
            <w:tcW w:w="1191" w:type="dxa"/>
            <w:tcBorders>
              <w:top w:val="single" w:sz="12" w:space="0" w:color="000000"/>
              <w:left w:val="single" w:sz="4" w:space="0" w:color="000000"/>
              <w:bottom w:val="single" w:sz="4" w:space="0" w:color="000000"/>
            </w:tcBorders>
          </w:tcPr>
          <w:p>
            <w:pPr>
              <w:pStyle w:val="IEEETable"/>
              <w:widowControl w:val="false"/>
              <w:spacing w:before="115" w:after="0"/>
              <w:jc w:val="center"/>
              <w:rPr>
                <w:b/>
                <w:b/>
                <w:bCs/>
              </w:rPr>
            </w:pPr>
            <w:r>
              <w:rPr>
                <w:b/>
                <w:bCs/>
              </w:rPr>
              <w:t>Type</w:t>
            </w:r>
          </w:p>
        </w:tc>
        <w:tc>
          <w:tcPr>
            <w:tcW w:w="1770" w:type="dxa"/>
            <w:tcBorders>
              <w:top w:val="single" w:sz="12" w:space="0" w:color="000000"/>
              <w:left w:val="single" w:sz="4" w:space="0" w:color="000000"/>
              <w:bottom w:val="single" w:sz="4" w:space="0" w:color="000000"/>
            </w:tcBorders>
          </w:tcPr>
          <w:p>
            <w:pPr>
              <w:pStyle w:val="IEEETable"/>
              <w:widowControl w:val="false"/>
              <w:spacing w:before="115" w:after="0"/>
              <w:jc w:val="center"/>
              <w:rPr>
                <w:b/>
                <w:b/>
                <w:bCs/>
              </w:rPr>
            </w:pPr>
            <w:r>
              <w:rPr>
                <w:b/>
                <w:bCs/>
              </w:rPr>
              <w:t>Valid range</w:t>
            </w:r>
          </w:p>
        </w:tc>
        <w:tc>
          <w:tcPr>
            <w:tcW w:w="3309" w:type="dxa"/>
            <w:tcBorders>
              <w:top w:val="single" w:sz="12" w:space="0" w:color="000000"/>
              <w:left w:val="single" w:sz="4" w:space="0" w:color="000000"/>
              <w:bottom w:val="single" w:sz="4" w:space="0" w:color="000000"/>
              <w:right w:val="single" w:sz="12" w:space="0" w:color="000000"/>
            </w:tcBorders>
          </w:tcPr>
          <w:p>
            <w:pPr>
              <w:pStyle w:val="IEEETable"/>
              <w:widowControl w:val="false"/>
              <w:spacing w:before="115" w:after="0"/>
              <w:jc w:val="center"/>
              <w:rPr>
                <w:b/>
                <w:b/>
                <w:bCs/>
              </w:rPr>
            </w:pPr>
            <w:r>
              <w:rPr>
                <w:b/>
                <w:bCs/>
              </w:rPr>
              <w:t>Description</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SrcAddrMode</w:t>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Enumeration</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t>NONE, SHORT,</w:t>
            </w:r>
          </w:p>
          <w:p>
            <w:pPr>
              <w:pStyle w:val="IEEETable"/>
              <w:widowControl w:val="false"/>
              <w:rPr>
                <w:sz w:val="20"/>
                <w:szCs w:val="20"/>
              </w:rPr>
            </w:pPr>
            <w:r>
              <w:rPr/>
              <w:t>EXTENDED</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source addressing mode.</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SrcAddr</w:t>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t>As specified by the SrcAddrMode parameter</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source address.</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DstAddrMode</w:t>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Enumeration</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t>NONE, SHORT,</w:t>
            </w:r>
          </w:p>
          <w:p>
            <w:pPr>
              <w:pStyle w:val="IEEETable"/>
              <w:widowControl w:val="false"/>
              <w:rPr>
                <w:sz w:val="20"/>
                <w:szCs w:val="20"/>
              </w:rPr>
            </w:pPr>
            <w:r>
              <w:rPr/>
              <w:t>EXTENDED</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destination addressing mode.</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DstPanId</w:t>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Integer</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t>0x0000-0xffff</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PAN ID.</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DstAddr</w:t>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t>As specified by the DstAddrMode parameter</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destination address.</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SecurityParams</w:t>
            </w:r>
          </w:p>
          <w:p>
            <w:pPr>
              <w:pStyle w:val="IEEETable"/>
              <w:widowControl w:val="false"/>
              <w:rPr>
                <w:sz w:val="20"/>
                <w:szCs w:val="20"/>
              </w:rPr>
            </w:pPr>
            <w:r>
              <w:rPr>
                <w:sz w:val="20"/>
                <w:szCs w:val="20"/>
              </w:rPr>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Structure</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t>As defined in Table 8-29</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As defined in Table 8-29.</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sz w:val="20"/>
                <w:szCs w:val="20"/>
              </w:rPr>
              <w:t>ErrorCode</w:t>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sz w:val="20"/>
                <w:szCs w:val="20"/>
              </w:rPr>
              <w:t>Integer</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sz w:val="20"/>
                <w:szCs w:val="20"/>
              </w:rPr>
              <w:t>0x00-0xff</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sz w:val="20"/>
                <w:szCs w:val="20"/>
              </w:rPr>
              <w:t>Error Code field received from the other end. If the Error Code field was not present then ErrorCode shall be set to zero to indicate success.</w:t>
            </w:r>
          </w:p>
        </w:tc>
      </w:tr>
    </w:tbl>
    <w:p>
      <w:pPr>
        <w:pStyle w:val="IEEEText"/>
        <w:rPr/>
      </w:pPr>
      <w:r>
        <w:rPr/>
        <w:t>The MLME-PRIV-ADDR-ASSIGN-CONFIRM.indication primitive is issued from the MAC when the Assign Addresses Confirm command is received.</w:t>
      </w:r>
    </w:p>
    <w:p>
      <w:pPr>
        <w:pStyle w:val="IEEEText"/>
        <w:rPr/>
      </w:pPr>
      <w:r>
        <w:rPr/>
        <w:t>ErrorCode parameter contain the values copied directly from the fields from the frame.</w:t>
      </w:r>
    </w:p>
    <w:p>
      <w:pPr>
        <w:pStyle w:val="IEEEheading"/>
        <w:numPr>
          <w:ilvl w:val="1"/>
          <w:numId w:val="2"/>
        </w:numPr>
        <w:rPr/>
      </w:pPr>
      <w:r>
        <w:rPr/>
        <w:t>MLME-PRIV-UPDATE-KEY-ID</w:t>
      </w:r>
    </w:p>
    <w:p>
      <w:pPr>
        <w:pStyle w:val="IEEEheading"/>
        <w:numPr>
          <w:ilvl w:val="2"/>
          <w:numId w:val="2"/>
        </w:numPr>
        <w:rPr/>
      </w:pPr>
      <w:bookmarkStart w:id="27" w:name="__RefHeading___Toc6734_4087140349"/>
      <w:bookmarkEnd w:id="27"/>
      <w:r>
        <w:rPr/>
        <w:t>MLME-PRIV-UPDATE-KEY-ID.request</w:t>
      </w:r>
    </w:p>
    <w:p>
      <w:pPr>
        <w:pStyle w:val="IEEEText"/>
        <w:rPr/>
      </w:pPr>
      <w:r>
        <w:rPr/>
        <w:t>This primitive is used by the device to send Key Identifier Update command.</w:t>
      </w:r>
    </w:p>
    <w:p>
      <w:pPr>
        <w:pStyle w:val="IEEEText"/>
        <w:rPr/>
      </w:pPr>
      <w:r>
        <w:rPr/>
        <w:t>The semantics of this primitive are as follows:</w:t>
      </w:r>
    </w:p>
    <w:p>
      <w:pPr>
        <w:pStyle w:val="IEEEprimitive"/>
        <w:rPr/>
      </w:pPr>
      <w:r>
        <w:rPr/>
        <w:t>MLME-PRIV-UPDATE-KEY-ID.request</w:t>
        <w:tab/>
        <w:t>(</w:t>
        <w:br/>
        <w:tab/>
        <w:t>SrcAddrMode,</w:t>
        <w:br/>
        <w:tab/>
        <w:t>DstAddrMode,</w:t>
        <w:br/>
        <w:tab/>
        <w:t>DstPanId,</w:t>
        <w:br/>
        <w:tab/>
        <w:t>DstAddr,</w:t>
        <w:br/>
        <w:tab/>
        <w:t>SecurityParams,</w:t>
        <w:br/>
        <w:tab/>
        <w:t>IncludeSenderId,</w:t>
        <w:br/>
        <w:tab/>
        <w:t>SenderId,</w:t>
        <w:br/>
        <w:tab/>
        <w:t>KeyIdMode</w:t>
        <w:br/>
        <w:tab/>
        <w:t>IncludeOldKeyIdentifier,</w:t>
        <w:br/>
        <w:tab/>
        <w:t>OldKeySource</w:t>
        <w:br/>
        <w:tab/>
        <w:t>OldKeyIndex,</w:t>
        <w:br/>
        <w:tab/>
        <w:t>NewKeySource,</w:t>
        <w:br/>
        <w:tab/>
        <w:t>NewKeyIndex,</w:t>
        <w:br/>
        <w:tab/>
        <w:t>ConfirmationRequested</w:t>
        <w:br/>
        <w:tab/>
        <w:t>)</w:t>
      </w:r>
    </w:p>
    <w:p>
      <w:pPr>
        <w:pStyle w:val="IEEEText"/>
        <w:rPr/>
      </w:pPr>
      <w:r>
        <w:rPr/>
        <w:t xml:space="preserve">The primitive parameters are defined in Table </w:t>
      </w:r>
      <w:r>
        <w:rPr/>
        <w:fldChar w:fldCharType="begin"/>
      </w:r>
      <w:r>
        <w:rPr/>
        <w:instrText xml:space="preserve"> REF Ref_Table13_number_only \h </w:instrText>
      </w:r>
      <w:r>
        <w:rPr/>
        <w:fldChar w:fldCharType="separate"/>
      </w:r>
      <w:r>
        <w:rPr/>
        <w:t>15</w:t>
      </w:r>
      <w:r>
        <w:rPr/>
        <w:fldChar w:fldCharType="end"/>
      </w:r>
      <w:r>
        <w:rPr/>
        <w:t>.</w:t>
      </w:r>
    </w:p>
    <w:p>
      <w:pPr>
        <w:pStyle w:val="Table"/>
        <w:keepNext w:val="true"/>
        <w:rPr/>
      </w:pPr>
      <w:r>
        <w:rPr/>
        <w:t xml:space="preserve">Table </w:t>
      </w:r>
      <w:bookmarkStart w:id="28" w:name="Ref_Table13_number_only"/>
      <w:r>
        <w:rPr/>
        <w:fldChar w:fldCharType="begin"/>
      </w:r>
      <w:r>
        <w:rPr/>
        <w:instrText xml:space="preserve"> SEQ Table \* ARABIC </w:instrText>
      </w:r>
      <w:r>
        <w:rPr/>
        <w:fldChar w:fldCharType="separate"/>
      </w:r>
      <w:r>
        <w:rPr/>
        <w:t>15</w:t>
      </w:r>
      <w:r>
        <w:rPr/>
        <w:fldChar w:fldCharType="end"/>
      </w:r>
      <w:bookmarkEnd w:id="28"/>
      <w:r>
        <w:rPr/>
        <w:t>—MLME-PRIV-UPDATE-KEY-ID.request parameters</w:t>
      </w:r>
    </w:p>
    <w:tbl>
      <w:tblPr>
        <w:tblW w:w="5000" w:type="pct"/>
        <w:jc w:val="left"/>
        <w:tblInd w:w="-15" w:type="dxa"/>
        <w:tblLayout w:type="fixed"/>
        <w:tblCellMar>
          <w:top w:w="55" w:type="dxa"/>
          <w:left w:w="55" w:type="dxa"/>
          <w:bottom w:w="55" w:type="dxa"/>
          <w:right w:w="55" w:type="dxa"/>
        </w:tblCellMar>
      </w:tblPr>
      <w:tblGrid>
        <w:gridCol w:w="3150"/>
        <w:gridCol w:w="1145"/>
        <w:gridCol w:w="1964"/>
        <w:gridCol w:w="3100"/>
      </w:tblGrid>
      <w:tr>
        <w:trPr>
          <w:tblHeader w:val="true"/>
        </w:trPr>
        <w:tc>
          <w:tcPr>
            <w:tcW w:w="3150" w:type="dxa"/>
            <w:tcBorders>
              <w:top w:val="single" w:sz="12" w:space="0" w:color="000000"/>
              <w:left w:val="single" w:sz="12" w:space="0" w:color="000000"/>
              <w:bottom w:val="single" w:sz="4" w:space="0" w:color="000000"/>
            </w:tcBorders>
          </w:tcPr>
          <w:p>
            <w:pPr>
              <w:pStyle w:val="IEEETable"/>
              <w:widowControl w:val="false"/>
              <w:spacing w:before="115" w:after="0"/>
              <w:jc w:val="center"/>
              <w:rPr>
                <w:b/>
                <w:b/>
                <w:bCs/>
              </w:rPr>
            </w:pPr>
            <w:r>
              <w:rPr>
                <w:b/>
                <w:bCs/>
              </w:rPr>
              <w:t>Name</w:t>
            </w:r>
          </w:p>
        </w:tc>
        <w:tc>
          <w:tcPr>
            <w:tcW w:w="1145" w:type="dxa"/>
            <w:tcBorders>
              <w:top w:val="single" w:sz="12" w:space="0" w:color="000000"/>
              <w:left w:val="single" w:sz="4" w:space="0" w:color="000000"/>
              <w:bottom w:val="single" w:sz="4" w:space="0" w:color="000000"/>
            </w:tcBorders>
          </w:tcPr>
          <w:p>
            <w:pPr>
              <w:pStyle w:val="IEEETable"/>
              <w:widowControl w:val="false"/>
              <w:spacing w:before="115" w:after="0"/>
              <w:jc w:val="center"/>
              <w:rPr>
                <w:b/>
                <w:b/>
                <w:bCs/>
              </w:rPr>
            </w:pPr>
            <w:r>
              <w:rPr>
                <w:b/>
                <w:bCs/>
              </w:rPr>
              <w:t>Type</w:t>
            </w:r>
          </w:p>
        </w:tc>
        <w:tc>
          <w:tcPr>
            <w:tcW w:w="1964" w:type="dxa"/>
            <w:tcBorders>
              <w:top w:val="single" w:sz="12" w:space="0" w:color="000000"/>
              <w:left w:val="single" w:sz="4" w:space="0" w:color="000000"/>
              <w:bottom w:val="single" w:sz="4" w:space="0" w:color="000000"/>
            </w:tcBorders>
          </w:tcPr>
          <w:p>
            <w:pPr>
              <w:pStyle w:val="IEEETable"/>
              <w:widowControl w:val="false"/>
              <w:spacing w:before="115" w:after="0"/>
              <w:jc w:val="center"/>
              <w:rPr>
                <w:b/>
                <w:b/>
                <w:bCs/>
              </w:rPr>
            </w:pPr>
            <w:r>
              <w:rPr>
                <w:b/>
                <w:bCs/>
              </w:rPr>
              <w:t>Valid range</w:t>
            </w:r>
          </w:p>
        </w:tc>
        <w:tc>
          <w:tcPr>
            <w:tcW w:w="3100" w:type="dxa"/>
            <w:tcBorders>
              <w:top w:val="single" w:sz="12" w:space="0" w:color="000000"/>
              <w:left w:val="single" w:sz="4" w:space="0" w:color="000000"/>
              <w:bottom w:val="single" w:sz="4" w:space="0" w:color="000000"/>
              <w:right w:val="single" w:sz="12" w:space="0" w:color="000000"/>
            </w:tcBorders>
          </w:tcPr>
          <w:p>
            <w:pPr>
              <w:pStyle w:val="IEEETable"/>
              <w:widowControl w:val="false"/>
              <w:spacing w:before="115" w:after="0"/>
              <w:jc w:val="center"/>
              <w:rPr>
                <w:b/>
                <w:b/>
                <w:bCs/>
              </w:rPr>
            </w:pPr>
            <w:r>
              <w:rPr>
                <w:b/>
                <w:bCs/>
              </w:rPr>
              <w:t>Description</w:t>
            </w:r>
          </w:p>
        </w:tc>
      </w:tr>
      <w:tr>
        <w:trPr/>
        <w:tc>
          <w:tcPr>
            <w:tcW w:w="3150" w:type="dxa"/>
            <w:tcBorders>
              <w:left w:val="single" w:sz="12" w:space="0" w:color="000000"/>
              <w:bottom w:val="single" w:sz="4" w:space="0" w:color="000000"/>
            </w:tcBorders>
          </w:tcPr>
          <w:p>
            <w:pPr>
              <w:pStyle w:val="IEEETable"/>
              <w:widowControl w:val="false"/>
              <w:spacing w:before="115" w:after="0"/>
              <w:rPr>
                <w:sz w:val="20"/>
                <w:szCs w:val="20"/>
              </w:rPr>
            </w:pPr>
            <w:r>
              <w:rPr/>
              <w:t>SrcAddrMode</w:t>
            </w:r>
          </w:p>
        </w:tc>
        <w:tc>
          <w:tcPr>
            <w:tcW w:w="1145" w:type="dxa"/>
            <w:tcBorders>
              <w:left w:val="single" w:sz="4" w:space="0" w:color="000000"/>
              <w:bottom w:val="single" w:sz="4" w:space="0" w:color="000000"/>
            </w:tcBorders>
          </w:tcPr>
          <w:p>
            <w:pPr>
              <w:pStyle w:val="IEEETable"/>
              <w:widowControl w:val="false"/>
              <w:spacing w:before="115" w:after="0"/>
              <w:rPr>
                <w:sz w:val="20"/>
                <w:szCs w:val="20"/>
              </w:rPr>
            </w:pPr>
            <w:r>
              <w:rPr/>
              <w:t>Enumeration</w:t>
            </w:r>
          </w:p>
        </w:tc>
        <w:tc>
          <w:tcPr>
            <w:tcW w:w="1964" w:type="dxa"/>
            <w:tcBorders>
              <w:left w:val="single" w:sz="4" w:space="0" w:color="000000"/>
              <w:bottom w:val="single" w:sz="4" w:space="0" w:color="000000"/>
            </w:tcBorders>
          </w:tcPr>
          <w:p>
            <w:pPr>
              <w:pStyle w:val="IEEETable"/>
              <w:widowControl w:val="false"/>
              <w:spacing w:before="115" w:after="0"/>
              <w:rPr>
                <w:sz w:val="20"/>
                <w:szCs w:val="20"/>
              </w:rPr>
            </w:pPr>
            <w:r>
              <w:rPr/>
              <w:t>NONE, SHORT,</w:t>
            </w:r>
          </w:p>
          <w:p>
            <w:pPr>
              <w:pStyle w:val="IEEETable"/>
              <w:widowControl w:val="false"/>
              <w:rPr>
                <w:sz w:val="20"/>
                <w:szCs w:val="20"/>
              </w:rPr>
            </w:pPr>
            <w:r>
              <w:rPr/>
              <w:t>EXTENDED</w:t>
            </w:r>
          </w:p>
        </w:tc>
        <w:tc>
          <w:tcPr>
            <w:tcW w:w="3100"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source addressing mode.</w:t>
            </w:r>
          </w:p>
        </w:tc>
      </w:tr>
      <w:tr>
        <w:trPr/>
        <w:tc>
          <w:tcPr>
            <w:tcW w:w="3150" w:type="dxa"/>
            <w:tcBorders>
              <w:left w:val="single" w:sz="12" w:space="0" w:color="000000"/>
              <w:bottom w:val="single" w:sz="4" w:space="0" w:color="000000"/>
            </w:tcBorders>
          </w:tcPr>
          <w:p>
            <w:pPr>
              <w:pStyle w:val="IEEETable"/>
              <w:widowControl w:val="false"/>
              <w:spacing w:before="115" w:after="0"/>
              <w:rPr>
                <w:sz w:val="20"/>
                <w:szCs w:val="20"/>
              </w:rPr>
            </w:pPr>
            <w:r>
              <w:rPr/>
              <w:t>DstAddrMode</w:t>
            </w:r>
          </w:p>
        </w:tc>
        <w:tc>
          <w:tcPr>
            <w:tcW w:w="1145" w:type="dxa"/>
            <w:tcBorders>
              <w:left w:val="single" w:sz="4" w:space="0" w:color="000000"/>
              <w:bottom w:val="single" w:sz="4" w:space="0" w:color="000000"/>
            </w:tcBorders>
          </w:tcPr>
          <w:p>
            <w:pPr>
              <w:pStyle w:val="IEEETable"/>
              <w:widowControl w:val="false"/>
              <w:spacing w:before="115" w:after="0"/>
              <w:rPr>
                <w:sz w:val="20"/>
                <w:szCs w:val="20"/>
              </w:rPr>
            </w:pPr>
            <w:r>
              <w:rPr/>
              <w:t>Enumeration</w:t>
            </w:r>
          </w:p>
        </w:tc>
        <w:tc>
          <w:tcPr>
            <w:tcW w:w="1964" w:type="dxa"/>
            <w:tcBorders>
              <w:left w:val="single" w:sz="4" w:space="0" w:color="000000"/>
              <w:bottom w:val="single" w:sz="4" w:space="0" w:color="000000"/>
            </w:tcBorders>
          </w:tcPr>
          <w:p>
            <w:pPr>
              <w:pStyle w:val="IEEETable"/>
              <w:widowControl w:val="false"/>
              <w:spacing w:before="115" w:after="0"/>
              <w:rPr>
                <w:sz w:val="20"/>
                <w:szCs w:val="20"/>
              </w:rPr>
            </w:pPr>
            <w:r>
              <w:rPr/>
              <w:t>NONE, SHORT,</w:t>
            </w:r>
          </w:p>
          <w:p>
            <w:pPr>
              <w:pStyle w:val="IEEETable"/>
              <w:widowControl w:val="false"/>
              <w:rPr>
                <w:sz w:val="20"/>
                <w:szCs w:val="20"/>
              </w:rPr>
            </w:pPr>
            <w:r>
              <w:rPr/>
              <w:t>EXTENDED</w:t>
            </w:r>
          </w:p>
        </w:tc>
        <w:tc>
          <w:tcPr>
            <w:tcW w:w="3100"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destination addressing mode.</w:t>
            </w:r>
          </w:p>
        </w:tc>
      </w:tr>
      <w:tr>
        <w:trPr/>
        <w:tc>
          <w:tcPr>
            <w:tcW w:w="3150" w:type="dxa"/>
            <w:tcBorders>
              <w:left w:val="single" w:sz="12" w:space="0" w:color="000000"/>
              <w:bottom w:val="single" w:sz="4" w:space="0" w:color="000000"/>
            </w:tcBorders>
          </w:tcPr>
          <w:p>
            <w:pPr>
              <w:pStyle w:val="IEEETable"/>
              <w:widowControl w:val="false"/>
              <w:spacing w:before="115" w:after="0"/>
              <w:rPr>
                <w:sz w:val="20"/>
                <w:szCs w:val="20"/>
              </w:rPr>
            </w:pPr>
            <w:r>
              <w:rPr/>
              <w:t>DstPanId</w:t>
            </w:r>
          </w:p>
        </w:tc>
        <w:tc>
          <w:tcPr>
            <w:tcW w:w="1145" w:type="dxa"/>
            <w:tcBorders>
              <w:left w:val="single" w:sz="4" w:space="0" w:color="000000"/>
              <w:bottom w:val="single" w:sz="4" w:space="0" w:color="000000"/>
            </w:tcBorders>
          </w:tcPr>
          <w:p>
            <w:pPr>
              <w:pStyle w:val="IEEETable"/>
              <w:widowControl w:val="false"/>
              <w:spacing w:before="115" w:after="0"/>
              <w:rPr>
                <w:sz w:val="20"/>
                <w:szCs w:val="20"/>
              </w:rPr>
            </w:pPr>
            <w:r>
              <w:rPr/>
              <w:t>Integer</w:t>
            </w:r>
          </w:p>
        </w:tc>
        <w:tc>
          <w:tcPr>
            <w:tcW w:w="1964" w:type="dxa"/>
            <w:tcBorders>
              <w:left w:val="single" w:sz="4" w:space="0" w:color="000000"/>
              <w:bottom w:val="single" w:sz="4" w:space="0" w:color="000000"/>
            </w:tcBorders>
          </w:tcPr>
          <w:p>
            <w:pPr>
              <w:pStyle w:val="IEEETable"/>
              <w:widowControl w:val="false"/>
              <w:spacing w:before="115" w:after="0"/>
              <w:rPr>
                <w:sz w:val="20"/>
                <w:szCs w:val="20"/>
              </w:rPr>
            </w:pPr>
            <w:r>
              <w:rPr/>
              <w:t>0x0000-0xffff</w:t>
            </w:r>
          </w:p>
        </w:tc>
        <w:tc>
          <w:tcPr>
            <w:tcW w:w="3100"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destination PAN ID of the frame.</w:t>
            </w:r>
          </w:p>
        </w:tc>
      </w:tr>
      <w:tr>
        <w:trPr/>
        <w:tc>
          <w:tcPr>
            <w:tcW w:w="3150" w:type="dxa"/>
            <w:tcBorders>
              <w:left w:val="single" w:sz="12" w:space="0" w:color="000000"/>
              <w:bottom w:val="single" w:sz="4" w:space="0" w:color="000000"/>
            </w:tcBorders>
          </w:tcPr>
          <w:p>
            <w:pPr>
              <w:pStyle w:val="IEEETable"/>
              <w:widowControl w:val="false"/>
              <w:spacing w:before="115" w:after="0"/>
              <w:rPr>
                <w:sz w:val="20"/>
                <w:szCs w:val="20"/>
              </w:rPr>
            </w:pPr>
            <w:r>
              <w:rPr/>
              <w:t>DstAddr</w:t>
            </w:r>
          </w:p>
        </w:tc>
        <w:tc>
          <w:tcPr>
            <w:tcW w:w="1145" w:type="dxa"/>
            <w:tcBorders>
              <w:left w:val="single" w:sz="4" w:space="0" w:color="000000"/>
              <w:bottom w:val="single" w:sz="4" w:space="0" w:color="000000"/>
            </w:tcBorders>
          </w:tcPr>
          <w:p>
            <w:pPr>
              <w:pStyle w:val="IEEETable"/>
              <w:widowControl w:val="false"/>
              <w:spacing w:before="115" w:after="0"/>
              <w:rPr>
                <w:sz w:val="20"/>
                <w:szCs w:val="20"/>
              </w:rPr>
            </w:pPr>
            <w:r>
              <w:rPr/>
              <w:t>—</w:t>
            </w:r>
          </w:p>
        </w:tc>
        <w:tc>
          <w:tcPr>
            <w:tcW w:w="1964" w:type="dxa"/>
            <w:tcBorders>
              <w:left w:val="single" w:sz="4" w:space="0" w:color="000000"/>
              <w:bottom w:val="single" w:sz="4" w:space="0" w:color="000000"/>
            </w:tcBorders>
          </w:tcPr>
          <w:p>
            <w:pPr>
              <w:pStyle w:val="IEEETable"/>
              <w:widowControl w:val="false"/>
              <w:spacing w:before="115" w:after="0"/>
              <w:rPr>
                <w:sz w:val="20"/>
                <w:szCs w:val="20"/>
              </w:rPr>
            </w:pPr>
            <w:r>
              <w:rPr/>
              <w:t>As specified by the DstAddrMode parameter</w:t>
            </w:r>
          </w:p>
        </w:tc>
        <w:tc>
          <w:tcPr>
            <w:tcW w:w="3100"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Destination address of the frame.</w:t>
            </w:r>
          </w:p>
        </w:tc>
      </w:tr>
      <w:tr>
        <w:trPr/>
        <w:tc>
          <w:tcPr>
            <w:tcW w:w="3150" w:type="dxa"/>
            <w:tcBorders>
              <w:left w:val="single" w:sz="12" w:space="0" w:color="000000"/>
              <w:bottom w:val="single" w:sz="4" w:space="0" w:color="000000"/>
            </w:tcBorders>
          </w:tcPr>
          <w:p>
            <w:pPr>
              <w:pStyle w:val="IEEETable"/>
              <w:widowControl w:val="false"/>
              <w:spacing w:before="115" w:after="0"/>
              <w:rPr>
                <w:sz w:val="20"/>
                <w:szCs w:val="20"/>
              </w:rPr>
            </w:pPr>
            <w:r>
              <w:rPr/>
              <w:t>SecurityParams</w:t>
            </w:r>
          </w:p>
          <w:p>
            <w:pPr>
              <w:pStyle w:val="IEEETable"/>
              <w:widowControl w:val="false"/>
              <w:rPr>
                <w:sz w:val="20"/>
                <w:szCs w:val="20"/>
              </w:rPr>
            </w:pPr>
            <w:r>
              <w:rPr>
                <w:sz w:val="20"/>
                <w:szCs w:val="20"/>
              </w:rPr>
            </w:r>
          </w:p>
        </w:tc>
        <w:tc>
          <w:tcPr>
            <w:tcW w:w="1145" w:type="dxa"/>
            <w:tcBorders>
              <w:left w:val="single" w:sz="4" w:space="0" w:color="000000"/>
              <w:bottom w:val="single" w:sz="4" w:space="0" w:color="000000"/>
            </w:tcBorders>
          </w:tcPr>
          <w:p>
            <w:pPr>
              <w:pStyle w:val="IEEETable"/>
              <w:widowControl w:val="false"/>
              <w:spacing w:before="115" w:after="0"/>
              <w:rPr>
                <w:sz w:val="20"/>
                <w:szCs w:val="20"/>
              </w:rPr>
            </w:pPr>
            <w:r>
              <w:rPr/>
              <w:t>Structure</w:t>
            </w:r>
          </w:p>
        </w:tc>
        <w:tc>
          <w:tcPr>
            <w:tcW w:w="1964" w:type="dxa"/>
            <w:tcBorders>
              <w:left w:val="single" w:sz="4" w:space="0" w:color="000000"/>
              <w:bottom w:val="single" w:sz="4" w:space="0" w:color="000000"/>
            </w:tcBorders>
          </w:tcPr>
          <w:p>
            <w:pPr>
              <w:pStyle w:val="IEEETable"/>
              <w:widowControl w:val="false"/>
              <w:spacing w:before="115" w:after="0"/>
              <w:rPr>
                <w:sz w:val="20"/>
                <w:szCs w:val="20"/>
              </w:rPr>
            </w:pPr>
            <w:r>
              <w:rPr/>
              <w:t>As defined in Table 8-29</w:t>
            </w:r>
          </w:p>
        </w:tc>
        <w:tc>
          <w:tcPr>
            <w:tcW w:w="3100"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As defined in Table 8-29.</w:t>
            </w:r>
          </w:p>
        </w:tc>
      </w:tr>
      <w:tr>
        <w:trPr/>
        <w:tc>
          <w:tcPr>
            <w:tcW w:w="3150" w:type="dxa"/>
            <w:tcBorders>
              <w:left w:val="single" w:sz="12" w:space="0" w:color="000000"/>
              <w:bottom w:val="single" w:sz="4" w:space="0" w:color="000000"/>
            </w:tcBorders>
          </w:tcPr>
          <w:p>
            <w:pPr>
              <w:pStyle w:val="IEEETable"/>
              <w:widowControl w:val="false"/>
              <w:spacing w:before="115" w:after="0"/>
              <w:rPr>
                <w:sz w:val="20"/>
                <w:szCs w:val="20"/>
              </w:rPr>
            </w:pPr>
            <w:r>
              <w:rPr/>
              <w:t>IncludeSenderId</w:t>
            </w:r>
          </w:p>
        </w:tc>
        <w:tc>
          <w:tcPr>
            <w:tcW w:w="1145" w:type="dxa"/>
            <w:tcBorders>
              <w:left w:val="single" w:sz="4" w:space="0" w:color="000000"/>
              <w:bottom w:val="single" w:sz="4" w:space="0" w:color="000000"/>
            </w:tcBorders>
          </w:tcPr>
          <w:p>
            <w:pPr>
              <w:pStyle w:val="IEEETable"/>
              <w:widowControl w:val="false"/>
              <w:spacing w:before="115" w:after="0"/>
              <w:rPr>
                <w:sz w:val="20"/>
                <w:szCs w:val="20"/>
              </w:rPr>
            </w:pPr>
            <w:r>
              <w:rPr/>
              <w:t>Boolean</w:t>
            </w:r>
          </w:p>
        </w:tc>
        <w:tc>
          <w:tcPr>
            <w:tcW w:w="1964" w:type="dxa"/>
            <w:tcBorders>
              <w:left w:val="single" w:sz="4" w:space="0" w:color="000000"/>
              <w:bottom w:val="single" w:sz="4" w:space="0" w:color="000000"/>
            </w:tcBorders>
          </w:tcPr>
          <w:p>
            <w:pPr>
              <w:pStyle w:val="IEEETable"/>
              <w:widowControl w:val="false"/>
              <w:spacing w:before="115" w:after="0"/>
              <w:rPr>
                <w:sz w:val="20"/>
                <w:szCs w:val="20"/>
              </w:rPr>
            </w:pPr>
            <w:r>
              <w:rPr/>
              <w:t>TRUE, FALSE</w:t>
            </w:r>
          </w:p>
        </w:tc>
        <w:tc>
          <w:tcPr>
            <w:tcW w:w="3100"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Specifies whether the SenderId is included to the frame or not.</w:t>
            </w:r>
          </w:p>
        </w:tc>
      </w:tr>
      <w:tr>
        <w:trPr/>
        <w:tc>
          <w:tcPr>
            <w:tcW w:w="3150" w:type="dxa"/>
            <w:tcBorders>
              <w:left w:val="single" w:sz="12" w:space="0" w:color="000000"/>
              <w:bottom w:val="single" w:sz="4" w:space="0" w:color="000000"/>
            </w:tcBorders>
          </w:tcPr>
          <w:p>
            <w:pPr>
              <w:pStyle w:val="IEEETable"/>
              <w:widowControl w:val="false"/>
              <w:spacing w:before="115" w:after="0"/>
              <w:rPr>
                <w:sz w:val="20"/>
                <w:szCs w:val="20"/>
              </w:rPr>
            </w:pPr>
            <w:r>
              <w:rPr/>
              <w:t>SenderId</w:t>
            </w:r>
          </w:p>
        </w:tc>
        <w:tc>
          <w:tcPr>
            <w:tcW w:w="1145" w:type="dxa"/>
            <w:tcBorders>
              <w:left w:val="single" w:sz="4" w:space="0" w:color="000000"/>
              <w:bottom w:val="single" w:sz="4" w:space="0" w:color="000000"/>
            </w:tcBorders>
          </w:tcPr>
          <w:p>
            <w:pPr>
              <w:pStyle w:val="IEEETable"/>
              <w:widowControl w:val="false"/>
              <w:spacing w:before="115" w:after="0"/>
              <w:rPr>
                <w:sz w:val="20"/>
                <w:szCs w:val="20"/>
              </w:rPr>
            </w:pPr>
            <w:r>
              <w:rPr/>
              <w:t>IEEE address</w:t>
            </w:r>
          </w:p>
        </w:tc>
        <w:tc>
          <w:tcPr>
            <w:tcW w:w="1964" w:type="dxa"/>
            <w:tcBorders>
              <w:left w:val="single" w:sz="4" w:space="0" w:color="000000"/>
              <w:bottom w:val="single" w:sz="4" w:space="0" w:color="000000"/>
            </w:tcBorders>
          </w:tcPr>
          <w:p>
            <w:pPr>
              <w:pStyle w:val="IEEETable"/>
              <w:widowControl w:val="false"/>
              <w:spacing w:before="115" w:after="0"/>
              <w:rPr>
                <w:sz w:val="20"/>
                <w:szCs w:val="20"/>
              </w:rPr>
            </w:pPr>
            <w:r>
              <w:rPr>
                <w:sz w:val="20"/>
                <w:szCs w:val="20"/>
              </w:rPr>
              <w:t>An extended IEEE address</w:t>
            </w:r>
          </w:p>
        </w:tc>
        <w:tc>
          <w:tcPr>
            <w:tcW w:w="3100"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DI of the sender. Ignored if the IncludeSenderId is FALSE.</w:t>
            </w:r>
          </w:p>
        </w:tc>
      </w:tr>
      <w:tr>
        <w:trPr/>
        <w:tc>
          <w:tcPr>
            <w:tcW w:w="3150" w:type="dxa"/>
            <w:tcBorders>
              <w:left w:val="single" w:sz="12" w:space="0" w:color="000000"/>
              <w:bottom w:val="single" w:sz="4" w:space="0" w:color="000000"/>
            </w:tcBorders>
          </w:tcPr>
          <w:p>
            <w:pPr>
              <w:pStyle w:val="IEEETable"/>
              <w:widowControl w:val="false"/>
              <w:spacing w:before="115" w:after="0"/>
              <w:rPr>
                <w:sz w:val="20"/>
                <w:szCs w:val="20"/>
              </w:rPr>
            </w:pPr>
            <w:r>
              <w:rPr/>
              <w:t>KeyIdMode</w:t>
            </w:r>
          </w:p>
        </w:tc>
        <w:tc>
          <w:tcPr>
            <w:tcW w:w="1145" w:type="dxa"/>
            <w:tcBorders>
              <w:left w:val="single" w:sz="4" w:space="0" w:color="000000"/>
              <w:bottom w:val="single" w:sz="4" w:space="0" w:color="000000"/>
            </w:tcBorders>
          </w:tcPr>
          <w:p>
            <w:pPr>
              <w:pStyle w:val="IEEETable"/>
              <w:widowControl w:val="false"/>
              <w:spacing w:before="115" w:after="0"/>
              <w:rPr>
                <w:sz w:val="20"/>
                <w:szCs w:val="20"/>
              </w:rPr>
            </w:pPr>
            <w:r>
              <w:rPr/>
              <w:t>Integer</w:t>
            </w:r>
          </w:p>
        </w:tc>
        <w:tc>
          <w:tcPr>
            <w:tcW w:w="1964" w:type="dxa"/>
            <w:tcBorders>
              <w:left w:val="single" w:sz="4" w:space="0" w:color="000000"/>
              <w:bottom w:val="single" w:sz="4" w:space="0" w:color="000000"/>
            </w:tcBorders>
          </w:tcPr>
          <w:p>
            <w:pPr>
              <w:pStyle w:val="IEEETable"/>
              <w:widowControl w:val="false"/>
              <w:spacing w:before="115" w:after="0"/>
              <w:rPr>
                <w:sz w:val="20"/>
                <w:szCs w:val="20"/>
              </w:rPr>
            </w:pPr>
            <w:r>
              <w:rPr/>
              <w:t>0x01-0x03</w:t>
            </w:r>
          </w:p>
        </w:tc>
        <w:tc>
          <w:tcPr>
            <w:tcW w:w="3100"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mode used to identify the key. Same mode is used for both old and new key ID.</w:t>
            </w:r>
          </w:p>
        </w:tc>
      </w:tr>
      <w:tr>
        <w:trPr/>
        <w:tc>
          <w:tcPr>
            <w:tcW w:w="3150" w:type="dxa"/>
            <w:tcBorders>
              <w:left w:val="single" w:sz="12" w:space="0" w:color="000000"/>
              <w:bottom w:val="single" w:sz="4" w:space="0" w:color="000000"/>
            </w:tcBorders>
          </w:tcPr>
          <w:p>
            <w:pPr>
              <w:pStyle w:val="IEEETable"/>
              <w:widowControl w:val="false"/>
              <w:spacing w:before="115" w:after="0"/>
              <w:rPr>
                <w:sz w:val="20"/>
                <w:szCs w:val="20"/>
              </w:rPr>
            </w:pPr>
            <w:r>
              <w:rPr/>
              <w:t>IncludeOldKeyIdentifier</w:t>
            </w:r>
          </w:p>
        </w:tc>
        <w:tc>
          <w:tcPr>
            <w:tcW w:w="1145" w:type="dxa"/>
            <w:tcBorders>
              <w:left w:val="single" w:sz="4" w:space="0" w:color="000000"/>
              <w:bottom w:val="single" w:sz="4" w:space="0" w:color="000000"/>
            </w:tcBorders>
          </w:tcPr>
          <w:p>
            <w:pPr>
              <w:pStyle w:val="IEEETable"/>
              <w:widowControl w:val="false"/>
              <w:spacing w:before="115" w:after="0"/>
              <w:rPr>
                <w:sz w:val="20"/>
                <w:szCs w:val="20"/>
              </w:rPr>
            </w:pPr>
            <w:r>
              <w:rPr/>
              <w:t>Boolean</w:t>
            </w:r>
          </w:p>
        </w:tc>
        <w:tc>
          <w:tcPr>
            <w:tcW w:w="1964" w:type="dxa"/>
            <w:tcBorders>
              <w:left w:val="single" w:sz="4" w:space="0" w:color="000000"/>
              <w:bottom w:val="single" w:sz="4" w:space="0" w:color="000000"/>
            </w:tcBorders>
          </w:tcPr>
          <w:p>
            <w:pPr>
              <w:pStyle w:val="IEEETable"/>
              <w:widowControl w:val="false"/>
              <w:spacing w:before="115" w:after="0"/>
              <w:rPr>
                <w:sz w:val="20"/>
                <w:szCs w:val="20"/>
              </w:rPr>
            </w:pPr>
            <w:r>
              <w:rPr/>
              <w:t>TRUE, FALSE</w:t>
            </w:r>
          </w:p>
        </w:tc>
        <w:tc>
          <w:tcPr>
            <w:tcW w:w="3100"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 xml:space="preserve">Specifies whether the OldKeyIdentifier field is included in the frame. </w:t>
            </w:r>
          </w:p>
        </w:tc>
      </w:tr>
      <w:tr>
        <w:trPr/>
        <w:tc>
          <w:tcPr>
            <w:tcW w:w="3150" w:type="dxa"/>
            <w:tcBorders>
              <w:left w:val="single" w:sz="12" w:space="0" w:color="000000"/>
              <w:bottom w:val="single" w:sz="4" w:space="0" w:color="000000"/>
            </w:tcBorders>
          </w:tcPr>
          <w:p>
            <w:pPr>
              <w:pStyle w:val="IEEETable"/>
              <w:widowControl w:val="false"/>
              <w:spacing w:before="115" w:after="0"/>
              <w:rPr>
                <w:sz w:val="20"/>
                <w:szCs w:val="20"/>
              </w:rPr>
            </w:pPr>
            <w:r>
              <w:rPr/>
              <w:t>OldKeySource</w:t>
            </w:r>
          </w:p>
        </w:tc>
        <w:tc>
          <w:tcPr>
            <w:tcW w:w="1145" w:type="dxa"/>
            <w:tcBorders>
              <w:left w:val="single" w:sz="4" w:space="0" w:color="000000"/>
              <w:bottom w:val="single" w:sz="4" w:space="0" w:color="000000"/>
            </w:tcBorders>
          </w:tcPr>
          <w:p>
            <w:pPr>
              <w:pStyle w:val="IEEETable"/>
              <w:widowControl w:val="false"/>
              <w:spacing w:before="115" w:after="0"/>
              <w:rPr>
                <w:sz w:val="20"/>
                <w:szCs w:val="20"/>
              </w:rPr>
            </w:pPr>
            <w:r>
              <w:rPr/>
              <w:t>Set of Octets</w:t>
            </w:r>
          </w:p>
        </w:tc>
        <w:tc>
          <w:tcPr>
            <w:tcW w:w="1964" w:type="dxa"/>
            <w:tcBorders>
              <w:left w:val="single" w:sz="4" w:space="0" w:color="000000"/>
              <w:bottom w:val="single" w:sz="4" w:space="0" w:color="000000"/>
            </w:tcBorders>
          </w:tcPr>
          <w:p>
            <w:pPr>
              <w:pStyle w:val="IEEETable"/>
              <w:widowControl w:val="false"/>
              <w:spacing w:before="115" w:after="0"/>
              <w:rPr>
                <w:sz w:val="20"/>
                <w:szCs w:val="20"/>
              </w:rPr>
            </w:pPr>
            <w:r>
              <w:rPr/>
              <w:t>As specified by the KeyIdMode parameter</w:t>
            </w:r>
          </w:p>
        </w:tc>
        <w:tc>
          <w:tcPr>
            <w:tcW w:w="3100"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originator of the key to be replaced, as described in 9.4.4.2. This parameter is ignored if KeyIdMode is set to 0x01.</w:t>
            </w:r>
          </w:p>
        </w:tc>
      </w:tr>
      <w:tr>
        <w:trPr/>
        <w:tc>
          <w:tcPr>
            <w:tcW w:w="3150" w:type="dxa"/>
            <w:tcBorders>
              <w:left w:val="single" w:sz="12" w:space="0" w:color="000000"/>
              <w:bottom w:val="single" w:sz="4" w:space="0" w:color="000000"/>
            </w:tcBorders>
          </w:tcPr>
          <w:p>
            <w:pPr>
              <w:pStyle w:val="IEEETable"/>
              <w:widowControl w:val="false"/>
              <w:spacing w:before="115" w:after="0"/>
              <w:rPr>
                <w:sz w:val="20"/>
                <w:szCs w:val="20"/>
              </w:rPr>
            </w:pPr>
            <w:r>
              <w:rPr/>
              <w:t>OldKeyIndex</w:t>
            </w:r>
          </w:p>
        </w:tc>
        <w:tc>
          <w:tcPr>
            <w:tcW w:w="1145" w:type="dxa"/>
            <w:tcBorders>
              <w:left w:val="single" w:sz="4" w:space="0" w:color="000000"/>
              <w:bottom w:val="single" w:sz="4" w:space="0" w:color="000000"/>
            </w:tcBorders>
          </w:tcPr>
          <w:p>
            <w:pPr>
              <w:pStyle w:val="IEEETable"/>
              <w:widowControl w:val="false"/>
              <w:spacing w:before="115" w:after="0"/>
              <w:rPr>
                <w:sz w:val="20"/>
                <w:szCs w:val="20"/>
              </w:rPr>
            </w:pPr>
            <w:r>
              <w:rPr/>
              <w:t>Integer</w:t>
            </w:r>
          </w:p>
        </w:tc>
        <w:tc>
          <w:tcPr>
            <w:tcW w:w="1964" w:type="dxa"/>
            <w:tcBorders>
              <w:left w:val="single" w:sz="4" w:space="0" w:color="000000"/>
              <w:bottom w:val="single" w:sz="4" w:space="0" w:color="000000"/>
            </w:tcBorders>
          </w:tcPr>
          <w:p>
            <w:pPr>
              <w:pStyle w:val="IEEETable"/>
              <w:widowControl w:val="false"/>
              <w:spacing w:before="115" w:after="0"/>
              <w:rPr>
                <w:sz w:val="20"/>
                <w:szCs w:val="20"/>
              </w:rPr>
            </w:pPr>
            <w:r>
              <w:rPr/>
              <w:t>0x01-0xff</w:t>
            </w:r>
          </w:p>
        </w:tc>
        <w:tc>
          <w:tcPr>
            <w:tcW w:w="3100"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index of the key to be replaced, as described in 9.4.4.3.</w:t>
            </w:r>
          </w:p>
        </w:tc>
      </w:tr>
      <w:tr>
        <w:trPr/>
        <w:tc>
          <w:tcPr>
            <w:tcW w:w="3150" w:type="dxa"/>
            <w:tcBorders>
              <w:left w:val="single" w:sz="12" w:space="0" w:color="000000"/>
              <w:bottom w:val="single" w:sz="4" w:space="0" w:color="000000"/>
            </w:tcBorders>
          </w:tcPr>
          <w:p>
            <w:pPr>
              <w:pStyle w:val="IEEETable"/>
              <w:widowControl w:val="false"/>
              <w:spacing w:before="115" w:after="0"/>
              <w:rPr>
                <w:sz w:val="20"/>
                <w:szCs w:val="20"/>
              </w:rPr>
            </w:pPr>
            <w:r>
              <w:rPr/>
              <w:t>NewKeySource</w:t>
            </w:r>
          </w:p>
        </w:tc>
        <w:tc>
          <w:tcPr>
            <w:tcW w:w="1145" w:type="dxa"/>
            <w:tcBorders>
              <w:left w:val="single" w:sz="4" w:space="0" w:color="000000"/>
              <w:bottom w:val="single" w:sz="4" w:space="0" w:color="000000"/>
            </w:tcBorders>
          </w:tcPr>
          <w:p>
            <w:pPr>
              <w:pStyle w:val="IEEETable"/>
              <w:widowControl w:val="false"/>
              <w:spacing w:before="115" w:after="0"/>
              <w:rPr>
                <w:sz w:val="20"/>
                <w:szCs w:val="20"/>
              </w:rPr>
            </w:pPr>
            <w:r>
              <w:rPr/>
              <w:t>Set of Octets</w:t>
            </w:r>
          </w:p>
        </w:tc>
        <w:tc>
          <w:tcPr>
            <w:tcW w:w="1964" w:type="dxa"/>
            <w:tcBorders>
              <w:left w:val="single" w:sz="4" w:space="0" w:color="000000"/>
              <w:bottom w:val="single" w:sz="4" w:space="0" w:color="000000"/>
            </w:tcBorders>
          </w:tcPr>
          <w:p>
            <w:pPr>
              <w:pStyle w:val="IEEETable"/>
              <w:widowControl w:val="false"/>
              <w:spacing w:before="115" w:after="0"/>
              <w:rPr>
                <w:sz w:val="20"/>
                <w:szCs w:val="20"/>
              </w:rPr>
            </w:pPr>
            <w:r>
              <w:rPr/>
              <w:t>As specified by the KeyIdMode parameter</w:t>
            </w:r>
          </w:p>
        </w:tc>
        <w:tc>
          <w:tcPr>
            <w:tcW w:w="3100"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originator of the replacement key, as described in 9.4.4.2. This parameter is ignored if KeyIdMode is set to 0x01.</w:t>
            </w:r>
          </w:p>
        </w:tc>
      </w:tr>
      <w:tr>
        <w:trPr/>
        <w:tc>
          <w:tcPr>
            <w:tcW w:w="3150" w:type="dxa"/>
            <w:tcBorders>
              <w:left w:val="single" w:sz="12" w:space="0" w:color="000000"/>
              <w:bottom w:val="single" w:sz="4" w:space="0" w:color="000000"/>
            </w:tcBorders>
          </w:tcPr>
          <w:p>
            <w:pPr>
              <w:pStyle w:val="IEEETable"/>
              <w:widowControl w:val="false"/>
              <w:spacing w:before="115" w:after="0"/>
              <w:rPr>
                <w:sz w:val="20"/>
                <w:szCs w:val="20"/>
              </w:rPr>
            </w:pPr>
            <w:r>
              <w:rPr/>
              <w:t>NewKeyIndex</w:t>
            </w:r>
          </w:p>
        </w:tc>
        <w:tc>
          <w:tcPr>
            <w:tcW w:w="1145" w:type="dxa"/>
            <w:tcBorders>
              <w:left w:val="single" w:sz="4" w:space="0" w:color="000000"/>
              <w:bottom w:val="single" w:sz="4" w:space="0" w:color="000000"/>
            </w:tcBorders>
          </w:tcPr>
          <w:p>
            <w:pPr>
              <w:pStyle w:val="IEEETable"/>
              <w:widowControl w:val="false"/>
              <w:spacing w:before="115" w:after="0"/>
              <w:rPr>
                <w:sz w:val="20"/>
                <w:szCs w:val="20"/>
              </w:rPr>
            </w:pPr>
            <w:r>
              <w:rPr/>
              <w:t>Integer</w:t>
            </w:r>
          </w:p>
        </w:tc>
        <w:tc>
          <w:tcPr>
            <w:tcW w:w="1964" w:type="dxa"/>
            <w:tcBorders>
              <w:left w:val="single" w:sz="4" w:space="0" w:color="000000"/>
              <w:bottom w:val="single" w:sz="4" w:space="0" w:color="000000"/>
            </w:tcBorders>
          </w:tcPr>
          <w:p>
            <w:pPr>
              <w:pStyle w:val="IEEETable"/>
              <w:widowControl w:val="false"/>
              <w:spacing w:before="115" w:after="0"/>
              <w:rPr>
                <w:sz w:val="20"/>
                <w:szCs w:val="20"/>
              </w:rPr>
            </w:pPr>
            <w:r>
              <w:rPr/>
              <w:t>0x01-0xff</w:t>
            </w:r>
          </w:p>
        </w:tc>
        <w:tc>
          <w:tcPr>
            <w:tcW w:w="3100"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index of the replacement key, as described in 9.4.4.3.</w:t>
            </w:r>
          </w:p>
        </w:tc>
      </w:tr>
      <w:tr>
        <w:trPr/>
        <w:tc>
          <w:tcPr>
            <w:tcW w:w="3150" w:type="dxa"/>
            <w:tcBorders>
              <w:left w:val="single" w:sz="12" w:space="0" w:color="000000"/>
              <w:bottom w:val="single" w:sz="12" w:space="0" w:color="000000"/>
            </w:tcBorders>
          </w:tcPr>
          <w:p>
            <w:pPr>
              <w:pStyle w:val="IEEETable"/>
              <w:widowControl w:val="false"/>
              <w:spacing w:before="115" w:after="0"/>
              <w:rPr>
                <w:sz w:val="20"/>
                <w:szCs w:val="20"/>
              </w:rPr>
            </w:pPr>
            <w:r>
              <w:rPr/>
              <w:t>ConfirmationRequested</w:t>
            </w:r>
          </w:p>
        </w:tc>
        <w:tc>
          <w:tcPr>
            <w:tcW w:w="1145" w:type="dxa"/>
            <w:tcBorders>
              <w:left w:val="single" w:sz="4" w:space="0" w:color="000000"/>
              <w:bottom w:val="single" w:sz="12" w:space="0" w:color="000000"/>
            </w:tcBorders>
          </w:tcPr>
          <w:p>
            <w:pPr>
              <w:pStyle w:val="IEEETable"/>
              <w:widowControl w:val="false"/>
              <w:spacing w:before="115" w:after="0"/>
              <w:rPr>
                <w:sz w:val="20"/>
                <w:szCs w:val="20"/>
              </w:rPr>
            </w:pPr>
            <w:r>
              <w:rPr/>
              <w:t>Boolean</w:t>
            </w:r>
          </w:p>
        </w:tc>
        <w:tc>
          <w:tcPr>
            <w:tcW w:w="1964" w:type="dxa"/>
            <w:tcBorders>
              <w:left w:val="single" w:sz="4" w:space="0" w:color="000000"/>
              <w:bottom w:val="single" w:sz="12" w:space="0" w:color="000000"/>
            </w:tcBorders>
          </w:tcPr>
          <w:p>
            <w:pPr>
              <w:pStyle w:val="IEEETable"/>
              <w:widowControl w:val="false"/>
              <w:spacing w:before="115" w:after="0"/>
              <w:rPr>
                <w:sz w:val="20"/>
                <w:szCs w:val="20"/>
              </w:rPr>
            </w:pPr>
            <w:r>
              <w:rPr/>
              <w:t>TRUE, FALSE</w:t>
            </w:r>
          </w:p>
        </w:tc>
        <w:tc>
          <w:tcPr>
            <w:tcW w:w="3100" w:type="dxa"/>
            <w:tcBorders>
              <w:left w:val="single" w:sz="4" w:space="0" w:color="000000"/>
              <w:bottom w:val="single" w:sz="12" w:space="0" w:color="000000"/>
              <w:right w:val="single" w:sz="12" w:space="0" w:color="000000"/>
            </w:tcBorders>
          </w:tcPr>
          <w:p>
            <w:pPr>
              <w:pStyle w:val="IEEETable"/>
              <w:widowControl w:val="false"/>
              <w:spacing w:before="115" w:after="0"/>
              <w:rPr>
                <w:sz w:val="20"/>
                <w:szCs w:val="20"/>
              </w:rPr>
            </w:pPr>
            <w:r>
              <w:rPr/>
              <w:t>Specifies whether the confirmation from the is requested.</w:t>
            </w:r>
          </w:p>
        </w:tc>
      </w:tr>
    </w:tbl>
    <w:p>
      <w:pPr>
        <w:pStyle w:val="IEEEText"/>
        <w:rPr/>
      </w:pPr>
      <w:r>
        <w:rPr/>
        <w:t xml:space="preserve">When MLME-PRIV-UPDATE-KEY-ID.request primitive is issued the MAC </w:t>
      </w:r>
      <w:r>
        <w:rPr/>
        <w:t>shall</w:t>
      </w:r>
      <w:r>
        <w:rPr/>
        <w:t xml:space="preserve"> send Key Identifier Update command to the destination.</w:t>
      </w:r>
    </w:p>
    <w:p>
      <w:pPr>
        <w:pStyle w:val="IEEEText"/>
        <w:rPr/>
      </w:pPr>
      <w:r>
        <w:rPr/>
        <w:t xml:space="preserve">IncludeSenderId  and IncludeOldKeyIdentifier parameters specify whether Sender ID field and Old Key Identifier field are included in the Key Identifier Update command. If Sender ID field is present it shall be filled with value of the SenderId parameter. </w:t>
      </w:r>
    </w:p>
    <w:p>
      <w:pPr>
        <w:pStyle w:val="IEEEText"/>
        <w:rPr/>
      </w:pPr>
      <w:r>
        <w:rPr/>
        <w:t xml:space="preserve">If SrcAddrMode is NONE, and the IncludeSenderId is FALSE, then MAC shall fail the transmission with Status set to INVALID_PARAMETER. </w:t>
      </w:r>
    </w:p>
    <w:p>
      <w:pPr>
        <w:pStyle w:val="IEEEText"/>
        <w:rPr/>
      </w:pPr>
      <w:r>
        <w:rPr/>
        <w:t xml:space="preserve">The length of the Old Key Identifier and New Key Identifier fields in the Key Identifier Update command depends on the KeyIdMode. If the IncludeOldKeyIdentifier is FALSE, then key ID to </w:t>
      </w:r>
      <w:r>
        <w:rPr/>
        <w:t xml:space="preserve">be </w:t>
      </w:r>
      <w:r>
        <w:rPr/>
        <w:t>replaced is taken from the SecurityParams parameter.</w:t>
      </w:r>
    </w:p>
    <w:p>
      <w:pPr>
        <w:pStyle w:val="IEEEText"/>
        <w:rPr/>
      </w:pPr>
      <w:r>
        <w:rPr/>
        <w:t>The Old and New Key Identifier fields are generated from KeySource and KeyIndex parameters as specified in the 9.4.4.</w:t>
      </w:r>
    </w:p>
    <w:p>
      <w:pPr>
        <w:pStyle w:val="IEEEText"/>
        <w:rPr/>
      </w:pPr>
      <w:r>
        <w:rPr/>
        <w:t>NOTE</w:t>
      </w:r>
      <w:r>
        <w:rPr>
          <w:rFonts w:eastAsia="DejaVu Sans" w:cs="DejaVu Sans" w:ascii="DejaVu Sans" w:hAnsi="DejaVu Sans"/>
        </w:rPr>
        <w:t>—</w:t>
      </w:r>
      <w:r>
        <w:rPr>
          <w:rFonts w:eastAsia="Times New Roman" w:cs="Times New Roman"/>
        </w:rPr>
        <w:t>The KeyIdMode of 0x00 does not have any key identification except the source address of the frame, thus there is nothing to update there.</w:t>
      </w:r>
    </w:p>
    <w:p>
      <w:pPr>
        <w:pStyle w:val="IEEEheading"/>
        <w:numPr>
          <w:ilvl w:val="2"/>
          <w:numId w:val="2"/>
        </w:numPr>
        <w:rPr/>
      </w:pPr>
      <w:bookmarkStart w:id="29" w:name="__RefHeading___Toc6736_4087140349"/>
      <w:bookmarkEnd w:id="29"/>
      <w:r>
        <w:rPr/>
        <w:t>MLME-PRIV-UPDATE-KEY-ID.indication</w:t>
      </w:r>
    </w:p>
    <w:p>
      <w:pPr>
        <w:pStyle w:val="IEEEText"/>
        <w:rPr/>
      </w:pPr>
      <w:r>
        <w:rPr/>
        <w:t>This primitive reports the reception of the Key Identifier Update command.</w:t>
      </w:r>
    </w:p>
    <w:p>
      <w:pPr>
        <w:pStyle w:val="IEEEText"/>
        <w:rPr/>
      </w:pPr>
      <w:r>
        <w:rPr/>
        <w:t>The semantics of this primitive are as follows:</w:t>
      </w:r>
    </w:p>
    <w:p>
      <w:pPr>
        <w:pStyle w:val="IEEEprimitive"/>
        <w:rPr/>
      </w:pPr>
      <w:r>
        <w:rPr/>
        <w:t>MLME-PRIV-UPDATE-KEY-ID.indication</w:t>
        <w:tab/>
        <w:t>(</w:t>
        <w:br/>
        <w:tab/>
        <w:t>SrcAddrMode,</w:t>
        <w:br/>
        <w:tab/>
        <w:t>SrcAddr,</w:t>
        <w:br/>
        <w:tab/>
        <w:t>DstAddrMode,</w:t>
        <w:br/>
        <w:tab/>
        <w:t>DstPanId,</w:t>
        <w:br/>
        <w:tab/>
        <w:t>DstAddr,</w:t>
        <w:br/>
        <w:tab/>
        <w:t>SecurityParams,</w:t>
        <w:br/>
        <w:tab/>
        <w:t>SenderIdPresent,</w:t>
        <w:br/>
        <w:tab/>
        <w:t>SenderId,</w:t>
        <w:br/>
        <w:tab/>
        <w:t>KeyIdMode,</w:t>
        <w:br/>
        <w:tab/>
        <w:t>OldKeyIdentifierPresent,</w:t>
        <w:br/>
        <w:tab/>
        <w:t>OldKeySource</w:t>
        <w:br/>
        <w:tab/>
        <w:t>OldKeyIndex,</w:t>
        <w:br/>
        <w:tab/>
        <w:t>NewKeySource,</w:t>
        <w:br/>
        <w:tab/>
        <w:t>NewKeyIndex,</w:t>
        <w:br/>
        <w:tab/>
        <w:t>ConfirmationRequested</w:t>
        <w:br/>
        <w:tab/>
        <w:t>)</w:t>
      </w:r>
    </w:p>
    <w:p>
      <w:pPr>
        <w:pStyle w:val="IEEEText"/>
        <w:rPr/>
      </w:pPr>
      <w:r>
        <w:rPr/>
        <w:t xml:space="preserve">The primitive parameters are defined in Table </w:t>
      </w:r>
      <w:r>
        <w:rPr/>
        <w:fldChar w:fldCharType="begin"/>
      </w:r>
      <w:r>
        <w:rPr/>
        <w:instrText xml:space="preserve"> REF Ref_Table14_number_only \h </w:instrText>
      </w:r>
      <w:r>
        <w:rPr/>
        <w:fldChar w:fldCharType="separate"/>
      </w:r>
      <w:r>
        <w:rPr/>
        <w:t>16</w:t>
      </w:r>
      <w:r>
        <w:rPr/>
        <w:fldChar w:fldCharType="end"/>
      </w:r>
      <w:r>
        <w:rPr/>
        <w:t>.</w:t>
      </w:r>
    </w:p>
    <w:p>
      <w:pPr>
        <w:pStyle w:val="Table"/>
        <w:keepNext w:val="true"/>
        <w:rPr/>
      </w:pPr>
      <w:r>
        <w:rPr/>
        <w:t xml:space="preserve">Table </w:t>
      </w:r>
      <w:bookmarkStart w:id="30" w:name="Ref_Table14_number_only"/>
      <w:r>
        <w:rPr/>
        <w:fldChar w:fldCharType="begin"/>
      </w:r>
      <w:r>
        <w:rPr/>
        <w:instrText xml:space="preserve"> SEQ Table \* ARABIC </w:instrText>
      </w:r>
      <w:r>
        <w:rPr/>
        <w:fldChar w:fldCharType="separate"/>
      </w:r>
      <w:r>
        <w:rPr/>
        <w:t>16</w:t>
      </w:r>
      <w:r>
        <w:rPr/>
        <w:fldChar w:fldCharType="end"/>
      </w:r>
      <w:bookmarkEnd w:id="30"/>
      <w:r>
        <w:rPr/>
        <w:t>—MLME-PRIV-UPDATE-KEY-ID.indication parameters</w:t>
      </w:r>
    </w:p>
    <w:tbl>
      <w:tblPr>
        <w:tblW w:w="5000" w:type="pct"/>
        <w:jc w:val="left"/>
        <w:tblInd w:w="-15" w:type="dxa"/>
        <w:tblLayout w:type="fixed"/>
        <w:tblCellMar>
          <w:top w:w="55" w:type="dxa"/>
          <w:left w:w="55" w:type="dxa"/>
          <w:bottom w:w="55" w:type="dxa"/>
          <w:right w:w="55" w:type="dxa"/>
        </w:tblCellMar>
      </w:tblPr>
      <w:tblGrid>
        <w:gridCol w:w="3089"/>
        <w:gridCol w:w="1191"/>
        <w:gridCol w:w="1770"/>
        <w:gridCol w:w="3309"/>
      </w:tblGrid>
      <w:tr>
        <w:trPr>
          <w:tblHeader w:val="true"/>
        </w:trPr>
        <w:tc>
          <w:tcPr>
            <w:tcW w:w="3089" w:type="dxa"/>
            <w:tcBorders>
              <w:top w:val="single" w:sz="12" w:space="0" w:color="000000"/>
              <w:left w:val="single" w:sz="12" w:space="0" w:color="000000"/>
              <w:bottom w:val="single" w:sz="4" w:space="0" w:color="000000"/>
            </w:tcBorders>
          </w:tcPr>
          <w:p>
            <w:pPr>
              <w:pStyle w:val="IEEETable"/>
              <w:widowControl w:val="false"/>
              <w:spacing w:before="115" w:after="0"/>
              <w:jc w:val="center"/>
              <w:rPr>
                <w:b/>
                <w:b/>
                <w:bCs/>
              </w:rPr>
            </w:pPr>
            <w:r>
              <w:rPr>
                <w:b/>
                <w:bCs/>
              </w:rPr>
              <w:t>Name</w:t>
            </w:r>
          </w:p>
        </w:tc>
        <w:tc>
          <w:tcPr>
            <w:tcW w:w="1191" w:type="dxa"/>
            <w:tcBorders>
              <w:top w:val="single" w:sz="12" w:space="0" w:color="000000"/>
              <w:left w:val="single" w:sz="4" w:space="0" w:color="000000"/>
              <w:bottom w:val="single" w:sz="4" w:space="0" w:color="000000"/>
            </w:tcBorders>
          </w:tcPr>
          <w:p>
            <w:pPr>
              <w:pStyle w:val="IEEETable"/>
              <w:widowControl w:val="false"/>
              <w:spacing w:before="115" w:after="0"/>
              <w:jc w:val="center"/>
              <w:rPr>
                <w:b/>
                <w:b/>
                <w:bCs/>
              </w:rPr>
            </w:pPr>
            <w:r>
              <w:rPr>
                <w:b/>
                <w:bCs/>
              </w:rPr>
              <w:t>Type</w:t>
            </w:r>
          </w:p>
        </w:tc>
        <w:tc>
          <w:tcPr>
            <w:tcW w:w="1770" w:type="dxa"/>
            <w:tcBorders>
              <w:top w:val="single" w:sz="12" w:space="0" w:color="000000"/>
              <w:left w:val="single" w:sz="4" w:space="0" w:color="000000"/>
              <w:bottom w:val="single" w:sz="4" w:space="0" w:color="000000"/>
            </w:tcBorders>
          </w:tcPr>
          <w:p>
            <w:pPr>
              <w:pStyle w:val="IEEETable"/>
              <w:widowControl w:val="false"/>
              <w:spacing w:before="115" w:after="0"/>
              <w:jc w:val="center"/>
              <w:rPr>
                <w:b/>
                <w:b/>
                <w:bCs/>
              </w:rPr>
            </w:pPr>
            <w:r>
              <w:rPr>
                <w:b/>
                <w:bCs/>
              </w:rPr>
              <w:t>Valid range</w:t>
            </w:r>
          </w:p>
        </w:tc>
        <w:tc>
          <w:tcPr>
            <w:tcW w:w="3309" w:type="dxa"/>
            <w:tcBorders>
              <w:top w:val="single" w:sz="12" w:space="0" w:color="000000"/>
              <w:left w:val="single" w:sz="4" w:space="0" w:color="000000"/>
              <w:bottom w:val="single" w:sz="4" w:space="0" w:color="000000"/>
              <w:right w:val="single" w:sz="12" w:space="0" w:color="000000"/>
            </w:tcBorders>
          </w:tcPr>
          <w:p>
            <w:pPr>
              <w:pStyle w:val="IEEETable"/>
              <w:widowControl w:val="false"/>
              <w:spacing w:before="115" w:after="0"/>
              <w:jc w:val="center"/>
              <w:rPr>
                <w:b/>
                <w:b/>
                <w:bCs/>
              </w:rPr>
            </w:pPr>
            <w:r>
              <w:rPr>
                <w:b/>
                <w:bCs/>
              </w:rPr>
              <w:t>Description</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SrcAddrMode</w:t>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Enumeration</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t>NONE, SHORT,</w:t>
            </w:r>
          </w:p>
          <w:p>
            <w:pPr>
              <w:pStyle w:val="IEEETable"/>
              <w:widowControl w:val="false"/>
              <w:rPr>
                <w:sz w:val="20"/>
                <w:szCs w:val="20"/>
              </w:rPr>
            </w:pPr>
            <w:r>
              <w:rPr/>
              <w:t>EXTENDED</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source addressing mode.</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SrcAddr</w:t>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t>As specified by the SrcAddrMode parameter</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source address.</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DstAddrMode</w:t>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Enumeration</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t>NONE, SHORT,</w:t>
            </w:r>
          </w:p>
          <w:p>
            <w:pPr>
              <w:pStyle w:val="IEEETable"/>
              <w:widowControl w:val="false"/>
              <w:rPr>
                <w:sz w:val="20"/>
                <w:szCs w:val="20"/>
              </w:rPr>
            </w:pPr>
            <w:r>
              <w:rPr/>
              <w:t>EXTENDED</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destination addressing mode.</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DstPanId</w:t>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Integer</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t>0x0000-0xffff</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PAN ID.</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DstAddr</w:t>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t>As specified by the DstAddrMode parameter</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destination address.</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SecurityParams</w:t>
            </w:r>
          </w:p>
          <w:p>
            <w:pPr>
              <w:pStyle w:val="IEEETable"/>
              <w:widowControl w:val="false"/>
              <w:rPr>
                <w:sz w:val="20"/>
                <w:szCs w:val="20"/>
              </w:rPr>
            </w:pPr>
            <w:r>
              <w:rPr>
                <w:sz w:val="20"/>
                <w:szCs w:val="20"/>
              </w:rPr>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Structure</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t>As defined in Table 8-29</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As defined in Table 8-29.</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SenderIdPresent</w:t>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Boolean</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t>TRUE, FALSE</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Specifies whether the SenderId is included to the frame or not.</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SenderId</w:t>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IEEE address</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sz w:val="20"/>
                <w:szCs w:val="20"/>
              </w:rPr>
              <w:t>An extended IEEE address</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DI of the sender. Valid only of SenderIdPresent is TRUE.</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KeyIdMode</w:t>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Integer</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t>0x01-0x03</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mode used to identify the key. Same mode is used for both old and new key ID.</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OldKeyIdentifierPresent</w:t>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Boolean</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t>TRUE, FALSE</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 xml:space="preserve">Specifies whether the OldKeyIdentifier is included in the frame. </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OldKeySource</w:t>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Set of Octets</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t>As specified by the KeyIdMode parameter</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originator of the key to be replaced, as described in 9.4.4.2. This parameter is ignored if KeyIdMode is set to 0x01.</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OldKeyIndex</w:t>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Integer</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t>0x01-0xff</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index of the key to be replaced, as described in 9.4.4.3.</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NewKeySource</w:t>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Set of Octets</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t>As specified by the KeyIdMode parameter</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originator of the replacement key, as described in 9.4.4.2. This parameter is ignored if KeyIdMode is set to 0x01.</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NewKeyIndex</w:t>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Integer</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t>0x01-0xff</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index of the replacement key, as described in 9.4.4.3.</w:t>
            </w:r>
          </w:p>
        </w:tc>
      </w:tr>
      <w:tr>
        <w:trPr/>
        <w:tc>
          <w:tcPr>
            <w:tcW w:w="3089" w:type="dxa"/>
            <w:tcBorders>
              <w:left w:val="single" w:sz="12" w:space="0" w:color="000000"/>
              <w:bottom w:val="single" w:sz="12" w:space="0" w:color="000000"/>
            </w:tcBorders>
          </w:tcPr>
          <w:p>
            <w:pPr>
              <w:pStyle w:val="IEEETable"/>
              <w:widowControl w:val="false"/>
              <w:spacing w:before="115" w:after="0"/>
              <w:rPr>
                <w:sz w:val="20"/>
                <w:szCs w:val="20"/>
              </w:rPr>
            </w:pPr>
            <w:r>
              <w:rPr/>
              <w:t>ConfirmationRequested</w:t>
            </w:r>
          </w:p>
        </w:tc>
        <w:tc>
          <w:tcPr>
            <w:tcW w:w="1191" w:type="dxa"/>
            <w:tcBorders>
              <w:left w:val="single" w:sz="4" w:space="0" w:color="000000"/>
              <w:bottom w:val="single" w:sz="12" w:space="0" w:color="000000"/>
            </w:tcBorders>
          </w:tcPr>
          <w:p>
            <w:pPr>
              <w:pStyle w:val="IEEETable"/>
              <w:widowControl w:val="false"/>
              <w:spacing w:before="115" w:after="0"/>
              <w:rPr>
                <w:sz w:val="20"/>
                <w:szCs w:val="20"/>
              </w:rPr>
            </w:pPr>
            <w:r>
              <w:rPr/>
              <w:t>Boolean</w:t>
            </w:r>
          </w:p>
        </w:tc>
        <w:tc>
          <w:tcPr>
            <w:tcW w:w="1770" w:type="dxa"/>
            <w:tcBorders>
              <w:left w:val="single" w:sz="4" w:space="0" w:color="000000"/>
              <w:bottom w:val="single" w:sz="12" w:space="0" w:color="000000"/>
            </w:tcBorders>
          </w:tcPr>
          <w:p>
            <w:pPr>
              <w:pStyle w:val="IEEETable"/>
              <w:widowControl w:val="false"/>
              <w:spacing w:before="115" w:after="0"/>
              <w:rPr>
                <w:sz w:val="20"/>
                <w:szCs w:val="20"/>
              </w:rPr>
            </w:pPr>
            <w:r>
              <w:rPr/>
              <w:t>TRUE, FALSE</w:t>
            </w:r>
          </w:p>
        </w:tc>
        <w:tc>
          <w:tcPr>
            <w:tcW w:w="3309" w:type="dxa"/>
            <w:tcBorders>
              <w:left w:val="single" w:sz="4" w:space="0" w:color="000000"/>
              <w:bottom w:val="single" w:sz="12" w:space="0" w:color="000000"/>
              <w:right w:val="single" w:sz="12" w:space="0" w:color="000000"/>
            </w:tcBorders>
          </w:tcPr>
          <w:p>
            <w:pPr>
              <w:pStyle w:val="IEEETable"/>
              <w:widowControl w:val="false"/>
              <w:spacing w:before="115" w:after="0"/>
              <w:rPr>
                <w:sz w:val="20"/>
                <w:szCs w:val="20"/>
              </w:rPr>
            </w:pPr>
            <w:r>
              <w:rPr/>
              <w:t>Specifies whether the confirmation from the is requested.</w:t>
            </w:r>
          </w:p>
        </w:tc>
      </w:tr>
    </w:tbl>
    <w:p>
      <w:pPr>
        <w:pStyle w:val="IEEEText"/>
        <w:rPr/>
      </w:pPr>
      <w:r>
        <w:rPr/>
        <w:t>The MLME-PRIV-UPDATE-KEY-ID.indication primitive is issued from the MAC when the Key Identifier Update command is received.</w:t>
      </w:r>
    </w:p>
    <w:p>
      <w:pPr>
        <w:pStyle w:val="IEEEText"/>
        <w:rPr/>
      </w:pPr>
      <w:r>
        <w:rPr/>
        <w:t>Parameters contain the values copied directly from the fields from the frame.</w:t>
      </w:r>
    </w:p>
    <w:p>
      <w:pPr>
        <w:pStyle w:val="IEEEText"/>
        <w:rPr/>
      </w:pPr>
      <w:r>
        <w:rPr/>
        <w:t xml:space="preserve">If the ConfirmationRequested is TRUE, then MLME-PRIV-UPDATE-KEY-ID.response </w:t>
      </w:r>
      <w:r>
        <w:rPr/>
        <w:t>should</w:t>
      </w:r>
      <w:r>
        <w:rPr/>
        <w:t xml:space="preserve"> be used to send Key Identifier Update Confirm command back.</w:t>
      </w:r>
    </w:p>
    <w:p>
      <w:pPr>
        <w:pStyle w:val="IEEEheading"/>
        <w:numPr>
          <w:ilvl w:val="2"/>
          <w:numId w:val="2"/>
        </w:numPr>
        <w:rPr/>
      </w:pPr>
      <w:bookmarkStart w:id="31" w:name="__RefHeading___Toc6738_4087140349"/>
      <w:bookmarkEnd w:id="31"/>
      <w:r>
        <w:rPr/>
        <w:t>MLME-PRIV-UPDATE-KEY-ID.response</w:t>
      </w:r>
    </w:p>
    <w:p>
      <w:pPr>
        <w:pStyle w:val="IEEEText"/>
        <w:rPr/>
      </w:pPr>
      <w:r>
        <w:rPr/>
        <w:t>This primitive responds to the Key Identifier Update command by sending Key Identifier Update Confirm command.</w:t>
      </w:r>
    </w:p>
    <w:p>
      <w:pPr>
        <w:pStyle w:val="IEEEText"/>
        <w:rPr/>
      </w:pPr>
      <w:r>
        <w:rPr/>
        <w:t>The semantics of this primitive are as follows:</w:t>
      </w:r>
    </w:p>
    <w:p>
      <w:pPr>
        <w:pStyle w:val="IEEEprimitive"/>
        <w:rPr/>
      </w:pPr>
      <w:r>
        <w:rPr/>
        <w:t>MLME-PRIV-UPDATE-KEY-ID.response</w:t>
        <w:tab/>
        <w:t>(</w:t>
        <w:br/>
        <w:tab/>
        <w:t>SrcAddrMode,</w:t>
        <w:br/>
        <w:tab/>
        <w:t>SrcAddr,</w:t>
        <w:br/>
        <w:tab/>
        <w:t>DstAddrMode,</w:t>
        <w:br/>
        <w:tab/>
        <w:t>DstPanId,</w:t>
        <w:br/>
        <w:tab/>
        <w:t>DstAddr,</w:t>
        <w:br/>
        <w:tab/>
        <w:t>SecurityParams,</w:t>
        <w:br/>
        <w:tab/>
        <w:t>KeyIdMode,</w:t>
        <w:br/>
        <w:tab/>
        <w:t>IncludeOldKeyIdentifier,</w:t>
        <w:br/>
        <w:tab/>
        <w:t>OldKeySource</w:t>
        <w:br/>
        <w:tab/>
        <w:t>OldKeyIndex</w:t>
        <w:br/>
        <w:tab/>
        <w:t>)</w:t>
      </w:r>
    </w:p>
    <w:p>
      <w:pPr>
        <w:pStyle w:val="IEEEText"/>
        <w:rPr/>
      </w:pPr>
      <w:r>
        <w:rPr/>
        <w:t xml:space="preserve">The primitive parameters are defined in Table </w:t>
      </w:r>
      <w:r>
        <w:rPr/>
        <w:fldChar w:fldCharType="begin"/>
      </w:r>
      <w:r>
        <w:rPr/>
        <w:instrText xml:space="preserve"> REF Ref_Table15_number_only \h </w:instrText>
      </w:r>
      <w:r>
        <w:rPr/>
        <w:fldChar w:fldCharType="separate"/>
      </w:r>
      <w:r>
        <w:rPr/>
        <w:t>17</w:t>
      </w:r>
      <w:r>
        <w:rPr/>
        <w:fldChar w:fldCharType="end"/>
      </w:r>
      <w:r>
        <w:rPr/>
        <w:t>.</w:t>
      </w:r>
    </w:p>
    <w:p>
      <w:pPr>
        <w:pStyle w:val="Table"/>
        <w:keepNext w:val="true"/>
        <w:rPr/>
      </w:pPr>
      <w:r>
        <w:rPr/>
        <w:t xml:space="preserve">Table </w:t>
      </w:r>
      <w:bookmarkStart w:id="32" w:name="Ref_Table15_number_only"/>
      <w:r>
        <w:rPr/>
        <w:fldChar w:fldCharType="begin"/>
      </w:r>
      <w:r>
        <w:rPr/>
        <w:instrText xml:space="preserve"> SEQ Table \* ARABIC </w:instrText>
      </w:r>
      <w:r>
        <w:rPr/>
        <w:fldChar w:fldCharType="separate"/>
      </w:r>
      <w:r>
        <w:rPr/>
        <w:t>17</w:t>
      </w:r>
      <w:r>
        <w:rPr/>
        <w:fldChar w:fldCharType="end"/>
      </w:r>
      <w:bookmarkEnd w:id="32"/>
      <w:r>
        <w:rPr/>
        <w:t>—MLME-PRIV-ADDR-LIST.response parameters</w:t>
      </w:r>
    </w:p>
    <w:tbl>
      <w:tblPr>
        <w:tblW w:w="9346" w:type="dxa"/>
        <w:jc w:val="right"/>
        <w:tblInd w:w="0" w:type="dxa"/>
        <w:tblLayout w:type="fixed"/>
        <w:tblCellMar>
          <w:top w:w="55" w:type="dxa"/>
          <w:left w:w="55" w:type="dxa"/>
          <w:bottom w:w="55" w:type="dxa"/>
          <w:right w:w="55" w:type="dxa"/>
        </w:tblCellMar>
      </w:tblPr>
      <w:tblGrid>
        <w:gridCol w:w="3127"/>
        <w:gridCol w:w="1142"/>
        <w:gridCol w:w="1638"/>
        <w:gridCol w:w="3438"/>
      </w:tblGrid>
      <w:tr>
        <w:trPr>
          <w:tblHeader w:val="true"/>
        </w:trPr>
        <w:tc>
          <w:tcPr>
            <w:tcW w:w="3127" w:type="dxa"/>
            <w:tcBorders>
              <w:top w:val="single" w:sz="12" w:space="0" w:color="000000"/>
              <w:left w:val="single" w:sz="12" w:space="0" w:color="000000"/>
              <w:bottom w:val="single" w:sz="4" w:space="0" w:color="000000"/>
            </w:tcBorders>
          </w:tcPr>
          <w:p>
            <w:pPr>
              <w:pStyle w:val="IEEETable"/>
              <w:widowControl w:val="false"/>
              <w:spacing w:before="115" w:after="0"/>
              <w:jc w:val="center"/>
              <w:rPr>
                <w:b/>
                <w:b/>
                <w:bCs/>
              </w:rPr>
            </w:pPr>
            <w:r>
              <w:rPr>
                <w:b/>
                <w:bCs/>
              </w:rPr>
              <w:t>Name</w:t>
            </w:r>
          </w:p>
        </w:tc>
        <w:tc>
          <w:tcPr>
            <w:tcW w:w="1142" w:type="dxa"/>
            <w:tcBorders>
              <w:top w:val="single" w:sz="12" w:space="0" w:color="000000"/>
              <w:left w:val="single" w:sz="4" w:space="0" w:color="000000"/>
              <w:bottom w:val="single" w:sz="4" w:space="0" w:color="000000"/>
            </w:tcBorders>
          </w:tcPr>
          <w:p>
            <w:pPr>
              <w:pStyle w:val="IEEETable"/>
              <w:widowControl w:val="false"/>
              <w:spacing w:before="115" w:after="0"/>
              <w:jc w:val="center"/>
              <w:rPr>
                <w:b/>
                <w:b/>
                <w:bCs/>
              </w:rPr>
            </w:pPr>
            <w:r>
              <w:rPr>
                <w:b/>
                <w:bCs/>
              </w:rPr>
              <w:t>Type</w:t>
            </w:r>
          </w:p>
        </w:tc>
        <w:tc>
          <w:tcPr>
            <w:tcW w:w="1638" w:type="dxa"/>
            <w:tcBorders>
              <w:top w:val="single" w:sz="12" w:space="0" w:color="000000"/>
              <w:left w:val="single" w:sz="4" w:space="0" w:color="000000"/>
              <w:bottom w:val="single" w:sz="4" w:space="0" w:color="000000"/>
            </w:tcBorders>
          </w:tcPr>
          <w:p>
            <w:pPr>
              <w:pStyle w:val="IEEETable"/>
              <w:widowControl w:val="false"/>
              <w:spacing w:before="115" w:after="0"/>
              <w:jc w:val="center"/>
              <w:rPr>
                <w:b/>
                <w:b/>
                <w:bCs/>
              </w:rPr>
            </w:pPr>
            <w:r>
              <w:rPr>
                <w:b/>
                <w:bCs/>
              </w:rPr>
              <w:t>Valid range</w:t>
            </w:r>
          </w:p>
        </w:tc>
        <w:tc>
          <w:tcPr>
            <w:tcW w:w="3438" w:type="dxa"/>
            <w:tcBorders>
              <w:top w:val="single" w:sz="12" w:space="0" w:color="000000"/>
              <w:left w:val="single" w:sz="4" w:space="0" w:color="000000"/>
              <w:bottom w:val="single" w:sz="4" w:space="0" w:color="000000"/>
              <w:right w:val="single" w:sz="12" w:space="0" w:color="000000"/>
            </w:tcBorders>
          </w:tcPr>
          <w:p>
            <w:pPr>
              <w:pStyle w:val="IEEETable"/>
              <w:widowControl w:val="false"/>
              <w:spacing w:before="115" w:after="0"/>
              <w:jc w:val="center"/>
              <w:rPr>
                <w:b/>
                <w:b/>
                <w:bCs/>
              </w:rPr>
            </w:pPr>
            <w:r>
              <w:rPr>
                <w:b/>
                <w:bCs/>
              </w:rPr>
              <w:t>Description</w:t>
            </w:r>
          </w:p>
        </w:tc>
      </w:tr>
      <w:tr>
        <w:trPr/>
        <w:tc>
          <w:tcPr>
            <w:tcW w:w="3127" w:type="dxa"/>
            <w:tcBorders>
              <w:left w:val="single" w:sz="12" w:space="0" w:color="000000"/>
              <w:bottom w:val="single" w:sz="4" w:space="0" w:color="000000"/>
            </w:tcBorders>
          </w:tcPr>
          <w:p>
            <w:pPr>
              <w:pStyle w:val="IEEETable"/>
              <w:widowControl w:val="false"/>
              <w:spacing w:before="115" w:after="0"/>
              <w:rPr>
                <w:sz w:val="20"/>
                <w:szCs w:val="20"/>
              </w:rPr>
            </w:pPr>
            <w:r>
              <w:rPr/>
              <w:t>SrcAddrMode</w:t>
            </w:r>
          </w:p>
        </w:tc>
        <w:tc>
          <w:tcPr>
            <w:tcW w:w="1142" w:type="dxa"/>
            <w:tcBorders>
              <w:left w:val="single" w:sz="4" w:space="0" w:color="000000"/>
              <w:bottom w:val="single" w:sz="4" w:space="0" w:color="000000"/>
            </w:tcBorders>
          </w:tcPr>
          <w:p>
            <w:pPr>
              <w:pStyle w:val="IEEETable"/>
              <w:widowControl w:val="false"/>
              <w:spacing w:before="115" w:after="0"/>
              <w:rPr>
                <w:sz w:val="20"/>
                <w:szCs w:val="20"/>
              </w:rPr>
            </w:pPr>
            <w:r>
              <w:rPr/>
              <w:t>Enumeration</w:t>
            </w:r>
          </w:p>
        </w:tc>
        <w:tc>
          <w:tcPr>
            <w:tcW w:w="1638" w:type="dxa"/>
            <w:tcBorders>
              <w:left w:val="single" w:sz="4" w:space="0" w:color="000000"/>
              <w:bottom w:val="single" w:sz="4" w:space="0" w:color="000000"/>
            </w:tcBorders>
          </w:tcPr>
          <w:p>
            <w:pPr>
              <w:pStyle w:val="IEEETable"/>
              <w:widowControl w:val="false"/>
              <w:spacing w:before="115" w:after="0"/>
              <w:rPr>
                <w:sz w:val="20"/>
                <w:szCs w:val="20"/>
              </w:rPr>
            </w:pPr>
            <w:r>
              <w:rPr/>
              <w:t>NONE, SHORT,</w:t>
            </w:r>
          </w:p>
          <w:p>
            <w:pPr>
              <w:pStyle w:val="IEEETable"/>
              <w:widowControl w:val="false"/>
              <w:rPr>
                <w:sz w:val="20"/>
                <w:szCs w:val="20"/>
              </w:rPr>
            </w:pPr>
            <w:r>
              <w:rPr/>
              <w:t>EXTENDED</w:t>
            </w:r>
          </w:p>
        </w:tc>
        <w:tc>
          <w:tcPr>
            <w:tcW w:w="3438"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source addressing mode.</w:t>
            </w:r>
          </w:p>
        </w:tc>
      </w:tr>
      <w:tr>
        <w:trPr/>
        <w:tc>
          <w:tcPr>
            <w:tcW w:w="3127" w:type="dxa"/>
            <w:tcBorders>
              <w:left w:val="single" w:sz="12" w:space="0" w:color="000000"/>
              <w:bottom w:val="single" w:sz="4" w:space="0" w:color="000000"/>
            </w:tcBorders>
          </w:tcPr>
          <w:p>
            <w:pPr>
              <w:pStyle w:val="IEEETable"/>
              <w:widowControl w:val="false"/>
              <w:spacing w:before="115" w:after="0"/>
              <w:rPr>
                <w:sz w:val="20"/>
                <w:szCs w:val="20"/>
              </w:rPr>
            </w:pPr>
            <w:r>
              <w:rPr/>
              <w:t>SrcAddr</w:t>
            </w:r>
          </w:p>
        </w:tc>
        <w:tc>
          <w:tcPr>
            <w:tcW w:w="1142" w:type="dxa"/>
            <w:tcBorders>
              <w:left w:val="single" w:sz="4" w:space="0" w:color="000000"/>
              <w:bottom w:val="single" w:sz="4" w:space="0" w:color="000000"/>
            </w:tcBorders>
          </w:tcPr>
          <w:p>
            <w:pPr>
              <w:pStyle w:val="IEEETable"/>
              <w:widowControl w:val="false"/>
              <w:spacing w:before="115" w:after="0"/>
              <w:rPr>
                <w:sz w:val="20"/>
                <w:szCs w:val="20"/>
              </w:rPr>
            </w:pPr>
            <w:r>
              <w:rPr/>
              <w:t>—</w:t>
            </w:r>
          </w:p>
        </w:tc>
        <w:tc>
          <w:tcPr>
            <w:tcW w:w="1638" w:type="dxa"/>
            <w:tcBorders>
              <w:left w:val="single" w:sz="4" w:space="0" w:color="000000"/>
              <w:bottom w:val="single" w:sz="4" w:space="0" w:color="000000"/>
            </w:tcBorders>
          </w:tcPr>
          <w:p>
            <w:pPr>
              <w:pStyle w:val="IEEETable"/>
              <w:widowControl w:val="false"/>
              <w:spacing w:before="115" w:after="0"/>
              <w:rPr>
                <w:sz w:val="20"/>
                <w:szCs w:val="20"/>
              </w:rPr>
            </w:pPr>
            <w:r>
              <w:rPr/>
              <w:t>As specified by the SrcAddrMode parameter</w:t>
            </w:r>
          </w:p>
        </w:tc>
        <w:tc>
          <w:tcPr>
            <w:tcW w:w="3438"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source address</w:t>
            </w:r>
          </w:p>
        </w:tc>
      </w:tr>
      <w:tr>
        <w:trPr/>
        <w:tc>
          <w:tcPr>
            <w:tcW w:w="3127" w:type="dxa"/>
            <w:tcBorders>
              <w:left w:val="single" w:sz="12" w:space="0" w:color="000000"/>
              <w:bottom w:val="single" w:sz="4" w:space="0" w:color="000000"/>
            </w:tcBorders>
          </w:tcPr>
          <w:p>
            <w:pPr>
              <w:pStyle w:val="IEEETable"/>
              <w:widowControl w:val="false"/>
              <w:spacing w:before="115" w:after="0"/>
              <w:rPr>
                <w:sz w:val="20"/>
                <w:szCs w:val="20"/>
              </w:rPr>
            </w:pPr>
            <w:r>
              <w:rPr/>
              <w:t>DstAddrMode</w:t>
            </w:r>
          </w:p>
        </w:tc>
        <w:tc>
          <w:tcPr>
            <w:tcW w:w="1142" w:type="dxa"/>
            <w:tcBorders>
              <w:left w:val="single" w:sz="4" w:space="0" w:color="000000"/>
              <w:bottom w:val="single" w:sz="4" w:space="0" w:color="000000"/>
            </w:tcBorders>
          </w:tcPr>
          <w:p>
            <w:pPr>
              <w:pStyle w:val="IEEETable"/>
              <w:widowControl w:val="false"/>
              <w:spacing w:before="115" w:after="0"/>
              <w:rPr>
                <w:sz w:val="20"/>
                <w:szCs w:val="20"/>
              </w:rPr>
            </w:pPr>
            <w:r>
              <w:rPr/>
              <w:t>Enumeration</w:t>
            </w:r>
          </w:p>
        </w:tc>
        <w:tc>
          <w:tcPr>
            <w:tcW w:w="1638" w:type="dxa"/>
            <w:tcBorders>
              <w:left w:val="single" w:sz="4" w:space="0" w:color="000000"/>
              <w:bottom w:val="single" w:sz="4" w:space="0" w:color="000000"/>
            </w:tcBorders>
          </w:tcPr>
          <w:p>
            <w:pPr>
              <w:pStyle w:val="IEEETable"/>
              <w:widowControl w:val="false"/>
              <w:spacing w:before="115" w:after="0"/>
              <w:rPr>
                <w:sz w:val="20"/>
                <w:szCs w:val="20"/>
              </w:rPr>
            </w:pPr>
            <w:r>
              <w:rPr/>
              <w:t>NONE, SHORT,</w:t>
            </w:r>
          </w:p>
          <w:p>
            <w:pPr>
              <w:pStyle w:val="IEEETable"/>
              <w:widowControl w:val="false"/>
              <w:rPr>
                <w:sz w:val="20"/>
                <w:szCs w:val="20"/>
              </w:rPr>
            </w:pPr>
            <w:r>
              <w:rPr/>
              <w:t>EXTENDED</w:t>
            </w:r>
          </w:p>
        </w:tc>
        <w:tc>
          <w:tcPr>
            <w:tcW w:w="3438"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destination addressing.</w:t>
            </w:r>
          </w:p>
        </w:tc>
      </w:tr>
      <w:tr>
        <w:trPr/>
        <w:tc>
          <w:tcPr>
            <w:tcW w:w="3127" w:type="dxa"/>
            <w:tcBorders>
              <w:left w:val="single" w:sz="12" w:space="0" w:color="000000"/>
              <w:bottom w:val="single" w:sz="4" w:space="0" w:color="000000"/>
            </w:tcBorders>
          </w:tcPr>
          <w:p>
            <w:pPr>
              <w:pStyle w:val="IEEETable"/>
              <w:widowControl w:val="false"/>
              <w:spacing w:before="115" w:after="0"/>
              <w:rPr>
                <w:sz w:val="20"/>
                <w:szCs w:val="20"/>
              </w:rPr>
            </w:pPr>
            <w:r>
              <w:rPr/>
              <w:t>DstPanId</w:t>
            </w:r>
          </w:p>
        </w:tc>
        <w:tc>
          <w:tcPr>
            <w:tcW w:w="1142" w:type="dxa"/>
            <w:tcBorders>
              <w:left w:val="single" w:sz="4" w:space="0" w:color="000000"/>
              <w:bottom w:val="single" w:sz="4" w:space="0" w:color="000000"/>
            </w:tcBorders>
          </w:tcPr>
          <w:p>
            <w:pPr>
              <w:pStyle w:val="IEEETable"/>
              <w:widowControl w:val="false"/>
              <w:spacing w:before="115" w:after="0"/>
              <w:rPr>
                <w:sz w:val="20"/>
                <w:szCs w:val="20"/>
              </w:rPr>
            </w:pPr>
            <w:r>
              <w:rPr/>
              <w:t>Integer</w:t>
            </w:r>
          </w:p>
        </w:tc>
        <w:tc>
          <w:tcPr>
            <w:tcW w:w="1638" w:type="dxa"/>
            <w:tcBorders>
              <w:left w:val="single" w:sz="4" w:space="0" w:color="000000"/>
              <w:bottom w:val="single" w:sz="4" w:space="0" w:color="000000"/>
            </w:tcBorders>
          </w:tcPr>
          <w:p>
            <w:pPr>
              <w:pStyle w:val="IEEETable"/>
              <w:widowControl w:val="false"/>
              <w:spacing w:before="115" w:after="0"/>
              <w:rPr>
                <w:sz w:val="20"/>
                <w:szCs w:val="20"/>
              </w:rPr>
            </w:pPr>
            <w:r>
              <w:rPr/>
              <w:t>0x0000-0xffff</w:t>
            </w:r>
          </w:p>
        </w:tc>
        <w:tc>
          <w:tcPr>
            <w:tcW w:w="3438"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PAN ID.</w:t>
            </w:r>
          </w:p>
        </w:tc>
      </w:tr>
      <w:tr>
        <w:trPr/>
        <w:tc>
          <w:tcPr>
            <w:tcW w:w="3127" w:type="dxa"/>
            <w:tcBorders>
              <w:left w:val="single" w:sz="12" w:space="0" w:color="000000"/>
              <w:bottom w:val="single" w:sz="4" w:space="0" w:color="000000"/>
            </w:tcBorders>
          </w:tcPr>
          <w:p>
            <w:pPr>
              <w:pStyle w:val="IEEETable"/>
              <w:widowControl w:val="false"/>
              <w:spacing w:before="115" w:after="0"/>
              <w:rPr>
                <w:sz w:val="20"/>
                <w:szCs w:val="20"/>
              </w:rPr>
            </w:pPr>
            <w:r>
              <w:rPr/>
              <w:t>DstAddr</w:t>
            </w:r>
          </w:p>
        </w:tc>
        <w:tc>
          <w:tcPr>
            <w:tcW w:w="1142" w:type="dxa"/>
            <w:tcBorders>
              <w:left w:val="single" w:sz="4" w:space="0" w:color="000000"/>
              <w:bottom w:val="single" w:sz="4" w:space="0" w:color="000000"/>
            </w:tcBorders>
          </w:tcPr>
          <w:p>
            <w:pPr>
              <w:pStyle w:val="IEEETable"/>
              <w:widowControl w:val="false"/>
              <w:spacing w:before="115" w:after="0"/>
              <w:rPr>
                <w:sz w:val="20"/>
                <w:szCs w:val="20"/>
              </w:rPr>
            </w:pPr>
            <w:r>
              <w:rPr/>
              <w:t>—</w:t>
            </w:r>
          </w:p>
        </w:tc>
        <w:tc>
          <w:tcPr>
            <w:tcW w:w="1638" w:type="dxa"/>
            <w:tcBorders>
              <w:left w:val="single" w:sz="4" w:space="0" w:color="000000"/>
              <w:bottom w:val="single" w:sz="4" w:space="0" w:color="000000"/>
            </w:tcBorders>
          </w:tcPr>
          <w:p>
            <w:pPr>
              <w:pStyle w:val="IEEETable"/>
              <w:widowControl w:val="false"/>
              <w:spacing w:before="115" w:after="0"/>
              <w:rPr>
                <w:sz w:val="20"/>
                <w:szCs w:val="20"/>
              </w:rPr>
            </w:pPr>
            <w:r>
              <w:rPr/>
              <w:t>As specified by the DstAddrMode parameter</w:t>
            </w:r>
          </w:p>
        </w:tc>
        <w:tc>
          <w:tcPr>
            <w:tcW w:w="3438"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destination address.</w:t>
            </w:r>
          </w:p>
        </w:tc>
      </w:tr>
      <w:tr>
        <w:trPr/>
        <w:tc>
          <w:tcPr>
            <w:tcW w:w="3127" w:type="dxa"/>
            <w:tcBorders>
              <w:left w:val="single" w:sz="12" w:space="0" w:color="000000"/>
              <w:bottom w:val="single" w:sz="4" w:space="0" w:color="000000"/>
            </w:tcBorders>
          </w:tcPr>
          <w:p>
            <w:pPr>
              <w:pStyle w:val="IEEETable"/>
              <w:widowControl w:val="false"/>
              <w:spacing w:before="115" w:after="0"/>
              <w:rPr>
                <w:sz w:val="20"/>
                <w:szCs w:val="20"/>
              </w:rPr>
            </w:pPr>
            <w:r>
              <w:rPr/>
              <w:t>SecurityParams</w:t>
            </w:r>
          </w:p>
          <w:p>
            <w:pPr>
              <w:pStyle w:val="IEEETable"/>
              <w:widowControl w:val="false"/>
              <w:rPr>
                <w:sz w:val="20"/>
                <w:szCs w:val="20"/>
              </w:rPr>
            </w:pPr>
            <w:r>
              <w:rPr>
                <w:sz w:val="20"/>
                <w:szCs w:val="20"/>
              </w:rPr>
            </w:r>
          </w:p>
        </w:tc>
        <w:tc>
          <w:tcPr>
            <w:tcW w:w="1142" w:type="dxa"/>
            <w:tcBorders>
              <w:left w:val="single" w:sz="4" w:space="0" w:color="000000"/>
              <w:bottom w:val="single" w:sz="4" w:space="0" w:color="000000"/>
            </w:tcBorders>
          </w:tcPr>
          <w:p>
            <w:pPr>
              <w:pStyle w:val="IEEETable"/>
              <w:widowControl w:val="false"/>
              <w:spacing w:before="115" w:after="0"/>
              <w:rPr>
                <w:sz w:val="20"/>
                <w:szCs w:val="20"/>
              </w:rPr>
            </w:pPr>
            <w:r>
              <w:rPr/>
              <w:t>Structure</w:t>
            </w:r>
          </w:p>
        </w:tc>
        <w:tc>
          <w:tcPr>
            <w:tcW w:w="1638" w:type="dxa"/>
            <w:tcBorders>
              <w:left w:val="single" w:sz="4" w:space="0" w:color="000000"/>
              <w:bottom w:val="single" w:sz="4" w:space="0" w:color="000000"/>
            </w:tcBorders>
          </w:tcPr>
          <w:p>
            <w:pPr>
              <w:pStyle w:val="IEEETable"/>
              <w:widowControl w:val="false"/>
              <w:spacing w:before="115" w:after="0"/>
              <w:rPr>
                <w:sz w:val="20"/>
                <w:szCs w:val="20"/>
              </w:rPr>
            </w:pPr>
            <w:r>
              <w:rPr/>
              <w:t>As defined in Table 8-29</w:t>
            </w:r>
          </w:p>
        </w:tc>
        <w:tc>
          <w:tcPr>
            <w:tcW w:w="3438"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As defined in Table 8-29.</w:t>
            </w:r>
          </w:p>
        </w:tc>
      </w:tr>
      <w:tr>
        <w:trPr/>
        <w:tc>
          <w:tcPr>
            <w:tcW w:w="3127" w:type="dxa"/>
            <w:tcBorders>
              <w:left w:val="single" w:sz="12" w:space="0" w:color="000000"/>
              <w:bottom w:val="single" w:sz="4" w:space="0" w:color="000000"/>
            </w:tcBorders>
          </w:tcPr>
          <w:p>
            <w:pPr>
              <w:pStyle w:val="IEEETable"/>
              <w:widowControl w:val="false"/>
              <w:spacing w:before="115" w:after="0"/>
              <w:rPr>
                <w:sz w:val="20"/>
                <w:szCs w:val="20"/>
              </w:rPr>
            </w:pPr>
            <w:r>
              <w:rPr/>
              <w:t>KeyIdMode</w:t>
            </w:r>
          </w:p>
        </w:tc>
        <w:tc>
          <w:tcPr>
            <w:tcW w:w="1142" w:type="dxa"/>
            <w:tcBorders>
              <w:left w:val="single" w:sz="4" w:space="0" w:color="000000"/>
              <w:bottom w:val="single" w:sz="4" w:space="0" w:color="000000"/>
            </w:tcBorders>
          </w:tcPr>
          <w:p>
            <w:pPr>
              <w:pStyle w:val="IEEETable"/>
              <w:widowControl w:val="false"/>
              <w:spacing w:before="115" w:after="0"/>
              <w:rPr>
                <w:sz w:val="20"/>
                <w:szCs w:val="20"/>
              </w:rPr>
            </w:pPr>
            <w:r>
              <w:rPr/>
              <w:t>Integer</w:t>
            </w:r>
          </w:p>
        </w:tc>
        <w:tc>
          <w:tcPr>
            <w:tcW w:w="1638" w:type="dxa"/>
            <w:tcBorders>
              <w:left w:val="single" w:sz="4" w:space="0" w:color="000000"/>
              <w:bottom w:val="single" w:sz="4" w:space="0" w:color="000000"/>
            </w:tcBorders>
          </w:tcPr>
          <w:p>
            <w:pPr>
              <w:pStyle w:val="IEEETable"/>
              <w:widowControl w:val="false"/>
              <w:spacing w:before="115" w:after="0"/>
              <w:rPr>
                <w:sz w:val="20"/>
                <w:szCs w:val="20"/>
              </w:rPr>
            </w:pPr>
            <w:r>
              <w:rPr/>
              <w:t>0x01-0x03</w:t>
            </w:r>
          </w:p>
        </w:tc>
        <w:tc>
          <w:tcPr>
            <w:tcW w:w="3438"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mode used to identify the key. Same mode is used for both old and new key ID.</w:t>
            </w:r>
          </w:p>
        </w:tc>
      </w:tr>
      <w:tr>
        <w:trPr/>
        <w:tc>
          <w:tcPr>
            <w:tcW w:w="3127" w:type="dxa"/>
            <w:tcBorders>
              <w:left w:val="single" w:sz="12" w:space="0" w:color="000000"/>
              <w:bottom w:val="single" w:sz="4" w:space="0" w:color="000000"/>
            </w:tcBorders>
          </w:tcPr>
          <w:p>
            <w:pPr>
              <w:pStyle w:val="IEEETable"/>
              <w:widowControl w:val="false"/>
              <w:spacing w:before="115" w:after="0"/>
              <w:rPr>
                <w:sz w:val="20"/>
                <w:szCs w:val="20"/>
              </w:rPr>
            </w:pPr>
            <w:r>
              <w:rPr/>
              <w:t>IncludeOldKeyIdentifier</w:t>
            </w:r>
          </w:p>
        </w:tc>
        <w:tc>
          <w:tcPr>
            <w:tcW w:w="1142" w:type="dxa"/>
            <w:tcBorders>
              <w:left w:val="single" w:sz="4" w:space="0" w:color="000000"/>
              <w:bottom w:val="single" w:sz="4" w:space="0" w:color="000000"/>
            </w:tcBorders>
          </w:tcPr>
          <w:p>
            <w:pPr>
              <w:pStyle w:val="IEEETable"/>
              <w:widowControl w:val="false"/>
              <w:spacing w:before="115" w:after="0"/>
              <w:rPr>
                <w:sz w:val="20"/>
                <w:szCs w:val="20"/>
              </w:rPr>
            </w:pPr>
            <w:r>
              <w:rPr/>
              <w:t>Boolean</w:t>
            </w:r>
          </w:p>
        </w:tc>
        <w:tc>
          <w:tcPr>
            <w:tcW w:w="1638" w:type="dxa"/>
            <w:tcBorders>
              <w:left w:val="single" w:sz="4" w:space="0" w:color="000000"/>
              <w:bottom w:val="single" w:sz="4" w:space="0" w:color="000000"/>
            </w:tcBorders>
          </w:tcPr>
          <w:p>
            <w:pPr>
              <w:pStyle w:val="IEEETable"/>
              <w:widowControl w:val="false"/>
              <w:spacing w:before="115" w:after="0"/>
              <w:rPr>
                <w:sz w:val="20"/>
                <w:szCs w:val="20"/>
              </w:rPr>
            </w:pPr>
            <w:r>
              <w:rPr/>
              <w:t>TRUE, FALSE</w:t>
            </w:r>
          </w:p>
        </w:tc>
        <w:tc>
          <w:tcPr>
            <w:tcW w:w="3438"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 xml:space="preserve">Specifies whether the OldKeyIdentifier is included in the frame. </w:t>
            </w:r>
          </w:p>
        </w:tc>
      </w:tr>
      <w:tr>
        <w:trPr/>
        <w:tc>
          <w:tcPr>
            <w:tcW w:w="3127" w:type="dxa"/>
            <w:tcBorders>
              <w:left w:val="single" w:sz="12" w:space="0" w:color="000000"/>
              <w:bottom w:val="single" w:sz="4" w:space="0" w:color="000000"/>
            </w:tcBorders>
          </w:tcPr>
          <w:p>
            <w:pPr>
              <w:pStyle w:val="IEEETable"/>
              <w:widowControl w:val="false"/>
              <w:spacing w:before="115" w:after="0"/>
              <w:rPr>
                <w:sz w:val="20"/>
                <w:szCs w:val="20"/>
              </w:rPr>
            </w:pPr>
            <w:r>
              <w:rPr/>
              <w:t>OldKeySource</w:t>
            </w:r>
          </w:p>
        </w:tc>
        <w:tc>
          <w:tcPr>
            <w:tcW w:w="1142" w:type="dxa"/>
            <w:tcBorders>
              <w:left w:val="single" w:sz="4" w:space="0" w:color="000000"/>
              <w:bottom w:val="single" w:sz="4" w:space="0" w:color="000000"/>
            </w:tcBorders>
          </w:tcPr>
          <w:p>
            <w:pPr>
              <w:pStyle w:val="IEEETable"/>
              <w:widowControl w:val="false"/>
              <w:spacing w:before="115" w:after="0"/>
              <w:rPr>
                <w:sz w:val="20"/>
                <w:szCs w:val="20"/>
              </w:rPr>
            </w:pPr>
            <w:r>
              <w:rPr/>
              <w:t>Set of Octets</w:t>
            </w:r>
          </w:p>
        </w:tc>
        <w:tc>
          <w:tcPr>
            <w:tcW w:w="1638" w:type="dxa"/>
            <w:tcBorders>
              <w:left w:val="single" w:sz="4" w:space="0" w:color="000000"/>
              <w:bottom w:val="single" w:sz="4" w:space="0" w:color="000000"/>
            </w:tcBorders>
          </w:tcPr>
          <w:p>
            <w:pPr>
              <w:pStyle w:val="IEEETable"/>
              <w:widowControl w:val="false"/>
              <w:spacing w:before="115" w:after="0"/>
              <w:rPr>
                <w:sz w:val="20"/>
                <w:szCs w:val="20"/>
              </w:rPr>
            </w:pPr>
            <w:r>
              <w:rPr/>
              <w:t>As specified by the KeyIdMode parameter</w:t>
            </w:r>
          </w:p>
        </w:tc>
        <w:tc>
          <w:tcPr>
            <w:tcW w:w="3438"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originator of the key to be replaced, as described in 9.4.4.2. This parameter is ignored if KeyIdMode is set to 0x01.</w:t>
            </w:r>
          </w:p>
        </w:tc>
      </w:tr>
      <w:tr>
        <w:trPr/>
        <w:tc>
          <w:tcPr>
            <w:tcW w:w="3127" w:type="dxa"/>
            <w:tcBorders>
              <w:left w:val="single" w:sz="12" w:space="0" w:color="000000"/>
              <w:bottom w:val="single" w:sz="4" w:space="0" w:color="000000"/>
            </w:tcBorders>
          </w:tcPr>
          <w:p>
            <w:pPr>
              <w:pStyle w:val="IEEETable"/>
              <w:widowControl w:val="false"/>
              <w:spacing w:before="115" w:after="0"/>
              <w:rPr>
                <w:sz w:val="20"/>
                <w:szCs w:val="20"/>
              </w:rPr>
            </w:pPr>
            <w:r>
              <w:rPr/>
              <w:t>OldKeyIndex</w:t>
            </w:r>
          </w:p>
        </w:tc>
        <w:tc>
          <w:tcPr>
            <w:tcW w:w="1142" w:type="dxa"/>
            <w:tcBorders>
              <w:left w:val="single" w:sz="4" w:space="0" w:color="000000"/>
              <w:bottom w:val="single" w:sz="4" w:space="0" w:color="000000"/>
            </w:tcBorders>
          </w:tcPr>
          <w:p>
            <w:pPr>
              <w:pStyle w:val="IEEETable"/>
              <w:widowControl w:val="false"/>
              <w:spacing w:before="115" w:after="0"/>
              <w:rPr>
                <w:sz w:val="20"/>
                <w:szCs w:val="20"/>
              </w:rPr>
            </w:pPr>
            <w:r>
              <w:rPr/>
              <w:t>Integer</w:t>
            </w:r>
          </w:p>
        </w:tc>
        <w:tc>
          <w:tcPr>
            <w:tcW w:w="1638" w:type="dxa"/>
            <w:tcBorders>
              <w:left w:val="single" w:sz="4" w:space="0" w:color="000000"/>
              <w:bottom w:val="single" w:sz="4" w:space="0" w:color="000000"/>
            </w:tcBorders>
          </w:tcPr>
          <w:p>
            <w:pPr>
              <w:pStyle w:val="IEEETable"/>
              <w:widowControl w:val="false"/>
              <w:spacing w:before="115" w:after="0"/>
              <w:rPr>
                <w:sz w:val="20"/>
                <w:szCs w:val="20"/>
              </w:rPr>
            </w:pPr>
            <w:r>
              <w:rPr/>
              <w:t>0x01-0xff</w:t>
            </w:r>
          </w:p>
        </w:tc>
        <w:tc>
          <w:tcPr>
            <w:tcW w:w="3438"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index of the key to be replaced, as described in 9.4.4.3.</w:t>
            </w:r>
          </w:p>
        </w:tc>
      </w:tr>
    </w:tbl>
    <w:p>
      <w:pPr>
        <w:pStyle w:val="IEEEText"/>
        <w:rPr/>
      </w:pPr>
      <w:r>
        <w:rPr/>
        <w:t>When MLME-PRIV-UPDATE-KEY-ID.response primitive is issued then the MAC shall  transmit the Key Identifier Update Confirm command back to the sender of Key Identifier Update command.</w:t>
      </w:r>
    </w:p>
    <w:p>
      <w:pPr>
        <w:pStyle w:val="IEEEText"/>
        <w:rPr/>
      </w:pPr>
      <w:r>
        <w:rPr/>
        <w:t xml:space="preserve">The KeyIdMode, OldKeySource and OldKeyIndex parameters are copied from the MLME-PRIV-UPDATE-KEY-ID.indication. </w:t>
      </w:r>
    </w:p>
    <w:p>
      <w:pPr>
        <w:pStyle w:val="IEEEText"/>
        <w:rPr/>
      </w:pPr>
      <w:r>
        <w:rPr/>
        <w:t xml:space="preserve">If the IncludeOldKeyIdentifier is set </w:t>
      </w:r>
      <w:r>
        <w:rPr/>
        <w:t>FALSE</w:t>
      </w:r>
      <w:r>
        <w:rPr/>
        <w:t xml:space="preserve"> then Old Key Identifier field of the Key Identifier Update command is omitted and the KeyIdMode parameter shall be ignored and </w:t>
      </w:r>
      <w:r>
        <w:rPr/>
        <w:t xml:space="preserve">the parameters of the </w:t>
      </w:r>
      <w:r>
        <w:rPr/>
        <w:t xml:space="preserve">SecurityParams </w:t>
      </w:r>
      <w:r>
        <w:rPr/>
        <w:t>is used instead</w:t>
      </w:r>
      <w:r>
        <w:rPr/>
        <w:t>.</w:t>
      </w:r>
    </w:p>
    <w:p>
      <w:pPr>
        <w:pStyle w:val="IEEEheading"/>
        <w:numPr>
          <w:ilvl w:val="2"/>
          <w:numId w:val="2"/>
        </w:numPr>
        <w:rPr/>
      </w:pPr>
      <w:bookmarkStart w:id="33" w:name="__RefHeading___Toc6740_4087140349"/>
      <w:bookmarkEnd w:id="33"/>
      <w:r>
        <w:rPr/>
        <w:t>MLME-PRIV-UPDATE-KEY-ID.confirm</w:t>
      </w:r>
    </w:p>
    <w:p>
      <w:pPr>
        <w:pStyle w:val="IEEEText"/>
        <w:rPr/>
      </w:pPr>
      <w:r>
        <w:rPr/>
        <w:t xml:space="preserve">This primitive reports the results of the MLME-PRIV-UPDATE-KEY-ID.request transmission. </w:t>
      </w:r>
    </w:p>
    <w:p>
      <w:pPr>
        <w:pStyle w:val="IEEEText"/>
        <w:rPr/>
      </w:pPr>
      <w:r>
        <w:rPr/>
        <w:t>The semantics of this primitive are as follows:</w:t>
      </w:r>
    </w:p>
    <w:p>
      <w:pPr>
        <w:pStyle w:val="IEEEprimitive"/>
        <w:rPr/>
      </w:pPr>
      <w:r>
        <w:rPr/>
        <w:t>MLME-PRIV-UPDATE-KEY-ID.confirm</w:t>
        <w:tab/>
        <w:t>(</w:t>
        <w:br/>
        <w:tab/>
        <w:t>SrcAddrMode,</w:t>
        <w:br/>
        <w:tab/>
        <w:t>DstAddrMode,</w:t>
        <w:br/>
        <w:tab/>
        <w:t>DstPanId,</w:t>
        <w:br/>
        <w:tab/>
        <w:t>DstAddr,</w:t>
        <w:br/>
        <w:tab/>
        <w:t>Status</w:t>
        <w:br/>
        <w:tab/>
        <w:t>)</w:t>
      </w:r>
    </w:p>
    <w:p>
      <w:pPr>
        <w:pStyle w:val="IEEEText"/>
        <w:rPr/>
      </w:pPr>
      <w:r>
        <w:rPr/>
        <w:t xml:space="preserve">The primitive parameters are defined in Table </w:t>
      </w:r>
      <w:r>
        <w:rPr/>
        <w:fldChar w:fldCharType="begin"/>
      </w:r>
      <w:r>
        <w:rPr/>
        <w:instrText xml:space="preserve"> REF Ref_Table16_number_only \h </w:instrText>
      </w:r>
      <w:r>
        <w:rPr/>
        <w:fldChar w:fldCharType="separate"/>
      </w:r>
      <w:r>
        <w:rPr/>
        <w:t>18</w:t>
      </w:r>
      <w:r>
        <w:rPr/>
        <w:fldChar w:fldCharType="end"/>
      </w:r>
      <w:r>
        <w:rPr/>
        <w:t>.</w:t>
      </w:r>
    </w:p>
    <w:p>
      <w:pPr>
        <w:pStyle w:val="Table"/>
        <w:keepNext w:val="true"/>
        <w:rPr/>
      </w:pPr>
      <w:r>
        <w:rPr/>
        <w:t xml:space="preserve">Table </w:t>
      </w:r>
      <w:bookmarkStart w:id="34" w:name="Ref_Table16_number_only"/>
      <w:r>
        <w:rPr/>
        <w:fldChar w:fldCharType="begin"/>
      </w:r>
      <w:r>
        <w:rPr/>
        <w:instrText xml:space="preserve"> SEQ Table \* ARABIC </w:instrText>
      </w:r>
      <w:r>
        <w:rPr/>
        <w:fldChar w:fldCharType="separate"/>
      </w:r>
      <w:r>
        <w:rPr/>
        <w:t>18</w:t>
      </w:r>
      <w:r>
        <w:rPr/>
        <w:fldChar w:fldCharType="end"/>
      </w:r>
      <w:bookmarkEnd w:id="34"/>
      <w:r>
        <w:rPr/>
        <w:t>—MLME-PRIV-UPDATE-KEY-ID.confirm parameters</w:t>
      </w:r>
    </w:p>
    <w:tbl>
      <w:tblPr>
        <w:tblW w:w="5000" w:type="pct"/>
        <w:jc w:val="left"/>
        <w:tblInd w:w="-15" w:type="dxa"/>
        <w:tblLayout w:type="fixed"/>
        <w:tblCellMar>
          <w:top w:w="55" w:type="dxa"/>
          <w:left w:w="55" w:type="dxa"/>
          <w:bottom w:w="55" w:type="dxa"/>
          <w:right w:w="55" w:type="dxa"/>
        </w:tblCellMar>
      </w:tblPr>
      <w:tblGrid>
        <w:gridCol w:w="1336"/>
        <w:gridCol w:w="1364"/>
        <w:gridCol w:w="2460"/>
        <w:gridCol w:w="4199"/>
      </w:tblGrid>
      <w:tr>
        <w:trPr>
          <w:tblHeader w:val="true"/>
        </w:trPr>
        <w:tc>
          <w:tcPr>
            <w:tcW w:w="1336" w:type="dxa"/>
            <w:tcBorders>
              <w:top w:val="single" w:sz="12" w:space="0" w:color="000000"/>
              <w:left w:val="single" w:sz="12" w:space="0" w:color="000000"/>
              <w:bottom w:val="single" w:sz="4" w:space="0" w:color="000000"/>
            </w:tcBorders>
          </w:tcPr>
          <w:p>
            <w:pPr>
              <w:pStyle w:val="IEEETable"/>
              <w:widowControl w:val="false"/>
              <w:spacing w:before="115" w:after="0"/>
              <w:jc w:val="center"/>
              <w:rPr>
                <w:b/>
                <w:b/>
                <w:bCs/>
              </w:rPr>
            </w:pPr>
            <w:r>
              <w:rPr>
                <w:b/>
                <w:bCs/>
              </w:rPr>
              <w:t>Name</w:t>
            </w:r>
          </w:p>
        </w:tc>
        <w:tc>
          <w:tcPr>
            <w:tcW w:w="1364" w:type="dxa"/>
            <w:tcBorders>
              <w:top w:val="single" w:sz="12" w:space="0" w:color="000000"/>
              <w:left w:val="single" w:sz="4" w:space="0" w:color="000000"/>
              <w:bottom w:val="single" w:sz="4" w:space="0" w:color="000000"/>
            </w:tcBorders>
          </w:tcPr>
          <w:p>
            <w:pPr>
              <w:pStyle w:val="IEEETable"/>
              <w:widowControl w:val="false"/>
              <w:spacing w:before="115" w:after="0"/>
              <w:jc w:val="center"/>
              <w:rPr>
                <w:b/>
                <w:b/>
                <w:bCs/>
              </w:rPr>
            </w:pPr>
            <w:r>
              <w:rPr>
                <w:b/>
                <w:bCs/>
              </w:rPr>
              <w:t>Type</w:t>
            </w:r>
          </w:p>
        </w:tc>
        <w:tc>
          <w:tcPr>
            <w:tcW w:w="2460" w:type="dxa"/>
            <w:tcBorders>
              <w:top w:val="single" w:sz="12" w:space="0" w:color="000000"/>
              <w:left w:val="single" w:sz="4" w:space="0" w:color="000000"/>
              <w:bottom w:val="single" w:sz="4" w:space="0" w:color="000000"/>
            </w:tcBorders>
          </w:tcPr>
          <w:p>
            <w:pPr>
              <w:pStyle w:val="IEEETable"/>
              <w:widowControl w:val="false"/>
              <w:spacing w:before="115" w:after="0"/>
              <w:jc w:val="center"/>
              <w:rPr>
                <w:b/>
                <w:b/>
                <w:bCs/>
              </w:rPr>
            </w:pPr>
            <w:r>
              <w:rPr>
                <w:b/>
                <w:bCs/>
              </w:rPr>
              <w:t>Valid range</w:t>
            </w:r>
          </w:p>
        </w:tc>
        <w:tc>
          <w:tcPr>
            <w:tcW w:w="4199" w:type="dxa"/>
            <w:tcBorders>
              <w:top w:val="single" w:sz="12" w:space="0" w:color="000000"/>
              <w:left w:val="single" w:sz="4" w:space="0" w:color="000000"/>
              <w:bottom w:val="single" w:sz="4" w:space="0" w:color="000000"/>
              <w:right w:val="single" w:sz="12" w:space="0" w:color="000000"/>
            </w:tcBorders>
          </w:tcPr>
          <w:p>
            <w:pPr>
              <w:pStyle w:val="IEEETable"/>
              <w:widowControl w:val="false"/>
              <w:spacing w:before="115" w:after="0"/>
              <w:jc w:val="center"/>
              <w:rPr>
                <w:b/>
                <w:b/>
                <w:bCs/>
              </w:rPr>
            </w:pPr>
            <w:r>
              <w:rPr>
                <w:b/>
                <w:bCs/>
              </w:rPr>
              <w:t>Description</w:t>
            </w:r>
          </w:p>
        </w:tc>
      </w:tr>
      <w:tr>
        <w:trPr/>
        <w:tc>
          <w:tcPr>
            <w:tcW w:w="1336" w:type="dxa"/>
            <w:tcBorders>
              <w:left w:val="single" w:sz="12" w:space="0" w:color="000000"/>
              <w:bottom w:val="single" w:sz="4" w:space="0" w:color="000000"/>
            </w:tcBorders>
          </w:tcPr>
          <w:p>
            <w:pPr>
              <w:pStyle w:val="IEEETable"/>
              <w:widowControl w:val="false"/>
              <w:spacing w:before="115" w:after="0"/>
              <w:rPr>
                <w:sz w:val="20"/>
                <w:szCs w:val="20"/>
              </w:rPr>
            </w:pPr>
            <w:r>
              <w:rPr/>
              <w:t>SrcAddrMode</w:t>
            </w:r>
          </w:p>
        </w:tc>
        <w:tc>
          <w:tcPr>
            <w:tcW w:w="1364" w:type="dxa"/>
            <w:tcBorders>
              <w:left w:val="single" w:sz="4" w:space="0" w:color="000000"/>
              <w:bottom w:val="single" w:sz="4" w:space="0" w:color="000000"/>
            </w:tcBorders>
          </w:tcPr>
          <w:p>
            <w:pPr>
              <w:pStyle w:val="IEEETable"/>
              <w:widowControl w:val="false"/>
              <w:spacing w:before="115" w:after="0"/>
              <w:rPr>
                <w:sz w:val="20"/>
                <w:szCs w:val="20"/>
              </w:rPr>
            </w:pPr>
            <w:r>
              <w:rPr/>
              <w:t>Enumeration</w:t>
            </w:r>
          </w:p>
        </w:tc>
        <w:tc>
          <w:tcPr>
            <w:tcW w:w="2460" w:type="dxa"/>
            <w:tcBorders>
              <w:left w:val="single" w:sz="4" w:space="0" w:color="000000"/>
              <w:bottom w:val="single" w:sz="4" w:space="0" w:color="000000"/>
            </w:tcBorders>
          </w:tcPr>
          <w:p>
            <w:pPr>
              <w:pStyle w:val="IEEETable"/>
              <w:widowControl w:val="false"/>
              <w:spacing w:before="115" w:after="0"/>
              <w:rPr>
                <w:sz w:val="20"/>
                <w:szCs w:val="20"/>
              </w:rPr>
            </w:pPr>
            <w:r>
              <w:rPr/>
              <w:t>NONE, SHORT,</w:t>
            </w:r>
          </w:p>
          <w:p>
            <w:pPr>
              <w:pStyle w:val="IEEETable"/>
              <w:widowControl w:val="false"/>
              <w:rPr>
                <w:sz w:val="20"/>
                <w:szCs w:val="20"/>
              </w:rPr>
            </w:pPr>
            <w:r>
              <w:rPr/>
              <w:t>EXTENDED</w:t>
            </w:r>
          </w:p>
        </w:tc>
        <w:tc>
          <w:tcPr>
            <w:tcW w:w="419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source addressing mode.</w:t>
            </w:r>
          </w:p>
        </w:tc>
      </w:tr>
      <w:tr>
        <w:trPr/>
        <w:tc>
          <w:tcPr>
            <w:tcW w:w="1336" w:type="dxa"/>
            <w:tcBorders>
              <w:left w:val="single" w:sz="12" w:space="0" w:color="000000"/>
              <w:bottom w:val="single" w:sz="4" w:space="0" w:color="000000"/>
            </w:tcBorders>
          </w:tcPr>
          <w:p>
            <w:pPr>
              <w:pStyle w:val="IEEETable"/>
              <w:widowControl w:val="false"/>
              <w:spacing w:before="115" w:after="0"/>
              <w:rPr>
                <w:sz w:val="20"/>
                <w:szCs w:val="20"/>
              </w:rPr>
            </w:pPr>
            <w:r>
              <w:rPr/>
              <w:t>DstAddrMode</w:t>
            </w:r>
          </w:p>
        </w:tc>
        <w:tc>
          <w:tcPr>
            <w:tcW w:w="1364" w:type="dxa"/>
            <w:tcBorders>
              <w:left w:val="single" w:sz="4" w:space="0" w:color="000000"/>
              <w:bottom w:val="single" w:sz="4" w:space="0" w:color="000000"/>
            </w:tcBorders>
          </w:tcPr>
          <w:p>
            <w:pPr>
              <w:pStyle w:val="IEEETable"/>
              <w:widowControl w:val="false"/>
              <w:spacing w:before="115" w:after="0"/>
              <w:rPr>
                <w:sz w:val="20"/>
                <w:szCs w:val="20"/>
              </w:rPr>
            </w:pPr>
            <w:r>
              <w:rPr/>
              <w:t>Enumeration</w:t>
            </w:r>
          </w:p>
        </w:tc>
        <w:tc>
          <w:tcPr>
            <w:tcW w:w="2460" w:type="dxa"/>
            <w:tcBorders>
              <w:left w:val="single" w:sz="4" w:space="0" w:color="000000"/>
              <w:bottom w:val="single" w:sz="4" w:space="0" w:color="000000"/>
            </w:tcBorders>
          </w:tcPr>
          <w:p>
            <w:pPr>
              <w:pStyle w:val="IEEETable"/>
              <w:widowControl w:val="false"/>
              <w:spacing w:before="115" w:after="0"/>
              <w:rPr>
                <w:sz w:val="20"/>
                <w:szCs w:val="20"/>
              </w:rPr>
            </w:pPr>
            <w:r>
              <w:rPr/>
              <w:t>NONE, SHORT,</w:t>
            </w:r>
          </w:p>
          <w:p>
            <w:pPr>
              <w:pStyle w:val="IEEETable"/>
              <w:widowControl w:val="false"/>
              <w:rPr>
                <w:sz w:val="20"/>
                <w:szCs w:val="20"/>
              </w:rPr>
            </w:pPr>
            <w:r>
              <w:rPr/>
              <w:t>EXTENDED</w:t>
            </w:r>
          </w:p>
        </w:tc>
        <w:tc>
          <w:tcPr>
            <w:tcW w:w="419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destination addressing mode.</w:t>
            </w:r>
          </w:p>
        </w:tc>
      </w:tr>
      <w:tr>
        <w:trPr/>
        <w:tc>
          <w:tcPr>
            <w:tcW w:w="1336" w:type="dxa"/>
            <w:tcBorders>
              <w:left w:val="single" w:sz="12" w:space="0" w:color="000000"/>
              <w:bottom w:val="single" w:sz="4" w:space="0" w:color="000000"/>
            </w:tcBorders>
          </w:tcPr>
          <w:p>
            <w:pPr>
              <w:pStyle w:val="IEEETable"/>
              <w:widowControl w:val="false"/>
              <w:spacing w:before="115" w:after="0"/>
              <w:rPr>
                <w:sz w:val="20"/>
                <w:szCs w:val="20"/>
              </w:rPr>
            </w:pPr>
            <w:r>
              <w:rPr/>
              <w:t>DstPanId</w:t>
            </w:r>
          </w:p>
        </w:tc>
        <w:tc>
          <w:tcPr>
            <w:tcW w:w="1364" w:type="dxa"/>
            <w:tcBorders>
              <w:left w:val="single" w:sz="4" w:space="0" w:color="000000"/>
              <w:bottom w:val="single" w:sz="4" w:space="0" w:color="000000"/>
            </w:tcBorders>
          </w:tcPr>
          <w:p>
            <w:pPr>
              <w:pStyle w:val="IEEETable"/>
              <w:widowControl w:val="false"/>
              <w:spacing w:before="115" w:after="0"/>
              <w:rPr>
                <w:sz w:val="20"/>
                <w:szCs w:val="20"/>
              </w:rPr>
            </w:pPr>
            <w:r>
              <w:rPr/>
              <w:t>Integer</w:t>
            </w:r>
          </w:p>
        </w:tc>
        <w:tc>
          <w:tcPr>
            <w:tcW w:w="2460" w:type="dxa"/>
            <w:tcBorders>
              <w:left w:val="single" w:sz="4" w:space="0" w:color="000000"/>
              <w:bottom w:val="single" w:sz="4" w:space="0" w:color="000000"/>
            </w:tcBorders>
          </w:tcPr>
          <w:p>
            <w:pPr>
              <w:pStyle w:val="IEEETable"/>
              <w:widowControl w:val="false"/>
              <w:spacing w:before="115" w:after="0"/>
              <w:rPr>
                <w:sz w:val="20"/>
                <w:szCs w:val="20"/>
              </w:rPr>
            </w:pPr>
            <w:r>
              <w:rPr/>
              <w:t>0x0000-0xffff</w:t>
            </w:r>
          </w:p>
        </w:tc>
        <w:tc>
          <w:tcPr>
            <w:tcW w:w="419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PAN ID.</w:t>
            </w:r>
          </w:p>
        </w:tc>
      </w:tr>
      <w:tr>
        <w:trPr/>
        <w:tc>
          <w:tcPr>
            <w:tcW w:w="1336" w:type="dxa"/>
            <w:tcBorders>
              <w:left w:val="single" w:sz="12" w:space="0" w:color="000000"/>
              <w:bottom w:val="single" w:sz="4" w:space="0" w:color="000000"/>
            </w:tcBorders>
          </w:tcPr>
          <w:p>
            <w:pPr>
              <w:pStyle w:val="IEEETable"/>
              <w:widowControl w:val="false"/>
              <w:spacing w:before="115" w:after="0"/>
              <w:rPr>
                <w:sz w:val="20"/>
                <w:szCs w:val="20"/>
              </w:rPr>
            </w:pPr>
            <w:r>
              <w:rPr/>
              <w:t>DstAddr</w:t>
            </w:r>
          </w:p>
        </w:tc>
        <w:tc>
          <w:tcPr>
            <w:tcW w:w="1364" w:type="dxa"/>
            <w:tcBorders>
              <w:left w:val="single" w:sz="4" w:space="0" w:color="000000"/>
              <w:bottom w:val="single" w:sz="4" w:space="0" w:color="000000"/>
            </w:tcBorders>
          </w:tcPr>
          <w:p>
            <w:pPr>
              <w:pStyle w:val="IEEETable"/>
              <w:widowControl w:val="false"/>
              <w:spacing w:before="115" w:after="0"/>
              <w:rPr>
                <w:sz w:val="20"/>
                <w:szCs w:val="20"/>
              </w:rPr>
            </w:pPr>
            <w:r>
              <w:rPr/>
              <w:t>—</w:t>
            </w:r>
          </w:p>
        </w:tc>
        <w:tc>
          <w:tcPr>
            <w:tcW w:w="2460" w:type="dxa"/>
            <w:tcBorders>
              <w:left w:val="single" w:sz="4" w:space="0" w:color="000000"/>
              <w:bottom w:val="single" w:sz="4" w:space="0" w:color="000000"/>
            </w:tcBorders>
          </w:tcPr>
          <w:p>
            <w:pPr>
              <w:pStyle w:val="IEEETable"/>
              <w:widowControl w:val="false"/>
              <w:spacing w:before="115" w:after="0"/>
              <w:rPr>
                <w:sz w:val="20"/>
                <w:szCs w:val="20"/>
              </w:rPr>
            </w:pPr>
            <w:r>
              <w:rPr/>
              <w:t>As specified by the DstAddrMode parameter</w:t>
            </w:r>
          </w:p>
        </w:tc>
        <w:tc>
          <w:tcPr>
            <w:tcW w:w="419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Destination address.</w:t>
            </w:r>
          </w:p>
        </w:tc>
      </w:tr>
      <w:tr>
        <w:trPr/>
        <w:tc>
          <w:tcPr>
            <w:tcW w:w="1336" w:type="dxa"/>
            <w:tcBorders>
              <w:left w:val="single" w:sz="12" w:space="0" w:color="000000"/>
              <w:bottom w:val="single" w:sz="12" w:space="0" w:color="000000"/>
            </w:tcBorders>
          </w:tcPr>
          <w:p>
            <w:pPr>
              <w:pStyle w:val="IEEETable"/>
              <w:widowControl w:val="false"/>
              <w:spacing w:before="115" w:after="0"/>
              <w:rPr>
                <w:sz w:val="20"/>
                <w:szCs w:val="20"/>
              </w:rPr>
            </w:pPr>
            <w:r>
              <w:rPr/>
              <w:t>Status</w:t>
            </w:r>
          </w:p>
          <w:p>
            <w:pPr>
              <w:pStyle w:val="IEEETable"/>
              <w:widowControl w:val="false"/>
              <w:rPr>
                <w:sz w:val="20"/>
                <w:szCs w:val="20"/>
              </w:rPr>
            </w:pPr>
            <w:r>
              <w:rPr>
                <w:sz w:val="20"/>
                <w:szCs w:val="20"/>
              </w:rPr>
            </w:r>
          </w:p>
        </w:tc>
        <w:tc>
          <w:tcPr>
            <w:tcW w:w="1364" w:type="dxa"/>
            <w:tcBorders>
              <w:left w:val="single" w:sz="4" w:space="0" w:color="000000"/>
              <w:bottom w:val="single" w:sz="12" w:space="0" w:color="000000"/>
            </w:tcBorders>
          </w:tcPr>
          <w:p>
            <w:pPr>
              <w:pStyle w:val="IEEETable"/>
              <w:widowControl w:val="false"/>
              <w:spacing w:before="115" w:after="0"/>
              <w:rPr>
                <w:sz w:val="20"/>
                <w:szCs w:val="20"/>
              </w:rPr>
            </w:pPr>
            <w:r>
              <w:rPr/>
              <w:t>Enumeration</w:t>
            </w:r>
          </w:p>
        </w:tc>
        <w:tc>
          <w:tcPr>
            <w:tcW w:w="2460" w:type="dxa"/>
            <w:tcBorders>
              <w:left w:val="single" w:sz="4" w:space="0" w:color="000000"/>
              <w:bottom w:val="single" w:sz="12" w:space="0" w:color="000000"/>
            </w:tcBorders>
          </w:tcPr>
          <w:p>
            <w:pPr>
              <w:pStyle w:val="IEEETable"/>
              <w:widowControl w:val="false"/>
              <w:spacing w:before="115" w:after="0"/>
              <w:rPr>
                <w:sz w:val="20"/>
                <w:szCs w:val="20"/>
              </w:rPr>
            </w:pPr>
            <w:r>
              <w:rPr/>
              <w:t>SUCCESS. Also see 8.2.2</w:t>
            </w:r>
          </w:p>
        </w:tc>
        <w:tc>
          <w:tcPr>
            <w:tcW w:w="4199" w:type="dxa"/>
            <w:tcBorders>
              <w:left w:val="single" w:sz="4" w:space="0" w:color="000000"/>
              <w:bottom w:val="single" w:sz="12" w:space="0" w:color="000000"/>
              <w:right w:val="single" w:sz="12" w:space="0" w:color="000000"/>
            </w:tcBorders>
          </w:tcPr>
          <w:p>
            <w:pPr>
              <w:pStyle w:val="IEEETable"/>
              <w:widowControl w:val="false"/>
              <w:spacing w:before="115" w:after="0"/>
              <w:rPr>
                <w:sz w:val="20"/>
                <w:szCs w:val="20"/>
              </w:rPr>
            </w:pPr>
            <w:r>
              <w:rPr/>
              <w:t>The status of the request.</w:t>
            </w:r>
          </w:p>
        </w:tc>
      </w:tr>
    </w:tbl>
    <w:p>
      <w:pPr>
        <w:pStyle w:val="IEEEText"/>
        <w:rPr/>
      </w:pPr>
      <w:r>
        <w:rPr/>
        <w:t>The MLME-PRIV-UPDATE-KEY-ID.confirm primitive is issued the MAC has sent out the Key Identifier Update command to the destination.</w:t>
      </w:r>
    </w:p>
    <w:p>
      <w:pPr>
        <w:pStyle w:val="IEEEheading"/>
        <w:numPr>
          <w:ilvl w:val="1"/>
          <w:numId w:val="2"/>
        </w:numPr>
        <w:rPr/>
      </w:pPr>
      <w:r>
        <w:rPr/>
        <w:t>MLME-PRIV-UPDATE-KEY-ID-CONFIRM</w:t>
      </w:r>
    </w:p>
    <w:p>
      <w:pPr>
        <w:pStyle w:val="IEEEheading"/>
        <w:numPr>
          <w:ilvl w:val="2"/>
          <w:numId w:val="2"/>
        </w:numPr>
        <w:rPr/>
      </w:pPr>
      <w:bookmarkStart w:id="35" w:name="__RefHeading___Toc6742_4087140349"/>
      <w:bookmarkEnd w:id="35"/>
      <w:r>
        <w:rPr/>
        <w:t>MLME-PRIV-UPDATE-KEY-ID-CONFIRM.indication</w:t>
      </w:r>
    </w:p>
    <w:p>
      <w:pPr>
        <w:pStyle w:val="IEEEText"/>
        <w:rPr/>
      </w:pPr>
      <w:r>
        <w:rPr/>
        <w:t>This primitive reports the reception of the Key Identifier Update Confirm command.</w:t>
      </w:r>
    </w:p>
    <w:p>
      <w:pPr>
        <w:pStyle w:val="IEEEText"/>
        <w:rPr/>
      </w:pPr>
      <w:r>
        <w:rPr/>
        <w:t>The semantics of this primitive are as follows:</w:t>
      </w:r>
    </w:p>
    <w:p>
      <w:pPr>
        <w:pStyle w:val="IEEEprimitive"/>
        <w:rPr/>
      </w:pPr>
      <w:r>
        <w:rPr/>
        <w:t>MLME-PRIV-UPDATE-KEY-ID-CONFIRM.indication</w:t>
        <w:tab/>
        <w:t>(</w:t>
        <w:br/>
        <w:tab/>
        <w:t>SrcAddrMode,</w:t>
        <w:br/>
        <w:tab/>
        <w:t>SrcAddr,</w:t>
        <w:br/>
        <w:tab/>
        <w:t>DstAddrMode,</w:t>
        <w:br/>
        <w:tab/>
        <w:t>DstPanId,</w:t>
        <w:br/>
        <w:tab/>
        <w:t>DstAddr,</w:t>
        <w:br/>
        <w:tab/>
        <w:t>SecurityParams,</w:t>
        <w:br/>
        <w:tab/>
        <w:t>KeyIdMode,</w:t>
        <w:br/>
        <w:tab/>
        <w:t>OldKeyIdentifierPresent,</w:t>
        <w:br/>
        <w:tab/>
        <w:t>OldKeySource</w:t>
        <w:br/>
        <w:tab/>
        <w:t>OldKeyIndex</w:t>
        <w:br/>
        <w:tab/>
        <w:t>)</w:t>
      </w:r>
    </w:p>
    <w:p>
      <w:pPr>
        <w:pStyle w:val="IEEEText"/>
        <w:rPr/>
      </w:pPr>
      <w:r>
        <w:rPr/>
        <w:t xml:space="preserve">The primitive parameters are defined in Table </w:t>
      </w:r>
      <w:r>
        <w:rPr/>
        <w:fldChar w:fldCharType="begin"/>
      </w:r>
      <w:r>
        <w:rPr/>
        <w:instrText xml:space="preserve"> REF Ref_Table17_number_only \h </w:instrText>
      </w:r>
      <w:r>
        <w:rPr/>
        <w:fldChar w:fldCharType="separate"/>
      </w:r>
      <w:r>
        <w:rPr/>
        <w:t>19</w:t>
      </w:r>
      <w:r>
        <w:rPr/>
        <w:fldChar w:fldCharType="end"/>
      </w:r>
      <w:r>
        <w:rPr/>
        <w:t>.</w:t>
      </w:r>
    </w:p>
    <w:p>
      <w:pPr>
        <w:pStyle w:val="Table"/>
        <w:keepNext w:val="true"/>
        <w:rPr/>
      </w:pPr>
      <w:r>
        <w:rPr/>
        <w:t xml:space="preserve">Table </w:t>
      </w:r>
      <w:bookmarkStart w:id="36" w:name="Ref_Table17_number_only"/>
      <w:r>
        <w:rPr/>
        <w:fldChar w:fldCharType="begin"/>
      </w:r>
      <w:r>
        <w:rPr/>
        <w:instrText xml:space="preserve"> SEQ Table \* ARABIC </w:instrText>
      </w:r>
      <w:r>
        <w:rPr/>
        <w:fldChar w:fldCharType="separate"/>
      </w:r>
      <w:r>
        <w:rPr/>
        <w:t>19</w:t>
      </w:r>
      <w:r>
        <w:rPr/>
        <w:fldChar w:fldCharType="end"/>
      </w:r>
      <w:bookmarkEnd w:id="36"/>
      <w:r>
        <w:rPr/>
        <w:t>—MLME-PRIV-UPDATE-KEY-ID-CONFIRM.indication parameters</w:t>
      </w:r>
    </w:p>
    <w:tbl>
      <w:tblPr>
        <w:tblW w:w="5000" w:type="pct"/>
        <w:jc w:val="left"/>
        <w:tblInd w:w="-15" w:type="dxa"/>
        <w:tblLayout w:type="fixed"/>
        <w:tblCellMar>
          <w:top w:w="55" w:type="dxa"/>
          <w:left w:w="55" w:type="dxa"/>
          <w:bottom w:w="55" w:type="dxa"/>
          <w:right w:w="55" w:type="dxa"/>
        </w:tblCellMar>
      </w:tblPr>
      <w:tblGrid>
        <w:gridCol w:w="3089"/>
        <w:gridCol w:w="1191"/>
        <w:gridCol w:w="1770"/>
        <w:gridCol w:w="3309"/>
      </w:tblGrid>
      <w:tr>
        <w:trPr>
          <w:tblHeader w:val="true"/>
        </w:trPr>
        <w:tc>
          <w:tcPr>
            <w:tcW w:w="3089" w:type="dxa"/>
            <w:tcBorders>
              <w:top w:val="single" w:sz="12" w:space="0" w:color="000000"/>
              <w:left w:val="single" w:sz="12" w:space="0" w:color="000000"/>
              <w:bottom w:val="single" w:sz="4" w:space="0" w:color="000000"/>
            </w:tcBorders>
          </w:tcPr>
          <w:p>
            <w:pPr>
              <w:pStyle w:val="IEEETable"/>
              <w:widowControl w:val="false"/>
              <w:spacing w:before="115" w:after="0"/>
              <w:jc w:val="center"/>
              <w:rPr>
                <w:b/>
                <w:b/>
                <w:bCs/>
              </w:rPr>
            </w:pPr>
            <w:r>
              <w:rPr>
                <w:b/>
                <w:bCs/>
              </w:rPr>
              <w:t>Name</w:t>
            </w:r>
          </w:p>
        </w:tc>
        <w:tc>
          <w:tcPr>
            <w:tcW w:w="1191" w:type="dxa"/>
            <w:tcBorders>
              <w:top w:val="single" w:sz="12" w:space="0" w:color="000000"/>
              <w:left w:val="single" w:sz="4" w:space="0" w:color="000000"/>
              <w:bottom w:val="single" w:sz="4" w:space="0" w:color="000000"/>
            </w:tcBorders>
          </w:tcPr>
          <w:p>
            <w:pPr>
              <w:pStyle w:val="IEEETable"/>
              <w:widowControl w:val="false"/>
              <w:spacing w:before="115" w:after="0"/>
              <w:jc w:val="center"/>
              <w:rPr>
                <w:b/>
                <w:b/>
                <w:bCs/>
              </w:rPr>
            </w:pPr>
            <w:r>
              <w:rPr>
                <w:b/>
                <w:bCs/>
              </w:rPr>
              <w:t>Type</w:t>
            </w:r>
          </w:p>
        </w:tc>
        <w:tc>
          <w:tcPr>
            <w:tcW w:w="1770" w:type="dxa"/>
            <w:tcBorders>
              <w:top w:val="single" w:sz="12" w:space="0" w:color="000000"/>
              <w:left w:val="single" w:sz="4" w:space="0" w:color="000000"/>
              <w:bottom w:val="single" w:sz="4" w:space="0" w:color="000000"/>
            </w:tcBorders>
          </w:tcPr>
          <w:p>
            <w:pPr>
              <w:pStyle w:val="IEEETable"/>
              <w:widowControl w:val="false"/>
              <w:spacing w:before="115" w:after="0"/>
              <w:jc w:val="center"/>
              <w:rPr>
                <w:b/>
                <w:b/>
                <w:bCs/>
              </w:rPr>
            </w:pPr>
            <w:r>
              <w:rPr>
                <w:b/>
                <w:bCs/>
              </w:rPr>
              <w:t>Valid range</w:t>
            </w:r>
          </w:p>
        </w:tc>
        <w:tc>
          <w:tcPr>
            <w:tcW w:w="3309" w:type="dxa"/>
            <w:tcBorders>
              <w:top w:val="single" w:sz="12" w:space="0" w:color="000000"/>
              <w:left w:val="single" w:sz="4" w:space="0" w:color="000000"/>
              <w:bottom w:val="single" w:sz="4" w:space="0" w:color="000000"/>
              <w:right w:val="single" w:sz="12" w:space="0" w:color="000000"/>
            </w:tcBorders>
          </w:tcPr>
          <w:p>
            <w:pPr>
              <w:pStyle w:val="IEEETable"/>
              <w:widowControl w:val="false"/>
              <w:spacing w:before="115" w:after="0"/>
              <w:jc w:val="center"/>
              <w:rPr>
                <w:b/>
                <w:b/>
                <w:bCs/>
              </w:rPr>
            </w:pPr>
            <w:r>
              <w:rPr>
                <w:b/>
                <w:bCs/>
              </w:rPr>
              <w:t>Description</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SrcAddrMode</w:t>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Enumeration</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t>NONE, SHORT,</w:t>
            </w:r>
          </w:p>
          <w:p>
            <w:pPr>
              <w:pStyle w:val="IEEETable"/>
              <w:widowControl w:val="false"/>
              <w:rPr>
                <w:sz w:val="20"/>
                <w:szCs w:val="20"/>
              </w:rPr>
            </w:pPr>
            <w:r>
              <w:rPr/>
              <w:t>EXTENDED</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source addressing mode.</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SrcAddr</w:t>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t>As specified by the SrcAddrMode parameter</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source address.</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DstAddrMode</w:t>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Enumeration</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t>NONE, SHORT,</w:t>
            </w:r>
          </w:p>
          <w:p>
            <w:pPr>
              <w:pStyle w:val="IEEETable"/>
              <w:widowControl w:val="false"/>
              <w:rPr>
                <w:sz w:val="20"/>
                <w:szCs w:val="20"/>
              </w:rPr>
            </w:pPr>
            <w:r>
              <w:rPr/>
              <w:t>EXTENDED</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destination addressing mode.</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DstPanId</w:t>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Integer</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t>0x0000-0xffff</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PAN ID.</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DstAddr</w:t>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t>As specified by the DstAddrMode parameter</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destination address.</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SecurityParams</w:t>
            </w:r>
          </w:p>
          <w:p>
            <w:pPr>
              <w:pStyle w:val="IEEETable"/>
              <w:widowControl w:val="false"/>
              <w:rPr>
                <w:sz w:val="20"/>
                <w:szCs w:val="20"/>
              </w:rPr>
            </w:pPr>
            <w:r>
              <w:rPr>
                <w:sz w:val="20"/>
                <w:szCs w:val="20"/>
              </w:rPr>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Structure</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t>As defined in Table 8-29</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As defined in Table 8-29.</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KeyIdMode</w:t>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Integer</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t>0x01-0x03</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mode used to identify the key. Same mode is used for both old and new key ID.</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OldKeyIdentifierPresent</w:t>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Boolean</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t>TRUE, FALSE</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 xml:space="preserve">Specifies whether the OldKeyIdentifier is included in the frame. </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OldKeySource</w:t>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Set of Octets</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t>As specified by the KeyIdMode parameter</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originator of the key to be replaced, as described in 9.4.4.2. This parameter is omitted if KeyIdMode is set to 0x01 or OldKeyIdentifierPresent is FALSE.</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OldKeyIndex</w:t>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Integer</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t>0x01-0xff</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index of the key to be replaced, as described in 9.4.4.3. This parameter is omitted if OldKeyIdentifierPresent is FALSE.</w:t>
            </w:r>
          </w:p>
        </w:tc>
      </w:tr>
    </w:tbl>
    <w:p>
      <w:pPr>
        <w:pStyle w:val="IEEEText"/>
        <w:rPr/>
      </w:pPr>
      <w:r>
        <w:rPr/>
        <w:t>The MLME-PRIV-UPDATE-KEY-ID-CONFIRM.indication primitive is issued from the MAC when the Key Identifier Update Confirm command is received.</w:t>
      </w:r>
    </w:p>
    <w:p>
      <w:pPr>
        <w:pStyle w:val="IEEEText"/>
        <w:rPr/>
      </w:pPr>
      <w:r>
        <w:rPr/>
        <w:t xml:space="preserve">KeyIdMode </w:t>
      </w:r>
      <w:r>
        <w:rPr/>
        <w:t>and</w:t>
      </w:r>
      <w:r>
        <w:rPr/>
        <w:t xml:space="preserve"> OldKeyIdentifierPresent parameters contain the values copied directly from the fields from the frame. The OldKeySource and OldKeyIndex parameters are extracted from the Old Key Identifier field of the Key Identifier Update Confirm command </w:t>
      </w:r>
      <w:r>
        <w:rPr/>
        <w:t>if present</w:t>
      </w:r>
      <w:r>
        <w:rPr/>
        <w:t>.</w:t>
      </w:r>
    </w:p>
    <w:p>
      <w:pPr>
        <w:pStyle w:val="IEEEheading"/>
        <w:numPr>
          <w:ilvl w:val="1"/>
          <w:numId w:val="2"/>
        </w:numPr>
        <w:rPr/>
      </w:pPr>
      <w:r>
        <w:rPr/>
        <w:t>MLME-PRIV-NET-VERIFIER-GENERATE</w:t>
      </w:r>
    </w:p>
    <w:p>
      <w:pPr>
        <w:pStyle w:val="IEEEheading"/>
        <w:numPr>
          <w:ilvl w:val="2"/>
          <w:numId w:val="2"/>
        </w:numPr>
        <w:rPr/>
      </w:pPr>
      <w:bookmarkStart w:id="37" w:name="__RefHeading___Toc6744_4087140349"/>
      <w:bookmarkEnd w:id="37"/>
      <w:r>
        <w:rPr/>
        <w:t>MLME-PRIV-NET-VERIFIER-GENERATE.request</w:t>
      </w:r>
    </w:p>
    <w:p>
      <w:pPr>
        <w:pStyle w:val="IEEEText"/>
        <w:rPr/>
      </w:pPr>
      <w:r>
        <w:rPr/>
        <w:t>This primitive is used to generate the contents of the Encrypted Verifier field of the Net Announcement or Net Request IEs.</w:t>
      </w:r>
    </w:p>
    <w:p>
      <w:pPr>
        <w:pStyle w:val="IEEEText"/>
        <w:rPr/>
      </w:pPr>
      <w:r>
        <w:rPr/>
        <w:t>The semantics of this primitive are as follows:</w:t>
      </w:r>
    </w:p>
    <w:p>
      <w:pPr>
        <w:pStyle w:val="IEEEprimitive"/>
        <w:rPr/>
      </w:pPr>
      <w:r>
        <w:rPr/>
        <w:t>MLME-PRIV-NET-VERIFIER-GENERATE.request</w:t>
        <w:tab/>
        <w:t>(</w:t>
        <w:br/>
        <w:tab/>
        <w:t>SecurityLevel,</w:t>
        <w:br/>
        <w:tab/>
        <w:t>AlgorithmId,</w:t>
        <w:br/>
        <w:tab/>
        <w:t>NetworkIdentifier,</w:t>
        <w:br/>
        <w:tab/>
        <w:t xml:space="preserve">ExtendedPrivacyAddress, </w:t>
        <w:br/>
        <w:tab/>
        <w:t xml:space="preserve">AnnouncementNonce, </w:t>
        <w:br/>
        <w:tab/>
        <w:t xml:space="preserve">IeType, </w:t>
        <w:br/>
        <w:tab/>
        <w:t>SequenceNumber</w:t>
        <w:br/>
        <w:tab/>
        <w:t>)</w:t>
      </w:r>
    </w:p>
    <w:p>
      <w:pPr>
        <w:pStyle w:val="IEEEText"/>
        <w:rPr/>
      </w:pPr>
      <w:r>
        <w:rPr/>
        <w:t xml:space="preserve">The primitive parameters are defined in Table </w:t>
      </w:r>
      <w:r>
        <w:rPr/>
        <w:fldChar w:fldCharType="begin"/>
      </w:r>
      <w:r>
        <w:rPr/>
        <w:instrText xml:space="preserve"> REF Ref_Table18_number_only \h </w:instrText>
      </w:r>
      <w:r>
        <w:rPr/>
        <w:fldChar w:fldCharType="separate"/>
      </w:r>
      <w:r>
        <w:rPr/>
        <w:t>20</w:t>
      </w:r>
      <w:r>
        <w:rPr/>
        <w:fldChar w:fldCharType="end"/>
      </w:r>
      <w:r>
        <w:rPr/>
        <w:t>.</w:t>
      </w:r>
    </w:p>
    <w:p>
      <w:pPr>
        <w:pStyle w:val="Table"/>
        <w:keepNext w:val="true"/>
        <w:rPr/>
      </w:pPr>
      <w:r>
        <w:rPr/>
        <w:t xml:space="preserve">Table </w:t>
      </w:r>
      <w:bookmarkStart w:id="38" w:name="Ref_Table18_number_only"/>
      <w:r>
        <w:rPr/>
        <w:fldChar w:fldCharType="begin"/>
      </w:r>
      <w:r>
        <w:rPr/>
        <w:instrText xml:space="preserve"> SEQ Table \* ARABIC </w:instrText>
      </w:r>
      <w:r>
        <w:rPr/>
        <w:fldChar w:fldCharType="separate"/>
      </w:r>
      <w:r>
        <w:rPr/>
        <w:t>20</w:t>
      </w:r>
      <w:r>
        <w:rPr/>
        <w:fldChar w:fldCharType="end"/>
      </w:r>
      <w:bookmarkEnd w:id="38"/>
      <w:r>
        <w:rPr/>
        <w:t>—MLME-PRIV-NET-VERIFIER-GENERATE.request parameters</w:t>
      </w:r>
    </w:p>
    <w:tbl>
      <w:tblPr>
        <w:tblW w:w="5000" w:type="pct"/>
        <w:jc w:val="left"/>
        <w:tblInd w:w="-15" w:type="dxa"/>
        <w:tblLayout w:type="fixed"/>
        <w:tblCellMar>
          <w:top w:w="55" w:type="dxa"/>
          <w:left w:w="55" w:type="dxa"/>
          <w:bottom w:w="55" w:type="dxa"/>
          <w:right w:w="55" w:type="dxa"/>
        </w:tblCellMar>
      </w:tblPr>
      <w:tblGrid>
        <w:gridCol w:w="2365"/>
        <w:gridCol w:w="1246"/>
        <w:gridCol w:w="2439"/>
        <w:gridCol w:w="3309"/>
      </w:tblGrid>
      <w:tr>
        <w:trPr>
          <w:tblHeader w:val="true"/>
        </w:trPr>
        <w:tc>
          <w:tcPr>
            <w:tcW w:w="2365" w:type="dxa"/>
            <w:tcBorders>
              <w:top w:val="single" w:sz="12" w:space="0" w:color="000000"/>
              <w:left w:val="single" w:sz="12" w:space="0" w:color="000000"/>
              <w:bottom w:val="single" w:sz="4" w:space="0" w:color="000000"/>
            </w:tcBorders>
          </w:tcPr>
          <w:p>
            <w:pPr>
              <w:pStyle w:val="IEEETable"/>
              <w:widowControl w:val="false"/>
              <w:spacing w:before="115" w:after="0"/>
              <w:jc w:val="center"/>
              <w:rPr>
                <w:b/>
                <w:b/>
                <w:bCs/>
              </w:rPr>
            </w:pPr>
            <w:r>
              <w:rPr>
                <w:b/>
                <w:bCs/>
              </w:rPr>
              <w:t>Name</w:t>
            </w:r>
          </w:p>
        </w:tc>
        <w:tc>
          <w:tcPr>
            <w:tcW w:w="1246" w:type="dxa"/>
            <w:tcBorders>
              <w:top w:val="single" w:sz="12" w:space="0" w:color="000000"/>
              <w:left w:val="single" w:sz="4" w:space="0" w:color="000000"/>
              <w:bottom w:val="single" w:sz="4" w:space="0" w:color="000000"/>
            </w:tcBorders>
          </w:tcPr>
          <w:p>
            <w:pPr>
              <w:pStyle w:val="IEEETable"/>
              <w:widowControl w:val="false"/>
              <w:spacing w:before="115" w:after="0"/>
              <w:jc w:val="center"/>
              <w:rPr>
                <w:b/>
                <w:b/>
                <w:bCs/>
              </w:rPr>
            </w:pPr>
            <w:r>
              <w:rPr>
                <w:b/>
                <w:bCs/>
              </w:rPr>
              <w:t>Type</w:t>
            </w:r>
          </w:p>
        </w:tc>
        <w:tc>
          <w:tcPr>
            <w:tcW w:w="2439" w:type="dxa"/>
            <w:tcBorders>
              <w:top w:val="single" w:sz="12" w:space="0" w:color="000000"/>
              <w:left w:val="single" w:sz="4" w:space="0" w:color="000000"/>
              <w:bottom w:val="single" w:sz="4" w:space="0" w:color="000000"/>
            </w:tcBorders>
          </w:tcPr>
          <w:p>
            <w:pPr>
              <w:pStyle w:val="IEEETable"/>
              <w:widowControl w:val="false"/>
              <w:spacing w:before="115" w:after="0"/>
              <w:jc w:val="center"/>
              <w:rPr>
                <w:b/>
                <w:b/>
                <w:bCs/>
              </w:rPr>
            </w:pPr>
            <w:r>
              <w:rPr>
                <w:b/>
                <w:bCs/>
              </w:rPr>
              <w:t>Valid range</w:t>
            </w:r>
          </w:p>
        </w:tc>
        <w:tc>
          <w:tcPr>
            <w:tcW w:w="3309" w:type="dxa"/>
            <w:tcBorders>
              <w:top w:val="single" w:sz="12" w:space="0" w:color="000000"/>
              <w:left w:val="single" w:sz="4" w:space="0" w:color="000000"/>
              <w:bottom w:val="single" w:sz="4" w:space="0" w:color="000000"/>
              <w:right w:val="single" w:sz="12" w:space="0" w:color="000000"/>
            </w:tcBorders>
          </w:tcPr>
          <w:p>
            <w:pPr>
              <w:pStyle w:val="IEEETable"/>
              <w:widowControl w:val="false"/>
              <w:spacing w:before="115" w:after="0"/>
              <w:jc w:val="center"/>
              <w:rPr>
                <w:b/>
                <w:b/>
                <w:bCs/>
              </w:rPr>
            </w:pPr>
            <w:r>
              <w:rPr>
                <w:b/>
                <w:bCs/>
              </w:rPr>
              <w:t>Description</w:t>
            </w:r>
          </w:p>
        </w:tc>
      </w:tr>
      <w:tr>
        <w:trPr/>
        <w:tc>
          <w:tcPr>
            <w:tcW w:w="2365" w:type="dxa"/>
            <w:tcBorders>
              <w:left w:val="single" w:sz="12" w:space="0" w:color="000000"/>
              <w:bottom w:val="single" w:sz="4" w:space="0" w:color="000000"/>
            </w:tcBorders>
          </w:tcPr>
          <w:p>
            <w:pPr>
              <w:pStyle w:val="IEEETable"/>
              <w:widowControl w:val="false"/>
              <w:spacing w:before="115" w:after="0"/>
              <w:rPr>
                <w:sz w:val="20"/>
                <w:szCs w:val="20"/>
              </w:rPr>
            </w:pPr>
            <w:r>
              <w:rPr/>
              <w:t>SecurityLevel</w:t>
            </w:r>
          </w:p>
        </w:tc>
        <w:tc>
          <w:tcPr>
            <w:tcW w:w="1246" w:type="dxa"/>
            <w:tcBorders>
              <w:left w:val="single" w:sz="4" w:space="0" w:color="000000"/>
              <w:bottom w:val="single" w:sz="4" w:space="0" w:color="000000"/>
            </w:tcBorders>
          </w:tcPr>
          <w:p>
            <w:pPr>
              <w:pStyle w:val="IEEETable"/>
              <w:widowControl w:val="false"/>
              <w:spacing w:before="115" w:after="0"/>
              <w:rPr>
                <w:sz w:val="20"/>
                <w:szCs w:val="20"/>
              </w:rPr>
            </w:pPr>
            <w:r>
              <w:rPr/>
              <w:t>Integer</w:t>
            </w:r>
          </w:p>
        </w:tc>
        <w:tc>
          <w:tcPr>
            <w:tcW w:w="2439" w:type="dxa"/>
            <w:tcBorders>
              <w:left w:val="single" w:sz="4" w:space="0" w:color="000000"/>
              <w:bottom w:val="single" w:sz="4" w:space="0" w:color="000000"/>
            </w:tcBorders>
          </w:tcPr>
          <w:p>
            <w:pPr>
              <w:pStyle w:val="IEEETable"/>
              <w:widowControl w:val="false"/>
              <w:spacing w:before="115" w:after="0"/>
              <w:rPr>
                <w:sz w:val="20"/>
                <w:szCs w:val="20"/>
              </w:rPr>
            </w:pPr>
            <w:r>
              <w:rPr/>
              <w:t>0x05-0x07</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security level of the verifier to be generated, as defined in the Table 9-6.</w:t>
            </w:r>
          </w:p>
        </w:tc>
      </w:tr>
      <w:tr>
        <w:trPr/>
        <w:tc>
          <w:tcPr>
            <w:tcW w:w="2365" w:type="dxa"/>
            <w:tcBorders>
              <w:left w:val="single" w:sz="12" w:space="0" w:color="000000"/>
              <w:bottom w:val="single" w:sz="4" w:space="0" w:color="000000"/>
            </w:tcBorders>
          </w:tcPr>
          <w:p>
            <w:pPr>
              <w:pStyle w:val="IEEETable"/>
              <w:widowControl w:val="false"/>
              <w:spacing w:before="115" w:after="0"/>
              <w:rPr>
                <w:sz w:val="20"/>
                <w:szCs w:val="20"/>
              </w:rPr>
            </w:pPr>
            <w:r>
              <w:rPr/>
              <w:t>AlgorithmId</w:t>
            </w:r>
          </w:p>
        </w:tc>
        <w:tc>
          <w:tcPr>
            <w:tcW w:w="1246" w:type="dxa"/>
            <w:tcBorders>
              <w:left w:val="single" w:sz="4" w:space="0" w:color="000000"/>
              <w:bottom w:val="single" w:sz="4" w:space="0" w:color="000000"/>
            </w:tcBorders>
          </w:tcPr>
          <w:p>
            <w:pPr>
              <w:pStyle w:val="IEEETable"/>
              <w:widowControl w:val="false"/>
              <w:spacing w:before="115" w:after="0"/>
              <w:rPr>
                <w:sz w:val="20"/>
                <w:szCs w:val="20"/>
              </w:rPr>
            </w:pPr>
            <w:r>
              <w:rPr/>
              <w:t>Integer</w:t>
            </w:r>
          </w:p>
        </w:tc>
        <w:tc>
          <w:tcPr>
            <w:tcW w:w="2439" w:type="dxa"/>
            <w:tcBorders>
              <w:left w:val="single" w:sz="4" w:space="0" w:color="000000"/>
              <w:bottom w:val="single" w:sz="4" w:space="0" w:color="000000"/>
            </w:tcBorders>
          </w:tcPr>
          <w:p>
            <w:pPr>
              <w:pStyle w:val="IEEETable"/>
              <w:widowControl w:val="false"/>
              <w:spacing w:before="115" w:after="0"/>
              <w:rPr>
                <w:sz w:val="20"/>
                <w:szCs w:val="20"/>
              </w:rPr>
            </w:pPr>
            <w:r>
              <w:rPr/>
              <w:t>As defined in Table 9-9</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AEAD algorithm to be used generating verifier.</w:t>
            </w:r>
          </w:p>
        </w:tc>
      </w:tr>
      <w:tr>
        <w:trPr/>
        <w:tc>
          <w:tcPr>
            <w:tcW w:w="2365" w:type="dxa"/>
            <w:tcBorders>
              <w:left w:val="single" w:sz="12" w:space="0" w:color="000000"/>
              <w:bottom w:val="single" w:sz="4" w:space="0" w:color="000000"/>
            </w:tcBorders>
          </w:tcPr>
          <w:p>
            <w:pPr>
              <w:pStyle w:val="IEEETable"/>
              <w:widowControl w:val="false"/>
              <w:spacing w:before="115" w:after="0"/>
              <w:rPr>
                <w:sz w:val="20"/>
                <w:szCs w:val="20"/>
              </w:rPr>
            </w:pPr>
            <w:r>
              <w:rPr/>
              <w:t>NetworkIdentifier</w:t>
            </w:r>
          </w:p>
        </w:tc>
        <w:tc>
          <w:tcPr>
            <w:tcW w:w="1246" w:type="dxa"/>
            <w:tcBorders>
              <w:left w:val="single" w:sz="4" w:space="0" w:color="000000"/>
              <w:bottom w:val="single" w:sz="4" w:space="0" w:color="000000"/>
            </w:tcBorders>
          </w:tcPr>
          <w:p>
            <w:pPr>
              <w:pStyle w:val="IEEETable"/>
              <w:widowControl w:val="false"/>
              <w:spacing w:before="115" w:after="0"/>
              <w:rPr>
                <w:sz w:val="20"/>
                <w:szCs w:val="20"/>
              </w:rPr>
            </w:pPr>
            <w:r>
              <w:rPr/>
              <w:t>IEEE address</w:t>
            </w:r>
          </w:p>
        </w:tc>
        <w:tc>
          <w:tcPr>
            <w:tcW w:w="2439" w:type="dxa"/>
            <w:tcBorders>
              <w:left w:val="single" w:sz="4" w:space="0" w:color="000000"/>
              <w:bottom w:val="single" w:sz="4" w:space="0" w:color="000000"/>
            </w:tcBorders>
          </w:tcPr>
          <w:p>
            <w:pPr>
              <w:pStyle w:val="IEEETable"/>
              <w:widowControl w:val="false"/>
              <w:spacing w:before="115" w:after="0"/>
              <w:rPr>
                <w:sz w:val="20"/>
                <w:szCs w:val="20"/>
              </w:rPr>
            </w:pPr>
            <w:r>
              <w:rPr>
                <w:sz w:val="20"/>
                <w:szCs w:val="20"/>
              </w:rPr>
              <w:t>An extended IEEE address</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network ID of the network for which the verifier is to be generated.</w:t>
            </w:r>
          </w:p>
        </w:tc>
      </w:tr>
      <w:tr>
        <w:trPr/>
        <w:tc>
          <w:tcPr>
            <w:tcW w:w="2365" w:type="dxa"/>
            <w:tcBorders>
              <w:left w:val="single" w:sz="12" w:space="0" w:color="000000"/>
              <w:bottom w:val="single" w:sz="4" w:space="0" w:color="000000"/>
            </w:tcBorders>
          </w:tcPr>
          <w:p>
            <w:pPr>
              <w:pStyle w:val="IEEETable"/>
              <w:widowControl w:val="false"/>
              <w:spacing w:before="115" w:after="0"/>
              <w:rPr>
                <w:sz w:val="20"/>
                <w:szCs w:val="20"/>
              </w:rPr>
            </w:pPr>
            <w:r>
              <w:rPr/>
              <w:t>ExtendedPrivacyAddress</w:t>
            </w:r>
          </w:p>
        </w:tc>
        <w:tc>
          <w:tcPr>
            <w:tcW w:w="1246" w:type="dxa"/>
            <w:tcBorders>
              <w:left w:val="single" w:sz="4" w:space="0" w:color="000000"/>
              <w:bottom w:val="single" w:sz="4" w:space="0" w:color="000000"/>
            </w:tcBorders>
          </w:tcPr>
          <w:p>
            <w:pPr>
              <w:pStyle w:val="IEEETable"/>
              <w:widowControl w:val="false"/>
              <w:spacing w:before="115" w:after="0"/>
              <w:rPr>
                <w:sz w:val="20"/>
                <w:szCs w:val="20"/>
              </w:rPr>
            </w:pPr>
            <w:r>
              <w:rPr/>
              <w:t>IEEE address</w:t>
            </w:r>
          </w:p>
        </w:tc>
        <w:tc>
          <w:tcPr>
            <w:tcW w:w="2439" w:type="dxa"/>
            <w:tcBorders>
              <w:left w:val="single" w:sz="4" w:space="0" w:color="000000"/>
              <w:bottom w:val="single" w:sz="4" w:space="0" w:color="000000"/>
            </w:tcBorders>
          </w:tcPr>
          <w:p>
            <w:pPr>
              <w:pStyle w:val="IEEETable"/>
              <w:widowControl w:val="false"/>
              <w:spacing w:before="115" w:after="0"/>
              <w:rPr>
                <w:sz w:val="20"/>
                <w:szCs w:val="20"/>
              </w:rPr>
            </w:pPr>
            <w:r>
              <w:rPr>
                <w:sz w:val="20"/>
                <w:szCs w:val="20"/>
              </w:rPr>
              <w:t>An extended IEEE address</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Extended Address used as source address of the frame sending this IE out.</w:t>
            </w:r>
          </w:p>
        </w:tc>
      </w:tr>
      <w:tr>
        <w:trPr/>
        <w:tc>
          <w:tcPr>
            <w:tcW w:w="2365" w:type="dxa"/>
            <w:tcBorders>
              <w:left w:val="single" w:sz="12" w:space="0" w:color="000000"/>
              <w:bottom w:val="single" w:sz="4" w:space="0" w:color="000000"/>
            </w:tcBorders>
          </w:tcPr>
          <w:p>
            <w:pPr>
              <w:pStyle w:val="IEEETable"/>
              <w:widowControl w:val="false"/>
              <w:spacing w:before="115" w:after="0"/>
              <w:rPr>
                <w:sz w:val="20"/>
                <w:szCs w:val="20"/>
              </w:rPr>
            </w:pPr>
            <w:r>
              <w:rPr/>
              <w:t>AnnouncementNonce</w:t>
            </w:r>
          </w:p>
        </w:tc>
        <w:tc>
          <w:tcPr>
            <w:tcW w:w="1246" w:type="dxa"/>
            <w:tcBorders>
              <w:left w:val="single" w:sz="4" w:space="0" w:color="000000"/>
              <w:bottom w:val="single" w:sz="4" w:space="0" w:color="000000"/>
            </w:tcBorders>
          </w:tcPr>
          <w:p>
            <w:pPr>
              <w:pStyle w:val="IEEETable"/>
              <w:widowControl w:val="false"/>
              <w:spacing w:before="115" w:after="0"/>
              <w:rPr>
                <w:sz w:val="20"/>
                <w:szCs w:val="20"/>
              </w:rPr>
            </w:pPr>
            <w:r>
              <w:rPr/>
              <w:t>Set of Octets</w:t>
            </w:r>
          </w:p>
        </w:tc>
        <w:tc>
          <w:tcPr>
            <w:tcW w:w="2439" w:type="dxa"/>
            <w:tcBorders>
              <w:left w:val="single" w:sz="4" w:space="0" w:color="000000"/>
              <w:bottom w:val="single" w:sz="4" w:space="0" w:color="000000"/>
            </w:tcBorders>
          </w:tcPr>
          <w:p>
            <w:pPr>
              <w:pStyle w:val="IEEETable"/>
              <w:widowControl w:val="false"/>
              <w:spacing w:before="115" w:after="0"/>
              <w:rPr>
                <w:sz w:val="20"/>
                <w:szCs w:val="20"/>
              </w:rPr>
            </w:pPr>
            <w:r>
              <w:rPr/>
              <w:t>64-bit octet string.</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Random announcement nonce used when generating the verifier.</w:t>
            </w:r>
          </w:p>
        </w:tc>
      </w:tr>
      <w:tr>
        <w:trPr/>
        <w:tc>
          <w:tcPr>
            <w:tcW w:w="2365" w:type="dxa"/>
            <w:tcBorders>
              <w:left w:val="single" w:sz="12" w:space="0" w:color="000000"/>
              <w:bottom w:val="single" w:sz="4" w:space="0" w:color="000000"/>
            </w:tcBorders>
          </w:tcPr>
          <w:p>
            <w:pPr>
              <w:pStyle w:val="IEEETable"/>
              <w:widowControl w:val="false"/>
              <w:spacing w:before="115" w:after="0"/>
              <w:rPr>
                <w:sz w:val="20"/>
                <w:szCs w:val="20"/>
              </w:rPr>
            </w:pPr>
            <w:r>
              <w:rPr>
                <w:sz w:val="20"/>
                <w:szCs w:val="20"/>
              </w:rPr>
              <w:t>IeType</w:t>
            </w:r>
          </w:p>
        </w:tc>
        <w:tc>
          <w:tcPr>
            <w:tcW w:w="1246" w:type="dxa"/>
            <w:tcBorders>
              <w:left w:val="single" w:sz="4" w:space="0" w:color="000000"/>
              <w:bottom w:val="single" w:sz="4" w:space="0" w:color="000000"/>
            </w:tcBorders>
          </w:tcPr>
          <w:p>
            <w:pPr>
              <w:pStyle w:val="IEEETable"/>
              <w:widowControl w:val="false"/>
              <w:spacing w:before="115" w:after="0"/>
              <w:rPr>
                <w:sz w:val="20"/>
                <w:szCs w:val="20"/>
              </w:rPr>
            </w:pPr>
            <w:r>
              <w:rPr/>
              <w:t>Enumeration</w:t>
            </w:r>
          </w:p>
        </w:tc>
        <w:tc>
          <w:tcPr>
            <w:tcW w:w="2439" w:type="dxa"/>
            <w:tcBorders>
              <w:left w:val="single" w:sz="4" w:space="0" w:color="000000"/>
              <w:bottom w:val="single" w:sz="4" w:space="0" w:color="000000"/>
            </w:tcBorders>
          </w:tcPr>
          <w:p>
            <w:pPr>
              <w:pStyle w:val="IEEETable"/>
              <w:widowControl w:val="false"/>
              <w:spacing w:before="115" w:after="0"/>
              <w:rPr>
                <w:sz w:val="20"/>
                <w:szCs w:val="20"/>
              </w:rPr>
            </w:pPr>
            <w:r>
              <w:rPr/>
              <w:t>NET_ANNOUNCEMENT, NET_REQUEST</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Specifies whether the verifier is generated for Net Announcement IE or for Net Request IE.</w:t>
            </w:r>
          </w:p>
        </w:tc>
      </w:tr>
      <w:tr>
        <w:trPr/>
        <w:tc>
          <w:tcPr>
            <w:tcW w:w="2365" w:type="dxa"/>
            <w:tcBorders>
              <w:left w:val="single" w:sz="12" w:space="0" w:color="000000"/>
              <w:bottom w:val="single" w:sz="4" w:space="0" w:color="000000"/>
            </w:tcBorders>
          </w:tcPr>
          <w:p>
            <w:pPr>
              <w:pStyle w:val="IEEETable"/>
              <w:widowControl w:val="false"/>
              <w:spacing w:before="115" w:after="0"/>
              <w:rPr>
                <w:sz w:val="20"/>
                <w:szCs w:val="20"/>
              </w:rPr>
            </w:pPr>
            <w:r>
              <w:rPr/>
              <w:t>SequenceNumber</w:t>
            </w:r>
          </w:p>
          <w:p>
            <w:pPr>
              <w:pStyle w:val="IEEETable"/>
              <w:widowControl w:val="false"/>
              <w:rPr>
                <w:sz w:val="20"/>
                <w:szCs w:val="20"/>
              </w:rPr>
            </w:pPr>
            <w:r>
              <w:rPr>
                <w:sz w:val="20"/>
                <w:szCs w:val="20"/>
              </w:rPr>
            </w:r>
          </w:p>
        </w:tc>
        <w:tc>
          <w:tcPr>
            <w:tcW w:w="1246" w:type="dxa"/>
            <w:tcBorders>
              <w:left w:val="single" w:sz="4" w:space="0" w:color="000000"/>
              <w:bottom w:val="single" w:sz="4" w:space="0" w:color="000000"/>
            </w:tcBorders>
          </w:tcPr>
          <w:p>
            <w:pPr>
              <w:pStyle w:val="IEEETable"/>
              <w:widowControl w:val="false"/>
              <w:spacing w:before="115" w:after="0"/>
              <w:rPr>
                <w:sz w:val="20"/>
                <w:szCs w:val="20"/>
              </w:rPr>
            </w:pPr>
            <w:r>
              <w:rPr/>
              <w:t>Integer</w:t>
            </w:r>
          </w:p>
        </w:tc>
        <w:tc>
          <w:tcPr>
            <w:tcW w:w="2439" w:type="dxa"/>
            <w:tcBorders>
              <w:left w:val="single" w:sz="4" w:space="0" w:color="000000"/>
              <w:bottom w:val="single" w:sz="4" w:space="0" w:color="000000"/>
            </w:tcBorders>
          </w:tcPr>
          <w:p>
            <w:pPr>
              <w:pStyle w:val="IEEETable"/>
              <w:widowControl w:val="false"/>
              <w:spacing w:before="115" w:after="0"/>
              <w:rPr>
                <w:sz w:val="20"/>
                <w:szCs w:val="20"/>
              </w:rPr>
            </w:pPr>
            <w:r>
              <w:rPr/>
              <w:t>0x00000000-0xffffffff</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Sequence number of the announcement. Sequence number should be incremented by the next higher layer every time Net Announcement IE is generated for each network. If IeType is NET_REQUEST then this is ignored.</w:t>
            </w:r>
          </w:p>
        </w:tc>
      </w:tr>
    </w:tbl>
    <w:p>
      <w:pPr>
        <w:pStyle w:val="IEEEText"/>
        <w:rPr/>
      </w:pPr>
      <w:r>
        <w:rPr/>
        <w:t xml:space="preserve">This primitive generates Encrypted verifier field value and issue MLME-PRIV-NET-VERIFIER-GENERATE.confirm to return the generated value back to the higher layer, so higher layer </w:t>
      </w:r>
      <w:r>
        <w:rPr/>
        <w:t>may</w:t>
      </w:r>
      <w:r>
        <w:rPr/>
        <w:t xml:space="preserve"> include it in IE to be sent out.</w:t>
      </w:r>
    </w:p>
    <w:p>
      <w:pPr>
        <w:pStyle w:val="IEEEText"/>
        <w:rPr/>
      </w:pPr>
      <w:r>
        <w:rPr/>
        <w:t xml:space="preserve">If the IeType is NET_ANNOUNCEMENT, then sequence number is included in the EncryptedVerifier for the Net Announcement IE use. </w:t>
      </w:r>
    </w:p>
    <w:p>
      <w:pPr>
        <w:pStyle w:val="IEEEText"/>
        <w:rPr/>
      </w:pPr>
      <w:r>
        <w:rPr/>
        <w:t xml:space="preserve">If the IeType is NET_REQUEST, then </w:t>
      </w:r>
      <w:r>
        <w:rPr/>
        <w:t xml:space="preserve">sequence number is omitted from the EncryptedVerifier and the verifier is </w:t>
      </w:r>
      <w:r>
        <w:rPr/>
        <w:t xml:space="preserve">for </w:t>
      </w:r>
      <w:r>
        <w:rPr/>
        <w:t xml:space="preserve">the Net Request IE </w:t>
      </w:r>
      <w:r>
        <w:rPr/>
        <w:t>use</w:t>
      </w:r>
      <w:r>
        <w:rPr/>
        <w:t>.</w:t>
      </w:r>
    </w:p>
    <w:p>
      <w:pPr>
        <w:pStyle w:val="IEEEheading"/>
        <w:numPr>
          <w:ilvl w:val="2"/>
          <w:numId w:val="2"/>
        </w:numPr>
        <w:rPr/>
      </w:pPr>
      <w:bookmarkStart w:id="39" w:name="__RefHeading___Toc6746_4087140349"/>
      <w:bookmarkEnd w:id="39"/>
      <w:r>
        <w:rPr/>
        <w:t>MLME-PRIV-NET-VERIFIER-GENERATE.confirm</w:t>
      </w:r>
    </w:p>
    <w:p>
      <w:pPr>
        <w:pStyle w:val="IEEEText"/>
        <w:rPr/>
      </w:pPr>
      <w:r>
        <w:rPr/>
        <w:t>This primitive is used to return the generated contents of the Encrypted Verifier field for the Net Announcement or Net Request IEs.</w:t>
      </w:r>
    </w:p>
    <w:p>
      <w:pPr>
        <w:pStyle w:val="IEEEText"/>
        <w:rPr/>
      </w:pPr>
      <w:r>
        <w:rPr/>
        <w:t>The semantics of this primitive are as follows:</w:t>
      </w:r>
    </w:p>
    <w:p>
      <w:pPr>
        <w:pStyle w:val="IEEEprimitive"/>
        <w:rPr/>
      </w:pPr>
      <w:r>
        <w:rPr/>
        <w:t>MLME-PRIV-NET-VERIFIER-GENERATE.confirm</w:t>
        <w:tab/>
        <w:t>(</w:t>
        <w:br/>
        <w:tab/>
        <w:t>EncryptedVerifier,</w:t>
        <w:br/>
        <w:tab/>
        <w:t>Status</w:t>
        <w:br/>
        <w:tab/>
        <w:t>)</w:t>
      </w:r>
    </w:p>
    <w:p>
      <w:pPr>
        <w:pStyle w:val="IEEEText"/>
        <w:rPr/>
      </w:pPr>
      <w:r>
        <w:rPr/>
        <w:t xml:space="preserve">The primitive parameters are defined in Table </w:t>
      </w:r>
      <w:r>
        <w:rPr/>
        <w:fldChar w:fldCharType="begin"/>
      </w:r>
      <w:r>
        <w:rPr/>
        <w:instrText xml:space="preserve"> REF Ref_Table19_number_only \h </w:instrText>
      </w:r>
      <w:r>
        <w:rPr/>
        <w:fldChar w:fldCharType="separate"/>
      </w:r>
      <w:r>
        <w:rPr/>
        <w:t>21</w:t>
      </w:r>
      <w:r>
        <w:rPr/>
        <w:fldChar w:fldCharType="end"/>
      </w:r>
      <w:r>
        <w:rPr/>
        <w:t>.</w:t>
      </w:r>
    </w:p>
    <w:p>
      <w:pPr>
        <w:pStyle w:val="Table"/>
        <w:keepNext w:val="true"/>
        <w:rPr/>
      </w:pPr>
      <w:r>
        <w:rPr/>
        <w:t xml:space="preserve">Table </w:t>
      </w:r>
      <w:bookmarkStart w:id="40" w:name="Ref_Table19_number_only"/>
      <w:r>
        <w:rPr/>
        <w:fldChar w:fldCharType="begin"/>
      </w:r>
      <w:r>
        <w:rPr/>
        <w:instrText xml:space="preserve"> SEQ Table \* ARABIC </w:instrText>
      </w:r>
      <w:r>
        <w:rPr/>
        <w:fldChar w:fldCharType="separate"/>
      </w:r>
      <w:r>
        <w:rPr/>
        <w:t>21</w:t>
      </w:r>
      <w:r>
        <w:rPr/>
        <w:fldChar w:fldCharType="end"/>
      </w:r>
      <w:bookmarkEnd w:id="40"/>
      <w:r>
        <w:rPr/>
        <w:t>—MLME-PRIV-NET-VERIFIER-GENERATE.confirm parameters</w:t>
      </w:r>
    </w:p>
    <w:tbl>
      <w:tblPr>
        <w:tblW w:w="5000" w:type="pct"/>
        <w:jc w:val="left"/>
        <w:tblInd w:w="-15" w:type="dxa"/>
        <w:tblLayout w:type="fixed"/>
        <w:tblCellMar>
          <w:top w:w="55" w:type="dxa"/>
          <w:left w:w="55" w:type="dxa"/>
          <w:bottom w:w="55" w:type="dxa"/>
          <w:right w:w="55" w:type="dxa"/>
        </w:tblCellMar>
      </w:tblPr>
      <w:tblGrid>
        <w:gridCol w:w="3089"/>
        <w:gridCol w:w="1191"/>
        <w:gridCol w:w="1770"/>
        <w:gridCol w:w="3309"/>
      </w:tblGrid>
      <w:tr>
        <w:trPr>
          <w:tblHeader w:val="true"/>
        </w:trPr>
        <w:tc>
          <w:tcPr>
            <w:tcW w:w="3089" w:type="dxa"/>
            <w:tcBorders>
              <w:top w:val="single" w:sz="12" w:space="0" w:color="000000"/>
              <w:left w:val="single" w:sz="12" w:space="0" w:color="000000"/>
              <w:bottom w:val="single" w:sz="4" w:space="0" w:color="000000"/>
            </w:tcBorders>
          </w:tcPr>
          <w:p>
            <w:pPr>
              <w:pStyle w:val="IEEETable"/>
              <w:widowControl w:val="false"/>
              <w:spacing w:before="115" w:after="0"/>
              <w:jc w:val="center"/>
              <w:rPr>
                <w:b/>
                <w:b/>
                <w:bCs/>
              </w:rPr>
            </w:pPr>
            <w:r>
              <w:rPr>
                <w:b/>
                <w:bCs/>
              </w:rPr>
              <w:t>Name</w:t>
            </w:r>
          </w:p>
        </w:tc>
        <w:tc>
          <w:tcPr>
            <w:tcW w:w="1191" w:type="dxa"/>
            <w:tcBorders>
              <w:top w:val="single" w:sz="12" w:space="0" w:color="000000"/>
              <w:left w:val="single" w:sz="4" w:space="0" w:color="000000"/>
              <w:bottom w:val="single" w:sz="4" w:space="0" w:color="000000"/>
            </w:tcBorders>
          </w:tcPr>
          <w:p>
            <w:pPr>
              <w:pStyle w:val="IEEETable"/>
              <w:widowControl w:val="false"/>
              <w:spacing w:before="115" w:after="0"/>
              <w:jc w:val="center"/>
              <w:rPr>
                <w:b/>
                <w:b/>
                <w:bCs/>
              </w:rPr>
            </w:pPr>
            <w:r>
              <w:rPr>
                <w:b/>
                <w:bCs/>
              </w:rPr>
              <w:t>Type</w:t>
            </w:r>
          </w:p>
        </w:tc>
        <w:tc>
          <w:tcPr>
            <w:tcW w:w="1770" w:type="dxa"/>
            <w:tcBorders>
              <w:top w:val="single" w:sz="12" w:space="0" w:color="000000"/>
              <w:left w:val="single" w:sz="4" w:space="0" w:color="000000"/>
              <w:bottom w:val="single" w:sz="4" w:space="0" w:color="000000"/>
            </w:tcBorders>
          </w:tcPr>
          <w:p>
            <w:pPr>
              <w:pStyle w:val="IEEETable"/>
              <w:widowControl w:val="false"/>
              <w:spacing w:before="115" w:after="0"/>
              <w:jc w:val="center"/>
              <w:rPr>
                <w:b/>
                <w:b/>
                <w:bCs/>
              </w:rPr>
            </w:pPr>
            <w:r>
              <w:rPr>
                <w:b/>
                <w:bCs/>
              </w:rPr>
              <w:t>Valid range</w:t>
            </w:r>
          </w:p>
        </w:tc>
        <w:tc>
          <w:tcPr>
            <w:tcW w:w="3309" w:type="dxa"/>
            <w:tcBorders>
              <w:top w:val="single" w:sz="12" w:space="0" w:color="000000"/>
              <w:left w:val="single" w:sz="4" w:space="0" w:color="000000"/>
              <w:bottom w:val="single" w:sz="4" w:space="0" w:color="000000"/>
              <w:right w:val="single" w:sz="12" w:space="0" w:color="000000"/>
            </w:tcBorders>
          </w:tcPr>
          <w:p>
            <w:pPr>
              <w:pStyle w:val="IEEETable"/>
              <w:widowControl w:val="false"/>
              <w:spacing w:before="115" w:after="0"/>
              <w:jc w:val="center"/>
              <w:rPr>
                <w:b/>
                <w:b/>
                <w:bCs/>
              </w:rPr>
            </w:pPr>
            <w:r>
              <w:rPr>
                <w:b/>
                <w:bCs/>
              </w:rPr>
              <w:t>Description</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EncryptedVerifier</w:t>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Set of Octets</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t>Octet string.</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Generated Encrypted Verifier field value. The length of the verifier depends on the algorithm used to generate it.</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sz w:val="20"/>
                <w:szCs w:val="20"/>
              </w:rPr>
              <w:t>Status</w:t>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Enumeration</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t>SUCCESS, NETWORK_NOT_FOUJND. Also see 8.2.2</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status of the request.</w:t>
            </w:r>
          </w:p>
        </w:tc>
      </w:tr>
    </w:tbl>
    <w:p>
      <w:pPr>
        <w:pStyle w:val="IEEEText"/>
        <w:rPr/>
      </w:pPr>
      <w:r>
        <w:rPr/>
        <w:t xml:space="preserve">This primitive returns the generated Encrypted verifier field value to next higher layer. </w:t>
      </w:r>
    </w:p>
    <w:p>
      <w:pPr>
        <w:pStyle w:val="IEEEText"/>
        <w:rPr/>
      </w:pPr>
      <w:r>
        <w:rPr/>
        <w:t>If the network is unknown then Status shall be set to NETWORK_NOT_FOUND.</w:t>
      </w:r>
    </w:p>
    <w:p>
      <w:pPr>
        <w:pStyle w:val="IEEEheading"/>
        <w:numPr>
          <w:ilvl w:val="1"/>
          <w:numId w:val="2"/>
        </w:numPr>
        <w:rPr/>
      </w:pPr>
      <w:r>
        <w:rPr/>
        <w:t>MLME-PRIV-NET-VERIFIER-VERIFY</w:t>
      </w:r>
    </w:p>
    <w:p>
      <w:pPr>
        <w:pStyle w:val="IEEEheading"/>
        <w:numPr>
          <w:ilvl w:val="2"/>
          <w:numId w:val="2"/>
        </w:numPr>
        <w:rPr/>
      </w:pPr>
      <w:bookmarkStart w:id="41" w:name="__RefHeading___Toc6748_4087140349"/>
      <w:bookmarkEnd w:id="41"/>
      <w:r>
        <w:rPr/>
        <w:t>MLME-PRIV-NET-VERIFIER-VERIFY.request</w:t>
      </w:r>
    </w:p>
    <w:p>
      <w:pPr>
        <w:pStyle w:val="IEEEText"/>
        <w:rPr/>
      </w:pPr>
      <w:r>
        <w:rPr/>
        <w:t>This primitive is used to find the matching network and verify the contents of the Encrypted Verifier field of the received Net Announcement or Net Request IEs.</w:t>
      </w:r>
    </w:p>
    <w:p>
      <w:pPr>
        <w:pStyle w:val="IEEEText"/>
        <w:rPr/>
      </w:pPr>
      <w:r>
        <w:rPr/>
        <w:t>The semantics of this primitive are as follows:</w:t>
      </w:r>
    </w:p>
    <w:p>
      <w:pPr>
        <w:pStyle w:val="IEEEprimitive"/>
        <w:rPr/>
      </w:pPr>
      <w:r>
        <w:rPr/>
        <w:t>MLME-PRIV-NET-VERIFIER-VERIFY.request</w:t>
        <w:tab/>
        <w:t>(</w:t>
        <w:br/>
        <w:tab/>
        <w:t>SecurityLevel,</w:t>
        <w:br/>
        <w:tab/>
        <w:t>AlgorithmId,</w:t>
        <w:br/>
        <w:tab/>
        <w:t xml:space="preserve">ExtendedPrivacyAddress, </w:t>
        <w:br/>
        <w:tab/>
        <w:t>AnnouncementNonce,</w:t>
        <w:br/>
        <w:tab/>
        <w:t>IeType,</w:t>
        <w:br/>
        <w:tab/>
        <w:t>EncryptedVerifier</w:t>
        <w:br/>
        <w:tab/>
        <w:t>)</w:t>
      </w:r>
    </w:p>
    <w:p>
      <w:pPr>
        <w:pStyle w:val="IEEEText"/>
        <w:rPr/>
      </w:pPr>
      <w:r>
        <w:rPr/>
        <w:t xml:space="preserve">The primitive parameters are defined in Table </w:t>
      </w:r>
      <w:r>
        <w:rPr/>
        <w:fldChar w:fldCharType="begin"/>
      </w:r>
      <w:r>
        <w:rPr/>
        <w:instrText xml:space="preserve"> REF Ref_Table20_number_only \h </w:instrText>
      </w:r>
      <w:r>
        <w:rPr/>
        <w:fldChar w:fldCharType="separate"/>
      </w:r>
      <w:r>
        <w:rPr/>
        <w:t>22</w:t>
      </w:r>
      <w:r>
        <w:rPr/>
        <w:fldChar w:fldCharType="end"/>
      </w:r>
      <w:r>
        <w:rPr/>
        <w:t>.</w:t>
      </w:r>
    </w:p>
    <w:p>
      <w:pPr>
        <w:pStyle w:val="Table"/>
        <w:keepNext w:val="true"/>
        <w:rPr/>
      </w:pPr>
      <w:r>
        <w:rPr/>
        <w:t xml:space="preserve">Table </w:t>
      </w:r>
      <w:bookmarkStart w:id="42" w:name="Ref_Table20_number_only"/>
      <w:r>
        <w:rPr/>
        <w:fldChar w:fldCharType="begin"/>
      </w:r>
      <w:r>
        <w:rPr/>
        <w:instrText xml:space="preserve"> SEQ Table \* ARABIC </w:instrText>
      </w:r>
      <w:r>
        <w:rPr/>
        <w:fldChar w:fldCharType="separate"/>
      </w:r>
      <w:r>
        <w:rPr/>
        <w:t>22</w:t>
      </w:r>
      <w:r>
        <w:rPr/>
        <w:fldChar w:fldCharType="end"/>
      </w:r>
      <w:bookmarkEnd w:id="42"/>
      <w:r>
        <w:rPr/>
        <w:t>—MLME-PRIV-NET-VERIFIER-VERIFY.request parameters</w:t>
      </w:r>
    </w:p>
    <w:tbl>
      <w:tblPr>
        <w:tblW w:w="5000" w:type="pct"/>
        <w:jc w:val="left"/>
        <w:tblInd w:w="-15" w:type="dxa"/>
        <w:tblLayout w:type="fixed"/>
        <w:tblCellMar>
          <w:top w:w="55" w:type="dxa"/>
          <w:left w:w="55" w:type="dxa"/>
          <w:bottom w:w="55" w:type="dxa"/>
          <w:right w:w="55" w:type="dxa"/>
        </w:tblCellMar>
      </w:tblPr>
      <w:tblGrid>
        <w:gridCol w:w="2285"/>
        <w:gridCol w:w="1384"/>
        <w:gridCol w:w="2381"/>
        <w:gridCol w:w="3309"/>
      </w:tblGrid>
      <w:tr>
        <w:trPr>
          <w:tblHeader w:val="true"/>
        </w:trPr>
        <w:tc>
          <w:tcPr>
            <w:tcW w:w="2285" w:type="dxa"/>
            <w:tcBorders>
              <w:top w:val="single" w:sz="12" w:space="0" w:color="000000"/>
              <w:left w:val="single" w:sz="12" w:space="0" w:color="000000"/>
              <w:bottom w:val="single" w:sz="4" w:space="0" w:color="000000"/>
            </w:tcBorders>
          </w:tcPr>
          <w:p>
            <w:pPr>
              <w:pStyle w:val="IEEETable"/>
              <w:widowControl w:val="false"/>
              <w:spacing w:before="115" w:after="0"/>
              <w:jc w:val="center"/>
              <w:rPr>
                <w:b/>
                <w:b/>
                <w:bCs/>
              </w:rPr>
            </w:pPr>
            <w:r>
              <w:rPr>
                <w:b/>
                <w:bCs/>
              </w:rPr>
              <w:t>Name</w:t>
            </w:r>
          </w:p>
        </w:tc>
        <w:tc>
          <w:tcPr>
            <w:tcW w:w="1384" w:type="dxa"/>
            <w:tcBorders>
              <w:top w:val="single" w:sz="12" w:space="0" w:color="000000"/>
              <w:left w:val="single" w:sz="4" w:space="0" w:color="000000"/>
              <w:bottom w:val="single" w:sz="4" w:space="0" w:color="000000"/>
            </w:tcBorders>
          </w:tcPr>
          <w:p>
            <w:pPr>
              <w:pStyle w:val="IEEETable"/>
              <w:widowControl w:val="false"/>
              <w:spacing w:before="115" w:after="0"/>
              <w:jc w:val="center"/>
              <w:rPr>
                <w:b/>
                <w:b/>
                <w:bCs/>
              </w:rPr>
            </w:pPr>
            <w:r>
              <w:rPr>
                <w:b/>
                <w:bCs/>
              </w:rPr>
              <w:t>Type</w:t>
            </w:r>
          </w:p>
        </w:tc>
        <w:tc>
          <w:tcPr>
            <w:tcW w:w="2381" w:type="dxa"/>
            <w:tcBorders>
              <w:top w:val="single" w:sz="12" w:space="0" w:color="000000"/>
              <w:left w:val="single" w:sz="4" w:space="0" w:color="000000"/>
              <w:bottom w:val="single" w:sz="4" w:space="0" w:color="000000"/>
            </w:tcBorders>
          </w:tcPr>
          <w:p>
            <w:pPr>
              <w:pStyle w:val="IEEETable"/>
              <w:widowControl w:val="false"/>
              <w:spacing w:before="115" w:after="0"/>
              <w:jc w:val="center"/>
              <w:rPr>
                <w:b/>
                <w:b/>
                <w:bCs/>
              </w:rPr>
            </w:pPr>
            <w:r>
              <w:rPr>
                <w:b/>
                <w:bCs/>
              </w:rPr>
              <w:t>Valid range</w:t>
            </w:r>
          </w:p>
        </w:tc>
        <w:tc>
          <w:tcPr>
            <w:tcW w:w="3309" w:type="dxa"/>
            <w:tcBorders>
              <w:top w:val="single" w:sz="12" w:space="0" w:color="000000"/>
              <w:left w:val="single" w:sz="4" w:space="0" w:color="000000"/>
              <w:bottom w:val="single" w:sz="4" w:space="0" w:color="000000"/>
              <w:right w:val="single" w:sz="12" w:space="0" w:color="000000"/>
            </w:tcBorders>
          </w:tcPr>
          <w:p>
            <w:pPr>
              <w:pStyle w:val="IEEETable"/>
              <w:widowControl w:val="false"/>
              <w:spacing w:before="115" w:after="0"/>
              <w:jc w:val="center"/>
              <w:rPr>
                <w:b/>
                <w:b/>
                <w:bCs/>
              </w:rPr>
            </w:pPr>
            <w:r>
              <w:rPr>
                <w:b/>
                <w:bCs/>
              </w:rPr>
              <w:t>Description</w:t>
            </w:r>
          </w:p>
        </w:tc>
      </w:tr>
      <w:tr>
        <w:trPr/>
        <w:tc>
          <w:tcPr>
            <w:tcW w:w="2285" w:type="dxa"/>
            <w:tcBorders>
              <w:left w:val="single" w:sz="12" w:space="0" w:color="000000"/>
              <w:bottom w:val="single" w:sz="4" w:space="0" w:color="000000"/>
            </w:tcBorders>
          </w:tcPr>
          <w:p>
            <w:pPr>
              <w:pStyle w:val="IEEETable"/>
              <w:widowControl w:val="false"/>
              <w:spacing w:before="115" w:after="0"/>
              <w:rPr>
                <w:sz w:val="20"/>
                <w:szCs w:val="20"/>
              </w:rPr>
            </w:pPr>
            <w:r>
              <w:rPr/>
              <w:t>SecurityLevel</w:t>
            </w:r>
          </w:p>
        </w:tc>
        <w:tc>
          <w:tcPr>
            <w:tcW w:w="1384" w:type="dxa"/>
            <w:tcBorders>
              <w:left w:val="single" w:sz="4" w:space="0" w:color="000000"/>
              <w:bottom w:val="single" w:sz="4" w:space="0" w:color="000000"/>
            </w:tcBorders>
          </w:tcPr>
          <w:p>
            <w:pPr>
              <w:pStyle w:val="IEEETable"/>
              <w:widowControl w:val="false"/>
              <w:spacing w:before="115" w:after="0"/>
              <w:rPr>
                <w:sz w:val="20"/>
                <w:szCs w:val="20"/>
              </w:rPr>
            </w:pPr>
            <w:r>
              <w:rPr/>
              <w:t>Integer</w:t>
            </w:r>
          </w:p>
        </w:tc>
        <w:tc>
          <w:tcPr>
            <w:tcW w:w="2381" w:type="dxa"/>
            <w:tcBorders>
              <w:left w:val="single" w:sz="4" w:space="0" w:color="000000"/>
              <w:bottom w:val="single" w:sz="4" w:space="0" w:color="000000"/>
            </w:tcBorders>
          </w:tcPr>
          <w:p>
            <w:pPr>
              <w:pStyle w:val="IEEETable"/>
              <w:widowControl w:val="false"/>
              <w:spacing w:before="115" w:after="0"/>
              <w:rPr>
                <w:sz w:val="20"/>
                <w:szCs w:val="20"/>
              </w:rPr>
            </w:pPr>
            <w:r>
              <w:rPr/>
              <w:t>0x05-0x07</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security level of the verifier to be generated, as defined in the Table 9-6.</w:t>
            </w:r>
          </w:p>
        </w:tc>
      </w:tr>
      <w:tr>
        <w:trPr/>
        <w:tc>
          <w:tcPr>
            <w:tcW w:w="2285" w:type="dxa"/>
            <w:tcBorders>
              <w:left w:val="single" w:sz="12" w:space="0" w:color="000000"/>
              <w:bottom w:val="single" w:sz="4" w:space="0" w:color="000000"/>
            </w:tcBorders>
          </w:tcPr>
          <w:p>
            <w:pPr>
              <w:pStyle w:val="IEEETable"/>
              <w:widowControl w:val="false"/>
              <w:spacing w:before="115" w:after="0"/>
              <w:rPr>
                <w:sz w:val="20"/>
                <w:szCs w:val="20"/>
              </w:rPr>
            </w:pPr>
            <w:r>
              <w:rPr/>
              <w:t>AlgorithmId</w:t>
            </w:r>
          </w:p>
        </w:tc>
        <w:tc>
          <w:tcPr>
            <w:tcW w:w="1384" w:type="dxa"/>
            <w:tcBorders>
              <w:left w:val="single" w:sz="4" w:space="0" w:color="000000"/>
              <w:bottom w:val="single" w:sz="4" w:space="0" w:color="000000"/>
            </w:tcBorders>
          </w:tcPr>
          <w:p>
            <w:pPr>
              <w:pStyle w:val="IEEETable"/>
              <w:widowControl w:val="false"/>
              <w:spacing w:before="115" w:after="0"/>
              <w:rPr>
                <w:sz w:val="20"/>
                <w:szCs w:val="20"/>
              </w:rPr>
            </w:pPr>
            <w:r>
              <w:rPr/>
              <w:t>Integer</w:t>
            </w:r>
          </w:p>
        </w:tc>
        <w:tc>
          <w:tcPr>
            <w:tcW w:w="2381" w:type="dxa"/>
            <w:tcBorders>
              <w:left w:val="single" w:sz="4" w:space="0" w:color="000000"/>
              <w:bottom w:val="single" w:sz="4" w:space="0" w:color="000000"/>
            </w:tcBorders>
          </w:tcPr>
          <w:p>
            <w:pPr>
              <w:pStyle w:val="IEEETable"/>
              <w:widowControl w:val="false"/>
              <w:spacing w:before="115" w:after="0"/>
              <w:rPr>
                <w:sz w:val="20"/>
                <w:szCs w:val="20"/>
              </w:rPr>
            </w:pPr>
            <w:r>
              <w:rPr/>
              <w:t>As defined in Table 9-9</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AEAD algorithm to be used generating verifier.</w:t>
            </w:r>
          </w:p>
        </w:tc>
      </w:tr>
      <w:tr>
        <w:trPr/>
        <w:tc>
          <w:tcPr>
            <w:tcW w:w="2285" w:type="dxa"/>
            <w:tcBorders>
              <w:left w:val="single" w:sz="12" w:space="0" w:color="000000"/>
              <w:bottom w:val="single" w:sz="4" w:space="0" w:color="000000"/>
            </w:tcBorders>
          </w:tcPr>
          <w:p>
            <w:pPr>
              <w:pStyle w:val="IEEETable"/>
              <w:widowControl w:val="false"/>
              <w:spacing w:before="115" w:after="0"/>
              <w:rPr>
                <w:sz w:val="20"/>
                <w:szCs w:val="20"/>
              </w:rPr>
            </w:pPr>
            <w:r>
              <w:rPr/>
              <w:t>ExtendedPrivacyAddress</w:t>
            </w:r>
          </w:p>
        </w:tc>
        <w:tc>
          <w:tcPr>
            <w:tcW w:w="1384" w:type="dxa"/>
            <w:tcBorders>
              <w:left w:val="single" w:sz="4" w:space="0" w:color="000000"/>
              <w:bottom w:val="single" w:sz="4" w:space="0" w:color="000000"/>
            </w:tcBorders>
          </w:tcPr>
          <w:p>
            <w:pPr>
              <w:pStyle w:val="IEEETable"/>
              <w:widowControl w:val="false"/>
              <w:spacing w:before="115" w:after="0"/>
              <w:rPr>
                <w:sz w:val="20"/>
                <w:szCs w:val="20"/>
              </w:rPr>
            </w:pPr>
            <w:r>
              <w:rPr/>
              <w:t>IEEE address</w:t>
            </w:r>
          </w:p>
        </w:tc>
        <w:tc>
          <w:tcPr>
            <w:tcW w:w="2381" w:type="dxa"/>
            <w:tcBorders>
              <w:left w:val="single" w:sz="4" w:space="0" w:color="000000"/>
              <w:bottom w:val="single" w:sz="4" w:space="0" w:color="000000"/>
            </w:tcBorders>
          </w:tcPr>
          <w:p>
            <w:pPr>
              <w:pStyle w:val="IEEETable"/>
              <w:widowControl w:val="false"/>
              <w:spacing w:before="115" w:after="0"/>
              <w:rPr>
                <w:sz w:val="20"/>
                <w:szCs w:val="20"/>
              </w:rPr>
            </w:pPr>
            <w:r>
              <w:rPr>
                <w:sz w:val="20"/>
                <w:szCs w:val="20"/>
              </w:rPr>
              <w:t>An extended IEEE address</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Extended Address used as source address of the frame sending this IE out.</w:t>
            </w:r>
          </w:p>
        </w:tc>
      </w:tr>
      <w:tr>
        <w:trPr/>
        <w:tc>
          <w:tcPr>
            <w:tcW w:w="2285" w:type="dxa"/>
            <w:tcBorders>
              <w:left w:val="single" w:sz="12" w:space="0" w:color="000000"/>
              <w:bottom w:val="single" w:sz="4" w:space="0" w:color="000000"/>
            </w:tcBorders>
          </w:tcPr>
          <w:p>
            <w:pPr>
              <w:pStyle w:val="IEEETable"/>
              <w:widowControl w:val="false"/>
              <w:spacing w:before="115" w:after="0"/>
              <w:rPr>
                <w:sz w:val="20"/>
                <w:szCs w:val="20"/>
              </w:rPr>
            </w:pPr>
            <w:r>
              <w:rPr/>
              <w:t>AnnouncementNonce</w:t>
            </w:r>
          </w:p>
        </w:tc>
        <w:tc>
          <w:tcPr>
            <w:tcW w:w="1384" w:type="dxa"/>
            <w:tcBorders>
              <w:left w:val="single" w:sz="4" w:space="0" w:color="000000"/>
              <w:bottom w:val="single" w:sz="4" w:space="0" w:color="000000"/>
            </w:tcBorders>
          </w:tcPr>
          <w:p>
            <w:pPr>
              <w:pStyle w:val="IEEETable"/>
              <w:widowControl w:val="false"/>
              <w:spacing w:before="115" w:after="0"/>
              <w:rPr>
                <w:sz w:val="20"/>
                <w:szCs w:val="20"/>
              </w:rPr>
            </w:pPr>
            <w:r>
              <w:rPr/>
              <w:t>Set of Octets</w:t>
            </w:r>
          </w:p>
        </w:tc>
        <w:tc>
          <w:tcPr>
            <w:tcW w:w="2381" w:type="dxa"/>
            <w:tcBorders>
              <w:left w:val="single" w:sz="4" w:space="0" w:color="000000"/>
              <w:bottom w:val="single" w:sz="4" w:space="0" w:color="000000"/>
            </w:tcBorders>
          </w:tcPr>
          <w:p>
            <w:pPr>
              <w:pStyle w:val="IEEETable"/>
              <w:widowControl w:val="false"/>
              <w:spacing w:before="115" w:after="0"/>
              <w:rPr>
                <w:sz w:val="20"/>
                <w:szCs w:val="20"/>
              </w:rPr>
            </w:pPr>
            <w:r>
              <w:rPr/>
              <w:t>64-bit octet string.</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Random announcement nonce used when generating the verifier.</w:t>
            </w:r>
          </w:p>
        </w:tc>
      </w:tr>
      <w:tr>
        <w:trPr/>
        <w:tc>
          <w:tcPr>
            <w:tcW w:w="2285" w:type="dxa"/>
            <w:tcBorders>
              <w:left w:val="single" w:sz="12" w:space="0" w:color="000000"/>
              <w:bottom w:val="single" w:sz="4" w:space="0" w:color="000000"/>
            </w:tcBorders>
          </w:tcPr>
          <w:p>
            <w:pPr>
              <w:pStyle w:val="IEEETable"/>
              <w:widowControl w:val="false"/>
              <w:spacing w:before="115" w:after="0"/>
              <w:rPr>
                <w:sz w:val="20"/>
                <w:szCs w:val="20"/>
              </w:rPr>
            </w:pPr>
            <w:r>
              <w:rPr>
                <w:sz w:val="20"/>
                <w:szCs w:val="20"/>
              </w:rPr>
              <w:t>IeType</w:t>
            </w:r>
          </w:p>
        </w:tc>
        <w:tc>
          <w:tcPr>
            <w:tcW w:w="1384" w:type="dxa"/>
            <w:tcBorders>
              <w:left w:val="single" w:sz="4" w:space="0" w:color="000000"/>
              <w:bottom w:val="single" w:sz="4" w:space="0" w:color="000000"/>
            </w:tcBorders>
          </w:tcPr>
          <w:p>
            <w:pPr>
              <w:pStyle w:val="IEEETable"/>
              <w:widowControl w:val="false"/>
              <w:spacing w:before="115" w:after="0"/>
              <w:rPr>
                <w:sz w:val="20"/>
                <w:szCs w:val="20"/>
              </w:rPr>
            </w:pPr>
            <w:r>
              <w:rPr/>
              <w:t>Enumeration</w:t>
            </w:r>
          </w:p>
        </w:tc>
        <w:tc>
          <w:tcPr>
            <w:tcW w:w="2381" w:type="dxa"/>
            <w:tcBorders>
              <w:left w:val="single" w:sz="4" w:space="0" w:color="000000"/>
              <w:bottom w:val="single" w:sz="4" w:space="0" w:color="000000"/>
            </w:tcBorders>
          </w:tcPr>
          <w:p>
            <w:pPr>
              <w:pStyle w:val="IEEETable"/>
              <w:widowControl w:val="false"/>
              <w:spacing w:before="115" w:after="0"/>
              <w:rPr>
                <w:sz w:val="20"/>
                <w:szCs w:val="20"/>
              </w:rPr>
            </w:pPr>
            <w:r>
              <w:rPr/>
              <w:t>NET_ANNOUNCEMENT, NET_REQUEST</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Specifies whether the verifier is from Net Announcement IE or for Net Request IE.</w:t>
            </w:r>
          </w:p>
        </w:tc>
      </w:tr>
      <w:tr>
        <w:trPr/>
        <w:tc>
          <w:tcPr>
            <w:tcW w:w="2285" w:type="dxa"/>
            <w:tcBorders>
              <w:left w:val="single" w:sz="12" w:space="0" w:color="000000"/>
              <w:bottom w:val="single" w:sz="4" w:space="0" w:color="000000"/>
            </w:tcBorders>
          </w:tcPr>
          <w:p>
            <w:pPr>
              <w:pStyle w:val="IEEETable"/>
              <w:widowControl w:val="false"/>
              <w:spacing w:before="115" w:after="0"/>
              <w:rPr>
                <w:sz w:val="20"/>
                <w:szCs w:val="20"/>
              </w:rPr>
            </w:pPr>
            <w:r>
              <w:rPr>
                <w:sz w:val="20"/>
                <w:szCs w:val="20"/>
              </w:rPr>
              <w:t>EncryptedVerifier</w:t>
            </w:r>
          </w:p>
        </w:tc>
        <w:tc>
          <w:tcPr>
            <w:tcW w:w="1384" w:type="dxa"/>
            <w:tcBorders>
              <w:left w:val="single" w:sz="4" w:space="0" w:color="000000"/>
              <w:bottom w:val="single" w:sz="4" w:space="0" w:color="000000"/>
            </w:tcBorders>
          </w:tcPr>
          <w:p>
            <w:pPr>
              <w:pStyle w:val="IEEETable"/>
              <w:widowControl w:val="false"/>
              <w:spacing w:before="115" w:after="0"/>
              <w:rPr>
                <w:sz w:val="20"/>
                <w:szCs w:val="20"/>
              </w:rPr>
            </w:pPr>
            <w:r>
              <w:rPr/>
              <w:t>Set of Octets</w:t>
            </w:r>
          </w:p>
        </w:tc>
        <w:tc>
          <w:tcPr>
            <w:tcW w:w="2381" w:type="dxa"/>
            <w:tcBorders>
              <w:left w:val="single" w:sz="4" w:space="0" w:color="000000"/>
              <w:bottom w:val="single" w:sz="4" w:space="0" w:color="000000"/>
            </w:tcBorders>
          </w:tcPr>
          <w:p>
            <w:pPr>
              <w:pStyle w:val="IEEETable"/>
              <w:widowControl w:val="false"/>
              <w:spacing w:before="115" w:after="0"/>
              <w:rPr>
                <w:sz w:val="20"/>
                <w:szCs w:val="20"/>
              </w:rPr>
            </w:pPr>
            <w:r>
              <w:rPr/>
              <w:t>Octet string.</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Encrypted Verifier field value received. The length of the verifier depends on the algorithm used to generate it.</w:t>
            </w:r>
          </w:p>
        </w:tc>
      </w:tr>
    </w:tbl>
    <w:p>
      <w:pPr>
        <w:pStyle w:val="IEEEText"/>
        <w:rPr/>
      </w:pPr>
      <w:r>
        <w:rPr/>
        <w:t>This primitive searches the network key that authenticates the received Encrypted Verifier and issues MLME-PRIV-NET-VERIFIER-VERIFY.confirm to return the network ID (and SequenceNumber in case IeType is NET_ANNOUNCEMENT) to next higher layer, or an error if no network key that verifies this is not found.</w:t>
      </w:r>
    </w:p>
    <w:p>
      <w:pPr>
        <w:pStyle w:val="IEEEheading"/>
        <w:numPr>
          <w:ilvl w:val="2"/>
          <w:numId w:val="2"/>
        </w:numPr>
        <w:rPr/>
      </w:pPr>
      <w:bookmarkStart w:id="43" w:name="__RefHeading___Toc6750_4087140349"/>
      <w:bookmarkEnd w:id="43"/>
      <w:r>
        <w:rPr/>
        <w:t>MLME-PRIV-NET-VERIFIER-VERIFY.confirm</w:t>
      </w:r>
    </w:p>
    <w:p>
      <w:pPr>
        <w:pStyle w:val="IEEEText"/>
        <w:rPr/>
      </w:pPr>
      <w:r>
        <w:rPr/>
        <w:t>This primitive is used to return the network ID (and sequence number in case of Network Announcement IE) from the authenticated Encrypted Verifier field of the Net Announcement or Net Request IEs to next higher layer.</w:t>
      </w:r>
    </w:p>
    <w:p>
      <w:pPr>
        <w:pStyle w:val="IEEEText"/>
        <w:rPr/>
      </w:pPr>
      <w:r>
        <w:rPr/>
        <w:t>The semantics of this primitive are as follows:</w:t>
      </w:r>
    </w:p>
    <w:p>
      <w:pPr>
        <w:pStyle w:val="IEEEprimitive"/>
        <w:rPr/>
      </w:pPr>
      <w:r>
        <w:rPr/>
        <w:t>MLME-PRIV-NET-VERIFIER-VERIFY.confirm</w:t>
        <w:tab/>
        <w:t>(</w:t>
        <w:br/>
        <w:tab/>
        <w:t>NetworkIdentifier,</w:t>
        <w:br/>
        <w:tab/>
        <w:t>SequenceNumber,</w:t>
        <w:br/>
        <w:tab/>
        <w:t>Status</w:t>
        <w:br/>
        <w:tab/>
        <w:t>)</w:t>
      </w:r>
    </w:p>
    <w:p>
      <w:pPr>
        <w:pStyle w:val="IEEEText"/>
        <w:rPr/>
      </w:pPr>
      <w:r>
        <w:rPr/>
        <w:t xml:space="preserve">The primitive parameters are defined in Table </w:t>
      </w:r>
      <w:r>
        <w:rPr/>
        <w:fldChar w:fldCharType="begin"/>
      </w:r>
      <w:r>
        <w:rPr/>
        <w:instrText xml:space="preserve"> REF Ref_Table21_number_only \h </w:instrText>
      </w:r>
      <w:r>
        <w:rPr/>
        <w:fldChar w:fldCharType="separate"/>
      </w:r>
      <w:r>
        <w:rPr/>
        <w:t>23</w:t>
      </w:r>
      <w:r>
        <w:rPr/>
        <w:fldChar w:fldCharType="end"/>
      </w:r>
      <w:r>
        <w:rPr/>
        <w:t>.</w:t>
      </w:r>
    </w:p>
    <w:p>
      <w:pPr>
        <w:pStyle w:val="Table"/>
        <w:keepNext w:val="true"/>
        <w:rPr/>
      </w:pPr>
      <w:r>
        <w:rPr/>
        <w:t xml:space="preserve">Table </w:t>
      </w:r>
      <w:bookmarkStart w:id="44" w:name="Ref_Table21_number_only"/>
      <w:r>
        <w:rPr/>
        <w:fldChar w:fldCharType="begin"/>
      </w:r>
      <w:r>
        <w:rPr/>
        <w:instrText xml:space="preserve"> SEQ Table \* ARABIC </w:instrText>
      </w:r>
      <w:r>
        <w:rPr/>
        <w:fldChar w:fldCharType="separate"/>
      </w:r>
      <w:r>
        <w:rPr/>
        <w:t>23</w:t>
      </w:r>
      <w:r>
        <w:rPr/>
        <w:fldChar w:fldCharType="end"/>
      </w:r>
      <w:bookmarkEnd w:id="44"/>
      <w:r>
        <w:rPr/>
        <w:t>—MLME-PRIV-NET-VERIFIER-VERIFY.confirm parameters</w:t>
      </w:r>
    </w:p>
    <w:tbl>
      <w:tblPr>
        <w:tblW w:w="5000" w:type="pct"/>
        <w:jc w:val="left"/>
        <w:tblInd w:w="-15" w:type="dxa"/>
        <w:tblLayout w:type="fixed"/>
        <w:tblCellMar>
          <w:top w:w="55" w:type="dxa"/>
          <w:left w:w="55" w:type="dxa"/>
          <w:bottom w:w="55" w:type="dxa"/>
          <w:right w:w="55" w:type="dxa"/>
        </w:tblCellMar>
      </w:tblPr>
      <w:tblGrid>
        <w:gridCol w:w="1615"/>
        <w:gridCol w:w="1279"/>
        <w:gridCol w:w="3156"/>
        <w:gridCol w:w="3309"/>
      </w:tblGrid>
      <w:tr>
        <w:trPr>
          <w:tblHeader w:val="true"/>
        </w:trPr>
        <w:tc>
          <w:tcPr>
            <w:tcW w:w="1615" w:type="dxa"/>
            <w:tcBorders>
              <w:top w:val="single" w:sz="12" w:space="0" w:color="000000"/>
              <w:left w:val="single" w:sz="12" w:space="0" w:color="000000"/>
              <w:bottom w:val="single" w:sz="4" w:space="0" w:color="000000"/>
            </w:tcBorders>
          </w:tcPr>
          <w:p>
            <w:pPr>
              <w:pStyle w:val="IEEETable"/>
              <w:widowControl w:val="false"/>
              <w:spacing w:before="115" w:after="0"/>
              <w:jc w:val="center"/>
              <w:rPr>
                <w:b/>
                <w:b/>
                <w:bCs/>
              </w:rPr>
            </w:pPr>
            <w:r>
              <w:rPr>
                <w:b/>
                <w:bCs/>
              </w:rPr>
              <w:t>Name</w:t>
            </w:r>
          </w:p>
        </w:tc>
        <w:tc>
          <w:tcPr>
            <w:tcW w:w="1279" w:type="dxa"/>
            <w:tcBorders>
              <w:top w:val="single" w:sz="12" w:space="0" w:color="000000"/>
              <w:left w:val="single" w:sz="4" w:space="0" w:color="000000"/>
              <w:bottom w:val="single" w:sz="4" w:space="0" w:color="000000"/>
            </w:tcBorders>
          </w:tcPr>
          <w:p>
            <w:pPr>
              <w:pStyle w:val="IEEETable"/>
              <w:widowControl w:val="false"/>
              <w:spacing w:before="115" w:after="0"/>
              <w:jc w:val="center"/>
              <w:rPr>
                <w:b/>
                <w:b/>
                <w:bCs/>
              </w:rPr>
            </w:pPr>
            <w:r>
              <w:rPr>
                <w:b/>
                <w:bCs/>
              </w:rPr>
              <w:t>Type</w:t>
            </w:r>
          </w:p>
        </w:tc>
        <w:tc>
          <w:tcPr>
            <w:tcW w:w="3156" w:type="dxa"/>
            <w:tcBorders>
              <w:top w:val="single" w:sz="12" w:space="0" w:color="000000"/>
              <w:left w:val="single" w:sz="4" w:space="0" w:color="000000"/>
              <w:bottom w:val="single" w:sz="4" w:space="0" w:color="000000"/>
            </w:tcBorders>
          </w:tcPr>
          <w:p>
            <w:pPr>
              <w:pStyle w:val="IEEETable"/>
              <w:widowControl w:val="false"/>
              <w:spacing w:before="115" w:after="0"/>
              <w:jc w:val="center"/>
              <w:rPr>
                <w:b/>
                <w:b/>
                <w:bCs/>
              </w:rPr>
            </w:pPr>
            <w:r>
              <w:rPr>
                <w:b/>
                <w:bCs/>
              </w:rPr>
              <w:t>Valid range</w:t>
            </w:r>
          </w:p>
        </w:tc>
        <w:tc>
          <w:tcPr>
            <w:tcW w:w="3309" w:type="dxa"/>
            <w:tcBorders>
              <w:top w:val="single" w:sz="12" w:space="0" w:color="000000"/>
              <w:left w:val="single" w:sz="4" w:space="0" w:color="000000"/>
              <w:bottom w:val="single" w:sz="4" w:space="0" w:color="000000"/>
              <w:right w:val="single" w:sz="12" w:space="0" w:color="000000"/>
            </w:tcBorders>
          </w:tcPr>
          <w:p>
            <w:pPr>
              <w:pStyle w:val="IEEETable"/>
              <w:widowControl w:val="false"/>
              <w:spacing w:before="115" w:after="0"/>
              <w:jc w:val="center"/>
              <w:rPr>
                <w:b/>
                <w:b/>
                <w:bCs/>
              </w:rPr>
            </w:pPr>
            <w:r>
              <w:rPr>
                <w:b/>
                <w:bCs/>
              </w:rPr>
              <w:t>Description</w:t>
            </w:r>
          </w:p>
        </w:tc>
      </w:tr>
      <w:tr>
        <w:trPr/>
        <w:tc>
          <w:tcPr>
            <w:tcW w:w="1615" w:type="dxa"/>
            <w:tcBorders>
              <w:left w:val="single" w:sz="12" w:space="0" w:color="000000"/>
              <w:bottom w:val="single" w:sz="4" w:space="0" w:color="000000"/>
            </w:tcBorders>
          </w:tcPr>
          <w:p>
            <w:pPr>
              <w:pStyle w:val="IEEETable"/>
              <w:widowControl w:val="false"/>
              <w:spacing w:before="115" w:after="0"/>
              <w:rPr>
                <w:sz w:val="20"/>
                <w:szCs w:val="20"/>
              </w:rPr>
            </w:pPr>
            <w:r>
              <w:rPr/>
              <w:t>NetworkIdentifier</w:t>
            </w:r>
          </w:p>
        </w:tc>
        <w:tc>
          <w:tcPr>
            <w:tcW w:w="1279" w:type="dxa"/>
            <w:tcBorders>
              <w:left w:val="single" w:sz="4" w:space="0" w:color="000000"/>
              <w:bottom w:val="single" w:sz="4" w:space="0" w:color="000000"/>
            </w:tcBorders>
          </w:tcPr>
          <w:p>
            <w:pPr>
              <w:pStyle w:val="IEEETable"/>
              <w:widowControl w:val="false"/>
              <w:spacing w:before="115" w:after="0"/>
              <w:rPr>
                <w:sz w:val="20"/>
                <w:szCs w:val="20"/>
              </w:rPr>
            </w:pPr>
            <w:r>
              <w:rPr/>
              <w:t>IEEE address</w:t>
            </w:r>
          </w:p>
        </w:tc>
        <w:tc>
          <w:tcPr>
            <w:tcW w:w="3156" w:type="dxa"/>
            <w:tcBorders>
              <w:left w:val="single" w:sz="4" w:space="0" w:color="000000"/>
              <w:bottom w:val="single" w:sz="4" w:space="0" w:color="000000"/>
            </w:tcBorders>
          </w:tcPr>
          <w:p>
            <w:pPr>
              <w:pStyle w:val="IEEETable"/>
              <w:widowControl w:val="false"/>
              <w:spacing w:before="115" w:after="0"/>
              <w:rPr>
                <w:sz w:val="20"/>
                <w:szCs w:val="20"/>
              </w:rPr>
            </w:pPr>
            <w:r>
              <w:rPr>
                <w:sz w:val="20"/>
                <w:szCs w:val="20"/>
              </w:rPr>
              <w:t>An extended IEEE address</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network ID of the network for which the verifier is to be generated.</w:t>
            </w:r>
          </w:p>
        </w:tc>
      </w:tr>
      <w:tr>
        <w:trPr/>
        <w:tc>
          <w:tcPr>
            <w:tcW w:w="1615" w:type="dxa"/>
            <w:tcBorders>
              <w:left w:val="single" w:sz="12" w:space="0" w:color="000000"/>
              <w:bottom w:val="single" w:sz="4" w:space="0" w:color="000000"/>
            </w:tcBorders>
          </w:tcPr>
          <w:p>
            <w:pPr>
              <w:pStyle w:val="IEEETable"/>
              <w:widowControl w:val="false"/>
              <w:spacing w:before="115" w:after="0"/>
              <w:rPr>
                <w:sz w:val="20"/>
                <w:szCs w:val="20"/>
              </w:rPr>
            </w:pPr>
            <w:r>
              <w:rPr/>
              <w:t>SequenceNumber</w:t>
            </w:r>
          </w:p>
          <w:p>
            <w:pPr>
              <w:pStyle w:val="IEEETable"/>
              <w:widowControl w:val="false"/>
              <w:rPr>
                <w:sz w:val="20"/>
                <w:szCs w:val="20"/>
              </w:rPr>
            </w:pPr>
            <w:r>
              <w:rPr>
                <w:sz w:val="20"/>
                <w:szCs w:val="20"/>
              </w:rPr>
            </w:r>
          </w:p>
        </w:tc>
        <w:tc>
          <w:tcPr>
            <w:tcW w:w="1279" w:type="dxa"/>
            <w:tcBorders>
              <w:left w:val="single" w:sz="4" w:space="0" w:color="000000"/>
              <w:bottom w:val="single" w:sz="4" w:space="0" w:color="000000"/>
            </w:tcBorders>
          </w:tcPr>
          <w:p>
            <w:pPr>
              <w:pStyle w:val="IEEETable"/>
              <w:widowControl w:val="false"/>
              <w:spacing w:before="115" w:after="0"/>
              <w:rPr>
                <w:sz w:val="20"/>
                <w:szCs w:val="20"/>
              </w:rPr>
            </w:pPr>
            <w:r>
              <w:rPr/>
              <w:t>Integer</w:t>
            </w:r>
          </w:p>
        </w:tc>
        <w:tc>
          <w:tcPr>
            <w:tcW w:w="3156" w:type="dxa"/>
            <w:tcBorders>
              <w:left w:val="single" w:sz="4" w:space="0" w:color="000000"/>
              <w:bottom w:val="single" w:sz="4" w:space="0" w:color="000000"/>
            </w:tcBorders>
          </w:tcPr>
          <w:p>
            <w:pPr>
              <w:pStyle w:val="IEEETable"/>
              <w:widowControl w:val="false"/>
              <w:spacing w:before="115" w:after="0"/>
              <w:rPr>
                <w:sz w:val="20"/>
                <w:szCs w:val="20"/>
              </w:rPr>
            </w:pPr>
            <w:r>
              <w:rPr/>
              <w:t>0x00000000-0xffffffff</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Sequence number of the announcement. Sequence number should be incremented by the next higher layer every time Net Announcement IE is generated for each network. In case the IeType in the MLME-PRIV-NET-VERIFIER-VERIFY.request was set to NETWORK_REQUEST, then this parameter is omitted.</w:t>
            </w:r>
          </w:p>
        </w:tc>
      </w:tr>
      <w:tr>
        <w:trPr/>
        <w:tc>
          <w:tcPr>
            <w:tcW w:w="1615" w:type="dxa"/>
            <w:tcBorders>
              <w:left w:val="single" w:sz="12" w:space="0" w:color="000000"/>
              <w:bottom w:val="single" w:sz="4" w:space="0" w:color="000000"/>
            </w:tcBorders>
          </w:tcPr>
          <w:p>
            <w:pPr>
              <w:pStyle w:val="IEEETable"/>
              <w:widowControl w:val="false"/>
              <w:spacing w:before="115" w:after="0"/>
              <w:rPr>
                <w:sz w:val="20"/>
                <w:szCs w:val="20"/>
              </w:rPr>
            </w:pPr>
            <w:r>
              <w:rPr/>
              <w:t>Status</w:t>
            </w:r>
          </w:p>
          <w:p>
            <w:pPr>
              <w:pStyle w:val="IEEETable"/>
              <w:widowControl w:val="false"/>
              <w:rPr>
                <w:sz w:val="20"/>
                <w:szCs w:val="20"/>
              </w:rPr>
            </w:pPr>
            <w:r>
              <w:rPr>
                <w:sz w:val="20"/>
                <w:szCs w:val="20"/>
              </w:rPr>
            </w:r>
          </w:p>
        </w:tc>
        <w:tc>
          <w:tcPr>
            <w:tcW w:w="1279" w:type="dxa"/>
            <w:tcBorders>
              <w:left w:val="single" w:sz="4" w:space="0" w:color="000000"/>
              <w:bottom w:val="single" w:sz="4" w:space="0" w:color="000000"/>
            </w:tcBorders>
          </w:tcPr>
          <w:p>
            <w:pPr>
              <w:pStyle w:val="IEEETable"/>
              <w:widowControl w:val="false"/>
              <w:spacing w:before="115" w:after="0"/>
              <w:rPr>
                <w:sz w:val="20"/>
                <w:szCs w:val="20"/>
              </w:rPr>
            </w:pPr>
            <w:r>
              <w:rPr/>
              <w:t>Enumeration</w:t>
            </w:r>
          </w:p>
        </w:tc>
        <w:tc>
          <w:tcPr>
            <w:tcW w:w="3156" w:type="dxa"/>
            <w:tcBorders>
              <w:left w:val="single" w:sz="4" w:space="0" w:color="000000"/>
              <w:bottom w:val="single" w:sz="4" w:space="0" w:color="000000"/>
            </w:tcBorders>
          </w:tcPr>
          <w:p>
            <w:pPr>
              <w:pStyle w:val="IEEETable"/>
              <w:widowControl w:val="false"/>
              <w:spacing w:before="115" w:after="0"/>
              <w:rPr>
                <w:sz w:val="20"/>
                <w:szCs w:val="20"/>
              </w:rPr>
            </w:pPr>
            <w:r>
              <w:rPr/>
              <w:t>SUCCESS or NETWORK_KEY_NOT_FOUND, SEQUENCE_NUMBER_ERROR. Also see 8.2.2</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status of the request.</w:t>
            </w:r>
          </w:p>
        </w:tc>
      </w:tr>
    </w:tbl>
    <w:p>
      <w:pPr>
        <w:pStyle w:val="IEEEText"/>
        <w:rPr/>
      </w:pPr>
      <w:r>
        <w:rPr/>
        <w:t>If none of the network keys configured to the system could authenticate the EncryptedVerifier then the Status of the primitive shall indicate NETWORK_KEY_NOT_FOUND.</w:t>
      </w:r>
    </w:p>
    <w:p>
      <w:pPr>
        <w:pStyle w:val="IEEEText"/>
        <w:rPr/>
      </w:pPr>
      <w:r>
        <w:rPr/>
        <w:t>If network key was found then NetworkIdentifier shall be set to indicate the matching network ID, and in case the IeType of MLME-PRIV-NET-VERIFIER-VERIFY.request was NETWORK_ANNOUNCEMENT the SequenceNumber is set to contain the decrypted Sequence Number field of the EncryptedVerifier.</w:t>
      </w:r>
    </w:p>
    <w:p>
      <w:pPr>
        <w:pStyle w:val="IEEEText"/>
        <w:rPr/>
      </w:pPr>
      <w:r>
        <w:rPr/>
        <w:t xml:space="preserve">If the IeType of MLME-PRIV-NET-VERIFIER-VERIFY.request was NETWORK_ANNOUNCMENT, and the sequence number field inside the EncryptedVerifier is less than or equal than the sequence number associated with the network ID then the Status of the primitive shall indicate SEQUENCE_NUMBER_ERROR. If the sequence number check passed, then the received decrypted sequence number shall be stored to the sequence number associated with the network ID. </w:t>
      </w:r>
    </w:p>
    <w:p>
      <w:pPr>
        <w:pStyle w:val="IEEEText"/>
        <w:rPr/>
      </w:pPr>
      <w:r>
        <w:rPr/>
        <w:t>If the network key was found and no other error occurred, then the Status of the primitive shall indicate SUCCESS.</w:t>
      </w:r>
    </w:p>
    <w:p>
      <w:pPr>
        <w:pStyle w:val="IEEEText"/>
        <w:rPr/>
      </w:pPr>
      <w:r>
        <w:rPr/>
      </w:r>
    </w:p>
    <w:sectPr>
      <w:headerReference w:type="default" r:id="rId2"/>
      <w:footerReference w:type="default" r:id="rId3"/>
      <w:type w:val="nextPage"/>
      <w:pgSz w:w="12240" w:h="15840"/>
      <w:pgMar w:left="1440" w:right="1440" w:gutter="0" w:header="1296" w:top="1800" w:footer="1296" w:bottom="1800"/>
      <w:lnNumType w:countBy="1" w:restart="newPage" w:distance="283"/>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Times">
    <w:altName w:val="Times New Roman"/>
    <w:charset w:val="00"/>
    <w:family w:val="roman"/>
    <w:pitch w:val="variable"/>
  </w:font>
  <w:font w:name="OpenSymbol">
    <w:altName w:val="Arial Unicode MS"/>
    <w:charset w:val="00"/>
    <w:family w:val="roman"/>
    <w:pitch w:val="variable"/>
  </w:font>
  <w:font w:name="Tahoma">
    <w:charset w:val="00"/>
    <w:family w:val="roman"/>
    <w:pitch w:val="variable"/>
  </w:font>
  <w:font w:name="Liberation Sans">
    <w:altName w:val="Arial"/>
    <w:charset w:val="00"/>
    <w:family w:val="roman"/>
    <w:pitch w:val="variable"/>
  </w:font>
  <w:font w:name="Palatino">
    <w:charset w:val="00"/>
    <w:family w:val="roman"/>
    <w:pitch w:val="variable"/>
  </w:font>
  <w:font w:name="New Century Schlbk">
    <w:altName w:val="Century Scho"/>
    <w:charset w:val="00"/>
    <w:family w:val="roman"/>
    <w:pitch w:val="variable"/>
  </w:font>
  <w:font w:name="Courier 10 Pitch">
    <w:charset w:val="00"/>
    <w:family w:val="roman"/>
    <w:pitch w:val="variable"/>
  </w:font>
  <w:font w:name="DejaVu Sans">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pBdr>
        <w:top w:val="single" w:sz="6" w:space="0" w:color="000000"/>
      </w:pBdr>
      <w:tabs>
        <w:tab w:val="clear" w:pos="4320"/>
        <w:tab w:val="clear" w:pos="8640"/>
        <w:tab w:val="center" w:pos="4680" w:leader="none"/>
        <w:tab w:val="right" w:pos="9360" w:leader="none"/>
      </w:tabs>
      <w:spacing w:before="240" w:after="0"/>
      <w:rPr/>
    </w:pPr>
    <w:r>
      <w:rPr/>
      <w:t>Submission</w:t>
      <w:tab/>
      <w:t xml:space="preserve">Page </w:t>
    </w:r>
    <w:r>
      <w:rPr/>
      <w:fldChar w:fldCharType="begin"/>
    </w:r>
    <w:r>
      <w:rPr/>
      <w:instrText xml:space="preserve"> PAGE </w:instrText>
    </w:r>
    <w:r>
      <w:rPr/>
      <w:fldChar w:fldCharType="separate"/>
    </w:r>
    <w:r>
      <w:rPr/>
      <w:t>34</w:t>
    </w:r>
    <w:r>
      <w:rPr/>
      <w:fldChar w:fldCharType="end"/>
    </w:r>
    <w:r>
      <w:rPr/>
      <w:tab/>
      <w:t xml:space="preserve">Tero Kivinen (Wi-SUN Alliance) </w:t>
    </w:r>
    <w:r>
      <w:rPr/>
      <w:fldChar w:fldCharType="begin"/>
    </w:r>
    <w:r>
      <w:rPr/>
      <w:instrText xml:space="preserve"> DOCPROPERTY "Company"</w:instrText>
    </w:r>
    <w:r>
      <w:rPr/>
      <w:fldChar w:fldCharType="separate"/>
    </w:r>
    <w:r>
      <w:rPr/>
    </w:r>
    <w:r>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pBdr>
        <w:bottom w:val="single" w:sz="6" w:space="0" w:color="000000"/>
      </w:pBdr>
      <w:tabs>
        <w:tab w:val="clear" w:pos="4320"/>
        <w:tab w:val="clear" w:pos="8640"/>
        <w:tab w:val="right" w:pos="9270" w:leader="none"/>
      </w:tabs>
      <w:spacing w:before="0" w:after="360"/>
      <w:jc w:val="both"/>
      <w:rPr>
        <w:b/>
        <w:b/>
        <w:sz w:val="28"/>
      </w:rPr>
    </w:pPr>
    <w:r>
      <w:rPr>
        <w:b/>
        <w:sz w:val="28"/>
      </w:rPr>
      <w:fldChar w:fldCharType="begin"/>
    </w:r>
    <w:r>
      <w:rPr>
        <w:sz w:val="28"/>
        <w:b/>
      </w:rPr>
      <w:instrText xml:space="preserve"> DATE \@"MMM\ yyyy" </w:instrText>
    </w:r>
    <w:r>
      <w:rPr>
        <w:sz w:val="28"/>
        <w:b/>
      </w:rPr>
      <w:fldChar w:fldCharType="separate"/>
    </w:r>
    <w:r>
      <w:rPr>
        <w:sz w:val="28"/>
        <w:b/>
      </w:rPr>
      <w:t>Nov 2024</w:t>
    </w:r>
    <w:r>
      <w:rPr>
        <w:sz w:val="28"/>
        <w:b/>
      </w:rPr>
      <w:fldChar w:fldCharType="end"/>
    </w:r>
    <w:r>
      <w:rPr>
        <w:b/>
        <w:sz w:val="28"/>
      </w:rPr>
      <w:tab/>
      <w:t xml:space="preserve"> IEEE P802.15 - 15-24-0315-0</w:t>
    </w:r>
    <w:r>
      <w:rPr>
        <w:b/>
        <w:sz w:val="28"/>
      </w:rPr>
      <w:t>7</w:t>
    </w:r>
    <w:r>
      <w:rPr>
        <w:b/>
        <w:sz w:val="28"/>
      </w:rPr>
      <w:t>-04ac</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 %1 "/>
      <w:lvlJc w:val="left"/>
      <w:pPr>
        <w:tabs>
          <w:tab w:val="num" w:pos="720"/>
        </w:tabs>
        <w:ind w:left="720" w:hanging="360"/>
      </w:pPr>
      <w:rPr/>
    </w:lvl>
    <w:lvl w:ilvl="1">
      <w:start w:val="1"/>
      <w:numFmt w:val="decimal"/>
      <w:lvlText w:val=" %1.%2 "/>
      <w:lvlJc w:val="left"/>
      <w:pPr>
        <w:tabs>
          <w:tab w:val="num" w:pos="1080"/>
        </w:tabs>
        <w:ind w:left="1080" w:hanging="360"/>
      </w:pPr>
      <w:rPr/>
    </w:lvl>
    <w:lvl w:ilvl="2">
      <w:start w:val="1"/>
      <w:numFmt w:val="decimal"/>
      <w:lvlText w:val=" %1.%2.%3 "/>
      <w:lvlJc w:val="left"/>
      <w:pPr>
        <w:tabs>
          <w:tab w:val="num" w:pos="1440"/>
        </w:tabs>
        <w:ind w:left="1440" w:hanging="360"/>
      </w:pPr>
      <w:rPr/>
    </w:lvl>
    <w:lvl w:ilvl="3">
      <w:start w:val="1"/>
      <w:numFmt w:val="decimal"/>
      <w:lvlText w:val=" %1.%2.%3.%4 "/>
      <w:lvlJc w:val="left"/>
      <w:pPr>
        <w:tabs>
          <w:tab w:val="num" w:pos="1800"/>
        </w:tabs>
        <w:ind w:left="1800" w:hanging="360"/>
      </w:pPr>
      <w:rPr/>
    </w:lvl>
    <w:lvl w:ilvl="4">
      <w:start w:val="1"/>
      <w:numFmt w:val="decimal"/>
      <w:lvlText w:val=" %1.%2.%3.%4.%5 "/>
      <w:lvlJc w:val="left"/>
      <w:pPr>
        <w:tabs>
          <w:tab w:val="num" w:pos="2160"/>
        </w:tabs>
        <w:ind w:left="2160" w:hanging="360"/>
      </w:pPr>
      <w:rPr/>
    </w:lvl>
    <w:lvl w:ilvl="5">
      <w:start w:val="1"/>
      <w:numFmt w:val="decimal"/>
      <w:lvlText w:val=" %1.%2.%3.%4.%5.%6 "/>
      <w:lvlJc w:val="left"/>
      <w:pPr>
        <w:tabs>
          <w:tab w:val="num" w:pos="2520"/>
        </w:tabs>
        <w:ind w:left="2520" w:hanging="360"/>
      </w:pPr>
      <w:rPr/>
    </w:lvl>
    <w:lvl w:ilvl="6">
      <w:start w:val="1"/>
      <w:numFmt w:val="decimal"/>
      <w:lvlText w:val=" %1.%2.%3.%4.%5.%6.%7 "/>
      <w:lvlJc w:val="left"/>
      <w:pPr>
        <w:tabs>
          <w:tab w:val="num" w:pos="2880"/>
        </w:tabs>
        <w:ind w:left="2880" w:hanging="360"/>
      </w:pPr>
      <w:rPr/>
    </w:lvl>
    <w:lvl w:ilvl="7">
      <w:start w:val="1"/>
      <w:numFmt w:val="decimal"/>
      <w:lvlText w:val=" %1.%2.%3.%4.%5.%6.%7.%8 "/>
      <w:lvlJc w:val="left"/>
      <w:pPr>
        <w:tabs>
          <w:tab w:val="num" w:pos="3240"/>
        </w:tabs>
        <w:ind w:left="3240" w:hanging="360"/>
      </w:pPr>
      <w:rPr/>
    </w:lvl>
    <w:lvl w:ilvl="8">
      <w:start w:val="1"/>
      <w:numFmt w:val="decimal"/>
      <w:lvlText w:val=" %1.%2.%3.%4.%5.%6.%7.%8.%9 "/>
      <w:lvlJc w:val="left"/>
      <w:pPr>
        <w:tabs>
          <w:tab w:val="num" w:pos="3600"/>
        </w:tabs>
        <w:ind w:left="3600" w:hanging="360"/>
      </w:pPr>
      <w:rPr/>
    </w:lvl>
  </w:abstractNum>
  <w:abstractNum w:abstractNumId="2">
    <w:lvl w:ilvl="0">
      <w:start w:val="8"/>
      <w:numFmt w:val="decimal"/>
      <w:suff w:val="space"/>
      <w:lvlText w:val=" 10.9a.%1"/>
      <w:lvlJc w:val="left"/>
      <w:pPr>
        <w:tabs>
          <w:tab w:val="num" w:pos="0"/>
        </w:tabs>
        <w:ind w:left="360" w:hanging="720"/>
      </w:pPr>
      <w:rPr/>
    </w:lvl>
    <w:lvl w:ilvl="1">
      <w:start w:val="1"/>
      <w:numFmt w:val="decimal"/>
      <w:suff w:val="space"/>
      <w:lvlText w:val=" 10.9a.%1.%2"/>
      <w:lvlJc w:val="left"/>
      <w:pPr>
        <w:tabs>
          <w:tab w:val="num" w:pos="0"/>
        </w:tabs>
        <w:ind w:left="720" w:hanging="1080"/>
      </w:pPr>
      <w:rPr/>
    </w:lvl>
    <w:lvl w:ilvl="2">
      <w:start w:val="1"/>
      <w:numFmt w:val="decimal"/>
      <w:suff w:val="space"/>
      <w:lvlText w:val=" 10.9a.%1.%2.%3"/>
      <w:lvlJc w:val="left"/>
      <w:pPr>
        <w:tabs>
          <w:tab w:val="num" w:pos="0"/>
        </w:tabs>
        <w:ind w:left="1080" w:hanging="1440"/>
      </w:pPr>
      <w:rPr/>
    </w:lvl>
    <w:lvl w:ilvl="3">
      <w:start w:val="1"/>
      <w:numFmt w:val="decimal"/>
      <w:suff w:val="space"/>
      <w:lvlText w:val=" 10.9a.%1.%2.%3.%4"/>
      <w:lvlJc w:val="left"/>
      <w:pPr>
        <w:tabs>
          <w:tab w:val="num" w:pos="0"/>
        </w:tabs>
        <w:ind w:left="1440" w:hanging="1800"/>
      </w:pPr>
      <w:rPr/>
    </w:lvl>
    <w:lvl w:ilvl="4">
      <w:start w:val="1"/>
      <w:numFmt w:val="decimal"/>
      <w:suff w:val="space"/>
      <w:lvlText w:val=" 10.9a.%1.%2.%3.%4.%5"/>
      <w:lvlJc w:val="left"/>
      <w:pPr>
        <w:tabs>
          <w:tab w:val="num" w:pos="0"/>
        </w:tabs>
        <w:ind w:left="1800" w:hanging="2160"/>
      </w:pPr>
      <w:rPr/>
    </w:lvl>
    <w:lvl w:ilvl="5">
      <w:start w:val="1"/>
      <w:numFmt w:val="decimal"/>
      <w:suff w:val="space"/>
      <w:lvlText w:val=" 10.9a.%1.%2.%3.%4.%5.%6"/>
      <w:lvlJc w:val="left"/>
      <w:pPr>
        <w:tabs>
          <w:tab w:val="num" w:pos="0"/>
        </w:tabs>
        <w:ind w:left="2160" w:hanging="2520"/>
      </w:pPr>
      <w:rPr/>
    </w:lvl>
    <w:lvl w:ilvl="6">
      <w:start w:val="1"/>
      <w:numFmt w:val="decimal"/>
      <w:suff w:val="space"/>
      <w:lvlText w:val=" 10.9a.%1.%2.%3.%4.%5.%6.%7"/>
      <w:lvlJc w:val="left"/>
      <w:pPr>
        <w:tabs>
          <w:tab w:val="num" w:pos="0"/>
        </w:tabs>
        <w:ind w:left="2520" w:hanging="2880"/>
      </w:pPr>
      <w:rPr/>
    </w:lvl>
    <w:lvl w:ilvl="7">
      <w:start w:val="1"/>
      <w:numFmt w:val="decimal"/>
      <w:suff w:val="space"/>
      <w:lvlText w:val=" 10.9a.%1.%2.%3.%4.%5.%6.%7.%8"/>
      <w:lvlJc w:val="left"/>
      <w:pPr>
        <w:tabs>
          <w:tab w:val="num" w:pos="0"/>
        </w:tabs>
        <w:ind w:left="2880" w:hanging="3240"/>
      </w:pPr>
      <w:rPr/>
    </w:lvl>
    <w:lvl w:ilvl="8">
      <w:start w:val="1"/>
      <w:numFmt w:val="decimal"/>
      <w:suff w:val="space"/>
      <w:lvlText w:val=" 10.9a.%1.%2.%3.%4.%5.%6.%7.%8.%9"/>
      <w:lvlJc w:val="left"/>
      <w:pPr>
        <w:tabs>
          <w:tab w:val="num" w:pos="0"/>
        </w:tabs>
        <w:ind w:left="3240" w:hanging="3600"/>
      </w:pPr>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50"/>
  <w:defaultTabStop w:val="643"/>
  <w:autoHyphenation w:val="true"/>
  <w:compat>
    <w:doNotExpandShiftReturn/>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roid Sans" w:cs="FreeSans"/>
        <w:szCs w:val="24"/>
        <w:lang w:val="en-US" w:eastAsia="zh-CN" w:bidi="hi-IN"/>
      </w:rPr>
    </w:rPrDefault>
    <w:pPrDefault>
      <w:pPr>
        <w:suppressAutoHyphens w:val="true"/>
      </w:pPr>
    </w:pPrDefault>
  </w:docDefaults>
  <w:style w:type="paragraph" w:styleId="Normal">
    <w:name w:val="Normal"/>
    <w:qFormat/>
    <w:pPr>
      <w:widowControl w:val="false"/>
      <w:suppressAutoHyphens w:val="true"/>
      <w:overflowPunct w:val="true"/>
      <w:bidi w:val="0"/>
      <w:spacing w:before="115" w:after="0"/>
      <w:jc w:val="left"/>
    </w:pPr>
    <w:rPr>
      <w:rFonts w:ascii="Times New Roman" w:hAnsi="Times New Roman" w:eastAsia="Times New Roman" w:cs="Times New Roman"/>
      <w:color w:val="auto"/>
      <w:kern w:val="0"/>
      <w:sz w:val="24"/>
      <w:szCs w:val="20"/>
      <w:lang w:val="en-US" w:eastAsia="zh-CN" w:bidi="hi-IN"/>
    </w:rPr>
  </w:style>
  <w:style w:type="paragraph" w:styleId="Heading1">
    <w:name w:val="Heading 1"/>
    <w:basedOn w:val="Normal"/>
    <w:next w:val="Normal"/>
    <w:qFormat/>
    <w:pPr>
      <w:keepNext w:val="true"/>
      <w:spacing w:before="288" w:after="288"/>
      <w:outlineLvl w:val="0"/>
    </w:pPr>
    <w:rPr>
      <w:rFonts w:ascii="Arial" w:hAnsi="Arial" w:cs="Arial"/>
      <w:b/>
      <w:kern w:val="2"/>
      <w:sz w:val="28"/>
    </w:rPr>
  </w:style>
  <w:style w:type="paragraph" w:styleId="Heading2">
    <w:name w:val="Heading 2"/>
    <w:basedOn w:val="Normal"/>
    <w:next w:val="Normal"/>
    <w:qFormat/>
    <w:pPr>
      <w:keepNext w:val="true"/>
      <w:spacing w:before="288" w:after="288"/>
      <w:outlineLvl w:val="1"/>
    </w:pPr>
    <w:rPr>
      <w:rFonts w:ascii="Arial" w:hAnsi="Arial" w:cs="Arial"/>
      <w:b/>
      <w:sz w:val="28"/>
    </w:rPr>
  </w:style>
  <w:style w:type="paragraph" w:styleId="Heading3">
    <w:name w:val="Heading 3"/>
    <w:basedOn w:val="Normal"/>
    <w:next w:val="Normal"/>
    <w:qFormat/>
    <w:pPr>
      <w:keepNext w:val="true"/>
      <w:tabs>
        <w:tab w:val="clear" w:pos="643"/>
        <w:tab w:val="left" w:pos="792" w:leader="none"/>
      </w:tabs>
      <w:spacing w:before="288" w:after="288"/>
      <w:outlineLvl w:val="2"/>
    </w:pPr>
    <w:rPr>
      <w:rFonts w:ascii="Arial" w:hAnsi="Arial" w:cs="Arial"/>
      <w:b/>
      <w:sz w:val="26"/>
    </w:rPr>
  </w:style>
  <w:style w:type="paragraph" w:styleId="Heading4">
    <w:name w:val="Heading 4"/>
    <w:basedOn w:val="Normal"/>
    <w:next w:val="Normal"/>
    <w:qFormat/>
    <w:pPr>
      <w:spacing w:before="0" w:after="0"/>
      <w:ind w:left="360" w:right="0" w:hanging="0"/>
      <w:outlineLvl w:val="3"/>
    </w:pPr>
    <w:rPr>
      <w:rFonts w:ascii="Times;Times New Roman" w:hAnsi="Times;Times New Roman" w:cs="Times;Times New Roman"/>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cs="Arial"/>
      <w:sz w:val="20"/>
    </w:rPr>
  </w:style>
  <w:style w:type="paragraph" w:styleId="Heading8">
    <w:name w:val="Heading 8"/>
    <w:basedOn w:val="Normal"/>
    <w:next w:val="Normal"/>
    <w:qFormat/>
    <w:pPr>
      <w:spacing w:before="240" w:after="60"/>
      <w:outlineLvl w:val="7"/>
    </w:pPr>
    <w:rPr>
      <w:rFonts w:ascii="Arial" w:hAnsi="Arial" w:cs="Arial"/>
      <w:i/>
      <w:sz w:val="20"/>
    </w:rPr>
  </w:style>
  <w:style w:type="paragraph" w:styleId="Heading9">
    <w:name w:val="Heading 9"/>
    <w:basedOn w:val="Normal"/>
    <w:next w:val="Normal"/>
    <w:qFormat/>
    <w:pPr>
      <w:spacing w:before="240" w:after="60"/>
      <w:outlineLvl w:val="8"/>
    </w:pPr>
    <w:rPr>
      <w:rFonts w:ascii="Arial" w:hAnsi="Arial" w:cs="Arial"/>
      <w:b/>
      <w:i/>
      <w:sz w:val="18"/>
    </w:rPr>
  </w:style>
  <w:style w:type="character" w:styleId="DefaultParagraphFont">
    <w:name w:val="Default Paragraph Font"/>
    <w:qFormat/>
    <w:rPr/>
  </w:style>
  <w:style w:type="character" w:styleId="Pagenumber">
    <w:name w:val="page number"/>
    <w:basedOn w:val="DefaultParagraphFont"/>
    <w:qFormat/>
    <w:rPr/>
  </w:style>
  <w:style w:type="character" w:styleId="Bullets">
    <w:name w:val="Bullets"/>
    <w:qFormat/>
    <w:rPr>
      <w:rFonts w:ascii="OpenSymbol" w:hAnsi="OpenSymbol" w:eastAsia="OpenSymbol" w:cs="OpenSymbol"/>
    </w:rPr>
  </w:style>
  <w:style w:type="character" w:styleId="Deleted">
    <w:name w:val="Deleted"/>
    <w:qFormat/>
    <w:rPr>
      <w:rFonts w:ascii="Times New Roman" w:hAnsi="Times New Roman" w:eastAsia="Times New Roman" w:cs="Times New Roman"/>
      <w:i w:val="false"/>
      <w:iCs w:val="false"/>
      <w:strike/>
      <w:color w:val="B84700"/>
      <w:sz w:val="24"/>
      <w:szCs w:val="20"/>
      <w:lang w:val="en-US"/>
    </w:rPr>
  </w:style>
  <w:style w:type="character" w:styleId="Added">
    <w:name w:val="Added"/>
    <w:qFormat/>
    <w:rPr>
      <w:rFonts w:ascii="Times New Roman" w:hAnsi="Times New Roman" w:eastAsia="Times New Roman" w:cs="Times New Roman"/>
      <w:i w:val="false"/>
      <w:iCs w:val="false"/>
      <w:color w:val="7DA647"/>
      <w:sz w:val="24"/>
      <w:szCs w:val="20"/>
      <w:u w:val="single"/>
      <w:lang w:val="en-US"/>
    </w:rPr>
  </w:style>
  <w:style w:type="character" w:styleId="BalloonTextChar">
    <w:name w:val="Balloon Text Char"/>
    <w:basedOn w:val="DefaultParagraphFont"/>
    <w:qFormat/>
    <w:rPr>
      <w:rFonts w:ascii="Tahoma" w:hAnsi="Tahoma" w:eastAsia="Times New Roman" w:cs="Mangal"/>
      <w:sz w:val="16"/>
      <w:szCs w:val="14"/>
    </w:rPr>
  </w:style>
  <w:style w:type="character" w:styleId="InternetLink">
    <w:name w:val="Hyperlink"/>
    <w:basedOn w:val="DefaultParagraphFont"/>
    <w:rPr>
      <w:color w:val="0000FF"/>
      <w:u w:val="single"/>
    </w:rPr>
  </w:style>
  <w:style w:type="character" w:styleId="NumberingSymbols">
    <w:name w:val="Numbering Symbols"/>
    <w:qFormat/>
    <w:rPr/>
  </w:style>
  <w:style w:type="character" w:styleId="CaptionCharacters">
    <w:name w:val="Caption Characters"/>
    <w:qFormat/>
    <w:rPr/>
  </w:style>
  <w:style w:type="character" w:styleId="LineNumbering">
    <w:name w:val="Line Number"/>
    <w:rPr/>
  </w:style>
  <w:style w:type="paragraph" w:styleId="Heading">
    <w:name w:val="Heading"/>
    <w:basedOn w:val="Normal"/>
    <w:next w:val="TextBody"/>
    <w:qFormat/>
    <w:pPr>
      <w:keepNext w:val="true"/>
      <w:spacing w:before="240" w:after="120"/>
    </w:pPr>
    <w:rPr>
      <w:rFonts w:ascii="Liberation Sans" w:hAnsi="Liberation Sans" w:eastAsia="Droid Sans" w:cs="FreeSans"/>
      <w:sz w:val="28"/>
      <w:szCs w:val="28"/>
    </w:rPr>
  </w:style>
  <w:style w:type="paragraph" w:styleId="TextBody">
    <w:name w:val="Body Text"/>
    <w:basedOn w:val="Normal"/>
    <w:pPr/>
    <w:rPr>
      <w:color w:val="000000"/>
      <w:lang w:eastAsia="en-US"/>
    </w:rPr>
  </w:style>
  <w:style w:type="paragraph" w:styleId="List">
    <w:name w:val="List"/>
    <w:basedOn w:val="TextBody"/>
    <w:pPr/>
    <w:rPr>
      <w:rFonts w:cs="FreeSans"/>
    </w:rPr>
  </w:style>
  <w:style w:type="paragraph" w:styleId="Caption">
    <w:name w:val="Caption"/>
    <w:basedOn w:val="Normal"/>
    <w:qFormat/>
    <w:pPr>
      <w:suppressLineNumbers/>
      <w:spacing w:before="120" w:after="120"/>
      <w:jc w:val="center"/>
    </w:pPr>
    <w:rPr>
      <w:rFonts w:cs="Noto Sans Devanagari"/>
      <w:b/>
      <w:i w:val="false"/>
      <w:iCs/>
      <w:sz w:val="24"/>
      <w:szCs w:val="24"/>
    </w:rPr>
  </w:style>
  <w:style w:type="paragraph" w:styleId="Index">
    <w:name w:val="Index"/>
    <w:basedOn w:val="Normal"/>
    <w:qFormat/>
    <w:pPr>
      <w:suppressLineNumbers/>
    </w:pPr>
    <w:rPr>
      <w:rFonts w:cs="FreeSans"/>
    </w:rPr>
  </w:style>
  <w:style w:type="paragraph" w:styleId="Caption1">
    <w:name w:val="caption"/>
    <w:basedOn w:val="Normal"/>
    <w:qFormat/>
    <w:pPr>
      <w:suppressLineNumbers/>
      <w:spacing w:before="120" w:after="120"/>
    </w:pPr>
    <w:rPr>
      <w:rFonts w:cs="FreeSans"/>
      <w:i/>
      <w:iCs/>
      <w:szCs w:val="24"/>
    </w:rPr>
  </w:style>
  <w:style w:type="paragraph" w:styleId="HeaderandFooter">
    <w:name w:val="Header and Footer"/>
    <w:basedOn w:val="Normal"/>
    <w:qFormat/>
    <w:pPr/>
    <w:rPr/>
  </w:style>
  <w:style w:type="paragraph" w:styleId="Footer">
    <w:name w:val="Footer"/>
    <w:basedOn w:val="Normal"/>
    <w:pPr>
      <w:suppressLineNumbers/>
      <w:tabs>
        <w:tab w:val="clear" w:pos="643"/>
        <w:tab w:val="center" w:pos="4320" w:leader="none"/>
        <w:tab w:val="right" w:pos="8640" w:leader="none"/>
      </w:tabs>
    </w:pPr>
    <w:rPr/>
  </w:style>
  <w:style w:type="paragraph" w:styleId="Header">
    <w:name w:val="Header"/>
    <w:basedOn w:val="Normal"/>
    <w:pPr>
      <w:suppressLineNumbers/>
      <w:tabs>
        <w:tab w:val="clear" w:pos="643"/>
        <w:tab w:val="center" w:pos="4320" w:leader="none"/>
        <w:tab w:val="right" w:pos="8640" w:leader="none"/>
      </w:tabs>
    </w:pPr>
    <w:rPr/>
  </w:style>
  <w:style w:type="paragraph" w:styleId="BitHeading">
    <w:name w:val="Bit Heading"/>
    <w:basedOn w:val="Normal"/>
    <w:qFormat/>
    <w:pPr>
      <w:spacing w:before="120" w:after="0"/>
      <w:jc w:val="both"/>
    </w:pPr>
    <w:rPr>
      <w:rFonts w:ascii="Palatino" w:hAnsi="Palatino" w:cs="Palatino"/>
      <w:i/>
    </w:rPr>
  </w:style>
  <w:style w:type="paragraph" w:styleId="BlockParagraph">
    <w:name w:val="BlockParagraph"/>
    <w:basedOn w:val="Normal"/>
    <w:qFormat/>
    <w:pPr>
      <w:spacing w:before="120" w:after="0"/>
    </w:pPr>
    <w:rPr>
      <w:rFonts w:ascii="Palatino" w:hAnsi="Palatino" w:cs="Palatino"/>
    </w:rPr>
  </w:style>
  <w:style w:type="paragraph" w:styleId="Definition">
    <w:name w:val="Definition"/>
    <w:basedOn w:val="Normal"/>
    <w:qFormat/>
    <w:pPr>
      <w:spacing w:before="0" w:after="200"/>
      <w:ind w:left="0" w:right="-720" w:hanging="0"/>
      <w:jc w:val="both"/>
    </w:pPr>
    <w:rPr>
      <w:rFonts w:ascii="New Century Schlbk;Century Scho" w:hAnsi="New Century Schlbk;Century Scho" w:cs="New Century Schlbk;Century Scho"/>
      <w:sz w:val="20"/>
    </w:rPr>
  </w:style>
  <w:style w:type="paragraph" w:styleId="DocumentMap">
    <w:name w:val="Document Map"/>
    <w:basedOn w:val="Normal"/>
    <w:qFormat/>
    <w:pPr>
      <w:shd w:val="clear" w:fill="000080"/>
    </w:pPr>
    <w:rPr>
      <w:rFonts w:ascii="Tahoma" w:hAnsi="Tahoma" w:cs="Tahoma"/>
    </w:rPr>
  </w:style>
  <w:style w:type="paragraph" w:styleId="Covertext">
    <w:name w:val="cover text"/>
    <w:basedOn w:val="Normal"/>
    <w:qFormat/>
    <w:pPr>
      <w:spacing w:before="120" w:after="120"/>
    </w:pPr>
    <w:rPr/>
  </w:style>
  <w:style w:type="paragraph" w:styleId="TableContents">
    <w:name w:val="Table Contents"/>
    <w:basedOn w:val="Normal"/>
    <w:qFormat/>
    <w:pPr>
      <w:suppressLineNumbers/>
    </w:pPr>
    <w:rPr/>
  </w:style>
  <w:style w:type="paragraph" w:styleId="TableHeading">
    <w:name w:val="Table Heading"/>
    <w:basedOn w:val="TableContents"/>
    <w:qFormat/>
    <w:pPr>
      <w:jc w:val="center"/>
    </w:pPr>
    <w:rPr>
      <w:b/>
      <w:bCs/>
    </w:rPr>
  </w:style>
  <w:style w:type="paragraph" w:styleId="ListIndent">
    <w:name w:val="List Indent"/>
    <w:basedOn w:val="TextBody"/>
    <w:qFormat/>
    <w:pPr>
      <w:ind w:left="576" w:right="0" w:hanging="288"/>
    </w:pPr>
    <w:rPr/>
  </w:style>
  <w:style w:type="paragraph" w:styleId="Quotations">
    <w:name w:val="Quotations"/>
    <w:basedOn w:val="Normal"/>
    <w:qFormat/>
    <w:pPr/>
    <w:rPr/>
  </w:style>
  <w:style w:type="paragraph" w:styleId="Title">
    <w:name w:val="Title"/>
    <w:basedOn w:val="Heading"/>
    <w:qFormat/>
    <w:pPr/>
    <w:rPr/>
  </w:style>
  <w:style w:type="paragraph" w:styleId="Subtitle">
    <w:name w:val="Subtitle"/>
    <w:basedOn w:val="Heading"/>
    <w:qFormat/>
    <w:pPr/>
    <w:rPr/>
  </w:style>
  <w:style w:type="paragraph" w:styleId="Cidtable">
    <w:name w:val="cid table"/>
    <w:basedOn w:val="Normal"/>
    <w:qFormat/>
    <w:pPr/>
    <w:rPr>
      <w:sz w:val="16"/>
      <w:szCs w:val="16"/>
    </w:rPr>
  </w:style>
  <w:style w:type="paragraph" w:styleId="Drafttext">
    <w:name w:val="Drafttext"/>
    <w:basedOn w:val="Normal"/>
    <w:qFormat/>
    <w:pPr>
      <w:ind w:left="809" w:right="0" w:hanging="0"/>
    </w:pPr>
    <w:rPr/>
  </w:style>
  <w:style w:type="paragraph" w:styleId="Table">
    <w:name w:val="Table"/>
    <w:basedOn w:val="Caption1"/>
    <w:qFormat/>
    <w:pPr>
      <w:jc w:val="center"/>
    </w:pPr>
    <w:rPr>
      <w:b/>
      <w:i w:val="false"/>
    </w:rPr>
  </w:style>
  <w:style w:type="paragraph" w:styleId="Text">
    <w:name w:val="Text"/>
    <w:basedOn w:val="Caption1"/>
    <w:qFormat/>
    <w:pPr/>
    <w:rPr/>
  </w:style>
  <w:style w:type="paragraph" w:styleId="Illustration">
    <w:name w:val="Illustration"/>
    <w:basedOn w:val="Caption1"/>
    <w:qFormat/>
    <w:pPr/>
    <w:rPr/>
  </w:style>
  <w:style w:type="paragraph" w:styleId="Tableoffigures">
    <w:name w:val="table of figures"/>
    <w:basedOn w:val="Caption1"/>
    <w:qFormat/>
    <w:pPr/>
    <w:rPr/>
  </w:style>
  <w:style w:type="paragraph" w:styleId="YangExample">
    <w:name w:val="YangExample"/>
    <w:basedOn w:val="Normal"/>
    <w:qFormat/>
    <w:pPr>
      <w:spacing w:before="0" w:after="0"/>
    </w:pPr>
    <w:rPr>
      <w:rFonts w:ascii="Courier 10 Pitch" w:hAnsi="Courier 10 Pitch"/>
    </w:rPr>
  </w:style>
  <w:style w:type="paragraph" w:styleId="BalloonText">
    <w:name w:val="Balloon Text"/>
    <w:basedOn w:val="Normal"/>
    <w:qFormat/>
    <w:pPr>
      <w:spacing w:before="0" w:after="0"/>
    </w:pPr>
    <w:rPr>
      <w:rFonts w:ascii="Tahoma" w:hAnsi="Tahoma" w:cs="Mangal"/>
      <w:sz w:val="16"/>
      <w:szCs w:val="14"/>
    </w:rPr>
  </w:style>
  <w:style w:type="paragraph" w:styleId="ListParagraph">
    <w:name w:val="List Paragraph"/>
    <w:basedOn w:val="Normal"/>
    <w:qFormat/>
    <w:pPr>
      <w:spacing w:before="115" w:after="0"/>
      <w:ind w:left="720" w:right="0" w:hanging="0"/>
      <w:contextualSpacing/>
    </w:pPr>
    <w:rPr>
      <w:rFonts w:cs="Mangal"/>
    </w:rPr>
  </w:style>
  <w:style w:type="paragraph" w:styleId="Addressee">
    <w:name w:val="Envelope Address"/>
    <w:basedOn w:val="Normal"/>
    <w:pPr>
      <w:suppressLineNumbers/>
      <w:spacing w:before="0" w:after="60"/>
    </w:pPr>
    <w:rPr/>
  </w:style>
  <w:style w:type="paragraph" w:styleId="IEEEheading">
    <w:name w:val="IEEE heading"/>
    <w:basedOn w:val="Heading1"/>
    <w:next w:val="IEEEText"/>
    <w:qFormat/>
    <w:pPr>
      <w:numPr>
        <w:ilvl w:val="0"/>
        <w:numId w:val="2"/>
      </w:numPr>
      <w:tabs>
        <w:tab w:val="clear" w:pos="643"/>
      </w:tabs>
    </w:pPr>
    <w:rPr/>
  </w:style>
  <w:style w:type="paragraph" w:styleId="IEEEHeading1">
    <w:name w:val="IEEE Heading 1"/>
    <w:basedOn w:val="IEEEheading"/>
    <w:qFormat/>
    <w:pPr>
      <w:numPr>
        <w:ilvl w:val="0"/>
        <w:numId w:val="1"/>
      </w:numPr>
    </w:pPr>
    <w:rPr>
      <w:sz w:val="36"/>
    </w:rPr>
  </w:style>
  <w:style w:type="paragraph" w:styleId="IEEEHeading2">
    <w:name w:val="IEEE Heading 2"/>
    <w:basedOn w:val="IEEEHeading1"/>
    <w:qFormat/>
    <w:pPr>
      <w:outlineLvl w:val="1"/>
    </w:pPr>
    <w:rPr>
      <w:sz w:val="32"/>
    </w:rPr>
  </w:style>
  <w:style w:type="paragraph" w:styleId="IEEEHeading3">
    <w:name w:val="IEEE Heading 3"/>
    <w:basedOn w:val="IEEEHeading2"/>
    <w:qFormat/>
    <w:pPr>
      <w:outlineLvl w:val="2"/>
    </w:pPr>
    <w:rPr/>
  </w:style>
  <w:style w:type="paragraph" w:styleId="IEEEHeading4">
    <w:name w:val="IEEE Heading 4"/>
    <w:basedOn w:val="IEEEHeading3"/>
    <w:qFormat/>
    <w:pPr>
      <w:outlineLvl w:val="3"/>
    </w:pPr>
    <w:rPr/>
  </w:style>
  <w:style w:type="paragraph" w:styleId="IEEEHeading5">
    <w:name w:val="IEEE Heading 5"/>
    <w:basedOn w:val="IEEEHeading4"/>
    <w:qFormat/>
    <w:pPr>
      <w:outlineLvl w:val="4"/>
    </w:pPr>
    <w:rPr/>
  </w:style>
  <w:style w:type="paragraph" w:styleId="IEEEText">
    <w:name w:val="IEEE Text"/>
    <w:basedOn w:val="TextBody"/>
    <w:qFormat/>
    <w:pPr>
      <w:spacing w:before="173" w:after="0"/>
    </w:pPr>
    <w:rPr/>
  </w:style>
  <w:style w:type="paragraph" w:styleId="IEEEprimitive">
    <w:name w:val="IEEE primitive"/>
    <w:basedOn w:val="IEEEText"/>
    <w:qFormat/>
    <w:pPr>
      <w:tabs>
        <w:tab w:val="clear" w:pos="643"/>
        <w:tab w:val="left" w:pos="2835" w:leader="none"/>
      </w:tabs>
      <w:spacing w:before="397" w:after="0"/>
    </w:pPr>
    <w:rPr>
      <w:rFonts w:ascii="Arial" w:hAnsi="Arial"/>
    </w:rPr>
  </w:style>
  <w:style w:type="paragraph" w:styleId="IEEETableTitle">
    <w:name w:val="IEEE Table Title"/>
    <w:basedOn w:val="IEEEText"/>
    <w:qFormat/>
    <w:pPr>
      <w:keepNext w:val="true"/>
      <w:spacing w:before="173" w:after="113"/>
      <w:jc w:val="center"/>
    </w:pPr>
    <w:rPr>
      <w:b/>
      <w:bCs/>
    </w:rPr>
  </w:style>
  <w:style w:type="paragraph" w:styleId="IEEEFigureTitle">
    <w:name w:val="IEEE Figure Title"/>
    <w:basedOn w:val="IEEETableTitle"/>
    <w:qFormat/>
    <w:pPr/>
    <w:rPr/>
  </w:style>
  <w:style w:type="paragraph" w:styleId="IEEETable">
    <w:name w:val="IEEE Table"/>
    <w:basedOn w:val="TableContents"/>
    <w:qFormat/>
    <w:pPr>
      <w:widowControl w:val="false"/>
      <w:spacing w:before="115" w:after="0"/>
      <w:jc w:val="left"/>
    </w:pPr>
    <w:rPr>
      <w:sz w:val="20"/>
    </w:rPr>
  </w:style>
  <w:style w:type="paragraph" w:styleId="Figure">
    <w:name w:val="Figure"/>
    <w:basedOn w:val="Caption"/>
    <w:qFormat/>
    <w:pPr/>
    <w:rPr/>
  </w:style>
  <w:style w:type="paragraph" w:styleId="FrameContents">
    <w:name w:val="Frame Contents"/>
    <w:basedOn w:val="Normal"/>
    <w:qFormat/>
    <w:pPr/>
    <w:rPr/>
  </w:style>
  <w:style w:type="numbering" w:styleId="Numbering123">
    <w:name w:val="Numbering 123"/>
    <w:qFormat/>
  </w:style>
  <w:style w:type="numbering" w:styleId="NoList">
    <w:name w:val="No List"/>
    <w:qFormat/>
  </w:style>
  <w:style w:type="numbering" w:styleId="WW8Num1">
    <w:name w:val="WW8Num1"/>
    <w:qFormat/>
  </w:style>
  <w:style w:type="numbering" w:styleId="IEEEHeadings">
    <w:name w:val="IEEE Headings"/>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8839</TotalTime>
  <Application>LibreOffice/7.4.7.2$Linux_X86_64 LibreOffice_project/40$Build-2</Application>
  <AppVersion>15.0000</AppVersion>
  <Pages>34</Pages>
  <Words>5675</Words>
  <Characters>37311</Characters>
  <CharactersWithSpaces>42087</CharactersWithSpaces>
  <Paragraphs>1213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2024-09-10T10:24:14Z</dcterms:created>
  <dc:creator>Tero Kivinen</dc:creator>
  <dc:description/>
  <dc:language>en-US</dc:language>
  <cp:lastModifiedBy>Tero Kivinen</cp:lastModifiedBy>
  <dcterms:modified xsi:type="dcterms:W3CDTF">2024-11-14T12:01:19Z</dcterms:modified>
  <cp:revision>79</cp:revision>
  <dc:subject/>
  <dc:title/>
</cp:coreProperties>
</file>

<file path=docProps/custom.xml><?xml version="1.0" encoding="utf-8"?>
<Properties xmlns="http://schemas.openxmlformats.org/officeDocument/2006/custom-properties" xmlns:vt="http://schemas.openxmlformats.org/officeDocument/2006/docPropsVTypes"/>
</file>