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0BABA" w14:textId="77777777" w:rsidR="00FB0AC0" w:rsidRPr="008F6962" w:rsidRDefault="00FB0AC0" w:rsidP="00FB0AC0">
      <w:pPr>
        <w:spacing w:after="0" w:line="240" w:lineRule="auto"/>
        <w:jc w:val="center"/>
        <w:rPr>
          <w:rFonts w:ascii="Times New Roman" w:eastAsia="Times New Roman" w:hAnsi="Times New Roman" w:cs="Times New Roman"/>
          <w:b/>
          <w:sz w:val="28"/>
          <w:szCs w:val="20"/>
        </w:rPr>
      </w:pPr>
      <w:r w:rsidRPr="008F6962">
        <w:rPr>
          <w:rFonts w:ascii="Times New Roman" w:eastAsia="Times New Roman" w:hAnsi="Times New Roman" w:cs="Times New Roman"/>
          <w:b/>
          <w:sz w:val="28"/>
          <w:szCs w:val="20"/>
        </w:rPr>
        <w:t>IEEE P802.15</w:t>
      </w:r>
    </w:p>
    <w:p w14:paraId="21C857B3" w14:textId="0B49281B" w:rsidR="00FB0AC0" w:rsidRPr="008F6962" w:rsidRDefault="00FB0AC0" w:rsidP="00FB0AC0">
      <w:pPr>
        <w:spacing w:after="0" w:line="240" w:lineRule="auto"/>
        <w:jc w:val="center"/>
        <w:rPr>
          <w:rFonts w:ascii="Times New Roman" w:eastAsia="Times New Roman" w:hAnsi="Times New Roman" w:cs="Times New Roman"/>
          <w:b/>
          <w:sz w:val="28"/>
          <w:szCs w:val="20"/>
        </w:rPr>
      </w:pPr>
      <w:r w:rsidRPr="008F6962">
        <w:rPr>
          <w:rFonts w:ascii="Times New Roman" w:eastAsia="Times New Roman" w:hAnsi="Times New Roman" w:cs="Times New Roman"/>
          <w:b/>
          <w:sz w:val="28"/>
          <w:szCs w:val="20"/>
        </w:rPr>
        <w:t xml:space="preserve">Wireless </w:t>
      </w:r>
      <w:r w:rsidR="00851A99" w:rsidRPr="008F6962">
        <w:rPr>
          <w:rFonts w:ascii="Times New Roman" w:eastAsia="Times New Roman" w:hAnsi="Times New Roman" w:cs="Times New Roman"/>
          <w:b/>
          <w:sz w:val="28"/>
          <w:szCs w:val="20"/>
        </w:rPr>
        <w:t>Specialty</w:t>
      </w:r>
      <w:r w:rsidRPr="008F6962">
        <w:rPr>
          <w:rFonts w:ascii="Times New Roman" w:eastAsia="Times New Roman" w:hAnsi="Times New Roman" w:cs="Times New Roman"/>
          <w:b/>
          <w:sz w:val="28"/>
          <w:szCs w:val="20"/>
        </w:rPr>
        <w:t xml:space="preserve"> Networks</w:t>
      </w:r>
    </w:p>
    <w:p w14:paraId="45220207" w14:textId="2A6F1DE8" w:rsidR="00FB0AC0" w:rsidRPr="008F6962" w:rsidRDefault="00FB0AC0" w:rsidP="00FB0AC0">
      <w:pPr>
        <w:jc w:val="center"/>
        <w:rPr>
          <w:rFonts w:ascii="Times New Roman" w:hAnsi="Times New Roman" w:cs="Times New Roman"/>
          <w:b/>
          <w:sz w:val="28"/>
        </w:rPr>
      </w:pPr>
      <w:r w:rsidRPr="008F6962">
        <w:rPr>
          <w:rFonts w:ascii="Times New Roman" w:hAnsi="Times New Roman" w:cs="Times New Roman"/>
          <w:b/>
          <w:sz w:val="28"/>
        </w:rPr>
        <w:tab/>
      </w:r>
    </w:p>
    <w:tbl>
      <w:tblPr>
        <w:tblW w:w="9450" w:type="dxa"/>
        <w:tblInd w:w="108" w:type="dxa"/>
        <w:tblLayout w:type="fixed"/>
        <w:tblLook w:val="0000" w:firstRow="0" w:lastRow="0" w:firstColumn="0" w:lastColumn="0" w:noHBand="0" w:noVBand="0"/>
      </w:tblPr>
      <w:tblGrid>
        <w:gridCol w:w="1260"/>
        <w:gridCol w:w="4050"/>
        <w:gridCol w:w="4140"/>
      </w:tblGrid>
      <w:tr w:rsidR="004456D8" w:rsidRPr="008F6962" w14:paraId="44C14BA7" w14:textId="77777777" w:rsidTr="009E2398">
        <w:tc>
          <w:tcPr>
            <w:tcW w:w="1260" w:type="dxa"/>
            <w:tcBorders>
              <w:top w:val="single" w:sz="6" w:space="0" w:color="auto"/>
            </w:tcBorders>
          </w:tcPr>
          <w:p w14:paraId="44B4A75A" w14:textId="77777777" w:rsidR="00FB0AC0" w:rsidRPr="008F6962" w:rsidRDefault="00FB0AC0" w:rsidP="00E26F4B">
            <w:pPr>
              <w:pStyle w:val="covertext"/>
            </w:pPr>
            <w:r w:rsidRPr="008F6962">
              <w:t>Project</w:t>
            </w:r>
          </w:p>
        </w:tc>
        <w:tc>
          <w:tcPr>
            <w:tcW w:w="8190" w:type="dxa"/>
            <w:gridSpan w:val="2"/>
            <w:tcBorders>
              <w:top w:val="single" w:sz="6" w:space="0" w:color="auto"/>
            </w:tcBorders>
          </w:tcPr>
          <w:p w14:paraId="6184F53F" w14:textId="42685FA7" w:rsidR="00FB0AC0" w:rsidRPr="008F6962" w:rsidRDefault="00FB0AC0" w:rsidP="00E26F4B">
            <w:pPr>
              <w:pStyle w:val="covertext"/>
            </w:pPr>
            <w:r w:rsidRPr="008F6962">
              <w:t xml:space="preserve">IEEE P802.15 Working Group for Wireless </w:t>
            </w:r>
            <w:r w:rsidR="001851C0" w:rsidRPr="008F6962">
              <w:t>Specialty</w:t>
            </w:r>
            <w:r w:rsidRPr="008F6962">
              <w:t xml:space="preserve"> Networks (W</w:t>
            </w:r>
            <w:r w:rsidR="001851C0" w:rsidRPr="008F6962">
              <w:t>S</w:t>
            </w:r>
            <w:r w:rsidRPr="008F6962">
              <w:t>Ns)</w:t>
            </w:r>
            <w:r w:rsidR="00076923" w:rsidRPr="008F6962">
              <w:t xml:space="preserve"> – 802.15.</w:t>
            </w:r>
            <w:r w:rsidR="00D6476E">
              <w:t>6ma</w:t>
            </w:r>
          </w:p>
        </w:tc>
      </w:tr>
      <w:tr w:rsidR="009E2398" w:rsidRPr="008F6962" w14:paraId="501EB608" w14:textId="77777777" w:rsidTr="009E2398">
        <w:tc>
          <w:tcPr>
            <w:tcW w:w="1260" w:type="dxa"/>
            <w:tcBorders>
              <w:top w:val="single" w:sz="6" w:space="0" w:color="auto"/>
            </w:tcBorders>
          </w:tcPr>
          <w:p w14:paraId="4680105F" w14:textId="77777777" w:rsidR="009E2398" w:rsidRPr="008F6962" w:rsidRDefault="009E2398" w:rsidP="009E2398">
            <w:pPr>
              <w:pStyle w:val="covertext"/>
            </w:pPr>
            <w:r w:rsidRPr="008F6962">
              <w:t>Title</w:t>
            </w:r>
          </w:p>
        </w:tc>
        <w:tc>
          <w:tcPr>
            <w:tcW w:w="8190" w:type="dxa"/>
            <w:gridSpan w:val="2"/>
            <w:tcBorders>
              <w:top w:val="single" w:sz="6" w:space="0" w:color="auto"/>
            </w:tcBorders>
          </w:tcPr>
          <w:p w14:paraId="3A00EA06" w14:textId="5AF0ED97" w:rsidR="009E2398" w:rsidRPr="008F6962" w:rsidRDefault="009E2398" w:rsidP="00C76D50">
            <w:pPr>
              <w:pStyle w:val="covertext"/>
              <w:rPr>
                <w:rFonts w:eastAsiaTheme="minorEastAsia"/>
                <w:b/>
                <w:sz w:val="28"/>
                <w:lang w:eastAsia="ko-KR"/>
              </w:rPr>
            </w:pPr>
            <w:r w:rsidRPr="008F6962">
              <w:rPr>
                <w:rFonts w:eastAsiaTheme="minorEastAsia"/>
                <w:b/>
                <w:sz w:val="28"/>
                <w:lang w:eastAsia="ko-KR"/>
              </w:rPr>
              <w:t xml:space="preserve">Proposed </w:t>
            </w:r>
            <w:r w:rsidR="000A202B">
              <w:rPr>
                <w:rFonts w:eastAsiaTheme="minorEastAsia" w:hint="eastAsia"/>
                <w:b/>
                <w:sz w:val="28"/>
                <w:lang w:eastAsia="ko-KR"/>
              </w:rPr>
              <w:t>t</w:t>
            </w:r>
            <w:r w:rsidRPr="008F6962">
              <w:rPr>
                <w:rFonts w:eastAsiaTheme="minorEastAsia"/>
                <w:b/>
                <w:sz w:val="28"/>
                <w:lang w:eastAsia="ko-KR"/>
              </w:rPr>
              <w:t xml:space="preserve">ext for </w:t>
            </w:r>
            <w:r w:rsidR="00D6476E">
              <w:rPr>
                <w:rFonts w:eastAsiaTheme="minorEastAsia"/>
                <w:b/>
                <w:sz w:val="28"/>
                <w:lang w:eastAsia="ko-KR"/>
              </w:rPr>
              <w:t>6ma</w:t>
            </w:r>
            <w:r w:rsidR="00D6476E" w:rsidRPr="008F6962">
              <w:rPr>
                <w:rFonts w:eastAsiaTheme="minorEastAsia"/>
                <w:b/>
                <w:sz w:val="28"/>
                <w:lang w:eastAsia="ko-KR"/>
              </w:rPr>
              <w:t xml:space="preserve"> </w:t>
            </w:r>
            <w:r w:rsidRPr="008F6962">
              <w:rPr>
                <w:rFonts w:eastAsiaTheme="minorEastAsia"/>
                <w:b/>
                <w:sz w:val="28"/>
                <w:lang w:eastAsia="ko-KR"/>
              </w:rPr>
              <w:t xml:space="preserve">MAC </w:t>
            </w:r>
            <w:r w:rsidR="003E5061">
              <w:rPr>
                <w:rFonts w:eastAsiaTheme="minorEastAsia"/>
                <w:b/>
                <w:sz w:val="28"/>
                <w:lang w:eastAsia="ko-KR"/>
              </w:rPr>
              <w:t>–</w:t>
            </w:r>
            <w:r w:rsidR="006E5392">
              <w:rPr>
                <w:rFonts w:eastAsiaTheme="minorEastAsia"/>
                <w:b/>
                <w:sz w:val="28"/>
                <w:lang w:eastAsia="ko-KR"/>
              </w:rPr>
              <w:t xml:space="preserve"> </w:t>
            </w:r>
            <w:r w:rsidR="00D11D7F">
              <w:rPr>
                <w:rFonts w:eastAsiaTheme="minorEastAsia"/>
                <w:b/>
                <w:sz w:val="28"/>
                <w:lang w:eastAsia="ko-KR"/>
              </w:rPr>
              <w:t>Frame</w:t>
            </w:r>
            <w:r w:rsidR="00724DFB">
              <w:rPr>
                <w:rFonts w:eastAsiaTheme="minorEastAsia" w:hint="eastAsia"/>
                <w:b/>
                <w:sz w:val="28"/>
                <w:lang w:eastAsia="ko-KR"/>
              </w:rPr>
              <w:t>s</w:t>
            </w:r>
            <w:r w:rsidR="00D11D7F">
              <w:rPr>
                <w:rFonts w:eastAsiaTheme="minorEastAsia"/>
                <w:b/>
                <w:sz w:val="28"/>
                <w:lang w:eastAsia="ko-KR"/>
              </w:rPr>
              <w:t xml:space="preserve"> and IE</w:t>
            </w:r>
            <w:r w:rsidR="00724DFB">
              <w:rPr>
                <w:rFonts w:eastAsiaTheme="minorEastAsia"/>
                <w:b/>
                <w:sz w:val="28"/>
                <w:lang w:eastAsia="ko-KR"/>
              </w:rPr>
              <w:t>s</w:t>
            </w:r>
            <w:r w:rsidR="00D11D7F">
              <w:rPr>
                <w:rFonts w:eastAsiaTheme="minorEastAsia"/>
                <w:b/>
                <w:sz w:val="28"/>
                <w:lang w:eastAsia="ko-KR"/>
              </w:rPr>
              <w:t xml:space="preserve"> for dependable BAN</w:t>
            </w:r>
          </w:p>
        </w:tc>
      </w:tr>
      <w:tr w:rsidR="004456D8" w:rsidRPr="008F6962" w14:paraId="04C7CD42" w14:textId="77777777" w:rsidTr="009E2398">
        <w:tc>
          <w:tcPr>
            <w:tcW w:w="1260" w:type="dxa"/>
            <w:tcBorders>
              <w:top w:val="single" w:sz="6" w:space="0" w:color="auto"/>
            </w:tcBorders>
          </w:tcPr>
          <w:p w14:paraId="453A202E" w14:textId="77777777" w:rsidR="00FB0AC0" w:rsidRPr="008F6962" w:rsidRDefault="00FB0AC0" w:rsidP="00E26F4B">
            <w:pPr>
              <w:pStyle w:val="covertext"/>
            </w:pPr>
            <w:r w:rsidRPr="008F6962">
              <w:t>Date Submitted</w:t>
            </w:r>
          </w:p>
        </w:tc>
        <w:tc>
          <w:tcPr>
            <w:tcW w:w="8190" w:type="dxa"/>
            <w:gridSpan w:val="2"/>
            <w:tcBorders>
              <w:top w:val="single" w:sz="6" w:space="0" w:color="auto"/>
            </w:tcBorders>
          </w:tcPr>
          <w:p w14:paraId="61F1654B" w14:textId="7447A949" w:rsidR="00FB0AC0" w:rsidRPr="008F6962" w:rsidRDefault="00D6476E" w:rsidP="00C35411">
            <w:pPr>
              <w:pStyle w:val="covertext"/>
            </w:pPr>
            <w:r>
              <w:t>July 4,</w:t>
            </w:r>
            <w:r w:rsidR="00C35411" w:rsidRPr="008F6962">
              <w:rPr>
                <w:rFonts w:hint="eastAsia"/>
              </w:rPr>
              <w:t xml:space="preserve"> </w:t>
            </w:r>
            <w:r w:rsidR="005A3AED" w:rsidRPr="008F6962">
              <w:t>202</w:t>
            </w:r>
            <w:r w:rsidR="00C35411">
              <w:t>3</w:t>
            </w:r>
          </w:p>
        </w:tc>
      </w:tr>
      <w:tr w:rsidR="003D434B" w:rsidRPr="008F6962" w14:paraId="2228A321" w14:textId="77777777" w:rsidTr="009E2398">
        <w:tc>
          <w:tcPr>
            <w:tcW w:w="1260" w:type="dxa"/>
            <w:tcBorders>
              <w:top w:val="single" w:sz="4" w:space="0" w:color="auto"/>
              <w:bottom w:val="single" w:sz="4" w:space="0" w:color="auto"/>
            </w:tcBorders>
          </w:tcPr>
          <w:p w14:paraId="001A1CBF" w14:textId="77777777" w:rsidR="003D434B" w:rsidRPr="008F6962" w:rsidRDefault="003D434B" w:rsidP="003D434B">
            <w:pPr>
              <w:pStyle w:val="covertext"/>
            </w:pPr>
            <w:r w:rsidRPr="008F6962">
              <w:t>Source</w:t>
            </w:r>
          </w:p>
        </w:tc>
        <w:tc>
          <w:tcPr>
            <w:tcW w:w="4050" w:type="dxa"/>
            <w:tcBorders>
              <w:top w:val="single" w:sz="4" w:space="0" w:color="auto"/>
              <w:bottom w:val="single" w:sz="4" w:space="0" w:color="auto"/>
            </w:tcBorders>
          </w:tcPr>
          <w:p w14:paraId="50099D7E" w14:textId="1C0B831A" w:rsidR="003D434B" w:rsidRPr="00D6476E" w:rsidRDefault="00D6476E" w:rsidP="003D434B">
            <w:pPr>
              <w:pStyle w:val="covertext"/>
              <w:spacing w:before="0" w:after="0"/>
              <w:jc w:val="both"/>
              <w:rPr>
                <w:kern w:val="1"/>
                <w:lang w:eastAsia="ar-SA"/>
              </w:rPr>
            </w:pPr>
            <w:r>
              <w:rPr>
                <w:kern w:val="1"/>
                <w:lang w:eastAsia="ar-SA"/>
              </w:rPr>
              <w:t xml:space="preserve">Seong-Soon Joo </w:t>
            </w:r>
            <w:r w:rsidR="003D434B">
              <w:rPr>
                <w:kern w:val="1"/>
                <w:lang w:eastAsia="ar-SA"/>
              </w:rPr>
              <w:t>(</w:t>
            </w:r>
            <w:r>
              <w:rPr>
                <w:kern w:val="1"/>
                <w:lang w:eastAsia="ar-SA"/>
              </w:rPr>
              <w:t>KPST</w:t>
            </w:r>
            <w:r w:rsidR="003D434B">
              <w:rPr>
                <w:kern w:val="1"/>
                <w:lang w:eastAsia="ar-SA"/>
              </w:rPr>
              <w:t>)</w:t>
            </w:r>
          </w:p>
        </w:tc>
        <w:tc>
          <w:tcPr>
            <w:tcW w:w="4140" w:type="dxa"/>
            <w:tcBorders>
              <w:top w:val="single" w:sz="4" w:space="0" w:color="auto"/>
              <w:bottom w:val="single" w:sz="4" w:space="0" w:color="auto"/>
            </w:tcBorders>
          </w:tcPr>
          <w:p w14:paraId="3E10B626" w14:textId="3C8FF4F8" w:rsidR="003D434B" w:rsidRPr="008F6962" w:rsidRDefault="003D434B">
            <w:pPr>
              <w:pStyle w:val="covertext"/>
              <w:tabs>
                <w:tab w:val="left" w:pos="1152"/>
              </w:tabs>
              <w:spacing w:before="0" w:after="0"/>
            </w:pPr>
            <w:r w:rsidRPr="008F6962">
              <w:t>E-mail: [</w:t>
            </w:r>
            <w:r w:rsidR="00D6476E">
              <w:t>ssjoo</w:t>
            </w:r>
            <w:r w:rsidRPr="008F6962">
              <w:t>@</w:t>
            </w:r>
            <w:r w:rsidR="00D6476E">
              <w:t>etri.sci.kr</w:t>
            </w:r>
            <w:r w:rsidRPr="008F6962">
              <w:t>]</w:t>
            </w:r>
          </w:p>
        </w:tc>
      </w:tr>
      <w:tr w:rsidR="003D434B" w:rsidRPr="008F6962" w14:paraId="3591322F" w14:textId="77777777" w:rsidTr="009E2398">
        <w:tc>
          <w:tcPr>
            <w:tcW w:w="1260" w:type="dxa"/>
            <w:tcBorders>
              <w:top w:val="single" w:sz="6" w:space="0" w:color="auto"/>
            </w:tcBorders>
          </w:tcPr>
          <w:p w14:paraId="0C06DBDE" w14:textId="535711B1" w:rsidR="003D434B" w:rsidRPr="008F6962" w:rsidRDefault="003D434B" w:rsidP="003D434B">
            <w:pPr>
              <w:pStyle w:val="covertext"/>
            </w:pPr>
            <w:r w:rsidRPr="008F6962">
              <w:t>Re:</w:t>
            </w:r>
          </w:p>
        </w:tc>
        <w:tc>
          <w:tcPr>
            <w:tcW w:w="8190" w:type="dxa"/>
            <w:gridSpan w:val="2"/>
            <w:tcBorders>
              <w:top w:val="single" w:sz="6" w:space="0" w:color="auto"/>
            </w:tcBorders>
          </w:tcPr>
          <w:p w14:paraId="7E2D93EF" w14:textId="1187DA82" w:rsidR="003D434B" w:rsidRPr="008F6962" w:rsidRDefault="003D434B" w:rsidP="003D434B">
            <w:pPr>
              <w:pStyle w:val="covertext"/>
            </w:pPr>
            <w:r>
              <w:rPr>
                <w:rFonts w:eastAsia="DejaVu Sans" w:cs="Arial"/>
                <w:kern w:val="1"/>
                <w:szCs w:val="24"/>
                <w:lang w:eastAsia="ar-SA"/>
              </w:rPr>
              <w:t>C</w:t>
            </w:r>
            <w:r w:rsidRPr="00885717">
              <w:rPr>
                <w:rFonts w:eastAsia="DejaVu Sans" w:cs="Arial"/>
                <w:kern w:val="1"/>
                <w:szCs w:val="24"/>
                <w:lang w:eastAsia="ar-SA"/>
              </w:rPr>
              <w:t xml:space="preserve">ontribution to </w:t>
            </w:r>
            <w:r>
              <w:rPr>
                <w:rFonts w:eastAsia="DejaVu Sans" w:cs="Arial"/>
                <w:kern w:val="1"/>
                <w:szCs w:val="24"/>
                <w:lang w:eastAsia="ar-SA"/>
              </w:rPr>
              <w:t xml:space="preserve">IEEE </w:t>
            </w:r>
            <w:r w:rsidRPr="00885717">
              <w:rPr>
                <w:rFonts w:eastAsia="DejaVu Sans" w:cs="Arial"/>
                <w:kern w:val="1"/>
                <w:szCs w:val="24"/>
                <w:lang w:eastAsia="ar-SA"/>
              </w:rPr>
              <w:t>802.15.</w:t>
            </w:r>
            <w:r w:rsidR="00D6476E">
              <w:rPr>
                <w:rFonts w:eastAsia="DejaVu Sans" w:cs="Arial"/>
                <w:kern w:val="1"/>
                <w:szCs w:val="24"/>
                <w:lang w:eastAsia="ar-SA"/>
              </w:rPr>
              <w:t>6ma</w:t>
            </w:r>
            <w:r>
              <w:rPr>
                <w:rFonts w:eastAsia="DejaVu Sans" w:cs="Arial"/>
                <w:kern w:val="1"/>
                <w:szCs w:val="24"/>
                <w:lang w:eastAsia="ar-SA"/>
              </w:rPr>
              <w:t xml:space="preserve"> </w:t>
            </w:r>
          </w:p>
        </w:tc>
      </w:tr>
      <w:tr w:rsidR="003D434B" w:rsidRPr="008F6962" w14:paraId="4493C5D0" w14:textId="77777777" w:rsidTr="009E2398">
        <w:tc>
          <w:tcPr>
            <w:tcW w:w="1260" w:type="dxa"/>
            <w:tcBorders>
              <w:top w:val="single" w:sz="6" w:space="0" w:color="auto"/>
            </w:tcBorders>
          </w:tcPr>
          <w:p w14:paraId="1E3F0061" w14:textId="77777777" w:rsidR="003D434B" w:rsidRPr="008F6962" w:rsidRDefault="003D434B" w:rsidP="003D434B">
            <w:pPr>
              <w:pStyle w:val="covertext"/>
            </w:pPr>
            <w:r w:rsidRPr="008F6962">
              <w:t>Abstract</w:t>
            </w:r>
          </w:p>
        </w:tc>
        <w:tc>
          <w:tcPr>
            <w:tcW w:w="8190" w:type="dxa"/>
            <w:gridSpan w:val="2"/>
            <w:tcBorders>
              <w:top w:val="single" w:sz="6" w:space="0" w:color="auto"/>
            </w:tcBorders>
          </w:tcPr>
          <w:p w14:paraId="0E3D0E58" w14:textId="7A705C0E" w:rsidR="003D434B" w:rsidRDefault="003D434B" w:rsidP="00480862">
            <w:pPr>
              <w:pStyle w:val="covertext"/>
            </w:pPr>
            <w:r w:rsidRPr="008F6962">
              <w:t xml:space="preserve">This document provides </w:t>
            </w:r>
            <w:r w:rsidR="003E5061">
              <w:t>a text draft</w:t>
            </w:r>
            <w:r w:rsidRPr="008F6962">
              <w:t xml:space="preserve"> of </w:t>
            </w:r>
            <w:r w:rsidR="003E5061">
              <w:t xml:space="preserve">6ma </w:t>
            </w:r>
            <w:r w:rsidRPr="008F6962">
              <w:t xml:space="preserve">MAC for </w:t>
            </w:r>
            <w:r w:rsidR="00D11D7F">
              <w:t xml:space="preserve">specifying frames and information elements to support </w:t>
            </w:r>
            <w:r w:rsidR="003E5061">
              <w:t xml:space="preserve">coexisting dependable BANs in clause </w:t>
            </w:r>
            <w:r w:rsidR="00D11D7F">
              <w:t>5</w:t>
            </w:r>
            <w:r w:rsidR="003E5061">
              <w:t>.</w:t>
            </w:r>
          </w:p>
          <w:p w14:paraId="71FE51C4" w14:textId="3D29169A" w:rsidR="00D6476E" w:rsidRPr="008F6962" w:rsidRDefault="00D6476E" w:rsidP="00480862">
            <w:pPr>
              <w:pStyle w:val="covertext"/>
            </w:pPr>
          </w:p>
        </w:tc>
      </w:tr>
      <w:tr w:rsidR="003D434B" w:rsidRPr="008F6962" w14:paraId="4A8451D4" w14:textId="77777777" w:rsidTr="009E2398">
        <w:tc>
          <w:tcPr>
            <w:tcW w:w="1260" w:type="dxa"/>
            <w:tcBorders>
              <w:top w:val="single" w:sz="6" w:space="0" w:color="auto"/>
            </w:tcBorders>
          </w:tcPr>
          <w:p w14:paraId="74188EE8" w14:textId="77777777" w:rsidR="003D434B" w:rsidRPr="008F6962" w:rsidRDefault="003D434B" w:rsidP="003D434B">
            <w:pPr>
              <w:pStyle w:val="covertext"/>
            </w:pPr>
            <w:r w:rsidRPr="008F6962">
              <w:t>Purpose</w:t>
            </w:r>
          </w:p>
        </w:tc>
        <w:tc>
          <w:tcPr>
            <w:tcW w:w="8190" w:type="dxa"/>
            <w:gridSpan w:val="2"/>
            <w:tcBorders>
              <w:top w:val="single" w:sz="6" w:space="0" w:color="auto"/>
            </w:tcBorders>
          </w:tcPr>
          <w:p w14:paraId="6D2F4C05" w14:textId="06E5BE60" w:rsidR="003D434B" w:rsidRPr="008F6962" w:rsidRDefault="003D434B" w:rsidP="003D434B">
            <w:pPr>
              <w:pStyle w:val="covertext"/>
            </w:pPr>
            <w:r w:rsidRPr="008F6962">
              <w:t>Support development of technical content for the draft</w:t>
            </w:r>
          </w:p>
        </w:tc>
      </w:tr>
      <w:tr w:rsidR="003D434B" w:rsidRPr="008F6962" w14:paraId="7481BE02" w14:textId="77777777" w:rsidTr="009E2398">
        <w:tc>
          <w:tcPr>
            <w:tcW w:w="1260" w:type="dxa"/>
            <w:tcBorders>
              <w:top w:val="single" w:sz="6" w:space="0" w:color="auto"/>
              <w:bottom w:val="single" w:sz="6" w:space="0" w:color="auto"/>
            </w:tcBorders>
          </w:tcPr>
          <w:p w14:paraId="51440F27" w14:textId="77777777" w:rsidR="003D434B" w:rsidRPr="008F6962" w:rsidRDefault="003D434B" w:rsidP="003D434B">
            <w:pPr>
              <w:pStyle w:val="covertext"/>
            </w:pPr>
            <w:r w:rsidRPr="008F6962">
              <w:t>Notice</w:t>
            </w:r>
          </w:p>
        </w:tc>
        <w:tc>
          <w:tcPr>
            <w:tcW w:w="8190" w:type="dxa"/>
            <w:gridSpan w:val="2"/>
            <w:tcBorders>
              <w:top w:val="single" w:sz="6" w:space="0" w:color="auto"/>
              <w:bottom w:val="single" w:sz="6" w:space="0" w:color="auto"/>
            </w:tcBorders>
          </w:tcPr>
          <w:p w14:paraId="3B061C8A" w14:textId="77777777" w:rsidR="003D434B" w:rsidRPr="008F6962" w:rsidRDefault="003D434B" w:rsidP="003D434B">
            <w:pPr>
              <w:pStyle w:val="covertext"/>
            </w:pPr>
            <w:r w:rsidRPr="008F6962">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D434B" w:rsidRPr="008F6962" w14:paraId="2D7D42A3" w14:textId="77777777" w:rsidTr="009E2398">
        <w:tc>
          <w:tcPr>
            <w:tcW w:w="1260" w:type="dxa"/>
            <w:tcBorders>
              <w:top w:val="single" w:sz="6" w:space="0" w:color="auto"/>
              <w:bottom w:val="single" w:sz="6" w:space="0" w:color="auto"/>
            </w:tcBorders>
          </w:tcPr>
          <w:p w14:paraId="306357CD" w14:textId="77777777" w:rsidR="003D434B" w:rsidRPr="008F6962" w:rsidRDefault="003D434B" w:rsidP="003D434B">
            <w:pPr>
              <w:pStyle w:val="covertext"/>
            </w:pPr>
            <w:r w:rsidRPr="008F6962">
              <w:t>Release</w:t>
            </w:r>
          </w:p>
        </w:tc>
        <w:tc>
          <w:tcPr>
            <w:tcW w:w="8190" w:type="dxa"/>
            <w:gridSpan w:val="2"/>
            <w:tcBorders>
              <w:top w:val="single" w:sz="6" w:space="0" w:color="auto"/>
              <w:bottom w:val="single" w:sz="6" w:space="0" w:color="auto"/>
            </w:tcBorders>
          </w:tcPr>
          <w:p w14:paraId="6E2C1DB9" w14:textId="77777777" w:rsidR="003D434B" w:rsidRPr="008F6962" w:rsidRDefault="003D434B" w:rsidP="003D434B">
            <w:pPr>
              <w:pStyle w:val="covertext"/>
            </w:pPr>
            <w:r w:rsidRPr="008F6962">
              <w:t>The contributor acknowledges and accepts that this contribution becomes the property of IEEE and may be made publicly available by P802.15.</w:t>
            </w:r>
          </w:p>
        </w:tc>
      </w:tr>
    </w:tbl>
    <w:p w14:paraId="3E7C514A" w14:textId="2DFE8CA0" w:rsidR="00654A83" w:rsidRPr="008F6962" w:rsidRDefault="00FB0AC0" w:rsidP="00654A83">
      <w:pPr>
        <w:rPr>
          <w:b/>
          <w:i/>
          <w:sz w:val="28"/>
        </w:rPr>
      </w:pPr>
      <w:r w:rsidRPr="008F6962">
        <w:rPr>
          <w:rFonts w:ascii="Times New Roman" w:hAnsi="Times New Roman" w:cs="Times New Roman"/>
        </w:rPr>
        <w:br w:type="page"/>
      </w:r>
    </w:p>
    <w:p w14:paraId="6AEACAA6" w14:textId="0B19221D" w:rsidR="003F3A73" w:rsidRDefault="00CD4842" w:rsidP="003F3A73">
      <w:pPr>
        <w:widowControl w:val="0"/>
        <w:autoSpaceDE w:val="0"/>
        <w:autoSpaceDN w:val="0"/>
        <w:adjustRightInd w:val="0"/>
        <w:rPr>
          <w:b/>
          <w:i/>
          <w:sz w:val="28"/>
        </w:rPr>
      </w:pPr>
      <w:r>
        <w:rPr>
          <w:b/>
          <w:i/>
          <w:sz w:val="28"/>
        </w:rPr>
        <w:lastRenderedPageBreak/>
        <w:t>Revise</w:t>
      </w:r>
      <w:r w:rsidR="003F3A73" w:rsidRPr="008F6962">
        <w:rPr>
          <w:b/>
          <w:i/>
          <w:sz w:val="28"/>
        </w:rPr>
        <w:t xml:space="preserve"> the sub-clause </w:t>
      </w:r>
      <w:r w:rsidR="00D11D7F">
        <w:rPr>
          <w:b/>
          <w:i/>
          <w:sz w:val="28"/>
        </w:rPr>
        <w:t>5</w:t>
      </w:r>
      <w:r w:rsidR="00F34CF6">
        <w:rPr>
          <w:b/>
          <w:i/>
          <w:sz w:val="28"/>
        </w:rPr>
        <w:t>.</w:t>
      </w:r>
      <w:r w:rsidR="00412AAD">
        <w:rPr>
          <w:b/>
          <w:i/>
          <w:sz w:val="28"/>
        </w:rPr>
        <w:t>2</w:t>
      </w:r>
      <w:r w:rsidR="003F3A73" w:rsidRPr="008F6962">
        <w:rPr>
          <w:b/>
          <w:i/>
          <w:sz w:val="28"/>
        </w:rPr>
        <w:t xml:space="preserve"> as follows:</w:t>
      </w:r>
    </w:p>
    <w:p w14:paraId="25E47D70" w14:textId="77777777" w:rsidR="00412AAD" w:rsidRPr="00412AAD" w:rsidRDefault="00412AAD" w:rsidP="00412AAD">
      <w:pPr>
        <w:pStyle w:val="aa"/>
        <w:keepNext/>
        <w:keepLines/>
        <w:numPr>
          <w:ilvl w:val="0"/>
          <w:numId w:val="36"/>
        </w:numPr>
        <w:suppressAutoHyphens/>
        <w:spacing w:before="360" w:after="240" w:line="240" w:lineRule="auto"/>
        <w:ind w:left="0"/>
        <w:contextualSpacing w:val="0"/>
        <w:outlineLvl w:val="0"/>
        <w:rPr>
          <w:rFonts w:ascii="Arial" w:eastAsia="Times New Roman" w:hAnsi="Arial" w:cs="Times New Roman"/>
          <w:b/>
          <w:vanish/>
          <w:sz w:val="24"/>
          <w:szCs w:val="20"/>
          <w:lang w:eastAsia="ja-JP"/>
        </w:rPr>
      </w:pPr>
      <w:bookmarkStart w:id="0" w:name="_Toc318016843"/>
      <w:bookmarkStart w:id="1" w:name="_Toc317324455"/>
      <w:bookmarkStart w:id="2" w:name="_Toc317323388"/>
      <w:bookmarkStart w:id="3" w:name="_Toc314561017"/>
      <w:bookmarkStart w:id="4" w:name="_Toc314206713"/>
      <w:bookmarkStart w:id="5" w:name="_Toc314202944"/>
      <w:bookmarkStart w:id="6" w:name="_Toc313775973"/>
      <w:bookmarkStart w:id="7" w:name="_Toc309201556"/>
      <w:bookmarkStart w:id="8" w:name="_Toc279139838"/>
      <w:bookmarkStart w:id="9" w:name="_Toc278975613"/>
      <w:bookmarkStart w:id="10" w:name="_Toc262859528"/>
      <w:bookmarkStart w:id="11" w:name="_Ref262432806"/>
      <w:bookmarkStart w:id="12" w:name="_Ref262432529"/>
      <w:bookmarkStart w:id="13" w:name="_Ref262388168"/>
    </w:p>
    <w:p w14:paraId="0AA0B9C2" w14:textId="77777777" w:rsidR="00412AAD" w:rsidRPr="00412AAD" w:rsidRDefault="00412AAD" w:rsidP="00412AAD">
      <w:pPr>
        <w:pStyle w:val="aa"/>
        <w:keepNext/>
        <w:keepLines/>
        <w:numPr>
          <w:ilvl w:val="0"/>
          <w:numId w:val="36"/>
        </w:numPr>
        <w:suppressAutoHyphens/>
        <w:spacing w:before="360" w:after="240" w:line="240" w:lineRule="auto"/>
        <w:ind w:left="0"/>
        <w:contextualSpacing w:val="0"/>
        <w:outlineLvl w:val="0"/>
        <w:rPr>
          <w:rFonts w:ascii="Arial" w:eastAsia="Times New Roman" w:hAnsi="Arial" w:cs="Times New Roman"/>
          <w:b/>
          <w:vanish/>
          <w:sz w:val="24"/>
          <w:szCs w:val="20"/>
          <w:lang w:eastAsia="ja-JP"/>
        </w:rPr>
      </w:pPr>
    </w:p>
    <w:p w14:paraId="35B5650E" w14:textId="77777777" w:rsidR="00412AAD" w:rsidRPr="00412AAD" w:rsidRDefault="00412AAD" w:rsidP="00412AAD">
      <w:pPr>
        <w:pStyle w:val="aa"/>
        <w:keepNext/>
        <w:keepLines/>
        <w:numPr>
          <w:ilvl w:val="0"/>
          <w:numId w:val="36"/>
        </w:numPr>
        <w:suppressAutoHyphens/>
        <w:spacing w:before="360" w:after="240" w:line="240" w:lineRule="auto"/>
        <w:ind w:left="0"/>
        <w:contextualSpacing w:val="0"/>
        <w:outlineLvl w:val="0"/>
        <w:rPr>
          <w:rFonts w:ascii="Arial" w:eastAsia="Times New Roman" w:hAnsi="Arial" w:cs="Times New Roman"/>
          <w:b/>
          <w:vanish/>
          <w:sz w:val="24"/>
          <w:szCs w:val="20"/>
          <w:lang w:eastAsia="ja-JP"/>
        </w:rPr>
      </w:pPr>
    </w:p>
    <w:p w14:paraId="1593BA4C" w14:textId="77777777" w:rsidR="00412AAD" w:rsidRPr="00412AAD" w:rsidRDefault="00412AAD" w:rsidP="00412AAD">
      <w:pPr>
        <w:pStyle w:val="aa"/>
        <w:keepNext/>
        <w:keepLines/>
        <w:numPr>
          <w:ilvl w:val="0"/>
          <w:numId w:val="36"/>
        </w:numPr>
        <w:suppressAutoHyphens/>
        <w:spacing w:before="360" w:after="240" w:line="240" w:lineRule="auto"/>
        <w:ind w:left="0"/>
        <w:contextualSpacing w:val="0"/>
        <w:outlineLvl w:val="0"/>
        <w:rPr>
          <w:rFonts w:ascii="Arial" w:eastAsia="Times New Roman" w:hAnsi="Arial" w:cs="Times New Roman"/>
          <w:b/>
          <w:vanish/>
          <w:sz w:val="24"/>
          <w:szCs w:val="20"/>
          <w:lang w:eastAsia="ja-JP"/>
        </w:rPr>
      </w:pPr>
    </w:p>
    <w:p w14:paraId="4C644FDB" w14:textId="77777777" w:rsidR="00412AAD" w:rsidRPr="00412AAD" w:rsidRDefault="00412AAD" w:rsidP="00412AAD">
      <w:pPr>
        <w:pStyle w:val="aa"/>
        <w:keepNext/>
        <w:keepLines/>
        <w:numPr>
          <w:ilvl w:val="0"/>
          <w:numId w:val="36"/>
        </w:numPr>
        <w:suppressAutoHyphens/>
        <w:spacing w:before="360" w:after="240" w:line="240" w:lineRule="auto"/>
        <w:ind w:left="0"/>
        <w:contextualSpacing w:val="0"/>
        <w:outlineLvl w:val="0"/>
        <w:rPr>
          <w:rFonts w:ascii="Arial" w:eastAsia="Times New Roman" w:hAnsi="Arial" w:cs="Times New Roman"/>
          <w:b/>
          <w:vanish/>
          <w:sz w:val="24"/>
          <w:szCs w:val="20"/>
          <w:lang w:eastAsia="ja-JP"/>
        </w:rPr>
      </w:pPr>
    </w:p>
    <w:p w14:paraId="04E01BE3" w14:textId="77777777" w:rsidR="00412AAD" w:rsidRPr="00412AAD" w:rsidRDefault="00412AAD" w:rsidP="00412AAD">
      <w:pPr>
        <w:pStyle w:val="aa"/>
        <w:keepNext/>
        <w:keepLines/>
        <w:numPr>
          <w:ilvl w:val="1"/>
          <w:numId w:val="36"/>
        </w:numPr>
        <w:suppressAutoHyphens/>
        <w:spacing w:before="360" w:after="240" w:line="240" w:lineRule="auto"/>
        <w:ind w:left="0"/>
        <w:contextualSpacing w:val="0"/>
        <w:outlineLvl w:val="1"/>
        <w:rPr>
          <w:rFonts w:ascii="Arial" w:eastAsia="Times New Roman" w:hAnsi="Arial" w:cs="Times New Roman"/>
          <w:b/>
          <w:vanish/>
          <w:szCs w:val="20"/>
          <w:lang w:eastAsia="ja-JP"/>
        </w:rPr>
      </w:pPr>
    </w:p>
    <w:bookmarkEnd w:id="0"/>
    <w:bookmarkEnd w:id="1"/>
    <w:bookmarkEnd w:id="2"/>
    <w:bookmarkEnd w:id="3"/>
    <w:bookmarkEnd w:id="4"/>
    <w:bookmarkEnd w:id="5"/>
    <w:bookmarkEnd w:id="6"/>
    <w:bookmarkEnd w:id="7"/>
    <w:bookmarkEnd w:id="8"/>
    <w:bookmarkEnd w:id="9"/>
    <w:bookmarkEnd w:id="10"/>
    <w:bookmarkEnd w:id="11"/>
    <w:bookmarkEnd w:id="12"/>
    <w:bookmarkEnd w:id="13"/>
    <w:p w14:paraId="607D6477" w14:textId="77777777" w:rsidR="00D23924" w:rsidRPr="00D23924" w:rsidRDefault="00D23924" w:rsidP="00D23924">
      <w:pPr>
        <w:rPr>
          <w:rFonts w:ascii="Arial" w:eastAsia="Yu Mincho" w:hAnsi="Arial" w:cs="Arial"/>
          <w:b/>
          <w:lang w:eastAsia="ja-JP"/>
        </w:rPr>
      </w:pPr>
      <w:r w:rsidRPr="00D23924">
        <w:rPr>
          <w:rFonts w:ascii="Arial" w:eastAsia="Yu Mincho" w:hAnsi="Arial" w:cs="Arial"/>
          <w:b/>
          <w:lang w:eastAsia="ja-JP"/>
        </w:rPr>
        <w:t xml:space="preserve">5.2.1.1.7 Frame Subtype </w:t>
      </w:r>
    </w:p>
    <w:p w14:paraId="645E5EC0" w14:textId="16EF4DE5" w:rsidR="00074D87" w:rsidRDefault="00D23924" w:rsidP="00D23924">
      <w:pPr>
        <w:jc w:val="both"/>
        <w:rPr>
          <w:rFonts w:ascii="Times New Roman" w:hAnsi="Times New Roman" w:cs="Times New Roman"/>
          <w:color w:val="000000" w:themeColor="text1"/>
          <w:lang w:eastAsia="ko-KR"/>
        </w:rPr>
      </w:pPr>
      <w:r w:rsidRPr="00D23924">
        <w:rPr>
          <w:rFonts w:ascii="Times New Roman" w:hAnsi="Times New Roman" w:cs="Times New Roman"/>
          <w:color w:val="000000" w:themeColor="text1"/>
          <w:lang w:eastAsia="ko-KR"/>
        </w:rPr>
        <w:t>The Frame Subtype field is set to indicate the subtype of the current frame of a given type according to Table 3. The name of the frame subtype of a frame is used as the name of the frame throughout Clause 2 through Clause 7.</w:t>
      </w:r>
    </w:p>
    <w:p w14:paraId="45BCD105" w14:textId="2F07BA95" w:rsidR="00D23924" w:rsidRDefault="00D23924" w:rsidP="00D23924">
      <w:pPr>
        <w:pStyle w:val="IEEEStdsRegularTableCaption"/>
        <w:numPr>
          <w:ilvl w:val="0"/>
          <w:numId w:val="0"/>
        </w:numPr>
        <w:tabs>
          <w:tab w:val="clear" w:pos="360"/>
          <w:tab w:val="left" w:pos="34"/>
        </w:tabs>
      </w:pPr>
      <w:bookmarkStart w:id="14" w:name="_Ref262388816"/>
      <w:r w:rsidRPr="00D23924">
        <w:t>Table 3 ―</w:t>
      </w:r>
      <w:r>
        <w:t>Frame Type and Frame Subtype field encoding</w:t>
      </w:r>
      <w:bookmarkEnd w:id="14"/>
    </w:p>
    <w:tbl>
      <w:tblPr>
        <w:tblW w:w="847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720"/>
        <w:gridCol w:w="1710"/>
        <w:gridCol w:w="1890"/>
        <w:gridCol w:w="3159"/>
      </w:tblGrid>
      <w:tr w:rsidR="00D23924" w14:paraId="729A78D3" w14:textId="77777777" w:rsidTr="00456B23">
        <w:trPr>
          <w:trHeight w:val="518"/>
          <w:jc w:val="center"/>
        </w:trPr>
        <w:tc>
          <w:tcPr>
            <w:tcW w:w="1720" w:type="dxa"/>
            <w:tcBorders>
              <w:top w:val="single" w:sz="8" w:space="0" w:color="auto"/>
              <w:left w:val="single" w:sz="8" w:space="0" w:color="auto"/>
              <w:bottom w:val="single" w:sz="8" w:space="0" w:color="auto"/>
              <w:right w:val="single" w:sz="4" w:space="0" w:color="auto"/>
            </w:tcBorders>
            <w:vAlign w:val="center"/>
            <w:hideMark/>
          </w:tcPr>
          <w:p w14:paraId="77AB8A53" w14:textId="77777777" w:rsidR="00D23924" w:rsidRPr="00D23924" w:rsidRDefault="00D23924" w:rsidP="00456B23">
            <w:pPr>
              <w:pStyle w:val="IEEEStdsTableColumnHead"/>
              <w:rPr>
                <w:rFonts w:ascii="Times New Roman" w:hAnsi="Times New Roman" w:cs="Times New Roman"/>
                <w:lang w:eastAsia="en-US"/>
              </w:rPr>
            </w:pPr>
            <w:r w:rsidRPr="00D23924">
              <w:rPr>
                <w:rFonts w:ascii="Times New Roman" w:hAnsi="Times New Roman" w:cs="Times New Roman"/>
                <w:lang w:eastAsia="en-US"/>
              </w:rPr>
              <w:t>Frame Type value b5 b4</w:t>
            </w:r>
          </w:p>
        </w:tc>
        <w:tc>
          <w:tcPr>
            <w:tcW w:w="1710" w:type="dxa"/>
            <w:tcBorders>
              <w:top w:val="single" w:sz="8" w:space="0" w:color="auto"/>
              <w:left w:val="single" w:sz="4" w:space="0" w:color="auto"/>
              <w:bottom w:val="single" w:sz="8" w:space="0" w:color="auto"/>
              <w:right w:val="single" w:sz="4" w:space="0" w:color="auto"/>
            </w:tcBorders>
            <w:vAlign w:val="center"/>
            <w:hideMark/>
          </w:tcPr>
          <w:p w14:paraId="0AE6865F" w14:textId="77777777" w:rsidR="00D23924" w:rsidRPr="00D23924" w:rsidRDefault="00D23924" w:rsidP="00456B23">
            <w:pPr>
              <w:pStyle w:val="IEEEStdsTableColumnHead"/>
              <w:rPr>
                <w:rFonts w:ascii="Times New Roman" w:hAnsi="Times New Roman" w:cs="Times New Roman"/>
                <w:lang w:eastAsia="en-US"/>
              </w:rPr>
            </w:pPr>
            <w:r w:rsidRPr="00D23924">
              <w:rPr>
                <w:rFonts w:ascii="Times New Roman" w:hAnsi="Times New Roman" w:cs="Times New Roman"/>
                <w:lang w:eastAsia="en-US"/>
              </w:rPr>
              <w:t>Frame Type name</w:t>
            </w:r>
          </w:p>
        </w:tc>
        <w:tc>
          <w:tcPr>
            <w:tcW w:w="1890" w:type="dxa"/>
            <w:tcBorders>
              <w:top w:val="single" w:sz="8" w:space="0" w:color="auto"/>
              <w:left w:val="single" w:sz="4" w:space="0" w:color="auto"/>
              <w:bottom w:val="single" w:sz="8" w:space="0" w:color="auto"/>
              <w:right w:val="single" w:sz="4" w:space="0" w:color="auto"/>
            </w:tcBorders>
            <w:vAlign w:val="center"/>
            <w:hideMark/>
          </w:tcPr>
          <w:p w14:paraId="48BD937F" w14:textId="77777777" w:rsidR="00D23924" w:rsidRPr="00D23924" w:rsidRDefault="00D23924" w:rsidP="00456B23">
            <w:pPr>
              <w:pStyle w:val="IEEEStdsTableColumnHead"/>
              <w:rPr>
                <w:rFonts w:ascii="Times New Roman" w:hAnsi="Times New Roman" w:cs="Times New Roman"/>
                <w:lang w:eastAsia="en-US"/>
              </w:rPr>
            </w:pPr>
            <w:r w:rsidRPr="00D23924">
              <w:rPr>
                <w:rFonts w:ascii="Times New Roman" w:hAnsi="Times New Roman" w:cs="Times New Roman"/>
                <w:lang w:eastAsia="en-US"/>
              </w:rPr>
              <w:t>Frame Subtype value b3 b2 b1 b0</w:t>
            </w:r>
          </w:p>
        </w:tc>
        <w:tc>
          <w:tcPr>
            <w:tcW w:w="3159" w:type="dxa"/>
            <w:tcBorders>
              <w:top w:val="single" w:sz="8" w:space="0" w:color="auto"/>
              <w:left w:val="single" w:sz="4" w:space="0" w:color="auto"/>
              <w:bottom w:val="single" w:sz="8" w:space="0" w:color="auto"/>
              <w:right w:val="single" w:sz="8" w:space="0" w:color="auto"/>
            </w:tcBorders>
            <w:vAlign w:val="center"/>
            <w:hideMark/>
          </w:tcPr>
          <w:p w14:paraId="2BD056B0" w14:textId="77777777" w:rsidR="00D23924" w:rsidRPr="00D23924" w:rsidRDefault="00D23924" w:rsidP="00456B23">
            <w:pPr>
              <w:pStyle w:val="IEEEStdsTableColumnHead"/>
              <w:rPr>
                <w:rFonts w:ascii="Times New Roman" w:hAnsi="Times New Roman" w:cs="Times New Roman"/>
                <w:lang w:eastAsia="en-US"/>
              </w:rPr>
            </w:pPr>
            <w:r w:rsidRPr="00D23924">
              <w:rPr>
                <w:rFonts w:ascii="Times New Roman" w:hAnsi="Times New Roman" w:cs="Times New Roman"/>
                <w:lang w:eastAsia="en-US"/>
              </w:rPr>
              <w:t>Frame Subtype name</w:t>
            </w:r>
          </w:p>
        </w:tc>
      </w:tr>
      <w:tr w:rsidR="00D23924" w14:paraId="4C2CA500" w14:textId="77777777" w:rsidTr="00456B23">
        <w:trPr>
          <w:trHeight w:val="288"/>
          <w:jc w:val="center"/>
        </w:trPr>
        <w:tc>
          <w:tcPr>
            <w:tcW w:w="1720" w:type="dxa"/>
            <w:tcBorders>
              <w:top w:val="single" w:sz="8" w:space="0" w:color="auto"/>
              <w:left w:val="single" w:sz="8" w:space="0" w:color="auto"/>
              <w:bottom w:val="single" w:sz="4" w:space="0" w:color="auto"/>
              <w:right w:val="single" w:sz="4" w:space="0" w:color="auto"/>
            </w:tcBorders>
            <w:vAlign w:val="center"/>
            <w:hideMark/>
          </w:tcPr>
          <w:p w14:paraId="2B1A1D28"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00</w:t>
            </w:r>
          </w:p>
        </w:tc>
        <w:tc>
          <w:tcPr>
            <w:tcW w:w="1710" w:type="dxa"/>
            <w:tcBorders>
              <w:top w:val="single" w:sz="8" w:space="0" w:color="auto"/>
              <w:left w:val="single" w:sz="4" w:space="0" w:color="auto"/>
              <w:bottom w:val="single" w:sz="4" w:space="0" w:color="auto"/>
              <w:right w:val="single" w:sz="4" w:space="0" w:color="auto"/>
            </w:tcBorders>
            <w:vAlign w:val="center"/>
            <w:hideMark/>
          </w:tcPr>
          <w:p w14:paraId="23DD4D97"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Management</w:t>
            </w:r>
          </w:p>
        </w:tc>
        <w:tc>
          <w:tcPr>
            <w:tcW w:w="1890" w:type="dxa"/>
            <w:tcBorders>
              <w:top w:val="single" w:sz="8" w:space="0" w:color="auto"/>
              <w:left w:val="single" w:sz="4" w:space="0" w:color="auto"/>
              <w:bottom w:val="single" w:sz="4" w:space="0" w:color="auto"/>
              <w:right w:val="single" w:sz="4" w:space="0" w:color="auto"/>
            </w:tcBorders>
            <w:vAlign w:val="center"/>
            <w:hideMark/>
          </w:tcPr>
          <w:p w14:paraId="7BF66D52"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0000</w:t>
            </w:r>
          </w:p>
        </w:tc>
        <w:tc>
          <w:tcPr>
            <w:tcW w:w="3159" w:type="dxa"/>
            <w:tcBorders>
              <w:top w:val="single" w:sz="8" w:space="0" w:color="auto"/>
              <w:left w:val="single" w:sz="4" w:space="0" w:color="auto"/>
              <w:bottom w:val="single" w:sz="4" w:space="0" w:color="auto"/>
              <w:right w:val="single" w:sz="8" w:space="0" w:color="auto"/>
            </w:tcBorders>
            <w:vAlign w:val="center"/>
            <w:hideMark/>
          </w:tcPr>
          <w:p w14:paraId="37CCF054" w14:textId="77777777" w:rsidR="00D23924" w:rsidRPr="00D23924" w:rsidRDefault="00D23924" w:rsidP="00456B23">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Beacon</w:t>
            </w:r>
          </w:p>
        </w:tc>
      </w:tr>
      <w:tr w:rsidR="00D23924" w14:paraId="4A0D7186"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67C2CCB6"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00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734488C"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Management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BCFE1F2"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0001</w:t>
            </w:r>
          </w:p>
        </w:tc>
        <w:tc>
          <w:tcPr>
            <w:tcW w:w="3159" w:type="dxa"/>
            <w:tcBorders>
              <w:top w:val="single" w:sz="4" w:space="0" w:color="auto"/>
              <w:left w:val="single" w:sz="4" w:space="0" w:color="auto"/>
              <w:bottom w:val="single" w:sz="4" w:space="0" w:color="auto"/>
              <w:right w:val="single" w:sz="8" w:space="0" w:color="auto"/>
            </w:tcBorders>
            <w:vAlign w:val="center"/>
            <w:hideMark/>
          </w:tcPr>
          <w:p w14:paraId="211BFEDF" w14:textId="77777777" w:rsidR="00D23924" w:rsidRPr="00D23924" w:rsidRDefault="00D23924" w:rsidP="00456B23">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Reserved</w:t>
            </w:r>
          </w:p>
        </w:tc>
      </w:tr>
      <w:tr w:rsidR="00D23924" w14:paraId="02BD0EAA"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00C90A95"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00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BA7B4FF"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Management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BD75D53"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0010</w:t>
            </w:r>
          </w:p>
        </w:tc>
        <w:tc>
          <w:tcPr>
            <w:tcW w:w="3159" w:type="dxa"/>
            <w:tcBorders>
              <w:top w:val="single" w:sz="4" w:space="0" w:color="auto"/>
              <w:left w:val="single" w:sz="4" w:space="0" w:color="auto"/>
              <w:bottom w:val="single" w:sz="4" w:space="0" w:color="auto"/>
              <w:right w:val="single" w:sz="8" w:space="0" w:color="auto"/>
            </w:tcBorders>
            <w:vAlign w:val="center"/>
            <w:hideMark/>
          </w:tcPr>
          <w:p w14:paraId="0024116C" w14:textId="77777777" w:rsidR="00D23924" w:rsidRPr="00D23924" w:rsidRDefault="00D23924" w:rsidP="00456B23">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Security Association</w:t>
            </w:r>
          </w:p>
        </w:tc>
      </w:tr>
      <w:tr w:rsidR="00D23924" w14:paraId="24327D95"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29E84C9A"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00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FCF84AD"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Management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721CB82"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0011</w:t>
            </w:r>
          </w:p>
        </w:tc>
        <w:tc>
          <w:tcPr>
            <w:tcW w:w="3159" w:type="dxa"/>
            <w:tcBorders>
              <w:top w:val="single" w:sz="4" w:space="0" w:color="auto"/>
              <w:left w:val="single" w:sz="4" w:space="0" w:color="auto"/>
              <w:bottom w:val="single" w:sz="4" w:space="0" w:color="auto"/>
              <w:right w:val="single" w:sz="8" w:space="0" w:color="auto"/>
            </w:tcBorders>
            <w:vAlign w:val="center"/>
            <w:hideMark/>
          </w:tcPr>
          <w:p w14:paraId="1689168B" w14:textId="77777777" w:rsidR="00D23924" w:rsidRPr="00D23924" w:rsidRDefault="00D23924" w:rsidP="00456B23">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Security Disassociation</w:t>
            </w:r>
          </w:p>
        </w:tc>
      </w:tr>
      <w:tr w:rsidR="00D23924" w14:paraId="16059301"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4008819D"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00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1613EA0"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Management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AAC4AC1"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0100</w:t>
            </w:r>
          </w:p>
        </w:tc>
        <w:tc>
          <w:tcPr>
            <w:tcW w:w="3159" w:type="dxa"/>
            <w:tcBorders>
              <w:top w:val="single" w:sz="4" w:space="0" w:color="auto"/>
              <w:left w:val="single" w:sz="4" w:space="0" w:color="auto"/>
              <w:bottom w:val="single" w:sz="4" w:space="0" w:color="auto"/>
              <w:right w:val="single" w:sz="8" w:space="0" w:color="auto"/>
            </w:tcBorders>
            <w:vAlign w:val="center"/>
            <w:hideMark/>
          </w:tcPr>
          <w:p w14:paraId="2EBCA4A8" w14:textId="77777777" w:rsidR="00D23924" w:rsidRPr="00D23924" w:rsidRDefault="00D23924" w:rsidP="00456B23">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PTK</w:t>
            </w:r>
          </w:p>
        </w:tc>
      </w:tr>
      <w:tr w:rsidR="00D23924" w14:paraId="0EEB8827"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6EE55C43"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00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0115A71"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Management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4C794AA"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0101</w:t>
            </w:r>
          </w:p>
        </w:tc>
        <w:tc>
          <w:tcPr>
            <w:tcW w:w="3159" w:type="dxa"/>
            <w:tcBorders>
              <w:top w:val="single" w:sz="4" w:space="0" w:color="auto"/>
              <w:left w:val="single" w:sz="4" w:space="0" w:color="auto"/>
              <w:bottom w:val="single" w:sz="4" w:space="0" w:color="auto"/>
              <w:right w:val="single" w:sz="8" w:space="0" w:color="auto"/>
            </w:tcBorders>
            <w:vAlign w:val="center"/>
            <w:hideMark/>
          </w:tcPr>
          <w:p w14:paraId="579F2216" w14:textId="77777777" w:rsidR="00D23924" w:rsidRPr="00D23924" w:rsidRDefault="00D23924" w:rsidP="00456B23">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GTK</w:t>
            </w:r>
          </w:p>
        </w:tc>
      </w:tr>
      <w:tr w:rsidR="00D23924" w14:paraId="7B5EBBCF"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7CD2F1B1"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00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38F15FA"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Management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34AE944"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0110–0111</w:t>
            </w:r>
          </w:p>
        </w:tc>
        <w:tc>
          <w:tcPr>
            <w:tcW w:w="3159" w:type="dxa"/>
            <w:tcBorders>
              <w:top w:val="single" w:sz="4" w:space="0" w:color="auto"/>
              <w:left w:val="single" w:sz="4" w:space="0" w:color="auto"/>
              <w:bottom w:val="single" w:sz="4" w:space="0" w:color="auto"/>
              <w:right w:val="single" w:sz="8" w:space="0" w:color="auto"/>
            </w:tcBorders>
            <w:vAlign w:val="center"/>
            <w:hideMark/>
          </w:tcPr>
          <w:p w14:paraId="4BE3C08D" w14:textId="77777777" w:rsidR="00D23924" w:rsidRPr="00D23924" w:rsidRDefault="00D23924" w:rsidP="00456B23">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Reserved</w:t>
            </w:r>
          </w:p>
        </w:tc>
      </w:tr>
      <w:tr w:rsidR="00D23924" w14:paraId="1C93E9C6"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7C57E530"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00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3005F58"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Management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0568504"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1000</w:t>
            </w:r>
          </w:p>
        </w:tc>
        <w:tc>
          <w:tcPr>
            <w:tcW w:w="3159" w:type="dxa"/>
            <w:tcBorders>
              <w:top w:val="single" w:sz="4" w:space="0" w:color="auto"/>
              <w:left w:val="single" w:sz="4" w:space="0" w:color="auto"/>
              <w:bottom w:val="single" w:sz="4" w:space="0" w:color="auto"/>
              <w:right w:val="single" w:sz="8" w:space="0" w:color="auto"/>
            </w:tcBorders>
            <w:vAlign w:val="center"/>
            <w:hideMark/>
          </w:tcPr>
          <w:p w14:paraId="2239C053" w14:textId="77777777" w:rsidR="00D23924" w:rsidRPr="00D23924" w:rsidRDefault="00D23924" w:rsidP="00456B23">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Connection Request</w:t>
            </w:r>
          </w:p>
        </w:tc>
      </w:tr>
      <w:tr w:rsidR="00D23924" w14:paraId="24E5C547"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717C1E8D"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00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1AD0E52"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Management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70B2673"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1001</w:t>
            </w:r>
          </w:p>
        </w:tc>
        <w:tc>
          <w:tcPr>
            <w:tcW w:w="3159" w:type="dxa"/>
            <w:tcBorders>
              <w:top w:val="single" w:sz="4" w:space="0" w:color="auto"/>
              <w:left w:val="single" w:sz="4" w:space="0" w:color="auto"/>
              <w:bottom w:val="single" w:sz="4" w:space="0" w:color="auto"/>
              <w:right w:val="single" w:sz="8" w:space="0" w:color="auto"/>
            </w:tcBorders>
            <w:vAlign w:val="center"/>
            <w:hideMark/>
          </w:tcPr>
          <w:p w14:paraId="71CEC844" w14:textId="77777777" w:rsidR="00D23924" w:rsidRPr="00D23924" w:rsidRDefault="00D23924" w:rsidP="00456B23">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Connection Assignment</w:t>
            </w:r>
          </w:p>
        </w:tc>
      </w:tr>
      <w:tr w:rsidR="00D23924" w14:paraId="15188D22"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1DCDEFEA"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00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079A38D"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Management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5840CE5" w14:textId="77777777" w:rsidR="00D23924" w:rsidRPr="00D23924" w:rsidRDefault="00D23924" w:rsidP="00456B23">
            <w:pPr>
              <w:pStyle w:val="IEEEStdsTableData-Center"/>
              <w:rPr>
                <w:rFonts w:ascii="Times New Roman" w:hAnsi="Times New Roman" w:cs="Times New Roman"/>
                <w:lang w:eastAsia="en-US"/>
              </w:rPr>
            </w:pPr>
            <w:r w:rsidRPr="00D23924">
              <w:rPr>
                <w:rFonts w:ascii="Times New Roman" w:hAnsi="Times New Roman" w:cs="Times New Roman"/>
                <w:lang w:eastAsia="en-US"/>
              </w:rPr>
              <w:t>1010</w:t>
            </w:r>
          </w:p>
        </w:tc>
        <w:tc>
          <w:tcPr>
            <w:tcW w:w="3159" w:type="dxa"/>
            <w:tcBorders>
              <w:top w:val="single" w:sz="4" w:space="0" w:color="auto"/>
              <w:left w:val="single" w:sz="4" w:space="0" w:color="auto"/>
              <w:bottom w:val="single" w:sz="4" w:space="0" w:color="auto"/>
              <w:right w:val="single" w:sz="8" w:space="0" w:color="auto"/>
            </w:tcBorders>
            <w:vAlign w:val="center"/>
            <w:hideMark/>
          </w:tcPr>
          <w:p w14:paraId="45EFA1A2" w14:textId="77777777" w:rsidR="00D23924" w:rsidRPr="00D23924" w:rsidRDefault="00D23924" w:rsidP="00456B23">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Disconnection</w:t>
            </w:r>
          </w:p>
        </w:tc>
      </w:tr>
      <w:tr w:rsidR="00D23924" w14:paraId="7F3980FB"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tcPr>
          <w:p w14:paraId="0FD98FB9" w14:textId="752C265D" w:rsidR="00D23924" w:rsidRPr="00D23924" w:rsidRDefault="00D23924" w:rsidP="00D23924">
            <w:pPr>
              <w:pStyle w:val="IEEEStdsTableData-Center"/>
              <w:rPr>
                <w:rFonts w:ascii="Times New Roman" w:hAnsi="Times New Roman" w:cs="Times New Roman"/>
                <w:color w:val="FF0000"/>
                <w:lang w:eastAsia="en-US"/>
              </w:rPr>
            </w:pPr>
            <w:r w:rsidRPr="00D23924">
              <w:rPr>
                <w:rFonts w:ascii="Times New Roman" w:hAnsi="Times New Roman" w:cs="Times New Roman"/>
                <w:color w:val="FF0000"/>
                <w:lang w:eastAsia="en-US"/>
              </w:rPr>
              <w:t>00</w:t>
            </w:r>
          </w:p>
        </w:tc>
        <w:tc>
          <w:tcPr>
            <w:tcW w:w="1710" w:type="dxa"/>
            <w:tcBorders>
              <w:top w:val="single" w:sz="4" w:space="0" w:color="auto"/>
              <w:left w:val="single" w:sz="4" w:space="0" w:color="auto"/>
              <w:bottom w:val="single" w:sz="4" w:space="0" w:color="auto"/>
              <w:right w:val="single" w:sz="4" w:space="0" w:color="auto"/>
            </w:tcBorders>
            <w:vAlign w:val="center"/>
          </w:tcPr>
          <w:p w14:paraId="286B5964" w14:textId="39C8BF69" w:rsidR="00D23924" w:rsidRPr="00D23924" w:rsidRDefault="00D23924" w:rsidP="00D23924">
            <w:pPr>
              <w:pStyle w:val="IEEEStdsTableData-Center"/>
              <w:rPr>
                <w:rFonts w:ascii="Times New Roman" w:hAnsi="Times New Roman" w:cs="Times New Roman"/>
                <w:color w:val="FF0000"/>
                <w:lang w:eastAsia="en-US"/>
              </w:rPr>
            </w:pPr>
            <w:r w:rsidRPr="00D23924">
              <w:rPr>
                <w:rFonts w:ascii="Times New Roman" w:hAnsi="Times New Roman" w:cs="Times New Roman"/>
                <w:color w:val="FF0000"/>
                <w:lang w:eastAsia="en-US"/>
              </w:rPr>
              <w:t>Management</w:t>
            </w:r>
          </w:p>
        </w:tc>
        <w:tc>
          <w:tcPr>
            <w:tcW w:w="1890" w:type="dxa"/>
            <w:tcBorders>
              <w:top w:val="single" w:sz="4" w:space="0" w:color="auto"/>
              <w:left w:val="single" w:sz="4" w:space="0" w:color="auto"/>
              <w:bottom w:val="single" w:sz="4" w:space="0" w:color="auto"/>
              <w:right w:val="single" w:sz="4" w:space="0" w:color="auto"/>
            </w:tcBorders>
            <w:vAlign w:val="center"/>
          </w:tcPr>
          <w:p w14:paraId="3951191C" w14:textId="15DC2C03" w:rsidR="00D23924" w:rsidRPr="00D23924" w:rsidRDefault="00D23924" w:rsidP="00D23924">
            <w:pPr>
              <w:pStyle w:val="IEEEStdsTableData-Center"/>
              <w:rPr>
                <w:rFonts w:ascii="Times New Roman" w:hAnsi="Times New Roman" w:cs="Times New Roman"/>
                <w:color w:val="FF0000"/>
                <w:lang w:eastAsia="en-US"/>
              </w:rPr>
            </w:pPr>
            <w:r w:rsidRPr="00D23924">
              <w:rPr>
                <w:rFonts w:ascii="Times New Roman" w:hAnsi="Times New Roman" w:cs="Times New Roman"/>
                <w:color w:val="FF0000"/>
                <w:lang w:eastAsia="en-US"/>
              </w:rPr>
              <w:t>1011</w:t>
            </w:r>
          </w:p>
        </w:tc>
        <w:tc>
          <w:tcPr>
            <w:tcW w:w="3159" w:type="dxa"/>
            <w:tcBorders>
              <w:top w:val="single" w:sz="4" w:space="0" w:color="auto"/>
              <w:left w:val="single" w:sz="4" w:space="0" w:color="auto"/>
              <w:bottom w:val="single" w:sz="4" w:space="0" w:color="auto"/>
              <w:right w:val="single" w:sz="8" w:space="0" w:color="auto"/>
            </w:tcBorders>
            <w:vAlign w:val="center"/>
          </w:tcPr>
          <w:p w14:paraId="773D2175" w14:textId="3C7CBE1D" w:rsidR="00D23924" w:rsidRPr="00D23924" w:rsidRDefault="00D23924" w:rsidP="00D23924">
            <w:pPr>
              <w:pStyle w:val="IEEEStdsTableData-Left"/>
              <w:ind w:left="113"/>
              <w:rPr>
                <w:rFonts w:ascii="Times New Roman" w:hAnsi="Times New Roman" w:cs="Times New Roman"/>
                <w:color w:val="FF0000"/>
                <w:lang w:eastAsia="en-US"/>
              </w:rPr>
            </w:pPr>
            <w:r w:rsidRPr="00D23924">
              <w:rPr>
                <w:rFonts w:ascii="Times New Roman" w:hAnsi="Times New Roman" w:cs="Times New Roman"/>
                <w:color w:val="FF0000"/>
                <w:lang w:eastAsia="en-US"/>
              </w:rPr>
              <w:t>D-Beacon</w:t>
            </w:r>
          </w:p>
        </w:tc>
      </w:tr>
      <w:tr w:rsidR="00D23924" w14:paraId="17FD0B6B"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69EB1D8D"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BD9A002"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Management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6DC5B3E" w14:textId="51C70B3C"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1100–1110</w:t>
            </w:r>
          </w:p>
        </w:tc>
        <w:tc>
          <w:tcPr>
            <w:tcW w:w="3159" w:type="dxa"/>
            <w:tcBorders>
              <w:top w:val="single" w:sz="4" w:space="0" w:color="auto"/>
              <w:left w:val="single" w:sz="4" w:space="0" w:color="auto"/>
              <w:bottom w:val="single" w:sz="4" w:space="0" w:color="auto"/>
              <w:right w:val="single" w:sz="8" w:space="0" w:color="auto"/>
            </w:tcBorders>
            <w:vAlign w:val="center"/>
            <w:hideMark/>
          </w:tcPr>
          <w:p w14:paraId="2EA556BB" w14:textId="77777777" w:rsidR="00D23924" w:rsidRPr="00D23924" w:rsidRDefault="00D23924" w:rsidP="00D23924">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Reserved</w:t>
            </w:r>
          </w:p>
        </w:tc>
      </w:tr>
      <w:tr w:rsidR="00D23924" w14:paraId="2D43E53C"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61ABC649"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5E2C420"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Management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78ABECA"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1111</w:t>
            </w:r>
          </w:p>
        </w:tc>
        <w:tc>
          <w:tcPr>
            <w:tcW w:w="3159" w:type="dxa"/>
            <w:tcBorders>
              <w:top w:val="single" w:sz="4" w:space="0" w:color="auto"/>
              <w:left w:val="single" w:sz="4" w:space="0" w:color="auto"/>
              <w:bottom w:val="single" w:sz="4" w:space="0" w:color="auto"/>
              <w:right w:val="single" w:sz="8" w:space="0" w:color="auto"/>
            </w:tcBorders>
            <w:vAlign w:val="center"/>
            <w:hideMark/>
          </w:tcPr>
          <w:p w14:paraId="60C629F1" w14:textId="77777777" w:rsidR="00D23924" w:rsidRPr="00D23924" w:rsidRDefault="00D23924" w:rsidP="00D23924">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Command</w:t>
            </w:r>
          </w:p>
        </w:tc>
      </w:tr>
      <w:tr w:rsidR="00D23924" w14:paraId="2A23448B"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20BDEABE"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0E33A7D"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Control</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847A17C"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0000</w:t>
            </w:r>
          </w:p>
        </w:tc>
        <w:tc>
          <w:tcPr>
            <w:tcW w:w="3159" w:type="dxa"/>
            <w:tcBorders>
              <w:top w:val="single" w:sz="4" w:space="0" w:color="auto"/>
              <w:left w:val="single" w:sz="4" w:space="0" w:color="auto"/>
              <w:bottom w:val="single" w:sz="4" w:space="0" w:color="auto"/>
              <w:right w:val="single" w:sz="8" w:space="0" w:color="auto"/>
            </w:tcBorders>
            <w:vAlign w:val="center"/>
            <w:hideMark/>
          </w:tcPr>
          <w:p w14:paraId="0F0ABDE2" w14:textId="77777777" w:rsidR="00D23924" w:rsidRPr="00D23924" w:rsidRDefault="00D23924" w:rsidP="00D23924">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I-Ack</w:t>
            </w:r>
          </w:p>
        </w:tc>
      </w:tr>
      <w:tr w:rsidR="00D23924" w14:paraId="40B6A294"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2609603D"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0BDD289"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Control</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D42AB76"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0001</w:t>
            </w:r>
          </w:p>
        </w:tc>
        <w:tc>
          <w:tcPr>
            <w:tcW w:w="3159" w:type="dxa"/>
            <w:tcBorders>
              <w:top w:val="single" w:sz="4" w:space="0" w:color="auto"/>
              <w:left w:val="single" w:sz="4" w:space="0" w:color="auto"/>
              <w:bottom w:val="single" w:sz="4" w:space="0" w:color="auto"/>
              <w:right w:val="single" w:sz="8" w:space="0" w:color="auto"/>
            </w:tcBorders>
            <w:vAlign w:val="center"/>
            <w:hideMark/>
          </w:tcPr>
          <w:p w14:paraId="21B8919B" w14:textId="77777777" w:rsidR="00D23924" w:rsidRPr="00D23924" w:rsidRDefault="00D23924" w:rsidP="00D23924">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B-Ack</w:t>
            </w:r>
          </w:p>
        </w:tc>
      </w:tr>
      <w:tr w:rsidR="00D23924" w14:paraId="073E0B5C"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3987D53E"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B0C7E52"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Control</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956DE9E"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0010–0011</w:t>
            </w:r>
          </w:p>
        </w:tc>
        <w:tc>
          <w:tcPr>
            <w:tcW w:w="3159" w:type="dxa"/>
            <w:tcBorders>
              <w:top w:val="single" w:sz="4" w:space="0" w:color="auto"/>
              <w:left w:val="single" w:sz="4" w:space="0" w:color="auto"/>
              <w:bottom w:val="single" w:sz="4" w:space="0" w:color="auto"/>
              <w:right w:val="single" w:sz="8" w:space="0" w:color="auto"/>
            </w:tcBorders>
            <w:vAlign w:val="center"/>
            <w:hideMark/>
          </w:tcPr>
          <w:p w14:paraId="34A70A2C" w14:textId="77777777" w:rsidR="00D23924" w:rsidRPr="00D23924" w:rsidRDefault="00D23924" w:rsidP="00D23924">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Reserved</w:t>
            </w:r>
          </w:p>
        </w:tc>
      </w:tr>
      <w:tr w:rsidR="00D23924" w14:paraId="3FA9BAEB"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724685EF"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68D26E6"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Control</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01A0FCF"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0100</w:t>
            </w:r>
          </w:p>
        </w:tc>
        <w:tc>
          <w:tcPr>
            <w:tcW w:w="3159" w:type="dxa"/>
            <w:tcBorders>
              <w:top w:val="single" w:sz="4" w:space="0" w:color="auto"/>
              <w:left w:val="single" w:sz="4" w:space="0" w:color="auto"/>
              <w:bottom w:val="single" w:sz="4" w:space="0" w:color="auto"/>
              <w:right w:val="single" w:sz="8" w:space="0" w:color="auto"/>
            </w:tcBorders>
            <w:vAlign w:val="center"/>
            <w:hideMark/>
          </w:tcPr>
          <w:p w14:paraId="42DD5243" w14:textId="77777777" w:rsidR="00D23924" w:rsidRPr="00D23924" w:rsidRDefault="00D23924" w:rsidP="00D23924">
            <w:pPr>
              <w:pStyle w:val="IEEEStdsTableData-Left"/>
              <w:ind w:left="113"/>
              <w:rPr>
                <w:rFonts w:ascii="Times New Roman" w:hAnsi="Times New Roman" w:cs="Times New Roman"/>
                <w:lang w:eastAsia="en-US"/>
              </w:rPr>
            </w:pPr>
            <w:proofErr w:type="spellStart"/>
            <w:r w:rsidRPr="00D23924">
              <w:rPr>
                <w:rFonts w:ascii="Times New Roman" w:hAnsi="Times New Roman" w:cs="Times New Roman"/>
                <w:lang w:eastAsia="en-US"/>
              </w:rPr>
              <w:t>I-Ack+Poll</w:t>
            </w:r>
            <w:proofErr w:type="spellEnd"/>
          </w:p>
        </w:tc>
      </w:tr>
      <w:tr w:rsidR="00D23924" w14:paraId="7CCED593"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6D749665"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CBA9668"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Control</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D28D50C"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0101</w:t>
            </w:r>
          </w:p>
        </w:tc>
        <w:tc>
          <w:tcPr>
            <w:tcW w:w="3159" w:type="dxa"/>
            <w:tcBorders>
              <w:top w:val="single" w:sz="4" w:space="0" w:color="auto"/>
              <w:left w:val="single" w:sz="4" w:space="0" w:color="auto"/>
              <w:bottom w:val="single" w:sz="4" w:space="0" w:color="auto"/>
              <w:right w:val="single" w:sz="8" w:space="0" w:color="auto"/>
            </w:tcBorders>
            <w:vAlign w:val="center"/>
            <w:hideMark/>
          </w:tcPr>
          <w:p w14:paraId="7281E8DA" w14:textId="77777777" w:rsidR="00D23924" w:rsidRPr="00D23924" w:rsidRDefault="00D23924" w:rsidP="00D23924">
            <w:pPr>
              <w:pStyle w:val="IEEEStdsTableData-Left"/>
              <w:ind w:left="113"/>
              <w:rPr>
                <w:rFonts w:ascii="Times New Roman" w:hAnsi="Times New Roman" w:cs="Times New Roman"/>
                <w:lang w:eastAsia="en-US"/>
              </w:rPr>
            </w:pPr>
            <w:proofErr w:type="spellStart"/>
            <w:r w:rsidRPr="00D23924">
              <w:rPr>
                <w:rFonts w:ascii="Times New Roman" w:hAnsi="Times New Roman" w:cs="Times New Roman"/>
                <w:lang w:eastAsia="en-US"/>
              </w:rPr>
              <w:t>B-Ack+Poll</w:t>
            </w:r>
            <w:proofErr w:type="spellEnd"/>
          </w:p>
        </w:tc>
      </w:tr>
      <w:tr w:rsidR="00D23924" w14:paraId="33F7553E"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25E45546"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3A8356C"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Control</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71645A8"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0110</w:t>
            </w:r>
          </w:p>
        </w:tc>
        <w:tc>
          <w:tcPr>
            <w:tcW w:w="3159" w:type="dxa"/>
            <w:tcBorders>
              <w:top w:val="single" w:sz="4" w:space="0" w:color="auto"/>
              <w:left w:val="single" w:sz="4" w:space="0" w:color="auto"/>
              <w:bottom w:val="single" w:sz="4" w:space="0" w:color="auto"/>
              <w:right w:val="single" w:sz="8" w:space="0" w:color="auto"/>
            </w:tcBorders>
            <w:vAlign w:val="center"/>
            <w:hideMark/>
          </w:tcPr>
          <w:p w14:paraId="1C7AF435" w14:textId="77777777" w:rsidR="00D23924" w:rsidRPr="00D23924" w:rsidRDefault="00D23924" w:rsidP="00D23924">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Poll</w:t>
            </w:r>
          </w:p>
        </w:tc>
      </w:tr>
      <w:tr w:rsidR="00D23924" w14:paraId="37834381"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328E0A02"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E22CA71"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Control</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7BD111D"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0111</w:t>
            </w:r>
          </w:p>
        </w:tc>
        <w:tc>
          <w:tcPr>
            <w:tcW w:w="3159" w:type="dxa"/>
            <w:tcBorders>
              <w:top w:val="single" w:sz="4" w:space="0" w:color="auto"/>
              <w:left w:val="single" w:sz="4" w:space="0" w:color="auto"/>
              <w:bottom w:val="single" w:sz="4" w:space="0" w:color="auto"/>
              <w:right w:val="single" w:sz="8" w:space="0" w:color="auto"/>
            </w:tcBorders>
            <w:vAlign w:val="center"/>
            <w:hideMark/>
          </w:tcPr>
          <w:p w14:paraId="5B466AFD" w14:textId="77777777" w:rsidR="00D23924" w:rsidRPr="00D23924" w:rsidRDefault="00D23924" w:rsidP="00D23924">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T-Poll</w:t>
            </w:r>
          </w:p>
        </w:tc>
      </w:tr>
      <w:tr w:rsidR="00D23924" w14:paraId="55A0B08F"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41C16C4D"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464A7E8"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Control</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48A3245"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1000–1101</w:t>
            </w:r>
          </w:p>
        </w:tc>
        <w:tc>
          <w:tcPr>
            <w:tcW w:w="3159" w:type="dxa"/>
            <w:tcBorders>
              <w:top w:val="single" w:sz="4" w:space="0" w:color="auto"/>
              <w:left w:val="single" w:sz="4" w:space="0" w:color="auto"/>
              <w:bottom w:val="single" w:sz="4" w:space="0" w:color="auto"/>
              <w:right w:val="single" w:sz="8" w:space="0" w:color="auto"/>
            </w:tcBorders>
            <w:vAlign w:val="center"/>
            <w:hideMark/>
          </w:tcPr>
          <w:p w14:paraId="14B74362" w14:textId="77777777" w:rsidR="00D23924" w:rsidRPr="00D23924" w:rsidRDefault="00D23924" w:rsidP="00D23924">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Reserved</w:t>
            </w:r>
          </w:p>
        </w:tc>
      </w:tr>
      <w:tr w:rsidR="00D23924" w14:paraId="4EABB867"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10A2535D"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E64E277"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Control</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F50B43D"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1110</w:t>
            </w:r>
          </w:p>
        </w:tc>
        <w:tc>
          <w:tcPr>
            <w:tcW w:w="3159" w:type="dxa"/>
            <w:tcBorders>
              <w:top w:val="single" w:sz="4" w:space="0" w:color="auto"/>
              <w:left w:val="single" w:sz="4" w:space="0" w:color="auto"/>
              <w:bottom w:val="single" w:sz="4" w:space="0" w:color="auto"/>
              <w:right w:val="single" w:sz="8" w:space="0" w:color="auto"/>
            </w:tcBorders>
            <w:vAlign w:val="center"/>
            <w:hideMark/>
          </w:tcPr>
          <w:p w14:paraId="161F6D2B" w14:textId="77777777" w:rsidR="00D23924" w:rsidRPr="00D23924" w:rsidRDefault="00D23924" w:rsidP="00D23924">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Wakeup</w:t>
            </w:r>
          </w:p>
        </w:tc>
      </w:tr>
      <w:tr w:rsidR="00D23924" w14:paraId="61977155"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2CCE2096"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AC4D3CF"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Control</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BFEAAAD"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1111</w:t>
            </w:r>
          </w:p>
        </w:tc>
        <w:tc>
          <w:tcPr>
            <w:tcW w:w="3159" w:type="dxa"/>
            <w:tcBorders>
              <w:top w:val="single" w:sz="4" w:space="0" w:color="auto"/>
              <w:left w:val="single" w:sz="4" w:space="0" w:color="auto"/>
              <w:bottom w:val="single" w:sz="4" w:space="0" w:color="auto"/>
              <w:right w:val="single" w:sz="8" w:space="0" w:color="auto"/>
            </w:tcBorders>
            <w:vAlign w:val="center"/>
            <w:hideMark/>
          </w:tcPr>
          <w:p w14:paraId="23E6A011" w14:textId="77777777" w:rsidR="00D23924" w:rsidRPr="00D23924" w:rsidRDefault="00D23924" w:rsidP="00D23924">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B2</w:t>
            </w:r>
          </w:p>
        </w:tc>
      </w:tr>
      <w:tr w:rsidR="00D23924" w14:paraId="0985DFFF"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09E3BCD3"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10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0CF9032"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Data</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5DB81B7"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0000</w:t>
            </w:r>
          </w:p>
        </w:tc>
        <w:tc>
          <w:tcPr>
            <w:tcW w:w="3159" w:type="dxa"/>
            <w:tcBorders>
              <w:top w:val="single" w:sz="4" w:space="0" w:color="auto"/>
              <w:left w:val="single" w:sz="4" w:space="0" w:color="auto"/>
              <w:bottom w:val="single" w:sz="4" w:space="0" w:color="auto"/>
              <w:right w:val="single" w:sz="8" w:space="0" w:color="auto"/>
            </w:tcBorders>
            <w:vAlign w:val="center"/>
            <w:hideMark/>
          </w:tcPr>
          <w:p w14:paraId="410C221F" w14:textId="77777777" w:rsidR="00D23924" w:rsidRPr="00D23924" w:rsidRDefault="00D23924" w:rsidP="00D23924">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User Priority 0 or Allocation Mapped Data Subtype</w:t>
            </w:r>
          </w:p>
        </w:tc>
      </w:tr>
      <w:tr w:rsidR="00D23924" w14:paraId="16677F5C"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6FEF0037"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10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EE8423B"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Data</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F419BD6"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0001</w:t>
            </w:r>
          </w:p>
        </w:tc>
        <w:tc>
          <w:tcPr>
            <w:tcW w:w="3159" w:type="dxa"/>
            <w:tcBorders>
              <w:top w:val="single" w:sz="4" w:space="0" w:color="auto"/>
              <w:left w:val="single" w:sz="4" w:space="0" w:color="auto"/>
              <w:bottom w:val="single" w:sz="4" w:space="0" w:color="auto"/>
              <w:right w:val="single" w:sz="8" w:space="0" w:color="auto"/>
            </w:tcBorders>
            <w:vAlign w:val="center"/>
            <w:hideMark/>
          </w:tcPr>
          <w:p w14:paraId="430448BE" w14:textId="77777777" w:rsidR="00D23924" w:rsidRPr="00D23924" w:rsidRDefault="00D23924" w:rsidP="00D23924">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User Priority 1 or Allocation Mapped Data Subtype</w:t>
            </w:r>
          </w:p>
        </w:tc>
      </w:tr>
      <w:tr w:rsidR="00D23924" w14:paraId="3090ADFD"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1B8DBA33"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10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72CFED6"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Data</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4391616"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0010</w:t>
            </w:r>
          </w:p>
        </w:tc>
        <w:tc>
          <w:tcPr>
            <w:tcW w:w="3159" w:type="dxa"/>
            <w:tcBorders>
              <w:top w:val="single" w:sz="4" w:space="0" w:color="auto"/>
              <w:left w:val="single" w:sz="4" w:space="0" w:color="auto"/>
              <w:bottom w:val="single" w:sz="4" w:space="0" w:color="auto"/>
              <w:right w:val="single" w:sz="8" w:space="0" w:color="auto"/>
            </w:tcBorders>
            <w:vAlign w:val="center"/>
            <w:hideMark/>
          </w:tcPr>
          <w:p w14:paraId="1D110244" w14:textId="77777777" w:rsidR="00D23924" w:rsidRPr="00D23924" w:rsidRDefault="00D23924" w:rsidP="00D23924">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User Priority 2 or Allocation Mapped Data Subtype</w:t>
            </w:r>
          </w:p>
        </w:tc>
      </w:tr>
      <w:tr w:rsidR="00D23924" w14:paraId="64F552D9"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396FA119"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10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A83FBED"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Data</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4645D49"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0011</w:t>
            </w:r>
          </w:p>
        </w:tc>
        <w:tc>
          <w:tcPr>
            <w:tcW w:w="3159" w:type="dxa"/>
            <w:tcBorders>
              <w:top w:val="single" w:sz="4" w:space="0" w:color="auto"/>
              <w:left w:val="single" w:sz="4" w:space="0" w:color="auto"/>
              <w:bottom w:val="single" w:sz="4" w:space="0" w:color="auto"/>
              <w:right w:val="single" w:sz="8" w:space="0" w:color="auto"/>
            </w:tcBorders>
            <w:vAlign w:val="center"/>
            <w:hideMark/>
          </w:tcPr>
          <w:p w14:paraId="195B771D" w14:textId="77777777" w:rsidR="00D23924" w:rsidRPr="00D23924" w:rsidRDefault="00D23924" w:rsidP="00D23924">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User Priority 3 or Allocation Mapped Data Subtype</w:t>
            </w:r>
          </w:p>
        </w:tc>
      </w:tr>
      <w:tr w:rsidR="00D23924" w14:paraId="2ABC3200"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32783B54"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10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988DFF4"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Data</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30476B3"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0100</w:t>
            </w:r>
          </w:p>
        </w:tc>
        <w:tc>
          <w:tcPr>
            <w:tcW w:w="3159" w:type="dxa"/>
            <w:tcBorders>
              <w:top w:val="single" w:sz="4" w:space="0" w:color="auto"/>
              <w:left w:val="single" w:sz="4" w:space="0" w:color="auto"/>
              <w:bottom w:val="single" w:sz="4" w:space="0" w:color="auto"/>
              <w:right w:val="single" w:sz="8" w:space="0" w:color="auto"/>
            </w:tcBorders>
            <w:vAlign w:val="center"/>
            <w:hideMark/>
          </w:tcPr>
          <w:p w14:paraId="7D4A6972" w14:textId="77777777" w:rsidR="00D23924" w:rsidRPr="00D23924" w:rsidRDefault="00D23924" w:rsidP="00D23924">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User Priority 4 or Allocation Mapped Data Subtype</w:t>
            </w:r>
          </w:p>
        </w:tc>
      </w:tr>
      <w:tr w:rsidR="00D23924" w14:paraId="181E330A"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10D6FFF2"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10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325A781"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Data</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697C95D"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0101</w:t>
            </w:r>
          </w:p>
        </w:tc>
        <w:tc>
          <w:tcPr>
            <w:tcW w:w="3159" w:type="dxa"/>
            <w:tcBorders>
              <w:top w:val="single" w:sz="4" w:space="0" w:color="auto"/>
              <w:left w:val="single" w:sz="4" w:space="0" w:color="auto"/>
              <w:bottom w:val="single" w:sz="4" w:space="0" w:color="auto"/>
              <w:right w:val="single" w:sz="8" w:space="0" w:color="auto"/>
            </w:tcBorders>
            <w:vAlign w:val="center"/>
            <w:hideMark/>
          </w:tcPr>
          <w:p w14:paraId="3814FC42" w14:textId="77777777" w:rsidR="00D23924" w:rsidRPr="00D23924" w:rsidRDefault="00D23924" w:rsidP="00D23924">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User Priority 5 or Allocation Mapped Data Subtype</w:t>
            </w:r>
          </w:p>
        </w:tc>
      </w:tr>
      <w:tr w:rsidR="00D23924" w14:paraId="333A53F0"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5998CFE9"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10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66D1035"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Data</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113B70B"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0110</w:t>
            </w:r>
          </w:p>
        </w:tc>
        <w:tc>
          <w:tcPr>
            <w:tcW w:w="3159" w:type="dxa"/>
            <w:tcBorders>
              <w:top w:val="single" w:sz="4" w:space="0" w:color="auto"/>
              <w:left w:val="single" w:sz="4" w:space="0" w:color="auto"/>
              <w:bottom w:val="single" w:sz="4" w:space="0" w:color="auto"/>
              <w:right w:val="single" w:sz="8" w:space="0" w:color="auto"/>
            </w:tcBorders>
            <w:vAlign w:val="center"/>
            <w:hideMark/>
          </w:tcPr>
          <w:p w14:paraId="5C61E927" w14:textId="77777777" w:rsidR="00D23924" w:rsidRPr="00D23924" w:rsidRDefault="00D23924" w:rsidP="00D23924">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User Priority 6 or Allocation Mapped Data Subtype</w:t>
            </w:r>
          </w:p>
        </w:tc>
      </w:tr>
      <w:tr w:rsidR="00D23924" w14:paraId="2F422290"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5FB2DEB3"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10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C1661ED"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Data</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1B7A654"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0111</w:t>
            </w:r>
          </w:p>
        </w:tc>
        <w:tc>
          <w:tcPr>
            <w:tcW w:w="3159" w:type="dxa"/>
            <w:tcBorders>
              <w:top w:val="single" w:sz="4" w:space="0" w:color="auto"/>
              <w:left w:val="single" w:sz="4" w:space="0" w:color="auto"/>
              <w:bottom w:val="single" w:sz="4" w:space="0" w:color="auto"/>
              <w:right w:val="single" w:sz="8" w:space="0" w:color="auto"/>
            </w:tcBorders>
            <w:vAlign w:val="center"/>
            <w:hideMark/>
          </w:tcPr>
          <w:p w14:paraId="6D74A746" w14:textId="77777777" w:rsidR="00D23924" w:rsidRPr="00D23924" w:rsidRDefault="00D23924" w:rsidP="00D23924">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Emergency</w:t>
            </w:r>
          </w:p>
        </w:tc>
      </w:tr>
      <w:tr w:rsidR="00D23924" w14:paraId="18750E4D" w14:textId="77777777" w:rsidTr="00456B23">
        <w:trPr>
          <w:trHeight w:val="288"/>
          <w:jc w:val="center"/>
        </w:trPr>
        <w:tc>
          <w:tcPr>
            <w:tcW w:w="1720" w:type="dxa"/>
            <w:tcBorders>
              <w:top w:val="single" w:sz="4" w:space="0" w:color="auto"/>
              <w:left w:val="single" w:sz="8" w:space="0" w:color="auto"/>
              <w:bottom w:val="single" w:sz="4" w:space="0" w:color="auto"/>
              <w:right w:val="single" w:sz="4" w:space="0" w:color="auto"/>
            </w:tcBorders>
            <w:vAlign w:val="center"/>
            <w:hideMark/>
          </w:tcPr>
          <w:p w14:paraId="1734CB27"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10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F624CAA"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Data</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9240A1F"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1000–1111</w:t>
            </w:r>
          </w:p>
        </w:tc>
        <w:tc>
          <w:tcPr>
            <w:tcW w:w="3159" w:type="dxa"/>
            <w:tcBorders>
              <w:top w:val="single" w:sz="4" w:space="0" w:color="auto"/>
              <w:left w:val="single" w:sz="4" w:space="0" w:color="auto"/>
              <w:bottom w:val="single" w:sz="4" w:space="0" w:color="auto"/>
              <w:right w:val="single" w:sz="8" w:space="0" w:color="auto"/>
            </w:tcBorders>
            <w:vAlign w:val="center"/>
            <w:hideMark/>
          </w:tcPr>
          <w:p w14:paraId="56A52479" w14:textId="77777777" w:rsidR="00D23924" w:rsidRPr="00D23924" w:rsidRDefault="00D23924" w:rsidP="00D23924">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Allocation Mapped Data Subtype</w:t>
            </w:r>
          </w:p>
        </w:tc>
      </w:tr>
      <w:tr w:rsidR="00D23924" w14:paraId="5A002ABC" w14:textId="77777777" w:rsidTr="00456B23">
        <w:trPr>
          <w:trHeight w:val="288"/>
          <w:jc w:val="center"/>
        </w:trPr>
        <w:tc>
          <w:tcPr>
            <w:tcW w:w="1720" w:type="dxa"/>
            <w:tcBorders>
              <w:top w:val="single" w:sz="4" w:space="0" w:color="auto"/>
              <w:left w:val="single" w:sz="8" w:space="0" w:color="auto"/>
              <w:bottom w:val="single" w:sz="8" w:space="0" w:color="auto"/>
              <w:right w:val="single" w:sz="4" w:space="0" w:color="auto"/>
            </w:tcBorders>
            <w:vAlign w:val="center"/>
            <w:hideMark/>
          </w:tcPr>
          <w:p w14:paraId="5DB2595E"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11</w:t>
            </w:r>
          </w:p>
        </w:tc>
        <w:tc>
          <w:tcPr>
            <w:tcW w:w="1710" w:type="dxa"/>
            <w:tcBorders>
              <w:top w:val="single" w:sz="4" w:space="0" w:color="auto"/>
              <w:left w:val="single" w:sz="4" w:space="0" w:color="auto"/>
              <w:bottom w:val="single" w:sz="8" w:space="0" w:color="auto"/>
              <w:right w:val="single" w:sz="4" w:space="0" w:color="auto"/>
            </w:tcBorders>
            <w:vAlign w:val="center"/>
            <w:hideMark/>
          </w:tcPr>
          <w:p w14:paraId="1E1B4A3C"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Reserved</w:t>
            </w:r>
          </w:p>
        </w:tc>
        <w:tc>
          <w:tcPr>
            <w:tcW w:w="1890" w:type="dxa"/>
            <w:tcBorders>
              <w:top w:val="single" w:sz="4" w:space="0" w:color="auto"/>
              <w:left w:val="single" w:sz="4" w:space="0" w:color="auto"/>
              <w:bottom w:val="single" w:sz="8" w:space="0" w:color="auto"/>
              <w:right w:val="single" w:sz="4" w:space="0" w:color="auto"/>
            </w:tcBorders>
            <w:vAlign w:val="center"/>
            <w:hideMark/>
          </w:tcPr>
          <w:p w14:paraId="17FBA688" w14:textId="77777777" w:rsidR="00D23924" w:rsidRPr="00D23924" w:rsidRDefault="00D23924" w:rsidP="00D23924">
            <w:pPr>
              <w:pStyle w:val="IEEEStdsTableData-Center"/>
              <w:rPr>
                <w:rFonts w:ascii="Times New Roman" w:hAnsi="Times New Roman" w:cs="Times New Roman"/>
                <w:lang w:eastAsia="en-US"/>
              </w:rPr>
            </w:pPr>
            <w:r w:rsidRPr="00D23924">
              <w:rPr>
                <w:rFonts w:ascii="Times New Roman" w:hAnsi="Times New Roman" w:cs="Times New Roman"/>
                <w:lang w:eastAsia="en-US"/>
              </w:rPr>
              <w:t>0000–1111</w:t>
            </w:r>
          </w:p>
        </w:tc>
        <w:tc>
          <w:tcPr>
            <w:tcW w:w="3159" w:type="dxa"/>
            <w:tcBorders>
              <w:top w:val="single" w:sz="4" w:space="0" w:color="auto"/>
              <w:left w:val="single" w:sz="4" w:space="0" w:color="auto"/>
              <w:bottom w:val="single" w:sz="8" w:space="0" w:color="auto"/>
              <w:right w:val="single" w:sz="8" w:space="0" w:color="auto"/>
            </w:tcBorders>
            <w:vAlign w:val="center"/>
            <w:hideMark/>
          </w:tcPr>
          <w:p w14:paraId="2C3074DE" w14:textId="77777777" w:rsidR="00D23924" w:rsidRPr="00D23924" w:rsidRDefault="00D23924" w:rsidP="00D23924">
            <w:pPr>
              <w:pStyle w:val="IEEEStdsTableData-Left"/>
              <w:ind w:left="113"/>
              <w:rPr>
                <w:rFonts w:ascii="Times New Roman" w:hAnsi="Times New Roman" w:cs="Times New Roman"/>
                <w:lang w:eastAsia="en-US"/>
              </w:rPr>
            </w:pPr>
            <w:r w:rsidRPr="00D23924">
              <w:rPr>
                <w:rFonts w:ascii="Times New Roman" w:hAnsi="Times New Roman" w:cs="Times New Roman"/>
                <w:lang w:eastAsia="en-US"/>
              </w:rPr>
              <w:t>Reserved</w:t>
            </w:r>
          </w:p>
        </w:tc>
      </w:tr>
    </w:tbl>
    <w:p w14:paraId="201AF885" w14:textId="53745014" w:rsidR="00D23924" w:rsidRDefault="00D23924" w:rsidP="00D23924">
      <w:pPr>
        <w:jc w:val="both"/>
        <w:rPr>
          <w:rFonts w:ascii="Times New Roman" w:hAnsi="Times New Roman" w:cs="Times New Roman"/>
          <w:color w:val="000000" w:themeColor="text1"/>
          <w:lang w:eastAsia="ko-KR"/>
        </w:rPr>
      </w:pPr>
    </w:p>
    <w:p w14:paraId="2260605F" w14:textId="7C14D955" w:rsidR="00CD3FC6" w:rsidRDefault="00CD3FC6" w:rsidP="00CD3FC6">
      <w:pPr>
        <w:widowControl w:val="0"/>
        <w:autoSpaceDE w:val="0"/>
        <w:autoSpaceDN w:val="0"/>
        <w:adjustRightInd w:val="0"/>
        <w:spacing w:line="276" w:lineRule="auto"/>
        <w:jc w:val="both"/>
        <w:rPr>
          <w:rFonts w:ascii="TimesNewRomanPSMT" w:hAnsi="TimesNewRomanPSMT" w:cs="TimesNewRomanPSMT" w:hint="eastAsia"/>
          <w:sz w:val="20"/>
        </w:rPr>
      </w:pPr>
    </w:p>
    <w:p w14:paraId="4F0BC535" w14:textId="708605B5" w:rsidR="00412AAD" w:rsidRDefault="00412AAD" w:rsidP="00412AAD">
      <w:pPr>
        <w:widowControl w:val="0"/>
        <w:autoSpaceDE w:val="0"/>
        <w:autoSpaceDN w:val="0"/>
        <w:adjustRightInd w:val="0"/>
        <w:rPr>
          <w:b/>
          <w:i/>
          <w:sz w:val="28"/>
        </w:rPr>
      </w:pPr>
      <w:r>
        <w:rPr>
          <w:b/>
          <w:i/>
          <w:sz w:val="28"/>
        </w:rPr>
        <w:t>Revise</w:t>
      </w:r>
      <w:r w:rsidRPr="008F6962">
        <w:rPr>
          <w:b/>
          <w:i/>
          <w:sz w:val="28"/>
        </w:rPr>
        <w:t xml:space="preserve"> the sub-clause </w:t>
      </w:r>
      <w:r>
        <w:rPr>
          <w:b/>
          <w:i/>
          <w:sz w:val="28"/>
        </w:rPr>
        <w:t>5.3</w:t>
      </w:r>
      <w:r w:rsidRPr="008F6962">
        <w:rPr>
          <w:b/>
          <w:i/>
          <w:sz w:val="28"/>
        </w:rPr>
        <w:t xml:space="preserve"> as follows:</w:t>
      </w:r>
    </w:p>
    <w:p w14:paraId="46D8AF13" w14:textId="0DDB8B2D" w:rsidR="00412AAD" w:rsidRDefault="00412AAD" w:rsidP="0082596C">
      <w:pPr>
        <w:widowControl w:val="0"/>
        <w:autoSpaceDE w:val="0"/>
        <w:autoSpaceDN w:val="0"/>
        <w:adjustRightInd w:val="0"/>
        <w:rPr>
          <w:rFonts w:ascii="Arial" w:hAnsi="Arial" w:cs="Arial"/>
          <w:b/>
        </w:rPr>
      </w:pPr>
    </w:p>
    <w:p w14:paraId="18E1105F" w14:textId="77777777" w:rsidR="00D44088" w:rsidRDefault="00D44088" w:rsidP="00D44088">
      <w:pPr>
        <w:rPr>
          <w:rFonts w:ascii="Arial" w:eastAsia="Yu Mincho" w:hAnsi="Arial" w:cs="Arial"/>
          <w:b/>
          <w:lang w:eastAsia="ja-JP"/>
        </w:rPr>
      </w:pPr>
      <w:r w:rsidRPr="00D23924">
        <w:rPr>
          <w:rFonts w:ascii="Arial" w:eastAsia="Yu Mincho" w:hAnsi="Arial" w:cs="Arial"/>
          <w:b/>
          <w:lang w:eastAsia="ja-JP"/>
        </w:rPr>
        <w:t>5.</w:t>
      </w:r>
      <w:r>
        <w:rPr>
          <w:rFonts w:ascii="Arial" w:eastAsia="Yu Mincho" w:hAnsi="Arial" w:cs="Arial"/>
          <w:b/>
          <w:lang w:eastAsia="ja-JP"/>
        </w:rPr>
        <w:t>3</w:t>
      </w:r>
      <w:r w:rsidRPr="00D23924">
        <w:rPr>
          <w:rFonts w:ascii="Arial" w:eastAsia="Yu Mincho" w:hAnsi="Arial" w:cs="Arial"/>
          <w:b/>
          <w:lang w:eastAsia="ja-JP"/>
        </w:rPr>
        <w:t>.1</w:t>
      </w:r>
      <w:r>
        <w:rPr>
          <w:rFonts w:ascii="Arial" w:eastAsia="Yu Mincho" w:hAnsi="Arial" w:cs="Arial"/>
          <w:b/>
          <w:lang w:eastAsia="ja-JP"/>
        </w:rPr>
        <w:t>0</w:t>
      </w:r>
      <w:r w:rsidRPr="00D23924">
        <w:rPr>
          <w:rFonts w:ascii="Arial" w:eastAsia="Yu Mincho" w:hAnsi="Arial" w:cs="Arial"/>
          <w:b/>
          <w:lang w:eastAsia="ja-JP"/>
        </w:rPr>
        <w:t xml:space="preserve"> </w:t>
      </w:r>
      <w:r>
        <w:rPr>
          <w:rFonts w:ascii="Arial" w:eastAsia="Yu Mincho" w:hAnsi="Arial" w:cs="Arial"/>
          <w:b/>
          <w:lang w:eastAsia="ja-JP"/>
        </w:rPr>
        <w:t>Dependable BAN Beacon (D-Beacon)</w:t>
      </w:r>
    </w:p>
    <w:p w14:paraId="14B9018F" w14:textId="6E8374EE" w:rsidR="00D44088" w:rsidRPr="00D44088" w:rsidRDefault="00D44088" w:rsidP="00456B23">
      <w:pPr>
        <w:jc w:val="both"/>
        <w:rPr>
          <w:rFonts w:ascii="Times New Roman" w:hAnsi="Times New Roman" w:cs="Times New Roman"/>
          <w:color w:val="000000" w:themeColor="text1"/>
          <w:lang w:eastAsia="ko-KR"/>
        </w:rPr>
      </w:pPr>
      <w:r w:rsidRPr="00D44088">
        <w:rPr>
          <w:rFonts w:ascii="Times New Roman" w:hAnsi="Times New Roman" w:cs="Times New Roman"/>
          <w:color w:val="000000" w:themeColor="text1"/>
          <w:lang w:eastAsia="ko-KR"/>
        </w:rPr>
        <w:t xml:space="preserve">A beacon frame contains a Frame Payload that is formatted as shown in </w:t>
      </w:r>
      <w:r w:rsidRPr="00D44088">
        <w:rPr>
          <w:rFonts w:ascii="Times New Roman" w:hAnsi="Times New Roman" w:cs="Times New Roman"/>
          <w:color w:val="000000" w:themeColor="text1"/>
          <w:lang w:eastAsia="ko-KR"/>
        </w:rPr>
        <w:fldChar w:fldCharType="begin"/>
      </w:r>
      <w:r w:rsidRPr="00D44088">
        <w:rPr>
          <w:rFonts w:ascii="Times New Roman" w:hAnsi="Times New Roman" w:cs="Times New Roman"/>
          <w:color w:val="000000" w:themeColor="text1"/>
          <w:lang w:eastAsia="ko-KR"/>
        </w:rPr>
        <w:instrText xml:space="preserve"> REF _Ref262389974 \r \h </w:instrText>
      </w:r>
      <w:r>
        <w:rPr>
          <w:rFonts w:ascii="Times New Roman" w:hAnsi="Times New Roman" w:cs="Times New Roman"/>
          <w:color w:val="000000" w:themeColor="text1"/>
          <w:lang w:eastAsia="ko-KR"/>
        </w:rPr>
        <w:instrText xml:space="preserve"> \* MERGEFORMAT </w:instrText>
      </w:r>
      <w:r w:rsidRPr="00D44088">
        <w:rPr>
          <w:rFonts w:ascii="Times New Roman" w:hAnsi="Times New Roman" w:cs="Times New Roman"/>
          <w:color w:val="000000" w:themeColor="text1"/>
          <w:lang w:eastAsia="ko-KR"/>
        </w:rPr>
      </w:r>
      <w:r w:rsidRPr="00D44088">
        <w:rPr>
          <w:rFonts w:ascii="Times New Roman" w:hAnsi="Times New Roman" w:cs="Times New Roman"/>
          <w:color w:val="000000" w:themeColor="text1"/>
          <w:lang w:eastAsia="ko-KR"/>
        </w:rPr>
        <w:fldChar w:fldCharType="separate"/>
      </w:r>
      <w:r w:rsidR="00456B23">
        <w:rPr>
          <w:rFonts w:ascii="Times New Roman" w:hAnsi="Times New Roman" w:cs="Times New Roman"/>
          <w:color w:val="000000" w:themeColor="text1"/>
          <w:lang w:eastAsia="ko-KR"/>
        </w:rPr>
        <w:t>Figure 1</w:t>
      </w:r>
      <w:r w:rsidRPr="00D44088">
        <w:rPr>
          <w:rFonts w:ascii="Times New Roman" w:hAnsi="Times New Roman" w:cs="Times New Roman"/>
          <w:color w:val="000000" w:themeColor="text1"/>
          <w:lang w:eastAsia="ko-KR"/>
        </w:rPr>
        <w:fldChar w:fldCharType="end"/>
      </w:r>
      <w:r w:rsidRPr="00D44088">
        <w:rPr>
          <w:rFonts w:ascii="Times New Roman" w:hAnsi="Times New Roman" w:cs="Times New Roman"/>
          <w:color w:val="000000" w:themeColor="text1"/>
          <w:lang w:eastAsia="ko-KR"/>
        </w:rPr>
        <w:t>. It is locally</w:t>
      </w:r>
      <w:r w:rsidR="00456B23">
        <w:rPr>
          <w:rFonts w:ascii="Times New Roman" w:hAnsi="Times New Roman" w:cs="Times New Roman"/>
          <w:color w:val="000000" w:themeColor="text1"/>
          <w:lang w:eastAsia="ko-KR"/>
        </w:rPr>
        <w:t xml:space="preserve"> </w:t>
      </w:r>
      <w:r w:rsidRPr="00D44088">
        <w:rPr>
          <w:rFonts w:ascii="Times New Roman" w:hAnsi="Times New Roman" w:cs="Times New Roman"/>
          <w:color w:val="000000" w:themeColor="text1"/>
          <w:lang w:eastAsia="ko-KR"/>
        </w:rPr>
        <w:t xml:space="preserve">broadcast by a </w:t>
      </w:r>
      <w:r w:rsidR="00456B23">
        <w:rPr>
          <w:rFonts w:ascii="Times New Roman" w:hAnsi="Times New Roman" w:cs="Times New Roman"/>
          <w:color w:val="000000" w:themeColor="text1"/>
          <w:lang w:eastAsia="ko-KR"/>
        </w:rPr>
        <w:t>hub of a dependable BAN</w:t>
      </w:r>
      <w:r w:rsidRPr="00D44088">
        <w:rPr>
          <w:rFonts w:ascii="Times New Roman" w:hAnsi="Times New Roman" w:cs="Times New Roman"/>
          <w:color w:val="000000" w:themeColor="text1"/>
          <w:lang w:eastAsia="ko-KR"/>
        </w:rPr>
        <w:t xml:space="preserve"> in every beacon period (</w:t>
      </w:r>
      <w:proofErr w:type="spellStart"/>
      <w:r w:rsidRPr="00D44088">
        <w:rPr>
          <w:rFonts w:ascii="Times New Roman" w:hAnsi="Times New Roman" w:cs="Times New Roman"/>
          <w:color w:val="000000" w:themeColor="text1"/>
          <w:lang w:eastAsia="ko-KR"/>
        </w:rPr>
        <w:t>superframe</w:t>
      </w:r>
      <w:proofErr w:type="spellEnd"/>
      <w:r w:rsidRPr="00D44088">
        <w:rPr>
          <w:rFonts w:ascii="Times New Roman" w:hAnsi="Times New Roman" w:cs="Times New Roman"/>
          <w:color w:val="000000" w:themeColor="text1"/>
          <w:lang w:eastAsia="ko-KR"/>
        </w:rPr>
        <w:t>).</w:t>
      </w:r>
      <w:r w:rsidR="00456B23">
        <w:rPr>
          <w:rFonts w:ascii="Times New Roman" w:hAnsi="Times New Roman" w:cs="Times New Roman"/>
          <w:color w:val="000000" w:themeColor="text1"/>
          <w:lang w:eastAsia="ko-KR"/>
        </w:rPr>
        <w:t xml:space="preserve"> </w:t>
      </w:r>
    </w:p>
    <w:p w14:paraId="2199AAE7" w14:textId="5FAE0891" w:rsidR="00D44088" w:rsidRDefault="00D44088" w:rsidP="00D44088">
      <w:pPr>
        <w:widowControl w:val="0"/>
        <w:autoSpaceDE w:val="0"/>
        <w:autoSpaceDN w:val="0"/>
        <w:adjustRightInd w:val="0"/>
        <w:rPr>
          <w:rFonts w:ascii="Arial" w:hAnsi="Arial" w:cs="Arial"/>
          <w:b/>
        </w:rPr>
      </w:pPr>
      <w:r>
        <w:rPr>
          <w:noProof/>
        </w:rPr>
        <w:drawing>
          <wp:inline distT="0" distB="0" distL="0" distR="0" wp14:anchorId="328B96E4" wp14:editId="52F63459">
            <wp:extent cx="5746750" cy="1689100"/>
            <wp:effectExtent l="0" t="0" r="6350" b="635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46750" cy="1689100"/>
                    </a:xfrm>
                    <a:prstGeom prst="rect">
                      <a:avLst/>
                    </a:prstGeom>
                  </pic:spPr>
                </pic:pic>
              </a:graphicData>
            </a:graphic>
          </wp:inline>
        </w:drawing>
      </w:r>
    </w:p>
    <w:p w14:paraId="324A7B61" w14:textId="77777777" w:rsidR="00D44088" w:rsidRDefault="00D44088" w:rsidP="00D44088">
      <w:pPr>
        <w:pStyle w:val="StyleIEEEStdsRegularFigureCaptionBefore12ptAfter12"/>
        <w:numPr>
          <w:ilvl w:val="0"/>
          <w:numId w:val="39"/>
        </w:numPr>
        <w:ind w:left="-288"/>
      </w:pPr>
      <w:bookmarkStart w:id="15" w:name="_Ref262389974"/>
      <w:r>
        <w:rPr>
          <w:rFonts w:cs="Arial"/>
        </w:rPr>
        <w:t>―</w:t>
      </w:r>
      <w:r>
        <w:t>Frame Payload format for D-Beacon frames</w:t>
      </w:r>
      <w:bookmarkEnd w:id="15"/>
    </w:p>
    <w:p w14:paraId="65A97DC2" w14:textId="5780EDA0" w:rsidR="00D44088" w:rsidRDefault="00D44088" w:rsidP="00D44088">
      <w:pPr>
        <w:widowControl w:val="0"/>
        <w:autoSpaceDE w:val="0"/>
        <w:autoSpaceDN w:val="0"/>
        <w:adjustRightInd w:val="0"/>
        <w:rPr>
          <w:rFonts w:ascii="Arial" w:hAnsi="Arial" w:cs="Arial"/>
          <w:b/>
        </w:rPr>
      </w:pPr>
    </w:p>
    <w:p w14:paraId="444F3894" w14:textId="77777777" w:rsidR="00E60C4B" w:rsidRPr="00E60C4B" w:rsidRDefault="00456B23" w:rsidP="00E60C4B">
      <w:pPr>
        <w:jc w:val="both"/>
        <w:rPr>
          <w:rFonts w:ascii="Times New Roman" w:hAnsi="Times New Roman" w:cs="Times New Roman"/>
          <w:color w:val="000000" w:themeColor="text1"/>
          <w:lang w:eastAsia="ko-KR"/>
        </w:rPr>
      </w:pPr>
      <w:r w:rsidRPr="00D23924">
        <w:rPr>
          <w:rFonts w:ascii="Arial" w:eastAsia="Yu Mincho" w:hAnsi="Arial" w:cs="Arial"/>
          <w:b/>
          <w:lang w:eastAsia="ja-JP"/>
        </w:rPr>
        <w:t>5.</w:t>
      </w:r>
      <w:r>
        <w:rPr>
          <w:rFonts w:ascii="Arial" w:eastAsia="Yu Mincho" w:hAnsi="Arial" w:cs="Arial"/>
          <w:b/>
          <w:lang w:eastAsia="ja-JP"/>
        </w:rPr>
        <w:t>3</w:t>
      </w:r>
      <w:r w:rsidRPr="00D23924">
        <w:rPr>
          <w:rFonts w:ascii="Arial" w:eastAsia="Yu Mincho" w:hAnsi="Arial" w:cs="Arial"/>
          <w:b/>
          <w:lang w:eastAsia="ja-JP"/>
        </w:rPr>
        <w:t>.1</w:t>
      </w:r>
      <w:r>
        <w:rPr>
          <w:rFonts w:ascii="Arial" w:eastAsia="Yu Mincho" w:hAnsi="Arial" w:cs="Arial"/>
          <w:b/>
          <w:lang w:eastAsia="ja-JP"/>
        </w:rPr>
        <w:t>0.1</w:t>
      </w:r>
      <w:r w:rsidRPr="00D23924">
        <w:rPr>
          <w:rFonts w:ascii="Arial" w:eastAsia="Yu Mincho" w:hAnsi="Arial" w:cs="Arial"/>
          <w:b/>
          <w:lang w:eastAsia="ja-JP"/>
        </w:rPr>
        <w:t xml:space="preserve"> </w:t>
      </w:r>
      <w:r w:rsidR="00E60C4B" w:rsidRPr="00E60C4B">
        <w:rPr>
          <w:rFonts w:ascii="Arial" w:eastAsia="Yu Mincho" w:hAnsi="Arial" w:cs="Arial"/>
          <w:b/>
          <w:lang w:eastAsia="ja-JP"/>
        </w:rPr>
        <w:t>Sender Address</w:t>
      </w:r>
      <w:r w:rsidR="00E60C4B" w:rsidRPr="00E60C4B">
        <w:rPr>
          <w:rFonts w:ascii="Times New Roman" w:hAnsi="Times New Roman" w:cs="Times New Roman"/>
          <w:color w:val="000000" w:themeColor="text1"/>
          <w:lang w:eastAsia="ko-KR"/>
        </w:rPr>
        <w:t xml:space="preserve"> </w:t>
      </w:r>
    </w:p>
    <w:p w14:paraId="2E3A4E86" w14:textId="2B042CA8" w:rsidR="00E60C4B" w:rsidRDefault="00E60C4B" w:rsidP="00E60C4B">
      <w:pPr>
        <w:jc w:val="both"/>
        <w:rPr>
          <w:rFonts w:ascii="Times New Roman" w:hAnsi="Times New Roman" w:cs="Times New Roman"/>
          <w:color w:val="000000" w:themeColor="text1"/>
          <w:lang w:eastAsia="ko-KR"/>
        </w:rPr>
      </w:pPr>
      <w:r w:rsidRPr="00E60C4B">
        <w:rPr>
          <w:rFonts w:ascii="Times New Roman" w:hAnsi="Times New Roman" w:cs="Times New Roman"/>
          <w:color w:val="000000" w:themeColor="text1"/>
          <w:lang w:eastAsia="ko-KR"/>
        </w:rPr>
        <w:t xml:space="preserve">The Sender Address field is </w:t>
      </w:r>
      <w:r>
        <w:rPr>
          <w:rFonts w:ascii="Times New Roman" w:hAnsi="Times New Roman" w:cs="Times New Roman"/>
          <w:color w:val="000000" w:themeColor="text1"/>
          <w:lang w:eastAsia="ko-KR"/>
        </w:rPr>
        <w:t>as defined in 5.3.1.1.</w:t>
      </w:r>
    </w:p>
    <w:p w14:paraId="0DE32C78" w14:textId="56D800C6" w:rsidR="00E60C4B" w:rsidRPr="00E60C4B" w:rsidRDefault="00E60C4B" w:rsidP="00E60C4B">
      <w:pPr>
        <w:jc w:val="both"/>
        <w:rPr>
          <w:rFonts w:ascii="Arial" w:eastAsia="Yu Mincho" w:hAnsi="Arial" w:cs="Arial"/>
          <w:b/>
          <w:lang w:eastAsia="ja-JP"/>
        </w:rPr>
      </w:pPr>
      <w:r w:rsidRPr="00E60C4B">
        <w:rPr>
          <w:rFonts w:ascii="Arial" w:eastAsia="Yu Mincho" w:hAnsi="Arial" w:cs="Arial"/>
          <w:b/>
          <w:lang w:eastAsia="ja-JP"/>
        </w:rPr>
        <w:t>5.3.1</w:t>
      </w:r>
      <w:r>
        <w:rPr>
          <w:rFonts w:ascii="Arial" w:eastAsia="Yu Mincho" w:hAnsi="Arial" w:cs="Arial"/>
          <w:b/>
          <w:lang w:eastAsia="ja-JP"/>
        </w:rPr>
        <w:t>0</w:t>
      </w:r>
      <w:r w:rsidRPr="00E60C4B">
        <w:rPr>
          <w:rFonts w:ascii="Arial" w:eastAsia="Yu Mincho" w:hAnsi="Arial" w:cs="Arial"/>
          <w:b/>
          <w:lang w:eastAsia="ja-JP"/>
        </w:rPr>
        <w:t>.2 Beacon Period Length</w:t>
      </w:r>
    </w:p>
    <w:p w14:paraId="60EF13DC" w14:textId="2E3D3BAA" w:rsidR="00E60C4B" w:rsidRPr="00E60C4B" w:rsidRDefault="00E60C4B" w:rsidP="00E60C4B">
      <w:pPr>
        <w:jc w:val="both"/>
        <w:rPr>
          <w:rFonts w:ascii="Times New Roman" w:hAnsi="Times New Roman" w:cs="Times New Roman"/>
          <w:color w:val="000000" w:themeColor="text1"/>
          <w:lang w:eastAsia="ko-KR"/>
        </w:rPr>
      </w:pPr>
      <w:r w:rsidRPr="00E60C4B">
        <w:rPr>
          <w:rFonts w:ascii="Times New Roman" w:hAnsi="Times New Roman" w:cs="Times New Roman"/>
          <w:color w:val="000000" w:themeColor="text1"/>
          <w:lang w:eastAsia="ko-KR"/>
        </w:rPr>
        <w:t xml:space="preserve">The Beacon Period Length field is </w:t>
      </w:r>
      <w:r w:rsidR="006265F1">
        <w:rPr>
          <w:rFonts w:ascii="Times New Roman" w:hAnsi="Times New Roman" w:cs="Times New Roman"/>
          <w:color w:val="000000" w:themeColor="text1"/>
          <w:lang w:eastAsia="ko-KR"/>
        </w:rPr>
        <w:t>set to the length of the beacon period, in units of ten times of allocation slots.</w:t>
      </w:r>
    </w:p>
    <w:p w14:paraId="1A413324" w14:textId="63943191" w:rsidR="00E60C4B" w:rsidRPr="00E60C4B" w:rsidRDefault="00E60C4B" w:rsidP="00E60C4B">
      <w:pPr>
        <w:jc w:val="both"/>
        <w:rPr>
          <w:rFonts w:ascii="Arial" w:eastAsia="Yu Mincho" w:hAnsi="Arial" w:cs="Arial"/>
          <w:b/>
          <w:lang w:eastAsia="ja-JP"/>
        </w:rPr>
      </w:pPr>
      <w:r w:rsidRPr="00E60C4B">
        <w:rPr>
          <w:rFonts w:ascii="Arial" w:eastAsia="Yu Mincho" w:hAnsi="Arial" w:cs="Arial"/>
          <w:b/>
          <w:lang w:eastAsia="ja-JP"/>
        </w:rPr>
        <w:t>5.3.1</w:t>
      </w:r>
      <w:r>
        <w:rPr>
          <w:rFonts w:ascii="Arial" w:eastAsia="Yu Mincho" w:hAnsi="Arial" w:cs="Arial"/>
          <w:b/>
          <w:lang w:eastAsia="ja-JP"/>
        </w:rPr>
        <w:t>0</w:t>
      </w:r>
      <w:r w:rsidRPr="00E60C4B">
        <w:rPr>
          <w:rFonts w:ascii="Arial" w:eastAsia="Yu Mincho" w:hAnsi="Arial" w:cs="Arial"/>
          <w:b/>
          <w:lang w:eastAsia="ja-JP"/>
        </w:rPr>
        <w:t>.</w:t>
      </w:r>
      <w:r>
        <w:rPr>
          <w:rFonts w:ascii="Arial" w:eastAsia="Yu Mincho" w:hAnsi="Arial" w:cs="Arial"/>
          <w:b/>
          <w:lang w:eastAsia="ja-JP"/>
        </w:rPr>
        <w:t>3</w:t>
      </w:r>
      <w:r w:rsidRPr="00E60C4B">
        <w:rPr>
          <w:rFonts w:ascii="Arial" w:eastAsia="Yu Mincho" w:hAnsi="Arial" w:cs="Arial"/>
          <w:b/>
          <w:lang w:eastAsia="ja-JP"/>
        </w:rPr>
        <w:t xml:space="preserve"> </w:t>
      </w:r>
      <w:r w:rsidR="00A4295E">
        <w:rPr>
          <w:rFonts w:ascii="Arial" w:eastAsia="Yu Mincho" w:hAnsi="Arial" w:cs="Arial"/>
          <w:b/>
          <w:lang w:eastAsia="ja-JP"/>
        </w:rPr>
        <w:t>Allocation Slot</w:t>
      </w:r>
      <w:r w:rsidRPr="00E60C4B">
        <w:rPr>
          <w:rFonts w:ascii="Arial" w:eastAsia="Yu Mincho" w:hAnsi="Arial" w:cs="Arial"/>
          <w:b/>
          <w:lang w:eastAsia="ja-JP"/>
        </w:rPr>
        <w:t xml:space="preserve"> Length</w:t>
      </w:r>
    </w:p>
    <w:p w14:paraId="52539B95" w14:textId="28ADD962" w:rsidR="00E60C4B" w:rsidRPr="00E60C4B" w:rsidRDefault="00E60C4B" w:rsidP="00E60C4B">
      <w:pPr>
        <w:jc w:val="both"/>
        <w:rPr>
          <w:rFonts w:ascii="Times New Roman" w:hAnsi="Times New Roman" w:cs="Times New Roman"/>
          <w:color w:val="000000" w:themeColor="text1"/>
          <w:lang w:eastAsia="ko-KR"/>
        </w:rPr>
      </w:pPr>
      <w:r w:rsidRPr="00E60C4B">
        <w:rPr>
          <w:rFonts w:ascii="Times New Roman" w:hAnsi="Times New Roman" w:cs="Times New Roman"/>
          <w:color w:val="000000" w:themeColor="text1"/>
          <w:lang w:eastAsia="ko-KR"/>
        </w:rPr>
        <w:t xml:space="preserve">The </w:t>
      </w:r>
      <w:r w:rsidR="006265F1">
        <w:rPr>
          <w:rFonts w:ascii="Times New Roman" w:hAnsi="Times New Roman" w:cs="Times New Roman"/>
          <w:color w:val="000000" w:themeColor="text1"/>
          <w:lang w:eastAsia="ko-KR"/>
        </w:rPr>
        <w:t>Allocation Slot</w:t>
      </w:r>
      <w:r w:rsidRPr="00E60C4B">
        <w:rPr>
          <w:rFonts w:ascii="Times New Roman" w:hAnsi="Times New Roman" w:cs="Times New Roman"/>
          <w:color w:val="000000" w:themeColor="text1"/>
          <w:lang w:eastAsia="ko-KR"/>
        </w:rPr>
        <w:t xml:space="preserve"> Length field is </w:t>
      </w:r>
      <w:r w:rsidR="006265F1">
        <w:rPr>
          <w:rFonts w:ascii="Times New Roman" w:hAnsi="Times New Roman" w:cs="Times New Roman"/>
          <w:color w:val="000000" w:themeColor="text1"/>
          <w:lang w:eastAsia="ko-KR"/>
        </w:rPr>
        <w:t xml:space="preserve">set to 62 such that </w:t>
      </w:r>
      <w:bookmarkStart w:id="16" w:name="_Hlk139973731"/>
      <w:r w:rsidR="006265F1">
        <w:rPr>
          <w:rFonts w:ascii="Times New Roman" w:hAnsi="Times New Roman" w:cs="Times New Roman"/>
          <w:color w:val="000000" w:themeColor="text1"/>
          <w:lang w:eastAsia="ko-KR"/>
        </w:rPr>
        <w:t xml:space="preserve">is equal to </w:t>
      </w:r>
      <w:proofErr w:type="spellStart"/>
      <w:r w:rsidR="006265F1">
        <w:rPr>
          <w:rFonts w:ascii="Times New Roman" w:hAnsi="Times New Roman" w:cs="Times New Roman"/>
          <w:color w:val="000000" w:themeColor="text1"/>
          <w:lang w:eastAsia="ko-KR"/>
        </w:rPr>
        <w:t>pAllocationSlotMin</w:t>
      </w:r>
      <w:proofErr w:type="spellEnd"/>
      <w:r w:rsidR="006265F1">
        <w:rPr>
          <w:rFonts w:ascii="Times New Roman" w:hAnsi="Times New Roman" w:cs="Times New Roman"/>
          <w:color w:val="000000" w:themeColor="text1"/>
          <w:lang w:eastAsia="ko-KR"/>
        </w:rPr>
        <w:t xml:space="preserve"> + 62 x </w:t>
      </w:r>
      <w:proofErr w:type="spellStart"/>
      <w:r w:rsidR="006265F1" w:rsidRPr="006265F1">
        <w:rPr>
          <w:rFonts w:ascii="Times New Roman" w:hAnsi="Times New Roman" w:cs="Times New Roman"/>
          <w:color w:val="000000" w:themeColor="text1"/>
          <w:lang w:eastAsia="ko-KR"/>
        </w:rPr>
        <w:t>pAllocationSlotResolution</w:t>
      </w:r>
      <w:proofErr w:type="spellEnd"/>
      <w:r>
        <w:rPr>
          <w:rFonts w:ascii="Times New Roman" w:hAnsi="Times New Roman" w:cs="Times New Roman"/>
          <w:color w:val="000000" w:themeColor="text1"/>
          <w:lang w:eastAsia="ko-KR"/>
        </w:rPr>
        <w:t>.</w:t>
      </w:r>
    </w:p>
    <w:bookmarkEnd w:id="16"/>
    <w:p w14:paraId="41B3AEA1" w14:textId="73AE21EC" w:rsidR="00E60C4B" w:rsidRPr="00E60C4B" w:rsidRDefault="00E60C4B" w:rsidP="00E60C4B">
      <w:pPr>
        <w:jc w:val="both"/>
        <w:rPr>
          <w:rFonts w:ascii="Arial" w:eastAsia="Yu Mincho" w:hAnsi="Arial" w:cs="Arial"/>
          <w:b/>
          <w:lang w:eastAsia="ja-JP"/>
        </w:rPr>
      </w:pPr>
      <w:r w:rsidRPr="00E60C4B">
        <w:rPr>
          <w:rFonts w:ascii="Arial" w:eastAsia="Yu Mincho" w:hAnsi="Arial" w:cs="Arial"/>
          <w:b/>
          <w:lang w:eastAsia="ja-JP"/>
        </w:rPr>
        <w:t>5.3.1</w:t>
      </w:r>
      <w:r>
        <w:rPr>
          <w:rFonts w:ascii="Arial" w:eastAsia="Yu Mincho" w:hAnsi="Arial" w:cs="Arial"/>
          <w:b/>
          <w:lang w:eastAsia="ja-JP"/>
        </w:rPr>
        <w:t>0</w:t>
      </w:r>
      <w:r w:rsidRPr="00E60C4B">
        <w:rPr>
          <w:rFonts w:ascii="Arial" w:eastAsia="Yu Mincho" w:hAnsi="Arial" w:cs="Arial"/>
          <w:b/>
          <w:lang w:eastAsia="ja-JP"/>
        </w:rPr>
        <w:t>.</w:t>
      </w:r>
      <w:r>
        <w:rPr>
          <w:rFonts w:ascii="Arial" w:eastAsia="Yu Mincho" w:hAnsi="Arial" w:cs="Arial"/>
          <w:b/>
          <w:lang w:eastAsia="ja-JP"/>
        </w:rPr>
        <w:t>4</w:t>
      </w:r>
      <w:r w:rsidRPr="00E60C4B">
        <w:rPr>
          <w:rFonts w:ascii="Arial" w:eastAsia="Yu Mincho" w:hAnsi="Arial" w:cs="Arial"/>
          <w:b/>
          <w:lang w:eastAsia="ja-JP"/>
        </w:rPr>
        <w:t xml:space="preserve"> </w:t>
      </w:r>
      <w:r w:rsidR="00CC126E" w:rsidRPr="00CC126E">
        <w:rPr>
          <w:rFonts w:ascii="Arial" w:eastAsia="Yu Mincho" w:hAnsi="Arial" w:cs="Arial"/>
          <w:b/>
          <w:lang w:eastAsia="ja-JP"/>
        </w:rPr>
        <w:t>RAP1 Start</w:t>
      </w:r>
    </w:p>
    <w:p w14:paraId="253F1D13" w14:textId="76AE6B8E" w:rsidR="00E60C4B" w:rsidRPr="00E60C4B" w:rsidRDefault="00E60C4B" w:rsidP="00E60C4B">
      <w:pPr>
        <w:jc w:val="both"/>
        <w:rPr>
          <w:rFonts w:ascii="Times New Roman" w:hAnsi="Times New Roman" w:cs="Times New Roman"/>
          <w:color w:val="000000" w:themeColor="text1"/>
          <w:lang w:eastAsia="ko-KR"/>
        </w:rPr>
      </w:pPr>
      <w:r w:rsidRPr="00E60C4B">
        <w:rPr>
          <w:rFonts w:ascii="Times New Roman" w:hAnsi="Times New Roman" w:cs="Times New Roman"/>
          <w:color w:val="000000" w:themeColor="text1"/>
          <w:lang w:eastAsia="ko-KR"/>
        </w:rPr>
        <w:t xml:space="preserve">The </w:t>
      </w:r>
      <w:r w:rsidR="00CC126E" w:rsidRPr="00CC126E">
        <w:rPr>
          <w:rFonts w:ascii="Times New Roman" w:hAnsi="Times New Roman" w:cs="Times New Roman"/>
          <w:color w:val="000000" w:themeColor="text1"/>
          <w:lang w:eastAsia="ko-KR"/>
        </w:rPr>
        <w:t>RAP1 Start</w:t>
      </w:r>
      <w:r w:rsidRPr="00E60C4B">
        <w:rPr>
          <w:rFonts w:ascii="Times New Roman" w:hAnsi="Times New Roman" w:cs="Times New Roman"/>
          <w:color w:val="000000" w:themeColor="text1"/>
          <w:lang w:eastAsia="ko-KR"/>
        </w:rPr>
        <w:t xml:space="preserve"> field is </w:t>
      </w:r>
      <w:r>
        <w:rPr>
          <w:rFonts w:ascii="Times New Roman" w:hAnsi="Times New Roman" w:cs="Times New Roman"/>
          <w:color w:val="000000" w:themeColor="text1"/>
          <w:lang w:eastAsia="ko-KR"/>
        </w:rPr>
        <w:t>as defined in 5.3.1.</w:t>
      </w:r>
      <w:r w:rsidR="008E5F38">
        <w:rPr>
          <w:rFonts w:ascii="Times New Roman" w:hAnsi="Times New Roman" w:cs="Times New Roman"/>
          <w:color w:val="000000" w:themeColor="text1"/>
          <w:lang w:eastAsia="ko-KR"/>
        </w:rPr>
        <w:t>4</w:t>
      </w:r>
      <w:r>
        <w:rPr>
          <w:rFonts w:ascii="Times New Roman" w:hAnsi="Times New Roman" w:cs="Times New Roman"/>
          <w:color w:val="000000" w:themeColor="text1"/>
          <w:lang w:eastAsia="ko-KR"/>
        </w:rPr>
        <w:t>.</w:t>
      </w:r>
    </w:p>
    <w:p w14:paraId="014B196E" w14:textId="11055E02" w:rsidR="00E60C4B" w:rsidRPr="00E60C4B" w:rsidRDefault="00E60C4B" w:rsidP="00E60C4B">
      <w:pPr>
        <w:jc w:val="both"/>
        <w:rPr>
          <w:rFonts w:ascii="Arial" w:eastAsia="Yu Mincho" w:hAnsi="Arial" w:cs="Arial"/>
          <w:b/>
          <w:lang w:eastAsia="ja-JP"/>
        </w:rPr>
      </w:pPr>
      <w:r w:rsidRPr="00E60C4B">
        <w:rPr>
          <w:rFonts w:ascii="Arial" w:eastAsia="Yu Mincho" w:hAnsi="Arial" w:cs="Arial"/>
          <w:b/>
          <w:lang w:eastAsia="ja-JP"/>
        </w:rPr>
        <w:t>5.3.1</w:t>
      </w:r>
      <w:r>
        <w:rPr>
          <w:rFonts w:ascii="Arial" w:eastAsia="Yu Mincho" w:hAnsi="Arial" w:cs="Arial"/>
          <w:b/>
          <w:lang w:eastAsia="ja-JP"/>
        </w:rPr>
        <w:t>0</w:t>
      </w:r>
      <w:r w:rsidRPr="00E60C4B">
        <w:rPr>
          <w:rFonts w:ascii="Arial" w:eastAsia="Yu Mincho" w:hAnsi="Arial" w:cs="Arial"/>
          <w:b/>
          <w:lang w:eastAsia="ja-JP"/>
        </w:rPr>
        <w:t>.</w:t>
      </w:r>
      <w:r>
        <w:rPr>
          <w:rFonts w:ascii="Arial" w:eastAsia="Yu Mincho" w:hAnsi="Arial" w:cs="Arial"/>
          <w:b/>
          <w:lang w:eastAsia="ja-JP"/>
        </w:rPr>
        <w:t>5</w:t>
      </w:r>
      <w:r w:rsidRPr="00E60C4B">
        <w:rPr>
          <w:rFonts w:ascii="Arial" w:eastAsia="Yu Mincho" w:hAnsi="Arial" w:cs="Arial"/>
          <w:b/>
          <w:lang w:eastAsia="ja-JP"/>
        </w:rPr>
        <w:t xml:space="preserve"> </w:t>
      </w:r>
      <w:r w:rsidR="00CC126E" w:rsidRPr="00CC126E">
        <w:rPr>
          <w:rFonts w:ascii="Arial" w:eastAsia="Yu Mincho" w:hAnsi="Arial" w:cs="Arial"/>
          <w:b/>
          <w:lang w:eastAsia="ja-JP"/>
        </w:rPr>
        <w:t>RAP1 End</w:t>
      </w:r>
    </w:p>
    <w:p w14:paraId="391B34ED" w14:textId="31E3E8FF" w:rsidR="00E60C4B" w:rsidRPr="00E60C4B" w:rsidRDefault="00E60C4B" w:rsidP="00E60C4B">
      <w:pPr>
        <w:jc w:val="both"/>
        <w:rPr>
          <w:rFonts w:ascii="Times New Roman" w:hAnsi="Times New Roman" w:cs="Times New Roman"/>
          <w:color w:val="000000" w:themeColor="text1"/>
          <w:lang w:eastAsia="ko-KR"/>
        </w:rPr>
      </w:pPr>
      <w:r w:rsidRPr="00E60C4B">
        <w:rPr>
          <w:rFonts w:ascii="Times New Roman" w:hAnsi="Times New Roman" w:cs="Times New Roman"/>
          <w:color w:val="000000" w:themeColor="text1"/>
          <w:lang w:eastAsia="ko-KR"/>
        </w:rPr>
        <w:t xml:space="preserve">The </w:t>
      </w:r>
      <w:r w:rsidR="00CC126E" w:rsidRPr="00CC126E">
        <w:rPr>
          <w:rFonts w:ascii="Times New Roman" w:hAnsi="Times New Roman" w:cs="Times New Roman"/>
          <w:color w:val="000000" w:themeColor="text1"/>
          <w:lang w:eastAsia="ko-KR"/>
        </w:rPr>
        <w:t>RAP1 End</w:t>
      </w:r>
      <w:r w:rsidR="00CC126E">
        <w:rPr>
          <w:rFonts w:ascii="Times New Roman" w:hAnsi="Times New Roman" w:cs="Times New Roman"/>
          <w:color w:val="000000" w:themeColor="text1"/>
          <w:lang w:eastAsia="ko-KR"/>
        </w:rPr>
        <w:t xml:space="preserve"> f</w:t>
      </w:r>
      <w:r w:rsidRPr="00E60C4B">
        <w:rPr>
          <w:rFonts w:ascii="Times New Roman" w:hAnsi="Times New Roman" w:cs="Times New Roman"/>
          <w:color w:val="000000" w:themeColor="text1"/>
          <w:lang w:eastAsia="ko-KR"/>
        </w:rPr>
        <w:t xml:space="preserve">ield is </w:t>
      </w:r>
      <w:r>
        <w:rPr>
          <w:rFonts w:ascii="Times New Roman" w:hAnsi="Times New Roman" w:cs="Times New Roman"/>
          <w:color w:val="000000" w:themeColor="text1"/>
          <w:lang w:eastAsia="ko-KR"/>
        </w:rPr>
        <w:t>as defined in 5.3.1.</w:t>
      </w:r>
      <w:r w:rsidR="008E5F38">
        <w:rPr>
          <w:rFonts w:ascii="Times New Roman" w:hAnsi="Times New Roman" w:cs="Times New Roman"/>
          <w:color w:val="000000" w:themeColor="text1"/>
          <w:lang w:eastAsia="ko-KR"/>
        </w:rPr>
        <w:t>5</w:t>
      </w:r>
      <w:r>
        <w:rPr>
          <w:rFonts w:ascii="Times New Roman" w:hAnsi="Times New Roman" w:cs="Times New Roman"/>
          <w:color w:val="000000" w:themeColor="text1"/>
          <w:lang w:eastAsia="ko-KR"/>
        </w:rPr>
        <w:t>.</w:t>
      </w:r>
    </w:p>
    <w:p w14:paraId="63CA4921" w14:textId="0A9F50FB" w:rsidR="00E60C4B" w:rsidRPr="00E60C4B" w:rsidRDefault="00E60C4B" w:rsidP="00E60C4B">
      <w:pPr>
        <w:jc w:val="both"/>
        <w:rPr>
          <w:rFonts w:ascii="Arial" w:eastAsia="Yu Mincho" w:hAnsi="Arial" w:cs="Arial"/>
          <w:b/>
          <w:lang w:eastAsia="ja-JP"/>
        </w:rPr>
      </w:pPr>
      <w:r w:rsidRPr="00E60C4B">
        <w:rPr>
          <w:rFonts w:ascii="Arial" w:eastAsia="Yu Mincho" w:hAnsi="Arial" w:cs="Arial"/>
          <w:b/>
          <w:lang w:eastAsia="ja-JP"/>
        </w:rPr>
        <w:t>5.3.1</w:t>
      </w:r>
      <w:r>
        <w:rPr>
          <w:rFonts w:ascii="Arial" w:eastAsia="Yu Mincho" w:hAnsi="Arial" w:cs="Arial"/>
          <w:b/>
          <w:lang w:eastAsia="ja-JP"/>
        </w:rPr>
        <w:t>0</w:t>
      </w:r>
      <w:r w:rsidRPr="00E60C4B">
        <w:rPr>
          <w:rFonts w:ascii="Arial" w:eastAsia="Yu Mincho" w:hAnsi="Arial" w:cs="Arial"/>
          <w:b/>
          <w:lang w:eastAsia="ja-JP"/>
        </w:rPr>
        <w:t>.</w:t>
      </w:r>
      <w:r>
        <w:rPr>
          <w:rFonts w:ascii="Arial" w:eastAsia="Yu Mincho" w:hAnsi="Arial" w:cs="Arial"/>
          <w:b/>
          <w:lang w:eastAsia="ja-JP"/>
        </w:rPr>
        <w:t>6</w:t>
      </w:r>
      <w:r w:rsidRPr="00E60C4B">
        <w:rPr>
          <w:rFonts w:ascii="Arial" w:eastAsia="Yu Mincho" w:hAnsi="Arial" w:cs="Arial"/>
          <w:b/>
          <w:lang w:eastAsia="ja-JP"/>
        </w:rPr>
        <w:t xml:space="preserve"> </w:t>
      </w:r>
      <w:r w:rsidR="00CC126E" w:rsidRPr="00CC126E">
        <w:rPr>
          <w:rFonts w:ascii="Arial" w:eastAsia="Yu Mincho" w:hAnsi="Arial" w:cs="Arial"/>
          <w:b/>
          <w:lang w:eastAsia="ja-JP"/>
        </w:rPr>
        <w:t>RAP2 Start</w:t>
      </w:r>
    </w:p>
    <w:p w14:paraId="626464E8" w14:textId="1603207B" w:rsidR="00E60C4B" w:rsidRPr="00E60C4B" w:rsidRDefault="00E60C4B" w:rsidP="00E60C4B">
      <w:pPr>
        <w:jc w:val="both"/>
        <w:rPr>
          <w:rFonts w:ascii="Times New Roman" w:hAnsi="Times New Roman" w:cs="Times New Roman"/>
          <w:color w:val="000000" w:themeColor="text1"/>
          <w:lang w:eastAsia="ko-KR"/>
        </w:rPr>
      </w:pPr>
      <w:r w:rsidRPr="00E60C4B">
        <w:rPr>
          <w:rFonts w:ascii="Times New Roman" w:hAnsi="Times New Roman" w:cs="Times New Roman"/>
          <w:color w:val="000000" w:themeColor="text1"/>
          <w:lang w:eastAsia="ko-KR"/>
        </w:rPr>
        <w:t xml:space="preserve">The </w:t>
      </w:r>
      <w:r w:rsidR="00CC126E" w:rsidRPr="00CC126E">
        <w:rPr>
          <w:rFonts w:ascii="Times New Roman" w:hAnsi="Times New Roman" w:cs="Times New Roman"/>
          <w:color w:val="000000" w:themeColor="text1"/>
          <w:lang w:eastAsia="ko-KR"/>
        </w:rPr>
        <w:t>RAP2 Start</w:t>
      </w:r>
      <w:r w:rsidR="00CC126E">
        <w:rPr>
          <w:rFonts w:ascii="Times New Roman" w:hAnsi="Times New Roman" w:cs="Times New Roman"/>
          <w:color w:val="000000" w:themeColor="text1"/>
          <w:lang w:eastAsia="ko-KR"/>
        </w:rPr>
        <w:t xml:space="preserve"> </w:t>
      </w:r>
      <w:r w:rsidRPr="00E60C4B">
        <w:rPr>
          <w:rFonts w:ascii="Times New Roman" w:hAnsi="Times New Roman" w:cs="Times New Roman"/>
          <w:color w:val="000000" w:themeColor="text1"/>
          <w:lang w:eastAsia="ko-KR"/>
        </w:rPr>
        <w:t xml:space="preserve">field is </w:t>
      </w:r>
      <w:r>
        <w:rPr>
          <w:rFonts w:ascii="Times New Roman" w:hAnsi="Times New Roman" w:cs="Times New Roman"/>
          <w:color w:val="000000" w:themeColor="text1"/>
          <w:lang w:eastAsia="ko-KR"/>
        </w:rPr>
        <w:t>as defined in 5.3.1.</w:t>
      </w:r>
      <w:r w:rsidR="008E5F38">
        <w:rPr>
          <w:rFonts w:ascii="Times New Roman" w:hAnsi="Times New Roman" w:cs="Times New Roman"/>
          <w:color w:val="000000" w:themeColor="text1"/>
          <w:lang w:eastAsia="ko-KR"/>
        </w:rPr>
        <w:t>6</w:t>
      </w:r>
      <w:r>
        <w:rPr>
          <w:rFonts w:ascii="Times New Roman" w:hAnsi="Times New Roman" w:cs="Times New Roman"/>
          <w:color w:val="000000" w:themeColor="text1"/>
          <w:lang w:eastAsia="ko-KR"/>
        </w:rPr>
        <w:t>.</w:t>
      </w:r>
    </w:p>
    <w:p w14:paraId="40800407" w14:textId="6DE12102" w:rsidR="00E60C4B" w:rsidRPr="00E60C4B" w:rsidRDefault="00E60C4B" w:rsidP="00E60C4B">
      <w:pPr>
        <w:jc w:val="both"/>
        <w:rPr>
          <w:rFonts w:ascii="Arial" w:eastAsia="Yu Mincho" w:hAnsi="Arial" w:cs="Arial"/>
          <w:b/>
          <w:lang w:eastAsia="ja-JP"/>
        </w:rPr>
      </w:pPr>
      <w:r w:rsidRPr="00E60C4B">
        <w:rPr>
          <w:rFonts w:ascii="Arial" w:eastAsia="Yu Mincho" w:hAnsi="Arial" w:cs="Arial"/>
          <w:b/>
          <w:lang w:eastAsia="ja-JP"/>
        </w:rPr>
        <w:t>5.3.1</w:t>
      </w:r>
      <w:r>
        <w:rPr>
          <w:rFonts w:ascii="Arial" w:eastAsia="Yu Mincho" w:hAnsi="Arial" w:cs="Arial"/>
          <w:b/>
          <w:lang w:eastAsia="ja-JP"/>
        </w:rPr>
        <w:t>0</w:t>
      </w:r>
      <w:r w:rsidRPr="00E60C4B">
        <w:rPr>
          <w:rFonts w:ascii="Arial" w:eastAsia="Yu Mincho" w:hAnsi="Arial" w:cs="Arial"/>
          <w:b/>
          <w:lang w:eastAsia="ja-JP"/>
        </w:rPr>
        <w:t>.</w:t>
      </w:r>
      <w:r>
        <w:rPr>
          <w:rFonts w:ascii="Arial" w:eastAsia="Yu Mincho" w:hAnsi="Arial" w:cs="Arial"/>
          <w:b/>
          <w:lang w:eastAsia="ja-JP"/>
        </w:rPr>
        <w:t>7</w:t>
      </w:r>
      <w:r w:rsidRPr="00E60C4B">
        <w:rPr>
          <w:rFonts w:ascii="Arial" w:eastAsia="Yu Mincho" w:hAnsi="Arial" w:cs="Arial"/>
          <w:b/>
          <w:lang w:eastAsia="ja-JP"/>
        </w:rPr>
        <w:t xml:space="preserve"> </w:t>
      </w:r>
      <w:r w:rsidR="00CC126E" w:rsidRPr="00CC126E">
        <w:rPr>
          <w:rFonts w:ascii="Arial" w:eastAsia="Yu Mincho" w:hAnsi="Arial" w:cs="Arial"/>
          <w:b/>
          <w:lang w:eastAsia="ja-JP"/>
        </w:rPr>
        <w:t>RAP2 End</w:t>
      </w:r>
    </w:p>
    <w:p w14:paraId="0A276207" w14:textId="2E08D309" w:rsidR="00E60C4B" w:rsidRPr="00E60C4B" w:rsidRDefault="00E60C4B" w:rsidP="00E60C4B">
      <w:pPr>
        <w:jc w:val="both"/>
        <w:rPr>
          <w:rFonts w:ascii="Times New Roman" w:hAnsi="Times New Roman" w:cs="Times New Roman"/>
          <w:color w:val="000000" w:themeColor="text1"/>
          <w:lang w:eastAsia="ko-KR"/>
        </w:rPr>
      </w:pPr>
      <w:r w:rsidRPr="00E60C4B">
        <w:rPr>
          <w:rFonts w:ascii="Times New Roman" w:hAnsi="Times New Roman" w:cs="Times New Roman"/>
          <w:color w:val="000000" w:themeColor="text1"/>
          <w:lang w:eastAsia="ko-KR"/>
        </w:rPr>
        <w:t xml:space="preserve">The </w:t>
      </w:r>
      <w:r w:rsidR="00CC126E" w:rsidRPr="00CC126E">
        <w:rPr>
          <w:rFonts w:ascii="Times New Roman" w:hAnsi="Times New Roman" w:cs="Times New Roman"/>
          <w:color w:val="000000" w:themeColor="text1"/>
          <w:lang w:eastAsia="ko-KR"/>
        </w:rPr>
        <w:t>RAP2 End</w:t>
      </w:r>
      <w:r w:rsidRPr="00E60C4B">
        <w:rPr>
          <w:rFonts w:ascii="Times New Roman" w:hAnsi="Times New Roman" w:cs="Times New Roman"/>
          <w:color w:val="000000" w:themeColor="text1"/>
          <w:lang w:eastAsia="ko-KR"/>
        </w:rPr>
        <w:t xml:space="preserve"> field is </w:t>
      </w:r>
      <w:r>
        <w:rPr>
          <w:rFonts w:ascii="Times New Roman" w:hAnsi="Times New Roman" w:cs="Times New Roman"/>
          <w:color w:val="000000" w:themeColor="text1"/>
          <w:lang w:eastAsia="ko-KR"/>
        </w:rPr>
        <w:t>as defined in 5.3.1.</w:t>
      </w:r>
      <w:r w:rsidR="008E5F38">
        <w:rPr>
          <w:rFonts w:ascii="Times New Roman" w:hAnsi="Times New Roman" w:cs="Times New Roman"/>
          <w:color w:val="000000" w:themeColor="text1"/>
          <w:lang w:eastAsia="ko-KR"/>
        </w:rPr>
        <w:t>7</w:t>
      </w:r>
      <w:r>
        <w:rPr>
          <w:rFonts w:ascii="Times New Roman" w:hAnsi="Times New Roman" w:cs="Times New Roman"/>
          <w:color w:val="000000" w:themeColor="text1"/>
          <w:lang w:eastAsia="ko-KR"/>
        </w:rPr>
        <w:t>.</w:t>
      </w:r>
    </w:p>
    <w:p w14:paraId="48491F05" w14:textId="3C65F22F" w:rsidR="00E60C4B" w:rsidRPr="00E60C4B" w:rsidRDefault="00E60C4B" w:rsidP="00E60C4B">
      <w:pPr>
        <w:jc w:val="both"/>
        <w:rPr>
          <w:rFonts w:ascii="Arial" w:eastAsia="Yu Mincho" w:hAnsi="Arial" w:cs="Arial"/>
          <w:b/>
          <w:lang w:eastAsia="ja-JP"/>
        </w:rPr>
      </w:pPr>
      <w:r w:rsidRPr="00E60C4B">
        <w:rPr>
          <w:rFonts w:ascii="Arial" w:eastAsia="Yu Mincho" w:hAnsi="Arial" w:cs="Arial"/>
          <w:b/>
          <w:lang w:eastAsia="ja-JP"/>
        </w:rPr>
        <w:t>5.3.1</w:t>
      </w:r>
      <w:r>
        <w:rPr>
          <w:rFonts w:ascii="Arial" w:eastAsia="Yu Mincho" w:hAnsi="Arial" w:cs="Arial"/>
          <w:b/>
          <w:lang w:eastAsia="ja-JP"/>
        </w:rPr>
        <w:t>0</w:t>
      </w:r>
      <w:r w:rsidRPr="00E60C4B">
        <w:rPr>
          <w:rFonts w:ascii="Arial" w:eastAsia="Yu Mincho" w:hAnsi="Arial" w:cs="Arial"/>
          <w:b/>
          <w:lang w:eastAsia="ja-JP"/>
        </w:rPr>
        <w:t>.</w:t>
      </w:r>
      <w:r>
        <w:rPr>
          <w:rFonts w:ascii="Arial" w:eastAsia="Yu Mincho" w:hAnsi="Arial" w:cs="Arial"/>
          <w:b/>
          <w:lang w:eastAsia="ja-JP"/>
        </w:rPr>
        <w:t>8</w:t>
      </w:r>
      <w:r w:rsidRPr="00E60C4B">
        <w:rPr>
          <w:rFonts w:ascii="Arial" w:eastAsia="Yu Mincho" w:hAnsi="Arial" w:cs="Arial"/>
          <w:b/>
          <w:lang w:eastAsia="ja-JP"/>
        </w:rPr>
        <w:t xml:space="preserve"> </w:t>
      </w:r>
      <w:r w:rsidR="00CC126E" w:rsidRPr="00CC126E">
        <w:rPr>
          <w:rFonts w:ascii="Arial" w:eastAsia="Yu Mincho" w:hAnsi="Arial" w:cs="Arial"/>
          <w:b/>
          <w:lang w:eastAsia="ja-JP"/>
        </w:rPr>
        <w:t>MAC Capability</w:t>
      </w:r>
    </w:p>
    <w:p w14:paraId="3837D9A9" w14:textId="1FAC306E" w:rsidR="00E60C4B" w:rsidRPr="00E60C4B" w:rsidRDefault="00E60C4B" w:rsidP="00E60C4B">
      <w:pPr>
        <w:jc w:val="both"/>
        <w:rPr>
          <w:rFonts w:ascii="Times New Roman" w:hAnsi="Times New Roman" w:cs="Times New Roman"/>
          <w:color w:val="000000" w:themeColor="text1"/>
          <w:lang w:eastAsia="ko-KR"/>
        </w:rPr>
      </w:pPr>
      <w:r w:rsidRPr="00E60C4B">
        <w:rPr>
          <w:rFonts w:ascii="Times New Roman" w:hAnsi="Times New Roman" w:cs="Times New Roman"/>
          <w:color w:val="000000" w:themeColor="text1"/>
          <w:lang w:eastAsia="ko-KR"/>
        </w:rPr>
        <w:t xml:space="preserve">The </w:t>
      </w:r>
      <w:r w:rsidR="00CC126E">
        <w:rPr>
          <w:rFonts w:ascii="Times New Roman" w:hAnsi="Times New Roman" w:cs="Times New Roman"/>
          <w:color w:val="000000" w:themeColor="text1"/>
          <w:lang w:eastAsia="ko-KR"/>
        </w:rPr>
        <w:t>MAC</w:t>
      </w:r>
      <w:r w:rsidR="00CC126E" w:rsidRPr="00CC126E">
        <w:rPr>
          <w:rFonts w:ascii="Times New Roman" w:hAnsi="Times New Roman" w:cs="Times New Roman"/>
          <w:color w:val="000000" w:themeColor="text1"/>
          <w:lang w:eastAsia="ko-KR"/>
        </w:rPr>
        <w:t xml:space="preserve"> Capability</w:t>
      </w:r>
      <w:r w:rsidR="00CC126E">
        <w:rPr>
          <w:rFonts w:ascii="Times New Roman" w:hAnsi="Times New Roman" w:cs="Times New Roman"/>
          <w:color w:val="000000" w:themeColor="text1"/>
          <w:lang w:eastAsia="ko-KR"/>
        </w:rPr>
        <w:t xml:space="preserve"> </w:t>
      </w:r>
      <w:r w:rsidRPr="00E60C4B">
        <w:rPr>
          <w:rFonts w:ascii="Times New Roman" w:hAnsi="Times New Roman" w:cs="Times New Roman"/>
          <w:color w:val="000000" w:themeColor="text1"/>
          <w:lang w:eastAsia="ko-KR"/>
        </w:rPr>
        <w:t xml:space="preserve">field is </w:t>
      </w:r>
      <w:r>
        <w:rPr>
          <w:rFonts w:ascii="Times New Roman" w:hAnsi="Times New Roman" w:cs="Times New Roman"/>
          <w:color w:val="000000" w:themeColor="text1"/>
          <w:lang w:eastAsia="ko-KR"/>
        </w:rPr>
        <w:t>as defined in 5.3.1.</w:t>
      </w:r>
      <w:r w:rsidR="008E5F38">
        <w:rPr>
          <w:rFonts w:ascii="Times New Roman" w:hAnsi="Times New Roman" w:cs="Times New Roman"/>
          <w:color w:val="000000" w:themeColor="text1"/>
          <w:lang w:eastAsia="ko-KR"/>
        </w:rPr>
        <w:t>8</w:t>
      </w:r>
      <w:r>
        <w:rPr>
          <w:rFonts w:ascii="Times New Roman" w:hAnsi="Times New Roman" w:cs="Times New Roman"/>
          <w:color w:val="000000" w:themeColor="text1"/>
          <w:lang w:eastAsia="ko-KR"/>
        </w:rPr>
        <w:t>.</w:t>
      </w:r>
    </w:p>
    <w:p w14:paraId="51A5EFE0" w14:textId="3980469F" w:rsidR="00E60C4B" w:rsidRPr="00E60C4B" w:rsidRDefault="00E60C4B" w:rsidP="00E60C4B">
      <w:pPr>
        <w:jc w:val="both"/>
        <w:rPr>
          <w:rFonts w:ascii="Arial" w:eastAsia="Yu Mincho" w:hAnsi="Arial" w:cs="Arial"/>
          <w:b/>
          <w:lang w:eastAsia="ja-JP"/>
        </w:rPr>
      </w:pPr>
      <w:r w:rsidRPr="00E60C4B">
        <w:rPr>
          <w:rFonts w:ascii="Arial" w:eastAsia="Yu Mincho" w:hAnsi="Arial" w:cs="Arial"/>
          <w:b/>
          <w:lang w:eastAsia="ja-JP"/>
        </w:rPr>
        <w:lastRenderedPageBreak/>
        <w:t>5.3.1</w:t>
      </w:r>
      <w:r>
        <w:rPr>
          <w:rFonts w:ascii="Arial" w:eastAsia="Yu Mincho" w:hAnsi="Arial" w:cs="Arial"/>
          <w:b/>
          <w:lang w:eastAsia="ja-JP"/>
        </w:rPr>
        <w:t>0</w:t>
      </w:r>
      <w:r w:rsidRPr="00E60C4B">
        <w:rPr>
          <w:rFonts w:ascii="Arial" w:eastAsia="Yu Mincho" w:hAnsi="Arial" w:cs="Arial"/>
          <w:b/>
          <w:lang w:eastAsia="ja-JP"/>
        </w:rPr>
        <w:t>.</w:t>
      </w:r>
      <w:r>
        <w:rPr>
          <w:rFonts w:ascii="Arial" w:eastAsia="Yu Mincho" w:hAnsi="Arial" w:cs="Arial"/>
          <w:b/>
          <w:lang w:eastAsia="ja-JP"/>
        </w:rPr>
        <w:t>9</w:t>
      </w:r>
      <w:r w:rsidRPr="00E60C4B">
        <w:rPr>
          <w:rFonts w:ascii="Arial" w:eastAsia="Yu Mincho" w:hAnsi="Arial" w:cs="Arial"/>
          <w:b/>
          <w:lang w:eastAsia="ja-JP"/>
        </w:rPr>
        <w:t xml:space="preserve"> </w:t>
      </w:r>
      <w:r w:rsidR="00CC126E" w:rsidRPr="00CC126E">
        <w:rPr>
          <w:rFonts w:ascii="Arial" w:eastAsia="Yu Mincho" w:hAnsi="Arial" w:cs="Arial"/>
          <w:b/>
          <w:lang w:eastAsia="ja-JP"/>
        </w:rPr>
        <w:t>PHY Capability</w:t>
      </w:r>
    </w:p>
    <w:p w14:paraId="65F04927" w14:textId="1B752DC5" w:rsidR="00E60C4B" w:rsidRPr="00E60C4B" w:rsidRDefault="00E60C4B" w:rsidP="00E60C4B">
      <w:pPr>
        <w:jc w:val="both"/>
        <w:rPr>
          <w:rFonts w:ascii="Times New Roman" w:hAnsi="Times New Roman" w:cs="Times New Roman"/>
          <w:color w:val="000000" w:themeColor="text1"/>
          <w:lang w:eastAsia="ko-KR"/>
        </w:rPr>
      </w:pPr>
      <w:r w:rsidRPr="00E60C4B">
        <w:rPr>
          <w:rFonts w:ascii="Times New Roman" w:hAnsi="Times New Roman" w:cs="Times New Roman"/>
          <w:color w:val="000000" w:themeColor="text1"/>
          <w:lang w:eastAsia="ko-KR"/>
        </w:rPr>
        <w:t xml:space="preserve">The </w:t>
      </w:r>
      <w:r w:rsidR="00CC126E" w:rsidRPr="00CC126E">
        <w:rPr>
          <w:rFonts w:ascii="Times New Roman" w:hAnsi="Times New Roman" w:cs="Times New Roman"/>
          <w:color w:val="000000" w:themeColor="text1"/>
          <w:lang w:eastAsia="ko-KR"/>
        </w:rPr>
        <w:t>PHY Capability</w:t>
      </w:r>
      <w:r w:rsidR="00CC126E">
        <w:rPr>
          <w:rFonts w:ascii="Times New Roman" w:hAnsi="Times New Roman" w:cs="Times New Roman"/>
          <w:color w:val="000000" w:themeColor="text1"/>
          <w:lang w:eastAsia="ko-KR"/>
        </w:rPr>
        <w:t xml:space="preserve"> </w:t>
      </w:r>
      <w:r w:rsidRPr="00E60C4B">
        <w:rPr>
          <w:rFonts w:ascii="Times New Roman" w:hAnsi="Times New Roman" w:cs="Times New Roman"/>
          <w:color w:val="000000" w:themeColor="text1"/>
          <w:lang w:eastAsia="ko-KR"/>
        </w:rPr>
        <w:t xml:space="preserve">field is </w:t>
      </w:r>
      <w:r>
        <w:rPr>
          <w:rFonts w:ascii="Times New Roman" w:hAnsi="Times New Roman" w:cs="Times New Roman"/>
          <w:color w:val="000000" w:themeColor="text1"/>
          <w:lang w:eastAsia="ko-KR"/>
        </w:rPr>
        <w:t>as defined in 5.3.1.</w:t>
      </w:r>
      <w:r w:rsidR="008E5F38">
        <w:rPr>
          <w:rFonts w:ascii="Times New Roman" w:hAnsi="Times New Roman" w:cs="Times New Roman"/>
          <w:color w:val="000000" w:themeColor="text1"/>
          <w:lang w:eastAsia="ko-KR"/>
        </w:rPr>
        <w:t>9</w:t>
      </w:r>
      <w:r>
        <w:rPr>
          <w:rFonts w:ascii="Times New Roman" w:hAnsi="Times New Roman" w:cs="Times New Roman"/>
          <w:color w:val="000000" w:themeColor="text1"/>
          <w:lang w:eastAsia="ko-KR"/>
        </w:rPr>
        <w:t>.</w:t>
      </w:r>
    </w:p>
    <w:p w14:paraId="4E3342C5" w14:textId="487E9D50" w:rsidR="00E60C4B" w:rsidRPr="00E60C4B" w:rsidRDefault="00E60C4B" w:rsidP="00E60C4B">
      <w:pPr>
        <w:jc w:val="both"/>
        <w:rPr>
          <w:rFonts w:ascii="Arial" w:eastAsia="Yu Mincho" w:hAnsi="Arial" w:cs="Arial"/>
          <w:b/>
          <w:lang w:eastAsia="ja-JP"/>
        </w:rPr>
      </w:pPr>
      <w:r w:rsidRPr="00E60C4B">
        <w:rPr>
          <w:rFonts w:ascii="Arial" w:eastAsia="Yu Mincho" w:hAnsi="Arial" w:cs="Arial"/>
          <w:b/>
          <w:lang w:eastAsia="ja-JP"/>
        </w:rPr>
        <w:t>5.3.1</w:t>
      </w:r>
      <w:r>
        <w:rPr>
          <w:rFonts w:ascii="Arial" w:eastAsia="Yu Mincho" w:hAnsi="Arial" w:cs="Arial"/>
          <w:b/>
          <w:lang w:eastAsia="ja-JP"/>
        </w:rPr>
        <w:t>0</w:t>
      </w:r>
      <w:r w:rsidRPr="00E60C4B">
        <w:rPr>
          <w:rFonts w:ascii="Arial" w:eastAsia="Yu Mincho" w:hAnsi="Arial" w:cs="Arial"/>
          <w:b/>
          <w:lang w:eastAsia="ja-JP"/>
        </w:rPr>
        <w:t>.</w:t>
      </w:r>
      <w:r>
        <w:rPr>
          <w:rFonts w:ascii="Arial" w:eastAsia="Yu Mincho" w:hAnsi="Arial" w:cs="Arial"/>
          <w:b/>
          <w:lang w:eastAsia="ja-JP"/>
        </w:rPr>
        <w:t>10</w:t>
      </w:r>
      <w:r w:rsidRPr="00E60C4B">
        <w:rPr>
          <w:rFonts w:ascii="Arial" w:eastAsia="Yu Mincho" w:hAnsi="Arial" w:cs="Arial"/>
          <w:b/>
          <w:lang w:eastAsia="ja-JP"/>
        </w:rPr>
        <w:t xml:space="preserve"> </w:t>
      </w:r>
      <w:r w:rsidR="00CC126E" w:rsidRPr="00CC126E">
        <w:rPr>
          <w:rFonts w:ascii="Arial" w:eastAsia="Yu Mincho" w:hAnsi="Arial" w:cs="Arial"/>
          <w:b/>
          <w:lang w:eastAsia="ja-JP"/>
        </w:rPr>
        <w:t>Beacon Shifting Sequence</w:t>
      </w:r>
    </w:p>
    <w:p w14:paraId="1F956519" w14:textId="22BD1BDF" w:rsidR="00E60C4B" w:rsidRPr="00E60C4B" w:rsidRDefault="00E60C4B" w:rsidP="00E60C4B">
      <w:pPr>
        <w:jc w:val="both"/>
        <w:rPr>
          <w:rFonts w:ascii="Times New Roman" w:hAnsi="Times New Roman" w:cs="Times New Roman"/>
          <w:color w:val="000000" w:themeColor="text1"/>
          <w:lang w:eastAsia="ko-KR"/>
        </w:rPr>
      </w:pPr>
      <w:r w:rsidRPr="00E60C4B">
        <w:rPr>
          <w:rFonts w:ascii="Times New Roman" w:hAnsi="Times New Roman" w:cs="Times New Roman"/>
          <w:color w:val="000000" w:themeColor="text1"/>
          <w:lang w:eastAsia="ko-KR"/>
        </w:rPr>
        <w:t xml:space="preserve">The </w:t>
      </w:r>
      <w:r w:rsidR="00CC126E" w:rsidRPr="00CC126E">
        <w:rPr>
          <w:rFonts w:ascii="Times New Roman" w:hAnsi="Times New Roman" w:cs="Times New Roman"/>
          <w:color w:val="000000" w:themeColor="text1"/>
          <w:lang w:eastAsia="ko-KR"/>
        </w:rPr>
        <w:t xml:space="preserve">Beacon Shifting Sequence </w:t>
      </w:r>
      <w:r w:rsidRPr="00E60C4B">
        <w:rPr>
          <w:rFonts w:ascii="Times New Roman" w:hAnsi="Times New Roman" w:cs="Times New Roman"/>
          <w:color w:val="000000" w:themeColor="text1"/>
          <w:lang w:eastAsia="ko-KR"/>
        </w:rPr>
        <w:t xml:space="preserve">field is </w:t>
      </w:r>
      <w:r>
        <w:rPr>
          <w:rFonts w:ascii="Times New Roman" w:hAnsi="Times New Roman" w:cs="Times New Roman"/>
          <w:color w:val="000000" w:themeColor="text1"/>
          <w:lang w:eastAsia="ko-KR"/>
        </w:rPr>
        <w:t>as defined in 5.3.1.</w:t>
      </w:r>
      <w:r w:rsidR="008E5F38">
        <w:rPr>
          <w:rFonts w:ascii="Times New Roman" w:hAnsi="Times New Roman" w:cs="Times New Roman"/>
          <w:color w:val="000000" w:themeColor="text1"/>
          <w:lang w:eastAsia="ko-KR"/>
        </w:rPr>
        <w:t>10</w:t>
      </w:r>
      <w:r>
        <w:rPr>
          <w:rFonts w:ascii="Times New Roman" w:hAnsi="Times New Roman" w:cs="Times New Roman"/>
          <w:color w:val="000000" w:themeColor="text1"/>
          <w:lang w:eastAsia="ko-KR"/>
        </w:rPr>
        <w:t>.</w:t>
      </w:r>
    </w:p>
    <w:p w14:paraId="65CCEB73" w14:textId="54495126" w:rsidR="00E60C4B" w:rsidRPr="00E60C4B" w:rsidRDefault="00E60C4B" w:rsidP="00E60C4B">
      <w:pPr>
        <w:jc w:val="both"/>
        <w:rPr>
          <w:rFonts w:ascii="Arial" w:eastAsia="Yu Mincho" w:hAnsi="Arial" w:cs="Arial"/>
          <w:b/>
          <w:lang w:eastAsia="ja-JP"/>
        </w:rPr>
      </w:pPr>
      <w:r w:rsidRPr="00E60C4B">
        <w:rPr>
          <w:rFonts w:ascii="Arial" w:eastAsia="Yu Mincho" w:hAnsi="Arial" w:cs="Arial"/>
          <w:b/>
          <w:lang w:eastAsia="ja-JP"/>
        </w:rPr>
        <w:t>5.3.1</w:t>
      </w:r>
      <w:r>
        <w:rPr>
          <w:rFonts w:ascii="Arial" w:eastAsia="Yu Mincho" w:hAnsi="Arial" w:cs="Arial"/>
          <w:b/>
          <w:lang w:eastAsia="ja-JP"/>
        </w:rPr>
        <w:t>0</w:t>
      </w:r>
      <w:r w:rsidRPr="00E60C4B">
        <w:rPr>
          <w:rFonts w:ascii="Arial" w:eastAsia="Yu Mincho" w:hAnsi="Arial" w:cs="Arial"/>
          <w:b/>
          <w:lang w:eastAsia="ja-JP"/>
        </w:rPr>
        <w:t>.</w:t>
      </w:r>
      <w:r>
        <w:rPr>
          <w:rFonts w:ascii="Arial" w:eastAsia="Yu Mincho" w:hAnsi="Arial" w:cs="Arial"/>
          <w:b/>
          <w:lang w:eastAsia="ja-JP"/>
        </w:rPr>
        <w:t>11</w:t>
      </w:r>
      <w:r w:rsidRPr="00E60C4B">
        <w:rPr>
          <w:rFonts w:ascii="Arial" w:eastAsia="Yu Mincho" w:hAnsi="Arial" w:cs="Arial"/>
          <w:b/>
          <w:lang w:eastAsia="ja-JP"/>
        </w:rPr>
        <w:t xml:space="preserve"> </w:t>
      </w:r>
      <w:r w:rsidR="00CC126E" w:rsidRPr="00CC126E">
        <w:rPr>
          <w:rFonts w:ascii="Arial" w:eastAsia="Yu Mincho" w:hAnsi="Arial" w:cs="Arial"/>
          <w:b/>
          <w:lang w:eastAsia="ja-JP"/>
        </w:rPr>
        <w:t>Channel Hopping State</w:t>
      </w:r>
    </w:p>
    <w:p w14:paraId="017184E1" w14:textId="074B654D" w:rsidR="00E60C4B" w:rsidRPr="00E60C4B" w:rsidRDefault="00E60C4B" w:rsidP="00E60C4B">
      <w:pPr>
        <w:jc w:val="both"/>
        <w:rPr>
          <w:rFonts w:ascii="Times New Roman" w:hAnsi="Times New Roman" w:cs="Times New Roman"/>
          <w:color w:val="000000" w:themeColor="text1"/>
          <w:lang w:eastAsia="ko-KR"/>
        </w:rPr>
      </w:pPr>
      <w:r w:rsidRPr="00E60C4B">
        <w:rPr>
          <w:rFonts w:ascii="Times New Roman" w:hAnsi="Times New Roman" w:cs="Times New Roman"/>
          <w:color w:val="000000" w:themeColor="text1"/>
          <w:lang w:eastAsia="ko-KR"/>
        </w:rPr>
        <w:t xml:space="preserve">The </w:t>
      </w:r>
      <w:r w:rsidR="00CC126E" w:rsidRPr="00CC126E">
        <w:rPr>
          <w:rFonts w:ascii="Times New Roman" w:hAnsi="Times New Roman" w:cs="Times New Roman"/>
          <w:color w:val="000000" w:themeColor="text1"/>
          <w:lang w:eastAsia="ko-KR"/>
        </w:rPr>
        <w:t>Channel Hopping State</w:t>
      </w:r>
      <w:r w:rsidR="00CC126E">
        <w:rPr>
          <w:rFonts w:ascii="Times New Roman" w:hAnsi="Times New Roman" w:cs="Times New Roman"/>
          <w:color w:val="000000" w:themeColor="text1"/>
          <w:lang w:eastAsia="ko-KR"/>
        </w:rPr>
        <w:t xml:space="preserve"> </w:t>
      </w:r>
      <w:r w:rsidRPr="00E60C4B">
        <w:rPr>
          <w:rFonts w:ascii="Times New Roman" w:hAnsi="Times New Roman" w:cs="Times New Roman"/>
          <w:color w:val="000000" w:themeColor="text1"/>
          <w:lang w:eastAsia="ko-KR"/>
        </w:rPr>
        <w:t xml:space="preserve">field is </w:t>
      </w:r>
      <w:r>
        <w:rPr>
          <w:rFonts w:ascii="Times New Roman" w:hAnsi="Times New Roman" w:cs="Times New Roman"/>
          <w:color w:val="000000" w:themeColor="text1"/>
          <w:lang w:eastAsia="ko-KR"/>
        </w:rPr>
        <w:t>as defined in 5.3.1.</w:t>
      </w:r>
      <w:r w:rsidR="008E5F38">
        <w:rPr>
          <w:rFonts w:ascii="Times New Roman" w:hAnsi="Times New Roman" w:cs="Times New Roman"/>
          <w:color w:val="000000" w:themeColor="text1"/>
          <w:lang w:eastAsia="ko-KR"/>
        </w:rPr>
        <w:t>11</w:t>
      </w:r>
      <w:r>
        <w:rPr>
          <w:rFonts w:ascii="Times New Roman" w:hAnsi="Times New Roman" w:cs="Times New Roman"/>
          <w:color w:val="000000" w:themeColor="text1"/>
          <w:lang w:eastAsia="ko-KR"/>
        </w:rPr>
        <w:t>.</w:t>
      </w:r>
    </w:p>
    <w:p w14:paraId="5269FA39" w14:textId="3FE72C6B" w:rsidR="00E60C4B" w:rsidRPr="00E60C4B" w:rsidRDefault="00E60C4B" w:rsidP="00E60C4B">
      <w:pPr>
        <w:jc w:val="both"/>
        <w:rPr>
          <w:rFonts w:ascii="Arial" w:eastAsia="Yu Mincho" w:hAnsi="Arial" w:cs="Arial"/>
          <w:b/>
          <w:lang w:eastAsia="ja-JP"/>
        </w:rPr>
      </w:pPr>
      <w:r w:rsidRPr="00E60C4B">
        <w:rPr>
          <w:rFonts w:ascii="Arial" w:eastAsia="Yu Mincho" w:hAnsi="Arial" w:cs="Arial"/>
          <w:b/>
          <w:lang w:eastAsia="ja-JP"/>
        </w:rPr>
        <w:t>5.3.1</w:t>
      </w:r>
      <w:r>
        <w:rPr>
          <w:rFonts w:ascii="Arial" w:eastAsia="Yu Mincho" w:hAnsi="Arial" w:cs="Arial"/>
          <w:b/>
          <w:lang w:eastAsia="ja-JP"/>
        </w:rPr>
        <w:t>0</w:t>
      </w:r>
      <w:r w:rsidRPr="00E60C4B">
        <w:rPr>
          <w:rFonts w:ascii="Arial" w:eastAsia="Yu Mincho" w:hAnsi="Arial" w:cs="Arial"/>
          <w:b/>
          <w:lang w:eastAsia="ja-JP"/>
        </w:rPr>
        <w:t>.</w:t>
      </w:r>
      <w:r>
        <w:rPr>
          <w:rFonts w:ascii="Arial" w:eastAsia="Yu Mincho" w:hAnsi="Arial" w:cs="Arial"/>
          <w:b/>
          <w:lang w:eastAsia="ja-JP"/>
        </w:rPr>
        <w:t>12</w:t>
      </w:r>
      <w:r w:rsidRPr="00E60C4B">
        <w:rPr>
          <w:rFonts w:ascii="Arial" w:eastAsia="Yu Mincho" w:hAnsi="Arial" w:cs="Arial"/>
          <w:b/>
          <w:lang w:eastAsia="ja-JP"/>
        </w:rPr>
        <w:t xml:space="preserve"> </w:t>
      </w:r>
      <w:r w:rsidR="00CC126E" w:rsidRPr="00CC126E">
        <w:rPr>
          <w:rFonts w:ascii="Arial" w:eastAsia="Yu Mincho" w:hAnsi="Arial" w:cs="Arial"/>
          <w:b/>
          <w:lang w:eastAsia="ja-JP"/>
        </w:rPr>
        <w:t>Next Channel Hop</w:t>
      </w:r>
    </w:p>
    <w:p w14:paraId="46B150D9" w14:textId="7279DF76" w:rsidR="00E60C4B" w:rsidRPr="00E60C4B" w:rsidRDefault="00E60C4B" w:rsidP="00E60C4B">
      <w:pPr>
        <w:jc w:val="both"/>
        <w:rPr>
          <w:rFonts w:ascii="Times New Roman" w:hAnsi="Times New Roman" w:cs="Times New Roman"/>
          <w:color w:val="000000" w:themeColor="text1"/>
          <w:lang w:eastAsia="ko-KR"/>
        </w:rPr>
      </w:pPr>
      <w:r w:rsidRPr="00E60C4B">
        <w:rPr>
          <w:rFonts w:ascii="Times New Roman" w:hAnsi="Times New Roman" w:cs="Times New Roman"/>
          <w:color w:val="000000" w:themeColor="text1"/>
          <w:lang w:eastAsia="ko-KR"/>
        </w:rPr>
        <w:t xml:space="preserve">The </w:t>
      </w:r>
      <w:r w:rsidR="00CC126E" w:rsidRPr="00CC126E">
        <w:rPr>
          <w:rFonts w:ascii="Times New Roman" w:hAnsi="Times New Roman" w:cs="Times New Roman"/>
          <w:color w:val="000000" w:themeColor="text1"/>
          <w:lang w:eastAsia="ko-KR"/>
        </w:rPr>
        <w:t>Next Channel Hop</w:t>
      </w:r>
      <w:r w:rsidR="00CC126E">
        <w:rPr>
          <w:rFonts w:ascii="Times New Roman" w:hAnsi="Times New Roman" w:cs="Times New Roman"/>
          <w:color w:val="000000" w:themeColor="text1"/>
          <w:lang w:eastAsia="ko-KR"/>
        </w:rPr>
        <w:t xml:space="preserve"> </w:t>
      </w:r>
      <w:r w:rsidRPr="00E60C4B">
        <w:rPr>
          <w:rFonts w:ascii="Times New Roman" w:hAnsi="Times New Roman" w:cs="Times New Roman"/>
          <w:color w:val="000000" w:themeColor="text1"/>
          <w:lang w:eastAsia="ko-KR"/>
        </w:rPr>
        <w:t xml:space="preserve">field is </w:t>
      </w:r>
      <w:r>
        <w:rPr>
          <w:rFonts w:ascii="Times New Roman" w:hAnsi="Times New Roman" w:cs="Times New Roman"/>
          <w:color w:val="000000" w:themeColor="text1"/>
          <w:lang w:eastAsia="ko-KR"/>
        </w:rPr>
        <w:t>as defined in 5.3.1.</w:t>
      </w:r>
      <w:r w:rsidR="008E5F38">
        <w:rPr>
          <w:rFonts w:ascii="Times New Roman" w:hAnsi="Times New Roman" w:cs="Times New Roman"/>
          <w:color w:val="000000" w:themeColor="text1"/>
          <w:lang w:eastAsia="ko-KR"/>
        </w:rPr>
        <w:t>1</w:t>
      </w:r>
      <w:r>
        <w:rPr>
          <w:rFonts w:ascii="Times New Roman" w:hAnsi="Times New Roman" w:cs="Times New Roman"/>
          <w:color w:val="000000" w:themeColor="text1"/>
          <w:lang w:eastAsia="ko-KR"/>
        </w:rPr>
        <w:t>2.</w:t>
      </w:r>
    </w:p>
    <w:p w14:paraId="766E45C3" w14:textId="327B5EF7" w:rsidR="00456B23" w:rsidRPr="00456B23" w:rsidRDefault="00456B23" w:rsidP="00456B23">
      <w:pPr>
        <w:widowControl w:val="0"/>
        <w:autoSpaceDE w:val="0"/>
        <w:autoSpaceDN w:val="0"/>
        <w:adjustRightInd w:val="0"/>
        <w:rPr>
          <w:rFonts w:ascii="Arial" w:hAnsi="Arial" w:cs="Arial"/>
          <w:b/>
        </w:rPr>
      </w:pPr>
      <w:r w:rsidRPr="00456B23">
        <w:rPr>
          <w:rFonts w:ascii="Arial" w:hAnsi="Arial" w:cs="Arial"/>
          <w:b/>
        </w:rPr>
        <w:t>5.3.1</w:t>
      </w:r>
      <w:r w:rsidR="00E60C4B">
        <w:rPr>
          <w:rFonts w:ascii="Arial" w:hAnsi="Arial" w:cs="Arial"/>
          <w:b/>
        </w:rPr>
        <w:t>0</w:t>
      </w:r>
      <w:r w:rsidRPr="00456B23">
        <w:rPr>
          <w:rFonts w:ascii="Arial" w:hAnsi="Arial" w:cs="Arial"/>
          <w:b/>
        </w:rPr>
        <w:t xml:space="preserve">.13 Inactive Duration </w:t>
      </w:r>
    </w:p>
    <w:p w14:paraId="2799A4B9" w14:textId="77F98E39" w:rsidR="00456B23" w:rsidRDefault="00456B23" w:rsidP="00E60C4B">
      <w:pPr>
        <w:jc w:val="both"/>
        <w:rPr>
          <w:rFonts w:ascii="Times New Roman" w:hAnsi="Times New Roman" w:cs="Times New Roman"/>
          <w:color w:val="000000" w:themeColor="text1"/>
          <w:lang w:eastAsia="ko-KR"/>
        </w:rPr>
      </w:pPr>
      <w:r w:rsidRPr="00E60C4B">
        <w:rPr>
          <w:rFonts w:ascii="Times New Roman" w:hAnsi="Times New Roman" w:cs="Times New Roman"/>
          <w:color w:val="000000" w:themeColor="text1"/>
          <w:lang w:eastAsia="ko-KR"/>
        </w:rPr>
        <w:t>The Inactive Duration field is</w:t>
      </w:r>
      <w:r w:rsidR="00E60C4B">
        <w:rPr>
          <w:rFonts w:ascii="Times New Roman" w:hAnsi="Times New Roman" w:cs="Times New Roman"/>
          <w:color w:val="000000" w:themeColor="text1"/>
          <w:lang w:eastAsia="ko-KR"/>
        </w:rPr>
        <w:t xml:space="preserve"> as defined in 5.3.1.13.</w:t>
      </w:r>
    </w:p>
    <w:p w14:paraId="1ACEB25D" w14:textId="4F9BEEC3" w:rsidR="00456B23" w:rsidRDefault="00456B23" w:rsidP="00456B23">
      <w:pPr>
        <w:rPr>
          <w:rFonts w:ascii="Arial" w:eastAsia="Yu Mincho" w:hAnsi="Arial" w:cs="Arial"/>
          <w:b/>
          <w:lang w:eastAsia="ja-JP"/>
        </w:rPr>
      </w:pPr>
      <w:r w:rsidRPr="00D23924">
        <w:rPr>
          <w:rFonts w:ascii="Arial" w:eastAsia="Yu Mincho" w:hAnsi="Arial" w:cs="Arial"/>
          <w:b/>
          <w:lang w:eastAsia="ja-JP"/>
        </w:rPr>
        <w:t>5.</w:t>
      </w:r>
      <w:r>
        <w:rPr>
          <w:rFonts w:ascii="Arial" w:eastAsia="Yu Mincho" w:hAnsi="Arial" w:cs="Arial"/>
          <w:b/>
          <w:lang w:eastAsia="ja-JP"/>
        </w:rPr>
        <w:t>3</w:t>
      </w:r>
      <w:r w:rsidRPr="00D23924">
        <w:rPr>
          <w:rFonts w:ascii="Arial" w:eastAsia="Yu Mincho" w:hAnsi="Arial" w:cs="Arial"/>
          <w:b/>
          <w:lang w:eastAsia="ja-JP"/>
        </w:rPr>
        <w:t>.1</w:t>
      </w:r>
      <w:r>
        <w:rPr>
          <w:rFonts w:ascii="Arial" w:eastAsia="Yu Mincho" w:hAnsi="Arial" w:cs="Arial"/>
          <w:b/>
          <w:lang w:eastAsia="ja-JP"/>
        </w:rPr>
        <w:t>0.</w:t>
      </w:r>
      <w:r w:rsidR="00E60C4B">
        <w:rPr>
          <w:rFonts w:ascii="Arial" w:eastAsia="Yu Mincho" w:hAnsi="Arial" w:cs="Arial"/>
          <w:b/>
          <w:lang w:eastAsia="ja-JP"/>
        </w:rPr>
        <w:t>14</w:t>
      </w:r>
      <w:r w:rsidRPr="00D23924">
        <w:rPr>
          <w:rFonts w:ascii="Arial" w:eastAsia="Yu Mincho" w:hAnsi="Arial" w:cs="Arial"/>
          <w:b/>
          <w:lang w:eastAsia="ja-JP"/>
        </w:rPr>
        <w:t xml:space="preserve"> </w:t>
      </w:r>
      <w:r>
        <w:rPr>
          <w:rFonts w:ascii="Arial" w:eastAsia="Yu Mincho" w:hAnsi="Arial" w:cs="Arial"/>
          <w:b/>
          <w:lang w:eastAsia="ja-JP"/>
        </w:rPr>
        <w:t>Dependable BAN Beacon IE</w:t>
      </w:r>
    </w:p>
    <w:p w14:paraId="0AC46A15" w14:textId="442547EC" w:rsidR="008E5F38" w:rsidRDefault="00D44088" w:rsidP="00D44088">
      <w:pPr>
        <w:widowControl w:val="0"/>
        <w:autoSpaceDE w:val="0"/>
        <w:autoSpaceDN w:val="0"/>
        <w:adjustRightInd w:val="0"/>
        <w:rPr>
          <w:rFonts w:ascii="Times New Roman" w:hAnsi="Times New Roman" w:cs="Times New Roman"/>
          <w:color w:val="000000" w:themeColor="text1"/>
          <w:lang w:eastAsia="ko-KR"/>
        </w:rPr>
      </w:pPr>
      <w:r w:rsidRPr="00D23924">
        <w:rPr>
          <w:rFonts w:ascii="Times New Roman" w:hAnsi="Times New Roman" w:cs="Times New Roman"/>
          <w:color w:val="000000" w:themeColor="text1"/>
          <w:lang w:eastAsia="ko-KR"/>
        </w:rPr>
        <w:t>The</w:t>
      </w:r>
      <w:r w:rsidR="008E5F38">
        <w:rPr>
          <w:rFonts w:ascii="Times New Roman" w:hAnsi="Times New Roman" w:cs="Times New Roman"/>
          <w:color w:val="000000" w:themeColor="text1"/>
          <w:lang w:eastAsia="ko-KR"/>
        </w:rPr>
        <w:t xml:space="preserve"> Dependable BAN Beacon IE is as defined in 5.7.</w:t>
      </w:r>
      <w:r w:rsidR="00DD7657">
        <w:rPr>
          <w:rFonts w:ascii="Times New Roman" w:hAnsi="Times New Roman" w:cs="Times New Roman"/>
          <w:color w:val="000000" w:themeColor="text1"/>
          <w:lang w:eastAsia="ko-KR"/>
        </w:rPr>
        <w:t>16</w:t>
      </w:r>
      <w:r w:rsidR="008E5F38">
        <w:rPr>
          <w:rFonts w:ascii="Times New Roman" w:hAnsi="Times New Roman" w:cs="Times New Roman"/>
          <w:color w:val="000000" w:themeColor="text1"/>
          <w:lang w:eastAsia="ko-KR"/>
        </w:rPr>
        <w:t>.</w:t>
      </w:r>
    </w:p>
    <w:p w14:paraId="4D92D630" w14:textId="4DCA7629" w:rsidR="008E5F38" w:rsidRDefault="008E5F38">
      <w:pPr>
        <w:rPr>
          <w:b/>
          <w:i/>
          <w:sz w:val="28"/>
        </w:rPr>
      </w:pPr>
      <w:r>
        <w:rPr>
          <w:b/>
          <w:i/>
          <w:sz w:val="28"/>
        </w:rPr>
        <w:br w:type="page"/>
      </w:r>
    </w:p>
    <w:p w14:paraId="58429C34" w14:textId="60421E8D" w:rsidR="008E5F38" w:rsidRDefault="008E5F38" w:rsidP="008E5F38">
      <w:pPr>
        <w:widowControl w:val="0"/>
        <w:autoSpaceDE w:val="0"/>
        <w:autoSpaceDN w:val="0"/>
        <w:adjustRightInd w:val="0"/>
        <w:rPr>
          <w:b/>
          <w:i/>
          <w:sz w:val="28"/>
        </w:rPr>
      </w:pPr>
      <w:r>
        <w:rPr>
          <w:b/>
          <w:i/>
          <w:sz w:val="28"/>
        </w:rPr>
        <w:lastRenderedPageBreak/>
        <w:t>Revise</w:t>
      </w:r>
      <w:r w:rsidRPr="008F6962">
        <w:rPr>
          <w:b/>
          <w:i/>
          <w:sz w:val="28"/>
        </w:rPr>
        <w:t xml:space="preserve"> the sub-clause </w:t>
      </w:r>
      <w:r>
        <w:rPr>
          <w:b/>
          <w:i/>
          <w:sz w:val="28"/>
        </w:rPr>
        <w:t>5.7</w:t>
      </w:r>
      <w:r w:rsidRPr="008F6962">
        <w:rPr>
          <w:b/>
          <w:i/>
          <w:sz w:val="28"/>
        </w:rPr>
        <w:t xml:space="preserve"> as follows:</w:t>
      </w:r>
    </w:p>
    <w:p w14:paraId="6B23D22B" w14:textId="77777777" w:rsidR="0082596C" w:rsidRDefault="0082596C" w:rsidP="0082596C">
      <w:pPr>
        <w:widowControl w:val="0"/>
        <w:autoSpaceDE w:val="0"/>
        <w:autoSpaceDN w:val="0"/>
        <w:adjustRightInd w:val="0"/>
        <w:rPr>
          <w:b/>
          <w:i/>
          <w:sz w:val="28"/>
        </w:rPr>
      </w:pPr>
    </w:p>
    <w:p w14:paraId="152FCF46" w14:textId="77777777" w:rsidR="0082596C" w:rsidRPr="00D11D7F" w:rsidRDefault="0082596C" w:rsidP="0082596C">
      <w:pPr>
        <w:widowControl w:val="0"/>
        <w:autoSpaceDE w:val="0"/>
        <w:autoSpaceDN w:val="0"/>
        <w:adjustRightInd w:val="0"/>
        <w:rPr>
          <w:rFonts w:ascii="Arial" w:hAnsi="Arial" w:cs="Arial"/>
          <w:b/>
        </w:rPr>
      </w:pPr>
      <w:r w:rsidRPr="00D11D7F">
        <w:rPr>
          <w:rFonts w:ascii="Arial" w:hAnsi="Arial" w:cs="Arial"/>
          <w:b/>
        </w:rPr>
        <w:t xml:space="preserve">5.7 Information elements </w:t>
      </w:r>
    </w:p>
    <w:p w14:paraId="5FCFB4B5" w14:textId="1ED36D95" w:rsidR="0082596C" w:rsidRDefault="0082596C" w:rsidP="0082596C">
      <w:pPr>
        <w:widowControl w:val="0"/>
        <w:autoSpaceDE w:val="0"/>
        <w:autoSpaceDN w:val="0"/>
        <w:adjustRightInd w:val="0"/>
        <w:spacing w:line="276" w:lineRule="auto"/>
        <w:jc w:val="both"/>
        <w:rPr>
          <w:rFonts w:ascii="TimesNewRomanPSMT" w:hAnsi="TimesNewRomanPSMT" w:cs="TimesNewRomanPSMT" w:hint="eastAsia"/>
          <w:sz w:val="20"/>
        </w:rPr>
      </w:pPr>
    </w:p>
    <w:p w14:paraId="47C81EDE" w14:textId="040E26A8" w:rsidR="003551BB" w:rsidRDefault="00AC7EBF" w:rsidP="00AC7EBF">
      <w:pPr>
        <w:widowControl w:val="0"/>
        <w:autoSpaceDE w:val="0"/>
        <w:autoSpaceDN w:val="0"/>
        <w:adjustRightInd w:val="0"/>
        <w:spacing w:line="276" w:lineRule="auto"/>
        <w:jc w:val="center"/>
        <w:rPr>
          <w:rFonts w:ascii="TimesNewRomanPSMT" w:hAnsi="TimesNewRomanPSMT" w:cs="TimesNewRomanPSMT" w:hint="eastAsia"/>
          <w:sz w:val="20"/>
        </w:rPr>
      </w:pPr>
      <w:r>
        <w:rPr>
          <w:rFonts w:ascii="Arial" w:hAnsi="Arial" w:cs="Arial"/>
          <w:b/>
          <w:sz w:val="20"/>
        </w:rPr>
        <w:t xml:space="preserve">Table 16—Information elements </w:t>
      </w:r>
      <w:r>
        <w:rPr>
          <w:rFonts w:ascii="Arial" w:hAnsi="Arial" w:cs="Arial"/>
          <w:b/>
          <w:i/>
          <w:sz w:val="20"/>
        </w:rPr>
        <w:t>(continued)</w:t>
      </w:r>
    </w:p>
    <w:tbl>
      <w:tblPr>
        <w:tblW w:w="85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671"/>
        <w:gridCol w:w="2213"/>
        <w:gridCol w:w="4705"/>
      </w:tblGrid>
      <w:tr w:rsidR="00AC7EBF" w14:paraId="48DA0313" w14:textId="77777777" w:rsidTr="00AC7EBF">
        <w:trPr>
          <w:cantSplit/>
          <w:jc w:val="center"/>
        </w:trPr>
        <w:tc>
          <w:tcPr>
            <w:tcW w:w="1671" w:type="dxa"/>
            <w:tcBorders>
              <w:top w:val="single" w:sz="8" w:space="0" w:color="auto"/>
              <w:left w:val="single" w:sz="8" w:space="0" w:color="auto"/>
              <w:bottom w:val="single" w:sz="8" w:space="0" w:color="auto"/>
              <w:right w:val="single" w:sz="4" w:space="0" w:color="auto"/>
            </w:tcBorders>
            <w:vAlign w:val="center"/>
            <w:hideMark/>
          </w:tcPr>
          <w:p w14:paraId="06AD7425" w14:textId="77777777" w:rsidR="00AC7EBF" w:rsidRPr="00AC7EBF" w:rsidRDefault="00AC7EBF">
            <w:pPr>
              <w:pStyle w:val="IEEEStdsTableColumnHead"/>
              <w:rPr>
                <w:rFonts w:ascii="Times New Roman" w:hAnsi="Times New Roman" w:cs="Times New Roman"/>
                <w:lang w:eastAsia="en-US"/>
              </w:rPr>
            </w:pPr>
            <w:r w:rsidRPr="00AC7EBF">
              <w:rPr>
                <w:rFonts w:ascii="Times New Roman" w:hAnsi="Times New Roman" w:cs="Times New Roman"/>
                <w:lang w:eastAsia="en-US"/>
              </w:rPr>
              <w:t>Element ID</w:t>
            </w:r>
          </w:p>
          <w:p w14:paraId="474D6337" w14:textId="77777777" w:rsidR="00AC7EBF" w:rsidRPr="00AC7EBF" w:rsidRDefault="00AC7EBF">
            <w:pPr>
              <w:pStyle w:val="IEEEStdsTableColumnHead"/>
              <w:rPr>
                <w:rFonts w:ascii="Times New Roman" w:hAnsi="Times New Roman" w:cs="Times New Roman"/>
                <w:lang w:eastAsia="en-US"/>
              </w:rPr>
            </w:pPr>
            <w:r w:rsidRPr="00AC7EBF">
              <w:rPr>
                <w:rFonts w:ascii="Times New Roman" w:hAnsi="Times New Roman" w:cs="Times New Roman"/>
                <w:lang w:eastAsia="en-US"/>
              </w:rPr>
              <w:t>in decimal value</w:t>
            </w:r>
          </w:p>
        </w:tc>
        <w:tc>
          <w:tcPr>
            <w:tcW w:w="2213" w:type="dxa"/>
            <w:tcBorders>
              <w:top w:val="single" w:sz="8" w:space="0" w:color="auto"/>
              <w:left w:val="single" w:sz="4" w:space="0" w:color="auto"/>
              <w:bottom w:val="single" w:sz="8" w:space="0" w:color="auto"/>
              <w:right w:val="single" w:sz="4" w:space="0" w:color="auto"/>
            </w:tcBorders>
            <w:vAlign w:val="center"/>
            <w:hideMark/>
          </w:tcPr>
          <w:p w14:paraId="7EE42286" w14:textId="77777777" w:rsidR="00AC7EBF" w:rsidRPr="00AC7EBF" w:rsidRDefault="00AC7EBF">
            <w:pPr>
              <w:pStyle w:val="IEEEStdsTableColumnHead"/>
              <w:rPr>
                <w:rFonts w:ascii="Times New Roman" w:hAnsi="Times New Roman" w:cs="Times New Roman"/>
                <w:lang w:eastAsia="en-US"/>
              </w:rPr>
            </w:pPr>
            <w:r w:rsidRPr="00AC7EBF">
              <w:rPr>
                <w:rFonts w:ascii="Times New Roman" w:hAnsi="Times New Roman" w:cs="Times New Roman"/>
                <w:lang w:eastAsia="en-US"/>
              </w:rPr>
              <w:t>IE name</w:t>
            </w:r>
          </w:p>
        </w:tc>
        <w:tc>
          <w:tcPr>
            <w:tcW w:w="4705" w:type="dxa"/>
            <w:tcBorders>
              <w:top w:val="single" w:sz="8" w:space="0" w:color="auto"/>
              <w:left w:val="single" w:sz="4" w:space="0" w:color="auto"/>
              <w:bottom w:val="single" w:sz="8" w:space="0" w:color="auto"/>
              <w:right w:val="single" w:sz="8" w:space="0" w:color="auto"/>
            </w:tcBorders>
            <w:vAlign w:val="center"/>
            <w:hideMark/>
          </w:tcPr>
          <w:p w14:paraId="110D5DF4" w14:textId="77777777" w:rsidR="00AC7EBF" w:rsidRPr="00AC7EBF" w:rsidRDefault="00AC7EBF">
            <w:pPr>
              <w:pStyle w:val="IEEEStdsTableColumnHead"/>
              <w:rPr>
                <w:rFonts w:ascii="Times New Roman" w:hAnsi="Times New Roman" w:cs="Times New Roman"/>
                <w:lang w:eastAsia="en-US"/>
              </w:rPr>
            </w:pPr>
            <w:r w:rsidRPr="00AC7EBF">
              <w:rPr>
                <w:rFonts w:ascii="Times New Roman" w:hAnsi="Times New Roman" w:cs="Times New Roman"/>
                <w:lang w:eastAsia="en-US"/>
              </w:rPr>
              <w:t>Description</w:t>
            </w:r>
          </w:p>
        </w:tc>
      </w:tr>
      <w:tr w:rsidR="00AC7EBF" w14:paraId="60323A9D" w14:textId="77777777" w:rsidTr="00AC7EBF">
        <w:trPr>
          <w:cantSplit/>
          <w:jc w:val="center"/>
        </w:trPr>
        <w:tc>
          <w:tcPr>
            <w:tcW w:w="1671" w:type="dxa"/>
            <w:tcBorders>
              <w:top w:val="single" w:sz="4" w:space="0" w:color="auto"/>
              <w:left w:val="single" w:sz="8" w:space="0" w:color="auto"/>
              <w:bottom w:val="single" w:sz="4" w:space="0" w:color="auto"/>
              <w:right w:val="single" w:sz="4" w:space="0" w:color="auto"/>
            </w:tcBorders>
            <w:vAlign w:val="center"/>
            <w:hideMark/>
          </w:tcPr>
          <w:p w14:paraId="6EB4DAE6" w14:textId="77777777" w:rsidR="00AC7EBF" w:rsidRPr="00AC7EBF" w:rsidRDefault="00AC7EBF">
            <w:pPr>
              <w:pStyle w:val="IEEEStdsTableData-Center"/>
              <w:rPr>
                <w:rFonts w:ascii="Times New Roman" w:hAnsi="Times New Roman" w:cs="Times New Roman"/>
                <w:lang w:eastAsia="en-US"/>
              </w:rPr>
            </w:pPr>
            <w:r w:rsidRPr="00AC7EBF">
              <w:rPr>
                <w:rFonts w:ascii="Times New Roman" w:hAnsi="Times New Roman" w:cs="Times New Roman"/>
                <w:lang w:eastAsia="en-US"/>
              </w:rPr>
              <w:t>9</w:t>
            </w:r>
          </w:p>
        </w:tc>
        <w:tc>
          <w:tcPr>
            <w:tcW w:w="2213" w:type="dxa"/>
            <w:tcBorders>
              <w:top w:val="single" w:sz="4" w:space="0" w:color="auto"/>
              <w:left w:val="single" w:sz="4" w:space="0" w:color="auto"/>
              <w:bottom w:val="single" w:sz="4" w:space="0" w:color="auto"/>
              <w:right w:val="single" w:sz="4" w:space="0" w:color="auto"/>
            </w:tcBorders>
            <w:vAlign w:val="center"/>
            <w:hideMark/>
          </w:tcPr>
          <w:p w14:paraId="2B3E9215" w14:textId="77777777" w:rsidR="00AC7EBF" w:rsidRPr="00AC7EBF" w:rsidRDefault="00AC7EBF">
            <w:pPr>
              <w:pStyle w:val="IEEEStdsTableData-Left"/>
              <w:rPr>
                <w:rFonts w:ascii="Times New Roman" w:hAnsi="Times New Roman" w:cs="Times New Roman"/>
                <w:lang w:eastAsia="en-US"/>
              </w:rPr>
            </w:pPr>
            <w:proofErr w:type="spellStart"/>
            <w:r w:rsidRPr="00AC7EBF">
              <w:rPr>
                <w:rFonts w:ascii="Times New Roman" w:hAnsi="Times New Roman" w:cs="Times New Roman"/>
                <w:lang w:eastAsia="en-US"/>
              </w:rPr>
              <w:t>Bilink</w:t>
            </w:r>
            <w:proofErr w:type="spellEnd"/>
            <w:r w:rsidRPr="00AC7EBF">
              <w:rPr>
                <w:rFonts w:ascii="Times New Roman" w:hAnsi="Times New Roman" w:cs="Times New Roman"/>
                <w:lang w:eastAsia="en-US"/>
              </w:rPr>
              <w:t xml:space="preserve"> Assignment IE</w:t>
            </w:r>
          </w:p>
        </w:tc>
        <w:tc>
          <w:tcPr>
            <w:tcW w:w="4705" w:type="dxa"/>
            <w:tcBorders>
              <w:top w:val="single" w:sz="4" w:space="0" w:color="auto"/>
              <w:left w:val="single" w:sz="4" w:space="0" w:color="auto"/>
              <w:bottom w:val="single" w:sz="4" w:space="0" w:color="auto"/>
              <w:right w:val="single" w:sz="8" w:space="0" w:color="auto"/>
            </w:tcBorders>
            <w:hideMark/>
          </w:tcPr>
          <w:p w14:paraId="1A76F218" w14:textId="77777777" w:rsidR="00AC7EBF" w:rsidRPr="00AC7EBF" w:rsidRDefault="00AC7EBF">
            <w:pPr>
              <w:pStyle w:val="IEEEStdsTableData-Left"/>
              <w:rPr>
                <w:rFonts w:ascii="Times New Roman" w:hAnsi="Times New Roman" w:cs="Times New Roman"/>
                <w:lang w:eastAsia="en-US"/>
              </w:rPr>
            </w:pPr>
            <w:r w:rsidRPr="00AC7EBF">
              <w:rPr>
                <w:rFonts w:ascii="Times New Roman" w:hAnsi="Times New Roman" w:cs="Times New Roman"/>
                <w:lang w:eastAsia="en-US"/>
              </w:rPr>
              <w:t xml:space="preserve">Specifies allocation slot-based scheduled </w:t>
            </w:r>
            <w:proofErr w:type="spellStart"/>
            <w:r w:rsidRPr="00AC7EBF">
              <w:rPr>
                <w:rFonts w:ascii="Times New Roman" w:hAnsi="Times New Roman" w:cs="Times New Roman"/>
                <w:lang w:eastAsia="en-US"/>
              </w:rPr>
              <w:t>bilink</w:t>
            </w:r>
            <w:proofErr w:type="spellEnd"/>
            <w:r w:rsidRPr="00AC7EBF">
              <w:rPr>
                <w:rFonts w:ascii="Times New Roman" w:hAnsi="Times New Roman" w:cs="Times New Roman"/>
                <w:lang w:eastAsia="en-US"/>
              </w:rPr>
              <w:t xml:space="preserve"> allocation(s) assigned to a node in beacon or non-beacon mode with </w:t>
            </w:r>
            <w:proofErr w:type="spellStart"/>
            <w:r w:rsidRPr="00AC7EBF">
              <w:rPr>
                <w:rFonts w:ascii="Times New Roman" w:hAnsi="Times New Roman" w:cs="Times New Roman"/>
                <w:lang w:eastAsia="en-US"/>
              </w:rPr>
              <w:t>superframes</w:t>
            </w:r>
            <w:proofErr w:type="spellEnd"/>
            <w:r w:rsidRPr="00AC7EBF">
              <w:rPr>
                <w:rFonts w:ascii="Times New Roman" w:hAnsi="Times New Roman" w:cs="Times New Roman"/>
                <w:lang w:eastAsia="en-US"/>
              </w:rPr>
              <w:t xml:space="preserve"> </w:t>
            </w:r>
          </w:p>
        </w:tc>
      </w:tr>
      <w:tr w:rsidR="00AC7EBF" w14:paraId="7372654A" w14:textId="77777777" w:rsidTr="00AC7EBF">
        <w:trPr>
          <w:cantSplit/>
          <w:jc w:val="center"/>
        </w:trPr>
        <w:tc>
          <w:tcPr>
            <w:tcW w:w="1671" w:type="dxa"/>
            <w:tcBorders>
              <w:top w:val="single" w:sz="4" w:space="0" w:color="auto"/>
              <w:left w:val="single" w:sz="8" w:space="0" w:color="auto"/>
              <w:bottom w:val="single" w:sz="4" w:space="0" w:color="auto"/>
              <w:right w:val="single" w:sz="4" w:space="0" w:color="auto"/>
            </w:tcBorders>
            <w:vAlign w:val="center"/>
            <w:hideMark/>
          </w:tcPr>
          <w:p w14:paraId="01FF8636" w14:textId="77777777" w:rsidR="00AC7EBF" w:rsidRPr="00AC7EBF" w:rsidRDefault="00AC7EBF">
            <w:pPr>
              <w:pStyle w:val="IEEEStdsTableData-Center"/>
              <w:rPr>
                <w:rFonts w:ascii="Times New Roman" w:hAnsi="Times New Roman" w:cs="Times New Roman"/>
                <w:lang w:eastAsia="en-US"/>
              </w:rPr>
            </w:pPr>
            <w:r w:rsidRPr="00AC7EBF">
              <w:rPr>
                <w:rFonts w:ascii="Times New Roman" w:hAnsi="Times New Roman" w:cs="Times New Roman"/>
                <w:lang w:eastAsia="en-US"/>
              </w:rPr>
              <w:t>10</w:t>
            </w:r>
          </w:p>
        </w:tc>
        <w:tc>
          <w:tcPr>
            <w:tcW w:w="2213" w:type="dxa"/>
            <w:tcBorders>
              <w:top w:val="single" w:sz="4" w:space="0" w:color="auto"/>
              <w:left w:val="single" w:sz="4" w:space="0" w:color="auto"/>
              <w:bottom w:val="single" w:sz="4" w:space="0" w:color="auto"/>
              <w:right w:val="single" w:sz="4" w:space="0" w:color="auto"/>
            </w:tcBorders>
            <w:vAlign w:val="center"/>
            <w:hideMark/>
          </w:tcPr>
          <w:p w14:paraId="42CC6BAE" w14:textId="77777777" w:rsidR="00AC7EBF" w:rsidRPr="00AC7EBF" w:rsidRDefault="00AC7EBF">
            <w:pPr>
              <w:pStyle w:val="IEEEStdsTableData-Left"/>
              <w:rPr>
                <w:rFonts w:ascii="Times New Roman" w:hAnsi="Times New Roman" w:cs="Times New Roman"/>
                <w:lang w:eastAsia="en-US"/>
              </w:rPr>
            </w:pPr>
            <w:r w:rsidRPr="00AC7EBF">
              <w:rPr>
                <w:rFonts w:ascii="Times New Roman" w:hAnsi="Times New Roman" w:cs="Times New Roman"/>
                <w:lang w:eastAsia="en-US"/>
              </w:rPr>
              <w:t xml:space="preserve">Type-I Unscheduled </w:t>
            </w:r>
            <w:proofErr w:type="spellStart"/>
            <w:r w:rsidRPr="00AC7EBF">
              <w:rPr>
                <w:rFonts w:ascii="Times New Roman" w:hAnsi="Times New Roman" w:cs="Times New Roman"/>
                <w:lang w:eastAsia="en-US"/>
              </w:rPr>
              <w:t>Bilink</w:t>
            </w:r>
            <w:proofErr w:type="spellEnd"/>
            <w:r w:rsidRPr="00AC7EBF">
              <w:rPr>
                <w:rFonts w:ascii="Times New Roman" w:hAnsi="Times New Roman" w:cs="Times New Roman"/>
                <w:lang w:eastAsia="en-US"/>
              </w:rPr>
              <w:t xml:space="preserve"> Assignment IE</w:t>
            </w:r>
          </w:p>
        </w:tc>
        <w:tc>
          <w:tcPr>
            <w:tcW w:w="4705" w:type="dxa"/>
            <w:tcBorders>
              <w:top w:val="single" w:sz="4" w:space="0" w:color="auto"/>
              <w:left w:val="single" w:sz="4" w:space="0" w:color="auto"/>
              <w:bottom w:val="single" w:sz="4" w:space="0" w:color="auto"/>
              <w:right w:val="single" w:sz="8" w:space="0" w:color="auto"/>
            </w:tcBorders>
            <w:hideMark/>
          </w:tcPr>
          <w:p w14:paraId="374BD68B" w14:textId="77777777" w:rsidR="00AC7EBF" w:rsidRPr="00AC7EBF" w:rsidRDefault="00AC7EBF">
            <w:pPr>
              <w:pStyle w:val="IEEEStdsTableData-Left"/>
              <w:rPr>
                <w:rFonts w:ascii="Times New Roman" w:hAnsi="Times New Roman" w:cs="Times New Roman"/>
                <w:lang w:eastAsia="en-US"/>
              </w:rPr>
            </w:pPr>
            <w:r w:rsidRPr="00AC7EBF">
              <w:rPr>
                <w:rFonts w:ascii="Times New Roman" w:hAnsi="Times New Roman" w:cs="Times New Roman"/>
                <w:lang w:eastAsia="en-US"/>
              </w:rPr>
              <w:t xml:space="preserve">Specifies allocation slot-based unscheduled </w:t>
            </w:r>
            <w:proofErr w:type="spellStart"/>
            <w:r w:rsidRPr="00AC7EBF">
              <w:rPr>
                <w:rFonts w:ascii="Times New Roman" w:hAnsi="Times New Roman" w:cs="Times New Roman"/>
                <w:lang w:eastAsia="en-US"/>
              </w:rPr>
              <w:t>bilink</w:t>
            </w:r>
            <w:proofErr w:type="spellEnd"/>
            <w:r w:rsidRPr="00AC7EBF">
              <w:rPr>
                <w:rFonts w:ascii="Times New Roman" w:hAnsi="Times New Roman" w:cs="Times New Roman"/>
                <w:lang w:eastAsia="en-US"/>
              </w:rPr>
              <w:t xml:space="preserve"> allocation(s) assigned to a node in beacon or non-beacon mode with </w:t>
            </w:r>
            <w:proofErr w:type="spellStart"/>
            <w:r w:rsidRPr="00AC7EBF">
              <w:rPr>
                <w:rFonts w:ascii="Times New Roman" w:hAnsi="Times New Roman" w:cs="Times New Roman"/>
                <w:lang w:eastAsia="en-US"/>
              </w:rPr>
              <w:t>superframes</w:t>
            </w:r>
            <w:proofErr w:type="spellEnd"/>
            <w:r w:rsidRPr="00AC7EBF">
              <w:rPr>
                <w:rFonts w:ascii="Times New Roman" w:hAnsi="Times New Roman" w:cs="Times New Roman"/>
                <w:lang w:eastAsia="en-US"/>
              </w:rPr>
              <w:t xml:space="preserve"> </w:t>
            </w:r>
          </w:p>
        </w:tc>
      </w:tr>
      <w:tr w:rsidR="00AC7EBF" w14:paraId="41064660" w14:textId="77777777" w:rsidTr="00AC7EBF">
        <w:trPr>
          <w:cantSplit/>
          <w:jc w:val="center"/>
        </w:trPr>
        <w:tc>
          <w:tcPr>
            <w:tcW w:w="1671" w:type="dxa"/>
            <w:tcBorders>
              <w:top w:val="single" w:sz="4" w:space="0" w:color="auto"/>
              <w:left w:val="single" w:sz="8" w:space="0" w:color="auto"/>
              <w:bottom w:val="single" w:sz="4" w:space="0" w:color="auto"/>
              <w:right w:val="single" w:sz="4" w:space="0" w:color="auto"/>
            </w:tcBorders>
            <w:vAlign w:val="center"/>
            <w:hideMark/>
          </w:tcPr>
          <w:p w14:paraId="06A4BD13" w14:textId="77777777" w:rsidR="00AC7EBF" w:rsidRPr="00AC7EBF" w:rsidRDefault="00AC7EBF">
            <w:pPr>
              <w:pStyle w:val="IEEEStdsTableData-Center"/>
              <w:rPr>
                <w:rFonts w:ascii="Times New Roman" w:hAnsi="Times New Roman" w:cs="Times New Roman"/>
                <w:lang w:eastAsia="en-US"/>
              </w:rPr>
            </w:pPr>
            <w:r w:rsidRPr="00AC7EBF">
              <w:rPr>
                <w:rFonts w:ascii="Times New Roman" w:hAnsi="Times New Roman" w:cs="Times New Roman"/>
                <w:lang w:eastAsia="en-US"/>
              </w:rPr>
              <w:t>11</w:t>
            </w:r>
          </w:p>
        </w:tc>
        <w:tc>
          <w:tcPr>
            <w:tcW w:w="2213" w:type="dxa"/>
            <w:tcBorders>
              <w:top w:val="single" w:sz="4" w:space="0" w:color="auto"/>
              <w:left w:val="single" w:sz="4" w:space="0" w:color="auto"/>
              <w:bottom w:val="single" w:sz="4" w:space="0" w:color="auto"/>
              <w:right w:val="single" w:sz="4" w:space="0" w:color="auto"/>
            </w:tcBorders>
            <w:vAlign w:val="center"/>
            <w:hideMark/>
          </w:tcPr>
          <w:p w14:paraId="78F638AC" w14:textId="77777777" w:rsidR="00AC7EBF" w:rsidRPr="00AC7EBF" w:rsidRDefault="00AC7EBF">
            <w:pPr>
              <w:pStyle w:val="IEEEStdsTableData-Left"/>
              <w:rPr>
                <w:rFonts w:ascii="Times New Roman" w:hAnsi="Times New Roman" w:cs="Times New Roman"/>
                <w:lang w:eastAsia="en-US"/>
              </w:rPr>
            </w:pPr>
            <w:r w:rsidRPr="00AC7EBF">
              <w:rPr>
                <w:rFonts w:ascii="Times New Roman" w:hAnsi="Times New Roman" w:cs="Times New Roman"/>
                <w:lang w:eastAsia="en-US"/>
              </w:rPr>
              <w:t xml:space="preserve">Type-II Unscheduled </w:t>
            </w:r>
            <w:proofErr w:type="spellStart"/>
            <w:r w:rsidRPr="00AC7EBF">
              <w:rPr>
                <w:rFonts w:ascii="Times New Roman" w:hAnsi="Times New Roman" w:cs="Times New Roman"/>
                <w:lang w:eastAsia="en-US"/>
              </w:rPr>
              <w:t>Bilink</w:t>
            </w:r>
            <w:proofErr w:type="spellEnd"/>
            <w:r w:rsidRPr="00AC7EBF">
              <w:rPr>
                <w:rFonts w:ascii="Times New Roman" w:hAnsi="Times New Roman" w:cs="Times New Roman"/>
                <w:lang w:eastAsia="en-US"/>
              </w:rPr>
              <w:t xml:space="preserve"> Assignment IE</w:t>
            </w:r>
          </w:p>
        </w:tc>
        <w:tc>
          <w:tcPr>
            <w:tcW w:w="4705" w:type="dxa"/>
            <w:tcBorders>
              <w:top w:val="single" w:sz="4" w:space="0" w:color="auto"/>
              <w:left w:val="single" w:sz="4" w:space="0" w:color="auto"/>
              <w:bottom w:val="single" w:sz="4" w:space="0" w:color="auto"/>
              <w:right w:val="single" w:sz="8" w:space="0" w:color="auto"/>
            </w:tcBorders>
            <w:hideMark/>
          </w:tcPr>
          <w:p w14:paraId="18E91639" w14:textId="77777777" w:rsidR="00AC7EBF" w:rsidRPr="00AC7EBF" w:rsidRDefault="00AC7EBF">
            <w:pPr>
              <w:pStyle w:val="IEEEStdsTableData-Left"/>
              <w:rPr>
                <w:rFonts w:ascii="Times New Roman" w:hAnsi="Times New Roman" w:cs="Times New Roman"/>
                <w:lang w:eastAsia="en-US"/>
              </w:rPr>
            </w:pPr>
            <w:r w:rsidRPr="00AC7EBF">
              <w:rPr>
                <w:rFonts w:ascii="Times New Roman" w:hAnsi="Times New Roman" w:cs="Times New Roman"/>
                <w:lang w:eastAsia="en-US"/>
              </w:rPr>
              <w:t xml:space="preserve">Specifies frame count-based unscheduled </w:t>
            </w:r>
            <w:proofErr w:type="spellStart"/>
            <w:r w:rsidRPr="00AC7EBF">
              <w:rPr>
                <w:rFonts w:ascii="Times New Roman" w:hAnsi="Times New Roman" w:cs="Times New Roman"/>
                <w:lang w:eastAsia="en-US"/>
              </w:rPr>
              <w:t>bilink</w:t>
            </w:r>
            <w:proofErr w:type="spellEnd"/>
            <w:r w:rsidRPr="00AC7EBF">
              <w:rPr>
                <w:rFonts w:ascii="Times New Roman" w:hAnsi="Times New Roman" w:cs="Times New Roman"/>
                <w:lang w:eastAsia="en-US"/>
              </w:rPr>
              <w:t xml:space="preserve"> allocation(s) assigned to a node in non-beacon mode without </w:t>
            </w:r>
            <w:proofErr w:type="spellStart"/>
            <w:r w:rsidRPr="00AC7EBF">
              <w:rPr>
                <w:rFonts w:ascii="Times New Roman" w:hAnsi="Times New Roman" w:cs="Times New Roman"/>
                <w:lang w:eastAsia="en-US"/>
              </w:rPr>
              <w:t>superframes</w:t>
            </w:r>
            <w:proofErr w:type="spellEnd"/>
            <w:r w:rsidRPr="00AC7EBF">
              <w:rPr>
                <w:rFonts w:ascii="Times New Roman" w:hAnsi="Times New Roman" w:cs="Times New Roman"/>
                <w:lang w:eastAsia="en-US"/>
              </w:rPr>
              <w:t xml:space="preserve"> </w:t>
            </w:r>
          </w:p>
        </w:tc>
      </w:tr>
      <w:tr w:rsidR="00AC7EBF" w14:paraId="4374C441" w14:textId="77777777" w:rsidTr="00AC7EBF">
        <w:trPr>
          <w:cantSplit/>
          <w:jc w:val="center"/>
        </w:trPr>
        <w:tc>
          <w:tcPr>
            <w:tcW w:w="1671" w:type="dxa"/>
            <w:tcBorders>
              <w:top w:val="single" w:sz="4" w:space="0" w:color="auto"/>
              <w:left w:val="single" w:sz="8" w:space="0" w:color="auto"/>
              <w:bottom w:val="single" w:sz="4" w:space="0" w:color="auto"/>
              <w:right w:val="single" w:sz="4" w:space="0" w:color="auto"/>
            </w:tcBorders>
            <w:vAlign w:val="center"/>
            <w:hideMark/>
          </w:tcPr>
          <w:p w14:paraId="28C69729" w14:textId="77777777" w:rsidR="00AC7EBF" w:rsidRPr="00AC7EBF" w:rsidRDefault="00AC7EBF">
            <w:pPr>
              <w:pStyle w:val="IEEEStdsTableData-Center"/>
              <w:rPr>
                <w:rFonts w:ascii="Times New Roman" w:hAnsi="Times New Roman" w:cs="Times New Roman"/>
                <w:lang w:eastAsia="en-US"/>
              </w:rPr>
            </w:pPr>
            <w:r w:rsidRPr="00AC7EBF">
              <w:rPr>
                <w:rFonts w:ascii="Times New Roman" w:hAnsi="Times New Roman" w:cs="Times New Roman"/>
                <w:lang w:eastAsia="en-US"/>
              </w:rPr>
              <w:t>12</w:t>
            </w:r>
          </w:p>
        </w:tc>
        <w:tc>
          <w:tcPr>
            <w:tcW w:w="2213" w:type="dxa"/>
            <w:tcBorders>
              <w:top w:val="single" w:sz="4" w:space="0" w:color="auto"/>
              <w:left w:val="single" w:sz="4" w:space="0" w:color="auto"/>
              <w:bottom w:val="single" w:sz="4" w:space="0" w:color="auto"/>
              <w:right w:val="single" w:sz="4" w:space="0" w:color="auto"/>
            </w:tcBorders>
            <w:vAlign w:val="center"/>
            <w:hideMark/>
          </w:tcPr>
          <w:p w14:paraId="65A1C1E8" w14:textId="77777777" w:rsidR="00AC7EBF" w:rsidRPr="00AC7EBF" w:rsidRDefault="00AC7EBF">
            <w:pPr>
              <w:pStyle w:val="IEEEStdsTableData-Left"/>
              <w:rPr>
                <w:rFonts w:ascii="Times New Roman" w:hAnsi="Times New Roman" w:cs="Times New Roman"/>
                <w:lang w:eastAsia="en-US"/>
              </w:rPr>
            </w:pPr>
            <w:r w:rsidRPr="00AC7EBF">
              <w:rPr>
                <w:rFonts w:ascii="Times New Roman" w:hAnsi="Times New Roman" w:cs="Times New Roman"/>
                <w:lang w:eastAsia="en-US"/>
              </w:rPr>
              <w:t>Reserved</w:t>
            </w:r>
          </w:p>
        </w:tc>
        <w:tc>
          <w:tcPr>
            <w:tcW w:w="4705" w:type="dxa"/>
            <w:tcBorders>
              <w:top w:val="single" w:sz="4" w:space="0" w:color="auto"/>
              <w:left w:val="single" w:sz="4" w:space="0" w:color="auto"/>
              <w:bottom w:val="single" w:sz="4" w:space="0" w:color="auto"/>
              <w:right w:val="single" w:sz="8" w:space="0" w:color="auto"/>
            </w:tcBorders>
            <w:hideMark/>
          </w:tcPr>
          <w:p w14:paraId="0998BC19" w14:textId="77777777" w:rsidR="00AC7EBF" w:rsidRPr="00AC7EBF" w:rsidRDefault="00AC7EBF">
            <w:pPr>
              <w:pStyle w:val="IEEEStdsTableData-Left"/>
              <w:rPr>
                <w:rFonts w:ascii="Times New Roman" w:hAnsi="Times New Roman" w:cs="Times New Roman"/>
                <w:lang w:eastAsia="en-US"/>
              </w:rPr>
            </w:pPr>
            <w:r w:rsidRPr="00AC7EBF">
              <w:rPr>
                <w:rFonts w:ascii="Times New Roman" w:hAnsi="Times New Roman" w:cs="Times New Roman"/>
                <w:lang w:eastAsia="en-US"/>
              </w:rPr>
              <w:t>Reserved</w:t>
            </w:r>
          </w:p>
        </w:tc>
      </w:tr>
      <w:tr w:rsidR="00AC7EBF" w14:paraId="24723A5C" w14:textId="77777777" w:rsidTr="00AC7EBF">
        <w:trPr>
          <w:cantSplit/>
          <w:jc w:val="center"/>
        </w:trPr>
        <w:tc>
          <w:tcPr>
            <w:tcW w:w="1671" w:type="dxa"/>
            <w:tcBorders>
              <w:top w:val="single" w:sz="4" w:space="0" w:color="auto"/>
              <w:left w:val="single" w:sz="8" w:space="0" w:color="auto"/>
              <w:bottom w:val="single" w:sz="4" w:space="0" w:color="auto"/>
              <w:right w:val="single" w:sz="4" w:space="0" w:color="auto"/>
            </w:tcBorders>
            <w:vAlign w:val="center"/>
            <w:hideMark/>
          </w:tcPr>
          <w:p w14:paraId="7199BBCA" w14:textId="77777777" w:rsidR="00AC7EBF" w:rsidRPr="00AC7EBF" w:rsidRDefault="00AC7EBF">
            <w:pPr>
              <w:pStyle w:val="IEEEStdsTableData-Center"/>
              <w:rPr>
                <w:rFonts w:ascii="Times New Roman" w:hAnsi="Times New Roman" w:cs="Times New Roman"/>
                <w:lang w:eastAsia="en-US"/>
              </w:rPr>
            </w:pPr>
            <w:r w:rsidRPr="00AC7EBF">
              <w:rPr>
                <w:rFonts w:ascii="Times New Roman" w:hAnsi="Times New Roman" w:cs="Times New Roman"/>
                <w:lang w:eastAsia="en-US"/>
              </w:rPr>
              <w:t>13</w:t>
            </w:r>
          </w:p>
        </w:tc>
        <w:tc>
          <w:tcPr>
            <w:tcW w:w="2213" w:type="dxa"/>
            <w:tcBorders>
              <w:top w:val="single" w:sz="4" w:space="0" w:color="auto"/>
              <w:left w:val="single" w:sz="4" w:space="0" w:color="auto"/>
              <w:bottom w:val="single" w:sz="4" w:space="0" w:color="auto"/>
              <w:right w:val="single" w:sz="4" w:space="0" w:color="auto"/>
            </w:tcBorders>
            <w:vAlign w:val="center"/>
            <w:hideMark/>
          </w:tcPr>
          <w:p w14:paraId="31C62DD8" w14:textId="77777777" w:rsidR="00AC7EBF" w:rsidRPr="00AC7EBF" w:rsidRDefault="00AC7EBF">
            <w:pPr>
              <w:pStyle w:val="IEEEStdsTableData-Left"/>
              <w:rPr>
                <w:rFonts w:ascii="Times New Roman" w:hAnsi="Times New Roman" w:cs="Times New Roman"/>
                <w:lang w:eastAsia="en-US"/>
              </w:rPr>
            </w:pPr>
            <w:r w:rsidRPr="00AC7EBF">
              <w:rPr>
                <w:rFonts w:ascii="Times New Roman" w:hAnsi="Times New Roman" w:cs="Times New Roman"/>
                <w:lang w:eastAsia="en-US"/>
              </w:rPr>
              <w:t>Nibble Encoded Channel Order IE</w:t>
            </w:r>
          </w:p>
        </w:tc>
        <w:tc>
          <w:tcPr>
            <w:tcW w:w="4705" w:type="dxa"/>
            <w:tcBorders>
              <w:top w:val="single" w:sz="4" w:space="0" w:color="auto"/>
              <w:left w:val="single" w:sz="4" w:space="0" w:color="auto"/>
              <w:bottom w:val="single" w:sz="4" w:space="0" w:color="auto"/>
              <w:right w:val="single" w:sz="8" w:space="0" w:color="auto"/>
            </w:tcBorders>
            <w:hideMark/>
          </w:tcPr>
          <w:p w14:paraId="1AD97BE2" w14:textId="551487DE" w:rsidR="00AC7EBF" w:rsidRPr="00AC7EBF" w:rsidRDefault="00AC7EBF">
            <w:pPr>
              <w:pStyle w:val="IEEEStdsTableData-Left"/>
              <w:rPr>
                <w:rFonts w:ascii="Times New Roman" w:hAnsi="Times New Roman" w:cs="Times New Roman"/>
                <w:lang w:eastAsia="en-US"/>
              </w:rPr>
            </w:pPr>
            <w:r w:rsidRPr="00AC7EBF">
              <w:rPr>
                <w:rFonts w:ascii="Times New Roman" w:hAnsi="Times New Roman" w:cs="Times New Roman"/>
                <w:lang w:eastAsia="en-US"/>
              </w:rPr>
              <w:t xml:space="preserve">Specifies a list of 4-bit encoded channels in an operating band containing no more than 15 channels in the order of their selection by a </w:t>
            </w:r>
            <w:r>
              <w:rPr>
                <w:rFonts w:ascii="Times New Roman" w:hAnsi="Times New Roman" w:cs="Times New Roman"/>
                <w:lang w:eastAsia="en-US"/>
              </w:rPr>
              <w:t>hub</w:t>
            </w:r>
            <w:r w:rsidRPr="00AC7EBF">
              <w:rPr>
                <w:rFonts w:ascii="Times New Roman" w:hAnsi="Times New Roman" w:cs="Times New Roman"/>
                <w:lang w:eastAsia="en-US"/>
              </w:rPr>
              <w:t xml:space="preserve"> as the operating channel</w:t>
            </w:r>
          </w:p>
        </w:tc>
      </w:tr>
      <w:tr w:rsidR="00AC7EBF" w14:paraId="6FF0BFE6" w14:textId="77777777" w:rsidTr="00AC7EBF">
        <w:trPr>
          <w:cantSplit/>
          <w:jc w:val="center"/>
        </w:trPr>
        <w:tc>
          <w:tcPr>
            <w:tcW w:w="1671" w:type="dxa"/>
            <w:tcBorders>
              <w:top w:val="single" w:sz="4" w:space="0" w:color="auto"/>
              <w:left w:val="single" w:sz="8" w:space="0" w:color="auto"/>
              <w:bottom w:val="single" w:sz="4" w:space="0" w:color="auto"/>
              <w:right w:val="single" w:sz="4" w:space="0" w:color="auto"/>
            </w:tcBorders>
            <w:vAlign w:val="center"/>
            <w:hideMark/>
          </w:tcPr>
          <w:p w14:paraId="4D35AA2C" w14:textId="77777777" w:rsidR="00AC7EBF" w:rsidRPr="00AC7EBF" w:rsidRDefault="00AC7EBF">
            <w:pPr>
              <w:pStyle w:val="IEEEStdsTableData-Center"/>
              <w:rPr>
                <w:rFonts w:ascii="Times New Roman" w:hAnsi="Times New Roman" w:cs="Times New Roman"/>
                <w:lang w:eastAsia="en-US"/>
              </w:rPr>
            </w:pPr>
            <w:r w:rsidRPr="00AC7EBF">
              <w:rPr>
                <w:rFonts w:ascii="Times New Roman" w:hAnsi="Times New Roman" w:cs="Times New Roman"/>
                <w:lang w:eastAsia="en-US"/>
              </w:rPr>
              <w:t>14</w:t>
            </w:r>
          </w:p>
        </w:tc>
        <w:tc>
          <w:tcPr>
            <w:tcW w:w="2213" w:type="dxa"/>
            <w:tcBorders>
              <w:top w:val="single" w:sz="4" w:space="0" w:color="auto"/>
              <w:left w:val="single" w:sz="4" w:space="0" w:color="auto"/>
              <w:bottom w:val="single" w:sz="4" w:space="0" w:color="auto"/>
              <w:right w:val="single" w:sz="4" w:space="0" w:color="auto"/>
            </w:tcBorders>
            <w:vAlign w:val="center"/>
            <w:hideMark/>
          </w:tcPr>
          <w:p w14:paraId="1ECE3027" w14:textId="77777777" w:rsidR="00AC7EBF" w:rsidRPr="00AC7EBF" w:rsidRDefault="00AC7EBF">
            <w:pPr>
              <w:pStyle w:val="IEEEStdsTableData-Left"/>
              <w:rPr>
                <w:rFonts w:ascii="Times New Roman" w:hAnsi="Times New Roman" w:cs="Times New Roman"/>
                <w:lang w:eastAsia="en-US"/>
              </w:rPr>
            </w:pPr>
            <w:r w:rsidRPr="00AC7EBF">
              <w:rPr>
                <w:rFonts w:ascii="Times New Roman" w:hAnsi="Times New Roman" w:cs="Times New Roman"/>
                <w:lang w:eastAsia="en-US"/>
              </w:rPr>
              <w:t>Channel Hopping and Ordering IE</w:t>
            </w:r>
          </w:p>
        </w:tc>
        <w:tc>
          <w:tcPr>
            <w:tcW w:w="4705" w:type="dxa"/>
            <w:tcBorders>
              <w:top w:val="single" w:sz="4" w:space="0" w:color="auto"/>
              <w:left w:val="single" w:sz="4" w:space="0" w:color="auto"/>
              <w:bottom w:val="single" w:sz="4" w:space="0" w:color="auto"/>
              <w:right w:val="single" w:sz="8" w:space="0" w:color="auto"/>
            </w:tcBorders>
            <w:hideMark/>
          </w:tcPr>
          <w:p w14:paraId="671A1DA9" w14:textId="338605BC" w:rsidR="00AC7EBF" w:rsidRPr="00AC7EBF" w:rsidRDefault="00AC7EBF">
            <w:pPr>
              <w:pStyle w:val="IEEEStdsTableData-Left"/>
              <w:rPr>
                <w:rFonts w:ascii="Times New Roman" w:hAnsi="Times New Roman" w:cs="Times New Roman"/>
                <w:lang w:eastAsia="en-US"/>
              </w:rPr>
            </w:pPr>
            <w:r w:rsidRPr="00AC7EBF">
              <w:rPr>
                <w:rFonts w:ascii="Times New Roman" w:hAnsi="Times New Roman" w:cs="Times New Roman"/>
                <w:lang w:eastAsia="en-US"/>
              </w:rPr>
              <w:t xml:space="preserve">Specifies a subset of channels included in channel hopping in the operating frequency band and/or a list of 8-bit encoded channels in the operating band in the order of their selection by a </w:t>
            </w:r>
            <w:r>
              <w:rPr>
                <w:rFonts w:ascii="Times New Roman" w:hAnsi="Times New Roman" w:cs="Times New Roman"/>
                <w:lang w:eastAsia="en-US"/>
              </w:rPr>
              <w:t>hub</w:t>
            </w:r>
            <w:r w:rsidRPr="00AC7EBF">
              <w:rPr>
                <w:rFonts w:ascii="Times New Roman" w:hAnsi="Times New Roman" w:cs="Times New Roman"/>
                <w:lang w:eastAsia="en-US"/>
              </w:rPr>
              <w:t xml:space="preserve"> as the operating channel</w:t>
            </w:r>
          </w:p>
        </w:tc>
      </w:tr>
      <w:tr w:rsidR="00AC7EBF" w14:paraId="27FE412E" w14:textId="77777777" w:rsidTr="00AC7EBF">
        <w:trPr>
          <w:cantSplit/>
          <w:jc w:val="center"/>
        </w:trPr>
        <w:tc>
          <w:tcPr>
            <w:tcW w:w="1671" w:type="dxa"/>
            <w:tcBorders>
              <w:top w:val="single" w:sz="4" w:space="0" w:color="auto"/>
              <w:left w:val="single" w:sz="8" w:space="0" w:color="auto"/>
              <w:bottom w:val="single" w:sz="4" w:space="0" w:color="auto"/>
              <w:right w:val="single" w:sz="4" w:space="0" w:color="auto"/>
            </w:tcBorders>
            <w:vAlign w:val="center"/>
            <w:hideMark/>
          </w:tcPr>
          <w:p w14:paraId="01FEBCCA" w14:textId="77777777" w:rsidR="00AC7EBF" w:rsidRPr="00AC7EBF" w:rsidRDefault="00AC7EBF">
            <w:pPr>
              <w:pStyle w:val="IEEEStdsTableData-Center"/>
              <w:rPr>
                <w:rFonts w:ascii="Times New Roman" w:hAnsi="Times New Roman" w:cs="Times New Roman"/>
                <w:lang w:eastAsia="en-US"/>
              </w:rPr>
            </w:pPr>
            <w:r w:rsidRPr="00AC7EBF">
              <w:rPr>
                <w:rFonts w:ascii="Times New Roman" w:hAnsi="Times New Roman" w:cs="Times New Roman"/>
                <w:lang w:eastAsia="en-US"/>
              </w:rPr>
              <w:t>15</w:t>
            </w:r>
          </w:p>
        </w:tc>
        <w:tc>
          <w:tcPr>
            <w:tcW w:w="2213" w:type="dxa"/>
            <w:tcBorders>
              <w:top w:val="single" w:sz="4" w:space="0" w:color="auto"/>
              <w:left w:val="single" w:sz="4" w:space="0" w:color="auto"/>
              <w:bottom w:val="single" w:sz="4" w:space="0" w:color="auto"/>
              <w:right w:val="single" w:sz="4" w:space="0" w:color="auto"/>
            </w:tcBorders>
            <w:vAlign w:val="center"/>
            <w:hideMark/>
          </w:tcPr>
          <w:p w14:paraId="249D49F5" w14:textId="1D257600" w:rsidR="00AC7EBF" w:rsidRPr="00AC7EBF" w:rsidRDefault="00AC7EBF">
            <w:pPr>
              <w:pStyle w:val="IEEEStdsTableData-Left"/>
              <w:rPr>
                <w:rFonts w:ascii="Times New Roman" w:hAnsi="Times New Roman" w:cs="Times New Roman"/>
                <w:lang w:eastAsia="en-US"/>
              </w:rPr>
            </w:pPr>
            <w:r w:rsidRPr="00AC7EBF">
              <w:rPr>
                <w:rFonts w:ascii="Times New Roman" w:hAnsi="Times New Roman" w:cs="Times New Roman"/>
                <w:lang w:eastAsia="en-US"/>
              </w:rPr>
              <w:t xml:space="preserve">Former </w:t>
            </w:r>
            <w:r>
              <w:rPr>
                <w:rFonts w:ascii="Times New Roman" w:hAnsi="Times New Roman" w:cs="Times New Roman"/>
                <w:lang w:eastAsia="en-US"/>
              </w:rPr>
              <w:t>Hub</w:t>
            </w:r>
            <w:r w:rsidRPr="00AC7EBF">
              <w:rPr>
                <w:rFonts w:ascii="Times New Roman" w:hAnsi="Times New Roman" w:cs="Times New Roman"/>
                <w:lang w:eastAsia="en-US"/>
              </w:rPr>
              <w:t xml:space="preserve"> Address IE</w:t>
            </w:r>
          </w:p>
        </w:tc>
        <w:tc>
          <w:tcPr>
            <w:tcW w:w="4705" w:type="dxa"/>
            <w:tcBorders>
              <w:top w:val="single" w:sz="4" w:space="0" w:color="auto"/>
              <w:left w:val="single" w:sz="4" w:space="0" w:color="auto"/>
              <w:bottom w:val="single" w:sz="4" w:space="0" w:color="auto"/>
              <w:right w:val="single" w:sz="8" w:space="0" w:color="auto"/>
            </w:tcBorders>
            <w:hideMark/>
          </w:tcPr>
          <w:p w14:paraId="412AF4CD" w14:textId="2EF68057" w:rsidR="00AC7EBF" w:rsidRPr="00AC7EBF" w:rsidRDefault="00AC7EBF">
            <w:pPr>
              <w:pStyle w:val="IEEEStdsTableData-Left"/>
              <w:rPr>
                <w:rFonts w:ascii="Times New Roman" w:hAnsi="Times New Roman" w:cs="Times New Roman"/>
                <w:lang w:eastAsia="en-US"/>
              </w:rPr>
            </w:pPr>
            <w:r w:rsidRPr="00AC7EBF">
              <w:rPr>
                <w:rFonts w:ascii="Times New Roman" w:hAnsi="Times New Roman" w:cs="Times New Roman"/>
                <w:lang w:eastAsia="en-US"/>
              </w:rPr>
              <w:t xml:space="preserve">Specifies the EUI-48 of the last </w:t>
            </w:r>
            <w:r>
              <w:rPr>
                <w:rFonts w:ascii="Times New Roman" w:hAnsi="Times New Roman" w:cs="Times New Roman"/>
                <w:lang w:eastAsia="en-US"/>
              </w:rPr>
              <w:t>hub</w:t>
            </w:r>
            <w:r w:rsidRPr="00AC7EBF">
              <w:rPr>
                <w:rFonts w:ascii="Times New Roman" w:hAnsi="Times New Roman" w:cs="Times New Roman"/>
                <w:lang w:eastAsia="en-US"/>
              </w:rPr>
              <w:t xml:space="preserve"> with which the node was connected</w:t>
            </w:r>
          </w:p>
        </w:tc>
      </w:tr>
      <w:tr w:rsidR="00AC7EBF" w14:paraId="46CF2E56" w14:textId="77777777" w:rsidTr="00AC7EBF">
        <w:trPr>
          <w:cantSplit/>
          <w:jc w:val="center"/>
        </w:trPr>
        <w:tc>
          <w:tcPr>
            <w:tcW w:w="1671" w:type="dxa"/>
            <w:tcBorders>
              <w:top w:val="single" w:sz="4" w:space="0" w:color="auto"/>
              <w:left w:val="single" w:sz="8" w:space="0" w:color="auto"/>
              <w:bottom w:val="single" w:sz="4" w:space="0" w:color="auto"/>
              <w:right w:val="single" w:sz="4" w:space="0" w:color="auto"/>
            </w:tcBorders>
            <w:vAlign w:val="center"/>
          </w:tcPr>
          <w:p w14:paraId="66127D90" w14:textId="278E41FB" w:rsidR="00AC7EBF" w:rsidRPr="00AC7EBF" w:rsidRDefault="00AC7EBF">
            <w:pPr>
              <w:pStyle w:val="IEEEStdsTableData-Center"/>
              <w:rPr>
                <w:rFonts w:ascii="Times New Roman" w:hAnsi="Times New Roman" w:cs="Times New Roman"/>
                <w:color w:val="FF0000"/>
                <w:lang w:eastAsia="ko-KR"/>
              </w:rPr>
            </w:pPr>
            <w:r w:rsidRPr="00AC7EBF">
              <w:rPr>
                <w:rFonts w:ascii="Times New Roman" w:hAnsi="Times New Roman" w:cs="Times New Roman" w:hint="eastAsia"/>
                <w:color w:val="FF0000"/>
                <w:lang w:eastAsia="ko-KR"/>
              </w:rPr>
              <w:t>1</w:t>
            </w:r>
            <w:r w:rsidRPr="00AC7EBF">
              <w:rPr>
                <w:rFonts w:ascii="Times New Roman" w:hAnsi="Times New Roman" w:cs="Times New Roman"/>
                <w:color w:val="FF0000"/>
                <w:lang w:eastAsia="ko-KR"/>
              </w:rPr>
              <w:t>6</w:t>
            </w:r>
          </w:p>
        </w:tc>
        <w:tc>
          <w:tcPr>
            <w:tcW w:w="2213" w:type="dxa"/>
            <w:tcBorders>
              <w:top w:val="single" w:sz="4" w:space="0" w:color="auto"/>
              <w:left w:val="single" w:sz="4" w:space="0" w:color="auto"/>
              <w:bottom w:val="single" w:sz="4" w:space="0" w:color="auto"/>
              <w:right w:val="single" w:sz="4" w:space="0" w:color="auto"/>
            </w:tcBorders>
            <w:vAlign w:val="center"/>
          </w:tcPr>
          <w:p w14:paraId="6E67E1A4" w14:textId="784210C3" w:rsidR="00AC7EBF" w:rsidRPr="00AC7EBF" w:rsidRDefault="00AC7EBF">
            <w:pPr>
              <w:pStyle w:val="IEEEStdsTableData-Left"/>
              <w:rPr>
                <w:rFonts w:ascii="Times New Roman" w:hAnsi="Times New Roman" w:cs="Times New Roman"/>
                <w:color w:val="FF0000"/>
                <w:lang w:eastAsia="ko-KR"/>
              </w:rPr>
            </w:pPr>
            <w:r w:rsidRPr="00AC7EBF">
              <w:rPr>
                <w:rFonts w:ascii="Times New Roman" w:hAnsi="Times New Roman" w:cs="Times New Roman" w:hint="eastAsia"/>
                <w:color w:val="FF0000"/>
                <w:lang w:eastAsia="ko-KR"/>
              </w:rPr>
              <w:t>D</w:t>
            </w:r>
            <w:r w:rsidRPr="00AC7EBF">
              <w:rPr>
                <w:rFonts w:ascii="Times New Roman" w:hAnsi="Times New Roman" w:cs="Times New Roman"/>
                <w:color w:val="FF0000"/>
                <w:lang w:eastAsia="ko-KR"/>
              </w:rPr>
              <w:t>ependable BAN Beacon IE</w:t>
            </w:r>
          </w:p>
        </w:tc>
        <w:tc>
          <w:tcPr>
            <w:tcW w:w="4705" w:type="dxa"/>
            <w:tcBorders>
              <w:top w:val="single" w:sz="4" w:space="0" w:color="auto"/>
              <w:left w:val="single" w:sz="4" w:space="0" w:color="auto"/>
              <w:bottom w:val="single" w:sz="4" w:space="0" w:color="auto"/>
              <w:right w:val="single" w:sz="8" w:space="0" w:color="auto"/>
            </w:tcBorders>
          </w:tcPr>
          <w:p w14:paraId="224832BD" w14:textId="092586E2" w:rsidR="00AC7EBF" w:rsidRPr="00AC7EBF" w:rsidRDefault="00AC7EBF">
            <w:pPr>
              <w:pStyle w:val="IEEEStdsTableData-Left"/>
              <w:rPr>
                <w:rFonts w:ascii="Times New Roman" w:hAnsi="Times New Roman" w:cs="Times New Roman"/>
                <w:color w:val="FF0000"/>
                <w:lang w:eastAsia="ko-KR"/>
              </w:rPr>
            </w:pPr>
            <w:r w:rsidRPr="00AC7EBF">
              <w:rPr>
                <w:rFonts w:ascii="Times New Roman" w:hAnsi="Times New Roman" w:cs="Times New Roman" w:hint="eastAsia"/>
                <w:color w:val="FF0000"/>
                <w:lang w:eastAsia="ko-KR"/>
              </w:rPr>
              <w:t>S</w:t>
            </w:r>
            <w:r w:rsidRPr="00AC7EBF">
              <w:rPr>
                <w:rFonts w:ascii="Times New Roman" w:hAnsi="Times New Roman" w:cs="Times New Roman"/>
                <w:color w:val="FF0000"/>
                <w:lang w:eastAsia="ko-KR"/>
              </w:rPr>
              <w:t xml:space="preserve">pecifies configuration of dependable BAN and dependable BAN group, and coordination information of </w:t>
            </w:r>
            <w:r w:rsidR="00992051">
              <w:rPr>
                <w:rFonts w:ascii="Times New Roman" w:hAnsi="Times New Roman" w:cs="Times New Roman"/>
                <w:color w:val="FF0000"/>
                <w:lang w:eastAsia="ko-KR"/>
              </w:rPr>
              <w:t xml:space="preserve">maintaining a </w:t>
            </w:r>
            <w:r w:rsidRPr="00AC7EBF">
              <w:rPr>
                <w:rFonts w:ascii="Times New Roman" w:hAnsi="Times New Roman" w:cs="Times New Roman"/>
                <w:color w:val="FF0000"/>
                <w:lang w:eastAsia="ko-KR"/>
              </w:rPr>
              <w:t xml:space="preserve">dependable BAN group </w:t>
            </w:r>
          </w:p>
        </w:tc>
      </w:tr>
      <w:tr w:rsidR="00AC7EBF" w14:paraId="41D2D297" w14:textId="77777777" w:rsidTr="00AC7EBF">
        <w:trPr>
          <w:cantSplit/>
          <w:trHeight w:val="288"/>
          <w:jc w:val="center"/>
        </w:trPr>
        <w:tc>
          <w:tcPr>
            <w:tcW w:w="1671" w:type="dxa"/>
            <w:tcBorders>
              <w:top w:val="single" w:sz="4" w:space="0" w:color="auto"/>
              <w:left w:val="single" w:sz="8" w:space="0" w:color="auto"/>
              <w:bottom w:val="single" w:sz="4" w:space="0" w:color="auto"/>
              <w:right w:val="single" w:sz="4" w:space="0" w:color="auto"/>
            </w:tcBorders>
            <w:vAlign w:val="center"/>
            <w:hideMark/>
          </w:tcPr>
          <w:p w14:paraId="601739FB" w14:textId="3266B130" w:rsidR="00AC7EBF" w:rsidRPr="00AC7EBF" w:rsidRDefault="00AC7EBF">
            <w:pPr>
              <w:pStyle w:val="IEEEStdsTableData-Center"/>
              <w:rPr>
                <w:rFonts w:ascii="Times New Roman" w:hAnsi="Times New Roman" w:cs="Times New Roman"/>
                <w:lang w:eastAsia="en-US"/>
              </w:rPr>
            </w:pPr>
            <w:r w:rsidRPr="00AC7EBF">
              <w:rPr>
                <w:rFonts w:ascii="Times New Roman" w:hAnsi="Times New Roman" w:cs="Times New Roman"/>
                <w:lang w:eastAsia="en-US"/>
              </w:rPr>
              <w:t>1</w:t>
            </w:r>
            <w:r>
              <w:rPr>
                <w:rFonts w:ascii="Times New Roman" w:hAnsi="Times New Roman" w:cs="Times New Roman"/>
                <w:lang w:eastAsia="en-US"/>
              </w:rPr>
              <w:t>7</w:t>
            </w:r>
            <w:r w:rsidRPr="00AC7EBF">
              <w:rPr>
                <w:rFonts w:ascii="Times New Roman" w:hAnsi="Times New Roman" w:cs="Times New Roman"/>
                <w:lang w:eastAsia="en-US"/>
              </w:rPr>
              <w:t>–244</w:t>
            </w:r>
          </w:p>
        </w:tc>
        <w:tc>
          <w:tcPr>
            <w:tcW w:w="2213" w:type="dxa"/>
            <w:tcBorders>
              <w:top w:val="single" w:sz="4" w:space="0" w:color="auto"/>
              <w:left w:val="single" w:sz="4" w:space="0" w:color="auto"/>
              <w:bottom w:val="single" w:sz="4" w:space="0" w:color="auto"/>
              <w:right w:val="single" w:sz="4" w:space="0" w:color="auto"/>
            </w:tcBorders>
            <w:vAlign w:val="center"/>
            <w:hideMark/>
          </w:tcPr>
          <w:p w14:paraId="76183BD4" w14:textId="77777777" w:rsidR="00AC7EBF" w:rsidRPr="00AC7EBF" w:rsidRDefault="00AC7EBF">
            <w:pPr>
              <w:pStyle w:val="IEEEStdsTableData-Left"/>
              <w:rPr>
                <w:rFonts w:ascii="Times New Roman" w:hAnsi="Times New Roman" w:cs="Times New Roman"/>
                <w:lang w:eastAsia="en-US"/>
              </w:rPr>
            </w:pPr>
            <w:r w:rsidRPr="00AC7EBF">
              <w:rPr>
                <w:rFonts w:ascii="Times New Roman" w:hAnsi="Times New Roman" w:cs="Times New Roman"/>
                <w:lang w:eastAsia="en-US"/>
              </w:rPr>
              <w:t>Reserved</w:t>
            </w:r>
          </w:p>
        </w:tc>
        <w:tc>
          <w:tcPr>
            <w:tcW w:w="4705" w:type="dxa"/>
            <w:tcBorders>
              <w:top w:val="single" w:sz="4" w:space="0" w:color="auto"/>
              <w:left w:val="single" w:sz="4" w:space="0" w:color="auto"/>
              <w:bottom w:val="single" w:sz="4" w:space="0" w:color="auto"/>
              <w:right w:val="single" w:sz="8" w:space="0" w:color="auto"/>
            </w:tcBorders>
            <w:vAlign w:val="center"/>
            <w:hideMark/>
          </w:tcPr>
          <w:p w14:paraId="1ABC3891" w14:textId="77777777" w:rsidR="00AC7EBF" w:rsidRPr="00AC7EBF" w:rsidRDefault="00AC7EBF">
            <w:pPr>
              <w:pStyle w:val="IEEEStdsTableData-Left"/>
              <w:rPr>
                <w:rFonts w:ascii="Times New Roman" w:hAnsi="Times New Roman" w:cs="Times New Roman"/>
                <w:lang w:eastAsia="en-US"/>
              </w:rPr>
            </w:pPr>
            <w:r w:rsidRPr="00AC7EBF">
              <w:rPr>
                <w:rFonts w:ascii="Times New Roman" w:hAnsi="Times New Roman" w:cs="Times New Roman"/>
                <w:lang w:eastAsia="en-US"/>
              </w:rPr>
              <w:t>Reserved</w:t>
            </w:r>
          </w:p>
        </w:tc>
      </w:tr>
      <w:tr w:rsidR="00AC7EBF" w14:paraId="77CD6CCA" w14:textId="77777777" w:rsidTr="00AC7EBF">
        <w:trPr>
          <w:cantSplit/>
          <w:trHeight w:val="288"/>
          <w:jc w:val="center"/>
        </w:trPr>
        <w:tc>
          <w:tcPr>
            <w:tcW w:w="1671" w:type="dxa"/>
            <w:tcBorders>
              <w:top w:val="single" w:sz="4" w:space="0" w:color="auto"/>
              <w:left w:val="single" w:sz="8" w:space="0" w:color="auto"/>
              <w:bottom w:val="single" w:sz="8" w:space="0" w:color="auto"/>
              <w:right w:val="single" w:sz="4" w:space="0" w:color="auto"/>
            </w:tcBorders>
            <w:vAlign w:val="center"/>
            <w:hideMark/>
          </w:tcPr>
          <w:p w14:paraId="4FE5C25F" w14:textId="77777777" w:rsidR="00AC7EBF" w:rsidRPr="00AC7EBF" w:rsidRDefault="00AC7EBF">
            <w:pPr>
              <w:pStyle w:val="IEEEStdsTableData-Center"/>
              <w:rPr>
                <w:rFonts w:ascii="Times New Roman" w:hAnsi="Times New Roman" w:cs="Times New Roman"/>
                <w:lang w:eastAsia="en-US"/>
              </w:rPr>
            </w:pPr>
            <w:r w:rsidRPr="00AC7EBF">
              <w:rPr>
                <w:rFonts w:ascii="Times New Roman" w:hAnsi="Times New Roman" w:cs="Times New Roman"/>
                <w:lang w:eastAsia="en-US"/>
              </w:rPr>
              <w:t>255</w:t>
            </w:r>
          </w:p>
        </w:tc>
        <w:tc>
          <w:tcPr>
            <w:tcW w:w="2213" w:type="dxa"/>
            <w:tcBorders>
              <w:top w:val="single" w:sz="4" w:space="0" w:color="auto"/>
              <w:left w:val="single" w:sz="4" w:space="0" w:color="auto"/>
              <w:bottom w:val="single" w:sz="8" w:space="0" w:color="auto"/>
              <w:right w:val="single" w:sz="4" w:space="0" w:color="auto"/>
            </w:tcBorders>
            <w:vAlign w:val="center"/>
            <w:hideMark/>
          </w:tcPr>
          <w:p w14:paraId="3C5E9658" w14:textId="77777777" w:rsidR="00AC7EBF" w:rsidRPr="00AC7EBF" w:rsidRDefault="00AC7EBF">
            <w:pPr>
              <w:pStyle w:val="IEEEStdsTableData-Left"/>
              <w:rPr>
                <w:rFonts w:ascii="Times New Roman" w:hAnsi="Times New Roman" w:cs="Times New Roman"/>
                <w:lang w:eastAsia="en-US"/>
              </w:rPr>
            </w:pPr>
            <w:r w:rsidRPr="00AC7EBF">
              <w:rPr>
                <w:rFonts w:ascii="Times New Roman" w:hAnsi="Times New Roman" w:cs="Times New Roman"/>
                <w:lang w:eastAsia="en-US"/>
              </w:rPr>
              <w:t>Application Specific IE</w:t>
            </w:r>
          </w:p>
        </w:tc>
        <w:tc>
          <w:tcPr>
            <w:tcW w:w="4705" w:type="dxa"/>
            <w:tcBorders>
              <w:top w:val="single" w:sz="4" w:space="0" w:color="auto"/>
              <w:left w:val="single" w:sz="4" w:space="0" w:color="auto"/>
              <w:bottom w:val="single" w:sz="8" w:space="0" w:color="auto"/>
              <w:right w:val="single" w:sz="8" w:space="0" w:color="auto"/>
            </w:tcBorders>
            <w:vAlign w:val="center"/>
            <w:hideMark/>
          </w:tcPr>
          <w:p w14:paraId="13BA9406" w14:textId="77777777" w:rsidR="00AC7EBF" w:rsidRPr="00AC7EBF" w:rsidRDefault="00AC7EBF">
            <w:pPr>
              <w:pStyle w:val="IEEEStdsTableData-Left"/>
              <w:rPr>
                <w:rFonts w:ascii="Times New Roman" w:hAnsi="Times New Roman" w:cs="Times New Roman"/>
                <w:lang w:eastAsia="en-US"/>
              </w:rPr>
            </w:pPr>
            <w:r w:rsidRPr="00AC7EBF">
              <w:rPr>
                <w:rFonts w:ascii="Times New Roman" w:hAnsi="Times New Roman" w:cs="Times New Roman"/>
                <w:lang w:eastAsia="en-US"/>
              </w:rPr>
              <w:t>Provides user-defined application-specific information</w:t>
            </w:r>
          </w:p>
        </w:tc>
      </w:tr>
    </w:tbl>
    <w:p w14:paraId="323D5359" w14:textId="75B33F0B" w:rsidR="00AC7EBF" w:rsidRDefault="00AC7EBF" w:rsidP="0082596C">
      <w:pPr>
        <w:widowControl w:val="0"/>
        <w:autoSpaceDE w:val="0"/>
        <w:autoSpaceDN w:val="0"/>
        <w:adjustRightInd w:val="0"/>
        <w:spacing w:line="276" w:lineRule="auto"/>
        <w:jc w:val="both"/>
        <w:rPr>
          <w:rFonts w:ascii="TimesNewRomanPSMT" w:hAnsi="TimesNewRomanPSMT" w:cs="TimesNewRomanPSMT" w:hint="eastAsia"/>
          <w:sz w:val="20"/>
        </w:rPr>
      </w:pPr>
    </w:p>
    <w:p w14:paraId="78866E4C" w14:textId="1CD0A809" w:rsidR="0066776C" w:rsidRDefault="0066776C">
      <w:pPr>
        <w:rPr>
          <w:rFonts w:ascii="TimesNewRomanPSMT" w:hAnsi="TimesNewRomanPSMT" w:cs="TimesNewRomanPSMT" w:hint="eastAsia"/>
          <w:sz w:val="20"/>
        </w:rPr>
      </w:pPr>
      <w:r>
        <w:rPr>
          <w:rFonts w:ascii="TimesNewRomanPSMT" w:hAnsi="TimesNewRomanPSMT" w:cs="TimesNewRomanPSMT" w:hint="eastAsia"/>
          <w:sz w:val="20"/>
        </w:rPr>
        <w:br w:type="page"/>
      </w:r>
    </w:p>
    <w:p w14:paraId="0BCB2D8D" w14:textId="77777777" w:rsidR="00AC7EBF" w:rsidRPr="0066776C" w:rsidRDefault="00AC7EBF" w:rsidP="0082596C">
      <w:pPr>
        <w:widowControl w:val="0"/>
        <w:autoSpaceDE w:val="0"/>
        <w:autoSpaceDN w:val="0"/>
        <w:adjustRightInd w:val="0"/>
        <w:spacing w:line="276" w:lineRule="auto"/>
        <w:jc w:val="both"/>
        <w:rPr>
          <w:rFonts w:ascii="TimesNewRomanPSMT" w:hAnsi="TimesNewRomanPSMT" w:cs="TimesNewRomanPSMT" w:hint="eastAsia"/>
          <w:color w:val="FF0000"/>
          <w:sz w:val="20"/>
        </w:rPr>
      </w:pPr>
    </w:p>
    <w:p w14:paraId="02A1FAD4" w14:textId="2DA43D72" w:rsidR="003551BB" w:rsidRPr="0066776C" w:rsidRDefault="003551BB" w:rsidP="003551BB">
      <w:pPr>
        <w:widowControl w:val="0"/>
        <w:autoSpaceDE w:val="0"/>
        <w:autoSpaceDN w:val="0"/>
        <w:adjustRightInd w:val="0"/>
        <w:rPr>
          <w:rFonts w:ascii="Arial" w:hAnsi="Arial" w:cs="Arial"/>
          <w:b/>
          <w:color w:val="FF0000"/>
        </w:rPr>
      </w:pPr>
      <w:r w:rsidRPr="0066776C">
        <w:rPr>
          <w:rFonts w:ascii="Arial" w:hAnsi="Arial" w:cs="Arial"/>
          <w:b/>
          <w:color w:val="FF0000"/>
        </w:rPr>
        <w:t>5.7.1</w:t>
      </w:r>
      <w:r w:rsidR="00AC7EBF" w:rsidRPr="0066776C">
        <w:rPr>
          <w:rFonts w:ascii="Arial" w:hAnsi="Arial" w:cs="Arial"/>
          <w:b/>
          <w:color w:val="FF0000"/>
        </w:rPr>
        <w:t>6</w:t>
      </w:r>
      <w:r w:rsidRPr="0066776C">
        <w:rPr>
          <w:rFonts w:ascii="Arial" w:hAnsi="Arial" w:cs="Arial"/>
          <w:b/>
          <w:color w:val="FF0000"/>
        </w:rPr>
        <w:t xml:space="preserve"> </w:t>
      </w:r>
      <w:r w:rsidR="00AC7EBF" w:rsidRPr="0066776C">
        <w:rPr>
          <w:rFonts w:ascii="Arial" w:hAnsi="Arial" w:cs="Arial"/>
          <w:b/>
          <w:color w:val="FF0000"/>
        </w:rPr>
        <w:t xml:space="preserve">Dependable BAN Beacon </w:t>
      </w:r>
      <w:r w:rsidRPr="0066776C">
        <w:rPr>
          <w:rFonts w:ascii="Arial" w:hAnsi="Arial" w:cs="Arial"/>
          <w:b/>
          <w:color w:val="FF0000"/>
        </w:rPr>
        <w:t xml:space="preserve">IE </w:t>
      </w:r>
    </w:p>
    <w:p w14:paraId="0BE7EA5E" w14:textId="2FCAAF88" w:rsidR="00F45E63" w:rsidRPr="0066776C" w:rsidRDefault="003551BB" w:rsidP="003551BB">
      <w:pPr>
        <w:widowControl w:val="0"/>
        <w:autoSpaceDE w:val="0"/>
        <w:autoSpaceDN w:val="0"/>
        <w:adjustRightInd w:val="0"/>
        <w:spacing w:line="276" w:lineRule="auto"/>
        <w:jc w:val="both"/>
        <w:rPr>
          <w:rFonts w:ascii="TimesNewRomanPSMT" w:hAnsi="TimesNewRomanPSMT" w:cs="TimesNewRomanPSMT" w:hint="eastAsia"/>
          <w:color w:val="FF0000"/>
          <w:sz w:val="20"/>
        </w:rPr>
      </w:pPr>
      <w:r w:rsidRPr="0066776C">
        <w:rPr>
          <w:rFonts w:ascii="TimesNewRomanPSMT" w:hAnsi="TimesNewRomanPSMT" w:cs="TimesNewRomanPSMT"/>
          <w:color w:val="FF0000"/>
          <w:sz w:val="20"/>
        </w:rPr>
        <w:t xml:space="preserve">The </w:t>
      </w:r>
      <w:r w:rsidR="00B4271F" w:rsidRPr="0066776C">
        <w:rPr>
          <w:rFonts w:ascii="TimesNewRomanPSMT" w:hAnsi="TimesNewRomanPSMT" w:cs="TimesNewRomanPSMT"/>
          <w:color w:val="FF0000"/>
          <w:sz w:val="20"/>
        </w:rPr>
        <w:t xml:space="preserve">Dependable BAN Beacon </w:t>
      </w:r>
      <w:r w:rsidRPr="0066776C">
        <w:rPr>
          <w:rFonts w:ascii="TimesNewRomanPSMT" w:hAnsi="TimesNewRomanPSMT" w:cs="TimesNewRomanPSMT"/>
          <w:color w:val="FF0000"/>
          <w:sz w:val="20"/>
        </w:rPr>
        <w:t xml:space="preserve">IE is formatted as shown in Figure </w:t>
      </w:r>
      <w:r w:rsidR="00B4271F" w:rsidRPr="0066776C">
        <w:rPr>
          <w:rFonts w:ascii="TimesNewRomanPSMT" w:hAnsi="TimesNewRomanPSMT" w:cs="TimesNewRomanPSMT"/>
          <w:color w:val="FF0000"/>
          <w:sz w:val="20"/>
        </w:rPr>
        <w:t>xx</w:t>
      </w:r>
      <w:r w:rsidRPr="0066776C">
        <w:rPr>
          <w:rFonts w:ascii="TimesNewRomanPSMT" w:hAnsi="TimesNewRomanPSMT" w:cs="TimesNewRomanPSMT"/>
          <w:color w:val="FF0000"/>
          <w:sz w:val="20"/>
        </w:rPr>
        <w:t xml:space="preserve">. It is optionally contained in </w:t>
      </w:r>
      <w:r w:rsidR="00992051" w:rsidRPr="0066776C">
        <w:rPr>
          <w:rFonts w:ascii="TimesNewRomanPSMT" w:hAnsi="TimesNewRomanPSMT" w:cs="TimesNewRomanPSMT"/>
          <w:color w:val="FF0000"/>
          <w:sz w:val="20"/>
        </w:rPr>
        <w:t xml:space="preserve">dependable BAN beacon frames </w:t>
      </w:r>
      <w:r w:rsidRPr="0066776C">
        <w:rPr>
          <w:rFonts w:ascii="TimesNewRomanPSMT" w:hAnsi="TimesNewRomanPSMT" w:cs="TimesNewRomanPSMT"/>
          <w:color w:val="FF0000"/>
          <w:sz w:val="20"/>
        </w:rPr>
        <w:t xml:space="preserve">to convey </w:t>
      </w:r>
      <w:r w:rsidR="00992051" w:rsidRPr="0066776C">
        <w:rPr>
          <w:rFonts w:ascii="TimesNewRomanPSMT" w:hAnsi="TimesNewRomanPSMT" w:cs="TimesNewRomanPSMT"/>
          <w:color w:val="FF0000"/>
          <w:sz w:val="20"/>
        </w:rPr>
        <w:t xml:space="preserve">the configuration of beacon period of a dependable BAN and </w:t>
      </w:r>
      <w:r w:rsidR="002C2A1B" w:rsidRPr="0066776C">
        <w:rPr>
          <w:rFonts w:ascii="TimesNewRomanPSMT" w:hAnsi="TimesNewRomanPSMT" w:cs="TimesNewRomanPSMT"/>
          <w:color w:val="FF0000"/>
          <w:sz w:val="20"/>
        </w:rPr>
        <w:t xml:space="preserve">the configuration of beacon access phase of </w:t>
      </w:r>
      <w:r w:rsidR="008823C6" w:rsidRPr="0066776C">
        <w:rPr>
          <w:rFonts w:ascii="TimesNewRomanPSMT" w:hAnsi="TimesNewRomanPSMT" w:cs="TimesNewRomanPSMT"/>
          <w:color w:val="FF0000"/>
          <w:sz w:val="20"/>
        </w:rPr>
        <w:t xml:space="preserve">a dependable BAN group, and </w:t>
      </w:r>
      <w:r w:rsidR="00F45E63" w:rsidRPr="0066776C">
        <w:rPr>
          <w:rFonts w:ascii="TimesNewRomanPSMT" w:hAnsi="TimesNewRomanPSMT" w:cs="TimesNewRomanPSMT"/>
          <w:color w:val="FF0000"/>
          <w:sz w:val="20"/>
        </w:rPr>
        <w:t>the coordination commands between coordinator hub and leaf hub of a dependable BAN group.</w:t>
      </w:r>
    </w:p>
    <w:p w14:paraId="41F60884" w14:textId="34C6B9D6" w:rsidR="003551BB" w:rsidRPr="0066776C" w:rsidRDefault="00186099" w:rsidP="003551BB">
      <w:pPr>
        <w:widowControl w:val="0"/>
        <w:autoSpaceDE w:val="0"/>
        <w:autoSpaceDN w:val="0"/>
        <w:adjustRightInd w:val="0"/>
        <w:spacing w:line="276" w:lineRule="auto"/>
        <w:jc w:val="both"/>
        <w:rPr>
          <w:rFonts w:ascii="TimesNewRomanPSMT" w:hAnsi="TimesNewRomanPSMT" w:cs="TimesNewRomanPSMT" w:hint="eastAsia"/>
          <w:color w:val="FF0000"/>
          <w:sz w:val="20"/>
        </w:rPr>
      </w:pPr>
      <w:bookmarkStart w:id="17" w:name="_GoBack"/>
      <w:bookmarkEnd w:id="17"/>
      <w:r>
        <w:rPr>
          <w:noProof/>
        </w:rPr>
        <w:drawing>
          <wp:inline distT="0" distB="0" distL="0" distR="0" wp14:anchorId="46D4108C" wp14:editId="774C38AE">
            <wp:extent cx="6057861" cy="1310640"/>
            <wp:effectExtent l="0" t="0" r="635" b="381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70798" cy="1313439"/>
                    </a:xfrm>
                    <a:prstGeom prst="rect">
                      <a:avLst/>
                    </a:prstGeom>
                  </pic:spPr>
                </pic:pic>
              </a:graphicData>
            </a:graphic>
          </wp:inline>
        </w:drawing>
      </w:r>
    </w:p>
    <w:p w14:paraId="16B183E0" w14:textId="7B87A321" w:rsidR="003551BB" w:rsidRPr="0066776C" w:rsidRDefault="003551BB" w:rsidP="0008440B">
      <w:pPr>
        <w:widowControl w:val="0"/>
        <w:autoSpaceDE w:val="0"/>
        <w:autoSpaceDN w:val="0"/>
        <w:adjustRightInd w:val="0"/>
        <w:spacing w:line="276" w:lineRule="auto"/>
        <w:jc w:val="center"/>
        <w:rPr>
          <w:rFonts w:ascii="Arial" w:hAnsi="Arial" w:cs="Arial"/>
          <w:b/>
          <w:color w:val="FF0000"/>
          <w:sz w:val="20"/>
        </w:rPr>
      </w:pPr>
      <w:r w:rsidRPr="0066776C">
        <w:rPr>
          <w:rFonts w:ascii="Arial" w:hAnsi="Arial" w:cs="Arial"/>
          <w:b/>
          <w:color w:val="FF0000"/>
          <w:sz w:val="20"/>
        </w:rPr>
        <w:t xml:space="preserve">Figure </w:t>
      </w:r>
      <w:r w:rsidR="0008440B" w:rsidRPr="0066776C">
        <w:rPr>
          <w:rFonts w:ascii="Arial" w:hAnsi="Arial" w:cs="Arial"/>
          <w:b/>
          <w:color w:val="FF0000"/>
          <w:sz w:val="20"/>
        </w:rPr>
        <w:t>xx</w:t>
      </w:r>
      <w:r w:rsidRPr="0066776C">
        <w:rPr>
          <w:rFonts w:ascii="Arial" w:hAnsi="Arial" w:cs="Arial"/>
          <w:b/>
          <w:color w:val="FF0000"/>
          <w:sz w:val="20"/>
        </w:rPr>
        <w:t xml:space="preserve"> —</w:t>
      </w:r>
      <w:r w:rsidR="0008440B" w:rsidRPr="0066776C">
        <w:rPr>
          <w:rFonts w:ascii="Arial" w:hAnsi="Arial" w:cs="Arial"/>
          <w:b/>
          <w:color w:val="FF0000"/>
          <w:sz w:val="20"/>
        </w:rPr>
        <w:t>Dependable BAN Beacon</w:t>
      </w:r>
      <w:r w:rsidRPr="0066776C">
        <w:rPr>
          <w:rFonts w:ascii="Arial" w:hAnsi="Arial" w:cs="Arial"/>
          <w:b/>
          <w:color w:val="FF0000"/>
          <w:sz w:val="20"/>
        </w:rPr>
        <w:t xml:space="preserve"> IE format </w:t>
      </w:r>
    </w:p>
    <w:p w14:paraId="1D8A28D2" w14:textId="584CAF45" w:rsidR="00314F69" w:rsidRPr="0066776C" w:rsidRDefault="00314F69" w:rsidP="0008440B">
      <w:pPr>
        <w:widowControl w:val="0"/>
        <w:autoSpaceDE w:val="0"/>
        <w:autoSpaceDN w:val="0"/>
        <w:adjustRightInd w:val="0"/>
        <w:spacing w:line="276" w:lineRule="auto"/>
        <w:jc w:val="center"/>
        <w:rPr>
          <w:rFonts w:ascii="Arial" w:hAnsi="Arial" w:cs="Arial"/>
          <w:b/>
          <w:color w:val="FF0000"/>
          <w:sz w:val="20"/>
        </w:rPr>
      </w:pPr>
    </w:p>
    <w:p w14:paraId="2C364185" w14:textId="31F29A97" w:rsidR="00032861" w:rsidRPr="0066776C" w:rsidRDefault="00032861" w:rsidP="00032861">
      <w:pPr>
        <w:widowControl w:val="0"/>
        <w:autoSpaceDE w:val="0"/>
        <w:autoSpaceDN w:val="0"/>
        <w:adjustRightInd w:val="0"/>
        <w:spacing w:line="276" w:lineRule="auto"/>
        <w:rPr>
          <w:rFonts w:ascii="Arial" w:hAnsi="Arial" w:cs="Arial"/>
          <w:b/>
          <w:color w:val="FF0000"/>
          <w:sz w:val="20"/>
        </w:rPr>
      </w:pPr>
      <w:r w:rsidRPr="0066776C">
        <w:rPr>
          <w:rFonts w:ascii="Arial" w:hAnsi="Arial" w:cs="Arial"/>
          <w:b/>
          <w:color w:val="FF0000"/>
          <w:sz w:val="20"/>
        </w:rPr>
        <w:t xml:space="preserve">5. 7.16.1 BAN </w:t>
      </w:r>
      <w:r w:rsidRPr="0066776C">
        <w:rPr>
          <w:rFonts w:ascii="Arial" w:hAnsi="Arial" w:cs="Arial" w:hint="eastAsia"/>
          <w:b/>
          <w:color w:val="FF0000"/>
          <w:sz w:val="20"/>
          <w:lang w:eastAsia="ko-KR"/>
        </w:rPr>
        <w:t>C</w:t>
      </w:r>
      <w:r w:rsidRPr="0066776C">
        <w:rPr>
          <w:rFonts w:ascii="Arial" w:hAnsi="Arial" w:cs="Arial"/>
          <w:b/>
          <w:color w:val="FF0000"/>
          <w:sz w:val="20"/>
          <w:lang w:eastAsia="ko-KR"/>
        </w:rPr>
        <w:t>lass</w:t>
      </w:r>
    </w:p>
    <w:p w14:paraId="10ECBFA3" w14:textId="692CBC99" w:rsidR="00314F69" w:rsidRPr="0066776C" w:rsidRDefault="00032861" w:rsidP="00032861">
      <w:pPr>
        <w:widowControl w:val="0"/>
        <w:autoSpaceDE w:val="0"/>
        <w:autoSpaceDN w:val="0"/>
        <w:adjustRightInd w:val="0"/>
        <w:spacing w:line="276" w:lineRule="auto"/>
        <w:jc w:val="both"/>
        <w:rPr>
          <w:rFonts w:ascii="TimesNewRomanPSMT" w:hAnsi="TimesNewRomanPSMT" w:cs="TimesNewRomanPSMT" w:hint="eastAsia"/>
          <w:color w:val="FF0000"/>
          <w:sz w:val="20"/>
        </w:rPr>
      </w:pPr>
      <w:r w:rsidRPr="0066776C">
        <w:rPr>
          <w:rFonts w:ascii="TimesNewRomanPSMT" w:hAnsi="TimesNewRomanPSMT" w:cs="TimesNewRomanPSMT"/>
          <w:color w:val="FF0000"/>
          <w:sz w:val="20"/>
        </w:rPr>
        <w:t xml:space="preserve">The BAN Class field is set according to Table xx to indicate the class of the services provided by the </w:t>
      </w:r>
      <w:proofErr w:type="spellStart"/>
      <w:r w:rsidRPr="0066776C">
        <w:rPr>
          <w:rFonts w:ascii="TimesNewRomanPSMT" w:hAnsi="TimesNewRomanPSMT" w:cs="TimesNewRomanPSMT"/>
          <w:color w:val="FF0000"/>
          <w:sz w:val="20"/>
        </w:rPr>
        <w:t>BAN.of</w:t>
      </w:r>
      <w:proofErr w:type="spellEnd"/>
      <w:r w:rsidRPr="0066776C">
        <w:rPr>
          <w:rFonts w:ascii="TimesNewRomanPSMT" w:hAnsi="TimesNewRomanPSMT" w:cs="TimesNewRomanPSMT"/>
          <w:color w:val="FF0000"/>
          <w:sz w:val="20"/>
        </w:rPr>
        <w:t xml:space="preserve"> the sender of the current frame. </w:t>
      </w:r>
    </w:p>
    <w:p w14:paraId="63E2C624" w14:textId="431BCDE5" w:rsidR="008144D3" w:rsidRPr="0066776C" w:rsidRDefault="008144D3" w:rsidP="008144D3">
      <w:pPr>
        <w:pStyle w:val="IEEEStdsRegularTableCaption"/>
        <w:tabs>
          <w:tab w:val="num" w:pos="1080"/>
        </w:tabs>
        <w:ind w:left="0" w:firstLine="0"/>
        <w:rPr>
          <w:color w:val="FF0000"/>
        </w:rPr>
      </w:pPr>
      <w:bookmarkStart w:id="18" w:name="_Ref272113687"/>
      <w:r w:rsidRPr="0066776C">
        <w:rPr>
          <w:color w:val="FF0000"/>
        </w:rPr>
        <w:t>—BAN Class field encoding</w:t>
      </w:r>
      <w:bookmarkEnd w:id="18"/>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237"/>
        <w:gridCol w:w="7400"/>
      </w:tblGrid>
      <w:tr w:rsidR="0066776C" w:rsidRPr="0066776C" w14:paraId="6AF4E19B" w14:textId="77777777" w:rsidTr="008144D3">
        <w:trPr>
          <w:trHeight w:val="518"/>
          <w:jc w:val="center"/>
        </w:trPr>
        <w:tc>
          <w:tcPr>
            <w:tcW w:w="1237" w:type="dxa"/>
            <w:tcBorders>
              <w:top w:val="single" w:sz="8" w:space="0" w:color="auto"/>
              <w:left w:val="single" w:sz="8" w:space="0" w:color="auto"/>
              <w:bottom w:val="single" w:sz="8" w:space="0" w:color="auto"/>
              <w:right w:val="single" w:sz="4" w:space="0" w:color="auto"/>
            </w:tcBorders>
            <w:vAlign w:val="center"/>
            <w:hideMark/>
          </w:tcPr>
          <w:p w14:paraId="0DD83DB4" w14:textId="77777777" w:rsidR="008144D3" w:rsidRPr="0066776C" w:rsidRDefault="008144D3">
            <w:pPr>
              <w:pStyle w:val="IEEEStdsTableColumnHead"/>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Field value</w:t>
            </w:r>
          </w:p>
          <w:p w14:paraId="3BC3E813" w14:textId="77777777" w:rsidR="008144D3" w:rsidRPr="0066776C" w:rsidRDefault="008144D3">
            <w:pPr>
              <w:pStyle w:val="IEEEStdsTableColumnHead"/>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in decimal</w:t>
            </w:r>
          </w:p>
        </w:tc>
        <w:tc>
          <w:tcPr>
            <w:tcW w:w="7400" w:type="dxa"/>
            <w:tcBorders>
              <w:top w:val="single" w:sz="8" w:space="0" w:color="auto"/>
              <w:left w:val="single" w:sz="4" w:space="0" w:color="auto"/>
              <w:bottom w:val="single" w:sz="8" w:space="0" w:color="auto"/>
              <w:right w:val="single" w:sz="8" w:space="0" w:color="auto"/>
            </w:tcBorders>
            <w:vAlign w:val="center"/>
            <w:hideMark/>
          </w:tcPr>
          <w:p w14:paraId="65AAF7E4" w14:textId="77777777" w:rsidR="008144D3" w:rsidRPr="0066776C" w:rsidRDefault="008144D3">
            <w:pPr>
              <w:pStyle w:val="IEEEStdsTableData-Left"/>
              <w:jc w:val="center"/>
              <w:rPr>
                <w:rFonts w:ascii="Times New Roman" w:hAnsi="Times New Roman" w:cs="Times New Roman"/>
                <w:b/>
                <w:color w:val="FF0000"/>
                <w:sz w:val="20"/>
                <w:szCs w:val="20"/>
                <w:lang w:eastAsia="en-US"/>
              </w:rPr>
            </w:pPr>
            <w:r w:rsidRPr="0066776C">
              <w:rPr>
                <w:rFonts w:ascii="Times New Roman" w:hAnsi="Times New Roman" w:cs="Times New Roman"/>
                <w:b/>
                <w:color w:val="FF0000"/>
                <w:sz w:val="20"/>
                <w:szCs w:val="20"/>
                <w:lang w:eastAsia="en-US"/>
              </w:rPr>
              <w:t xml:space="preserve">BAN services </w:t>
            </w:r>
          </w:p>
        </w:tc>
      </w:tr>
      <w:tr w:rsidR="0066776C" w:rsidRPr="0066776C" w14:paraId="76B05DA9" w14:textId="77777777" w:rsidTr="008144D3">
        <w:trPr>
          <w:trHeight w:val="288"/>
          <w:jc w:val="center"/>
        </w:trPr>
        <w:tc>
          <w:tcPr>
            <w:tcW w:w="1237" w:type="dxa"/>
            <w:tcBorders>
              <w:top w:val="single" w:sz="8" w:space="0" w:color="auto"/>
              <w:left w:val="single" w:sz="8" w:space="0" w:color="auto"/>
              <w:bottom w:val="single" w:sz="4" w:space="0" w:color="auto"/>
              <w:right w:val="single" w:sz="4" w:space="0" w:color="auto"/>
            </w:tcBorders>
            <w:vAlign w:val="center"/>
            <w:hideMark/>
          </w:tcPr>
          <w:p w14:paraId="4F7FFA35" w14:textId="77777777" w:rsidR="008144D3" w:rsidRPr="0066776C" w:rsidRDefault="008144D3">
            <w:pPr>
              <w:pStyle w:val="IEEEStdsTableLineHead"/>
              <w:jc w:val="center"/>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0</w:t>
            </w:r>
          </w:p>
        </w:tc>
        <w:tc>
          <w:tcPr>
            <w:tcW w:w="7400" w:type="dxa"/>
            <w:tcBorders>
              <w:top w:val="single" w:sz="8" w:space="0" w:color="auto"/>
              <w:left w:val="single" w:sz="4" w:space="0" w:color="auto"/>
              <w:bottom w:val="single" w:sz="4" w:space="0" w:color="auto"/>
              <w:right w:val="single" w:sz="8" w:space="0" w:color="auto"/>
            </w:tcBorders>
            <w:vAlign w:val="center"/>
            <w:hideMark/>
          </w:tcPr>
          <w:p w14:paraId="7BAEA9AD" w14:textId="49175E86" w:rsidR="008144D3" w:rsidRPr="0066776C" w:rsidRDefault="008144D3">
            <w:pPr>
              <w:pStyle w:val="IEEEStdsTableData-Left"/>
              <w:ind w:firstLine="252"/>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 xml:space="preserve">Reserved </w:t>
            </w:r>
          </w:p>
        </w:tc>
      </w:tr>
      <w:tr w:rsidR="0066776C" w:rsidRPr="0066776C" w14:paraId="003440F0" w14:textId="77777777" w:rsidTr="008144D3">
        <w:trPr>
          <w:trHeight w:val="288"/>
          <w:jc w:val="center"/>
        </w:trPr>
        <w:tc>
          <w:tcPr>
            <w:tcW w:w="1237" w:type="dxa"/>
            <w:tcBorders>
              <w:top w:val="single" w:sz="4" w:space="0" w:color="auto"/>
              <w:left w:val="single" w:sz="8" w:space="0" w:color="auto"/>
              <w:bottom w:val="single" w:sz="4" w:space="0" w:color="auto"/>
              <w:right w:val="single" w:sz="4" w:space="0" w:color="auto"/>
            </w:tcBorders>
            <w:vAlign w:val="center"/>
            <w:hideMark/>
          </w:tcPr>
          <w:p w14:paraId="67061A7F" w14:textId="77777777" w:rsidR="008144D3" w:rsidRPr="0066776C" w:rsidRDefault="008144D3">
            <w:pPr>
              <w:pStyle w:val="IEEEStdsTableLineHead"/>
              <w:jc w:val="center"/>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1</w:t>
            </w:r>
          </w:p>
        </w:tc>
        <w:tc>
          <w:tcPr>
            <w:tcW w:w="7400" w:type="dxa"/>
            <w:tcBorders>
              <w:top w:val="single" w:sz="4" w:space="0" w:color="auto"/>
              <w:left w:val="single" w:sz="4" w:space="0" w:color="auto"/>
              <w:bottom w:val="single" w:sz="4" w:space="0" w:color="auto"/>
              <w:right w:val="single" w:sz="8" w:space="0" w:color="auto"/>
            </w:tcBorders>
            <w:vAlign w:val="center"/>
            <w:hideMark/>
          </w:tcPr>
          <w:p w14:paraId="70336EF3" w14:textId="786D307C" w:rsidR="008144D3" w:rsidRPr="0066776C" w:rsidRDefault="008144D3">
            <w:pPr>
              <w:pStyle w:val="IEEEStdsTableData-Left"/>
              <w:ind w:firstLine="252"/>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 xml:space="preserve">Class 1 services: </w:t>
            </w:r>
            <w:r w:rsidRPr="0066776C">
              <w:rPr>
                <w:rFonts w:ascii="Times New Roman" w:hAnsi="Times New Roman" w:cs="Times New Roman"/>
                <w:color w:val="FF0000"/>
                <w:sz w:val="20"/>
                <w:szCs w:val="20"/>
                <w:lang w:eastAsia="ko-KR"/>
              </w:rPr>
              <w:t xml:space="preserve">15 </w:t>
            </w:r>
            <w:proofErr w:type="spellStart"/>
            <w:r w:rsidRPr="0066776C">
              <w:rPr>
                <w:rFonts w:ascii="Times New Roman" w:hAnsi="Times New Roman" w:cs="Times New Roman"/>
                <w:color w:val="FF0000"/>
                <w:sz w:val="20"/>
                <w:szCs w:val="20"/>
                <w:lang w:eastAsia="ko-KR"/>
              </w:rPr>
              <w:t>ms</w:t>
            </w:r>
            <w:proofErr w:type="spellEnd"/>
            <w:r w:rsidRPr="0066776C">
              <w:rPr>
                <w:rFonts w:ascii="Times New Roman" w:hAnsi="Times New Roman" w:cs="Times New Roman"/>
                <w:color w:val="FF0000"/>
                <w:sz w:val="20"/>
                <w:szCs w:val="20"/>
                <w:lang w:eastAsia="ko-KR"/>
              </w:rPr>
              <w:t xml:space="preserve"> bounded latency, 99.9% probability of loss, 10ms update rate</w:t>
            </w:r>
          </w:p>
        </w:tc>
      </w:tr>
      <w:tr w:rsidR="0066776C" w:rsidRPr="0066776C" w14:paraId="7C0132CD" w14:textId="77777777" w:rsidTr="008144D3">
        <w:trPr>
          <w:trHeight w:val="288"/>
          <w:jc w:val="center"/>
        </w:trPr>
        <w:tc>
          <w:tcPr>
            <w:tcW w:w="1237" w:type="dxa"/>
            <w:tcBorders>
              <w:top w:val="single" w:sz="4" w:space="0" w:color="auto"/>
              <w:left w:val="single" w:sz="8" w:space="0" w:color="auto"/>
              <w:bottom w:val="single" w:sz="4" w:space="0" w:color="auto"/>
              <w:right w:val="single" w:sz="4" w:space="0" w:color="auto"/>
            </w:tcBorders>
            <w:vAlign w:val="center"/>
            <w:hideMark/>
          </w:tcPr>
          <w:p w14:paraId="6FABF6F3" w14:textId="77777777" w:rsidR="008144D3" w:rsidRPr="0066776C" w:rsidRDefault="008144D3">
            <w:pPr>
              <w:pStyle w:val="IEEEStdsTableLineHead"/>
              <w:jc w:val="center"/>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2</w:t>
            </w:r>
          </w:p>
        </w:tc>
        <w:tc>
          <w:tcPr>
            <w:tcW w:w="7400" w:type="dxa"/>
            <w:tcBorders>
              <w:top w:val="single" w:sz="4" w:space="0" w:color="auto"/>
              <w:left w:val="single" w:sz="4" w:space="0" w:color="auto"/>
              <w:bottom w:val="single" w:sz="4" w:space="0" w:color="auto"/>
              <w:right w:val="single" w:sz="8" w:space="0" w:color="auto"/>
            </w:tcBorders>
            <w:vAlign w:val="center"/>
            <w:hideMark/>
          </w:tcPr>
          <w:p w14:paraId="332DB839" w14:textId="4A819FAE" w:rsidR="008144D3" w:rsidRPr="0066776C" w:rsidRDefault="008144D3">
            <w:pPr>
              <w:pStyle w:val="IEEEStdsTableData-Left"/>
              <w:ind w:firstLine="252"/>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 xml:space="preserve">Class 2 services: </w:t>
            </w:r>
            <w:r w:rsidRPr="0066776C">
              <w:rPr>
                <w:rFonts w:ascii="Times New Roman" w:hAnsi="Times New Roman" w:cs="Times New Roman"/>
                <w:color w:val="FF0000"/>
                <w:sz w:val="20"/>
                <w:szCs w:val="20"/>
                <w:lang w:eastAsia="ko-KR"/>
              </w:rPr>
              <w:t xml:space="preserve">100 </w:t>
            </w:r>
            <w:proofErr w:type="spellStart"/>
            <w:r w:rsidRPr="0066776C">
              <w:rPr>
                <w:rFonts w:ascii="Times New Roman" w:hAnsi="Times New Roman" w:cs="Times New Roman"/>
                <w:color w:val="FF0000"/>
                <w:sz w:val="20"/>
                <w:szCs w:val="20"/>
                <w:lang w:eastAsia="ko-KR"/>
              </w:rPr>
              <w:t>ms</w:t>
            </w:r>
            <w:proofErr w:type="spellEnd"/>
            <w:r w:rsidRPr="0066776C">
              <w:rPr>
                <w:rFonts w:ascii="Times New Roman" w:hAnsi="Times New Roman" w:cs="Times New Roman"/>
                <w:color w:val="FF0000"/>
                <w:sz w:val="20"/>
                <w:szCs w:val="20"/>
                <w:lang w:eastAsia="ko-KR"/>
              </w:rPr>
              <w:t xml:space="preserve"> bounded latency, 99% probability of loss, 50ms update rate</w:t>
            </w:r>
          </w:p>
        </w:tc>
      </w:tr>
      <w:tr w:rsidR="008144D3" w:rsidRPr="0066776C" w14:paraId="04240FFB" w14:textId="77777777" w:rsidTr="008144D3">
        <w:trPr>
          <w:trHeight w:val="288"/>
          <w:jc w:val="center"/>
        </w:trPr>
        <w:tc>
          <w:tcPr>
            <w:tcW w:w="1237" w:type="dxa"/>
            <w:tcBorders>
              <w:top w:val="single" w:sz="4" w:space="0" w:color="auto"/>
              <w:left w:val="single" w:sz="8" w:space="0" w:color="auto"/>
              <w:bottom w:val="single" w:sz="8" w:space="0" w:color="auto"/>
              <w:right w:val="single" w:sz="4" w:space="0" w:color="auto"/>
            </w:tcBorders>
            <w:vAlign w:val="center"/>
            <w:hideMark/>
          </w:tcPr>
          <w:p w14:paraId="5506E958" w14:textId="77777777" w:rsidR="008144D3" w:rsidRPr="0066776C" w:rsidRDefault="008144D3">
            <w:pPr>
              <w:pStyle w:val="IEEEStdsTableLineHead"/>
              <w:jc w:val="center"/>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3</w:t>
            </w:r>
          </w:p>
        </w:tc>
        <w:tc>
          <w:tcPr>
            <w:tcW w:w="7400" w:type="dxa"/>
            <w:tcBorders>
              <w:top w:val="single" w:sz="4" w:space="0" w:color="auto"/>
              <w:left w:val="single" w:sz="4" w:space="0" w:color="auto"/>
              <w:bottom w:val="single" w:sz="8" w:space="0" w:color="auto"/>
              <w:right w:val="single" w:sz="8" w:space="0" w:color="auto"/>
            </w:tcBorders>
            <w:vAlign w:val="center"/>
            <w:hideMark/>
          </w:tcPr>
          <w:p w14:paraId="0532AD03" w14:textId="150F80E4" w:rsidR="008144D3" w:rsidRPr="0066776C" w:rsidRDefault="008144D3">
            <w:pPr>
              <w:pStyle w:val="IEEEStdsTableData-Left"/>
              <w:ind w:firstLine="252"/>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 xml:space="preserve">Class 3 services: </w:t>
            </w:r>
            <w:r w:rsidRPr="0066776C">
              <w:rPr>
                <w:rFonts w:ascii="Times New Roman" w:hAnsi="Times New Roman" w:cs="Times New Roman"/>
                <w:color w:val="FF0000"/>
                <w:sz w:val="20"/>
                <w:szCs w:val="20"/>
                <w:lang w:eastAsia="ko-KR"/>
              </w:rPr>
              <w:t xml:space="preserve">250 </w:t>
            </w:r>
            <w:proofErr w:type="spellStart"/>
            <w:r w:rsidRPr="0066776C">
              <w:rPr>
                <w:rFonts w:ascii="Times New Roman" w:hAnsi="Times New Roman" w:cs="Times New Roman"/>
                <w:color w:val="FF0000"/>
                <w:sz w:val="20"/>
                <w:szCs w:val="20"/>
                <w:lang w:eastAsia="ko-KR"/>
              </w:rPr>
              <w:t>ms</w:t>
            </w:r>
            <w:proofErr w:type="spellEnd"/>
            <w:r w:rsidRPr="0066776C">
              <w:rPr>
                <w:rFonts w:ascii="Times New Roman" w:hAnsi="Times New Roman" w:cs="Times New Roman"/>
                <w:color w:val="FF0000"/>
                <w:sz w:val="20"/>
                <w:szCs w:val="20"/>
                <w:lang w:eastAsia="ko-KR"/>
              </w:rPr>
              <w:t xml:space="preserve"> bounded latency, 95% probability of loss, 1s update rate</w:t>
            </w:r>
          </w:p>
        </w:tc>
      </w:tr>
    </w:tbl>
    <w:p w14:paraId="5B0BA5D1" w14:textId="77777777" w:rsidR="00032861" w:rsidRPr="0066776C" w:rsidRDefault="00032861" w:rsidP="00032861">
      <w:pPr>
        <w:widowControl w:val="0"/>
        <w:autoSpaceDE w:val="0"/>
        <w:autoSpaceDN w:val="0"/>
        <w:adjustRightInd w:val="0"/>
        <w:spacing w:line="276" w:lineRule="auto"/>
        <w:jc w:val="both"/>
        <w:rPr>
          <w:rFonts w:ascii="TimesNewRomanPSMT" w:hAnsi="TimesNewRomanPSMT" w:cs="TimesNewRomanPSMT" w:hint="eastAsia"/>
          <w:color w:val="FF0000"/>
          <w:sz w:val="20"/>
        </w:rPr>
      </w:pPr>
    </w:p>
    <w:p w14:paraId="2AA87C14" w14:textId="73EB0040" w:rsidR="00021D72" w:rsidRPr="0066776C" w:rsidRDefault="00021D72" w:rsidP="00021D72">
      <w:pPr>
        <w:widowControl w:val="0"/>
        <w:autoSpaceDE w:val="0"/>
        <w:autoSpaceDN w:val="0"/>
        <w:adjustRightInd w:val="0"/>
        <w:spacing w:line="276" w:lineRule="auto"/>
        <w:rPr>
          <w:rFonts w:ascii="Arial" w:hAnsi="Arial" w:cs="Arial"/>
          <w:b/>
          <w:color w:val="FF0000"/>
          <w:sz w:val="20"/>
        </w:rPr>
      </w:pPr>
      <w:r w:rsidRPr="0066776C">
        <w:rPr>
          <w:rFonts w:ascii="Arial" w:hAnsi="Arial" w:cs="Arial"/>
          <w:b/>
          <w:color w:val="FF0000"/>
          <w:sz w:val="20"/>
        </w:rPr>
        <w:t>5.7.16.</w:t>
      </w:r>
      <w:r w:rsidR="00732F53">
        <w:rPr>
          <w:rFonts w:ascii="Arial" w:hAnsi="Arial" w:cs="Arial"/>
          <w:b/>
          <w:color w:val="FF0000"/>
          <w:sz w:val="20"/>
        </w:rPr>
        <w:t>2</w:t>
      </w:r>
      <w:r w:rsidRPr="0066776C">
        <w:rPr>
          <w:rFonts w:ascii="Arial" w:hAnsi="Arial" w:cs="Arial"/>
          <w:b/>
          <w:color w:val="FF0000"/>
          <w:sz w:val="20"/>
        </w:rPr>
        <w:t xml:space="preserve"> </w:t>
      </w:r>
      <w:r w:rsidR="00260D04" w:rsidRPr="0066776C">
        <w:rPr>
          <w:rFonts w:ascii="Arial" w:hAnsi="Arial" w:cs="Arial"/>
          <w:b/>
          <w:color w:val="FF0000"/>
          <w:sz w:val="20"/>
        </w:rPr>
        <w:t>B</w:t>
      </w:r>
      <w:r w:rsidR="006F5F0F" w:rsidRPr="0066776C">
        <w:rPr>
          <w:rFonts w:ascii="Arial" w:hAnsi="Arial" w:cs="Arial"/>
          <w:b/>
          <w:color w:val="FF0000"/>
          <w:sz w:val="20"/>
        </w:rPr>
        <w:t>AP Length</w:t>
      </w:r>
      <w:r w:rsidRPr="0066776C">
        <w:rPr>
          <w:rFonts w:ascii="Arial" w:hAnsi="Arial" w:cs="Arial"/>
          <w:b/>
          <w:color w:val="FF0000"/>
          <w:sz w:val="20"/>
        </w:rPr>
        <w:t xml:space="preserve"> </w:t>
      </w:r>
    </w:p>
    <w:p w14:paraId="2F7D7A9D" w14:textId="081B446E" w:rsidR="00260D04" w:rsidRPr="0066776C" w:rsidRDefault="00021D72" w:rsidP="00021D72">
      <w:pPr>
        <w:widowControl w:val="0"/>
        <w:autoSpaceDE w:val="0"/>
        <w:autoSpaceDN w:val="0"/>
        <w:adjustRightInd w:val="0"/>
        <w:spacing w:line="276" w:lineRule="auto"/>
        <w:jc w:val="both"/>
        <w:rPr>
          <w:rFonts w:ascii="TimesNewRomanPSMT" w:hAnsi="TimesNewRomanPSMT" w:cs="TimesNewRomanPSMT" w:hint="eastAsia"/>
          <w:color w:val="FF0000"/>
          <w:sz w:val="20"/>
        </w:rPr>
      </w:pPr>
      <w:r w:rsidRPr="0066776C">
        <w:rPr>
          <w:rFonts w:ascii="TimesNewRomanPSMT" w:hAnsi="TimesNewRomanPSMT" w:cs="TimesNewRomanPSMT"/>
          <w:color w:val="FF0000"/>
          <w:sz w:val="20"/>
        </w:rPr>
        <w:t xml:space="preserve">The </w:t>
      </w:r>
      <w:r w:rsidR="006F5F0F" w:rsidRPr="0066776C">
        <w:rPr>
          <w:rFonts w:ascii="TimesNewRomanPSMT" w:hAnsi="TimesNewRomanPSMT" w:cs="TimesNewRomanPSMT"/>
          <w:color w:val="FF0000"/>
          <w:sz w:val="20"/>
        </w:rPr>
        <w:t>BAP Length</w:t>
      </w:r>
      <w:r w:rsidRPr="0066776C">
        <w:rPr>
          <w:rFonts w:ascii="TimesNewRomanPSMT" w:hAnsi="TimesNewRomanPSMT" w:cs="TimesNewRomanPSMT"/>
          <w:color w:val="FF0000"/>
          <w:sz w:val="20"/>
        </w:rPr>
        <w:t xml:space="preserve"> field is set to the </w:t>
      </w:r>
      <w:r w:rsidR="00260D04" w:rsidRPr="0066776C">
        <w:rPr>
          <w:rFonts w:ascii="TimesNewRomanPSMT" w:hAnsi="TimesNewRomanPSMT" w:cs="TimesNewRomanPSMT"/>
          <w:color w:val="FF0000"/>
          <w:sz w:val="20"/>
        </w:rPr>
        <w:t xml:space="preserve">number </w:t>
      </w:r>
      <w:r w:rsidR="006F5F0F" w:rsidRPr="0066776C">
        <w:rPr>
          <w:rFonts w:ascii="TimesNewRomanPSMT" w:hAnsi="TimesNewRomanPSMT" w:cs="TimesNewRomanPSMT"/>
          <w:color w:val="FF0000"/>
          <w:sz w:val="20"/>
        </w:rPr>
        <w:t>of reserved slots for transmitting</w:t>
      </w:r>
      <w:r w:rsidR="00260D04" w:rsidRPr="0066776C">
        <w:rPr>
          <w:rFonts w:ascii="TimesNewRomanPSMT" w:hAnsi="TimesNewRomanPSMT" w:cs="TimesNewRomanPSMT"/>
          <w:color w:val="FF0000"/>
          <w:sz w:val="20"/>
        </w:rPr>
        <w:t xml:space="preserve"> a beacon in </w:t>
      </w:r>
      <w:r w:rsidR="006F5F0F" w:rsidRPr="0066776C">
        <w:rPr>
          <w:rFonts w:ascii="TimesNewRomanPSMT" w:hAnsi="TimesNewRomanPSMT" w:cs="TimesNewRomanPSMT"/>
          <w:color w:val="FF0000"/>
          <w:sz w:val="20"/>
        </w:rPr>
        <w:t>a dependable BAN group</w:t>
      </w:r>
      <w:r w:rsidR="00260D04" w:rsidRPr="0066776C">
        <w:rPr>
          <w:rFonts w:ascii="TimesNewRomanPSMT" w:hAnsi="TimesNewRomanPSMT" w:cs="TimesNewRomanPSMT"/>
          <w:color w:val="FF0000"/>
          <w:sz w:val="20"/>
        </w:rPr>
        <w:t>.</w:t>
      </w:r>
    </w:p>
    <w:p w14:paraId="0262877A" w14:textId="4ED2D3CD" w:rsidR="00BB1C7C" w:rsidRPr="0066776C" w:rsidRDefault="00BB1C7C" w:rsidP="00BB1C7C">
      <w:pPr>
        <w:widowControl w:val="0"/>
        <w:autoSpaceDE w:val="0"/>
        <w:autoSpaceDN w:val="0"/>
        <w:adjustRightInd w:val="0"/>
        <w:spacing w:line="276" w:lineRule="auto"/>
        <w:rPr>
          <w:rFonts w:ascii="Arial" w:hAnsi="Arial" w:cs="Arial"/>
          <w:b/>
          <w:color w:val="FF0000"/>
          <w:sz w:val="20"/>
        </w:rPr>
      </w:pPr>
      <w:r w:rsidRPr="0066776C">
        <w:rPr>
          <w:rFonts w:ascii="Arial" w:hAnsi="Arial" w:cs="Arial"/>
          <w:b/>
          <w:color w:val="FF0000"/>
          <w:sz w:val="20"/>
        </w:rPr>
        <w:t>5.7.16.</w:t>
      </w:r>
      <w:r w:rsidR="00732F53">
        <w:rPr>
          <w:rFonts w:ascii="Arial" w:hAnsi="Arial" w:cs="Arial"/>
          <w:b/>
          <w:color w:val="FF0000"/>
          <w:sz w:val="20"/>
        </w:rPr>
        <w:t>3</w:t>
      </w:r>
      <w:r w:rsidRPr="0066776C">
        <w:rPr>
          <w:rFonts w:ascii="Arial" w:hAnsi="Arial" w:cs="Arial"/>
          <w:b/>
          <w:color w:val="FF0000"/>
          <w:sz w:val="20"/>
        </w:rPr>
        <w:t xml:space="preserve"> Time Stamp </w:t>
      </w:r>
    </w:p>
    <w:p w14:paraId="18F41483" w14:textId="77777777" w:rsidR="00BB1C7C" w:rsidRPr="0066776C" w:rsidRDefault="00BB1C7C" w:rsidP="00BB1C7C">
      <w:pPr>
        <w:widowControl w:val="0"/>
        <w:autoSpaceDE w:val="0"/>
        <w:autoSpaceDN w:val="0"/>
        <w:adjustRightInd w:val="0"/>
        <w:spacing w:line="276" w:lineRule="auto"/>
        <w:jc w:val="both"/>
        <w:rPr>
          <w:rFonts w:ascii="TimesNewRomanPSMT" w:hAnsi="TimesNewRomanPSMT" w:cs="TimesNewRomanPSMT" w:hint="eastAsia"/>
          <w:color w:val="FF0000"/>
          <w:sz w:val="20"/>
        </w:rPr>
      </w:pPr>
      <w:r w:rsidRPr="0066776C">
        <w:rPr>
          <w:rFonts w:ascii="TimesNewRomanPSMT" w:hAnsi="TimesNewRomanPSMT" w:cs="TimesNewRomanPSMT"/>
          <w:color w:val="FF0000"/>
          <w:sz w:val="20"/>
        </w:rPr>
        <w:t>The Time Stamp field is set to the slot counter of a hub transmitting beacon that is maintained from the start.</w:t>
      </w:r>
    </w:p>
    <w:p w14:paraId="66C39A1D" w14:textId="695A530D" w:rsidR="00BB1C7C" w:rsidRPr="0066776C" w:rsidRDefault="00BB1C7C" w:rsidP="00BB1C7C">
      <w:pPr>
        <w:widowControl w:val="0"/>
        <w:autoSpaceDE w:val="0"/>
        <w:autoSpaceDN w:val="0"/>
        <w:adjustRightInd w:val="0"/>
        <w:spacing w:line="276" w:lineRule="auto"/>
        <w:rPr>
          <w:rFonts w:ascii="Arial" w:hAnsi="Arial" w:cs="Arial"/>
          <w:b/>
          <w:color w:val="FF0000"/>
          <w:sz w:val="20"/>
        </w:rPr>
      </w:pPr>
      <w:r w:rsidRPr="0066776C">
        <w:rPr>
          <w:rFonts w:ascii="Arial" w:hAnsi="Arial" w:cs="Arial"/>
          <w:b/>
          <w:color w:val="FF0000"/>
          <w:sz w:val="20"/>
        </w:rPr>
        <w:t>5.7.16.</w:t>
      </w:r>
      <w:r w:rsidR="00732F53">
        <w:rPr>
          <w:rFonts w:ascii="Arial" w:hAnsi="Arial" w:cs="Arial"/>
          <w:b/>
          <w:color w:val="FF0000"/>
          <w:sz w:val="20"/>
        </w:rPr>
        <w:t>4</w:t>
      </w:r>
      <w:r w:rsidRPr="0066776C">
        <w:rPr>
          <w:rFonts w:ascii="Arial" w:hAnsi="Arial" w:cs="Arial"/>
          <w:b/>
          <w:color w:val="FF0000"/>
          <w:sz w:val="20"/>
        </w:rPr>
        <w:t xml:space="preserve"> Beacon Slot Offset </w:t>
      </w:r>
    </w:p>
    <w:p w14:paraId="78FC4809" w14:textId="5830A326" w:rsidR="00BB1C7C" w:rsidRPr="0066776C" w:rsidRDefault="00BB1C7C" w:rsidP="00BB1C7C">
      <w:pPr>
        <w:widowControl w:val="0"/>
        <w:autoSpaceDE w:val="0"/>
        <w:autoSpaceDN w:val="0"/>
        <w:adjustRightInd w:val="0"/>
        <w:spacing w:line="276" w:lineRule="auto"/>
        <w:jc w:val="both"/>
        <w:rPr>
          <w:rFonts w:ascii="TimesNewRomanPSMT" w:hAnsi="TimesNewRomanPSMT" w:cs="TimesNewRomanPSMT"/>
          <w:color w:val="FF0000"/>
          <w:sz w:val="20"/>
        </w:rPr>
      </w:pPr>
      <w:r w:rsidRPr="0066776C">
        <w:rPr>
          <w:rFonts w:ascii="TimesNewRomanPSMT" w:hAnsi="TimesNewRomanPSMT" w:cs="TimesNewRomanPSMT"/>
          <w:color w:val="FF0000"/>
          <w:sz w:val="20"/>
        </w:rPr>
        <w:t>The Beacon Slot Offset field is set to the slot number transmitting a beacon in beacon access phase</w:t>
      </w:r>
      <w:r w:rsidR="0047794A" w:rsidRPr="0066776C">
        <w:rPr>
          <w:rFonts w:ascii="TimesNewRomanPSMT" w:hAnsi="TimesNewRomanPSMT" w:cs="TimesNewRomanPSMT"/>
          <w:color w:val="FF0000"/>
          <w:sz w:val="20"/>
        </w:rPr>
        <w:t xml:space="preserve">, </w:t>
      </w:r>
      <w:proofErr w:type="gramStart"/>
      <w:r w:rsidR="0047794A" w:rsidRPr="0066776C">
        <w:rPr>
          <w:rFonts w:ascii="TimesNewRomanPSMT" w:hAnsi="TimesNewRomanPSMT" w:cs="TimesNewRomanPSMT"/>
          <w:color w:val="FF0000"/>
          <w:sz w:val="20"/>
        </w:rPr>
        <w:t>If</w:t>
      </w:r>
      <w:proofErr w:type="gramEnd"/>
      <w:r w:rsidR="0047794A" w:rsidRPr="0066776C">
        <w:rPr>
          <w:rFonts w:ascii="TimesNewRomanPSMT" w:hAnsi="TimesNewRomanPSMT" w:cs="TimesNewRomanPSMT"/>
          <w:color w:val="FF0000"/>
          <w:sz w:val="20"/>
        </w:rPr>
        <w:t xml:space="preserve"> set to zero, a coordinator hub broadcasts D-Beacon, Otherwise, a leaf hub </w:t>
      </w:r>
      <w:r w:rsidR="0047794A" w:rsidRPr="0066776C">
        <w:rPr>
          <w:rFonts w:ascii="TimesNewRomanPSMT" w:hAnsi="TimesNewRomanPSMT" w:cs="TimesNewRomanPSMT"/>
          <w:color w:val="FF0000"/>
          <w:sz w:val="20"/>
        </w:rPr>
        <w:t>broadcasts D-Beacon</w:t>
      </w:r>
      <w:r w:rsidR="0047794A" w:rsidRPr="0066776C">
        <w:rPr>
          <w:rFonts w:ascii="TimesNewRomanPSMT" w:hAnsi="TimesNewRomanPSMT" w:cs="TimesNewRomanPSMT"/>
          <w:color w:val="FF0000"/>
          <w:sz w:val="20"/>
        </w:rPr>
        <w:t>.</w:t>
      </w:r>
    </w:p>
    <w:p w14:paraId="2A652083" w14:textId="76BD4451" w:rsidR="0047794A" w:rsidRPr="0066776C" w:rsidRDefault="0047794A" w:rsidP="0047794A">
      <w:pPr>
        <w:widowControl w:val="0"/>
        <w:autoSpaceDE w:val="0"/>
        <w:autoSpaceDN w:val="0"/>
        <w:adjustRightInd w:val="0"/>
        <w:spacing w:line="276" w:lineRule="auto"/>
        <w:rPr>
          <w:rFonts w:ascii="Arial" w:hAnsi="Arial" w:cs="Arial"/>
          <w:b/>
          <w:color w:val="FF0000"/>
          <w:sz w:val="20"/>
        </w:rPr>
      </w:pPr>
      <w:r w:rsidRPr="0066776C">
        <w:rPr>
          <w:rFonts w:ascii="Arial" w:hAnsi="Arial" w:cs="Arial"/>
          <w:b/>
          <w:color w:val="FF0000"/>
          <w:sz w:val="20"/>
        </w:rPr>
        <w:t>5.7.16.</w:t>
      </w:r>
      <w:r w:rsidR="00732F53">
        <w:rPr>
          <w:rFonts w:ascii="Arial" w:hAnsi="Arial" w:cs="Arial"/>
          <w:b/>
          <w:color w:val="FF0000"/>
          <w:sz w:val="20"/>
        </w:rPr>
        <w:t>5</w:t>
      </w:r>
      <w:r w:rsidRPr="0066776C">
        <w:rPr>
          <w:rFonts w:ascii="Arial" w:hAnsi="Arial" w:cs="Arial"/>
          <w:b/>
          <w:color w:val="FF0000"/>
          <w:sz w:val="20"/>
        </w:rPr>
        <w:t xml:space="preserve"> </w:t>
      </w:r>
      <w:r w:rsidRPr="0066776C">
        <w:rPr>
          <w:rFonts w:ascii="Arial" w:hAnsi="Arial" w:cs="Arial"/>
          <w:b/>
          <w:color w:val="FF0000"/>
          <w:sz w:val="20"/>
        </w:rPr>
        <w:t>D-Beacon Subtype</w:t>
      </w:r>
    </w:p>
    <w:p w14:paraId="207406E0" w14:textId="736951DD" w:rsidR="0047794A" w:rsidRPr="0066776C" w:rsidRDefault="0047794A" w:rsidP="0047794A">
      <w:pPr>
        <w:widowControl w:val="0"/>
        <w:autoSpaceDE w:val="0"/>
        <w:autoSpaceDN w:val="0"/>
        <w:adjustRightInd w:val="0"/>
        <w:spacing w:line="276" w:lineRule="auto"/>
        <w:jc w:val="both"/>
        <w:rPr>
          <w:rFonts w:ascii="TimesNewRomanPSMT" w:hAnsi="TimesNewRomanPSMT" w:cs="TimesNewRomanPSMT"/>
          <w:color w:val="FF0000"/>
          <w:sz w:val="20"/>
        </w:rPr>
      </w:pPr>
      <w:r w:rsidRPr="0066776C">
        <w:rPr>
          <w:rFonts w:ascii="TimesNewRomanPSMT" w:hAnsi="TimesNewRomanPSMT" w:cs="TimesNewRomanPSMT"/>
          <w:color w:val="FF0000"/>
          <w:sz w:val="20"/>
        </w:rPr>
        <w:t xml:space="preserve">The </w:t>
      </w:r>
      <w:r w:rsidRPr="0066776C">
        <w:rPr>
          <w:rFonts w:ascii="TimesNewRomanPSMT" w:hAnsi="TimesNewRomanPSMT" w:cs="TimesNewRomanPSMT"/>
          <w:color w:val="FF0000"/>
          <w:sz w:val="20"/>
        </w:rPr>
        <w:t xml:space="preserve">D-Beacon Subtype field is set as Table xx to indicate what fields are followed after this field. </w:t>
      </w:r>
    </w:p>
    <w:p w14:paraId="1F2E5F0A" w14:textId="26F8362E" w:rsidR="0047794A" w:rsidRPr="0066776C" w:rsidRDefault="0047794A" w:rsidP="0047794A">
      <w:pPr>
        <w:pStyle w:val="IEEEStdsRegularTableCaption"/>
        <w:tabs>
          <w:tab w:val="num" w:pos="1080"/>
        </w:tabs>
        <w:ind w:left="0" w:firstLine="0"/>
        <w:rPr>
          <w:color w:val="FF0000"/>
        </w:rPr>
      </w:pPr>
      <w:r w:rsidRPr="0066776C">
        <w:rPr>
          <w:color w:val="FF0000"/>
        </w:rPr>
        <w:lastRenderedPageBreak/>
        <w:t>—</w:t>
      </w:r>
      <w:r w:rsidRPr="0066776C">
        <w:rPr>
          <w:color w:val="FF0000"/>
        </w:rPr>
        <w:t>D-Beacon Subtype</w:t>
      </w:r>
      <w:r w:rsidRPr="0066776C">
        <w:rPr>
          <w:color w:val="FF0000"/>
        </w:rPr>
        <w:t xml:space="preserve"> field encoding</w:t>
      </w:r>
    </w:p>
    <w:tbl>
      <w:tblPr>
        <w:tblW w:w="99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237"/>
        <w:gridCol w:w="8676"/>
      </w:tblGrid>
      <w:tr w:rsidR="0066776C" w:rsidRPr="0066776C" w14:paraId="03CF92C3" w14:textId="77777777" w:rsidTr="00DC4FA8">
        <w:trPr>
          <w:trHeight w:val="518"/>
          <w:jc w:val="center"/>
        </w:trPr>
        <w:tc>
          <w:tcPr>
            <w:tcW w:w="1237" w:type="dxa"/>
            <w:tcBorders>
              <w:top w:val="single" w:sz="8" w:space="0" w:color="auto"/>
              <w:left w:val="single" w:sz="8" w:space="0" w:color="auto"/>
              <w:bottom w:val="single" w:sz="8" w:space="0" w:color="auto"/>
              <w:right w:val="single" w:sz="4" w:space="0" w:color="auto"/>
            </w:tcBorders>
            <w:vAlign w:val="center"/>
            <w:hideMark/>
          </w:tcPr>
          <w:p w14:paraId="5100D6DA" w14:textId="77777777" w:rsidR="0047794A" w:rsidRPr="0066776C" w:rsidRDefault="0047794A" w:rsidP="007F10C6">
            <w:pPr>
              <w:pStyle w:val="IEEEStdsTableColumnHead"/>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Field value</w:t>
            </w:r>
          </w:p>
          <w:p w14:paraId="283F4955" w14:textId="77777777" w:rsidR="0047794A" w:rsidRPr="0066776C" w:rsidRDefault="0047794A" w:rsidP="007F10C6">
            <w:pPr>
              <w:pStyle w:val="IEEEStdsTableColumnHead"/>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in decimal</w:t>
            </w:r>
          </w:p>
        </w:tc>
        <w:tc>
          <w:tcPr>
            <w:tcW w:w="8676" w:type="dxa"/>
            <w:tcBorders>
              <w:top w:val="single" w:sz="8" w:space="0" w:color="auto"/>
              <w:left w:val="single" w:sz="4" w:space="0" w:color="auto"/>
              <w:bottom w:val="single" w:sz="8" w:space="0" w:color="auto"/>
              <w:right w:val="single" w:sz="8" w:space="0" w:color="auto"/>
            </w:tcBorders>
            <w:vAlign w:val="center"/>
            <w:hideMark/>
          </w:tcPr>
          <w:p w14:paraId="1EECF715" w14:textId="77777777" w:rsidR="0047794A" w:rsidRPr="0066776C" w:rsidRDefault="0047794A" w:rsidP="007F10C6">
            <w:pPr>
              <w:pStyle w:val="IEEEStdsTableData-Left"/>
              <w:jc w:val="center"/>
              <w:rPr>
                <w:rFonts w:ascii="Times New Roman" w:hAnsi="Times New Roman" w:cs="Times New Roman"/>
                <w:b/>
                <w:color w:val="FF0000"/>
                <w:sz w:val="20"/>
                <w:szCs w:val="20"/>
                <w:lang w:eastAsia="en-US"/>
              </w:rPr>
            </w:pPr>
            <w:r w:rsidRPr="0066776C">
              <w:rPr>
                <w:rFonts w:ascii="Times New Roman" w:hAnsi="Times New Roman" w:cs="Times New Roman"/>
                <w:b/>
                <w:color w:val="FF0000"/>
                <w:sz w:val="20"/>
                <w:szCs w:val="20"/>
                <w:lang w:eastAsia="en-US"/>
              </w:rPr>
              <w:t xml:space="preserve">BAN services </w:t>
            </w:r>
          </w:p>
        </w:tc>
      </w:tr>
      <w:tr w:rsidR="0066776C" w:rsidRPr="0066776C" w14:paraId="2FD3947B" w14:textId="77777777" w:rsidTr="00DC4FA8">
        <w:trPr>
          <w:trHeight w:val="288"/>
          <w:jc w:val="center"/>
        </w:trPr>
        <w:tc>
          <w:tcPr>
            <w:tcW w:w="1237" w:type="dxa"/>
            <w:tcBorders>
              <w:top w:val="single" w:sz="8" w:space="0" w:color="auto"/>
              <w:left w:val="single" w:sz="8" w:space="0" w:color="auto"/>
              <w:bottom w:val="single" w:sz="4" w:space="0" w:color="auto"/>
              <w:right w:val="single" w:sz="4" w:space="0" w:color="auto"/>
            </w:tcBorders>
            <w:vAlign w:val="center"/>
            <w:hideMark/>
          </w:tcPr>
          <w:p w14:paraId="4D3DE3CF" w14:textId="77777777" w:rsidR="0047794A" w:rsidRPr="0066776C" w:rsidRDefault="0047794A" w:rsidP="007F10C6">
            <w:pPr>
              <w:pStyle w:val="IEEEStdsTableLineHead"/>
              <w:jc w:val="center"/>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0</w:t>
            </w:r>
          </w:p>
        </w:tc>
        <w:tc>
          <w:tcPr>
            <w:tcW w:w="8676" w:type="dxa"/>
            <w:tcBorders>
              <w:top w:val="single" w:sz="8" w:space="0" w:color="auto"/>
              <w:left w:val="single" w:sz="4" w:space="0" w:color="auto"/>
              <w:bottom w:val="single" w:sz="4" w:space="0" w:color="auto"/>
              <w:right w:val="single" w:sz="8" w:space="0" w:color="auto"/>
            </w:tcBorders>
            <w:vAlign w:val="center"/>
            <w:hideMark/>
          </w:tcPr>
          <w:p w14:paraId="5A59530A" w14:textId="19E4C238" w:rsidR="0047794A" w:rsidRPr="0066776C" w:rsidRDefault="0047794A" w:rsidP="007F10C6">
            <w:pPr>
              <w:pStyle w:val="IEEEStdsTableData-Left"/>
              <w:ind w:firstLine="252"/>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 xml:space="preserve">For a coordinator hub, BAP Bitmap field is followed. For a leaf hub, Access Offset </w:t>
            </w:r>
            <w:r w:rsidR="00DC4FA8" w:rsidRPr="0066776C">
              <w:rPr>
                <w:rFonts w:ascii="Times New Roman" w:hAnsi="Times New Roman" w:cs="Times New Roman"/>
                <w:color w:val="FF0000"/>
                <w:sz w:val="20"/>
                <w:szCs w:val="20"/>
                <w:lang w:eastAsia="en-US"/>
              </w:rPr>
              <w:t xml:space="preserve">field </w:t>
            </w:r>
            <w:r w:rsidRPr="0066776C">
              <w:rPr>
                <w:rFonts w:ascii="Times New Roman" w:hAnsi="Times New Roman" w:cs="Times New Roman"/>
                <w:color w:val="FF0000"/>
                <w:sz w:val="20"/>
                <w:szCs w:val="20"/>
                <w:lang w:eastAsia="en-US"/>
              </w:rPr>
              <w:t xml:space="preserve">is followed </w:t>
            </w:r>
            <w:r w:rsidRPr="0066776C">
              <w:rPr>
                <w:rFonts w:ascii="Times New Roman" w:hAnsi="Times New Roman" w:cs="Times New Roman"/>
                <w:color w:val="FF0000"/>
                <w:sz w:val="20"/>
                <w:szCs w:val="20"/>
                <w:lang w:eastAsia="en-US"/>
              </w:rPr>
              <w:t xml:space="preserve"> </w:t>
            </w:r>
          </w:p>
        </w:tc>
      </w:tr>
      <w:tr w:rsidR="0066776C" w:rsidRPr="0066776C" w14:paraId="01FFEC1B" w14:textId="77777777" w:rsidTr="00DC4FA8">
        <w:trPr>
          <w:trHeight w:val="288"/>
          <w:jc w:val="center"/>
        </w:trPr>
        <w:tc>
          <w:tcPr>
            <w:tcW w:w="1237" w:type="dxa"/>
            <w:tcBorders>
              <w:top w:val="single" w:sz="4" w:space="0" w:color="auto"/>
              <w:left w:val="single" w:sz="8" w:space="0" w:color="auto"/>
              <w:bottom w:val="single" w:sz="4" w:space="0" w:color="auto"/>
              <w:right w:val="single" w:sz="4" w:space="0" w:color="auto"/>
            </w:tcBorders>
            <w:vAlign w:val="center"/>
            <w:hideMark/>
          </w:tcPr>
          <w:p w14:paraId="62F3F119" w14:textId="77777777" w:rsidR="0047794A" w:rsidRPr="0066776C" w:rsidRDefault="0047794A" w:rsidP="007F10C6">
            <w:pPr>
              <w:pStyle w:val="IEEEStdsTableLineHead"/>
              <w:jc w:val="center"/>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1</w:t>
            </w:r>
          </w:p>
        </w:tc>
        <w:tc>
          <w:tcPr>
            <w:tcW w:w="8676" w:type="dxa"/>
            <w:tcBorders>
              <w:top w:val="single" w:sz="4" w:space="0" w:color="auto"/>
              <w:left w:val="single" w:sz="4" w:space="0" w:color="auto"/>
              <w:bottom w:val="single" w:sz="4" w:space="0" w:color="auto"/>
              <w:right w:val="single" w:sz="8" w:space="0" w:color="auto"/>
            </w:tcBorders>
            <w:vAlign w:val="center"/>
            <w:hideMark/>
          </w:tcPr>
          <w:p w14:paraId="437531AF" w14:textId="20453981" w:rsidR="0047794A" w:rsidRPr="0066776C" w:rsidRDefault="0047794A" w:rsidP="007F10C6">
            <w:pPr>
              <w:pStyle w:val="IEEEStdsTableData-Left"/>
              <w:ind w:firstLine="252"/>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 xml:space="preserve">For a coordinator hub, </w:t>
            </w:r>
            <w:r w:rsidRPr="0066776C">
              <w:rPr>
                <w:rFonts w:ascii="Times New Roman" w:hAnsi="Times New Roman" w:cs="Times New Roman"/>
                <w:color w:val="FF0000"/>
                <w:sz w:val="20"/>
                <w:szCs w:val="20"/>
                <w:lang w:eastAsia="en-US"/>
              </w:rPr>
              <w:t>Join Response</w:t>
            </w:r>
            <w:r w:rsidRPr="0066776C">
              <w:rPr>
                <w:rFonts w:ascii="Times New Roman" w:hAnsi="Times New Roman" w:cs="Times New Roman"/>
                <w:color w:val="FF0000"/>
                <w:sz w:val="20"/>
                <w:szCs w:val="20"/>
                <w:lang w:eastAsia="en-US"/>
              </w:rPr>
              <w:t xml:space="preserve"> field is followed. For a leaf hub, </w:t>
            </w:r>
            <w:r w:rsidR="00C27B25" w:rsidRPr="0066776C">
              <w:rPr>
                <w:rFonts w:ascii="Times New Roman" w:hAnsi="Times New Roman" w:cs="Times New Roman"/>
                <w:color w:val="FF0000"/>
                <w:sz w:val="20"/>
                <w:szCs w:val="20"/>
                <w:lang w:eastAsia="en-US"/>
              </w:rPr>
              <w:t xml:space="preserve">Access Offset field </w:t>
            </w:r>
            <w:r w:rsidR="00C27B25" w:rsidRPr="0066776C">
              <w:rPr>
                <w:rFonts w:ascii="Times New Roman" w:hAnsi="Times New Roman" w:cs="Times New Roman"/>
                <w:color w:val="FF0000"/>
                <w:sz w:val="20"/>
                <w:szCs w:val="20"/>
                <w:lang w:eastAsia="en-US"/>
              </w:rPr>
              <w:t xml:space="preserve">and </w:t>
            </w:r>
            <w:r w:rsidR="00DC4FA8" w:rsidRPr="0066776C">
              <w:rPr>
                <w:rFonts w:ascii="Times New Roman" w:hAnsi="Times New Roman" w:cs="Times New Roman"/>
                <w:color w:val="FF0000"/>
                <w:sz w:val="20"/>
                <w:szCs w:val="20"/>
                <w:lang w:eastAsia="en-US"/>
              </w:rPr>
              <w:t>Join Response field</w:t>
            </w:r>
            <w:r w:rsidRPr="0066776C">
              <w:rPr>
                <w:rFonts w:ascii="Times New Roman" w:hAnsi="Times New Roman" w:cs="Times New Roman"/>
                <w:color w:val="FF0000"/>
                <w:sz w:val="20"/>
                <w:szCs w:val="20"/>
                <w:lang w:eastAsia="en-US"/>
              </w:rPr>
              <w:t xml:space="preserve"> </w:t>
            </w:r>
            <w:r w:rsidR="00C27B25" w:rsidRPr="0066776C">
              <w:rPr>
                <w:rFonts w:ascii="Times New Roman" w:hAnsi="Times New Roman" w:cs="Times New Roman"/>
                <w:color w:val="FF0000"/>
                <w:sz w:val="20"/>
                <w:szCs w:val="20"/>
                <w:lang w:eastAsia="en-US"/>
              </w:rPr>
              <w:t>are</w:t>
            </w:r>
            <w:r w:rsidRPr="0066776C">
              <w:rPr>
                <w:rFonts w:ascii="Times New Roman" w:hAnsi="Times New Roman" w:cs="Times New Roman"/>
                <w:color w:val="FF0000"/>
                <w:sz w:val="20"/>
                <w:szCs w:val="20"/>
                <w:lang w:eastAsia="en-US"/>
              </w:rPr>
              <w:t xml:space="preserve"> followed</w:t>
            </w:r>
          </w:p>
        </w:tc>
      </w:tr>
      <w:tr w:rsidR="0066776C" w:rsidRPr="0066776C" w14:paraId="395E644E" w14:textId="77777777" w:rsidTr="00DC4FA8">
        <w:trPr>
          <w:trHeight w:val="288"/>
          <w:jc w:val="center"/>
        </w:trPr>
        <w:tc>
          <w:tcPr>
            <w:tcW w:w="1237" w:type="dxa"/>
            <w:tcBorders>
              <w:top w:val="single" w:sz="4" w:space="0" w:color="auto"/>
              <w:left w:val="single" w:sz="8" w:space="0" w:color="auto"/>
              <w:bottom w:val="single" w:sz="4" w:space="0" w:color="auto"/>
              <w:right w:val="single" w:sz="4" w:space="0" w:color="auto"/>
            </w:tcBorders>
            <w:vAlign w:val="center"/>
            <w:hideMark/>
          </w:tcPr>
          <w:p w14:paraId="52118001" w14:textId="77777777" w:rsidR="0047794A" w:rsidRPr="0066776C" w:rsidRDefault="0047794A" w:rsidP="007F10C6">
            <w:pPr>
              <w:pStyle w:val="IEEEStdsTableLineHead"/>
              <w:jc w:val="center"/>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2</w:t>
            </w:r>
          </w:p>
        </w:tc>
        <w:tc>
          <w:tcPr>
            <w:tcW w:w="8676" w:type="dxa"/>
            <w:tcBorders>
              <w:top w:val="single" w:sz="4" w:space="0" w:color="auto"/>
              <w:left w:val="single" w:sz="4" w:space="0" w:color="auto"/>
              <w:bottom w:val="single" w:sz="4" w:space="0" w:color="auto"/>
              <w:right w:val="single" w:sz="8" w:space="0" w:color="auto"/>
            </w:tcBorders>
            <w:vAlign w:val="center"/>
            <w:hideMark/>
          </w:tcPr>
          <w:p w14:paraId="0468890D" w14:textId="2637B423" w:rsidR="0047794A" w:rsidRPr="0066776C" w:rsidRDefault="00DC4FA8" w:rsidP="007F10C6">
            <w:pPr>
              <w:pStyle w:val="IEEEStdsTableData-Left"/>
              <w:ind w:firstLine="252"/>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 xml:space="preserve">For a coordinator hub, </w:t>
            </w:r>
            <w:r w:rsidRPr="0066776C">
              <w:rPr>
                <w:rFonts w:ascii="Times New Roman" w:hAnsi="Times New Roman" w:cs="Times New Roman"/>
                <w:color w:val="FF0000"/>
                <w:sz w:val="20"/>
                <w:szCs w:val="20"/>
                <w:lang w:eastAsia="en-US"/>
              </w:rPr>
              <w:t>xxx</w:t>
            </w:r>
            <w:r w:rsidRPr="0066776C">
              <w:rPr>
                <w:rFonts w:ascii="Times New Roman" w:hAnsi="Times New Roman" w:cs="Times New Roman"/>
                <w:color w:val="FF0000"/>
                <w:sz w:val="20"/>
                <w:szCs w:val="20"/>
                <w:lang w:eastAsia="en-US"/>
              </w:rPr>
              <w:t xml:space="preserve"> field is followed. For a leaf hub, </w:t>
            </w:r>
            <w:proofErr w:type="spellStart"/>
            <w:r w:rsidRPr="0066776C">
              <w:rPr>
                <w:rFonts w:ascii="Times New Roman" w:hAnsi="Times New Roman" w:cs="Times New Roman"/>
                <w:color w:val="FF0000"/>
                <w:sz w:val="20"/>
                <w:szCs w:val="20"/>
                <w:lang w:eastAsia="en-US"/>
              </w:rPr>
              <w:t>Superframe</w:t>
            </w:r>
            <w:proofErr w:type="spellEnd"/>
            <w:r w:rsidRPr="0066776C">
              <w:rPr>
                <w:rFonts w:ascii="Times New Roman" w:hAnsi="Times New Roman" w:cs="Times New Roman"/>
                <w:color w:val="FF0000"/>
                <w:sz w:val="20"/>
                <w:szCs w:val="20"/>
                <w:lang w:eastAsia="en-US"/>
              </w:rPr>
              <w:t xml:space="preserve"> Adjust</w:t>
            </w:r>
            <w:r w:rsidRPr="0066776C">
              <w:rPr>
                <w:rFonts w:ascii="Times New Roman" w:hAnsi="Times New Roman" w:cs="Times New Roman"/>
                <w:color w:val="FF0000"/>
                <w:sz w:val="20"/>
                <w:szCs w:val="20"/>
                <w:lang w:eastAsia="en-US"/>
              </w:rPr>
              <w:t xml:space="preserve"> field is followed</w:t>
            </w:r>
          </w:p>
        </w:tc>
      </w:tr>
      <w:tr w:rsidR="0066776C" w:rsidRPr="0066776C" w14:paraId="48615904" w14:textId="77777777" w:rsidTr="00DC4FA8">
        <w:trPr>
          <w:trHeight w:val="288"/>
          <w:jc w:val="center"/>
        </w:trPr>
        <w:tc>
          <w:tcPr>
            <w:tcW w:w="1237" w:type="dxa"/>
            <w:tcBorders>
              <w:top w:val="single" w:sz="4" w:space="0" w:color="auto"/>
              <w:left w:val="single" w:sz="8" w:space="0" w:color="auto"/>
              <w:bottom w:val="single" w:sz="8" w:space="0" w:color="auto"/>
              <w:right w:val="single" w:sz="4" w:space="0" w:color="auto"/>
            </w:tcBorders>
            <w:vAlign w:val="center"/>
            <w:hideMark/>
          </w:tcPr>
          <w:p w14:paraId="753AE118" w14:textId="77777777" w:rsidR="0047794A" w:rsidRPr="0066776C" w:rsidRDefault="0047794A" w:rsidP="007F10C6">
            <w:pPr>
              <w:pStyle w:val="IEEEStdsTableLineHead"/>
              <w:jc w:val="center"/>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3</w:t>
            </w:r>
          </w:p>
        </w:tc>
        <w:tc>
          <w:tcPr>
            <w:tcW w:w="8676" w:type="dxa"/>
            <w:tcBorders>
              <w:top w:val="single" w:sz="4" w:space="0" w:color="auto"/>
              <w:left w:val="single" w:sz="4" w:space="0" w:color="auto"/>
              <w:bottom w:val="single" w:sz="8" w:space="0" w:color="auto"/>
              <w:right w:val="single" w:sz="8" w:space="0" w:color="auto"/>
            </w:tcBorders>
            <w:vAlign w:val="center"/>
            <w:hideMark/>
          </w:tcPr>
          <w:p w14:paraId="6EDA50F9" w14:textId="1AEAB0C6" w:rsidR="0047794A" w:rsidRPr="0066776C" w:rsidRDefault="00DC4FA8" w:rsidP="007F10C6">
            <w:pPr>
              <w:pStyle w:val="IEEEStdsTableData-Left"/>
              <w:ind w:firstLine="252"/>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Reserved</w:t>
            </w:r>
          </w:p>
        </w:tc>
      </w:tr>
    </w:tbl>
    <w:p w14:paraId="2A76808D" w14:textId="77777777" w:rsidR="0047794A" w:rsidRPr="0066776C" w:rsidRDefault="0047794A" w:rsidP="0047794A">
      <w:pPr>
        <w:widowControl w:val="0"/>
        <w:autoSpaceDE w:val="0"/>
        <w:autoSpaceDN w:val="0"/>
        <w:adjustRightInd w:val="0"/>
        <w:spacing w:line="276" w:lineRule="auto"/>
        <w:jc w:val="both"/>
        <w:rPr>
          <w:rFonts w:ascii="TimesNewRomanPSMT" w:hAnsi="TimesNewRomanPSMT" w:cs="TimesNewRomanPSMT"/>
          <w:color w:val="FF0000"/>
          <w:sz w:val="20"/>
        </w:rPr>
      </w:pPr>
    </w:p>
    <w:p w14:paraId="5E662D84" w14:textId="5F137AFF" w:rsidR="00BB1C7C" w:rsidRPr="0066776C" w:rsidRDefault="00BB1C7C" w:rsidP="00BB1C7C">
      <w:pPr>
        <w:widowControl w:val="0"/>
        <w:autoSpaceDE w:val="0"/>
        <w:autoSpaceDN w:val="0"/>
        <w:adjustRightInd w:val="0"/>
        <w:spacing w:line="276" w:lineRule="auto"/>
        <w:rPr>
          <w:rFonts w:ascii="Arial" w:hAnsi="Arial" w:cs="Arial"/>
          <w:b/>
          <w:color w:val="FF0000"/>
          <w:sz w:val="20"/>
        </w:rPr>
      </w:pPr>
      <w:r w:rsidRPr="0066776C">
        <w:rPr>
          <w:rFonts w:ascii="Arial" w:hAnsi="Arial" w:cs="Arial"/>
          <w:b/>
          <w:color w:val="FF0000"/>
          <w:sz w:val="20"/>
        </w:rPr>
        <w:t>5.7.16.</w:t>
      </w:r>
      <w:r w:rsidR="00732F53">
        <w:rPr>
          <w:rFonts w:ascii="Arial" w:hAnsi="Arial" w:cs="Arial"/>
          <w:b/>
          <w:color w:val="FF0000"/>
          <w:sz w:val="20"/>
        </w:rPr>
        <w:t>6</w:t>
      </w:r>
      <w:r w:rsidRPr="0066776C">
        <w:rPr>
          <w:rFonts w:ascii="Arial" w:hAnsi="Arial" w:cs="Arial"/>
          <w:b/>
          <w:color w:val="FF0000"/>
          <w:sz w:val="20"/>
        </w:rPr>
        <w:t xml:space="preserve"> Access Offset </w:t>
      </w:r>
    </w:p>
    <w:p w14:paraId="12820508" w14:textId="77777777" w:rsidR="00DC4FA8" w:rsidRPr="0066776C" w:rsidRDefault="00BB1C7C" w:rsidP="00BB1C7C">
      <w:pPr>
        <w:widowControl w:val="0"/>
        <w:autoSpaceDE w:val="0"/>
        <w:autoSpaceDN w:val="0"/>
        <w:adjustRightInd w:val="0"/>
        <w:spacing w:line="276" w:lineRule="auto"/>
        <w:jc w:val="both"/>
        <w:rPr>
          <w:rFonts w:ascii="TimesNewRomanPSMT" w:hAnsi="TimesNewRomanPSMT" w:cs="TimesNewRomanPSMT"/>
          <w:color w:val="FF0000"/>
          <w:sz w:val="20"/>
        </w:rPr>
      </w:pPr>
      <w:r w:rsidRPr="0066776C">
        <w:rPr>
          <w:rFonts w:ascii="TimesNewRomanPSMT" w:hAnsi="TimesNewRomanPSMT" w:cs="TimesNewRomanPSMT"/>
          <w:color w:val="FF0000"/>
          <w:sz w:val="20"/>
        </w:rPr>
        <w:t>The Access Offset field is set to the slot</w:t>
      </w:r>
      <w:r w:rsidR="00DC4FA8" w:rsidRPr="0066776C">
        <w:rPr>
          <w:rFonts w:ascii="TimesNewRomanPSMT" w:hAnsi="TimesNewRomanPSMT" w:cs="TimesNewRomanPSMT"/>
          <w:color w:val="FF0000"/>
          <w:sz w:val="20"/>
        </w:rPr>
        <w:t xml:space="preserve"> offset to start an access phase after BAP ends.</w:t>
      </w:r>
    </w:p>
    <w:p w14:paraId="0DF59D49" w14:textId="09367809" w:rsidR="006F5F0F" w:rsidRPr="0066776C" w:rsidRDefault="00BB1C7C" w:rsidP="00DC4FA8">
      <w:pPr>
        <w:widowControl w:val="0"/>
        <w:autoSpaceDE w:val="0"/>
        <w:autoSpaceDN w:val="0"/>
        <w:adjustRightInd w:val="0"/>
        <w:spacing w:line="276" w:lineRule="auto"/>
        <w:jc w:val="both"/>
        <w:rPr>
          <w:rFonts w:ascii="Arial" w:hAnsi="Arial" w:cs="Arial"/>
          <w:b/>
          <w:color w:val="FF0000"/>
          <w:sz w:val="20"/>
        </w:rPr>
      </w:pPr>
      <w:r w:rsidRPr="0066776C">
        <w:rPr>
          <w:rFonts w:ascii="TimesNewRomanPSMT" w:hAnsi="TimesNewRomanPSMT" w:cs="TimesNewRomanPSMT"/>
          <w:color w:val="FF0000"/>
          <w:sz w:val="20"/>
        </w:rPr>
        <w:t xml:space="preserve"> </w:t>
      </w:r>
      <w:r w:rsidR="006F5F0F" w:rsidRPr="0066776C">
        <w:rPr>
          <w:rFonts w:ascii="Arial" w:hAnsi="Arial" w:cs="Arial"/>
          <w:b/>
          <w:color w:val="FF0000"/>
          <w:sz w:val="20"/>
        </w:rPr>
        <w:t>5.7.16.</w:t>
      </w:r>
      <w:r w:rsidR="00DB1611">
        <w:rPr>
          <w:rFonts w:ascii="Arial" w:hAnsi="Arial" w:cs="Arial"/>
          <w:b/>
          <w:color w:val="FF0000"/>
          <w:sz w:val="20"/>
        </w:rPr>
        <w:t>7</w:t>
      </w:r>
      <w:r w:rsidR="006F5F0F" w:rsidRPr="0066776C">
        <w:rPr>
          <w:rFonts w:ascii="Arial" w:hAnsi="Arial" w:cs="Arial"/>
          <w:b/>
          <w:color w:val="FF0000"/>
          <w:sz w:val="20"/>
        </w:rPr>
        <w:t xml:space="preserve"> BAP Bitmap </w:t>
      </w:r>
    </w:p>
    <w:p w14:paraId="2FA1AB94" w14:textId="39E542CB" w:rsidR="00ED691F" w:rsidRPr="0066776C" w:rsidRDefault="006F5F0F" w:rsidP="006F5F0F">
      <w:pPr>
        <w:widowControl w:val="0"/>
        <w:autoSpaceDE w:val="0"/>
        <w:autoSpaceDN w:val="0"/>
        <w:adjustRightInd w:val="0"/>
        <w:spacing w:line="276" w:lineRule="auto"/>
        <w:jc w:val="both"/>
        <w:rPr>
          <w:rFonts w:ascii="TimesNewRomanPSMT" w:hAnsi="TimesNewRomanPSMT" w:cs="TimesNewRomanPSMT" w:hint="eastAsia"/>
          <w:color w:val="FF0000"/>
          <w:sz w:val="20"/>
        </w:rPr>
      </w:pPr>
      <w:r w:rsidRPr="0066776C">
        <w:rPr>
          <w:rFonts w:ascii="TimesNewRomanPSMT" w:hAnsi="TimesNewRomanPSMT" w:cs="TimesNewRomanPSMT"/>
          <w:color w:val="FF0000"/>
          <w:sz w:val="20"/>
        </w:rPr>
        <w:t>The BAP Bitma</w:t>
      </w:r>
      <w:r w:rsidR="00ED691F" w:rsidRPr="0066776C">
        <w:rPr>
          <w:rFonts w:ascii="TimesNewRomanPSMT" w:hAnsi="TimesNewRomanPSMT" w:cs="TimesNewRomanPSMT"/>
          <w:color w:val="FF0000"/>
          <w:sz w:val="20"/>
        </w:rPr>
        <w:t>p is</w:t>
      </w:r>
      <w:r w:rsidRPr="0066776C">
        <w:rPr>
          <w:rFonts w:ascii="TimesNewRomanPSMT" w:hAnsi="TimesNewRomanPSMT" w:cs="TimesNewRomanPSMT"/>
          <w:color w:val="FF0000"/>
          <w:sz w:val="20"/>
        </w:rPr>
        <w:t xml:space="preserve"> </w:t>
      </w:r>
      <w:r w:rsidR="00ED691F" w:rsidRPr="0066776C">
        <w:rPr>
          <w:rFonts w:ascii="TimesNewRomanPSMT" w:hAnsi="TimesNewRomanPSMT" w:cs="TimesNewRomanPSMT"/>
          <w:color w:val="FF0000"/>
          <w:sz w:val="20"/>
        </w:rPr>
        <w:t xml:space="preserve">set to indicate the assigned beacon slot that a coordinator hub </w:t>
      </w:r>
      <w:r w:rsidR="003F7094" w:rsidRPr="0066776C">
        <w:rPr>
          <w:rFonts w:ascii="TimesNewRomanPSMT" w:hAnsi="TimesNewRomanPSMT" w:cs="TimesNewRomanPSMT"/>
          <w:color w:val="FF0000"/>
          <w:sz w:val="20"/>
        </w:rPr>
        <w:t>assign</w:t>
      </w:r>
      <w:r w:rsidR="003F7094" w:rsidRPr="0066776C">
        <w:rPr>
          <w:rFonts w:ascii="TimesNewRomanPSMT" w:hAnsi="TimesNewRomanPSMT" w:cs="TimesNewRomanPSMT" w:hint="eastAsia"/>
          <w:color w:val="FF0000"/>
          <w:sz w:val="20"/>
        </w:rPr>
        <w:t>s</w:t>
      </w:r>
      <w:r w:rsidR="00ED691F" w:rsidRPr="0066776C">
        <w:rPr>
          <w:rFonts w:ascii="TimesNewRomanPSMT" w:hAnsi="TimesNewRomanPSMT" w:cs="TimesNewRomanPSMT"/>
          <w:color w:val="FF0000"/>
          <w:sz w:val="20"/>
        </w:rPr>
        <w:t xml:space="preserve"> a beacon slot in BAP to a leaf hub and set </w:t>
      </w:r>
      <w:r w:rsidR="002307B4" w:rsidRPr="0066776C">
        <w:rPr>
          <w:rFonts w:ascii="TimesNewRomanPSMT" w:hAnsi="TimesNewRomanPSMT" w:cs="TimesNewRomanPSMT"/>
          <w:color w:val="FF0000"/>
          <w:sz w:val="20"/>
        </w:rPr>
        <w:t xml:space="preserve">1 </w:t>
      </w:r>
      <w:r w:rsidR="00ED691F" w:rsidRPr="0066776C">
        <w:rPr>
          <w:rFonts w:ascii="TimesNewRomanPSMT" w:hAnsi="TimesNewRomanPSMT" w:cs="TimesNewRomanPSMT"/>
          <w:color w:val="FF0000"/>
          <w:sz w:val="20"/>
        </w:rPr>
        <w:t xml:space="preserve">to </w:t>
      </w:r>
      <w:r w:rsidR="002307B4" w:rsidRPr="0066776C">
        <w:rPr>
          <w:rFonts w:ascii="TimesNewRomanPSMT" w:hAnsi="TimesNewRomanPSMT" w:cs="TimesNewRomanPSMT"/>
          <w:color w:val="FF0000"/>
          <w:sz w:val="20"/>
        </w:rPr>
        <w:t xml:space="preserve">the slot number of </w:t>
      </w:r>
      <w:proofErr w:type="gramStart"/>
      <w:r w:rsidR="002307B4" w:rsidRPr="0066776C">
        <w:rPr>
          <w:rFonts w:ascii="TimesNewRomanPSMT" w:hAnsi="TimesNewRomanPSMT" w:cs="TimesNewRomanPSMT"/>
          <w:color w:val="FF0000"/>
          <w:sz w:val="20"/>
        </w:rPr>
        <w:t>bitmap</w:t>
      </w:r>
      <w:proofErr w:type="gramEnd"/>
      <w:r w:rsidR="00ED691F" w:rsidRPr="0066776C">
        <w:rPr>
          <w:rFonts w:ascii="TimesNewRomanPSMT" w:hAnsi="TimesNewRomanPSMT" w:cs="TimesNewRomanPSMT"/>
          <w:color w:val="FF0000"/>
          <w:sz w:val="20"/>
        </w:rPr>
        <w:t>.</w:t>
      </w:r>
    </w:p>
    <w:p w14:paraId="646376CD" w14:textId="0025BC87" w:rsidR="00DC4FA8" w:rsidRPr="0066776C" w:rsidRDefault="00DC4FA8" w:rsidP="00DC4FA8">
      <w:pPr>
        <w:widowControl w:val="0"/>
        <w:autoSpaceDE w:val="0"/>
        <w:autoSpaceDN w:val="0"/>
        <w:adjustRightInd w:val="0"/>
        <w:spacing w:line="276" w:lineRule="auto"/>
        <w:rPr>
          <w:rFonts w:ascii="Arial" w:hAnsi="Arial" w:cs="Arial"/>
          <w:b/>
          <w:color w:val="FF0000"/>
          <w:sz w:val="20"/>
        </w:rPr>
      </w:pPr>
      <w:r w:rsidRPr="0066776C">
        <w:rPr>
          <w:rFonts w:ascii="Arial" w:hAnsi="Arial" w:cs="Arial"/>
          <w:b/>
          <w:color w:val="FF0000"/>
          <w:sz w:val="20"/>
        </w:rPr>
        <w:t>5.7.16.</w:t>
      </w:r>
      <w:r w:rsidR="00DB1611">
        <w:rPr>
          <w:rFonts w:ascii="Arial" w:hAnsi="Arial" w:cs="Arial"/>
          <w:b/>
          <w:color w:val="FF0000"/>
          <w:sz w:val="20"/>
        </w:rPr>
        <w:t>8</w:t>
      </w:r>
      <w:r w:rsidRPr="0066776C">
        <w:rPr>
          <w:rFonts w:ascii="Arial" w:hAnsi="Arial" w:cs="Arial"/>
          <w:b/>
          <w:color w:val="FF0000"/>
          <w:sz w:val="20"/>
        </w:rPr>
        <w:t xml:space="preserve"> </w:t>
      </w:r>
      <w:r w:rsidRPr="0066776C">
        <w:rPr>
          <w:rFonts w:ascii="Arial" w:hAnsi="Arial" w:cs="Arial"/>
          <w:b/>
          <w:color w:val="FF0000"/>
          <w:sz w:val="20"/>
        </w:rPr>
        <w:t>Join Request</w:t>
      </w:r>
    </w:p>
    <w:p w14:paraId="7634F2B7" w14:textId="22E1E5EA" w:rsidR="00C27B25" w:rsidRPr="0066776C" w:rsidRDefault="00DC4FA8" w:rsidP="00DC4FA8">
      <w:pPr>
        <w:widowControl w:val="0"/>
        <w:autoSpaceDE w:val="0"/>
        <w:autoSpaceDN w:val="0"/>
        <w:adjustRightInd w:val="0"/>
        <w:spacing w:line="276" w:lineRule="auto"/>
        <w:jc w:val="both"/>
        <w:rPr>
          <w:rFonts w:ascii="TimesNewRomanPSMT" w:hAnsi="TimesNewRomanPSMT" w:cs="TimesNewRomanPSMT"/>
          <w:color w:val="FF0000"/>
          <w:sz w:val="20"/>
        </w:rPr>
      </w:pPr>
      <w:r w:rsidRPr="0066776C">
        <w:rPr>
          <w:rFonts w:ascii="TimesNewRomanPSMT" w:hAnsi="TimesNewRomanPSMT" w:cs="TimesNewRomanPSMT"/>
          <w:color w:val="FF0000"/>
          <w:sz w:val="20"/>
        </w:rPr>
        <w:t xml:space="preserve">The </w:t>
      </w:r>
      <w:r w:rsidR="00C27B25" w:rsidRPr="0066776C">
        <w:rPr>
          <w:rFonts w:ascii="TimesNewRomanPSMT" w:hAnsi="TimesNewRomanPSMT" w:cs="TimesNewRomanPSMT"/>
          <w:color w:val="FF0000"/>
          <w:sz w:val="20"/>
        </w:rPr>
        <w:t xml:space="preserve">Join Request field </w:t>
      </w:r>
      <w:r w:rsidRPr="0066776C">
        <w:rPr>
          <w:rFonts w:ascii="TimesNewRomanPSMT" w:hAnsi="TimesNewRomanPSMT" w:cs="TimesNewRomanPSMT"/>
          <w:color w:val="FF0000"/>
          <w:sz w:val="20"/>
        </w:rPr>
        <w:t xml:space="preserve">is set </w:t>
      </w:r>
      <w:r w:rsidR="00C27B25" w:rsidRPr="0066776C">
        <w:rPr>
          <w:rFonts w:ascii="TimesNewRomanPSMT" w:hAnsi="TimesNewRomanPSMT" w:cs="TimesNewRomanPSMT"/>
          <w:color w:val="FF0000"/>
          <w:sz w:val="20"/>
        </w:rPr>
        <w:t>to indicate whethe</w:t>
      </w:r>
      <w:r w:rsidR="00C27B25" w:rsidRPr="0066776C">
        <w:rPr>
          <w:rFonts w:ascii="TimesNewRomanPSMT" w:hAnsi="TimesNewRomanPSMT" w:cs="TimesNewRomanPSMT" w:hint="eastAsia"/>
          <w:color w:val="FF0000"/>
          <w:sz w:val="20"/>
        </w:rPr>
        <w:t>r</w:t>
      </w:r>
      <w:r w:rsidR="00C27B25" w:rsidRPr="0066776C">
        <w:rPr>
          <w:rFonts w:ascii="TimesNewRomanPSMT" w:hAnsi="TimesNewRomanPSMT" w:cs="TimesNewRomanPSMT"/>
          <w:color w:val="FF0000"/>
          <w:sz w:val="20"/>
        </w:rPr>
        <w:t xml:space="preserve"> a hub joins as a coordinator or a leaf hub.</w:t>
      </w:r>
      <w:r w:rsidR="00765131" w:rsidRPr="0066776C">
        <w:rPr>
          <w:rFonts w:ascii="TimesNewRomanPSMT" w:hAnsi="TimesNewRomanPSMT" w:cs="TimesNewRomanPSMT"/>
          <w:color w:val="FF0000"/>
          <w:sz w:val="20"/>
        </w:rPr>
        <w:t xml:space="preserve"> If it is set to zero, a hub challenge</w:t>
      </w:r>
      <w:r w:rsidR="00186099">
        <w:rPr>
          <w:rFonts w:ascii="TimesNewRomanPSMT" w:hAnsi="TimesNewRomanPSMT" w:cs="TimesNewRomanPSMT"/>
          <w:color w:val="FF0000"/>
          <w:sz w:val="20"/>
        </w:rPr>
        <w:t>s</w:t>
      </w:r>
      <w:r w:rsidR="00765131" w:rsidRPr="0066776C">
        <w:rPr>
          <w:rFonts w:ascii="TimesNewRomanPSMT" w:hAnsi="TimesNewRomanPSMT" w:cs="TimesNewRomanPSMT"/>
          <w:color w:val="FF0000"/>
          <w:sz w:val="20"/>
        </w:rPr>
        <w:t xml:space="preserve"> to </w:t>
      </w:r>
      <w:r w:rsidR="00186099">
        <w:rPr>
          <w:rFonts w:ascii="TimesNewRomanPSMT" w:hAnsi="TimesNewRomanPSMT" w:cs="TimesNewRomanPSMT"/>
          <w:color w:val="FF0000"/>
          <w:sz w:val="20"/>
        </w:rPr>
        <w:t xml:space="preserve">become </w:t>
      </w:r>
      <w:r w:rsidR="00765131" w:rsidRPr="0066776C">
        <w:rPr>
          <w:rFonts w:ascii="TimesNewRomanPSMT" w:hAnsi="TimesNewRomanPSMT" w:cs="TimesNewRomanPSMT"/>
          <w:color w:val="FF0000"/>
          <w:sz w:val="20"/>
        </w:rPr>
        <w:t xml:space="preserve">a coordinator hub. Otherwise, a hub requests to </w:t>
      </w:r>
      <w:r w:rsidR="00186099">
        <w:rPr>
          <w:rFonts w:ascii="TimesNewRomanPSMT" w:hAnsi="TimesNewRomanPSMT" w:cs="TimesNewRomanPSMT"/>
          <w:color w:val="FF0000"/>
          <w:sz w:val="20"/>
        </w:rPr>
        <w:t xml:space="preserve">become </w:t>
      </w:r>
      <w:r w:rsidR="00765131" w:rsidRPr="0066776C">
        <w:rPr>
          <w:rFonts w:ascii="TimesNewRomanPSMT" w:hAnsi="TimesNewRomanPSMT" w:cs="TimesNewRomanPSMT"/>
          <w:color w:val="FF0000"/>
          <w:sz w:val="20"/>
        </w:rPr>
        <w:t>a member of a dependable BAN group.</w:t>
      </w:r>
    </w:p>
    <w:p w14:paraId="2B879A1A" w14:textId="164258B8" w:rsidR="00765131" w:rsidRPr="0066776C" w:rsidRDefault="00765131" w:rsidP="00765131">
      <w:pPr>
        <w:widowControl w:val="0"/>
        <w:autoSpaceDE w:val="0"/>
        <w:autoSpaceDN w:val="0"/>
        <w:adjustRightInd w:val="0"/>
        <w:spacing w:line="276" w:lineRule="auto"/>
        <w:rPr>
          <w:rFonts w:ascii="Arial" w:hAnsi="Arial" w:cs="Arial"/>
          <w:b/>
          <w:color w:val="FF0000"/>
          <w:sz w:val="20"/>
        </w:rPr>
      </w:pPr>
      <w:r w:rsidRPr="0066776C">
        <w:rPr>
          <w:rFonts w:ascii="Arial" w:hAnsi="Arial" w:cs="Arial"/>
          <w:b/>
          <w:color w:val="FF0000"/>
          <w:sz w:val="20"/>
        </w:rPr>
        <w:t>5.7.16.</w:t>
      </w:r>
      <w:r w:rsidR="00DB1611">
        <w:rPr>
          <w:rFonts w:ascii="Arial" w:hAnsi="Arial" w:cs="Arial"/>
          <w:b/>
          <w:color w:val="FF0000"/>
          <w:sz w:val="20"/>
        </w:rPr>
        <w:t>9</w:t>
      </w:r>
      <w:r w:rsidRPr="0066776C">
        <w:rPr>
          <w:rFonts w:ascii="Arial" w:hAnsi="Arial" w:cs="Arial"/>
          <w:b/>
          <w:color w:val="FF0000"/>
          <w:sz w:val="20"/>
        </w:rPr>
        <w:t xml:space="preserve"> Join </w:t>
      </w:r>
      <w:r w:rsidRPr="0066776C">
        <w:rPr>
          <w:rFonts w:ascii="Arial" w:hAnsi="Arial" w:cs="Arial"/>
          <w:b/>
          <w:color w:val="FF0000"/>
          <w:sz w:val="20"/>
        </w:rPr>
        <w:t>Response</w:t>
      </w:r>
    </w:p>
    <w:p w14:paraId="4650E750" w14:textId="2C7D1DB7" w:rsidR="00765131" w:rsidRPr="0066776C" w:rsidRDefault="00765131" w:rsidP="00765131">
      <w:pPr>
        <w:widowControl w:val="0"/>
        <w:autoSpaceDE w:val="0"/>
        <w:autoSpaceDN w:val="0"/>
        <w:adjustRightInd w:val="0"/>
        <w:spacing w:line="276" w:lineRule="auto"/>
        <w:jc w:val="both"/>
        <w:rPr>
          <w:rFonts w:ascii="TimesNewRomanPSMT" w:hAnsi="TimesNewRomanPSMT" w:cs="TimesNewRomanPSMT"/>
          <w:color w:val="FF0000"/>
          <w:sz w:val="20"/>
        </w:rPr>
      </w:pPr>
      <w:r w:rsidRPr="0066776C">
        <w:rPr>
          <w:rFonts w:ascii="TimesNewRomanPSMT" w:hAnsi="TimesNewRomanPSMT" w:cs="TimesNewRomanPSMT"/>
          <w:color w:val="FF0000"/>
          <w:sz w:val="20"/>
        </w:rPr>
        <w:t xml:space="preserve">The Join </w:t>
      </w:r>
      <w:r w:rsidRPr="0066776C">
        <w:rPr>
          <w:rFonts w:ascii="TimesNewRomanPSMT" w:hAnsi="TimesNewRomanPSMT" w:cs="TimesNewRomanPSMT"/>
          <w:color w:val="FF0000"/>
          <w:sz w:val="20"/>
        </w:rPr>
        <w:t>Response</w:t>
      </w:r>
      <w:r w:rsidRPr="0066776C">
        <w:rPr>
          <w:rFonts w:ascii="TimesNewRomanPSMT" w:hAnsi="TimesNewRomanPSMT" w:cs="TimesNewRomanPSMT"/>
          <w:color w:val="FF0000"/>
          <w:sz w:val="20"/>
        </w:rPr>
        <w:t xml:space="preserve"> field is </w:t>
      </w:r>
      <w:r w:rsidRPr="0066776C">
        <w:rPr>
          <w:rFonts w:ascii="TimesNewRomanPSMT" w:hAnsi="TimesNewRomanPSMT" w:cs="TimesNewRomanPSMT"/>
          <w:color w:val="FF0000"/>
          <w:sz w:val="20"/>
        </w:rPr>
        <w:t>formatted as shown in Figure xx.</w:t>
      </w:r>
      <w:r w:rsidR="00D92D63" w:rsidRPr="0066776C">
        <w:rPr>
          <w:rFonts w:ascii="TimesNewRomanPSMT" w:hAnsi="TimesNewRomanPSMT" w:cs="TimesNewRomanPSMT"/>
          <w:color w:val="FF0000"/>
          <w:sz w:val="20"/>
        </w:rPr>
        <w:t xml:space="preserve"> </w:t>
      </w:r>
    </w:p>
    <w:p w14:paraId="3F5152BC" w14:textId="5BFDE78F" w:rsidR="00765131" w:rsidRPr="0066776C" w:rsidRDefault="00302709" w:rsidP="00302709">
      <w:pPr>
        <w:widowControl w:val="0"/>
        <w:autoSpaceDE w:val="0"/>
        <w:autoSpaceDN w:val="0"/>
        <w:adjustRightInd w:val="0"/>
        <w:spacing w:line="276" w:lineRule="auto"/>
        <w:jc w:val="center"/>
        <w:rPr>
          <w:rFonts w:ascii="TimesNewRomanPSMT" w:hAnsi="TimesNewRomanPSMT" w:cs="TimesNewRomanPSMT"/>
          <w:color w:val="FF0000"/>
          <w:sz w:val="20"/>
        </w:rPr>
      </w:pPr>
      <w:r w:rsidRPr="0066776C">
        <w:rPr>
          <w:noProof/>
          <w:color w:val="FF0000"/>
        </w:rPr>
        <w:drawing>
          <wp:inline distT="0" distB="0" distL="0" distR="0" wp14:anchorId="36A95315" wp14:editId="2DADFA2F">
            <wp:extent cx="2625090" cy="834566"/>
            <wp:effectExtent l="0" t="0" r="3810" b="381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29038" cy="867613"/>
                    </a:xfrm>
                    <a:prstGeom prst="rect">
                      <a:avLst/>
                    </a:prstGeom>
                  </pic:spPr>
                </pic:pic>
              </a:graphicData>
            </a:graphic>
          </wp:inline>
        </w:drawing>
      </w:r>
    </w:p>
    <w:p w14:paraId="7BA5BE63" w14:textId="61BD0BDE" w:rsidR="00765131" w:rsidRPr="0066776C" w:rsidRDefault="00765131" w:rsidP="00765131">
      <w:pPr>
        <w:widowControl w:val="0"/>
        <w:autoSpaceDE w:val="0"/>
        <w:autoSpaceDN w:val="0"/>
        <w:adjustRightInd w:val="0"/>
        <w:spacing w:line="276" w:lineRule="auto"/>
        <w:jc w:val="center"/>
        <w:rPr>
          <w:rFonts w:ascii="TimesNewRomanPSMT" w:hAnsi="TimesNewRomanPSMT" w:cs="TimesNewRomanPSMT"/>
          <w:color w:val="FF0000"/>
          <w:sz w:val="20"/>
        </w:rPr>
      </w:pPr>
      <w:r w:rsidRPr="0066776C">
        <w:rPr>
          <w:rFonts w:ascii="Arial" w:hAnsi="Arial" w:cs="Arial"/>
          <w:b/>
          <w:color w:val="FF0000"/>
          <w:sz w:val="20"/>
        </w:rPr>
        <w:t xml:space="preserve">Figure xx —Dependable BAN </w:t>
      </w:r>
      <w:r w:rsidRPr="0066776C">
        <w:rPr>
          <w:rFonts w:ascii="Arial" w:hAnsi="Arial" w:cs="Arial"/>
          <w:b/>
          <w:color w:val="FF0000"/>
          <w:sz w:val="20"/>
        </w:rPr>
        <w:t xml:space="preserve">Join </w:t>
      </w:r>
      <w:r w:rsidR="00D92D63" w:rsidRPr="0066776C">
        <w:rPr>
          <w:rFonts w:ascii="Arial" w:hAnsi="Arial" w:cs="Arial"/>
          <w:b/>
          <w:color w:val="FF0000"/>
          <w:sz w:val="20"/>
        </w:rPr>
        <w:t>Response</w:t>
      </w:r>
      <w:r w:rsidRPr="0066776C">
        <w:rPr>
          <w:rFonts w:ascii="Arial" w:hAnsi="Arial" w:cs="Arial"/>
          <w:b/>
          <w:color w:val="FF0000"/>
          <w:sz w:val="20"/>
        </w:rPr>
        <w:t xml:space="preserve"> </w:t>
      </w:r>
      <w:r w:rsidRPr="0066776C">
        <w:rPr>
          <w:rFonts w:ascii="Arial" w:hAnsi="Arial" w:cs="Arial"/>
          <w:b/>
          <w:color w:val="FF0000"/>
          <w:sz w:val="20"/>
        </w:rPr>
        <w:t>format</w:t>
      </w:r>
    </w:p>
    <w:p w14:paraId="035932DC" w14:textId="0FE2E4D4" w:rsidR="00D92D63" w:rsidRPr="0066776C" w:rsidRDefault="00D92D63" w:rsidP="00D92D63">
      <w:pPr>
        <w:widowControl w:val="0"/>
        <w:autoSpaceDE w:val="0"/>
        <w:autoSpaceDN w:val="0"/>
        <w:adjustRightInd w:val="0"/>
        <w:spacing w:line="276" w:lineRule="auto"/>
        <w:rPr>
          <w:rFonts w:ascii="Arial" w:hAnsi="Arial" w:cs="Arial"/>
          <w:b/>
          <w:color w:val="FF0000"/>
          <w:sz w:val="20"/>
        </w:rPr>
      </w:pPr>
      <w:r w:rsidRPr="0066776C">
        <w:rPr>
          <w:rFonts w:ascii="Arial" w:hAnsi="Arial" w:cs="Arial"/>
          <w:b/>
          <w:color w:val="FF0000"/>
          <w:sz w:val="20"/>
        </w:rPr>
        <w:t>5.7.16.</w:t>
      </w:r>
      <w:r w:rsidR="00DB1611">
        <w:rPr>
          <w:rFonts w:ascii="Arial" w:hAnsi="Arial" w:cs="Arial"/>
          <w:b/>
          <w:color w:val="FF0000"/>
          <w:sz w:val="20"/>
        </w:rPr>
        <w:t>9</w:t>
      </w:r>
      <w:r w:rsidRPr="0066776C">
        <w:rPr>
          <w:rFonts w:ascii="Arial" w:hAnsi="Arial" w:cs="Arial"/>
          <w:b/>
          <w:color w:val="FF0000"/>
          <w:sz w:val="20"/>
        </w:rPr>
        <w:t>.1</w:t>
      </w:r>
      <w:r w:rsidRPr="0066776C">
        <w:rPr>
          <w:rFonts w:ascii="Arial" w:hAnsi="Arial" w:cs="Arial"/>
          <w:b/>
          <w:color w:val="FF0000"/>
          <w:sz w:val="20"/>
        </w:rPr>
        <w:t xml:space="preserve"> </w:t>
      </w:r>
      <w:r w:rsidRPr="0066776C">
        <w:rPr>
          <w:rFonts w:ascii="Arial" w:hAnsi="Arial" w:cs="Arial"/>
          <w:b/>
          <w:color w:val="FF0000"/>
          <w:sz w:val="20"/>
        </w:rPr>
        <w:t>BAN ID</w:t>
      </w:r>
    </w:p>
    <w:p w14:paraId="29553FFA" w14:textId="5DAB021C" w:rsidR="00186099" w:rsidRDefault="00302709" w:rsidP="00D92D63">
      <w:pPr>
        <w:widowControl w:val="0"/>
        <w:autoSpaceDE w:val="0"/>
        <w:autoSpaceDN w:val="0"/>
        <w:adjustRightInd w:val="0"/>
        <w:spacing w:line="276" w:lineRule="auto"/>
        <w:jc w:val="both"/>
        <w:rPr>
          <w:rFonts w:ascii="TimesNewRomanPSMT" w:hAnsi="TimesNewRomanPSMT" w:cs="TimesNewRomanPSMT"/>
          <w:color w:val="FF0000"/>
          <w:sz w:val="20"/>
        </w:rPr>
      </w:pPr>
      <w:r w:rsidRPr="0066776C">
        <w:rPr>
          <w:rFonts w:ascii="TimesNewRomanPSMT" w:hAnsi="TimesNewRomanPSMT" w:cs="TimesNewRomanPSMT"/>
          <w:color w:val="FF0000"/>
          <w:sz w:val="20"/>
        </w:rPr>
        <w:t xml:space="preserve">The BAN ID field is set to the abbreviated address of the BAN </w:t>
      </w:r>
      <w:r w:rsidR="00186099">
        <w:rPr>
          <w:rFonts w:ascii="TimesNewRomanPSMT" w:hAnsi="TimesNewRomanPSMT" w:cs="TimesNewRomanPSMT"/>
          <w:color w:val="FF0000"/>
          <w:sz w:val="20"/>
        </w:rPr>
        <w:t>which send a join request.</w:t>
      </w:r>
    </w:p>
    <w:p w14:paraId="30443A52" w14:textId="249D135A" w:rsidR="00D92D63" w:rsidRPr="0066776C" w:rsidRDefault="00D92D63" w:rsidP="00D92D63">
      <w:pPr>
        <w:widowControl w:val="0"/>
        <w:autoSpaceDE w:val="0"/>
        <w:autoSpaceDN w:val="0"/>
        <w:adjustRightInd w:val="0"/>
        <w:spacing w:line="276" w:lineRule="auto"/>
        <w:rPr>
          <w:rFonts w:ascii="Arial" w:hAnsi="Arial" w:cs="Arial"/>
          <w:b/>
          <w:color w:val="FF0000"/>
          <w:sz w:val="20"/>
        </w:rPr>
      </w:pPr>
      <w:r w:rsidRPr="0066776C">
        <w:rPr>
          <w:rFonts w:ascii="Arial" w:hAnsi="Arial" w:cs="Arial"/>
          <w:b/>
          <w:color w:val="FF0000"/>
          <w:sz w:val="20"/>
        </w:rPr>
        <w:t>5.7.16.</w:t>
      </w:r>
      <w:r w:rsidR="00DB1611">
        <w:rPr>
          <w:rFonts w:ascii="Arial" w:hAnsi="Arial" w:cs="Arial"/>
          <w:b/>
          <w:color w:val="FF0000"/>
          <w:sz w:val="20"/>
        </w:rPr>
        <w:t>9</w:t>
      </w:r>
      <w:r w:rsidRPr="0066776C">
        <w:rPr>
          <w:rFonts w:ascii="Arial" w:hAnsi="Arial" w:cs="Arial"/>
          <w:b/>
          <w:color w:val="FF0000"/>
          <w:sz w:val="20"/>
        </w:rPr>
        <w:t>.</w:t>
      </w:r>
      <w:r w:rsidR="00DB1611">
        <w:rPr>
          <w:rFonts w:ascii="Arial" w:hAnsi="Arial" w:cs="Arial"/>
          <w:b/>
          <w:color w:val="FF0000"/>
          <w:sz w:val="20"/>
        </w:rPr>
        <w:t>2</w:t>
      </w:r>
      <w:r w:rsidRPr="0066776C">
        <w:rPr>
          <w:rFonts w:ascii="Arial" w:hAnsi="Arial" w:cs="Arial"/>
          <w:b/>
          <w:color w:val="FF0000"/>
          <w:sz w:val="20"/>
        </w:rPr>
        <w:t xml:space="preserve"> </w:t>
      </w:r>
      <w:r w:rsidRPr="0066776C">
        <w:rPr>
          <w:rFonts w:ascii="Arial" w:hAnsi="Arial" w:cs="Arial"/>
          <w:b/>
          <w:color w:val="FF0000"/>
          <w:sz w:val="20"/>
        </w:rPr>
        <w:t>Beacon Slot Offset</w:t>
      </w:r>
    </w:p>
    <w:p w14:paraId="40F6FDD7" w14:textId="00D937EA" w:rsidR="00D92D63" w:rsidRPr="0066776C" w:rsidRDefault="00D92D63" w:rsidP="00D92D63">
      <w:pPr>
        <w:widowControl w:val="0"/>
        <w:autoSpaceDE w:val="0"/>
        <w:autoSpaceDN w:val="0"/>
        <w:adjustRightInd w:val="0"/>
        <w:spacing w:line="276" w:lineRule="auto"/>
        <w:jc w:val="both"/>
        <w:rPr>
          <w:rFonts w:ascii="TimesNewRomanPSMT" w:hAnsi="TimesNewRomanPSMT" w:cs="TimesNewRomanPSMT"/>
          <w:color w:val="FF0000"/>
          <w:sz w:val="20"/>
        </w:rPr>
      </w:pPr>
      <w:r w:rsidRPr="0066776C">
        <w:rPr>
          <w:rFonts w:ascii="TimesNewRomanPSMT" w:hAnsi="TimesNewRomanPSMT" w:cs="TimesNewRomanPSMT"/>
          <w:color w:val="FF0000"/>
          <w:sz w:val="20"/>
        </w:rPr>
        <w:t xml:space="preserve">The Beacon Slot Offset field is set to the slot number </w:t>
      </w:r>
      <w:r w:rsidRPr="0066776C">
        <w:rPr>
          <w:rFonts w:ascii="TimesNewRomanPSMT" w:hAnsi="TimesNewRomanPSMT" w:cs="TimesNewRomanPSMT"/>
          <w:color w:val="FF0000"/>
          <w:sz w:val="20"/>
        </w:rPr>
        <w:t xml:space="preserve">assigned to a leaf hub for </w:t>
      </w:r>
      <w:r w:rsidRPr="0066776C">
        <w:rPr>
          <w:rFonts w:ascii="TimesNewRomanPSMT" w:hAnsi="TimesNewRomanPSMT" w:cs="TimesNewRomanPSMT"/>
          <w:color w:val="FF0000"/>
          <w:sz w:val="20"/>
        </w:rPr>
        <w:t>transmitting a beacon in beacon access phase</w:t>
      </w:r>
      <w:r w:rsidRPr="0066776C">
        <w:rPr>
          <w:rFonts w:ascii="TimesNewRomanPSMT" w:hAnsi="TimesNewRomanPSMT" w:cs="TimesNewRomanPSMT"/>
          <w:color w:val="FF0000"/>
          <w:sz w:val="20"/>
        </w:rPr>
        <w:t>.</w:t>
      </w:r>
    </w:p>
    <w:p w14:paraId="2525D94C" w14:textId="15FAAE5B" w:rsidR="00D92D63" w:rsidRPr="0066776C" w:rsidRDefault="00D92D63" w:rsidP="00D92D63">
      <w:pPr>
        <w:widowControl w:val="0"/>
        <w:autoSpaceDE w:val="0"/>
        <w:autoSpaceDN w:val="0"/>
        <w:adjustRightInd w:val="0"/>
        <w:spacing w:line="276" w:lineRule="auto"/>
        <w:rPr>
          <w:rFonts w:ascii="Arial" w:hAnsi="Arial" w:cs="Arial"/>
          <w:b/>
          <w:color w:val="FF0000"/>
          <w:sz w:val="20"/>
        </w:rPr>
      </w:pPr>
      <w:r w:rsidRPr="0066776C">
        <w:rPr>
          <w:rFonts w:ascii="Arial" w:hAnsi="Arial" w:cs="Arial"/>
          <w:b/>
          <w:color w:val="FF0000"/>
          <w:sz w:val="20"/>
        </w:rPr>
        <w:t>5.7.16.</w:t>
      </w:r>
      <w:r w:rsidR="00DB1611">
        <w:rPr>
          <w:rFonts w:ascii="Arial" w:hAnsi="Arial" w:cs="Arial"/>
          <w:b/>
          <w:color w:val="FF0000"/>
          <w:sz w:val="20"/>
        </w:rPr>
        <w:t>9</w:t>
      </w:r>
      <w:r w:rsidRPr="0066776C">
        <w:rPr>
          <w:rFonts w:ascii="Arial" w:hAnsi="Arial" w:cs="Arial"/>
          <w:b/>
          <w:color w:val="FF0000"/>
          <w:sz w:val="20"/>
        </w:rPr>
        <w:t>.</w:t>
      </w:r>
      <w:r w:rsidR="00DB1611">
        <w:rPr>
          <w:rFonts w:ascii="Arial" w:hAnsi="Arial" w:cs="Arial"/>
          <w:b/>
          <w:color w:val="FF0000"/>
          <w:sz w:val="20"/>
        </w:rPr>
        <w:t>3</w:t>
      </w:r>
      <w:r w:rsidRPr="0066776C">
        <w:rPr>
          <w:rFonts w:ascii="Arial" w:hAnsi="Arial" w:cs="Arial"/>
          <w:b/>
          <w:color w:val="FF0000"/>
          <w:sz w:val="20"/>
        </w:rPr>
        <w:t xml:space="preserve"> </w:t>
      </w:r>
      <w:r w:rsidRPr="0066776C">
        <w:rPr>
          <w:rFonts w:ascii="Arial" w:hAnsi="Arial" w:cs="Arial"/>
          <w:b/>
          <w:color w:val="FF0000"/>
          <w:sz w:val="20"/>
        </w:rPr>
        <w:t>Join Response Subtype</w:t>
      </w:r>
    </w:p>
    <w:p w14:paraId="733E9097" w14:textId="0EBF5141" w:rsidR="00D92D63" w:rsidRPr="0066776C" w:rsidRDefault="00D92D63" w:rsidP="00D92D63">
      <w:pPr>
        <w:widowControl w:val="0"/>
        <w:autoSpaceDE w:val="0"/>
        <w:autoSpaceDN w:val="0"/>
        <w:adjustRightInd w:val="0"/>
        <w:spacing w:line="276" w:lineRule="auto"/>
        <w:jc w:val="both"/>
        <w:rPr>
          <w:rFonts w:ascii="TimesNewRomanPSMT" w:hAnsi="TimesNewRomanPSMT" w:cs="TimesNewRomanPSMT"/>
          <w:color w:val="FF0000"/>
          <w:sz w:val="20"/>
        </w:rPr>
      </w:pPr>
      <w:r w:rsidRPr="0066776C">
        <w:rPr>
          <w:rFonts w:ascii="TimesNewRomanPSMT" w:hAnsi="TimesNewRomanPSMT" w:cs="TimesNewRomanPSMT"/>
          <w:color w:val="FF0000"/>
          <w:sz w:val="20"/>
        </w:rPr>
        <w:t xml:space="preserve">The </w:t>
      </w:r>
      <w:r w:rsidRPr="0066776C">
        <w:rPr>
          <w:rFonts w:ascii="TimesNewRomanPSMT" w:hAnsi="TimesNewRomanPSMT" w:cs="TimesNewRomanPSMT"/>
          <w:color w:val="FF0000"/>
          <w:sz w:val="20"/>
        </w:rPr>
        <w:t>Join Response Subtype</w:t>
      </w:r>
      <w:r w:rsidRPr="0066776C">
        <w:rPr>
          <w:rFonts w:ascii="TimesNewRomanPSMT" w:hAnsi="TimesNewRomanPSMT" w:cs="TimesNewRomanPSMT"/>
          <w:color w:val="FF0000"/>
          <w:sz w:val="20"/>
        </w:rPr>
        <w:t xml:space="preserve"> field is set as Table xx to indicate what fields are followed after this field. </w:t>
      </w:r>
    </w:p>
    <w:p w14:paraId="423DE1FF" w14:textId="26B81A14" w:rsidR="00D92D63" w:rsidRPr="0066776C" w:rsidRDefault="00D92D63" w:rsidP="00D92D63">
      <w:pPr>
        <w:pStyle w:val="IEEEStdsRegularTableCaption"/>
        <w:tabs>
          <w:tab w:val="num" w:pos="1080"/>
        </w:tabs>
        <w:ind w:left="0" w:firstLine="0"/>
        <w:rPr>
          <w:color w:val="FF0000"/>
        </w:rPr>
      </w:pPr>
      <w:r w:rsidRPr="0066776C">
        <w:rPr>
          <w:color w:val="FF0000"/>
        </w:rPr>
        <w:lastRenderedPageBreak/>
        <w:t>—</w:t>
      </w:r>
      <w:r w:rsidRPr="0066776C">
        <w:rPr>
          <w:color w:val="FF0000"/>
        </w:rPr>
        <w:t>Join Response</w:t>
      </w:r>
      <w:r w:rsidRPr="0066776C">
        <w:rPr>
          <w:color w:val="FF0000"/>
        </w:rPr>
        <w:t xml:space="preserve"> Subtype field encoding</w:t>
      </w:r>
    </w:p>
    <w:tbl>
      <w:tblPr>
        <w:tblW w:w="99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237"/>
        <w:gridCol w:w="8676"/>
      </w:tblGrid>
      <w:tr w:rsidR="0066776C" w:rsidRPr="0066776C" w14:paraId="0492AC2F" w14:textId="77777777" w:rsidTr="007F10C6">
        <w:trPr>
          <w:trHeight w:val="518"/>
          <w:jc w:val="center"/>
        </w:trPr>
        <w:tc>
          <w:tcPr>
            <w:tcW w:w="1237" w:type="dxa"/>
            <w:tcBorders>
              <w:top w:val="single" w:sz="8" w:space="0" w:color="auto"/>
              <w:left w:val="single" w:sz="8" w:space="0" w:color="auto"/>
              <w:bottom w:val="single" w:sz="8" w:space="0" w:color="auto"/>
              <w:right w:val="single" w:sz="4" w:space="0" w:color="auto"/>
            </w:tcBorders>
            <w:vAlign w:val="center"/>
            <w:hideMark/>
          </w:tcPr>
          <w:p w14:paraId="5B13D844" w14:textId="77777777" w:rsidR="00D92D63" w:rsidRPr="0066776C" w:rsidRDefault="00D92D63" w:rsidP="007F10C6">
            <w:pPr>
              <w:pStyle w:val="IEEEStdsTableColumnHead"/>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Field value</w:t>
            </w:r>
          </w:p>
          <w:p w14:paraId="235C805F" w14:textId="77777777" w:rsidR="00D92D63" w:rsidRPr="0066776C" w:rsidRDefault="00D92D63" w:rsidP="007F10C6">
            <w:pPr>
              <w:pStyle w:val="IEEEStdsTableColumnHead"/>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in decimal</w:t>
            </w:r>
          </w:p>
        </w:tc>
        <w:tc>
          <w:tcPr>
            <w:tcW w:w="8676" w:type="dxa"/>
            <w:tcBorders>
              <w:top w:val="single" w:sz="8" w:space="0" w:color="auto"/>
              <w:left w:val="single" w:sz="4" w:space="0" w:color="auto"/>
              <w:bottom w:val="single" w:sz="8" w:space="0" w:color="auto"/>
              <w:right w:val="single" w:sz="8" w:space="0" w:color="auto"/>
            </w:tcBorders>
            <w:vAlign w:val="center"/>
            <w:hideMark/>
          </w:tcPr>
          <w:p w14:paraId="2EB583EB" w14:textId="77777777" w:rsidR="00D92D63" w:rsidRPr="0066776C" w:rsidRDefault="00D92D63" w:rsidP="007F10C6">
            <w:pPr>
              <w:pStyle w:val="IEEEStdsTableData-Left"/>
              <w:jc w:val="center"/>
              <w:rPr>
                <w:rFonts w:ascii="Times New Roman" w:hAnsi="Times New Roman" w:cs="Times New Roman"/>
                <w:b/>
                <w:color w:val="FF0000"/>
                <w:sz w:val="20"/>
                <w:szCs w:val="20"/>
                <w:lang w:eastAsia="en-US"/>
              </w:rPr>
            </w:pPr>
            <w:r w:rsidRPr="0066776C">
              <w:rPr>
                <w:rFonts w:ascii="Times New Roman" w:hAnsi="Times New Roman" w:cs="Times New Roman"/>
                <w:b/>
                <w:color w:val="FF0000"/>
                <w:sz w:val="20"/>
                <w:szCs w:val="20"/>
                <w:lang w:eastAsia="en-US"/>
              </w:rPr>
              <w:t xml:space="preserve">BAN services </w:t>
            </w:r>
          </w:p>
        </w:tc>
      </w:tr>
      <w:tr w:rsidR="0066776C" w:rsidRPr="0066776C" w14:paraId="5BC34F66" w14:textId="77777777" w:rsidTr="007F10C6">
        <w:trPr>
          <w:trHeight w:val="288"/>
          <w:jc w:val="center"/>
        </w:trPr>
        <w:tc>
          <w:tcPr>
            <w:tcW w:w="1237" w:type="dxa"/>
            <w:tcBorders>
              <w:top w:val="single" w:sz="8" w:space="0" w:color="auto"/>
              <w:left w:val="single" w:sz="8" w:space="0" w:color="auto"/>
              <w:bottom w:val="single" w:sz="4" w:space="0" w:color="auto"/>
              <w:right w:val="single" w:sz="4" w:space="0" w:color="auto"/>
            </w:tcBorders>
            <w:vAlign w:val="center"/>
            <w:hideMark/>
          </w:tcPr>
          <w:p w14:paraId="09E44A70" w14:textId="77777777" w:rsidR="00D92D63" w:rsidRPr="0066776C" w:rsidRDefault="00D92D63" w:rsidP="007F10C6">
            <w:pPr>
              <w:pStyle w:val="IEEEStdsTableLineHead"/>
              <w:jc w:val="center"/>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0</w:t>
            </w:r>
          </w:p>
        </w:tc>
        <w:tc>
          <w:tcPr>
            <w:tcW w:w="8676" w:type="dxa"/>
            <w:tcBorders>
              <w:top w:val="single" w:sz="8" w:space="0" w:color="auto"/>
              <w:left w:val="single" w:sz="4" w:space="0" w:color="auto"/>
              <w:bottom w:val="single" w:sz="4" w:space="0" w:color="auto"/>
              <w:right w:val="single" w:sz="8" w:space="0" w:color="auto"/>
            </w:tcBorders>
            <w:vAlign w:val="center"/>
            <w:hideMark/>
          </w:tcPr>
          <w:p w14:paraId="1608697B" w14:textId="1BA275BF" w:rsidR="00D92D63" w:rsidRPr="0066776C" w:rsidRDefault="00D92D63" w:rsidP="007F10C6">
            <w:pPr>
              <w:pStyle w:val="IEEEStdsTableData-Left"/>
              <w:ind w:firstLine="252"/>
              <w:rPr>
                <w:rFonts w:ascii="Times New Roman" w:hAnsi="Times New Roman" w:cs="Times New Roman" w:hint="eastAsia"/>
                <w:color w:val="FF0000"/>
                <w:sz w:val="20"/>
                <w:szCs w:val="20"/>
                <w:lang w:eastAsia="ko-KR"/>
              </w:rPr>
            </w:pPr>
            <w:r w:rsidRPr="0066776C">
              <w:rPr>
                <w:rFonts w:ascii="Times New Roman" w:hAnsi="Times New Roman" w:cs="Times New Roman" w:hint="eastAsia"/>
                <w:color w:val="FF0000"/>
                <w:sz w:val="20"/>
                <w:szCs w:val="20"/>
                <w:lang w:eastAsia="ko-KR"/>
              </w:rPr>
              <w:t>E</w:t>
            </w:r>
            <w:r w:rsidRPr="0066776C">
              <w:rPr>
                <w:rFonts w:ascii="Times New Roman" w:hAnsi="Times New Roman" w:cs="Times New Roman"/>
                <w:color w:val="FF0000"/>
                <w:sz w:val="20"/>
                <w:szCs w:val="20"/>
                <w:lang w:eastAsia="ko-KR"/>
              </w:rPr>
              <w:t>nd of Join Response field</w:t>
            </w:r>
          </w:p>
        </w:tc>
      </w:tr>
      <w:tr w:rsidR="0066776C" w:rsidRPr="0066776C" w14:paraId="2E2B1DC8" w14:textId="77777777" w:rsidTr="007F10C6">
        <w:trPr>
          <w:trHeight w:val="288"/>
          <w:jc w:val="center"/>
        </w:trPr>
        <w:tc>
          <w:tcPr>
            <w:tcW w:w="1237" w:type="dxa"/>
            <w:tcBorders>
              <w:top w:val="single" w:sz="4" w:space="0" w:color="auto"/>
              <w:left w:val="single" w:sz="8" w:space="0" w:color="auto"/>
              <w:bottom w:val="single" w:sz="4" w:space="0" w:color="auto"/>
              <w:right w:val="single" w:sz="4" w:space="0" w:color="auto"/>
            </w:tcBorders>
            <w:vAlign w:val="center"/>
            <w:hideMark/>
          </w:tcPr>
          <w:p w14:paraId="6EC9F357" w14:textId="77777777" w:rsidR="00D92D63" w:rsidRPr="0066776C" w:rsidRDefault="00D92D63" w:rsidP="007F10C6">
            <w:pPr>
              <w:pStyle w:val="IEEEStdsTableLineHead"/>
              <w:jc w:val="center"/>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1</w:t>
            </w:r>
          </w:p>
        </w:tc>
        <w:tc>
          <w:tcPr>
            <w:tcW w:w="8676" w:type="dxa"/>
            <w:tcBorders>
              <w:top w:val="single" w:sz="4" w:space="0" w:color="auto"/>
              <w:left w:val="single" w:sz="4" w:space="0" w:color="auto"/>
              <w:bottom w:val="single" w:sz="4" w:space="0" w:color="auto"/>
              <w:right w:val="single" w:sz="8" w:space="0" w:color="auto"/>
            </w:tcBorders>
            <w:vAlign w:val="center"/>
            <w:hideMark/>
          </w:tcPr>
          <w:p w14:paraId="5489310A" w14:textId="6140E80C" w:rsidR="00D92D63" w:rsidRPr="0066776C" w:rsidRDefault="00D92D63" w:rsidP="007F10C6">
            <w:pPr>
              <w:pStyle w:val="IEEEStdsTableData-Left"/>
              <w:ind w:firstLine="252"/>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Join Response field is followed</w:t>
            </w:r>
          </w:p>
        </w:tc>
      </w:tr>
      <w:tr w:rsidR="0066776C" w:rsidRPr="0066776C" w14:paraId="563A2C71" w14:textId="77777777" w:rsidTr="007F10C6">
        <w:trPr>
          <w:trHeight w:val="288"/>
          <w:jc w:val="center"/>
        </w:trPr>
        <w:tc>
          <w:tcPr>
            <w:tcW w:w="1237" w:type="dxa"/>
            <w:tcBorders>
              <w:top w:val="single" w:sz="4" w:space="0" w:color="auto"/>
              <w:left w:val="single" w:sz="8" w:space="0" w:color="auto"/>
              <w:bottom w:val="single" w:sz="4" w:space="0" w:color="auto"/>
              <w:right w:val="single" w:sz="4" w:space="0" w:color="auto"/>
            </w:tcBorders>
            <w:vAlign w:val="center"/>
            <w:hideMark/>
          </w:tcPr>
          <w:p w14:paraId="472250A1" w14:textId="77777777" w:rsidR="00D92D63" w:rsidRPr="0066776C" w:rsidRDefault="00D92D63" w:rsidP="007F10C6">
            <w:pPr>
              <w:pStyle w:val="IEEEStdsTableLineHead"/>
              <w:jc w:val="center"/>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2</w:t>
            </w:r>
          </w:p>
        </w:tc>
        <w:tc>
          <w:tcPr>
            <w:tcW w:w="8676" w:type="dxa"/>
            <w:tcBorders>
              <w:top w:val="single" w:sz="4" w:space="0" w:color="auto"/>
              <w:left w:val="single" w:sz="4" w:space="0" w:color="auto"/>
              <w:bottom w:val="single" w:sz="4" w:space="0" w:color="auto"/>
              <w:right w:val="single" w:sz="8" w:space="0" w:color="auto"/>
            </w:tcBorders>
            <w:vAlign w:val="center"/>
            <w:hideMark/>
          </w:tcPr>
          <w:p w14:paraId="0A7C1B90" w14:textId="191EE2DE" w:rsidR="00D92D63" w:rsidRPr="0066776C" w:rsidRDefault="00F27481" w:rsidP="007F10C6">
            <w:pPr>
              <w:pStyle w:val="IEEEStdsTableData-Left"/>
              <w:ind w:firstLine="252"/>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Coordinator challenge accepted</w:t>
            </w:r>
            <w:r w:rsidR="00186099">
              <w:rPr>
                <w:rFonts w:ascii="Times New Roman" w:hAnsi="Times New Roman" w:cs="Times New Roman"/>
                <w:color w:val="FF0000"/>
                <w:sz w:val="20"/>
                <w:szCs w:val="20"/>
                <w:lang w:eastAsia="en-US"/>
              </w:rPr>
              <w:t xml:space="preserve"> and</w:t>
            </w:r>
            <w:r w:rsidRPr="0066776C">
              <w:rPr>
                <w:rFonts w:ascii="Times New Roman" w:hAnsi="Times New Roman" w:cs="Times New Roman"/>
                <w:color w:val="FF0000"/>
                <w:sz w:val="20"/>
                <w:szCs w:val="20"/>
                <w:lang w:eastAsia="en-US"/>
              </w:rPr>
              <w:t xml:space="preserve"> BAP Bitmap field is followed</w:t>
            </w:r>
          </w:p>
        </w:tc>
      </w:tr>
      <w:tr w:rsidR="0066776C" w:rsidRPr="0066776C" w14:paraId="60C20825" w14:textId="77777777" w:rsidTr="007F10C6">
        <w:trPr>
          <w:trHeight w:val="288"/>
          <w:jc w:val="center"/>
        </w:trPr>
        <w:tc>
          <w:tcPr>
            <w:tcW w:w="1237" w:type="dxa"/>
            <w:tcBorders>
              <w:top w:val="single" w:sz="4" w:space="0" w:color="auto"/>
              <w:left w:val="single" w:sz="8" w:space="0" w:color="auto"/>
              <w:bottom w:val="single" w:sz="8" w:space="0" w:color="auto"/>
              <w:right w:val="single" w:sz="4" w:space="0" w:color="auto"/>
            </w:tcBorders>
            <w:vAlign w:val="center"/>
            <w:hideMark/>
          </w:tcPr>
          <w:p w14:paraId="10C7CFAF" w14:textId="77777777" w:rsidR="00D92D63" w:rsidRPr="0066776C" w:rsidRDefault="00D92D63" w:rsidP="007F10C6">
            <w:pPr>
              <w:pStyle w:val="IEEEStdsTableLineHead"/>
              <w:jc w:val="center"/>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3</w:t>
            </w:r>
          </w:p>
        </w:tc>
        <w:tc>
          <w:tcPr>
            <w:tcW w:w="8676" w:type="dxa"/>
            <w:tcBorders>
              <w:top w:val="single" w:sz="4" w:space="0" w:color="auto"/>
              <w:left w:val="single" w:sz="4" w:space="0" w:color="auto"/>
              <w:bottom w:val="single" w:sz="8" w:space="0" w:color="auto"/>
              <w:right w:val="single" w:sz="8" w:space="0" w:color="auto"/>
            </w:tcBorders>
            <w:vAlign w:val="center"/>
            <w:hideMark/>
          </w:tcPr>
          <w:p w14:paraId="5C771DE0" w14:textId="77777777" w:rsidR="00D92D63" w:rsidRPr="0066776C" w:rsidRDefault="00D92D63" w:rsidP="007F10C6">
            <w:pPr>
              <w:pStyle w:val="IEEEStdsTableData-Left"/>
              <w:ind w:firstLine="252"/>
              <w:rPr>
                <w:rFonts w:ascii="Times New Roman" w:hAnsi="Times New Roman" w:cs="Times New Roman"/>
                <w:color w:val="FF0000"/>
                <w:sz w:val="20"/>
                <w:szCs w:val="20"/>
                <w:lang w:eastAsia="en-US"/>
              </w:rPr>
            </w:pPr>
            <w:r w:rsidRPr="0066776C">
              <w:rPr>
                <w:rFonts w:ascii="Times New Roman" w:hAnsi="Times New Roman" w:cs="Times New Roman"/>
                <w:color w:val="FF0000"/>
                <w:sz w:val="20"/>
                <w:szCs w:val="20"/>
                <w:lang w:eastAsia="en-US"/>
              </w:rPr>
              <w:t>Reserved</w:t>
            </w:r>
          </w:p>
        </w:tc>
      </w:tr>
    </w:tbl>
    <w:p w14:paraId="501A06AC" w14:textId="32908F96" w:rsidR="00ED691F" w:rsidRPr="0066776C" w:rsidRDefault="00ED691F" w:rsidP="006F5F0F">
      <w:pPr>
        <w:widowControl w:val="0"/>
        <w:autoSpaceDE w:val="0"/>
        <w:autoSpaceDN w:val="0"/>
        <w:adjustRightInd w:val="0"/>
        <w:spacing w:line="276" w:lineRule="auto"/>
        <w:jc w:val="both"/>
        <w:rPr>
          <w:rFonts w:ascii="TimesNewRomanPSMT" w:hAnsi="TimesNewRomanPSMT" w:cs="TimesNewRomanPSMT"/>
          <w:color w:val="FF0000"/>
          <w:sz w:val="20"/>
        </w:rPr>
      </w:pPr>
    </w:p>
    <w:p w14:paraId="517D9071" w14:textId="2B1053D4" w:rsidR="00F27481" w:rsidRPr="0066776C" w:rsidRDefault="00F27481" w:rsidP="00F27481">
      <w:pPr>
        <w:widowControl w:val="0"/>
        <w:autoSpaceDE w:val="0"/>
        <w:autoSpaceDN w:val="0"/>
        <w:adjustRightInd w:val="0"/>
        <w:spacing w:line="276" w:lineRule="auto"/>
        <w:rPr>
          <w:rFonts w:ascii="Arial" w:hAnsi="Arial" w:cs="Arial"/>
          <w:b/>
          <w:color w:val="FF0000"/>
          <w:sz w:val="20"/>
        </w:rPr>
      </w:pPr>
      <w:r w:rsidRPr="0066776C">
        <w:rPr>
          <w:rFonts w:ascii="Arial" w:hAnsi="Arial" w:cs="Arial"/>
          <w:b/>
          <w:color w:val="FF0000"/>
          <w:sz w:val="20"/>
        </w:rPr>
        <w:t>5.7.16.1</w:t>
      </w:r>
      <w:r w:rsidR="00DB1611">
        <w:rPr>
          <w:rFonts w:ascii="Arial" w:hAnsi="Arial" w:cs="Arial"/>
          <w:b/>
          <w:color w:val="FF0000"/>
          <w:sz w:val="20"/>
        </w:rPr>
        <w:t>0</w:t>
      </w:r>
      <w:r w:rsidRPr="0066776C">
        <w:rPr>
          <w:rFonts w:ascii="Arial" w:hAnsi="Arial" w:cs="Arial"/>
          <w:b/>
          <w:color w:val="FF0000"/>
          <w:sz w:val="20"/>
        </w:rPr>
        <w:t xml:space="preserve"> </w:t>
      </w:r>
      <w:proofErr w:type="spellStart"/>
      <w:r w:rsidRPr="0066776C">
        <w:rPr>
          <w:rFonts w:ascii="Arial" w:hAnsi="Arial" w:cs="Arial"/>
          <w:b/>
          <w:color w:val="FF0000"/>
          <w:sz w:val="20"/>
        </w:rPr>
        <w:t>Superframe</w:t>
      </w:r>
      <w:proofErr w:type="spellEnd"/>
      <w:r w:rsidRPr="0066776C">
        <w:rPr>
          <w:rFonts w:ascii="Arial" w:hAnsi="Arial" w:cs="Arial"/>
          <w:b/>
          <w:color w:val="FF0000"/>
          <w:sz w:val="20"/>
        </w:rPr>
        <w:t xml:space="preserve"> Adjust</w:t>
      </w:r>
      <w:r w:rsidRPr="0066776C">
        <w:rPr>
          <w:rFonts w:ascii="Arial" w:hAnsi="Arial" w:cs="Arial"/>
          <w:b/>
          <w:color w:val="FF0000"/>
          <w:sz w:val="20"/>
        </w:rPr>
        <w:t xml:space="preserve"> </w:t>
      </w:r>
    </w:p>
    <w:p w14:paraId="4E5A7902" w14:textId="77777777" w:rsidR="00F27481" w:rsidRPr="0066776C" w:rsidRDefault="00F27481" w:rsidP="00F27481">
      <w:pPr>
        <w:widowControl w:val="0"/>
        <w:autoSpaceDE w:val="0"/>
        <w:autoSpaceDN w:val="0"/>
        <w:adjustRightInd w:val="0"/>
        <w:spacing w:line="276" w:lineRule="auto"/>
        <w:jc w:val="both"/>
        <w:rPr>
          <w:rFonts w:ascii="TimesNewRomanPSMT" w:hAnsi="TimesNewRomanPSMT" w:cs="TimesNewRomanPSMT"/>
          <w:color w:val="FF0000"/>
          <w:sz w:val="20"/>
        </w:rPr>
      </w:pPr>
      <w:r w:rsidRPr="0066776C">
        <w:rPr>
          <w:rFonts w:ascii="TimesNewRomanPSMT" w:hAnsi="TimesNewRomanPSMT" w:cs="TimesNewRomanPSMT"/>
          <w:color w:val="FF0000"/>
          <w:sz w:val="20"/>
        </w:rPr>
        <w:t xml:space="preserve">The </w:t>
      </w:r>
      <w:proofErr w:type="spellStart"/>
      <w:r w:rsidRPr="0066776C">
        <w:rPr>
          <w:rFonts w:ascii="TimesNewRomanPSMT" w:hAnsi="TimesNewRomanPSMT" w:cs="TimesNewRomanPSMT"/>
          <w:color w:val="FF0000"/>
          <w:sz w:val="20"/>
        </w:rPr>
        <w:t>Superframe</w:t>
      </w:r>
      <w:proofErr w:type="spellEnd"/>
      <w:r w:rsidRPr="0066776C">
        <w:rPr>
          <w:rFonts w:ascii="TimesNewRomanPSMT" w:hAnsi="TimesNewRomanPSMT" w:cs="TimesNewRomanPSMT"/>
          <w:color w:val="FF0000"/>
          <w:sz w:val="20"/>
        </w:rPr>
        <w:t xml:space="preserve"> Adjust</w:t>
      </w:r>
      <w:r w:rsidRPr="0066776C">
        <w:rPr>
          <w:rFonts w:ascii="TimesNewRomanPSMT" w:hAnsi="TimesNewRomanPSMT" w:cs="TimesNewRomanPSMT"/>
          <w:color w:val="FF0000"/>
          <w:sz w:val="20"/>
        </w:rPr>
        <w:t xml:space="preserve"> field is </w:t>
      </w:r>
      <w:r w:rsidRPr="0066776C">
        <w:rPr>
          <w:rFonts w:ascii="TimesNewRomanPSMT" w:hAnsi="TimesNewRomanPSMT" w:cs="TimesNewRomanPSMT"/>
          <w:color w:val="FF0000"/>
          <w:sz w:val="20"/>
        </w:rPr>
        <w:t>formatted</w:t>
      </w:r>
      <w:r w:rsidRPr="0066776C">
        <w:rPr>
          <w:rFonts w:ascii="TimesNewRomanPSMT" w:hAnsi="TimesNewRomanPSMT" w:cs="TimesNewRomanPSMT"/>
          <w:color w:val="FF0000"/>
          <w:sz w:val="20"/>
        </w:rPr>
        <w:t xml:space="preserve"> as</w:t>
      </w:r>
      <w:r w:rsidRPr="0066776C">
        <w:rPr>
          <w:rFonts w:ascii="TimesNewRomanPSMT" w:hAnsi="TimesNewRomanPSMT" w:cs="TimesNewRomanPSMT"/>
          <w:color w:val="FF0000"/>
          <w:sz w:val="20"/>
        </w:rPr>
        <w:t xml:space="preserve"> shown in</w:t>
      </w:r>
      <w:r w:rsidRPr="0066776C">
        <w:rPr>
          <w:rFonts w:ascii="TimesNewRomanPSMT" w:hAnsi="TimesNewRomanPSMT" w:cs="TimesNewRomanPSMT"/>
          <w:color w:val="FF0000"/>
          <w:sz w:val="20"/>
        </w:rPr>
        <w:t xml:space="preserve"> </w:t>
      </w:r>
      <w:r w:rsidRPr="0066776C">
        <w:rPr>
          <w:rFonts w:ascii="TimesNewRomanPSMT" w:hAnsi="TimesNewRomanPSMT" w:cs="TimesNewRomanPSMT"/>
          <w:color w:val="FF0000"/>
          <w:sz w:val="20"/>
        </w:rPr>
        <w:t>Figure</w:t>
      </w:r>
      <w:r w:rsidRPr="0066776C">
        <w:rPr>
          <w:rFonts w:ascii="TimesNewRomanPSMT" w:hAnsi="TimesNewRomanPSMT" w:cs="TimesNewRomanPSMT"/>
          <w:color w:val="FF0000"/>
          <w:sz w:val="20"/>
        </w:rPr>
        <w:t xml:space="preserve"> xx</w:t>
      </w:r>
      <w:r w:rsidRPr="0066776C">
        <w:rPr>
          <w:rFonts w:ascii="TimesNewRomanPSMT" w:hAnsi="TimesNewRomanPSMT" w:cs="TimesNewRomanPSMT"/>
          <w:color w:val="FF0000"/>
          <w:sz w:val="20"/>
        </w:rPr>
        <w:t>.</w:t>
      </w:r>
    </w:p>
    <w:p w14:paraId="7B4CEB70" w14:textId="58FDC207" w:rsidR="00F27481" w:rsidRPr="0066776C" w:rsidRDefault="00186099" w:rsidP="00302709">
      <w:pPr>
        <w:widowControl w:val="0"/>
        <w:autoSpaceDE w:val="0"/>
        <w:autoSpaceDN w:val="0"/>
        <w:adjustRightInd w:val="0"/>
        <w:spacing w:line="276" w:lineRule="auto"/>
        <w:jc w:val="center"/>
        <w:rPr>
          <w:rFonts w:ascii="TimesNewRomanPSMT" w:hAnsi="TimesNewRomanPSMT" w:cs="TimesNewRomanPSMT"/>
          <w:color w:val="FF0000"/>
          <w:sz w:val="20"/>
        </w:rPr>
      </w:pPr>
      <w:r>
        <w:rPr>
          <w:noProof/>
        </w:rPr>
        <w:drawing>
          <wp:inline distT="0" distB="0" distL="0" distR="0" wp14:anchorId="1A0976B7" wp14:editId="79ED65FE">
            <wp:extent cx="2882265" cy="855799"/>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6329" cy="871852"/>
                    </a:xfrm>
                    <a:prstGeom prst="rect">
                      <a:avLst/>
                    </a:prstGeom>
                  </pic:spPr>
                </pic:pic>
              </a:graphicData>
            </a:graphic>
          </wp:inline>
        </w:drawing>
      </w:r>
    </w:p>
    <w:p w14:paraId="1A6F03FA" w14:textId="62B9C9BD" w:rsidR="00F27481" w:rsidRPr="0066776C" w:rsidRDefault="00F27481" w:rsidP="00F27481">
      <w:pPr>
        <w:widowControl w:val="0"/>
        <w:autoSpaceDE w:val="0"/>
        <w:autoSpaceDN w:val="0"/>
        <w:adjustRightInd w:val="0"/>
        <w:spacing w:line="276" w:lineRule="auto"/>
        <w:jc w:val="center"/>
        <w:rPr>
          <w:rFonts w:ascii="TimesNewRomanPSMT" w:hAnsi="TimesNewRomanPSMT" w:cs="TimesNewRomanPSMT"/>
          <w:color w:val="FF0000"/>
          <w:sz w:val="20"/>
        </w:rPr>
      </w:pPr>
      <w:r w:rsidRPr="0066776C">
        <w:rPr>
          <w:rFonts w:ascii="Arial" w:hAnsi="Arial" w:cs="Arial"/>
          <w:b/>
          <w:color w:val="FF0000"/>
          <w:sz w:val="20"/>
        </w:rPr>
        <w:t>Figure xx —</w:t>
      </w:r>
      <w:proofErr w:type="spellStart"/>
      <w:r w:rsidRPr="0066776C">
        <w:rPr>
          <w:rFonts w:ascii="Arial" w:hAnsi="Arial" w:cs="Arial"/>
          <w:b/>
          <w:color w:val="FF0000"/>
          <w:sz w:val="20"/>
        </w:rPr>
        <w:t>S</w:t>
      </w:r>
      <w:r w:rsidR="00302709" w:rsidRPr="0066776C">
        <w:rPr>
          <w:rFonts w:ascii="Arial" w:hAnsi="Arial" w:cs="Arial"/>
          <w:b/>
          <w:color w:val="FF0000"/>
          <w:sz w:val="20"/>
        </w:rPr>
        <w:t>u</w:t>
      </w:r>
      <w:r w:rsidRPr="0066776C">
        <w:rPr>
          <w:rFonts w:ascii="Arial" w:hAnsi="Arial" w:cs="Arial"/>
          <w:b/>
          <w:color w:val="FF0000"/>
          <w:sz w:val="20"/>
        </w:rPr>
        <w:t>perframe</w:t>
      </w:r>
      <w:proofErr w:type="spellEnd"/>
      <w:r w:rsidRPr="0066776C">
        <w:rPr>
          <w:rFonts w:ascii="Arial" w:hAnsi="Arial" w:cs="Arial"/>
          <w:b/>
          <w:color w:val="FF0000"/>
          <w:sz w:val="20"/>
        </w:rPr>
        <w:t xml:space="preserve"> Adjust</w:t>
      </w:r>
      <w:r w:rsidRPr="0066776C">
        <w:rPr>
          <w:rFonts w:ascii="Arial" w:hAnsi="Arial" w:cs="Arial"/>
          <w:b/>
          <w:color w:val="FF0000"/>
          <w:sz w:val="20"/>
        </w:rPr>
        <w:t xml:space="preserve"> format</w:t>
      </w:r>
    </w:p>
    <w:p w14:paraId="4D30FE96" w14:textId="4525527F" w:rsidR="00DB1611" w:rsidRPr="0066776C" w:rsidRDefault="00DB1611" w:rsidP="00DB1611">
      <w:pPr>
        <w:widowControl w:val="0"/>
        <w:autoSpaceDE w:val="0"/>
        <w:autoSpaceDN w:val="0"/>
        <w:adjustRightInd w:val="0"/>
        <w:spacing w:line="276" w:lineRule="auto"/>
        <w:rPr>
          <w:rFonts w:ascii="Arial" w:hAnsi="Arial" w:cs="Arial"/>
          <w:b/>
          <w:color w:val="FF0000"/>
          <w:sz w:val="20"/>
        </w:rPr>
      </w:pPr>
      <w:r w:rsidRPr="0066776C">
        <w:rPr>
          <w:rFonts w:ascii="Arial" w:hAnsi="Arial" w:cs="Arial"/>
          <w:b/>
          <w:color w:val="FF0000"/>
          <w:sz w:val="20"/>
        </w:rPr>
        <w:t>5.7.16.</w:t>
      </w:r>
      <w:r>
        <w:rPr>
          <w:rFonts w:ascii="Arial" w:hAnsi="Arial" w:cs="Arial"/>
          <w:b/>
          <w:color w:val="FF0000"/>
          <w:sz w:val="20"/>
        </w:rPr>
        <w:t>10.</w:t>
      </w:r>
      <w:r w:rsidR="00186099">
        <w:rPr>
          <w:rFonts w:ascii="Arial" w:hAnsi="Arial" w:cs="Arial"/>
          <w:b/>
          <w:color w:val="FF0000"/>
          <w:sz w:val="20"/>
        </w:rPr>
        <w:t>1</w:t>
      </w:r>
      <w:r w:rsidRPr="0066776C">
        <w:rPr>
          <w:rFonts w:ascii="Arial" w:hAnsi="Arial" w:cs="Arial"/>
          <w:b/>
          <w:color w:val="FF0000"/>
          <w:sz w:val="20"/>
        </w:rPr>
        <w:t xml:space="preserve"> Beacon Slot Offset </w:t>
      </w:r>
    </w:p>
    <w:p w14:paraId="782B99A6" w14:textId="77777777" w:rsidR="00186099" w:rsidRDefault="00DB1611" w:rsidP="00DB1611">
      <w:pPr>
        <w:widowControl w:val="0"/>
        <w:autoSpaceDE w:val="0"/>
        <w:autoSpaceDN w:val="0"/>
        <w:adjustRightInd w:val="0"/>
        <w:spacing w:line="276" w:lineRule="auto"/>
        <w:jc w:val="both"/>
        <w:rPr>
          <w:rFonts w:ascii="TimesNewRomanPSMT" w:hAnsi="TimesNewRomanPSMT" w:cs="TimesNewRomanPSMT"/>
          <w:color w:val="FF0000"/>
          <w:sz w:val="20"/>
        </w:rPr>
      </w:pPr>
      <w:r w:rsidRPr="0066776C">
        <w:rPr>
          <w:rFonts w:ascii="TimesNewRomanPSMT" w:hAnsi="TimesNewRomanPSMT" w:cs="TimesNewRomanPSMT"/>
          <w:color w:val="FF0000"/>
          <w:sz w:val="20"/>
        </w:rPr>
        <w:t xml:space="preserve">The Beacon Slot Offset field is set to the </w:t>
      </w:r>
      <w:r w:rsidR="00186099">
        <w:rPr>
          <w:rFonts w:ascii="TimesNewRomanPSMT" w:hAnsi="TimesNewRomanPSMT" w:cs="TimesNewRomanPSMT"/>
          <w:color w:val="FF0000"/>
          <w:sz w:val="20"/>
        </w:rPr>
        <w:t xml:space="preserve">beacon </w:t>
      </w:r>
      <w:r w:rsidRPr="0066776C">
        <w:rPr>
          <w:rFonts w:ascii="TimesNewRomanPSMT" w:hAnsi="TimesNewRomanPSMT" w:cs="TimesNewRomanPSMT"/>
          <w:color w:val="FF0000"/>
          <w:sz w:val="20"/>
        </w:rPr>
        <w:t xml:space="preserve">slot number </w:t>
      </w:r>
      <w:r w:rsidR="004D25B1">
        <w:rPr>
          <w:rFonts w:ascii="TimesNewRomanPSMT" w:hAnsi="TimesNewRomanPSMT" w:cs="TimesNewRomanPSMT"/>
          <w:color w:val="FF0000"/>
          <w:sz w:val="20"/>
        </w:rPr>
        <w:t xml:space="preserve">that will be used </w:t>
      </w:r>
      <w:r w:rsidR="00186099">
        <w:rPr>
          <w:rFonts w:ascii="TimesNewRomanPSMT" w:hAnsi="TimesNewRomanPSMT" w:cs="TimesNewRomanPSMT"/>
          <w:color w:val="FF0000"/>
          <w:sz w:val="20"/>
        </w:rPr>
        <w:t xml:space="preserve">from next </w:t>
      </w:r>
      <w:proofErr w:type="spellStart"/>
      <w:r w:rsidR="00186099">
        <w:rPr>
          <w:rFonts w:ascii="TimesNewRomanPSMT" w:hAnsi="TimesNewRomanPSMT" w:cs="TimesNewRomanPSMT"/>
          <w:color w:val="FF0000"/>
          <w:sz w:val="20"/>
        </w:rPr>
        <w:t>superframe</w:t>
      </w:r>
      <w:proofErr w:type="spellEnd"/>
      <w:r w:rsidR="00186099">
        <w:rPr>
          <w:rFonts w:ascii="TimesNewRomanPSMT" w:hAnsi="TimesNewRomanPSMT" w:cs="TimesNewRomanPSMT"/>
          <w:color w:val="FF0000"/>
          <w:sz w:val="20"/>
        </w:rPr>
        <w:t>.</w:t>
      </w:r>
    </w:p>
    <w:p w14:paraId="5CB9302B" w14:textId="39406DC2" w:rsidR="00DB1611" w:rsidRPr="0066776C" w:rsidRDefault="00DB1611" w:rsidP="00DB1611">
      <w:pPr>
        <w:widowControl w:val="0"/>
        <w:autoSpaceDE w:val="0"/>
        <w:autoSpaceDN w:val="0"/>
        <w:adjustRightInd w:val="0"/>
        <w:spacing w:line="276" w:lineRule="auto"/>
        <w:rPr>
          <w:rFonts w:ascii="Arial" w:hAnsi="Arial" w:cs="Arial"/>
          <w:b/>
          <w:color w:val="FF0000"/>
          <w:sz w:val="20"/>
        </w:rPr>
      </w:pPr>
      <w:r w:rsidRPr="0066776C">
        <w:rPr>
          <w:rFonts w:ascii="Arial" w:hAnsi="Arial" w:cs="Arial"/>
          <w:b/>
          <w:color w:val="FF0000"/>
          <w:sz w:val="20"/>
        </w:rPr>
        <w:t>5.7.16.</w:t>
      </w:r>
      <w:r>
        <w:rPr>
          <w:rFonts w:ascii="Arial" w:hAnsi="Arial" w:cs="Arial"/>
          <w:b/>
          <w:color w:val="FF0000"/>
          <w:sz w:val="20"/>
        </w:rPr>
        <w:t>10.</w:t>
      </w:r>
      <w:r w:rsidR="00186099">
        <w:rPr>
          <w:rFonts w:ascii="Arial" w:hAnsi="Arial" w:cs="Arial"/>
          <w:b/>
          <w:color w:val="FF0000"/>
          <w:sz w:val="20"/>
        </w:rPr>
        <w:t>2</w:t>
      </w:r>
      <w:r w:rsidRPr="0066776C">
        <w:rPr>
          <w:rFonts w:ascii="Arial" w:hAnsi="Arial" w:cs="Arial"/>
          <w:b/>
          <w:color w:val="FF0000"/>
          <w:sz w:val="20"/>
        </w:rPr>
        <w:t xml:space="preserve"> BAP Length </w:t>
      </w:r>
    </w:p>
    <w:p w14:paraId="4779C919" w14:textId="77777777" w:rsidR="00DB1611" w:rsidRPr="0066776C" w:rsidRDefault="00DB1611" w:rsidP="00DB1611">
      <w:pPr>
        <w:widowControl w:val="0"/>
        <w:autoSpaceDE w:val="0"/>
        <w:autoSpaceDN w:val="0"/>
        <w:adjustRightInd w:val="0"/>
        <w:spacing w:line="276" w:lineRule="auto"/>
        <w:jc w:val="both"/>
        <w:rPr>
          <w:rFonts w:ascii="TimesNewRomanPSMT" w:hAnsi="TimesNewRomanPSMT" w:cs="TimesNewRomanPSMT" w:hint="eastAsia"/>
          <w:color w:val="FF0000"/>
          <w:sz w:val="20"/>
        </w:rPr>
      </w:pPr>
      <w:r w:rsidRPr="0066776C">
        <w:rPr>
          <w:rFonts w:ascii="TimesNewRomanPSMT" w:hAnsi="TimesNewRomanPSMT" w:cs="TimesNewRomanPSMT"/>
          <w:color w:val="FF0000"/>
          <w:sz w:val="20"/>
        </w:rPr>
        <w:t>The BAP Length field is set to the number of reserved slots for transmitting a beacon in a dependable BAN group.</w:t>
      </w:r>
    </w:p>
    <w:p w14:paraId="0B68E8B4" w14:textId="072E3FD6" w:rsidR="00DB1611" w:rsidRPr="0066776C" w:rsidRDefault="00DB1611" w:rsidP="00DB1611">
      <w:pPr>
        <w:widowControl w:val="0"/>
        <w:autoSpaceDE w:val="0"/>
        <w:autoSpaceDN w:val="0"/>
        <w:adjustRightInd w:val="0"/>
        <w:spacing w:line="276" w:lineRule="auto"/>
        <w:rPr>
          <w:rFonts w:ascii="Arial" w:hAnsi="Arial" w:cs="Arial"/>
          <w:b/>
          <w:color w:val="FF0000"/>
          <w:sz w:val="20"/>
        </w:rPr>
      </w:pPr>
      <w:r w:rsidRPr="0066776C">
        <w:rPr>
          <w:rFonts w:ascii="Arial" w:hAnsi="Arial" w:cs="Arial"/>
          <w:b/>
          <w:color w:val="FF0000"/>
          <w:sz w:val="20"/>
        </w:rPr>
        <w:t>5.7.16.</w:t>
      </w:r>
      <w:r>
        <w:rPr>
          <w:rFonts w:ascii="Arial" w:hAnsi="Arial" w:cs="Arial"/>
          <w:b/>
          <w:color w:val="FF0000"/>
          <w:sz w:val="20"/>
        </w:rPr>
        <w:t>10.</w:t>
      </w:r>
      <w:r w:rsidR="00186099">
        <w:rPr>
          <w:rFonts w:ascii="Arial" w:hAnsi="Arial" w:cs="Arial"/>
          <w:b/>
          <w:color w:val="FF0000"/>
          <w:sz w:val="20"/>
        </w:rPr>
        <w:t>3</w:t>
      </w:r>
      <w:r w:rsidRPr="0066776C">
        <w:rPr>
          <w:rFonts w:ascii="Arial" w:hAnsi="Arial" w:cs="Arial"/>
          <w:b/>
          <w:color w:val="FF0000"/>
          <w:sz w:val="20"/>
        </w:rPr>
        <w:t xml:space="preserve"> Access Offset </w:t>
      </w:r>
    </w:p>
    <w:p w14:paraId="52B3EFB2" w14:textId="643742E8" w:rsidR="00DB1611" w:rsidRPr="0066776C" w:rsidRDefault="00DB1611" w:rsidP="00DB1611">
      <w:pPr>
        <w:widowControl w:val="0"/>
        <w:autoSpaceDE w:val="0"/>
        <w:autoSpaceDN w:val="0"/>
        <w:adjustRightInd w:val="0"/>
        <w:spacing w:line="276" w:lineRule="auto"/>
        <w:jc w:val="both"/>
        <w:rPr>
          <w:rFonts w:ascii="TimesNewRomanPSMT" w:hAnsi="TimesNewRomanPSMT" w:cs="TimesNewRomanPSMT"/>
          <w:color w:val="FF0000"/>
          <w:sz w:val="20"/>
        </w:rPr>
      </w:pPr>
      <w:r w:rsidRPr="0066776C">
        <w:rPr>
          <w:rFonts w:ascii="TimesNewRomanPSMT" w:hAnsi="TimesNewRomanPSMT" w:cs="TimesNewRomanPSMT"/>
          <w:color w:val="FF0000"/>
          <w:sz w:val="20"/>
        </w:rPr>
        <w:t>The Access Offset field is set to the slot offset to start an access phase after BAP ends</w:t>
      </w:r>
      <w:r w:rsidR="00186099">
        <w:rPr>
          <w:rFonts w:ascii="TimesNewRomanPSMT" w:hAnsi="TimesNewRomanPSMT" w:cs="TimesNewRomanPSMT"/>
          <w:color w:val="FF0000"/>
          <w:sz w:val="20"/>
        </w:rPr>
        <w:t xml:space="preserve"> </w:t>
      </w:r>
      <w:r w:rsidR="00186099">
        <w:rPr>
          <w:rFonts w:ascii="TimesNewRomanPSMT" w:hAnsi="TimesNewRomanPSMT" w:cs="TimesNewRomanPSMT"/>
          <w:color w:val="FF0000"/>
          <w:sz w:val="20"/>
        </w:rPr>
        <w:t xml:space="preserve">that will be used from next </w:t>
      </w:r>
      <w:proofErr w:type="spellStart"/>
      <w:r w:rsidR="00186099">
        <w:rPr>
          <w:rFonts w:ascii="TimesNewRomanPSMT" w:hAnsi="TimesNewRomanPSMT" w:cs="TimesNewRomanPSMT"/>
          <w:color w:val="FF0000"/>
          <w:sz w:val="20"/>
        </w:rPr>
        <w:t>superframe</w:t>
      </w:r>
      <w:proofErr w:type="spellEnd"/>
      <w:r w:rsidR="00186099">
        <w:rPr>
          <w:rFonts w:ascii="TimesNewRomanPSMT" w:hAnsi="TimesNewRomanPSMT" w:cs="TimesNewRomanPSMT"/>
          <w:color w:val="FF0000"/>
          <w:sz w:val="20"/>
        </w:rPr>
        <w:t>.</w:t>
      </w:r>
    </w:p>
    <w:p w14:paraId="1E7A3DE2" w14:textId="77777777" w:rsidR="00CE742D" w:rsidRPr="0008440B" w:rsidRDefault="00CE742D" w:rsidP="0008440B">
      <w:pPr>
        <w:widowControl w:val="0"/>
        <w:autoSpaceDE w:val="0"/>
        <w:autoSpaceDN w:val="0"/>
        <w:adjustRightInd w:val="0"/>
        <w:spacing w:line="276" w:lineRule="auto"/>
        <w:jc w:val="both"/>
        <w:rPr>
          <w:rFonts w:ascii="TimesNewRomanPSMT" w:hAnsi="TimesNewRomanPSMT" w:cs="TimesNewRomanPSMT" w:hint="eastAsia"/>
          <w:sz w:val="20"/>
        </w:rPr>
      </w:pPr>
    </w:p>
    <w:sectPr w:rsidR="00CE742D" w:rsidRPr="0008440B" w:rsidSect="00CA27FF">
      <w:headerReference w:type="default" r:id="rId15"/>
      <w:footerReference w:type="default" r:id="rId16"/>
      <w:pgSz w:w="11906" w:h="16838" w:code="9"/>
      <w:pgMar w:top="1440" w:right="14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35C7B" w14:textId="77777777" w:rsidR="000515A9" w:rsidRDefault="000515A9" w:rsidP="00FB0AC0">
      <w:pPr>
        <w:spacing w:after="0" w:line="240" w:lineRule="auto"/>
      </w:pPr>
      <w:r>
        <w:separator/>
      </w:r>
    </w:p>
  </w:endnote>
  <w:endnote w:type="continuationSeparator" w:id="0">
    <w:p w14:paraId="43C11EBB" w14:textId="77777777" w:rsidR="000515A9" w:rsidRDefault="000515A9" w:rsidP="00FB0AC0">
      <w:pPr>
        <w:spacing w:after="0" w:line="240" w:lineRule="auto"/>
      </w:pPr>
      <w:r>
        <w:continuationSeparator/>
      </w:r>
    </w:p>
  </w:endnote>
  <w:endnote w:type="continuationNotice" w:id="1">
    <w:p w14:paraId="2EFE6FF8" w14:textId="77777777" w:rsidR="000515A9" w:rsidRDefault="00051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DejaVu Sans">
    <w:altName w:val="Gadugi"/>
    <w:charset w:val="00"/>
    <w:family w:val="swiss"/>
    <w:pitch w:val="variable"/>
    <w:sig w:usb0="E7002EFF" w:usb1="D200FDFF" w:usb2="0A246029" w:usb3="00000000" w:csb0="000001FF"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EDD2" w14:textId="0973C59C" w:rsidR="00456B23" w:rsidRPr="00FB0AC0" w:rsidRDefault="00456B23"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 Seo</w:t>
    </w:r>
    <w:r w:rsidR="00992051">
      <w:rPr>
        <w:rFonts w:ascii="Times New Roman" w:eastAsia="Times New Roman" w:hAnsi="Times New Roman" w:cs="Times New Roman"/>
        <w:sz w:val="24"/>
        <w:szCs w:val="20"/>
      </w:rPr>
      <w:t>n</w:t>
    </w:r>
    <w:r>
      <w:rPr>
        <w:rFonts w:ascii="Times New Roman" w:eastAsia="Times New Roman" w:hAnsi="Times New Roman" w:cs="Times New Roman"/>
        <w:sz w:val="24"/>
        <w:szCs w:val="20"/>
      </w:rPr>
      <w:t>g-Soon Joo (KPST)</w:t>
    </w:r>
  </w:p>
  <w:p w14:paraId="1649B78C" w14:textId="0484EBB3" w:rsidR="00456B23" w:rsidRDefault="00456B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3B62E" w14:textId="77777777" w:rsidR="000515A9" w:rsidRDefault="000515A9" w:rsidP="00FB0AC0">
      <w:pPr>
        <w:spacing w:after="0" w:line="240" w:lineRule="auto"/>
      </w:pPr>
      <w:r>
        <w:separator/>
      </w:r>
    </w:p>
  </w:footnote>
  <w:footnote w:type="continuationSeparator" w:id="0">
    <w:p w14:paraId="29D67E65" w14:textId="77777777" w:rsidR="000515A9" w:rsidRDefault="000515A9" w:rsidP="00FB0AC0">
      <w:pPr>
        <w:spacing w:after="0" w:line="240" w:lineRule="auto"/>
      </w:pPr>
      <w:r>
        <w:continuationSeparator/>
      </w:r>
    </w:p>
  </w:footnote>
  <w:footnote w:type="continuationNotice" w:id="1">
    <w:p w14:paraId="5098DECC" w14:textId="77777777" w:rsidR="000515A9" w:rsidRDefault="000515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0993" w14:textId="5BFF57A3" w:rsidR="00456B23" w:rsidRPr="00FB0AC0" w:rsidRDefault="00456B23" w:rsidP="00FB0AC0">
    <w:pPr>
      <w:pStyle w:val="a4"/>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July 2023</w:t>
    </w:r>
    <w:r w:rsidRPr="00FB0AC0">
      <w:rPr>
        <w:rFonts w:ascii="Times New Roman" w:hAnsi="Times New Roman" w:cs="Times New Roman"/>
        <w:b/>
        <w:sz w:val="28"/>
      </w:rPr>
      <w:tab/>
      <w:t xml:space="preserve"> </w:t>
    </w:r>
    <w:r w:rsidRPr="00FB0AC0">
      <w:rPr>
        <w:rFonts w:ascii="Times New Roman" w:hAnsi="Times New Roman" w:cs="Times New Roman"/>
        <w:b/>
        <w:sz w:val="28"/>
      </w:rPr>
      <w:tab/>
      <w:t xml:space="preserve">Doc: IEEE </w:t>
    </w:r>
    <w:r w:rsidRPr="001F45E6">
      <w:rPr>
        <w:rFonts w:ascii="Times New Roman" w:hAnsi="Times New Roman" w:cs="Times New Roman"/>
        <w:b/>
        <w:bCs/>
        <w:color w:val="000000"/>
        <w:sz w:val="28"/>
        <w:szCs w:val="28"/>
        <w:shd w:val="clear" w:color="auto" w:fill="FFFFFF"/>
      </w:rPr>
      <w:t>15-2</w:t>
    </w:r>
    <w:r>
      <w:rPr>
        <w:rFonts w:ascii="Times New Roman" w:hAnsi="Times New Roman" w:cs="Times New Roman"/>
        <w:b/>
        <w:bCs/>
        <w:color w:val="000000"/>
        <w:sz w:val="28"/>
        <w:szCs w:val="28"/>
        <w:shd w:val="clear" w:color="auto" w:fill="FFFFFF"/>
      </w:rPr>
      <w:t>3</w:t>
    </w:r>
    <w:r w:rsidRPr="001F45E6">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rPr>
      <w:t>0369</w:t>
    </w:r>
    <w:r w:rsidRPr="001F45E6">
      <w:rPr>
        <w:rFonts w:ascii="Times New Roman" w:hAnsi="Times New Roman" w:cs="Times New Roman"/>
        <w:b/>
        <w:bCs/>
        <w:color w:val="000000"/>
        <w:sz w:val="28"/>
        <w:szCs w:val="28"/>
        <w:shd w:val="clear" w:color="auto" w:fill="FFFFFF"/>
      </w:rPr>
      <w:t>-00-0</w:t>
    </w:r>
    <w:r>
      <w:rPr>
        <w:rFonts w:ascii="Times New Roman" w:hAnsi="Times New Roman" w:cs="Times New Roman"/>
        <w:b/>
        <w:bCs/>
        <w:color w:val="000000"/>
        <w:sz w:val="28"/>
        <w:szCs w:val="28"/>
        <w:shd w:val="clear" w:color="auto" w:fill="FFFFFF"/>
      </w:rPr>
      <w:t>6ma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F743CE4"/>
    <w:lvl w:ilvl="0">
      <w:numFmt w:val="bullet"/>
      <w:lvlText w:val="*"/>
      <w:lvlJc w:val="left"/>
    </w:lvl>
  </w:abstractNum>
  <w:abstractNum w:abstractNumId="1" w15:restartNumberingAfterBreak="0">
    <w:nsid w:val="05A53F0B"/>
    <w:multiLevelType w:val="hybridMultilevel"/>
    <w:tmpl w:val="713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401FF"/>
    <w:multiLevelType w:val="hybridMultilevel"/>
    <w:tmpl w:val="6FDE2EC6"/>
    <w:lvl w:ilvl="0" w:tplc="C7EC3DEC">
      <w:start w:val="1"/>
      <w:numFmt w:val="bullet"/>
      <w:lvlText w:val="•"/>
      <w:lvlJc w:val="left"/>
      <w:pPr>
        <w:tabs>
          <w:tab w:val="num" w:pos="720"/>
        </w:tabs>
        <w:ind w:left="720" w:hanging="360"/>
      </w:pPr>
      <w:rPr>
        <w:rFonts w:ascii="Arial" w:hAnsi="Arial" w:hint="default"/>
      </w:rPr>
    </w:lvl>
    <w:lvl w:ilvl="1" w:tplc="12F460F8" w:tentative="1">
      <w:start w:val="1"/>
      <w:numFmt w:val="bullet"/>
      <w:lvlText w:val="•"/>
      <w:lvlJc w:val="left"/>
      <w:pPr>
        <w:tabs>
          <w:tab w:val="num" w:pos="1440"/>
        </w:tabs>
        <w:ind w:left="1440" w:hanging="360"/>
      </w:pPr>
      <w:rPr>
        <w:rFonts w:ascii="Arial" w:hAnsi="Arial" w:hint="default"/>
      </w:rPr>
    </w:lvl>
    <w:lvl w:ilvl="2" w:tplc="A7DE6050" w:tentative="1">
      <w:start w:val="1"/>
      <w:numFmt w:val="bullet"/>
      <w:lvlText w:val="•"/>
      <w:lvlJc w:val="left"/>
      <w:pPr>
        <w:tabs>
          <w:tab w:val="num" w:pos="2160"/>
        </w:tabs>
        <w:ind w:left="2160" w:hanging="360"/>
      </w:pPr>
      <w:rPr>
        <w:rFonts w:ascii="Arial" w:hAnsi="Arial" w:hint="default"/>
      </w:rPr>
    </w:lvl>
    <w:lvl w:ilvl="3" w:tplc="536A9E16" w:tentative="1">
      <w:start w:val="1"/>
      <w:numFmt w:val="bullet"/>
      <w:lvlText w:val="•"/>
      <w:lvlJc w:val="left"/>
      <w:pPr>
        <w:tabs>
          <w:tab w:val="num" w:pos="2880"/>
        </w:tabs>
        <w:ind w:left="2880" w:hanging="360"/>
      </w:pPr>
      <w:rPr>
        <w:rFonts w:ascii="Arial" w:hAnsi="Arial" w:hint="default"/>
      </w:rPr>
    </w:lvl>
    <w:lvl w:ilvl="4" w:tplc="4078C15A" w:tentative="1">
      <w:start w:val="1"/>
      <w:numFmt w:val="bullet"/>
      <w:lvlText w:val="•"/>
      <w:lvlJc w:val="left"/>
      <w:pPr>
        <w:tabs>
          <w:tab w:val="num" w:pos="3600"/>
        </w:tabs>
        <w:ind w:left="3600" w:hanging="360"/>
      </w:pPr>
      <w:rPr>
        <w:rFonts w:ascii="Arial" w:hAnsi="Arial" w:hint="default"/>
      </w:rPr>
    </w:lvl>
    <w:lvl w:ilvl="5" w:tplc="38463C94" w:tentative="1">
      <w:start w:val="1"/>
      <w:numFmt w:val="bullet"/>
      <w:lvlText w:val="•"/>
      <w:lvlJc w:val="left"/>
      <w:pPr>
        <w:tabs>
          <w:tab w:val="num" w:pos="4320"/>
        </w:tabs>
        <w:ind w:left="4320" w:hanging="360"/>
      </w:pPr>
      <w:rPr>
        <w:rFonts w:ascii="Arial" w:hAnsi="Arial" w:hint="default"/>
      </w:rPr>
    </w:lvl>
    <w:lvl w:ilvl="6" w:tplc="58124334" w:tentative="1">
      <w:start w:val="1"/>
      <w:numFmt w:val="bullet"/>
      <w:lvlText w:val="•"/>
      <w:lvlJc w:val="left"/>
      <w:pPr>
        <w:tabs>
          <w:tab w:val="num" w:pos="5040"/>
        </w:tabs>
        <w:ind w:left="5040" w:hanging="360"/>
      </w:pPr>
      <w:rPr>
        <w:rFonts w:ascii="Arial" w:hAnsi="Arial" w:hint="default"/>
      </w:rPr>
    </w:lvl>
    <w:lvl w:ilvl="7" w:tplc="9EDA9300" w:tentative="1">
      <w:start w:val="1"/>
      <w:numFmt w:val="bullet"/>
      <w:lvlText w:val="•"/>
      <w:lvlJc w:val="left"/>
      <w:pPr>
        <w:tabs>
          <w:tab w:val="num" w:pos="5760"/>
        </w:tabs>
        <w:ind w:left="5760" w:hanging="360"/>
      </w:pPr>
      <w:rPr>
        <w:rFonts w:ascii="Arial" w:hAnsi="Arial" w:hint="default"/>
      </w:rPr>
    </w:lvl>
    <w:lvl w:ilvl="8" w:tplc="072682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154658"/>
    <w:multiLevelType w:val="hybridMultilevel"/>
    <w:tmpl w:val="87961532"/>
    <w:lvl w:ilvl="0" w:tplc="0409000F">
      <w:start w:val="1"/>
      <w:numFmt w:val="decimal"/>
      <w:lvlText w:val="%1."/>
      <w:lvlJc w:val="left"/>
      <w:pPr>
        <w:tabs>
          <w:tab w:val="num" w:pos="720"/>
        </w:tabs>
        <w:ind w:left="720" w:hanging="360"/>
      </w:pPr>
    </w:lvl>
    <w:lvl w:ilvl="1" w:tplc="D44AC0A4">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01AFD"/>
    <w:multiLevelType w:val="hybridMultilevel"/>
    <w:tmpl w:val="39467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7565E"/>
    <w:multiLevelType w:val="singleLevel"/>
    <w:tmpl w:val="06B6AD04"/>
    <w:lvl w:ilvl="0">
      <w:start w:val="1"/>
      <w:numFmt w:val="decimal"/>
      <w:pStyle w:val="IEEEStdsRegularTableCaption"/>
      <w:lvlText w:val="Table %1"/>
      <w:lvlJc w:val="center"/>
      <w:pPr>
        <w:tabs>
          <w:tab w:val="num" w:pos="3065"/>
        </w:tabs>
        <w:ind w:left="1985" w:firstLine="0"/>
      </w:pPr>
      <w:rPr>
        <w:rFonts w:ascii="Arial" w:hAnsi="Arial" w:cs="Times New Roman" w:hint="default"/>
        <w:b/>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E36AA"/>
    <w:multiLevelType w:val="hybridMultilevel"/>
    <w:tmpl w:val="8E28403E"/>
    <w:lvl w:ilvl="0" w:tplc="0F72EB1A">
      <w:start w:val="1"/>
      <w:numFmt w:val="bullet"/>
      <w:lvlText w:val="–"/>
      <w:lvlJc w:val="left"/>
      <w:pPr>
        <w:tabs>
          <w:tab w:val="num" w:pos="720"/>
        </w:tabs>
        <w:ind w:left="720" w:hanging="360"/>
      </w:pPr>
      <w:rPr>
        <w:rFonts w:ascii="굴림" w:hAnsi="굴림" w:hint="default"/>
      </w:rPr>
    </w:lvl>
    <w:lvl w:ilvl="1" w:tplc="CA908722">
      <w:start w:val="1"/>
      <w:numFmt w:val="bullet"/>
      <w:lvlText w:val="–"/>
      <w:lvlJc w:val="left"/>
      <w:pPr>
        <w:tabs>
          <w:tab w:val="num" w:pos="1440"/>
        </w:tabs>
        <w:ind w:left="1440" w:hanging="360"/>
      </w:pPr>
      <w:rPr>
        <w:rFonts w:ascii="굴림" w:hAnsi="굴림" w:hint="default"/>
      </w:rPr>
    </w:lvl>
    <w:lvl w:ilvl="2" w:tplc="8D7C7236">
      <w:numFmt w:val="bullet"/>
      <w:lvlText w:val="•"/>
      <w:lvlJc w:val="left"/>
      <w:pPr>
        <w:tabs>
          <w:tab w:val="num" w:pos="2160"/>
        </w:tabs>
        <w:ind w:left="2160" w:hanging="360"/>
      </w:pPr>
      <w:rPr>
        <w:rFonts w:ascii="굴림" w:hAnsi="굴림" w:hint="default"/>
      </w:rPr>
    </w:lvl>
    <w:lvl w:ilvl="3" w:tplc="FB767528">
      <w:numFmt w:val="bullet"/>
      <w:lvlText w:val="–"/>
      <w:lvlJc w:val="left"/>
      <w:pPr>
        <w:tabs>
          <w:tab w:val="num" w:pos="2880"/>
        </w:tabs>
        <w:ind w:left="2880" w:hanging="360"/>
      </w:pPr>
      <w:rPr>
        <w:rFonts w:ascii="굴림" w:hAnsi="굴림" w:hint="default"/>
      </w:rPr>
    </w:lvl>
    <w:lvl w:ilvl="4" w:tplc="FE36FB2E" w:tentative="1">
      <w:start w:val="1"/>
      <w:numFmt w:val="bullet"/>
      <w:lvlText w:val="–"/>
      <w:lvlJc w:val="left"/>
      <w:pPr>
        <w:tabs>
          <w:tab w:val="num" w:pos="3600"/>
        </w:tabs>
        <w:ind w:left="3600" w:hanging="360"/>
      </w:pPr>
      <w:rPr>
        <w:rFonts w:ascii="굴림" w:hAnsi="굴림" w:hint="default"/>
      </w:rPr>
    </w:lvl>
    <w:lvl w:ilvl="5" w:tplc="9982AD0C" w:tentative="1">
      <w:start w:val="1"/>
      <w:numFmt w:val="bullet"/>
      <w:lvlText w:val="–"/>
      <w:lvlJc w:val="left"/>
      <w:pPr>
        <w:tabs>
          <w:tab w:val="num" w:pos="4320"/>
        </w:tabs>
        <w:ind w:left="4320" w:hanging="360"/>
      </w:pPr>
      <w:rPr>
        <w:rFonts w:ascii="굴림" w:hAnsi="굴림" w:hint="default"/>
      </w:rPr>
    </w:lvl>
    <w:lvl w:ilvl="6" w:tplc="48B6058E" w:tentative="1">
      <w:start w:val="1"/>
      <w:numFmt w:val="bullet"/>
      <w:lvlText w:val="–"/>
      <w:lvlJc w:val="left"/>
      <w:pPr>
        <w:tabs>
          <w:tab w:val="num" w:pos="5040"/>
        </w:tabs>
        <w:ind w:left="5040" w:hanging="360"/>
      </w:pPr>
      <w:rPr>
        <w:rFonts w:ascii="굴림" w:hAnsi="굴림" w:hint="default"/>
      </w:rPr>
    </w:lvl>
    <w:lvl w:ilvl="7" w:tplc="604E2976" w:tentative="1">
      <w:start w:val="1"/>
      <w:numFmt w:val="bullet"/>
      <w:lvlText w:val="–"/>
      <w:lvlJc w:val="left"/>
      <w:pPr>
        <w:tabs>
          <w:tab w:val="num" w:pos="5760"/>
        </w:tabs>
        <w:ind w:left="5760" w:hanging="360"/>
      </w:pPr>
      <w:rPr>
        <w:rFonts w:ascii="굴림" w:hAnsi="굴림" w:hint="default"/>
      </w:rPr>
    </w:lvl>
    <w:lvl w:ilvl="8" w:tplc="217C012C"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3BA31016"/>
    <w:multiLevelType w:val="hybridMultilevel"/>
    <w:tmpl w:val="937EC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C0706CB"/>
    <w:multiLevelType w:val="multilevel"/>
    <w:tmpl w:val="D9ECDA6C"/>
    <w:lvl w:ilvl="0">
      <w:start w:val="6"/>
      <w:numFmt w:val="decimal"/>
      <w:pStyle w:val="1"/>
      <w:lvlText w:val="%1."/>
      <w:lvlJc w:val="left"/>
      <w:pPr>
        <w:ind w:left="360" w:hanging="360"/>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8" w15:restartNumberingAfterBreak="0">
    <w:nsid w:val="41D266C9"/>
    <w:multiLevelType w:val="hybridMultilevel"/>
    <w:tmpl w:val="04660C1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4FC3408"/>
    <w:multiLevelType w:val="multilevel"/>
    <w:tmpl w:val="CD249D9E"/>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cs="Times New Roman" w:hint="default"/>
        <w:b/>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7D8330A"/>
    <w:multiLevelType w:val="hybridMultilevel"/>
    <w:tmpl w:val="6B10B00C"/>
    <w:lvl w:ilvl="0" w:tplc="812E61E0">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22" w15:restartNumberingAfterBreak="0">
    <w:nsid w:val="57D8503D"/>
    <w:multiLevelType w:val="hybridMultilevel"/>
    <w:tmpl w:val="1940F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8FD263C"/>
    <w:multiLevelType w:val="hybridMultilevel"/>
    <w:tmpl w:val="F2925110"/>
    <w:lvl w:ilvl="0" w:tplc="2512A064">
      <w:start w:val="1"/>
      <w:numFmt w:val="bullet"/>
      <w:lvlText w:val="•"/>
      <w:lvlJc w:val="left"/>
      <w:pPr>
        <w:tabs>
          <w:tab w:val="num" w:pos="720"/>
        </w:tabs>
        <w:ind w:left="720" w:hanging="360"/>
      </w:pPr>
      <w:rPr>
        <w:rFonts w:ascii="Arial" w:hAnsi="Arial" w:hint="default"/>
      </w:rPr>
    </w:lvl>
    <w:lvl w:ilvl="1" w:tplc="C81EA7EE" w:tentative="1">
      <w:start w:val="1"/>
      <w:numFmt w:val="bullet"/>
      <w:lvlText w:val="•"/>
      <w:lvlJc w:val="left"/>
      <w:pPr>
        <w:tabs>
          <w:tab w:val="num" w:pos="1440"/>
        </w:tabs>
        <w:ind w:left="1440" w:hanging="360"/>
      </w:pPr>
      <w:rPr>
        <w:rFonts w:ascii="Arial" w:hAnsi="Arial" w:hint="default"/>
      </w:rPr>
    </w:lvl>
    <w:lvl w:ilvl="2" w:tplc="EE0AB218" w:tentative="1">
      <w:start w:val="1"/>
      <w:numFmt w:val="bullet"/>
      <w:lvlText w:val="•"/>
      <w:lvlJc w:val="left"/>
      <w:pPr>
        <w:tabs>
          <w:tab w:val="num" w:pos="2160"/>
        </w:tabs>
        <w:ind w:left="2160" w:hanging="360"/>
      </w:pPr>
      <w:rPr>
        <w:rFonts w:ascii="Arial" w:hAnsi="Arial" w:hint="default"/>
      </w:rPr>
    </w:lvl>
    <w:lvl w:ilvl="3" w:tplc="BF583AF4" w:tentative="1">
      <w:start w:val="1"/>
      <w:numFmt w:val="bullet"/>
      <w:lvlText w:val="•"/>
      <w:lvlJc w:val="left"/>
      <w:pPr>
        <w:tabs>
          <w:tab w:val="num" w:pos="2880"/>
        </w:tabs>
        <w:ind w:left="2880" w:hanging="360"/>
      </w:pPr>
      <w:rPr>
        <w:rFonts w:ascii="Arial" w:hAnsi="Arial" w:hint="default"/>
      </w:rPr>
    </w:lvl>
    <w:lvl w:ilvl="4" w:tplc="FE6C22BE" w:tentative="1">
      <w:start w:val="1"/>
      <w:numFmt w:val="bullet"/>
      <w:lvlText w:val="•"/>
      <w:lvlJc w:val="left"/>
      <w:pPr>
        <w:tabs>
          <w:tab w:val="num" w:pos="3600"/>
        </w:tabs>
        <w:ind w:left="3600" w:hanging="360"/>
      </w:pPr>
      <w:rPr>
        <w:rFonts w:ascii="Arial" w:hAnsi="Arial" w:hint="default"/>
      </w:rPr>
    </w:lvl>
    <w:lvl w:ilvl="5" w:tplc="1892F7A2" w:tentative="1">
      <w:start w:val="1"/>
      <w:numFmt w:val="bullet"/>
      <w:lvlText w:val="•"/>
      <w:lvlJc w:val="left"/>
      <w:pPr>
        <w:tabs>
          <w:tab w:val="num" w:pos="4320"/>
        </w:tabs>
        <w:ind w:left="4320" w:hanging="360"/>
      </w:pPr>
      <w:rPr>
        <w:rFonts w:ascii="Arial" w:hAnsi="Arial" w:hint="default"/>
      </w:rPr>
    </w:lvl>
    <w:lvl w:ilvl="6" w:tplc="CA68A95A" w:tentative="1">
      <w:start w:val="1"/>
      <w:numFmt w:val="bullet"/>
      <w:lvlText w:val="•"/>
      <w:lvlJc w:val="left"/>
      <w:pPr>
        <w:tabs>
          <w:tab w:val="num" w:pos="5040"/>
        </w:tabs>
        <w:ind w:left="5040" w:hanging="360"/>
      </w:pPr>
      <w:rPr>
        <w:rFonts w:ascii="Arial" w:hAnsi="Arial" w:hint="default"/>
      </w:rPr>
    </w:lvl>
    <w:lvl w:ilvl="7" w:tplc="90CEB278" w:tentative="1">
      <w:start w:val="1"/>
      <w:numFmt w:val="bullet"/>
      <w:lvlText w:val="•"/>
      <w:lvlJc w:val="left"/>
      <w:pPr>
        <w:tabs>
          <w:tab w:val="num" w:pos="5760"/>
        </w:tabs>
        <w:ind w:left="5760" w:hanging="360"/>
      </w:pPr>
      <w:rPr>
        <w:rFonts w:ascii="Arial" w:hAnsi="Arial" w:hint="default"/>
      </w:rPr>
    </w:lvl>
    <w:lvl w:ilvl="8" w:tplc="3F9833C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B5D6B"/>
    <w:multiLevelType w:val="hybridMultilevel"/>
    <w:tmpl w:val="8DA68278"/>
    <w:lvl w:ilvl="0" w:tplc="AB44C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
  </w:num>
  <w:num w:numId="4">
    <w:abstractNumId w:val="12"/>
  </w:num>
  <w:num w:numId="5">
    <w:abstractNumId w:val="6"/>
  </w:num>
  <w:num w:numId="6">
    <w:abstractNumId w:val="9"/>
  </w:num>
  <w:num w:numId="7">
    <w:abstractNumId w:val="14"/>
  </w:num>
  <w:num w:numId="8">
    <w:abstractNumId w:val="4"/>
  </w:num>
  <w:num w:numId="9">
    <w:abstractNumId w:val="17"/>
  </w:num>
  <w:num w:numId="10">
    <w:abstractNumId w:val="28"/>
  </w:num>
  <w:num w:numId="11">
    <w:abstractNumId w:val="29"/>
  </w:num>
  <w:num w:numId="12">
    <w:abstractNumId w:val="31"/>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6">
    <w:abstractNumId w:val="27"/>
  </w:num>
  <w:num w:numId="17">
    <w:abstractNumId w:val="11"/>
  </w:num>
  <w:num w:numId="18">
    <w:abstractNumId w:val="30"/>
  </w:num>
  <w:num w:numId="19">
    <w:abstractNumId w:val="26"/>
  </w:num>
  <w:num w:numId="20">
    <w:abstractNumId w:val="1"/>
  </w:num>
  <w:num w:numId="21">
    <w:abstractNumId w:val="8"/>
  </w:num>
  <w:num w:numId="22">
    <w:abstractNumId w:val="22"/>
  </w:num>
  <w:num w:numId="23">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5"/>
  </w:num>
  <w:num w:numId="26">
    <w:abstractNumId w:val="17"/>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7"/>
    <w:lvlOverride w:ilvl="0">
      <w:startOverride w:val="6"/>
    </w:lvlOverride>
    <w:lvlOverride w:ilvl="1">
      <w:startOverride w:val="10"/>
    </w:lvlOverride>
  </w:num>
  <w:num w:numId="29">
    <w:abstractNumId w:val="17"/>
    <w:lvlOverride w:ilvl="0">
      <w:startOverride w:val="6"/>
    </w:lvlOverride>
    <w:lvlOverride w:ilvl="1">
      <w:startOverride w:val="10"/>
    </w:lvlOverride>
  </w:num>
  <w:num w:numId="30">
    <w:abstractNumId w:val="17"/>
    <w:lvlOverride w:ilvl="0">
      <w:startOverride w:val="6"/>
    </w:lvlOverride>
    <w:lvlOverride w:ilvl="1">
      <w:startOverride w:val="10"/>
    </w:lvlOverride>
    <w:lvlOverride w:ilvl="2">
      <w:startOverride w:val="2"/>
    </w:lvlOverride>
  </w:num>
  <w:num w:numId="31">
    <w:abstractNumId w:val="21"/>
  </w:num>
  <w:num w:numId="32">
    <w:abstractNumId w:val="3"/>
  </w:num>
  <w:num w:numId="33">
    <w:abstractNumId w:val="23"/>
  </w:num>
  <w:num w:numId="34">
    <w:abstractNumId w:val="18"/>
  </w:num>
  <w:num w:numId="35">
    <w:abstractNumId w:val="15"/>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2DCE"/>
    <w:rsid w:val="00007BFA"/>
    <w:rsid w:val="00010F83"/>
    <w:rsid w:val="00014646"/>
    <w:rsid w:val="00014EC9"/>
    <w:rsid w:val="0002005B"/>
    <w:rsid w:val="00021D72"/>
    <w:rsid w:val="00031E7C"/>
    <w:rsid w:val="00032861"/>
    <w:rsid w:val="00035359"/>
    <w:rsid w:val="000358C9"/>
    <w:rsid w:val="00036FC8"/>
    <w:rsid w:val="00040C98"/>
    <w:rsid w:val="00045989"/>
    <w:rsid w:val="00050F23"/>
    <w:rsid w:val="000515A9"/>
    <w:rsid w:val="00052080"/>
    <w:rsid w:val="0006157B"/>
    <w:rsid w:val="0006235E"/>
    <w:rsid w:val="00063AB0"/>
    <w:rsid w:val="00063B0C"/>
    <w:rsid w:val="00065706"/>
    <w:rsid w:val="00067B7F"/>
    <w:rsid w:val="00073648"/>
    <w:rsid w:val="00073C66"/>
    <w:rsid w:val="00074D87"/>
    <w:rsid w:val="00076923"/>
    <w:rsid w:val="000773BB"/>
    <w:rsid w:val="00080B42"/>
    <w:rsid w:val="00080F09"/>
    <w:rsid w:val="000815BC"/>
    <w:rsid w:val="0008440B"/>
    <w:rsid w:val="00085A87"/>
    <w:rsid w:val="00092837"/>
    <w:rsid w:val="00095EC8"/>
    <w:rsid w:val="00097D8F"/>
    <w:rsid w:val="000A031B"/>
    <w:rsid w:val="000A197C"/>
    <w:rsid w:val="000A202B"/>
    <w:rsid w:val="000A41F1"/>
    <w:rsid w:val="000A7F3B"/>
    <w:rsid w:val="000B5634"/>
    <w:rsid w:val="000C0044"/>
    <w:rsid w:val="000D0823"/>
    <w:rsid w:val="000D0C4B"/>
    <w:rsid w:val="000D2B85"/>
    <w:rsid w:val="000D2FCC"/>
    <w:rsid w:val="000D53F0"/>
    <w:rsid w:val="000D5432"/>
    <w:rsid w:val="000E575F"/>
    <w:rsid w:val="000E6148"/>
    <w:rsid w:val="000F1520"/>
    <w:rsid w:val="000F3C40"/>
    <w:rsid w:val="000F432A"/>
    <w:rsid w:val="000F534D"/>
    <w:rsid w:val="000F7C37"/>
    <w:rsid w:val="001023E8"/>
    <w:rsid w:val="00104168"/>
    <w:rsid w:val="00106D73"/>
    <w:rsid w:val="00114CA2"/>
    <w:rsid w:val="00122404"/>
    <w:rsid w:val="00122906"/>
    <w:rsid w:val="00124DCE"/>
    <w:rsid w:val="00126708"/>
    <w:rsid w:val="001370C4"/>
    <w:rsid w:val="00142599"/>
    <w:rsid w:val="00145076"/>
    <w:rsid w:val="001541DD"/>
    <w:rsid w:val="00154EDC"/>
    <w:rsid w:val="00155175"/>
    <w:rsid w:val="0015674C"/>
    <w:rsid w:val="0016621C"/>
    <w:rsid w:val="00176B64"/>
    <w:rsid w:val="001775C8"/>
    <w:rsid w:val="00180977"/>
    <w:rsid w:val="001809BB"/>
    <w:rsid w:val="00181002"/>
    <w:rsid w:val="001825D6"/>
    <w:rsid w:val="001851C0"/>
    <w:rsid w:val="00186099"/>
    <w:rsid w:val="00193331"/>
    <w:rsid w:val="001936FB"/>
    <w:rsid w:val="001979B7"/>
    <w:rsid w:val="001A3FDB"/>
    <w:rsid w:val="001A6985"/>
    <w:rsid w:val="001B4628"/>
    <w:rsid w:val="001B7BEA"/>
    <w:rsid w:val="001D2F4E"/>
    <w:rsid w:val="001D43C9"/>
    <w:rsid w:val="001E105A"/>
    <w:rsid w:val="001E2840"/>
    <w:rsid w:val="001E5A35"/>
    <w:rsid w:val="001F18EC"/>
    <w:rsid w:val="001F45E6"/>
    <w:rsid w:val="001F650F"/>
    <w:rsid w:val="0020272E"/>
    <w:rsid w:val="00210B36"/>
    <w:rsid w:val="00214875"/>
    <w:rsid w:val="00222FAE"/>
    <w:rsid w:val="00224873"/>
    <w:rsid w:val="002256CA"/>
    <w:rsid w:val="002307B4"/>
    <w:rsid w:val="00233708"/>
    <w:rsid w:val="00242F5A"/>
    <w:rsid w:val="002539A9"/>
    <w:rsid w:val="00254E86"/>
    <w:rsid w:val="0026040F"/>
    <w:rsid w:val="00260D04"/>
    <w:rsid w:val="00261F0D"/>
    <w:rsid w:val="002635F3"/>
    <w:rsid w:val="00264E1D"/>
    <w:rsid w:val="00270D85"/>
    <w:rsid w:val="00281EC2"/>
    <w:rsid w:val="00292438"/>
    <w:rsid w:val="002A231B"/>
    <w:rsid w:val="002A2C9F"/>
    <w:rsid w:val="002A3CC0"/>
    <w:rsid w:val="002B10C6"/>
    <w:rsid w:val="002B13C7"/>
    <w:rsid w:val="002B58F6"/>
    <w:rsid w:val="002C2A1B"/>
    <w:rsid w:val="002C3374"/>
    <w:rsid w:val="002C40BC"/>
    <w:rsid w:val="002C4AE6"/>
    <w:rsid w:val="002D14EC"/>
    <w:rsid w:val="002D37C8"/>
    <w:rsid w:val="002F13D9"/>
    <w:rsid w:val="002F4358"/>
    <w:rsid w:val="002F64DE"/>
    <w:rsid w:val="002F6A81"/>
    <w:rsid w:val="00302709"/>
    <w:rsid w:val="00311296"/>
    <w:rsid w:val="00314F69"/>
    <w:rsid w:val="00322B54"/>
    <w:rsid w:val="00323FCB"/>
    <w:rsid w:val="0032466F"/>
    <w:rsid w:val="0032488E"/>
    <w:rsid w:val="00330FAF"/>
    <w:rsid w:val="00332865"/>
    <w:rsid w:val="00332CD4"/>
    <w:rsid w:val="00340C3E"/>
    <w:rsid w:val="00341E70"/>
    <w:rsid w:val="00352C85"/>
    <w:rsid w:val="003551BB"/>
    <w:rsid w:val="0036540E"/>
    <w:rsid w:val="003716EE"/>
    <w:rsid w:val="0037199A"/>
    <w:rsid w:val="00372C71"/>
    <w:rsid w:val="00372F28"/>
    <w:rsid w:val="003747ED"/>
    <w:rsid w:val="00375EB6"/>
    <w:rsid w:val="0038215F"/>
    <w:rsid w:val="003901DE"/>
    <w:rsid w:val="00394A31"/>
    <w:rsid w:val="00396937"/>
    <w:rsid w:val="00396FBC"/>
    <w:rsid w:val="0039729E"/>
    <w:rsid w:val="003A1E3F"/>
    <w:rsid w:val="003A1EF5"/>
    <w:rsid w:val="003A5EFF"/>
    <w:rsid w:val="003B0452"/>
    <w:rsid w:val="003C2B3C"/>
    <w:rsid w:val="003C6BDB"/>
    <w:rsid w:val="003D1066"/>
    <w:rsid w:val="003D434B"/>
    <w:rsid w:val="003D6CF2"/>
    <w:rsid w:val="003E0F7D"/>
    <w:rsid w:val="003E2299"/>
    <w:rsid w:val="003E5061"/>
    <w:rsid w:val="003E5F32"/>
    <w:rsid w:val="003F1872"/>
    <w:rsid w:val="003F3A73"/>
    <w:rsid w:val="003F532A"/>
    <w:rsid w:val="003F7094"/>
    <w:rsid w:val="0040666D"/>
    <w:rsid w:val="00412143"/>
    <w:rsid w:val="0041214A"/>
    <w:rsid w:val="00412AAD"/>
    <w:rsid w:val="00414C27"/>
    <w:rsid w:val="00421F9E"/>
    <w:rsid w:val="00424CC6"/>
    <w:rsid w:val="004311F4"/>
    <w:rsid w:val="00434729"/>
    <w:rsid w:val="004456D8"/>
    <w:rsid w:val="004540D1"/>
    <w:rsid w:val="00454F5B"/>
    <w:rsid w:val="0045699D"/>
    <w:rsid w:val="00456B23"/>
    <w:rsid w:val="004618EB"/>
    <w:rsid w:val="004627C2"/>
    <w:rsid w:val="004655EA"/>
    <w:rsid w:val="004663CA"/>
    <w:rsid w:val="00471762"/>
    <w:rsid w:val="004751B4"/>
    <w:rsid w:val="0047794A"/>
    <w:rsid w:val="004800FC"/>
    <w:rsid w:val="00480862"/>
    <w:rsid w:val="00485137"/>
    <w:rsid w:val="0048515B"/>
    <w:rsid w:val="00485EBA"/>
    <w:rsid w:val="0048763E"/>
    <w:rsid w:val="00490E87"/>
    <w:rsid w:val="00492AAB"/>
    <w:rsid w:val="00493387"/>
    <w:rsid w:val="004A4876"/>
    <w:rsid w:val="004A5786"/>
    <w:rsid w:val="004A66BD"/>
    <w:rsid w:val="004C0CB6"/>
    <w:rsid w:val="004D25B1"/>
    <w:rsid w:val="004E2510"/>
    <w:rsid w:val="004F1ED9"/>
    <w:rsid w:val="004F2F0D"/>
    <w:rsid w:val="004F7D34"/>
    <w:rsid w:val="005027E4"/>
    <w:rsid w:val="00503F23"/>
    <w:rsid w:val="00506EDA"/>
    <w:rsid w:val="005075AC"/>
    <w:rsid w:val="00512159"/>
    <w:rsid w:val="00515131"/>
    <w:rsid w:val="00515744"/>
    <w:rsid w:val="00516D9D"/>
    <w:rsid w:val="00523FFC"/>
    <w:rsid w:val="0052672D"/>
    <w:rsid w:val="00537FBF"/>
    <w:rsid w:val="00543BDC"/>
    <w:rsid w:val="005460D3"/>
    <w:rsid w:val="00546F36"/>
    <w:rsid w:val="005620AC"/>
    <w:rsid w:val="00562F89"/>
    <w:rsid w:val="005655D9"/>
    <w:rsid w:val="005664FB"/>
    <w:rsid w:val="005854AD"/>
    <w:rsid w:val="00592E0C"/>
    <w:rsid w:val="005A19CE"/>
    <w:rsid w:val="005A3AED"/>
    <w:rsid w:val="005A5EC0"/>
    <w:rsid w:val="005A79FF"/>
    <w:rsid w:val="005B0655"/>
    <w:rsid w:val="005B32F1"/>
    <w:rsid w:val="005B34FE"/>
    <w:rsid w:val="005B6D6E"/>
    <w:rsid w:val="005B7413"/>
    <w:rsid w:val="005C49F9"/>
    <w:rsid w:val="005C6E3C"/>
    <w:rsid w:val="005D2DEC"/>
    <w:rsid w:val="005E1D95"/>
    <w:rsid w:val="005E1F4E"/>
    <w:rsid w:val="005E3280"/>
    <w:rsid w:val="005E3444"/>
    <w:rsid w:val="005E3C02"/>
    <w:rsid w:val="005E52EA"/>
    <w:rsid w:val="005E658C"/>
    <w:rsid w:val="005E6D1C"/>
    <w:rsid w:val="005F0322"/>
    <w:rsid w:val="005F0B0D"/>
    <w:rsid w:val="005F0B79"/>
    <w:rsid w:val="006022DC"/>
    <w:rsid w:val="00602C57"/>
    <w:rsid w:val="006068CB"/>
    <w:rsid w:val="006071C2"/>
    <w:rsid w:val="00607AB5"/>
    <w:rsid w:val="00612BDA"/>
    <w:rsid w:val="00614562"/>
    <w:rsid w:val="006151B5"/>
    <w:rsid w:val="00621946"/>
    <w:rsid w:val="006229E3"/>
    <w:rsid w:val="006265F1"/>
    <w:rsid w:val="00630273"/>
    <w:rsid w:val="006302B1"/>
    <w:rsid w:val="006344E9"/>
    <w:rsid w:val="00642579"/>
    <w:rsid w:val="00645FEC"/>
    <w:rsid w:val="0064669B"/>
    <w:rsid w:val="00647186"/>
    <w:rsid w:val="00650CD3"/>
    <w:rsid w:val="00654035"/>
    <w:rsid w:val="00654A83"/>
    <w:rsid w:val="006557F0"/>
    <w:rsid w:val="00656FBA"/>
    <w:rsid w:val="0066047F"/>
    <w:rsid w:val="006668D5"/>
    <w:rsid w:val="00666DE0"/>
    <w:rsid w:val="0066776C"/>
    <w:rsid w:val="00672D47"/>
    <w:rsid w:val="00676064"/>
    <w:rsid w:val="00677579"/>
    <w:rsid w:val="00680064"/>
    <w:rsid w:val="0069238D"/>
    <w:rsid w:val="006956AC"/>
    <w:rsid w:val="00695C6C"/>
    <w:rsid w:val="006A1C0F"/>
    <w:rsid w:val="006A5932"/>
    <w:rsid w:val="006B1D79"/>
    <w:rsid w:val="006B3297"/>
    <w:rsid w:val="006B770B"/>
    <w:rsid w:val="006C29DE"/>
    <w:rsid w:val="006C369D"/>
    <w:rsid w:val="006E5392"/>
    <w:rsid w:val="006E59E2"/>
    <w:rsid w:val="006E6646"/>
    <w:rsid w:val="006F00F9"/>
    <w:rsid w:val="006F5F0F"/>
    <w:rsid w:val="006F642E"/>
    <w:rsid w:val="0070461D"/>
    <w:rsid w:val="00704D59"/>
    <w:rsid w:val="00705F79"/>
    <w:rsid w:val="00706447"/>
    <w:rsid w:val="00707E5C"/>
    <w:rsid w:val="00712621"/>
    <w:rsid w:val="007148E4"/>
    <w:rsid w:val="00716C23"/>
    <w:rsid w:val="00717B61"/>
    <w:rsid w:val="00724DFB"/>
    <w:rsid w:val="00724F58"/>
    <w:rsid w:val="00726945"/>
    <w:rsid w:val="00727851"/>
    <w:rsid w:val="00732F53"/>
    <w:rsid w:val="00735107"/>
    <w:rsid w:val="00735706"/>
    <w:rsid w:val="00735AA8"/>
    <w:rsid w:val="0073735C"/>
    <w:rsid w:val="0075051C"/>
    <w:rsid w:val="00750CC4"/>
    <w:rsid w:val="00751E24"/>
    <w:rsid w:val="00757E43"/>
    <w:rsid w:val="00765131"/>
    <w:rsid w:val="0076588C"/>
    <w:rsid w:val="00765C07"/>
    <w:rsid w:val="007736B7"/>
    <w:rsid w:val="00782122"/>
    <w:rsid w:val="00783703"/>
    <w:rsid w:val="00787226"/>
    <w:rsid w:val="007873BC"/>
    <w:rsid w:val="00792354"/>
    <w:rsid w:val="007A5C65"/>
    <w:rsid w:val="007A7A9A"/>
    <w:rsid w:val="007B1115"/>
    <w:rsid w:val="007B2192"/>
    <w:rsid w:val="007B2D82"/>
    <w:rsid w:val="007B7E1B"/>
    <w:rsid w:val="007C0A81"/>
    <w:rsid w:val="007C6CE0"/>
    <w:rsid w:val="007D0EF2"/>
    <w:rsid w:val="007E2076"/>
    <w:rsid w:val="007E44A7"/>
    <w:rsid w:val="007E4DC7"/>
    <w:rsid w:val="007E5C90"/>
    <w:rsid w:val="007F4145"/>
    <w:rsid w:val="007F64E6"/>
    <w:rsid w:val="00804630"/>
    <w:rsid w:val="00807F4E"/>
    <w:rsid w:val="008138C5"/>
    <w:rsid w:val="00813B9A"/>
    <w:rsid w:val="008144D3"/>
    <w:rsid w:val="00814B5A"/>
    <w:rsid w:val="0082353E"/>
    <w:rsid w:val="0082596C"/>
    <w:rsid w:val="00826DD3"/>
    <w:rsid w:val="00835903"/>
    <w:rsid w:val="00840A2F"/>
    <w:rsid w:val="00841654"/>
    <w:rsid w:val="0084288A"/>
    <w:rsid w:val="008503C4"/>
    <w:rsid w:val="008503EC"/>
    <w:rsid w:val="00851A99"/>
    <w:rsid w:val="00860110"/>
    <w:rsid w:val="00862943"/>
    <w:rsid w:val="008629DC"/>
    <w:rsid w:val="00863D4E"/>
    <w:rsid w:val="00865053"/>
    <w:rsid w:val="0088091B"/>
    <w:rsid w:val="008823C6"/>
    <w:rsid w:val="00883B0F"/>
    <w:rsid w:val="00887BCB"/>
    <w:rsid w:val="008904DB"/>
    <w:rsid w:val="00896527"/>
    <w:rsid w:val="008A0697"/>
    <w:rsid w:val="008A5A85"/>
    <w:rsid w:val="008A7345"/>
    <w:rsid w:val="008A7698"/>
    <w:rsid w:val="008B3B5D"/>
    <w:rsid w:val="008D0715"/>
    <w:rsid w:val="008D6044"/>
    <w:rsid w:val="008E15B3"/>
    <w:rsid w:val="008E5B4D"/>
    <w:rsid w:val="008E5F38"/>
    <w:rsid w:val="008F3608"/>
    <w:rsid w:val="008F6962"/>
    <w:rsid w:val="00902B6E"/>
    <w:rsid w:val="0090742B"/>
    <w:rsid w:val="00910A2A"/>
    <w:rsid w:val="00911B6D"/>
    <w:rsid w:val="00912214"/>
    <w:rsid w:val="00913456"/>
    <w:rsid w:val="0091387C"/>
    <w:rsid w:val="00920B60"/>
    <w:rsid w:val="00937FD4"/>
    <w:rsid w:val="009421A2"/>
    <w:rsid w:val="00951642"/>
    <w:rsid w:val="00966185"/>
    <w:rsid w:val="0097717E"/>
    <w:rsid w:val="00977335"/>
    <w:rsid w:val="00980070"/>
    <w:rsid w:val="0098215C"/>
    <w:rsid w:val="00992051"/>
    <w:rsid w:val="00994EA1"/>
    <w:rsid w:val="009A0E02"/>
    <w:rsid w:val="009A172E"/>
    <w:rsid w:val="009A435A"/>
    <w:rsid w:val="009B2426"/>
    <w:rsid w:val="009B29DB"/>
    <w:rsid w:val="009B4480"/>
    <w:rsid w:val="009B4F4D"/>
    <w:rsid w:val="009B77DF"/>
    <w:rsid w:val="009C1115"/>
    <w:rsid w:val="009C31E7"/>
    <w:rsid w:val="009C7CC6"/>
    <w:rsid w:val="009D7A81"/>
    <w:rsid w:val="009E0E17"/>
    <w:rsid w:val="009E2398"/>
    <w:rsid w:val="009E4E46"/>
    <w:rsid w:val="009F7D88"/>
    <w:rsid w:val="00A03C55"/>
    <w:rsid w:val="00A045C8"/>
    <w:rsid w:val="00A04AC1"/>
    <w:rsid w:val="00A04AF1"/>
    <w:rsid w:val="00A07E1E"/>
    <w:rsid w:val="00A14B90"/>
    <w:rsid w:val="00A14F80"/>
    <w:rsid w:val="00A16275"/>
    <w:rsid w:val="00A1684B"/>
    <w:rsid w:val="00A2067D"/>
    <w:rsid w:val="00A21388"/>
    <w:rsid w:val="00A26F35"/>
    <w:rsid w:val="00A27662"/>
    <w:rsid w:val="00A27FAC"/>
    <w:rsid w:val="00A317C7"/>
    <w:rsid w:val="00A327D7"/>
    <w:rsid w:val="00A3484A"/>
    <w:rsid w:val="00A366B8"/>
    <w:rsid w:val="00A406B9"/>
    <w:rsid w:val="00A40D66"/>
    <w:rsid w:val="00A40E6F"/>
    <w:rsid w:val="00A40F77"/>
    <w:rsid w:val="00A4295E"/>
    <w:rsid w:val="00A4558A"/>
    <w:rsid w:val="00A45889"/>
    <w:rsid w:val="00A45FF5"/>
    <w:rsid w:val="00A47E78"/>
    <w:rsid w:val="00A54942"/>
    <w:rsid w:val="00A6156A"/>
    <w:rsid w:val="00A646CB"/>
    <w:rsid w:val="00A7695D"/>
    <w:rsid w:val="00A76A37"/>
    <w:rsid w:val="00A8023F"/>
    <w:rsid w:val="00A80854"/>
    <w:rsid w:val="00A8344A"/>
    <w:rsid w:val="00A870AD"/>
    <w:rsid w:val="00A94319"/>
    <w:rsid w:val="00A96A1F"/>
    <w:rsid w:val="00AA220B"/>
    <w:rsid w:val="00AA686B"/>
    <w:rsid w:val="00AB005B"/>
    <w:rsid w:val="00AB0B19"/>
    <w:rsid w:val="00AB6037"/>
    <w:rsid w:val="00AC63C8"/>
    <w:rsid w:val="00AC7EBF"/>
    <w:rsid w:val="00AD5346"/>
    <w:rsid w:val="00AD576D"/>
    <w:rsid w:val="00AD7277"/>
    <w:rsid w:val="00AE0B71"/>
    <w:rsid w:val="00AF2D0C"/>
    <w:rsid w:val="00AF42BA"/>
    <w:rsid w:val="00AF790A"/>
    <w:rsid w:val="00AF7D68"/>
    <w:rsid w:val="00B045D7"/>
    <w:rsid w:val="00B1081D"/>
    <w:rsid w:val="00B10DD1"/>
    <w:rsid w:val="00B24A60"/>
    <w:rsid w:val="00B26309"/>
    <w:rsid w:val="00B27388"/>
    <w:rsid w:val="00B324CF"/>
    <w:rsid w:val="00B329B7"/>
    <w:rsid w:val="00B35D58"/>
    <w:rsid w:val="00B4271F"/>
    <w:rsid w:val="00B43861"/>
    <w:rsid w:val="00B43F7D"/>
    <w:rsid w:val="00B515FD"/>
    <w:rsid w:val="00B52B0E"/>
    <w:rsid w:val="00B5340F"/>
    <w:rsid w:val="00B53B59"/>
    <w:rsid w:val="00B54232"/>
    <w:rsid w:val="00B55EC7"/>
    <w:rsid w:val="00B6017C"/>
    <w:rsid w:val="00B70575"/>
    <w:rsid w:val="00B71534"/>
    <w:rsid w:val="00B7295B"/>
    <w:rsid w:val="00B834D4"/>
    <w:rsid w:val="00B92A47"/>
    <w:rsid w:val="00BA3E6C"/>
    <w:rsid w:val="00BB0964"/>
    <w:rsid w:val="00BB1C7C"/>
    <w:rsid w:val="00BB2AA7"/>
    <w:rsid w:val="00BB4314"/>
    <w:rsid w:val="00BB7644"/>
    <w:rsid w:val="00BB7886"/>
    <w:rsid w:val="00BD25A9"/>
    <w:rsid w:val="00BD502A"/>
    <w:rsid w:val="00BD7DB6"/>
    <w:rsid w:val="00BE3B14"/>
    <w:rsid w:val="00BE3F05"/>
    <w:rsid w:val="00BE6BF8"/>
    <w:rsid w:val="00BF20EF"/>
    <w:rsid w:val="00BF3790"/>
    <w:rsid w:val="00BF5A19"/>
    <w:rsid w:val="00BF7285"/>
    <w:rsid w:val="00C047EC"/>
    <w:rsid w:val="00C107E9"/>
    <w:rsid w:val="00C108A5"/>
    <w:rsid w:val="00C1509B"/>
    <w:rsid w:val="00C21093"/>
    <w:rsid w:val="00C2241E"/>
    <w:rsid w:val="00C26AF6"/>
    <w:rsid w:val="00C27B25"/>
    <w:rsid w:val="00C30060"/>
    <w:rsid w:val="00C3201B"/>
    <w:rsid w:val="00C32F4C"/>
    <w:rsid w:val="00C35411"/>
    <w:rsid w:val="00C40657"/>
    <w:rsid w:val="00C41F8D"/>
    <w:rsid w:val="00C42AF3"/>
    <w:rsid w:val="00C44130"/>
    <w:rsid w:val="00C44855"/>
    <w:rsid w:val="00C449B3"/>
    <w:rsid w:val="00C517C3"/>
    <w:rsid w:val="00C5320C"/>
    <w:rsid w:val="00C53F57"/>
    <w:rsid w:val="00C56BD7"/>
    <w:rsid w:val="00C57694"/>
    <w:rsid w:val="00C62E4D"/>
    <w:rsid w:val="00C64362"/>
    <w:rsid w:val="00C65414"/>
    <w:rsid w:val="00C6628C"/>
    <w:rsid w:val="00C708EB"/>
    <w:rsid w:val="00C72192"/>
    <w:rsid w:val="00C72F57"/>
    <w:rsid w:val="00C76D50"/>
    <w:rsid w:val="00C80F87"/>
    <w:rsid w:val="00C91ABF"/>
    <w:rsid w:val="00C95177"/>
    <w:rsid w:val="00C971D3"/>
    <w:rsid w:val="00CA27FF"/>
    <w:rsid w:val="00CA2E97"/>
    <w:rsid w:val="00CA4FC1"/>
    <w:rsid w:val="00CB3E48"/>
    <w:rsid w:val="00CB4C41"/>
    <w:rsid w:val="00CC126E"/>
    <w:rsid w:val="00CC13D8"/>
    <w:rsid w:val="00CC2305"/>
    <w:rsid w:val="00CC5F89"/>
    <w:rsid w:val="00CD3FC6"/>
    <w:rsid w:val="00CD4842"/>
    <w:rsid w:val="00CD4E90"/>
    <w:rsid w:val="00CE742D"/>
    <w:rsid w:val="00CF517C"/>
    <w:rsid w:val="00D0002B"/>
    <w:rsid w:val="00D07287"/>
    <w:rsid w:val="00D11D7F"/>
    <w:rsid w:val="00D14126"/>
    <w:rsid w:val="00D170E0"/>
    <w:rsid w:val="00D17724"/>
    <w:rsid w:val="00D209D1"/>
    <w:rsid w:val="00D2156B"/>
    <w:rsid w:val="00D23924"/>
    <w:rsid w:val="00D24B9D"/>
    <w:rsid w:val="00D24DA4"/>
    <w:rsid w:val="00D27507"/>
    <w:rsid w:val="00D342A8"/>
    <w:rsid w:val="00D41E7D"/>
    <w:rsid w:val="00D43F56"/>
    <w:rsid w:val="00D44088"/>
    <w:rsid w:val="00D44A7A"/>
    <w:rsid w:val="00D50992"/>
    <w:rsid w:val="00D511AB"/>
    <w:rsid w:val="00D53993"/>
    <w:rsid w:val="00D61CE3"/>
    <w:rsid w:val="00D6476E"/>
    <w:rsid w:val="00D658A3"/>
    <w:rsid w:val="00D72748"/>
    <w:rsid w:val="00D8045E"/>
    <w:rsid w:val="00D80A4C"/>
    <w:rsid w:val="00D8262F"/>
    <w:rsid w:val="00D85198"/>
    <w:rsid w:val="00D87A4B"/>
    <w:rsid w:val="00D90B8A"/>
    <w:rsid w:val="00D92D63"/>
    <w:rsid w:val="00D9536C"/>
    <w:rsid w:val="00D97392"/>
    <w:rsid w:val="00D9793C"/>
    <w:rsid w:val="00DA0159"/>
    <w:rsid w:val="00DA10D3"/>
    <w:rsid w:val="00DA4983"/>
    <w:rsid w:val="00DB1611"/>
    <w:rsid w:val="00DB475B"/>
    <w:rsid w:val="00DB7F7A"/>
    <w:rsid w:val="00DC0897"/>
    <w:rsid w:val="00DC4FA8"/>
    <w:rsid w:val="00DC704A"/>
    <w:rsid w:val="00DC7718"/>
    <w:rsid w:val="00DC7BAD"/>
    <w:rsid w:val="00DC7E15"/>
    <w:rsid w:val="00DD030C"/>
    <w:rsid w:val="00DD491D"/>
    <w:rsid w:val="00DD7657"/>
    <w:rsid w:val="00DE03B4"/>
    <w:rsid w:val="00DF3CE2"/>
    <w:rsid w:val="00DF510C"/>
    <w:rsid w:val="00DF5D87"/>
    <w:rsid w:val="00DF667D"/>
    <w:rsid w:val="00E02109"/>
    <w:rsid w:val="00E05955"/>
    <w:rsid w:val="00E05E54"/>
    <w:rsid w:val="00E164DB"/>
    <w:rsid w:val="00E169B8"/>
    <w:rsid w:val="00E23282"/>
    <w:rsid w:val="00E23DD3"/>
    <w:rsid w:val="00E259A9"/>
    <w:rsid w:val="00E26F4B"/>
    <w:rsid w:val="00E308E7"/>
    <w:rsid w:val="00E30B99"/>
    <w:rsid w:val="00E33B34"/>
    <w:rsid w:val="00E359CB"/>
    <w:rsid w:val="00E37DD8"/>
    <w:rsid w:val="00E407B4"/>
    <w:rsid w:val="00E44B76"/>
    <w:rsid w:val="00E47E90"/>
    <w:rsid w:val="00E501BA"/>
    <w:rsid w:val="00E605D0"/>
    <w:rsid w:val="00E60C4B"/>
    <w:rsid w:val="00E64545"/>
    <w:rsid w:val="00E67B1C"/>
    <w:rsid w:val="00E71887"/>
    <w:rsid w:val="00E72D78"/>
    <w:rsid w:val="00E80CFC"/>
    <w:rsid w:val="00E84FD1"/>
    <w:rsid w:val="00E90B7E"/>
    <w:rsid w:val="00E917C0"/>
    <w:rsid w:val="00E91F78"/>
    <w:rsid w:val="00E968FF"/>
    <w:rsid w:val="00E96E36"/>
    <w:rsid w:val="00E96EE1"/>
    <w:rsid w:val="00E97853"/>
    <w:rsid w:val="00EA1655"/>
    <w:rsid w:val="00EA4EBA"/>
    <w:rsid w:val="00EA5FE3"/>
    <w:rsid w:val="00EA709C"/>
    <w:rsid w:val="00EB3284"/>
    <w:rsid w:val="00EB4517"/>
    <w:rsid w:val="00EB5782"/>
    <w:rsid w:val="00EB6F62"/>
    <w:rsid w:val="00EC297B"/>
    <w:rsid w:val="00EC4DF8"/>
    <w:rsid w:val="00ED0D54"/>
    <w:rsid w:val="00ED2CA7"/>
    <w:rsid w:val="00ED3D89"/>
    <w:rsid w:val="00ED691F"/>
    <w:rsid w:val="00ED72A1"/>
    <w:rsid w:val="00ED7FB7"/>
    <w:rsid w:val="00EF2BF6"/>
    <w:rsid w:val="00EF5382"/>
    <w:rsid w:val="00F03479"/>
    <w:rsid w:val="00F0532F"/>
    <w:rsid w:val="00F123C6"/>
    <w:rsid w:val="00F142D5"/>
    <w:rsid w:val="00F16CCB"/>
    <w:rsid w:val="00F2183C"/>
    <w:rsid w:val="00F218C1"/>
    <w:rsid w:val="00F23E37"/>
    <w:rsid w:val="00F27481"/>
    <w:rsid w:val="00F301BB"/>
    <w:rsid w:val="00F31CAC"/>
    <w:rsid w:val="00F3403D"/>
    <w:rsid w:val="00F34CF6"/>
    <w:rsid w:val="00F37E13"/>
    <w:rsid w:val="00F42D8C"/>
    <w:rsid w:val="00F45E63"/>
    <w:rsid w:val="00F544ED"/>
    <w:rsid w:val="00F6373F"/>
    <w:rsid w:val="00F65755"/>
    <w:rsid w:val="00F65AC5"/>
    <w:rsid w:val="00F70382"/>
    <w:rsid w:val="00F8722C"/>
    <w:rsid w:val="00F94900"/>
    <w:rsid w:val="00F96F05"/>
    <w:rsid w:val="00FA0C2F"/>
    <w:rsid w:val="00FA21F1"/>
    <w:rsid w:val="00FA46EB"/>
    <w:rsid w:val="00FB0AC0"/>
    <w:rsid w:val="00FB2A95"/>
    <w:rsid w:val="00FB4345"/>
    <w:rsid w:val="00FB625D"/>
    <w:rsid w:val="00FB6B6E"/>
    <w:rsid w:val="00FB772A"/>
    <w:rsid w:val="00FC3AC3"/>
    <w:rsid w:val="00FC40C4"/>
    <w:rsid w:val="00FC67FF"/>
    <w:rsid w:val="00FD0F90"/>
    <w:rsid w:val="00FF0EEB"/>
    <w:rsid w:val="00FF2DCC"/>
    <w:rsid w:val="00FF5A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01DE"/>
  </w:style>
  <w:style w:type="paragraph" w:styleId="1">
    <w:name w:val="heading 1"/>
    <w:basedOn w:val="a"/>
    <w:next w:val="a"/>
    <w:link w:val="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FB0AC0"/>
    <w:pPr>
      <w:tabs>
        <w:tab w:val="center" w:pos="4680"/>
        <w:tab w:val="right" w:pos="9360"/>
      </w:tabs>
      <w:spacing w:after="0" w:line="240" w:lineRule="auto"/>
    </w:pPr>
  </w:style>
  <w:style w:type="character" w:customStyle="1" w:styleId="Char">
    <w:name w:val="머리글 Char"/>
    <w:basedOn w:val="a0"/>
    <w:link w:val="a4"/>
    <w:uiPriority w:val="99"/>
    <w:rsid w:val="00FB0AC0"/>
  </w:style>
  <w:style w:type="paragraph" w:styleId="a5">
    <w:name w:val="footer"/>
    <w:basedOn w:val="a"/>
    <w:link w:val="Char0"/>
    <w:uiPriority w:val="99"/>
    <w:unhideWhenUsed/>
    <w:rsid w:val="00FB0AC0"/>
    <w:pPr>
      <w:tabs>
        <w:tab w:val="center" w:pos="4680"/>
        <w:tab w:val="right" w:pos="9360"/>
      </w:tabs>
      <w:spacing w:after="0" w:line="240" w:lineRule="auto"/>
    </w:pPr>
  </w:style>
  <w:style w:type="character" w:customStyle="1" w:styleId="Char0">
    <w:name w:val="바닥글 Char"/>
    <w:basedOn w:val="a0"/>
    <w:link w:val="a5"/>
    <w:uiPriority w:val="99"/>
    <w:rsid w:val="00FB0AC0"/>
  </w:style>
  <w:style w:type="paragraph" w:customStyle="1" w:styleId="covertext">
    <w:name w:val="cover text"/>
    <w:basedOn w:val="a"/>
    <w:rsid w:val="00FB0AC0"/>
    <w:pPr>
      <w:spacing w:before="120" w:after="120" w:line="240" w:lineRule="auto"/>
    </w:pPr>
    <w:rPr>
      <w:rFonts w:ascii="Times New Roman" w:eastAsia="Times New Roman" w:hAnsi="Times New Roman" w:cs="Times New Roman"/>
      <w:sz w:val="24"/>
      <w:szCs w:val="20"/>
    </w:rPr>
  </w:style>
  <w:style w:type="character" w:customStyle="1" w:styleId="1Char">
    <w:name w:val="제목 1 Char"/>
    <w:basedOn w:val="a0"/>
    <w:link w:val="1"/>
    <w:uiPriority w:val="9"/>
    <w:rsid w:val="00421F9E"/>
    <w:rPr>
      <w:rFonts w:asciiTheme="majorHAnsi" w:eastAsiaTheme="majorEastAsia" w:hAnsiTheme="majorHAnsi" w:cstheme="majorBidi"/>
      <w:color w:val="2F5496" w:themeColor="accent1" w:themeShade="BF"/>
      <w:sz w:val="32"/>
      <w:szCs w:val="32"/>
    </w:rPr>
  </w:style>
  <w:style w:type="paragraph" w:styleId="a6">
    <w:name w:val="Title"/>
    <w:basedOn w:val="a"/>
    <w:next w:val="a"/>
    <w:link w:val="Char1"/>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Char1">
    <w:name w:val="제목 Char"/>
    <w:basedOn w:val="a0"/>
    <w:link w:val="a6"/>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a7">
    <w:name w:val="Subtitle"/>
    <w:basedOn w:val="a"/>
    <w:next w:val="a"/>
    <w:link w:val="Char2"/>
    <w:uiPriority w:val="11"/>
    <w:qFormat/>
    <w:rsid w:val="00421F9E"/>
    <w:pPr>
      <w:numPr>
        <w:ilvl w:val="1"/>
      </w:numPr>
      <w:jc w:val="center"/>
    </w:pPr>
    <w:rPr>
      <w:color w:val="4472C4" w:themeColor="accent1"/>
      <w:spacing w:val="15"/>
      <w:sz w:val="28"/>
    </w:rPr>
  </w:style>
  <w:style w:type="character" w:customStyle="1" w:styleId="Char2">
    <w:name w:val="부제 Char"/>
    <w:basedOn w:val="a0"/>
    <w:link w:val="a7"/>
    <w:uiPriority w:val="11"/>
    <w:rsid w:val="00421F9E"/>
    <w:rPr>
      <w:rFonts w:eastAsiaTheme="minorEastAsia"/>
      <w:color w:val="4472C4" w:themeColor="accent1"/>
      <w:spacing w:val="15"/>
      <w:sz w:val="28"/>
    </w:rPr>
  </w:style>
  <w:style w:type="character" w:styleId="a8">
    <w:name w:val="Subtle Emphasis"/>
    <w:basedOn w:val="a0"/>
    <w:uiPriority w:val="19"/>
    <w:qFormat/>
    <w:rsid w:val="00421F9E"/>
    <w:rPr>
      <w:i/>
      <w:iCs/>
      <w:color w:val="404040" w:themeColor="text1" w:themeTint="BF"/>
    </w:rPr>
  </w:style>
  <w:style w:type="character" w:customStyle="1" w:styleId="2Char">
    <w:name w:val="제목 2 Char"/>
    <w:basedOn w:val="a0"/>
    <w:link w:val="2"/>
    <w:uiPriority w:val="9"/>
    <w:rsid w:val="00C2241E"/>
    <w:rPr>
      <w:rFonts w:asciiTheme="majorHAnsi" w:eastAsiaTheme="majorEastAsia" w:hAnsiTheme="majorHAnsi" w:cstheme="majorBidi"/>
      <w:color w:val="2F5496" w:themeColor="accent1" w:themeShade="BF"/>
      <w:sz w:val="26"/>
      <w:szCs w:val="26"/>
    </w:rPr>
  </w:style>
  <w:style w:type="paragraph" w:styleId="a9">
    <w:name w:val="caption"/>
    <w:basedOn w:val="a"/>
    <w:next w:val="a"/>
    <w:uiPriority w:val="35"/>
    <w:unhideWhenUsed/>
    <w:qFormat/>
    <w:rsid w:val="005B0655"/>
    <w:pPr>
      <w:spacing w:after="200" w:line="240" w:lineRule="auto"/>
    </w:pPr>
    <w:rPr>
      <w:i/>
      <w:iCs/>
      <w:color w:val="44546A" w:themeColor="text2"/>
      <w:sz w:val="18"/>
      <w:szCs w:val="18"/>
    </w:rPr>
  </w:style>
  <w:style w:type="paragraph" w:styleId="aa">
    <w:name w:val="List Paragraph"/>
    <w:basedOn w:val="a"/>
    <w:uiPriority w:val="34"/>
    <w:qFormat/>
    <w:rsid w:val="005B0655"/>
    <w:pPr>
      <w:ind w:left="720"/>
      <w:contextualSpacing/>
    </w:pPr>
  </w:style>
  <w:style w:type="character" w:styleId="ab">
    <w:name w:val="Hyperlink"/>
    <w:basedOn w:val="a0"/>
    <w:uiPriority w:val="99"/>
    <w:unhideWhenUsed/>
    <w:rsid w:val="00E44B76"/>
    <w:rPr>
      <w:color w:val="0563C1" w:themeColor="hyperlink"/>
      <w:u w:val="single"/>
    </w:rPr>
  </w:style>
  <w:style w:type="character" w:customStyle="1" w:styleId="UnresolvedMention1">
    <w:name w:val="Unresolved Mention1"/>
    <w:basedOn w:val="a0"/>
    <w:uiPriority w:val="99"/>
    <w:semiHidden/>
    <w:unhideWhenUsed/>
    <w:rsid w:val="00E44B76"/>
    <w:rPr>
      <w:color w:val="605E5C"/>
      <w:shd w:val="clear" w:color="auto" w:fill="E1DFDD"/>
    </w:rPr>
  </w:style>
  <w:style w:type="character" w:customStyle="1" w:styleId="3Char">
    <w:name w:val="제목 3 Char"/>
    <w:basedOn w:val="a0"/>
    <w:link w:val="3"/>
    <w:uiPriority w:val="9"/>
    <w:rsid w:val="00C2241E"/>
    <w:rPr>
      <w:rFonts w:asciiTheme="majorHAnsi" w:eastAsiaTheme="majorEastAsia" w:hAnsiTheme="majorHAnsi" w:cstheme="majorBidi"/>
      <w:color w:val="1F3763" w:themeColor="accent1" w:themeShade="7F"/>
      <w:sz w:val="24"/>
      <w:szCs w:val="24"/>
    </w:rPr>
  </w:style>
  <w:style w:type="character" w:customStyle="1" w:styleId="4Char">
    <w:name w:val="제목 4 Char"/>
    <w:basedOn w:val="a0"/>
    <w:link w:val="4"/>
    <w:uiPriority w:val="9"/>
    <w:rsid w:val="00C2241E"/>
    <w:rPr>
      <w:rFonts w:asciiTheme="majorHAnsi" w:eastAsiaTheme="majorEastAsia" w:hAnsiTheme="majorHAnsi" w:cstheme="majorBidi"/>
      <w:i/>
      <w:iCs/>
      <w:color w:val="2F5496" w:themeColor="accent1" w:themeShade="BF"/>
    </w:rPr>
  </w:style>
  <w:style w:type="character" w:customStyle="1" w:styleId="5Char">
    <w:name w:val="제목 5 Char"/>
    <w:basedOn w:val="a0"/>
    <w:link w:val="5"/>
    <w:uiPriority w:val="9"/>
    <w:semiHidden/>
    <w:rsid w:val="00C2241E"/>
    <w:rPr>
      <w:rFonts w:asciiTheme="majorHAnsi" w:eastAsiaTheme="majorEastAsia" w:hAnsiTheme="majorHAnsi" w:cstheme="majorBidi"/>
      <w:color w:val="2F5496" w:themeColor="accent1" w:themeShade="BF"/>
    </w:rPr>
  </w:style>
  <w:style w:type="character" w:customStyle="1" w:styleId="6Char">
    <w:name w:val="제목 6 Char"/>
    <w:basedOn w:val="a0"/>
    <w:link w:val="6"/>
    <w:uiPriority w:val="9"/>
    <w:semiHidden/>
    <w:rsid w:val="00C2241E"/>
    <w:rPr>
      <w:rFonts w:asciiTheme="majorHAnsi" w:eastAsiaTheme="majorEastAsia" w:hAnsiTheme="majorHAnsi" w:cstheme="majorBidi"/>
      <w:color w:val="1F3763" w:themeColor="accent1" w:themeShade="7F"/>
    </w:rPr>
  </w:style>
  <w:style w:type="character" w:customStyle="1" w:styleId="7Char">
    <w:name w:val="제목 7 Char"/>
    <w:basedOn w:val="a0"/>
    <w:link w:val="7"/>
    <w:uiPriority w:val="9"/>
    <w:semiHidden/>
    <w:rsid w:val="00C2241E"/>
    <w:rPr>
      <w:rFonts w:asciiTheme="majorHAnsi" w:eastAsiaTheme="majorEastAsia" w:hAnsiTheme="majorHAnsi" w:cstheme="majorBidi"/>
      <w:i/>
      <w:iCs/>
      <w:color w:val="1F3763" w:themeColor="accent1" w:themeShade="7F"/>
    </w:rPr>
  </w:style>
  <w:style w:type="character" w:customStyle="1" w:styleId="8Char">
    <w:name w:val="제목 8 Char"/>
    <w:basedOn w:val="a0"/>
    <w:link w:val="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C2241E"/>
    <w:rPr>
      <w:rFonts w:asciiTheme="majorHAnsi" w:eastAsiaTheme="majorEastAsia" w:hAnsiTheme="majorHAnsi" w:cstheme="majorBidi"/>
      <w:i/>
      <w:iCs/>
      <w:color w:val="272727" w:themeColor="text1" w:themeTint="D8"/>
      <w:sz w:val="21"/>
      <w:szCs w:val="21"/>
    </w:rPr>
  </w:style>
  <w:style w:type="paragraph" w:styleId="ac">
    <w:name w:val="Body Text"/>
    <w:basedOn w:val="a"/>
    <w:link w:val="Char3"/>
    <w:rsid w:val="00D342A8"/>
    <w:pPr>
      <w:spacing w:before="60" w:after="60" w:line="210" w:lineRule="atLeast"/>
      <w:jc w:val="both"/>
    </w:pPr>
    <w:rPr>
      <w:rFonts w:ascii="Arial" w:eastAsia="Times New Roman" w:hAnsi="Arial" w:cs="Times New Roman"/>
      <w:sz w:val="18"/>
      <w:szCs w:val="20"/>
      <w:lang w:val="en-GB"/>
    </w:rPr>
  </w:style>
  <w:style w:type="character" w:customStyle="1" w:styleId="Char3">
    <w:name w:val="본문 Char"/>
    <w:basedOn w:val="a0"/>
    <w:link w:val="ac"/>
    <w:rsid w:val="00D342A8"/>
    <w:rPr>
      <w:rFonts w:ascii="Arial" w:eastAsia="Times New Roman" w:hAnsi="Arial" w:cs="Times New Roman"/>
      <w:sz w:val="18"/>
      <w:szCs w:val="20"/>
      <w:lang w:val="en-GB"/>
    </w:rPr>
  </w:style>
  <w:style w:type="paragraph" w:styleId="10">
    <w:name w:val="toc 1"/>
    <w:basedOn w:val="a"/>
    <w:next w:val="a"/>
    <w:uiPriority w:val="39"/>
    <w:rsid w:val="00D342A8"/>
    <w:pPr>
      <w:spacing w:before="240" w:after="120" w:line="230" w:lineRule="atLeast"/>
    </w:pPr>
    <w:rPr>
      <w:rFonts w:eastAsia="Times New Roman" w:cstheme="minorHAnsi"/>
      <w:b/>
      <w:bCs/>
      <w:sz w:val="20"/>
      <w:szCs w:val="20"/>
      <w:lang w:val="en-GB"/>
    </w:rPr>
  </w:style>
  <w:style w:type="paragraph" w:styleId="20">
    <w:name w:val="toc 2"/>
    <w:basedOn w:val="10"/>
    <w:next w:val="a"/>
    <w:uiPriority w:val="39"/>
    <w:rsid w:val="00D342A8"/>
    <w:pPr>
      <w:spacing w:before="120" w:after="0"/>
      <w:ind w:left="200"/>
    </w:pPr>
    <w:rPr>
      <w:b w:val="0"/>
      <w:bCs w:val="0"/>
      <w:i/>
      <w:iCs/>
    </w:rPr>
  </w:style>
  <w:style w:type="paragraph" w:customStyle="1" w:styleId="IEEEStdsLevel1Header">
    <w:name w:val="IEEEStds Level 1 Header"/>
    <w:basedOn w:val="a"/>
    <w:next w:val="a"/>
    <w:rsid w:val="00D342A8"/>
    <w:pPr>
      <w:keepNext/>
      <w:keepLines/>
      <w:numPr>
        <w:numId w:val="16"/>
      </w:numPr>
      <w:suppressAutoHyphens/>
      <w:spacing w:before="360" w:after="240" w:line="240" w:lineRule="auto"/>
      <w:outlineLvl w:val="0"/>
    </w:pPr>
    <w:rPr>
      <w:rFonts w:ascii="Arial" w:eastAsia="Times New Roman" w:hAnsi="Arial" w:cs="Times New Roman"/>
      <w:b/>
      <w:sz w:val="24"/>
      <w:szCs w:val="20"/>
      <w:lang w:eastAsia="ja-JP"/>
    </w:rPr>
  </w:style>
  <w:style w:type="paragraph" w:customStyle="1" w:styleId="IEEEStdsLevel4Header">
    <w:name w:val="IEEEStds Level 4 Header"/>
    <w:basedOn w:val="IEEEStdsLevel3Header"/>
    <w:next w:val="a"/>
    <w:link w:val="IEEEStdsLevel4HeaderChar"/>
    <w:rsid w:val="00D342A8"/>
    <w:pPr>
      <w:numPr>
        <w:ilvl w:val="3"/>
      </w:numPr>
      <w:outlineLvl w:val="3"/>
    </w:pPr>
  </w:style>
  <w:style w:type="paragraph" w:customStyle="1" w:styleId="IEEEStdsLevel3Header">
    <w:name w:val="IEEEStds Level 3 Header"/>
    <w:basedOn w:val="IEEEStdsLevel2Header"/>
    <w:next w:val="a"/>
    <w:link w:val="IEEEStdsLevel3HeaderChar"/>
    <w:rsid w:val="00D342A8"/>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D342A8"/>
    <w:pPr>
      <w:numPr>
        <w:ilvl w:val="1"/>
      </w:numPr>
      <w:outlineLvl w:val="1"/>
    </w:pPr>
    <w:rPr>
      <w:sz w:val="22"/>
    </w:rPr>
  </w:style>
  <w:style w:type="paragraph" w:customStyle="1" w:styleId="IEEEStdsLevel5Header">
    <w:name w:val="IEEEStds Level 5 Header"/>
    <w:basedOn w:val="IEEEStdsLevel4Header"/>
    <w:next w:val="a"/>
    <w:rsid w:val="00D342A8"/>
    <w:pPr>
      <w:numPr>
        <w:ilvl w:val="4"/>
      </w:numPr>
      <w:outlineLvl w:val="4"/>
    </w:pPr>
  </w:style>
  <w:style w:type="paragraph" w:customStyle="1" w:styleId="IEEEStdsLevel6Header">
    <w:name w:val="IEEEStds Level 6 Header"/>
    <w:basedOn w:val="IEEEStdsLevel5Header"/>
    <w:next w:val="a"/>
    <w:uiPriority w:val="99"/>
    <w:rsid w:val="00D342A8"/>
    <w:pPr>
      <w:numPr>
        <w:ilvl w:val="5"/>
      </w:numPr>
      <w:outlineLvl w:val="5"/>
    </w:pPr>
  </w:style>
  <w:style w:type="paragraph" w:customStyle="1" w:styleId="IEEEStdsLevel7Header">
    <w:name w:val="IEEEStds Level 7 Header"/>
    <w:basedOn w:val="IEEEStdsLevel6Header"/>
    <w:next w:val="a"/>
    <w:rsid w:val="00D342A8"/>
    <w:pPr>
      <w:numPr>
        <w:ilvl w:val="6"/>
      </w:numPr>
      <w:outlineLvl w:val="6"/>
    </w:pPr>
  </w:style>
  <w:style w:type="paragraph" w:customStyle="1" w:styleId="IEEEStdsLevel8Header">
    <w:name w:val="IEEEStds Level 8 Header"/>
    <w:basedOn w:val="IEEEStdsLevel7Header"/>
    <w:next w:val="a"/>
    <w:rsid w:val="00D342A8"/>
    <w:pPr>
      <w:numPr>
        <w:ilvl w:val="7"/>
      </w:numPr>
      <w:outlineLvl w:val="7"/>
    </w:pPr>
  </w:style>
  <w:style w:type="paragraph" w:customStyle="1" w:styleId="IEEEStdsLevel9Header">
    <w:name w:val="IEEEStds Level 9 Header"/>
    <w:basedOn w:val="IEEEStdsLevel8Header"/>
    <w:next w:val="a"/>
    <w:rsid w:val="00D342A8"/>
    <w:pPr>
      <w:numPr>
        <w:ilvl w:val="8"/>
      </w:numPr>
      <w:outlineLvl w:val="8"/>
    </w:pPr>
  </w:style>
  <w:style w:type="paragraph" w:styleId="30">
    <w:name w:val="toc 3"/>
    <w:basedOn w:val="a"/>
    <w:next w:val="a"/>
    <w:autoRedefine/>
    <w:uiPriority w:val="39"/>
    <w:unhideWhenUsed/>
    <w:rsid w:val="00887BCB"/>
    <w:pPr>
      <w:spacing w:after="100"/>
      <w:ind w:left="440"/>
    </w:pPr>
  </w:style>
  <w:style w:type="paragraph" w:styleId="40">
    <w:name w:val="toc 4"/>
    <w:basedOn w:val="a"/>
    <w:next w:val="a"/>
    <w:autoRedefine/>
    <w:uiPriority w:val="39"/>
    <w:unhideWhenUsed/>
    <w:rsid w:val="005E1F4E"/>
    <w:pPr>
      <w:spacing w:after="100"/>
      <w:ind w:left="660"/>
    </w:pPr>
  </w:style>
  <w:style w:type="table" w:customStyle="1" w:styleId="11">
    <w:name w:val="표 구분선1"/>
    <w:basedOn w:val="a1"/>
    <w:next w:val="a3"/>
    <w:uiPriority w:val="39"/>
    <w:rsid w:val="003901DE"/>
    <w:pPr>
      <w:spacing w:after="0" w:line="240" w:lineRule="auto"/>
    </w:pPr>
    <w:rPr>
      <w:rFonts w:ascii="New York" w:hAnsi="New York"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Char4"/>
    <w:uiPriority w:val="99"/>
    <w:semiHidden/>
    <w:unhideWhenUsed/>
    <w:rsid w:val="00A14F80"/>
    <w:pPr>
      <w:spacing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0"/>
    <w:link w:val="ad"/>
    <w:uiPriority w:val="99"/>
    <w:semiHidden/>
    <w:rsid w:val="00A14F8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126708"/>
    <w:rPr>
      <w:sz w:val="18"/>
      <w:szCs w:val="18"/>
    </w:rPr>
  </w:style>
  <w:style w:type="paragraph" w:styleId="af">
    <w:name w:val="annotation text"/>
    <w:basedOn w:val="a"/>
    <w:link w:val="Char5"/>
    <w:uiPriority w:val="99"/>
    <w:semiHidden/>
    <w:unhideWhenUsed/>
    <w:rsid w:val="00126708"/>
    <w:pPr>
      <w:spacing w:after="0" w:line="240" w:lineRule="auto"/>
    </w:pPr>
    <w:rPr>
      <w:rFonts w:ascii="Times New Roman" w:hAnsi="Times New Roman" w:cs="Times New Roman"/>
      <w:sz w:val="24"/>
      <w:szCs w:val="20"/>
      <w:lang w:eastAsia="ko-KR"/>
    </w:rPr>
  </w:style>
  <w:style w:type="character" w:customStyle="1" w:styleId="Char5">
    <w:name w:val="메모 텍스트 Char"/>
    <w:basedOn w:val="a0"/>
    <w:link w:val="af"/>
    <w:uiPriority w:val="99"/>
    <w:semiHidden/>
    <w:rsid w:val="00126708"/>
    <w:rPr>
      <w:rFonts w:ascii="Times New Roman" w:hAnsi="Times New Roman" w:cs="Times New Roman"/>
      <w:sz w:val="24"/>
      <w:szCs w:val="20"/>
      <w:lang w:eastAsia="ko-KR"/>
    </w:rPr>
  </w:style>
  <w:style w:type="paragraph" w:styleId="af0">
    <w:name w:val="annotation subject"/>
    <w:basedOn w:val="af"/>
    <w:next w:val="af"/>
    <w:link w:val="Char6"/>
    <w:uiPriority w:val="99"/>
    <w:semiHidden/>
    <w:unhideWhenUsed/>
    <w:rsid w:val="00D61CE3"/>
    <w:pPr>
      <w:spacing w:after="160" w:line="259" w:lineRule="auto"/>
    </w:pPr>
    <w:rPr>
      <w:rFonts w:asciiTheme="minorHAnsi" w:hAnsiTheme="minorHAnsi" w:cstheme="minorBidi"/>
      <w:b/>
      <w:bCs/>
      <w:sz w:val="22"/>
      <w:szCs w:val="22"/>
      <w:lang w:eastAsia="en-US"/>
    </w:rPr>
  </w:style>
  <w:style w:type="character" w:customStyle="1" w:styleId="Char6">
    <w:name w:val="메모 주제 Char"/>
    <w:basedOn w:val="Char5"/>
    <w:link w:val="af0"/>
    <w:uiPriority w:val="99"/>
    <w:semiHidden/>
    <w:rsid w:val="00D61CE3"/>
    <w:rPr>
      <w:rFonts w:ascii="Times New Roman" w:hAnsi="Times New Roman" w:cs="Times New Roman"/>
      <w:b/>
      <w:bCs/>
      <w:sz w:val="24"/>
      <w:szCs w:val="20"/>
      <w:lang w:eastAsia="ko-KR"/>
    </w:rPr>
  </w:style>
  <w:style w:type="paragraph" w:styleId="af1">
    <w:name w:val="Revision"/>
    <w:hidden/>
    <w:uiPriority w:val="99"/>
    <w:semiHidden/>
    <w:rsid w:val="00B5340F"/>
    <w:pPr>
      <w:spacing w:after="0" w:line="240" w:lineRule="auto"/>
    </w:pPr>
  </w:style>
  <w:style w:type="character" w:customStyle="1" w:styleId="IEEEStdsParagraphChar">
    <w:name w:val="IEEEStds Paragraph Char"/>
    <w:link w:val="IEEEStdsParagraph"/>
    <w:locked/>
    <w:rsid w:val="00CD3FC6"/>
    <w:rPr>
      <w:lang w:eastAsia="ja-JP"/>
    </w:rPr>
  </w:style>
  <w:style w:type="paragraph" w:customStyle="1" w:styleId="IEEEStdsParagraph">
    <w:name w:val="IEEEStds Paragraph"/>
    <w:link w:val="IEEEStdsParagraphChar"/>
    <w:rsid w:val="00CD3FC6"/>
    <w:pPr>
      <w:spacing w:after="240" w:line="240" w:lineRule="auto"/>
      <w:jc w:val="both"/>
    </w:pPr>
    <w:rPr>
      <w:lang w:eastAsia="ja-JP"/>
    </w:rPr>
  </w:style>
  <w:style w:type="character" w:customStyle="1" w:styleId="IEEEStdsLevel2HeaderChar">
    <w:name w:val="IEEEStds Level 2 Header Char"/>
    <w:link w:val="IEEEStdsLevel2Header"/>
    <w:locked/>
    <w:rsid w:val="00CD3FC6"/>
    <w:rPr>
      <w:rFonts w:ascii="Arial" w:eastAsia="Times New Roman" w:hAnsi="Arial" w:cs="Times New Roman"/>
      <w:b/>
      <w:szCs w:val="20"/>
      <w:lang w:eastAsia="ja-JP"/>
    </w:rPr>
  </w:style>
  <w:style w:type="paragraph" w:customStyle="1" w:styleId="IEEEStdsRegularTableCaption">
    <w:name w:val="IEEEStds Regular Table Caption"/>
    <w:basedOn w:val="IEEEStdsParagraph"/>
    <w:next w:val="IEEEStdsParagraph"/>
    <w:rsid w:val="00CD3FC6"/>
    <w:pPr>
      <w:keepNext/>
      <w:keepLines/>
      <w:numPr>
        <w:numId w:val="37"/>
      </w:numPr>
      <w:tabs>
        <w:tab w:val="clear" w:pos="3065"/>
        <w:tab w:val="left" w:pos="360"/>
        <w:tab w:val="left" w:pos="432"/>
        <w:tab w:val="left" w:pos="504"/>
      </w:tabs>
      <w:suppressAutoHyphens/>
      <w:spacing w:before="120" w:after="120"/>
      <w:ind w:left="720" w:hanging="360"/>
      <w:jc w:val="center"/>
    </w:pPr>
    <w:rPr>
      <w:rFonts w:ascii="Arial" w:hAnsi="Arial"/>
      <w:b/>
    </w:rPr>
  </w:style>
  <w:style w:type="paragraph" w:customStyle="1" w:styleId="IEEEStdsNumberedListLevel1">
    <w:name w:val="IEEEStds Numbered List Level 1"/>
    <w:rsid w:val="00CD3FC6"/>
    <w:pPr>
      <w:numPr>
        <w:numId w:val="38"/>
      </w:numPr>
      <w:spacing w:after="240" w:line="360" w:lineRule="exact"/>
      <w:ind w:left="648" w:hanging="446"/>
      <w:contextualSpacing/>
      <w:jc w:val="both"/>
    </w:pPr>
    <w:rPr>
      <w:rFonts w:ascii="Times New Roman" w:hAnsi="Times New Roman" w:cs="Times New Roman"/>
      <w:sz w:val="20"/>
      <w:szCs w:val="20"/>
      <w:lang w:eastAsia="ja-JP"/>
    </w:rPr>
  </w:style>
  <w:style w:type="paragraph" w:customStyle="1" w:styleId="IEEEStdsNumberedListLevel2">
    <w:name w:val="IEEEStds Numbered List Level 2"/>
    <w:basedOn w:val="IEEEStdsNumberedListLevel1"/>
    <w:rsid w:val="00CD3FC6"/>
    <w:pPr>
      <w:numPr>
        <w:ilvl w:val="1"/>
      </w:numPr>
      <w:ind w:hanging="446"/>
    </w:pPr>
  </w:style>
  <w:style w:type="paragraph" w:customStyle="1" w:styleId="IEEEStdsNumberedListLevel3">
    <w:name w:val="IEEEStds Numbered List Level 3"/>
    <w:basedOn w:val="IEEEStdsNumberedListLevel2"/>
    <w:rsid w:val="00CD3FC6"/>
    <w:pPr>
      <w:numPr>
        <w:ilvl w:val="2"/>
      </w:numPr>
      <w:tabs>
        <w:tab w:val="left" w:pos="1512"/>
      </w:tabs>
      <w:ind w:left="1526" w:hanging="446"/>
    </w:pPr>
  </w:style>
  <w:style w:type="paragraph" w:customStyle="1" w:styleId="IEEEStdsRegularFigureCaption">
    <w:name w:val="IEEEStds Regular Figure Caption"/>
    <w:basedOn w:val="IEEEStdsParagraph"/>
    <w:next w:val="IEEEStdsParagraph"/>
    <w:rsid w:val="00CD3FC6"/>
    <w:pPr>
      <w:keepLines/>
      <w:numPr>
        <w:numId w:val="39"/>
      </w:numPr>
      <w:tabs>
        <w:tab w:val="clear" w:pos="1008"/>
        <w:tab w:val="num" w:pos="360"/>
        <w:tab w:val="left" w:pos="403"/>
        <w:tab w:val="left" w:pos="475"/>
        <w:tab w:val="left" w:pos="547"/>
      </w:tabs>
      <w:suppressAutoHyphens/>
      <w:spacing w:before="120" w:after="120"/>
      <w:ind w:left="720" w:firstLine="0"/>
      <w:jc w:val="center"/>
    </w:pPr>
    <w:rPr>
      <w:rFonts w:ascii="Arial" w:hAnsi="Arial"/>
      <w:b/>
    </w:rPr>
  </w:style>
  <w:style w:type="paragraph" w:customStyle="1" w:styleId="IEEEStdsNumberedListLevel4">
    <w:name w:val="IEEEStds Numbered List Level 4"/>
    <w:basedOn w:val="IEEEStdsNumberedListLevel3"/>
    <w:rsid w:val="00CD3FC6"/>
    <w:pPr>
      <w:numPr>
        <w:ilvl w:val="3"/>
      </w:numPr>
      <w:tabs>
        <w:tab w:val="clear" w:pos="1512"/>
        <w:tab w:val="left" w:pos="1958"/>
      </w:tabs>
      <w:ind w:left="1972" w:hanging="446"/>
    </w:pPr>
  </w:style>
  <w:style w:type="paragraph" w:customStyle="1" w:styleId="IEEEStdsNumberedListLevel5">
    <w:name w:val="IEEEStds Numbered List Level 5"/>
    <w:basedOn w:val="IEEEStdsNumberedListLevel4"/>
    <w:rsid w:val="00CD3FC6"/>
    <w:pPr>
      <w:numPr>
        <w:ilvl w:val="4"/>
      </w:numPr>
      <w:tabs>
        <w:tab w:val="clear" w:pos="1958"/>
        <w:tab w:val="left" w:pos="2405"/>
      </w:tabs>
      <w:outlineLvl w:val="4"/>
    </w:pPr>
  </w:style>
  <w:style w:type="paragraph" w:customStyle="1" w:styleId="IEEEStdsTableColumnHead">
    <w:name w:val="IEEEStds Table Column Head"/>
    <w:basedOn w:val="IEEEStdsParagraph"/>
    <w:rsid w:val="00CD3FC6"/>
    <w:pPr>
      <w:keepNext/>
      <w:keepLines/>
      <w:spacing w:after="0"/>
      <w:jc w:val="center"/>
    </w:pPr>
    <w:rPr>
      <w:b/>
      <w:sz w:val="18"/>
    </w:rPr>
  </w:style>
  <w:style w:type="paragraph" w:customStyle="1" w:styleId="IEEEStdsTableLineHead">
    <w:name w:val="IEEEStds Table Line Head"/>
    <w:basedOn w:val="IEEEStdsParagraph"/>
    <w:rsid w:val="00CD3FC6"/>
    <w:pPr>
      <w:keepNext/>
      <w:keepLines/>
      <w:spacing w:after="0"/>
      <w:jc w:val="left"/>
    </w:pPr>
    <w:rPr>
      <w:sz w:val="18"/>
    </w:rPr>
  </w:style>
  <w:style w:type="paragraph" w:customStyle="1" w:styleId="IEEEStdsTableData-Left">
    <w:name w:val="IEEEStds Table Data - Left"/>
    <w:basedOn w:val="IEEEStdsParagraph"/>
    <w:rsid w:val="00CD3FC6"/>
    <w:pPr>
      <w:keepNext/>
      <w:keepLines/>
      <w:spacing w:after="0"/>
      <w:jc w:val="left"/>
    </w:pPr>
    <w:rPr>
      <w:sz w:val="18"/>
    </w:rPr>
  </w:style>
  <w:style w:type="paragraph" w:customStyle="1" w:styleId="pre-figure">
    <w:name w:val="pre-figure"/>
    <w:basedOn w:val="a"/>
    <w:rsid w:val="00CD3FC6"/>
    <w:pPr>
      <w:keepNext/>
      <w:spacing w:after="0" w:line="240" w:lineRule="auto"/>
      <w:jc w:val="both"/>
    </w:pPr>
    <w:rPr>
      <w:rFonts w:ascii="Times New Roman" w:eastAsia="Arial Unicode MS" w:hAnsi="Times New Roman" w:cs="Times New Roman"/>
      <w:sz w:val="20"/>
      <w:szCs w:val="20"/>
    </w:rPr>
  </w:style>
  <w:style w:type="paragraph" w:customStyle="1" w:styleId="StyleIEEEStdsRegularFigureCaptionBefore12ptAfter12">
    <w:name w:val="Style IEEEStds Regular Figure Caption + Before:  12 pt After:  12 ..."/>
    <w:basedOn w:val="IEEEStdsRegularFigureCaption"/>
    <w:rsid w:val="00CD3FC6"/>
    <w:pPr>
      <w:numPr>
        <w:numId w:val="0"/>
      </w:numPr>
      <w:tabs>
        <w:tab w:val="num" w:pos="640"/>
        <w:tab w:val="num" w:pos="720"/>
      </w:tabs>
      <w:spacing w:after="240"/>
      <w:ind w:left="-288" w:hanging="440"/>
    </w:pPr>
    <w:rPr>
      <w:bCs/>
    </w:rPr>
  </w:style>
  <w:style w:type="character" w:customStyle="1" w:styleId="IEEEStdsLevel3HeaderChar">
    <w:name w:val="IEEEStds Level 3 Header Char"/>
    <w:link w:val="IEEEStdsLevel3Header"/>
    <w:locked/>
    <w:rsid w:val="00CD3FC6"/>
    <w:rPr>
      <w:rFonts w:ascii="Arial" w:eastAsia="Times New Roman" w:hAnsi="Arial" w:cs="Times New Roman"/>
      <w:b/>
      <w:sz w:val="20"/>
      <w:szCs w:val="20"/>
      <w:lang w:eastAsia="ja-JP"/>
    </w:rPr>
  </w:style>
  <w:style w:type="character" w:customStyle="1" w:styleId="IEEEStdsLevel4HeaderChar">
    <w:name w:val="IEEEStds Level 4 Header Char"/>
    <w:link w:val="IEEEStdsLevel4Header"/>
    <w:locked/>
    <w:rsid w:val="00CD3FC6"/>
    <w:rPr>
      <w:rFonts w:ascii="Arial" w:eastAsia="Times New Roman" w:hAnsi="Arial" w:cs="Times New Roman"/>
      <w:b/>
      <w:sz w:val="20"/>
      <w:szCs w:val="20"/>
      <w:lang w:eastAsia="ja-JP"/>
    </w:rPr>
  </w:style>
  <w:style w:type="paragraph" w:customStyle="1" w:styleId="IEEEStdsTableData-Center">
    <w:name w:val="IEEEStds Table Data - Center"/>
    <w:basedOn w:val="IEEEStdsParagraph"/>
    <w:rsid w:val="00CD3FC6"/>
    <w:pPr>
      <w:keepNext/>
      <w:keepLines/>
      <w:spacing w:after="0"/>
      <w:jc w:val="center"/>
    </w:pPr>
    <w:rPr>
      <w:sz w:val="18"/>
    </w:rPr>
  </w:style>
  <w:style w:type="character" w:customStyle="1" w:styleId="paragraphChar">
    <w:name w:val="paragraph Char"/>
    <w:link w:val="paragraph"/>
    <w:locked/>
    <w:rsid w:val="00412AAD"/>
    <w:rPr>
      <w:rFonts w:ascii="Arial Unicode MS" w:eastAsia="Arial Unicode MS" w:hAnsi="Arial Unicode MS"/>
      <w:lang w:val="x-none" w:eastAsia="x-none"/>
    </w:rPr>
  </w:style>
  <w:style w:type="paragraph" w:customStyle="1" w:styleId="paragraph">
    <w:name w:val="paragraph"/>
    <w:basedOn w:val="a"/>
    <w:link w:val="paragraphChar"/>
    <w:rsid w:val="00412AAD"/>
    <w:pPr>
      <w:spacing w:before="120" w:after="0" w:line="240" w:lineRule="auto"/>
      <w:ind w:left="576"/>
      <w:jc w:val="both"/>
    </w:pPr>
    <w:rPr>
      <w:rFonts w:ascii="Arial Unicode MS" w:eastAsia="Arial Unicode MS" w:hAnsi="Arial Unicode M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5325">
      <w:bodyDiv w:val="1"/>
      <w:marLeft w:val="0"/>
      <w:marRight w:val="0"/>
      <w:marTop w:val="0"/>
      <w:marBottom w:val="0"/>
      <w:divBdr>
        <w:top w:val="none" w:sz="0" w:space="0" w:color="auto"/>
        <w:left w:val="none" w:sz="0" w:space="0" w:color="auto"/>
        <w:bottom w:val="none" w:sz="0" w:space="0" w:color="auto"/>
        <w:right w:val="none" w:sz="0" w:space="0" w:color="auto"/>
      </w:divBdr>
    </w:div>
    <w:div w:id="391008167">
      <w:bodyDiv w:val="1"/>
      <w:marLeft w:val="0"/>
      <w:marRight w:val="0"/>
      <w:marTop w:val="0"/>
      <w:marBottom w:val="0"/>
      <w:divBdr>
        <w:top w:val="none" w:sz="0" w:space="0" w:color="auto"/>
        <w:left w:val="none" w:sz="0" w:space="0" w:color="auto"/>
        <w:bottom w:val="none" w:sz="0" w:space="0" w:color="auto"/>
        <w:right w:val="none" w:sz="0" w:space="0" w:color="auto"/>
      </w:divBdr>
    </w:div>
    <w:div w:id="607472398">
      <w:bodyDiv w:val="1"/>
      <w:marLeft w:val="0"/>
      <w:marRight w:val="0"/>
      <w:marTop w:val="0"/>
      <w:marBottom w:val="0"/>
      <w:divBdr>
        <w:top w:val="none" w:sz="0" w:space="0" w:color="auto"/>
        <w:left w:val="none" w:sz="0" w:space="0" w:color="auto"/>
        <w:bottom w:val="none" w:sz="0" w:space="0" w:color="auto"/>
        <w:right w:val="none" w:sz="0" w:space="0" w:color="auto"/>
      </w:divBdr>
      <w:divsChild>
        <w:div w:id="1913152186">
          <w:marLeft w:val="547"/>
          <w:marRight w:val="0"/>
          <w:marTop w:val="86"/>
          <w:marBottom w:val="0"/>
          <w:divBdr>
            <w:top w:val="none" w:sz="0" w:space="0" w:color="auto"/>
            <w:left w:val="none" w:sz="0" w:space="0" w:color="auto"/>
            <w:bottom w:val="none" w:sz="0" w:space="0" w:color="auto"/>
            <w:right w:val="none" w:sz="0" w:space="0" w:color="auto"/>
          </w:divBdr>
        </w:div>
      </w:divsChild>
    </w:div>
    <w:div w:id="653218904">
      <w:bodyDiv w:val="1"/>
      <w:marLeft w:val="0"/>
      <w:marRight w:val="0"/>
      <w:marTop w:val="0"/>
      <w:marBottom w:val="0"/>
      <w:divBdr>
        <w:top w:val="none" w:sz="0" w:space="0" w:color="auto"/>
        <w:left w:val="none" w:sz="0" w:space="0" w:color="auto"/>
        <w:bottom w:val="none" w:sz="0" w:space="0" w:color="auto"/>
        <w:right w:val="none" w:sz="0" w:space="0" w:color="auto"/>
      </w:divBdr>
    </w:div>
    <w:div w:id="709840521">
      <w:bodyDiv w:val="1"/>
      <w:marLeft w:val="0"/>
      <w:marRight w:val="0"/>
      <w:marTop w:val="0"/>
      <w:marBottom w:val="0"/>
      <w:divBdr>
        <w:top w:val="none" w:sz="0" w:space="0" w:color="auto"/>
        <w:left w:val="none" w:sz="0" w:space="0" w:color="auto"/>
        <w:bottom w:val="none" w:sz="0" w:space="0" w:color="auto"/>
        <w:right w:val="none" w:sz="0" w:space="0" w:color="auto"/>
      </w:divBdr>
      <w:divsChild>
        <w:div w:id="2111200640">
          <w:marLeft w:val="547"/>
          <w:marRight w:val="0"/>
          <w:marTop w:val="86"/>
          <w:marBottom w:val="0"/>
          <w:divBdr>
            <w:top w:val="none" w:sz="0" w:space="0" w:color="auto"/>
            <w:left w:val="none" w:sz="0" w:space="0" w:color="auto"/>
            <w:bottom w:val="none" w:sz="0" w:space="0" w:color="auto"/>
            <w:right w:val="none" w:sz="0" w:space="0" w:color="auto"/>
          </w:divBdr>
        </w:div>
      </w:divsChild>
    </w:div>
    <w:div w:id="870187700">
      <w:bodyDiv w:val="1"/>
      <w:marLeft w:val="0"/>
      <w:marRight w:val="0"/>
      <w:marTop w:val="0"/>
      <w:marBottom w:val="0"/>
      <w:divBdr>
        <w:top w:val="none" w:sz="0" w:space="0" w:color="auto"/>
        <w:left w:val="none" w:sz="0" w:space="0" w:color="auto"/>
        <w:bottom w:val="none" w:sz="0" w:space="0" w:color="auto"/>
        <w:right w:val="none" w:sz="0" w:space="0" w:color="auto"/>
      </w:divBdr>
    </w:div>
    <w:div w:id="1195000982">
      <w:bodyDiv w:val="1"/>
      <w:marLeft w:val="0"/>
      <w:marRight w:val="0"/>
      <w:marTop w:val="0"/>
      <w:marBottom w:val="0"/>
      <w:divBdr>
        <w:top w:val="none" w:sz="0" w:space="0" w:color="auto"/>
        <w:left w:val="none" w:sz="0" w:space="0" w:color="auto"/>
        <w:bottom w:val="none" w:sz="0" w:space="0" w:color="auto"/>
        <w:right w:val="none" w:sz="0" w:space="0" w:color="auto"/>
      </w:divBdr>
    </w:div>
    <w:div w:id="1363360941">
      <w:bodyDiv w:val="1"/>
      <w:marLeft w:val="0"/>
      <w:marRight w:val="0"/>
      <w:marTop w:val="0"/>
      <w:marBottom w:val="0"/>
      <w:divBdr>
        <w:top w:val="none" w:sz="0" w:space="0" w:color="auto"/>
        <w:left w:val="none" w:sz="0" w:space="0" w:color="auto"/>
        <w:bottom w:val="none" w:sz="0" w:space="0" w:color="auto"/>
        <w:right w:val="none" w:sz="0" w:space="0" w:color="auto"/>
      </w:divBdr>
    </w:div>
    <w:div w:id="1542673145">
      <w:bodyDiv w:val="1"/>
      <w:marLeft w:val="0"/>
      <w:marRight w:val="0"/>
      <w:marTop w:val="0"/>
      <w:marBottom w:val="0"/>
      <w:divBdr>
        <w:top w:val="none" w:sz="0" w:space="0" w:color="auto"/>
        <w:left w:val="none" w:sz="0" w:space="0" w:color="auto"/>
        <w:bottom w:val="none" w:sz="0" w:space="0" w:color="auto"/>
        <w:right w:val="none" w:sz="0" w:space="0" w:color="auto"/>
      </w:divBdr>
      <w:divsChild>
        <w:div w:id="971713836">
          <w:marLeft w:val="1166"/>
          <w:marRight w:val="0"/>
          <w:marTop w:val="106"/>
          <w:marBottom w:val="0"/>
          <w:divBdr>
            <w:top w:val="none" w:sz="0" w:space="0" w:color="auto"/>
            <w:left w:val="none" w:sz="0" w:space="0" w:color="auto"/>
            <w:bottom w:val="none" w:sz="0" w:space="0" w:color="auto"/>
            <w:right w:val="none" w:sz="0" w:space="0" w:color="auto"/>
          </w:divBdr>
        </w:div>
        <w:div w:id="1986814827">
          <w:marLeft w:val="1166"/>
          <w:marRight w:val="0"/>
          <w:marTop w:val="106"/>
          <w:marBottom w:val="0"/>
          <w:divBdr>
            <w:top w:val="none" w:sz="0" w:space="0" w:color="auto"/>
            <w:left w:val="none" w:sz="0" w:space="0" w:color="auto"/>
            <w:bottom w:val="none" w:sz="0" w:space="0" w:color="auto"/>
            <w:right w:val="none" w:sz="0" w:space="0" w:color="auto"/>
          </w:divBdr>
        </w:div>
        <w:div w:id="35855778">
          <w:marLeft w:val="1166"/>
          <w:marRight w:val="0"/>
          <w:marTop w:val="106"/>
          <w:marBottom w:val="0"/>
          <w:divBdr>
            <w:top w:val="none" w:sz="0" w:space="0" w:color="auto"/>
            <w:left w:val="none" w:sz="0" w:space="0" w:color="auto"/>
            <w:bottom w:val="none" w:sz="0" w:space="0" w:color="auto"/>
            <w:right w:val="none" w:sz="0" w:space="0" w:color="auto"/>
          </w:divBdr>
        </w:div>
        <w:div w:id="529802633">
          <w:marLeft w:val="1714"/>
          <w:marRight w:val="0"/>
          <w:marTop w:val="82"/>
          <w:marBottom w:val="0"/>
          <w:divBdr>
            <w:top w:val="none" w:sz="0" w:space="0" w:color="auto"/>
            <w:left w:val="none" w:sz="0" w:space="0" w:color="auto"/>
            <w:bottom w:val="none" w:sz="0" w:space="0" w:color="auto"/>
            <w:right w:val="none" w:sz="0" w:space="0" w:color="auto"/>
          </w:divBdr>
        </w:div>
        <w:div w:id="784158422">
          <w:marLeft w:val="1166"/>
          <w:marRight w:val="0"/>
          <w:marTop w:val="106"/>
          <w:marBottom w:val="0"/>
          <w:divBdr>
            <w:top w:val="none" w:sz="0" w:space="0" w:color="auto"/>
            <w:left w:val="none" w:sz="0" w:space="0" w:color="auto"/>
            <w:bottom w:val="none" w:sz="0" w:space="0" w:color="auto"/>
            <w:right w:val="none" w:sz="0" w:space="0" w:color="auto"/>
          </w:divBdr>
        </w:div>
        <w:div w:id="1387877199">
          <w:marLeft w:val="1714"/>
          <w:marRight w:val="0"/>
          <w:marTop w:val="82"/>
          <w:marBottom w:val="0"/>
          <w:divBdr>
            <w:top w:val="none" w:sz="0" w:space="0" w:color="auto"/>
            <w:left w:val="none" w:sz="0" w:space="0" w:color="auto"/>
            <w:bottom w:val="none" w:sz="0" w:space="0" w:color="auto"/>
            <w:right w:val="none" w:sz="0" w:space="0" w:color="auto"/>
          </w:divBdr>
        </w:div>
        <w:div w:id="875124596">
          <w:marLeft w:val="1714"/>
          <w:marRight w:val="0"/>
          <w:marTop w:val="82"/>
          <w:marBottom w:val="0"/>
          <w:divBdr>
            <w:top w:val="none" w:sz="0" w:space="0" w:color="auto"/>
            <w:left w:val="none" w:sz="0" w:space="0" w:color="auto"/>
            <w:bottom w:val="none" w:sz="0" w:space="0" w:color="auto"/>
            <w:right w:val="none" w:sz="0" w:space="0" w:color="auto"/>
          </w:divBdr>
        </w:div>
        <w:div w:id="387847615">
          <w:marLeft w:val="2246"/>
          <w:marRight w:val="0"/>
          <w:marTop w:val="72"/>
          <w:marBottom w:val="0"/>
          <w:divBdr>
            <w:top w:val="none" w:sz="0" w:space="0" w:color="auto"/>
            <w:left w:val="none" w:sz="0" w:space="0" w:color="auto"/>
            <w:bottom w:val="none" w:sz="0" w:space="0" w:color="auto"/>
            <w:right w:val="none" w:sz="0" w:space="0" w:color="auto"/>
          </w:divBdr>
        </w:div>
      </w:divsChild>
    </w:div>
    <w:div w:id="1570505824">
      <w:bodyDiv w:val="1"/>
      <w:marLeft w:val="0"/>
      <w:marRight w:val="0"/>
      <w:marTop w:val="0"/>
      <w:marBottom w:val="0"/>
      <w:divBdr>
        <w:top w:val="none" w:sz="0" w:space="0" w:color="auto"/>
        <w:left w:val="none" w:sz="0" w:space="0" w:color="auto"/>
        <w:bottom w:val="none" w:sz="0" w:space="0" w:color="auto"/>
        <w:right w:val="none" w:sz="0" w:space="0" w:color="auto"/>
      </w:divBdr>
      <w:divsChild>
        <w:div w:id="700208767">
          <w:marLeft w:val="547"/>
          <w:marRight w:val="0"/>
          <w:marTop w:val="86"/>
          <w:marBottom w:val="0"/>
          <w:divBdr>
            <w:top w:val="none" w:sz="0" w:space="0" w:color="auto"/>
            <w:left w:val="none" w:sz="0" w:space="0" w:color="auto"/>
            <w:bottom w:val="none" w:sz="0" w:space="0" w:color="auto"/>
            <w:right w:val="none" w:sz="0" w:space="0" w:color="auto"/>
          </w:divBdr>
        </w:div>
      </w:divsChild>
    </w:div>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764379819">
      <w:bodyDiv w:val="1"/>
      <w:marLeft w:val="0"/>
      <w:marRight w:val="0"/>
      <w:marTop w:val="0"/>
      <w:marBottom w:val="0"/>
      <w:divBdr>
        <w:top w:val="none" w:sz="0" w:space="0" w:color="auto"/>
        <w:left w:val="none" w:sz="0" w:space="0" w:color="auto"/>
        <w:bottom w:val="none" w:sz="0" w:space="0" w:color="auto"/>
        <w:right w:val="none" w:sz="0" w:space="0" w:color="auto"/>
      </w:divBdr>
    </w:div>
    <w:div w:id="1822846867">
      <w:bodyDiv w:val="1"/>
      <w:marLeft w:val="0"/>
      <w:marRight w:val="0"/>
      <w:marTop w:val="0"/>
      <w:marBottom w:val="0"/>
      <w:divBdr>
        <w:top w:val="none" w:sz="0" w:space="0" w:color="auto"/>
        <w:left w:val="none" w:sz="0" w:space="0" w:color="auto"/>
        <w:bottom w:val="none" w:sz="0" w:space="0" w:color="auto"/>
        <w:right w:val="none" w:sz="0" w:space="0" w:color="auto"/>
      </w:divBdr>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31484004">
      <w:bodyDiv w:val="1"/>
      <w:marLeft w:val="0"/>
      <w:marRight w:val="0"/>
      <w:marTop w:val="0"/>
      <w:marBottom w:val="0"/>
      <w:divBdr>
        <w:top w:val="none" w:sz="0" w:space="0" w:color="auto"/>
        <w:left w:val="none" w:sz="0" w:space="0" w:color="auto"/>
        <w:bottom w:val="none" w:sz="0" w:space="0" w:color="auto"/>
        <w:right w:val="none" w:sz="0" w:space="0" w:color="auto"/>
      </w:divBdr>
      <w:divsChild>
        <w:div w:id="758408859">
          <w:marLeft w:val="547"/>
          <w:marRight w:val="0"/>
          <w:marTop w:val="86"/>
          <w:marBottom w:val="0"/>
          <w:divBdr>
            <w:top w:val="none" w:sz="0" w:space="0" w:color="auto"/>
            <w:left w:val="none" w:sz="0" w:space="0" w:color="auto"/>
            <w:bottom w:val="none" w:sz="0" w:space="0" w:color="auto"/>
            <w:right w:val="none" w:sz="0" w:space="0" w:color="auto"/>
          </w:divBdr>
        </w:div>
      </w:divsChild>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 w:id="1926769462">
      <w:bodyDiv w:val="1"/>
      <w:marLeft w:val="0"/>
      <w:marRight w:val="0"/>
      <w:marTop w:val="0"/>
      <w:marBottom w:val="0"/>
      <w:divBdr>
        <w:top w:val="none" w:sz="0" w:space="0" w:color="auto"/>
        <w:left w:val="none" w:sz="0" w:space="0" w:color="auto"/>
        <w:bottom w:val="none" w:sz="0" w:space="0" w:color="auto"/>
        <w:right w:val="none" w:sz="0" w:space="0" w:color="auto"/>
      </w:divBdr>
    </w:div>
    <w:div w:id="2059278040">
      <w:bodyDiv w:val="1"/>
      <w:marLeft w:val="0"/>
      <w:marRight w:val="0"/>
      <w:marTop w:val="0"/>
      <w:marBottom w:val="0"/>
      <w:divBdr>
        <w:top w:val="none" w:sz="0" w:space="0" w:color="auto"/>
        <w:left w:val="none" w:sz="0" w:space="0" w:color="auto"/>
        <w:bottom w:val="none" w:sz="0" w:space="0" w:color="auto"/>
        <w:right w:val="none" w:sz="0" w:space="0" w:color="auto"/>
      </w:divBdr>
      <w:divsChild>
        <w:div w:id="88895621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FCDCF2C02CBF37478B7E11317D156418" ma:contentTypeVersion="0" ma:contentTypeDescription="새 문서를 만듭니다." ma:contentTypeScope="" ma:versionID="a7b052196ac01e2d069bbc195f89e5c3">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16107-58BF-4C9B-966F-043BA6BFA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9DCFBC-2834-469C-92C5-C98FA020A2CF}">
  <ds:schemaRefs>
    <ds:schemaRef ds:uri="http://schemas.microsoft.com/sharepoint/v3/contenttype/forms"/>
  </ds:schemaRefs>
</ds:datastoreItem>
</file>

<file path=customXml/itemProps3.xml><?xml version="1.0" encoding="utf-8"?>
<ds:datastoreItem xmlns:ds="http://schemas.openxmlformats.org/officeDocument/2006/customXml" ds:itemID="{0C2B2505-7B53-4274-B065-D111DE1B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A43718-407B-419C-9F0D-DE2241E1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8</Pages>
  <Words>1444</Words>
  <Characters>8232</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ssjoo</cp:lastModifiedBy>
  <cp:revision>23</cp:revision>
  <cp:lastPrinted>2022-11-08T01:01:00Z</cp:lastPrinted>
  <dcterms:created xsi:type="dcterms:W3CDTF">2023-07-08T05:51:00Z</dcterms:created>
  <dcterms:modified xsi:type="dcterms:W3CDTF">2023-07-11T12:12:00Z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0x010100FCDCF2C02CBF37478B7E11317D156418</vt:lpwstr>
  </property>
</Properties>
</file>