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 ContentType="application/vnd.visio"/>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2425B" w14:textId="77777777" w:rsidR="00C673CC" w:rsidRDefault="00167423" w:rsidP="00C673CC">
      <w:pPr>
        <w:spacing w:before="240"/>
        <w:jc w:val="center"/>
        <w:rPr>
          <w:b/>
          <w:sz w:val="32"/>
          <w:szCs w:val="32"/>
        </w:rPr>
      </w:pPr>
      <w:r>
        <w:rPr>
          <w:b/>
          <w:sz w:val="32"/>
          <w:szCs w:val="32"/>
        </w:rPr>
        <w:t xml:space="preserve">IEEE </w:t>
      </w:r>
      <w:r w:rsidR="00175FE1">
        <w:rPr>
          <w:b/>
          <w:sz w:val="32"/>
          <w:szCs w:val="32"/>
        </w:rPr>
        <w:t>802.15</w:t>
      </w:r>
    </w:p>
    <w:p w14:paraId="3C185CC0" w14:textId="77777777" w:rsidR="00167423" w:rsidRDefault="00175FE1" w:rsidP="00C673CC">
      <w:pPr>
        <w:spacing w:before="240"/>
        <w:jc w:val="center"/>
        <w:rPr>
          <w:b/>
          <w:sz w:val="32"/>
          <w:szCs w:val="32"/>
        </w:rPr>
      </w:pPr>
      <w:r w:rsidRPr="00175FE1">
        <w:rPr>
          <w:b/>
          <w:sz w:val="32"/>
          <w:szCs w:val="32"/>
        </w:rPr>
        <w:t>Wireless Specialty Networks</w:t>
      </w:r>
    </w:p>
    <w:p w14:paraId="0DAAF45D" w14:textId="77777777" w:rsidR="00167423" w:rsidRPr="000D2102" w:rsidRDefault="00167423" w:rsidP="00167423">
      <w:pPr>
        <w:keepNext/>
        <w:keepLines/>
        <w:suppressAutoHyphens/>
        <w:spacing w:before="360" w:after="240"/>
        <w:outlineLvl w:val="0"/>
        <w:rPr>
          <w:rFonts w:ascii="Arial" w:hAnsi="Arial"/>
          <w:b/>
        </w:rPr>
      </w:pPr>
    </w:p>
    <w:tbl>
      <w:tblPr>
        <w:tblW w:w="9558" w:type="dxa"/>
        <w:jc w:val="center"/>
        <w:tblLayout w:type="fixed"/>
        <w:tblLook w:val="0000" w:firstRow="0" w:lastRow="0" w:firstColumn="0" w:lastColumn="0" w:noHBand="0" w:noVBand="0"/>
      </w:tblPr>
      <w:tblGrid>
        <w:gridCol w:w="1274"/>
        <w:gridCol w:w="8284"/>
      </w:tblGrid>
      <w:tr w:rsidR="00C673CC" w:rsidRPr="00F66755" w14:paraId="5E9E4EC4" w14:textId="77777777" w:rsidTr="009C348C">
        <w:trPr>
          <w:jc w:val="center"/>
        </w:trPr>
        <w:tc>
          <w:tcPr>
            <w:tcW w:w="1274" w:type="dxa"/>
            <w:tcBorders>
              <w:top w:val="single" w:sz="6" w:space="0" w:color="auto"/>
            </w:tcBorders>
          </w:tcPr>
          <w:p w14:paraId="726D599E" w14:textId="77777777" w:rsidR="00C673CC" w:rsidRPr="00454BF2" w:rsidRDefault="00C673CC" w:rsidP="009C09D2">
            <w:pPr>
              <w:spacing w:before="120" w:after="120"/>
              <w:rPr>
                <w:szCs w:val="22"/>
                <w:lang w:eastAsia="en-US"/>
              </w:rPr>
            </w:pPr>
            <w:r w:rsidRPr="00454BF2">
              <w:rPr>
                <w:szCs w:val="22"/>
                <w:lang w:eastAsia="en-US"/>
              </w:rPr>
              <w:t>Project</w:t>
            </w:r>
          </w:p>
        </w:tc>
        <w:tc>
          <w:tcPr>
            <w:tcW w:w="8284" w:type="dxa"/>
            <w:tcBorders>
              <w:top w:val="single" w:sz="6" w:space="0" w:color="auto"/>
            </w:tcBorders>
          </w:tcPr>
          <w:p w14:paraId="6813E753" w14:textId="77777777" w:rsidR="00C673CC" w:rsidRPr="00454BF2" w:rsidRDefault="00C673CC" w:rsidP="009C09D2">
            <w:pPr>
              <w:spacing w:before="120" w:after="120"/>
              <w:rPr>
                <w:szCs w:val="22"/>
                <w:lang w:eastAsia="en-US"/>
              </w:rPr>
            </w:pPr>
            <w:r w:rsidRPr="00454BF2">
              <w:rPr>
                <w:szCs w:val="22"/>
              </w:rPr>
              <w:t xml:space="preserve">IEEE </w:t>
            </w:r>
            <w:r w:rsidR="00175FE1">
              <w:rPr>
                <w:szCs w:val="22"/>
              </w:rPr>
              <w:t>802.15</w:t>
            </w:r>
            <w:r w:rsidRPr="00454BF2">
              <w:rPr>
                <w:szCs w:val="22"/>
              </w:rPr>
              <w:t xml:space="preserve"> Working Group for </w:t>
            </w:r>
            <w:r w:rsidR="00175FE1" w:rsidRPr="00175FE1">
              <w:rPr>
                <w:szCs w:val="22"/>
              </w:rPr>
              <w:t>Wireless Specialty Networks</w:t>
            </w:r>
          </w:p>
        </w:tc>
      </w:tr>
      <w:tr w:rsidR="00C673CC" w:rsidRPr="00F66755" w14:paraId="4C907A63" w14:textId="77777777" w:rsidTr="009C348C">
        <w:trPr>
          <w:jc w:val="center"/>
        </w:trPr>
        <w:tc>
          <w:tcPr>
            <w:tcW w:w="1274" w:type="dxa"/>
            <w:tcBorders>
              <w:top w:val="single" w:sz="6" w:space="0" w:color="auto"/>
            </w:tcBorders>
          </w:tcPr>
          <w:p w14:paraId="7A409974" w14:textId="77777777" w:rsidR="00C673CC" w:rsidRPr="00454BF2" w:rsidRDefault="00C673CC" w:rsidP="009C09D2">
            <w:pPr>
              <w:spacing w:before="120" w:after="120"/>
              <w:rPr>
                <w:szCs w:val="22"/>
                <w:lang w:eastAsia="en-US"/>
              </w:rPr>
            </w:pPr>
            <w:r w:rsidRPr="00454BF2">
              <w:rPr>
                <w:szCs w:val="22"/>
                <w:lang w:eastAsia="en-US"/>
              </w:rPr>
              <w:t>Title</w:t>
            </w:r>
          </w:p>
        </w:tc>
        <w:tc>
          <w:tcPr>
            <w:tcW w:w="8284" w:type="dxa"/>
            <w:tcBorders>
              <w:top w:val="single" w:sz="6" w:space="0" w:color="auto"/>
            </w:tcBorders>
          </w:tcPr>
          <w:p w14:paraId="1B4BF8B2" w14:textId="77777777" w:rsidR="00C673CC" w:rsidRPr="00454BF2" w:rsidRDefault="00382476" w:rsidP="009C09D2">
            <w:pPr>
              <w:spacing w:before="120" w:after="120"/>
              <w:rPr>
                <w:szCs w:val="22"/>
                <w:lang w:eastAsia="en-US"/>
              </w:rPr>
            </w:pPr>
            <w:r>
              <w:rPr>
                <w:szCs w:val="22"/>
              </w:rPr>
              <w:t xml:space="preserve">UWB </w:t>
            </w:r>
            <w:r w:rsidR="000111A1">
              <w:rPr>
                <w:szCs w:val="22"/>
              </w:rPr>
              <w:t>Channel Models</w:t>
            </w:r>
            <w:r w:rsidR="00B549B0">
              <w:rPr>
                <w:szCs w:val="22"/>
              </w:rPr>
              <w:t xml:space="preserve"> </w:t>
            </w:r>
            <w:r w:rsidR="00175FE1">
              <w:rPr>
                <w:szCs w:val="22"/>
              </w:rPr>
              <w:t>D</w:t>
            </w:r>
            <w:r w:rsidR="00B549B0">
              <w:rPr>
                <w:szCs w:val="22"/>
              </w:rPr>
              <w:t>ocument</w:t>
            </w:r>
          </w:p>
        </w:tc>
      </w:tr>
      <w:tr w:rsidR="00C673CC" w:rsidRPr="00F66755" w14:paraId="4B791A63" w14:textId="77777777" w:rsidTr="009C348C">
        <w:trPr>
          <w:jc w:val="center"/>
        </w:trPr>
        <w:tc>
          <w:tcPr>
            <w:tcW w:w="1274" w:type="dxa"/>
            <w:tcBorders>
              <w:top w:val="single" w:sz="6" w:space="0" w:color="auto"/>
            </w:tcBorders>
          </w:tcPr>
          <w:p w14:paraId="5DB40ADE" w14:textId="77777777" w:rsidR="00C673CC" w:rsidRPr="00454BF2" w:rsidRDefault="00C673CC" w:rsidP="009C09D2">
            <w:pPr>
              <w:spacing w:before="120" w:after="120"/>
              <w:rPr>
                <w:szCs w:val="22"/>
                <w:lang w:eastAsia="en-US"/>
              </w:rPr>
            </w:pPr>
            <w:r w:rsidRPr="00454BF2">
              <w:rPr>
                <w:szCs w:val="22"/>
                <w:lang w:eastAsia="en-US"/>
              </w:rPr>
              <w:t>Date Submitted</w:t>
            </w:r>
          </w:p>
        </w:tc>
        <w:tc>
          <w:tcPr>
            <w:tcW w:w="8284" w:type="dxa"/>
            <w:tcBorders>
              <w:top w:val="single" w:sz="6" w:space="0" w:color="auto"/>
            </w:tcBorders>
            <w:vAlign w:val="center"/>
          </w:tcPr>
          <w:p w14:paraId="5F11DDDC" w14:textId="38613957" w:rsidR="00C673CC" w:rsidRPr="00454BF2" w:rsidRDefault="00DA05C6" w:rsidP="009C09D2">
            <w:pPr>
              <w:spacing w:before="120" w:after="120"/>
              <w:rPr>
                <w:szCs w:val="22"/>
                <w:lang w:eastAsia="en-US"/>
              </w:rPr>
            </w:pPr>
            <w:r>
              <w:rPr>
                <w:szCs w:val="22"/>
              </w:rPr>
              <w:t>July</w:t>
            </w:r>
            <w:r w:rsidR="001D7E5C">
              <w:rPr>
                <w:szCs w:val="22"/>
              </w:rPr>
              <w:t xml:space="preserve"> </w:t>
            </w:r>
            <w:r w:rsidR="001D7E5C">
              <w:rPr>
                <w:rFonts w:hint="eastAsia"/>
                <w:szCs w:val="22"/>
              </w:rPr>
              <w:t>13</w:t>
            </w:r>
            <w:r w:rsidR="00C673CC">
              <w:rPr>
                <w:szCs w:val="22"/>
              </w:rPr>
              <w:t>th, 202</w:t>
            </w:r>
            <w:r w:rsidR="000111A1">
              <w:rPr>
                <w:szCs w:val="22"/>
              </w:rPr>
              <w:t>2</w:t>
            </w:r>
          </w:p>
        </w:tc>
      </w:tr>
      <w:tr w:rsidR="00C673CC" w:rsidRPr="00175FE1" w14:paraId="508E23F2" w14:textId="77777777" w:rsidTr="00175FE1">
        <w:trPr>
          <w:jc w:val="center"/>
        </w:trPr>
        <w:tc>
          <w:tcPr>
            <w:tcW w:w="1274" w:type="dxa"/>
            <w:tcBorders>
              <w:top w:val="single" w:sz="4" w:space="0" w:color="auto"/>
              <w:bottom w:val="single" w:sz="4" w:space="0" w:color="auto"/>
            </w:tcBorders>
            <w:vAlign w:val="center"/>
          </w:tcPr>
          <w:p w14:paraId="7FF61D28" w14:textId="77777777" w:rsidR="00C673CC" w:rsidRPr="00454BF2" w:rsidRDefault="00C673CC" w:rsidP="009C09D2">
            <w:pPr>
              <w:spacing w:before="120" w:after="120"/>
              <w:rPr>
                <w:szCs w:val="22"/>
                <w:lang w:eastAsia="en-US"/>
              </w:rPr>
            </w:pPr>
            <w:r w:rsidRPr="00454BF2">
              <w:rPr>
                <w:szCs w:val="22"/>
                <w:lang w:eastAsia="en-US"/>
              </w:rPr>
              <w:t>Source</w:t>
            </w:r>
          </w:p>
        </w:tc>
        <w:tc>
          <w:tcPr>
            <w:tcW w:w="8284" w:type="dxa"/>
            <w:tcBorders>
              <w:top w:val="single" w:sz="4" w:space="0" w:color="auto"/>
              <w:bottom w:val="single" w:sz="4" w:space="0" w:color="auto"/>
            </w:tcBorders>
            <w:vAlign w:val="center"/>
          </w:tcPr>
          <w:tbl>
            <w:tblPr>
              <w:tblW w:w="0" w:type="auto"/>
              <w:tblBorders>
                <w:insideH w:val="single" w:sz="4" w:space="0" w:color="auto"/>
                <w:insideV w:val="single" w:sz="4" w:space="0" w:color="auto"/>
              </w:tblBorders>
              <w:tblLayout w:type="fixed"/>
              <w:tblLook w:val="04A0" w:firstRow="1" w:lastRow="0" w:firstColumn="1" w:lastColumn="0" w:noHBand="0" w:noVBand="1"/>
            </w:tblPr>
            <w:tblGrid>
              <w:gridCol w:w="4026"/>
              <w:gridCol w:w="4027"/>
            </w:tblGrid>
            <w:tr w:rsidR="00175FE1" w:rsidRPr="00BE3585" w14:paraId="607A2F83" w14:textId="77777777" w:rsidTr="003075AD">
              <w:tc>
                <w:tcPr>
                  <w:tcW w:w="4026" w:type="dxa"/>
                  <w:shd w:val="clear" w:color="auto" w:fill="auto"/>
                </w:tcPr>
                <w:p w14:paraId="1FC97587" w14:textId="77777777" w:rsidR="00175FE1" w:rsidRDefault="00A46DB6" w:rsidP="000913F3">
                  <w:pPr>
                    <w:rPr>
                      <w:szCs w:val="22"/>
                      <w:lang w:val="es-MX" w:eastAsia="en-US"/>
                    </w:rPr>
                  </w:pPr>
                  <w:r w:rsidRPr="000913F3">
                    <w:rPr>
                      <w:szCs w:val="22"/>
                      <w:lang w:val="es-MX" w:eastAsia="en-US"/>
                    </w:rPr>
                    <w:t>Takumi Kobayashi</w:t>
                  </w:r>
                  <w:r w:rsidRPr="000913F3">
                    <w:rPr>
                      <w:szCs w:val="22"/>
                      <w:vertAlign w:val="superscript"/>
                      <w:lang w:val="es-MX" w:eastAsia="en-US"/>
                    </w:rPr>
                    <w:t>1,</w:t>
                  </w:r>
                  <w:r w:rsidR="002177A4" w:rsidRPr="000913F3">
                    <w:rPr>
                      <w:szCs w:val="22"/>
                      <w:vertAlign w:val="superscript"/>
                      <w:lang w:val="es-MX" w:eastAsia="en-US"/>
                    </w:rPr>
                    <w:t>2</w:t>
                  </w:r>
                  <w:r w:rsidR="002177A4">
                    <w:rPr>
                      <w:szCs w:val="22"/>
                      <w:lang w:val="es-MX" w:eastAsia="en-US"/>
                    </w:rPr>
                    <w:t>,</w:t>
                  </w:r>
                  <w:r w:rsidR="002177A4" w:rsidRPr="00BE3585">
                    <w:rPr>
                      <w:szCs w:val="22"/>
                      <w:lang w:val="es-MX" w:eastAsia="en-US"/>
                    </w:rPr>
                    <w:t xml:space="preserve"> Marco</w:t>
                  </w:r>
                  <w:r w:rsidR="000913F3" w:rsidRPr="00BE3585">
                    <w:rPr>
                      <w:szCs w:val="22"/>
                      <w:lang w:val="es-MX" w:eastAsia="en-US"/>
                    </w:rPr>
                    <w:t xml:space="preserve"> Hernandez</w:t>
                  </w:r>
                  <w:r w:rsidR="000913F3" w:rsidRPr="000913F3">
                    <w:rPr>
                      <w:szCs w:val="22"/>
                      <w:vertAlign w:val="superscript"/>
                      <w:lang w:val="es-MX" w:eastAsia="en-US"/>
                    </w:rPr>
                    <w:t>1</w:t>
                  </w:r>
                  <w:r w:rsidR="000913F3" w:rsidRPr="000913F3">
                    <w:rPr>
                      <w:szCs w:val="22"/>
                      <w:lang w:val="es-MX" w:eastAsia="en-US"/>
                    </w:rPr>
                    <w:t xml:space="preserve">, </w:t>
                  </w:r>
                  <w:r w:rsidR="00175FE1" w:rsidRPr="000913F3">
                    <w:rPr>
                      <w:szCs w:val="22"/>
                      <w:lang w:val="es-MX" w:eastAsia="en-US"/>
                    </w:rPr>
                    <w:t>Ryuji Kohno</w:t>
                  </w:r>
                  <w:r w:rsidR="000913F3" w:rsidRPr="000913F3">
                    <w:rPr>
                      <w:szCs w:val="22"/>
                      <w:vertAlign w:val="superscript"/>
                      <w:lang w:val="es-MX" w:eastAsia="en-US"/>
                    </w:rPr>
                    <w:t>1,2</w:t>
                  </w:r>
                  <w:r w:rsidR="00175FE1" w:rsidRPr="000913F3">
                    <w:rPr>
                      <w:szCs w:val="22"/>
                      <w:lang w:val="es-MX" w:eastAsia="en-US"/>
                    </w:rPr>
                    <w:t>, Minsoo Kim</w:t>
                  </w:r>
                  <w:r w:rsidR="000913F3" w:rsidRPr="000913F3">
                    <w:rPr>
                      <w:szCs w:val="22"/>
                      <w:vertAlign w:val="superscript"/>
                      <w:lang w:val="es-MX" w:eastAsia="en-US"/>
                    </w:rPr>
                    <w:t>2</w:t>
                  </w:r>
                </w:p>
                <w:p w14:paraId="0EAE8866" w14:textId="77777777" w:rsidR="000913F3" w:rsidRDefault="000913F3" w:rsidP="000913F3">
                  <w:pPr>
                    <w:rPr>
                      <w:szCs w:val="22"/>
                      <w:lang w:val="es-MX" w:eastAsia="en-US"/>
                    </w:rPr>
                  </w:pPr>
                </w:p>
                <w:p w14:paraId="58B3680D" w14:textId="77777777" w:rsidR="000913F3" w:rsidRPr="00BE3585" w:rsidRDefault="000913F3" w:rsidP="000913F3">
                  <w:pPr>
                    <w:rPr>
                      <w:szCs w:val="22"/>
                      <w:lang w:val="es-MX" w:eastAsia="en-US"/>
                    </w:rPr>
                  </w:pPr>
                  <w:r w:rsidRPr="000913F3">
                    <w:rPr>
                      <w:szCs w:val="22"/>
                      <w:vertAlign w:val="superscript"/>
                      <w:lang w:eastAsia="en-US"/>
                    </w:rPr>
                    <w:t>1</w:t>
                  </w:r>
                  <w:r w:rsidRPr="000913F3">
                    <w:rPr>
                      <w:szCs w:val="22"/>
                      <w:lang w:eastAsia="en-US"/>
                    </w:rPr>
                    <w:t>YRP-IAI,</w:t>
                  </w:r>
                  <w:r>
                    <w:rPr>
                      <w:szCs w:val="22"/>
                      <w:lang w:eastAsia="en-US"/>
                    </w:rPr>
                    <w:t xml:space="preserve"> </w:t>
                  </w:r>
                  <w:r w:rsidRPr="000913F3">
                    <w:rPr>
                      <w:szCs w:val="22"/>
                      <w:vertAlign w:val="superscript"/>
                      <w:lang w:eastAsia="en-US"/>
                    </w:rPr>
                    <w:t>2</w:t>
                  </w:r>
                  <w:r>
                    <w:rPr>
                      <w:szCs w:val="22"/>
                      <w:lang w:eastAsia="en-US"/>
                    </w:rPr>
                    <w:t>YNU, Japan</w:t>
                  </w:r>
                </w:p>
              </w:tc>
              <w:tc>
                <w:tcPr>
                  <w:tcW w:w="4027" w:type="dxa"/>
                  <w:shd w:val="clear" w:color="auto" w:fill="auto"/>
                </w:tcPr>
                <w:p w14:paraId="75ABA0FF" w14:textId="77777777" w:rsidR="000913F3" w:rsidRPr="000913F3" w:rsidRDefault="000913F3" w:rsidP="00175FE1">
                  <w:pPr>
                    <w:rPr>
                      <w:szCs w:val="22"/>
                      <w:lang w:val="es-MX" w:eastAsia="en-US"/>
                    </w:rPr>
                  </w:pPr>
                  <w:r>
                    <w:rPr>
                      <w:szCs w:val="22"/>
                      <w:lang w:val="es-MX" w:eastAsia="en-US"/>
                    </w:rPr>
                    <w:t>M</w:t>
                  </w:r>
                  <w:r w:rsidRPr="000913F3">
                    <w:rPr>
                      <w:szCs w:val="22"/>
                      <w:lang w:val="es-MX" w:eastAsia="en-US"/>
                    </w:rPr>
                    <w:t>arco.</w:t>
                  </w:r>
                  <w:r>
                    <w:rPr>
                      <w:szCs w:val="22"/>
                      <w:lang w:val="es-MX" w:eastAsia="en-US"/>
                    </w:rPr>
                    <w:t>H</w:t>
                  </w:r>
                  <w:r w:rsidRPr="000913F3">
                    <w:rPr>
                      <w:szCs w:val="22"/>
                      <w:lang w:val="es-MX" w:eastAsia="en-US"/>
                    </w:rPr>
                    <w:t>ernandez@ieee.org</w:t>
                  </w:r>
                </w:p>
                <w:p w14:paraId="544C5484" w14:textId="77777777" w:rsidR="00175FE1" w:rsidRPr="000913F3" w:rsidRDefault="000913F3" w:rsidP="00175FE1">
                  <w:pPr>
                    <w:rPr>
                      <w:szCs w:val="22"/>
                      <w:lang w:val="es-MX" w:eastAsia="en-US"/>
                    </w:rPr>
                  </w:pPr>
                  <w:r>
                    <w:rPr>
                      <w:szCs w:val="22"/>
                      <w:lang w:val="es-MX" w:eastAsia="en-US"/>
                    </w:rPr>
                    <w:t>K</w:t>
                  </w:r>
                  <w:r w:rsidR="00175FE1" w:rsidRPr="000913F3">
                    <w:rPr>
                      <w:szCs w:val="22"/>
                      <w:lang w:val="es-MX" w:eastAsia="en-US"/>
                    </w:rPr>
                    <w:t>ohno@ynu.ac.jp</w:t>
                  </w:r>
                </w:p>
                <w:p w14:paraId="0F532BCA" w14:textId="77777777" w:rsidR="00175FE1" w:rsidRPr="000913F3" w:rsidRDefault="000913F3" w:rsidP="00175FE1">
                  <w:pPr>
                    <w:rPr>
                      <w:szCs w:val="22"/>
                      <w:lang w:val="es-MX" w:eastAsia="en-US"/>
                    </w:rPr>
                  </w:pPr>
                  <w:r w:rsidRPr="000913F3">
                    <w:rPr>
                      <w:szCs w:val="22"/>
                      <w:lang w:val="es-MX" w:eastAsia="en-US"/>
                    </w:rPr>
                    <w:t>K</w:t>
                  </w:r>
                  <w:r w:rsidR="00175FE1" w:rsidRPr="000913F3">
                    <w:rPr>
                      <w:szCs w:val="22"/>
                      <w:lang w:val="es-MX" w:eastAsia="en-US"/>
                    </w:rPr>
                    <w:t>obayashi-</w:t>
                  </w:r>
                  <w:r w:rsidRPr="000913F3">
                    <w:rPr>
                      <w:szCs w:val="22"/>
                      <w:lang w:val="es-MX" w:eastAsia="en-US"/>
                    </w:rPr>
                    <w:t>T</w:t>
                  </w:r>
                  <w:r w:rsidR="00175FE1" w:rsidRPr="000913F3">
                    <w:rPr>
                      <w:szCs w:val="22"/>
                      <w:lang w:val="es-MX" w:eastAsia="en-US"/>
                    </w:rPr>
                    <w:t>akumi-ch@ynu.ac.jp</w:t>
                  </w:r>
                </w:p>
                <w:p w14:paraId="04C3A413" w14:textId="77777777" w:rsidR="00175FE1" w:rsidRPr="00BE3585" w:rsidRDefault="000913F3" w:rsidP="00175FE1">
                  <w:pPr>
                    <w:rPr>
                      <w:szCs w:val="22"/>
                      <w:lang w:eastAsia="en-US"/>
                    </w:rPr>
                  </w:pPr>
                  <w:r>
                    <w:rPr>
                      <w:szCs w:val="22"/>
                      <w:lang w:eastAsia="en-US"/>
                    </w:rPr>
                    <w:t>M</w:t>
                  </w:r>
                  <w:r w:rsidR="00175FE1" w:rsidRPr="00BE3585">
                    <w:rPr>
                      <w:szCs w:val="22"/>
                      <w:lang w:eastAsia="en-US"/>
                    </w:rPr>
                    <w:t>insoo@minsookim.com</w:t>
                  </w:r>
                </w:p>
              </w:tc>
            </w:tr>
          </w:tbl>
          <w:p w14:paraId="4A7DA0C9" w14:textId="77777777" w:rsidR="00C673CC" w:rsidRPr="00175FE1" w:rsidRDefault="00C673CC" w:rsidP="009C09D2">
            <w:pPr>
              <w:rPr>
                <w:szCs w:val="22"/>
                <w:lang w:eastAsia="en-US"/>
              </w:rPr>
            </w:pPr>
          </w:p>
        </w:tc>
      </w:tr>
      <w:tr w:rsidR="00C673CC" w:rsidRPr="00F66755" w14:paraId="21D1F5FC" w14:textId="77777777" w:rsidTr="009C348C">
        <w:trPr>
          <w:jc w:val="center"/>
        </w:trPr>
        <w:tc>
          <w:tcPr>
            <w:tcW w:w="1274" w:type="dxa"/>
            <w:tcBorders>
              <w:top w:val="single" w:sz="6" w:space="0" w:color="auto"/>
            </w:tcBorders>
          </w:tcPr>
          <w:p w14:paraId="7805EE73" w14:textId="77777777" w:rsidR="00C673CC" w:rsidRPr="00454BF2" w:rsidRDefault="00C673CC" w:rsidP="009C09D2">
            <w:pPr>
              <w:spacing w:before="120" w:after="120"/>
              <w:rPr>
                <w:szCs w:val="22"/>
                <w:lang w:eastAsia="en-US"/>
              </w:rPr>
            </w:pPr>
            <w:r w:rsidRPr="00454BF2">
              <w:rPr>
                <w:szCs w:val="22"/>
                <w:lang w:eastAsia="en-US"/>
              </w:rPr>
              <w:t>Response</w:t>
            </w:r>
          </w:p>
        </w:tc>
        <w:tc>
          <w:tcPr>
            <w:tcW w:w="8284" w:type="dxa"/>
            <w:tcBorders>
              <w:top w:val="single" w:sz="6" w:space="0" w:color="auto"/>
            </w:tcBorders>
            <w:vAlign w:val="center"/>
          </w:tcPr>
          <w:p w14:paraId="1699B56E" w14:textId="77777777" w:rsidR="00C673CC" w:rsidRPr="00454BF2" w:rsidRDefault="00C673CC" w:rsidP="009C09D2">
            <w:pPr>
              <w:spacing w:before="120" w:after="120"/>
              <w:rPr>
                <w:szCs w:val="22"/>
                <w:lang w:eastAsia="en-US"/>
              </w:rPr>
            </w:pPr>
            <w:r w:rsidRPr="00454BF2">
              <w:rPr>
                <w:szCs w:val="22"/>
                <w:lang w:eastAsia="en-US"/>
              </w:rPr>
              <w:t xml:space="preserve">To </w:t>
            </w:r>
            <w:r w:rsidR="00175FE1">
              <w:rPr>
                <w:szCs w:val="22"/>
                <w:lang w:eastAsia="en-US"/>
              </w:rPr>
              <w:t xml:space="preserve">call for </w:t>
            </w:r>
            <w:r w:rsidRPr="00454BF2">
              <w:rPr>
                <w:szCs w:val="22"/>
                <w:lang w:eastAsia="en-US"/>
              </w:rPr>
              <w:t>contributions</w:t>
            </w:r>
          </w:p>
        </w:tc>
      </w:tr>
      <w:tr w:rsidR="00C673CC" w:rsidRPr="00F66755" w14:paraId="637D9CCA" w14:textId="77777777" w:rsidTr="009C348C">
        <w:trPr>
          <w:jc w:val="center"/>
        </w:trPr>
        <w:tc>
          <w:tcPr>
            <w:tcW w:w="1274" w:type="dxa"/>
            <w:tcBorders>
              <w:top w:val="single" w:sz="6" w:space="0" w:color="auto"/>
            </w:tcBorders>
          </w:tcPr>
          <w:p w14:paraId="0ED680CB" w14:textId="77777777" w:rsidR="00C673CC" w:rsidRPr="00454BF2" w:rsidRDefault="00C673CC" w:rsidP="009C09D2">
            <w:pPr>
              <w:spacing w:before="120" w:after="120"/>
              <w:rPr>
                <w:szCs w:val="22"/>
                <w:lang w:eastAsia="en-US"/>
              </w:rPr>
            </w:pPr>
            <w:r w:rsidRPr="00454BF2">
              <w:rPr>
                <w:szCs w:val="22"/>
                <w:lang w:eastAsia="en-US"/>
              </w:rPr>
              <w:t>Abstract</w:t>
            </w:r>
          </w:p>
        </w:tc>
        <w:tc>
          <w:tcPr>
            <w:tcW w:w="8284" w:type="dxa"/>
            <w:tcBorders>
              <w:top w:val="single" w:sz="6" w:space="0" w:color="auto"/>
            </w:tcBorders>
            <w:vAlign w:val="center"/>
          </w:tcPr>
          <w:p w14:paraId="5617A0B8" w14:textId="77777777" w:rsidR="00C673CC" w:rsidRPr="00454BF2" w:rsidRDefault="00C673CC" w:rsidP="009C09D2">
            <w:pPr>
              <w:spacing w:before="120" w:after="120"/>
              <w:rPr>
                <w:szCs w:val="22"/>
                <w:lang w:eastAsia="en-US"/>
              </w:rPr>
            </w:pPr>
            <w:r w:rsidRPr="00454BF2">
              <w:rPr>
                <w:szCs w:val="22"/>
              </w:rPr>
              <w:t xml:space="preserve">This document contains the </w:t>
            </w:r>
            <w:r w:rsidR="000111A1">
              <w:rPr>
                <w:szCs w:val="22"/>
              </w:rPr>
              <w:t>channel models</w:t>
            </w:r>
            <w:r w:rsidR="00B96D05">
              <w:rPr>
                <w:szCs w:val="22"/>
              </w:rPr>
              <w:t xml:space="preserve"> </w:t>
            </w:r>
            <w:r w:rsidR="000111A1">
              <w:rPr>
                <w:szCs w:val="22"/>
              </w:rPr>
              <w:t>to evaluate proposals</w:t>
            </w:r>
            <w:r w:rsidR="00B549B0">
              <w:rPr>
                <w:szCs w:val="22"/>
              </w:rPr>
              <w:t>.</w:t>
            </w:r>
          </w:p>
        </w:tc>
      </w:tr>
      <w:tr w:rsidR="00C673CC" w:rsidRPr="00F66755" w14:paraId="4ADE0E9D" w14:textId="77777777" w:rsidTr="009C348C">
        <w:trPr>
          <w:jc w:val="center"/>
        </w:trPr>
        <w:tc>
          <w:tcPr>
            <w:tcW w:w="1274" w:type="dxa"/>
            <w:tcBorders>
              <w:top w:val="single" w:sz="6" w:space="0" w:color="auto"/>
            </w:tcBorders>
          </w:tcPr>
          <w:p w14:paraId="64F4EB70" w14:textId="77777777" w:rsidR="00C673CC" w:rsidRPr="00454BF2" w:rsidRDefault="00C673CC" w:rsidP="009C09D2">
            <w:pPr>
              <w:spacing w:before="120" w:after="120"/>
              <w:rPr>
                <w:szCs w:val="22"/>
                <w:lang w:eastAsia="en-US"/>
              </w:rPr>
            </w:pPr>
            <w:r w:rsidRPr="00454BF2">
              <w:rPr>
                <w:szCs w:val="22"/>
                <w:lang w:eastAsia="en-US"/>
              </w:rPr>
              <w:t>Purpose</w:t>
            </w:r>
          </w:p>
        </w:tc>
        <w:tc>
          <w:tcPr>
            <w:tcW w:w="8284" w:type="dxa"/>
            <w:tcBorders>
              <w:top w:val="single" w:sz="6" w:space="0" w:color="auto"/>
            </w:tcBorders>
            <w:vAlign w:val="center"/>
          </w:tcPr>
          <w:p w14:paraId="22F923C5" w14:textId="002BC6A4" w:rsidR="00C673CC" w:rsidRPr="00454BF2" w:rsidRDefault="00C673CC" w:rsidP="009C09D2">
            <w:pPr>
              <w:spacing w:before="120" w:after="120"/>
              <w:rPr>
                <w:szCs w:val="22"/>
                <w:lang w:eastAsia="en-US"/>
              </w:rPr>
            </w:pPr>
            <w:r w:rsidRPr="00454BF2">
              <w:rPr>
                <w:szCs w:val="22"/>
              </w:rPr>
              <w:t xml:space="preserve">For </w:t>
            </w:r>
            <w:r w:rsidR="00DF4920">
              <w:rPr>
                <w:szCs w:val="22"/>
              </w:rPr>
              <w:t>contributions to</w:t>
            </w:r>
            <w:r w:rsidRPr="00454BF2">
              <w:rPr>
                <w:szCs w:val="22"/>
              </w:rPr>
              <w:t xml:space="preserve"> P</w:t>
            </w:r>
            <w:r w:rsidR="00175FE1">
              <w:rPr>
                <w:szCs w:val="22"/>
              </w:rPr>
              <w:t>802.15.6</w:t>
            </w:r>
            <w:r w:rsidR="00D06A55">
              <w:rPr>
                <w:rFonts w:hint="eastAsia"/>
                <w:szCs w:val="22"/>
              </w:rPr>
              <w:t>m</w:t>
            </w:r>
            <w:r w:rsidR="00175FE1">
              <w:rPr>
                <w:szCs w:val="22"/>
              </w:rPr>
              <w:t>a</w:t>
            </w:r>
            <w:r w:rsidR="00B96D05">
              <w:rPr>
                <w:szCs w:val="22"/>
              </w:rPr>
              <w:t xml:space="preserve"> </w:t>
            </w:r>
          </w:p>
        </w:tc>
      </w:tr>
      <w:tr w:rsidR="00C673CC" w:rsidRPr="00F66755" w14:paraId="4EBC568B" w14:textId="77777777" w:rsidTr="009C348C">
        <w:trPr>
          <w:jc w:val="center"/>
        </w:trPr>
        <w:tc>
          <w:tcPr>
            <w:tcW w:w="1274" w:type="dxa"/>
            <w:tcBorders>
              <w:top w:val="single" w:sz="6" w:space="0" w:color="auto"/>
              <w:bottom w:val="single" w:sz="6" w:space="0" w:color="auto"/>
            </w:tcBorders>
          </w:tcPr>
          <w:p w14:paraId="43E372E7" w14:textId="77777777" w:rsidR="00C673CC" w:rsidRPr="00454BF2" w:rsidRDefault="00C673CC" w:rsidP="009C09D2">
            <w:pPr>
              <w:spacing w:before="120" w:after="120"/>
              <w:rPr>
                <w:szCs w:val="22"/>
                <w:lang w:eastAsia="en-US"/>
              </w:rPr>
            </w:pPr>
            <w:r w:rsidRPr="00454BF2">
              <w:rPr>
                <w:szCs w:val="22"/>
                <w:lang w:eastAsia="en-US"/>
              </w:rPr>
              <w:t>Notice</w:t>
            </w:r>
          </w:p>
        </w:tc>
        <w:tc>
          <w:tcPr>
            <w:tcW w:w="8284" w:type="dxa"/>
            <w:tcBorders>
              <w:top w:val="single" w:sz="6" w:space="0" w:color="auto"/>
              <w:bottom w:val="single" w:sz="6" w:space="0" w:color="auto"/>
            </w:tcBorders>
          </w:tcPr>
          <w:p w14:paraId="07BBE7E8" w14:textId="256E2E72" w:rsidR="00C673CC" w:rsidRPr="00454BF2" w:rsidRDefault="00C673CC" w:rsidP="009C09D2">
            <w:pPr>
              <w:spacing w:before="120" w:after="120"/>
              <w:rPr>
                <w:szCs w:val="22"/>
                <w:lang w:eastAsia="en-US"/>
              </w:rPr>
            </w:pPr>
            <w:r w:rsidRPr="00454BF2">
              <w:rPr>
                <w:szCs w:val="22"/>
              </w:rPr>
              <w:t xml:space="preserve">This document has been prepared to assist the IEEE </w:t>
            </w:r>
            <w:r w:rsidR="00175FE1">
              <w:rPr>
                <w:szCs w:val="22"/>
              </w:rPr>
              <w:t>P802</w:t>
            </w:r>
            <w:r w:rsidR="00175FE1" w:rsidRPr="001D7E5C">
              <w:rPr>
                <w:szCs w:val="22"/>
              </w:rPr>
              <w:t>.15.</w:t>
            </w:r>
            <w:r w:rsidR="00175FE1" w:rsidRPr="005477C4">
              <w:rPr>
                <w:szCs w:val="22"/>
              </w:rPr>
              <w:t>6</w:t>
            </w:r>
            <w:r w:rsidR="002A7008" w:rsidRPr="005477C4">
              <w:rPr>
                <w:rFonts w:hint="eastAsia"/>
                <w:szCs w:val="22"/>
              </w:rPr>
              <w:t>m</w:t>
            </w:r>
            <w:r w:rsidR="00175FE1" w:rsidRPr="005477C4">
              <w:rPr>
                <w:szCs w:val="22"/>
              </w:rPr>
              <w:t>a</w:t>
            </w:r>
            <w:r w:rsidRPr="001D7E5C">
              <w:rPr>
                <w:szCs w:val="22"/>
              </w:rPr>
              <w:t xml:space="preserve">.  It </w:t>
            </w:r>
            <w:r w:rsidRPr="00454BF2">
              <w:rPr>
                <w:szCs w:val="22"/>
              </w:rPr>
              <w:t>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bl>
    <w:p w14:paraId="2A50F33B" w14:textId="77777777" w:rsidR="00167423" w:rsidRPr="000D2102" w:rsidRDefault="00167423" w:rsidP="00167423">
      <w:pPr>
        <w:pStyle w:val="IEEEStdsParagraph"/>
        <w:rPr>
          <w:lang w:eastAsia="en-US"/>
        </w:rPr>
      </w:pPr>
    </w:p>
    <w:p w14:paraId="7E8FE503" w14:textId="77777777" w:rsidR="002F7EBE" w:rsidRPr="002F7EBE" w:rsidRDefault="002F7EBE" w:rsidP="002F7EBE">
      <w:pPr>
        <w:pStyle w:val="IEEEStdsParagraph"/>
        <w:jc w:val="center"/>
        <w:rPr>
          <w:b/>
          <w:sz w:val="28"/>
        </w:rPr>
      </w:pPr>
      <w:r>
        <w:br w:type="page"/>
      </w:r>
      <w:r w:rsidRPr="002F7EBE">
        <w:rPr>
          <w:b/>
          <w:sz w:val="28"/>
        </w:rPr>
        <w:lastRenderedPageBreak/>
        <w:t>Contributors</w:t>
      </w: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1"/>
        <w:gridCol w:w="4349"/>
      </w:tblGrid>
      <w:tr w:rsidR="002F7EBE" w14:paraId="630C20CD" w14:textId="77777777" w:rsidTr="00CC77D6">
        <w:tc>
          <w:tcPr>
            <w:tcW w:w="4428" w:type="dxa"/>
            <w:shd w:val="clear" w:color="auto" w:fill="auto"/>
            <w:vAlign w:val="center"/>
          </w:tcPr>
          <w:p w14:paraId="7151A856" w14:textId="77777777" w:rsidR="002F7EBE" w:rsidRPr="00CC77D6" w:rsidRDefault="002F7EBE" w:rsidP="00CC77D6">
            <w:pPr>
              <w:pStyle w:val="IEEEStdsParagraph"/>
              <w:jc w:val="center"/>
              <w:rPr>
                <w:b/>
                <w:sz w:val="24"/>
              </w:rPr>
            </w:pPr>
            <w:r w:rsidRPr="00CC77D6">
              <w:rPr>
                <w:b/>
                <w:sz w:val="24"/>
              </w:rPr>
              <w:t>Name &amp; affiliation</w:t>
            </w:r>
          </w:p>
        </w:tc>
        <w:tc>
          <w:tcPr>
            <w:tcW w:w="4428" w:type="dxa"/>
            <w:shd w:val="clear" w:color="auto" w:fill="auto"/>
            <w:vAlign w:val="center"/>
          </w:tcPr>
          <w:p w14:paraId="64B3DC02" w14:textId="77777777" w:rsidR="002F7EBE" w:rsidRPr="00CC77D6" w:rsidRDefault="002F7EBE" w:rsidP="00CC77D6">
            <w:pPr>
              <w:pStyle w:val="IEEEStdsParagraph"/>
              <w:jc w:val="center"/>
              <w:rPr>
                <w:b/>
                <w:sz w:val="24"/>
              </w:rPr>
            </w:pPr>
            <w:r w:rsidRPr="00CC77D6">
              <w:rPr>
                <w:b/>
                <w:sz w:val="24"/>
              </w:rPr>
              <w:t>Email</w:t>
            </w:r>
          </w:p>
        </w:tc>
      </w:tr>
      <w:tr w:rsidR="002F7EBE" w:rsidRPr="00CC77D6" w14:paraId="401166F5" w14:textId="77777777" w:rsidTr="00CC77D6">
        <w:tc>
          <w:tcPr>
            <w:tcW w:w="4428" w:type="dxa"/>
            <w:shd w:val="clear" w:color="auto" w:fill="auto"/>
            <w:vAlign w:val="center"/>
          </w:tcPr>
          <w:p w14:paraId="63533DC6" w14:textId="77777777" w:rsidR="002F7EBE" w:rsidRPr="005477C4" w:rsidRDefault="00C001AB" w:rsidP="00CC77D6">
            <w:pPr>
              <w:pStyle w:val="IEEEStdsParagraph"/>
              <w:rPr>
                <w:sz w:val="22"/>
                <w:szCs w:val="22"/>
                <w:lang w:val="es-MX"/>
              </w:rPr>
            </w:pPr>
            <w:r w:rsidRPr="005477C4">
              <w:rPr>
                <w:sz w:val="22"/>
                <w:szCs w:val="22"/>
                <w:lang w:val="es-MX"/>
              </w:rPr>
              <w:t>Marco Hernandez</w:t>
            </w:r>
            <w:r w:rsidR="00CC77D6" w:rsidRPr="005477C4">
              <w:rPr>
                <w:sz w:val="22"/>
                <w:szCs w:val="22"/>
                <w:lang w:val="es-MX"/>
              </w:rPr>
              <w:t>, YRP-IAI Japan</w:t>
            </w:r>
          </w:p>
        </w:tc>
        <w:tc>
          <w:tcPr>
            <w:tcW w:w="4428" w:type="dxa"/>
            <w:shd w:val="clear" w:color="auto" w:fill="auto"/>
            <w:vAlign w:val="center"/>
          </w:tcPr>
          <w:p w14:paraId="0B75C4F3" w14:textId="77777777" w:rsidR="002F7EBE" w:rsidRPr="00CC77D6" w:rsidRDefault="00CC77D6" w:rsidP="00CC77D6">
            <w:pPr>
              <w:pStyle w:val="IEEEStdsParagraph"/>
              <w:rPr>
                <w:sz w:val="22"/>
                <w:szCs w:val="22"/>
              </w:rPr>
            </w:pPr>
            <w:r w:rsidRPr="00CC77D6">
              <w:rPr>
                <w:sz w:val="22"/>
                <w:szCs w:val="22"/>
              </w:rPr>
              <w:t>Marco.Hernandez@ieee.org</w:t>
            </w:r>
          </w:p>
        </w:tc>
      </w:tr>
      <w:tr w:rsidR="002F7EBE" w:rsidRPr="00CC77D6" w14:paraId="31D245C1" w14:textId="77777777" w:rsidTr="00CC77D6">
        <w:tc>
          <w:tcPr>
            <w:tcW w:w="4428" w:type="dxa"/>
            <w:shd w:val="clear" w:color="auto" w:fill="auto"/>
            <w:vAlign w:val="center"/>
          </w:tcPr>
          <w:p w14:paraId="76A7A62F" w14:textId="77777777" w:rsidR="002F7EBE" w:rsidRPr="00CC77D6" w:rsidRDefault="00CC77D6" w:rsidP="00CC77D6">
            <w:pPr>
              <w:pStyle w:val="IEEEStdsParagraph"/>
              <w:rPr>
                <w:sz w:val="22"/>
                <w:szCs w:val="22"/>
              </w:rPr>
            </w:pPr>
            <w:r w:rsidRPr="00CC77D6">
              <w:rPr>
                <w:sz w:val="22"/>
                <w:szCs w:val="22"/>
              </w:rPr>
              <w:t>Ryuji Kohno, YRP-IAI, YNU, Japan</w:t>
            </w:r>
          </w:p>
        </w:tc>
        <w:tc>
          <w:tcPr>
            <w:tcW w:w="4428" w:type="dxa"/>
            <w:shd w:val="clear" w:color="auto" w:fill="auto"/>
            <w:vAlign w:val="center"/>
          </w:tcPr>
          <w:p w14:paraId="189F4978" w14:textId="77777777" w:rsidR="002F7EBE" w:rsidRPr="00CC77D6" w:rsidRDefault="00CC77D6" w:rsidP="00CC77D6">
            <w:pPr>
              <w:rPr>
                <w:sz w:val="22"/>
                <w:szCs w:val="22"/>
                <w:lang w:eastAsia="en-US"/>
              </w:rPr>
            </w:pPr>
            <w:r w:rsidRPr="00CC77D6">
              <w:rPr>
                <w:sz w:val="22"/>
                <w:szCs w:val="22"/>
                <w:lang w:eastAsia="en-US"/>
              </w:rPr>
              <w:t>Kohno@ynu.ac.jp</w:t>
            </w:r>
          </w:p>
        </w:tc>
      </w:tr>
      <w:tr w:rsidR="00CC77D6" w:rsidRPr="00CC77D6" w14:paraId="55263FE1" w14:textId="77777777" w:rsidTr="00CC77D6">
        <w:tc>
          <w:tcPr>
            <w:tcW w:w="4428" w:type="dxa"/>
            <w:shd w:val="clear" w:color="auto" w:fill="auto"/>
            <w:vAlign w:val="center"/>
          </w:tcPr>
          <w:p w14:paraId="6ACAC9B0" w14:textId="77777777" w:rsidR="00CC77D6" w:rsidRPr="00CC77D6" w:rsidRDefault="00CC77D6" w:rsidP="00CC77D6">
            <w:pPr>
              <w:pStyle w:val="IEEEStdsParagraph"/>
              <w:rPr>
                <w:sz w:val="22"/>
                <w:szCs w:val="22"/>
              </w:rPr>
            </w:pPr>
            <w:r w:rsidRPr="00CC77D6">
              <w:rPr>
                <w:sz w:val="22"/>
                <w:szCs w:val="22"/>
              </w:rPr>
              <w:t>Takumi Kobayashi, YRP-IAI, YNU, Japan</w:t>
            </w:r>
          </w:p>
        </w:tc>
        <w:tc>
          <w:tcPr>
            <w:tcW w:w="4428" w:type="dxa"/>
            <w:shd w:val="clear" w:color="auto" w:fill="auto"/>
            <w:vAlign w:val="center"/>
          </w:tcPr>
          <w:p w14:paraId="00A85735" w14:textId="77777777" w:rsidR="00CC77D6" w:rsidRPr="00CC77D6" w:rsidRDefault="00CC77D6" w:rsidP="00CC77D6">
            <w:pPr>
              <w:rPr>
                <w:sz w:val="22"/>
                <w:szCs w:val="22"/>
                <w:lang w:eastAsia="en-US"/>
              </w:rPr>
            </w:pPr>
            <w:r w:rsidRPr="00CC77D6">
              <w:rPr>
                <w:sz w:val="22"/>
                <w:szCs w:val="22"/>
                <w:lang w:eastAsia="en-US"/>
              </w:rPr>
              <w:t>Kobayashi-Takumi-ch@ynu.ac.jp</w:t>
            </w:r>
          </w:p>
        </w:tc>
      </w:tr>
      <w:tr w:rsidR="00CC77D6" w:rsidRPr="00CC77D6" w14:paraId="3527FEDF" w14:textId="77777777" w:rsidTr="00CC77D6">
        <w:tc>
          <w:tcPr>
            <w:tcW w:w="4428" w:type="dxa"/>
            <w:shd w:val="clear" w:color="auto" w:fill="auto"/>
            <w:vAlign w:val="center"/>
          </w:tcPr>
          <w:p w14:paraId="376D7A59" w14:textId="77777777" w:rsidR="00CC77D6" w:rsidRPr="005477C4" w:rsidRDefault="00CC77D6" w:rsidP="00CC77D6">
            <w:pPr>
              <w:pStyle w:val="IEEEStdsParagraph"/>
              <w:rPr>
                <w:sz w:val="22"/>
                <w:szCs w:val="22"/>
                <w:lang w:val="es-MX"/>
              </w:rPr>
            </w:pPr>
            <w:r w:rsidRPr="005477C4">
              <w:rPr>
                <w:sz w:val="22"/>
                <w:szCs w:val="22"/>
                <w:lang w:val="es-MX"/>
              </w:rPr>
              <w:t>Minsoo Kim, YRP-IAI Japan</w:t>
            </w:r>
          </w:p>
        </w:tc>
        <w:tc>
          <w:tcPr>
            <w:tcW w:w="4428" w:type="dxa"/>
            <w:shd w:val="clear" w:color="auto" w:fill="auto"/>
            <w:vAlign w:val="center"/>
          </w:tcPr>
          <w:p w14:paraId="7DFB84F1" w14:textId="77777777" w:rsidR="00CC77D6" w:rsidRPr="00CC77D6" w:rsidRDefault="00CC77D6" w:rsidP="00CC77D6">
            <w:pPr>
              <w:rPr>
                <w:sz w:val="22"/>
                <w:szCs w:val="22"/>
                <w:lang w:eastAsia="en-US"/>
              </w:rPr>
            </w:pPr>
            <w:r w:rsidRPr="00CC77D6">
              <w:rPr>
                <w:sz w:val="22"/>
                <w:szCs w:val="22"/>
                <w:lang w:eastAsia="en-US"/>
              </w:rPr>
              <w:t>Minsoo@minsookim.com</w:t>
            </w:r>
          </w:p>
        </w:tc>
      </w:tr>
    </w:tbl>
    <w:p w14:paraId="5A698B73" w14:textId="77777777" w:rsidR="001431E2" w:rsidRPr="00CC77D6" w:rsidRDefault="001431E2" w:rsidP="002F7EBE">
      <w:pPr>
        <w:pStyle w:val="IEEEStdsParagraph"/>
        <w:rPr>
          <w:lang w:val="es-MX"/>
        </w:rPr>
      </w:pPr>
    </w:p>
    <w:p w14:paraId="1E179DD6" w14:textId="77777777" w:rsidR="002F7EBE" w:rsidRPr="001431E2" w:rsidRDefault="001431E2" w:rsidP="001431E2">
      <w:pPr>
        <w:pStyle w:val="IEEEStdsParagraph"/>
        <w:jc w:val="center"/>
        <w:rPr>
          <w:b/>
        </w:rPr>
      </w:pPr>
      <w:r w:rsidRPr="00CC77D6">
        <w:rPr>
          <w:lang w:val="es-MX"/>
        </w:rPr>
        <w:br w:type="page"/>
      </w:r>
      <w:r w:rsidRPr="001431E2">
        <w:rPr>
          <w:b/>
          <w:sz w:val="28"/>
        </w:rPr>
        <w:lastRenderedPageBreak/>
        <w:t>Revision history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340"/>
        <w:gridCol w:w="6019"/>
      </w:tblGrid>
      <w:tr w:rsidR="001431E2" w14:paraId="1067B014" w14:textId="77777777" w:rsidTr="0070743A">
        <w:trPr>
          <w:jc w:val="center"/>
        </w:trPr>
        <w:tc>
          <w:tcPr>
            <w:tcW w:w="1278" w:type="dxa"/>
            <w:shd w:val="clear" w:color="auto" w:fill="auto"/>
            <w:vAlign w:val="center"/>
          </w:tcPr>
          <w:p w14:paraId="0B0ED32B" w14:textId="77777777" w:rsidR="001431E2" w:rsidRPr="00CC77D6" w:rsidRDefault="001431E2" w:rsidP="00BE3585">
            <w:pPr>
              <w:pStyle w:val="IEEEStdsParagraph"/>
              <w:jc w:val="center"/>
              <w:rPr>
                <w:b/>
                <w:sz w:val="24"/>
              </w:rPr>
            </w:pPr>
            <w:r w:rsidRPr="00CC77D6">
              <w:rPr>
                <w:b/>
                <w:sz w:val="24"/>
              </w:rPr>
              <w:t>Revision</w:t>
            </w:r>
          </w:p>
        </w:tc>
        <w:tc>
          <w:tcPr>
            <w:tcW w:w="1350" w:type="dxa"/>
            <w:shd w:val="clear" w:color="auto" w:fill="auto"/>
            <w:vAlign w:val="center"/>
          </w:tcPr>
          <w:p w14:paraId="52C7C37B" w14:textId="77777777" w:rsidR="001431E2" w:rsidRPr="00CC77D6" w:rsidRDefault="001431E2" w:rsidP="00BE3585">
            <w:pPr>
              <w:pStyle w:val="IEEEStdsParagraph"/>
              <w:jc w:val="center"/>
              <w:rPr>
                <w:b/>
                <w:sz w:val="24"/>
              </w:rPr>
            </w:pPr>
            <w:r w:rsidRPr="00CC77D6">
              <w:rPr>
                <w:b/>
                <w:sz w:val="24"/>
              </w:rPr>
              <w:t>Date</w:t>
            </w:r>
          </w:p>
        </w:tc>
        <w:tc>
          <w:tcPr>
            <w:tcW w:w="6228" w:type="dxa"/>
            <w:shd w:val="clear" w:color="auto" w:fill="auto"/>
            <w:vAlign w:val="center"/>
          </w:tcPr>
          <w:p w14:paraId="54A31BA0" w14:textId="77777777" w:rsidR="001431E2" w:rsidRPr="00CC77D6" w:rsidRDefault="001431E2" w:rsidP="00BE3585">
            <w:pPr>
              <w:pStyle w:val="IEEEStdsParagraph"/>
              <w:jc w:val="center"/>
              <w:rPr>
                <w:b/>
                <w:sz w:val="24"/>
              </w:rPr>
            </w:pPr>
            <w:r w:rsidRPr="00CC77D6">
              <w:rPr>
                <w:b/>
                <w:sz w:val="24"/>
              </w:rPr>
              <w:t>Notes</w:t>
            </w:r>
          </w:p>
        </w:tc>
      </w:tr>
      <w:tr w:rsidR="001431E2" w14:paraId="41D4F4ED" w14:textId="77777777" w:rsidTr="0070743A">
        <w:trPr>
          <w:jc w:val="center"/>
        </w:trPr>
        <w:tc>
          <w:tcPr>
            <w:tcW w:w="1278" w:type="dxa"/>
            <w:shd w:val="clear" w:color="auto" w:fill="auto"/>
            <w:vAlign w:val="center"/>
          </w:tcPr>
          <w:p w14:paraId="74DAB8C4" w14:textId="04E19201" w:rsidR="001431E2" w:rsidRPr="00CC77D6" w:rsidRDefault="009007CD" w:rsidP="00CC77D6">
            <w:pPr>
              <w:pStyle w:val="IEEEStdsParagraph"/>
              <w:jc w:val="center"/>
              <w:rPr>
                <w:sz w:val="22"/>
              </w:rPr>
            </w:pPr>
            <w:r>
              <w:rPr>
                <w:sz w:val="22"/>
              </w:rPr>
              <w:t>Rev. 00</w:t>
            </w:r>
          </w:p>
        </w:tc>
        <w:tc>
          <w:tcPr>
            <w:tcW w:w="1350" w:type="dxa"/>
            <w:shd w:val="clear" w:color="auto" w:fill="auto"/>
            <w:vAlign w:val="center"/>
          </w:tcPr>
          <w:p w14:paraId="05EF3EAD" w14:textId="581FC942" w:rsidR="001431E2" w:rsidRPr="00CC77D6" w:rsidRDefault="009007CD" w:rsidP="00CC77D6">
            <w:pPr>
              <w:pStyle w:val="IEEEStdsParagraph"/>
              <w:jc w:val="center"/>
              <w:rPr>
                <w:sz w:val="22"/>
              </w:rPr>
            </w:pPr>
            <w:r>
              <w:rPr>
                <w:sz w:val="22"/>
              </w:rPr>
              <w:t>7/12/2022</w:t>
            </w:r>
          </w:p>
        </w:tc>
        <w:tc>
          <w:tcPr>
            <w:tcW w:w="6228" w:type="dxa"/>
            <w:shd w:val="clear" w:color="auto" w:fill="auto"/>
            <w:vAlign w:val="center"/>
          </w:tcPr>
          <w:p w14:paraId="464435E9" w14:textId="14364378" w:rsidR="001431E2" w:rsidRPr="00CC77D6" w:rsidRDefault="009007CD" w:rsidP="00CC77D6">
            <w:pPr>
              <w:pStyle w:val="IEEEStdsParagraph"/>
              <w:jc w:val="left"/>
              <w:rPr>
                <w:sz w:val="22"/>
              </w:rPr>
            </w:pPr>
            <w:r w:rsidRPr="001D7E5C">
              <w:rPr>
                <w:rFonts w:hint="eastAsia"/>
                <w:sz w:val="22"/>
              </w:rPr>
              <w:t>D</w:t>
            </w:r>
            <w:r w:rsidRPr="001D7E5C">
              <w:rPr>
                <w:sz w:val="22"/>
              </w:rPr>
              <w:t>ocument created</w:t>
            </w:r>
          </w:p>
        </w:tc>
      </w:tr>
      <w:tr w:rsidR="00F670F9" w14:paraId="005AC6CF" w14:textId="77777777" w:rsidTr="0070743A">
        <w:trPr>
          <w:jc w:val="center"/>
        </w:trPr>
        <w:tc>
          <w:tcPr>
            <w:tcW w:w="1278" w:type="dxa"/>
            <w:shd w:val="clear" w:color="auto" w:fill="auto"/>
            <w:vAlign w:val="center"/>
          </w:tcPr>
          <w:p w14:paraId="4CBA0CA5" w14:textId="5678DB9E" w:rsidR="00F670F9" w:rsidRPr="005477C4" w:rsidRDefault="00F670F9" w:rsidP="00CC77D6">
            <w:pPr>
              <w:pStyle w:val="IEEEStdsParagraph"/>
              <w:jc w:val="center"/>
              <w:rPr>
                <w:sz w:val="22"/>
              </w:rPr>
            </w:pPr>
          </w:p>
        </w:tc>
        <w:tc>
          <w:tcPr>
            <w:tcW w:w="1350" w:type="dxa"/>
            <w:shd w:val="clear" w:color="auto" w:fill="auto"/>
            <w:vAlign w:val="center"/>
          </w:tcPr>
          <w:p w14:paraId="1884030A" w14:textId="3BE3E977" w:rsidR="00F670F9" w:rsidRPr="005477C4" w:rsidRDefault="00F670F9" w:rsidP="00CC77D6">
            <w:pPr>
              <w:pStyle w:val="IEEEStdsParagraph"/>
              <w:jc w:val="center"/>
              <w:rPr>
                <w:sz w:val="22"/>
              </w:rPr>
            </w:pPr>
          </w:p>
        </w:tc>
        <w:tc>
          <w:tcPr>
            <w:tcW w:w="6228" w:type="dxa"/>
            <w:shd w:val="clear" w:color="auto" w:fill="auto"/>
            <w:vAlign w:val="center"/>
          </w:tcPr>
          <w:p w14:paraId="1B755C18" w14:textId="40A20396" w:rsidR="00F670F9" w:rsidRPr="001D7E5C" w:rsidRDefault="00F670F9" w:rsidP="00CC77D6">
            <w:pPr>
              <w:pStyle w:val="IEEEStdsParagraph"/>
              <w:jc w:val="left"/>
              <w:rPr>
                <w:sz w:val="22"/>
              </w:rPr>
            </w:pPr>
          </w:p>
        </w:tc>
      </w:tr>
      <w:tr w:rsidR="00DD1CFB" w14:paraId="48D8B506" w14:textId="77777777" w:rsidTr="0070743A">
        <w:trPr>
          <w:jc w:val="center"/>
        </w:trPr>
        <w:tc>
          <w:tcPr>
            <w:tcW w:w="1278" w:type="dxa"/>
            <w:shd w:val="clear" w:color="auto" w:fill="auto"/>
            <w:vAlign w:val="center"/>
          </w:tcPr>
          <w:p w14:paraId="4482A08C" w14:textId="74C4EFA6" w:rsidR="00DD1CFB" w:rsidRPr="005477C4" w:rsidRDefault="00DD1CFB" w:rsidP="00CC77D6">
            <w:pPr>
              <w:pStyle w:val="IEEEStdsParagraph"/>
              <w:jc w:val="center"/>
              <w:rPr>
                <w:sz w:val="22"/>
              </w:rPr>
            </w:pPr>
          </w:p>
        </w:tc>
        <w:tc>
          <w:tcPr>
            <w:tcW w:w="1350" w:type="dxa"/>
            <w:shd w:val="clear" w:color="auto" w:fill="auto"/>
            <w:vAlign w:val="center"/>
          </w:tcPr>
          <w:p w14:paraId="6255ED6E" w14:textId="4B18672D" w:rsidR="00DD1CFB" w:rsidRPr="005477C4" w:rsidRDefault="00DD1CFB" w:rsidP="00CC77D6">
            <w:pPr>
              <w:pStyle w:val="IEEEStdsParagraph"/>
              <w:jc w:val="center"/>
              <w:rPr>
                <w:sz w:val="22"/>
              </w:rPr>
            </w:pPr>
          </w:p>
        </w:tc>
        <w:tc>
          <w:tcPr>
            <w:tcW w:w="6228" w:type="dxa"/>
            <w:shd w:val="clear" w:color="auto" w:fill="auto"/>
            <w:vAlign w:val="center"/>
          </w:tcPr>
          <w:p w14:paraId="1582753F" w14:textId="4A2CAD28" w:rsidR="00DD1CFB" w:rsidRPr="001D7E5C" w:rsidRDefault="00DD1CFB" w:rsidP="00CC77D6">
            <w:pPr>
              <w:pStyle w:val="IEEEStdsParagraph"/>
              <w:jc w:val="left"/>
              <w:rPr>
                <w:sz w:val="22"/>
              </w:rPr>
            </w:pPr>
          </w:p>
        </w:tc>
      </w:tr>
      <w:tr w:rsidR="00BB31B7" w14:paraId="273AEE1F" w14:textId="77777777" w:rsidTr="0070743A">
        <w:trPr>
          <w:jc w:val="center"/>
        </w:trPr>
        <w:tc>
          <w:tcPr>
            <w:tcW w:w="1278" w:type="dxa"/>
            <w:shd w:val="clear" w:color="auto" w:fill="auto"/>
            <w:vAlign w:val="center"/>
          </w:tcPr>
          <w:p w14:paraId="0EC42416" w14:textId="2B7E061A" w:rsidR="00BB31B7" w:rsidRPr="005477C4" w:rsidRDefault="00BB31B7" w:rsidP="00CC77D6">
            <w:pPr>
              <w:pStyle w:val="IEEEStdsParagraph"/>
              <w:jc w:val="center"/>
              <w:rPr>
                <w:sz w:val="22"/>
              </w:rPr>
            </w:pPr>
          </w:p>
        </w:tc>
        <w:tc>
          <w:tcPr>
            <w:tcW w:w="1350" w:type="dxa"/>
            <w:shd w:val="clear" w:color="auto" w:fill="auto"/>
            <w:vAlign w:val="center"/>
          </w:tcPr>
          <w:p w14:paraId="15A90B3B" w14:textId="028850E0" w:rsidR="00BB31B7" w:rsidRPr="005477C4" w:rsidRDefault="00BB31B7" w:rsidP="00CC77D6">
            <w:pPr>
              <w:pStyle w:val="IEEEStdsParagraph"/>
              <w:jc w:val="center"/>
              <w:rPr>
                <w:sz w:val="22"/>
              </w:rPr>
            </w:pPr>
          </w:p>
        </w:tc>
        <w:tc>
          <w:tcPr>
            <w:tcW w:w="6228" w:type="dxa"/>
            <w:shd w:val="clear" w:color="auto" w:fill="auto"/>
            <w:vAlign w:val="center"/>
          </w:tcPr>
          <w:p w14:paraId="1120827F" w14:textId="3CB839A5" w:rsidR="00BB31B7" w:rsidRPr="001D7E5C" w:rsidRDefault="00BB31B7" w:rsidP="00CC77D6">
            <w:pPr>
              <w:pStyle w:val="IEEEStdsParagraph"/>
              <w:jc w:val="left"/>
              <w:rPr>
                <w:sz w:val="22"/>
              </w:rPr>
            </w:pPr>
          </w:p>
        </w:tc>
      </w:tr>
      <w:tr w:rsidR="001121AD" w14:paraId="4919056A" w14:textId="77777777" w:rsidTr="0070743A">
        <w:trPr>
          <w:jc w:val="center"/>
        </w:trPr>
        <w:tc>
          <w:tcPr>
            <w:tcW w:w="1278" w:type="dxa"/>
            <w:shd w:val="clear" w:color="auto" w:fill="auto"/>
            <w:vAlign w:val="center"/>
          </w:tcPr>
          <w:p w14:paraId="7695E331" w14:textId="228478A7" w:rsidR="001121AD" w:rsidRPr="005477C4" w:rsidRDefault="001121AD" w:rsidP="00CC77D6">
            <w:pPr>
              <w:pStyle w:val="IEEEStdsParagraph"/>
              <w:jc w:val="center"/>
              <w:rPr>
                <w:sz w:val="22"/>
              </w:rPr>
            </w:pPr>
          </w:p>
        </w:tc>
        <w:tc>
          <w:tcPr>
            <w:tcW w:w="1350" w:type="dxa"/>
            <w:shd w:val="clear" w:color="auto" w:fill="auto"/>
            <w:vAlign w:val="center"/>
          </w:tcPr>
          <w:p w14:paraId="6F39C6E9" w14:textId="3771E2B5" w:rsidR="001121AD" w:rsidRPr="005477C4" w:rsidRDefault="001121AD" w:rsidP="00CC77D6">
            <w:pPr>
              <w:pStyle w:val="IEEEStdsParagraph"/>
              <w:jc w:val="center"/>
              <w:rPr>
                <w:sz w:val="22"/>
              </w:rPr>
            </w:pPr>
          </w:p>
        </w:tc>
        <w:tc>
          <w:tcPr>
            <w:tcW w:w="6228" w:type="dxa"/>
            <w:shd w:val="clear" w:color="auto" w:fill="auto"/>
            <w:vAlign w:val="center"/>
          </w:tcPr>
          <w:p w14:paraId="1690B915" w14:textId="132D8621" w:rsidR="001121AD" w:rsidRPr="001D7E5C" w:rsidRDefault="001121AD" w:rsidP="00CC77D6">
            <w:pPr>
              <w:pStyle w:val="IEEEStdsParagraph"/>
              <w:jc w:val="left"/>
              <w:rPr>
                <w:sz w:val="22"/>
              </w:rPr>
            </w:pPr>
          </w:p>
        </w:tc>
      </w:tr>
    </w:tbl>
    <w:p w14:paraId="21C4F44D" w14:textId="77777777" w:rsidR="00BA26A3" w:rsidRDefault="00BA26A3" w:rsidP="002F7EBE">
      <w:pPr>
        <w:pStyle w:val="IEEEStdsParagraph"/>
      </w:pPr>
    </w:p>
    <w:p w14:paraId="1BDCFD66" w14:textId="77777777" w:rsidR="002F7EBE" w:rsidRPr="002F7EBE" w:rsidRDefault="002F7EBE" w:rsidP="00B36A06">
      <w:pPr>
        <w:pStyle w:val="IEEEStdsParagraph"/>
        <w:jc w:val="left"/>
        <w:sectPr w:rsidR="002F7EBE" w:rsidRPr="002F7EBE" w:rsidSect="00BE1B77">
          <w:headerReference w:type="even" r:id="rId9"/>
          <w:headerReference w:type="default" r:id="rId10"/>
          <w:footerReference w:type="even" r:id="rId11"/>
          <w:footerReference w:type="default" r:id="rId12"/>
          <w:headerReference w:type="first" r:id="rId13"/>
          <w:footerReference w:type="first" r:id="rId14"/>
          <w:footnotePr>
            <w:numRestart w:val="eachSect"/>
          </w:footnotePr>
          <w:pgSz w:w="12240" w:h="15840" w:code="1"/>
          <w:pgMar w:top="1440" w:right="1800" w:bottom="1440" w:left="1800" w:header="720" w:footer="720" w:gutter="0"/>
          <w:pgNumType w:fmt="lowerRoman"/>
          <w:cols w:space="720"/>
          <w:docGrid w:linePitch="360"/>
        </w:sectPr>
      </w:pPr>
    </w:p>
    <w:p w14:paraId="07F1FA37" w14:textId="77777777" w:rsidR="00C06D7B" w:rsidRDefault="00F52A22" w:rsidP="00F735FB">
      <w:pPr>
        <w:pStyle w:val="IEEEStdsLevel1frontmatter"/>
      </w:pPr>
      <w:r>
        <w:lastRenderedPageBreak/>
        <w:t>Contents</w:t>
      </w:r>
    </w:p>
    <w:sdt>
      <w:sdtPr>
        <w:rPr>
          <w:rFonts w:ascii="Times New Roman" w:hAnsi="Times New Roman"/>
          <w:b w:val="0"/>
          <w:bCs w:val="0"/>
          <w:kern w:val="0"/>
          <w:sz w:val="24"/>
          <w:szCs w:val="20"/>
          <w:lang w:val="ja-JP"/>
        </w:rPr>
        <w:id w:val="728344201"/>
        <w:docPartObj>
          <w:docPartGallery w:val="Table of Contents"/>
          <w:docPartUnique/>
        </w:docPartObj>
      </w:sdtPr>
      <w:sdtContent>
        <w:p w14:paraId="079947FF" w14:textId="358B4F57" w:rsidR="00F54FE0" w:rsidRDefault="00F54FE0" w:rsidP="00F54FE0">
          <w:pPr>
            <w:pStyle w:val="affff3"/>
          </w:pPr>
        </w:p>
        <w:p w14:paraId="6D729644" w14:textId="08FF8EA6" w:rsidR="00B03548" w:rsidRDefault="00890312">
          <w:pPr>
            <w:pStyle w:val="11"/>
            <w:rPr>
              <w:rFonts w:asciiTheme="minorHAnsi" w:hAnsiTheme="minorHAnsi" w:cstheme="minorBidi"/>
              <w:noProof/>
              <w:kern w:val="2"/>
              <w:sz w:val="21"/>
              <w:szCs w:val="22"/>
            </w:rPr>
          </w:pPr>
          <w:r>
            <w:fldChar w:fldCharType="begin"/>
          </w:r>
          <w:r>
            <w:instrText xml:space="preserve"> TOC \o "1-4" \h \z \u </w:instrText>
          </w:r>
          <w:r>
            <w:fldChar w:fldCharType="separate"/>
          </w:r>
          <w:hyperlink w:anchor="_Toc108635773" w:history="1">
            <w:r w:rsidR="00B03548" w:rsidRPr="003D2DA8">
              <w:rPr>
                <w:rStyle w:val="af"/>
                <w:noProof/>
              </w:rPr>
              <w:t>1. Introduction</w:t>
            </w:r>
            <w:r w:rsidR="00B03548">
              <w:rPr>
                <w:noProof/>
                <w:webHidden/>
              </w:rPr>
              <w:tab/>
            </w:r>
            <w:r w:rsidR="00B03548">
              <w:rPr>
                <w:noProof/>
                <w:webHidden/>
              </w:rPr>
              <w:fldChar w:fldCharType="begin"/>
            </w:r>
            <w:r w:rsidR="00B03548">
              <w:rPr>
                <w:noProof/>
                <w:webHidden/>
              </w:rPr>
              <w:instrText xml:space="preserve"> PAGEREF _Toc108635773 \h </w:instrText>
            </w:r>
            <w:r w:rsidR="00B03548">
              <w:rPr>
                <w:noProof/>
                <w:webHidden/>
              </w:rPr>
            </w:r>
            <w:r w:rsidR="00B03548">
              <w:rPr>
                <w:noProof/>
                <w:webHidden/>
              </w:rPr>
              <w:fldChar w:fldCharType="separate"/>
            </w:r>
            <w:r w:rsidR="00B03548">
              <w:rPr>
                <w:noProof/>
                <w:webHidden/>
              </w:rPr>
              <w:t>1</w:t>
            </w:r>
            <w:r w:rsidR="00B03548">
              <w:rPr>
                <w:noProof/>
                <w:webHidden/>
              </w:rPr>
              <w:fldChar w:fldCharType="end"/>
            </w:r>
          </w:hyperlink>
        </w:p>
        <w:p w14:paraId="5FFB93DB" w14:textId="3A5AFF26" w:rsidR="00B03548" w:rsidRDefault="00B03548">
          <w:pPr>
            <w:pStyle w:val="11"/>
            <w:rPr>
              <w:rFonts w:asciiTheme="minorHAnsi" w:hAnsiTheme="minorHAnsi" w:cstheme="minorBidi"/>
              <w:noProof/>
              <w:kern w:val="2"/>
              <w:sz w:val="21"/>
              <w:szCs w:val="22"/>
            </w:rPr>
          </w:pPr>
          <w:hyperlink w:anchor="_Toc108635774" w:history="1">
            <w:r w:rsidRPr="003D2DA8">
              <w:rPr>
                <w:rStyle w:val="af"/>
                <w:noProof/>
              </w:rPr>
              <w:t>2. Scenarios for 15.6 revision</w:t>
            </w:r>
            <w:r>
              <w:rPr>
                <w:noProof/>
                <w:webHidden/>
              </w:rPr>
              <w:tab/>
            </w:r>
            <w:r>
              <w:rPr>
                <w:noProof/>
                <w:webHidden/>
              </w:rPr>
              <w:fldChar w:fldCharType="begin"/>
            </w:r>
            <w:r>
              <w:rPr>
                <w:noProof/>
                <w:webHidden/>
              </w:rPr>
              <w:instrText xml:space="preserve"> PAGEREF _Toc108635774 \h </w:instrText>
            </w:r>
            <w:r>
              <w:rPr>
                <w:noProof/>
                <w:webHidden/>
              </w:rPr>
            </w:r>
            <w:r>
              <w:rPr>
                <w:noProof/>
                <w:webHidden/>
              </w:rPr>
              <w:fldChar w:fldCharType="separate"/>
            </w:r>
            <w:r>
              <w:rPr>
                <w:noProof/>
                <w:webHidden/>
              </w:rPr>
              <w:t>2</w:t>
            </w:r>
            <w:r>
              <w:rPr>
                <w:noProof/>
                <w:webHidden/>
              </w:rPr>
              <w:fldChar w:fldCharType="end"/>
            </w:r>
          </w:hyperlink>
        </w:p>
        <w:p w14:paraId="51641ACA" w14:textId="43F3494B" w:rsidR="00B03548" w:rsidRDefault="00B03548">
          <w:pPr>
            <w:pStyle w:val="11"/>
            <w:rPr>
              <w:rFonts w:asciiTheme="minorHAnsi" w:hAnsiTheme="minorHAnsi" w:cstheme="minorBidi"/>
              <w:noProof/>
              <w:kern w:val="2"/>
              <w:sz w:val="21"/>
              <w:szCs w:val="22"/>
            </w:rPr>
          </w:pPr>
          <w:hyperlink w:anchor="_Toc108635775" w:history="1">
            <w:r w:rsidRPr="003D2DA8">
              <w:rPr>
                <w:rStyle w:val="af"/>
                <w:noProof/>
              </w:rPr>
              <w:t>3. Antenna Effect</w:t>
            </w:r>
            <w:r>
              <w:rPr>
                <w:noProof/>
                <w:webHidden/>
              </w:rPr>
              <w:tab/>
            </w:r>
            <w:r>
              <w:rPr>
                <w:noProof/>
                <w:webHidden/>
              </w:rPr>
              <w:fldChar w:fldCharType="begin"/>
            </w:r>
            <w:r>
              <w:rPr>
                <w:noProof/>
                <w:webHidden/>
              </w:rPr>
              <w:instrText xml:space="preserve"> PAGEREF _Toc108635775 \h </w:instrText>
            </w:r>
            <w:r>
              <w:rPr>
                <w:noProof/>
                <w:webHidden/>
              </w:rPr>
            </w:r>
            <w:r>
              <w:rPr>
                <w:noProof/>
                <w:webHidden/>
              </w:rPr>
              <w:fldChar w:fldCharType="separate"/>
            </w:r>
            <w:r>
              <w:rPr>
                <w:noProof/>
                <w:webHidden/>
              </w:rPr>
              <w:t>5</w:t>
            </w:r>
            <w:r>
              <w:rPr>
                <w:noProof/>
                <w:webHidden/>
              </w:rPr>
              <w:fldChar w:fldCharType="end"/>
            </w:r>
          </w:hyperlink>
        </w:p>
        <w:p w14:paraId="0864963F" w14:textId="2B242558" w:rsidR="00B03548" w:rsidRDefault="00B03548">
          <w:pPr>
            <w:pStyle w:val="23"/>
            <w:rPr>
              <w:rFonts w:asciiTheme="minorHAnsi" w:hAnsiTheme="minorHAnsi" w:cstheme="minorBidi"/>
              <w:noProof/>
              <w:kern w:val="2"/>
              <w:sz w:val="21"/>
              <w:szCs w:val="22"/>
            </w:rPr>
          </w:pPr>
          <w:hyperlink w:anchor="_Toc108635776" w:history="1">
            <w:r w:rsidRPr="003D2DA8">
              <w:rPr>
                <w:rStyle w:val="af"/>
                <w:noProof/>
              </w:rPr>
              <w:t>3.1 Electrical antennas, such as dipole</w:t>
            </w:r>
            <w:r>
              <w:rPr>
                <w:noProof/>
                <w:webHidden/>
              </w:rPr>
              <w:tab/>
            </w:r>
            <w:r>
              <w:rPr>
                <w:noProof/>
                <w:webHidden/>
              </w:rPr>
              <w:fldChar w:fldCharType="begin"/>
            </w:r>
            <w:r>
              <w:rPr>
                <w:noProof/>
                <w:webHidden/>
              </w:rPr>
              <w:instrText xml:space="preserve"> PAGEREF _Toc108635776 \h </w:instrText>
            </w:r>
            <w:r>
              <w:rPr>
                <w:noProof/>
                <w:webHidden/>
              </w:rPr>
            </w:r>
            <w:r>
              <w:rPr>
                <w:noProof/>
                <w:webHidden/>
              </w:rPr>
              <w:fldChar w:fldCharType="separate"/>
            </w:r>
            <w:r>
              <w:rPr>
                <w:noProof/>
                <w:webHidden/>
              </w:rPr>
              <w:t>5</w:t>
            </w:r>
            <w:r>
              <w:rPr>
                <w:noProof/>
                <w:webHidden/>
              </w:rPr>
              <w:fldChar w:fldCharType="end"/>
            </w:r>
          </w:hyperlink>
        </w:p>
        <w:p w14:paraId="15E4A0B8" w14:textId="1B4F376F" w:rsidR="00B03548" w:rsidRDefault="00B03548">
          <w:pPr>
            <w:pStyle w:val="23"/>
            <w:rPr>
              <w:rFonts w:asciiTheme="minorHAnsi" w:hAnsiTheme="minorHAnsi" w:cstheme="minorBidi"/>
              <w:noProof/>
              <w:kern w:val="2"/>
              <w:sz w:val="21"/>
              <w:szCs w:val="22"/>
            </w:rPr>
          </w:pPr>
          <w:hyperlink w:anchor="_Toc108635777" w:history="1">
            <w:r w:rsidRPr="003D2DA8">
              <w:rPr>
                <w:rStyle w:val="af"/>
                <w:noProof/>
              </w:rPr>
              <w:t>3.2 Magnetic antennas, such as loop</w:t>
            </w:r>
            <w:r>
              <w:rPr>
                <w:noProof/>
                <w:webHidden/>
              </w:rPr>
              <w:tab/>
            </w:r>
            <w:r>
              <w:rPr>
                <w:noProof/>
                <w:webHidden/>
              </w:rPr>
              <w:fldChar w:fldCharType="begin"/>
            </w:r>
            <w:r>
              <w:rPr>
                <w:noProof/>
                <w:webHidden/>
              </w:rPr>
              <w:instrText xml:space="preserve"> PAGEREF _Toc108635777 \h </w:instrText>
            </w:r>
            <w:r>
              <w:rPr>
                <w:noProof/>
                <w:webHidden/>
              </w:rPr>
            </w:r>
            <w:r>
              <w:rPr>
                <w:noProof/>
                <w:webHidden/>
              </w:rPr>
              <w:fldChar w:fldCharType="separate"/>
            </w:r>
            <w:r>
              <w:rPr>
                <w:noProof/>
                <w:webHidden/>
              </w:rPr>
              <w:t>5</w:t>
            </w:r>
            <w:r>
              <w:rPr>
                <w:noProof/>
                <w:webHidden/>
              </w:rPr>
              <w:fldChar w:fldCharType="end"/>
            </w:r>
          </w:hyperlink>
        </w:p>
        <w:p w14:paraId="7EF65E4C" w14:textId="462496E1" w:rsidR="00B03548" w:rsidRDefault="00B03548">
          <w:pPr>
            <w:pStyle w:val="11"/>
            <w:rPr>
              <w:rFonts w:asciiTheme="minorHAnsi" w:hAnsiTheme="minorHAnsi" w:cstheme="minorBidi"/>
              <w:noProof/>
              <w:kern w:val="2"/>
              <w:sz w:val="21"/>
              <w:szCs w:val="22"/>
            </w:rPr>
          </w:pPr>
          <w:hyperlink w:anchor="_Toc108635778" w:history="1">
            <w:r w:rsidRPr="003D2DA8">
              <w:rPr>
                <w:rStyle w:val="af"/>
                <w:noProof/>
              </w:rPr>
              <w:t>4. Electrical Properties of Body Tissues</w:t>
            </w:r>
            <w:r>
              <w:rPr>
                <w:noProof/>
                <w:webHidden/>
              </w:rPr>
              <w:tab/>
            </w:r>
            <w:r>
              <w:rPr>
                <w:noProof/>
                <w:webHidden/>
              </w:rPr>
              <w:fldChar w:fldCharType="begin"/>
            </w:r>
            <w:r>
              <w:rPr>
                <w:noProof/>
                <w:webHidden/>
              </w:rPr>
              <w:instrText xml:space="preserve"> PAGEREF _Toc108635778 \h </w:instrText>
            </w:r>
            <w:r>
              <w:rPr>
                <w:noProof/>
                <w:webHidden/>
              </w:rPr>
            </w:r>
            <w:r>
              <w:rPr>
                <w:noProof/>
                <w:webHidden/>
              </w:rPr>
              <w:fldChar w:fldCharType="separate"/>
            </w:r>
            <w:r>
              <w:rPr>
                <w:noProof/>
                <w:webHidden/>
              </w:rPr>
              <w:t>6</w:t>
            </w:r>
            <w:r>
              <w:rPr>
                <w:noProof/>
                <w:webHidden/>
              </w:rPr>
              <w:fldChar w:fldCharType="end"/>
            </w:r>
          </w:hyperlink>
        </w:p>
        <w:p w14:paraId="4C8C974C" w14:textId="2FD4F8CC" w:rsidR="00B03548" w:rsidRDefault="00B03548">
          <w:pPr>
            <w:pStyle w:val="23"/>
            <w:rPr>
              <w:rFonts w:asciiTheme="minorHAnsi" w:hAnsiTheme="minorHAnsi" w:cstheme="minorBidi"/>
              <w:noProof/>
              <w:kern w:val="2"/>
              <w:sz w:val="21"/>
              <w:szCs w:val="22"/>
            </w:rPr>
          </w:pPr>
          <w:hyperlink w:anchor="_Toc108635779" w:history="1">
            <w:r w:rsidRPr="003D2DA8">
              <w:rPr>
                <w:rStyle w:val="af"/>
                <w:noProof/>
              </w:rPr>
              <w:t>4.1 General information</w:t>
            </w:r>
            <w:r>
              <w:rPr>
                <w:noProof/>
                <w:webHidden/>
              </w:rPr>
              <w:tab/>
            </w:r>
            <w:r>
              <w:rPr>
                <w:noProof/>
                <w:webHidden/>
              </w:rPr>
              <w:fldChar w:fldCharType="begin"/>
            </w:r>
            <w:r>
              <w:rPr>
                <w:noProof/>
                <w:webHidden/>
              </w:rPr>
              <w:instrText xml:space="preserve"> PAGEREF _Toc108635779 \h </w:instrText>
            </w:r>
            <w:r>
              <w:rPr>
                <w:noProof/>
                <w:webHidden/>
              </w:rPr>
            </w:r>
            <w:r>
              <w:rPr>
                <w:noProof/>
                <w:webHidden/>
              </w:rPr>
              <w:fldChar w:fldCharType="separate"/>
            </w:r>
            <w:r>
              <w:rPr>
                <w:noProof/>
                <w:webHidden/>
              </w:rPr>
              <w:t>6</w:t>
            </w:r>
            <w:r>
              <w:rPr>
                <w:noProof/>
                <w:webHidden/>
              </w:rPr>
              <w:fldChar w:fldCharType="end"/>
            </w:r>
          </w:hyperlink>
        </w:p>
        <w:p w14:paraId="48952B08" w14:textId="0C85E08A" w:rsidR="00B03548" w:rsidRDefault="00B03548">
          <w:pPr>
            <w:pStyle w:val="23"/>
            <w:rPr>
              <w:rFonts w:asciiTheme="minorHAnsi" w:hAnsiTheme="minorHAnsi" w:cstheme="minorBidi"/>
              <w:noProof/>
              <w:kern w:val="2"/>
              <w:sz w:val="21"/>
              <w:szCs w:val="22"/>
            </w:rPr>
          </w:pPr>
          <w:hyperlink w:anchor="_Toc108635780" w:history="1">
            <w:r w:rsidRPr="003D2DA8">
              <w:rPr>
                <w:rStyle w:val="af"/>
                <w:noProof/>
              </w:rPr>
              <w:t>4.2 Chest</w:t>
            </w:r>
            <w:r>
              <w:rPr>
                <w:noProof/>
                <w:webHidden/>
              </w:rPr>
              <w:tab/>
            </w:r>
            <w:r>
              <w:rPr>
                <w:noProof/>
                <w:webHidden/>
              </w:rPr>
              <w:fldChar w:fldCharType="begin"/>
            </w:r>
            <w:r>
              <w:rPr>
                <w:noProof/>
                <w:webHidden/>
              </w:rPr>
              <w:instrText xml:space="preserve"> PAGEREF _Toc108635780 \h </w:instrText>
            </w:r>
            <w:r>
              <w:rPr>
                <w:noProof/>
                <w:webHidden/>
              </w:rPr>
            </w:r>
            <w:r>
              <w:rPr>
                <w:noProof/>
                <w:webHidden/>
              </w:rPr>
              <w:fldChar w:fldCharType="separate"/>
            </w:r>
            <w:r>
              <w:rPr>
                <w:noProof/>
                <w:webHidden/>
              </w:rPr>
              <w:t>6</w:t>
            </w:r>
            <w:r>
              <w:rPr>
                <w:noProof/>
                <w:webHidden/>
              </w:rPr>
              <w:fldChar w:fldCharType="end"/>
            </w:r>
          </w:hyperlink>
        </w:p>
        <w:p w14:paraId="1DA0A561" w14:textId="001D8544" w:rsidR="00B03548" w:rsidRDefault="00B03548">
          <w:pPr>
            <w:pStyle w:val="23"/>
            <w:rPr>
              <w:rFonts w:asciiTheme="minorHAnsi" w:hAnsiTheme="minorHAnsi" w:cstheme="minorBidi"/>
              <w:noProof/>
              <w:kern w:val="2"/>
              <w:sz w:val="21"/>
              <w:szCs w:val="22"/>
            </w:rPr>
          </w:pPr>
          <w:hyperlink w:anchor="_Toc108635781" w:history="1">
            <w:r w:rsidRPr="003D2DA8">
              <w:rPr>
                <w:rStyle w:val="af"/>
                <w:noProof/>
              </w:rPr>
              <w:t>4.3 Head</w:t>
            </w:r>
            <w:r>
              <w:rPr>
                <w:noProof/>
                <w:webHidden/>
              </w:rPr>
              <w:tab/>
            </w:r>
            <w:r>
              <w:rPr>
                <w:noProof/>
                <w:webHidden/>
              </w:rPr>
              <w:fldChar w:fldCharType="begin"/>
            </w:r>
            <w:r>
              <w:rPr>
                <w:noProof/>
                <w:webHidden/>
              </w:rPr>
              <w:instrText xml:space="preserve"> PAGEREF _Toc108635781 \h </w:instrText>
            </w:r>
            <w:r>
              <w:rPr>
                <w:noProof/>
                <w:webHidden/>
              </w:rPr>
            </w:r>
            <w:r>
              <w:rPr>
                <w:noProof/>
                <w:webHidden/>
              </w:rPr>
              <w:fldChar w:fldCharType="separate"/>
            </w:r>
            <w:r>
              <w:rPr>
                <w:noProof/>
                <w:webHidden/>
              </w:rPr>
              <w:t>6</w:t>
            </w:r>
            <w:r>
              <w:rPr>
                <w:noProof/>
                <w:webHidden/>
              </w:rPr>
              <w:fldChar w:fldCharType="end"/>
            </w:r>
          </w:hyperlink>
        </w:p>
        <w:p w14:paraId="36F53B0D" w14:textId="1F0CC222" w:rsidR="00B03548" w:rsidRDefault="00B03548">
          <w:pPr>
            <w:pStyle w:val="11"/>
            <w:rPr>
              <w:rFonts w:asciiTheme="minorHAnsi" w:hAnsiTheme="minorHAnsi" w:cstheme="minorBidi"/>
              <w:noProof/>
              <w:kern w:val="2"/>
              <w:sz w:val="21"/>
              <w:szCs w:val="22"/>
            </w:rPr>
          </w:pPr>
          <w:hyperlink w:anchor="_Toc108635782" w:history="1">
            <w:r w:rsidRPr="003D2DA8">
              <w:rPr>
                <w:rStyle w:val="af"/>
                <w:noProof/>
              </w:rPr>
              <w:t>5. Channel Characterization</w:t>
            </w:r>
            <w:r>
              <w:rPr>
                <w:noProof/>
                <w:webHidden/>
              </w:rPr>
              <w:tab/>
            </w:r>
            <w:r>
              <w:rPr>
                <w:noProof/>
                <w:webHidden/>
              </w:rPr>
              <w:fldChar w:fldCharType="begin"/>
            </w:r>
            <w:r>
              <w:rPr>
                <w:noProof/>
                <w:webHidden/>
              </w:rPr>
              <w:instrText xml:space="preserve"> PAGEREF _Toc108635782 \h </w:instrText>
            </w:r>
            <w:r>
              <w:rPr>
                <w:noProof/>
                <w:webHidden/>
              </w:rPr>
            </w:r>
            <w:r>
              <w:rPr>
                <w:noProof/>
                <w:webHidden/>
              </w:rPr>
              <w:fldChar w:fldCharType="separate"/>
            </w:r>
            <w:r>
              <w:rPr>
                <w:noProof/>
                <w:webHidden/>
              </w:rPr>
              <w:t>7</w:t>
            </w:r>
            <w:r>
              <w:rPr>
                <w:noProof/>
                <w:webHidden/>
              </w:rPr>
              <w:fldChar w:fldCharType="end"/>
            </w:r>
          </w:hyperlink>
        </w:p>
        <w:p w14:paraId="78E74021" w14:textId="18D65839" w:rsidR="00B03548" w:rsidRDefault="00B03548">
          <w:pPr>
            <w:pStyle w:val="23"/>
            <w:rPr>
              <w:rFonts w:asciiTheme="minorHAnsi" w:hAnsiTheme="minorHAnsi" w:cstheme="minorBidi"/>
              <w:noProof/>
              <w:kern w:val="2"/>
              <w:sz w:val="21"/>
              <w:szCs w:val="22"/>
            </w:rPr>
          </w:pPr>
          <w:hyperlink w:anchor="_Toc108635783" w:history="1">
            <w:r w:rsidRPr="003D2DA8">
              <w:rPr>
                <w:rStyle w:val="af"/>
                <w:noProof/>
              </w:rPr>
              <w:t>5.1 Model Types</w:t>
            </w:r>
            <w:r>
              <w:rPr>
                <w:noProof/>
                <w:webHidden/>
              </w:rPr>
              <w:tab/>
            </w:r>
            <w:r>
              <w:rPr>
                <w:noProof/>
                <w:webHidden/>
              </w:rPr>
              <w:fldChar w:fldCharType="begin"/>
            </w:r>
            <w:r>
              <w:rPr>
                <w:noProof/>
                <w:webHidden/>
              </w:rPr>
              <w:instrText xml:space="preserve"> PAGEREF _Toc108635783 \h </w:instrText>
            </w:r>
            <w:r>
              <w:rPr>
                <w:noProof/>
                <w:webHidden/>
              </w:rPr>
            </w:r>
            <w:r>
              <w:rPr>
                <w:noProof/>
                <w:webHidden/>
              </w:rPr>
              <w:fldChar w:fldCharType="separate"/>
            </w:r>
            <w:r>
              <w:rPr>
                <w:noProof/>
                <w:webHidden/>
              </w:rPr>
              <w:t>7</w:t>
            </w:r>
            <w:r>
              <w:rPr>
                <w:noProof/>
                <w:webHidden/>
              </w:rPr>
              <w:fldChar w:fldCharType="end"/>
            </w:r>
          </w:hyperlink>
        </w:p>
        <w:p w14:paraId="5A942D18" w14:textId="07A5BEF1" w:rsidR="00B03548" w:rsidRDefault="00B03548">
          <w:pPr>
            <w:pStyle w:val="23"/>
            <w:rPr>
              <w:rFonts w:asciiTheme="minorHAnsi" w:hAnsiTheme="minorHAnsi" w:cstheme="minorBidi"/>
              <w:noProof/>
              <w:kern w:val="2"/>
              <w:sz w:val="21"/>
              <w:szCs w:val="22"/>
            </w:rPr>
          </w:pPr>
          <w:hyperlink w:anchor="_Toc108635784" w:history="1">
            <w:r w:rsidRPr="003D2DA8">
              <w:rPr>
                <w:rStyle w:val="af"/>
                <w:noProof/>
              </w:rPr>
              <w:t>5.2 Fading</w:t>
            </w:r>
            <w:r>
              <w:rPr>
                <w:noProof/>
                <w:webHidden/>
              </w:rPr>
              <w:tab/>
            </w:r>
            <w:r>
              <w:rPr>
                <w:noProof/>
                <w:webHidden/>
              </w:rPr>
              <w:fldChar w:fldCharType="begin"/>
            </w:r>
            <w:r>
              <w:rPr>
                <w:noProof/>
                <w:webHidden/>
              </w:rPr>
              <w:instrText xml:space="preserve"> PAGEREF _Toc108635784 \h </w:instrText>
            </w:r>
            <w:r>
              <w:rPr>
                <w:noProof/>
                <w:webHidden/>
              </w:rPr>
            </w:r>
            <w:r>
              <w:rPr>
                <w:noProof/>
                <w:webHidden/>
              </w:rPr>
              <w:fldChar w:fldCharType="separate"/>
            </w:r>
            <w:r>
              <w:rPr>
                <w:noProof/>
                <w:webHidden/>
              </w:rPr>
              <w:t>7</w:t>
            </w:r>
            <w:r>
              <w:rPr>
                <w:noProof/>
                <w:webHidden/>
              </w:rPr>
              <w:fldChar w:fldCharType="end"/>
            </w:r>
          </w:hyperlink>
        </w:p>
        <w:p w14:paraId="0192DC59" w14:textId="3E0AAC5E" w:rsidR="00B03548" w:rsidRDefault="00B03548">
          <w:pPr>
            <w:pStyle w:val="33"/>
            <w:rPr>
              <w:rFonts w:asciiTheme="minorHAnsi" w:hAnsiTheme="minorHAnsi" w:cstheme="minorBidi"/>
              <w:noProof/>
              <w:kern w:val="2"/>
              <w:sz w:val="21"/>
              <w:szCs w:val="22"/>
            </w:rPr>
          </w:pPr>
          <w:hyperlink w:anchor="_Toc108635785" w:history="1">
            <w:r w:rsidRPr="003D2DA8">
              <w:rPr>
                <w:rStyle w:val="af"/>
                <w:noProof/>
              </w:rPr>
              <w:t>5.2.1 Small-Scale Fading</w:t>
            </w:r>
            <w:r>
              <w:rPr>
                <w:noProof/>
                <w:webHidden/>
              </w:rPr>
              <w:tab/>
            </w:r>
            <w:r>
              <w:rPr>
                <w:noProof/>
                <w:webHidden/>
              </w:rPr>
              <w:fldChar w:fldCharType="begin"/>
            </w:r>
            <w:r>
              <w:rPr>
                <w:noProof/>
                <w:webHidden/>
              </w:rPr>
              <w:instrText xml:space="preserve"> PAGEREF _Toc108635785 \h </w:instrText>
            </w:r>
            <w:r>
              <w:rPr>
                <w:noProof/>
                <w:webHidden/>
              </w:rPr>
            </w:r>
            <w:r>
              <w:rPr>
                <w:noProof/>
                <w:webHidden/>
              </w:rPr>
              <w:fldChar w:fldCharType="separate"/>
            </w:r>
            <w:r>
              <w:rPr>
                <w:noProof/>
                <w:webHidden/>
              </w:rPr>
              <w:t>7</w:t>
            </w:r>
            <w:r>
              <w:rPr>
                <w:noProof/>
                <w:webHidden/>
              </w:rPr>
              <w:fldChar w:fldCharType="end"/>
            </w:r>
          </w:hyperlink>
        </w:p>
        <w:p w14:paraId="7A1BE1A6" w14:textId="1854D951" w:rsidR="00B03548" w:rsidRDefault="00B03548" w:rsidP="009007CD">
          <w:pPr>
            <w:pStyle w:val="43"/>
            <w:rPr>
              <w:rFonts w:asciiTheme="minorHAnsi" w:eastAsiaTheme="minorEastAsia" w:hAnsiTheme="minorHAnsi" w:cstheme="minorBidi"/>
              <w:noProof/>
              <w:kern w:val="2"/>
              <w:sz w:val="21"/>
              <w:szCs w:val="22"/>
            </w:rPr>
          </w:pPr>
          <w:hyperlink w:anchor="_Toc108635786" w:history="1">
            <w:r w:rsidRPr="003D2DA8">
              <w:rPr>
                <w:rStyle w:val="af"/>
                <w:noProof/>
              </w:rPr>
              <w:t>5.2.1.1</w:t>
            </w:r>
            <w:r w:rsidRPr="003D2DA8">
              <w:rPr>
                <w:rStyle w:val="af"/>
                <w:noProof/>
                <w:snapToGrid w:val="0"/>
              </w:rPr>
              <w:t xml:space="preserve"> UWB Channel model</w:t>
            </w:r>
            <w:r>
              <w:rPr>
                <w:noProof/>
                <w:webHidden/>
              </w:rPr>
              <w:tab/>
            </w:r>
            <w:r>
              <w:rPr>
                <w:noProof/>
                <w:webHidden/>
              </w:rPr>
              <w:fldChar w:fldCharType="begin"/>
            </w:r>
            <w:r>
              <w:rPr>
                <w:noProof/>
                <w:webHidden/>
              </w:rPr>
              <w:instrText xml:space="preserve"> PAGEREF _Toc108635786 \h </w:instrText>
            </w:r>
            <w:r>
              <w:rPr>
                <w:noProof/>
                <w:webHidden/>
              </w:rPr>
            </w:r>
            <w:r>
              <w:rPr>
                <w:noProof/>
                <w:webHidden/>
              </w:rPr>
              <w:fldChar w:fldCharType="separate"/>
            </w:r>
            <w:r>
              <w:rPr>
                <w:noProof/>
                <w:webHidden/>
              </w:rPr>
              <w:t>7</w:t>
            </w:r>
            <w:r>
              <w:rPr>
                <w:noProof/>
                <w:webHidden/>
              </w:rPr>
              <w:fldChar w:fldCharType="end"/>
            </w:r>
          </w:hyperlink>
        </w:p>
        <w:p w14:paraId="1AAC9AAA" w14:textId="0559F883" w:rsidR="00B03548" w:rsidRDefault="00B03548" w:rsidP="009007CD">
          <w:pPr>
            <w:pStyle w:val="43"/>
            <w:rPr>
              <w:rFonts w:asciiTheme="minorHAnsi" w:eastAsiaTheme="minorEastAsia" w:hAnsiTheme="minorHAnsi" w:cstheme="minorBidi"/>
              <w:noProof/>
              <w:kern w:val="2"/>
              <w:sz w:val="21"/>
              <w:szCs w:val="22"/>
            </w:rPr>
          </w:pPr>
          <w:hyperlink w:anchor="_Toc108635787" w:history="1">
            <w:r w:rsidRPr="003D2DA8">
              <w:rPr>
                <w:rStyle w:val="af"/>
                <w:noProof/>
              </w:rPr>
              <w:t>5.2.1.2 Simulation methodology</w:t>
            </w:r>
            <w:r>
              <w:rPr>
                <w:noProof/>
                <w:webHidden/>
              </w:rPr>
              <w:tab/>
            </w:r>
            <w:r>
              <w:rPr>
                <w:noProof/>
                <w:webHidden/>
              </w:rPr>
              <w:fldChar w:fldCharType="begin"/>
            </w:r>
            <w:r>
              <w:rPr>
                <w:noProof/>
                <w:webHidden/>
              </w:rPr>
              <w:instrText xml:space="preserve"> PAGEREF _Toc108635787 \h </w:instrText>
            </w:r>
            <w:r>
              <w:rPr>
                <w:noProof/>
                <w:webHidden/>
              </w:rPr>
            </w:r>
            <w:r>
              <w:rPr>
                <w:noProof/>
                <w:webHidden/>
              </w:rPr>
              <w:fldChar w:fldCharType="separate"/>
            </w:r>
            <w:r>
              <w:rPr>
                <w:noProof/>
                <w:webHidden/>
              </w:rPr>
              <w:t>7</w:t>
            </w:r>
            <w:r>
              <w:rPr>
                <w:noProof/>
                <w:webHidden/>
              </w:rPr>
              <w:fldChar w:fldCharType="end"/>
            </w:r>
          </w:hyperlink>
        </w:p>
        <w:p w14:paraId="6AB6266D" w14:textId="70D51F62" w:rsidR="00B03548" w:rsidRDefault="00B03548" w:rsidP="009007CD">
          <w:pPr>
            <w:pStyle w:val="43"/>
            <w:rPr>
              <w:rFonts w:asciiTheme="minorHAnsi" w:eastAsiaTheme="minorEastAsia" w:hAnsiTheme="minorHAnsi" w:cstheme="minorBidi"/>
              <w:noProof/>
              <w:kern w:val="2"/>
              <w:sz w:val="21"/>
              <w:szCs w:val="22"/>
            </w:rPr>
          </w:pPr>
          <w:hyperlink w:anchor="_Toc108635788" w:history="1">
            <w:r w:rsidRPr="003D2DA8">
              <w:rPr>
                <w:rStyle w:val="af"/>
                <w:noProof/>
              </w:rPr>
              <w:t>5.2.1.3 MatLab™ code</w:t>
            </w:r>
            <w:r>
              <w:rPr>
                <w:noProof/>
                <w:webHidden/>
              </w:rPr>
              <w:tab/>
            </w:r>
            <w:r>
              <w:rPr>
                <w:noProof/>
                <w:webHidden/>
              </w:rPr>
              <w:fldChar w:fldCharType="begin"/>
            </w:r>
            <w:r>
              <w:rPr>
                <w:noProof/>
                <w:webHidden/>
              </w:rPr>
              <w:instrText xml:space="preserve"> PAGEREF _Toc108635788 \h </w:instrText>
            </w:r>
            <w:r>
              <w:rPr>
                <w:noProof/>
                <w:webHidden/>
              </w:rPr>
            </w:r>
            <w:r>
              <w:rPr>
                <w:noProof/>
                <w:webHidden/>
              </w:rPr>
              <w:fldChar w:fldCharType="separate"/>
            </w:r>
            <w:r>
              <w:rPr>
                <w:noProof/>
                <w:webHidden/>
              </w:rPr>
              <w:t>9</w:t>
            </w:r>
            <w:r>
              <w:rPr>
                <w:noProof/>
                <w:webHidden/>
              </w:rPr>
              <w:fldChar w:fldCharType="end"/>
            </w:r>
          </w:hyperlink>
        </w:p>
        <w:p w14:paraId="68ED060D" w14:textId="3E4C188F" w:rsidR="00B03548" w:rsidRDefault="00B03548">
          <w:pPr>
            <w:pStyle w:val="33"/>
            <w:rPr>
              <w:rFonts w:asciiTheme="minorHAnsi" w:hAnsiTheme="minorHAnsi" w:cstheme="minorBidi"/>
              <w:noProof/>
              <w:kern w:val="2"/>
              <w:sz w:val="21"/>
              <w:szCs w:val="22"/>
            </w:rPr>
          </w:pPr>
          <w:hyperlink w:anchor="_Toc108635790" w:history="1">
            <w:r w:rsidRPr="003D2DA8">
              <w:rPr>
                <w:rStyle w:val="af"/>
                <w:noProof/>
              </w:rPr>
              <w:t>5.2.2 Large-Scale Fading</w:t>
            </w:r>
            <w:r>
              <w:rPr>
                <w:noProof/>
                <w:webHidden/>
              </w:rPr>
              <w:tab/>
            </w:r>
            <w:r>
              <w:rPr>
                <w:noProof/>
                <w:webHidden/>
              </w:rPr>
              <w:fldChar w:fldCharType="begin"/>
            </w:r>
            <w:r>
              <w:rPr>
                <w:noProof/>
                <w:webHidden/>
              </w:rPr>
              <w:instrText xml:space="preserve"> PAGEREF _Toc108635790 \h </w:instrText>
            </w:r>
            <w:r>
              <w:rPr>
                <w:noProof/>
                <w:webHidden/>
              </w:rPr>
            </w:r>
            <w:r>
              <w:rPr>
                <w:noProof/>
                <w:webHidden/>
              </w:rPr>
              <w:fldChar w:fldCharType="separate"/>
            </w:r>
            <w:r>
              <w:rPr>
                <w:noProof/>
                <w:webHidden/>
              </w:rPr>
              <w:t>12</w:t>
            </w:r>
            <w:r>
              <w:rPr>
                <w:noProof/>
                <w:webHidden/>
              </w:rPr>
              <w:fldChar w:fldCharType="end"/>
            </w:r>
          </w:hyperlink>
        </w:p>
        <w:p w14:paraId="680E147C" w14:textId="45024AF6" w:rsidR="00B03548" w:rsidRDefault="00B03548">
          <w:pPr>
            <w:pStyle w:val="23"/>
            <w:rPr>
              <w:rFonts w:asciiTheme="minorHAnsi" w:hAnsiTheme="minorHAnsi" w:cstheme="minorBidi"/>
              <w:noProof/>
              <w:kern w:val="2"/>
              <w:sz w:val="21"/>
              <w:szCs w:val="22"/>
            </w:rPr>
          </w:pPr>
          <w:hyperlink w:anchor="_Toc108635791" w:history="1">
            <w:r w:rsidRPr="003D2DA8">
              <w:rPr>
                <w:rStyle w:val="af"/>
                <w:noProof/>
              </w:rPr>
              <w:t>5.3 Path loss</w:t>
            </w:r>
            <w:r>
              <w:rPr>
                <w:noProof/>
                <w:webHidden/>
              </w:rPr>
              <w:tab/>
            </w:r>
            <w:r>
              <w:rPr>
                <w:noProof/>
                <w:webHidden/>
              </w:rPr>
              <w:fldChar w:fldCharType="begin"/>
            </w:r>
            <w:r>
              <w:rPr>
                <w:noProof/>
                <w:webHidden/>
              </w:rPr>
              <w:instrText xml:space="preserve"> PAGEREF _Toc108635791 \h </w:instrText>
            </w:r>
            <w:r>
              <w:rPr>
                <w:noProof/>
                <w:webHidden/>
              </w:rPr>
            </w:r>
            <w:r>
              <w:rPr>
                <w:noProof/>
                <w:webHidden/>
              </w:rPr>
              <w:fldChar w:fldCharType="separate"/>
            </w:r>
            <w:r>
              <w:rPr>
                <w:noProof/>
                <w:webHidden/>
              </w:rPr>
              <w:t>12</w:t>
            </w:r>
            <w:r>
              <w:rPr>
                <w:noProof/>
                <w:webHidden/>
              </w:rPr>
              <w:fldChar w:fldCharType="end"/>
            </w:r>
          </w:hyperlink>
        </w:p>
        <w:p w14:paraId="7F34CB3C" w14:textId="133527E3" w:rsidR="00B03548" w:rsidRDefault="00B03548">
          <w:pPr>
            <w:pStyle w:val="23"/>
            <w:rPr>
              <w:rFonts w:asciiTheme="minorHAnsi" w:hAnsiTheme="minorHAnsi" w:cstheme="minorBidi"/>
              <w:noProof/>
              <w:kern w:val="2"/>
              <w:sz w:val="21"/>
              <w:szCs w:val="22"/>
            </w:rPr>
          </w:pPr>
          <w:hyperlink w:anchor="_Toc108635792" w:history="1">
            <w:r w:rsidRPr="003D2DA8">
              <w:rPr>
                <w:rStyle w:val="af"/>
                <w:noProof/>
              </w:rPr>
              <w:t>5.4 Shadowing</w:t>
            </w:r>
            <w:r>
              <w:rPr>
                <w:noProof/>
                <w:webHidden/>
              </w:rPr>
              <w:tab/>
            </w:r>
            <w:r>
              <w:rPr>
                <w:noProof/>
                <w:webHidden/>
              </w:rPr>
              <w:fldChar w:fldCharType="begin"/>
            </w:r>
            <w:r>
              <w:rPr>
                <w:noProof/>
                <w:webHidden/>
              </w:rPr>
              <w:instrText xml:space="preserve"> PAGEREF _Toc108635792 \h </w:instrText>
            </w:r>
            <w:r>
              <w:rPr>
                <w:noProof/>
                <w:webHidden/>
              </w:rPr>
            </w:r>
            <w:r>
              <w:rPr>
                <w:noProof/>
                <w:webHidden/>
              </w:rPr>
              <w:fldChar w:fldCharType="separate"/>
            </w:r>
            <w:r>
              <w:rPr>
                <w:noProof/>
                <w:webHidden/>
              </w:rPr>
              <w:t>12</w:t>
            </w:r>
            <w:r>
              <w:rPr>
                <w:noProof/>
                <w:webHidden/>
              </w:rPr>
              <w:fldChar w:fldCharType="end"/>
            </w:r>
          </w:hyperlink>
        </w:p>
        <w:p w14:paraId="2765B61C" w14:textId="5F6E9031" w:rsidR="00B03548" w:rsidRDefault="00B03548">
          <w:pPr>
            <w:pStyle w:val="11"/>
            <w:rPr>
              <w:rFonts w:asciiTheme="minorHAnsi" w:hAnsiTheme="minorHAnsi" w:cstheme="minorBidi"/>
              <w:noProof/>
              <w:kern w:val="2"/>
              <w:sz w:val="21"/>
              <w:szCs w:val="22"/>
            </w:rPr>
          </w:pPr>
          <w:hyperlink w:anchor="_Toc108635793" w:history="1">
            <w:r w:rsidRPr="003D2DA8">
              <w:rPr>
                <w:rStyle w:val="af"/>
                <w:noProof/>
              </w:rPr>
              <w:t>6. Models and Scenarios</w:t>
            </w:r>
            <w:r>
              <w:rPr>
                <w:noProof/>
                <w:webHidden/>
              </w:rPr>
              <w:tab/>
            </w:r>
            <w:r>
              <w:rPr>
                <w:noProof/>
                <w:webHidden/>
              </w:rPr>
              <w:fldChar w:fldCharType="begin"/>
            </w:r>
            <w:r>
              <w:rPr>
                <w:noProof/>
                <w:webHidden/>
              </w:rPr>
              <w:instrText xml:space="preserve"> PAGEREF _Toc108635793 \h </w:instrText>
            </w:r>
            <w:r>
              <w:rPr>
                <w:noProof/>
                <w:webHidden/>
              </w:rPr>
            </w:r>
            <w:r>
              <w:rPr>
                <w:noProof/>
                <w:webHidden/>
              </w:rPr>
              <w:fldChar w:fldCharType="separate"/>
            </w:r>
            <w:r>
              <w:rPr>
                <w:noProof/>
                <w:webHidden/>
              </w:rPr>
              <w:t>13</w:t>
            </w:r>
            <w:r>
              <w:rPr>
                <w:noProof/>
                <w:webHidden/>
              </w:rPr>
              <w:fldChar w:fldCharType="end"/>
            </w:r>
          </w:hyperlink>
        </w:p>
        <w:p w14:paraId="040806A6" w14:textId="36B07D1D" w:rsidR="00B03548" w:rsidRDefault="00B03548">
          <w:pPr>
            <w:pStyle w:val="23"/>
            <w:rPr>
              <w:rFonts w:asciiTheme="minorHAnsi" w:hAnsiTheme="minorHAnsi" w:cstheme="minorBidi"/>
              <w:noProof/>
              <w:kern w:val="2"/>
              <w:sz w:val="21"/>
              <w:szCs w:val="22"/>
            </w:rPr>
          </w:pPr>
          <w:hyperlink w:anchor="_Toc108635795" w:history="1">
            <w:r w:rsidRPr="003D2DA8">
              <w:rPr>
                <w:rStyle w:val="af"/>
                <w:noProof/>
              </w:rPr>
              <w:t>6.1 Human BAN (HBAN) Channel models</w:t>
            </w:r>
            <w:r>
              <w:rPr>
                <w:noProof/>
                <w:webHidden/>
              </w:rPr>
              <w:tab/>
            </w:r>
            <w:r>
              <w:rPr>
                <w:noProof/>
                <w:webHidden/>
              </w:rPr>
              <w:fldChar w:fldCharType="begin"/>
            </w:r>
            <w:r>
              <w:rPr>
                <w:noProof/>
                <w:webHidden/>
              </w:rPr>
              <w:instrText xml:space="preserve"> PAGEREF _Toc108635795 \h </w:instrText>
            </w:r>
            <w:r>
              <w:rPr>
                <w:noProof/>
                <w:webHidden/>
              </w:rPr>
            </w:r>
            <w:r>
              <w:rPr>
                <w:noProof/>
                <w:webHidden/>
              </w:rPr>
              <w:fldChar w:fldCharType="separate"/>
            </w:r>
            <w:r>
              <w:rPr>
                <w:noProof/>
                <w:webHidden/>
              </w:rPr>
              <w:t>13</w:t>
            </w:r>
            <w:r>
              <w:rPr>
                <w:noProof/>
                <w:webHidden/>
              </w:rPr>
              <w:fldChar w:fldCharType="end"/>
            </w:r>
          </w:hyperlink>
        </w:p>
        <w:p w14:paraId="42F3C3CE" w14:textId="28404A02" w:rsidR="00B03548" w:rsidRDefault="00B03548">
          <w:pPr>
            <w:pStyle w:val="23"/>
            <w:rPr>
              <w:rFonts w:asciiTheme="minorHAnsi" w:hAnsiTheme="minorHAnsi" w:cstheme="minorBidi"/>
              <w:noProof/>
              <w:kern w:val="2"/>
              <w:sz w:val="21"/>
              <w:szCs w:val="22"/>
            </w:rPr>
          </w:pPr>
          <w:hyperlink w:anchor="_Toc108635796" w:history="1">
            <w:r w:rsidRPr="003D2DA8">
              <w:rPr>
                <w:rStyle w:val="af"/>
                <w:noProof/>
              </w:rPr>
              <w:t>6.2 In-body</w:t>
            </w:r>
            <w:r>
              <w:rPr>
                <w:noProof/>
                <w:webHidden/>
              </w:rPr>
              <w:tab/>
            </w:r>
            <w:r>
              <w:rPr>
                <w:noProof/>
                <w:webHidden/>
              </w:rPr>
              <w:fldChar w:fldCharType="begin"/>
            </w:r>
            <w:r>
              <w:rPr>
                <w:noProof/>
                <w:webHidden/>
              </w:rPr>
              <w:instrText xml:space="preserve"> PAGEREF _Toc108635796 \h </w:instrText>
            </w:r>
            <w:r>
              <w:rPr>
                <w:noProof/>
                <w:webHidden/>
              </w:rPr>
            </w:r>
            <w:r>
              <w:rPr>
                <w:noProof/>
                <w:webHidden/>
              </w:rPr>
              <w:fldChar w:fldCharType="separate"/>
            </w:r>
            <w:r>
              <w:rPr>
                <w:noProof/>
                <w:webHidden/>
              </w:rPr>
              <w:t>13</w:t>
            </w:r>
            <w:r>
              <w:rPr>
                <w:noProof/>
                <w:webHidden/>
              </w:rPr>
              <w:fldChar w:fldCharType="end"/>
            </w:r>
          </w:hyperlink>
        </w:p>
        <w:p w14:paraId="1CAB83D7" w14:textId="63B8C6BE" w:rsidR="00B03548" w:rsidRDefault="00B03548">
          <w:pPr>
            <w:pStyle w:val="33"/>
            <w:rPr>
              <w:rFonts w:asciiTheme="minorHAnsi" w:hAnsiTheme="minorHAnsi" w:cstheme="minorBidi"/>
              <w:noProof/>
              <w:kern w:val="2"/>
              <w:sz w:val="21"/>
              <w:szCs w:val="22"/>
            </w:rPr>
          </w:pPr>
          <w:hyperlink w:anchor="_Toc108635797" w:history="1">
            <w:r w:rsidRPr="003D2DA8">
              <w:rPr>
                <w:rStyle w:val="af"/>
                <w:noProof/>
              </w:rPr>
              <w:t>6.2.1 Implant to Implant CM1 (Scenario S1) for 3.1 – 10.6 GHz</w:t>
            </w:r>
            <w:r>
              <w:rPr>
                <w:noProof/>
                <w:webHidden/>
              </w:rPr>
              <w:tab/>
            </w:r>
            <w:r>
              <w:rPr>
                <w:noProof/>
                <w:webHidden/>
              </w:rPr>
              <w:fldChar w:fldCharType="begin"/>
            </w:r>
            <w:r>
              <w:rPr>
                <w:noProof/>
                <w:webHidden/>
              </w:rPr>
              <w:instrText xml:space="preserve"> PAGEREF _Toc108635797 \h </w:instrText>
            </w:r>
            <w:r>
              <w:rPr>
                <w:noProof/>
                <w:webHidden/>
              </w:rPr>
            </w:r>
            <w:r>
              <w:rPr>
                <w:noProof/>
                <w:webHidden/>
              </w:rPr>
              <w:fldChar w:fldCharType="separate"/>
            </w:r>
            <w:r>
              <w:rPr>
                <w:noProof/>
                <w:webHidden/>
              </w:rPr>
              <w:t>13</w:t>
            </w:r>
            <w:r>
              <w:rPr>
                <w:noProof/>
                <w:webHidden/>
              </w:rPr>
              <w:fldChar w:fldCharType="end"/>
            </w:r>
          </w:hyperlink>
        </w:p>
        <w:p w14:paraId="7AED85F3" w14:textId="7C6243CB" w:rsidR="00B03548" w:rsidRDefault="00B03548">
          <w:pPr>
            <w:pStyle w:val="33"/>
            <w:rPr>
              <w:rFonts w:asciiTheme="minorHAnsi" w:hAnsiTheme="minorHAnsi" w:cstheme="minorBidi"/>
              <w:noProof/>
              <w:kern w:val="2"/>
              <w:sz w:val="21"/>
              <w:szCs w:val="22"/>
            </w:rPr>
          </w:pPr>
          <w:hyperlink w:anchor="_Toc108635798" w:history="1">
            <w:r w:rsidRPr="003D2DA8">
              <w:rPr>
                <w:rStyle w:val="af"/>
                <w:noProof/>
              </w:rPr>
              <w:t>6.2.2 Implant to Body Surface CM2.1 (Scenario S2.1) for 3.1 – 10.6 GHz</w:t>
            </w:r>
            <w:r>
              <w:rPr>
                <w:noProof/>
                <w:webHidden/>
              </w:rPr>
              <w:tab/>
            </w:r>
            <w:r>
              <w:rPr>
                <w:noProof/>
                <w:webHidden/>
              </w:rPr>
              <w:fldChar w:fldCharType="begin"/>
            </w:r>
            <w:r>
              <w:rPr>
                <w:noProof/>
                <w:webHidden/>
              </w:rPr>
              <w:instrText xml:space="preserve"> PAGEREF _Toc108635798 \h </w:instrText>
            </w:r>
            <w:r>
              <w:rPr>
                <w:noProof/>
                <w:webHidden/>
              </w:rPr>
            </w:r>
            <w:r>
              <w:rPr>
                <w:noProof/>
                <w:webHidden/>
              </w:rPr>
              <w:fldChar w:fldCharType="separate"/>
            </w:r>
            <w:r>
              <w:rPr>
                <w:noProof/>
                <w:webHidden/>
              </w:rPr>
              <w:t>13</w:t>
            </w:r>
            <w:r>
              <w:rPr>
                <w:noProof/>
                <w:webHidden/>
              </w:rPr>
              <w:fldChar w:fldCharType="end"/>
            </w:r>
          </w:hyperlink>
        </w:p>
        <w:p w14:paraId="0538B9FC" w14:textId="368B9514" w:rsidR="00B03548" w:rsidRDefault="00B03548">
          <w:pPr>
            <w:pStyle w:val="33"/>
            <w:rPr>
              <w:rFonts w:asciiTheme="minorHAnsi" w:hAnsiTheme="minorHAnsi" w:cstheme="minorBidi"/>
              <w:noProof/>
              <w:kern w:val="2"/>
              <w:sz w:val="21"/>
              <w:szCs w:val="22"/>
            </w:rPr>
          </w:pPr>
          <w:hyperlink w:anchor="_Toc108635799" w:history="1">
            <w:r w:rsidRPr="003D2DA8">
              <w:rPr>
                <w:rStyle w:val="af"/>
                <w:noProof/>
              </w:rPr>
              <w:t>6.2.3 Implant to Body Surface CM2.2 (Scenario S2.2) for 3.1 – 106 GHz</w:t>
            </w:r>
            <w:r>
              <w:rPr>
                <w:noProof/>
                <w:webHidden/>
              </w:rPr>
              <w:tab/>
            </w:r>
            <w:r>
              <w:rPr>
                <w:noProof/>
                <w:webHidden/>
              </w:rPr>
              <w:fldChar w:fldCharType="begin"/>
            </w:r>
            <w:r>
              <w:rPr>
                <w:noProof/>
                <w:webHidden/>
              </w:rPr>
              <w:instrText xml:space="preserve"> PAGEREF _Toc108635799 \h </w:instrText>
            </w:r>
            <w:r>
              <w:rPr>
                <w:noProof/>
                <w:webHidden/>
              </w:rPr>
            </w:r>
            <w:r>
              <w:rPr>
                <w:noProof/>
                <w:webHidden/>
              </w:rPr>
              <w:fldChar w:fldCharType="separate"/>
            </w:r>
            <w:r>
              <w:rPr>
                <w:noProof/>
                <w:webHidden/>
              </w:rPr>
              <w:t>13</w:t>
            </w:r>
            <w:r>
              <w:rPr>
                <w:noProof/>
                <w:webHidden/>
              </w:rPr>
              <w:fldChar w:fldCharType="end"/>
            </w:r>
          </w:hyperlink>
        </w:p>
        <w:p w14:paraId="6C43B204" w14:textId="1392885D" w:rsidR="00B03548" w:rsidRDefault="00B03548">
          <w:pPr>
            <w:pStyle w:val="23"/>
            <w:rPr>
              <w:rFonts w:asciiTheme="minorHAnsi" w:hAnsiTheme="minorHAnsi" w:cstheme="minorBidi"/>
              <w:noProof/>
              <w:kern w:val="2"/>
              <w:sz w:val="21"/>
              <w:szCs w:val="22"/>
            </w:rPr>
          </w:pPr>
          <w:hyperlink w:anchor="_Toc108635800" w:history="1">
            <w:r w:rsidRPr="003D2DA8">
              <w:rPr>
                <w:rStyle w:val="af"/>
                <w:noProof/>
              </w:rPr>
              <w:t>6.3 Body surface</w:t>
            </w:r>
            <w:r>
              <w:rPr>
                <w:noProof/>
                <w:webHidden/>
              </w:rPr>
              <w:tab/>
            </w:r>
            <w:r>
              <w:rPr>
                <w:noProof/>
                <w:webHidden/>
              </w:rPr>
              <w:fldChar w:fldCharType="begin"/>
            </w:r>
            <w:r>
              <w:rPr>
                <w:noProof/>
                <w:webHidden/>
              </w:rPr>
              <w:instrText xml:space="preserve"> PAGEREF _Toc108635800 \h </w:instrText>
            </w:r>
            <w:r>
              <w:rPr>
                <w:noProof/>
                <w:webHidden/>
              </w:rPr>
            </w:r>
            <w:r>
              <w:rPr>
                <w:noProof/>
                <w:webHidden/>
              </w:rPr>
              <w:fldChar w:fldCharType="separate"/>
            </w:r>
            <w:r>
              <w:rPr>
                <w:noProof/>
                <w:webHidden/>
              </w:rPr>
              <w:t>14</w:t>
            </w:r>
            <w:r>
              <w:rPr>
                <w:noProof/>
                <w:webHidden/>
              </w:rPr>
              <w:fldChar w:fldCharType="end"/>
            </w:r>
          </w:hyperlink>
        </w:p>
        <w:p w14:paraId="7C112981" w14:textId="76369078" w:rsidR="00B03548" w:rsidRDefault="00B03548">
          <w:pPr>
            <w:pStyle w:val="33"/>
            <w:rPr>
              <w:rFonts w:asciiTheme="minorHAnsi" w:hAnsiTheme="minorHAnsi" w:cstheme="minorBidi"/>
              <w:noProof/>
              <w:kern w:val="2"/>
              <w:sz w:val="21"/>
              <w:szCs w:val="22"/>
            </w:rPr>
          </w:pPr>
          <w:hyperlink w:anchor="_Toc108635801" w:history="1">
            <w:r w:rsidRPr="003D2DA8">
              <w:rPr>
                <w:rStyle w:val="af"/>
                <w:noProof/>
              </w:rPr>
              <w:t>6.3.1 Body surface to body surface CM3 (Scenario S4 &amp; S5) for 3.1-10.6 GHz</w:t>
            </w:r>
            <w:r>
              <w:rPr>
                <w:noProof/>
                <w:webHidden/>
              </w:rPr>
              <w:tab/>
            </w:r>
            <w:r>
              <w:rPr>
                <w:noProof/>
                <w:webHidden/>
              </w:rPr>
              <w:fldChar w:fldCharType="begin"/>
            </w:r>
            <w:r>
              <w:rPr>
                <w:noProof/>
                <w:webHidden/>
              </w:rPr>
              <w:instrText xml:space="preserve"> PAGEREF _Toc108635801 \h </w:instrText>
            </w:r>
            <w:r>
              <w:rPr>
                <w:noProof/>
                <w:webHidden/>
              </w:rPr>
            </w:r>
            <w:r>
              <w:rPr>
                <w:noProof/>
                <w:webHidden/>
              </w:rPr>
              <w:fldChar w:fldCharType="separate"/>
            </w:r>
            <w:r>
              <w:rPr>
                <w:noProof/>
                <w:webHidden/>
              </w:rPr>
              <w:t>14</w:t>
            </w:r>
            <w:r>
              <w:rPr>
                <w:noProof/>
                <w:webHidden/>
              </w:rPr>
              <w:fldChar w:fldCharType="end"/>
            </w:r>
          </w:hyperlink>
        </w:p>
        <w:p w14:paraId="397222FD" w14:textId="00980164" w:rsidR="00B03548" w:rsidRDefault="00B03548">
          <w:pPr>
            <w:pStyle w:val="33"/>
            <w:rPr>
              <w:rFonts w:asciiTheme="minorHAnsi" w:hAnsiTheme="minorHAnsi" w:cstheme="minorBidi"/>
              <w:noProof/>
              <w:kern w:val="2"/>
              <w:sz w:val="21"/>
              <w:szCs w:val="22"/>
            </w:rPr>
          </w:pPr>
          <w:hyperlink w:anchor="_Toc108635802" w:history="1">
            <w:r w:rsidRPr="003D2DA8">
              <w:rPr>
                <w:rStyle w:val="af"/>
                <w:noProof/>
              </w:rPr>
              <w:t>6.3.2 Body surface to external CM4 (Scenario S6 &amp; S7) for 3.1-10.6 GHz</w:t>
            </w:r>
            <w:r>
              <w:rPr>
                <w:noProof/>
                <w:webHidden/>
              </w:rPr>
              <w:tab/>
            </w:r>
            <w:r>
              <w:rPr>
                <w:noProof/>
                <w:webHidden/>
              </w:rPr>
              <w:fldChar w:fldCharType="begin"/>
            </w:r>
            <w:r>
              <w:rPr>
                <w:noProof/>
                <w:webHidden/>
              </w:rPr>
              <w:instrText xml:space="preserve"> PAGEREF _Toc108635802 \h </w:instrText>
            </w:r>
            <w:r>
              <w:rPr>
                <w:noProof/>
                <w:webHidden/>
              </w:rPr>
            </w:r>
            <w:r>
              <w:rPr>
                <w:noProof/>
                <w:webHidden/>
              </w:rPr>
              <w:fldChar w:fldCharType="separate"/>
            </w:r>
            <w:r>
              <w:rPr>
                <w:noProof/>
                <w:webHidden/>
              </w:rPr>
              <w:t>15</w:t>
            </w:r>
            <w:r>
              <w:rPr>
                <w:noProof/>
                <w:webHidden/>
              </w:rPr>
              <w:fldChar w:fldCharType="end"/>
            </w:r>
          </w:hyperlink>
        </w:p>
        <w:p w14:paraId="6AB517C1" w14:textId="74078038" w:rsidR="00B03548" w:rsidRDefault="00B03548">
          <w:pPr>
            <w:pStyle w:val="33"/>
            <w:rPr>
              <w:rFonts w:asciiTheme="minorHAnsi" w:hAnsiTheme="minorHAnsi" w:cstheme="minorBidi"/>
              <w:noProof/>
              <w:kern w:val="2"/>
              <w:sz w:val="21"/>
              <w:szCs w:val="22"/>
            </w:rPr>
          </w:pPr>
          <w:hyperlink w:anchor="_Toc108635803" w:history="1">
            <w:r w:rsidRPr="003D2DA8">
              <w:rPr>
                <w:rStyle w:val="af"/>
                <w:noProof/>
              </w:rPr>
              <w:t>6.3.3 Dynamic channel model for body surface to body surface CM3 (Scenario S4 &amp; S5) at 4.5 GHz</w:t>
            </w:r>
            <w:r>
              <w:rPr>
                <w:noProof/>
                <w:webHidden/>
              </w:rPr>
              <w:tab/>
            </w:r>
            <w:r>
              <w:rPr>
                <w:noProof/>
                <w:webHidden/>
              </w:rPr>
              <w:fldChar w:fldCharType="begin"/>
            </w:r>
            <w:r>
              <w:rPr>
                <w:noProof/>
                <w:webHidden/>
              </w:rPr>
              <w:instrText xml:space="preserve"> PAGEREF _Toc108635803 \h </w:instrText>
            </w:r>
            <w:r>
              <w:rPr>
                <w:noProof/>
                <w:webHidden/>
              </w:rPr>
            </w:r>
            <w:r>
              <w:rPr>
                <w:noProof/>
                <w:webHidden/>
              </w:rPr>
              <w:fldChar w:fldCharType="separate"/>
            </w:r>
            <w:r>
              <w:rPr>
                <w:noProof/>
                <w:webHidden/>
              </w:rPr>
              <w:t>16</w:t>
            </w:r>
            <w:r>
              <w:rPr>
                <w:noProof/>
                <w:webHidden/>
              </w:rPr>
              <w:fldChar w:fldCharType="end"/>
            </w:r>
          </w:hyperlink>
        </w:p>
        <w:p w14:paraId="405D2AC5" w14:textId="0FF86D1B" w:rsidR="00B03548" w:rsidRDefault="00B03548">
          <w:pPr>
            <w:pStyle w:val="23"/>
            <w:rPr>
              <w:rFonts w:asciiTheme="minorHAnsi" w:hAnsiTheme="minorHAnsi" w:cstheme="minorBidi"/>
              <w:noProof/>
              <w:kern w:val="2"/>
              <w:sz w:val="21"/>
              <w:szCs w:val="22"/>
            </w:rPr>
          </w:pPr>
          <w:hyperlink w:anchor="_Toc108635804" w:history="1">
            <w:r w:rsidRPr="003D2DA8">
              <w:rPr>
                <w:rStyle w:val="af"/>
                <w:noProof/>
              </w:rPr>
              <w:t>6.4 Vehicle BAN (VBAN) channel models</w:t>
            </w:r>
            <w:r>
              <w:rPr>
                <w:noProof/>
                <w:webHidden/>
              </w:rPr>
              <w:tab/>
            </w:r>
            <w:r>
              <w:rPr>
                <w:noProof/>
                <w:webHidden/>
              </w:rPr>
              <w:fldChar w:fldCharType="begin"/>
            </w:r>
            <w:r>
              <w:rPr>
                <w:noProof/>
                <w:webHidden/>
              </w:rPr>
              <w:instrText xml:space="preserve"> PAGEREF _Toc108635804 \h </w:instrText>
            </w:r>
            <w:r>
              <w:rPr>
                <w:noProof/>
                <w:webHidden/>
              </w:rPr>
            </w:r>
            <w:r>
              <w:rPr>
                <w:noProof/>
                <w:webHidden/>
              </w:rPr>
              <w:fldChar w:fldCharType="separate"/>
            </w:r>
            <w:r>
              <w:rPr>
                <w:noProof/>
                <w:webHidden/>
              </w:rPr>
              <w:t>21</w:t>
            </w:r>
            <w:r>
              <w:rPr>
                <w:noProof/>
                <w:webHidden/>
              </w:rPr>
              <w:fldChar w:fldCharType="end"/>
            </w:r>
          </w:hyperlink>
        </w:p>
        <w:p w14:paraId="513E915F" w14:textId="66B81F04" w:rsidR="00B03548" w:rsidRDefault="00B03548">
          <w:pPr>
            <w:pStyle w:val="23"/>
            <w:rPr>
              <w:rFonts w:asciiTheme="minorHAnsi" w:hAnsiTheme="minorHAnsi" w:cstheme="minorBidi"/>
              <w:noProof/>
              <w:kern w:val="2"/>
              <w:sz w:val="21"/>
              <w:szCs w:val="22"/>
            </w:rPr>
          </w:pPr>
          <w:hyperlink w:anchor="_Toc108635805" w:history="1">
            <w:r w:rsidRPr="003D2DA8">
              <w:rPr>
                <w:rStyle w:val="af"/>
                <w:noProof/>
              </w:rPr>
              <w:t>6.5 In Vehicle</w:t>
            </w:r>
            <w:r>
              <w:rPr>
                <w:noProof/>
                <w:webHidden/>
              </w:rPr>
              <w:tab/>
            </w:r>
            <w:r>
              <w:rPr>
                <w:noProof/>
                <w:webHidden/>
              </w:rPr>
              <w:fldChar w:fldCharType="begin"/>
            </w:r>
            <w:r>
              <w:rPr>
                <w:noProof/>
                <w:webHidden/>
              </w:rPr>
              <w:instrText xml:space="preserve"> PAGEREF _Toc108635805 \h </w:instrText>
            </w:r>
            <w:r>
              <w:rPr>
                <w:noProof/>
                <w:webHidden/>
              </w:rPr>
            </w:r>
            <w:r>
              <w:rPr>
                <w:noProof/>
                <w:webHidden/>
              </w:rPr>
              <w:fldChar w:fldCharType="separate"/>
            </w:r>
            <w:r>
              <w:rPr>
                <w:noProof/>
                <w:webHidden/>
              </w:rPr>
              <w:t>21</w:t>
            </w:r>
            <w:r>
              <w:rPr>
                <w:noProof/>
                <w:webHidden/>
              </w:rPr>
              <w:fldChar w:fldCharType="end"/>
            </w:r>
          </w:hyperlink>
        </w:p>
        <w:p w14:paraId="685BC020" w14:textId="32287A6C" w:rsidR="00B03548" w:rsidRDefault="00B03548">
          <w:pPr>
            <w:pStyle w:val="33"/>
            <w:rPr>
              <w:rFonts w:asciiTheme="minorHAnsi" w:hAnsiTheme="minorHAnsi" w:cstheme="minorBidi"/>
              <w:noProof/>
              <w:kern w:val="2"/>
              <w:sz w:val="21"/>
              <w:szCs w:val="22"/>
            </w:rPr>
          </w:pPr>
          <w:hyperlink w:anchor="_Toc108635806" w:history="1">
            <w:r w:rsidRPr="003D2DA8">
              <w:rPr>
                <w:rStyle w:val="af"/>
                <w:noProof/>
              </w:rPr>
              <w:t>6.5.1 In vehicle to in vehicle</w:t>
            </w:r>
            <w:r>
              <w:rPr>
                <w:noProof/>
                <w:webHidden/>
              </w:rPr>
              <w:tab/>
            </w:r>
            <w:r>
              <w:rPr>
                <w:noProof/>
                <w:webHidden/>
              </w:rPr>
              <w:fldChar w:fldCharType="begin"/>
            </w:r>
            <w:r>
              <w:rPr>
                <w:noProof/>
                <w:webHidden/>
              </w:rPr>
              <w:instrText xml:space="preserve"> PAGEREF _Toc108635806 \h </w:instrText>
            </w:r>
            <w:r>
              <w:rPr>
                <w:noProof/>
                <w:webHidden/>
              </w:rPr>
            </w:r>
            <w:r>
              <w:rPr>
                <w:noProof/>
                <w:webHidden/>
              </w:rPr>
              <w:fldChar w:fldCharType="separate"/>
            </w:r>
            <w:r>
              <w:rPr>
                <w:noProof/>
                <w:webHidden/>
              </w:rPr>
              <w:t>21</w:t>
            </w:r>
            <w:r>
              <w:rPr>
                <w:noProof/>
                <w:webHidden/>
              </w:rPr>
              <w:fldChar w:fldCharType="end"/>
            </w:r>
          </w:hyperlink>
        </w:p>
        <w:p w14:paraId="22E68AEE" w14:textId="4EBB3A04" w:rsidR="00B03548" w:rsidRDefault="00B03548" w:rsidP="009007CD">
          <w:pPr>
            <w:pStyle w:val="43"/>
            <w:rPr>
              <w:rFonts w:asciiTheme="minorHAnsi" w:eastAsiaTheme="minorEastAsia" w:hAnsiTheme="minorHAnsi" w:cstheme="minorBidi"/>
              <w:noProof/>
              <w:kern w:val="2"/>
              <w:sz w:val="21"/>
              <w:szCs w:val="22"/>
            </w:rPr>
          </w:pPr>
          <w:hyperlink w:anchor="_Toc108635807" w:history="1">
            <w:r w:rsidRPr="003D2DA8">
              <w:rPr>
                <w:rStyle w:val="af"/>
                <w:noProof/>
              </w:rPr>
              <w:t>6.5.1.1 Engine compartment to engine compartment (Scenario 8.X, CM X)</w:t>
            </w:r>
            <w:r>
              <w:rPr>
                <w:noProof/>
                <w:webHidden/>
              </w:rPr>
              <w:tab/>
            </w:r>
            <w:r>
              <w:rPr>
                <w:noProof/>
                <w:webHidden/>
              </w:rPr>
              <w:fldChar w:fldCharType="begin"/>
            </w:r>
            <w:r>
              <w:rPr>
                <w:noProof/>
                <w:webHidden/>
              </w:rPr>
              <w:instrText xml:space="preserve"> PAGEREF _Toc108635807 \h </w:instrText>
            </w:r>
            <w:r>
              <w:rPr>
                <w:noProof/>
                <w:webHidden/>
              </w:rPr>
            </w:r>
            <w:r>
              <w:rPr>
                <w:noProof/>
                <w:webHidden/>
              </w:rPr>
              <w:fldChar w:fldCharType="separate"/>
            </w:r>
            <w:r>
              <w:rPr>
                <w:noProof/>
                <w:webHidden/>
              </w:rPr>
              <w:t>21</w:t>
            </w:r>
            <w:r>
              <w:rPr>
                <w:noProof/>
                <w:webHidden/>
              </w:rPr>
              <w:fldChar w:fldCharType="end"/>
            </w:r>
          </w:hyperlink>
        </w:p>
        <w:p w14:paraId="016C973E" w14:textId="6DE80E0E" w:rsidR="00B03548" w:rsidRDefault="00B03548" w:rsidP="009007CD">
          <w:pPr>
            <w:pStyle w:val="43"/>
            <w:rPr>
              <w:rFonts w:asciiTheme="minorHAnsi" w:eastAsiaTheme="minorEastAsia" w:hAnsiTheme="minorHAnsi" w:cstheme="minorBidi"/>
              <w:noProof/>
              <w:kern w:val="2"/>
              <w:sz w:val="21"/>
              <w:szCs w:val="22"/>
            </w:rPr>
          </w:pPr>
          <w:hyperlink w:anchor="_Toc108635808" w:history="1">
            <w:r w:rsidRPr="003D2DA8">
              <w:rPr>
                <w:rStyle w:val="af"/>
                <w:noProof/>
              </w:rPr>
              <w:t>6.5.1.2 Cabin room to cabin room (Scenario 8.X, CM X) 3.1 - 10.6GHz</w:t>
            </w:r>
            <w:r>
              <w:rPr>
                <w:noProof/>
                <w:webHidden/>
              </w:rPr>
              <w:tab/>
            </w:r>
            <w:r>
              <w:rPr>
                <w:noProof/>
                <w:webHidden/>
              </w:rPr>
              <w:fldChar w:fldCharType="begin"/>
            </w:r>
            <w:r>
              <w:rPr>
                <w:noProof/>
                <w:webHidden/>
              </w:rPr>
              <w:instrText xml:space="preserve"> PAGEREF _Toc108635808 \h </w:instrText>
            </w:r>
            <w:r>
              <w:rPr>
                <w:noProof/>
                <w:webHidden/>
              </w:rPr>
            </w:r>
            <w:r>
              <w:rPr>
                <w:noProof/>
                <w:webHidden/>
              </w:rPr>
              <w:fldChar w:fldCharType="separate"/>
            </w:r>
            <w:r>
              <w:rPr>
                <w:noProof/>
                <w:webHidden/>
              </w:rPr>
              <w:t>22</w:t>
            </w:r>
            <w:r>
              <w:rPr>
                <w:noProof/>
                <w:webHidden/>
              </w:rPr>
              <w:fldChar w:fldCharType="end"/>
            </w:r>
          </w:hyperlink>
        </w:p>
        <w:p w14:paraId="3DF2E3A4" w14:textId="0DBA2B57" w:rsidR="00B03548" w:rsidRDefault="00B03548" w:rsidP="009007CD">
          <w:pPr>
            <w:pStyle w:val="43"/>
            <w:rPr>
              <w:rFonts w:asciiTheme="minorHAnsi" w:eastAsiaTheme="minorEastAsia" w:hAnsiTheme="minorHAnsi" w:cstheme="minorBidi"/>
              <w:noProof/>
              <w:kern w:val="2"/>
              <w:sz w:val="21"/>
              <w:szCs w:val="22"/>
            </w:rPr>
          </w:pPr>
          <w:hyperlink w:anchor="_Toc108635809" w:history="1">
            <w:r w:rsidRPr="003D2DA8">
              <w:rPr>
                <w:rStyle w:val="af"/>
                <w:noProof/>
              </w:rPr>
              <w:t>6.5.1.3 Cabin room to cabin room in omni-bus (Scenario 8.X, CM X) 3.1 - 10.6GHz</w:t>
            </w:r>
            <w:r>
              <w:rPr>
                <w:noProof/>
                <w:webHidden/>
              </w:rPr>
              <w:tab/>
            </w:r>
            <w:r>
              <w:rPr>
                <w:noProof/>
                <w:webHidden/>
              </w:rPr>
              <w:fldChar w:fldCharType="begin"/>
            </w:r>
            <w:r>
              <w:rPr>
                <w:noProof/>
                <w:webHidden/>
              </w:rPr>
              <w:instrText xml:space="preserve"> PAGEREF _Toc108635809 \h </w:instrText>
            </w:r>
            <w:r>
              <w:rPr>
                <w:noProof/>
                <w:webHidden/>
              </w:rPr>
            </w:r>
            <w:r>
              <w:rPr>
                <w:noProof/>
                <w:webHidden/>
              </w:rPr>
              <w:fldChar w:fldCharType="separate"/>
            </w:r>
            <w:r>
              <w:rPr>
                <w:noProof/>
                <w:webHidden/>
              </w:rPr>
              <w:t>23</w:t>
            </w:r>
            <w:r>
              <w:rPr>
                <w:noProof/>
                <w:webHidden/>
              </w:rPr>
              <w:fldChar w:fldCharType="end"/>
            </w:r>
          </w:hyperlink>
        </w:p>
        <w:p w14:paraId="2A13D44F" w14:textId="2320812A" w:rsidR="00B03548" w:rsidRDefault="00B03548" w:rsidP="009007CD">
          <w:pPr>
            <w:pStyle w:val="43"/>
            <w:rPr>
              <w:rFonts w:asciiTheme="minorHAnsi" w:eastAsiaTheme="minorEastAsia" w:hAnsiTheme="minorHAnsi" w:cstheme="minorBidi"/>
              <w:noProof/>
              <w:kern w:val="2"/>
              <w:sz w:val="21"/>
              <w:szCs w:val="22"/>
            </w:rPr>
          </w:pPr>
          <w:hyperlink w:anchor="_Toc108635811" w:history="1">
            <w:r w:rsidRPr="003D2DA8">
              <w:rPr>
                <w:rStyle w:val="af"/>
                <w:noProof/>
              </w:rPr>
              <w:t>6.5.1.4 Cabin room to engine compartment [asymmetric]  (Scenario 8.X, CM X) 3.1 – 10.6GHz</w:t>
            </w:r>
            <w:r>
              <w:rPr>
                <w:noProof/>
                <w:webHidden/>
              </w:rPr>
              <w:tab/>
            </w:r>
            <w:r>
              <w:rPr>
                <w:noProof/>
                <w:webHidden/>
              </w:rPr>
              <w:fldChar w:fldCharType="begin"/>
            </w:r>
            <w:r>
              <w:rPr>
                <w:noProof/>
                <w:webHidden/>
              </w:rPr>
              <w:instrText xml:space="preserve"> PAGEREF _Toc108635811 \h </w:instrText>
            </w:r>
            <w:r>
              <w:rPr>
                <w:noProof/>
                <w:webHidden/>
              </w:rPr>
            </w:r>
            <w:r>
              <w:rPr>
                <w:noProof/>
                <w:webHidden/>
              </w:rPr>
              <w:fldChar w:fldCharType="separate"/>
            </w:r>
            <w:r>
              <w:rPr>
                <w:noProof/>
                <w:webHidden/>
              </w:rPr>
              <w:t>25</w:t>
            </w:r>
            <w:r>
              <w:rPr>
                <w:noProof/>
                <w:webHidden/>
              </w:rPr>
              <w:fldChar w:fldCharType="end"/>
            </w:r>
          </w:hyperlink>
        </w:p>
        <w:p w14:paraId="55C4B5D0" w14:textId="7181F335" w:rsidR="00B03548" w:rsidRDefault="00B03548" w:rsidP="009007CD">
          <w:pPr>
            <w:pStyle w:val="43"/>
            <w:rPr>
              <w:rFonts w:asciiTheme="minorHAnsi" w:eastAsiaTheme="minorEastAsia" w:hAnsiTheme="minorHAnsi" w:cstheme="minorBidi"/>
              <w:noProof/>
              <w:kern w:val="2"/>
              <w:sz w:val="21"/>
              <w:szCs w:val="22"/>
            </w:rPr>
          </w:pPr>
          <w:hyperlink w:anchor="_Toc108635812" w:history="1">
            <w:r w:rsidRPr="003D2DA8">
              <w:rPr>
                <w:rStyle w:val="af"/>
                <w:noProof/>
              </w:rPr>
              <w:t>6.5.1.5 Engine compartment to cabin room [symmetric] (Scenario 8.X CMx) 3.1 - 10.6GHz</w:t>
            </w:r>
            <w:r>
              <w:rPr>
                <w:noProof/>
                <w:webHidden/>
              </w:rPr>
              <w:tab/>
            </w:r>
            <w:r>
              <w:rPr>
                <w:noProof/>
                <w:webHidden/>
              </w:rPr>
              <w:fldChar w:fldCharType="begin"/>
            </w:r>
            <w:r>
              <w:rPr>
                <w:noProof/>
                <w:webHidden/>
              </w:rPr>
              <w:instrText xml:space="preserve"> PAGEREF _Toc108635812 \h </w:instrText>
            </w:r>
            <w:r>
              <w:rPr>
                <w:noProof/>
                <w:webHidden/>
              </w:rPr>
            </w:r>
            <w:r>
              <w:rPr>
                <w:noProof/>
                <w:webHidden/>
              </w:rPr>
              <w:fldChar w:fldCharType="separate"/>
            </w:r>
            <w:r>
              <w:rPr>
                <w:noProof/>
                <w:webHidden/>
              </w:rPr>
              <w:t>26</w:t>
            </w:r>
            <w:r>
              <w:rPr>
                <w:noProof/>
                <w:webHidden/>
              </w:rPr>
              <w:fldChar w:fldCharType="end"/>
            </w:r>
          </w:hyperlink>
        </w:p>
        <w:p w14:paraId="767FC19A" w14:textId="1FD5F3C0" w:rsidR="00B03548" w:rsidRDefault="00B03548">
          <w:pPr>
            <w:pStyle w:val="23"/>
            <w:rPr>
              <w:rFonts w:asciiTheme="minorHAnsi" w:hAnsiTheme="minorHAnsi" w:cstheme="minorBidi"/>
              <w:noProof/>
              <w:kern w:val="2"/>
              <w:sz w:val="21"/>
              <w:szCs w:val="22"/>
            </w:rPr>
          </w:pPr>
          <w:hyperlink w:anchor="_Toc108635813" w:history="1">
            <w:r w:rsidRPr="003D2DA8">
              <w:rPr>
                <w:rStyle w:val="af"/>
                <w:noProof/>
              </w:rPr>
              <w:t>6.6 On vehicle</w:t>
            </w:r>
            <w:r>
              <w:rPr>
                <w:noProof/>
                <w:webHidden/>
              </w:rPr>
              <w:tab/>
            </w:r>
            <w:r>
              <w:rPr>
                <w:noProof/>
                <w:webHidden/>
              </w:rPr>
              <w:fldChar w:fldCharType="begin"/>
            </w:r>
            <w:r>
              <w:rPr>
                <w:noProof/>
                <w:webHidden/>
              </w:rPr>
              <w:instrText xml:space="preserve"> PAGEREF _Toc108635813 \h </w:instrText>
            </w:r>
            <w:r>
              <w:rPr>
                <w:noProof/>
                <w:webHidden/>
              </w:rPr>
            </w:r>
            <w:r>
              <w:rPr>
                <w:noProof/>
                <w:webHidden/>
              </w:rPr>
              <w:fldChar w:fldCharType="separate"/>
            </w:r>
            <w:r>
              <w:rPr>
                <w:noProof/>
                <w:webHidden/>
              </w:rPr>
              <w:t>26</w:t>
            </w:r>
            <w:r>
              <w:rPr>
                <w:noProof/>
                <w:webHidden/>
              </w:rPr>
              <w:fldChar w:fldCharType="end"/>
            </w:r>
          </w:hyperlink>
        </w:p>
        <w:p w14:paraId="1E33375E" w14:textId="73D002DE" w:rsidR="00B03548" w:rsidRDefault="00B03548">
          <w:pPr>
            <w:pStyle w:val="33"/>
            <w:rPr>
              <w:rFonts w:asciiTheme="minorHAnsi" w:hAnsiTheme="minorHAnsi" w:cstheme="minorBidi"/>
              <w:noProof/>
              <w:kern w:val="2"/>
              <w:sz w:val="21"/>
              <w:szCs w:val="22"/>
            </w:rPr>
          </w:pPr>
          <w:hyperlink w:anchor="_Toc108635814" w:history="1">
            <w:r w:rsidRPr="003D2DA8">
              <w:rPr>
                <w:rStyle w:val="af"/>
                <w:noProof/>
              </w:rPr>
              <w:t>6.6.1 On-vehicle to on-vehicle (Scenario 11, 12, CMx)</w:t>
            </w:r>
            <w:r>
              <w:rPr>
                <w:noProof/>
                <w:webHidden/>
              </w:rPr>
              <w:tab/>
            </w:r>
            <w:r>
              <w:rPr>
                <w:noProof/>
                <w:webHidden/>
              </w:rPr>
              <w:fldChar w:fldCharType="begin"/>
            </w:r>
            <w:r>
              <w:rPr>
                <w:noProof/>
                <w:webHidden/>
              </w:rPr>
              <w:instrText xml:space="preserve"> PAGEREF _Toc108635814 \h </w:instrText>
            </w:r>
            <w:r>
              <w:rPr>
                <w:noProof/>
                <w:webHidden/>
              </w:rPr>
            </w:r>
            <w:r>
              <w:rPr>
                <w:noProof/>
                <w:webHidden/>
              </w:rPr>
              <w:fldChar w:fldCharType="separate"/>
            </w:r>
            <w:r>
              <w:rPr>
                <w:noProof/>
                <w:webHidden/>
              </w:rPr>
              <w:t>26</w:t>
            </w:r>
            <w:r>
              <w:rPr>
                <w:noProof/>
                <w:webHidden/>
              </w:rPr>
              <w:fldChar w:fldCharType="end"/>
            </w:r>
          </w:hyperlink>
        </w:p>
        <w:p w14:paraId="2DDFE5E5" w14:textId="083FC6E9" w:rsidR="00B03548" w:rsidRDefault="00B03548">
          <w:pPr>
            <w:pStyle w:val="33"/>
            <w:rPr>
              <w:rFonts w:asciiTheme="minorHAnsi" w:hAnsiTheme="minorHAnsi" w:cstheme="minorBidi"/>
              <w:noProof/>
              <w:kern w:val="2"/>
              <w:sz w:val="21"/>
              <w:szCs w:val="22"/>
            </w:rPr>
          </w:pPr>
          <w:hyperlink w:anchor="_Toc108635815" w:history="1">
            <w:r w:rsidRPr="003D2DA8">
              <w:rPr>
                <w:rStyle w:val="af"/>
                <w:noProof/>
              </w:rPr>
              <w:t>6.6.2 In-vehicle to on vehicle (Scenario 9, CMx) 3.1 – 10.6 GHz</w:t>
            </w:r>
            <w:r>
              <w:rPr>
                <w:noProof/>
                <w:webHidden/>
              </w:rPr>
              <w:tab/>
            </w:r>
            <w:r>
              <w:rPr>
                <w:noProof/>
                <w:webHidden/>
              </w:rPr>
              <w:fldChar w:fldCharType="begin"/>
            </w:r>
            <w:r>
              <w:rPr>
                <w:noProof/>
                <w:webHidden/>
              </w:rPr>
              <w:instrText xml:space="preserve"> PAGEREF _Toc108635815 \h </w:instrText>
            </w:r>
            <w:r>
              <w:rPr>
                <w:noProof/>
                <w:webHidden/>
              </w:rPr>
            </w:r>
            <w:r>
              <w:rPr>
                <w:noProof/>
                <w:webHidden/>
              </w:rPr>
              <w:fldChar w:fldCharType="separate"/>
            </w:r>
            <w:r>
              <w:rPr>
                <w:noProof/>
                <w:webHidden/>
              </w:rPr>
              <w:t>27</w:t>
            </w:r>
            <w:r>
              <w:rPr>
                <w:noProof/>
                <w:webHidden/>
              </w:rPr>
              <w:fldChar w:fldCharType="end"/>
            </w:r>
          </w:hyperlink>
        </w:p>
        <w:p w14:paraId="01834661" w14:textId="29E4FD24" w:rsidR="00B03548" w:rsidRDefault="00B03548">
          <w:pPr>
            <w:pStyle w:val="23"/>
            <w:rPr>
              <w:rFonts w:asciiTheme="minorHAnsi" w:hAnsiTheme="minorHAnsi" w:cstheme="minorBidi"/>
              <w:noProof/>
              <w:kern w:val="2"/>
              <w:sz w:val="21"/>
              <w:szCs w:val="22"/>
            </w:rPr>
          </w:pPr>
          <w:hyperlink w:anchor="_Toc108635816" w:history="1">
            <w:r w:rsidRPr="003D2DA8">
              <w:rPr>
                <w:rStyle w:val="af"/>
                <w:noProof/>
              </w:rPr>
              <w:t>6.7 External</w:t>
            </w:r>
            <w:r>
              <w:rPr>
                <w:noProof/>
                <w:webHidden/>
              </w:rPr>
              <w:tab/>
            </w:r>
            <w:r>
              <w:rPr>
                <w:noProof/>
                <w:webHidden/>
              </w:rPr>
              <w:fldChar w:fldCharType="begin"/>
            </w:r>
            <w:r>
              <w:rPr>
                <w:noProof/>
                <w:webHidden/>
              </w:rPr>
              <w:instrText xml:space="preserve"> PAGEREF _Toc108635816 \h </w:instrText>
            </w:r>
            <w:r>
              <w:rPr>
                <w:noProof/>
                <w:webHidden/>
              </w:rPr>
            </w:r>
            <w:r>
              <w:rPr>
                <w:noProof/>
                <w:webHidden/>
              </w:rPr>
              <w:fldChar w:fldCharType="separate"/>
            </w:r>
            <w:r>
              <w:rPr>
                <w:noProof/>
                <w:webHidden/>
              </w:rPr>
              <w:t>28</w:t>
            </w:r>
            <w:r>
              <w:rPr>
                <w:noProof/>
                <w:webHidden/>
              </w:rPr>
              <w:fldChar w:fldCharType="end"/>
            </w:r>
          </w:hyperlink>
        </w:p>
        <w:p w14:paraId="242FB5F5" w14:textId="75531B92" w:rsidR="00B03548" w:rsidRDefault="00B03548">
          <w:pPr>
            <w:pStyle w:val="33"/>
            <w:rPr>
              <w:rFonts w:asciiTheme="minorHAnsi" w:hAnsiTheme="minorHAnsi" w:cstheme="minorBidi"/>
              <w:noProof/>
              <w:kern w:val="2"/>
              <w:sz w:val="21"/>
              <w:szCs w:val="22"/>
            </w:rPr>
          </w:pPr>
          <w:hyperlink w:anchor="_Toc108635817" w:history="1">
            <w:r w:rsidRPr="003D2DA8">
              <w:rPr>
                <w:rStyle w:val="af"/>
                <w:noProof/>
              </w:rPr>
              <w:t>6.7.1 In-vehicle to Surrounding vehicle (Scenario 10, CM X) 3.1 – 10.6GHz</w:t>
            </w:r>
            <w:r>
              <w:rPr>
                <w:noProof/>
                <w:webHidden/>
              </w:rPr>
              <w:tab/>
            </w:r>
            <w:r>
              <w:rPr>
                <w:noProof/>
                <w:webHidden/>
              </w:rPr>
              <w:fldChar w:fldCharType="begin"/>
            </w:r>
            <w:r>
              <w:rPr>
                <w:noProof/>
                <w:webHidden/>
              </w:rPr>
              <w:instrText xml:space="preserve"> PAGEREF _Toc108635817 \h </w:instrText>
            </w:r>
            <w:r>
              <w:rPr>
                <w:noProof/>
                <w:webHidden/>
              </w:rPr>
            </w:r>
            <w:r>
              <w:rPr>
                <w:noProof/>
                <w:webHidden/>
              </w:rPr>
              <w:fldChar w:fldCharType="separate"/>
            </w:r>
            <w:r>
              <w:rPr>
                <w:noProof/>
                <w:webHidden/>
              </w:rPr>
              <w:t>28</w:t>
            </w:r>
            <w:r>
              <w:rPr>
                <w:noProof/>
                <w:webHidden/>
              </w:rPr>
              <w:fldChar w:fldCharType="end"/>
            </w:r>
          </w:hyperlink>
        </w:p>
        <w:p w14:paraId="55642CC1" w14:textId="67CB8327" w:rsidR="00B03548" w:rsidRDefault="00B03548">
          <w:pPr>
            <w:pStyle w:val="33"/>
            <w:rPr>
              <w:rFonts w:asciiTheme="minorHAnsi" w:hAnsiTheme="minorHAnsi" w:cstheme="minorBidi"/>
              <w:noProof/>
              <w:kern w:val="2"/>
              <w:sz w:val="21"/>
              <w:szCs w:val="22"/>
            </w:rPr>
          </w:pPr>
          <w:hyperlink w:anchor="_Toc108635818" w:history="1">
            <w:r w:rsidRPr="003D2DA8">
              <w:rPr>
                <w:rStyle w:val="af"/>
                <w:noProof/>
              </w:rPr>
              <w:t>6.7.2 On-vehicle to Surrounding vehicle with mobility consideration (Scenario 13 &amp; 14 &amp; X, CM X)</w:t>
            </w:r>
            <w:r>
              <w:rPr>
                <w:noProof/>
                <w:webHidden/>
              </w:rPr>
              <w:tab/>
            </w:r>
            <w:r>
              <w:rPr>
                <w:noProof/>
                <w:webHidden/>
              </w:rPr>
              <w:fldChar w:fldCharType="begin"/>
            </w:r>
            <w:r>
              <w:rPr>
                <w:noProof/>
                <w:webHidden/>
              </w:rPr>
              <w:instrText xml:space="preserve"> PAGEREF _Toc108635818 \h </w:instrText>
            </w:r>
            <w:r>
              <w:rPr>
                <w:noProof/>
                <w:webHidden/>
              </w:rPr>
            </w:r>
            <w:r>
              <w:rPr>
                <w:noProof/>
                <w:webHidden/>
              </w:rPr>
              <w:fldChar w:fldCharType="separate"/>
            </w:r>
            <w:r>
              <w:rPr>
                <w:noProof/>
                <w:webHidden/>
              </w:rPr>
              <w:t>29</w:t>
            </w:r>
            <w:r>
              <w:rPr>
                <w:noProof/>
                <w:webHidden/>
              </w:rPr>
              <w:fldChar w:fldCharType="end"/>
            </w:r>
          </w:hyperlink>
        </w:p>
        <w:p w14:paraId="7F15C8A8" w14:textId="643AD937" w:rsidR="00B03548" w:rsidRDefault="00B03548">
          <w:pPr>
            <w:pStyle w:val="11"/>
            <w:rPr>
              <w:rFonts w:asciiTheme="minorHAnsi" w:hAnsiTheme="minorHAnsi" w:cstheme="minorBidi"/>
              <w:noProof/>
              <w:kern w:val="2"/>
              <w:sz w:val="21"/>
              <w:szCs w:val="22"/>
            </w:rPr>
          </w:pPr>
          <w:hyperlink w:anchor="_Toc108635819" w:history="1">
            <w:r w:rsidRPr="003D2DA8">
              <w:rPr>
                <w:rStyle w:val="af"/>
                <w:noProof/>
              </w:rPr>
              <w:t>Annex A Bibliography</w:t>
            </w:r>
            <w:r>
              <w:rPr>
                <w:noProof/>
                <w:webHidden/>
              </w:rPr>
              <w:tab/>
            </w:r>
            <w:r>
              <w:rPr>
                <w:noProof/>
                <w:webHidden/>
              </w:rPr>
              <w:fldChar w:fldCharType="begin"/>
            </w:r>
            <w:r>
              <w:rPr>
                <w:noProof/>
                <w:webHidden/>
              </w:rPr>
              <w:instrText xml:space="preserve"> PAGEREF _Toc108635819 \h </w:instrText>
            </w:r>
            <w:r>
              <w:rPr>
                <w:noProof/>
                <w:webHidden/>
              </w:rPr>
            </w:r>
            <w:r>
              <w:rPr>
                <w:noProof/>
                <w:webHidden/>
              </w:rPr>
              <w:fldChar w:fldCharType="separate"/>
            </w:r>
            <w:r>
              <w:rPr>
                <w:noProof/>
                <w:webHidden/>
              </w:rPr>
              <w:t>30</w:t>
            </w:r>
            <w:r>
              <w:rPr>
                <w:noProof/>
                <w:webHidden/>
              </w:rPr>
              <w:fldChar w:fldCharType="end"/>
            </w:r>
          </w:hyperlink>
        </w:p>
        <w:p w14:paraId="01BFC3C8" w14:textId="6F9151FF" w:rsidR="00B03548" w:rsidRDefault="00B03548">
          <w:pPr>
            <w:pStyle w:val="11"/>
            <w:rPr>
              <w:rFonts w:asciiTheme="minorHAnsi" w:hAnsiTheme="minorHAnsi" w:cstheme="minorBidi"/>
              <w:noProof/>
              <w:kern w:val="2"/>
              <w:sz w:val="21"/>
              <w:szCs w:val="22"/>
            </w:rPr>
          </w:pPr>
          <w:hyperlink w:anchor="_Toc108635820" w:history="1">
            <w:r w:rsidRPr="003D2DA8">
              <w:rPr>
                <w:rStyle w:val="af"/>
                <w:noProof/>
              </w:rPr>
              <w:t>Annex B</w:t>
            </w:r>
            <w:r w:rsidRPr="003D2DA8">
              <w:rPr>
                <w:rStyle w:val="af"/>
                <w:rFonts w:eastAsia="ＭＳ 明朝"/>
                <w:noProof/>
              </w:rPr>
              <w:t xml:space="preserve"> (informative) </w:t>
            </w:r>
            <w:r w:rsidRPr="003D2DA8">
              <w:rPr>
                <w:rStyle w:val="af"/>
                <w:noProof/>
              </w:rPr>
              <w:t>Matlab code for IEEE802.15.4a UWB channel model</w:t>
            </w:r>
            <w:r>
              <w:rPr>
                <w:noProof/>
                <w:webHidden/>
              </w:rPr>
              <w:tab/>
            </w:r>
            <w:r>
              <w:rPr>
                <w:noProof/>
                <w:webHidden/>
              </w:rPr>
              <w:fldChar w:fldCharType="begin"/>
            </w:r>
            <w:r>
              <w:rPr>
                <w:noProof/>
                <w:webHidden/>
              </w:rPr>
              <w:instrText xml:space="preserve"> PAGEREF _Toc108635820 \h </w:instrText>
            </w:r>
            <w:r>
              <w:rPr>
                <w:noProof/>
                <w:webHidden/>
              </w:rPr>
            </w:r>
            <w:r>
              <w:rPr>
                <w:noProof/>
                <w:webHidden/>
              </w:rPr>
              <w:fldChar w:fldCharType="separate"/>
            </w:r>
            <w:r>
              <w:rPr>
                <w:noProof/>
                <w:webHidden/>
              </w:rPr>
              <w:t>35</w:t>
            </w:r>
            <w:r>
              <w:rPr>
                <w:noProof/>
                <w:webHidden/>
              </w:rPr>
              <w:fldChar w:fldCharType="end"/>
            </w:r>
          </w:hyperlink>
        </w:p>
        <w:p w14:paraId="34C66EC1" w14:textId="38C897AA" w:rsidR="00B03548" w:rsidRDefault="00B03548">
          <w:pPr>
            <w:pStyle w:val="11"/>
            <w:rPr>
              <w:rFonts w:asciiTheme="minorHAnsi" w:hAnsiTheme="minorHAnsi" w:cstheme="minorBidi"/>
              <w:noProof/>
              <w:kern w:val="2"/>
              <w:sz w:val="21"/>
              <w:szCs w:val="22"/>
            </w:rPr>
          </w:pPr>
          <w:hyperlink w:anchor="_Toc108635821" w:history="1">
            <w:r w:rsidRPr="003D2DA8">
              <w:rPr>
                <w:rStyle w:val="af"/>
                <w:rFonts w:eastAsia="ＭＳ 明朝"/>
                <w:noProof/>
              </w:rPr>
              <w:t xml:space="preserve">Annex C (informative) </w:t>
            </w:r>
            <w:r w:rsidRPr="003D2DA8">
              <w:rPr>
                <w:rStyle w:val="af"/>
                <w:noProof/>
              </w:rPr>
              <w:t>MATLAB script for the IEEE 802.15.4a channel model</w:t>
            </w:r>
            <w:r>
              <w:rPr>
                <w:noProof/>
                <w:webHidden/>
              </w:rPr>
              <w:tab/>
            </w:r>
            <w:r>
              <w:rPr>
                <w:noProof/>
                <w:webHidden/>
              </w:rPr>
              <w:fldChar w:fldCharType="begin"/>
            </w:r>
            <w:r>
              <w:rPr>
                <w:noProof/>
                <w:webHidden/>
              </w:rPr>
              <w:instrText xml:space="preserve"> PAGEREF _Toc108635821 \h </w:instrText>
            </w:r>
            <w:r>
              <w:rPr>
                <w:noProof/>
                <w:webHidden/>
              </w:rPr>
            </w:r>
            <w:r>
              <w:rPr>
                <w:noProof/>
                <w:webHidden/>
              </w:rPr>
              <w:fldChar w:fldCharType="separate"/>
            </w:r>
            <w:r>
              <w:rPr>
                <w:noProof/>
                <w:webHidden/>
              </w:rPr>
              <w:t>48</w:t>
            </w:r>
            <w:r>
              <w:rPr>
                <w:noProof/>
                <w:webHidden/>
              </w:rPr>
              <w:fldChar w:fldCharType="end"/>
            </w:r>
          </w:hyperlink>
        </w:p>
        <w:p w14:paraId="1E6BAD53" w14:textId="3B93A434" w:rsidR="00F54FE0" w:rsidRDefault="00890312">
          <w:r>
            <w:rPr>
              <w:sz w:val="20"/>
            </w:rPr>
            <w:fldChar w:fldCharType="end"/>
          </w:r>
        </w:p>
      </w:sdtContent>
    </w:sdt>
    <w:p w14:paraId="256786AD" w14:textId="26730950" w:rsidR="00A61EB9" w:rsidRDefault="00A61EB9" w:rsidP="003A4664">
      <w:pPr>
        <w:pStyle w:val="IEEEStdsParagraph"/>
      </w:pPr>
    </w:p>
    <w:p w14:paraId="0FA66AF3" w14:textId="77777777" w:rsidR="000D12D3" w:rsidRDefault="000D12D3">
      <w:pPr>
        <w:rPr>
          <w:sz w:val="20"/>
        </w:rPr>
      </w:pPr>
    </w:p>
    <w:p w14:paraId="7E61A66B" w14:textId="77777777" w:rsidR="000D12D3" w:rsidRDefault="000D12D3" w:rsidP="00F561D0">
      <w:pPr>
        <w:pStyle w:val="IEEEStdsParagraph"/>
        <w:sectPr w:rsidR="000D12D3" w:rsidSect="005477C4">
          <w:footerReference w:type="default" r:id="rId15"/>
          <w:footnotePr>
            <w:numRestart w:val="eachSect"/>
          </w:footnotePr>
          <w:pgSz w:w="12240" w:h="15840" w:code="1"/>
          <w:pgMar w:top="1440" w:right="1800" w:bottom="1440" w:left="1800" w:header="720" w:footer="720" w:gutter="0"/>
          <w:pgNumType w:fmt="lowerRoman"/>
          <w:cols w:space="720"/>
          <w:docGrid w:linePitch="360"/>
        </w:sectPr>
      </w:pPr>
    </w:p>
    <w:p w14:paraId="033A5547" w14:textId="55FF6F2B" w:rsidR="00892728" w:rsidRDefault="00903DD2" w:rsidP="0019268F">
      <w:pPr>
        <w:pStyle w:val="IEEEStdsLevel1Header"/>
      </w:pPr>
      <w:bookmarkStart w:id="0" w:name="PageOne"/>
      <w:bookmarkStart w:id="1" w:name="_Toc107613376"/>
      <w:bookmarkStart w:id="2" w:name="_Toc107613643"/>
      <w:bookmarkStart w:id="3" w:name="_Toc108635773"/>
      <w:bookmarkEnd w:id="0"/>
      <w:r>
        <w:lastRenderedPageBreak/>
        <w:t>Introduction</w:t>
      </w:r>
      <w:bookmarkEnd w:id="1"/>
      <w:bookmarkEnd w:id="2"/>
      <w:bookmarkEnd w:id="3"/>
    </w:p>
    <w:p w14:paraId="6FE648C0" w14:textId="18C31015" w:rsidR="002877FE" w:rsidRDefault="002877FE" w:rsidP="002877FE">
      <w:pPr>
        <w:pStyle w:val="IEEEStdsParagraph"/>
      </w:pPr>
      <w:r>
        <w:t xml:space="preserve">The channel models used by IEEE </w:t>
      </w:r>
      <w:r w:rsidR="00B51677">
        <w:t xml:space="preserve">Std </w:t>
      </w:r>
      <w:r>
        <w:t>802.15.6</w:t>
      </w:r>
      <w:r w:rsidR="00B51677">
        <w:t xml:space="preserve">-2012 Wireless </w:t>
      </w:r>
      <w:r>
        <w:t>Body Area Network</w:t>
      </w:r>
      <w:r w:rsidR="00B51677">
        <w:t xml:space="preserve"> (BAN)</w:t>
      </w:r>
      <w:r>
        <w:t xml:space="preserve"> during the development of the Std cover use cases for medical and non-medical applications inside or on the surface of the human body. The frequency bands of operation are ISM bands used by narrowband and UWB implementations </w:t>
      </w:r>
      <w:r w:rsidR="0090505A">
        <w:fldChar w:fldCharType="begin"/>
      </w:r>
      <w:r w:rsidR="0090505A">
        <w:instrText xml:space="preserve"> REF _Ref107865429 \n \h </w:instrText>
      </w:r>
      <w:r w:rsidR="0090505A">
        <w:fldChar w:fldCharType="separate"/>
      </w:r>
      <w:r w:rsidR="0090505A">
        <w:t xml:space="preserve">[79]  </w:t>
      </w:r>
      <w:r w:rsidR="0090505A">
        <w:fldChar w:fldCharType="end"/>
      </w:r>
      <w:r w:rsidR="0090505A">
        <w:t>.</w:t>
      </w:r>
      <w:r>
        <w:t xml:space="preserve"> </w:t>
      </w:r>
    </w:p>
    <w:p w14:paraId="7081E449" w14:textId="77777777" w:rsidR="00945D3F" w:rsidRDefault="007A0329" w:rsidP="002877FE">
      <w:pPr>
        <w:pStyle w:val="IEEEStdsParagraph"/>
      </w:pPr>
      <w:r w:rsidRPr="007A0329">
        <w:t xml:space="preserve">The channel models covered in this document are for the UWB band intended for body surfaces and vehicles. The channel models are </w:t>
      </w:r>
      <w:r w:rsidR="00CC40A4">
        <w:t>aimed</w:t>
      </w:r>
      <w:r w:rsidRPr="007A0329">
        <w:t xml:space="preserve"> for the development of </w:t>
      </w:r>
      <w:r w:rsidR="00CC40A4">
        <w:t xml:space="preserve">the </w:t>
      </w:r>
      <w:r w:rsidRPr="007A0329">
        <w:t xml:space="preserve">PHY and MAC </w:t>
      </w:r>
      <w:r w:rsidR="00CC40A4">
        <w:t xml:space="preserve">for the </w:t>
      </w:r>
      <w:r w:rsidRPr="007A0329">
        <w:t xml:space="preserve">revision of IEEE 802.15.6 Std.   </w:t>
      </w:r>
    </w:p>
    <w:p w14:paraId="421FC313" w14:textId="01B2ABDA" w:rsidR="00945D3F" w:rsidRDefault="00463D4A" w:rsidP="002877FE">
      <w:pPr>
        <w:pStyle w:val="IEEEStdsParagraph"/>
      </w:pPr>
      <w:r w:rsidRPr="00463D4A">
        <w:t xml:space="preserve">The channel model document of IEEE Std 802.15.6-2012 defined seven scenarios and four-channel models shown in </w:t>
      </w:r>
      <w:r w:rsidR="00A91463">
        <w:fldChar w:fldCharType="begin"/>
      </w:r>
      <w:r w:rsidR="00A91463">
        <w:instrText xml:space="preserve"> REF _Ref98599858 \r \h </w:instrText>
      </w:r>
      <w:r w:rsidR="00A91463">
        <w:fldChar w:fldCharType="separate"/>
      </w:r>
      <w:r w:rsidR="00F54FE0">
        <w:t>Table 1</w:t>
      </w:r>
      <w:r w:rsidR="00A91463">
        <w:fldChar w:fldCharType="end"/>
      </w:r>
      <w:r w:rsidRPr="00463D4A">
        <w:t xml:space="preserve"> for illustration.</w:t>
      </w:r>
    </w:p>
    <w:p w14:paraId="578B81CC" w14:textId="77777777" w:rsidR="003F3A92" w:rsidRDefault="003F3A92" w:rsidP="002877FE">
      <w:pPr>
        <w:pStyle w:val="IEEEStdsParagraph"/>
      </w:pPr>
    </w:p>
    <w:p w14:paraId="1DFF5D68" w14:textId="77777777" w:rsidR="003F3A92" w:rsidRDefault="003F3A92" w:rsidP="003F3A92">
      <w:pPr>
        <w:pStyle w:val="IEEEStdsRegularTableCaption"/>
      </w:pPr>
      <w:bookmarkStart w:id="4" w:name="_Ref98599858"/>
      <w:r>
        <w:t>—Channel models used in IEEE Std 802.15.6-2012</w:t>
      </w:r>
      <w:bookmarkEnd w:id="4"/>
    </w:p>
    <w:tbl>
      <w:tblPr>
        <w:tblpPr w:leftFromText="180" w:rightFromText="180" w:vertAnchor="text" w:tblpXSpec="center" w:tblpY="1"/>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08"/>
        <w:gridCol w:w="2520"/>
        <w:gridCol w:w="2610"/>
        <w:gridCol w:w="1530"/>
      </w:tblGrid>
      <w:tr w:rsidR="00864C71" w:rsidRPr="00117200" w14:paraId="197C4B6E" w14:textId="77777777" w:rsidTr="00E2238C">
        <w:trPr>
          <w:jc w:val="center"/>
        </w:trPr>
        <w:tc>
          <w:tcPr>
            <w:tcW w:w="1008" w:type="dxa"/>
            <w:tcBorders>
              <w:top w:val="single" w:sz="12" w:space="0" w:color="auto"/>
              <w:bottom w:val="single" w:sz="12" w:space="0" w:color="auto"/>
            </w:tcBorders>
            <w:shd w:val="clear" w:color="auto" w:fill="auto"/>
            <w:vAlign w:val="center"/>
          </w:tcPr>
          <w:p w14:paraId="68AF20A4" w14:textId="77777777" w:rsidR="00463D4A" w:rsidRPr="00463D4A" w:rsidRDefault="00463D4A" w:rsidP="00E2238C">
            <w:pPr>
              <w:pStyle w:val="IEEEStdsParagraph"/>
              <w:spacing w:before="120" w:after="120"/>
              <w:jc w:val="center"/>
            </w:pPr>
            <w:r w:rsidRPr="00E2238C">
              <w:rPr>
                <w:rStyle w:val="fontstyle01"/>
                <w:sz w:val="20"/>
                <w:szCs w:val="20"/>
              </w:rPr>
              <w:t>Scenario</w:t>
            </w:r>
          </w:p>
        </w:tc>
        <w:tc>
          <w:tcPr>
            <w:tcW w:w="2520" w:type="dxa"/>
            <w:tcBorders>
              <w:top w:val="single" w:sz="12" w:space="0" w:color="auto"/>
              <w:bottom w:val="single" w:sz="12" w:space="0" w:color="auto"/>
            </w:tcBorders>
            <w:shd w:val="clear" w:color="auto" w:fill="auto"/>
            <w:vAlign w:val="center"/>
          </w:tcPr>
          <w:p w14:paraId="218426D2" w14:textId="77777777" w:rsidR="00463D4A" w:rsidRPr="00463D4A" w:rsidRDefault="00463D4A" w:rsidP="00E2238C">
            <w:pPr>
              <w:pStyle w:val="IEEEStdsParagraph"/>
              <w:spacing w:before="120" w:after="120"/>
              <w:jc w:val="center"/>
            </w:pPr>
            <w:r w:rsidRPr="00E2238C">
              <w:rPr>
                <w:rStyle w:val="fontstyle01"/>
                <w:sz w:val="20"/>
                <w:szCs w:val="20"/>
              </w:rPr>
              <w:t>Description</w:t>
            </w:r>
          </w:p>
        </w:tc>
        <w:tc>
          <w:tcPr>
            <w:tcW w:w="2610" w:type="dxa"/>
            <w:tcBorders>
              <w:top w:val="single" w:sz="12" w:space="0" w:color="auto"/>
              <w:bottom w:val="single" w:sz="12" w:space="0" w:color="auto"/>
            </w:tcBorders>
            <w:shd w:val="clear" w:color="auto" w:fill="auto"/>
            <w:vAlign w:val="center"/>
          </w:tcPr>
          <w:p w14:paraId="65D207B3" w14:textId="77777777" w:rsidR="00463D4A" w:rsidRPr="00463D4A" w:rsidRDefault="00463D4A" w:rsidP="00E2238C">
            <w:pPr>
              <w:pStyle w:val="IEEEStdsParagraph"/>
              <w:spacing w:before="120" w:after="120"/>
              <w:jc w:val="center"/>
            </w:pPr>
            <w:r w:rsidRPr="00E2238C">
              <w:rPr>
                <w:rStyle w:val="fontstyle01"/>
                <w:sz w:val="20"/>
                <w:szCs w:val="20"/>
              </w:rPr>
              <w:t>Frequency Band</w:t>
            </w:r>
          </w:p>
        </w:tc>
        <w:tc>
          <w:tcPr>
            <w:tcW w:w="1530" w:type="dxa"/>
            <w:tcBorders>
              <w:top w:val="single" w:sz="12" w:space="0" w:color="auto"/>
              <w:bottom w:val="single" w:sz="12" w:space="0" w:color="auto"/>
            </w:tcBorders>
            <w:shd w:val="clear" w:color="auto" w:fill="auto"/>
            <w:vAlign w:val="center"/>
          </w:tcPr>
          <w:p w14:paraId="457E4DD2" w14:textId="77777777" w:rsidR="00463D4A" w:rsidRPr="00463D4A" w:rsidRDefault="00463D4A" w:rsidP="00E2238C">
            <w:pPr>
              <w:pStyle w:val="IEEEStdsParagraph"/>
              <w:spacing w:before="120" w:after="120"/>
              <w:jc w:val="center"/>
            </w:pPr>
            <w:r w:rsidRPr="00E2238C">
              <w:rPr>
                <w:rStyle w:val="fontstyle01"/>
                <w:sz w:val="20"/>
                <w:szCs w:val="20"/>
              </w:rPr>
              <w:t>Channel Model</w:t>
            </w:r>
          </w:p>
        </w:tc>
      </w:tr>
      <w:tr w:rsidR="00864C71" w:rsidRPr="00117200" w14:paraId="4FA0CA41" w14:textId="77777777" w:rsidTr="00E2238C">
        <w:trPr>
          <w:jc w:val="center"/>
        </w:trPr>
        <w:tc>
          <w:tcPr>
            <w:tcW w:w="1008" w:type="dxa"/>
            <w:tcBorders>
              <w:top w:val="single" w:sz="12" w:space="0" w:color="auto"/>
            </w:tcBorders>
            <w:shd w:val="clear" w:color="auto" w:fill="auto"/>
            <w:vAlign w:val="center"/>
          </w:tcPr>
          <w:p w14:paraId="50668224" w14:textId="77777777" w:rsidR="00463D4A" w:rsidRPr="00463D4A" w:rsidRDefault="00463D4A" w:rsidP="00E2238C">
            <w:pPr>
              <w:pStyle w:val="IEEEStdsParagraph"/>
              <w:spacing w:before="120" w:after="120"/>
              <w:jc w:val="center"/>
            </w:pPr>
            <w:r w:rsidRPr="00E2238C">
              <w:rPr>
                <w:rStyle w:val="fontstyle01"/>
                <w:sz w:val="20"/>
                <w:szCs w:val="20"/>
              </w:rPr>
              <w:t>S1</w:t>
            </w:r>
          </w:p>
        </w:tc>
        <w:tc>
          <w:tcPr>
            <w:tcW w:w="2520" w:type="dxa"/>
            <w:tcBorders>
              <w:top w:val="single" w:sz="12" w:space="0" w:color="auto"/>
            </w:tcBorders>
            <w:shd w:val="clear" w:color="auto" w:fill="auto"/>
            <w:vAlign w:val="center"/>
          </w:tcPr>
          <w:p w14:paraId="079B8E5A" w14:textId="77777777" w:rsidR="00463D4A" w:rsidRPr="00463D4A" w:rsidRDefault="00463D4A" w:rsidP="00E2238C">
            <w:pPr>
              <w:pStyle w:val="IEEEStdsParagraph"/>
              <w:spacing w:before="120" w:after="120"/>
              <w:jc w:val="left"/>
            </w:pPr>
            <w:r w:rsidRPr="00E2238C">
              <w:rPr>
                <w:rStyle w:val="fontstyle01"/>
                <w:sz w:val="20"/>
                <w:szCs w:val="20"/>
              </w:rPr>
              <w:t xml:space="preserve">Implant to Implant </w:t>
            </w:r>
          </w:p>
        </w:tc>
        <w:tc>
          <w:tcPr>
            <w:tcW w:w="2610" w:type="dxa"/>
            <w:tcBorders>
              <w:top w:val="single" w:sz="12" w:space="0" w:color="auto"/>
            </w:tcBorders>
            <w:shd w:val="clear" w:color="auto" w:fill="auto"/>
            <w:vAlign w:val="center"/>
          </w:tcPr>
          <w:p w14:paraId="75B0BC0E" w14:textId="77777777" w:rsidR="00463D4A" w:rsidRPr="00463D4A" w:rsidRDefault="00463D4A" w:rsidP="00E2238C">
            <w:pPr>
              <w:pStyle w:val="IEEEStdsParagraph"/>
              <w:spacing w:before="120" w:after="120"/>
              <w:jc w:val="left"/>
            </w:pPr>
            <w:r w:rsidRPr="00E2238C">
              <w:rPr>
                <w:rStyle w:val="fontstyle01"/>
                <w:sz w:val="20"/>
                <w:szCs w:val="20"/>
              </w:rPr>
              <w:t xml:space="preserve">402-405 MHz </w:t>
            </w:r>
          </w:p>
        </w:tc>
        <w:tc>
          <w:tcPr>
            <w:tcW w:w="1530" w:type="dxa"/>
            <w:tcBorders>
              <w:top w:val="single" w:sz="12" w:space="0" w:color="auto"/>
            </w:tcBorders>
            <w:shd w:val="clear" w:color="auto" w:fill="auto"/>
            <w:vAlign w:val="center"/>
          </w:tcPr>
          <w:p w14:paraId="182B491E" w14:textId="77777777" w:rsidR="00463D4A" w:rsidRPr="00463D4A" w:rsidRDefault="00463D4A" w:rsidP="00E2238C">
            <w:pPr>
              <w:pStyle w:val="IEEEStdsParagraph"/>
              <w:spacing w:before="120" w:after="120"/>
              <w:jc w:val="center"/>
            </w:pPr>
            <w:r w:rsidRPr="00E2238C">
              <w:rPr>
                <w:rStyle w:val="fontstyle01"/>
                <w:sz w:val="20"/>
                <w:szCs w:val="20"/>
              </w:rPr>
              <w:t>CM1</w:t>
            </w:r>
          </w:p>
        </w:tc>
      </w:tr>
      <w:tr w:rsidR="00463D4A" w:rsidRPr="00117200" w14:paraId="63BA154D" w14:textId="77777777" w:rsidTr="00E2238C">
        <w:trPr>
          <w:jc w:val="center"/>
        </w:trPr>
        <w:tc>
          <w:tcPr>
            <w:tcW w:w="1008" w:type="dxa"/>
            <w:shd w:val="clear" w:color="auto" w:fill="auto"/>
            <w:vAlign w:val="center"/>
          </w:tcPr>
          <w:p w14:paraId="667C0EF4" w14:textId="77777777" w:rsidR="00463D4A" w:rsidRPr="00463D4A" w:rsidRDefault="00463D4A" w:rsidP="00E2238C">
            <w:pPr>
              <w:pStyle w:val="IEEEStdsParagraph"/>
              <w:spacing w:before="120" w:after="120"/>
              <w:jc w:val="center"/>
            </w:pPr>
            <w:r w:rsidRPr="00E2238C">
              <w:rPr>
                <w:rStyle w:val="fontstyle01"/>
                <w:sz w:val="20"/>
                <w:szCs w:val="20"/>
              </w:rPr>
              <w:t>S2</w:t>
            </w:r>
          </w:p>
        </w:tc>
        <w:tc>
          <w:tcPr>
            <w:tcW w:w="2520" w:type="dxa"/>
            <w:shd w:val="clear" w:color="auto" w:fill="auto"/>
            <w:vAlign w:val="center"/>
          </w:tcPr>
          <w:p w14:paraId="4056A3B2" w14:textId="77777777" w:rsidR="00463D4A" w:rsidRPr="00463D4A" w:rsidRDefault="00463D4A" w:rsidP="00E2238C">
            <w:pPr>
              <w:pStyle w:val="IEEEStdsParagraph"/>
              <w:spacing w:before="120" w:after="120"/>
              <w:jc w:val="left"/>
            </w:pPr>
            <w:r w:rsidRPr="00E2238C">
              <w:rPr>
                <w:rStyle w:val="fontstyle01"/>
                <w:sz w:val="20"/>
                <w:szCs w:val="20"/>
              </w:rPr>
              <w:t xml:space="preserve">Implant to Body Surface </w:t>
            </w:r>
          </w:p>
        </w:tc>
        <w:tc>
          <w:tcPr>
            <w:tcW w:w="2610" w:type="dxa"/>
            <w:shd w:val="clear" w:color="auto" w:fill="auto"/>
            <w:vAlign w:val="center"/>
          </w:tcPr>
          <w:p w14:paraId="56D2C392" w14:textId="77777777" w:rsidR="00463D4A" w:rsidRPr="00463D4A" w:rsidRDefault="00463D4A" w:rsidP="00E2238C">
            <w:pPr>
              <w:pStyle w:val="IEEEStdsParagraph"/>
              <w:spacing w:before="120" w:after="120"/>
              <w:jc w:val="left"/>
            </w:pPr>
            <w:r w:rsidRPr="00E2238C">
              <w:rPr>
                <w:rStyle w:val="fontstyle01"/>
                <w:sz w:val="20"/>
                <w:szCs w:val="20"/>
              </w:rPr>
              <w:t xml:space="preserve">402-405 MHz </w:t>
            </w:r>
          </w:p>
        </w:tc>
        <w:tc>
          <w:tcPr>
            <w:tcW w:w="1530" w:type="dxa"/>
            <w:shd w:val="clear" w:color="auto" w:fill="auto"/>
            <w:vAlign w:val="center"/>
          </w:tcPr>
          <w:p w14:paraId="6EA5A50F" w14:textId="77777777" w:rsidR="00463D4A" w:rsidRPr="00463D4A" w:rsidRDefault="00463D4A" w:rsidP="00E2238C">
            <w:pPr>
              <w:pStyle w:val="IEEEStdsParagraph"/>
              <w:spacing w:before="120" w:after="120"/>
              <w:jc w:val="center"/>
            </w:pPr>
            <w:r w:rsidRPr="00E2238C">
              <w:rPr>
                <w:rStyle w:val="fontstyle01"/>
                <w:sz w:val="20"/>
                <w:szCs w:val="20"/>
              </w:rPr>
              <w:t>CM2</w:t>
            </w:r>
          </w:p>
        </w:tc>
      </w:tr>
      <w:tr w:rsidR="00463D4A" w:rsidRPr="00117200" w14:paraId="14FBA127" w14:textId="77777777" w:rsidTr="00E2238C">
        <w:trPr>
          <w:jc w:val="center"/>
        </w:trPr>
        <w:tc>
          <w:tcPr>
            <w:tcW w:w="1008" w:type="dxa"/>
            <w:shd w:val="clear" w:color="auto" w:fill="auto"/>
            <w:vAlign w:val="center"/>
          </w:tcPr>
          <w:p w14:paraId="74D017B1" w14:textId="77777777" w:rsidR="00463D4A" w:rsidRPr="00463D4A" w:rsidRDefault="00463D4A" w:rsidP="00E2238C">
            <w:pPr>
              <w:pStyle w:val="IEEEStdsParagraph"/>
              <w:spacing w:before="120" w:after="120"/>
              <w:jc w:val="center"/>
            </w:pPr>
            <w:r w:rsidRPr="00E2238C">
              <w:rPr>
                <w:rStyle w:val="fontstyle01"/>
                <w:sz w:val="20"/>
                <w:szCs w:val="20"/>
              </w:rPr>
              <w:t>S3</w:t>
            </w:r>
          </w:p>
        </w:tc>
        <w:tc>
          <w:tcPr>
            <w:tcW w:w="2520" w:type="dxa"/>
            <w:shd w:val="clear" w:color="auto" w:fill="auto"/>
            <w:vAlign w:val="center"/>
          </w:tcPr>
          <w:p w14:paraId="6E29D0A4" w14:textId="77777777" w:rsidR="00463D4A" w:rsidRPr="00463D4A" w:rsidRDefault="00463D4A" w:rsidP="00E2238C">
            <w:pPr>
              <w:pStyle w:val="IEEEStdsParagraph"/>
              <w:spacing w:before="120" w:after="120"/>
              <w:jc w:val="left"/>
            </w:pPr>
            <w:r w:rsidRPr="00E2238C">
              <w:rPr>
                <w:rStyle w:val="fontstyle01"/>
                <w:sz w:val="20"/>
                <w:szCs w:val="20"/>
              </w:rPr>
              <w:t xml:space="preserve">Implant to External </w:t>
            </w:r>
          </w:p>
        </w:tc>
        <w:tc>
          <w:tcPr>
            <w:tcW w:w="2610" w:type="dxa"/>
            <w:shd w:val="clear" w:color="auto" w:fill="auto"/>
            <w:vAlign w:val="center"/>
          </w:tcPr>
          <w:p w14:paraId="553620C8" w14:textId="77777777" w:rsidR="00463D4A" w:rsidRPr="00463D4A" w:rsidRDefault="00463D4A" w:rsidP="00E2238C">
            <w:pPr>
              <w:pStyle w:val="IEEEStdsParagraph"/>
              <w:spacing w:before="120" w:after="120"/>
              <w:jc w:val="left"/>
            </w:pPr>
            <w:r w:rsidRPr="00E2238C">
              <w:rPr>
                <w:rStyle w:val="fontstyle01"/>
                <w:sz w:val="20"/>
                <w:szCs w:val="20"/>
              </w:rPr>
              <w:t xml:space="preserve">402-405 MHz </w:t>
            </w:r>
          </w:p>
        </w:tc>
        <w:tc>
          <w:tcPr>
            <w:tcW w:w="1530" w:type="dxa"/>
            <w:shd w:val="clear" w:color="auto" w:fill="auto"/>
            <w:vAlign w:val="center"/>
          </w:tcPr>
          <w:p w14:paraId="18948694" w14:textId="77777777" w:rsidR="00463D4A" w:rsidRPr="00463D4A" w:rsidRDefault="00463D4A" w:rsidP="00E2238C">
            <w:pPr>
              <w:pStyle w:val="IEEEStdsParagraph"/>
              <w:spacing w:before="120" w:after="120"/>
              <w:jc w:val="center"/>
            </w:pPr>
            <w:r w:rsidRPr="00E2238C">
              <w:rPr>
                <w:rStyle w:val="fontstyle01"/>
                <w:sz w:val="20"/>
                <w:szCs w:val="20"/>
              </w:rPr>
              <w:t>CM2</w:t>
            </w:r>
          </w:p>
        </w:tc>
      </w:tr>
      <w:tr w:rsidR="00463D4A" w:rsidRPr="00117200" w14:paraId="390D900B" w14:textId="77777777" w:rsidTr="00E2238C">
        <w:trPr>
          <w:jc w:val="center"/>
        </w:trPr>
        <w:tc>
          <w:tcPr>
            <w:tcW w:w="1008" w:type="dxa"/>
            <w:shd w:val="clear" w:color="auto" w:fill="auto"/>
            <w:vAlign w:val="center"/>
          </w:tcPr>
          <w:p w14:paraId="1462104A" w14:textId="77777777" w:rsidR="00463D4A" w:rsidRPr="00463D4A" w:rsidRDefault="00463D4A" w:rsidP="00E2238C">
            <w:pPr>
              <w:pStyle w:val="IEEEStdsParagraph"/>
              <w:spacing w:before="120" w:after="120"/>
              <w:jc w:val="center"/>
            </w:pPr>
            <w:r w:rsidRPr="00E2238C">
              <w:rPr>
                <w:rStyle w:val="fontstyle01"/>
                <w:sz w:val="20"/>
                <w:szCs w:val="20"/>
              </w:rPr>
              <w:t>S4</w:t>
            </w:r>
          </w:p>
        </w:tc>
        <w:tc>
          <w:tcPr>
            <w:tcW w:w="2520" w:type="dxa"/>
            <w:shd w:val="clear" w:color="auto" w:fill="auto"/>
            <w:vAlign w:val="center"/>
          </w:tcPr>
          <w:p w14:paraId="1117A66D" w14:textId="77777777" w:rsidR="00463D4A" w:rsidRPr="00463D4A" w:rsidRDefault="00463D4A" w:rsidP="00E2238C">
            <w:pPr>
              <w:pStyle w:val="IEEEStdsParagraph"/>
              <w:spacing w:before="120" w:after="120"/>
              <w:jc w:val="left"/>
            </w:pPr>
            <w:r w:rsidRPr="00E2238C">
              <w:rPr>
                <w:rStyle w:val="fontstyle01"/>
                <w:sz w:val="20"/>
                <w:szCs w:val="20"/>
              </w:rPr>
              <w:t>Body Surface to Body</w:t>
            </w:r>
            <w:r w:rsidRPr="00463D4A">
              <w:br/>
            </w:r>
            <w:r w:rsidRPr="00E2238C">
              <w:rPr>
                <w:rStyle w:val="fontstyle01"/>
                <w:sz w:val="20"/>
                <w:szCs w:val="20"/>
              </w:rPr>
              <w:t>Surface (LOS)</w:t>
            </w:r>
          </w:p>
        </w:tc>
        <w:tc>
          <w:tcPr>
            <w:tcW w:w="2610" w:type="dxa"/>
            <w:shd w:val="clear" w:color="auto" w:fill="auto"/>
            <w:vAlign w:val="center"/>
          </w:tcPr>
          <w:p w14:paraId="53585845" w14:textId="77777777" w:rsidR="00463D4A" w:rsidRPr="00463D4A" w:rsidRDefault="00463D4A" w:rsidP="00E2238C">
            <w:pPr>
              <w:pStyle w:val="IEEEStdsParagraph"/>
              <w:spacing w:before="120" w:after="120"/>
              <w:jc w:val="left"/>
            </w:pPr>
            <w:r w:rsidRPr="00E2238C">
              <w:rPr>
                <w:rStyle w:val="fontstyle01"/>
                <w:sz w:val="20"/>
                <w:szCs w:val="20"/>
              </w:rPr>
              <w:t>13.5, 50, 400, 600, 900 MHz</w:t>
            </w:r>
            <w:r w:rsidRPr="00463D4A">
              <w:br/>
            </w:r>
            <w:r w:rsidRPr="00E2238C">
              <w:rPr>
                <w:rStyle w:val="fontstyle01"/>
                <w:sz w:val="20"/>
                <w:szCs w:val="20"/>
              </w:rPr>
              <w:t xml:space="preserve">2.4, 3.1-10.6 GHZ </w:t>
            </w:r>
          </w:p>
        </w:tc>
        <w:tc>
          <w:tcPr>
            <w:tcW w:w="1530" w:type="dxa"/>
            <w:shd w:val="clear" w:color="auto" w:fill="auto"/>
            <w:vAlign w:val="center"/>
          </w:tcPr>
          <w:p w14:paraId="7F3F4380" w14:textId="77777777" w:rsidR="00463D4A" w:rsidRPr="00463D4A" w:rsidRDefault="00463D4A" w:rsidP="00E2238C">
            <w:pPr>
              <w:pStyle w:val="IEEEStdsParagraph"/>
              <w:spacing w:before="120" w:after="120"/>
              <w:jc w:val="center"/>
            </w:pPr>
            <w:r w:rsidRPr="00E2238C">
              <w:rPr>
                <w:rStyle w:val="fontstyle01"/>
                <w:sz w:val="20"/>
                <w:szCs w:val="20"/>
              </w:rPr>
              <w:t>CM3</w:t>
            </w:r>
          </w:p>
        </w:tc>
      </w:tr>
      <w:tr w:rsidR="00463D4A" w:rsidRPr="00117200" w14:paraId="3F29D51A" w14:textId="77777777" w:rsidTr="00E2238C">
        <w:trPr>
          <w:jc w:val="center"/>
        </w:trPr>
        <w:tc>
          <w:tcPr>
            <w:tcW w:w="1008" w:type="dxa"/>
            <w:shd w:val="clear" w:color="auto" w:fill="auto"/>
            <w:vAlign w:val="center"/>
          </w:tcPr>
          <w:p w14:paraId="585BCA4A" w14:textId="77777777" w:rsidR="00463D4A" w:rsidRPr="00463D4A" w:rsidRDefault="00463D4A" w:rsidP="00E2238C">
            <w:pPr>
              <w:pStyle w:val="IEEEStdsParagraph"/>
              <w:spacing w:before="120" w:after="120"/>
              <w:jc w:val="center"/>
            </w:pPr>
            <w:r w:rsidRPr="00E2238C">
              <w:rPr>
                <w:rStyle w:val="fontstyle01"/>
                <w:sz w:val="20"/>
                <w:szCs w:val="20"/>
              </w:rPr>
              <w:t>S5</w:t>
            </w:r>
          </w:p>
        </w:tc>
        <w:tc>
          <w:tcPr>
            <w:tcW w:w="2520" w:type="dxa"/>
            <w:shd w:val="clear" w:color="auto" w:fill="auto"/>
            <w:vAlign w:val="center"/>
          </w:tcPr>
          <w:p w14:paraId="546C5FFC" w14:textId="77777777" w:rsidR="00463D4A" w:rsidRPr="00463D4A" w:rsidRDefault="00463D4A" w:rsidP="00E2238C">
            <w:pPr>
              <w:pStyle w:val="IEEEStdsParagraph"/>
              <w:spacing w:before="120" w:after="120"/>
              <w:jc w:val="left"/>
            </w:pPr>
            <w:r w:rsidRPr="00E2238C">
              <w:rPr>
                <w:rStyle w:val="fontstyle01"/>
                <w:sz w:val="20"/>
                <w:szCs w:val="20"/>
              </w:rPr>
              <w:t>Body Surface to Body</w:t>
            </w:r>
            <w:r w:rsidRPr="00463D4A">
              <w:br/>
            </w:r>
            <w:r w:rsidRPr="00E2238C">
              <w:rPr>
                <w:rStyle w:val="fontstyle01"/>
                <w:sz w:val="20"/>
                <w:szCs w:val="20"/>
              </w:rPr>
              <w:t>Surface (NLOS)</w:t>
            </w:r>
          </w:p>
        </w:tc>
        <w:tc>
          <w:tcPr>
            <w:tcW w:w="2610" w:type="dxa"/>
            <w:shd w:val="clear" w:color="auto" w:fill="auto"/>
            <w:vAlign w:val="center"/>
          </w:tcPr>
          <w:p w14:paraId="5CAB1DFD" w14:textId="77777777" w:rsidR="00463D4A" w:rsidRPr="00463D4A" w:rsidRDefault="00463D4A" w:rsidP="00E2238C">
            <w:pPr>
              <w:pStyle w:val="IEEEStdsParagraph"/>
              <w:spacing w:before="120" w:after="120"/>
              <w:jc w:val="left"/>
            </w:pPr>
            <w:r w:rsidRPr="00E2238C">
              <w:rPr>
                <w:rStyle w:val="fontstyle01"/>
                <w:sz w:val="20"/>
                <w:szCs w:val="20"/>
              </w:rPr>
              <w:t>13.5, 50, 400, 600, 900 MHz</w:t>
            </w:r>
            <w:r w:rsidRPr="00463D4A">
              <w:br/>
            </w:r>
            <w:r w:rsidRPr="00E2238C">
              <w:rPr>
                <w:rStyle w:val="fontstyle01"/>
                <w:sz w:val="20"/>
                <w:szCs w:val="20"/>
              </w:rPr>
              <w:t xml:space="preserve">2.4, 3.1-10.6 GHZ </w:t>
            </w:r>
          </w:p>
        </w:tc>
        <w:tc>
          <w:tcPr>
            <w:tcW w:w="1530" w:type="dxa"/>
            <w:shd w:val="clear" w:color="auto" w:fill="auto"/>
            <w:vAlign w:val="center"/>
          </w:tcPr>
          <w:p w14:paraId="2BAA4BC7" w14:textId="77777777" w:rsidR="00463D4A" w:rsidRPr="00463D4A" w:rsidRDefault="00463D4A" w:rsidP="00E2238C">
            <w:pPr>
              <w:pStyle w:val="IEEEStdsParagraph"/>
              <w:spacing w:before="120" w:after="120"/>
              <w:jc w:val="center"/>
            </w:pPr>
            <w:r w:rsidRPr="00E2238C">
              <w:rPr>
                <w:rStyle w:val="fontstyle01"/>
                <w:sz w:val="20"/>
                <w:szCs w:val="20"/>
              </w:rPr>
              <w:t>CM3</w:t>
            </w:r>
          </w:p>
        </w:tc>
      </w:tr>
      <w:tr w:rsidR="00463D4A" w:rsidRPr="00117200" w14:paraId="6D82C50F" w14:textId="77777777" w:rsidTr="00E2238C">
        <w:trPr>
          <w:jc w:val="center"/>
        </w:trPr>
        <w:tc>
          <w:tcPr>
            <w:tcW w:w="1008" w:type="dxa"/>
            <w:shd w:val="clear" w:color="auto" w:fill="auto"/>
            <w:vAlign w:val="center"/>
          </w:tcPr>
          <w:p w14:paraId="42E12F0C" w14:textId="77777777" w:rsidR="00463D4A" w:rsidRPr="00463D4A" w:rsidRDefault="00463D4A" w:rsidP="00E2238C">
            <w:pPr>
              <w:pStyle w:val="IEEEStdsParagraph"/>
              <w:spacing w:before="120" w:after="120"/>
              <w:jc w:val="center"/>
            </w:pPr>
            <w:r w:rsidRPr="00E2238C">
              <w:rPr>
                <w:rStyle w:val="fontstyle01"/>
                <w:sz w:val="20"/>
                <w:szCs w:val="20"/>
              </w:rPr>
              <w:t>S6</w:t>
            </w:r>
          </w:p>
        </w:tc>
        <w:tc>
          <w:tcPr>
            <w:tcW w:w="2520" w:type="dxa"/>
            <w:shd w:val="clear" w:color="auto" w:fill="auto"/>
            <w:vAlign w:val="center"/>
          </w:tcPr>
          <w:p w14:paraId="53D6A8B7" w14:textId="77777777" w:rsidR="00463D4A" w:rsidRPr="00463D4A" w:rsidRDefault="00463D4A" w:rsidP="00E2238C">
            <w:pPr>
              <w:pStyle w:val="IEEEStdsParagraph"/>
              <w:spacing w:before="120" w:after="120"/>
              <w:jc w:val="left"/>
            </w:pPr>
            <w:r w:rsidRPr="00E2238C">
              <w:rPr>
                <w:rStyle w:val="fontstyle01"/>
                <w:sz w:val="20"/>
                <w:szCs w:val="20"/>
              </w:rPr>
              <w:t>Body Surface to External</w:t>
            </w:r>
            <w:r w:rsidRPr="00463D4A">
              <w:br/>
            </w:r>
            <w:r w:rsidRPr="00E2238C">
              <w:rPr>
                <w:rStyle w:val="fontstyle01"/>
                <w:sz w:val="20"/>
                <w:szCs w:val="20"/>
              </w:rPr>
              <w:t>(LOS)</w:t>
            </w:r>
          </w:p>
        </w:tc>
        <w:tc>
          <w:tcPr>
            <w:tcW w:w="2610" w:type="dxa"/>
            <w:shd w:val="clear" w:color="auto" w:fill="auto"/>
            <w:vAlign w:val="center"/>
          </w:tcPr>
          <w:p w14:paraId="6D1347A6" w14:textId="77777777" w:rsidR="00463D4A" w:rsidRPr="00463D4A" w:rsidRDefault="00463D4A" w:rsidP="00E2238C">
            <w:pPr>
              <w:pStyle w:val="IEEEStdsParagraph"/>
              <w:spacing w:before="120" w:after="120"/>
              <w:jc w:val="left"/>
            </w:pPr>
            <w:r w:rsidRPr="00E2238C">
              <w:rPr>
                <w:rStyle w:val="fontstyle01"/>
                <w:sz w:val="20"/>
                <w:szCs w:val="20"/>
              </w:rPr>
              <w:t>900 MHz</w:t>
            </w:r>
            <w:r w:rsidRPr="00463D4A">
              <w:br/>
            </w:r>
            <w:r w:rsidRPr="00E2238C">
              <w:rPr>
                <w:rStyle w:val="fontstyle01"/>
                <w:sz w:val="20"/>
                <w:szCs w:val="20"/>
              </w:rPr>
              <w:t xml:space="preserve">2.4, 3.1-10.6 GHZ </w:t>
            </w:r>
          </w:p>
        </w:tc>
        <w:tc>
          <w:tcPr>
            <w:tcW w:w="1530" w:type="dxa"/>
            <w:shd w:val="clear" w:color="auto" w:fill="auto"/>
            <w:vAlign w:val="center"/>
          </w:tcPr>
          <w:p w14:paraId="17B09CF9" w14:textId="77777777" w:rsidR="00463D4A" w:rsidRPr="00463D4A" w:rsidRDefault="00463D4A" w:rsidP="00E2238C">
            <w:pPr>
              <w:pStyle w:val="IEEEStdsParagraph"/>
              <w:spacing w:before="120" w:after="120"/>
              <w:jc w:val="center"/>
            </w:pPr>
            <w:r w:rsidRPr="00E2238C">
              <w:rPr>
                <w:rStyle w:val="fontstyle01"/>
                <w:sz w:val="20"/>
                <w:szCs w:val="20"/>
              </w:rPr>
              <w:t>CM4</w:t>
            </w:r>
          </w:p>
        </w:tc>
      </w:tr>
      <w:tr w:rsidR="00463D4A" w:rsidRPr="00117200" w14:paraId="3CA40CF5" w14:textId="77777777" w:rsidTr="00E2238C">
        <w:trPr>
          <w:jc w:val="center"/>
        </w:trPr>
        <w:tc>
          <w:tcPr>
            <w:tcW w:w="1008" w:type="dxa"/>
            <w:shd w:val="clear" w:color="auto" w:fill="auto"/>
            <w:vAlign w:val="center"/>
          </w:tcPr>
          <w:p w14:paraId="4CCED107" w14:textId="77777777" w:rsidR="00463D4A" w:rsidRPr="00463D4A" w:rsidRDefault="00463D4A" w:rsidP="00E2238C">
            <w:pPr>
              <w:pStyle w:val="IEEEStdsParagraph"/>
              <w:spacing w:before="120" w:after="120"/>
              <w:jc w:val="center"/>
            </w:pPr>
            <w:r w:rsidRPr="00E2238C">
              <w:rPr>
                <w:rStyle w:val="fontstyle01"/>
                <w:sz w:val="20"/>
                <w:szCs w:val="20"/>
              </w:rPr>
              <w:t>S7</w:t>
            </w:r>
          </w:p>
        </w:tc>
        <w:tc>
          <w:tcPr>
            <w:tcW w:w="2520" w:type="dxa"/>
            <w:shd w:val="clear" w:color="auto" w:fill="auto"/>
            <w:vAlign w:val="center"/>
          </w:tcPr>
          <w:p w14:paraId="3535C7B2" w14:textId="77777777" w:rsidR="00463D4A" w:rsidRPr="00463D4A" w:rsidRDefault="00463D4A" w:rsidP="00E2238C">
            <w:pPr>
              <w:pStyle w:val="IEEEStdsParagraph"/>
              <w:spacing w:before="120" w:after="120"/>
              <w:jc w:val="left"/>
            </w:pPr>
            <w:r w:rsidRPr="00E2238C">
              <w:rPr>
                <w:rStyle w:val="fontstyle01"/>
                <w:sz w:val="20"/>
                <w:szCs w:val="20"/>
              </w:rPr>
              <w:t>Body Surface to External</w:t>
            </w:r>
            <w:r w:rsidRPr="00463D4A">
              <w:br/>
            </w:r>
            <w:r w:rsidRPr="00E2238C">
              <w:rPr>
                <w:rStyle w:val="fontstyle01"/>
                <w:sz w:val="20"/>
                <w:szCs w:val="20"/>
              </w:rPr>
              <w:t>(NLOS)</w:t>
            </w:r>
          </w:p>
        </w:tc>
        <w:tc>
          <w:tcPr>
            <w:tcW w:w="2610" w:type="dxa"/>
            <w:shd w:val="clear" w:color="auto" w:fill="auto"/>
            <w:vAlign w:val="center"/>
          </w:tcPr>
          <w:p w14:paraId="6B3ABC72" w14:textId="77777777" w:rsidR="00463D4A" w:rsidRPr="00463D4A" w:rsidRDefault="00463D4A" w:rsidP="00E2238C">
            <w:pPr>
              <w:pStyle w:val="IEEEStdsParagraph"/>
              <w:spacing w:before="120" w:after="120"/>
              <w:jc w:val="left"/>
            </w:pPr>
            <w:r w:rsidRPr="00E2238C">
              <w:rPr>
                <w:rStyle w:val="fontstyle01"/>
                <w:sz w:val="20"/>
                <w:szCs w:val="20"/>
              </w:rPr>
              <w:t>900 MHz</w:t>
            </w:r>
            <w:r w:rsidRPr="00463D4A">
              <w:br/>
            </w:r>
            <w:r w:rsidRPr="00E2238C">
              <w:rPr>
                <w:rStyle w:val="fontstyle01"/>
                <w:sz w:val="20"/>
                <w:szCs w:val="20"/>
              </w:rPr>
              <w:t xml:space="preserve">2.4, 3.1-10.6 GHZ </w:t>
            </w:r>
          </w:p>
        </w:tc>
        <w:tc>
          <w:tcPr>
            <w:tcW w:w="1530" w:type="dxa"/>
            <w:shd w:val="clear" w:color="auto" w:fill="auto"/>
            <w:vAlign w:val="center"/>
          </w:tcPr>
          <w:p w14:paraId="475C57E0" w14:textId="77777777" w:rsidR="00463D4A" w:rsidRPr="00463D4A" w:rsidRDefault="00463D4A" w:rsidP="00E2238C">
            <w:pPr>
              <w:pStyle w:val="IEEEStdsParagraph"/>
              <w:spacing w:before="120" w:after="120"/>
              <w:jc w:val="center"/>
            </w:pPr>
            <w:r w:rsidRPr="00E2238C">
              <w:rPr>
                <w:rStyle w:val="fontstyle01"/>
                <w:sz w:val="20"/>
                <w:szCs w:val="20"/>
              </w:rPr>
              <w:t>CM4</w:t>
            </w:r>
          </w:p>
        </w:tc>
      </w:tr>
    </w:tbl>
    <w:p w14:paraId="7C91F202" w14:textId="77777777" w:rsidR="001355AF" w:rsidRDefault="001355AF" w:rsidP="002877FE">
      <w:pPr>
        <w:pStyle w:val="IEEEStdsParagraph"/>
      </w:pPr>
    </w:p>
    <w:p w14:paraId="05FE4339" w14:textId="0B2829A0" w:rsidR="00864C71" w:rsidRDefault="00A91463" w:rsidP="002877FE">
      <w:pPr>
        <w:pStyle w:val="IEEEStdsParagraph"/>
      </w:pPr>
      <w:r>
        <w:fldChar w:fldCharType="begin"/>
      </w:r>
      <w:r>
        <w:instrText xml:space="preserve"> REF _Ref98599836 \r \h </w:instrText>
      </w:r>
      <w:r>
        <w:fldChar w:fldCharType="separate"/>
      </w:r>
      <w:r w:rsidR="00F54FE0">
        <w:t>Figure 1</w:t>
      </w:r>
      <w:r>
        <w:fldChar w:fldCharType="end"/>
      </w:r>
      <w:r>
        <w:t xml:space="preserve"> </w:t>
      </w:r>
      <w:r w:rsidR="001355AF" w:rsidRPr="001355AF">
        <w:t xml:space="preserve">illustrates </w:t>
      </w:r>
      <w:r>
        <w:t>s</w:t>
      </w:r>
      <w:r w:rsidR="001355AF" w:rsidRPr="001355AF">
        <w:t>uch channel models</w:t>
      </w:r>
      <w:r>
        <w:t>.</w:t>
      </w:r>
    </w:p>
    <w:p w14:paraId="06658501" w14:textId="0D0812F6" w:rsidR="001355AF" w:rsidRDefault="00F251BC" w:rsidP="00A91463">
      <w:pPr>
        <w:pStyle w:val="IEEEStdsParagraph"/>
        <w:jc w:val="center"/>
        <w:rPr>
          <w:noProof/>
        </w:rPr>
      </w:pPr>
      <w:r w:rsidRPr="009A36A7">
        <w:rPr>
          <w:noProof/>
        </w:rPr>
        <w:drawing>
          <wp:inline distT="0" distB="0" distL="0" distR="0" wp14:anchorId="6FC82E56" wp14:editId="5957814B">
            <wp:extent cx="2453640" cy="1889760"/>
            <wp:effectExtent l="0" t="0" r="0" b="0"/>
            <wp:docPr id="2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3640" cy="1889760"/>
                    </a:xfrm>
                    <a:prstGeom prst="rect">
                      <a:avLst/>
                    </a:prstGeom>
                    <a:noFill/>
                    <a:ln>
                      <a:noFill/>
                    </a:ln>
                  </pic:spPr>
                </pic:pic>
              </a:graphicData>
            </a:graphic>
          </wp:inline>
        </w:drawing>
      </w:r>
    </w:p>
    <w:p w14:paraId="7FAC19AD" w14:textId="77777777" w:rsidR="00A91463" w:rsidRDefault="00A91463" w:rsidP="00A91463">
      <w:pPr>
        <w:pStyle w:val="IEEEStdsRegularFigureCaption"/>
        <w:rPr>
          <w:noProof/>
        </w:rPr>
      </w:pPr>
      <w:bookmarkStart w:id="5" w:name="_Ref98599836"/>
      <w:r>
        <w:rPr>
          <w:noProof/>
        </w:rPr>
        <w:t>—Channel models for IEEE Std 802.15.6-2012</w:t>
      </w:r>
      <w:bookmarkEnd w:id="5"/>
    </w:p>
    <w:p w14:paraId="08620966" w14:textId="77777777" w:rsidR="00A91463" w:rsidRDefault="00A91463" w:rsidP="00A91463">
      <w:pPr>
        <w:pStyle w:val="IEEEStdsParagraph"/>
        <w:jc w:val="center"/>
      </w:pPr>
    </w:p>
    <w:p w14:paraId="340F31CC" w14:textId="4AEBD984" w:rsidR="00D9789E" w:rsidRDefault="00D9789E" w:rsidP="00D9789E">
      <w:pPr>
        <w:pStyle w:val="IEEEStdsLevel1Header"/>
      </w:pPr>
      <w:bookmarkStart w:id="6" w:name="_Toc107613377"/>
      <w:bookmarkStart w:id="7" w:name="_Toc107613644"/>
      <w:bookmarkStart w:id="8" w:name="_Toc108635774"/>
      <w:r>
        <w:lastRenderedPageBreak/>
        <w:t>Scenarios</w:t>
      </w:r>
      <w:r w:rsidR="003F3A92">
        <w:t xml:space="preserve"> for 15.6 revision</w:t>
      </w:r>
      <w:bookmarkEnd w:id="6"/>
      <w:bookmarkEnd w:id="7"/>
      <w:bookmarkEnd w:id="8"/>
    </w:p>
    <w:p w14:paraId="45F62B3D" w14:textId="77777777" w:rsidR="003F3A92" w:rsidRPr="003F3A92" w:rsidRDefault="003F3A92" w:rsidP="003F3A92">
      <w:pPr>
        <w:pStyle w:val="IEEEStdsParagraph"/>
      </w:pPr>
    </w:p>
    <w:p w14:paraId="0FE58B9E" w14:textId="77777777" w:rsidR="003F3A92" w:rsidRDefault="003F3A92" w:rsidP="003F3A92">
      <w:pPr>
        <w:pStyle w:val="IEEEStdsRegularTableCaption"/>
      </w:pPr>
      <w:r>
        <w:t xml:space="preserve">—15.6 </w:t>
      </w:r>
      <w:r w:rsidR="0057365C">
        <w:t xml:space="preserve">HBAN </w:t>
      </w:r>
      <w:r>
        <w:t>scenarios</w:t>
      </w:r>
    </w:p>
    <w:tbl>
      <w:tblPr>
        <w:tblpPr w:leftFromText="180" w:rightFromText="180" w:vertAnchor="text" w:tblpXSpec="center" w:tblpY="1"/>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08"/>
        <w:gridCol w:w="2520"/>
        <w:gridCol w:w="2610"/>
        <w:gridCol w:w="1530"/>
      </w:tblGrid>
      <w:tr w:rsidR="003F3A92" w:rsidRPr="00117200" w14:paraId="3BD4159A" w14:textId="77777777" w:rsidTr="00E42A20">
        <w:trPr>
          <w:jc w:val="center"/>
        </w:trPr>
        <w:tc>
          <w:tcPr>
            <w:tcW w:w="1008" w:type="dxa"/>
            <w:tcBorders>
              <w:top w:val="single" w:sz="12" w:space="0" w:color="auto"/>
              <w:bottom w:val="single" w:sz="12" w:space="0" w:color="auto"/>
            </w:tcBorders>
            <w:shd w:val="clear" w:color="auto" w:fill="auto"/>
            <w:vAlign w:val="center"/>
          </w:tcPr>
          <w:p w14:paraId="7429F8AC" w14:textId="77777777" w:rsidR="003F3A92" w:rsidRPr="00463D4A" w:rsidRDefault="003F3A92" w:rsidP="00E42A20">
            <w:pPr>
              <w:pStyle w:val="IEEEStdsParagraph"/>
              <w:spacing w:before="120" w:after="120"/>
              <w:jc w:val="center"/>
            </w:pPr>
            <w:r w:rsidRPr="00E2238C">
              <w:rPr>
                <w:rStyle w:val="fontstyle01"/>
                <w:sz w:val="20"/>
                <w:szCs w:val="20"/>
              </w:rPr>
              <w:t>Scenario</w:t>
            </w:r>
          </w:p>
        </w:tc>
        <w:tc>
          <w:tcPr>
            <w:tcW w:w="2520" w:type="dxa"/>
            <w:tcBorders>
              <w:top w:val="single" w:sz="12" w:space="0" w:color="auto"/>
              <w:bottom w:val="single" w:sz="12" w:space="0" w:color="auto"/>
            </w:tcBorders>
            <w:shd w:val="clear" w:color="auto" w:fill="auto"/>
            <w:vAlign w:val="center"/>
          </w:tcPr>
          <w:p w14:paraId="0935DB3E" w14:textId="77777777" w:rsidR="003F3A92" w:rsidRPr="00463D4A" w:rsidRDefault="003F3A92" w:rsidP="00E42A20">
            <w:pPr>
              <w:pStyle w:val="IEEEStdsParagraph"/>
              <w:spacing w:before="120" w:after="120"/>
              <w:jc w:val="center"/>
            </w:pPr>
            <w:r w:rsidRPr="00E2238C">
              <w:rPr>
                <w:rStyle w:val="fontstyle01"/>
                <w:sz w:val="20"/>
                <w:szCs w:val="20"/>
              </w:rPr>
              <w:t>Description</w:t>
            </w:r>
          </w:p>
        </w:tc>
        <w:tc>
          <w:tcPr>
            <w:tcW w:w="2610" w:type="dxa"/>
            <w:tcBorders>
              <w:top w:val="single" w:sz="12" w:space="0" w:color="auto"/>
              <w:bottom w:val="single" w:sz="12" w:space="0" w:color="auto"/>
            </w:tcBorders>
            <w:shd w:val="clear" w:color="auto" w:fill="auto"/>
            <w:vAlign w:val="center"/>
          </w:tcPr>
          <w:p w14:paraId="72289DA1" w14:textId="77777777" w:rsidR="003F3A92" w:rsidRPr="00463D4A" w:rsidRDefault="003F3A92" w:rsidP="00E42A20">
            <w:pPr>
              <w:pStyle w:val="IEEEStdsParagraph"/>
              <w:spacing w:before="120" w:after="120"/>
              <w:jc w:val="center"/>
            </w:pPr>
            <w:r w:rsidRPr="00E2238C">
              <w:rPr>
                <w:rStyle w:val="fontstyle01"/>
                <w:sz w:val="20"/>
                <w:szCs w:val="20"/>
              </w:rPr>
              <w:t>Frequency Band</w:t>
            </w:r>
          </w:p>
        </w:tc>
        <w:tc>
          <w:tcPr>
            <w:tcW w:w="1530" w:type="dxa"/>
            <w:tcBorders>
              <w:top w:val="single" w:sz="12" w:space="0" w:color="auto"/>
              <w:bottom w:val="single" w:sz="12" w:space="0" w:color="auto"/>
            </w:tcBorders>
            <w:shd w:val="clear" w:color="auto" w:fill="auto"/>
            <w:vAlign w:val="center"/>
          </w:tcPr>
          <w:p w14:paraId="1B342DF7" w14:textId="77777777" w:rsidR="003F3A92" w:rsidRPr="00463D4A" w:rsidRDefault="003F3A92" w:rsidP="00E42A20">
            <w:pPr>
              <w:pStyle w:val="IEEEStdsParagraph"/>
              <w:spacing w:before="120" w:after="120"/>
              <w:jc w:val="center"/>
            </w:pPr>
            <w:r w:rsidRPr="00E2238C">
              <w:rPr>
                <w:rStyle w:val="fontstyle01"/>
                <w:sz w:val="20"/>
                <w:szCs w:val="20"/>
              </w:rPr>
              <w:t>Channel Model</w:t>
            </w:r>
          </w:p>
        </w:tc>
      </w:tr>
      <w:tr w:rsidR="003F3A92" w:rsidRPr="00117200" w14:paraId="525EB369" w14:textId="77777777" w:rsidTr="00E42A20">
        <w:trPr>
          <w:jc w:val="center"/>
        </w:trPr>
        <w:tc>
          <w:tcPr>
            <w:tcW w:w="1008" w:type="dxa"/>
            <w:tcBorders>
              <w:top w:val="single" w:sz="12" w:space="0" w:color="auto"/>
            </w:tcBorders>
            <w:shd w:val="clear" w:color="auto" w:fill="auto"/>
            <w:vAlign w:val="center"/>
          </w:tcPr>
          <w:p w14:paraId="524D899D" w14:textId="77777777" w:rsidR="003F3A92" w:rsidRPr="00463D4A" w:rsidRDefault="003F3A92" w:rsidP="00E42A20">
            <w:pPr>
              <w:pStyle w:val="IEEEStdsParagraph"/>
              <w:spacing w:before="120" w:after="120"/>
              <w:jc w:val="center"/>
            </w:pPr>
            <w:r w:rsidRPr="00E2238C">
              <w:rPr>
                <w:rStyle w:val="fontstyle01"/>
                <w:sz w:val="20"/>
                <w:szCs w:val="20"/>
              </w:rPr>
              <w:t>S1</w:t>
            </w:r>
          </w:p>
        </w:tc>
        <w:tc>
          <w:tcPr>
            <w:tcW w:w="2520" w:type="dxa"/>
            <w:tcBorders>
              <w:top w:val="single" w:sz="12" w:space="0" w:color="auto"/>
            </w:tcBorders>
            <w:shd w:val="clear" w:color="auto" w:fill="auto"/>
            <w:vAlign w:val="center"/>
          </w:tcPr>
          <w:p w14:paraId="03A52F9E" w14:textId="77777777" w:rsidR="003F3A92" w:rsidRPr="00463D4A" w:rsidRDefault="003F3A92" w:rsidP="00E42A20">
            <w:pPr>
              <w:pStyle w:val="IEEEStdsParagraph"/>
              <w:spacing w:before="120" w:after="120"/>
              <w:jc w:val="left"/>
            </w:pPr>
            <w:r w:rsidRPr="00E2238C">
              <w:rPr>
                <w:rStyle w:val="fontstyle01"/>
                <w:sz w:val="20"/>
                <w:szCs w:val="20"/>
              </w:rPr>
              <w:t xml:space="preserve">Implant to Implant </w:t>
            </w:r>
          </w:p>
        </w:tc>
        <w:tc>
          <w:tcPr>
            <w:tcW w:w="2610" w:type="dxa"/>
            <w:tcBorders>
              <w:top w:val="single" w:sz="12" w:space="0" w:color="auto"/>
            </w:tcBorders>
            <w:shd w:val="clear" w:color="auto" w:fill="auto"/>
            <w:vAlign w:val="center"/>
          </w:tcPr>
          <w:p w14:paraId="7320833B" w14:textId="30531989" w:rsidR="003F3A92" w:rsidRPr="00463D4A" w:rsidRDefault="003F3A92" w:rsidP="00E42A20">
            <w:pPr>
              <w:pStyle w:val="IEEEStdsParagraph"/>
              <w:spacing w:before="120" w:after="120"/>
              <w:jc w:val="left"/>
            </w:pPr>
            <w:r w:rsidRPr="00E2238C">
              <w:rPr>
                <w:rStyle w:val="fontstyle01"/>
                <w:sz w:val="20"/>
                <w:szCs w:val="20"/>
              </w:rPr>
              <w:t>402-405 MHz</w:t>
            </w:r>
            <w:r w:rsidR="00F670F9">
              <w:rPr>
                <w:rStyle w:val="fontstyle01"/>
                <w:sz w:val="20"/>
                <w:szCs w:val="20"/>
              </w:rPr>
              <w:br/>
            </w:r>
            <w:r w:rsidR="00F670F9" w:rsidRPr="005477C4">
              <w:rPr>
                <w:rStyle w:val="fontstyle01"/>
                <w:rFonts w:hint="eastAsia"/>
                <w:sz w:val="20"/>
                <w:szCs w:val="20"/>
              </w:rPr>
              <w:t>3.1-10.6GHz</w:t>
            </w:r>
            <w:r w:rsidRPr="00E2238C">
              <w:rPr>
                <w:rStyle w:val="fontstyle01"/>
                <w:sz w:val="20"/>
                <w:szCs w:val="20"/>
              </w:rPr>
              <w:t xml:space="preserve"> </w:t>
            </w:r>
          </w:p>
        </w:tc>
        <w:tc>
          <w:tcPr>
            <w:tcW w:w="1530" w:type="dxa"/>
            <w:tcBorders>
              <w:top w:val="single" w:sz="12" w:space="0" w:color="auto"/>
            </w:tcBorders>
            <w:shd w:val="clear" w:color="auto" w:fill="auto"/>
            <w:vAlign w:val="center"/>
          </w:tcPr>
          <w:p w14:paraId="41576F89" w14:textId="77777777" w:rsidR="003F3A92" w:rsidRPr="00463D4A" w:rsidRDefault="003F3A92" w:rsidP="00E42A20">
            <w:pPr>
              <w:pStyle w:val="IEEEStdsParagraph"/>
              <w:spacing w:before="120" w:after="120"/>
              <w:jc w:val="center"/>
            </w:pPr>
            <w:r w:rsidRPr="00E2238C">
              <w:rPr>
                <w:rStyle w:val="fontstyle01"/>
                <w:sz w:val="20"/>
                <w:szCs w:val="20"/>
              </w:rPr>
              <w:t>CM1</w:t>
            </w:r>
          </w:p>
        </w:tc>
      </w:tr>
      <w:tr w:rsidR="003F3A92" w:rsidRPr="00117200" w14:paraId="034F8AED" w14:textId="77777777" w:rsidTr="00E42A20">
        <w:trPr>
          <w:jc w:val="center"/>
        </w:trPr>
        <w:tc>
          <w:tcPr>
            <w:tcW w:w="1008" w:type="dxa"/>
            <w:shd w:val="clear" w:color="auto" w:fill="auto"/>
            <w:vAlign w:val="center"/>
          </w:tcPr>
          <w:p w14:paraId="1615986A" w14:textId="77777777" w:rsidR="003F3A92" w:rsidRPr="00463D4A" w:rsidRDefault="003F3A92" w:rsidP="00E42A20">
            <w:pPr>
              <w:pStyle w:val="IEEEStdsParagraph"/>
              <w:spacing w:before="120" w:after="120"/>
              <w:jc w:val="center"/>
            </w:pPr>
            <w:r w:rsidRPr="00E2238C">
              <w:rPr>
                <w:rStyle w:val="fontstyle01"/>
                <w:sz w:val="20"/>
                <w:szCs w:val="20"/>
              </w:rPr>
              <w:t>S2</w:t>
            </w:r>
          </w:p>
        </w:tc>
        <w:tc>
          <w:tcPr>
            <w:tcW w:w="2520" w:type="dxa"/>
            <w:shd w:val="clear" w:color="auto" w:fill="auto"/>
            <w:vAlign w:val="center"/>
          </w:tcPr>
          <w:p w14:paraId="5584E91B" w14:textId="77777777" w:rsidR="003F3A92" w:rsidRPr="00463D4A" w:rsidRDefault="003F3A92" w:rsidP="00E42A20">
            <w:pPr>
              <w:pStyle w:val="IEEEStdsParagraph"/>
              <w:spacing w:before="120" w:after="120"/>
              <w:jc w:val="left"/>
            </w:pPr>
            <w:r w:rsidRPr="00E2238C">
              <w:rPr>
                <w:rStyle w:val="fontstyle01"/>
                <w:sz w:val="20"/>
                <w:szCs w:val="20"/>
              </w:rPr>
              <w:t xml:space="preserve">Implant to Body Surface </w:t>
            </w:r>
          </w:p>
        </w:tc>
        <w:tc>
          <w:tcPr>
            <w:tcW w:w="2610" w:type="dxa"/>
            <w:shd w:val="clear" w:color="auto" w:fill="auto"/>
            <w:vAlign w:val="center"/>
          </w:tcPr>
          <w:p w14:paraId="66EF9F67" w14:textId="77777777" w:rsidR="003F3A92" w:rsidRPr="00463D4A" w:rsidRDefault="003F3A92" w:rsidP="00E42A20">
            <w:pPr>
              <w:pStyle w:val="IEEEStdsParagraph"/>
              <w:spacing w:before="120" w:after="120"/>
              <w:jc w:val="left"/>
            </w:pPr>
            <w:r w:rsidRPr="00E2238C">
              <w:rPr>
                <w:rStyle w:val="fontstyle01"/>
                <w:sz w:val="20"/>
                <w:szCs w:val="20"/>
              </w:rPr>
              <w:t xml:space="preserve">402-405 MHz </w:t>
            </w:r>
          </w:p>
        </w:tc>
        <w:tc>
          <w:tcPr>
            <w:tcW w:w="1530" w:type="dxa"/>
            <w:shd w:val="clear" w:color="auto" w:fill="auto"/>
            <w:vAlign w:val="center"/>
          </w:tcPr>
          <w:p w14:paraId="11C31028" w14:textId="77777777" w:rsidR="003F3A92" w:rsidRPr="00463D4A" w:rsidRDefault="003F3A92" w:rsidP="00E42A20">
            <w:pPr>
              <w:pStyle w:val="IEEEStdsParagraph"/>
              <w:spacing w:before="120" w:after="120"/>
              <w:jc w:val="center"/>
            </w:pPr>
            <w:r w:rsidRPr="00E2238C">
              <w:rPr>
                <w:rStyle w:val="fontstyle01"/>
                <w:sz w:val="20"/>
                <w:szCs w:val="20"/>
              </w:rPr>
              <w:t>CM2</w:t>
            </w:r>
          </w:p>
        </w:tc>
      </w:tr>
      <w:tr w:rsidR="009D74F3" w:rsidRPr="00117200" w14:paraId="16CC9EE7" w14:textId="77777777" w:rsidTr="00E42A20">
        <w:trPr>
          <w:jc w:val="center"/>
        </w:trPr>
        <w:tc>
          <w:tcPr>
            <w:tcW w:w="1008" w:type="dxa"/>
            <w:shd w:val="clear" w:color="auto" w:fill="auto"/>
            <w:vAlign w:val="center"/>
          </w:tcPr>
          <w:p w14:paraId="1D916903" w14:textId="77777777" w:rsidR="009D74F3" w:rsidRPr="004B16F9" w:rsidRDefault="009D74F3" w:rsidP="00E42A20">
            <w:pPr>
              <w:pStyle w:val="IEEEStdsParagraph"/>
              <w:spacing w:before="120" w:after="120"/>
              <w:jc w:val="center"/>
              <w:rPr>
                <w:rStyle w:val="fontstyle01"/>
                <w:rFonts w:hint="eastAsia"/>
                <w:sz w:val="20"/>
                <w:szCs w:val="20"/>
              </w:rPr>
            </w:pPr>
            <w:r w:rsidRPr="004B16F9">
              <w:rPr>
                <w:rStyle w:val="fontstyle01"/>
                <w:sz w:val="20"/>
                <w:szCs w:val="20"/>
              </w:rPr>
              <w:t>S2.1</w:t>
            </w:r>
          </w:p>
        </w:tc>
        <w:tc>
          <w:tcPr>
            <w:tcW w:w="2520" w:type="dxa"/>
            <w:shd w:val="clear" w:color="auto" w:fill="auto"/>
            <w:vAlign w:val="center"/>
          </w:tcPr>
          <w:p w14:paraId="6E76536F" w14:textId="77777777" w:rsidR="009D74F3" w:rsidRPr="00E2238C" w:rsidRDefault="009D74F3" w:rsidP="00E42A20">
            <w:pPr>
              <w:pStyle w:val="IEEEStdsParagraph"/>
              <w:spacing w:before="120" w:after="120"/>
              <w:jc w:val="left"/>
              <w:rPr>
                <w:rStyle w:val="fontstyle01"/>
                <w:rFonts w:hint="eastAsia"/>
                <w:sz w:val="20"/>
                <w:szCs w:val="20"/>
              </w:rPr>
            </w:pPr>
            <w:r w:rsidRPr="00E2238C">
              <w:rPr>
                <w:rStyle w:val="fontstyle01"/>
                <w:sz w:val="20"/>
                <w:szCs w:val="20"/>
              </w:rPr>
              <w:t>Implant to Body Surface</w:t>
            </w:r>
          </w:p>
        </w:tc>
        <w:tc>
          <w:tcPr>
            <w:tcW w:w="2610" w:type="dxa"/>
            <w:shd w:val="clear" w:color="auto" w:fill="auto"/>
            <w:vAlign w:val="center"/>
          </w:tcPr>
          <w:p w14:paraId="4C6BB4C5" w14:textId="77777777" w:rsidR="009D74F3" w:rsidRPr="00E2238C" w:rsidRDefault="006F5F9E" w:rsidP="00E42A20">
            <w:pPr>
              <w:pStyle w:val="IEEEStdsParagraph"/>
              <w:spacing w:before="120" w:after="120"/>
              <w:jc w:val="left"/>
              <w:rPr>
                <w:rStyle w:val="fontstyle01"/>
                <w:rFonts w:hint="eastAsia"/>
                <w:sz w:val="20"/>
                <w:szCs w:val="20"/>
              </w:rPr>
            </w:pPr>
            <w:r w:rsidRPr="00E2238C">
              <w:rPr>
                <w:rStyle w:val="fontstyle01"/>
                <w:sz w:val="20"/>
                <w:szCs w:val="20"/>
              </w:rPr>
              <w:t>3.1-10.6 GH</w:t>
            </w:r>
            <w:r>
              <w:rPr>
                <w:rStyle w:val="fontstyle01"/>
                <w:sz w:val="20"/>
                <w:szCs w:val="20"/>
              </w:rPr>
              <w:t>z</w:t>
            </w:r>
          </w:p>
        </w:tc>
        <w:tc>
          <w:tcPr>
            <w:tcW w:w="1530" w:type="dxa"/>
            <w:shd w:val="clear" w:color="auto" w:fill="auto"/>
            <w:vAlign w:val="center"/>
          </w:tcPr>
          <w:p w14:paraId="5B02D5B0" w14:textId="77777777" w:rsidR="009D74F3" w:rsidRPr="00E2238C" w:rsidRDefault="006F5F9E" w:rsidP="00E42A20">
            <w:pPr>
              <w:pStyle w:val="IEEEStdsParagraph"/>
              <w:spacing w:before="120" w:after="120"/>
              <w:jc w:val="center"/>
              <w:rPr>
                <w:rStyle w:val="fontstyle01"/>
                <w:rFonts w:hint="eastAsia"/>
                <w:sz w:val="20"/>
                <w:szCs w:val="20"/>
              </w:rPr>
            </w:pPr>
            <w:r>
              <w:rPr>
                <w:rStyle w:val="fontstyle01"/>
                <w:sz w:val="20"/>
                <w:szCs w:val="20"/>
              </w:rPr>
              <w:t>CM2.1</w:t>
            </w:r>
          </w:p>
        </w:tc>
      </w:tr>
      <w:tr w:rsidR="0084002A" w:rsidRPr="00117200" w14:paraId="5B72E024" w14:textId="77777777" w:rsidTr="00E42A20">
        <w:trPr>
          <w:jc w:val="center"/>
        </w:trPr>
        <w:tc>
          <w:tcPr>
            <w:tcW w:w="1008" w:type="dxa"/>
            <w:shd w:val="clear" w:color="auto" w:fill="auto"/>
            <w:vAlign w:val="center"/>
          </w:tcPr>
          <w:p w14:paraId="2428A798" w14:textId="2638F951" w:rsidR="0084002A" w:rsidRPr="004B16F9" w:rsidRDefault="0084002A" w:rsidP="0084002A">
            <w:pPr>
              <w:pStyle w:val="IEEEStdsParagraph"/>
              <w:spacing w:before="120" w:after="120"/>
              <w:jc w:val="center"/>
              <w:rPr>
                <w:rStyle w:val="fontstyle01"/>
                <w:rFonts w:hint="eastAsia"/>
                <w:sz w:val="20"/>
                <w:szCs w:val="20"/>
              </w:rPr>
            </w:pPr>
            <w:r w:rsidRPr="004B16F9">
              <w:rPr>
                <w:rStyle w:val="fontstyle01"/>
                <w:sz w:val="20"/>
                <w:szCs w:val="20"/>
              </w:rPr>
              <w:t>S2.</w:t>
            </w:r>
            <w:r>
              <w:rPr>
                <w:rStyle w:val="fontstyle01"/>
                <w:sz w:val="20"/>
                <w:szCs w:val="20"/>
              </w:rPr>
              <w:t>2</w:t>
            </w:r>
          </w:p>
        </w:tc>
        <w:tc>
          <w:tcPr>
            <w:tcW w:w="2520" w:type="dxa"/>
            <w:shd w:val="clear" w:color="auto" w:fill="auto"/>
            <w:vAlign w:val="center"/>
          </w:tcPr>
          <w:p w14:paraId="46B241A5" w14:textId="0072C6A8" w:rsidR="0084002A" w:rsidRPr="00E2238C" w:rsidRDefault="0084002A" w:rsidP="0084002A">
            <w:pPr>
              <w:pStyle w:val="IEEEStdsParagraph"/>
              <w:spacing w:before="120" w:after="120"/>
              <w:jc w:val="left"/>
              <w:rPr>
                <w:rStyle w:val="fontstyle01"/>
                <w:rFonts w:hint="eastAsia"/>
                <w:sz w:val="20"/>
                <w:szCs w:val="20"/>
              </w:rPr>
            </w:pPr>
            <w:r w:rsidRPr="00E2238C">
              <w:rPr>
                <w:rStyle w:val="fontstyle01"/>
                <w:sz w:val="20"/>
                <w:szCs w:val="20"/>
              </w:rPr>
              <w:t>Implant to Body Surface</w:t>
            </w:r>
          </w:p>
        </w:tc>
        <w:tc>
          <w:tcPr>
            <w:tcW w:w="2610" w:type="dxa"/>
            <w:shd w:val="clear" w:color="auto" w:fill="auto"/>
            <w:vAlign w:val="center"/>
          </w:tcPr>
          <w:p w14:paraId="3F8D361A" w14:textId="4E3BC06C" w:rsidR="0084002A" w:rsidRPr="00E2238C" w:rsidRDefault="0084002A" w:rsidP="0084002A">
            <w:pPr>
              <w:pStyle w:val="IEEEStdsParagraph"/>
              <w:spacing w:before="120" w:after="120"/>
              <w:jc w:val="left"/>
              <w:rPr>
                <w:rStyle w:val="fontstyle01"/>
                <w:rFonts w:hint="eastAsia"/>
                <w:sz w:val="20"/>
                <w:szCs w:val="20"/>
              </w:rPr>
            </w:pPr>
            <w:r w:rsidRPr="00E2238C">
              <w:rPr>
                <w:rStyle w:val="fontstyle01"/>
                <w:sz w:val="20"/>
                <w:szCs w:val="20"/>
              </w:rPr>
              <w:t>3.1-10.6 GH</w:t>
            </w:r>
            <w:r>
              <w:rPr>
                <w:rStyle w:val="fontstyle01"/>
                <w:sz w:val="20"/>
                <w:szCs w:val="20"/>
              </w:rPr>
              <w:t>z</w:t>
            </w:r>
          </w:p>
        </w:tc>
        <w:tc>
          <w:tcPr>
            <w:tcW w:w="1530" w:type="dxa"/>
            <w:shd w:val="clear" w:color="auto" w:fill="auto"/>
            <w:vAlign w:val="center"/>
          </w:tcPr>
          <w:p w14:paraId="27615126" w14:textId="049DA521" w:rsidR="0084002A" w:rsidRDefault="0084002A" w:rsidP="0084002A">
            <w:pPr>
              <w:pStyle w:val="IEEEStdsParagraph"/>
              <w:spacing w:before="120" w:after="120"/>
              <w:jc w:val="center"/>
              <w:rPr>
                <w:rStyle w:val="fontstyle01"/>
                <w:rFonts w:hint="eastAsia"/>
                <w:sz w:val="20"/>
                <w:szCs w:val="20"/>
              </w:rPr>
            </w:pPr>
            <w:r>
              <w:rPr>
                <w:rStyle w:val="fontstyle01"/>
                <w:sz w:val="20"/>
                <w:szCs w:val="20"/>
              </w:rPr>
              <w:t>CM2.2</w:t>
            </w:r>
          </w:p>
        </w:tc>
      </w:tr>
      <w:tr w:rsidR="003F3A92" w:rsidRPr="00117200" w14:paraId="02ABC318" w14:textId="77777777" w:rsidTr="00E42A20">
        <w:trPr>
          <w:jc w:val="center"/>
        </w:trPr>
        <w:tc>
          <w:tcPr>
            <w:tcW w:w="1008" w:type="dxa"/>
            <w:shd w:val="clear" w:color="auto" w:fill="auto"/>
            <w:vAlign w:val="center"/>
          </w:tcPr>
          <w:p w14:paraId="42F8AEDA" w14:textId="77777777" w:rsidR="003F3A92" w:rsidRPr="00463D4A" w:rsidRDefault="003F3A92" w:rsidP="00E42A20">
            <w:pPr>
              <w:pStyle w:val="IEEEStdsParagraph"/>
              <w:spacing w:before="120" w:after="120"/>
              <w:jc w:val="center"/>
            </w:pPr>
            <w:r w:rsidRPr="00E2238C">
              <w:rPr>
                <w:rStyle w:val="fontstyle01"/>
                <w:sz w:val="20"/>
                <w:szCs w:val="20"/>
              </w:rPr>
              <w:t>S3</w:t>
            </w:r>
          </w:p>
        </w:tc>
        <w:tc>
          <w:tcPr>
            <w:tcW w:w="2520" w:type="dxa"/>
            <w:shd w:val="clear" w:color="auto" w:fill="auto"/>
            <w:vAlign w:val="center"/>
          </w:tcPr>
          <w:p w14:paraId="5958BE1B" w14:textId="77777777" w:rsidR="003F3A92" w:rsidRPr="00463D4A" w:rsidRDefault="003F3A92" w:rsidP="00E42A20">
            <w:pPr>
              <w:pStyle w:val="IEEEStdsParagraph"/>
              <w:spacing w:before="120" w:after="120"/>
              <w:jc w:val="left"/>
            </w:pPr>
            <w:r w:rsidRPr="00E2238C">
              <w:rPr>
                <w:rStyle w:val="fontstyle01"/>
                <w:sz w:val="20"/>
                <w:szCs w:val="20"/>
              </w:rPr>
              <w:t xml:space="preserve">Implant to External </w:t>
            </w:r>
          </w:p>
        </w:tc>
        <w:tc>
          <w:tcPr>
            <w:tcW w:w="2610" w:type="dxa"/>
            <w:shd w:val="clear" w:color="auto" w:fill="auto"/>
            <w:vAlign w:val="center"/>
          </w:tcPr>
          <w:p w14:paraId="3C81F4A4" w14:textId="35C6A1F6" w:rsidR="003F3A92" w:rsidRPr="00463D4A" w:rsidRDefault="003F3A92" w:rsidP="00E42A20">
            <w:pPr>
              <w:pStyle w:val="IEEEStdsParagraph"/>
              <w:spacing w:before="120" w:after="120"/>
              <w:jc w:val="left"/>
            </w:pPr>
            <w:r w:rsidRPr="00E2238C">
              <w:rPr>
                <w:rStyle w:val="fontstyle01"/>
                <w:sz w:val="20"/>
                <w:szCs w:val="20"/>
              </w:rPr>
              <w:t xml:space="preserve">402-405 MHz </w:t>
            </w:r>
            <w:r w:rsidR="00F670F9">
              <w:rPr>
                <w:rStyle w:val="fontstyle01"/>
                <w:sz w:val="20"/>
                <w:szCs w:val="20"/>
              </w:rPr>
              <w:br/>
            </w:r>
            <w:r w:rsidR="00F670F9" w:rsidRPr="005477C4">
              <w:rPr>
                <w:rStyle w:val="fontstyle01"/>
                <w:rFonts w:hint="eastAsia"/>
                <w:sz w:val="20"/>
                <w:szCs w:val="20"/>
              </w:rPr>
              <w:t>3.1-10.6GHz</w:t>
            </w:r>
          </w:p>
        </w:tc>
        <w:tc>
          <w:tcPr>
            <w:tcW w:w="1530" w:type="dxa"/>
            <w:shd w:val="clear" w:color="auto" w:fill="auto"/>
            <w:vAlign w:val="center"/>
          </w:tcPr>
          <w:p w14:paraId="60930175" w14:textId="77777777" w:rsidR="003F3A92" w:rsidRPr="00463D4A" w:rsidRDefault="003F3A92" w:rsidP="00E42A20">
            <w:pPr>
              <w:pStyle w:val="IEEEStdsParagraph"/>
              <w:spacing w:before="120" w:after="120"/>
              <w:jc w:val="center"/>
            </w:pPr>
            <w:r w:rsidRPr="00E2238C">
              <w:rPr>
                <w:rStyle w:val="fontstyle01"/>
                <w:sz w:val="20"/>
                <w:szCs w:val="20"/>
              </w:rPr>
              <w:t>CM2</w:t>
            </w:r>
          </w:p>
        </w:tc>
      </w:tr>
      <w:tr w:rsidR="003F3A92" w:rsidRPr="00117200" w14:paraId="3F1AC73B" w14:textId="77777777" w:rsidTr="00E42A20">
        <w:trPr>
          <w:jc w:val="center"/>
        </w:trPr>
        <w:tc>
          <w:tcPr>
            <w:tcW w:w="1008" w:type="dxa"/>
            <w:shd w:val="clear" w:color="auto" w:fill="auto"/>
            <w:vAlign w:val="center"/>
          </w:tcPr>
          <w:p w14:paraId="12681E2D" w14:textId="77777777" w:rsidR="003F3A92" w:rsidRPr="00463D4A" w:rsidRDefault="003F3A92" w:rsidP="00E42A20">
            <w:pPr>
              <w:pStyle w:val="IEEEStdsParagraph"/>
              <w:spacing w:before="120" w:after="120"/>
              <w:jc w:val="center"/>
            </w:pPr>
            <w:r w:rsidRPr="00E2238C">
              <w:rPr>
                <w:rStyle w:val="fontstyle01"/>
                <w:sz w:val="20"/>
                <w:szCs w:val="20"/>
              </w:rPr>
              <w:t>S4</w:t>
            </w:r>
          </w:p>
        </w:tc>
        <w:tc>
          <w:tcPr>
            <w:tcW w:w="2520" w:type="dxa"/>
            <w:shd w:val="clear" w:color="auto" w:fill="auto"/>
            <w:vAlign w:val="center"/>
          </w:tcPr>
          <w:p w14:paraId="3F5A6F81" w14:textId="77777777" w:rsidR="003F3A92" w:rsidRPr="00463D4A" w:rsidRDefault="003F3A92" w:rsidP="00E42A20">
            <w:pPr>
              <w:pStyle w:val="IEEEStdsParagraph"/>
              <w:spacing w:before="120" w:after="120"/>
              <w:jc w:val="left"/>
            </w:pPr>
            <w:r w:rsidRPr="00E2238C">
              <w:rPr>
                <w:rStyle w:val="fontstyle01"/>
                <w:sz w:val="20"/>
                <w:szCs w:val="20"/>
              </w:rPr>
              <w:t>Body Surface to Body</w:t>
            </w:r>
            <w:r w:rsidRPr="00463D4A">
              <w:br/>
            </w:r>
            <w:r w:rsidRPr="00E2238C">
              <w:rPr>
                <w:rStyle w:val="fontstyle01"/>
                <w:sz w:val="20"/>
                <w:szCs w:val="20"/>
              </w:rPr>
              <w:t>Surface (LOS)</w:t>
            </w:r>
          </w:p>
        </w:tc>
        <w:tc>
          <w:tcPr>
            <w:tcW w:w="2610" w:type="dxa"/>
            <w:shd w:val="clear" w:color="auto" w:fill="auto"/>
            <w:vAlign w:val="center"/>
          </w:tcPr>
          <w:p w14:paraId="0B747977" w14:textId="2E567E9A" w:rsidR="003F3A92" w:rsidRPr="00463D4A" w:rsidRDefault="003F3A92" w:rsidP="00E42A20">
            <w:pPr>
              <w:pStyle w:val="IEEEStdsParagraph"/>
              <w:spacing w:before="120" w:after="120"/>
              <w:jc w:val="left"/>
            </w:pPr>
            <w:r w:rsidRPr="00E2238C">
              <w:rPr>
                <w:rStyle w:val="fontstyle01"/>
                <w:sz w:val="20"/>
                <w:szCs w:val="20"/>
              </w:rPr>
              <w:t>400, 600, 900 MHz</w:t>
            </w:r>
            <w:r w:rsidRPr="00463D4A">
              <w:br/>
            </w:r>
            <w:r w:rsidRPr="00E2238C">
              <w:rPr>
                <w:rStyle w:val="fontstyle01"/>
                <w:sz w:val="20"/>
                <w:szCs w:val="20"/>
              </w:rPr>
              <w:t>2.4, 3.1-10.6 GH</w:t>
            </w:r>
            <w:r w:rsidR="006F5F9E">
              <w:rPr>
                <w:rStyle w:val="fontstyle01"/>
                <w:sz w:val="20"/>
                <w:szCs w:val="20"/>
              </w:rPr>
              <w:t>z</w:t>
            </w:r>
          </w:p>
        </w:tc>
        <w:tc>
          <w:tcPr>
            <w:tcW w:w="1530" w:type="dxa"/>
            <w:shd w:val="clear" w:color="auto" w:fill="auto"/>
            <w:vAlign w:val="center"/>
          </w:tcPr>
          <w:p w14:paraId="0E64764B" w14:textId="77777777" w:rsidR="003F3A92" w:rsidRPr="00463D4A" w:rsidRDefault="003F3A92" w:rsidP="00E42A20">
            <w:pPr>
              <w:pStyle w:val="IEEEStdsParagraph"/>
              <w:spacing w:before="120" w:after="120"/>
              <w:jc w:val="center"/>
            </w:pPr>
            <w:r w:rsidRPr="00E2238C">
              <w:rPr>
                <w:rStyle w:val="fontstyle01"/>
                <w:sz w:val="20"/>
                <w:szCs w:val="20"/>
              </w:rPr>
              <w:t>CM3</w:t>
            </w:r>
          </w:p>
        </w:tc>
      </w:tr>
      <w:tr w:rsidR="003F3A92" w:rsidRPr="00117200" w14:paraId="2D83BBB7" w14:textId="77777777" w:rsidTr="00E42A20">
        <w:trPr>
          <w:jc w:val="center"/>
        </w:trPr>
        <w:tc>
          <w:tcPr>
            <w:tcW w:w="1008" w:type="dxa"/>
            <w:shd w:val="clear" w:color="auto" w:fill="auto"/>
            <w:vAlign w:val="center"/>
          </w:tcPr>
          <w:p w14:paraId="0159EDD1" w14:textId="77777777" w:rsidR="003F3A92" w:rsidRPr="00463D4A" w:rsidRDefault="003F3A92" w:rsidP="00E42A20">
            <w:pPr>
              <w:pStyle w:val="IEEEStdsParagraph"/>
              <w:spacing w:before="120" w:after="120"/>
              <w:jc w:val="center"/>
            </w:pPr>
            <w:r w:rsidRPr="00E2238C">
              <w:rPr>
                <w:rStyle w:val="fontstyle01"/>
                <w:sz w:val="20"/>
                <w:szCs w:val="20"/>
              </w:rPr>
              <w:t>S5</w:t>
            </w:r>
          </w:p>
        </w:tc>
        <w:tc>
          <w:tcPr>
            <w:tcW w:w="2520" w:type="dxa"/>
            <w:shd w:val="clear" w:color="auto" w:fill="auto"/>
            <w:vAlign w:val="center"/>
          </w:tcPr>
          <w:p w14:paraId="7205140F" w14:textId="77777777" w:rsidR="003F3A92" w:rsidRPr="00463D4A" w:rsidRDefault="003F3A92" w:rsidP="00E42A20">
            <w:pPr>
              <w:pStyle w:val="IEEEStdsParagraph"/>
              <w:spacing w:before="120" w:after="120"/>
              <w:jc w:val="left"/>
            </w:pPr>
            <w:r w:rsidRPr="00E2238C">
              <w:rPr>
                <w:rStyle w:val="fontstyle01"/>
                <w:sz w:val="20"/>
                <w:szCs w:val="20"/>
              </w:rPr>
              <w:t>Body Surface to Body</w:t>
            </w:r>
            <w:r w:rsidRPr="00463D4A">
              <w:br/>
            </w:r>
            <w:r w:rsidRPr="00E2238C">
              <w:rPr>
                <w:rStyle w:val="fontstyle01"/>
                <w:sz w:val="20"/>
                <w:szCs w:val="20"/>
              </w:rPr>
              <w:t>Surface (NLOS)</w:t>
            </w:r>
          </w:p>
        </w:tc>
        <w:tc>
          <w:tcPr>
            <w:tcW w:w="2610" w:type="dxa"/>
            <w:shd w:val="clear" w:color="auto" w:fill="auto"/>
            <w:vAlign w:val="center"/>
          </w:tcPr>
          <w:p w14:paraId="47DF78F0" w14:textId="09FC0737" w:rsidR="003F3A92" w:rsidRPr="00463D4A" w:rsidRDefault="003F3A92" w:rsidP="00E42A20">
            <w:pPr>
              <w:pStyle w:val="IEEEStdsParagraph"/>
              <w:spacing w:before="120" w:after="120"/>
              <w:jc w:val="left"/>
            </w:pPr>
            <w:r w:rsidRPr="00E2238C">
              <w:rPr>
                <w:rStyle w:val="fontstyle01"/>
                <w:sz w:val="20"/>
                <w:szCs w:val="20"/>
              </w:rPr>
              <w:t>400, 600, 900 MHz</w:t>
            </w:r>
            <w:r w:rsidRPr="00463D4A">
              <w:br/>
            </w:r>
            <w:r w:rsidRPr="00E2238C">
              <w:rPr>
                <w:rStyle w:val="fontstyle01"/>
                <w:sz w:val="20"/>
                <w:szCs w:val="20"/>
              </w:rPr>
              <w:t>2.4, 3.1-10.6 GH</w:t>
            </w:r>
            <w:r w:rsidR="006F5F9E">
              <w:rPr>
                <w:rStyle w:val="fontstyle01"/>
                <w:sz w:val="20"/>
                <w:szCs w:val="20"/>
              </w:rPr>
              <w:t>z</w:t>
            </w:r>
          </w:p>
        </w:tc>
        <w:tc>
          <w:tcPr>
            <w:tcW w:w="1530" w:type="dxa"/>
            <w:shd w:val="clear" w:color="auto" w:fill="auto"/>
            <w:vAlign w:val="center"/>
          </w:tcPr>
          <w:p w14:paraId="632F6D5F" w14:textId="77777777" w:rsidR="003F3A92" w:rsidRPr="00463D4A" w:rsidRDefault="003F3A92" w:rsidP="00E42A20">
            <w:pPr>
              <w:pStyle w:val="IEEEStdsParagraph"/>
              <w:spacing w:before="120" w:after="120"/>
              <w:jc w:val="center"/>
            </w:pPr>
            <w:r w:rsidRPr="00E2238C">
              <w:rPr>
                <w:rStyle w:val="fontstyle01"/>
                <w:sz w:val="20"/>
                <w:szCs w:val="20"/>
              </w:rPr>
              <w:t>CM3</w:t>
            </w:r>
          </w:p>
        </w:tc>
      </w:tr>
      <w:tr w:rsidR="003F3A92" w:rsidRPr="00117200" w14:paraId="682362D5" w14:textId="77777777" w:rsidTr="00E42A20">
        <w:trPr>
          <w:jc w:val="center"/>
        </w:trPr>
        <w:tc>
          <w:tcPr>
            <w:tcW w:w="1008" w:type="dxa"/>
            <w:shd w:val="clear" w:color="auto" w:fill="auto"/>
            <w:vAlign w:val="center"/>
          </w:tcPr>
          <w:p w14:paraId="31C52C08" w14:textId="77777777" w:rsidR="003F3A92" w:rsidRPr="00463D4A" w:rsidRDefault="003F3A92" w:rsidP="00E42A20">
            <w:pPr>
              <w:pStyle w:val="IEEEStdsParagraph"/>
              <w:spacing w:before="120" w:after="120"/>
              <w:jc w:val="center"/>
            </w:pPr>
            <w:r w:rsidRPr="00E2238C">
              <w:rPr>
                <w:rStyle w:val="fontstyle01"/>
                <w:sz w:val="20"/>
                <w:szCs w:val="20"/>
              </w:rPr>
              <w:t>S6</w:t>
            </w:r>
          </w:p>
        </w:tc>
        <w:tc>
          <w:tcPr>
            <w:tcW w:w="2520" w:type="dxa"/>
            <w:shd w:val="clear" w:color="auto" w:fill="auto"/>
            <w:vAlign w:val="center"/>
          </w:tcPr>
          <w:p w14:paraId="7436EC7F" w14:textId="77777777" w:rsidR="003F3A92" w:rsidRPr="00463D4A" w:rsidRDefault="003F3A92" w:rsidP="00E42A20">
            <w:pPr>
              <w:pStyle w:val="IEEEStdsParagraph"/>
              <w:spacing w:before="120" w:after="120"/>
              <w:jc w:val="left"/>
            </w:pPr>
            <w:r w:rsidRPr="00E2238C">
              <w:rPr>
                <w:rStyle w:val="fontstyle01"/>
                <w:sz w:val="20"/>
                <w:szCs w:val="20"/>
              </w:rPr>
              <w:t>Body Surface to External</w:t>
            </w:r>
            <w:r w:rsidRPr="00463D4A">
              <w:br/>
            </w:r>
            <w:r w:rsidRPr="00E2238C">
              <w:rPr>
                <w:rStyle w:val="fontstyle01"/>
                <w:sz w:val="20"/>
                <w:szCs w:val="20"/>
              </w:rPr>
              <w:t>(LOS)</w:t>
            </w:r>
          </w:p>
        </w:tc>
        <w:tc>
          <w:tcPr>
            <w:tcW w:w="2610" w:type="dxa"/>
            <w:shd w:val="clear" w:color="auto" w:fill="auto"/>
            <w:vAlign w:val="center"/>
          </w:tcPr>
          <w:p w14:paraId="7A1BA9D0" w14:textId="77777777" w:rsidR="003F3A92" w:rsidRPr="00463D4A" w:rsidRDefault="003F3A92" w:rsidP="00E42A20">
            <w:pPr>
              <w:pStyle w:val="IEEEStdsParagraph"/>
              <w:spacing w:before="120" w:after="120"/>
              <w:jc w:val="left"/>
            </w:pPr>
            <w:r w:rsidRPr="00E2238C">
              <w:rPr>
                <w:rStyle w:val="fontstyle01"/>
                <w:sz w:val="20"/>
                <w:szCs w:val="20"/>
              </w:rPr>
              <w:t>900 MHz</w:t>
            </w:r>
            <w:r w:rsidRPr="00463D4A">
              <w:br/>
            </w:r>
            <w:r w:rsidRPr="00E2238C">
              <w:rPr>
                <w:rStyle w:val="fontstyle01"/>
                <w:sz w:val="20"/>
                <w:szCs w:val="20"/>
              </w:rPr>
              <w:t>2.4, 3.1-10.6 GH</w:t>
            </w:r>
            <w:r w:rsidR="006F5F9E">
              <w:rPr>
                <w:rStyle w:val="fontstyle01"/>
                <w:sz w:val="20"/>
                <w:szCs w:val="20"/>
              </w:rPr>
              <w:t>z</w:t>
            </w:r>
          </w:p>
        </w:tc>
        <w:tc>
          <w:tcPr>
            <w:tcW w:w="1530" w:type="dxa"/>
            <w:shd w:val="clear" w:color="auto" w:fill="auto"/>
            <w:vAlign w:val="center"/>
          </w:tcPr>
          <w:p w14:paraId="124E7D23" w14:textId="77777777" w:rsidR="003F3A92" w:rsidRPr="00463D4A" w:rsidRDefault="003F3A92" w:rsidP="00E42A20">
            <w:pPr>
              <w:pStyle w:val="IEEEStdsParagraph"/>
              <w:spacing w:before="120" w:after="120"/>
              <w:jc w:val="center"/>
            </w:pPr>
            <w:r w:rsidRPr="00E2238C">
              <w:rPr>
                <w:rStyle w:val="fontstyle01"/>
                <w:sz w:val="20"/>
                <w:szCs w:val="20"/>
              </w:rPr>
              <w:t>CM4</w:t>
            </w:r>
          </w:p>
        </w:tc>
      </w:tr>
      <w:tr w:rsidR="003F3A92" w:rsidRPr="00117200" w14:paraId="021C05D4" w14:textId="77777777" w:rsidTr="00E42A20">
        <w:trPr>
          <w:jc w:val="center"/>
        </w:trPr>
        <w:tc>
          <w:tcPr>
            <w:tcW w:w="1008" w:type="dxa"/>
            <w:shd w:val="clear" w:color="auto" w:fill="auto"/>
            <w:vAlign w:val="center"/>
          </w:tcPr>
          <w:p w14:paraId="30936B48" w14:textId="77777777" w:rsidR="003F3A92" w:rsidRPr="00463D4A" w:rsidRDefault="003F3A92" w:rsidP="00E42A20">
            <w:pPr>
              <w:pStyle w:val="IEEEStdsParagraph"/>
              <w:spacing w:before="120" w:after="120"/>
              <w:jc w:val="center"/>
            </w:pPr>
            <w:r w:rsidRPr="00E2238C">
              <w:rPr>
                <w:rStyle w:val="fontstyle01"/>
                <w:sz w:val="20"/>
                <w:szCs w:val="20"/>
              </w:rPr>
              <w:t>S7</w:t>
            </w:r>
          </w:p>
        </w:tc>
        <w:tc>
          <w:tcPr>
            <w:tcW w:w="2520" w:type="dxa"/>
            <w:shd w:val="clear" w:color="auto" w:fill="auto"/>
            <w:vAlign w:val="center"/>
          </w:tcPr>
          <w:p w14:paraId="22878432" w14:textId="77777777" w:rsidR="003F3A92" w:rsidRPr="00463D4A" w:rsidRDefault="003F3A92" w:rsidP="00E42A20">
            <w:pPr>
              <w:pStyle w:val="IEEEStdsParagraph"/>
              <w:spacing w:before="120" w:after="120"/>
              <w:jc w:val="left"/>
            </w:pPr>
            <w:r w:rsidRPr="00E2238C">
              <w:rPr>
                <w:rStyle w:val="fontstyle01"/>
                <w:sz w:val="20"/>
                <w:szCs w:val="20"/>
              </w:rPr>
              <w:t>Body Surface to External</w:t>
            </w:r>
            <w:r w:rsidRPr="00463D4A">
              <w:br/>
            </w:r>
            <w:r w:rsidRPr="00E2238C">
              <w:rPr>
                <w:rStyle w:val="fontstyle01"/>
                <w:sz w:val="20"/>
                <w:szCs w:val="20"/>
              </w:rPr>
              <w:t>(NLOS)</w:t>
            </w:r>
          </w:p>
        </w:tc>
        <w:tc>
          <w:tcPr>
            <w:tcW w:w="2610" w:type="dxa"/>
            <w:shd w:val="clear" w:color="auto" w:fill="auto"/>
            <w:vAlign w:val="center"/>
          </w:tcPr>
          <w:p w14:paraId="43E7403D" w14:textId="77777777" w:rsidR="003F3A92" w:rsidRPr="00463D4A" w:rsidRDefault="003F3A92" w:rsidP="00E42A20">
            <w:pPr>
              <w:pStyle w:val="IEEEStdsParagraph"/>
              <w:spacing w:before="120" w:after="120"/>
              <w:jc w:val="left"/>
            </w:pPr>
            <w:r w:rsidRPr="00E2238C">
              <w:rPr>
                <w:rStyle w:val="fontstyle01"/>
                <w:sz w:val="20"/>
                <w:szCs w:val="20"/>
              </w:rPr>
              <w:t>900 MHz</w:t>
            </w:r>
            <w:r w:rsidRPr="00463D4A">
              <w:br/>
            </w:r>
            <w:r w:rsidRPr="00E2238C">
              <w:rPr>
                <w:rStyle w:val="fontstyle01"/>
                <w:sz w:val="20"/>
                <w:szCs w:val="20"/>
              </w:rPr>
              <w:t>2.4, 3.1-10.6 GH</w:t>
            </w:r>
            <w:r w:rsidR="006F5F9E">
              <w:rPr>
                <w:rStyle w:val="fontstyle01"/>
                <w:sz w:val="20"/>
                <w:szCs w:val="20"/>
              </w:rPr>
              <w:t>z</w:t>
            </w:r>
          </w:p>
        </w:tc>
        <w:tc>
          <w:tcPr>
            <w:tcW w:w="1530" w:type="dxa"/>
            <w:shd w:val="clear" w:color="auto" w:fill="auto"/>
            <w:vAlign w:val="center"/>
          </w:tcPr>
          <w:p w14:paraId="19984858" w14:textId="77777777" w:rsidR="003F3A92" w:rsidRPr="00463D4A" w:rsidRDefault="003F3A92" w:rsidP="00E42A20">
            <w:pPr>
              <w:pStyle w:val="IEEEStdsParagraph"/>
              <w:spacing w:before="120" w:after="120"/>
              <w:jc w:val="center"/>
            </w:pPr>
            <w:r w:rsidRPr="00E2238C">
              <w:rPr>
                <w:rStyle w:val="fontstyle01"/>
                <w:sz w:val="20"/>
                <w:szCs w:val="20"/>
              </w:rPr>
              <w:t>CM4</w:t>
            </w:r>
          </w:p>
        </w:tc>
      </w:tr>
    </w:tbl>
    <w:p w14:paraId="08184FCA" w14:textId="77777777" w:rsidR="003F3A92" w:rsidRDefault="003F3A92" w:rsidP="003F3A92">
      <w:pPr>
        <w:pStyle w:val="IEEEStdsParagraph"/>
      </w:pPr>
    </w:p>
    <w:p w14:paraId="27B9AD96" w14:textId="00B98EB8" w:rsidR="00CA752A" w:rsidRDefault="004B16F9" w:rsidP="003F3A92">
      <w:pPr>
        <w:pStyle w:val="IEEEStdsParagraph"/>
        <w:rPr>
          <w:rStyle w:val="fontstyle01"/>
          <w:rFonts w:hint="eastAsia"/>
          <w:sz w:val="20"/>
          <w:szCs w:val="20"/>
        </w:rPr>
      </w:pPr>
      <w:r>
        <w:t>The new scenario S2.1</w:t>
      </w:r>
      <w:r w:rsidR="00201D5A">
        <w:t xml:space="preserve"> is for</w:t>
      </w:r>
      <w:r>
        <w:t xml:space="preserve"> </w:t>
      </w:r>
      <w:r w:rsidR="006B4A52">
        <w:t xml:space="preserve">the </w:t>
      </w:r>
      <w:r>
        <w:rPr>
          <w:rStyle w:val="fontstyle01"/>
          <w:sz w:val="20"/>
          <w:szCs w:val="20"/>
        </w:rPr>
        <w:t>i</w:t>
      </w:r>
      <w:r w:rsidRPr="00E2238C">
        <w:rPr>
          <w:rStyle w:val="fontstyle01"/>
          <w:sz w:val="20"/>
          <w:szCs w:val="20"/>
        </w:rPr>
        <w:t xml:space="preserve">mplant to </w:t>
      </w:r>
      <w:r w:rsidR="006B4A52">
        <w:rPr>
          <w:rStyle w:val="fontstyle01"/>
          <w:sz w:val="20"/>
          <w:szCs w:val="20"/>
        </w:rPr>
        <w:t xml:space="preserve">the </w:t>
      </w:r>
      <w:r>
        <w:rPr>
          <w:rStyle w:val="fontstyle01"/>
          <w:sz w:val="20"/>
          <w:szCs w:val="20"/>
        </w:rPr>
        <w:t>b</w:t>
      </w:r>
      <w:r w:rsidRPr="00E2238C">
        <w:rPr>
          <w:rStyle w:val="fontstyle01"/>
          <w:sz w:val="20"/>
          <w:szCs w:val="20"/>
        </w:rPr>
        <w:t xml:space="preserve">ody </w:t>
      </w:r>
      <w:r>
        <w:rPr>
          <w:rStyle w:val="fontstyle01"/>
          <w:sz w:val="20"/>
          <w:szCs w:val="20"/>
        </w:rPr>
        <w:t>s</w:t>
      </w:r>
      <w:r w:rsidRPr="00E2238C">
        <w:rPr>
          <w:rStyle w:val="fontstyle01"/>
          <w:sz w:val="20"/>
          <w:szCs w:val="20"/>
        </w:rPr>
        <w:t>urface</w:t>
      </w:r>
      <w:r w:rsidR="00810A1E">
        <w:rPr>
          <w:rStyle w:val="fontstyle01"/>
          <w:sz w:val="20"/>
          <w:szCs w:val="20"/>
        </w:rPr>
        <w:t xml:space="preserve"> </w:t>
      </w:r>
      <w:r w:rsidR="006B4A52">
        <w:rPr>
          <w:rStyle w:val="fontstyle01"/>
          <w:sz w:val="20"/>
          <w:szCs w:val="20"/>
        </w:rPr>
        <w:t>on</w:t>
      </w:r>
      <w:r w:rsidR="00810A1E">
        <w:rPr>
          <w:rStyle w:val="fontstyle01"/>
          <w:sz w:val="20"/>
          <w:szCs w:val="20"/>
        </w:rPr>
        <w:t xml:space="preserve"> the UWB band</w:t>
      </w:r>
      <w:r w:rsidR="0084002A">
        <w:rPr>
          <w:rStyle w:val="fontstyle01"/>
          <w:sz w:val="20"/>
          <w:szCs w:val="20"/>
        </w:rPr>
        <w:t xml:space="preserve"> for specific applications such as capsule endoscopy</w:t>
      </w:r>
      <w:r w:rsidR="00201D5A">
        <w:rPr>
          <w:rStyle w:val="fontstyle01"/>
          <w:sz w:val="20"/>
          <w:szCs w:val="20"/>
        </w:rPr>
        <w:t>.</w:t>
      </w:r>
    </w:p>
    <w:p w14:paraId="16A70632" w14:textId="56BBC740" w:rsidR="00D06A55" w:rsidRDefault="00D06A55" w:rsidP="00D06A55">
      <w:pPr>
        <w:pStyle w:val="IEEEStdsParagraph"/>
        <w:jc w:val="center"/>
        <w:rPr>
          <w:noProof/>
        </w:rPr>
      </w:pPr>
      <w:r>
        <w:rPr>
          <w:noProof/>
        </w:rPr>
        <w:drawing>
          <wp:inline distT="0" distB="0" distL="0" distR="0" wp14:anchorId="31B05565" wp14:editId="78738167">
            <wp:extent cx="3373452" cy="843993"/>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91916" cy="848612"/>
                    </a:xfrm>
                    <a:prstGeom prst="rect">
                      <a:avLst/>
                    </a:prstGeom>
                    <a:noFill/>
                    <a:ln>
                      <a:noFill/>
                    </a:ln>
                  </pic:spPr>
                </pic:pic>
              </a:graphicData>
            </a:graphic>
          </wp:inline>
        </w:drawing>
      </w:r>
    </w:p>
    <w:p w14:paraId="20A55D3F" w14:textId="393D0B39" w:rsidR="00D06A55" w:rsidRDefault="00D06A55" w:rsidP="00D06A55">
      <w:pPr>
        <w:pStyle w:val="IEEEStdsRegularFigureCaption"/>
        <w:rPr>
          <w:noProof/>
        </w:rPr>
      </w:pPr>
      <w:r>
        <w:rPr>
          <w:noProof/>
        </w:rPr>
        <w:t>—</w:t>
      </w:r>
      <w:r>
        <w:rPr>
          <w:rFonts w:hint="eastAsia"/>
          <w:noProof/>
        </w:rPr>
        <w:t>Scenario</w:t>
      </w:r>
      <w:r>
        <w:rPr>
          <w:noProof/>
        </w:rPr>
        <w:t xml:space="preserve"> 2.1: Capsule endoscopy application</w:t>
      </w:r>
    </w:p>
    <w:p w14:paraId="2BE7FD33" w14:textId="77777777" w:rsidR="00D06A55" w:rsidRDefault="00D06A55" w:rsidP="003F3A92">
      <w:pPr>
        <w:pStyle w:val="IEEEStdsParagraph"/>
        <w:rPr>
          <w:rStyle w:val="fontstyle01"/>
          <w:rFonts w:hint="eastAsia"/>
          <w:sz w:val="20"/>
          <w:szCs w:val="20"/>
        </w:rPr>
      </w:pPr>
    </w:p>
    <w:p w14:paraId="74E20939" w14:textId="633F8026" w:rsidR="0084002A" w:rsidRDefault="0084002A" w:rsidP="003F3A92">
      <w:pPr>
        <w:pStyle w:val="IEEEStdsParagraph"/>
        <w:rPr>
          <w:rStyle w:val="fontstyle01"/>
          <w:rFonts w:hint="eastAsia"/>
          <w:sz w:val="20"/>
          <w:szCs w:val="20"/>
        </w:rPr>
      </w:pPr>
      <w:r>
        <w:t xml:space="preserve">The new scenario S2.2 is for the </w:t>
      </w:r>
      <w:r>
        <w:rPr>
          <w:rStyle w:val="fontstyle01"/>
          <w:sz w:val="20"/>
          <w:szCs w:val="20"/>
        </w:rPr>
        <w:t>i</w:t>
      </w:r>
      <w:r w:rsidRPr="00E2238C">
        <w:rPr>
          <w:rStyle w:val="fontstyle01"/>
          <w:sz w:val="20"/>
          <w:szCs w:val="20"/>
        </w:rPr>
        <w:t xml:space="preserve">mplant to </w:t>
      </w:r>
      <w:r>
        <w:rPr>
          <w:rStyle w:val="fontstyle01"/>
          <w:sz w:val="20"/>
          <w:szCs w:val="20"/>
        </w:rPr>
        <w:t>the b</w:t>
      </w:r>
      <w:r w:rsidRPr="00E2238C">
        <w:rPr>
          <w:rStyle w:val="fontstyle01"/>
          <w:sz w:val="20"/>
          <w:szCs w:val="20"/>
        </w:rPr>
        <w:t xml:space="preserve">ody </w:t>
      </w:r>
      <w:r>
        <w:rPr>
          <w:rStyle w:val="fontstyle01"/>
          <w:sz w:val="20"/>
          <w:szCs w:val="20"/>
        </w:rPr>
        <w:t>s</w:t>
      </w:r>
      <w:r w:rsidRPr="00E2238C">
        <w:rPr>
          <w:rStyle w:val="fontstyle01"/>
          <w:sz w:val="20"/>
          <w:szCs w:val="20"/>
        </w:rPr>
        <w:t>urface</w:t>
      </w:r>
      <w:r>
        <w:rPr>
          <w:rStyle w:val="fontstyle01"/>
          <w:sz w:val="20"/>
          <w:szCs w:val="20"/>
        </w:rPr>
        <w:t xml:space="preserve"> on the UWB band for specific applications such as </w:t>
      </w:r>
      <w:r w:rsidR="00D57FFD">
        <w:rPr>
          <w:rStyle w:val="fontstyle01"/>
          <w:sz w:val="20"/>
          <w:szCs w:val="20"/>
        </w:rPr>
        <w:t xml:space="preserve">the </w:t>
      </w:r>
      <w:r>
        <w:rPr>
          <w:rStyle w:val="fontstyle01"/>
          <w:sz w:val="20"/>
          <w:szCs w:val="20"/>
        </w:rPr>
        <w:t>brain-computer interface</w:t>
      </w:r>
      <w:r w:rsidR="002E55E6">
        <w:rPr>
          <w:rStyle w:val="fontstyle01"/>
          <w:sz w:val="20"/>
          <w:szCs w:val="20"/>
        </w:rPr>
        <w:t xml:space="preserve"> (BCI)</w:t>
      </w:r>
      <w:r>
        <w:rPr>
          <w:rStyle w:val="fontstyle01"/>
          <w:sz w:val="20"/>
          <w:szCs w:val="20"/>
        </w:rPr>
        <w:t>.</w:t>
      </w:r>
      <w:r w:rsidR="007E2A0C">
        <w:rPr>
          <w:rStyle w:val="fontstyle01"/>
          <w:sz w:val="20"/>
          <w:szCs w:val="20"/>
        </w:rPr>
        <w:t xml:space="preserve"> </w:t>
      </w:r>
    </w:p>
    <w:p w14:paraId="0DD139DC" w14:textId="289D328F" w:rsidR="00D57FFD" w:rsidRDefault="00D57FFD" w:rsidP="003F3A92">
      <w:pPr>
        <w:pStyle w:val="IEEEStdsParagraph"/>
        <w:rPr>
          <w:rStyle w:val="fontstyle01"/>
          <w:rFonts w:hint="eastAsia"/>
          <w:sz w:val="20"/>
          <w:szCs w:val="20"/>
        </w:rPr>
      </w:pPr>
      <w:r>
        <w:rPr>
          <w:rStyle w:val="fontstyle01"/>
          <w:sz w:val="20"/>
          <w:szCs w:val="20"/>
        </w:rPr>
        <w:t xml:space="preserve"> </w:t>
      </w:r>
    </w:p>
    <w:p w14:paraId="58AAF34A" w14:textId="0CCE103C" w:rsidR="00D06A55" w:rsidRDefault="00D06A55" w:rsidP="00D06A55">
      <w:pPr>
        <w:pStyle w:val="IEEEStdsParagraph"/>
        <w:jc w:val="center"/>
        <w:rPr>
          <w:noProof/>
        </w:rPr>
      </w:pPr>
      <w:r>
        <w:rPr>
          <w:noProof/>
        </w:rPr>
        <w:lastRenderedPageBreak/>
        <w:drawing>
          <wp:inline distT="0" distB="0" distL="0" distR="0" wp14:anchorId="26D6D946" wp14:editId="0BA93944">
            <wp:extent cx="950333" cy="1681821"/>
            <wp:effectExtent l="0" t="0" r="254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52797" cy="1686182"/>
                    </a:xfrm>
                    <a:prstGeom prst="rect">
                      <a:avLst/>
                    </a:prstGeom>
                    <a:noFill/>
                    <a:ln>
                      <a:noFill/>
                    </a:ln>
                  </pic:spPr>
                </pic:pic>
              </a:graphicData>
            </a:graphic>
          </wp:inline>
        </w:drawing>
      </w:r>
      <w:r w:rsidR="007460F3">
        <w:rPr>
          <w:rFonts w:hint="eastAsia"/>
          <w:noProof/>
        </w:rPr>
        <w:t xml:space="preserve"> </w:t>
      </w:r>
      <w:r w:rsidR="007460F3">
        <w:rPr>
          <w:noProof/>
        </w:rPr>
        <w:t xml:space="preserve">      </w:t>
      </w:r>
      <w:r w:rsidR="007460F3">
        <w:rPr>
          <w:noProof/>
        </w:rPr>
        <w:drawing>
          <wp:inline distT="0" distB="0" distL="0" distR="0" wp14:anchorId="7775DC8C" wp14:editId="0BFBE60E">
            <wp:extent cx="3376235" cy="1389778"/>
            <wp:effectExtent l="0" t="0" r="0" b="127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94803" cy="1397421"/>
                    </a:xfrm>
                    <a:prstGeom prst="rect">
                      <a:avLst/>
                    </a:prstGeom>
                    <a:noFill/>
                    <a:ln>
                      <a:noFill/>
                    </a:ln>
                  </pic:spPr>
                </pic:pic>
              </a:graphicData>
            </a:graphic>
          </wp:inline>
        </w:drawing>
      </w:r>
    </w:p>
    <w:p w14:paraId="3144400A" w14:textId="799D35DE" w:rsidR="00D06A55" w:rsidRDefault="00D06A55" w:rsidP="00D06A55">
      <w:pPr>
        <w:pStyle w:val="IEEEStdsRegularFigureCaption"/>
        <w:rPr>
          <w:noProof/>
        </w:rPr>
      </w:pPr>
      <w:r>
        <w:rPr>
          <w:noProof/>
        </w:rPr>
        <w:t>—</w:t>
      </w:r>
      <w:r>
        <w:rPr>
          <w:rFonts w:hint="eastAsia"/>
          <w:noProof/>
        </w:rPr>
        <w:t>Scenario</w:t>
      </w:r>
      <w:r>
        <w:rPr>
          <w:noProof/>
        </w:rPr>
        <w:t xml:space="preserve"> 2.1: </w:t>
      </w:r>
      <w:r w:rsidR="00962AF4">
        <w:rPr>
          <w:noProof/>
        </w:rPr>
        <w:t>BCI</w:t>
      </w:r>
      <w:r>
        <w:rPr>
          <w:noProof/>
        </w:rPr>
        <w:t xml:space="preserve"> application</w:t>
      </w:r>
      <w:r w:rsidR="001A1E28">
        <w:rPr>
          <w:noProof/>
        </w:rPr>
        <w:t xml:space="preserve"> (A)</w:t>
      </w:r>
    </w:p>
    <w:p w14:paraId="4274A2EF" w14:textId="2F79A887" w:rsidR="00D06A55" w:rsidRDefault="00D06A55" w:rsidP="003F3A92">
      <w:pPr>
        <w:pStyle w:val="IEEEStdsParagraph"/>
        <w:rPr>
          <w:rStyle w:val="fontstyle01"/>
          <w:rFonts w:hint="eastAsia"/>
          <w:sz w:val="20"/>
          <w:szCs w:val="20"/>
        </w:rPr>
      </w:pPr>
    </w:p>
    <w:p w14:paraId="558E4125" w14:textId="0F9C4CB1" w:rsidR="00D06A55" w:rsidRDefault="00D06A55" w:rsidP="003F3A92">
      <w:pPr>
        <w:pStyle w:val="IEEEStdsParagraph"/>
        <w:rPr>
          <w:rStyle w:val="fontstyle01"/>
          <w:rFonts w:hint="eastAsia"/>
          <w:sz w:val="20"/>
          <w:szCs w:val="20"/>
        </w:rPr>
      </w:pPr>
    </w:p>
    <w:p w14:paraId="7BD72F7A" w14:textId="4CAA6F4F" w:rsidR="00360ADD" w:rsidRDefault="002E55E6" w:rsidP="003F3A92">
      <w:pPr>
        <w:pStyle w:val="IEEEStdsParagraph"/>
        <w:rPr>
          <w:rStyle w:val="fontstyle01"/>
          <w:rFonts w:hint="eastAsia"/>
          <w:sz w:val="20"/>
          <w:szCs w:val="20"/>
        </w:rPr>
      </w:pPr>
      <w:r>
        <w:rPr>
          <w:rStyle w:val="fontstyle01"/>
          <w:rFonts w:hint="eastAsia"/>
          <w:noProof/>
          <w:sz w:val="20"/>
          <w:szCs w:val="20"/>
        </w:rPr>
        <w:drawing>
          <wp:inline distT="0" distB="0" distL="0" distR="0" wp14:anchorId="2E0BA48A" wp14:editId="624041AE">
            <wp:extent cx="5106389" cy="2124882"/>
            <wp:effectExtent l="0" t="0" r="0" b="889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67631" cy="2150366"/>
                    </a:xfrm>
                    <a:prstGeom prst="rect">
                      <a:avLst/>
                    </a:prstGeom>
                    <a:noFill/>
                    <a:ln>
                      <a:noFill/>
                    </a:ln>
                  </pic:spPr>
                </pic:pic>
              </a:graphicData>
            </a:graphic>
          </wp:inline>
        </w:drawing>
      </w:r>
    </w:p>
    <w:p w14:paraId="6B57B8CF" w14:textId="0119AD3E" w:rsidR="00CD1720" w:rsidRPr="001A1E28" w:rsidRDefault="001A1E28" w:rsidP="005477C4">
      <w:pPr>
        <w:pStyle w:val="IEEEStdsRegularFigureCaption"/>
        <w:rPr>
          <w:rStyle w:val="fontstyle01"/>
          <w:rFonts w:ascii="Arial" w:hAnsi="Arial"/>
          <w:color w:val="auto"/>
          <w:sz w:val="20"/>
          <w:szCs w:val="20"/>
        </w:rPr>
      </w:pPr>
      <w:r w:rsidRPr="001A1E28">
        <w:rPr>
          <w:rStyle w:val="fontstyle01"/>
          <w:rFonts w:ascii="Arial" w:hAnsi="Arial" w:hint="eastAsia"/>
          <w:color w:val="auto"/>
          <w:sz w:val="20"/>
          <w:szCs w:val="20"/>
        </w:rPr>
        <w:t>S</w:t>
      </w:r>
      <w:r w:rsidRPr="001A1E28">
        <w:rPr>
          <w:rStyle w:val="fontstyle01"/>
          <w:rFonts w:ascii="Arial" w:hAnsi="Arial"/>
          <w:color w:val="auto"/>
          <w:sz w:val="20"/>
          <w:szCs w:val="20"/>
        </w:rPr>
        <w:t>ce</w:t>
      </w:r>
      <w:r>
        <w:rPr>
          <w:rStyle w:val="fontstyle01"/>
          <w:rFonts w:ascii="Arial" w:hAnsi="Arial"/>
          <w:color w:val="auto"/>
          <w:sz w:val="20"/>
          <w:szCs w:val="20"/>
        </w:rPr>
        <w:t>nario 2.1: BCI application (B)</w:t>
      </w:r>
    </w:p>
    <w:p w14:paraId="19451C9E" w14:textId="77777777" w:rsidR="0057365C" w:rsidRDefault="0057365C" w:rsidP="003F3A92">
      <w:pPr>
        <w:pStyle w:val="IEEEStdsParagraph"/>
      </w:pPr>
    </w:p>
    <w:p w14:paraId="0B67886B" w14:textId="77777777" w:rsidR="003F3A92" w:rsidRDefault="0057365C" w:rsidP="0057365C">
      <w:pPr>
        <w:pStyle w:val="IEEEStdsRegularTableCaption"/>
      </w:pPr>
      <w:r>
        <w:t>—</w:t>
      </w:r>
      <w:r w:rsidR="00122B0E">
        <w:t>15.6 VBAN scenarios</w:t>
      </w:r>
    </w:p>
    <w:tbl>
      <w:tblPr>
        <w:tblpPr w:leftFromText="180" w:rightFromText="180" w:vertAnchor="text" w:tblpXSpec="center" w:tblpY="1"/>
        <w:tblOverlap w:val="neve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008"/>
        <w:gridCol w:w="2520"/>
        <w:gridCol w:w="2610"/>
        <w:gridCol w:w="1530"/>
      </w:tblGrid>
      <w:tr w:rsidR="0057365C" w:rsidRPr="00117200" w14:paraId="44295372" w14:textId="77777777" w:rsidTr="0057365C">
        <w:trPr>
          <w:jc w:val="center"/>
        </w:trPr>
        <w:tc>
          <w:tcPr>
            <w:tcW w:w="1008" w:type="dxa"/>
            <w:tcBorders>
              <w:top w:val="single" w:sz="12" w:space="0" w:color="auto"/>
              <w:bottom w:val="single" w:sz="12" w:space="0" w:color="auto"/>
            </w:tcBorders>
            <w:shd w:val="clear" w:color="auto" w:fill="auto"/>
            <w:vAlign w:val="center"/>
          </w:tcPr>
          <w:p w14:paraId="1DE936BE" w14:textId="77777777" w:rsidR="0057365C" w:rsidRPr="00463D4A" w:rsidRDefault="0057365C" w:rsidP="007A0C2F">
            <w:pPr>
              <w:pStyle w:val="IEEEStdsParagraph"/>
              <w:spacing w:before="120" w:after="120"/>
              <w:jc w:val="center"/>
            </w:pPr>
            <w:r w:rsidRPr="00E2238C">
              <w:rPr>
                <w:rStyle w:val="fontstyle01"/>
                <w:sz w:val="20"/>
                <w:szCs w:val="20"/>
              </w:rPr>
              <w:t>Scenario</w:t>
            </w:r>
          </w:p>
        </w:tc>
        <w:tc>
          <w:tcPr>
            <w:tcW w:w="2520" w:type="dxa"/>
            <w:tcBorders>
              <w:top w:val="single" w:sz="12" w:space="0" w:color="auto"/>
              <w:bottom w:val="single" w:sz="12" w:space="0" w:color="auto"/>
            </w:tcBorders>
            <w:shd w:val="clear" w:color="auto" w:fill="auto"/>
            <w:vAlign w:val="center"/>
          </w:tcPr>
          <w:p w14:paraId="16E5EC42" w14:textId="77777777" w:rsidR="0057365C" w:rsidRPr="00463D4A" w:rsidRDefault="0057365C" w:rsidP="007A0C2F">
            <w:pPr>
              <w:pStyle w:val="IEEEStdsParagraph"/>
              <w:spacing w:before="120" w:after="120"/>
              <w:jc w:val="center"/>
            </w:pPr>
            <w:r w:rsidRPr="00E2238C">
              <w:rPr>
                <w:rStyle w:val="fontstyle01"/>
                <w:sz w:val="20"/>
                <w:szCs w:val="20"/>
              </w:rPr>
              <w:t>Description</w:t>
            </w:r>
          </w:p>
        </w:tc>
        <w:tc>
          <w:tcPr>
            <w:tcW w:w="2610" w:type="dxa"/>
            <w:tcBorders>
              <w:top w:val="single" w:sz="12" w:space="0" w:color="auto"/>
              <w:bottom w:val="single" w:sz="12" w:space="0" w:color="auto"/>
            </w:tcBorders>
            <w:shd w:val="clear" w:color="auto" w:fill="auto"/>
            <w:vAlign w:val="center"/>
          </w:tcPr>
          <w:p w14:paraId="0DA557EA" w14:textId="77777777" w:rsidR="0057365C" w:rsidRPr="00463D4A" w:rsidRDefault="0057365C" w:rsidP="007A0C2F">
            <w:pPr>
              <w:pStyle w:val="IEEEStdsParagraph"/>
              <w:spacing w:before="120" w:after="120"/>
              <w:jc w:val="center"/>
            </w:pPr>
            <w:r w:rsidRPr="00E2238C">
              <w:rPr>
                <w:rStyle w:val="fontstyle01"/>
                <w:sz w:val="20"/>
                <w:szCs w:val="20"/>
              </w:rPr>
              <w:t>Frequency Band</w:t>
            </w:r>
          </w:p>
        </w:tc>
        <w:tc>
          <w:tcPr>
            <w:tcW w:w="1530" w:type="dxa"/>
            <w:tcBorders>
              <w:top w:val="single" w:sz="12" w:space="0" w:color="auto"/>
              <w:bottom w:val="single" w:sz="12" w:space="0" w:color="auto"/>
            </w:tcBorders>
            <w:shd w:val="clear" w:color="auto" w:fill="auto"/>
            <w:vAlign w:val="center"/>
          </w:tcPr>
          <w:p w14:paraId="1B2A631F" w14:textId="77777777" w:rsidR="0057365C" w:rsidRPr="00463D4A" w:rsidRDefault="0057365C" w:rsidP="007A0C2F">
            <w:pPr>
              <w:pStyle w:val="IEEEStdsParagraph"/>
              <w:spacing w:before="120" w:after="120"/>
              <w:jc w:val="center"/>
            </w:pPr>
            <w:r w:rsidRPr="00E2238C">
              <w:rPr>
                <w:rStyle w:val="fontstyle01"/>
                <w:sz w:val="20"/>
                <w:szCs w:val="20"/>
              </w:rPr>
              <w:t>Channel Model</w:t>
            </w:r>
          </w:p>
        </w:tc>
      </w:tr>
      <w:tr w:rsidR="0057365C" w:rsidRPr="00117200" w14:paraId="3D7726F5" w14:textId="77777777" w:rsidTr="00741A4C">
        <w:trPr>
          <w:jc w:val="center"/>
        </w:trPr>
        <w:tc>
          <w:tcPr>
            <w:tcW w:w="1008" w:type="dxa"/>
            <w:tcBorders>
              <w:top w:val="single" w:sz="12" w:space="0" w:color="auto"/>
              <w:bottom w:val="single" w:sz="4" w:space="0" w:color="auto"/>
            </w:tcBorders>
            <w:shd w:val="clear" w:color="auto" w:fill="auto"/>
            <w:vAlign w:val="center"/>
          </w:tcPr>
          <w:p w14:paraId="007320EF"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S8</w:t>
            </w:r>
          </w:p>
        </w:tc>
        <w:tc>
          <w:tcPr>
            <w:tcW w:w="2520" w:type="dxa"/>
            <w:tcBorders>
              <w:top w:val="single" w:sz="12" w:space="0" w:color="auto"/>
              <w:bottom w:val="single" w:sz="4" w:space="0" w:color="auto"/>
            </w:tcBorders>
            <w:shd w:val="clear" w:color="auto" w:fill="auto"/>
            <w:vAlign w:val="center"/>
          </w:tcPr>
          <w:p w14:paraId="5BC32AD1"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In-vehicle to In-vehicle</w:t>
            </w:r>
          </w:p>
        </w:tc>
        <w:tc>
          <w:tcPr>
            <w:tcW w:w="2610" w:type="dxa"/>
            <w:tcBorders>
              <w:top w:val="single" w:sz="12" w:space="0" w:color="auto"/>
              <w:bottom w:val="single" w:sz="4" w:space="0" w:color="auto"/>
            </w:tcBorders>
            <w:shd w:val="clear" w:color="auto" w:fill="auto"/>
            <w:vAlign w:val="center"/>
          </w:tcPr>
          <w:p w14:paraId="694E8464"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2.4, 3.1-10.6 GHZ</w:t>
            </w:r>
          </w:p>
        </w:tc>
        <w:tc>
          <w:tcPr>
            <w:tcW w:w="1530" w:type="dxa"/>
            <w:tcBorders>
              <w:top w:val="single" w:sz="12" w:space="0" w:color="auto"/>
              <w:bottom w:val="single" w:sz="4" w:space="0" w:color="auto"/>
            </w:tcBorders>
            <w:shd w:val="clear" w:color="auto" w:fill="auto"/>
            <w:vAlign w:val="center"/>
          </w:tcPr>
          <w:p w14:paraId="0439EE49"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CM</w:t>
            </w:r>
          </w:p>
        </w:tc>
      </w:tr>
      <w:tr w:rsidR="0057365C" w:rsidRPr="00117200" w14:paraId="132660C4" w14:textId="77777777" w:rsidTr="00741A4C">
        <w:trPr>
          <w:jc w:val="center"/>
        </w:trPr>
        <w:tc>
          <w:tcPr>
            <w:tcW w:w="1008" w:type="dxa"/>
            <w:tcBorders>
              <w:top w:val="single" w:sz="4" w:space="0" w:color="auto"/>
            </w:tcBorders>
            <w:shd w:val="clear" w:color="auto" w:fill="auto"/>
            <w:vAlign w:val="center"/>
          </w:tcPr>
          <w:p w14:paraId="1F1E66F0"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S9</w:t>
            </w:r>
          </w:p>
        </w:tc>
        <w:tc>
          <w:tcPr>
            <w:tcW w:w="2520" w:type="dxa"/>
            <w:tcBorders>
              <w:top w:val="single" w:sz="4" w:space="0" w:color="auto"/>
            </w:tcBorders>
            <w:shd w:val="clear" w:color="auto" w:fill="auto"/>
            <w:vAlign w:val="center"/>
          </w:tcPr>
          <w:p w14:paraId="6C5FC82C"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In-vehicle to On-vehicle</w:t>
            </w:r>
          </w:p>
        </w:tc>
        <w:tc>
          <w:tcPr>
            <w:tcW w:w="2610" w:type="dxa"/>
            <w:tcBorders>
              <w:top w:val="single" w:sz="4" w:space="0" w:color="auto"/>
            </w:tcBorders>
            <w:shd w:val="clear" w:color="auto" w:fill="auto"/>
            <w:vAlign w:val="center"/>
          </w:tcPr>
          <w:p w14:paraId="318F28A9"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2.4, 3.1-10.6 GHZ</w:t>
            </w:r>
          </w:p>
        </w:tc>
        <w:tc>
          <w:tcPr>
            <w:tcW w:w="1530" w:type="dxa"/>
            <w:tcBorders>
              <w:top w:val="single" w:sz="4" w:space="0" w:color="auto"/>
            </w:tcBorders>
            <w:shd w:val="clear" w:color="auto" w:fill="auto"/>
            <w:vAlign w:val="center"/>
          </w:tcPr>
          <w:p w14:paraId="5C17ABCB"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CM</w:t>
            </w:r>
          </w:p>
        </w:tc>
      </w:tr>
      <w:tr w:rsidR="0057365C" w:rsidRPr="00117200" w14:paraId="5159E7A5" w14:textId="77777777" w:rsidTr="00741A4C">
        <w:trPr>
          <w:jc w:val="center"/>
        </w:trPr>
        <w:tc>
          <w:tcPr>
            <w:tcW w:w="1008" w:type="dxa"/>
            <w:shd w:val="clear" w:color="auto" w:fill="auto"/>
            <w:vAlign w:val="center"/>
          </w:tcPr>
          <w:p w14:paraId="425B06C3" w14:textId="77777777" w:rsidR="0057365C" w:rsidRPr="0057365C" w:rsidRDefault="0057365C" w:rsidP="00741A4C">
            <w:pPr>
              <w:pStyle w:val="IEEEStdsParagraph"/>
              <w:spacing w:before="120" w:after="120"/>
              <w:jc w:val="center"/>
            </w:pPr>
            <w:r w:rsidRPr="007A0C2F">
              <w:rPr>
                <w:rStyle w:val="fontstyle01"/>
                <w:sz w:val="20"/>
                <w:szCs w:val="20"/>
              </w:rPr>
              <w:t>S10</w:t>
            </w:r>
          </w:p>
        </w:tc>
        <w:tc>
          <w:tcPr>
            <w:tcW w:w="2520" w:type="dxa"/>
            <w:shd w:val="clear" w:color="auto" w:fill="auto"/>
            <w:vAlign w:val="center"/>
          </w:tcPr>
          <w:p w14:paraId="391F2C39" w14:textId="77777777" w:rsidR="0057365C" w:rsidRPr="0057365C" w:rsidRDefault="0057365C" w:rsidP="00741A4C">
            <w:pPr>
              <w:pStyle w:val="IEEEStdsParagraph"/>
              <w:spacing w:before="120" w:after="120"/>
              <w:jc w:val="center"/>
            </w:pPr>
            <w:r w:rsidRPr="007A0C2F">
              <w:rPr>
                <w:rStyle w:val="fontstyle01"/>
                <w:sz w:val="20"/>
                <w:szCs w:val="20"/>
              </w:rPr>
              <w:t>In vehicle to External</w:t>
            </w:r>
          </w:p>
        </w:tc>
        <w:tc>
          <w:tcPr>
            <w:tcW w:w="2610" w:type="dxa"/>
            <w:shd w:val="clear" w:color="auto" w:fill="auto"/>
            <w:vAlign w:val="center"/>
          </w:tcPr>
          <w:p w14:paraId="7BF0682F" w14:textId="77777777" w:rsidR="0057365C" w:rsidRPr="0057365C" w:rsidRDefault="0057365C" w:rsidP="00741A4C">
            <w:pPr>
              <w:pStyle w:val="IEEEStdsParagraph"/>
              <w:spacing w:before="120" w:after="120"/>
              <w:jc w:val="center"/>
            </w:pPr>
            <w:r w:rsidRPr="007A0C2F">
              <w:rPr>
                <w:rStyle w:val="fontstyle01"/>
                <w:sz w:val="20"/>
                <w:szCs w:val="20"/>
              </w:rPr>
              <w:t>2.4, 3.1-10.6 GHZ</w:t>
            </w:r>
          </w:p>
        </w:tc>
        <w:tc>
          <w:tcPr>
            <w:tcW w:w="1530" w:type="dxa"/>
            <w:shd w:val="clear" w:color="auto" w:fill="auto"/>
            <w:vAlign w:val="center"/>
          </w:tcPr>
          <w:p w14:paraId="50D9DF57" w14:textId="77777777" w:rsidR="0057365C" w:rsidRPr="0057365C" w:rsidRDefault="0057365C" w:rsidP="00741A4C">
            <w:pPr>
              <w:pStyle w:val="IEEEStdsParagraph"/>
              <w:spacing w:before="120" w:after="120"/>
              <w:jc w:val="center"/>
            </w:pPr>
            <w:r w:rsidRPr="007A0C2F">
              <w:rPr>
                <w:rStyle w:val="fontstyle01"/>
                <w:sz w:val="20"/>
                <w:szCs w:val="20"/>
              </w:rPr>
              <w:t>CM</w:t>
            </w:r>
          </w:p>
        </w:tc>
      </w:tr>
      <w:tr w:rsidR="0057365C" w:rsidRPr="00117200" w14:paraId="4E6B6F32" w14:textId="77777777" w:rsidTr="00741A4C">
        <w:trPr>
          <w:jc w:val="center"/>
        </w:trPr>
        <w:tc>
          <w:tcPr>
            <w:tcW w:w="1008" w:type="dxa"/>
            <w:shd w:val="clear" w:color="auto" w:fill="auto"/>
            <w:vAlign w:val="center"/>
          </w:tcPr>
          <w:p w14:paraId="01187305"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S11</w:t>
            </w:r>
          </w:p>
        </w:tc>
        <w:tc>
          <w:tcPr>
            <w:tcW w:w="2520" w:type="dxa"/>
            <w:shd w:val="clear" w:color="auto" w:fill="auto"/>
            <w:vAlign w:val="center"/>
          </w:tcPr>
          <w:p w14:paraId="220144A2"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rFonts w:hint="eastAsia"/>
                <w:sz w:val="20"/>
                <w:szCs w:val="20"/>
              </w:rPr>
              <w:t>O</w:t>
            </w:r>
            <w:r w:rsidRPr="007A0C2F">
              <w:rPr>
                <w:rStyle w:val="fontstyle01"/>
                <w:sz w:val="20"/>
                <w:szCs w:val="20"/>
              </w:rPr>
              <w:t>n-vehicle to on-vehicle (LOS)</w:t>
            </w:r>
          </w:p>
        </w:tc>
        <w:tc>
          <w:tcPr>
            <w:tcW w:w="2610" w:type="dxa"/>
            <w:shd w:val="clear" w:color="auto" w:fill="auto"/>
            <w:vAlign w:val="center"/>
          </w:tcPr>
          <w:p w14:paraId="25B2CF13"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2.4, 3.1-10.6 GHZ</w:t>
            </w:r>
          </w:p>
        </w:tc>
        <w:tc>
          <w:tcPr>
            <w:tcW w:w="1530" w:type="dxa"/>
            <w:shd w:val="clear" w:color="auto" w:fill="auto"/>
            <w:vAlign w:val="center"/>
          </w:tcPr>
          <w:p w14:paraId="57BED12C" w14:textId="77777777" w:rsidR="0057365C" w:rsidRPr="007A0C2F" w:rsidRDefault="0057365C" w:rsidP="00741A4C">
            <w:pPr>
              <w:pStyle w:val="IEEEStdsParagraph"/>
              <w:spacing w:before="120" w:after="120"/>
              <w:jc w:val="center"/>
              <w:rPr>
                <w:rStyle w:val="fontstyle01"/>
                <w:rFonts w:hint="eastAsia"/>
                <w:sz w:val="20"/>
                <w:szCs w:val="20"/>
              </w:rPr>
            </w:pPr>
            <w:r w:rsidRPr="007A0C2F">
              <w:rPr>
                <w:rStyle w:val="fontstyle01"/>
                <w:sz w:val="20"/>
                <w:szCs w:val="20"/>
              </w:rPr>
              <w:t>CM</w:t>
            </w:r>
          </w:p>
        </w:tc>
      </w:tr>
      <w:tr w:rsidR="0057365C" w:rsidRPr="00117200" w14:paraId="1EC761B8" w14:textId="77777777" w:rsidTr="00741A4C">
        <w:trPr>
          <w:jc w:val="center"/>
        </w:trPr>
        <w:tc>
          <w:tcPr>
            <w:tcW w:w="1008" w:type="dxa"/>
            <w:shd w:val="clear" w:color="auto" w:fill="auto"/>
            <w:vAlign w:val="center"/>
          </w:tcPr>
          <w:p w14:paraId="0A95AA08" w14:textId="77777777" w:rsidR="0057365C" w:rsidRPr="0057365C" w:rsidRDefault="0057365C" w:rsidP="00741A4C">
            <w:pPr>
              <w:pStyle w:val="IEEEStdsParagraph"/>
              <w:spacing w:before="120" w:after="120"/>
              <w:jc w:val="center"/>
            </w:pPr>
            <w:r w:rsidRPr="007A0C2F">
              <w:rPr>
                <w:rStyle w:val="fontstyle01"/>
                <w:sz w:val="20"/>
                <w:szCs w:val="20"/>
              </w:rPr>
              <w:t>S12</w:t>
            </w:r>
          </w:p>
        </w:tc>
        <w:tc>
          <w:tcPr>
            <w:tcW w:w="2520" w:type="dxa"/>
            <w:shd w:val="clear" w:color="auto" w:fill="auto"/>
            <w:vAlign w:val="center"/>
          </w:tcPr>
          <w:p w14:paraId="2AA8B8B8" w14:textId="77777777" w:rsidR="0057365C" w:rsidRPr="0057365C" w:rsidRDefault="0057365C" w:rsidP="00741A4C">
            <w:pPr>
              <w:pStyle w:val="IEEEStdsParagraph"/>
              <w:spacing w:before="120" w:after="120"/>
              <w:jc w:val="center"/>
            </w:pPr>
            <w:r w:rsidRPr="007A0C2F">
              <w:rPr>
                <w:rStyle w:val="fontstyle01"/>
                <w:sz w:val="20"/>
                <w:szCs w:val="20"/>
              </w:rPr>
              <w:t>On-vehicle to on-vehicle</w:t>
            </w:r>
            <w:r w:rsidRPr="0057365C">
              <w:br/>
            </w:r>
            <w:r w:rsidRPr="007A0C2F">
              <w:rPr>
                <w:rStyle w:val="fontstyle01"/>
                <w:sz w:val="20"/>
                <w:szCs w:val="20"/>
              </w:rPr>
              <w:t>Surface (NLOS)</w:t>
            </w:r>
          </w:p>
        </w:tc>
        <w:tc>
          <w:tcPr>
            <w:tcW w:w="2610" w:type="dxa"/>
            <w:shd w:val="clear" w:color="auto" w:fill="auto"/>
            <w:vAlign w:val="center"/>
          </w:tcPr>
          <w:p w14:paraId="25C32D15" w14:textId="77777777" w:rsidR="0057365C" w:rsidRPr="0057365C" w:rsidRDefault="0057365C" w:rsidP="00741A4C">
            <w:pPr>
              <w:pStyle w:val="IEEEStdsParagraph"/>
              <w:spacing w:before="120" w:after="120"/>
              <w:jc w:val="center"/>
            </w:pPr>
            <w:r w:rsidRPr="007A0C2F">
              <w:rPr>
                <w:rStyle w:val="fontstyle01"/>
                <w:sz w:val="20"/>
                <w:szCs w:val="20"/>
              </w:rPr>
              <w:t>2.4, 3.1-10.6 GHZ</w:t>
            </w:r>
          </w:p>
        </w:tc>
        <w:tc>
          <w:tcPr>
            <w:tcW w:w="1530" w:type="dxa"/>
            <w:shd w:val="clear" w:color="auto" w:fill="auto"/>
            <w:vAlign w:val="center"/>
          </w:tcPr>
          <w:p w14:paraId="4BA547FC" w14:textId="77777777" w:rsidR="0057365C" w:rsidRPr="0057365C" w:rsidRDefault="0057365C" w:rsidP="00741A4C">
            <w:pPr>
              <w:pStyle w:val="IEEEStdsParagraph"/>
              <w:spacing w:before="120" w:after="120"/>
              <w:jc w:val="center"/>
            </w:pPr>
            <w:r w:rsidRPr="007A0C2F">
              <w:rPr>
                <w:rStyle w:val="fontstyle01"/>
                <w:sz w:val="20"/>
                <w:szCs w:val="20"/>
              </w:rPr>
              <w:t>CM</w:t>
            </w:r>
          </w:p>
        </w:tc>
      </w:tr>
      <w:tr w:rsidR="0057365C" w:rsidRPr="00117200" w14:paraId="375D09FC" w14:textId="77777777" w:rsidTr="00741A4C">
        <w:trPr>
          <w:jc w:val="center"/>
        </w:trPr>
        <w:tc>
          <w:tcPr>
            <w:tcW w:w="1008" w:type="dxa"/>
            <w:shd w:val="clear" w:color="auto" w:fill="auto"/>
            <w:vAlign w:val="center"/>
          </w:tcPr>
          <w:p w14:paraId="61FC9B25" w14:textId="77777777" w:rsidR="0057365C" w:rsidRPr="0057365C" w:rsidRDefault="0057365C" w:rsidP="00741A4C">
            <w:pPr>
              <w:pStyle w:val="IEEEStdsParagraph"/>
              <w:spacing w:before="120" w:after="120"/>
              <w:jc w:val="center"/>
            </w:pPr>
            <w:r w:rsidRPr="007A0C2F">
              <w:rPr>
                <w:rStyle w:val="fontstyle01"/>
                <w:sz w:val="20"/>
                <w:szCs w:val="20"/>
              </w:rPr>
              <w:t>S13</w:t>
            </w:r>
          </w:p>
        </w:tc>
        <w:tc>
          <w:tcPr>
            <w:tcW w:w="2520" w:type="dxa"/>
            <w:shd w:val="clear" w:color="auto" w:fill="auto"/>
            <w:vAlign w:val="center"/>
          </w:tcPr>
          <w:p w14:paraId="32D8C956" w14:textId="77777777" w:rsidR="0057365C" w:rsidRPr="0057365C" w:rsidRDefault="0057365C" w:rsidP="00741A4C">
            <w:pPr>
              <w:pStyle w:val="IEEEStdsParagraph"/>
              <w:spacing w:before="120" w:after="120"/>
              <w:jc w:val="center"/>
            </w:pPr>
            <w:r w:rsidRPr="007A0C2F">
              <w:rPr>
                <w:rStyle w:val="fontstyle01"/>
                <w:sz w:val="20"/>
                <w:szCs w:val="20"/>
              </w:rPr>
              <w:t>On-vehicle to surrounding vehicle</w:t>
            </w:r>
            <w:r w:rsidR="00122B0E">
              <w:rPr>
                <w:rStyle w:val="fontstyle01"/>
                <w:sz w:val="20"/>
                <w:szCs w:val="20"/>
              </w:rPr>
              <w:t xml:space="preserve"> </w:t>
            </w:r>
            <w:r w:rsidRPr="007A0C2F">
              <w:rPr>
                <w:rStyle w:val="fontstyle01"/>
                <w:sz w:val="20"/>
                <w:szCs w:val="20"/>
              </w:rPr>
              <w:t>(LOS)</w:t>
            </w:r>
          </w:p>
        </w:tc>
        <w:tc>
          <w:tcPr>
            <w:tcW w:w="2610" w:type="dxa"/>
            <w:shd w:val="clear" w:color="auto" w:fill="auto"/>
            <w:vAlign w:val="center"/>
          </w:tcPr>
          <w:p w14:paraId="41B0BB7D" w14:textId="77777777" w:rsidR="0057365C" w:rsidRPr="0057365C" w:rsidRDefault="0057365C" w:rsidP="00741A4C">
            <w:pPr>
              <w:pStyle w:val="IEEEStdsParagraph"/>
              <w:spacing w:before="120" w:after="120"/>
              <w:jc w:val="center"/>
            </w:pPr>
            <w:r w:rsidRPr="007A0C2F">
              <w:rPr>
                <w:rStyle w:val="fontstyle01"/>
                <w:sz w:val="20"/>
                <w:szCs w:val="20"/>
              </w:rPr>
              <w:t>2.4, 3.1-10.6 GHZ</w:t>
            </w:r>
          </w:p>
        </w:tc>
        <w:tc>
          <w:tcPr>
            <w:tcW w:w="1530" w:type="dxa"/>
            <w:shd w:val="clear" w:color="auto" w:fill="auto"/>
            <w:vAlign w:val="center"/>
          </w:tcPr>
          <w:p w14:paraId="34157CAF" w14:textId="77777777" w:rsidR="0057365C" w:rsidRPr="0057365C" w:rsidRDefault="0057365C" w:rsidP="00741A4C">
            <w:pPr>
              <w:pStyle w:val="IEEEStdsParagraph"/>
              <w:spacing w:before="120" w:after="120"/>
              <w:jc w:val="center"/>
            </w:pPr>
            <w:r w:rsidRPr="007A0C2F">
              <w:rPr>
                <w:rStyle w:val="fontstyle01"/>
                <w:sz w:val="20"/>
                <w:szCs w:val="20"/>
              </w:rPr>
              <w:t>CM</w:t>
            </w:r>
          </w:p>
        </w:tc>
      </w:tr>
      <w:tr w:rsidR="0057365C" w:rsidRPr="00117200" w14:paraId="637122E5" w14:textId="77777777" w:rsidTr="00741A4C">
        <w:trPr>
          <w:jc w:val="center"/>
        </w:trPr>
        <w:tc>
          <w:tcPr>
            <w:tcW w:w="1008" w:type="dxa"/>
            <w:shd w:val="clear" w:color="auto" w:fill="auto"/>
            <w:vAlign w:val="center"/>
          </w:tcPr>
          <w:p w14:paraId="0754DC2C" w14:textId="77777777" w:rsidR="0057365C" w:rsidRPr="007A0C2F" w:rsidRDefault="0057365C" w:rsidP="00741A4C">
            <w:pPr>
              <w:pStyle w:val="IEEEStdsParagraph"/>
              <w:spacing w:before="120" w:after="120"/>
              <w:jc w:val="center"/>
              <w:rPr>
                <w:color w:val="000000"/>
              </w:rPr>
            </w:pPr>
            <w:r w:rsidRPr="007A0C2F">
              <w:rPr>
                <w:rStyle w:val="fontstyle01"/>
                <w:sz w:val="20"/>
                <w:szCs w:val="20"/>
              </w:rPr>
              <w:t>S14</w:t>
            </w:r>
          </w:p>
        </w:tc>
        <w:tc>
          <w:tcPr>
            <w:tcW w:w="2520" w:type="dxa"/>
            <w:shd w:val="clear" w:color="auto" w:fill="auto"/>
            <w:vAlign w:val="center"/>
          </w:tcPr>
          <w:p w14:paraId="5D8F2C5F" w14:textId="77777777" w:rsidR="0057365C" w:rsidRPr="007A0C2F" w:rsidRDefault="0057365C" w:rsidP="00741A4C">
            <w:pPr>
              <w:pStyle w:val="IEEEStdsParagraph"/>
              <w:spacing w:before="120" w:after="120"/>
              <w:jc w:val="center"/>
              <w:rPr>
                <w:color w:val="000000"/>
              </w:rPr>
            </w:pPr>
            <w:r w:rsidRPr="007A0C2F">
              <w:rPr>
                <w:rStyle w:val="fontstyle01"/>
                <w:sz w:val="20"/>
                <w:szCs w:val="20"/>
              </w:rPr>
              <w:t>On-vehicle to surrounding vehicle</w:t>
            </w:r>
            <w:r w:rsidR="00122B0E">
              <w:rPr>
                <w:rStyle w:val="fontstyle01"/>
                <w:sz w:val="20"/>
                <w:szCs w:val="20"/>
              </w:rPr>
              <w:t xml:space="preserve"> </w:t>
            </w:r>
            <w:r w:rsidRPr="007A0C2F">
              <w:rPr>
                <w:rStyle w:val="fontstyle01"/>
                <w:sz w:val="20"/>
                <w:szCs w:val="20"/>
              </w:rPr>
              <w:t>(NLOS)</w:t>
            </w:r>
          </w:p>
        </w:tc>
        <w:tc>
          <w:tcPr>
            <w:tcW w:w="2610" w:type="dxa"/>
            <w:shd w:val="clear" w:color="auto" w:fill="auto"/>
            <w:vAlign w:val="center"/>
          </w:tcPr>
          <w:p w14:paraId="58A60EAE" w14:textId="77777777" w:rsidR="0057365C" w:rsidRPr="007A0C2F" w:rsidRDefault="0057365C" w:rsidP="00741A4C">
            <w:pPr>
              <w:pStyle w:val="IEEEStdsParagraph"/>
              <w:spacing w:before="120" w:after="120"/>
              <w:jc w:val="center"/>
              <w:rPr>
                <w:color w:val="000000"/>
              </w:rPr>
            </w:pPr>
            <w:r w:rsidRPr="007A0C2F">
              <w:rPr>
                <w:rStyle w:val="fontstyle01"/>
                <w:sz w:val="20"/>
                <w:szCs w:val="20"/>
              </w:rPr>
              <w:t>2.4, 3.1-10.6 GHZ</w:t>
            </w:r>
          </w:p>
        </w:tc>
        <w:tc>
          <w:tcPr>
            <w:tcW w:w="1530" w:type="dxa"/>
            <w:shd w:val="clear" w:color="auto" w:fill="auto"/>
            <w:vAlign w:val="center"/>
          </w:tcPr>
          <w:p w14:paraId="758DFEB4" w14:textId="77777777" w:rsidR="0057365C" w:rsidRPr="007A0C2F" w:rsidRDefault="0057365C" w:rsidP="00741A4C">
            <w:pPr>
              <w:pStyle w:val="IEEEStdsParagraph"/>
              <w:spacing w:before="120" w:after="120"/>
              <w:jc w:val="center"/>
              <w:rPr>
                <w:color w:val="000000"/>
              </w:rPr>
            </w:pPr>
            <w:r w:rsidRPr="007A0C2F">
              <w:rPr>
                <w:rStyle w:val="fontstyle01"/>
                <w:sz w:val="20"/>
                <w:szCs w:val="20"/>
              </w:rPr>
              <w:t>CM</w:t>
            </w:r>
          </w:p>
        </w:tc>
      </w:tr>
    </w:tbl>
    <w:p w14:paraId="06548D6D" w14:textId="77777777" w:rsidR="0057365C" w:rsidRDefault="0057365C" w:rsidP="003F3A92">
      <w:pPr>
        <w:pStyle w:val="IEEEStdsParagraph"/>
      </w:pPr>
    </w:p>
    <w:p w14:paraId="74C24717" w14:textId="77777777" w:rsidR="003F3A92" w:rsidRDefault="003F3A92" w:rsidP="003F3A92">
      <w:pPr>
        <w:pStyle w:val="IEEEStdsParagraph"/>
      </w:pPr>
    </w:p>
    <w:p w14:paraId="5C2E3BE8" w14:textId="77777777" w:rsidR="00715D6A" w:rsidRDefault="00715D6A" w:rsidP="003F3A92">
      <w:pPr>
        <w:pStyle w:val="IEEEStdsParagraph"/>
      </w:pPr>
    </w:p>
    <w:p w14:paraId="74BD2B8A" w14:textId="119B80B8" w:rsidR="00715D6A" w:rsidRDefault="005114E8" w:rsidP="00715D6A">
      <w:pPr>
        <w:pStyle w:val="IEEEStdsImage"/>
        <w:rPr>
          <w:noProof/>
        </w:rPr>
      </w:pPr>
      <w:r>
        <w:rPr>
          <w:noProof/>
        </w:rPr>
        <w:drawing>
          <wp:inline distT="0" distB="0" distL="0" distR="0" wp14:anchorId="4571F696" wp14:editId="6A4FAA26">
            <wp:extent cx="5158797" cy="1824657"/>
            <wp:effectExtent l="0" t="0" r="3810" b="444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92108" cy="1836439"/>
                    </a:xfrm>
                    <a:prstGeom prst="rect">
                      <a:avLst/>
                    </a:prstGeom>
                    <a:noFill/>
                    <a:ln>
                      <a:noFill/>
                    </a:ln>
                  </pic:spPr>
                </pic:pic>
              </a:graphicData>
            </a:graphic>
          </wp:inline>
        </w:drawing>
      </w:r>
    </w:p>
    <w:p w14:paraId="183C3B6E" w14:textId="77777777" w:rsidR="00715D6A" w:rsidRDefault="006612AA" w:rsidP="006612AA">
      <w:pPr>
        <w:pStyle w:val="IEEEStdsRegularFigureCaption"/>
      </w:pPr>
      <w:r>
        <w:t>—Channel model scenarios for VBAN</w:t>
      </w:r>
    </w:p>
    <w:p w14:paraId="59C0ACD2" w14:textId="77777777" w:rsidR="006612AA" w:rsidRDefault="006612AA" w:rsidP="00715D6A">
      <w:pPr>
        <w:pStyle w:val="IEEEStdsParagraph"/>
      </w:pPr>
    </w:p>
    <w:p w14:paraId="6DD22021" w14:textId="77777777" w:rsidR="000E59FC" w:rsidRDefault="000E59FC">
      <w:pPr>
        <w:rPr>
          <w:rFonts w:ascii="Arial" w:hAnsi="Arial"/>
          <w:b/>
        </w:rPr>
      </w:pPr>
      <w:bookmarkStart w:id="9" w:name="_Toc107613378"/>
      <w:bookmarkStart w:id="10" w:name="_Toc107613645"/>
      <w:r>
        <w:br w:type="page"/>
      </w:r>
    </w:p>
    <w:p w14:paraId="4FB2E787" w14:textId="6DFCB5A0" w:rsidR="00EE6B3A" w:rsidRDefault="00EE6B3A" w:rsidP="00EE6B3A">
      <w:pPr>
        <w:pStyle w:val="IEEEStdsLevel1Header"/>
      </w:pPr>
      <w:bookmarkStart w:id="11" w:name="_Toc108635775"/>
      <w:r>
        <w:lastRenderedPageBreak/>
        <w:t>Antenna Effect</w:t>
      </w:r>
      <w:bookmarkEnd w:id="9"/>
      <w:bookmarkEnd w:id="10"/>
      <w:bookmarkEnd w:id="11"/>
    </w:p>
    <w:p w14:paraId="1D690DD2" w14:textId="73FFC179" w:rsidR="00EE6B3A" w:rsidRDefault="00EE6B3A" w:rsidP="00EE6B3A">
      <w:pPr>
        <w:pStyle w:val="IEEEStdsParagraph"/>
      </w:pPr>
      <w:r>
        <w:t xml:space="preserve">An antenna placed on the surface or inside a body will be heavily influenced by its surroundings </w:t>
      </w:r>
      <w:r w:rsidR="00E36EA7">
        <w:fldChar w:fldCharType="begin"/>
      </w:r>
      <w:r w:rsidR="00E36EA7">
        <w:instrText xml:space="preserve"> REF _Ref107865114 \n \h </w:instrText>
      </w:r>
      <w:r w:rsidR="00E36EA7">
        <w:fldChar w:fldCharType="separate"/>
      </w:r>
      <w:r w:rsidR="00E36EA7">
        <w:t xml:space="preserve">[6]  </w:t>
      </w:r>
      <w:r w:rsidR="00E36EA7">
        <w:fldChar w:fldCharType="end"/>
      </w:r>
      <w:r>
        <w:t>. The consequent changes in antenna pattern and other characteristics need to be understood and accounted for during any propagation measurement campaign.</w:t>
      </w:r>
    </w:p>
    <w:p w14:paraId="6243FAB8" w14:textId="7652B550" w:rsidR="00EE6B3A" w:rsidRDefault="00EE6B3A" w:rsidP="00EE6B3A">
      <w:pPr>
        <w:pStyle w:val="IEEEStdsParagraph"/>
      </w:pPr>
      <w:r>
        <w:t xml:space="preserve">The form factor of an antenna will be highly dependent on the requirements of the application. For MICS applications, for example, a circular antenna may be suitable for a pacemaker implant, while a helix antenna may be required for a stent or urinary implant. The form factor will affect the performance of the antenna and, the antenna performance will be very important to the overall system performance. Therefore, an antenna which has been designed with respect to the body tissues (or considered the effect of human body) shall be used for the channel model measurements </w:t>
      </w:r>
      <w:r w:rsidR="005F5E3F">
        <w:fldChar w:fldCharType="begin"/>
      </w:r>
      <w:r w:rsidR="005F5E3F">
        <w:instrText xml:space="preserve"> REF _Ref108466432 \r \h </w:instrText>
      </w:r>
      <w:r w:rsidR="005F5E3F">
        <w:fldChar w:fldCharType="separate"/>
      </w:r>
      <w:r w:rsidR="005F5E3F">
        <w:t xml:space="preserve">[7]  </w:t>
      </w:r>
      <w:r w:rsidR="005F5E3F">
        <w:fldChar w:fldCharType="end"/>
      </w:r>
      <w:r>
        <w:t>.</w:t>
      </w:r>
    </w:p>
    <w:p w14:paraId="64F63EFB" w14:textId="40B47EF0" w:rsidR="00EE6B3A" w:rsidRDefault="00EE6B3A" w:rsidP="00EE6B3A">
      <w:pPr>
        <w:pStyle w:val="IEEEStdsLevel2Header"/>
      </w:pPr>
      <w:bookmarkStart w:id="12" w:name="_Toc107613379"/>
      <w:bookmarkStart w:id="13" w:name="_Toc107613646"/>
      <w:bookmarkStart w:id="14" w:name="_Toc108635776"/>
      <w:r>
        <w:t>Electrical antennas, such as dipole</w:t>
      </w:r>
      <w:bookmarkEnd w:id="12"/>
      <w:bookmarkEnd w:id="13"/>
      <w:bookmarkEnd w:id="14"/>
    </w:p>
    <w:p w14:paraId="55DB10BA" w14:textId="77777777" w:rsidR="00EE6B3A" w:rsidRDefault="00EE6B3A" w:rsidP="00EE6B3A">
      <w:pPr>
        <w:pStyle w:val="IEEEStdsParagraph"/>
      </w:pPr>
      <w:r>
        <w:t>Electrical antenna typically generates large components of E-field normal to the tissue interface, which overheat the fat tissue. This is because boundary conditions require the normal E-field at the interface to be discontinuous by the ratio of the permittivity, and since fat has a lower permittivity than muscle, the E-field in the fat tissue is higher.</w:t>
      </w:r>
    </w:p>
    <w:p w14:paraId="501D9ED7" w14:textId="53C6FE3D" w:rsidR="00EE6B3A" w:rsidRDefault="00EE6B3A" w:rsidP="00EE6B3A">
      <w:pPr>
        <w:pStyle w:val="IEEEStdsLevel2Header"/>
      </w:pPr>
      <w:bookmarkStart w:id="15" w:name="_Toc107613380"/>
      <w:bookmarkStart w:id="16" w:name="_Toc107613647"/>
      <w:bookmarkStart w:id="17" w:name="_Toc108635777"/>
      <w:r>
        <w:t>Magnetic antennas, such as loop</w:t>
      </w:r>
      <w:bookmarkEnd w:id="15"/>
      <w:bookmarkEnd w:id="16"/>
      <w:bookmarkEnd w:id="17"/>
    </w:p>
    <w:p w14:paraId="1B636DD5" w14:textId="77777777" w:rsidR="00EE6B3A" w:rsidRDefault="00EE6B3A" w:rsidP="00EE6B3A">
      <w:pPr>
        <w:pStyle w:val="IEEEStdsParagraph"/>
      </w:pPr>
      <w:r>
        <w:t>Magnetic antenna produces an E-field mostly tangential to the tissue interface, which seem not to couple as strongly to the body as electrical antennas. Therefore, it does not overheat the fat.</w:t>
      </w:r>
    </w:p>
    <w:p w14:paraId="5079420B" w14:textId="77777777" w:rsidR="00EE6B3A" w:rsidRDefault="00EE6B3A" w:rsidP="00EE6B3A">
      <w:pPr>
        <w:pStyle w:val="IEEEStdsParagraph"/>
      </w:pPr>
      <w:r>
        <w:t>There are antennas same as helical-coil, which is similar to a magnetic antenna in some respect, but its heating characteristics appear to be more like an electrical antenna. The strong E-field generated between the turns of coil is mainly responsible for tissue heating</w:t>
      </w:r>
    </w:p>
    <w:p w14:paraId="56E78CA4" w14:textId="77777777" w:rsidR="00715D6A" w:rsidRDefault="00EE6B3A" w:rsidP="00EE6B3A">
      <w:pPr>
        <w:pStyle w:val="IEEEStdsParagraph"/>
      </w:pPr>
      <w:r>
        <w:t>It should be noted that SAR in the near field of the transmitting antenna depends mainly on the H-field; however, SAR in the far field of the transmitting antenna depends mainly on the E-field.</w:t>
      </w:r>
    </w:p>
    <w:p w14:paraId="7CDA0CF0" w14:textId="77777777" w:rsidR="000E59FC" w:rsidRDefault="000E59FC">
      <w:pPr>
        <w:rPr>
          <w:rFonts w:ascii="Arial" w:hAnsi="Arial"/>
          <w:b/>
        </w:rPr>
      </w:pPr>
      <w:bookmarkStart w:id="18" w:name="_Toc107613381"/>
      <w:bookmarkStart w:id="19" w:name="_Toc107613648"/>
      <w:r>
        <w:br w:type="page"/>
      </w:r>
    </w:p>
    <w:p w14:paraId="0C0B57F5" w14:textId="0ACDA758" w:rsidR="00715D6A" w:rsidRDefault="00EE6B3A" w:rsidP="00EE6B3A">
      <w:pPr>
        <w:pStyle w:val="IEEEStdsLevel1Header"/>
      </w:pPr>
      <w:bookmarkStart w:id="20" w:name="_Toc108635778"/>
      <w:r w:rsidRPr="00EE6B3A">
        <w:lastRenderedPageBreak/>
        <w:t>Electrical Properties of Body Tissues</w:t>
      </w:r>
      <w:bookmarkEnd w:id="18"/>
      <w:bookmarkEnd w:id="19"/>
      <w:bookmarkEnd w:id="20"/>
    </w:p>
    <w:p w14:paraId="5F1B329D" w14:textId="60AEC5C8" w:rsidR="00885107" w:rsidRDefault="00885107" w:rsidP="005477C4">
      <w:pPr>
        <w:pStyle w:val="IEEEStdsLevel2Header"/>
      </w:pPr>
      <w:bookmarkStart w:id="21" w:name="_Toc108635779"/>
      <w:r>
        <w:t>General information</w:t>
      </w:r>
      <w:bookmarkEnd w:id="21"/>
    </w:p>
    <w:p w14:paraId="7F5C81D4" w14:textId="70CC880B" w:rsidR="00885107" w:rsidRDefault="00885107" w:rsidP="00EE6B3A">
      <w:pPr>
        <w:pStyle w:val="IEEEStdsParagraph"/>
        <w:tabs>
          <w:tab w:val="left" w:pos="3456"/>
        </w:tabs>
      </w:pPr>
      <w:r>
        <w:t>Xxx [General explanation] xxx</w:t>
      </w:r>
    </w:p>
    <w:p w14:paraId="2A3A0675" w14:textId="31FD57B9" w:rsidR="00715D6A" w:rsidRDefault="00EE6B3A" w:rsidP="00EE6B3A">
      <w:pPr>
        <w:pStyle w:val="IEEEStdsParagraph"/>
        <w:tabs>
          <w:tab w:val="left" w:pos="3456"/>
        </w:tabs>
      </w:pPr>
      <w:r>
        <w:t>TBD</w:t>
      </w:r>
    </w:p>
    <w:p w14:paraId="78D731F9" w14:textId="24C93977" w:rsidR="004F73B9" w:rsidRDefault="004F73B9" w:rsidP="00EE6B3A">
      <w:pPr>
        <w:pStyle w:val="IEEEStdsParagraph"/>
        <w:tabs>
          <w:tab w:val="left" w:pos="3456"/>
        </w:tabs>
      </w:pPr>
      <w:r>
        <w:rPr>
          <w:rFonts w:hint="eastAsia"/>
        </w:rPr>
        <w:t>E</w:t>
      </w:r>
      <w:r>
        <w:t xml:space="preserve">lectrical propaties of human body tissues are simulated based on </w:t>
      </w:r>
      <w:r w:rsidRPr="004F73B9">
        <w:t>whole-body voxel human models</w:t>
      </w:r>
      <w:r>
        <w:t xml:space="preserve"> [].</w:t>
      </w:r>
    </w:p>
    <w:p w14:paraId="56AE5203" w14:textId="2532F711" w:rsidR="004F73B9" w:rsidRDefault="004F73B9" w:rsidP="00EE6B3A">
      <w:pPr>
        <w:pStyle w:val="IEEEStdsParagraph"/>
        <w:tabs>
          <w:tab w:val="left" w:pos="3456"/>
        </w:tabs>
      </w:pPr>
      <w:r>
        <w:rPr>
          <w:rFonts w:hint="eastAsia"/>
        </w:rPr>
        <w:t>[</w:t>
      </w:r>
      <w:r>
        <w:t>some specifications here: TBD]</w:t>
      </w:r>
    </w:p>
    <w:p w14:paraId="2F3D1ED8" w14:textId="124142E1" w:rsidR="007E18CA" w:rsidRDefault="007E18CA" w:rsidP="007E18CA">
      <w:pPr>
        <w:pStyle w:val="IEEEStdsParagraph"/>
        <w:tabs>
          <w:tab w:val="left" w:pos="3456"/>
        </w:tabs>
      </w:pPr>
      <w:r>
        <w:t>The human body is not an ideal medium for radio frequency wave transmission. It is partially conductive and consists of materials of different dielectric constants, thickness, and characteristic impedance. Therefore depending on the frequency of operation, the human body can lead to high losses caused by power absorption, central frequency shift, and radiation pattern destruction. The absorption effects vary in magnitude with both frequency of applied field and the characteristics of the tissue [</w:t>
      </w:r>
      <w:r w:rsidR="005F5E3F">
        <w:fldChar w:fldCharType="begin"/>
      </w:r>
      <w:r w:rsidR="005F5E3F">
        <w:instrText xml:space="preserve"> REF _Ref108466514 \n \h </w:instrText>
      </w:r>
      <w:r w:rsidR="005F5E3F">
        <w:fldChar w:fldCharType="separate"/>
      </w:r>
      <w:r w:rsidR="005F5E3F">
        <w:t xml:space="preserve">[10]  </w:t>
      </w:r>
      <w:r w:rsidR="005F5E3F">
        <w:fldChar w:fldCharType="end"/>
      </w:r>
      <w:r w:rsidR="005F5E3F">
        <w:fldChar w:fldCharType="begin"/>
      </w:r>
      <w:r w:rsidR="005F5E3F">
        <w:instrText xml:space="preserve"> REF _Ref108466519 \n \h </w:instrText>
      </w:r>
      <w:r w:rsidR="005F5E3F">
        <w:fldChar w:fldCharType="separate"/>
      </w:r>
      <w:r w:rsidR="005F5E3F">
        <w:t xml:space="preserve">[11]  </w:t>
      </w:r>
      <w:r w:rsidR="005F5E3F">
        <w:fldChar w:fldCharType="end"/>
      </w:r>
      <w:r w:rsidR="005F5E3F">
        <w:fldChar w:fldCharType="begin"/>
      </w:r>
      <w:r w:rsidR="005F5E3F">
        <w:instrText xml:space="preserve"> REF _Ref108466520 \n \h </w:instrText>
      </w:r>
      <w:r w:rsidR="005F5E3F">
        <w:fldChar w:fldCharType="separate"/>
      </w:r>
      <w:r w:rsidR="005F5E3F">
        <w:t xml:space="preserve">[12]  </w:t>
      </w:r>
      <w:r w:rsidR="005F5E3F">
        <w:fldChar w:fldCharType="end"/>
      </w:r>
      <w:r w:rsidR="005F5E3F">
        <w:fldChar w:fldCharType="begin"/>
      </w:r>
      <w:r w:rsidR="005F5E3F">
        <w:instrText xml:space="preserve"> REF _Ref108466522 \n \h </w:instrText>
      </w:r>
      <w:r w:rsidR="005F5E3F">
        <w:fldChar w:fldCharType="separate"/>
      </w:r>
      <w:r w:rsidR="005F5E3F">
        <w:t xml:space="preserve">[13]  </w:t>
      </w:r>
      <w:r w:rsidR="005F5E3F">
        <w:fldChar w:fldCharType="end"/>
      </w:r>
      <w:r>
        <w:t>].</w:t>
      </w:r>
    </w:p>
    <w:p w14:paraId="4E6DF84F" w14:textId="3391F3A5" w:rsidR="004F73B9" w:rsidRDefault="004F73B9" w:rsidP="004F73B9">
      <w:pPr>
        <w:pStyle w:val="IEEEStdsLevel2Header"/>
      </w:pPr>
      <w:bookmarkStart w:id="22" w:name="_Toc107613382"/>
      <w:bookmarkStart w:id="23" w:name="_Toc107613649"/>
      <w:bookmarkStart w:id="24" w:name="_Toc108635780"/>
      <w:r>
        <w:rPr>
          <w:rFonts w:hint="eastAsia"/>
        </w:rPr>
        <w:t>C</w:t>
      </w:r>
      <w:r>
        <w:t>hest</w:t>
      </w:r>
      <w:bookmarkEnd w:id="22"/>
      <w:bookmarkEnd w:id="23"/>
      <w:bookmarkEnd w:id="24"/>
    </w:p>
    <w:p w14:paraId="073C1C61" w14:textId="16B4DA3F" w:rsidR="007C0475" w:rsidRPr="007C0475" w:rsidRDefault="00AE5244" w:rsidP="007C0475">
      <w:pPr>
        <w:pStyle w:val="IEEEStdsParagraph"/>
      </w:pPr>
      <w:r>
        <w:t>[general information</w:t>
      </w:r>
      <w:r w:rsidR="00512477">
        <w:t xml:space="preserve"> and explanation</w:t>
      </w:r>
      <w:r>
        <w:t xml:space="preserve">] </w:t>
      </w:r>
      <w:r w:rsidR="007C0475">
        <w:rPr>
          <w:rFonts w:hint="eastAsia"/>
        </w:rPr>
        <w:t>x</w:t>
      </w:r>
      <w:r w:rsidR="007C0475">
        <w:t>xxxxxxxxx</w:t>
      </w:r>
      <w:r w:rsidR="007E18CA">
        <w:t xml:space="preserve"> [specific information about </w:t>
      </w:r>
      <w:r w:rsidR="00512477">
        <w:t>capsule</w:t>
      </w:r>
      <w:r w:rsidR="007E18CA">
        <w:t xml:space="preserve"> endoscopy]</w:t>
      </w:r>
    </w:p>
    <w:p w14:paraId="13B04BF0" w14:textId="4F66F4E2" w:rsidR="004F73B9" w:rsidRDefault="004F73B9" w:rsidP="004F73B9">
      <w:pPr>
        <w:pStyle w:val="IEEEStdsLevel2Header"/>
      </w:pPr>
      <w:bookmarkStart w:id="25" w:name="_Toc107613383"/>
      <w:bookmarkStart w:id="26" w:name="_Toc107613650"/>
      <w:bookmarkStart w:id="27" w:name="_Toc108635781"/>
      <w:r>
        <w:rPr>
          <w:rFonts w:hint="eastAsia"/>
        </w:rPr>
        <w:t>H</w:t>
      </w:r>
      <w:r>
        <w:t>ead</w:t>
      </w:r>
      <w:bookmarkEnd w:id="25"/>
      <w:bookmarkEnd w:id="26"/>
      <w:bookmarkEnd w:id="27"/>
    </w:p>
    <w:p w14:paraId="41F3B86B" w14:textId="42294BEA" w:rsidR="007C0475" w:rsidRPr="007C0475" w:rsidRDefault="00AE5244" w:rsidP="005477C4">
      <w:pPr>
        <w:pStyle w:val="IEEEStdsParagraph"/>
      </w:pPr>
      <w:r>
        <w:t>[general information</w:t>
      </w:r>
      <w:r w:rsidR="00512477">
        <w:t xml:space="preserve"> and explanation</w:t>
      </w:r>
      <w:r>
        <w:t xml:space="preserve">; properties of </w:t>
      </w:r>
      <w:r w:rsidR="00512477">
        <w:t xml:space="preserve">head </w:t>
      </w:r>
      <w:r>
        <w:t>Skin, Skull-bone</w:t>
      </w:r>
      <w:r w:rsidR="00182C3E">
        <w:t>,</w:t>
      </w:r>
      <w:r>
        <w:t xml:space="preserve"> and brain] </w:t>
      </w:r>
      <w:r w:rsidR="007C0475">
        <w:rPr>
          <w:rFonts w:hint="eastAsia"/>
        </w:rPr>
        <w:t>x</w:t>
      </w:r>
      <w:r w:rsidR="007C0475">
        <w:t>xxxxxxxxx</w:t>
      </w:r>
      <w:r w:rsidR="007E18CA">
        <w:t xml:space="preserve"> [specific information of BCI]</w:t>
      </w:r>
    </w:p>
    <w:p w14:paraId="007D6791" w14:textId="77777777" w:rsidR="000E59FC" w:rsidRDefault="000E59FC">
      <w:pPr>
        <w:rPr>
          <w:rFonts w:ascii="Arial" w:hAnsi="Arial"/>
          <w:b/>
        </w:rPr>
      </w:pPr>
      <w:bookmarkStart w:id="28" w:name="_Toc107610359"/>
      <w:bookmarkStart w:id="29" w:name="_Toc107612312"/>
      <w:bookmarkStart w:id="30" w:name="_Toc107612457"/>
      <w:bookmarkStart w:id="31" w:name="_Toc107612494"/>
      <w:bookmarkStart w:id="32" w:name="_Toc107612525"/>
      <w:bookmarkStart w:id="33" w:name="_Toc107612632"/>
      <w:bookmarkStart w:id="34" w:name="_Toc107613068"/>
      <w:bookmarkStart w:id="35" w:name="_Toc107613280"/>
      <w:bookmarkStart w:id="36" w:name="_Toc107613384"/>
      <w:bookmarkStart w:id="37" w:name="_Toc107613620"/>
      <w:bookmarkStart w:id="38" w:name="_Toc107613651"/>
      <w:bookmarkStart w:id="39" w:name="_Toc107613771"/>
      <w:bookmarkStart w:id="40" w:name="_Toc107613868"/>
      <w:bookmarkStart w:id="41" w:name="_Toc107613925"/>
      <w:bookmarkStart w:id="42" w:name="_Toc107867425"/>
      <w:bookmarkStart w:id="43" w:name="_Toc107868703"/>
      <w:bookmarkStart w:id="44" w:name="_Toc107613385"/>
      <w:bookmarkStart w:id="45" w:name="_Toc107613652"/>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br w:type="page"/>
      </w:r>
    </w:p>
    <w:p w14:paraId="0F166FAD" w14:textId="66B4DE41" w:rsidR="00EE6B3A" w:rsidRDefault="00EE6B3A" w:rsidP="00EE6B3A">
      <w:pPr>
        <w:pStyle w:val="IEEEStdsLevel1Header"/>
      </w:pPr>
      <w:bookmarkStart w:id="46" w:name="_Toc108635782"/>
      <w:r>
        <w:lastRenderedPageBreak/>
        <w:t>Channel Characterization</w:t>
      </w:r>
      <w:bookmarkEnd w:id="44"/>
      <w:bookmarkEnd w:id="45"/>
      <w:bookmarkEnd w:id="46"/>
    </w:p>
    <w:p w14:paraId="6AC70A06" w14:textId="0E2150C3" w:rsidR="00EE6B3A" w:rsidRDefault="00EE6B3A" w:rsidP="00EE6B3A">
      <w:pPr>
        <w:pStyle w:val="IEEEStdsLevel2Header"/>
      </w:pPr>
      <w:bookmarkStart w:id="47" w:name="_Toc107613386"/>
      <w:bookmarkStart w:id="48" w:name="_Toc107613653"/>
      <w:bookmarkStart w:id="49" w:name="_Toc108635783"/>
      <w:r>
        <w:t>Model Types</w:t>
      </w:r>
      <w:bookmarkEnd w:id="47"/>
      <w:bookmarkEnd w:id="48"/>
      <w:bookmarkEnd w:id="49"/>
    </w:p>
    <w:p w14:paraId="70D881A3" w14:textId="77777777" w:rsidR="00EE6B3A" w:rsidRDefault="00EE6B3A" w:rsidP="00EE6B3A">
      <w:pPr>
        <w:pStyle w:val="IEEEStdsParagraph"/>
        <w:tabs>
          <w:tab w:val="left" w:pos="3456"/>
        </w:tabs>
      </w:pPr>
      <w:r>
        <w:t>In all cases, two types of models may be generated:</w:t>
      </w:r>
    </w:p>
    <w:p w14:paraId="3CF234FD" w14:textId="03CF738B" w:rsidR="00EE6B3A" w:rsidRDefault="00EE6B3A" w:rsidP="00EE6B3A">
      <w:pPr>
        <w:pStyle w:val="IEEEStdsUnorderedList"/>
      </w:pPr>
      <w:r>
        <w:t>A theoretical or mathematical model</w:t>
      </w:r>
      <w:r w:rsidR="005114E8">
        <w:t xml:space="preserve"> including numerical simulation based modeling.</w:t>
      </w:r>
    </w:p>
    <w:p w14:paraId="32E7A19B" w14:textId="77777777" w:rsidR="00EE6B3A" w:rsidRDefault="00EE6B3A" w:rsidP="00EE6B3A">
      <w:pPr>
        <w:pStyle w:val="IEEEStdsUnorderedList"/>
      </w:pPr>
      <w:r>
        <w:t>An empirical model</w:t>
      </w:r>
    </w:p>
    <w:p w14:paraId="7B2F8D06" w14:textId="77777777" w:rsidR="00EE6B3A" w:rsidRDefault="00EE6B3A" w:rsidP="00EE6B3A">
      <w:pPr>
        <w:pStyle w:val="IEEEStdsParagraph"/>
        <w:tabs>
          <w:tab w:val="left" w:pos="3456"/>
        </w:tabs>
      </w:pPr>
      <w:r>
        <w:t>A theoretical model may be traceable back to the fundamental principles of electromagnetic propagation and will permit precise modeling of a specific situation at radio link level. It is intended for detailed exploration of, for example, the influence of body structures on antenna patterns. It will require a detailed description of the propagation environment and is therefore probably not suitable for modeling of macro environments.</w:t>
      </w:r>
    </w:p>
    <w:p w14:paraId="6A421796" w14:textId="77777777" w:rsidR="00EE6B3A" w:rsidRDefault="00EE6B3A" w:rsidP="00EE6B3A">
      <w:pPr>
        <w:pStyle w:val="IEEEStdsParagraph"/>
        <w:tabs>
          <w:tab w:val="left" w:pos="3456"/>
        </w:tabs>
      </w:pPr>
      <w:r>
        <w:t>An empirical model may be traceable to an agreed set of propagation measurements and is intended to provide a convenient basis for statistical modeling of the channel. Compared to the theoretical model, the empirical model will use a greatly simplified description of the environment and, although statistically accurate at network level, will not be precise at link level. Appropriate efforts could be made to ensure that the two sets of models are consistent with each other.</w:t>
      </w:r>
    </w:p>
    <w:p w14:paraId="048FD1CD" w14:textId="7FBFA77E" w:rsidR="00EE6B3A" w:rsidRDefault="00EE6B3A" w:rsidP="00EE6B3A">
      <w:pPr>
        <w:pStyle w:val="IEEEStdsLevel2Header"/>
      </w:pPr>
      <w:bookmarkStart w:id="50" w:name="_Toc107613387"/>
      <w:bookmarkStart w:id="51" w:name="_Toc107613654"/>
      <w:bookmarkStart w:id="52" w:name="_Toc108635784"/>
      <w:r>
        <w:t>Fading</w:t>
      </w:r>
      <w:bookmarkEnd w:id="50"/>
      <w:bookmarkEnd w:id="51"/>
      <w:bookmarkEnd w:id="52"/>
    </w:p>
    <w:p w14:paraId="1C706610" w14:textId="77777777" w:rsidR="00EE6B3A" w:rsidRDefault="00EE6B3A" w:rsidP="00EE6B3A">
      <w:pPr>
        <w:pStyle w:val="IEEEStdsParagraph"/>
        <w:tabs>
          <w:tab w:val="left" w:pos="3456"/>
        </w:tabs>
      </w:pPr>
      <w:r>
        <w:t>In the body area network communications, propagation paths can experience fading due to different reasons, such as energy absorption, reflection, diffraction, shadowing by body, and body posture. The other possible reason for fading is multipath due to the environment around the body. Fading can be categorized into two categories; small scale and large scale fading.</w:t>
      </w:r>
    </w:p>
    <w:p w14:paraId="1F083D52" w14:textId="6C160B6A" w:rsidR="00EE6B3A" w:rsidRDefault="007E18CA" w:rsidP="00EE6B3A">
      <w:pPr>
        <w:pStyle w:val="IEEEStdsParagraph"/>
        <w:tabs>
          <w:tab w:val="left" w:pos="3456"/>
        </w:tabs>
      </w:pPr>
      <w:r>
        <w:rPr>
          <w:noProof/>
        </w:rPr>
        <w:drawing>
          <wp:inline distT="0" distB="0" distL="0" distR="0" wp14:anchorId="71757B76" wp14:editId="0D70BC8D">
            <wp:extent cx="4440378" cy="1201003"/>
            <wp:effectExtent l="0" t="0" r="0" b="0"/>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81114" cy="1212021"/>
                    </a:xfrm>
                    <a:prstGeom prst="rect">
                      <a:avLst/>
                    </a:prstGeom>
                    <a:noFill/>
                    <a:ln>
                      <a:noFill/>
                    </a:ln>
                  </pic:spPr>
                </pic:pic>
              </a:graphicData>
            </a:graphic>
          </wp:inline>
        </w:drawing>
      </w:r>
    </w:p>
    <w:p w14:paraId="54BAD32A" w14:textId="64D259E9" w:rsidR="00F3355A" w:rsidRDefault="00F3355A" w:rsidP="00F3355A">
      <w:pPr>
        <w:pStyle w:val="IEEEStdsLevel3Header"/>
      </w:pPr>
      <w:bookmarkStart w:id="53" w:name="_Toc107613388"/>
      <w:bookmarkStart w:id="54" w:name="_Toc108635785"/>
      <w:r>
        <w:t>Small-Scale Fading</w:t>
      </w:r>
      <w:bookmarkEnd w:id="53"/>
      <w:bookmarkEnd w:id="54"/>
    </w:p>
    <w:p w14:paraId="7CD53265" w14:textId="77777777" w:rsidR="00F3355A" w:rsidRDefault="00F3355A" w:rsidP="005477C4">
      <w:pPr>
        <w:pStyle w:val="IEEEStdsParagraph"/>
      </w:pPr>
      <w:r w:rsidRPr="00B30B1B">
        <w:t xml:space="preserve">Small scale fading refers to the rapid changes of the amplitude and phase of the received signal within a small local area due to small changes in location of the on-body device or body positions, in a given short period of time. The small scale fading can be further divided into flat fading and frequency selective fading. </w:t>
      </w:r>
    </w:p>
    <w:p w14:paraId="2E6C967D" w14:textId="30F7DC3C" w:rsidR="00D173E2" w:rsidRPr="005477C4" w:rsidRDefault="00F3355A" w:rsidP="005477C4">
      <w:pPr>
        <w:pStyle w:val="IEEEStdsParagraph"/>
      </w:pPr>
      <w:r w:rsidRPr="00B30B1B">
        <w:t>Averaging the attenuation between each antenna position on the body and each antenna location</w:t>
      </w:r>
      <w:r>
        <w:rPr>
          <w:b/>
        </w:rPr>
        <w:t xml:space="preserve"> </w:t>
      </w:r>
      <w:r w:rsidRPr="00B30B1B">
        <w:t>in the room will remove the effect of small scale fading due to small changes in the body position.</w:t>
      </w:r>
    </w:p>
    <w:p w14:paraId="16D6108E" w14:textId="77777777" w:rsidR="00D173E2" w:rsidRPr="0035290C" w:rsidRDefault="00D173E2" w:rsidP="005477C4">
      <w:pPr>
        <w:pStyle w:val="IEEEStdsLevel4Header"/>
      </w:pPr>
      <w:bookmarkStart w:id="55" w:name="_Toc107613389"/>
      <w:bookmarkStart w:id="56" w:name="_Toc108635786"/>
      <w:r w:rsidRPr="0035290C">
        <w:rPr>
          <w:snapToGrid w:val="0"/>
        </w:rPr>
        <w:t xml:space="preserve">UWB </w:t>
      </w:r>
      <w:r>
        <w:rPr>
          <w:snapToGrid w:val="0"/>
        </w:rPr>
        <w:t>Channel model</w:t>
      </w:r>
      <w:bookmarkEnd w:id="55"/>
      <w:bookmarkEnd w:id="56"/>
    </w:p>
    <w:p w14:paraId="2D45D494" w14:textId="77777777" w:rsidR="00D173E2" w:rsidRPr="00B30B1B" w:rsidRDefault="00D173E2" w:rsidP="005477C4">
      <w:pPr>
        <w:pStyle w:val="IEEEStdsParagraph"/>
      </w:pPr>
      <w:r w:rsidRPr="00B30B1B">
        <w:t>The UWB channel impulse responses are taken from the channel models document of former IEEE802.15.4a TG. Scenarios, bandwidths and central frequencies are similar to the ones targeted for IEEE802.15.8 TG. The MatLab code is attach in Annex A.</w:t>
      </w:r>
    </w:p>
    <w:p w14:paraId="003A7CAB" w14:textId="77777777" w:rsidR="00D173E2" w:rsidRDefault="00D173E2" w:rsidP="005477C4">
      <w:pPr>
        <w:pStyle w:val="IEEEStdsLevel4Header"/>
      </w:pPr>
      <w:bookmarkStart w:id="57" w:name="_Toc107613390"/>
      <w:bookmarkStart w:id="58" w:name="_Toc108635787"/>
      <w:r>
        <w:t>Simulation methodology</w:t>
      </w:r>
      <w:bookmarkEnd w:id="57"/>
      <w:bookmarkEnd w:id="58"/>
    </w:p>
    <w:p w14:paraId="5ECD5EB2" w14:textId="50C803D7" w:rsidR="00D173E2" w:rsidRPr="00B30B1B" w:rsidRDefault="00D173E2" w:rsidP="005477C4">
      <w:pPr>
        <w:pStyle w:val="IEEEStdsParagraph"/>
      </w:pPr>
      <w:r w:rsidRPr="00B30B1B">
        <w:t xml:space="preserve">The power delay profiles are taken from the extended ITU channel models described in </w:t>
      </w:r>
      <w:r w:rsidR="00054DDA">
        <w:fldChar w:fldCharType="begin"/>
      </w:r>
      <w:r w:rsidR="00054DDA">
        <w:instrText xml:space="preserve"> REF _Ref107862942 \n \h </w:instrText>
      </w:r>
      <w:r w:rsidR="00054DDA">
        <w:fldChar w:fldCharType="separate"/>
      </w:r>
      <w:r w:rsidR="00054DDA">
        <w:t xml:space="preserve">[79]  </w:t>
      </w:r>
      <w:r w:rsidR="00054DDA">
        <w:fldChar w:fldCharType="end"/>
      </w:r>
      <w:r w:rsidRPr="00B30B1B">
        <w:t xml:space="preserve">with Doppler spectrum characterized by the Jakes spectrum shape and maximum Doppler frequency shift, as </w:t>
      </w:r>
      <w:r w:rsidRPr="00B30B1B">
        <w:lastRenderedPageBreak/>
        <w:t xml:space="preserve">suggested in </w:t>
      </w:r>
      <w:r w:rsidR="00F859C9">
        <w:fldChar w:fldCharType="begin"/>
      </w:r>
      <w:r w:rsidR="00F859C9">
        <w:instrText xml:space="preserve"> REF _Ref107862615 \w \h </w:instrText>
      </w:r>
      <w:r w:rsidR="00F859C9">
        <w:fldChar w:fldCharType="separate"/>
      </w:r>
      <w:r w:rsidR="00F859C9">
        <w:t xml:space="preserve">[78]  </w:t>
      </w:r>
      <w:r w:rsidR="00F859C9">
        <w:fldChar w:fldCharType="end"/>
      </w:r>
      <w:r w:rsidRPr="005477C4">
        <w:t>.</w:t>
      </w:r>
      <w:r w:rsidRPr="00B30B1B">
        <w:t xml:space="preserve"> The spatial correlation is described in</w:t>
      </w:r>
      <w:r w:rsidR="00054DDA">
        <w:t xml:space="preserve">  </w:t>
      </w:r>
      <w:r w:rsidR="00054DDA">
        <w:fldChar w:fldCharType="begin"/>
      </w:r>
      <w:r w:rsidR="00054DDA">
        <w:instrText xml:space="preserve"> REF _Ref107862942 \n \h </w:instrText>
      </w:r>
      <w:r w:rsidR="00054DDA">
        <w:fldChar w:fldCharType="separate"/>
      </w:r>
      <w:r w:rsidR="00054DDA">
        <w:t xml:space="preserve">[79]  </w:t>
      </w:r>
      <w:r w:rsidR="00054DDA">
        <w:fldChar w:fldCharType="end"/>
      </w:r>
      <w:r w:rsidR="00054DDA">
        <w:t>.</w:t>
      </w:r>
      <w:r w:rsidR="00054DDA">
        <w:rPr>
          <w:rStyle w:val="affff6"/>
        </w:rPr>
        <w:t xml:space="preserve"> </w:t>
      </w:r>
      <w:r w:rsidRPr="00B30B1B">
        <w:t xml:space="preserve"> </w:t>
      </w:r>
      <w:r w:rsidR="008A09CB">
        <w:fldChar w:fldCharType="begin"/>
      </w:r>
      <w:r w:rsidR="008A09CB">
        <w:instrText xml:space="preserve"> REF _Ref107862507 \w \h </w:instrText>
      </w:r>
      <w:r w:rsidR="008A09CB">
        <w:fldChar w:fldCharType="separate"/>
      </w:r>
      <w:r w:rsidR="008A09CB">
        <w:t>Figure 5</w:t>
      </w:r>
      <w:r w:rsidR="008A09CB">
        <w:fldChar w:fldCharType="end"/>
      </w:r>
      <w:r w:rsidR="008A09CB">
        <w:t xml:space="preserve"> </w:t>
      </w:r>
      <w:r w:rsidRPr="00B30B1B">
        <w:t xml:space="preserve">shows the schematic flow for simulation of Kronecker model, already implemented in Matlab Simulink. In </w:t>
      </w:r>
      <w:r w:rsidR="008A09CB">
        <w:fldChar w:fldCharType="begin"/>
      </w:r>
      <w:r w:rsidR="008A09CB">
        <w:instrText xml:space="preserve"> REF _Ref107862449 \w \h </w:instrText>
      </w:r>
      <w:r w:rsidR="008A09CB">
        <w:fldChar w:fldCharType="separate"/>
      </w:r>
      <w:r w:rsidR="008A09CB">
        <w:t>Figure 6</w:t>
      </w:r>
      <w:r w:rsidR="008A09CB">
        <w:fldChar w:fldCharType="end"/>
      </w:r>
      <w:r w:rsidRPr="00B30B1B">
        <w:t>, the correlated MIMO channel simulation is delineated.</w:t>
      </w:r>
    </w:p>
    <w:p w14:paraId="07B6C3D0" w14:textId="77777777" w:rsidR="00D173E2" w:rsidRDefault="00D173E2" w:rsidP="00D173E2">
      <w:pPr>
        <w:jc w:val="center"/>
      </w:pPr>
      <w:r>
        <w:object w:dxaOrig="6605" w:dyaOrig="7010" w14:anchorId="112291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6" type="#_x0000_t75" style="width:330.45pt;height:350.45pt" o:ole="">
            <v:imagedata r:id="rId23" o:title=""/>
          </v:shape>
          <o:OLEObject Type="Embed" ProgID="Visio.Drawing.11" ShapeID="_x0000_i1106" DrawAspect="Content" ObjectID="_1719249390" r:id="rId24"/>
        </w:object>
      </w:r>
    </w:p>
    <w:p w14:paraId="0982A8B4" w14:textId="77777777" w:rsidR="00D173E2" w:rsidRPr="00AB42D9" w:rsidRDefault="00D173E2" w:rsidP="00D173E2">
      <w:pPr>
        <w:pStyle w:val="IEEEStdsRegularFigureCaption"/>
      </w:pPr>
      <w:bookmarkStart w:id="59" w:name="_Ref107862507"/>
      <w:r>
        <w:t xml:space="preserve">— </w:t>
      </w:r>
      <w:r w:rsidRPr="00AB42D9">
        <w:rPr>
          <w:b w:val="0"/>
        </w:rPr>
        <w:t>Schematic flow of simulation for the Kronecker model.</w:t>
      </w:r>
      <w:bookmarkEnd w:id="59"/>
    </w:p>
    <w:p w14:paraId="748EC652" w14:textId="77777777" w:rsidR="00D173E2" w:rsidRDefault="00D173E2" w:rsidP="00D173E2">
      <w:pPr>
        <w:pStyle w:val="ae"/>
        <w:jc w:val="both"/>
        <w:rPr>
          <w:b w:val="0"/>
        </w:rPr>
      </w:pPr>
    </w:p>
    <w:p w14:paraId="245B3C30" w14:textId="77777777" w:rsidR="00D173E2" w:rsidRDefault="00D173E2" w:rsidP="005477C4">
      <w:pPr>
        <w:pStyle w:val="IEEEStdsParagraph"/>
      </w:pPr>
      <w:r>
        <w:t xml:space="preserve">where </w:t>
      </w:r>
      <w:r w:rsidRPr="00AD32DF">
        <w:rPr>
          <w:position w:val="-16"/>
        </w:rPr>
        <w:object w:dxaOrig="680" w:dyaOrig="420" w14:anchorId="762E2944">
          <v:shape id="_x0000_i1107" type="#_x0000_t75" style="width:35.4pt;height:21.25pt" o:ole="">
            <v:imagedata r:id="rId25" o:title=""/>
          </v:shape>
          <o:OLEObject Type="Embed" ProgID="Equation.3" ShapeID="_x0000_i1107" DrawAspect="Content" ObjectID="_1719249391" r:id="rId26"/>
        </w:object>
      </w:r>
      <w:r>
        <w:t xml:space="preserve">is the power of the channel coefficient of </w:t>
      </w:r>
      <w:r w:rsidRPr="007E090A">
        <w:rPr>
          <w:i/>
        </w:rPr>
        <w:t>q</w:t>
      </w:r>
      <w:r>
        <w:t xml:space="preserve">th tap resulting between the coupling of </w:t>
      </w:r>
      <w:r w:rsidRPr="007E090A">
        <w:rPr>
          <w:i/>
        </w:rPr>
        <w:t>i</w:t>
      </w:r>
      <w:r>
        <w:t xml:space="preserve">th antenna at transmitter to </w:t>
      </w:r>
      <w:r w:rsidRPr="007E090A">
        <w:rPr>
          <w:i/>
        </w:rPr>
        <w:t>j</w:t>
      </w:r>
      <w:r>
        <w:t xml:space="preserve">th antenna at receiver. </w:t>
      </w:r>
    </w:p>
    <w:p w14:paraId="5B20D5C7" w14:textId="77777777" w:rsidR="00D173E2" w:rsidRPr="005D1F3D" w:rsidRDefault="00D173E2" w:rsidP="00D173E2">
      <w:pPr>
        <w:pStyle w:val="ae"/>
      </w:pPr>
    </w:p>
    <w:p w14:paraId="15B6130E" w14:textId="77777777" w:rsidR="00D173E2" w:rsidRPr="00130D3A" w:rsidRDefault="00D173E2" w:rsidP="00D173E2">
      <w:pPr>
        <w:jc w:val="center"/>
      </w:pPr>
      <w:r>
        <w:object w:dxaOrig="5095" w:dyaOrig="4324" w14:anchorId="63F2092A">
          <v:shape id="_x0000_i1108" type="#_x0000_t75" style="width:245.15pt;height:207.25pt" o:ole="">
            <v:imagedata r:id="rId27" o:title=""/>
          </v:shape>
          <o:OLEObject Type="Embed" ProgID="Visio.Drawing.11" ShapeID="_x0000_i1108" DrawAspect="Content" ObjectID="_1719249392" r:id="rId28"/>
        </w:object>
      </w:r>
    </w:p>
    <w:p w14:paraId="0505B8D0" w14:textId="77777777" w:rsidR="00D173E2" w:rsidRPr="00AB42D9" w:rsidRDefault="00D173E2" w:rsidP="00D173E2">
      <w:pPr>
        <w:pStyle w:val="IEEEStdsRegularFigureCaption"/>
      </w:pPr>
      <w:bookmarkStart w:id="60" w:name="_Ref107862449"/>
      <w:r>
        <w:t>—</w:t>
      </w:r>
      <w:r w:rsidRPr="00AB42D9">
        <w:rPr>
          <w:b w:val="0"/>
        </w:rPr>
        <w:t xml:space="preserve"> Channel simulation methodology.</w:t>
      </w:r>
      <w:bookmarkEnd w:id="60"/>
    </w:p>
    <w:p w14:paraId="0A996A6D" w14:textId="77777777" w:rsidR="00F4604F" w:rsidRDefault="00F4604F" w:rsidP="005477C4">
      <w:pPr>
        <w:pStyle w:val="IEEEStdsLevel4Header"/>
      </w:pPr>
      <w:bookmarkStart w:id="61" w:name="_Toc356540552"/>
      <w:bookmarkStart w:id="62" w:name="_Toc108635788"/>
      <w:r>
        <w:t>MatLab™ code</w:t>
      </w:r>
      <w:bookmarkEnd w:id="61"/>
      <w:bookmarkEnd w:id="62"/>
      <w:r>
        <w:t xml:space="preserve"> </w:t>
      </w:r>
    </w:p>
    <w:p w14:paraId="3A949E41" w14:textId="77777777" w:rsidR="00F4604F" w:rsidRDefault="00F4604F" w:rsidP="005477C4">
      <w:pPr>
        <w:pStyle w:val="IEEEStdsParagraph"/>
      </w:pPr>
      <w:r>
        <w:t>The following scripts were written in MatLabR2011 and the Communications Toolbox. It exploits the new interface between Matlab and Simulink for optimizing speed.</w:t>
      </w:r>
    </w:p>
    <w:p w14:paraId="72880877" w14:textId="77777777" w:rsidR="00F4604F" w:rsidRDefault="00F4604F" w:rsidP="00F4604F">
      <w:pPr>
        <w:autoSpaceDE w:val="0"/>
        <w:autoSpaceDN w:val="0"/>
        <w:adjustRightInd w:val="0"/>
        <w:rPr>
          <w:rFonts w:ascii="Courier" w:hAnsi="Courier"/>
        </w:rPr>
      </w:pPr>
      <w:r>
        <w:rPr>
          <w:rFonts w:ascii="Courier" w:hAnsi="Courier"/>
        </w:rPr>
        <w:t xml:space="preserve"> </w:t>
      </w:r>
    </w:p>
    <w:p w14:paraId="67B9A9CD" w14:textId="77777777" w:rsidR="00F4604F" w:rsidRPr="009016DA" w:rsidRDefault="00F4604F" w:rsidP="00F4604F"/>
    <w:p w14:paraId="58B3FEF4"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w:t>
      </w:r>
    </w:p>
    <w:p w14:paraId="0C48BC8C"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function [H] = ExtendedITU_MIMOChannel(model,correlation,         %</w:t>
      </w:r>
    </w:p>
    <w:p w14:paraId="5D75FB88"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configuration,fd,fs)       %</w:t>
      </w:r>
    </w:p>
    <w:p w14:paraId="123F84D9"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w:t>
      </w:r>
    </w:p>
    <w:p w14:paraId="29D836A6"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Return object for FIR taps of Extended ITU MIMO channel models    %</w:t>
      </w:r>
    </w:p>
    <w:p w14:paraId="66B55286"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w:t>
      </w:r>
    </w:p>
    <w:p w14:paraId="552BBED0"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INPUT PARAMETERS:                                                 %</w:t>
      </w:r>
    </w:p>
    <w:p w14:paraId="0A440D21"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model         = Extended ITU channel model                      %</w:t>
      </w:r>
    </w:p>
    <w:p w14:paraId="6FB85D1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correlation   = Spatial correlation level                       %</w:t>
      </w:r>
    </w:p>
    <w:p w14:paraId="0ED90F3C"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configuration = Antenna configuration                           %</w:t>
      </w:r>
    </w:p>
    <w:p w14:paraId="382A2147"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fd            = Maximum Doppler shift in Hz                     %</w:t>
      </w:r>
    </w:p>
    <w:p w14:paraId="434B6846"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xml:space="preserve">%   fs            = Simulation sampling frequency in Hz             % </w:t>
      </w:r>
    </w:p>
    <w:p w14:paraId="3EEC2A35"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w:t>
      </w:r>
    </w:p>
    <w:p w14:paraId="051C18DC"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OUTPUT VALUE:                                                     %</w:t>
      </w:r>
    </w:p>
    <w:p w14:paraId="21F26F17"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H   =   complex channel taps                                    %</w:t>
      </w:r>
    </w:p>
    <w:p w14:paraId="6C9C7D8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w:t>
      </w:r>
    </w:p>
    <w:p w14:paraId="4A896CE7"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Author: Marco Hernandez, v1.0                                     %</w:t>
      </w:r>
    </w:p>
    <w:p w14:paraId="1523BC4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xml:space="preserve">% ***************************************************************** %  </w:t>
      </w:r>
    </w:p>
    <w:p w14:paraId="16FB9C68"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228B22"/>
          <w:sz w:val="20"/>
          <w:szCs w:val="14"/>
        </w:rPr>
        <w:t xml:space="preserve"> </w:t>
      </w:r>
    </w:p>
    <w:p w14:paraId="4DAC11BB"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FF"/>
          <w:sz w:val="20"/>
          <w:szCs w:val="14"/>
        </w:rPr>
        <w:t>function</w:t>
      </w:r>
      <w:r w:rsidRPr="005477C4">
        <w:rPr>
          <w:rFonts w:ascii="Courier New" w:eastAsia="Times New Roman" w:hAnsi="Courier New" w:cs="Courier New"/>
          <w:color w:val="000000"/>
          <w:sz w:val="20"/>
          <w:szCs w:val="14"/>
        </w:rPr>
        <w:t xml:space="preserve"> [H] = ExtendedITU_MIMOChannel(model,correlation,configuration,fd,fs)</w:t>
      </w:r>
    </w:p>
    <w:p w14:paraId="5D310581"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p>
    <w:p w14:paraId="3CAD0626"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switch</w:t>
      </w:r>
      <w:r w:rsidRPr="005477C4">
        <w:rPr>
          <w:rFonts w:ascii="Courier New" w:eastAsia="Times New Roman" w:hAnsi="Courier New" w:cs="Courier New"/>
          <w:color w:val="000000"/>
          <w:sz w:val="20"/>
          <w:szCs w:val="14"/>
        </w:rPr>
        <w:t xml:space="preserve"> model</w:t>
      </w:r>
    </w:p>
    <w:p w14:paraId="54D1A2F1"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'pedestrian'</w:t>
      </w:r>
    </w:p>
    <w:p w14:paraId="0964C7C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228B22"/>
          <w:sz w:val="20"/>
          <w:szCs w:val="14"/>
        </w:rPr>
        <w:t>%  vector of path delays in sec</w:t>
      </w:r>
    </w:p>
    <w:p w14:paraId="7A51CB8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tau = [0 30 70 80 110 190 410]*1e-9;</w:t>
      </w:r>
    </w:p>
    <w:p w14:paraId="2EFAD663"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228B22"/>
          <w:sz w:val="20"/>
          <w:szCs w:val="14"/>
        </w:rPr>
        <w:t>% vector of average path power gains in dB</w:t>
      </w:r>
    </w:p>
    <w:p w14:paraId="67FF58AC"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pdb = [0 -1 -2 -3 -8 -17.2 -20.8];</w:t>
      </w:r>
    </w:p>
    <w:p w14:paraId="49F9ADFA"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'vehicular'</w:t>
      </w:r>
    </w:p>
    <w:p w14:paraId="0A943474"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tau=[0 30 150 310 370 710 1090 1730 2510]*1e-9;</w:t>
      </w:r>
    </w:p>
    <w:p w14:paraId="72ACF771"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pdb=[0 -1.5 -1.4 -3.6 -0.6 -9.1 -7 -12 -16.9];</w:t>
      </w:r>
    </w:p>
    <w:p w14:paraId="709D97D1"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'urban'</w:t>
      </w:r>
    </w:p>
    <w:p w14:paraId="68D6312C"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tau=[0 50 120 200 230 500 1600 2300 5000]*1e-9;</w:t>
      </w:r>
    </w:p>
    <w:p w14:paraId="7C2955C0"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lastRenderedPageBreak/>
        <w:t xml:space="preserve">            pdb=[-1 -1 -1 0 0 0 -3 -5 -7];</w:t>
      </w:r>
    </w:p>
    <w:p w14:paraId="58CB8EC0"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otherwise</w:t>
      </w:r>
    </w:p>
    <w:p w14:paraId="14303A16"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error(</w:t>
      </w:r>
      <w:r w:rsidRPr="005477C4">
        <w:rPr>
          <w:rFonts w:ascii="Courier New" w:eastAsia="Times New Roman" w:hAnsi="Courier New" w:cs="Courier New"/>
          <w:color w:val="A020F0"/>
          <w:sz w:val="20"/>
          <w:szCs w:val="14"/>
        </w:rPr>
        <w:t>'Model not implemented.'</w:t>
      </w:r>
      <w:r w:rsidRPr="005477C4">
        <w:rPr>
          <w:rFonts w:ascii="Courier New" w:eastAsia="Times New Roman" w:hAnsi="Courier New" w:cs="Courier New"/>
          <w:color w:val="000000"/>
          <w:sz w:val="20"/>
          <w:szCs w:val="14"/>
        </w:rPr>
        <w:t>);</w:t>
      </w:r>
    </w:p>
    <w:p w14:paraId="19312BC5"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end</w:t>
      </w:r>
    </w:p>
    <w:p w14:paraId="0E68ECE0"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p>
    <w:p w14:paraId="6A540BB7"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switch</w:t>
      </w:r>
      <w:r w:rsidRPr="005477C4">
        <w:rPr>
          <w:rFonts w:ascii="Courier New" w:eastAsia="Times New Roman" w:hAnsi="Courier New" w:cs="Courier New"/>
          <w:color w:val="000000"/>
          <w:sz w:val="20"/>
          <w:szCs w:val="14"/>
        </w:rPr>
        <w:t xml:space="preserve"> correlation</w:t>
      </w:r>
    </w:p>
    <w:p w14:paraId="35524A1E"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'low'</w:t>
      </w:r>
    </w:p>
    <w:p w14:paraId="30F2242F"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a=0; b=0;</w:t>
      </w:r>
    </w:p>
    <w:p w14:paraId="5462FD42"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'medium'</w:t>
      </w:r>
    </w:p>
    <w:p w14:paraId="749AB32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a=0.3; b=0.9;</w:t>
      </w:r>
    </w:p>
    <w:p w14:paraId="6DD8BC42"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'high'</w:t>
      </w:r>
    </w:p>
    <w:p w14:paraId="2EBB1402"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a=0.9; b=0.9;</w:t>
      </w:r>
    </w:p>
    <w:p w14:paraId="59FB5715"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otherwise</w:t>
      </w:r>
    </w:p>
    <w:p w14:paraId="1A48AFFA"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error(</w:t>
      </w:r>
      <w:r w:rsidRPr="005477C4">
        <w:rPr>
          <w:rFonts w:ascii="Courier New" w:eastAsia="Times New Roman" w:hAnsi="Courier New" w:cs="Courier New"/>
          <w:color w:val="A020F0"/>
          <w:sz w:val="20"/>
          <w:szCs w:val="14"/>
        </w:rPr>
        <w:t>'Spatial correlation profile not implemented.'</w:t>
      </w:r>
      <w:r w:rsidRPr="005477C4">
        <w:rPr>
          <w:rFonts w:ascii="Courier New" w:eastAsia="Times New Roman" w:hAnsi="Courier New" w:cs="Courier New"/>
          <w:color w:val="000000"/>
          <w:sz w:val="20"/>
          <w:szCs w:val="14"/>
        </w:rPr>
        <w:t>);</w:t>
      </w:r>
    </w:p>
    <w:p w14:paraId="7193BA25"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end</w:t>
      </w:r>
    </w:p>
    <w:p w14:paraId="4B5923B6"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p>
    <w:p w14:paraId="35BBEA24"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switch</w:t>
      </w:r>
      <w:r w:rsidRPr="005477C4">
        <w:rPr>
          <w:rFonts w:ascii="Courier New" w:eastAsia="Times New Roman" w:hAnsi="Courier New" w:cs="Courier New"/>
          <w:color w:val="000000"/>
          <w:sz w:val="20"/>
          <w:szCs w:val="14"/>
        </w:rPr>
        <w:t xml:space="preserve"> configuration</w:t>
      </w:r>
    </w:p>
    <w:p w14:paraId="05122592"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'1x2'</w:t>
      </w:r>
    </w:p>
    <w:p w14:paraId="24381840"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Nt=1; Nr=2; Rt=1; Rr=[1 b;b 1];</w:t>
      </w:r>
    </w:p>
    <w:p w14:paraId="17070A4C"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'2x1'</w:t>
      </w:r>
    </w:p>
    <w:p w14:paraId="0422BE2F"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Nt=2; Nr=1; Rt=[1 a;a 1]; Rr=1;</w:t>
      </w:r>
    </w:p>
    <w:p w14:paraId="43E6C9DF"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'2x2'</w:t>
      </w:r>
    </w:p>
    <w:p w14:paraId="07DB3DB7"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Nt=2; Nr=2; Rt=[1 a;a 1]; Rr=[1 b;b 1];</w:t>
      </w:r>
    </w:p>
    <w:p w14:paraId="00DB56D2"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'4x2'</w:t>
      </w:r>
    </w:p>
    <w:p w14:paraId="799E78BF"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Nt=4; Nr=2; Rt=[1 a^(1/9) a^(4/9) a;a^(1/9) 1 a^(1/9) a^(4/9);a^(4/9) a^(1/9) 1 a^(1/9);a a^(4/9) a^(1/9) 1];</w:t>
      </w:r>
    </w:p>
    <w:p w14:paraId="4F8B3C03"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Rr=[1 b;b 1];</w:t>
      </w:r>
    </w:p>
    <w:p w14:paraId="2B8A1170"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'2x4'</w:t>
      </w:r>
    </w:p>
    <w:p w14:paraId="6ACBC110"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Nt=2; Nr=4; Rt=[1 a;a 1];</w:t>
      </w:r>
    </w:p>
    <w:p w14:paraId="25BA78A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Rr=[1 b^(1/9) b^(4/9) b;b^(1/9) 1 b^(1/9) b^(4/9);b^(4/9) b^(1/9) 1 b^(1/9);b b^(4/9) b^(1/9) 1];</w:t>
      </w:r>
    </w:p>
    <w:p w14:paraId="7DB4540B"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case</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'4x4'</w:t>
      </w:r>
    </w:p>
    <w:p w14:paraId="0A0929FA"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Nt=4; Nr=4; Rt=[1 a^(1/9) a^(4/9) a;a^(1/9) 1 a^(1/9) a^(4/9);a^(4/9) a^(1/9) 1 a^(1/9);a a^(4/9) a^(1/9) 1];</w:t>
      </w:r>
    </w:p>
    <w:p w14:paraId="1C9C1897"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Rr=[1 b^(1/9) b^(4/9) b;b^(1/9) 1 b^(1/9) b^(4/9);b^(4/9) b^(1/9) 1 b^(1/9);b b^(4/9) b^(1/9) 1];</w:t>
      </w:r>
    </w:p>
    <w:p w14:paraId="2B68183F"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otherwise</w:t>
      </w:r>
    </w:p>
    <w:p w14:paraId="5376F5F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error(</w:t>
      </w:r>
      <w:r w:rsidRPr="005477C4">
        <w:rPr>
          <w:rFonts w:ascii="Courier New" w:eastAsia="Times New Roman" w:hAnsi="Courier New" w:cs="Courier New"/>
          <w:color w:val="A020F0"/>
          <w:sz w:val="20"/>
          <w:szCs w:val="14"/>
        </w:rPr>
        <w:t>'Antenna configuration not implemented.'</w:t>
      </w:r>
      <w:r w:rsidRPr="005477C4">
        <w:rPr>
          <w:rFonts w:ascii="Courier New" w:eastAsia="Times New Roman" w:hAnsi="Courier New" w:cs="Courier New"/>
          <w:color w:val="000000"/>
          <w:sz w:val="20"/>
          <w:szCs w:val="14"/>
        </w:rPr>
        <w:t>);</w:t>
      </w:r>
    </w:p>
    <w:p w14:paraId="15C7C13B"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0000FF"/>
          <w:sz w:val="20"/>
          <w:szCs w:val="14"/>
        </w:rPr>
        <w:t>end</w:t>
      </w:r>
    </w:p>
    <w:p w14:paraId="2B4CB180"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FF"/>
          <w:sz w:val="20"/>
          <w:szCs w:val="14"/>
        </w:rPr>
        <w:t xml:space="preserve"> </w:t>
      </w:r>
    </w:p>
    <w:p w14:paraId="384256C3"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228B22"/>
          <w:sz w:val="20"/>
          <w:szCs w:val="14"/>
        </w:rPr>
        <w:t>% Object MIMO multipath fading channel</w:t>
      </w:r>
    </w:p>
    <w:p w14:paraId="640759D1"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H=comm.MIMOChannel(</w:t>
      </w:r>
      <w:r w:rsidRPr="005477C4">
        <w:rPr>
          <w:rFonts w:ascii="Courier New" w:eastAsia="Times New Roman" w:hAnsi="Courier New" w:cs="Courier New"/>
          <w:color w:val="0000FF"/>
          <w:sz w:val="20"/>
          <w:szCs w:val="14"/>
        </w:rPr>
        <w:t>...</w:t>
      </w:r>
    </w:p>
    <w:p w14:paraId="090DA51C"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'SampleRate'</w:t>
      </w:r>
      <w:r w:rsidRPr="005477C4">
        <w:rPr>
          <w:rFonts w:ascii="Courier New" w:eastAsia="Times New Roman" w:hAnsi="Courier New" w:cs="Courier New"/>
          <w:color w:val="000000"/>
          <w:sz w:val="20"/>
          <w:szCs w:val="14"/>
        </w:rPr>
        <w:t>,                   fs,</w:t>
      </w:r>
      <w:r w:rsidRPr="005477C4">
        <w:rPr>
          <w:rFonts w:ascii="Courier New" w:eastAsia="Times New Roman" w:hAnsi="Courier New" w:cs="Courier New"/>
          <w:color w:val="0000FF"/>
          <w:sz w:val="20"/>
          <w:szCs w:val="14"/>
        </w:rPr>
        <w:t>...</w:t>
      </w:r>
    </w:p>
    <w:p w14:paraId="6B83D226"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'PathDelays'</w:t>
      </w:r>
      <w:r w:rsidRPr="005477C4">
        <w:rPr>
          <w:rFonts w:ascii="Courier New" w:eastAsia="Times New Roman" w:hAnsi="Courier New" w:cs="Courier New"/>
          <w:color w:val="000000"/>
          <w:sz w:val="20"/>
          <w:szCs w:val="14"/>
        </w:rPr>
        <w:t>,                   tau,</w:t>
      </w:r>
      <w:r w:rsidRPr="005477C4">
        <w:rPr>
          <w:rFonts w:ascii="Courier New" w:eastAsia="Times New Roman" w:hAnsi="Courier New" w:cs="Courier New"/>
          <w:color w:val="0000FF"/>
          <w:sz w:val="20"/>
          <w:szCs w:val="14"/>
        </w:rPr>
        <w:t>...</w:t>
      </w:r>
    </w:p>
    <w:p w14:paraId="3B21F7B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'AveragePathGains'</w:t>
      </w:r>
      <w:r w:rsidRPr="005477C4">
        <w:rPr>
          <w:rFonts w:ascii="Courier New" w:eastAsia="Times New Roman" w:hAnsi="Courier New" w:cs="Courier New"/>
          <w:color w:val="000000"/>
          <w:sz w:val="20"/>
          <w:szCs w:val="14"/>
        </w:rPr>
        <w:t>,             pdb,</w:t>
      </w:r>
      <w:r w:rsidRPr="005477C4">
        <w:rPr>
          <w:rFonts w:ascii="Courier New" w:eastAsia="Times New Roman" w:hAnsi="Courier New" w:cs="Courier New"/>
          <w:color w:val="0000FF"/>
          <w:sz w:val="20"/>
          <w:szCs w:val="14"/>
        </w:rPr>
        <w:t>...</w:t>
      </w:r>
    </w:p>
    <w:p w14:paraId="2129D1EC"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'MaximumDopplerShift'</w:t>
      </w:r>
      <w:r w:rsidRPr="005477C4">
        <w:rPr>
          <w:rFonts w:ascii="Courier New" w:eastAsia="Times New Roman" w:hAnsi="Courier New" w:cs="Courier New"/>
          <w:color w:val="000000"/>
          <w:sz w:val="20"/>
          <w:szCs w:val="14"/>
        </w:rPr>
        <w:t>,          fd,</w:t>
      </w:r>
      <w:r w:rsidRPr="005477C4">
        <w:rPr>
          <w:rFonts w:ascii="Courier New" w:eastAsia="Times New Roman" w:hAnsi="Courier New" w:cs="Courier New"/>
          <w:color w:val="0000FF"/>
          <w:sz w:val="20"/>
          <w:szCs w:val="14"/>
        </w:rPr>
        <w:t>...</w:t>
      </w:r>
    </w:p>
    <w:p w14:paraId="5C67106B"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'DopplerSpectrum'</w:t>
      </w:r>
      <w:r w:rsidRPr="005477C4">
        <w:rPr>
          <w:rFonts w:ascii="Courier New" w:eastAsia="Times New Roman" w:hAnsi="Courier New" w:cs="Courier New"/>
          <w:color w:val="000000"/>
          <w:sz w:val="20"/>
          <w:szCs w:val="14"/>
        </w:rPr>
        <w:t>,              doppler.jakes,</w:t>
      </w:r>
      <w:r w:rsidRPr="005477C4">
        <w:rPr>
          <w:rFonts w:ascii="Courier New" w:eastAsia="Times New Roman" w:hAnsi="Courier New" w:cs="Courier New"/>
          <w:color w:val="0000FF"/>
          <w:sz w:val="20"/>
          <w:szCs w:val="14"/>
        </w:rPr>
        <w:t>...</w:t>
      </w:r>
    </w:p>
    <w:p w14:paraId="78EDAFDC"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'NumTransmitAntennas'</w:t>
      </w:r>
      <w:r w:rsidRPr="005477C4">
        <w:rPr>
          <w:rFonts w:ascii="Courier New" w:eastAsia="Times New Roman" w:hAnsi="Courier New" w:cs="Courier New"/>
          <w:color w:val="000000"/>
          <w:sz w:val="20"/>
          <w:szCs w:val="14"/>
        </w:rPr>
        <w:t>,          Nt,</w:t>
      </w:r>
      <w:r w:rsidRPr="005477C4">
        <w:rPr>
          <w:rFonts w:ascii="Courier New" w:eastAsia="Times New Roman" w:hAnsi="Courier New" w:cs="Courier New"/>
          <w:color w:val="0000FF"/>
          <w:sz w:val="20"/>
          <w:szCs w:val="14"/>
        </w:rPr>
        <w:t>...</w:t>
      </w:r>
    </w:p>
    <w:p w14:paraId="518086B4"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'NumReceiveAntennas'</w:t>
      </w:r>
      <w:r w:rsidRPr="005477C4">
        <w:rPr>
          <w:rFonts w:ascii="Courier New" w:eastAsia="Times New Roman" w:hAnsi="Courier New" w:cs="Courier New"/>
          <w:color w:val="000000"/>
          <w:sz w:val="20"/>
          <w:szCs w:val="14"/>
        </w:rPr>
        <w:t>,           Nr,</w:t>
      </w:r>
      <w:r w:rsidRPr="005477C4">
        <w:rPr>
          <w:rFonts w:ascii="Courier New" w:eastAsia="Times New Roman" w:hAnsi="Courier New" w:cs="Courier New"/>
          <w:color w:val="0000FF"/>
          <w:sz w:val="20"/>
          <w:szCs w:val="14"/>
        </w:rPr>
        <w:t>...</w:t>
      </w:r>
    </w:p>
    <w:p w14:paraId="4ABC83E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'TransmitCorrelationMatrix'</w:t>
      </w:r>
      <w:r w:rsidRPr="005477C4">
        <w:rPr>
          <w:rFonts w:ascii="Courier New" w:eastAsia="Times New Roman" w:hAnsi="Courier New" w:cs="Courier New"/>
          <w:color w:val="000000"/>
          <w:sz w:val="20"/>
          <w:szCs w:val="14"/>
        </w:rPr>
        <w:t>,    Rt,</w:t>
      </w:r>
      <w:r w:rsidRPr="005477C4">
        <w:rPr>
          <w:rFonts w:ascii="Courier New" w:eastAsia="Times New Roman" w:hAnsi="Courier New" w:cs="Courier New"/>
          <w:color w:val="0000FF"/>
          <w:sz w:val="20"/>
          <w:szCs w:val="14"/>
        </w:rPr>
        <w:t>...</w:t>
      </w:r>
    </w:p>
    <w:p w14:paraId="3D1E0173"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'ReceiveCorrelationMatrix'</w:t>
      </w:r>
      <w:r w:rsidRPr="005477C4">
        <w:rPr>
          <w:rFonts w:ascii="Courier New" w:eastAsia="Times New Roman" w:hAnsi="Courier New" w:cs="Courier New"/>
          <w:color w:val="000000"/>
          <w:sz w:val="20"/>
          <w:szCs w:val="14"/>
        </w:rPr>
        <w:t>,     Rr,</w:t>
      </w:r>
      <w:r w:rsidRPr="005477C4">
        <w:rPr>
          <w:rFonts w:ascii="Courier New" w:eastAsia="Times New Roman" w:hAnsi="Courier New" w:cs="Courier New"/>
          <w:color w:val="0000FF"/>
          <w:sz w:val="20"/>
          <w:szCs w:val="14"/>
        </w:rPr>
        <w:t>...</w:t>
      </w:r>
    </w:p>
    <w:p w14:paraId="432A7743"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'FadingDistribution'</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'Rayleigh'</w:t>
      </w:r>
      <w:r w:rsidRPr="005477C4">
        <w:rPr>
          <w:rFonts w:ascii="Courier New" w:eastAsia="Times New Roman" w:hAnsi="Courier New" w:cs="Courier New"/>
          <w:color w:val="000000"/>
          <w:sz w:val="20"/>
          <w:szCs w:val="14"/>
        </w:rPr>
        <w:t>,</w:t>
      </w:r>
      <w:r w:rsidRPr="005477C4">
        <w:rPr>
          <w:rFonts w:ascii="Courier New" w:eastAsia="Times New Roman" w:hAnsi="Courier New" w:cs="Courier New"/>
          <w:color w:val="0000FF"/>
          <w:sz w:val="20"/>
          <w:szCs w:val="14"/>
        </w:rPr>
        <w:t>...</w:t>
      </w:r>
    </w:p>
    <w:p w14:paraId="4F2E210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'RandomStream'</w:t>
      </w: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'mt19937ar with seed'</w:t>
      </w:r>
      <w:r w:rsidRPr="005477C4">
        <w:rPr>
          <w:rFonts w:ascii="Courier New" w:eastAsia="Times New Roman" w:hAnsi="Courier New" w:cs="Courier New"/>
          <w:color w:val="000000"/>
          <w:sz w:val="20"/>
          <w:szCs w:val="14"/>
        </w:rPr>
        <w:t>,</w:t>
      </w:r>
      <w:r w:rsidRPr="005477C4">
        <w:rPr>
          <w:rFonts w:ascii="Courier New" w:eastAsia="Times New Roman" w:hAnsi="Courier New" w:cs="Courier New"/>
          <w:color w:val="0000FF"/>
          <w:sz w:val="20"/>
          <w:szCs w:val="14"/>
        </w:rPr>
        <w:t>...</w:t>
      </w:r>
    </w:p>
    <w:p w14:paraId="37B6D627"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'Seed'</w:t>
      </w:r>
      <w:r w:rsidRPr="005477C4">
        <w:rPr>
          <w:rFonts w:ascii="Courier New" w:eastAsia="Times New Roman" w:hAnsi="Courier New" w:cs="Courier New"/>
          <w:color w:val="000000"/>
          <w:sz w:val="20"/>
          <w:szCs w:val="14"/>
        </w:rPr>
        <w:t>,                         99,</w:t>
      </w:r>
      <w:r w:rsidRPr="005477C4">
        <w:rPr>
          <w:rFonts w:ascii="Courier New" w:eastAsia="Times New Roman" w:hAnsi="Courier New" w:cs="Courier New"/>
          <w:color w:val="0000FF"/>
          <w:sz w:val="20"/>
          <w:szCs w:val="14"/>
        </w:rPr>
        <w:t>...</w:t>
      </w:r>
    </w:p>
    <w:p w14:paraId="7C425541"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'NormalizePathGains'</w:t>
      </w:r>
      <w:r w:rsidRPr="005477C4">
        <w:rPr>
          <w:rFonts w:ascii="Courier New" w:eastAsia="Times New Roman" w:hAnsi="Courier New" w:cs="Courier New"/>
          <w:color w:val="000000"/>
          <w:sz w:val="20"/>
          <w:szCs w:val="14"/>
        </w:rPr>
        <w:t>,           true,</w:t>
      </w:r>
      <w:r w:rsidRPr="005477C4">
        <w:rPr>
          <w:rFonts w:ascii="Courier New" w:eastAsia="Times New Roman" w:hAnsi="Courier New" w:cs="Courier New"/>
          <w:color w:val="0000FF"/>
          <w:sz w:val="20"/>
          <w:szCs w:val="14"/>
        </w:rPr>
        <w:t>...</w:t>
      </w:r>
    </w:p>
    <w:p w14:paraId="17CD9C92"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'NormalizeChannelOutputs'</w:t>
      </w:r>
      <w:r w:rsidRPr="005477C4">
        <w:rPr>
          <w:rFonts w:ascii="Courier New" w:eastAsia="Times New Roman" w:hAnsi="Courier New" w:cs="Courier New"/>
          <w:color w:val="000000"/>
          <w:sz w:val="20"/>
          <w:szCs w:val="14"/>
        </w:rPr>
        <w:t>,      true,</w:t>
      </w:r>
      <w:r w:rsidRPr="005477C4">
        <w:rPr>
          <w:rFonts w:ascii="Courier New" w:eastAsia="Times New Roman" w:hAnsi="Courier New" w:cs="Courier New"/>
          <w:color w:val="0000FF"/>
          <w:sz w:val="20"/>
          <w:szCs w:val="14"/>
        </w:rPr>
        <w:t>...</w:t>
      </w:r>
    </w:p>
    <w:p w14:paraId="45FC4D8D"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r w:rsidRPr="005477C4">
        <w:rPr>
          <w:rFonts w:ascii="Courier New" w:eastAsia="Times New Roman" w:hAnsi="Courier New" w:cs="Courier New"/>
          <w:color w:val="A020F0"/>
          <w:sz w:val="20"/>
          <w:szCs w:val="14"/>
        </w:rPr>
        <w:t>'PathGainsOutputPort'</w:t>
      </w:r>
      <w:r w:rsidRPr="005477C4">
        <w:rPr>
          <w:rFonts w:ascii="Courier New" w:eastAsia="Times New Roman" w:hAnsi="Courier New" w:cs="Courier New"/>
          <w:color w:val="000000"/>
          <w:sz w:val="20"/>
          <w:szCs w:val="14"/>
        </w:rPr>
        <w:t>,          false );</w:t>
      </w:r>
    </w:p>
    <w:p w14:paraId="7B38031E"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00"/>
          <w:sz w:val="20"/>
          <w:szCs w:val="14"/>
        </w:rPr>
        <w:t xml:space="preserve">    </w:t>
      </w:r>
    </w:p>
    <w:p w14:paraId="2EDCA17E" w14:textId="77777777" w:rsidR="00F4604F" w:rsidRPr="005477C4" w:rsidRDefault="00F4604F" w:rsidP="00F4604F">
      <w:pPr>
        <w:autoSpaceDE w:val="0"/>
        <w:autoSpaceDN w:val="0"/>
        <w:adjustRightInd w:val="0"/>
        <w:rPr>
          <w:rFonts w:ascii="Courier New" w:eastAsia="Times New Roman" w:hAnsi="Courier New"/>
          <w:sz w:val="20"/>
        </w:rPr>
      </w:pPr>
      <w:r w:rsidRPr="005477C4">
        <w:rPr>
          <w:rFonts w:ascii="Courier New" w:eastAsia="Times New Roman" w:hAnsi="Courier New" w:cs="Courier New"/>
          <w:color w:val="0000FF"/>
          <w:sz w:val="20"/>
          <w:szCs w:val="14"/>
        </w:rPr>
        <w:t>end</w:t>
      </w:r>
    </w:p>
    <w:p w14:paraId="612C2188" w14:textId="77777777" w:rsidR="00F4604F" w:rsidRPr="005477C4" w:rsidRDefault="00F4604F" w:rsidP="00F4604F">
      <w:pPr>
        <w:autoSpaceDE w:val="0"/>
        <w:autoSpaceDN w:val="0"/>
        <w:adjustRightInd w:val="0"/>
        <w:rPr>
          <w:rFonts w:ascii="Courier New" w:eastAsia="Times New Roman" w:hAnsi="Courier New"/>
          <w:sz w:val="20"/>
        </w:rPr>
      </w:pPr>
    </w:p>
    <w:p w14:paraId="750F5889" w14:textId="77777777" w:rsidR="00F4604F" w:rsidRPr="005477C4" w:rsidRDefault="00F4604F" w:rsidP="00F4604F">
      <w:pPr>
        <w:autoSpaceDE w:val="0"/>
        <w:autoSpaceDN w:val="0"/>
        <w:adjustRightInd w:val="0"/>
        <w:rPr>
          <w:rFonts w:eastAsia="Times New Roman"/>
          <w:sz w:val="20"/>
          <w:szCs w:val="14"/>
        </w:rPr>
      </w:pPr>
    </w:p>
    <w:p w14:paraId="24C0E216" w14:textId="478DAF9E" w:rsidR="00F4604F" w:rsidRDefault="00F4604F">
      <w:pPr>
        <w:rPr>
          <w:sz w:val="20"/>
        </w:rPr>
      </w:pPr>
      <w:r>
        <w:lastRenderedPageBreak/>
        <w:br w:type="page"/>
      </w:r>
    </w:p>
    <w:p w14:paraId="1A252D89" w14:textId="17AFE93B" w:rsidR="00EE6B3A" w:rsidRDefault="00EE6B3A" w:rsidP="00F3355A">
      <w:pPr>
        <w:pStyle w:val="IEEEStdsLevel3Header"/>
      </w:pPr>
      <w:bookmarkStart w:id="63" w:name="_Toc108033581"/>
      <w:bookmarkStart w:id="64" w:name="_Toc108034410"/>
      <w:bookmarkStart w:id="65" w:name="_Toc108034483"/>
      <w:bookmarkStart w:id="66" w:name="_Toc108041380"/>
      <w:bookmarkStart w:id="67" w:name="_Toc108041504"/>
      <w:bookmarkStart w:id="68" w:name="_Toc108041549"/>
      <w:bookmarkStart w:id="69" w:name="_Toc108042356"/>
      <w:bookmarkStart w:id="70" w:name="_Toc108471933"/>
      <w:bookmarkStart w:id="71" w:name="_Toc108635330"/>
      <w:bookmarkStart w:id="72" w:name="_Toc108635789"/>
      <w:bookmarkStart w:id="73" w:name="_Toc107613391"/>
      <w:bookmarkStart w:id="74" w:name="_Toc108635790"/>
      <w:bookmarkEnd w:id="63"/>
      <w:bookmarkEnd w:id="64"/>
      <w:bookmarkEnd w:id="65"/>
      <w:bookmarkEnd w:id="66"/>
      <w:bookmarkEnd w:id="67"/>
      <w:bookmarkEnd w:id="68"/>
      <w:bookmarkEnd w:id="69"/>
      <w:bookmarkEnd w:id="70"/>
      <w:bookmarkEnd w:id="71"/>
      <w:bookmarkEnd w:id="72"/>
      <w:r>
        <w:lastRenderedPageBreak/>
        <w:t>Large-Scale Fading</w:t>
      </w:r>
      <w:bookmarkEnd w:id="73"/>
      <w:bookmarkEnd w:id="74"/>
    </w:p>
    <w:p w14:paraId="16DC2624" w14:textId="5DA9D048" w:rsidR="00F3355A" w:rsidRPr="00F3355A" w:rsidRDefault="00851FAF" w:rsidP="005477C4">
      <w:pPr>
        <w:pStyle w:val="IEEEStdsParagraph"/>
      </w:pPr>
      <w:r>
        <w:t>Large scale fading refers to the fading due to motion over large areas; this is referring to the distance between antenna positions on the body and external node (home, office, or hospital).</w:t>
      </w:r>
    </w:p>
    <w:p w14:paraId="1F50A3D5" w14:textId="7838AE60" w:rsidR="00EE6B3A" w:rsidRDefault="00EE6B3A" w:rsidP="00EE6B3A">
      <w:pPr>
        <w:pStyle w:val="IEEEStdsLevel2Header"/>
      </w:pPr>
      <w:bookmarkStart w:id="75" w:name="_Toc107613392"/>
      <w:bookmarkStart w:id="76" w:name="_Toc107613655"/>
      <w:bookmarkStart w:id="77" w:name="_Toc108635791"/>
      <w:r>
        <w:t>Path loss</w:t>
      </w:r>
      <w:bookmarkEnd w:id="75"/>
      <w:bookmarkEnd w:id="76"/>
      <w:bookmarkEnd w:id="77"/>
    </w:p>
    <w:p w14:paraId="73A9EBA8" w14:textId="45CB27C5" w:rsidR="00EE6B3A" w:rsidRDefault="00EE6B3A" w:rsidP="00EE6B3A">
      <w:pPr>
        <w:pStyle w:val="IEEEStdsParagraph"/>
        <w:spacing w:after="0"/>
      </w:pPr>
      <w:r>
        <w:t>Unlike traditional wireless communications, the path loss for body area network system (on body applications), is both distance and frequency dependent. The frequency dependence of bod tissues shall be considered. The path loss model in dB between the transmitting and the receiving antennas as a function of the distance d based on the Friis formula in free space is described by [</w:t>
      </w:r>
      <w:r w:rsidR="005F5E3F">
        <w:fldChar w:fldCharType="begin"/>
      </w:r>
      <w:r w:rsidR="005F5E3F">
        <w:instrText xml:space="preserve"> REF _Ref108466666 \n \h </w:instrText>
      </w:r>
      <w:r w:rsidR="005F5E3F">
        <w:fldChar w:fldCharType="separate"/>
      </w:r>
      <w:r w:rsidR="005F5E3F">
        <w:t xml:space="preserve">[14]  </w:t>
      </w:r>
      <w:r w:rsidR="005F5E3F">
        <w:fldChar w:fldCharType="end"/>
      </w:r>
      <w:r w:rsidR="005F5E3F">
        <w:fldChar w:fldCharType="begin"/>
      </w:r>
      <w:r w:rsidR="005F5E3F">
        <w:instrText xml:space="preserve"> REF _Ref108466668 \n \h </w:instrText>
      </w:r>
      <w:r w:rsidR="005F5E3F">
        <w:fldChar w:fldCharType="separate"/>
      </w:r>
      <w:r w:rsidR="005F5E3F">
        <w:t xml:space="preserve">[15]  </w:t>
      </w:r>
      <w:r w:rsidR="005F5E3F">
        <w:fldChar w:fldCharType="end"/>
      </w:r>
      <w:r>
        <w:t>]:</w:t>
      </w:r>
    </w:p>
    <w:p w14:paraId="58C27E98" w14:textId="77777777" w:rsidR="00EE6B3A" w:rsidRDefault="00EE6B3A" w:rsidP="00EE6B3A">
      <w:pPr>
        <w:pStyle w:val="IEEEStdsParagraph"/>
        <w:spacing w:after="0"/>
      </w:pPr>
    </w:p>
    <w:p w14:paraId="387F8315" w14:textId="77777777" w:rsidR="00E069AB" w:rsidRDefault="00E069AB" w:rsidP="00E069AB">
      <w:pPr>
        <w:pStyle w:val="IEEEStdsParagraph"/>
        <w:spacing w:after="0"/>
        <w:jc w:val="right"/>
      </w:pPr>
      <w:r w:rsidRPr="00E069AB">
        <w:rPr>
          <w:position w:val="-32"/>
        </w:rPr>
        <w:object w:dxaOrig="2920" w:dyaOrig="760" w14:anchorId="28A79B33">
          <v:shape id="_x0000_i1109" type="#_x0000_t75" style="width:145.65pt;height:38.3pt" o:ole="">
            <v:imagedata r:id="rId29" o:title=""/>
          </v:shape>
          <o:OLEObject Type="Embed" ProgID="Equation.DSMT4" ShapeID="_x0000_i1109" DrawAspect="Content" ObjectID="_1719249393" r:id="rId30"/>
        </w:object>
      </w:r>
      <w:r>
        <w:t xml:space="preserve">                                                         </w:t>
      </w:r>
      <w:r>
        <w:fldChar w:fldCharType="begin"/>
      </w:r>
      <w:bookmarkStart w:id="78" w:name="_Ref108466703"/>
      <w:bookmarkEnd w:id="78"/>
      <w:r>
        <w:instrText xml:space="preserve"> LISTNUM STDS_EQ \* MERGEFORMAT </w:instrText>
      </w:r>
      <w:r>
        <w:fldChar w:fldCharType="end">
          <w:numberingChange w:id="79" w:author="Kobayashi Takumi" w:date="2022-07-13T20:28:00Z" w:original="(1)"/>
        </w:fldChar>
      </w:r>
    </w:p>
    <w:p w14:paraId="0ED48BC2" w14:textId="77777777" w:rsidR="00E069AB" w:rsidRDefault="00E069AB" w:rsidP="00EE6B3A">
      <w:pPr>
        <w:pStyle w:val="IEEEStdsParagraph"/>
        <w:spacing w:after="0"/>
      </w:pPr>
    </w:p>
    <w:p w14:paraId="0B023DC3" w14:textId="77777777" w:rsidR="00EE6B3A" w:rsidRDefault="00EE6B3A" w:rsidP="00EE6B3A">
      <w:pPr>
        <w:pStyle w:val="IEEEStdsParagraph"/>
        <w:spacing w:after="0"/>
      </w:pPr>
    </w:p>
    <w:p w14:paraId="700822BA" w14:textId="77777777" w:rsidR="00EE6B3A" w:rsidRDefault="00EE6B3A" w:rsidP="00EE6B3A">
      <w:pPr>
        <w:pStyle w:val="IEEEStdsParagraph"/>
        <w:spacing w:after="0"/>
      </w:pPr>
      <w:r>
        <w:t xml:space="preserve"> </w:t>
      </w:r>
    </w:p>
    <w:p w14:paraId="03291EF4" w14:textId="77777777" w:rsidR="00EE6B3A" w:rsidRDefault="00EE6B3A" w:rsidP="00EE6B3A">
      <w:pPr>
        <w:pStyle w:val="IEEEStdsParagraph"/>
        <w:spacing w:after="0"/>
      </w:pPr>
      <w:r>
        <w:t xml:space="preserve">where </w:t>
      </w:r>
      <w:r w:rsidRPr="00E069AB">
        <w:rPr>
          <w:i/>
          <w:iCs/>
        </w:rPr>
        <w:t>PL</w:t>
      </w:r>
      <w:r w:rsidRPr="00E069AB">
        <w:rPr>
          <w:i/>
          <w:iCs/>
          <w:vertAlign w:val="subscript"/>
        </w:rPr>
        <w:t>0</w:t>
      </w:r>
      <w:r>
        <w:t xml:space="preserve"> is the path loss at a reference distance d0, and n is the path-loss exponent.</w:t>
      </w:r>
    </w:p>
    <w:p w14:paraId="5B9520F9" w14:textId="77777777" w:rsidR="00EE6B3A" w:rsidRDefault="00EE6B3A" w:rsidP="00EE6B3A">
      <w:pPr>
        <w:pStyle w:val="IEEEStdsParagraph"/>
        <w:spacing w:after="0"/>
      </w:pPr>
    </w:p>
    <w:p w14:paraId="031EE25B" w14:textId="77777777" w:rsidR="00EE6B3A" w:rsidRDefault="00EE6B3A" w:rsidP="00EE6B3A">
      <w:pPr>
        <w:pStyle w:val="IEEEStdsParagraph"/>
        <w:spacing w:after="0"/>
      </w:pPr>
      <w:r>
        <w:t>The path loss near the antenna depends on the separation between the antenna and the body due</w:t>
      </w:r>
    </w:p>
    <w:p w14:paraId="52DE64C5" w14:textId="77777777" w:rsidR="00EE6B3A" w:rsidRDefault="00EE6B3A" w:rsidP="00EE6B3A">
      <w:pPr>
        <w:pStyle w:val="IEEEStdsParagraph"/>
        <w:spacing w:after="0"/>
      </w:pPr>
      <w:r>
        <w:t>to antenna mismatch. This mismatch indicates that a body-aware antenna design could improve</w:t>
      </w:r>
    </w:p>
    <w:p w14:paraId="38CCBDC0" w14:textId="77777777" w:rsidR="00EE6B3A" w:rsidRDefault="00EE6B3A" w:rsidP="00EE6B3A">
      <w:pPr>
        <w:pStyle w:val="IEEEStdsParagraph"/>
        <w:spacing w:after="0"/>
      </w:pPr>
      <w:r>
        <w:t>system performance.</w:t>
      </w:r>
    </w:p>
    <w:p w14:paraId="2198339C" w14:textId="77777777" w:rsidR="00EE6B3A" w:rsidRDefault="00EE6B3A" w:rsidP="00EE6B3A">
      <w:pPr>
        <w:pStyle w:val="IEEEStdsParagraph"/>
        <w:spacing w:after="0"/>
      </w:pPr>
    </w:p>
    <w:p w14:paraId="6700BEBD" w14:textId="439B2A68" w:rsidR="00EE6B3A" w:rsidRDefault="00EE6B3A" w:rsidP="00E069AB">
      <w:pPr>
        <w:pStyle w:val="IEEEStdsLevel2Header"/>
      </w:pPr>
      <w:bookmarkStart w:id="80" w:name="_Toc107613393"/>
      <w:bookmarkStart w:id="81" w:name="_Toc107613656"/>
      <w:bookmarkStart w:id="82" w:name="_Toc108635792"/>
      <w:r>
        <w:t>Shadowing</w:t>
      </w:r>
      <w:bookmarkEnd w:id="80"/>
      <w:bookmarkEnd w:id="81"/>
      <w:bookmarkEnd w:id="82"/>
    </w:p>
    <w:p w14:paraId="22A2350D" w14:textId="1DC17773" w:rsidR="00EE6B3A" w:rsidRDefault="00EE6B3A" w:rsidP="00E069AB">
      <w:pPr>
        <w:pStyle w:val="IEEEStdsParagraph"/>
        <w:tabs>
          <w:tab w:val="left" w:pos="3456"/>
        </w:tabs>
        <w:spacing w:after="0"/>
      </w:pPr>
      <w:r>
        <w:t>Due to the variation in the environment surrounding of body or even movement of the body parts,</w:t>
      </w:r>
      <w:r w:rsidR="00E069AB">
        <w:t xml:space="preserve"> </w:t>
      </w:r>
      <w:r>
        <w:t>path loss will be different from the mean value for a given distance as shown in equation</w:t>
      </w:r>
      <w:r w:rsidR="005F5E3F">
        <w:t xml:space="preserve"> </w:t>
      </w:r>
      <w:r w:rsidR="005F5E3F">
        <w:fldChar w:fldCharType="begin"/>
      </w:r>
      <w:r w:rsidR="005F5E3F">
        <w:instrText xml:space="preserve"> REF _Ref108466703 \r \h </w:instrText>
      </w:r>
      <w:r w:rsidR="005F5E3F">
        <w:fldChar w:fldCharType="separate"/>
      </w:r>
      <w:r w:rsidR="005F5E3F">
        <w:t>(1)</w:t>
      </w:r>
      <w:r w:rsidR="005F5E3F">
        <w:fldChar w:fldCharType="end"/>
      </w:r>
      <w:r w:rsidR="00E069AB">
        <w:t xml:space="preserve">. </w:t>
      </w:r>
      <w:r>
        <w:t>This phenomenon is called shadowing, and it reflects the path loss variation around the mean.</w:t>
      </w:r>
      <w:r w:rsidR="005F5E3F">
        <w:t xml:space="preserve"> </w:t>
      </w:r>
      <w:r>
        <w:t>The shadowing should be considered for stationary and non-stationary position of body.</w:t>
      </w:r>
    </w:p>
    <w:p w14:paraId="43D9E5C6" w14:textId="77777777" w:rsidR="00E069AB" w:rsidRDefault="00E069AB" w:rsidP="00EE6B3A">
      <w:pPr>
        <w:pStyle w:val="IEEEStdsParagraph"/>
        <w:tabs>
          <w:tab w:val="left" w:pos="3456"/>
        </w:tabs>
      </w:pPr>
    </w:p>
    <w:p w14:paraId="1950C3A9" w14:textId="77777777" w:rsidR="00EE6B3A" w:rsidRDefault="00EE6B3A" w:rsidP="00EE6B3A">
      <w:pPr>
        <w:pStyle w:val="IEEEStdsParagraph"/>
        <w:tabs>
          <w:tab w:val="left" w:pos="3456"/>
        </w:tabs>
      </w:pPr>
      <w:r>
        <w:t>When considering shadowing, the total path loss PL can be expressed by:</w:t>
      </w:r>
    </w:p>
    <w:p w14:paraId="4A6EDEFE" w14:textId="77777777" w:rsidR="000F028A" w:rsidRDefault="000F028A" w:rsidP="000F028A">
      <w:pPr>
        <w:pStyle w:val="IEEEStdsParagraph"/>
        <w:tabs>
          <w:tab w:val="left" w:pos="3456"/>
        </w:tabs>
        <w:jc w:val="right"/>
      </w:pPr>
      <w:r w:rsidRPr="000F028A">
        <w:rPr>
          <w:position w:val="-10"/>
        </w:rPr>
        <w:object w:dxaOrig="1579" w:dyaOrig="320" w14:anchorId="40F9CB91">
          <v:shape id="_x0000_i1110" type="#_x0000_t75" style="width:79.9pt;height:15.8pt" o:ole="">
            <v:imagedata r:id="rId31" o:title=""/>
          </v:shape>
          <o:OLEObject Type="Embed" ProgID="Equation.DSMT4" ShapeID="_x0000_i1110" DrawAspect="Content" ObjectID="_1719249394" r:id="rId32"/>
        </w:object>
      </w:r>
      <w:r>
        <w:t xml:space="preserve">                                                                  </w:t>
      </w:r>
      <w:r>
        <w:fldChar w:fldCharType="begin"/>
      </w:r>
      <w:r>
        <w:instrText xml:space="preserve"> LISTNUM STDS_EQ \* MERGEFORMAT </w:instrText>
      </w:r>
      <w:r>
        <w:fldChar w:fldCharType="end">
          <w:numberingChange w:id="83" w:author="Kobayashi Takumi" w:date="2022-07-13T20:28:00Z" w:original="(2)"/>
        </w:fldChar>
      </w:r>
    </w:p>
    <w:p w14:paraId="1A6DA3BF" w14:textId="22104A2D" w:rsidR="00EE6B3A" w:rsidRDefault="00EE6B3A" w:rsidP="00EE6B3A">
      <w:pPr>
        <w:pStyle w:val="IEEEStdsParagraph"/>
        <w:tabs>
          <w:tab w:val="left" w:pos="3456"/>
        </w:tabs>
      </w:pPr>
      <w:r>
        <w:t xml:space="preserve">where </w:t>
      </w:r>
      <w:r w:rsidRPr="000F028A">
        <w:rPr>
          <w:i/>
          <w:iCs/>
        </w:rPr>
        <w:t>PL(d)</w:t>
      </w:r>
      <w:r>
        <w:t xml:space="preserve"> is expressed by the </w:t>
      </w:r>
      <w:r w:rsidR="000F028A">
        <w:t>E</w:t>
      </w:r>
      <w:r>
        <w:t xml:space="preserve">quation </w:t>
      </w:r>
      <w:r w:rsidR="005F5E3F">
        <w:fldChar w:fldCharType="begin"/>
      </w:r>
      <w:r w:rsidR="005F5E3F">
        <w:instrText xml:space="preserve"> REF _Ref108466703 \r \h </w:instrText>
      </w:r>
      <w:r w:rsidR="005F5E3F">
        <w:fldChar w:fldCharType="separate"/>
      </w:r>
      <w:r w:rsidR="005F5E3F">
        <w:t>(1)</w:t>
      </w:r>
      <w:r w:rsidR="005F5E3F">
        <w:fldChar w:fldCharType="end"/>
      </w:r>
      <w:r>
        <w:t xml:space="preserve"> and </w:t>
      </w:r>
      <w:r w:rsidRPr="000F028A">
        <w:rPr>
          <w:i/>
          <w:iCs/>
        </w:rPr>
        <w:t>S</w:t>
      </w:r>
      <w:r>
        <w:t xml:space="preserve"> represents the shadowing component.</w:t>
      </w:r>
    </w:p>
    <w:p w14:paraId="5B46F96F" w14:textId="1B94D952" w:rsidR="004F12E1" w:rsidRDefault="004F12E1" w:rsidP="00EE6B3A">
      <w:pPr>
        <w:pStyle w:val="IEEEStdsParagraph"/>
        <w:tabs>
          <w:tab w:val="left" w:pos="3456"/>
        </w:tabs>
      </w:pPr>
    </w:p>
    <w:p w14:paraId="5B6E172F" w14:textId="77777777" w:rsidR="000E59FC" w:rsidRDefault="000E59FC">
      <w:pPr>
        <w:rPr>
          <w:rFonts w:ascii="Arial" w:hAnsi="Arial"/>
          <w:b/>
        </w:rPr>
      </w:pPr>
      <w:bookmarkStart w:id="84" w:name="_Toc107613394"/>
      <w:bookmarkStart w:id="85" w:name="_Toc107613657"/>
      <w:r>
        <w:br w:type="page"/>
      </w:r>
    </w:p>
    <w:p w14:paraId="7526A144" w14:textId="7615781C" w:rsidR="004F12E1" w:rsidRDefault="004F12E1" w:rsidP="004F12E1">
      <w:pPr>
        <w:pStyle w:val="IEEEStdsLevel1Header"/>
        <w:numPr>
          <w:ilvl w:val="0"/>
          <w:numId w:val="1"/>
        </w:numPr>
      </w:pPr>
      <w:bookmarkStart w:id="86" w:name="_Toc108635793"/>
      <w:r>
        <w:lastRenderedPageBreak/>
        <w:t>Models and Scenarios</w:t>
      </w:r>
      <w:bookmarkEnd w:id="84"/>
      <w:bookmarkEnd w:id="85"/>
      <w:bookmarkEnd w:id="86"/>
    </w:p>
    <w:p w14:paraId="7B2F9852" w14:textId="30A86604" w:rsidR="00EE6B3A" w:rsidRDefault="00EE6B3A" w:rsidP="000F028A">
      <w:pPr>
        <w:pStyle w:val="IEEEStdsLevel2Header"/>
      </w:pPr>
      <w:bookmarkStart w:id="87" w:name="_Toc107867434"/>
      <w:bookmarkStart w:id="88" w:name="_Toc107868712"/>
      <w:bookmarkStart w:id="89" w:name="_Toc108033586"/>
      <w:bookmarkStart w:id="90" w:name="_Toc108034415"/>
      <w:bookmarkStart w:id="91" w:name="_Toc108034488"/>
      <w:bookmarkStart w:id="92" w:name="_Toc108041385"/>
      <w:bookmarkStart w:id="93" w:name="_Toc108041509"/>
      <w:bookmarkStart w:id="94" w:name="_Toc108041554"/>
      <w:bookmarkStart w:id="95" w:name="_Toc108042361"/>
      <w:bookmarkStart w:id="96" w:name="_Toc108471938"/>
      <w:bookmarkStart w:id="97" w:name="_Toc108635335"/>
      <w:bookmarkStart w:id="98" w:name="_Toc108635794"/>
      <w:bookmarkStart w:id="99" w:name="_Toc107613395"/>
      <w:bookmarkStart w:id="100" w:name="_Toc107613658"/>
      <w:bookmarkStart w:id="101" w:name="_Toc108635795"/>
      <w:bookmarkEnd w:id="87"/>
      <w:bookmarkEnd w:id="88"/>
      <w:bookmarkEnd w:id="89"/>
      <w:bookmarkEnd w:id="90"/>
      <w:bookmarkEnd w:id="91"/>
      <w:bookmarkEnd w:id="92"/>
      <w:bookmarkEnd w:id="93"/>
      <w:bookmarkEnd w:id="94"/>
      <w:bookmarkEnd w:id="95"/>
      <w:bookmarkEnd w:id="96"/>
      <w:bookmarkEnd w:id="97"/>
      <w:bookmarkEnd w:id="98"/>
      <w:r>
        <w:t>Human BAN (HBAN) Channel models</w:t>
      </w:r>
      <w:bookmarkEnd w:id="99"/>
      <w:bookmarkEnd w:id="100"/>
      <w:bookmarkEnd w:id="101"/>
    </w:p>
    <w:p w14:paraId="6BF37BFF" w14:textId="47DDEC47" w:rsidR="00EE6B3A" w:rsidRDefault="00F70994" w:rsidP="00F70994">
      <w:pPr>
        <w:pStyle w:val="IEEEStdsLevel2Header"/>
      </w:pPr>
      <w:bookmarkStart w:id="102" w:name="_Toc107613396"/>
      <w:bookmarkStart w:id="103" w:name="_Toc107613659"/>
      <w:bookmarkStart w:id="104" w:name="_Toc108635796"/>
      <w:r>
        <w:t>In-body</w:t>
      </w:r>
      <w:bookmarkEnd w:id="102"/>
      <w:bookmarkEnd w:id="103"/>
      <w:bookmarkEnd w:id="104"/>
    </w:p>
    <w:p w14:paraId="3C622A67" w14:textId="78ED0664" w:rsidR="00F70994" w:rsidRDefault="00F70994" w:rsidP="00EE6B3A">
      <w:pPr>
        <w:pStyle w:val="IEEEStdsParagraph"/>
        <w:tabs>
          <w:tab w:val="left" w:pos="3456"/>
        </w:tabs>
      </w:pPr>
      <w:r w:rsidRPr="00B212F6">
        <w:rPr>
          <w:highlight w:val="yellow"/>
        </w:rPr>
        <w:t>Contributions from Kamran.</w:t>
      </w:r>
    </w:p>
    <w:p w14:paraId="381B1A32" w14:textId="621A5EE9" w:rsidR="009917F3" w:rsidRPr="00660349" w:rsidRDefault="009917F3" w:rsidP="00EE6B3A">
      <w:pPr>
        <w:pStyle w:val="IEEEStdsParagraph"/>
        <w:tabs>
          <w:tab w:val="left" w:pos="3456"/>
        </w:tabs>
      </w:pPr>
      <w:r w:rsidRPr="005477C4">
        <w:rPr>
          <w:highlight w:val="yellow"/>
        </w:rPr>
        <w:t xml:space="preserve">Contribution from </w:t>
      </w:r>
      <w:r w:rsidR="00392EBE" w:rsidRPr="00660349">
        <w:rPr>
          <w:highlight w:val="yellow"/>
        </w:rPr>
        <w:t xml:space="preserve">Dr. </w:t>
      </w:r>
      <w:r w:rsidRPr="005477C4">
        <w:rPr>
          <w:highlight w:val="yellow"/>
        </w:rPr>
        <w:t>Anzai</w:t>
      </w:r>
    </w:p>
    <w:p w14:paraId="3A5EAC49" w14:textId="390EFBDF" w:rsidR="007B5BCE" w:rsidRDefault="00596D56" w:rsidP="00596D56">
      <w:pPr>
        <w:pStyle w:val="IEEEStdsLevel3Header"/>
      </w:pPr>
      <w:bookmarkStart w:id="105" w:name="_Toc108635797"/>
      <w:r w:rsidRPr="00596D56">
        <w:t xml:space="preserve">Implant to Implant CM1 (Scenario S1) for </w:t>
      </w:r>
      <w:r w:rsidR="002963BE" w:rsidRPr="002963BE">
        <w:t>3.1 – 10</w:t>
      </w:r>
      <w:r w:rsidR="005313B3">
        <w:t>.</w:t>
      </w:r>
      <w:r w:rsidR="002963BE" w:rsidRPr="002963BE">
        <w:t>6 GHz</w:t>
      </w:r>
      <w:bookmarkEnd w:id="105"/>
    </w:p>
    <w:p w14:paraId="70151915" w14:textId="61946DF1" w:rsidR="00596D56" w:rsidRDefault="00660349" w:rsidP="00596D56">
      <w:pPr>
        <w:pStyle w:val="IEEEStdsParagraph"/>
      </w:pPr>
      <w:r>
        <w:t>TBD</w:t>
      </w:r>
    </w:p>
    <w:p w14:paraId="66200F82" w14:textId="157E4BBC" w:rsidR="00596D56" w:rsidRDefault="00596D56" w:rsidP="005477C4">
      <w:pPr>
        <w:pStyle w:val="IEEEStdsRegularTableCaption"/>
      </w:pPr>
      <w:r>
        <w:rPr>
          <w:rFonts w:hint="eastAsia"/>
        </w:rPr>
        <w:t xml:space="preserve"> </w:t>
      </w:r>
      <w:r>
        <w:t xml:space="preserve">Implant to </w:t>
      </w:r>
      <w:r w:rsidR="00B742CE">
        <w:t>I</w:t>
      </w:r>
      <w:r>
        <w:t>mplant CM1 for 3.1 – 10</w:t>
      </w:r>
      <w:r w:rsidR="002963BE">
        <w:t>.</w:t>
      </w:r>
      <w:r>
        <w:t xml:space="preserve">6 GHz </w:t>
      </w:r>
      <w:r w:rsidR="002963BE">
        <w:t>parameters</w:t>
      </w:r>
    </w:p>
    <w:tbl>
      <w:tblPr>
        <w:tblStyle w:val="af1"/>
        <w:tblW w:w="0" w:type="auto"/>
        <w:tblLook w:val="04A0" w:firstRow="1" w:lastRow="0" w:firstColumn="1" w:lastColumn="0" w:noHBand="0" w:noVBand="1"/>
      </w:tblPr>
      <w:tblGrid>
        <w:gridCol w:w="2074"/>
        <w:gridCol w:w="2074"/>
        <w:gridCol w:w="2074"/>
        <w:gridCol w:w="2075"/>
      </w:tblGrid>
      <w:tr w:rsidR="00596D56" w14:paraId="1888CAF4" w14:textId="77777777" w:rsidTr="005477C4">
        <w:trPr>
          <w:trHeight w:val="389"/>
        </w:trPr>
        <w:tc>
          <w:tcPr>
            <w:tcW w:w="2074" w:type="dxa"/>
          </w:tcPr>
          <w:p w14:paraId="306044D8" w14:textId="13E67C6C" w:rsidR="00596D56" w:rsidRDefault="00596D56" w:rsidP="00596D56">
            <w:pPr>
              <w:pStyle w:val="IEEEStdsParagraph"/>
            </w:pPr>
            <w:r>
              <w:t>Implant to Implant</w:t>
            </w:r>
          </w:p>
        </w:tc>
        <w:tc>
          <w:tcPr>
            <w:tcW w:w="2074" w:type="dxa"/>
          </w:tcPr>
          <w:p w14:paraId="783DD84C" w14:textId="56C7FCB5" w:rsidR="00596D56" w:rsidRPr="005477C4" w:rsidRDefault="00596D56" w:rsidP="00596D56">
            <w:pPr>
              <w:pStyle w:val="IEEEStdsParagraph"/>
              <w:rPr>
                <w:i/>
                <w:iCs/>
              </w:rPr>
            </w:pPr>
            <w:r w:rsidRPr="005477C4">
              <w:rPr>
                <w:i/>
                <w:iCs/>
              </w:rPr>
              <w:t>PL(d</w:t>
            </w:r>
            <w:r w:rsidRPr="005477C4">
              <w:rPr>
                <w:i/>
                <w:iCs/>
                <w:vertAlign w:val="subscript"/>
              </w:rPr>
              <w:t>0</w:t>
            </w:r>
            <w:r w:rsidRPr="005477C4">
              <w:rPr>
                <w:i/>
                <w:iCs/>
              </w:rPr>
              <w:t>) (dB)</w:t>
            </w:r>
          </w:p>
        </w:tc>
        <w:tc>
          <w:tcPr>
            <w:tcW w:w="2074" w:type="dxa"/>
          </w:tcPr>
          <w:p w14:paraId="779FE6E6" w14:textId="0105E352" w:rsidR="00596D56" w:rsidRPr="005477C4" w:rsidRDefault="00596D56" w:rsidP="00596D56">
            <w:pPr>
              <w:pStyle w:val="IEEEStdsParagraph"/>
              <w:rPr>
                <w:i/>
                <w:iCs/>
              </w:rPr>
            </w:pPr>
            <w:r w:rsidRPr="005477C4">
              <w:rPr>
                <w:i/>
                <w:iCs/>
              </w:rPr>
              <w:t>n</w:t>
            </w:r>
          </w:p>
        </w:tc>
        <w:tc>
          <w:tcPr>
            <w:tcW w:w="2075" w:type="dxa"/>
          </w:tcPr>
          <w:p w14:paraId="4C69F92B" w14:textId="5CF130BB" w:rsidR="00596D56" w:rsidRPr="005477C4" w:rsidRDefault="00596D56" w:rsidP="00596D56">
            <w:pPr>
              <w:pStyle w:val="IEEEStdsParagraph"/>
              <w:rPr>
                <w:i/>
                <w:iCs/>
              </w:rPr>
            </w:pPr>
            <w:r w:rsidRPr="005477C4">
              <w:rPr>
                <w:rFonts w:hint="eastAsia"/>
                <w:i/>
                <w:iCs/>
              </w:rPr>
              <w:t>σ</w:t>
            </w:r>
            <w:r w:rsidRPr="005477C4">
              <w:rPr>
                <w:i/>
                <w:iCs/>
                <w:vertAlign w:val="subscript"/>
              </w:rPr>
              <w:t>2</w:t>
            </w:r>
            <w:r w:rsidRPr="005477C4">
              <w:rPr>
                <w:i/>
                <w:iCs/>
              </w:rPr>
              <w:t xml:space="preserve"> (dB)</w:t>
            </w:r>
          </w:p>
        </w:tc>
      </w:tr>
      <w:tr w:rsidR="00596D56" w14:paraId="5F6D6126" w14:textId="77777777" w:rsidTr="00596D56">
        <w:tc>
          <w:tcPr>
            <w:tcW w:w="2074" w:type="dxa"/>
          </w:tcPr>
          <w:p w14:paraId="52DEAE6F" w14:textId="4EBE89B8" w:rsidR="00596D56" w:rsidRDefault="00596D56" w:rsidP="00596D56">
            <w:pPr>
              <w:pStyle w:val="IEEEStdsParagraph"/>
            </w:pPr>
            <w:r>
              <w:rPr>
                <w:rFonts w:hint="eastAsia"/>
              </w:rPr>
              <w:t>D</w:t>
            </w:r>
            <w:r>
              <w:t>eep Tissues</w:t>
            </w:r>
          </w:p>
        </w:tc>
        <w:tc>
          <w:tcPr>
            <w:tcW w:w="2074" w:type="dxa"/>
          </w:tcPr>
          <w:p w14:paraId="43D6B037" w14:textId="7205ABAF" w:rsidR="00596D56" w:rsidRDefault="00596D56" w:rsidP="00596D56">
            <w:pPr>
              <w:pStyle w:val="IEEEStdsParagraph"/>
            </w:pPr>
            <w:r>
              <w:t>Xxx</w:t>
            </w:r>
          </w:p>
        </w:tc>
        <w:tc>
          <w:tcPr>
            <w:tcW w:w="2074" w:type="dxa"/>
          </w:tcPr>
          <w:p w14:paraId="1E330A4B" w14:textId="24BB341E" w:rsidR="00596D56" w:rsidRDefault="00596D56" w:rsidP="00596D56">
            <w:pPr>
              <w:pStyle w:val="IEEEStdsParagraph"/>
            </w:pPr>
            <w:r>
              <w:rPr>
                <w:rFonts w:hint="eastAsia"/>
              </w:rPr>
              <w:t>x</w:t>
            </w:r>
            <w:r>
              <w:t>xx</w:t>
            </w:r>
          </w:p>
        </w:tc>
        <w:tc>
          <w:tcPr>
            <w:tcW w:w="2075" w:type="dxa"/>
          </w:tcPr>
          <w:p w14:paraId="271EB0B2" w14:textId="36E6D65B" w:rsidR="00596D56" w:rsidRDefault="00596D56" w:rsidP="00596D56">
            <w:pPr>
              <w:pStyle w:val="IEEEStdsParagraph"/>
            </w:pPr>
            <w:r>
              <w:t>Xxx</w:t>
            </w:r>
          </w:p>
        </w:tc>
      </w:tr>
      <w:tr w:rsidR="00596D56" w14:paraId="4F016264" w14:textId="77777777" w:rsidTr="00596D56">
        <w:tc>
          <w:tcPr>
            <w:tcW w:w="2074" w:type="dxa"/>
          </w:tcPr>
          <w:p w14:paraId="0234C966" w14:textId="62B28711" w:rsidR="00596D56" w:rsidRDefault="00596D56" w:rsidP="00596D56">
            <w:pPr>
              <w:pStyle w:val="IEEEStdsParagraph"/>
            </w:pPr>
            <w:r>
              <w:rPr>
                <w:rFonts w:hint="eastAsia"/>
              </w:rPr>
              <w:t>N</w:t>
            </w:r>
            <w:r>
              <w:t>ear Surface</w:t>
            </w:r>
          </w:p>
        </w:tc>
        <w:tc>
          <w:tcPr>
            <w:tcW w:w="2074" w:type="dxa"/>
          </w:tcPr>
          <w:p w14:paraId="3E1EF252" w14:textId="12B182B2" w:rsidR="00596D56" w:rsidRDefault="00596D56" w:rsidP="00596D56">
            <w:pPr>
              <w:pStyle w:val="IEEEStdsParagraph"/>
            </w:pPr>
            <w:r>
              <w:rPr>
                <w:rFonts w:hint="eastAsia"/>
              </w:rPr>
              <w:t>x</w:t>
            </w:r>
            <w:r>
              <w:t>xx</w:t>
            </w:r>
          </w:p>
        </w:tc>
        <w:tc>
          <w:tcPr>
            <w:tcW w:w="2074" w:type="dxa"/>
          </w:tcPr>
          <w:p w14:paraId="44430A55" w14:textId="34837CD5" w:rsidR="00596D56" w:rsidRDefault="00596D56" w:rsidP="00596D56">
            <w:pPr>
              <w:pStyle w:val="IEEEStdsParagraph"/>
            </w:pPr>
            <w:r>
              <w:t>Xxx</w:t>
            </w:r>
          </w:p>
        </w:tc>
        <w:tc>
          <w:tcPr>
            <w:tcW w:w="2075" w:type="dxa"/>
          </w:tcPr>
          <w:p w14:paraId="5AF047DA" w14:textId="735B9865" w:rsidR="00596D56" w:rsidRDefault="00596D56" w:rsidP="00596D56">
            <w:pPr>
              <w:pStyle w:val="IEEEStdsParagraph"/>
            </w:pPr>
            <w:r>
              <w:rPr>
                <w:rFonts w:hint="eastAsia"/>
              </w:rPr>
              <w:t>x</w:t>
            </w:r>
            <w:r>
              <w:t>xx</w:t>
            </w:r>
          </w:p>
        </w:tc>
      </w:tr>
    </w:tbl>
    <w:p w14:paraId="312AD7BD" w14:textId="0933676E" w:rsidR="00596D56" w:rsidRDefault="00596D56" w:rsidP="00596D56">
      <w:pPr>
        <w:pStyle w:val="IEEEStdsParagraph"/>
      </w:pPr>
    </w:p>
    <w:p w14:paraId="4D115F27" w14:textId="34BE7D4A" w:rsidR="002963BE" w:rsidRDefault="002963BE" w:rsidP="002963BE">
      <w:pPr>
        <w:pStyle w:val="IEEEStdsLevel3Header"/>
        <w:numPr>
          <w:ilvl w:val="2"/>
          <w:numId w:val="1"/>
        </w:numPr>
      </w:pPr>
      <w:bookmarkStart w:id="106" w:name="_Toc108635798"/>
      <w:r w:rsidRPr="00596D56">
        <w:t xml:space="preserve">Implant to </w:t>
      </w:r>
      <w:r>
        <w:t>Body Surface</w:t>
      </w:r>
      <w:r w:rsidRPr="00596D56">
        <w:t xml:space="preserve"> CM</w:t>
      </w:r>
      <w:r>
        <w:t>2.</w:t>
      </w:r>
      <w:r w:rsidRPr="00596D56">
        <w:t>1 (Scenario S</w:t>
      </w:r>
      <w:r>
        <w:t>2.</w:t>
      </w:r>
      <w:r w:rsidRPr="00596D56">
        <w:t xml:space="preserve">1) for </w:t>
      </w:r>
      <w:r w:rsidRPr="002963BE">
        <w:t>3.1 – 10</w:t>
      </w:r>
      <w:r w:rsidR="005313B3">
        <w:t>.</w:t>
      </w:r>
      <w:r w:rsidRPr="002963BE">
        <w:t>6 GHz</w:t>
      </w:r>
      <w:bookmarkEnd w:id="106"/>
    </w:p>
    <w:p w14:paraId="2E7C2B91" w14:textId="372BB6A4" w:rsidR="002963BE" w:rsidRDefault="00660349" w:rsidP="002963BE">
      <w:pPr>
        <w:pStyle w:val="IEEEStdsParagraph"/>
      </w:pPr>
      <w:r>
        <w:t>TBD</w:t>
      </w:r>
    </w:p>
    <w:p w14:paraId="6CA02FB1" w14:textId="78053C49" w:rsidR="002963BE" w:rsidRDefault="002963BE" w:rsidP="002963BE">
      <w:pPr>
        <w:pStyle w:val="IEEEStdsRegularTableCaption"/>
      </w:pPr>
      <w:r>
        <w:rPr>
          <w:rFonts w:hint="eastAsia"/>
        </w:rPr>
        <w:t xml:space="preserve"> </w:t>
      </w:r>
      <w:r w:rsidRPr="002963BE">
        <w:t>6.2.2 Implant to Body Surface CM2.1</w:t>
      </w:r>
      <w:r>
        <w:t xml:space="preserve"> for 3.1 – 10.6 GHz parameters</w:t>
      </w:r>
    </w:p>
    <w:tbl>
      <w:tblPr>
        <w:tblStyle w:val="af1"/>
        <w:tblW w:w="0" w:type="auto"/>
        <w:tblLook w:val="04A0" w:firstRow="1" w:lastRow="0" w:firstColumn="1" w:lastColumn="0" w:noHBand="0" w:noVBand="1"/>
      </w:tblPr>
      <w:tblGrid>
        <w:gridCol w:w="2074"/>
        <w:gridCol w:w="2074"/>
        <w:gridCol w:w="2074"/>
        <w:gridCol w:w="2075"/>
      </w:tblGrid>
      <w:tr w:rsidR="002963BE" w14:paraId="322B51ED" w14:textId="77777777" w:rsidTr="002857C0">
        <w:trPr>
          <w:trHeight w:val="389"/>
        </w:trPr>
        <w:tc>
          <w:tcPr>
            <w:tcW w:w="2074" w:type="dxa"/>
          </w:tcPr>
          <w:p w14:paraId="58528738" w14:textId="77777777" w:rsidR="002963BE" w:rsidRDefault="002963BE" w:rsidP="002857C0">
            <w:pPr>
              <w:pStyle w:val="IEEEStdsParagraph"/>
            </w:pPr>
            <w:r>
              <w:t>Implant to Implant</w:t>
            </w:r>
          </w:p>
        </w:tc>
        <w:tc>
          <w:tcPr>
            <w:tcW w:w="2074" w:type="dxa"/>
          </w:tcPr>
          <w:p w14:paraId="711A5B2A" w14:textId="77777777" w:rsidR="002963BE" w:rsidRPr="002857C0" w:rsidRDefault="002963BE" w:rsidP="002857C0">
            <w:pPr>
              <w:pStyle w:val="IEEEStdsParagraph"/>
              <w:rPr>
                <w:i/>
                <w:iCs/>
              </w:rPr>
            </w:pPr>
            <w:r w:rsidRPr="002857C0">
              <w:rPr>
                <w:rFonts w:hint="eastAsia"/>
                <w:i/>
                <w:iCs/>
              </w:rPr>
              <w:t>P</w:t>
            </w:r>
            <w:r w:rsidRPr="002857C0">
              <w:rPr>
                <w:i/>
                <w:iCs/>
              </w:rPr>
              <w:t>L(d</w:t>
            </w:r>
            <w:r w:rsidRPr="002857C0">
              <w:rPr>
                <w:i/>
                <w:iCs/>
                <w:vertAlign w:val="subscript"/>
              </w:rPr>
              <w:t>0</w:t>
            </w:r>
            <w:r w:rsidRPr="002857C0">
              <w:rPr>
                <w:i/>
                <w:iCs/>
              </w:rPr>
              <w:t>) (dB)</w:t>
            </w:r>
          </w:p>
        </w:tc>
        <w:tc>
          <w:tcPr>
            <w:tcW w:w="2074" w:type="dxa"/>
          </w:tcPr>
          <w:p w14:paraId="1B2842B6" w14:textId="77777777" w:rsidR="002963BE" w:rsidRPr="002857C0" w:rsidRDefault="002963BE" w:rsidP="002857C0">
            <w:pPr>
              <w:pStyle w:val="IEEEStdsParagraph"/>
              <w:rPr>
                <w:i/>
                <w:iCs/>
              </w:rPr>
            </w:pPr>
            <w:r w:rsidRPr="002857C0">
              <w:rPr>
                <w:rFonts w:hint="eastAsia"/>
                <w:i/>
                <w:iCs/>
              </w:rPr>
              <w:t>n</w:t>
            </w:r>
          </w:p>
        </w:tc>
        <w:tc>
          <w:tcPr>
            <w:tcW w:w="2075" w:type="dxa"/>
          </w:tcPr>
          <w:p w14:paraId="7293FBAF" w14:textId="77777777" w:rsidR="002963BE" w:rsidRPr="002857C0" w:rsidRDefault="002963BE" w:rsidP="002857C0">
            <w:pPr>
              <w:pStyle w:val="IEEEStdsParagraph"/>
              <w:rPr>
                <w:i/>
                <w:iCs/>
              </w:rPr>
            </w:pPr>
            <w:r w:rsidRPr="002857C0">
              <w:rPr>
                <w:rFonts w:hint="eastAsia"/>
                <w:i/>
                <w:iCs/>
              </w:rPr>
              <w:t>σ</w:t>
            </w:r>
            <w:r w:rsidRPr="002857C0">
              <w:rPr>
                <w:i/>
                <w:iCs/>
                <w:vertAlign w:val="subscript"/>
              </w:rPr>
              <w:t>2</w:t>
            </w:r>
            <w:r w:rsidRPr="002857C0">
              <w:rPr>
                <w:i/>
                <w:iCs/>
              </w:rPr>
              <w:t xml:space="preserve"> (dB)</w:t>
            </w:r>
          </w:p>
        </w:tc>
      </w:tr>
      <w:tr w:rsidR="002963BE" w14:paraId="3A2EF161" w14:textId="77777777" w:rsidTr="002857C0">
        <w:tc>
          <w:tcPr>
            <w:tcW w:w="2074" w:type="dxa"/>
          </w:tcPr>
          <w:p w14:paraId="42F2B38F" w14:textId="77777777" w:rsidR="002963BE" w:rsidRDefault="002963BE" w:rsidP="002857C0">
            <w:pPr>
              <w:pStyle w:val="IEEEStdsParagraph"/>
            </w:pPr>
            <w:r>
              <w:rPr>
                <w:rFonts w:hint="eastAsia"/>
              </w:rPr>
              <w:t>D</w:t>
            </w:r>
            <w:r>
              <w:t>eep Tissues</w:t>
            </w:r>
          </w:p>
        </w:tc>
        <w:tc>
          <w:tcPr>
            <w:tcW w:w="2074" w:type="dxa"/>
          </w:tcPr>
          <w:p w14:paraId="73DF5335" w14:textId="77777777" w:rsidR="002963BE" w:rsidRDefault="002963BE" w:rsidP="002857C0">
            <w:pPr>
              <w:pStyle w:val="IEEEStdsParagraph"/>
            </w:pPr>
            <w:r>
              <w:t>Xxx</w:t>
            </w:r>
          </w:p>
        </w:tc>
        <w:tc>
          <w:tcPr>
            <w:tcW w:w="2074" w:type="dxa"/>
          </w:tcPr>
          <w:p w14:paraId="5988056C" w14:textId="77777777" w:rsidR="002963BE" w:rsidRDefault="002963BE" w:rsidP="002857C0">
            <w:pPr>
              <w:pStyle w:val="IEEEStdsParagraph"/>
            </w:pPr>
            <w:r>
              <w:rPr>
                <w:rFonts w:hint="eastAsia"/>
              </w:rPr>
              <w:t>x</w:t>
            </w:r>
            <w:r>
              <w:t>xx</w:t>
            </w:r>
          </w:p>
        </w:tc>
        <w:tc>
          <w:tcPr>
            <w:tcW w:w="2075" w:type="dxa"/>
          </w:tcPr>
          <w:p w14:paraId="5244F319" w14:textId="77777777" w:rsidR="002963BE" w:rsidRDefault="002963BE" w:rsidP="002857C0">
            <w:pPr>
              <w:pStyle w:val="IEEEStdsParagraph"/>
            </w:pPr>
            <w:r>
              <w:t>Xxx</w:t>
            </w:r>
          </w:p>
        </w:tc>
      </w:tr>
      <w:tr w:rsidR="002963BE" w14:paraId="2AAD77B1" w14:textId="77777777" w:rsidTr="002857C0">
        <w:tc>
          <w:tcPr>
            <w:tcW w:w="2074" w:type="dxa"/>
          </w:tcPr>
          <w:p w14:paraId="35EEF446" w14:textId="77777777" w:rsidR="002963BE" w:rsidRDefault="002963BE" w:rsidP="002857C0">
            <w:pPr>
              <w:pStyle w:val="IEEEStdsParagraph"/>
            </w:pPr>
            <w:r>
              <w:rPr>
                <w:rFonts w:hint="eastAsia"/>
              </w:rPr>
              <w:t>N</w:t>
            </w:r>
            <w:r>
              <w:t>ear Surface</w:t>
            </w:r>
          </w:p>
        </w:tc>
        <w:tc>
          <w:tcPr>
            <w:tcW w:w="2074" w:type="dxa"/>
          </w:tcPr>
          <w:p w14:paraId="2B1DF9B2" w14:textId="77777777" w:rsidR="002963BE" w:rsidRDefault="002963BE" w:rsidP="002857C0">
            <w:pPr>
              <w:pStyle w:val="IEEEStdsParagraph"/>
            </w:pPr>
            <w:r>
              <w:rPr>
                <w:rFonts w:hint="eastAsia"/>
              </w:rPr>
              <w:t>x</w:t>
            </w:r>
            <w:r>
              <w:t>xx</w:t>
            </w:r>
          </w:p>
        </w:tc>
        <w:tc>
          <w:tcPr>
            <w:tcW w:w="2074" w:type="dxa"/>
          </w:tcPr>
          <w:p w14:paraId="3800FA74" w14:textId="77777777" w:rsidR="002963BE" w:rsidRDefault="002963BE" w:rsidP="002857C0">
            <w:pPr>
              <w:pStyle w:val="IEEEStdsParagraph"/>
            </w:pPr>
            <w:r>
              <w:t>Xxx</w:t>
            </w:r>
          </w:p>
        </w:tc>
        <w:tc>
          <w:tcPr>
            <w:tcW w:w="2075" w:type="dxa"/>
          </w:tcPr>
          <w:p w14:paraId="18951759" w14:textId="77777777" w:rsidR="002963BE" w:rsidRDefault="002963BE" w:rsidP="002857C0">
            <w:pPr>
              <w:pStyle w:val="IEEEStdsParagraph"/>
            </w:pPr>
            <w:r>
              <w:rPr>
                <w:rFonts w:hint="eastAsia"/>
              </w:rPr>
              <w:t>x</w:t>
            </w:r>
            <w:r>
              <w:t>xx</w:t>
            </w:r>
          </w:p>
        </w:tc>
      </w:tr>
    </w:tbl>
    <w:p w14:paraId="5BD58A48" w14:textId="77777777" w:rsidR="002963BE" w:rsidRDefault="002963BE" w:rsidP="002963BE">
      <w:pPr>
        <w:pStyle w:val="IEEEStdsParagraph"/>
      </w:pPr>
    </w:p>
    <w:p w14:paraId="29AD2460" w14:textId="77777777" w:rsidR="002963BE" w:rsidRDefault="002963BE" w:rsidP="002963BE">
      <w:pPr>
        <w:pStyle w:val="IEEEStdsParagraph"/>
      </w:pPr>
    </w:p>
    <w:p w14:paraId="7259392F" w14:textId="35889771" w:rsidR="002963BE" w:rsidRDefault="002963BE" w:rsidP="002963BE">
      <w:pPr>
        <w:pStyle w:val="IEEEStdsLevel3Header"/>
        <w:numPr>
          <w:ilvl w:val="2"/>
          <w:numId w:val="1"/>
        </w:numPr>
      </w:pPr>
      <w:bookmarkStart w:id="107" w:name="_Toc108635799"/>
      <w:r w:rsidRPr="00596D56">
        <w:t xml:space="preserve">Implant to </w:t>
      </w:r>
      <w:r>
        <w:t>Body Surface</w:t>
      </w:r>
      <w:r w:rsidRPr="00596D56">
        <w:t xml:space="preserve"> CM</w:t>
      </w:r>
      <w:r>
        <w:t>2.2</w:t>
      </w:r>
      <w:r w:rsidRPr="00596D56">
        <w:t xml:space="preserve"> (Scenario S</w:t>
      </w:r>
      <w:r>
        <w:t>2.2</w:t>
      </w:r>
      <w:r w:rsidRPr="00596D56">
        <w:t xml:space="preserve">) for </w:t>
      </w:r>
      <w:r w:rsidRPr="002963BE">
        <w:t>3.1 – 106 GHz</w:t>
      </w:r>
      <w:bookmarkEnd w:id="107"/>
    </w:p>
    <w:p w14:paraId="63F3B6C2" w14:textId="13B022DD" w:rsidR="002963BE" w:rsidRDefault="00660349" w:rsidP="002963BE">
      <w:pPr>
        <w:pStyle w:val="IEEEStdsParagraph"/>
      </w:pPr>
      <w:r>
        <w:t>TBD</w:t>
      </w:r>
    </w:p>
    <w:p w14:paraId="17B725E4" w14:textId="3DDF9185" w:rsidR="002963BE" w:rsidRDefault="002963BE" w:rsidP="002963BE">
      <w:pPr>
        <w:pStyle w:val="IEEEStdsRegularTableCaption"/>
      </w:pPr>
      <w:r>
        <w:rPr>
          <w:rFonts w:hint="eastAsia"/>
        </w:rPr>
        <w:t xml:space="preserve"> </w:t>
      </w:r>
      <w:r w:rsidRPr="002963BE">
        <w:t>6.2.2 Implant to Body Surface CM2.</w:t>
      </w:r>
      <w:r>
        <w:t>2 for 3.1 – 10.6 GHz parameters</w:t>
      </w:r>
    </w:p>
    <w:tbl>
      <w:tblPr>
        <w:tblStyle w:val="af1"/>
        <w:tblW w:w="0" w:type="auto"/>
        <w:tblLook w:val="04A0" w:firstRow="1" w:lastRow="0" w:firstColumn="1" w:lastColumn="0" w:noHBand="0" w:noVBand="1"/>
      </w:tblPr>
      <w:tblGrid>
        <w:gridCol w:w="2074"/>
        <w:gridCol w:w="2074"/>
        <w:gridCol w:w="2074"/>
        <w:gridCol w:w="2075"/>
      </w:tblGrid>
      <w:tr w:rsidR="002963BE" w14:paraId="64722B90" w14:textId="77777777" w:rsidTr="002857C0">
        <w:trPr>
          <w:trHeight w:val="389"/>
        </w:trPr>
        <w:tc>
          <w:tcPr>
            <w:tcW w:w="2074" w:type="dxa"/>
          </w:tcPr>
          <w:p w14:paraId="68356781" w14:textId="77777777" w:rsidR="002963BE" w:rsidRDefault="002963BE" w:rsidP="002857C0">
            <w:pPr>
              <w:pStyle w:val="IEEEStdsParagraph"/>
            </w:pPr>
            <w:r>
              <w:t>Implant to Implant</w:t>
            </w:r>
          </w:p>
        </w:tc>
        <w:tc>
          <w:tcPr>
            <w:tcW w:w="2074" w:type="dxa"/>
          </w:tcPr>
          <w:p w14:paraId="63D0AB3C" w14:textId="77777777" w:rsidR="002963BE" w:rsidRPr="002857C0" w:rsidRDefault="002963BE" w:rsidP="002857C0">
            <w:pPr>
              <w:pStyle w:val="IEEEStdsParagraph"/>
              <w:rPr>
                <w:i/>
                <w:iCs/>
              </w:rPr>
            </w:pPr>
            <w:r w:rsidRPr="002857C0">
              <w:rPr>
                <w:rFonts w:hint="eastAsia"/>
                <w:i/>
                <w:iCs/>
              </w:rPr>
              <w:t>P</w:t>
            </w:r>
            <w:r w:rsidRPr="002857C0">
              <w:rPr>
                <w:i/>
                <w:iCs/>
              </w:rPr>
              <w:t>L(d</w:t>
            </w:r>
            <w:r w:rsidRPr="002857C0">
              <w:rPr>
                <w:i/>
                <w:iCs/>
                <w:vertAlign w:val="subscript"/>
              </w:rPr>
              <w:t>0</w:t>
            </w:r>
            <w:r w:rsidRPr="002857C0">
              <w:rPr>
                <w:i/>
                <w:iCs/>
              </w:rPr>
              <w:t>) (dB)</w:t>
            </w:r>
          </w:p>
        </w:tc>
        <w:tc>
          <w:tcPr>
            <w:tcW w:w="2074" w:type="dxa"/>
          </w:tcPr>
          <w:p w14:paraId="574601CD" w14:textId="77777777" w:rsidR="002963BE" w:rsidRPr="002857C0" w:rsidRDefault="002963BE" w:rsidP="002857C0">
            <w:pPr>
              <w:pStyle w:val="IEEEStdsParagraph"/>
              <w:rPr>
                <w:i/>
                <w:iCs/>
              </w:rPr>
            </w:pPr>
            <w:r w:rsidRPr="002857C0">
              <w:rPr>
                <w:rFonts w:hint="eastAsia"/>
                <w:i/>
                <w:iCs/>
              </w:rPr>
              <w:t>n</w:t>
            </w:r>
          </w:p>
        </w:tc>
        <w:tc>
          <w:tcPr>
            <w:tcW w:w="2075" w:type="dxa"/>
          </w:tcPr>
          <w:p w14:paraId="33BFE99E" w14:textId="77777777" w:rsidR="002963BE" w:rsidRPr="002857C0" w:rsidRDefault="002963BE" w:rsidP="002857C0">
            <w:pPr>
              <w:pStyle w:val="IEEEStdsParagraph"/>
              <w:rPr>
                <w:i/>
                <w:iCs/>
              </w:rPr>
            </w:pPr>
            <w:r w:rsidRPr="002857C0">
              <w:rPr>
                <w:rFonts w:hint="eastAsia"/>
                <w:i/>
                <w:iCs/>
              </w:rPr>
              <w:t>σ</w:t>
            </w:r>
            <w:r w:rsidRPr="002857C0">
              <w:rPr>
                <w:i/>
                <w:iCs/>
                <w:vertAlign w:val="subscript"/>
              </w:rPr>
              <w:t>2</w:t>
            </w:r>
            <w:r w:rsidRPr="002857C0">
              <w:rPr>
                <w:i/>
                <w:iCs/>
              </w:rPr>
              <w:t xml:space="preserve"> (dB)</w:t>
            </w:r>
          </w:p>
        </w:tc>
      </w:tr>
      <w:tr w:rsidR="002963BE" w14:paraId="36695B52" w14:textId="77777777" w:rsidTr="002857C0">
        <w:tc>
          <w:tcPr>
            <w:tcW w:w="2074" w:type="dxa"/>
          </w:tcPr>
          <w:p w14:paraId="0AFE1300" w14:textId="77777777" w:rsidR="002963BE" w:rsidRDefault="002963BE" w:rsidP="002857C0">
            <w:pPr>
              <w:pStyle w:val="IEEEStdsParagraph"/>
            </w:pPr>
            <w:r>
              <w:rPr>
                <w:rFonts w:hint="eastAsia"/>
              </w:rPr>
              <w:t>D</w:t>
            </w:r>
            <w:r>
              <w:t>eep Tissues</w:t>
            </w:r>
          </w:p>
        </w:tc>
        <w:tc>
          <w:tcPr>
            <w:tcW w:w="2074" w:type="dxa"/>
          </w:tcPr>
          <w:p w14:paraId="502B98C0" w14:textId="77777777" w:rsidR="002963BE" w:rsidRDefault="002963BE" w:rsidP="002857C0">
            <w:pPr>
              <w:pStyle w:val="IEEEStdsParagraph"/>
            </w:pPr>
            <w:r>
              <w:t>Xxx</w:t>
            </w:r>
          </w:p>
        </w:tc>
        <w:tc>
          <w:tcPr>
            <w:tcW w:w="2074" w:type="dxa"/>
          </w:tcPr>
          <w:p w14:paraId="338FEEF8" w14:textId="77777777" w:rsidR="002963BE" w:rsidRDefault="002963BE" w:rsidP="002857C0">
            <w:pPr>
              <w:pStyle w:val="IEEEStdsParagraph"/>
            </w:pPr>
            <w:r>
              <w:rPr>
                <w:rFonts w:hint="eastAsia"/>
              </w:rPr>
              <w:t>x</w:t>
            </w:r>
            <w:r>
              <w:t>xx</w:t>
            </w:r>
          </w:p>
        </w:tc>
        <w:tc>
          <w:tcPr>
            <w:tcW w:w="2075" w:type="dxa"/>
          </w:tcPr>
          <w:p w14:paraId="33CF652E" w14:textId="77777777" w:rsidR="002963BE" w:rsidRDefault="002963BE" w:rsidP="002857C0">
            <w:pPr>
              <w:pStyle w:val="IEEEStdsParagraph"/>
            </w:pPr>
            <w:r>
              <w:t>Xxx</w:t>
            </w:r>
          </w:p>
        </w:tc>
      </w:tr>
      <w:tr w:rsidR="002963BE" w14:paraId="7151AE18" w14:textId="77777777" w:rsidTr="002857C0">
        <w:tc>
          <w:tcPr>
            <w:tcW w:w="2074" w:type="dxa"/>
          </w:tcPr>
          <w:p w14:paraId="02E128D1" w14:textId="77777777" w:rsidR="002963BE" w:rsidRDefault="002963BE" w:rsidP="002857C0">
            <w:pPr>
              <w:pStyle w:val="IEEEStdsParagraph"/>
            </w:pPr>
            <w:r>
              <w:rPr>
                <w:rFonts w:hint="eastAsia"/>
              </w:rPr>
              <w:t>N</w:t>
            </w:r>
            <w:r>
              <w:t>ear Surface</w:t>
            </w:r>
          </w:p>
        </w:tc>
        <w:tc>
          <w:tcPr>
            <w:tcW w:w="2074" w:type="dxa"/>
          </w:tcPr>
          <w:p w14:paraId="12E78D1B" w14:textId="77777777" w:rsidR="002963BE" w:rsidRDefault="002963BE" w:rsidP="002857C0">
            <w:pPr>
              <w:pStyle w:val="IEEEStdsParagraph"/>
            </w:pPr>
            <w:r>
              <w:rPr>
                <w:rFonts w:hint="eastAsia"/>
              </w:rPr>
              <w:t>x</w:t>
            </w:r>
            <w:r>
              <w:t>xx</w:t>
            </w:r>
          </w:p>
        </w:tc>
        <w:tc>
          <w:tcPr>
            <w:tcW w:w="2074" w:type="dxa"/>
          </w:tcPr>
          <w:p w14:paraId="581CFA9C" w14:textId="77777777" w:rsidR="002963BE" w:rsidRDefault="002963BE" w:rsidP="002857C0">
            <w:pPr>
              <w:pStyle w:val="IEEEStdsParagraph"/>
            </w:pPr>
            <w:r>
              <w:t>Xxx</w:t>
            </w:r>
          </w:p>
        </w:tc>
        <w:tc>
          <w:tcPr>
            <w:tcW w:w="2075" w:type="dxa"/>
          </w:tcPr>
          <w:p w14:paraId="6AC70D2F" w14:textId="77777777" w:rsidR="002963BE" w:rsidRDefault="002963BE" w:rsidP="002857C0">
            <w:pPr>
              <w:pStyle w:val="IEEEStdsParagraph"/>
            </w:pPr>
            <w:r>
              <w:rPr>
                <w:rFonts w:hint="eastAsia"/>
              </w:rPr>
              <w:t>x</w:t>
            </w:r>
            <w:r>
              <w:t>xx</w:t>
            </w:r>
          </w:p>
        </w:tc>
      </w:tr>
    </w:tbl>
    <w:p w14:paraId="6590CFD1" w14:textId="77777777" w:rsidR="002963BE" w:rsidRDefault="002963BE" w:rsidP="002963BE">
      <w:pPr>
        <w:pStyle w:val="IEEEStdsParagraph"/>
      </w:pPr>
    </w:p>
    <w:p w14:paraId="14139B6A" w14:textId="4D81450C" w:rsidR="00596D56" w:rsidRDefault="00596D56" w:rsidP="00596D56">
      <w:pPr>
        <w:pStyle w:val="IEEEStdsParagraph"/>
      </w:pPr>
    </w:p>
    <w:p w14:paraId="7342ABE2" w14:textId="77777777" w:rsidR="002963BE" w:rsidRPr="00596D56" w:rsidRDefault="002963BE" w:rsidP="005477C4">
      <w:pPr>
        <w:pStyle w:val="IEEEStdsParagraph"/>
      </w:pPr>
    </w:p>
    <w:p w14:paraId="4E7A90DE" w14:textId="65D8622E" w:rsidR="00F70994" w:rsidRDefault="00F70994" w:rsidP="00F70994">
      <w:pPr>
        <w:pStyle w:val="IEEEStdsLevel2Header"/>
      </w:pPr>
      <w:bookmarkStart w:id="108" w:name="_Toc107613397"/>
      <w:bookmarkStart w:id="109" w:name="_Toc107613660"/>
      <w:bookmarkStart w:id="110" w:name="_Toc108635800"/>
      <w:r>
        <w:lastRenderedPageBreak/>
        <w:t>Body surface</w:t>
      </w:r>
      <w:bookmarkEnd w:id="108"/>
      <w:bookmarkEnd w:id="109"/>
      <w:bookmarkEnd w:id="110"/>
    </w:p>
    <w:p w14:paraId="4EFE860F" w14:textId="05724581" w:rsidR="00F70994" w:rsidRDefault="001A626D" w:rsidP="001A626D">
      <w:pPr>
        <w:pStyle w:val="IEEEStdsLevel3Header"/>
      </w:pPr>
      <w:bookmarkStart w:id="111" w:name="_Toc107613398"/>
      <w:bookmarkStart w:id="112" w:name="_Toc108635801"/>
      <w:r w:rsidRPr="001A626D">
        <w:t>Body surface to body surface CM3 (Scenario S4 &amp; S5) for 3.1-10.6 GHz</w:t>
      </w:r>
      <w:bookmarkEnd w:id="111"/>
      <w:bookmarkEnd w:id="112"/>
    </w:p>
    <w:p w14:paraId="55C1D261" w14:textId="5B2D6D54" w:rsidR="001A626D" w:rsidRPr="00B212F6" w:rsidRDefault="001A626D" w:rsidP="00B212F6">
      <w:pPr>
        <w:jc w:val="both"/>
        <w:rPr>
          <w:sz w:val="20"/>
          <w:szCs w:val="16"/>
        </w:rPr>
      </w:pPr>
      <w:r w:rsidRPr="00B212F6">
        <w:rPr>
          <w:sz w:val="20"/>
          <w:szCs w:val="16"/>
        </w:rPr>
        <w:t xml:space="preserve">The following path loss model is based on measurements that cover frequencies of 3.1-10.6 GHz. Measurement set up, derivation and data analysis can be found in </w:t>
      </w:r>
      <w:r w:rsidR="008B20B0">
        <w:rPr>
          <w:sz w:val="20"/>
          <w:szCs w:val="16"/>
        </w:rPr>
        <w:fldChar w:fldCharType="begin"/>
      </w:r>
      <w:r w:rsidR="008B20B0">
        <w:rPr>
          <w:sz w:val="20"/>
          <w:szCs w:val="16"/>
        </w:rPr>
        <w:instrText xml:space="preserve"> REF _Ref107863435 \n \h </w:instrText>
      </w:r>
      <w:r w:rsidR="008B20B0">
        <w:rPr>
          <w:sz w:val="20"/>
          <w:szCs w:val="16"/>
        </w:rPr>
      </w:r>
      <w:r w:rsidR="008B20B0">
        <w:rPr>
          <w:sz w:val="20"/>
          <w:szCs w:val="16"/>
        </w:rPr>
        <w:fldChar w:fldCharType="separate"/>
      </w:r>
      <w:r w:rsidR="008B20B0">
        <w:rPr>
          <w:sz w:val="20"/>
          <w:szCs w:val="16"/>
        </w:rPr>
        <w:t xml:space="preserve">[27]  </w:t>
      </w:r>
      <w:r w:rsidR="008B20B0">
        <w:rPr>
          <w:sz w:val="20"/>
          <w:szCs w:val="16"/>
        </w:rPr>
        <w:fldChar w:fldCharType="end"/>
      </w:r>
      <w:r w:rsidRPr="00B212F6">
        <w:rPr>
          <w:sz w:val="20"/>
          <w:szCs w:val="16"/>
        </w:rPr>
        <w:t>. The table below summarizes the model and corresponding parameters.</w:t>
      </w:r>
    </w:p>
    <w:p w14:paraId="3EC0FFFF" w14:textId="77777777" w:rsidR="00B212F6" w:rsidRDefault="00B212F6" w:rsidP="001A626D"/>
    <w:p w14:paraId="7AB592DB" w14:textId="78C81783" w:rsidR="00B212F6" w:rsidRDefault="008B20B0" w:rsidP="00B212F6">
      <w:pPr>
        <w:pStyle w:val="IEEEStdsRegularTableCaption"/>
      </w:pPr>
      <w:r>
        <w:t>Parameters of the path loss model for CM3 (S4 &amp; S5)</w:t>
      </w:r>
    </w:p>
    <w:p w14:paraId="14ABD76D" w14:textId="77777777" w:rsidR="00B212F6" w:rsidRDefault="00B212F6" w:rsidP="001A626D"/>
    <w:tbl>
      <w:tblPr>
        <w:tblStyle w:val="af1"/>
        <w:tblW w:w="0" w:type="auto"/>
        <w:jc w:val="center"/>
        <w:tblLook w:val="04A0" w:firstRow="1" w:lastRow="0" w:firstColumn="1" w:lastColumn="0" w:noHBand="0" w:noVBand="1"/>
      </w:tblPr>
      <w:tblGrid>
        <w:gridCol w:w="2128"/>
        <w:gridCol w:w="2833"/>
        <w:gridCol w:w="2693"/>
      </w:tblGrid>
      <w:tr w:rsidR="001A626D" w14:paraId="6FA8B9C8" w14:textId="77777777" w:rsidTr="00B212F6">
        <w:trPr>
          <w:jc w:val="center"/>
        </w:trPr>
        <w:tc>
          <w:tcPr>
            <w:tcW w:w="2128" w:type="dxa"/>
          </w:tcPr>
          <w:p w14:paraId="07B0B7B9" w14:textId="77777777" w:rsidR="001A626D" w:rsidRPr="005477C4" w:rsidRDefault="001A626D" w:rsidP="00053DC3">
            <w:pPr>
              <w:jc w:val="center"/>
              <w:rPr>
                <w:sz w:val="20"/>
              </w:rPr>
            </w:pPr>
          </w:p>
        </w:tc>
        <w:tc>
          <w:tcPr>
            <w:tcW w:w="2833" w:type="dxa"/>
            <w:vAlign w:val="center"/>
          </w:tcPr>
          <w:p w14:paraId="2184D793" w14:textId="77777777" w:rsidR="001A626D" w:rsidRPr="005477C4" w:rsidRDefault="001A626D" w:rsidP="00053DC3">
            <w:pPr>
              <w:jc w:val="center"/>
              <w:rPr>
                <w:sz w:val="20"/>
              </w:rPr>
            </w:pPr>
            <w:r w:rsidRPr="005477C4">
              <w:rPr>
                <w:rStyle w:val="fontstyle01"/>
                <w:rFonts w:hint="eastAsia"/>
                <w:sz w:val="20"/>
                <w:szCs w:val="20"/>
              </w:rPr>
              <w:t xml:space="preserve">Hospital Room </w:t>
            </w:r>
          </w:p>
        </w:tc>
        <w:tc>
          <w:tcPr>
            <w:tcW w:w="2693" w:type="dxa"/>
            <w:vAlign w:val="center"/>
          </w:tcPr>
          <w:p w14:paraId="004EF20E" w14:textId="77777777" w:rsidR="001A626D" w:rsidRPr="005477C4" w:rsidRDefault="001A626D" w:rsidP="00053DC3">
            <w:pPr>
              <w:jc w:val="center"/>
              <w:rPr>
                <w:sz w:val="20"/>
              </w:rPr>
            </w:pPr>
            <w:r w:rsidRPr="005477C4">
              <w:rPr>
                <w:rStyle w:val="fontstyle01"/>
                <w:rFonts w:hint="eastAsia"/>
                <w:sz w:val="20"/>
                <w:szCs w:val="20"/>
              </w:rPr>
              <w:t>Anechoic Chamber</w:t>
            </w:r>
          </w:p>
        </w:tc>
      </w:tr>
      <w:tr w:rsidR="001A626D" w14:paraId="1BC58C2D" w14:textId="77777777" w:rsidTr="00B212F6">
        <w:trPr>
          <w:jc w:val="center"/>
        </w:trPr>
        <w:tc>
          <w:tcPr>
            <w:tcW w:w="2128" w:type="dxa"/>
          </w:tcPr>
          <w:p w14:paraId="36EC1E6D" w14:textId="77777777" w:rsidR="001A626D" w:rsidRPr="005477C4" w:rsidRDefault="001A626D" w:rsidP="00053DC3">
            <w:pPr>
              <w:jc w:val="center"/>
              <w:rPr>
                <w:sz w:val="20"/>
              </w:rPr>
            </w:pPr>
            <w:r w:rsidRPr="005477C4">
              <w:rPr>
                <w:rStyle w:val="fontstyle01"/>
                <w:rFonts w:hint="eastAsia"/>
                <w:sz w:val="20"/>
                <w:szCs w:val="20"/>
              </w:rPr>
              <w:t>Path loss model</w:t>
            </w:r>
          </w:p>
        </w:tc>
        <w:tc>
          <w:tcPr>
            <w:tcW w:w="5526" w:type="dxa"/>
            <w:gridSpan w:val="2"/>
          </w:tcPr>
          <w:p w14:paraId="1B580BB3" w14:textId="2F3B014A" w:rsidR="0012523E" w:rsidRPr="005477C4" w:rsidRDefault="0012523E" w:rsidP="0012523E">
            <w:pPr>
              <w:jc w:val="center"/>
              <w:rPr>
                <w:sz w:val="20"/>
              </w:rPr>
            </w:pPr>
            <w:r w:rsidRPr="005477C4">
              <w:rPr>
                <w:i/>
                <w:iCs/>
                <w:sz w:val="20"/>
              </w:rPr>
              <w:t>PL(d)</w:t>
            </w:r>
            <w:r w:rsidRPr="005477C4">
              <w:rPr>
                <w:sz w:val="20"/>
              </w:rPr>
              <w:t xml:space="preserve">[dB] = </w:t>
            </w:r>
            <w:r w:rsidRPr="005477C4">
              <w:rPr>
                <w:i/>
                <w:iCs/>
                <w:sz w:val="20"/>
              </w:rPr>
              <w:t xml:space="preserve">a </w:t>
            </w:r>
            <w:r w:rsidRPr="005477C4">
              <w:rPr>
                <w:i/>
                <w:iCs/>
                <w:sz w:val="20"/>
              </w:rPr>
              <w:sym w:font="Wingdings" w:char="F0A0"/>
            </w:r>
            <w:r w:rsidRPr="005477C4">
              <w:rPr>
                <w:i/>
                <w:iCs/>
                <w:sz w:val="20"/>
              </w:rPr>
              <w:t xml:space="preserve"> </w:t>
            </w:r>
            <w:r w:rsidRPr="005477C4">
              <w:rPr>
                <w:sz w:val="20"/>
              </w:rPr>
              <w:t>log</w:t>
            </w:r>
            <w:r w:rsidRPr="005477C4">
              <w:rPr>
                <w:sz w:val="20"/>
                <w:vertAlign w:val="subscript"/>
              </w:rPr>
              <w:t>10</w:t>
            </w:r>
            <w:r w:rsidRPr="005477C4">
              <w:rPr>
                <w:sz w:val="20"/>
              </w:rPr>
              <w:t>(</w:t>
            </w:r>
            <w:r w:rsidRPr="005477C4">
              <w:rPr>
                <w:i/>
                <w:iCs/>
                <w:sz w:val="20"/>
              </w:rPr>
              <w:t>d</w:t>
            </w:r>
            <w:r w:rsidRPr="005477C4">
              <w:rPr>
                <w:sz w:val="20"/>
              </w:rPr>
              <w:t xml:space="preserve">) + </w:t>
            </w:r>
            <w:r w:rsidRPr="005477C4">
              <w:rPr>
                <w:i/>
                <w:iCs/>
                <w:sz w:val="20"/>
              </w:rPr>
              <w:t>b</w:t>
            </w:r>
            <w:r w:rsidRPr="005477C4">
              <w:rPr>
                <w:sz w:val="20"/>
              </w:rPr>
              <w:t xml:space="preserve"> + </w:t>
            </w:r>
            <w:r w:rsidRPr="005477C4">
              <w:rPr>
                <w:i/>
                <w:iCs/>
                <w:sz w:val="20"/>
              </w:rPr>
              <w:t>N</w:t>
            </w:r>
          </w:p>
        </w:tc>
      </w:tr>
      <w:tr w:rsidR="001A626D" w14:paraId="1BD813EF" w14:textId="77777777" w:rsidTr="00B212F6">
        <w:trPr>
          <w:jc w:val="center"/>
        </w:trPr>
        <w:tc>
          <w:tcPr>
            <w:tcW w:w="2128" w:type="dxa"/>
            <w:vAlign w:val="center"/>
          </w:tcPr>
          <w:p w14:paraId="049F4C07" w14:textId="77777777" w:rsidR="001A626D" w:rsidRPr="005477C4" w:rsidRDefault="001A626D" w:rsidP="00053DC3">
            <w:pPr>
              <w:jc w:val="center"/>
              <w:rPr>
                <w:i/>
                <w:iCs/>
                <w:sz w:val="20"/>
              </w:rPr>
            </w:pPr>
            <w:r w:rsidRPr="005477C4">
              <w:rPr>
                <w:rStyle w:val="fontstyle01"/>
                <w:rFonts w:hint="eastAsia"/>
                <w:i/>
                <w:iCs/>
                <w:sz w:val="20"/>
                <w:szCs w:val="20"/>
              </w:rPr>
              <w:t xml:space="preserve">a </w:t>
            </w:r>
          </w:p>
        </w:tc>
        <w:tc>
          <w:tcPr>
            <w:tcW w:w="2833" w:type="dxa"/>
            <w:vAlign w:val="center"/>
          </w:tcPr>
          <w:p w14:paraId="6E346C6D" w14:textId="77777777" w:rsidR="001A626D" w:rsidRPr="005477C4" w:rsidRDefault="001A626D" w:rsidP="00053DC3">
            <w:pPr>
              <w:jc w:val="center"/>
              <w:rPr>
                <w:sz w:val="20"/>
              </w:rPr>
            </w:pPr>
            <w:r w:rsidRPr="005477C4">
              <w:rPr>
                <w:rStyle w:val="fontstyle01"/>
                <w:rFonts w:hint="eastAsia"/>
                <w:sz w:val="20"/>
                <w:szCs w:val="20"/>
              </w:rPr>
              <w:t xml:space="preserve">19.2 </w:t>
            </w:r>
          </w:p>
        </w:tc>
        <w:tc>
          <w:tcPr>
            <w:tcW w:w="2693" w:type="dxa"/>
            <w:vAlign w:val="center"/>
          </w:tcPr>
          <w:p w14:paraId="6C30812A" w14:textId="77777777" w:rsidR="001A626D" w:rsidRPr="005477C4" w:rsidRDefault="001A626D" w:rsidP="00053DC3">
            <w:pPr>
              <w:jc w:val="center"/>
              <w:rPr>
                <w:sz w:val="20"/>
              </w:rPr>
            </w:pPr>
            <w:r w:rsidRPr="005477C4">
              <w:rPr>
                <w:rStyle w:val="fontstyle01"/>
                <w:rFonts w:hint="eastAsia"/>
                <w:sz w:val="20"/>
                <w:szCs w:val="20"/>
              </w:rPr>
              <w:t>34.1</w:t>
            </w:r>
          </w:p>
        </w:tc>
      </w:tr>
      <w:tr w:rsidR="001A626D" w14:paraId="18FA9E22" w14:textId="77777777" w:rsidTr="00B212F6">
        <w:trPr>
          <w:jc w:val="center"/>
        </w:trPr>
        <w:tc>
          <w:tcPr>
            <w:tcW w:w="2128" w:type="dxa"/>
            <w:vAlign w:val="center"/>
          </w:tcPr>
          <w:p w14:paraId="4B816C0D" w14:textId="77777777" w:rsidR="001A626D" w:rsidRPr="005477C4" w:rsidRDefault="001A626D" w:rsidP="00053DC3">
            <w:pPr>
              <w:jc w:val="center"/>
              <w:rPr>
                <w:i/>
                <w:iCs/>
                <w:sz w:val="20"/>
              </w:rPr>
            </w:pPr>
            <w:r w:rsidRPr="005477C4">
              <w:rPr>
                <w:rStyle w:val="fontstyle01"/>
                <w:rFonts w:hint="eastAsia"/>
                <w:i/>
                <w:iCs/>
                <w:sz w:val="20"/>
                <w:szCs w:val="20"/>
              </w:rPr>
              <w:t xml:space="preserve">b </w:t>
            </w:r>
          </w:p>
        </w:tc>
        <w:tc>
          <w:tcPr>
            <w:tcW w:w="2833" w:type="dxa"/>
            <w:vAlign w:val="center"/>
          </w:tcPr>
          <w:p w14:paraId="3F1AF95A" w14:textId="77777777" w:rsidR="001A626D" w:rsidRPr="005477C4" w:rsidRDefault="001A626D" w:rsidP="00053DC3">
            <w:pPr>
              <w:jc w:val="center"/>
              <w:rPr>
                <w:sz w:val="20"/>
              </w:rPr>
            </w:pPr>
            <w:r w:rsidRPr="005477C4">
              <w:rPr>
                <w:rStyle w:val="fontstyle01"/>
                <w:rFonts w:hint="eastAsia"/>
                <w:sz w:val="20"/>
                <w:szCs w:val="20"/>
              </w:rPr>
              <w:t xml:space="preserve">3.38 </w:t>
            </w:r>
          </w:p>
        </w:tc>
        <w:tc>
          <w:tcPr>
            <w:tcW w:w="2693" w:type="dxa"/>
            <w:vAlign w:val="center"/>
          </w:tcPr>
          <w:p w14:paraId="08DCC83E" w14:textId="77777777" w:rsidR="001A626D" w:rsidRPr="005477C4" w:rsidRDefault="001A626D" w:rsidP="00053DC3">
            <w:pPr>
              <w:jc w:val="center"/>
              <w:rPr>
                <w:sz w:val="20"/>
              </w:rPr>
            </w:pPr>
            <w:r w:rsidRPr="005477C4">
              <w:rPr>
                <w:rStyle w:val="fontstyle01"/>
                <w:rFonts w:hint="eastAsia"/>
                <w:sz w:val="20"/>
                <w:szCs w:val="20"/>
              </w:rPr>
              <w:t>-31.4</w:t>
            </w:r>
          </w:p>
        </w:tc>
      </w:tr>
      <w:tr w:rsidR="001A626D" w14:paraId="65C77EF4" w14:textId="77777777" w:rsidTr="00B212F6">
        <w:trPr>
          <w:jc w:val="center"/>
        </w:trPr>
        <w:tc>
          <w:tcPr>
            <w:tcW w:w="2128" w:type="dxa"/>
            <w:vAlign w:val="center"/>
          </w:tcPr>
          <w:p w14:paraId="61914D40" w14:textId="77777777" w:rsidR="001A626D" w:rsidRPr="005477C4" w:rsidRDefault="001A626D" w:rsidP="00053DC3">
            <w:pPr>
              <w:jc w:val="center"/>
              <w:rPr>
                <w:sz w:val="20"/>
              </w:rPr>
            </w:pPr>
            <w:r w:rsidRPr="005477C4">
              <w:rPr>
                <w:rStyle w:val="fontstyle21"/>
                <w:rFonts w:hint="eastAsia"/>
                <w:sz w:val="20"/>
                <w:szCs w:val="20"/>
              </w:rPr>
              <w:t>σ</w:t>
            </w:r>
            <w:r w:rsidRPr="005477C4">
              <w:rPr>
                <w:rStyle w:val="fontstyle01"/>
                <w:rFonts w:hint="eastAsia"/>
                <w:i/>
                <w:iCs/>
                <w:sz w:val="20"/>
                <w:szCs w:val="20"/>
                <w:vertAlign w:val="subscript"/>
              </w:rPr>
              <w:t>N</w:t>
            </w:r>
            <w:r w:rsidRPr="005477C4">
              <w:rPr>
                <w:rStyle w:val="fontstyle01"/>
                <w:rFonts w:hint="eastAsia"/>
                <w:sz w:val="20"/>
                <w:szCs w:val="20"/>
              </w:rPr>
              <w:t xml:space="preserve"> </w:t>
            </w:r>
          </w:p>
        </w:tc>
        <w:tc>
          <w:tcPr>
            <w:tcW w:w="2833" w:type="dxa"/>
            <w:vAlign w:val="center"/>
          </w:tcPr>
          <w:p w14:paraId="1E4D745B" w14:textId="77777777" w:rsidR="001A626D" w:rsidRPr="005477C4" w:rsidRDefault="001A626D" w:rsidP="00053DC3">
            <w:pPr>
              <w:jc w:val="center"/>
              <w:rPr>
                <w:sz w:val="20"/>
              </w:rPr>
            </w:pPr>
            <w:r w:rsidRPr="005477C4">
              <w:rPr>
                <w:rStyle w:val="fontstyle01"/>
                <w:rFonts w:hint="eastAsia"/>
                <w:sz w:val="20"/>
                <w:szCs w:val="20"/>
              </w:rPr>
              <w:t xml:space="preserve">4.40 </w:t>
            </w:r>
          </w:p>
        </w:tc>
        <w:tc>
          <w:tcPr>
            <w:tcW w:w="2693" w:type="dxa"/>
            <w:vAlign w:val="center"/>
          </w:tcPr>
          <w:p w14:paraId="1C759450" w14:textId="77777777" w:rsidR="001A626D" w:rsidRPr="005477C4" w:rsidRDefault="001A626D" w:rsidP="00053DC3">
            <w:pPr>
              <w:jc w:val="center"/>
              <w:rPr>
                <w:sz w:val="20"/>
              </w:rPr>
            </w:pPr>
            <w:r w:rsidRPr="005477C4">
              <w:rPr>
                <w:rStyle w:val="fontstyle01"/>
                <w:rFonts w:hint="eastAsia"/>
                <w:sz w:val="20"/>
                <w:szCs w:val="20"/>
              </w:rPr>
              <w:t>4.85</w:t>
            </w:r>
          </w:p>
        </w:tc>
      </w:tr>
    </w:tbl>
    <w:p w14:paraId="5E16EC96" w14:textId="690AED9A" w:rsidR="00D661F3" w:rsidRPr="005477C4" w:rsidRDefault="00D661F3" w:rsidP="00D661F3">
      <w:pPr>
        <w:pStyle w:val="affb"/>
        <w:numPr>
          <w:ilvl w:val="0"/>
          <w:numId w:val="38"/>
        </w:numPr>
        <w:rPr>
          <w:sz w:val="20"/>
        </w:rPr>
      </w:pPr>
      <w:r w:rsidRPr="00D661F3">
        <w:rPr>
          <w:i/>
          <w:iCs/>
          <w:sz w:val="20"/>
        </w:rPr>
        <w:t>a</w:t>
      </w:r>
      <w:r w:rsidRPr="005477C4">
        <w:rPr>
          <w:sz w:val="20"/>
        </w:rPr>
        <w:t xml:space="preserve"> and </w:t>
      </w:r>
      <w:r w:rsidRPr="005477C4">
        <w:rPr>
          <w:i/>
          <w:iCs/>
          <w:sz w:val="20"/>
        </w:rPr>
        <w:t>b</w:t>
      </w:r>
      <w:r w:rsidRPr="005477C4">
        <w:rPr>
          <w:sz w:val="20"/>
        </w:rPr>
        <w:t xml:space="preserve"> : Coefficients of linear fitting</w:t>
      </w:r>
    </w:p>
    <w:p w14:paraId="7B302D81" w14:textId="77777777" w:rsidR="00D661F3" w:rsidRPr="005477C4" w:rsidRDefault="00D661F3" w:rsidP="00D661F3">
      <w:pPr>
        <w:pStyle w:val="affb"/>
        <w:numPr>
          <w:ilvl w:val="0"/>
          <w:numId w:val="38"/>
        </w:numPr>
        <w:rPr>
          <w:sz w:val="20"/>
        </w:rPr>
      </w:pPr>
      <w:r w:rsidRPr="005477C4">
        <w:rPr>
          <w:i/>
          <w:iCs/>
          <w:sz w:val="20"/>
        </w:rPr>
        <w:t>d</w:t>
      </w:r>
      <w:r w:rsidRPr="005477C4">
        <w:rPr>
          <w:sz w:val="20"/>
        </w:rPr>
        <w:t xml:space="preserve"> : Tx -Rx distance in mm</w:t>
      </w:r>
    </w:p>
    <w:p w14:paraId="1BB94905" w14:textId="50726202" w:rsidR="00D661F3" w:rsidRPr="005477C4" w:rsidRDefault="00D661F3" w:rsidP="005477C4">
      <w:pPr>
        <w:pStyle w:val="affb"/>
        <w:numPr>
          <w:ilvl w:val="0"/>
          <w:numId w:val="38"/>
        </w:numPr>
        <w:rPr>
          <w:sz w:val="20"/>
        </w:rPr>
      </w:pPr>
      <w:r w:rsidRPr="005477C4">
        <w:rPr>
          <w:i/>
          <w:iCs/>
          <w:sz w:val="20"/>
        </w:rPr>
        <w:t>N</w:t>
      </w:r>
      <w:r w:rsidRPr="005477C4">
        <w:rPr>
          <w:sz w:val="20"/>
        </w:rPr>
        <w:t xml:space="preserve"> : Normally distributed variable with zero mean and standard deviation </w:t>
      </w:r>
      <w:r w:rsidRPr="005477C4">
        <w:rPr>
          <w:rFonts w:hint="eastAsia"/>
          <w:sz w:val="20"/>
        </w:rPr>
        <w:t>σ</w:t>
      </w:r>
      <w:r w:rsidRPr="005477C4">
        <w:rPr>
          <w:i/>
          <w:iCs/>
          <w:sz w:val="20"/>
          <w:vertAlign w:val="subscript"/>
        </w:rPr>
        <w:t>N</w:t>
      </w:r>
      <w:r w:rsidRPr="005477C4">
        <w:rPr>
          <w:sz w:val="20"/>
        </w:rPr>
        <w:t xml:space="preserve">  </w:t>
      </w:r>
    </w:p>
    <w:p w14:paraId="5CCE291E" w14:textId="77777777" w:rsidR="00B212F6" w:rsidRPr="005477C4" w:rsidRDefault="00B212F6" w:rsidP="001A626D">
      <w:pPr>
        <w:rPr>
          <w:sz w:val="20"/>
        </w:rPr>
      </w:pPr>
    </w:p>
    <w:p w14:paraId="05AA6E08" w14:textId="189606D2" w:rsidR="001A626D" w:rsidRPr="00B212F6" w:rsidRDefault="001A626D" w:rsidP="00B212F6">
      <w:pPr>
        <w:jc w:val="both"/>
        <w:rPr>
          <w:sz w:val="20"/>
          <w:szCs w:val="16"/>
        </w:rPr>
      </w:pPr>
      <w:r w:rsidRPr="00B212F6">
        <w:rPr>
          <w:sz w:val="20"/>
          <w:szCs w:val="16"/>
        </w:rPr>
        <w:t xml:space="preserve">A power delay profile (PDP) model for 3.1 – 10.6 GHz is also given in </w:t>
      </w:r>
      <w:r w:rsidR="008B20B0">
        <w:rPr>
          <w:sz w:val="20"/>
          <w:szCs w:val="16"/>
        </w:rPr>
        <w:fldChar w:fldCharType="begin"/>
      </w:r>
      <w:r w:rsidR="008B20B0">
        <w:rPr>
          <w:sz w:val="20"/>
          <w:szCs w:val="16"/>
        </w:rPr>
        <w:instrText xml:space="preserve"> REF _Ref107863435 \n \h </w:instrText>
      </w:r>
      <w:r w:rsidR="008B20B0">
        <w:rPr>
          <w:sz w:val="20"/>
          <w:szCs w:val="16"/>
        </w:rPr>
      </w:r>
      <w:r w:rsidR="008B20B0">
        <w:rPr>
          <w:sz w:val="20"/>
          <w:szCs w:val="16"/>
        </w:rPr>
        <w:fldChar w:fldCharType="separate"/>
      </w:r>
      <w:r w:rsidR="008B20B0">
        <w:rPr>
          <w:sz w:val="20"/>
          <w:szCs w:val="16"/>
        </w:rPr>
        <w:t xml:space="preserve">[27]  </w:t>
      </w:r>
      <w:r w:rsidR="008B20B0">
        <w:rPr>
          <w:sz w:val="20"/>
          <w:szCs w:val="16"/>
        </w:rPr>
        <w:fldChar w:fldCharType="end"/>
      </w:r>
      <w:r w:rsidRPr="00B212F6">
        <w:rPr>
          <w:sz w:val="20"/>
          <w:szCs w:val="16"/>
        </w:rPr>
        <w:t xml:space="preserve">. The table below summarizes </w:t>
      </w:r>
      <w:r w:rsidR="00B212F6" w:rsidRPr="00B212F6">
        <w:rPr>
          <w:sz w:val="20"/>
          <w:szCs w:val="16"/>
        </w:rPr>
        <w:t>this model and corresponding parameter</w:t>
      </w:r>
      <w:r w:rsidRPr="00B212F6">
        <w:rPr>
          <w:sz w:val="20"/>
          <w:szCs w:val="16"/>
        </w:rPr>
        <w:t>.</w:t>
      </w:r>
    </w:p>
    <w:p w14:paraId="14EA00C0" w14:textId="64C84538" w:rsidR="00F70994" w:rsidRDefault="00F70994" w:rsidP="00EE6B3A">
      <w:pPr>
        <w:pStyle w:val="IEEEStdsParagraph"/>
        <w:tabs>
          <w:tab w:val="left" w:pos="3456"/>
        </w:tabs>
      </w:pPr>
    </w:p>
    <w:p w14:paraId="2BF93BED" w14:textId="7733FE79" w:rsidR="003D3382" w:rsidRDefault="006B079E" w:rsidP="005477C4">
      <w:pPr>
        <w:pStyle w:val="IEEEStdsRegularTableCaption"/>
      </w:pPr>
      <w:r>
        <w:t xml:space="preserve"> </w:t>
      </w:r>
      <w:r w:rsidRPr="006B079E">
        <w:t xml:space="preserve">Parameters of the </w:t>
      </w:r>
      <w:r>
        <w:t>PDP</w:t>
      </w:r>
      <w:r w:rsidRPr="006B079E">
        <w:t xml:space="preserve"> model for CM3 (S4 &amp; S5)</w:t>
      </w:r>
    </w:p>
    <w:tbl>
      <w:tblPr>
        <w:tblStyle w:val="af1"/>
        <w:tblW w:w="0" w:type="auto"/>
        <w:tblLook w:val="04A0" w:firstRow="1" w:lastRow="0" w:firstColumn="1" w:lastColumn="0" w:noHBand="0" w:noVBand="1"/>
      </w:tblPr>
      <w:tblGrid>
        <w:gridCol w:w="2765"/>
        <w:gridCol w:w="2766"/>
        <w:gridCol w:w="2766"/>
      </w:tblGrid>
      <w:tr w:rsidR="0012523E" w14:paraId="0B7BA3E2" w14:textId="77777777" w:rsidTr="005477C4">
        <w:tc>
          <w:tcPr>
            <w:tcW w:w="2765" w:type="dxa"/>
            <w:vAlign w:val="center"/>
          </w:tcPr>
          <w:p w14:paraId="60CA211D" w14:textId="0C036CFC" w:rsidR="0012523E" w:rsidRPr="005477C4" w:rsidRDefault="0012523E" w:rsidP="005477C4">
            <w:pPr>
              <w:jc w:val="center"/>
              <w:rPr>
                <w:noProof/>
                <w:sz w:val="20"/>
              </w:rPr>
            </w:pPr>
            <w:r w:rsidRPr="005477C4">
              <w:rPr>
                <w:noProof/>
                <w:sz w:val="20"/>
              </w:rPr>
              <w:t>PDP Model</w:t>
            </w:r>
          </w:p>
        </w:tc>
        <w:tc>
          <w:tcPr>
            <w:tcW w:w="5532" w:type="dxa"/>
            <w:gridSpan w:val="2"/>
          </w:tcPr>
          <w:p w14:paraId="24A685F8" w14:textId="77777777" w:rsidR="0012523E" w:rsidRDefault="0012523E" w:rsidP="0012523E">
            <w:pPr>
              <w:jc w:val="center"/>
              <w:rPr>
                <w:noProof/>
                <w:sz w:val="20"/>
              </w:rPr>
            </w:pPr>
            <w:r w:rsidRPr="005477C4">
              <w:rPr>
                <w:noProof/>
                <w:sz w:val="20"/>
              </w:rPr>
              <w:drawing>
                <wp:inline distT="0" distB="0" distL="0" distR="0" wp14:anchorId="17C1721B" wp14:editId="471D5ACC">
                  <wp:extent cx="2834046" cy="1543364"/>
                  <wp:effectExtent l="0" t="0" r="444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3">
                            <a:extLst>
                              <a:ext uri="{28A0092B-C50C-407E-A947-70E740481C1C}">
                                <a14:useLocalDpi xmlns:a14="http://schemas.microsoft.com/office/drawing/2010/main" val="0"/>
                              </a:ext>
                            </a:extLst>
                          </a:blip>
                          <a:srcRect l="28339" t="2095" r="5981" b="43443"/>
                          <a:stretch/>
                        </pic:blipFill>
                        <pic:spPr bwMode="auto">
                          <a:xfrm>
                            <a:off x="0" y="0"/>
                            <a:ext cx="2834803" cy="1543776"/>
                          </a:xfrm>
                          <a:prstGeom prst="rect">
                            <a:avLst/>
                          </a:prstGeom>
                          <a:noFill/>
                          <a:ln>
                            <a:noFill/>
                          </a:ln>
                          <a:extLst>
                            <a:ext uri="{53640926-AAD7-44D8-BBD7-CCE9431645EC}">
                              <a14:shadowObscured xmlns:a14="http://schemas.microsoft.com/office/drawing/2010/main"/>
                            </a:ext>
                          </a:extLst>
                        </pic:spPr>
                      </pic:pic>
                    </a:graphicData>
                  </a:graphic>
                </wp:inline>
              </w:drawing>
            </w:r>
          </w:p>
          <w:p w14:paraId="57023A19" w14:textId="52F1448C" w:rsidR="00C27533" w:rsidRPr="005477C4" w:rsidRDefault="00C27533" w:rsidP="005477C4">
            <w:pPr>
              <w:jc w:val="center"/>
              <w:rPr>
                <w:noProof/>
                <w:sz w:val="20"/>
              </w:rPr>
            </w:pPr>
            <w:r w:rsidRPr="00C27533">
              <w:rPr>
                <w:rFonts w:hint="eastAsia"/>
                <w:noProof/>
                <w:sz w:val="20"/>
              </w:rPr>
              <w:t>φ</w:t>
            </w:r>
            <w:r w:rsidRPr="005477C4">
              <w:rPr>
                <w:i/>
                <w:iCs/>
                <w:noProof/>
                <w:sz w:val="20"/>
                <w:vertAlign w:val="subscript"/>
              </w:rPr>
              <w:t>l</w:t>
            </w:r>
            <w:r>
              <w:rPr>
                <w:rFonts w:hint="eastAsia"/>
                <w:noProof/>
                <w:sz w:val="20"/>
              </w:rPr>
              <w:t xml:space="preserve"> </w:t>
            </w:r>
            <w:r>
              <w:rPr>
                <w:noProof/>
                <w:sz w:val="20"/>
              </w:rPr>
              <w:t>is modeld by a uinform distribution over [0,2</w:t>
            </w:r>
            <w:r>
              <w:rPr>
                <w:rFonts w:hint="eastAsia"/>
                <w:noProof/>
                <w:sz w:val="20"/>
              </w:rPr>
              <w:t>π</w:t>
            </w:r>
            <w:r>
              <w:rPr>
                <w:rFonts w:hint="eastAsia"/>
                <w:noProof/>
                <w:sz w:val="20"/>
              </w:rPr>
              <w:t>)</w:t>
            </w:r>
          </w:p>
        </w:tc>
      </w:tr>
      <w:tr w:rsidR="0012523E" w14:paraId="4680B8AF" w14:textId="77777777" w:rsidTr="005477C4">
        <w:tc>
          <w:tcPr>
            <w:tcW w:w="2765" w:type="dxa"/>
            <w:vMerge w:val="restart"/>
            <w:vAlign w:val="center"/>
          </w:tcPr>
          <w:p w14:paraId="214ABD91" w14:textId="378D5B1A" w:rsidR="0012523E" w:rsidRPr="005477C4" w:rsidRDefault="0012523E" w:rsidP="005477C4">
            <w:pPr>
              <w:jc w:val="center"/>
              <w:rPr>
                <w:i/>
                <w:iCs/>
                <w:noProof/>
                <w:sz w:val="20"/>
              </w:rPr>
            </w:pPr>
            <w:r w:rsidRPr="005477C4">
              <w:rPr>
                <w:i/>
                <w:iCs/>
                <w:noProof/>
                <w:sz w:val="20"/>
              </w:rPr>
              <w:t>a</w:t>
            </w:r>
            <w:r w:rsidRPr="005477C4">
              <w:rPr>
                <w:i/>
                <w:iCs/>
                <w:noProof/>
                <w:sz w:val="20"/>
                <w:vertAlign w:val="subscript"/>
              </w:rPr>
              <w:t>l</w:t>
            </w:r>
          </w:p>
        </w:tc>
        <w:tc>
          <w:tcPr>
            <w:tcW w:w="2766" w:type="dxa"/>
          </w:tcPr>
          <w:p w14:paraId="4B571A73" w14:textId="2703E9C9" w:rsidR="0012523E" w:rsidRPr="005477C4" w:rsidRDefault="00C27533" w:rsidP="005477C4">
            <w:pPr>
              <w:jc w:val="center"/>
              <w:rPr>
                <w:noProof/>
                <w:sz w:val="20"/>
              </w:rPr>
            </w:pPr>
            <w:r w:rsidRPr="005477C4">
              <w:rPr>
                <w:rFonts w:hint="eastAsia"/>
                <w:noProof/>
                <w:sz w:val="20"/>
              </w:rPr>
              <w:t>γ</w:t>
            </w:r>
            <w:r w:rsidRPr="005477C4">
              <w:rPr>
                <w:noProof/>
                <w:sz w:val="20"/>
                <w:vertAlign w:val="subscript"/>
              </w:rPr>
              <w:t>0</w:t>
            </w:r>
          </w:p>
        </w:tc>
        <w:tc>
          <w:tcPr>
            <w:tcW w:w="2766" w:type="dxa"/>
          </w:tcPr>
          <w:p w14:paraId="679E7F26" w14:textId="202531D6" w:rsidR="0012523E" w:rsidRPr="005477C4" w:rsidRDefault="0012523E" w:rsidP="005477C4">
            <w:pPr>
              <w:jc w:val="center"/>
              <w:rPr>
                <w:noProof/>
                <w:sz w:val="20"/>
              </w:rPr>
            </w:pPr>
            <w:r w:rsidRPr="005477C4">
              <w:rPr>
                <w:noProof/>
                <w:sz w:val="20"/>
              </w:rPr>
              <w:t>-4.60 dB</w:t>
            </w:r>
          </w:p>
        </w:tc>
      </w:tr>
      <w:tr w:rsidR="0012523E" w14:paraId="0CF80201" w14:textId="77777777" w:rsidTr="005477C4">
        <w:tc>
          <w:tcPr>
            <w:tcW w:w="2765" w:type="dxa"/>
            <w:vMerge/>
            <w:vAlign w:val="center"/>
          </w:tcPr>
          <w:p w14:paraId="5339F048" w14:textId="04D9B5D0" w:rsidR="0012523E" w:rsidRPr="005477C4" w:rsidRDefault="0012523E" w:rsidP="005477C4">
            <w:pPr>
              <w:jc w:val="center"/>
              <w:rPr>
                <w:i/>
                <w:iCs/>
                <w:noProof/>
                <w:sz w:val="20"/>
              </w:rPr>
            </w:pPr>
          </w:p>
        </w:tc>
        <w:tc>
          <w:tcPr>
            <w:tcW w:w="2766" w:type="dxa"/>
          </w:tcPr>
          <w:p w14:paraId="70C3EAC5" w14:textId="730374EE" w:rsidR="0012523E" w:rsidRPr="005477C4" w:rsidRDefault="00C27533" w:rsidP="005477C4">
            <w:pPr>
              <w:jc w:val="center"/>
              <w:rPr>
                <w:noProof/>
                <w:sz w:val="20"/>
              </w:rPr>
            </w:pPr>
            <w:r w:rsidRPr="005477C4">
              <w:rPr>
                <w:rFonts w:hint="eastAsia"/>
                <w:noProof/>
                <w:sz w:val="20"/>
              </w:rPr>
              <w:t>Γ</w:t>
            </w:r>
          </w:p>
        </w:tc>
        <w:tc>
          <w:tcPr>
            <w:tcW w:w="2766" w:type="dxa"/>
          </w:tcPr>
          <w:p w14:paraId="271287FF" w14:textId="54ECA314" w:rsidR="0012523E" w:rsidRPr="005477C4" w:rsidRDefault="0012523E" w:rsidP="005477C4">
            <w:pPr>
              <w:jc w:val="center"/>
              <w:rPr>
                <w:noProof/>
                <w:sz w:val="20"/>
              </w:rPr>
            </w:pPr>
            <w:r w:rsidRPr="005477C4">
              <w:rPr>
                <w:noProof/>
                <w:sz w:val="20"/>
              </w:rPr>
              <w:t>59.7</w:t>
            </w:r>
          </w:p>
        </w:tc>
      </w:tr>
      <w:tr w:rsidR="0012523E" w14:paraId="5892C9D7" w14:textId="77777777" w:rsidTr="005477C4">
        <w:tc>
          <w:tcPr>
            <w:tcW w:w="2765" w:type="dxa"/>
            <w:vMerge/>
            <w:vAlign w:val="center"/>
          </w:tcPr>
          <w:p w14:paraId="217194F7" w14:textId="77777777" w:rsidR="0012523E" w:rsidRPr="005477C4" w:rsidRDefault="0012523E" w:rsidP="005477C4">
            <w:pPr>
              <w:jc w:val="center"/>
              <w:rPr>
                <w:noProof/>
                <w:sz w:val="20"/>
              </w:rPr>
            </w:pPr>
          </w:p>
        </w:tc>
        <w:tc>
          <w:tcPr>
            <w:tcW w:w="2766" w:type="dxa"/>
          </w:tcPr>
          <w:p w14:paraId="1D6C8ED7" w14:textId="2C72B527" w:rsidR="0012523E" w:rsidRPr="005477C4" w:rsidRDefault="00C27533" w:rsidP="005477C4">
            <w:pPr>
              <w:jc w:val="center"/>
              <w:rPr>
                <w:noProof/>
                <w:sz w:val="20"/>
              </w:rPr>
            </w:pPr>
            <w:r w:rsidRPr="005477C4">
              <w:rPr>
                <w:rFonts w:hint="eastAsia"/>
                <w:noProof/>
                <w:sz w:val="20"/>
              </w:rPr>
              <w:t>σ</w:t>
            </w:r>
            <w:r w:rsidRPr="005477C4">
              <w:rPr>
                <w:noProof/>
                <w:sz w:val="20"/>
                <w:vertAlign w:val="subscript"/>
              </w:rPr>
              <w:t>s</w:t>
            </w:r>
          </w:p>
        </w:tc>
        <w:tc>
          <w:tcPr>
            <w:tcW w:w="2766" w:type="dxa"/>
          </w:tcPr>
          <w:p w14:paraId="68B0900A" w14:textId="6DACD8FC" w:rsidR="0012523E" w:rsidRPr="005477C4" w:rsidRDefault="0012523E" w:rsidP="005477C4">
            <w:pPr>
              <w:jc w:val="center"/>
              <w:rPr>
                <w:noProof/>
                <w:sz w:val="20"/>
              </w:rPr>
            </w:pPr>
            <w:r w:rsidRPr="005477C4">
              <w:rPr>
                <w:noProof/>
                <w:sz w:val="20"/>
              </w:rPr>
              <w:t>5.02 dB</w:t>
            </w:r>
          </w:p>
        </w:tc>
      </w:tr>
      <w:tr w:rsidR="0012523E" w14:paraId="654BC8E3" w14:textId="77777777" w:rsidTr="005477C4">
        <w:tc>
          <w:tcPr>
            <w:tcW w:w="2765" w:type="dxa"/>
            <w:vAlign w:val="center"/>
          </w:tcPr>
          <w:p w14:paraId="125620C3" w14:textId="6588B6CB" w:rsidR="0012523E" w:rsidRPr="005477C4" w:rsidRDefault="0012523E" w:rsidP="005477C4">
            <w:pPr>
              <w:jc w:val="center"/>
              <w:rPr>
                <w:i/>
                <w:iCs/>
                <w:noProof/>
                <w:sz w:val="20"/>
              </w:rPr>
            </w:pPr>
            <w:r w:rsidRPr="005477C4">
              <w:rPr>
                <w:i/>
                <w:iCs/>
                <w:noProof/>
                <w:sz w:val="20"/>
              </w:rPr>
              <w:t>t</w:t>
            </w:r>
            <w:r w:rsidRPr="005477C4">
              <w:rPr>
                <w:i/>
                <w:iCs/>
                <w:noProof/>
                <w:sz w:val="20"/>
                <w:vertAlign w:val="subscript"/>
              </w:rPr>
              <w:t>l</w:t>
            </w:r>
          </w:p>
        </w:tc>
        <w:tc>
          <w:tcPr>
            <w:tcW w:w="2766" w:type="dxa"/>
          </w:tcPr>
          <w:p w14:paraId="0D33A2A6" w14:textId="6DD1E9AA" w:rsidR="0012523E" w:rsidRPr="005477C4" w:rsidRDefault="00C27533" w:rsidP="005477C4">
            <w:pPr>
              <w:jc w:val="center"/>
              <w:rPr>
                <w:noProof/>
                <w:sz w:val="20"/>
              </w:rPr>
            </w:pPr>
            <w:r w:rsidRPr="005477C4">
              <w:rPr>
                <w:noProof/>
                <w:sz w:val="20"/>
              </w:rPr>
              <w:t>1/</w:t>
            </w:r>
            <w:r w:rsidRPr="005477C4">
              <w:rPr>
                <w:rFonts w:hint="eastAsia"/>
                <w:noProof/>
                <w:sz w:val="20"/>
              </w:rPr>
              <w:t>λ</w:t>
            </w:r>
          </w:p>
        </w:tc>
        <w:tc>
          <w:tcPr>
            <w:tcW w:w="2766" w:type="dxa"/>
          </w:tcPr>
          <w:p w14:paraId="10F36A90" w14:textId="365A193A" w:rsidR="0012523E" w:rsidRPr="005477C4" w:rsidRDefault="0012523E" w:rsidP="005477C4">
            <w:pPr>
              <w:jc w:val="center"/>
              <w:rPr>
                <w:noProof/>
                <w:sz w:val="20"/>
              </w:rPr>
            </w:pPr>
            <w:r w:rsidRPr="005477C4">
              <w:rPr>
                <w:noProof/>
                <w:sz w:val="20"/>
              </w:rPr>
              <w:t>1.85 ns</w:t>
            </w:r>
          </w:p>
        </w:tc>
      </w:tr>
      <w:tr w:rsidR="0012523E" w14:paraId="101A3A30" w14:textId="77777777" w:rsidTr="005477C4">
        <w:tc>
          <w:tcPr>
            <w:tcW w:w="2765" w:type="dxa"/>
            <w:vAlign w:val="center"/>
          </w:tcPr>
          <w:p w14:paraId="27669D9C" w14:textId="4D27D683" w:rsidR="0012523E" w:rsidRPr="005477C4" w:rsidRDefault="0012523E" w:rsidP="005477C4">
            <w:pPr>
              <w:jc w:val="center"/>
              <w:rPr>
                <w:i/>
                <w:iCs/>
                <w:noProof/>
                <w:sz w:val="20"/>
              </w:rPr>
            </w:pPr>
            <w:r w:rsidRPr="005477C4">
              <w:rPr>
                <w:i/>
                <w:iCs/>
                <w:noProof/>
                <w:sz w:val="20"/>
              </w:rPr>
              <w:t>L</w:t>
            </w:r>
          </w:p>
        </w:tc>
        <w:tc>
          <w:tcPr>
            <w:tcW w:w="2766" w:type="dxa"/>
          </w:tcPr>
          <w:p w14:paraId="26B927CA" w14:textId="7564721D" w:rsidR="0012523E" w:rsidRPr="005477C4" w:rsidRDefault="00000000" w:rsidP="005477C4">
            <w:pPr>
              <w:jc w:val="center"/>
              <w:rPr>
                <w:noProof/>
                <w:sz w:val="20"/>
              </w:rPr>
            </w:pPr>
            <m:oMathPara>
              <m:oMath>
                <m:acc>
                  <m:accPr>
                    <m:chr m:val="̅"/>
                    <m:ctrlPr>
                      <w:rPr>
                        <w:rFonts w:ascii="Cambria Math" w:hAnsi="Cambria Math"/>
                        <w:i/>
                        <w:noProof/>
                        <w:sz w:val="20"/>
                      </w:rPr>
                    </m:ctrlPr>
                  </m:accPr>
                  <m:e>
                    <m:r>
                      <w:rPr>
                        <w:rFonts w:ascii="Cambria Math" w:hAnsi="Cambria Math"/>
                        <w:noProof/>
                        <w:sz w:val="20"/>
                      </w:rPr>
                      <m:t>L</m:t>
                    </m:r>
                  </m:e>
                </m:acc>
              </m:oMath>
            </m:oMathPara>
          </w:p>
        </w:tc>
        <w:tc>
          <w:tcPr>
            <w:tcW w:w="2766" w:type="dxa"/>
          </w:tcPr>
          <w:p w14:paraId="28383A1D" w14:textId="6D0CAAB3" w:rsidR="0012523E" w:rsidRPr="005477C4" w:rsidRDefault="0012523E" w:rsidP="005477C4">
            <w:pPr>
              <w:jc w:val="center"/>
              <w:rPr>
                <w:noProof/>
                <w:sz w:val="20"/>
              </w:rPr>
            </w:pPr>
            <w:r w:rsidRPr="005477C4">
              <w:rPr>
                <w:noProof/>
                <w:sz w:val="20"/>
              </w:rPr>
              <w:t>38.1</w:t>
            </w:r>
          </w:p>
        </w:tc>
      </w:tr>
    </w:tbl>
    <w:p w14:paraId="137CAF91" w14:textId="447BF1D2" w:rsidR="003D3382" w:rsidRDefault="003D3382" w:rsidP="003D3382">
      <w:pPr>
        <w:rPr>
          <w:noProof/>
        </w:rPr>
      </w:pPr>
    </w:p>
    <w:p w14:paraId="61F8EF9C" w14:textId="27957612" w:rsidR="00B212F6" w:rsidRDefault="00F251BC" w:rsidP="003D3382">
      <w:pPr>
        <w:rPr>
          <w:noProof/>
        </w:rPr>
      </w:pPr>
      <w:r w:rsidRPr="001629C5">
        <w:rPr>
          <w:noProof/>
        </w:rPr>
        <w:drawing>
          <wp:inline distT="0" distB="0" distL="0" distR="0" wp14:anchorId="78234BDA" wp14:editId="1869A2C1">
            <wp:extent cx="4320540" cy="1615440"/>
            <wp:effectExtent l="0" t="0" r="0" b="0"/>
            <wp:docPr id="18"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20540" cy="1615440"/>
                    </a:xfrm>
                    <a:prstGeom prst="rect">
                      <a:avLst/>
                    </a:prstGeom>
                    <a:noFill/>
                    <a:ln>
                      <a:noFill/>
                    </a:ln>
                  </pic:spPr>
                </pic:pic>
              </a:graphicData>
            </a:graphic>
          </wp:inline>
        </w:drawing>
      </w:r>
    </w:p>
    <w:p w14:paraId="62191ABA" w14:textId="77777777" w:rsidR="00B212F6" w:rsidRDefault="00B212F6" w:rsidP="003D3382"/>
    <w:p w14:paraId="47A4247B" w14:textId="667870A1" w:rsidR="001F35D2" w:rsidRPr="001F35D2" w:rsidRDefault="001F35D2" w:rsidP="003D3382">
      <w:pPr>
        <w:rPr>
          <w:sz w:val="36"/>
          <w:szCs w:val="28"/>
        </w:rPr>
      </w:pPr>
      <w:r w:rsidRPr="001F35D2">
        <w:rPr>
          <w:sz w:val="32"/>
          <w:szCs w:val="24"/>
          <w:highlight w:val="yellow"/>
        </w:rPr>
        <w:lastRenderedPageBreak/>
        <w:t>Option 2</w:t>
      </w:r>
    </w:p>
    <w:p w14:paraId="66AD7AD0" w14:textId="77777777" w:rsidR="001F35D2" w:rsidRDefault="001F35D2" w:rsidP="003D3382"/>
    <w:p w14:paraId="015C802D" w14:textId="60DC733A" w:rsidR="003D3382" w:rsidRPr="001F35D2" w:rsidRDefault="003D3382" w:rsidP="001F35D2">
      <w:pPr>
        <w:jc w:val="both"/>
        <w:rPr>
          <w:sz w:val="20"/>
          <w:szCs w:val="16"/>
        </w:rPr>
      </w:pPr>
      <w:r w:rsidRPr="001F35D2">
        <w:rPr>
          <w:sz w:val="20"/>
          <w:szCs w:val="16"/>
        </w:rPr>
        <w:t xml:space="preserve">The following path loss model is based on measurements that cover frequencies of 3.1-10.6 GHz. Measurement set up, derivation and data analysis can be found in </w:t>
      </w:r>
      <w:r w:rsidR="006B079E">
        <w:rPr>
          <w:sz w:val="20"/>
          <w:szCs w:val="16"/>
        </w:rPr>
        <w:fldChar w:fldCharType="begin"/>
      </w:r>
      <w:r w:rsidR="006B079E">
        <w:rPr>
          <w:sz w:val="20"/>
          <w:szCs w:val="16"/>
        </w:rPr>
        <w:instrText xml:space="preserve"> REF _Ref107863705 \n \h </w:instrText>
      </w:r>
      <w:r w:rsidR="006B079E">
        <w:rPr>
          <w:sz w:val="20"/>
          <w:szCs w:val="16"/>
        </w:rPr>
      </w:r>
      <w:r w:rsidR="006B079E">
        <w:rPr>
          <w:sz w:val="20"/>
          <w:szCs w:val="16"/>
        </w:rPr>
        <w:fldChar w:fldCharType="separate"/>
      </w:r>
      <w:r w:rsidR="006B079E">
        <w:rPr>
          <w:sz w:val="20"/>
          <w:szCs w:val="16"/>
        </w:rPr>
        <w:t xml:space="preserve">[28]  </w:t>
      </w:r>
      <w:r w:rsidR="006B079E">
        <w:rPr>
          <w:sz w:val="20"/>
          <w:szCs w:val="16"/>
        </w:rPr>
        <w:fldChar w:fldCharType="end"/>
      </w:r>
      <w:r w:rsidRPr="001F35D2">
        <w:rPr>
          <w:sz w:val="20"/>
          <w:szCs w:val="16"/>
        </w:rPr>
        <w:t>. The table below summarizes the corresponding parameters.</w:t>
      </w:r>
    </w:p>
    <w:p w14:paraId="61162D65" w14:textId="2AD8657E" w:rsidR="001F35D2" w:rsidRDefault="001F35D2" w:rsidP="003D3382"/>
    <w:p w14:paraId="4ABA5888" w14:textId="043D561C" w:rsidR="001F35D2" w:rsidRDefault="006B079E" w:rsidP="001F35D2">
      <w:pPr>
        <w:pStyle w:val="IEEEStdsRegularTableCaption"/>
      </w:pPr>
      <w:r>
        <w:t xml:space="preserve"> </w:t>
      </w:r>
      <w:r w:rsidRPr="006B079E">
        <w:t>Parameters of the path loss model for CM3 (S4 &amp; S5)</w:t>
      </w:r>
      <w:r>
        <w:t xml:space="preserve"> (Option 2)</w:t>
      </w:r>
    </w:p>
    <w:p w14:paraId="65C71475" w14:textId="77777777" w:rsidR="001F35D2" w:rsidRDefault="001F35D2" w:rsidP="003D3382"/>
    <w:tbl>
      <w:tblPr>
        <w:tblStyle w:val="af1"/>
        <w:tblW w:w="0" w:type="auto"/>
        <w:tblLook w:val="04A0" w:firstRow="1" w:lastRow="0" w:firstColumn="1" w:lastColumn="0" w:noHBand="0" w:noVBand="1"/>
      </w:tblPr>
      <w:tblGrid>
        <w:gridCol w:w="2569"/>
        <w:gridCol w:w="2978"/>
        <w:gridCol w:w="2750"/>
      </w:tblGrid>
      <w:tr w:rsidR="003D3382" w14:paraId="6CEF8754" w14:textId="77777777" w:rsidTr="00053DC3">
        <w:tc>
          <w:tcPr>
            <w:tcW w:w="3116" w:type="dxa"/>
          </w:tcPr>
          <w:p w14:paraId="54ADECCD" w14:textId="77777777" w:rsidR="003D3382" w:rsidRPr="00346569" w:rsidRDefault="003D3382" w:rsidP="00053DC3">
            <w:pPr>
              <w:jc w:val="center"/>
              <w:rPr>
                <w:rFonts w:eastAsia="ＭＳ Ｐゴシック"/>
              </w:rPr>
            </w:pPr>
            <w:r>
              <w:rPr>
                <w:rStyle w:val="fontstyle01"/>
              </w:rPr>
              <w:t>Path loss model</w:t>
            </w:r>
          </w:p>
        </w:tc>
        <w:tc>
          <w:tcPr>
            <w:tcW w:w="6234" w:type="dxa"/>
            <w:gridSpan w:val="2"/>
          </w:tcPr>
          <w:p w14:paraId="2F6265FE" w14:textId="02B77395" w:rsidR="003D3382" w:rsidRDefault="00F251BC" w:rsidP="00053DC3">
            <w:pPr>
              <w:jc w:val="center"/>
            </w:pPr>
            <w:r w:rsidRPr="001629C5">
              <w:rPr>
                <w:noProof/>
              </w:rPr>
              <w:drawing>
                <wp:inline distT="0" distB="0" distL="0" distR="0" wp14:anchorId="72EE8EE7" wp14:editId="66FC939A">
                  <wp:extent cx="2697480" cy="373380"/>
                  <wp:effectExtent l="0" t="0" r="0" b="0"/>
                  <wp:docPr id="16"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97480" cy="373380"/>
                          </a:xfrm>
                          <a:prstGeom prst="rect">
                            <a:avLst/>
                          </a:prstGeom>
                          <a:noFill/>
                          <a:ln>
                            <a:noFill/>
                          </a:ln>
                        </pic:spPr>
                      </pic:pic>
                    </a:graphicData>
                  </a:graphic>
                </wp:inline>
              </w:drawing>
            </w:r>
          </w:p>
        </w:tc>
      </w:tr>
      <w:tr w:rsidR="003D3382" w14:paraId="567F8CA8" w14:textId="77777777" w:rsidTr="00053DC3">
        <w:tc>
          <w:tcPr>
            <w:tcW w:w="9350" w:type="dxa"/>
            <w:gridSpan w:val="3"/>
          </w:tcPr>
          <w:p w14:paraId="3C279B59" w14:textId="77777777" w:rsidR="003D3382" w:rsidRPr="00BB17F0" w:rsidRDefault="003D3382" w:rsidP="00053DC3">
            <w:pPr>
              <w:jc w:val="center"/>
              <w:rPr>
                <w:rFonts w:eastAsia="ＭＳ Ｐゴシック"/>
              </w:rPr>
            </w:pPr>
            <w:r>
              <w:rPr>
                <w:rStyle w:val="fontstyle01"/>
              </w:rPr>
              <w:t>Around torso</w:t>
            </w:r>
          </w:p>
        </w:tc>
      </w:tr>
      <w:tr w:rsidR="003D3382" w14:paraId="4F3023E9" w14:textId="77777777" w:rsidTr="00053DC3">
        <w:tc>
          <w:tcPr>
            <w:tcW w:w="3116" w:type="dxa"/>
            <w:vAlign w:val="center"/>
          </w:tcPr>
          <w:p w14:paraId="7643F560" w14:textId="77777777" w:rsidR="003D3382" w:rsidRDefault="003D3382" w:rsidP="00053DC3">
            <w:pPr>
              <w:jc w:val="center"/>
            </w:pPr>
            <w:r>
              <w:rPr>
                <w:rStyle w:val="fontstyle01"/>
              </w:rPr>
              <w:t>Antenna separation from</w:t>
            </w:r>
            <w:r>
              <w:rPr>
                <w:rFonts w:ascii="TimesNewRomanPSMT" w:hAnsi="TimesNewRomanPSMT"/>
                <w:color w:val="000000"/>
              </w:rPr>
              <w:br/>
            </w:r>
            <w:r>
              <w:rPr>
                <w:rStyle w:val="fontstyle01"/>
              </w:rPr>
              <w:t xml:space="preserve">body surface </w:t>
            </w:r>
          </w:p>
        </w:tc>
        <w:tc>
          <w:tcPr>
            <w:tcW w:w="3117" w:type="dxa"/>
            <w:vAlign w:val="center"/>
          </w:tcPr>
          <w:p w14:paraId="282956BE" w14:textId="77777777" w:rsidR="003D3382" w:rsidRDefault="003D3382" w:rsidP="00053DC3">
            <w:pPr>
              <w:jc w:val="center"/>
            </w:pPr>
            <w:r>
              <w:rPr>
                <w:rStyle w:val="fontstyle01"/>
              </w:rPr>
              <w:t xml:space="preserve">0 mm </w:t>
            </w:r>
          </w:p>
        </w:tc>
        <w:tc>
          <w:tcPr>
            <w:tcW w:w="3117" w:type="dxa"/>
            <w:vAlign w:val="center"/>
          </w:tcPr>
          <w:p w14:paraId="54F17C08" w14:textId="77777777" w:rsidR="003D3382" w:rsidRDefault="003D3382" w:rsidP="00053DC3">
            <w:pPr>
              <w:jc w:val="center"/>
            </w:pPr>
            <w:r>
              <w:rPr>
                <w:rStyle w:val="fontstyle01"/>
              </w:rPr>
              <w:t xml:space="preserve">5 mm </w:t>
            </w:r>
          </w:p>
        </w:tc>
      </w:tr>
      <w:tr w:rsidR="003D3382" w14:paraId="5B8AB59C" w14:textId="77777777" w:rsidTr="00053DC3">
        <w:tc>
          <w:tcPr>
            <w:tcW w:w="3116" w:type="dxa"/>
            <w:vAlign w:val="center"/>
          </w:tcPr>
          <w:p w14:paraId="04DE75CB" w14:textId="77777777" w:rsidR="003D3382" w:rsidRDefault="003D3382" w:rsidP="00053DC3">
            <w:pPr>
              <w:jc w:val="center"/>
            </w:pPr>
            <w:r>
              <w:rPr>
                <w:rStyle w:val="fontstyle01"/>
              </w:rPr>
              <w:t>P</w:t>
            </w:r>
            <w:r>
              <w:rPr>
                <w:rStyle w:val="fontstyle01"/>
                <w:sz w:val="16"/>
                <w:szCs w:val="16"/>
              </w:rPr>
              <w:t xml:space="preserve">0 </w:t>
            </w:r>
            <w:r>
              <w:rPr>
                <w:rStyle w:val="fontstyle01"/>
              </w:rPr>
              <w:t xml:space="preserve">[dB] </w:t>
            </w:r>
          </w:p>
        </w:tc>
        <w:tc>
          <w:tcPr>
            <w:tcW w:w="3117" w:type="dxa"/>
            <w:vAlign w:val="center"/>
          </w:tcPr>
          <w:p w14:paraId="65599F8C" w14:textId="77777777" w:rsidR="003D3382" w:rsidRDefault="003D3382" w:rsidP="00053DC3">
            <w:pPr>
              <w:jc w:val="center"/>
            </w:pPr>
            <w:r>
              <w:rPr>
                <w:rStyle w:val="fontstyle01"/>
              </w:rPr>
              <w:t xml:space="preserve">56.1 </w:t>
            </w:r>
          </w:p>
        </w:tc>
        <w:tc>
          <w:tcPr>
            <w:tcW w:w="3117" w:type="dxa"/>
            <w:vAlign w:val="center"/>
          </w:tcPr>
          <w:p w14:paraId="3A4A9D8B" w14:textId="77777777" w:rsidR="003D3382" w:rsidRDefault="003D3382" w:rsidP="00053DC3">
            <w:pPr>
              <w:jc w:val="center"/>
            </w:pPr>
            <w:r>
              <w:rPr>
                <w:rStyle w:val="fontstyle01"/>
              </w:rPr>
              <w:t xml:space="preserve">48.4 </w:t>
            </w:r>
          </w:p>
        </w:tc>
      </w:tr>
      <w:tr w:rsidR="003D3382" w14:paraId="39A9FC2A" w14:textId="77777777" w:rsidTr="00053DC3">
        <w:tc>
          <w:tcPr>
            <w:tcW w:w="3116" w:type="dxa"/>
            <w:vAlign w:val="center"/>
          </w:tcPr>
          <w:p w14:paraId="736612E3" w14:textId="77777777" w:rsidR="003D3382" w:rsidRDefault="003D3382" w:rsidP="00053DC3">
            <w:pPr>
              <w:jc w:val="center"/>
            </w:pPr>
            <w:r>
              <w:rPr>
                <w:rStyle w:val="fontstyle01"/>
              </w:rPr>
              <w:t>d</w:t>
            </w:r>
            <w:r>
              <w:rPr>
                <w:rStyle w:val="fontstyle01"/>
                <w:sz w:val="16"/>
                <w:szCs w:val="16"/>
              </w:rPr>
              <w:t xml:space="preserve">0 </w:t>
            </w:r>
            <w:r>
              <w:rPr>
                <w:rStyle w:val="fontstyle01"/>
              </w:rPr>
              <w:t xml:space="preserve">[m] </w:t>
            </w:r>
          </w:p>
        </w:tc>
        <w:tc>
          <w:tcPr>
            <w:tcW w:w="3117" w:type="dxa"/>
            <w:vAlign w:val="center"/>
          </w:tcPr>
          <w:p w14:paraId="2DEF79EA" w14:textId="77777777" w:rsidR="003D3382" w:rsidRDefault="003D3382" w:rsidP="00053DC3">
            <w:pPr>
              <w:jc w:val="center"/>
            </w:pPr>
            <w:r>
              <w:rPr>
                <w:rStyle w:val="fontstyle01"/>
              </w:rPr>
              <w:t xml:space="preserve">0.1 </w:t>
            </w:r>
          </w:p>
        </w:tc>
        <w:tc>
          <w:tcPr>
            <w:tcW w:w="3117" w:type="dxa"/>
            <w:vAlign w:val="center"/>
          </w:tcPr>
          <w:p w14:paraId="5724CBC4" w14:textId="77777777" w:rsidR="003D3382" w:rsidRDefault="003D3382" w:rsidP="00053DC3">
            <w:pPr>
              <w:jc w:val="center"/>
            </w:pPr>
            <w:r>
              <w:rPr>
                <w:rStyle w:val="fontstyle01"/>
              </w:rPr>
              <w:t xml:space="preserve">0.1 </w:t>
            </w:r>
          </w:p>
        </w:tc>
      </w:tr>
      <w:tr w:rsidR="003D3382" w14:paraId="125281FA" w14:textId="77777777" w:rsidTr="00053DC3">
        <w:tc>
          <w:tcPr>
            <w:tcW w:w="3116" w:type="dxa"/>
            <w:vAlign w:val="center"/>
          </w:tcPr>
          <w:p w14:paraId="493BA88E" w14:textId="77777777" w:rsidR="003D3382" w:rsidRDefault="003D3382" w:rsidP="00053DC3">
            <w:pPr>
              <w:jc w:val="center"/>
            </w:pPr>
            <w:r>
              <w:rPr>
                <w:rStyle w:val="fontstyle01"/>
              </w:rPr>
              <w:t xml:space="preserve">n </w:t>
            </w:r>
          </w:p>
        </w:tc>
        <w:tc>
          <w:tcPr>
            <w:tcW w:w="3117" w:type="dxa"/>
            <w:vAlign w:val="center"/>
          </w:tcPr>
          <w:p w14:paraId="10BE2C80" w14:textId="77777777" w:rsidR="003D3382" w:rsidRDefault="003D3382" w:rsidP="00053DC3">
            <w:pPr>
              <w:jc w:val="center"/>
            </w:pPr>
            <w:r>
              <w:rPr>
                <w:rStyle w:val="fontstyle01"/>
              </w:rPr>
              <w:t xml:space="preserve">5.8 </w:t>
            </w:r>
          </w:p>
        </w:tc>
        <w:tc>
          <w:tcPr>
            <w:tcW w:w="3117" w:type="dxa"/>
            <w:vAlign w:val="center"/>
          </w:tcPr>
          <w:p w14:paraId="6ABDE6F7" w14:textId="77777777" w:rsidR="003D3382" w:rsidRDefault="003D3382" w:rsidP="00053DC3">
            <w:pPr>
              <w:jc w:val="center"/>
            </w:pPr>
            <w:r>
              <w:rPr>
                <w:rStyle w:val="fontstyle01"/>
              </w:rPr>
              <w:t xml:space="preserve">5.9 </w:t>
            </w:r>
          </w:p>
        </w:tc>
      </w:tr>
      <w:tr w:rsidR="003D3382" w14:paraId="68018139" w14:textId="77777777" w:rsidTr="00053DC3">
        <w:tc>
          <w:tcPr>
            <w:tcW w:w="3116" w:type="dxa"/>
          </w:tcPr>
          <w:p w14:paraId="02510B0C" w14:textId="77777777" w:rsidR="003D3382" w:rsidRDefault="003D3382" w:rsidP="00053DC3">
            <w:pPr>
              <w:jc w:val="center"/>
            </w:pPr>
          </w:p>
        </w:tc>
        <w:tc>
          <w:tcPr>
            <w:tcW w:w="3117" w:type="dxa"/>
          </w:tcPr>
          <w:p w14:paraId="7A2179D0" w14:textId="77777777" w:rsidR="003D3382" w:rsidRDefault="003D3382" w:rsidP="00053DC3">
            <w:pPr>
              <w:jc w:val="center"/>
            </w:pPr>
          </w:p>
        </w:tc>
        <w:tc>
          <w:tcPr>
            <w:tcW w:w="3117" w:type="dxa"/>
          </w:tcPr>
          <w:p w14:paraId="714B1214" w14:textId="77777777" w:rsidR="003D3382" w:rsidRDefault="003D3382" w:rsidP="00053DC3">
            <w:pPr>
              <w:jc w:val="center"/>
            </w:pPr>
          </w:p>
        </w:tc>
      </w:tr>
      <w:tr w:rsidR="003D3382" w14:paraId="27D073FE" w14:textId="77777777" w:rsidTr="00053DC3">
        <w:tc>
          <w:tcPr>
            <w:tcW w:w="9350" w:type="dxa"/>
            <w:gridSpan w:val="3"/>
          </w:tcPr>
          <w:p w14:paraId="1CC76092" w14:textId="77777777" w:rsidR="003D3382" w:rsidRDefault="003D3382" w:rsidP="00053DC3">
            <w:pPr>
              <w:jc w:val="center"/>
            </w:pPr>
            <w:r>
              <w:rPr>
                <w:rStyle w:val="fontstyle01"/>
              </w:rPr>
              <w:t>Along torso</w:t>
            </w:r>
          </w:p>
        </w:tc>
      </w:tr>
      <w:tr w:rsidR="003D3382" w14:paraId="047EBDE3" w14:textId="77777777" w:rsidTr="00053DC3">
        <w:tc>
          <w:tcPr>
            <w:tcW w:w="3116" w:type="dxa"/>
            <w:vAlign w:val="center"/>
          </w:tcPr>
          <w:p w14:paraId="02FE9E89" w14:textId="77777777" w:rsidR="003D3382" w:rsidRDefault="003D3382" w:rsidP="00053DC3">
            <w:pPr>
              <w:jc w:val="center"/>
            </w:pPr>
            <w:r>
              <w:rPr>
                <w:rStyle w:val="fontstyle01"/>
              </w:rPr>
              <w:t>Antenna separation from</w:t>
            </w:r>
            <w:r>
              <w:rPr>
                <w:rFonts w:ascii="TimesNewRomanPSMT" w:hAnsi="TimesNewRomanPSMT"/>
                <w:color w:val="000000"/>
              </w:rPr>
              <w:br/>
            </w:r>
            <w:r>
              <w:rPr>
                <w:rStyle w:val="fontstyle01"/>
              </w:rPr>
              <w:t xml:space="preserve">body surface </w:t>
            </w:r>
          </w:p>
        </w:tc>
        <w:tc>
          <w:tcPr>
            <w:tcW w:w="3117" w:type="dxa"/>
            <w:vAlign w:val="center"/>
          </w:tcPr>
          <w:p w14:paraId="7D149747" w14:textId="77777777" w:rsidR="003D3382" w:rsidRDefault="003D3382" w:rsidP="00053DC3">
            <w:pPr>
              <w:jc w:val="center"/>
            </w:pPr>
            <w:r>
              <w:rPr>
                <w:rStyle w:val="fontstyle01"/>
              </w:rPr>
              <w:t xml:space="preserve">0 mm </w:t>
            </w:r>
          </w:p>
        </w:tc>
        <w:tc>
          <w:tcPr>
            <w:tcW w:w="3117" w:type="dxa"/>
            <w:vAlign w:val="center"/>
          </w:tcPr>
          <w:p w14:paraId="19FC70C4" w14:textId="77777777" w:rsidR="003D3382" w:rsidRDefault="003D3382" w:rsidP="00053DC3">
            <w:pPr>
              <w:jc w:val="center"/>
            </w:pPr>
            <w:r>
              <w:rPr>
                <w:rStyle w:val="fontstyle01"/>
              </w:rPr>
              <w:t>5 mm</w:t>
            </w:r>
          </w:p>
        </w:tc>
      </w:tr>
      <w:tr w:rsidR="003D3382" w14:paraId="20AF6924" w14:textId="77777777" w:rsidTr="00053DC3">
        <w:tc>
          <w:tcPr>
            <w:tcW w:w="3116" w:type="dxa"/>
            <w:vAlign w:val="center"/>
          </w:tcPr>
          <w:p w14:paraId="0D47672A" w14:textId="77777777" w:rsidR="003D3382" w:rsidRDefault="003D3382" w:rsidP="00053DC3">
            <w:pPr>
              <w:jc w:val="center"/>
            </w:pPr>
            <w:r>
              <w:rPr>
                <w:rStyle w:val="fontstyle01"/>
              </w:rPr>
              <w:t>P</w:t>
            </w:r>
            <w:r>
              <w:rPr>
                <w:rStyle w:val="fontstyle01"/>
                <w:sz w:val="16"/>
                <w:szCs w:val="16"/>
              </w:rPr>
              <w:t xml:space="preserve">0 </w:t>
            </w:r>
            <w:r>
              <w:rPr>
                <w:rStyle w:val="fontstyle01"/>
              </w:rPr>
              <w:t xml:space="preserve">[dB] </w:t>
            </w:r>
          </w:p>
        </w:tc>
        <w:tc>
          <w:tcPr>
            <w:tcW w:w="3117" w:type="dxa"/>
            <w:vAlign w:val="center"/>
          </w:tcPr>
          <w:p w14:paraId="074D647E" w14:textId="77777777" w:rsidR="003D3382" w:rsidRDefault="003D3382" w:rsidP="00053DC3">
            <w:pPr>
              <w:jc w:val="center"/>
            </w:pPr>
            <w:r>
              <w:rPr>
                <w:rStyle w:val="fontstyle01"/>
              </w:rPr>
              <w:t xml:space="preserve">56.5 </w:t>
            </w:r>
          </w:p>
        </w:tc>
        <w:tc>
          <w:tcPr>
            <w:tcW w:w="3117" w:type="dxa"/>
            <w:vAlign w:val="center"/>
          </w:tcPr>
          <w:p w14:paraId="3F14EC06" w14:textId="77777777" w:rsidR="003D3382" w:rsidRDefault="003D3382" w:rsidP="00053DC3">
            <w:pPr>
              <w:jc w:val="center"/>
            </w:pPr>
            <w:r>
              <w:rPr>
                <w:rStyle w:val="fontstyle01"/>
              </w:rPr>
              <w:t>44.6</w:t>
            </w:r>
          </w:p>
        </w:tc>
      </w:tr>
      <w:tr w:rsidR="003D3382" w14:paraId="5F4A90CB" w14:textId="77777777" w:rsidTr="00053DC3">
        <w:tc>
          <w:tcPr>
            <w:tcW w:w="3116" w:type="dxa"/>
            <w:vAlign w:val="center"/>
          </w:tcPr>
          <w:p w14:paraId="04613E15" w14:textId="77777777" w:rsidR="003D3382" w:rsidRDefault="003D3382" w:rsidP="00053DC3">
            <w:pPr>
              <w:jc w:val="center"/>
            </w:pPr>
            <w:r>
              <w:rPr>
                <w:rStyle w:val="fontstyle01"/>
              </w:rPr>
              <w:t>d</w:t>
            </w:r>
            <w:r>
              <w:rPr>
                <w:rStyle w:val="fontstyle01"/>
                <w:sz w:val="16"/>
                <w:szCs w:val="16"/>
              </w:rPr>
              <w:t xml:space="preserve">0 </w:t>
            </w:r>
            <w:r>
              <w:rPr>
                <w:rStyle w:val="fontstyle01"/>
              </w:rPr>
              <w:t xml:space="preserve">[m] </w:t>
            </w:r>
          </w:p>
        </w:tc>
        <w:tc>
          <w:tcPr>
            <w:tcW w:w="3117" w:type="dxa"/>
            <w:vAlign w:val="center"/>
          </w:tcPr>
          <w:p w14:paraId="2197615B" w14:textId="77777777" w:rsidR="003D3382" w:rsidRDefault="003D3382" w:rsidP="00053DC3">
            <w:pPr>
              <w:jc w:val="center"/>
            </w:pPr>
            <w:r>
              <w:rPr>
                <w:rStyle w:val="fontstyle01"/>
              </w:rPr>
              <w:t xml:space="preserve">0.1 </w:t>
            </w:r>
          </w:p>
        </w:tc>
        <w:tc>
          <w:tcPr>
            <w:tcW w:w="3117" w:type="dxa"/>
            <w:vAlign w:val="center"/>
          </w:tcPr>
          <w:p w14:paraId="477E9C9A" w14:textId="77777777" w:rsidR="003D3382" w:rsidRDefault="003D3382" w:rsidP="00053DC3">
            <w:pPr>
              <w:jc w:val="center"/>
            </w:pPr>
            <w:r>
              <w:rPr>
                <w:rStyle w:val="fontstyle01"/>
              </w:rPr>
              <w:t>0.1</w:t>
            </w:r>
          </w:p>
        </w:tc>
      </w:tr>
    </w:tbl>
    <w:p w14:paraId="4AA19536" w14:textId="14E523BB" w:rsidR="003D3382" w:rsidRDefault="00F251BC" w:rsidP="003D3382">
      <w:r w:rsidRPr="001629C5">
        <w:rPr>
          <w:noProof/>
        </w:rPr>
        <w:drawing>
          <wp:inline distT="0" distB="0" distL="0" distR="0" wp14:anchorId="1CDC9987" wp14:editId="1C917FEB">
            <wp:extent cx="2278380" cy="525780"/>
            <wp:effectExtent l="0" t="0" r="0" b="0"/>
            <wp:docPr id="15"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278380" cy="525780"/>
                    </a:xfrm>
                    <a:prstGeom prst="rect">
                      <a:avLst/>
                    </a:prstGeom>
                    <a:noFill/>
                    <a:ln>
                      <a:noFill/>
                    </a:ln>
                  </pic:spPr>
                </pic:pic>
              </a:graphicData>
            </a:graphic>
          </wp:inline>
        </w:drawing>
      </w:r>
    </w:p>
    <w:p w14:paraId="0A0CE3C3" w14:textId="2B1C1498" w:rsidR="001A626D" w:rsidRDefault="001A626D" w:rsidP="00EE6B3A">
      <w:pPr>
        <w:pStyle w:val="IEEEStdsParagraph"/>
        <w:tabs>
          <w:tab w:val="left" w:pos="3456"/>
        </w:tabs>
      </w:pPr>
    </w:p>
    <w:p w14:paraId="6F4ECBCE" w14:textId="77777777" w:rsidR="004F12E1" w:rsidRDefault="004F12E1" w:rsidP="00EE6B3A">
      <w:pPr>
        <w:pStyle w:val="IEEEStdsParagraph"/>
        <w:tabs>
          <w:tab w:val="left" w:pos="3456"/>
        </w:tabs>
      </w:pPr>
    </w:p>
    <w:p w14:paraId="4E85FB5D" w14:textId="55B72771" w:rsidR="00F70994" w:rsidRDefault="001F35D2" w:rsidP="001F35D2">
      <w:pPr>
        <w:pStyle w:val="IEEEStdsLevel3Header"/>
      </w:pPr>
      <w:bookmarkStart w:id="113" w:name="_Toc107613399"/>
      <w:bookmarkStart w:id="114" w:name="_Toc108635802"/>
      <w:r w:rsidRPr="001F35D2">
        <w:t>Body surface to external CM4 (Scenario S6 &amp; S7) for 3.1-10.6 GHz</w:t>
      </w:r>
      <w:bookmarkEnd w:id="113"/>
      <w:bookmarkEnd w:id="114"/>
    </w:p>
    <w:p w14:paraId="78E6BF46" w14:textId="38B10BB1" w:rsidR="001F35D2" w:rsidRDefault="001F35D2" w:rsidP="001F35D2">
      <w:pPr>
        <w:pStyle w:val="IEEEStdsParagraph"/>
      </w:pPr>
      <w:r w:rsidRPr="001F35D2">
        <w:t xml:space="preserve">Measurement for the UWB frequency band of 3.1-10.6 GHz has been performed in </w:t>
      </w:r>
      <w:r w:rsidR="00FA01CC">
        <w:fldChar w:fldCharType="begin"/>
      </w:r>
      <w:r w:rsidR="00FA01CC">
        <w:instrText xml:space="preserve"> REF _Ref107863891 \n \h </w:instrText>
      </w:r>
      <w:r w:rsidR="00FA01CC">
        <w:fldChar w:fldCharType="separate"/>
      </w:r>
      <w:r w:rsidR="00FA01CC">
        <w:t xml:space="preserve">[33]  </w:t>
      </w:r>
      <w:r w:rsidR="00FA01CC">
        <w:fldChar w:fldCharType="end"/>
      </w:r>
      <w:r w:rsidRPr="001F35D2">
        <w:t>. On</w:t>
      </w:r>
      <w:r>
        <w:t xml:space="preserve"> </w:t>
      </w:r>
      <w:r w:rsidRPr="001F35D2">
        <w:t xml:space="preserve">body antenna characteristics were measured in anechoic chamber, while channel measurements were done in office environment. For this measurement, the Tx antenna is fixed near to wall, while the Rx antenna (placed on body) positions were changed in office area. The effect of ground is considered in measurements. All data were averaged for statically </w:t>
      </w:r>
      <w:r w:rsidR="003F2D6A" w:rsidRPr="001F35D2">
        <w:t>analysis;</w:t>
      </w:r>
      <w:r w:rsidRPr="001F35D2">
        <w:t xml:space="preserve"> therefore, the detail data of each measurement is not provided. The Further detail on set-up, derivation and data analysis can be found in </w:t>
      </w:r>
      <w:r w:rsidR="00FA01CC">
        <w:fldChar w:fldCharType="begin"/>
      </w:r>
      <w:r w:rsidR="00FA01CC">
        <w:instrText xml:space="preserve"> REF _Ref107863891 \n \h </w:instrText>
      </w:r>
      <w:r w:rsidR="00FA01CC">
        <w:fldChar w:fldCharType="separate"/>
      </w:r>
      <w:r w:rsidR="00FA01CC">
        <w:t xml:space="preserve">[33]  </w:t>
      </w:r>
      <w:r w:rsidR="00FA01CC">
        <w:fldChar w:fldCharType="end"/>
      </w:r>
      <w:r w:rsidRPr="001F35D2">
        <w:t>. The following figures summarize the delay profile of front, side, and backside of body while the Tx antenna is in the front of body.</w:t>
      </w:r>
    </w:p>
    <w:p w14:paraId="4496F8C1" w14:textId="36BEB72F" w:rsidR="006B079E" w:rsidRDefault="006B079E" w:rsidP="005477C4">
      <w:pPr>
        <w:pStyle w:val="IEEEStdsRegularTableCaption"/>
      </w:pPr>
      <w:r w:rsidRPr="006B079E">
        <w:lastRenderedPageBreak/>
        <w:t>Parameters of the path loss model for</w:t>
      </w:r>
      <w:r w:rsidR="005B0670">
        <w:t xml:space="preserve"> </w:t>
      </w:r>
      <w:r w:rsidR="005B0670" w:rsidRPr="005B0670">
        <w:t>CM4 (Scenario S6 &amp; S7) for 3.1-10.6 GHz</w:t>
      </w:r>
    </w:p>
    <w:p w14:paraId="0164B69A" w14:textId="1A5F69AC" w:rsidR="003F2D6A" w:rsidRDefault="00F251BC" w:rsidP="003F2D6A">
      <w:pPr>
        <w:jc w:val="center"/>
      </w:pPr>
      <w:r w:rsidRPr="001629C5">
        <w:rPr>
          <w:noProof/>
        </w:rPr>
        <w:drawing>
          <wp:inline distT="0" distB="0" distL="0" distR="0" wp14:anchorId="7756FA31" wp14:editId="591F21C5">
            <wp:extent cx="3992880" cy="2506980"/>
            <wp:effectExtent l="0" t="0" r="0" b="0"/>
            <wp:docPr id="21"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92880" cy="2506980"/>
                    </a:xfrm>
                    <a:prstGeom prst="rect">
                      <a:avLst/>
                    </a:prstGeom>
                    <a:noFill/>
                    <a:ln>
                      <a:noFill/>
                    </a:ln>
                  </pic:spPr>
                </pic:pic>
              </a:graphicData>
            </a:graphic>
          </wp:inline>
        </w:drawing>
      </w:r>
    </w:p>
    <w:p w14:paraId="7497BA7B" w14:textId="77777777" w:rsidR="003F2D6A" w:rsidRDefault="003F2D6A" w:rsidP="003F2D6A">
      <w:pPr>
        <w:rPr>
          <w:noProof/>
        </w:rPr>
      </w:pPr>
    </w:p>
    <w:p w14:paraId="71D75EDF" w14:textId="069A4FF8" w:rsidR="003F2D6A" w:rsidRDefault="00F251BC" w:rsidP="003F2D6A">
      <w:pPr>
        <w:rPr>
          <w:noProof/>
        </w:rPr>
      </w:pPr>
      <w:r w:rsidRPr="001629C5">
        <w:rPr>
          <w:noProof/>
        </w:rPr>
        <w:drawing>
          <wp:inline distT="0" distB="0" distL="0" distR="0" wp14:anchorId="6E5F8A9E" wp14:editId="6AF65150">
            <wp:extent cx="5044440" cy="548640"/>
            <wp:effectExtent l="0" t="0" r="0" b="0"/>
            <wp:docPr id="24"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44440" cy="548640"/>
                    </a:xfrm>
                    <a:prstGeom prst="rect">
                      <a:avLst/>
                    </a:prstGeom>
                    <a:noFill/>
                    <a:ln>
                      <a:noFill/>
                    </a:ln>
                  </pic:spPr>
                </pic:pic>
              </a:graphicData>
            </a:graphic>
          </wp:inline>
        </w:drawing>
      </w:r>
    </w:p>
    <w:p w14:paraId="0FBDED5E" w14:textId="565C6AEB" w:rsidR="003F2D6A" w:rsidRDefault="003F2D6A" w:rsidP="003F2D6A">
      <w:r>
        <w:br/>
      </w:r>
      <w:r w:rsidR="00F251BC" w:rsidRPr="001629C5">
        <w:rPr>
          <w:noProof/>
        </w:rPr>
        <w:drawing>
          <wp:inline distT="0" distB="0" distL="0" distR="0" wp14:anchorId="6C3E4C5F" wp14:editId="6978B248">
            <wp:extent cx="5219700" cy="1196340"/>
            <wp:effectExtent l="0" t="0" r="0" b="0"/>
            <wp:docPr id="17"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19700" cy="1196340"/>
                    </a:xfrm>
                    <a:prstGeom prst="rect">
                      <a:avLst/>
                    </a:prstGeom>
                    <a:noFill/>
                    <a:ln>
                      <a:noFill/>
                    </a:ln>
                  </pic:spPr>
                </pic:pic>
              </a:graphicData>
            </a:graphic>
          </wp:inline>
        </w:drawing>
      </w:r>
    </w:p>
    <w:p w14:paraId="3482259B" w14:textId="7FE973FC" w:rsidR="001F35D2" w:rsidRDefault="001F35D2" w:rsidP="001F35D2">
      <w:pPr>
        <w:pStyle w:val="IEEEStdsParagraph"/>
      </w:pPr>
    </w:p>
    <w:p w14:paraId="3A139218" w14:textId="5F840BAD" w:rsidR="001F35D2" w:rsidRDefault="003F2D6A" w:rsidP="003F2D6A">
      <w:pPr>
        <w:pStyle w:val="IEEEStdsLevel3Header"/>
      </w:pPr>
      <w:bookmarkStart w:id="115" w:name="_Toc107613400"/>
      <w:bookmarkStart w:id="116" w:name="_Toc108635803"/>
      <w:r>
        <w:t>Dynamic</w:t>
      </w:r>
      <w:r w:rsidRPr="003F2D6A">
        <w:t xml:space="preserve"> channel</w:t>
      </w:r>
      <w:r>
        <w:t xml:space="preserve"> model</w:t>
      </w:r>
      <w:r w:rsidRPr="003F2D6A">
        <w:t xml:space="preserve"> for body surface to body surface CM3 (Scenario S4 &amp; S5) at 4.5 GHz</w:t>
      </w:r>
      <w:bookmarkEnd w:id="115"/>
      <w:bookmarkEnd w:id="116"/>
    </w:p>
    <w:p w14:paraId="1D1DEA47" w14:textId="3F280996" w:rsidR="003F2D6A" w:rsidRPr="00134F9C" w:rsidRDefault="003F2D6A" w:rsidP="00134F9C">
      <w:pPr>
        <w:jc w:val="both"/>
        <w:rPr>
          <w:sz w:val="20"/>
          <w:szCs w:val="16"/>
        </w:rPr>
      </w:pPr>
      <w:r w:rsidRPr="00134F9C">
        <w:rPr>
          <w:sz w:val="20"/>
          <w:szCs w:val="16"/>
        </w:rPr>
        <w:t xml:space="preserve">A real time channel measurements by use of channel sounder has been performed in </w:t>
      </w:r>
      <w:r w:rsidR="00FA01CC">
        <w:rPr>
          <w:sz w:val="20"/>
          <w:szCs w:val="16"/>
        </w:rPr>
        <w:fldChar w:fldCharType="begin"/>
      </w:r>
      <w:r w:rsidR="00FA01CC">
        <w:rPr>
          <w:sz w:val="20"/>
          <w:szCs w:val="16"/>
        </w:rPr>
        <w:instrText xml:space="preserve"> REF _Ref107863935 \n \h </w:instrText>
      </w:r>
      <w:r w:rsidR="00FA01CC">
        <w:rPr>
          <w:sz w:val="20"/>
          <w:szCs w:val="16"/>
        </w:rPr>
      </w:r>
      <w:r w:rsidR="00FA01CC">
        <w:rPr>
          <w:sz w:val="20"/>
          <w:szCs w:val="16"/>
        </w:rPr>
        <w:fldChar w:fldCharType="separate"/>
      </w:r>
      <w:r w:rsidR="00FA01CC">
        <w:rPr>
          <w:sz w:val="20"/>
          <w:szCs w:val="16"/>
        </w:rPr>
        <w:t xml:space="preserve">[34]  </w:t>
      </w:r>
      <w:r w:rsidR="00FA01CC">
        <w:rPr>
          <w:sz w:val="20"/>
          <w:szCs w:val="16"/>
        </w:rPr>
        <w:fldChar w:fldCharType="end"/>
      </w:r>
      <w:r w:rsidRPr="00134F9C">
        <w:rPr>
          <w:sz w:val="20"/>
          <w:szCs w:val="16"/>
        </w:rPr>
        <w:t xml:space="preserve">. The channel measurements were carried out in an anechoic chamber with center frequency of 4.5 GHz and bandwidth of 120 </w:t>
      </w:r>
      <w:r w:rsidR="00134F9C" w:rsidRPr="00134F9C">
        <w:rPr>
          <w:sz w:val="20"/>
          <w:szCs w:val="16"/>
        </w:rPr>
        <w:t>MHz</w:t>
      </w:r>
      <w:r w:rsidR="00134F9C">
        <w:rPr>
          <w:sz w:val="20"/>
          <w:szCs w:val="16"/>
        </w:rPr>
        <w:t>.</w:t>
      </w:r>
      <w:r w:rsidRPr="00134F9C">
        <w:rPr>
          <w:sz w:val="20"/>
          <w:szCs w:val="16"/>
        </w:rPr>
        <w:t xml:space="preserve"> Details of the measurement set up, derivation and data analysis can be found in </w:t>
      </w:r>
      <w:r w:rsidR="00FA01CC">
        <w:rPr>
          <w:sz w:val="20"/>
          <w:szCs w:val="16"/>
        </w:rPr>
        <w:fldChar w:fldCharType="begin"/>
      </w:r>
      <w:r w:rsidR="00FA01CC">
        <w:rPr>
          <w:sz w:val="20"/>
          <w:szCs w:val="16"/>
        </w:rPr>
        <w:instrText xml:space="preserve"> REF _Ref107863935 \n \h </w:instrText>
      </w:r>
      <w:r w:rsidR="00FA01CC">
        <w:rPr>
          <w:sz w:val="20"/>
          <w:szCs w:val="16"/>
        </w:rPr>
      </w:r>
      <w:r w:rsidR="00FA01CC">
        <w:rPr>
          <w:sz w:val="20"/>
          <w:szCs w:val="16"/>
        </w:rPr>
        <w:fldChar w:fldCharType="separate"/>
      </w:r>
      <w:r w:rsidR="00FA01CC">
        <w:rPr>
          <w:sz w:val="20"/>
          <w:szCs w:val="16"/>
        </w:rPr>
        <w:t xml:space="preserve">[34]  </w:t>
      </w:r>
      <w:r w:rsidR="00FA01CC">
        <w:rPr>
          <w:sz w:val="20"/>
          <w:szCs w:val="16"/>
        </w:rPr>
        <w:fldChar w:fldCharType="end"/>
      </w:r>
      <w:r w:rsidRPr="00134F9C">
        <w:rPr>
          <w:sz w:val="20"/>
          <w:szCs w:val="16"/>
        </w:rPr>
        <w:t xml:space="preserve">. The measurements are focusing on the fading effect due to movements of the human body, therefore conducted in an anechoic chamber, where the </w:t>
      </w:r>
      <w:r w:rsidR="00134F9C" w:rsidRPr="00134F9C">
        <w:rPr>
          <w:sz w:val="20"/>
          <w:szCs w:val="16"/>
        </w:rPr>
        <w:t>multipath</w:t>
      </w:r>
      <w:r w:rsidRPr="00134F9C">
        <w:rPr>
          <w:sz w:val="20"/>
          <w:szCs w:val="16"/>
        </w:rPr>
        <w:t xml:space="preserve"> from the surrounding objects are negligible.</w:t>
      </w:r>
    </w:p>
    <w:p w14:paraId="1FB15EF7" w14:textId="110A42BB" w:rsidR="003F2D6A" w:rsidRDefault="003F2D6A" w:rsidP="00134F9C">
      <w:pPr>
        <w:jc w:val="both"/>
        <w:rPr>
          <w:sz w:val="20"/>
          <w:szCs w:val="16"/>
        </w:rPr>
      </w:pPr>
      <w:r w:rsidRPr="00134F9C">
        <w:rPr>
          <w:sz w:val="20"/>
          <w:szCs w:val="16"/>
        </w:rPr>
        <w:t>The transmitter antenna was fixed on around navel. The table below summarize the position of receiving antennas and distance between Tx and Rx antennas.</w:t>
      </w:r>
    </w:p>
    <w:p w14:paraId="51AECB16" w14:textId="77777777" w:rsidR="00134F9C" w:rsidRPr="00134F9C" w:rsidRDefault="00134F9C" w:rsidP="00134F9C">
      <w:pPr>
        <w:jc w:val="both"/>
        <w:rPr>
          <w:sz w:val="20"/>
          <w:szCs w:val="16"/>
        </w:rPr>
      </w:pPr>
    </w:p>
    <w:p w14:paraId="79B5A4C3" w14:textId="4EBC58A0" w:rsidR="00134F9C" w:rsidRDefault="007A7A3C" w:rsidP="005477C4">
      <w:pPr>
        <w:pStyle w:val="IEEEStdsRegularTableCaption"/>
      </w:pPr>
      <w:bookmarkStart w:id="117" w:name="_Ref107862464"/>
      <w:r>
        <w:t xml:space="preserve"> S</w:t>
      </w:r>
      <w:r w:rsidRPr="007A7A3C">
        <w:t>ummar</w:t>
      </w:r>
      <w:r w:rsidR="00C35E74">
        <w:t>y of</w:t>
      </w:r>
      <w:r w:rsidRPr="007A7A3C">
        <w:t xml:space="preserve"> the position of receiving antennas and distance between Tx and Rx antennas </w:t>
      </w:r>
      <w:r>
        <w:t xml:space="preserve">for </w:t>
      </w:r>
      <w:r w:rsidRPr="007A7A3C">
        <w:t>CM3 (Scenario S4 &amp; S5) at 4.5 GHz</w:t>
      </w:r>
      <w:r w:rsidRPr="007A7A3C" w:rsidDel="007A7A3C">
        <w:t xml:space="preserve"> </w:t>
      </w:r>
      <w:bookmarkEnd w:id="117"/>
    </w:p>
    <w:tbl>
      <w:tblPr>
        <w:tblStyle w:val="af1"/>
        <w:tblW w:w="0" w:type="auto"/>
        <w:tblLook w:val="04A0" w:firstRow="1" w:lastRow="0" w:firstColumn="1" w:lastColumn="0" w:noHBand="0" w:noVBand="1"/>
      </w:tblPr>
      <w:tblGrid>
        <w:gridCol w:w="4150"/>
        <w:gridCol w:w="4147"/>
      </w:tblGrid>
      <w:tr w:rsidR="003F2D6A" w14:paraId="4CE8B16F" w14:textId="77777777" w:rsidTr="00053DC3">
        <w:tc>
          <w:tcPr>
            <w:tcW w:w="4675" w:type="dxa"/>
            <w:vAlign w:val="center"/>
          </w:tcPr>
          <w:p w14:paraId="7294F3E8" w14:textId="77777777" w:rsidR="003F2D6A" w:rsidRDefault="003F2D6A" w:rsidP="00053DC3">
            <w:pPr>
              <w:jc w:val="center"/>
            </w:pPr>
            <w:r>
              <w:rPr>
                <w:rStyle w:val="fontstyle01"/>
              </w:rPr>
              <w:t xml:space="preserve">Position </w:t>
            </w:r>
          </w:p>
        </w:tc>
        <w:tc>
          <w:tcPr>
            <w:tcW w:w="4675" w:type="dxa"/>
            <w:vAlign w:val="center"/>
          </w:tcPr>
          <w:p w14:paraId="575E04BD" w14:textId="77777777" w:rsidR="003F2D6A" w:rsidRDefault="003F2D6A" w:rsidP="00053DC3">
            <w:pPr>
              <w:jc w:val="center"/>
            </w:pPr>
            <w:r>
              <w:rPr>
                <w:rStyle w:val="fontstyle01"/>
              </w:rPr>
              <w:t>Distance [mm]</w:t>
            </w:r>
          </w:p>
        </w:tc>
      </w:tr>
      <w:tr w:rsidR="003F2D6A" w14:paraId="46FB2BED" w14:textId="77777777" w:rsidTr="00053DC3">
        <w:tc>
          <w:tcPr>
            <w:tcW w:w="4675" w:type="dxa"/>
            <w:vAlign w:val="center"/>
          </w:tcPr>
          <w:p w14:paraId="15EBC2F2" w14:textId="77777777" w:rsidR="003F2D6A" w:rsidRDefault="003F2D6A" w:rsidP="00053DC3">
            <w:pPr>
              <w:jc w:val="center"/>
            </w:pPr>
            <w:r>
              <w:rPr>
                <w:rStyle w:val="fontstyle01"/>
              </w:rPr>
              <w:t xml:space="preserve">A Right wrist </w:t>
            </w:r>
          </w:p>
        </w:tc>
        <w:tc>
          <w:tcPr>
            <w:tcW w:w="4675" w:type="dxa"/>
            <w:vAlign w:val="center"/>
          </w:tcPr>
          <w:p w14:paraId="10A28CAB" w14:textId="77777777" w:rsidR="003F2D6A" w:rsidRDefault="003F2D6A" w:rsidP="00053DC3">
            <w:pPr>
              <w:jc w:val="center"/>
            </w:pPr>
            <w:r>
              <w:rPr>
                <w:rStyle w:val="fontstyle01"/>
              </w:rPr>
              <w:t>440 ~ 525</w:t>
            </w:r>
          </w:p>
        </w:tc>
      </w:tr>
      <w:tr w:rsidR="003F2D6A" w14:paraId="3BC457A7" w14:textId="77777777" w:rsidTr="00053DC3">
        <w:tc>
          <w:tcPr>
            <w:tcW w:w="4675" w:type="dxa"/>
            <w:vAlign w:val="center"/>
          </w:tcPr>
          <w:p w14:paraId="2CD0F898" w14:textId="77777777" w:rsidR="003F2D6A" w:rsidRDefault="003F2D6A" w:rsidP="00053DC3">
            <w:pPr>
              <w:jc w:val="center"/>
            </w:pPr>
            <w:r>
              <w:rPr>
                <w:rStyle w:val="fontstyle01"/>
              </w:rPr>
              <w:t xml:space="preserve">B Right upper arm </w:t>
            </w:r>
          </w:p>
        </w:tc>
        <w:tc>
          <w:tcPr>
            <w:tcW w:w="4675" w:type="dxa"/>
            <w:vAlign w:val="center"/>
          </w:tcPr>
          <w:p w14:paraId="67DD9C5C" w14:textId="77777777" w:rsidR="003F2D6A" w:rsidRDefault="003F2D6A" w:rsidP="00053DC3">
            <w:pPr>
              <w:jc w:val="center"/>
            </w:pPr>
            <w:r>
              <w:rPr>
                <w:rStyle w:val="fontstyle01"/>
              </w:rPr>
              <w:t>360</w:t>
            </w:r>
          </w:p>
        </w:tc>
      </w:tr>
      <w:tr w:rsidR="003F2D6A" w14:paraId="488B36B1" w14:textId="77777777" w:rsidTr="00053DC3">
        <w:tc>
          <w:tcPr>
            <w:tcW w:w="4675" w:type="dxa"/>
            <w:vAlign w:val="center"/>
          </w:tcPr>
          <w:p w14:paraId="76638086" w14:textId="77777777" w:rsidR="003F2D6A" w:rsidRDefault="003F2D6A" w:rsidP="00053DC3">
            <w:pPr>
              <w:jc w:val="center"/>
            </w:pPr>
            <w:r>
              <w:rPr>
                <w:rStyle w:val="fontstyle01"/>
              </w:rPr>
              <w:t xml:space="preserve">C Left ear </w:t>
            </w:r>
          </w:p>
        </w:tc>
        <w:tc>
          <w:tcPr>
            <w:tcW w:w="4675" w:type="dxa"/>
            <w:vAlign w:val="center"/>
          </w:tcPr>
          <w:p w14:paraId="6246933B" w14:textId="77777777" w:rsidR="003F2D6A" w:rsidRDefault="003F2D6A" w:rsidP="00053DC3">
            <w:pPr>
              <w:jc w:val="center"/>
            </w:pPr>
            <w:r>
              <w:rPr>
                <w:rStyle w:val="fontstyle01"/>
              </w:rPr>
              <w:t>650</w:t>
            </w:r>
          </w:p>
        </w:tc>
      </w:tr>
      <w:tr w:rsidR="003F2D6A" w14:paraId="7094974A" w14:textId="77777777" w:rsidTr="00053DC3">
        <w:tc>
          <w:tcPr>
            <w:tcW w:w="4675" w:type="dxa"/>
            <w:vAlign w:val="center"/>
          </w:tcPr>
          <w:p w14:paraId="1FBE1299" w14:textId="77777777" w:rsidR="003F2D6A" w:rsidRDefault="003F2D6A" w:rsidP="00053DC3">
            <w:pPr>
              <w:jc w:val="center"/>
            </w:pPr>
            <w:r>
              <w:rPr>
                <w:rStyle w:val="fontstyle01"/>
              </w:rPr>
              <w:t xml:space="preserve">D Head </w:t>
            </w:r>
          </w:p>
        </w:tc>
        <w:tc>
          <w:tcPr>
            <w:tcW w:w="4675" w:type="dxa"/>
            <w:vAlign w:val="center"/>
          </w:tcPr>
          <w:p w14:paraId="59DC3971" w14:textId="77777777" w:rsidR="003F2D6A" w:rsidRDefault="003F2D6A" w:rsidP="00053DC3">
            <w:pPr>
              <w:jc w:val="center"/>
            </w:pPr>
            <w:r>
              <w:rPr>
                <w:rStyle w:val="fontstyle01"/>
              </w:rPr>
              <w:t>710</w:t>
            </w:r>
          </w:p>
        </w:tc>
      </w:tr>
      <w:tr w:rsidR="003F2D6A" w14:paraId="5C6AE5A9" w14:textId="77777777" w:rsidTr="00053DC3">
        <w:tc>
          <w:tcPr>
            <w:tcW w:w="4675" w:type="dxa"/>
            <w:vAlign w:val="center"/>
          </w:tcPr>
          <w:p w14:paraId="0F7CD9A9" w14:textId="77777777" w:rsidR="003F2D6A" w:rsidRDefault="003F2D6A" w:rsidP="00053DC3">
            <w:pPr>
              <w:jc w:val="center"/>
            </w:pPr>
            <w:r>
              <w:rPr>
                <w:rStyle w:val="fontstyle01"/>
              </w:rPr>
              <w:t xml:space="preserve">E Shoulder </w:t>
            </w:r>
          </w:p>
        </w:tc>
        <w:tc>
          <w:tcPr>
            <w:tcW w:w="4675" w:type="dxa"/>
            <w:vAlign w:val="center"/>
          </w:tcPr>
          <w:p w14:paraId="43B6F1E6" w14:textId="77777777" w:rsidR="003F2D6A" w:rsidRDefault="003F2D6A" w:rsidP="00053DC3">
            <w:pPr>
              <w:jc w:val="center"/>
            </w:pPr>
            <w:r>
              <w:rPr>
                <w:rStyle w:val="fontstyle01"/>
              </w:rPr>
              <w:t>310</w:t>
            </w:r>
          </w:p>
        </w:tc>
      </w:tr>
      <w:tr w:rsidR="003F2D6A" w14:paraId="6B2BDF3D" w14:textId="77777777" w:rsidTr="00053DC3">
        <w:tc>
          <w:tcPr>
            <w:tcW w:w="4675" w:type="dxa"/>
            <w:vAlign w:val="center"/>
          </w:tcPr>
          <w:p w14:paraId="0BF96DD2" w14:textId="77777777" w:rsidR="003F2D6A" w:rsidRDefault="003F2D6A" w:rsidP="00053DC3">
            <w:pPr>
              <w:jc w:val="center"/>
            </w:pPr>
            <w:r>
              <w:rPr>
                <w:rStyle w:val="fontstyle01"/>
              </w:rPr>
              <w:t xml:space="preserve">F Chest </w:t>
            </w:r>
          </w:p>
        </w:tc>
        <w:tc>
          <w:tcPr>
            <w:tcW w:w="4675" w:type="dxa"/>
            <w:vAlign w:val="center"/>
          </w:tcPr>
          <w:p w14:paraId="7AF6DA91" w14:textId="77777777" w:rsidR="003F2D6A" w:rsidRDefault="003F2D6A" w:rsidP="00053DC3">
            <w:pPr>
              <w:jc w:val="center"/>
            </w:pPr>
            <w:r>
              <w:rPr>
                <w:rStyle w:val="fontstyle01"/>
              </w:rPr>
              <w:t>230</w:t>
            </w:r>
          </w:p>
        </w:tc>
      </w:tr>
      <w:tr w:rsidR="003F2D6A" w14:paraId="1E93E8DB" w14:textId="77777777" w:rsidTr="00053DC3">
        <w:tc>
          <w:tcPr>
            <w:tcW w:w="4675" w:type="dxa"/>
            <w:vAlign w:val="center"/>
          </w:tcPr>
          <w:p w14:paraId="0D201D07" w14:textId="77777777" w:rsidR="003F2D6A" w:rsidRDefault="003F2D6A" w:rsidP="00053DC3">
            <w:pPr>
              <w:jc w:val="center"/>
            </w:pPr>
            <w:r>
              <w:rPr>
                <w:rStyle w:val="fontstyle01"/>
              </w:rPr>
              <w:t xml:space="preserve">G Right rib </w:t>
            </w:r>
          </w:p>
        </w:tc>
        <w:tc>
          <w:tcPr>
            <w:tcW w:w="4675" w:type="dxa"/>
            <w:vAlign w:val="center"/>
          </w:tcPr>
          <w:p w14:paraId="24063E62" w14:textId="77777777" w:rsidR="003F2D6A" w:rsidRDefault="003F2D6A" w:rsidP="00053DC3">
            <w:pPr>
              <w:jc w:val="center"/>
            </w:pPr>
            <w:r>
              <w:rPr>
                <w:rStyle w:val="fontstyle01"/>
              </w:rPr>
              <w:t>183</w:t>
            </w:r>
          </w:p>
        </w:tc>
      </w:tr>
      <w:tr w:rsidR="003F2D6A" w14:paraId="7EBF7861" w14:textId="77777777" w:rsidTr="00053DC3">
        <w:tc>
          <w:tcPr>
            <w:tcW w:w="4675" w:type="dxa"/>
            <w:vAlign w:val="center"/>
          </w:tcPr>
          <w:p w14:paraId="2B58D654" w14:textId="77777777" w:rsidR="003F2D6A" w:rsidRDefault="003F2D6A" w:rsidP="00053DC3">
            <w:pPr>
              <w:jc w:val="center"/>
            </w:pPr>
            <w:r>
              <w:rPr>
                <w:rStyle w:val="fontstyle01"/>
              </w:rPr>
              <w:t xml:space="preserve">H Left waist </w:t>
            </w:r>
          </w:p>
        </w:tc>
        <w:tc>
          <w:tcPr>
            <w:tcW w:w="4675" w:type="dxa"/>
            <w:vAlign w:val="center"/>
          </w:tcPr>
          <w:p w14:paraId="0A2313E9" w14:textId="77777777" w:rsidR="003F2D6A" w:rsidRDefault="003F2D6A" w:rsidP="00053DC3">
            <w:pPr>
              <w:jc w:val="center"/>
            </w:pPr>
            <w:r>
              <w:rPr>
                <w:rStyle w:val="fontstyle01"/>
              </w:rPr>
              <w:t>140</w:t>
            </w:r>
          </w:p>
        </w:tc>
      </w:tr>
      <w:tr w:rsidR="003F2D6A" w14:paraId="6BCACABC" w14:textId="77777777" w:rsidTr="00053DC3">
        <w:tc>
          <w:tcPr>
            <w:tcW w:w="4675" w:type="dxa"/>
            <w:vAlign w:val="center"/>
          </w:tcPr>
          <w:p w14:paraId="127A1DEC" w14:textId="77777777" w:rsidR="003F2D6A" w:rsidRDefault="003F2D6A" w:rsidP="00053DC3">
            <w:pPr>
              <w:jc w:val="center"/>
            </w:pPr>
            <w:r>
              <w:rPr>
                <w:rStyle w:val="fontstyle01"/>
              </w:rPr>
              <w:lastRenderedPageBreak/>
              <w:t xml:space="preserve">I Thigh </w:t>
            </w:r>
          </w:p>
        </w:tc>
        <w:tc>
          <w:tcPr>
            <w:tcW w:w="4675" w:type="dxa"/>
            <w:vAlign w:val="center"/>
          </w:tcPr>
          <w:p w14:paraId="71DAA3CC" w14:textId="77777777" w:rsidR="003F2D6A" w:rsidRDefault="003F2D6A" w:rsidP="00053DC3">
            <w:pPr>
              <w:jc w:val="center"/>
            </w:pPr>
            <w:r>
              <w:rPr>
                <w:rStyle w:val="fontstyle01"/>
              </w:rPr>
              <w:t>340</w:t>
            </w:r>
          </w:p>
        </w:tc>
      </w:tr>
      <w:tr w:rsidR="003F2D6A" w14:paraId="269351AB" w14:textId="77777777" w:rsidTr="00053DC3">
        <w:tc>
          <w:tcPr>
            <w:tcW w:w="4675" w:type="dxa"/>
            <w:vAlign w:val="center"/>
          </w:tcPr>
          <w:p w14:paraId="5DD0716D" w14:textId="77777777" w:rsidR="003F2D6A" w:rsidRDefault="003F2D6A" w:rsidP="00053DC3">
            <w:pPr>
              <w:jc w:val="center"/>
            </w:pPr>
            <w:r>
              <w:rPr>
                <w:rStyle w:val="fontstyle01"/>
              </w:rPr>
              <w:t xml:space="preserve">J Ankle </w:t>
            </w:r>
          </w:p>
        </w:tc>
        <w:tc>
          <w:tcPr>
            <w:tcW w:w="4675" w:type="dxa"/>
            <w:vAlign w:val="center"/>
          </w:tcPr>
          <w:p w14:paraId="209C486D" w14:textId="77777777" w:rsidR="003F2D6A" w:rsidRDefault="003F2D6A" w:rsidP="00053DC3">
            <w:pPr>
              <w:jc w:val="center"/>
            </w:pPr>
            <w:r>
              <w:rPr>
                <w:rStyle w:val="fontstyle01"/>
              </w:rPr>
              <w:t>815 ~ 940</w:t>
            </w:r>
          </w:p>
        </w:tc>
      </w:tr>
    </w:tbl>
    <w:p w14:paraId="4071BFA6" w14:textId="77777777" w:rsidR="00134F9C" w:rsidRDefault="00134F9C" w:rsidP="003F2D6A"/>
    <w:p w14:paraId="237BBFB9" w14:textId="77777777" w:rsidR="00134F9C" w:rsidRDefault="00134F9C" w:rsidP="003F2D6A"/>
    <w:p w14:paraId="7CB0DF50" w14:textId="5D76D992" w:rsidR="003F2D6A" w:rsidRPr="00134F9C" w:rsidRDefault="003F2D6A" w:rsidP="00134F9C">
      <w:pPr>
        <w:jc w:val="both"/>
        <w:rPr>
          <w:sz w:val="20"/>
          <w:szCs w:val="16"/>
        </w:rPr>
      </w:pPr>
      <w:r w:rsidRPr="00134F9C">
        <w:rPr>
          <w:sz w:val="20"/>
          <w:szCs w:val="16"/>
        </w:rPr>
        <w:t xml:space="preserve">To provide a statistical model, the probability distribution functions such as normal, log-normal and Weibull distributions have been tried to fill the measurement results. The tables below summarize the normal, log-normal and Weibull distributions. </w:t>
      </w:r>
    </w:p>
    <w:p w14:paraId="3385AD2D" w14:textId="2A5169D8" w:rsidR="00134F9C" w:rsidRDefault="00134F9C" w:rsidP="003F2D6A"/>
    <w:p w14:paraId="118B3DAB" w14:textId="77E29BB3" w:rsidR="00134F9C" w:rsidRDefault="007A7A3C" w:rsidP="005477C4">
      <w:pPr>
        <w:pStyle w:val="IEEEStdsRegularTableCaption"/>
      </w:pPr>
      <w:r>
        <w:t xml:space="preserve"> Summary of the </w:t>
      </w:r>
      <w:r w:rsidRPr="007A7A3C">
        <w:t>the normal distributions</w:t>
      </w:r>
      <w:r w:rsidRPr="007A7A3C" w:rsidDel="007A7A3C">
        <w:t xml:space="preserve"> </w:t>
      </w:r>
      <w:r>
        <w:t xml:space="preserve">parameter for </w:t>
      </w:r>
      <w:r w:rsidRPr="007A7A3C">
        <w:t>CM3 (Scenario S4 &amp; S5) at 4.5 GHz</w:t>
      </w:r>
      <w:r w:rsidRPr="007A7A3C" w:rsidDel="007A7A3C">
        <w:t xml:space="preserve"> </w:t>
      </w:r>
    </w:p>
    <w:p w14:paraId="28740A3B" w14:textId="15124CA5" w:rsidR="003F2D6A" w:rsidRDefault="00F251BC" w:rsidP="003F2D6A">
      <w:pPr>
        <w:jc w:val="center"/>
      </w:pPr>
      <w:r w:rsidRPr="001629C5">
        <w:rPr>
          <w:noProof/>
        </w:rPr>
        <w:drawing>
          <wp:inline distT="0" distB="0" distL="0" distR="0" wp14:anchorId="22D1197F" wp14:editId="75B0A762">
            <wp:extent cx="5074920" cy="4053840"/>
            <wp:effectExtent l="0" t="0" r="0" b="0"/>
            <wp:docPr id="34"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74920" cy="4053840"/>
                    </a:xfrm>
                    <a:prstGeom prst="rect">
                      <a:avLst/>
                    </a:prstGeom>
                    <a:noFill/>
                    <a:ln>
                      <a:noFill/>
                    </a:ln>
                  </pic:spPr>
                </pic:pic>
              </a:graphicData>
            </a:graphic>
          </wp:inline>
        </w:drawing>
      </w:r>
    </w:p>
    <w:p w14:paraId="06B9512E" w14:textId="73B37185" w:rsidR="003F2D6A" w:rsidRDefault="00F251BC" w:rsidP="003F2D6A">
      <w:r w:rsidRPr="001629C5">
        <w:rPr>
          <w:noProof/>
        </w:rPr>
        <w:drawing>
          <wp:inline distT="0" distB="0" distL="0" distR="0" wp14:anchorId="4A94345F" wp14:editId="00AC793B">
            <wp:extent cx="2133600" cy="502920"/>
            <wp:effectExtent l="0" t="0" r="0" b="0"/>
            <wp:docPr id="14"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33600" cy="502920"/>
                    </a:xfrm>
                    <a:prstGeom prst="rect">
                      <a:avLst/>
                    </a:prstGeom>
                    <a:noFill/>
                    <a:ln>
                      <a:noFill/>
                    </a:ln>
                  </pic:spPr>
                </pic:pic>
              </a:graphicData>
            </a:graphic>
          </wp:inline>
        </w:drawing>
      </w:r>
    </w:p>
    <w:p w14:paraId="0E6BF9BA" w14:textId="26EDEB43" w:rsidR="003F2D6A" w:rsidRDefault="003F2D6A" w:rsidP="003F2D6A"/>
    <w:p w14:paraId="10673026" w14:textId="130F9B2B" w:rsidR="00C35E74" w:rsidRDefault="00C35E74" w:rsidP="005477C4">
      <w:pPr>
        <w:pStyle w:val="IEEEStdsRegularTableCaption"/>
      </w:pPr>
      <w:r>
        <w:lastRenderedPageBreak/>
        <w:t xml:space="preserve"> </w:t>
      </w:r>
      <w:r w:rsidRPr="00C35E74">
        <w:t>Summary of the the log-normal distribution parameters for CM3 (Scenario S4 &amp; S5) at 4.5 GHz</w:t>
      </w:r>
    </w:p>
    <w:p w14:paraId="5F5807E5" w14:textId="4D02C1C4" w:rsidR="003F2D6A" w:rsidRDefault="00F251BC" w:rsidP="003F2D6A">
      <w:pPr>
        <w:jc w:val="center"/>
      </w:pPr>
      <w:r w:rsidRPr="001629C5">
        <w:rPr>
          <w:noProof/>
        </w:rPr>
        <w:drawing>
          <wp:inline distT="0" distB="0" distL="0" distR="0" wp14:anchorId="5ED7A3D1" wp14:editId="09A9AA9B">
            <wp:extent cx="4998720" cy="3931920"/>
            <wp:effectExtent l="0" t="0" r="0" b="0"/>
            <wp:docPr id="13"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98720" cy="3931920"/>
                    </a:xfrm>
                    <a:prstGeom prst="rect">
                      <a:avLst/>
                    </a:prstGeom>
                    <a:noFill/>
                    <a:ln>
                      <a:noFill/>
                    </a:ln>
                  </pic:spPr>
                </pic:pic>
              </a:graphicData>
            </a:graphic>
          </wp:inline>
        </w:drawing>
      </w:r>
    </w:p>
    <w:p w14:paraId="4F33C64A" w14:textId="4B7C0DEC" w:rsidR="003F2D6A" w:rsidRDefault="003F2D6A" w:rsidP="003F2D6A">
      <w:pPr>
        <w:rPr>
          <w:noProof/>
        </w:rPr>
      </w:pPr>
    </w:p>
    <w:p w14:paraId="2B6897F7" w14:textId="76FBBB0D" w:rsidR="00897967" w:rsidRPr="005477C4" w:rsidRDefault="00897967" w:rsidP="00897967">
      <w:pPr>
        <w:pStyle w:val="affb"/>
        <w:numPr>
          <w:ilvl w:val="0"/>
          <w:numId w:val="40"/>
        </w:numPr>
        <w:rPr>
          <w:noProof/>
          <w:sz w:val="20"/>
        </w:rPr>
      </w:pPr>
      <w:r w:rsidRPr="005477C4">
        <w:rPr>
          <w:rFonts w:hint="eastAsia"/>
          <w:noProof/>
          <w:sz w:val="20"/>
        </w:rPr>
        <w:t>μ</w:t>
      </w:r>
      <w:r w:rsidRPr="005477C4">
        <w:rPr>
          <w:noProof/>
          <w:sz w:val="20"/>
        </w:rPr>
        <w:t>: Mean value</w:t>
      </w:r>
    </w:p>
    <w:p w14:paraId="3243D138" w14:textId="2B94D325" w:rsidR="00897967" w:rsidRPr="005477C4" w:rsidRDefault="00897967" w:rsidP="00897967">
      <w:pPr>
        <w:pStyle w:val="affb"/>
        <w:numPr>
          <w:ilvl w:val="0"/>
          <w:numId w:val="40"/>
        </w:numPr>
        <w:rPr>
          <w:noProof/>
          <w:sz w:val="20"/>
        </w:rPr>
      </w:pPr>
      <w:r w:rsidRPr="005477C4">
        <w:rPr>
          <w:rFonts w:hint="eastAsia"/>
          <w:noProof/>
          <w:sz w:val="20"/>
        </w:rPr>
        <w:t>σ</w:t>
      </w:r>
      <w:r w:rsidRPr="005477C4">
        <w:rPr>
          <w:noProof/>
          <w:sz w:val="20"/>
        </w:rPr>
        <w:t>: Variable value</w:t>
      </w:r>
    </w:p>
    <w:p w14:paraId="64FEC9D0" w14:textId="77777777" w:rsidR="00897967" w:rsidRPr="00897967" w:rsidRDefault="00897967" w:rsidP="00897967">
      <w:pPr>
        <w:pStyle w:val="affb"/>
        <w:numPr>
          <w:ilvl w:val="0"/>
          <w:numId w:val="40"/>
        </w:numPr>
        <w:rPr>
          <w:noProof/>
          <w:sz w:val="20"/>
        </w:rPr>
      </w:pPr>
      <w:r w:rsidRPr="00897967">
        <w:rPr>
          <w:rFonts w:hint="eastAsia"/>
          <w:noProof/>
          <w:sz w:val="20"/>
        </w:rPr>
        <w:t>-</w:t>
      </w:r>
      <w:r w:rsidRPr="00897967">
        <w:rPr>
          <w:i/>
          <w:iCs/>
          <w:noProof/>
          <w:sz w:val="20"/>
        </w:rPr>
        <w:t>LogL</w:t>
      </w:r>
      <w:r w:rsidRPr="00897967">
        <w:rPr>
          <w:noProof/>
          <w:sz w:val="20"/>
        </w:rPr>
        <w:t>: Negative log loklihood</w:t>
      </w:r>
    </w:p>
    <w:p w14:paraId="0774ED0A" w14:textId="5EB2AEFE" w:rsidR="00897967" w:rsidRDefault="00897967" w:rsidP="005477C4">
      <w:pPr>
        <w:pStyle w:val="affb"/>
        <w:ind w:left="420"/>
        <w:rPr>
          <w:noProof/>
        </w:rPr>
      </w:pPr>
    </w:p>
    <w:p w14:paraId="4B56E2DA" w14:textId="75F65634" w:rsidR="001358BF" w:rsidRDefault="00C35E74" w:rsidP="005477C4">
      <w:pPr>
        <w:pStyle w:val="IEEEStdsRegularTableCaption"/>
      </w:pPr>
      <w:r>
        <w:lastRenderedPageBreak/>
        <w:t xml:space="preserve"> </w:t>
      </w:r>
      <w:r w:rsidRPr="00C35E74">
        <w:t>Summary of the the Weibull distribution parameters for CM3 (Scenario S4 &amp; S5) at 4.5 GHz</w:t>
      </w:r>
      <w:r w:rsidRPr="00C35E74" w:rsidDel="00C35E74">
        <w:t xml:space="preserve"> </w:t>
      </w:r>
    </w:p>
    <w:p w14:paraId="104AE685" w14:textId="2391CCF4" w:rsidR="003F2D6A" w:rsidRDefault="00F251BC" w:rsidP="003F2D6A">
      <w:pPr>
        <w:jc w:val="center"/>
      </w:pPr>
      <w:r w:rsidRPr="001629C5">
        <w:rPr>
          <w:noProof/>
        </w:rPr>
        <w:drawing>
          <wp:inline distT="0" distB="0" distL="0" distR="0" wp14:anchorId="708E2FBF" wp14:editId="5395595B">
            <wp:extent cx="4975860" cy="3985260"/>
            <wp:effectExtent l="0" t="0" r="0" b="0"/>
            <wp:docPr id="11"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75860" cy="3985260"/>
                    </a:xfrm>
                    <a:prstGeom prst="rect">
                      <a:avLst/>
                    </a:prstGeom>
                    <a:noFill/>
                    <a:ln>
                      <a:noFill/>
                    </a:ln>
                  </pic:spPr>
                </pic:pic>
              </a:graphicData>
            </a:graphic>
          </wp:inline>
        </w:drawing>
      </w:r>
    </w:p>
    <w:p w14:paraId="060306A7" w14:textId="0655FED5" w:rsidR="005F50A0" w:rsidRDefault="005F50A0" w:rsidP="003F2D6A">
      <w:pPr>
        <w:rPr>
          <w:noProof/>
        </w:rPr>
      </w:pPr>
    </w:p>
    <w:p w14:paraId="169C23D4" w14:textId="7BCB623F" w:rsidR="005F50A0" w:rsidRPr="005477C4" w:rsidRDefault="005F50A0" w:rsidP="005F50A0">
      <w:pPr>
        <w:pStyle w:val="affb"/>
        <w:numPr>
          <w:ilvl w:val="0"/>
          <w:numId w:val="39"/>
        </w:numPr>
        <w:rPr>
          <w:noProof/>
          <w:sz w:val="20"/>
        </w:rPr>
      </w:pPr>
      <w:r w:rsidRPr="005477C4">
        <w:rPr>
          <w:i/>
          <w:iCs/>
          <w:noProof/>
          <w:sz w:val="20"/>
        </w:rPr>
        <w:t>a</w:t>
      </w:r>
      <w:r w:rsidRPr="005477C4">
        <w:rPr>
          <w:noProof/>
          <w:sz w:val="20"/>
        </w:rPr>
        <w:t xml:space="preserve"> : Scale factor</w:t>
      </w:r>
    </w:p>
    <w:p w14:paraId="44851428" w14:textId="2672A6BF" w:rsidR="005F50A0" w:rsidRPr="005477C4" w:rsidRDefault="005F50A0" w:rsidP="005F50A0">
      <w:pPr>
        <w:pStyle w:val="affb"/>
        <w:numPr>
          <w:ilvl w:val="0"/>
          <w:numId w:val="39"/>
        </w:numPr>
        <w:rPr>
          <w:noProof/>
          <w:sz w:val="20"/>
        </w:rPr>
      </w:pPr>
      <w:r w:rsidRPr="005477C4">
        <w:rPr>
          <w:i/>
          <w:iCs/>
          <w:noProof/>
          <w:sz w:val="20"/>
        </w:rPr>
        <w:t>b</w:t>
      </w:r>
      <w:r w:rsidRPr="005477C4">
        <w:rPr>
          <w:noProof/>
          <w:sz w:val="20"/>
        </w:rPr>
        <w:t>: Shape factor</w:t>
      </w:r>
    </w:p>
    <w:p w14:paraId="1773BC4A" w14:textId="356EA218" w:rsidR="005F50A0" w:rsidRPr="005477C4" w:rsidRDefault="005F50A0" w:rsidP="005477C4">
      <w:pPr>
        <w:pStyle w:val="affb"/>
        <w:numPr>
          <w:ilvl w:val="0"/>
          <w:numId w:val="39"/>
        </w:numPr>
        <w:rPr>
          <w:noProof/>
          <w:sz w:val="20"/>
        </w:rPr>
      </w:pPr>
      <w:r w:rsidRPr="005477C4">
        <w:rPr>
          <w:noProof/>
          <w:sz w:val="20"/>
        </w:rPr>
        <w:t>-</w:t>
      </w:r>
      <w:r w:rsidRPr="005477C4">
        <w:rPr>
          <w:i/>
          <w:iCs/>
          <w:noProof/>
          <w:sz w:val="20"/>
        </w:rPr>
        <w:t>LogL</w:t>
      </w:r>
      <w:r w:rsidRPr="005477C4">
        <w:rPr>
          <w:noProof/>
          <w:sz w:val="20"/>
        </w:rPr>
        <w:t>: Negative log loklihood</w:t>
      </w:r>
    </w:p>
    <w:p w14:paraId="19F559C0" w14:textId="77777777" w:rsidR="005F50A0" w:rsidRDefault="005F50A0" w:rsidP="003F2D6A">
      <w:pPr>
        <w:rPr>
          <w:noProof/>
        </w:rPr>
      </w:pPr>
    </w:p>
    <w:p w14:paraId="7CAE05C1" w14:textId="50586D22" w:rsidR="003F2D6A" w:rsidRPr="009D3E7C" w:rsidRDefault="003F2D6A" w:rsidP="009D3E7C">
      <w:pPr>
        <w:jc w:val="both"/>
        <w:rPr>
          <w:sz w:val="20"/>
          <w:szCs w:val="16"/>
        </w:rPr>
      </w:pPr>
      <w:r w:rsidRPr="009D3E7C">
        <w:rPr>
          <w:sz w:val="20"/>
          <w:szCs w:val="16"/>
        </w:rPr>
        <w:t>The below table summarize the best fitting distributions for dynamic channel at 4.5 GHz.</w:t>
      </w:r>
    </w:p>
    <w:p w14:paraId="6B5F8A97" w14:textId="4B54A982" w:rsidR="009D3E7C" w:rsidRDefault="009D3E7C" w:rsidP="003F2D6A"/>
    <w:p w14:paraId="0686789C" w14:textId="584FCE88" w:rsidR="001358BF" w:rsidRDefault="007A7A3C" w:rsidP="005477C4">
      <w:pPr>
        <w:pStyle w:val="IEEEStdsRegularTableCaption"/>
      </w:pPr>
      <w:r>
        <w:t xml:space="preserve"> Summary of </w:t>
      </w:r>
      <w:r w:rsidRPr="007A7A3C">
        <w:t>the best fitting distributions for dynamic channel</w:t>
      </w:r>
      <w:r w:rsidRPr="007A7A3C" w:rsidDel="007A7A3C">
        <w:t xml:space="preserve"> </w:t>
      </w:r>
      <w:r w:rsidRPr="007A7A3C">
        <w:t>parameters for CM3 (Scenario S4 &amp; S5) at 4.5 GHz</w:t>
      </w:r>
      <w:r w:rsidRPr="007A7A3C" w:rsidDel="007A7A3C">
        <w:t xml:space="preserve"> </w:t>
      </w:r>
    </w:p>
    <w:tbl>
      <w:tblPr>
        <w:tblStyle w:val="af1"/>
        <w:tblW w:w="0" w:type="auto"/>
        <w:tblLook w:val="04A0" w:firstRow="1" w:lastRow="0" w:firstColumn="1" w:lastColumn="0" w:noHBand="0" w:noVBand="1"/>
      </w:tblPr>
      <w:tblGrid>
        <w:gridCol w:w="2087"/>
        <w:gridCol w:w="2061"/>
        <w:gridCol w:w="2080"/>
        <w:gridCol w:w="2069"/>
      </w:tblGrid>
      <w:tr w:rsidR="003F2D6A" w14:paraId="46ADC996" w14:textId="77777777" w:rsidTr="00053DC3">
        <w:trPr>
          <w:trHeight w:val="516"/>
        </w:trPr>
        <w:tc>
          <w:tcPr>
            <w:tcW w:w="2337" w:type="dxa"/>
            <w:vAlign w:val="center"/>
          </w:tcPr>
          <w:p w14:paraId="3B1FB24D" w14:textId="77777777" w:rsidR="003F2D6A" w:rsidRDefault="003F2D6A" w:rsidP="00053DC3">
            <w:pPr>
              <w:jc w:val="center"/>
            </w:pPr>
            <w:r>
              <w:rPr>
                <w:rStyle w:val="fontstyle01"/>
              </w:rPr>
              <w:t>Position</w:t>
            </w:r>
          </w:p>
        </w:tc>
        <w:tc>
          <w:tcPr>
            <w:tcW w:w="2337" w:type="dxa"/>
            <w:vAlign w:val="center"/>
          </w:tcPr>
          <w:p w14:paraId="4A08111C" w14:textId="77777777" w:rsidR="003F2D6A" w:rsidRDefault="003F2D6A" w:rsidP="00053DC3">
            <w:pPr>
              <w:jc w:val="center"/>
            </w:pPr>
            <w:r>
              <w:rPr>
                <w:rStyle w:val="fontstyle01"/>
              </w:rPr>
              <w:t>Still</w:t>
            </w:r>
          </w:p>
        </w:tc>
        <w:tc>
          <w:tcPr>
            <w:tcW w:w="2338" w:type="dxa"/>
            <w:vAlign w:val="center"/>
          </w:tcPr>
          <w:p w14:paraId="3285308C" w14:textId="77777777" w:rsidR="003F2D6A" w:rsidRDefault="003F2D6A" w:rsidP="00053DC3">
            <w:pPr>
              <w:jc w:val="center"/>
            </w:pPr>
            <w:r>
              <w:rPr>
                <w:rStyle w:val="fontstyle01"/>
              </w:rPr>
              <w:t>Walking</w:t>
            </w:r>
          </w:p>
        </w:tc>
        <w:tc>
          <w:tcPr>
            <w:tcW w:w="2338" w:type="dxa"/>
            <w:vAlign w:val="center"/>
          </w:tcPr>
          <w:p w14:paraId="3AA42860" w14:textId="77777777" w:rsidR="003F2D6A" w:rsidRDefault="003F2D6A" w:rsidP="00053DC3">
            <w:pPr>
              <w:jc w:val="center"/>
            </w:pPr>
            <w:r>
              <w:rPr>
                <w:rStyle w:val="fontstyle01"/>
              </w:rPr>
              <w:t>Up-down</w:t>
            </w:r>
          </w:p>
        </w:tc>
      </w:tr>
      <w:tr w:rsidR="003F2D6A" w14:paraId="760D5335" w14:textId="77777777" w:rsidTr="00053DC3">
        <w:tc>
          <w:tcPr>
            <w:tcW w:w="2337" w:type="dxa"/>
            <w:vAlign w:val="center"/>
          </w:tcPr>
          <w:p w14:paraId="141B49C0" w14:textId="77777777" w:rsidR="003F2D6A" w:rsidRDefault="003F2D6A" w:rsidP="00053DC3">
            <w:pPr>
              <w:jc w:val="center"/>
            </w:pPr>
            <w:r>
              <w:rPr>
                <w:rStyle w:val="fontstyle01"/>
              </w:rPr>
              <w:t xml:space="preserve">Right wrist </w:t>
            </w:r>
          </w:p>
        </w:tc>
        <w:tc>
          <w:tcPr>
            <w:tcW w:w="2337" w:type="dxa"/>
            <w:vAlign w:val="center"/>
          </w:tcPr>
          <w:p w14:paraId="75E8FE73" w14:textId="77777777" w:rsidR="003F2D6A" w:rsidRDefault="003F2D6A" w:rsidP="00053DC3">
            <w:pPr>
              <w:jc w:val="center"/>
            </w:pPr>
            <w:r>
              <w:rPr>
                <w:rStyle w:val="fontstyle01"/>
              </w:rPr>
              <w:t xml:space="preserve">Normal </w:t>
            </w:r>
          </w:p>
        </w:tc>
        <w:tc>
          <w:tcPr>
            <w:tcW w:w="2338" w:type="dxa"/>
            <w:vAlign w:val="center"/>
          </w:tcPr>
          <w:p w14:paraId="0676685C" w14:textId="77777777" w:rsidR="003F2D6A" w:rsidRDefault="003F2D6A" w:rsidP="00053DC3">
            <w:pPr>
              <w:jc w:val="center"/>
            </w:pPr>
            <w:r>
              <w:rPr>
                <w:rStyle w:val="fontstyle01"/>
              </w:rPr>
              <w:t xml:space="preserve">Weibull </w:t>
            </w:r>
          </w:p>
        </w:tc>
        <w:tc>
          <w:tcPr>
            <w:tcW w:w="2338" w:type="dxa"/>
            <w:vAlign w:val="center"/>
          </w:tcPr>
          <w:p w14:paraId="078E382A" w14:textId="77777777" w:rsidR="003F2D6A" w:rsidRDefault="003F2D6A" w:rsidP="00053DC3">
            <w:pPr>
              <w:jc w:val="center"/>
            </w:pPr>
            <w:r>
              <w:rPr>
                <w:rStyle w:val="fontstyle01"/>
              </w:rPr>
              <w:t>Weibull</w:t>
            </w:r>
          </w:p>
        </w:tc>
      </w:tr>
      <w:tr w:rsidR="003F2D6A" w14:paraId="49FBD98C" w14:textId="77777777" w:rsidTr="00053DC3">
        <w:tc>
          <w:tcPr>
            <w:tcW w:w="2337" w:type="dxa"/>
            <w:vAlign w:val="center"/>
          </w:tcPr>
          <w:p w14:paraId="783E220B" w14:textId="77777777" w:rsidR="003F2D6A" w:rsidRDefault="003F2D6A" w:rsidP="00053DC3">
            <w:pPr>
              <w:jc w:val="center"/>
            </w:pPr>
            <w:r>
              <w:rPr>
                <w:rStyle w:val="fontstyle01"/>
              </w:rPr>
              <w:t xml:space="preserve">Right upper arm </w:t>
            </w:r>
          </w:p>
        </w:tc>
        <w:tc>
          <w:tcPr>
            <w:tcW w:w="2337" w:type="dxa"/>
            <w:vAlign w:val="center"/>
          </w:tcPr>
          <w:p w14:paraId="02AD01B3" w14:textId="77777777" w:rsidR="003F2D6A" w:rsidRDefault="003F2D6A" w:rsidP="00053DC3">
            <w:pPr>
              <w:jc w:val="center"/>
            </w:pPr>
            <w:r>
              <w:rPr>
                <w:rStyle w:val="fontstyle01"/>
              </w:rPr>
              <w:t xml:space="preserve">Log-normal </w:t>
            </w:r>
          </w:p>
        </w:tc>
        <w:tc>
          <w:tcPr>
            <w:tcW w:w="2338" w:type="dxa"/>
            <w:vAlign w:val="center"/>
          </w:tcPr>
          <w:p w14:paraId="4226F3B0" w14:textId="77777777" w:rsidR="003F2D6A" w:rsidRDefault="003F2D6A" w:rsidP="00053DC3">
            <w:pPr>
              <w:jc w:val="center"/>
            </w:pPr>
            <w:r>
              <w:rPr>
                <w:rStyle w:val="fontstyle01"/>
              </w:rPr>
              <w:t xml:space="preserve">Weibull </w:t>
            </w:r>
          </w:p>
        </w:tc>
        <w:tc>
          <w:tcPr>
            <w:tcW w:w="2338" w:type="dxa"/>
            <w:vAlign w:val="center"/>
          </w:tcPr>
          <w:p w14:paraId="6B5F819A" w14:textId="77777777" w:rsidR="003F2D6A" w:rsidRDefault="003F2D6A" w:rsidP="00053DC3">
            <w:pPr>
              <w:jc w:val="center"/>
            </w:pPr>
            <w:r>
              <w:rPr>
                <w:rStyle w:val="fontstyle01"/>
              </w:rPr>
              <w:t>Weibull</w:t>
            </w:r>
          </w:p>
        </w:tc>
      </w:tr>
      <w:tr w:rsidR="003F2D6A" w14:paraId="58B1C9A8" w14:textId="77777777" w:rsidTr="00053DC3">
        <w:tc>
          <w:tcPr>
            <w:tcW w:w="2337" w:type="dxa"/>
            <w:vAlign w:val="center"/>
          </w:tcPr>
          <w:p w14:paraId="5DD59936" w14:textId="77777777" w:rsidR="003F2D6A" w:rsidRDefault="003F2D6A" w:rsidP="00053DC3">
            <w:pPr>
              <w:jc w:val="center"/>
            </w:pPr>
            <w:r>
              <w:rPr>
                <w:rStyle w:val="fontstyle01"/>
              </w:rPr>
              <w:t xml:space="preserve">Right ear </w:t>
            </w:r>
          </w:p>
        </w:tc>
        <w:tc>
          <w:tcPr>
            <w:tcW w:w="2337" w:type="dxa"/>
            <w:vAlign w:val="center"/>
          </w:tcPr>
          <w:p w14:paraId="6663A626" w14:textId="77777777" w:rsidR="003F2D6A" w:rsidRDefault="003F2D6A" w:rsidP="00053DC3">
            <w:pPr>
              <w:jc w:val="center"/>
            </w:pPr>
            <w:r>
              <w:rPr>
                <w:rStyle w:val="fontstyle01"/>
              </w:rPr>
              <w:t xml:space="preserve">Normal </w:t>
            </w:r>
          </w:p>
        </w:tc>
        <w:tc>
          <w:tcPr>
            <w:tcW w:w="2338" w:type="dxa"/>
            <w:vAlign w:val="center"/>
          </w:tcPr>
          <w:p w14:paraId="17E9F179" w14:textId="77777777" w:rsidR="003F2D6A" w:rsidRDefault="003F2D6A" w:rsidP="00053DC3">
            <w:pPr>
              <w:jc w:val="center"/>
            </w:pPr>
            <w:r>
              <w:rPr>
                <w:rStyle w:val="fontstyle01"/>
              </w:rPr>
              <w:t xml:space="preserve">Log-normal </w:t>
            </w:r>
          </w:p>
        </w:tc>
        <w:tc>
          <w:tcPr>
            <w:tcW w:w="2338" w:type="dxa"/>
            <w:vAlign w:val="center"/>
          </w:tcPr>
          <w:p w14:paraId="04E1777E" w14:textId="77777777" w:rsidR="003F2D6A" w:rsidRDefault="003F2D6A" w:rsidP="00053DC3">
            <w:pPr>
              <w:jc w:val="center"/>
            </w:pPr>
            <w:r>
              <w:rPr>
                <w:rStyle w:val="fontstyle01"/>
              </w:rPr>
              <w:t>Weibull</w:t>
            </w:r>
          </w:p>
        </w:tc>
      </w:tr>
      <w:tr w:rsidR="003F2D6A" w14:paraId="7741C08F" w14:textId="77777777" w:rsidTr="00053DC3">
        <w:tc>
          <w:tcPr>
            <w:tcW w:w="2337" w:type="dxa"/>
            <w:vAlign w:val="center"/>
          </w:tcPr>
          <w:p w14:paraId="3792044E" w14:textId="77777777" w:rsidR="003F2D6A" w:rsidRDefault="003F2D6A" w:rsidP="00053DC3">
            <w:pPr>
              <w:jc w:val="center"/>
            </w:pPr>
            <w:r>
              <w:rPr>
                <w:rStyle w:val="fontstyle01"/>
              </w:rPr>
              <w:t xml:space="preserve">Head </w:t>
            </w:r>
          </w:p>
        </w:tc>
        <w:tc>
          <w:tcPr>
            <w:tcW w:w="2337" w:type="dxa"/>
            <w:vAlign w:val="center"/>
          </w:tcPr>
          <w:p w14:paraId="77BBE8BE" w14:textId="77777777" w:rsidR="003F2D6A" w:rsidRDefault="003F2D6A" w:rsidP="00053DC3">
            <w:pPr>
              <w:jc w:val="center"/>
            </w:pPr>
            <w:r>
              <w:rPr>
                <w:rStyle w:val="fontstyle01"/>
              </w:rPr>
              <w:t xml:space="preserve">weibull </w:t>
            </w:r>
          </w:p>
        </w:tc>
        <w:tc>
          <w:tcPr>
            <w:tcW w:w="2338" w:type="dxa"/>
            <w:vAlign w:val="center"/>
          </w:tcPr>
          <w:p w14:paraId="7EDCBB01" w14:textId="77777777" w:rsidR="003F2D6A" w:rsidRDefault="003F2D6A" w:rsidP="00053DC3">
            <w:pPr>
              <w:jc w:val="center"/>
            </w:pPr>
            <w:r>
              <w:rPr>
                <w:rStyle w:val="fontstyle01"/>
              </w:rPr>
              <w:t xml:space="preserve">Log-normal </w:t>
            </w:r>
          </w:p>
        </w:tc>
        <w:tc>
          <w:tcPr>
            <w:tcW w:w="2338" w:type="dxa"/>
            <w:vAlign w:val="center"/>
          </w:tcPr>
          <w:p w14:paraId="74FF0A79" w14:textId="77777777" w:rsidR="003F2D6A" w:rsidRDefault="003F2D6A" w:rsidP="00053DC3">
            <w:pPr>
              <w:jc w:val="center"/>
            </w:pPr>
            <w:r>
              <w:rPr>
                <w:rStyle w:val="fontstyle01"/>
              </w:rPr>
              <w:t>Log-normal</w:t>
            </w:r>
          </w:p>
        </w:tc>
      </w:tr>
      <w:tr w:rsidR="003F2D6A" w14:paraId="44EB52A3" w14:textId="77777777" w:rsidTr="00053DC3">
        <w:tc>
          <w:tcPr>
            <w:tcW w:w="2337" w:type="dxa"/>
            <w:vAlign w:val="center"/>
          </w:tcPr>
          <w:p w14:paraId="308530DA" w14:textId="77777777" w:rsidR="003F2D6A" w:rsidRDefault="003F2D6A" w:rsidP="00053DC3">
            <w:pPr>
              <w:jc w:val="center"/>
            </w:pPr>
            <w:r>
              <w:rPr>
                <w:rStyle w:val="fontstyle01"/>
              </w:rPr>
              <w:t xml:space="preserve">Shoulder </w:t>
            </w:r>
          </w:p>
        </w:tc>
        <w:tc>
          <w:tcPr>
            <w:tcW w:w="2337" w:type="dxa"/>
            <w:vAlign w:val="center"/>
          </w:tcPr>
          <w:p w14:paraId="00AFDB43" w14:textId="77777777" w:rsidR="003F2D6A" w:rsidRDefault="003F2D6A" w:rsidP="00053DC3">
            <w:pPr>
              <w:jc w:val="center"/>
            </w:pPr>
            <w:r>
              <w:rPr>
                <w:rStyle w:val="fontstyle01"/>
              </w:rPr>
              <w:t xml:space="preserve">Log-normal </w:t>
            </w:r>
          </w:p>
        </w:tc>
        <w:tc>
          <w:tcPr>
            <w:tcW w:w="2338" w:type="dxa"/>
            <w:vAlign w:val="center"/>
          </w:tcPr>
          <w:p w14:paraId="757B586D" w14:textId="77777777" w:rsidR="003F2D6A" w:rsidRDefault="003F2D6A" w:rsidP="00053DC3">
            <w:pPr>
              <w:jc w:val="center"/>
            </w:pPr>
            <w:r>
              <w:rPr>
                <w:rStyle w:val="fontstyle01"/>
              </w:rPr>
              <w:t xml:space="preserve">Weibull </w:t>
            </w:r>
          </w:p>
        </w:tc>
        <w:tc>
          <w:tcPr>
            <w:tcW w:w="2338" w:type="dxa"/>
            <w:vAlign w:val="center"/>
          </w:tcPr>
          <w:p w14:paraId="17FC4B8E" w14:textId="77777777" w:rsidR="003F2D6A" w:rsidRDefault="003F2D6A" w:rsidP="00053DC3">
            <w:pPr>
              <w:jc w:val="center"/>
            </w:pPr>
            <w:r>
              <w:rPr>
                <w:rStyle w:val="fontstyle01"/>
              </w:rPr>
              <w:t>Weibull</w:t>
            </w:r>
          </w:p>
        </w:tc>
      </w:tr>
      <w:tr w:rsidR="003F2D6A" w14:paraId="33AA2F21" w14:textId="77777777" w:rsidTr="00053DC3">
        <w:tc>
          <w:tcPr>
            <w:tcW w:w="2337" w:type="dxa"/>
            <w:vAlign w:val="center"/>
          </w:tcPr>
          <w:p w14:paraId="12CE1F12" w14:textId="77777777" w:rsidR="003F2D6A" w:rsidRDefault="003F2D6A" w:rsidP="00053DC3">
            <w:pPr>
              <w:jc w:val="center"/>
            </w:pPr>
            <w:r>
              <w:rPr>
                <w:rStyle w:val="fontstyle01"/>
              </w:rPr>
              <w:t xml:space="preserve">Chest </w:t>
            </w:r>
          </w:p>
        </w:tc>
        <w:tc>
          <w:tcPr>
            <w:tcW w:w="2337" w:type="dxa"/>
            <w:vAlign w:val="center"/>
          </w:tcPr>
          <w:p w14:paraId="088A9F94" w14:textId="77777777" w:rsidR="003F2D6A" w:rsidRDefault="003F2D6A" w:rsidP="00053DC3">
            <w:pPr>
              <w:jc w:val="center"/>
            </w:pPr>
            <w:r>
              <w:rPr>
                <w:rStyle w:val="fontstyle01"/>
              </w:rPr>
              <w:t xml:space="preserve">Log-normal </w:t>
            </w:r>
          </w:p>
        </w:tc>
        <w:tc>
          <w:tcPr>
            <w:tcW w:w="2338" w:type="dxa"/>
            <w:vAlign w:val="center"/>
          </w:tcPr>
          <w:p w14:paraId="4918A06B" w14:textId="77777777" w:rsidR="003F2D6A" w:rsidRDefault="003F2D6A" w:rsidP="00053DC3">
            <w:pPr>
              <w:jc w:val="center"/>
            </w:pPr>
            <w:r>
              <w:rPr>
                <w:rStyle w:val="fontstyle01"/>
              </w:rPr>
              <w:t xml:space="preserve">Log-normal </w:t>
            </w:r>
          </w:p>
        </w:tc>
        <w:tc>
          <w:tcPr>
            <w:tcW w:w="2338" w:type="dxa"/>
            <w:vAlign w:val="center"/>
          </w:tcPr>
          <w:p w14:paraId="50CF16CA" w14:textId="77777777" w:rsidR="003F2D6A" w:rsidRDefault="003F2D6A" w:rsidP="00053DC3">
            <w:pPr>
              <w:jc w:val="center"/>
            </w:pPr>
            <w:r>
              <w:rPr>
                <w:rStyle w:val="fontstyle01"/>
              </w:rPr>
              <w:t>Weibull</w:t>
            </w:r>
          </w:p>
        </w:tc>
      </w:tr>
      <w:tr w:rsidR="003F2D6A" w14:paraId="0C85556B" w14:textId="77777777" w:rsidTr="00053DC3">
        <w:tc>
          <w:tcPr>
            <w:tcW w:w="2337" w:type="dxa"/>
            <w:vAlign w:val="center"/>
          </w:tcPr>
          <w:p w14:paraId="22DEE679" w14:textId="77777777" w:rsidR="003F2D6A" w:rsidRDefault="003F2D6A" w:rsidP="00053DC3">
            <w:pPr>
              <w:jc w:val="center"/>
            </w:pPr>
            <w:r>
              <w:rPr>
                <w:rStyle w:val="fontstyle01"/>
              </w:rPr>
              <w:t xml:space="preserve">Right rib </w:t>
            </w:r>
          </w:p>
        </w:tc>
        <w:tc>
          <w:tcPr>
            <w:tcW w:w="2337" w:type="dxa"/>
            <w:vAlign w:val="center"/>
          </w:tcPr>
          <w:p w14:paraId="5C3C6F7F" w14:textId="77777777" w:rsidR="003F2D6A" w:rsidRDefault="003F2D6A" w:rsidP="00053DC3">
            <w:pPr>
              <w:jc w:val="center"/>
            </w:pPr>
            <w:r>
              <w:rPr>
                <w:rStyle w:val="fontstyle01"/>
              </w:rPr>
              <w:t xml:space="preserve">Log-normal </w:t>
            </w:r>
          </w:p>
        </w:tc>
        <w:tc>
          <w:tcPr>
            <w:tcW w:w="2338" w:type="dxa"/>
            <w:vAlign w:val="center"/>
          </w:tcPr>
          <w:p w14:paraId="158E362D" w14:textId="77777777" w:rsidR="003F2D6A" w:rsidRDefault="003F2D6A" w:rsidP="00053DC3">
            <w:pPr>
              <w:jc w:val="center"/>
            </w:pPr>
            <w:r>
              <w:rPr>
                <w:rStyle w:val="fontstyle01"/>
              </w:rPr>
              <w:t xml:space="preserve">Log-normal </w:t>
            </w:r>
          </w:p>
        </w:tc>
        <w:tc>
          <w:tcPr>
            <w:tcW w:w="2338" w:type="dxa"/>
            <w:vAlign w:val="center"/>
          </w:tcPr>
          <w:p w14:paraId="0BC12A6D" w14:textId="77777777" w:rsidR="003F2D6A" w:rsidRDefault="003F2D6A" w:rsidP="00053DC3">
            <w:pPr>
              <w:jc w:val="center"/>
            </w:pPr>
            <w:r>
              <w:rPr>
                <w:rStyle w:val="fontstyle01"/>
              </w:rPr>
              <w:t>Weibull</w:t>
            </w:r>
          </w:p>
        </w:tc>
      </w:tr>
      <w:tr w:rsidR="003F2D6A" w14:paraId="2734E493" w14:textId="77777777" w:rsidTr="00053DC3">
        <w:tc>
          <w:tcPr>
            <w:tcW w:w="2337" w:type="dxa"/>
            <w:vAlign w:val="center"/>
          </w:tcPr>
          <w:p w14:paraId="722A97B9" w14:textId="77777777" w:rsidR="003F2D6A" w:rsidRDefault="003F2D6A" w:rsidP="00053DC3">
            <w:pPr>
              <w:jc w:val="center"/>
            </w:pPr>
            <w:r>
              <w:rPr>
                <w:rStyle w:val="fontstyle01"/>
              </w:rPr>
              <w:t xml:space="preserve">Left waist </w:t>
            </w:r>
          </w:p>
        </w:tc>
        <w:tc>
          <w:tcPr>
            <w:tcW w:w="2337" w:type="dxa"/>
            <w:vAlign w:val="center"/>
          </w:tcPr>
          <w:p w14:paraId="670B9AB4" w14:textId="77777777" w:rsidR="003F2D6A" w:rsidRDefault="003F2D6A" w:rsidP="00053DC3">
            <w:pPr>
              <w:jc w:val="center"/>
            </w:pPr>
            <w:r>
              <w:rPr>
                <w:rStyle w:val="fontstyle01"/>
              </w:rPr>
              <w:t xml:space="preserve">Normal </w:t>
            </w:r>
          </w:p>
        </w:tc>
        <w:tc>
          <w:tcPr>
            <w:tcW w:w="2338" w:type="dxa"/>
            <w:vAlign w:val="center"/>
          </w:tcPr>
          <w:p w14:paraId="433AC707" w14:textId="77777777" w:rsidR="003F2D6A" w:rsidRDefault="003F2D6A" w:rsidP="00053DC3">
            <w:pPr>
              <w:jc w:val="center"/>
            </w:pPr>
            <w:r>
              <w:rPr>
                <w:rStyle w:val="fontstyle01"/>
              </w:rPr>
              <w:t xml:space="preserve">Log-normal </w:t>
            </w:r>
          </w:p>
        </w:tc>
        <w:tc>
          <w:tcPr>
            <w:tcW w:w="2338" w:type="dxa"/>
            <w:vAlign w:val="center"/>
          </w:tcPr>
          <w:p w14:paraId="40F23700" w14:textId="77777777" w:rsidR="003F2D6A" w:rsidRDefault="003F2D6A" w:rsidP="00053DC3">
            <w:pPr>
              <w:jc w:val="center"/>
            </w:pPr>
            <w:r>
              <w:rPr>
                <w:rStyle w:val="fontstyle01"/>
              </w:rPr>
              <w:t>Weibull</w:t>
            </w:r>
          </w:p>
        </w:tc>
      </w:tr>
      <w:tr w:rsidR="003F2D6A" w14:paraId="1A97C667" w14:textId="77777777" w:rsidTr="00053DC3">
        <w:tc>
          <w:tcPr>
            <w:tcW w:w="2337" w:type="dxa"/>
            <w:vAlign w:val="center"/>
          </w:tcPr>
          <w:p w14:paraId="3331B29F" w14:textId="77777777" w:rsidR="003F2D6A" w:rsidRDefault="003F2D6A" w:rsidP="00053DC3">
            <w:pPr>
              <w:jc w:val="center"/>
            </w:pPr>
            <w:r>
              <w:rPr>
                <w:rStyle w:val="fontstyle01"/>
              </w:rPr>
              <w:t xml:space="preserve">Right thigh </w:t>
            </w:r>
          </w:p>
        </w:tc>
        <w:tc>
          <w:tcPr>
            <w:tcW w:w="2337" w:type="dxa"/>
            <w:vAlign w:val="center"/>
          </w:tcPr>
          <w:p w14:paraId="149E41BA" w14:textId="77777777" w:rsidR="003F2D6A" w:rsidRDefault="003F2D6A" w:rsidP="00053DC3">
            <w:pPr>
              <w:jc w:val="center"/>
            </w:pPr>
            <w:r>
              <w:rPr>
                <w:rStyle w:val="fontstyle01"/>
              </w:rPr>
              <w:t xml:space="preserve">Log-normal </w:t>
            </w:r>
          </w:p>
        </w:tc>
        <w:tc>
          <w:tcPr>
            <w:tcW w:w="2338" w:type="dxa"/>
            <w:vAlign w:val="center"/>
          </w:tcPr>
          <w:p w14:paraId="164C2662" w14:textId="77777777" w:rsidR="003F2D6A" w:rsidRDefault="003F2D6A" w:rsidP="00053DC3">
            <w:pPr>
              <w:jc w:val="center"/>
            </w:pPr>
            <w:r>
              <w:rPr>
                <w:rStyle w:val="fontstyle01"/>
              </w:rPr>
              <w:t xml:space="preserve">Log-normal </w:t>
            </w:r>
          </w:p>
        </w:tc>
        <w:tc>
          <w:tcPr>
            <w:tcW w:w="2338" w:type="dxa"/>
            <w:vAlign w:val="center"/>
          </w:tcPr>
          <w:p w14:paraId="02693EB8" w14:textId="77777777" w:rsidR="003F2D6A" w:rsidRDefault="003F2D6A" w:rsidP="00053DC3">
            <w:pPr>
              <w:jc w:val="center"/>
            </w:pPr>
            <w:r>
              <w:rPr>
                <w:rStyle w:val="fontstyle01"/>
              </w:rPr>
              <w:t>Weibull</w:t>
            </w:r>
          </w:p>
        </w:tc>
      </w:tr>
      <w:tr w:rsidR="003F2D6A" w14:paraId="44A1DD8F" w14:textId="77777777" w:rsidTr="00053DC3">
        <w:tc>
          <w:tcPr>
            <w:tcW w:w="2337" w:type="dxa"/>
            <w:vAlign w:val="center"/>
          </w:tcPr>
          <w:p w14:paraId="4BA321AE" w14:textId="77777777" w:rsidR="003F2D6A" w:rsidRDefault="003F2D6A" w:rsidP="00053DC3">
            <w:pPr>
              <w:jc w:val="center"/>
            </w:pPr>
            <w:r>
              <w:rPr>
                <w:rStyle w:val="fontstyle01"/>
              </w:rPr>
              <w:t xml:space="preserve">Right ankle </w:t>
            </w:r>
          </w:p>
        </w:tc>
        <w:tc>
          <w:tcPr>
            <w:tcW w:w="2337" w:type="dxa"/>
            <w:vAlign w:val="center"/>
          </w:tcPr>
          <w:p w14:paraId="4C4FECE6" w14:textId="77777777" w:rsidR="003F2D6A" w:rsidRDefault="003F2D6A" w:rsidP="00053DC3">
            <w:pPr>
              <w:jc w:val="center"/>
            </w:pPr>
            <w:r>
              <w:rPr>
                <w:rStyle w:val="fontstyle01"/>
              </w:rPr>
              <w:t xml:space="preserve">Log-normal </w:t>
            </w:r>
          </w:p>
        </w:tc>
        <w:tc>
          <w:tcPr>
            <w:tcW w:w="2338" w:type="dxa"/>
            <w:vAlign w:val="center"/>
          </w:tcPr>
          <w:p w14:paraId="3140017B" w14:textId="77777777" w:rsidR="003F2D6A" w:rsidRDefault="003F2D6A" w:rsidP="00053DC3">
            <w:pPr>
              <w:jc w:val="center"/>
            </w:pPr>
            <w:r>
              <w:rPr>
                <w:rStyle w:val="fontstyle01"/>
              </w:rPr>
              <w:t xml:space="preserve">Weibull </w:t>
            </w:r>
          </w:p>
        </w:tc>
        <w:tc>
          <w:tcPr>
            <w:tcW w:w="2338" w:type="dxa"/>
            <w:vAlign w:val="center"/>
          </w:tcPr>
          <w:p w14:paraId="7F85A1EC" w14:textId="77777777" w:rsidR="003F2D6A" w:rsidRDefault="003F2D6A" w:rsidP="00053DC3">
            <w:pPr>
              <w:jc w:val="center"/>
            </w:pPr>
            <w:r>
              <w:rPr>
                <w:rStyle w:val="fontstyle01"/>
              </w:rPr>
              <w:t>Weibull</w:t>
            </w:r>
          </w:p>
        </w:tc>
      </w:tr>
    </w:tbl>
    <w:p w14:paraId="10BD967C" w14:textId="77777777" w:rsidR="003F2D6A" w:rsidRPr="001358BF" w:rsidRDefault="003F2D6A" w:rsidP="001358BF">
      <w:pPr>
        <w:pStyle w:val="affb"/>
        <w:numPr>
          <w:ilvl w:val="0"/>
          <w:numId w:val="28"/>
        </w:numPr>
        <w:spacing w:before="240"/>
        <w:jc w:val="both"/>
        <w:rPr>
          <w:sz w:val="20"/>
          <w:szCs w:val="16"/>
        </w:rPr>
      </w:pPr>
      <w:r w:rsidRPr="001358BF">
        <w:rPr>
          <w:sz w:val="20"/>
          <w:szCs w:val="16"/>
        </w:rPr>
        <w:t xml:space="preserve">Normal distribution seems to fit the still posture best, but it can be seen that fittings with any distributions have large from the PDFs. </w:t>
      </w:r>
    </w:p>
    <w:p w14:paraId="5442DD3A" w14:textId="77777777" w:rsidR="003F2D6A" w:rsidRPr="001358BF" w:rsidRDefault="003F2D6A" w:rsidP="001358BF">
      <w:pPr>
        <w:pStyle w:val="affb"/>
        <w:numPr>
          <w:ilvl w:val="0"/>
          <w:numId w:val="28"/>
        </w:numPr>
        <w:jc w:val="both"/>
        <w:rPr>
          <w:sz w:val="20"/>
          <w:szCs w:val="16"/>
        </w:rPr>
      </w:pPr>
      <w:r w:rsidRPr="001358BF">
        <w:rPr>
          <w:rFonts w:hint="eastAsia"/>
          <w:sz w:val="20"/>
          <w:szCs w:val="16"/>
        </w:rPr>
        <w:lastRenderedPageBreak/>
        <w:t>Log-normal distribution shows good match in cases of still postures and small</w:t>
      </w:r>
      <w:r w:rsidRPr="001358BF">
        <w:rPr>
          <w:sz w:val="20"/>
          <w:szCs w:val="16"/>
        </w:rPr>
        <w:t xml:space="preserve"> movements such as walking posture in case of head , right ear, chest, right rib, left waist, right thigh, and stand up/down posture in case of head.</w:t>
      </w:r>
    </w:p>
    <w:p w14:paraId="242DCD2B" w14:textId="77777777" w:rsidR="003F2D6A" w:rsidRPr="001358BF" w:rsidRDefault="003F2D6A" w:rsidP="001358BF">
      <w:pPr>
        <w:pStyle w:val="affb"/>
        <w:numPr>
          <w:ilvl w:val="0"/>
          <w:numId w:val="28"/>
        </w:numPr>
        <w:jc w:val="both"/>
        <w:rPr>
          <w:sz w:val="20"/>
          <w:szCs w:val="16"/>
        </w:rPr>
      </w:pPr>
      <w:r w:rsidRPr="001358BF">
        <w:rPr>
          <w:rFonts w:hint="eastAsia"/>
          <w:sz w:val="20"/>
          <w:szCs w:val="16"/>
        </w:rPr>
        <w:t>Weibull distribution can represent much better large movement behaviors such as</w:t>
      </w:r>
      <w:r w:rsidRPr="001358BF">
        <w:rPr>
          <w:sz w:val="20"/>
          <w:szCs w:val="16"/>
        </w:rPr>
        <w:t xml:space="preserve"> walking posture in case of right wrist, right upper arm, shoulder, right ankle, and all stand up/down postures except for head.</w:t>
      </w:r>
    </w:p>
    <w:p w14:paraId="1393028F" w14:textId="77777777" w:rsidR="001358BF" w:rsidRPr="001358BF" w:rsidRDefault="001358BF" w:rsidP="001358BF">
      <w:pPr>
        <w:jc w:val="both"/>
        <w:rPr>
          <w:sz w:val="20"/>
          <w:szCs w:val="16"/>
        </w:rPr>
      </w:pPr>
    </w:p>
    <w:p w14:paraId="0C24AEF6" w14:textId="75C14C24" w:rsidR="003F2D6A" w:rsidRPr="001358BF" w:rsidRDefault="003F2D6A" w:rsidP="001358BF">
      <w:pPr>
        <w:jc w:val="both"/>
        <w:rPr>
          <w:sz w:val="20"/>
          <w:szCs w:val="16"/>
        </w:rPr>
      </w:pPr>
      <w:r w:rsidRPr="001358BF">
        <w:rPr>
          <w:sz w:val="20"/>
          <w:szCs w:val="16"/>
        </w:rPr>
        <w:t>Based on statistical analysis of fading duration a 5-state Fritchman model for dynamic on-body channels, as shown in the below Figure, has been used to classifies channel states according to the dwelling time (ϴ) in different channel qualities to quantitatively describe the time-varying property of on-body channels.</w:t>
      </w:r>
    </w:p>
    <w:p w14:paraId="24915046" w14:textId="77777777" w:rsidR="001358BF" w:rsidRDefault="001358BF" w:rsidP="003F2D6A"/>
    <w:p w14:paraId="7658B9A7" w14:textId="4F7C5B9A" w:rsidR="003F2D6A" w:rsidRDefault="00F251BC" w:rsidP="003F2D6A">
      <w:pPr>
        <w:jc w:val="center"/>
      </w:pPr>
      <w:r w:rsidRPr="001629C5">
        <w:rPr>
          <w:noProof/>
        </w:rPr>
        <w:drawing>
          <wp:inline distT="0" distB="0" distL="0" distR="0" wp14:anchorId="490BF59E" wp14:editId="24684719">
            <wp:extent cx="2811780" cy="2186940"/>
            <wp:effectExtent l="0" t="0" r="0" b="0"/>
            <wp:docPr id="28"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11780" cy="2186940"/>
                    </a:xfrm>
                    <a:prstGeom prst="rect">
                      <a:avLst/>
                    </a:prstGeom>
                    <a:noFill/>
                    <a:ln>
                      <a:noFill/>
                    </a:ln>
                  </pic:spPr>
                </pic:pic>
              </a:graphicData>
            </a:graphic>
          </wp:inline>
        </w:drawing>
      </w:r>
    </w:p>
    <w:p w14:paraId="0ACED6F8" w14:textId="08B31200" w:rsidR="001358BF" w:rsidRDefault="00C35E74" w:rsidP="001358BF">
      <w:pPr>
        <w:pStyle w:val="IEEEStdsRegularFigureCaption"/>
      </w:pPr>
      <w:r>
        <w:t xml:space="preserve"> </w:t>
      </w:r>
      <w:r w:rsidR="00FA6C20">
        <w:t>Five</w:t>
      </w:r>
      <w:r w:rsidRPr="00C35E74">
        <w:t>-state Fritchman model for dynamic on-body channels</w:t>
      </w:r>
      <w:r w:rsidRPr="00C35E74" w:rsidDel="00C35E74">
        <w:t xml:space="preserve"> </w:t>
      </w:r>
    </w:p>
    <w:p w14:paraId="7145E338" w14:textId="77777777" w:rsidR="001358BF" w:rsidRDefault="001358BF" w:rsidP="003F2D6A"/>
    <w:p w14:paraId="3D526322" w14:textId="77777777" w:rsidR="001358BF" w:rsidRDefault="001358BF" w:rsidP="003F2D6A"/>
    <w:p w14:paraId="44D734E7" w14:textId="3C199ABF" w:rsidR="003F2D6A" w:rsidRPr="001358BF" w:rsidRDefault="003F2D6A" w:rsidP="003F2D6A">
      <w:pPr>
        <w:rPr>
          <w:sz w:val="20"/>
          <w:szCs w:val="16"/>
        </w:rPr>
      </w:pPr>
      <w:r w:rsidRPr="001358BF">
        <w:rPr>
          <w:sz w:val="20"/>
          <w:szCs w:val="16"/>
        </w:rPr>
        <w:t>The five-state Fritchman model for describing the burst behaviors of on-body channels are:</w:t>
      </w:r>
    </w:p>
    <w:p w14:paraId="0F1557DD" w14:textId="77777777" w:rsidR="003F2D6A" w:rsidRPr="001358BF" w:rsidRDefault="003F2D6A" w:rsidP="003F2D6A">
      <w:pPr>
        <w:pStyle w:val="affb"/>
        <w:numPr>
          <w:ilvl w:val="0"/>
          <w:numId w:val="29"/>
        </w:numPr>
        <w:spacing w:before="240"/>
        <w:rPr>
          <w:sz w:val="20"/>
          <w:szCs w:val="16"/>
        </w:rPr>
      </w:pPr>
      <w:r w:rsidRPr="001358BF">
        <w:rPr>
          <w:sz w:val="20"/>
          <w:szCs w:val="16"/>
        </w:rPr>
        <w:t>S1: unstable error-free state, good channels which last less than 20 ms;</w:t>
      </w:r>
    </w:p>
    <w:p w14:paraId="40D879E0" w14:textId="77777777" w:rsidR="003F2D6A" w:rsidRPr="001358BF" w:rsidRDefault="003F2D6A" w:rsidP="003F2D6A">
      <w:pPr>
        <w:pStyle w:val="affb"/>
        <w:numPr>
          <w:ilvl w:val="0"/>
          <w:numId w:val="29"/>
        </w:numPr>
        <w:rPr>
          <w:sz w:val="20"/>
          <w:szCs w:val="16"/>
        </w:rPr>
      </w:pPr>
      <w:r w:rsidRPr="001358BF">
        <w:rPr>
          <w:sz w:val="20"/>
          <w:szCs w:val="16"/>
        </w:rPr>
        <w:t>S2: semi-constant error-free state, good channel which are over 20 ms and less than 400</w:t>
      </w:r>
    </w:p>
    <w:p w14:paraId="4BC84FE1" w14:textId="77777777" w:rsidR="003F2D6A" w:rsidRPr="001358BF" w:rsidRDefault="003F2D6A" w:rsidP="003F2D6A">
      <w:pPr>
        <w:pStyle w:val="affb"/>
        <w:numPr>
          <w:ilvl w:val="0"/>
          <w:numId w:val="29"/>
        </w:numPr>
        <w:rPr>
          <w:sz w:val="20"/>
          <w:szCs w:val="16"/>
        </w:rPr>
      </w:pPr>
      <w:r w:rsidRPr="001358BF">
        <w:rPr>
          <w:sz w:val="20"/>
          <w:szCs w:val="16"/>
        </w:rPr>
        <w:t>ms;</w:t>
      </w:r>
    </w:p>
    <w:p w14:paraId="5EAD4BD8" w14:textId="77777777" w:rsidR="003F2D6A" w:rsidRPr="001358BF" w:rsidRDefault="003F2D6A" w:rsidP="003F2D6A">
      <w:pPr>
        <w:pStyle w:val="affb"/>
        <w:numPr>
          <w:ilvl w:val="0"/>
          <w:numId w:val="29"/>
        </w:numPr>
        <w:rPr>
          <w:sz w:val="20"/>
          <w:szCs w:val="16"/>
        </w:rPr>
      </w:pPr>
      <w:r w:rsidRPr="001358BF">
        <w:rPr>
          <w:sz w:val="20"/>
          <w:szCs w:val="16"/>
        </w:rPr>
        <w:t>S3: constant error-free state, good channel which are over 400 ms;</w:t>
      </w:r>
    </w:p>
    <w:p w14:paraId="394386E5" w14:textId="77777777" w:rsidR="003F2D6A" w:rsidRPr="001358BF" w:rsidRDefault="003F2D6A" w:rsidP="003F2D6A">
      <w:pPr>
        <w:pStyle w:val="affb"/>
        <w:numPr>
          <w:ilvl w:val="0"/>
          <w:numId w:val="29"/>
        </w:numPr>
        <w:rPr>
          <w:sz w:val="20"/>
          <w:szCs w:val="16"/>
        </w:rPr>
      </w:pPr>
      <w:r w:rsidRPr="001358BF">
        <w:rPr>
          <w:sz w:val="20"/>
          <w:szCs w:val="16"/>
        </w:rPr>
        <w:t>S4:unstable error state, bad channel which last less than 20 ms, and</w:t>
      </w:r>
    </w:p>
    <w:p w14:paraId="6E9AC878" w14:textId="77777777" w:rsidR="003F2D6A" w:rsidRPr="001358BF" w:rsidRDefault="003F2D6A" w:rsidP="003F2D6A">
      <w:pPr>
        <w:pStyle w:val="affb"/>
        <w:numPr>
          <w:ilvl w:val="0"/>
          <w:numId w:val="29"/>
        </w:numPr>
        <w:rPr>
          <w:sz w:val="20"/>
          <w:szCs w:val="16"/>
        </w:rPr>
      </w:pPr>
      <w:r w:rsidRPr="001358BF">
        <w:rPr>
          <w:sz w:val="20"/>
          <w:szCs w:val="16"/>
        </w:rPr>
        <w:t>S5: semi-constant error state, bad channel which are less than 400 ms.</w:t>
      </w:r>
    </w:p>
    <w:p w14:paraId="43099629" w14:textId="2A0E3E17" w:rsidR="003F2D6A" w:rsidRDefault="003F2D6A" w:rsidP="003F2D6A">
      <w:pPr>
        <w:rPr>
          <w:sz w:val="20"/>
          <w:szCs w:val="16"/>
        </w:rPr>
      </w:pPr>
      <w:r w:rsidRPr="001358BF">
        <w:rPr>
          <w:sz w:val="20"/>
          <w:szCs w:val="16"/>
        </w:rPr>
        <w:t>The statistical parameters for the on-body dynamic channel at ϴ=-10dB for different locations are;</w:t>
      </w:r>
    </w:p>
    <w:p w14:paraId="7F70BC3D" w14:textId="77777777" w:rsidR="001358BF" w:rsidRPr="001358BF" w:rsidRDefault="001358BF" w:rsidP="003F2D6A">
      <w:pPr>
        <w:rPr>
          <w:sz w:val="20"/>
          <w:szCs w:val="16"/>
        </w:rPr>
      </w:pPr>
    </w:p>
    <w:p w14:paraId="474F4E3E" w14:textId="45E9BD3F" w:rsidR="001358BF" w:rsidRDefault="00FA6C20" w:rsidP="005477C4">
      <w:pPr>
        <w:pStyle w:val="IEEEStdsRegularTableCaption"/>
      </w:pPr>
      <w:r>
        <w:t xml:space="preserve"> </w:t>
      </w:r>
      <w:r w:rsidRPr="00FA6C20">
        <w:t>statistical parameters for the on-body dynamic channel</w:t>
      </w:r>
      <w:r w:rsidRPr="00FA6C20" w:rsidDel="00FA6C20">
        <w:t xml:space="preserve"> </w:t>
      </w:r>
    </w:p>
    <w:p w14:paraId="7FA79B6B" w14:textId="77777777" w:rsidR="00660349" w:rsidRDefault="00660349" w:rsidP="003F2D6A"/>
    <w:p w14:paraId="61D27264" w14:textId="4A0D69FB" w:rsidR="003F2D6A" w:rsidRDefault="00F251BC" w:rsidP="003F2D6A">
      <w:r w:rsidRPr="001629C5">
        <w:rPr>
          <w:noProof/>
        </w:rPr>
        <w:drawing>
          <wp:inline distT="0" distB="0" distL="0" distR="0" wp14:anchorId="217B570E" wp14:editId="58924BAF">
            <wp:extent cx="5951220" cy="1668780"/>
            <wp:effectExtent l="0" t="0" r="0" b="0"/>
            <wp:docPr id="27"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51220" cy="1668780"/>
                    </a:xfrm>
                    <a:prstGeom prst="rect">
                      <a:avLst/>
                    </a:prstGeom>
                    <a:noFill/>
                    <a:ln>
                      <a:noFill/>
                    </a:ln>
                  </pic:spPr>
                </pic:pic>
              </a:graphicData>
            </a:graphic>
          </wp:inline>
        </w:drawing>
      </w:r>
    </w:p>
    <w:p w14:paraId="696901E8" w14:textId="77777777" w:rsidR="001358BF" w:rsidRDefault="001358BF" w:rsidP="003F2D6A"/>
    <w:p w14:paraId="617B5BD0" w14:textId="34FD8B49" w:rsidR="003F2D6A" w:rsidRDefault="003F2D6A" w:rsidP="001358BF">
      <w:pPr>
        <w:jc w:val="both"/>
        <w:rPr>
          <w:sz w:val="20"/>
          <w:szCs w:val="16"/>
        </w:rPr>
      </w:pPr>
      <w:r w:rsidRPr="001358BF">
        <w:rPr>
          <w:sz w:val="20"/>
          <w:szCs w:val="16"/>
        </w:rPr>
        <w:t>The statistical parameters for the on-body dynamic channel at ϴ=-10dB in different states are</w:t>
      </w:r>
    </w:p>
    <w:p w14:paraId="7DD52C95" w14:textId="761C51C0" w:rsidR="001358BF" w:rsidRDefault="001358BF" w:rsidP="001358BF">
      <w:pPr>
        <w:jc w:val="both"/>
        <w:rPr>
          <w:sz w:val="20"/>
          <w:szCs w:val="16"/>
        </w:rPr>
      </w:pPr>
    </w:p>
    <w:p w14:paraId="37793C3F" w14:textId="42FCD3E8" w:rsidR="001358BF" w:rsidRDefault="001358BF" w:rsidP="001358BF">
      <w:pPr>
        <w:pStyle w:val="IEEEStdsRegularTableCaption"/>
      </w:pPr>
      <w:r>
        <w:lastRenderedPageBreak/>
        <w:t>—</w:t>
      </w:r>
      <w:r w:rsidR="00195C88" w:rsidRPr="00195C88">
        <w:t xml:space="preserve"> </w:t>
      </w:r>
      <w:r w:rsidR="00195C88" w:rsidRPr="00195C88">
        <w:t>statistical parameters for the on-body dynamic channel</w:t>
      </w:r>
    </w:p>
    <w:p w14:paraId="7F5CCC1F" w14:textId="77777777" w:rsidR="00660349" w:rsidRPr="001358BF" w:rsidRDefault="00660349" w:rsidP="001358BF">
      <w:pPr>
        <w:jc w:val="both"/>
        <w:rPr>
          <w:rFonts w:hint="eastAsia"/>
          <w:sz w:val="20"/>
          <w:szCs w:val="16"/>
        </w:rPr>
      </w:pPr>
    </w:p>
    <w:p w14:paraId="547E3392" w14:textId="3210FF3B" w:rsidR="003F2D6A" w:rsidRDefault="00F251BC" w:rsidP="003F2D6A">
      <w:pPr>
        <w:jc w:val="center"/>
      </w:pPr>
      <w:r w:rsidRPr="001629C5">
        <w:rPr>
          <w:noProof/>
        </w:rPr>
        <w:drawing>
          <wp:inline distT="0" distB="0" distL="0" distR="0" wp14:anchorId="24316626" wp14:editId="01F86A41">
            <wp:extent cx="4968240" cy="1120140"/>
            <wp:effectExtent l="0" t="0" r="0" b="0"/>
            <wp:docPr id="26"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68240" cy="1120140"/>
                    </a:xfrm>
                    <a:prstGeom prst="rect">
                      <a:avLst/>
                    </a:prstGeom>
                    <a:noFill/>
                    <a:ln>
                      <a:noFill/>
                    </a:ln>
                  </pic:spPr>
                </pic:pic>
              </a:graphicData>
            </a:graphic>
          </wp:inline>
        </w:drawing>
      </w:r>
    </w:p>
    <w:p w14:paraId="5C09B731" w14:textId="77777777" w:rsidR="001358BF" w:rsidRDefault="001358BF" w:rsidP="003F2D6A"/>
    <w:p w14:paraId="088D4F4B" w14:textId="1F7BB5DD" w:rsidR="003F2D6A" w:rsidRPr="001358BF" w:rsidRDefault="003F2D6A" w:rsidP="001358BF">
      <w:pPr>
        <w:jc w:val="both"/>
        <w:rPr>
          <w:sz w:val="20"/>
          <w:szCs w:val="16"/>
        </w:rPr>
      </w:pPr>
      <w:r w:rsidRPr="001358BF">
        <w:rPr>
          <w:sz w:val="20"/>
          <w:szCs w:val="16"/>
        </w:rPr>
        <w:t>Parameters of the 5-state Fritchman model for different action scenarios are</w:t>
      </w:r>
    </w:p>
    <w:p w14:paraId="67FC90A9" w14:textId="77777777" w:rsidR="001358BF" w:rsidRDefault="001358BF" w:rsidP="003F2D6A"/>
    <w:p w14:paraId="41AD6B63" w14:textId="330DEBDC" w:rsidR="001358BF" w:rsidRDefault="00FA6C20" w:rsidP="001358BF">
      <w:pPr>
        <w:pStyle w:val="IEEEStdsRegularTableCaption"/>
      </w:pPr>
      <w:r>
        <w:t xml:space="preserve"> </w:t>
      </w:r>
      <w:r w:rsidRPr="00FA6C20">
        <w:t xml:space="preserve">Parameters of the </w:t>
      </w:r>
      <w:r>
        <w:t>five</w:t>
      </w:r>
      <w:r w:rsidRPr="00FA6C20">
        <w:t>-state Fritchman model for different action scenarios</w:t>
      </w:r>
      <w:r w:rsidRPr="00FA6C20" w:rsidDel="00FA6C20">
        <w:t xml:space="preserve"> </w:t>
      </w:r>
    </w:p>
    <w:p w14:paraId="1F0EB6AE" w14:textId="77777777" w:rsidR="00660349" w:rsidRDefault="00660349" w:rsidP="003F2D6A">
      <w:pPr>
        <w:rPr>
          <w:rFonts w:hint="eastAsia"/>
        </w:rPr>
      </w:pPr>
    </w:p>
    <w:p w14:paraId="3027AF43" w14:textId="0EF7A284" w:rsidR="003F2D6A" w:rsidRDefault="00F251BC" w:rsidP="003F2D6A">
      <w:pPr>
        <w:jc w:val="center"/>
      </w:pPr>
      <w:r w:rsidRPr="001629C5">
        <w:rPr>
          <w:noProof/>
        </w:rPr>
        <w:drawing>
          <wp:inline distT="0" distB="0" distL="0" distR="0" wp14:anchorId="5A23E3A3" wp14:editId="7B693A89">
            <wp:extent cx="4457700" cy="3329940"/>
            <wp:effectExtent l="0" t="0" r="0" b="0"/>
            <wp:docPr id="2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57700" cy="3329940"/>
                    </a:xfrm>
                    <a:prstGeom prst="rect">
                      <a:avLst/>
                    </a:prstGeom>
                    <a:noFill/>
                    <a:ln>
                      <a:noFill/>
                    </a:ln>
                  </pic:spPr>
                </pic:pic>
              </a:graphicData>
            </a:graphic>
          </wp:inline>
        </w:drawing>
      </w:r>
    </w:p>
    <w:p w14:paraId="7D7B6DF6" w14:textId="77777777" w:rsidR="003F2D6A" w:rsidRDefault="003F2D6A" w:rsidP="003F2D6A"/>
    <w:p w14:paraId="58D3A6C7" w14:textId="4C4084A6" w:rsidR="001F35D2" w:rsidRPr="001F35D2" w:rsidRDefault="00E02ACF" w:rsidP="005477C4">
      <w:pPr>
        <w:pStyle w:val="IEEEStdsLevel2Header"/>
      </w:pPr>
      <w:bookmarkStart w:id="118" w:name="_Toc107613401"/>
      <w:bookmarkStart w:id="119" w:name="_Toc107613661"/>
      <w:bookmarkStart w:id="120" w:name="_Toc108635804"/>
      <w:r w:rsidRPr="00E02ACF">
        <w:t>Vehicle BAN (VBAN) channel models</w:t>
      </w:r>
      <w:bookmarkEnd w:id="118"/>
      <w:bookmarkEnd w:id="119"/>
      <w:bookmarkEnd w:id="120"/>
    </w:p>
    <w:p w14:paraId="0B755086" w14:textId="65903D8C" w:rsidR="00F0369D" w:rsidRDefault="00F0369D" w:rsidP="00F0369D">
      <w:pPr>
        <w:pStyle w:val="IEEEStdsParagraph"/>
      </w:pPr>
      <w:r>
        <w:t>VBAN channel models are defined as four cases; in-vehicle to in-vehicle, on-vehicle to on-vehicle and on-vehicle to surrounding vehicle cases.</w:t>
      </w:r>
    </w:p>
    <w:p w14:paraId="2E9ED22A" w14:textId="381E25D2" w:rsidR="00F0369D" w:rsidRDefault="00F0369D" w:rsidP="00F0369D">
      <w:pPr>
        <w:pStyle w:val="IEEEStdsParagraph"/>
      </w:pPr>
      <w:r>
        <w:t xml:space="preserve">The considered channel models are based on the IEEE 802.15.4a channel model document </w:t>
      </w:r>
      <w:r w:rsidR="00432410">
        <w:fldChar w:fldCharType="begin"/>
      </w:r>
      <w:r w:rsidR="00432410">
        <w:instrText xml:space="preserve"> REF _Ref108467110 \r \h </w:instrText>
      </w:r>
      <w:r w:rsidR="00432410">
        <w:fldChar w:fldCharType="separate"/>
      </w:r>
      <w:r w:rsidR="00432410">
        <w:t xml:space="preserve">[38]  </w:t>
      </w:r>
      <w:r w:rsidR="00432410">
        <w:fldChar w:fldCharType="end"/>
      </w:r>
      <w:r w:rsidR="005F5E3F">
        <w:fldChar w:fldCharType="begin"/>
      </w:r>
      <w:r w:rsidR="005F5E3F">
        <w:instrText xml:space="preserve"> REF _Ref108466927 \r \h </w:instrText>
      </w:r>
      <w:r w:rsidR="00000000">
        <w:fldChar w:fldCharType="separate"/>
      </w:r>
      <w:r w:rsidR="005F5E3F">
        <w:fldChar w:fldCharType="end"/>
      </w:r>
      <w:r>
        <w:t>.</w:t>
      </w:r>
    </w:p>
    <w:p w14:paraId="11DEBABD" w14:textId="39716C43" w:rsidR="00DA05C7" w:rsidRDefault="00DA05C7" w:rsidP="00DA05C7">
      <w:pPr>
        <w:pStyle w:val="IEEEStdsLevel2Header"/>
      </w:pPr>
      <w:bookmarkStart w:id="121" w:name="_Toc108635805"/>
      <w:r>
        <w:rPr>
          <w:rFonts w:hint="eastAsia"/>
        </w:rPr>
        <w:t>I</w:t>
      </w:r>
      <w:r>
        <w:t xml:space="preserve">n </w:t>
      </w:r>
      <w:r w:rsidR="0073723B">
        <w:t>Vehicle</w:t>
      </w:r>
      <w:bookmarkEnd w:id="121"/>
    </w:p>
    <w:p w14:paraId="322B8791" w14:textId="4051A4CC" w:rsidR="009917F3" w:rsidRPr="009917F3" w:rsidRDefault="009917F3" w:rsidP="009917F3">
      <w:pPr>
        <w:pStyle w:val="IEEEStdsParagraph"/>
      </w:pPr>
      <w:r w:rsidRPr="00392EBE">
        <w:rPr>
          <w:rFonts w:hint="eastAsia"/>
          <w:highlight w:val="yellow"/>
        </w:rPr>
        <w:t>P</w:t>
      </w:r>
      <w:r w:rsidRPr="00392EBE">
        <w:rPr>
          <w:highlight w:val="yellow"/>
        </w:rPr>
        <w:t>rof. Wang &amp; Dr.</w:t>
      </w:r>
      <w:r w:rsidR="00B21A93">
        <w:rPr>
          <w:highlight w:val="yellow"/>
        </w:rPr>
        <w:t xml:space="preserve"> </w:t>
      </w:r>
      <w:r w:rsidRPr="00392EBE">
        <w:rPr>
          <w:highlight w:val="yellow"/>
        </w:rPr>
        <w:t>Anzai contribution.</w:t>
      </w:r>
    </w:p>
    <w:p w14:paraId="4E26DB54" w14:textId="624E9F35" w:rsidR="00C6051B" w:rsidRDefault="00C6051B" w:rsidP="005477C4">
      <w:pPr>
        <w:pStyle w:val="IEEEStdsLevel3Header"/>
      </w:pPr>
      <w:bookmarkStart w:id="122" w:name="_Toc97576837"/>
      <w:bookmarkStart w:id="123" w:name="_Toc107613402"/>
      <w:bookmarkStart w:id="124" w:name="_Toc108635806"/>
      <w:r>
        <w:rPr>
          <w:rFonts w:hint="eastAsia"/>
        </w:rPr>
        <w:t>I</w:t>
      </w:r>
      <w:r>
        <w:t>n vehicle</w:t>
      </w:r>
      <w:bookmarkEnd w:id="122"/>
      <w:r w:rsidR="004F12E1">
        <w:t xml:space="preserve"> to in vehicle</w:t>
      </w:r>
      <w:bookmarkEnd w:id="123"/>
      <w:bookmarkEnd w:id="124"/>
    </w:p>
    <w:p w14:paraId="43B8F7F0" w14:textId="437D6DC9" w:rsidR="00C6051B" w:rsidRDefault="00C6051B" w:rsidP="005477C4">
      <w:pPr>
        <w:pStyle w:val="IEEEStdsLevel4Header"/>
      </w:pPr>
      <w:bookmarkStart w:id="125" w:name="_Toc107613403"/>
      <w:bookmarkStart w:id="126" w:name="_Toc108635807"/>
      <w:r>
        <w:t>Engine compartment to engine compartment</w:t>
      </w:r>
      <w:bookmarkEnd w:id="125"/>
      <w:r w:rsidR="00C337CB">
        <w:t xml:space="preserve"> (Scenario 8.X, CM X)</w:t>
      </w:r>
      <w:bookmarkEnd w:id="126"/>
    </w:p>
    <w:p w14:paraId="0DCAFBC3" w14:textId="77777777" w:rsidR="00C6051B" w:rsidRPr="00C6051B" w:rsidRDefault="00C6051B" w:rsidP="00C6051B">
      <w:pPr>
        <w:pStyle w:val="IEEEStdsParagraph"/>
      </w:pPr>
    </w:p>
    <w:p w14:paraId="2A0C8489" w14:textId="623C9B10" w:rsidR="00C6051B" w:rsidRDefault="00F251BC" w:rsidP="00C6051B">
      <w:pPr>
        <w:jc w:val="center"/>
      </w:pPr>
      <w:r w:rsidRPr="001629C5">
        <w:rPr>
          <w:noProof/>
        </w:rPr>
        <w:lastRenderedPageBreak/>
        <w:drawing>
          <wp:inline distT="0" distB="0" distL="0" distR="0" wp14:anchorId="677896F7" wp14:editId="73FD94A6">
            <wp:extent cx="3261360" cy="1028700"/>
            <wp:effectExtent l="0" t="0" r="0" b="0"/>
            <wp:docPr id="2"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261360" cy="1028700"/>
                    </a:xfrm>
                    <a:prstGeom prst="rect">
                      <a:avLst/>
                    </a:prstGeom>
                    <a:noFill/>
                    <a:ln>
                      <a:noFill/>
                    </a:ln>
                  </pic:spPr>
                </pic:pic>
              </a:graphicData>
            </a:graphic>
          </wp:inline>
        </w:drawing>
      </w:r>
    </w:p>
    <w:p w14:paraId="2834B6A6" w14:textId="2E4951FE" w:rsidR="00C6051B" w:rsidRDefault="00C6051B" w:rsidP="00C6051B">
      <w:pPr>
        <w:pStyle w:val="IEEEStdsRegularFigureCaption"/>
      </w:pPr>
      <w:r>
        <w:t>—</w:t>
      </w:r>
      <w:r w:rsidR="005C042F" w:rsidRPr="005C042F">
        <w:t xml:space="preserve"> </w:t>
      </w:r>
      <w:r w:rsidR="005C042F" w:rsidRPr="005C042F">
        <w:t>6.5.1.1 Engine compartment to engine compartment (Scenario 8.X, CM X)</w:t>
      </w:r>
    </w:p>
    <w:p w14:paraId="1212E944" w14:textId="77777777" w:rsidR="00C6051B" w:rsidRDefault="00C6051B" w:rsidP="00C6051B">
      <w:pPr>
        <w:rPr>
          <w:color w:val="C45911"/>
        </w:rPr>
      </w:pPr>
    </w:p>
    <w:p w14:paraId="5615A145" w14:textId="77777777" w:rsidR="00C6051B" w:rsidRDefault="00C6051B" w:rsidP="00C6051B">
      <w:pPr>
        <w:rPr>
          <w:color w:val="C45911"/>
        </w:rPr>
      </w:pPr>
    </w:p>
    <w:p w14:paraId="3D454726" w14:textId="09EDC1CE" w:rsidR="00C6051B" w:rsidRDefault="005F50A0" w:rsidP="00C6051B">
      <w:pPr>
        <w:jc w:val="both"/>
        <w:rPr>
          <w:color w:val="000000" w:themeColor="text1"/>
          <w:sz w:val="20"/>
          <w:szCs w:val="16"/>
        </w:rPr>
      </w:pPr>
      <w:r w:rsidRPr="00C6051B">
        <w:rPr>
          <w:color w:val="000000" w:themeColor="text1"/>
          <w:sz w:val="20"/>
          <w:szCs w:val="16"/>
        </w:rPr>
        <w:t xml:space="preserve">The model was </w:t>
      </w:r>
      <w:r>
        <w:rPr>
          <w:color w:val="000000" w:themeColor="text1"/>
          <w:sz w:val="20"/>
          <w:szCs w:val="16"/>
        </w:rPr>
        <w:t xml:space="preserve">defined as UWB channel model for industrial environments in </w:t>
      </w:r>
      <w:r>
        <w:rPr>
          <w:color w:val="000000" w:themeColor="text1"/>
          <w:sz w:val="20"/>
          <w:szCs w:val="16"/>
        </w:rPr>
        <w:fldChar w:fldCharType="begin"/>
      </w:r>
      <w:r>
        <w:rPr>
          <w:color w:val="000000" w:themeColor="text1"/>
          <w:sz w:val="20"/>
          <w:szCs w:val="16"/>
        </w:rPr>
        <w:instrText xml:space="preserve"> REF _Ref108467110 \r \h </w:instrText>
      </w:r>
      <w:r>
        <w:rPr>
          <w:color w:val="000000" w:themeColor="text1"/>
          <w:sz w:val="20"/>
          <w:szCs w:val="16"/>
        </w:rPr>
      </w:r>
      <w:r>
        <w:rPr>
          <w:color w:val="000000" w:themeColor="text1"/>
          <w:sz w:val="20"/>
          <w:szCs w:val="16"/>
        </w:rPr>
        <w:fldChar w:fldCharType="separate"/>
      </w:r>
      <w:r>
        <w:rPr>
          <w:color w:val="000000" w:themeColor="text1"/>
          <w:sz w:val="20"/>
          <w:szCs w:val="16"/>
        </w:rPr>
        <w:t xml:space="preserve">[38]  </w:t>
      </w:r>
      <w:r>
        <w:rPr>
          <w:color w:val="000000" w:themeColor="text1"/>
          <w:sz w:val="20"/>
          <w:szCs w:val="16"/>
        </w:rPr>
        <w:fldChar w:fldCharType="end"/>
      </w:r>
      <w:r>
        <w:rPr>
          <w:color w:val="000000" w:themeColor="text1"/>
          <w:sz w:val="20"/>
          <w:szCs w:val="16"/>
        </w:rPr>
        <w:t xml:space="preserve"> which was </w:t>
      </w:r>
      <w:r w:rsidR="00C6051B" w:rsidRPr="00C6051B">
        <w:rPr>
          <w:color w:val="000000" w:themeColor="text1"/>
          <w:sz w:val="20"/>
          <w:szCs w:val="16"/>
        </w:rPr>
        <w:t xml:space="preserve"> extracted based on measurements that cover a range from 2 to 8 m, though the path gain also relies on values</w:t>
      </w:r>
      <w:r w:rsidR="00C6051B" w:rsidRPr="00C6051B">
        <w:rPr>
          <w:rFonts w:hint="eastAsia"/>
          <w:color w:val="000000" w:themeColor="text1"/>
          <w:sz w:val="20"/>
          <w:szCs w:val="16"/>
        </w:rPr>
        <w:t xml:space="preserve"> </w:t>
      </w:r>
      <w:r w:rsidR="00C6051B" w:rsidRPr="00C6051B">
        <w:rPr>
          <w:color w:val="000000" w:themeColor="text1"/>
          <w:sz w:val="20"/>
          <w:szCs w:val="16"/>
        </w:rPr>
        <w:t>from the literature, 3-8m. The measurements are described in [13].</w:t>
      </w:r>
    </w:p>
    <w:p w14:paraId="4C1855B5" w14:textId="5C9CD20D" w:rsidR="00C6051B" w:rsidRDefault="00C6051B" w:rsidP="00C6051B">
      <w:pPr>
        <w:jc w:val="both"/>
        <w:rPr>
          <w:color w:val="000000" w:themeColor="text1"/>
          <w:sz w:val="20"/>
          <w:szCs w:val="16"/>
        </w:rPr>
      </w:pPr>
    </w:p>
    <w:p w14:paraId="073330A4" w14:textId="097C0062" w:rsidR="00C6051B" w:rsidRDefault="00C6051B" w:rsidP="00C6051B">
      <w:pPr>
        <w:pStyle w:val="IEEEStdsRegularTableCaption"/>
      </w:pPr>
      <w:r>
        <w:t>—</w:t>
      </w:r>
      <w:r w:rsidR="00704444">
        <w:t>Parameters for Scenario 8 (CM8 and CMx) 3</w:t>
      </w:r>
      <w:r w:rsidR="00705841">
        <w:t>.1</w:t>
      </w:r>
      <w:r w:rsidR="00704444">
        <w:t xml:space="preserve"> - 10.6GHz</w:t>
      </w:r>
    </w:p>
    <w:p w14:paraId="25C74C4E" w14:textId="77777777" w:rsidR="00C6051B" w:rsidRPr="00C6051B" w:rsidRDefault="00C6051B" w:rsidP="00C6051B">
      <w:pPr>
        <w:rPr>
          <w:color w:val="C45911"/>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263"/>
        <w:gridCol w:w="1134"/>
        <w:gridCol w:w="1134"/>
        <w:gridCol w:w="3686"/>
      </w:tblGrid>
      <w:tr w:rsidR="00DB7961" w:rsidRPr="00747A3C" w14:paraId="385A557C" w14:textId="74E0FB19" w:rsidTr="004877AA">
        <w:trPr>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69C71B75" w14:textId="77777777" w:rsidR="00DB7961" w:rsidRPr="00747A3C" w:rsidRDefault="00DB7961" w:rsidP="00053DC3">
            <w:pPr>
              <w:rPr>
                <w:rFonts w:eastAsia="ＭＳ Ｐゴシック"/>
                <w:color w:val="000000" w:themeColor="text1"/>
                <w:sz w:val="20"/>
              </w:rPr>
            </w:pPr>
            <w:r w:rsidRPr="00747A3C">
              <w:rPr>
                <w:rFonts w:eastAsia="ＭＳ Ｐゴシック"/>
                <w:color w:val="000000" w:themeColor="text1"/>
                <w:sz w:val="20"/>
              </w:rPr>
              <w:t xml:space="preserve">Industrial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6755084" w14:textId="77777777" w:rsidR="00DB7961" w:rsidRPr="004877AA" w:rsidRDefault="00DB7961" w:rsidP="00053DC3">
            <w:pPr>
              <w:rPr>
                <w:rFonts w:eastAsia="ＭＳ Ｐゴシック"/>
                <w:color w:val="000000" w:themeColor="text1"/>
                <w:sz w:val="20"/>
              </w:rPr>
            </w:pPr>
            <w:r w:rsidRPr="004877AA">
              <w:rPr>
                <w:rFonts w:eastAsia="ＭＳ Ｐゴシック"/>
                <w:color w:val="000000" w:themeColor="text1"/>
                <w:sz w:val="20"/>
              </w:rPr>
              <w:t xml:space="preserve">LOS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D9E98D8" w14:textId="77777777" w:rsidR="00DB7961" w:rsidRPr="004877AA" w:rsidRDefault="00DB7961" w:rsidP="00053DC3">
            <w:pPr>
              <w:rPr>
                <w:rFonts w:eastAsia="ＭＳ Ｐゴシック"/>
                <w:color w:val="000000" w:themeColor="text1"/>
                <w:sz w:val="20"/>
              </w:rPr>
            </w:pPr>
            <w:r w:rsidRPr="004877AA">
              <w:rPr>
                <w:rFonts w:eastAsia="ＭＳ Ｐゴシック"/>
                <w:color w:val="000000" w:themeColor="text1"/>
                <w:sz w:val="20"/>
              </w:rPr>
              <w:t>NLOS</w:t>
            </w:r>
          </w:p>
        </w:tc>
        <w:tc>
          <w:tcPr>
            <w:tcW w:w="3686" w:type="dxa"/>
            <w:tcBorders>
              <w:top w:val="single" w:sz="4" w:space="0" w:color="auto"/>
              <w:left w:val="single" w:sz="4" w:space="0" w:color="auto"/>
              <w:bottom w:val="single" w:sz="4" w:space="0" w:color="auto"/>
              <w:right w:val="single" w:sz="4" w:space="0" w:color="auto"/>
            </w:tcBorders>
          </w:tcPr>
          <w:p w14:paraId="760DD1F5" w14:textId="77777777" w:rsidR="00DB7961" w:rsidRPr="004877AA" w:rsidRDefault="00DB7961" w:rsidP="00053DC3">
            <w:pPr>
              <w:rPr>
                <w:rFonts w:eastAsia="ＭＳ Ｐゴシック"/>
                <w:color w:val="000000" w:themeColor="text1"/>
                <w:sz w:val="20"/>
              </w:rPr>
            </w:pPr>
          </w:p>
        </w:tc>
      </w:tr>
      <w:tr w:rsidR="004877AA" w:rsidRPr="00747A3C" w14:paraId="59CF7A0A" w14:textId="0B3CA928" w:rsidTr="004877AA">
        <w:trPr>
          <w:jc w:val="center"/>
        </w:trPr>
        <w:tc>
          <w:tcPr>
            <w:tcW w:w="2263" w:type="dxa"/>
            <w:tcBorders>
              <w:top w:val="single" w:sz="4" w:space="0" w:color="auto"/>
              <w:left w:val="single" w:sz="4" w:space="0" w:color="auto"/>
              <w:bottom w:val="single" w:sz="4" w:space="0" w:color="auto"/>
              <w:right w:val="single" w:sz="4" w:space="0" w:color="auto"/>
            </w:tcBorders>
            <w:vAlign w:val="center"/>
            <w:hideMark/>
          </w:tcPr>
          <w:p w14:paraId="7C8E46AB" w14:textId="77777777" w:rsidR="004877AA" w:rsidRPr="00747A3C" w:rsidRDefault="004877AA" w:rsidP="004877AA">
            <w:pPr>
              <w:rPr>
                <w:rFonts w:eastAsia="ＭＳ Ｐゴシック"/>
                <w:color w:val="000000" w:themeColor="text1"/>
                <w:sz w:val="20"/>
              </w:rPr>
            </w:pPr>
            <w:r w:rsidRPr="00747A3C">
              <w:rPr>
                <w:rFonts w:eastAsia="ＭＳ Ｐゴシック"/>
                <w:color w:val="000000" w:themeColor="text1"/>
                <w:sz w:val="20"/>
              </w:rPr>
              <w:t xml:space="preserve">valid range of </w:t>
            </w:r>
            <w:r w:rsidRPr="00747A3C">
              <w:rPr>
                <w:rFonts w:eastAsia="Cmmi10"/>
                <w:color w:val="000000" w:themeColor="text1"/>
                <w:sz w:val="20"/>
              </w:rPr>
              <w:t xml:space="preserve">d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939F90A" w14:textId="77777777" w:rsidR="004877AA" w:rsidRPr="004877AA" w:rsidRDefault="004877AA" w:rsidP="004877AA">
            <w:pPr>
              <w:rPr>
                <w:rFonts w:eastAsia="ＭＳ Ｐゴシック"/>
                <w:color w:val="000000" w:themeColor="text1"/>
                <w:sz w:val="20"/>
              </w:rPr>
            </w:pPr>
            <w:r w:rsidRPr="004877AA">
              <w:rPr>
                <w:rFonts w:eastAsia="ＭＳ Ｐゴシック"/>
                <w:color w:val="000000" w:themeColor="text1"/>
                <w:sz w:val="20"/>
              </w:rPr>
              <w:t xml:space="preserve">2 - 8 m </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013FCA1" w14:textId="77777777" w:rsidR="004877AA" w:rsidRPr="004877AA" w:rsidRDefault="004877AA" w:rsidP="004877AA">
            <w:pPr>
              <w:rPr>
                <w:rFonts w:eastAsia="ＭＳ Ｐゴシック"/>
                <w:color w:val="000000" w:themeColor="text1"/>
                <w:sz w:val="20"/>
              </w:rPr>
            </w:pPr>
            <w:r w:rsidRPr="004877AA">
              <w:rPr>
                <w:rFonts w:eastAsia="ＭＳ Ｐゴシック"/>
                <w:color w:val="000000" w:themeColor="text1"/>
                <w:sz w:val="20"/>
              </w:rPr>
              <w:t>2 - 8 m</w:t>
            </w:r>
          </w:p>
        </w:tc>
        <w:tc>
          <w:tcPr>
            <w:tcW w:w="3686" w:type="dxa"/>
            <w:tcBorders>
              <w:top w:val="single" w:sz="4" w:space="0" w:color="auto"/>
              <w:left w:val="single" w:sz="4" w:space="0" w:color="auto"/>
              <w:bottom w:val="single" w:sz="4" w:space="0" w:color="auto"/>
              <w:right w:val="single" w:sz="4" w:space="0" w:color="auto"/>
            </w:tcBorders>
          </w:tcPr>
          <w:p w14:paraId="31320E77" w14:textId="311BC9D6" w:rsidR="004877AA" w:rsidRPr="004877AA" w:rsidRDefault="004877AA" w:rsidP="004877AA">
            <w:pPr>
              <w:rPr>
                <w:rFonts w:eastAsia="ＭＳ Ｐゴシック"/>
                <w:color w:val="000000" w:themeColor="text1"/>
                <w:sz w:val="20"/>
              </w:rPr>
            </w:pPr>
            <w:r w:rsidRPr="004877AA">
              <w:rPr>
                <w:sz w:val="20"/>
              </w:rPr>
              <w:t>comments</w:t>
            </w:r>
          </w:p>
        </w:tc>
      </w:tr>
      <w:tr w:rsidR="004877AA" w:rsidRPr="00747A3C" w14:paraId="0742CCC4" w14:textId="6861C824" w:rsidTr="004877AA">
        <w:trPr>
          <w:jc w:val="center"/>
        </w:trPr>
        <w:tc>
          <w:tcPr>
            <w:tcW w:w="2263" w:type="dxa"/>
            <w:tcBorders>
              <w:top w:val="single" w:sz="4" w:space="0" w:color="auto"/>
              <w:left w:val="single" w:sz="4" w:space="0" w:color="auto"/>
              <w:bottom w:val="single" w:sz="4" w:space="0" w:color="auto"/>
              <w:right w:val="single" w:sz="4" w:space="0" w:color="auto"/>
            </w:tcBorders>
            <w:vAlign w:val="center"/>
          </w:tcPr>
          <w:p w14:paraId="0789AB67" w14:textId="12BA0BC4" w:rsidR="004877AA" w:rsidRPr="002E1574" w:rsidRDefault="004877AA" w:rsidP="004877AA">
            <w:pPr>
              <w:rPr>
                <w:rFonts w:eastAsia="ＭＳ Ｐゴシック"/>
                <w:b/>
                <w:bCs/>
                <w:color w:val="000000" w:themeColor="text1"/>
                <w:sz w:val="20"/>
              </w:rPr>
            </w:pPr>
            <w:r w:rsidRPr="002E1574">
              <w:rPr>
                <w:rFonts w:eastAsia="ＭＳ Ｐゴシック"/>
                <w:b/>
                <w:bCs/>
                <w:color w:val="000000" w:themeColor="text1"/>
                <w:sz w:val="20"/>
              </w:rPr>
              <w:t>Pathloss</w:t>
            </w:r>
          </w:p>
        </w:tc>
        <w:tc>
          <w:tcPr>
            <w:tcW w:w="1134" w:type="dxa"/>
            <w:vAlign w:val="center"/>
            <w:hideMark/>
          </w:tcPr>
          <w:p w14:paraId="478132C2" w14:textId="77777777" w:rsidR="004877AA" w:rsidRPr="004877AA" w:rsidRDefault="004877AA" w:rsidP="004877AA">
            <w:pPr>
              <w:rPr>
                <w:color w:val="000000" w:themeColor="text1"/>
                <w:sz w:val="20"/>
              </w:rPr>
            </w:pPr>
          </w:p>
        </w:tc>
        <w:tc>
          <w:tcPr>
            <w:tcW w:w="1134" w:type="dxa"/>
            <w:vAlign w:val="center"/>
          </w:tcPr>
          <w:p w14:paraId="428519FD" w14:textId="77777777" w:rsidR="004877AA" w:rsidRPr="004877AA" w:rsidRDefault="004877AA" w:rsidP="004877AA">
            <w:pPr>
              <w:rPr>
                <w:color w:val="000000" w:themeColor="text1"/>
                <w:sz w:val="20"/>
              </w:rPr>
            </w:pPr>
          </w:p>
        </w:tc>
        <w:tc>
          <w:tcPr>
            <w:tcW w:w="3686" w:type="dxa"/>
          </w:tcPr>
          <w:p w14:paraId="0A47EFEA" w14:textId="121AE233" w:rsidR="004877AA" w:rsidRPr="004877AA" w:rsidRDefault="004877AA" w:rsidP="004877AA">
            <w:pPr>
              <w:rPr>
                <w:color w:val="000000" w:themeColor="text1"/>
                <w:sz w:val="20"/>
              </w:rPr>
            </w:pPr>
            <w:r w:rsidRPr="004877AA">
              <w:rPr>
                <w:sz w:val="20"/>
              </w:rPr>
              <w:t>valid up to 10 m distance</w:t>
            </w:r>
          </w:p>
        </w:tc>
      </w:tr>
      <w:tr w:rsidR="004877AA" w:rsidRPr="00747A3C" w14:paraId="4695E869" w14:textId="04CB8787" w:rsidTr="004877AA">
        <w:trPr>
          <w:jc w:val="center"/>
        </w:trPr>
        <w:tc>
          <w:tcPr>
            <w:tcW w:w="2263" w:type="dxa"/>
            <w:tcBorders>
              <w:top w:val="single" w:sz="4" w:space="0" w:color="auto"/>
              <w:left w:val="single" w:sz="4" w:space="0" w:color="auto"/>
              <w:bottom w:val="single" w:sz="4" w:space="0" w:color="auto"/>
              <w:right w:val="single" w:sz="4" w:space="0" w:color="auto"/>
            </w:tcBorders>
            <w:vAlign w:val="center"/>
          </w:tcPr>
          <w:p w14:paraId="28B6241E" w14:textId="06620847" w:rsidR="004877AA" w:rsidRPr="00747A3C" w:rsidRDefault="004877AA" w:rsidP="004877AA">
            <w:pPr>
              <w:rPr>
                <w:rFonts w:eastAsia="ＭＳ Ｐゴシック"/>
                <w:color w:val="000000" w:themeColor="text1"/>
                <w:sz w:val="20"/>
              </w:rPr>
            </w:pPr>
            <w:r w:rsidRPr="00747A3C">
              <w:rPr>
                <w:rFonts w:eastAsia="Cmmi10"/>
                <w:i/>
                <w:iCs/>
                <w:color w:val="000000" w:themeColor="text1"/>
                <w:sz w:val="20"/>
              </w:rPr>
              <w:t>n</w:t>
            </w:r>
          </w:p>
        </w:tc>
        <w:tc>
          <w:tcPr>
            <w:tcW w:w="1134" w:type="dxa"/>
            <w:tcBorders>
              <w:top w:val="single" w:sz="4" w:space="0" w:color="auto"/>
              <w:left w:val="single" w:sz="4" w:space="0" w:color="auto"/>
              <w:bottom w:val="single" w:sz="4" w:space="0" w:color="auto"/>
              <w:right w:val="single" w:sz="4" w:space="0" w:color="auto"/>
            </w:tcBorders>
            <w:vAlign w:val="center"/>
          </w:tcPr>
          <w:p w14:paraId="6E944D1D" w14:textId="3E940998" w:rsidR="004877AA" w:rsidRPr="004877AA" w:rsidRDefault="004877AA" w:rsidP="004877AA">
            <w:pPr>
              <w:rPr>
                <w:rFonts w:eastAsia="ＭＳ Ｐゴシック"/>
                <w:color w:val="000000" w:themeColor="text1"/>
                <w:sz w:val="20"/>
              </w:rPr>
            </w:pPr>
            <w:r w:rsidRPr="004877AA">
              <w:rPr>
                <w:rFonts w:eastAsia="ＭＳ Ｐゴシック" w:hint="eastAsia"/>
                <w:color w:val="000000" w:themeColor="text1"/>
                <w:sz w:val="20"/>
              </w:rPr>
              <w:t>1</w:t>
            </w:r>
            <w:r w:rsidRPr="004877AA">
              <w:rPr>
                <w:rFonts w:eastAsia="ＭＳ Ｐゴシック"/>
                <w:color w:val="000000" w:themeColor="text1"/>
                <w:sz w:val="20"/>
              </w:rPr>
              <w:t>.2</w:t>
            </w:r>
          </w:p>
        </w:tc>
        <w:tc>
          <w:tcPr>
            <w:tcW w:w="1134" w:type="dxa"/>
            <w:tcBorders>
              <w:top w:val="single" w:sz="4" w:space="0" w:color="auto"/>
              <w:left w:val="single" w:sz="4" w:space="0" w:color="auto"/>
              <w:bottom w:val="single" w:sz="4" w:space="0" w:color="auto"/>
              <w:right w:val="single" w:sz="4" w:space="0" w:color="auto"/>
            </w:tcBorders>
          </w:tcPr>
          <w:p w14:paraId="4A5F56E8" w14:textId="14E671C3" w:rsidR="004877AA" w:rsidRPr="004877AA" w:rsidRDefault="004877AA" w:rsidP="004877AA">
            <w:pPr>
              <w:rPr>
                <w:rFonts w:eastAsia="ＭＳ Ｐゴシック"/>
                <w:color w:val="000000" w:themeColor="text1"/>
                <w:sz w:val="20"/>
              </w:rPr>
            </w:pPr>
            <w:r w:rsidRPr="004877AA">
              <w:rPr>
                <w:sz w:val="20"/>
              </w:rPr>
              <w:t>2.15</w:t>
            </w:r>
          </w:p>
        </w:tc>
        <w:tc>
          <w:tcPr>
            <w:tcW w:w="3686" w:type="dxa"/>
            <w:tcBorders>
              <w:top w:val="single" w:sz="4" w:space="0" w:color="auto"/>
              <w:left w:val="single" w:sz="4" w:space="0" w:color="auto"/>
              <w:bottom w:val="single" w:sz="4" w:space="0" w:color="auto"/>
              <w:right w:val="single" w:sz="4" w:space="0" w:color="auto"/>
            </w:tcBorders>
          </w:tcPr>
          <w:p w14:paraId="0F1AFD45" w14:textId="766E3014" w:rsidR="004877AA" w:rsidRPr="004877AA" w:rsidRDefault="004877AA" w:rsidP="004877AA">
            <w:pPr>
              <w:rPr>
                <w:rFonts w:eastAsia="ＭＳ Ｐゴシック"/>
                <w:color w:val="000000" w:themeColor="text1"/>
                <w:sz w:val="20"/>
              </w:rPr>
            </w:pPr>
            <w:r w:rsidRPr="004877AA">
              <w:rPr>
                <w:sz w:val="20"/>
              </w:rPr>
              <w:t xml:space="preserve">NLOS case taken from </w:t>
            </w:r>
            <w:r>
              <w:rPr>
                <w:sz w:val="20"/>
              </w:rPr>
              <w:fldChar w:fldCharType="begin"/>
            </w:r>
            <w:r>
              <w:rPr>
                <w:sz w:val="20"/>
              </w:rPr>
              <w:instrText xml:space="preserve"> REF _Ref108469484 \r \h </w:instrText>
            </w:r>
            <w:r>
              <w:rPr>
                <w:sz w:val="20"/>
              </w:rPr>
            </w:r>
            <w:r>
              <w:rPr>
                <w:sz w:val="20"/>
              </w:rPr>
              <w:fldChar w:fldCharType="separate"/>
            </w:r>
            <w:r>
              <w:rPr>
                <w:sz w:val="20"/>
              </w:rPr>
              <w:t xml:space="preserve">[52]  </w:t>
            </w:r>
            <w:r>
              <w:rPr>
                <w:sz w:val="20"/>
              </w:rPr>
              <w:fldChar w:fldCharType="end"/>
            </w:r>
          </w:p>
        </w:tc>
      </w:tr>
      <w:tr w:rsidR="004877AA" w:rsidRPr="00747A3C" w14:paraId="46A78362" w14:textId="1972EE86" w:rsidTr="004877AA">
        <w:trPr>
          <w:jc w:val="center"/>
        </w:trPr>
        <w:tc>
          <w:tcPr>
            <w:tcW w:w="2263" w:type="dxa"/>
            <w:tcBorders>
              <w:top w:val="single" w:sz="4" w:space="0" w:color="auto"/>
              <w:left w:val="single" w:sz="4" w:space="0" w:color="auto"/>
              <w:bottom w:val="single" w:sz="4" w:space="0" w:color="auto"/>
              <w:right w:val="single" w:sz="4" w:space="0" w:color="auto"/>
            </w:tcBorders>
            <w:vAlign w:val="center"/>
          </w:tcPr>
          <w:p w14:paraId="0001CDBA" w14:textId="70683296" w:rsidR="004877AA" w:rsidRPr="00747A3C" w:rsidRDefault="004877AA" w:rsidP="004877AA">
            <w:pPr>
              <w:rPr>
                <w:rFonts w:eastAsia="ＭＳ Ｐゴシック"/>
                <w:color w:val="000000" w:themeColor="text1"/>
                <w:sz w:val="20"/>
              </w:rPr>
            </w:pPr>
            <w:r w:rsidRPr="00747A3C">
              <w:rPr>
                <w:rFonts w:eastAsia="Cmmi10"/>
                <w:color w:val="000000" w:themeColor="text1"/>
                <w:sz w:val="20"/>
              </w:rPr>
              <w:t>σ</w:t>
            </w:r>
            <w:r w:rsidRPr="00747A3C">
              <w:rPr>
                <w:rFonts w:eastAsia="Cmmi10"/>
                <w:color w:val="000000" w:themeColor="text1"/>
                <w:sz w:val="20"/>
                <w:vertAlign w:val="subscript"/>
              </w:rPr>
              <w:t>s</w:t>
            </w:r>
            <w:r w:rsidRPr="00747A3C">
              <w:rPr>
                <w:rFonts w:eastAsia="Cmmi10"/>
                <w:color w:val="000000" w:themeColor="text1"/>
                <w:sz w:val="20"/>
              </w:rPr>
              <w:t xml:space="preserve"> [dB]</w:t>
            </w:r>
          </w:p>
        </w:tc>
        <w:tc>
          <w:tcPr>
            <w:tcW w:w="1134" w:type="dxa"/>
            <w:tcBorders>
              <w:top w:val="single" w:sz="4" w:space="0" w:color="auto"/>
              <w:left w:val="single" w:sz="4" w:space="0" w:color="auto"/>
              <w:bottom w:val="single" w:sz="4" w:space="0" w:color="auto"/>
              <w:right w:val="single" w:sz="4" w:space="0" w:color="auto"/>
            </w:tcBorders>
          </w:tcPr>
          <w:p w14:paraId="603E1A48" w14:textId="7F2F2CB2" w:rsidR="004877AA" w:rsidRPr="004877AA" w:rsidRDefault="004877AA" w:rsidP="004877AA">
            <w:pPr>
              <w:rPr>
                <w:rFonts w:eastAsia="ＭＳ Ｐゴシック"/>
                <w:color w:val="000000" w:themeColor="text1"/>
                <w:sz w:val="20"/>
              </w:rPr>
            </w:pPr>
            <w:r w:rsidRPr="004877AA">
              <w:rPr>
                <w:rFonts w:eastAsia="ＭＳ Ｐゴシック" w:hint="eastAsia"/>
                <w:color w:val="000000" w:themeColor="text1"/>
                <w:sz w:val="20"/>
              </w:rPr>
              <w:t>6</w:t>
            </w:r>
          </w:p>
        </w:tc>
        <w:tc>
          <w:tcPr>
            <w:tcW w:w="1134" w:type="dxa"/>
            <w:tcBorders>
              <w:top w:val="single" w:sz="4" w:space="0" w:color="auto"/>
              <w:left w:val="single" w:sz="4" w:space="0" w:color="auto"/>
              <w:bottom w:val="single" w:sz="4" w:space="0" w:color="auto"/>
              <w:right w:val="single" w:sz="4" w:space="0" w:color="auto"/>
            </w:tcBorders>
          </w:tcPr>
          <w:p w14:paraId="49832176" w14:textId="67A6F99D" w:rsidR="004877AA" w:rsidRPr="004877AA" w:rsidRDefault="004877AA" w:rsidP="004877AA">
            <w:pPr>
              <w:rPr>
                <w:rFonts w:eastAsia="ＭＳ Ｐゴシック"/>
                <w:color w:val="000000" w:themeColor="text1"/>
                <w:sz w:val="20"/>
              </w:rPr>
            </w:pPr>
            <w:r w:rsidRPr="004877AA">
              <w:rPr>
                <w:sz w:val="20"/>
              </w:rPr>
              <w:t>6</w:t>
            </w:r>
          </w:p>
        </w:tc>
        <w:tc>
          <w:tcPr>
            <w:tcW w:w="3686" w:type="dxa"/>
            <w:tcBorders>
              <w:top w:val="single" w:sz="4" w:space="0" w:color="auto"/>
              <w:left w:val="single" w:sz="4" w:space="0" w:color="auto"/>
              <w:bottom w:val="single" w:sz="4" w:space="0" w:color="auto"/>
              <w:right w:val="single" w:sz="4" w:space="0" w:color="auto"/>
            </w:tcBorders>
          </w:tcPr>
          <w:p w14:paraId="693555D5" w14:textId="3C951F49" w:rsidR="004877AA" w:rsidRPr="004877AA" w:rsidRDefault="004877AA" w:rsidP="004877AA">
            <w:pPr>
              <w:rPr>
                <w:rFonts w:eastAsia="ＭＳ Ｐゴシック"/>
                <w:color w:val="000000" w:themeColor="text1"/>
                <w:sz w:val="20"/>
              </w:rPr>
            </w:pPr>
            <w:r w:rsidRPr="004877AA">
              <w:rPr>
                <w:sz w:val="20"/>
              </w:rPr>
              <w:t>extracted from measurements of</w:t>
            </w:r>
            <w:r>
              <w:rPr>
                <w:sz w:val="20"/>
              </w:rPr>
              <w:fldChar w:fldCharType="begin"/>
            </w:r>
            <w:r>
              <w:rPr>
                <w:sz w:val="20"/>
              </w:rPr>
              <w:instrText xml:space="preserve"> REF _Ref108469484 \r \h </w:instrText>
            </w:r>
            <w:r>
              <w:rPr>
                <w:sz w:val="20"/>
              </w:rPr>
            </w:r>
            <w:r>
              <w:rPr>
                <w:sz w:val="20"/>
              </w:rPr>
              <w:fldChar w:fldCharType="separate"/>
            </w:r>
            <w:r>
              <w:rPr>
                <w:sz w:val="20"/>
              </w:rPr>
              <w:t xml:space="preserve">[52]  </w:t>
            </w:r>
            <w:r>
              <w:rPr>
                <w:sz w:val="20"/>
              </w:rPr>
              <w:fldChar w:fldCharType="end"/>
            </w:r>
            <w:r w:rsidRPr="004877AA">
              <w:rPr>
                <w:sz w:val="20"/>
              </w:rPr>
              <w:t xml:space="preserve">, </w:t>
            </w:r>
            <w:r>
              <w:rPr>
                <w:sz w:val="20"/>
              </w:rPr>
              <w:fldChar w:fldCharType="begin"/>
            </w:r>
            <w:r>
              <w:rPr>
                <w:sz w:val="20"/>
              </w:rPr>
              <w:instrText xml:space="preserve"> REF _Ref108469505 \r \h </w:instrText>
            </w:r>
            <w:r>
              <w:rPr>
                <w:sz w:val="20"/>
              </w:rPr>
            </w:r>
            <w:r>
              <w:rPr>
                <w:sz w:val="20"/>
              </w:rPr>
              <w:fldChar w:fldCharType="separate"/>
            </w:r>
            <w:r>
              <w:rPr>
                <w:sz w:val="20"/>
              </w:rPr>
              <w:t xml:space="preserve">[53]  </w:t>
            </w:r>
            <w:r>
              <w:rPr>
                <w:sz w:val="20"/>
              </w:rPr>
              <w:fldChar w:fldCharType="end"/>
            </w:r>
          </w:p>
        </w:tc>
      </w:tr>
      <w:tr w:rsidR="000F39C3" w:rsidRPr="00747A3C" w14:paraId="718A361A" w14:textId="3E2AAD56" w:rsidTr="004877AA">
        <w:trPr>
          <w:jc w:val="center"/>
        </w:trPr>
        <w:tc>
          <w:tcPr>
            <w:tcW w:w="2263" w:type="dxa"/>
            <w:tcBorders>
              <w:top w:val="single" w:sz="4" w:space="0" w:color="auto"/>
              <w:left w:val="single" w:sz="4" w:space="0" w:color="auto"/>
              <w:bottom w:val="single" w:sz="4" w:space="0" w:color="auto"/>
              <w:right w:val="single" w:sz="4" w:space="0" w:color="auto"/>
            </w:tcBorders>
            <w:vAlign w:val="center"/>
          </w:tcPr>
          <w:p w14:paraId="23682670" w14:textId="0130AFB1" w:rsidR="000F39C3" w:rsidRPr="00747A3C" w:rsidRDefault="000F39C3" w:rsidP="000F39C3">
            <w:pPr>
              <w:rPr>
                <w:rFonts w:eastAsia="ＭＳ Ｐゴシック"/>
                <w:color w:val="000000" w:themeColor="text1"/>
                <w:sz w:val="20"/>
              </w:rPr>
            </w:pPr>
            <w:r w:rsidRPr="00747A3C">
              <w:rPr>
                <w:rFonts w:eastAsia="ＭＳ Ｐゴシック"/>
                <w:color w:val="000000" w:themeColor="text1"/>
                <w:sz w:val="20"/>
              </w:rPr>
              <w:t>PL</w:t>
            </w:r>
            <w:r w:rsidRPr="00747A3C">
              <w:rPr>
                <w:rFonts w:eastAsia="ＭＳ Ｐゴシック"/>
                <w:color w:val="000000" w:themeColor="text1"/>
                <w:sz w:val="20"/>
                <w:vertAlign w:val="subscript"/>
              </w:rPr>
              <w:t>0</w:t>
            </w:r>
            <w:r w:rsidRPr="00747A3C">
              <w:rPr>
                <w:rFonts w:eastAsia="ＭＳ Ｐゴシック"/>
                <w:color w:val="000000" w:themeColor="text1"/>
                <w:sz w:val="20"/>
              </w:rPr>
              <w:t xml:space="preserve"> [</w:t>
            </w:r>
            <w:r w:rsidR="001A3D2C">
              <w:rPr>
                <w:rFonts w:eastAsia="ＭＳ Ｐゴシック"/>
                <w:color w:val="000000" w:themeColor="text1"/>
                <w:sz w:val="20"/>
              </w:rPr>
              <w:t>d</w:t>
            </w:r>
            <w:r w:rsidRPr="00747A3C">
              <w:rPr>
                <w:rFonts w:eastAsia="ＭＳ Ｐゴシック"/>
                <w:color w:val="000000" w:themeColor="text1"/>
                <w:sz w:val="20"/>
              </w:rPr>
              <w:t>B]</w:t>
            </w:r>
          </w:p>
        </w:tc>
        <w:tc>
          <w:tcPr>
            <w:tcW w:w="1134" w:type="dxa"/>
            <w:tcBorders>
              <w:top w:val="single" w:sz="4" w:space="0" w:color="auto"/>
              <w:left w:val="single" w:sz="4" w:space="0" w:color="auto"/>
              <w:bottom w:val="single" w:sz="4" w:space="0" w:color="auto"/>
              <w:right w:val="single" w:sz="4" w:space="0" w:color="auto"/>
            </w:tcBorders>
          </w:tcPr>
          <w:p w14:paraId="6D975660" w14:textId="0C0BD75D" w:rsidR="000F39C3" w:rsidRPr="004877AA" w:rsidRDefault="000F39C3" w:rsidP="000F39C3">
            <w:pPr>
              <w:rPr>
                <w:rFonts w:eastAsia="ＭＳ Ｐゴシック"/>
                <w:color w:val="000000" w:themeColor="text1"/>
                <w:sz w:val="20"/>
              </w:rPr>
            </w:pPr>
            <w:r w:rsidRPr="004877AA">
              <w:rPr>
                <w:rFonts w:eastAsia="ＭＳ Ｐゴシック" w:hint="eastAsia"/>
                <w:color w:val="000000" w:themeColor="text1"/>
                <w:sz w:val="20"/>
              </w:rPr>
              <w:t>5</w:t>
            </w:r>
            <w:r w:rsidRPr="004877AA">
              <w:rPr>
                <w:rFonts w:eastAsia="ＭＳ Ｐゴシック"/>
                <w:color w:val="000000" w:themeColor="text1"/>
                <w:sz w:val="20"/>
              </w:rPr>
              <w:t>6.7</w:t>
            </w:r>
          </w:p>
        </w:tc>
        <w:tc>
          <w:tcPr>
            <w:tcW w:w="1134" w:type="dxa"/>
            <w:tcBorders>
              <w:top w:val="single" w:sz="4" w:space="0" w:color="auto"/>
              <w:left w:val="single" w:sz="4" w:space="0" w:color="auto"/>
              <w:bottom w:val="single" w:sz="4" w:space="0" w:color="auto"/>
              <w:right w:val="single" w:sz="4" w:space="0" w:color="auto"/>
            </w:tcBorders>
          </w:tcPr>
          <w:p w14:paraId="61D989D9" w14:textId="0BC2E995" w:rsidR="000F39C3" w:rsidRPr="004877AA" w:rsidRDefault="000F39C3" w:rsidP="000F39C3">
            <w:pPr>
              <w:rPr>
                <w:rFonts w:eastAsia="ＭＳ Ｐゴシック"/>
                <w:color w:val="000000" w:themeColor="text1"/>
                <w:sz w:val="20"/>
              </w:rPr>
            </w:pPr>
            <w:r w:rsidRPr="004877AA">
              <w:rPr>
                <w:sz w:val="20"/>
              </w:rPr>
              <w:t>56.7</w:t>
            </w:r>
          </w:p>
        </w:tc>
        <w:tc>
          <w:tcPr>
            <w:tcW w:w="3686" w:type="dxa"/>
            <w:tcBorders>
              <w:top w:val="single" w:sz="4" w:space="0" w:color="auto"/>
              <w:left w:val="single" w:sz="4" w:space="0" w:color="auto"/>
              <w:bottom w:val="single" w:sz="4" w:space="0" w:color="auto"/>
              <w:right w:val="single" w:sz="4" w:space="0" w:color="auto"/>
            </w:tcBorders>
          </w:tcPr>
          <w:p w14:paraId="064897BC" w14:textId="77777777" w:rsidR="000F39C3" w:rsidRPr="004877AA" w:rsidRDefault="000F39C3" w:rsidP="000F39C3">
            <w:pPr>
              <w:rPr>
                <w:rFonts w:eastAsia="ＭＳ Ｐゴシック"/>
                <w:color w:val="000000" w:themeColor="text1"/>
                <w:sz w:val="20"/>
              </w:rPr>
            </w:pPr>
          </w:p>
        </w:tc>
      </w:tr>
      <w:tr w:rsidR="000F39C3" w:rsidRPr="00747A3C" w14:paraId="308496E5" w14:textId="29F1B275" w:rsidTr="004877AA">
        <w:trPr>
          <w:jc w:val="center"/>
        </w:trPr>
        <w:tc>
          <w:tcPr>
            <w:tcW w:w="2263" w:type="dxa"/>
            <w:tcBorders>
              <w:top w:val="single" w:sz="4" w:space="0" w:color="auto"/>
              <w:left w:val="single" w:sz="4" w:space="0" w:color="auto"/>
              <w:bottom w:val="single" w:sz="4" w:space="0" w:color="auto"/>
              <w:right w:val="single" w:sz="4" w:space="0" w:color="auto"/>
            </w:tcBorders>
            <w:vAlign w:val="center"/>
          </w:tcPr>
          <w:p w14:paraId="5E4A6F57" w14:textId="41DFA8C5" w:rsidR="000F39C3" w:rsidRPr="00747A3C" w:rsidRDefault="000F39C3" w:rsidP="000F39C3">
            <w:pPr>
              <w:rPr>
                <w:rFonts w:eastAsia="ＭＳ Ｐゴシック"/>
                <w:color w:val="000000" w:themeColor="text1"/>
                <w:sz w:val="20"/>
              </w:rPr>
            </w:pPr>
            <w:r w:rsidRPr="00747A3C">
              <w:rPr>
                <w:rFonts w:eastAsia="Cmmi10"/>
                <w:i/>
                <w:iCs/>
                <w:color w:val="000000" w:themeColor="text1"/>
                <w:sz w:val="20"/>
              </w:rPr>
              <w:t>A</w:t>
            </w:r>
            <w:r w:rsidRPr="00747A3C">
              <w:rPr>
                <w:rFonts w:eastAsia="Cmmi10"/>
                <w:color w:val="000000" w:themeColor="text1"/>
                <w:sz w:val="20"/>
                <w:vertAlign w:val="subscript"/>
              </w:rPr>
              <w:t>ant</w:t>
            </w:r>
          </w:p>
        </w:tc>
        <w:tc>
          <w:tcPr>
            <w:tcW w:w="1134" w:type="dxa"/>
            <w:tcBorders>
              <w:top w:val="single" w:sz="4" w:space="0" w:color="auto"/>
              <w:left w:val="single" w:sz="4" w:space="0" w:color="auto"/>
              <w:bottom w:val="single" w:sz="4" w:space="0" w:color="auto"/>
              <w:right w:val="single" w:sz="4" w:space="0" w:color="auto"/>
            </w:tcBorders>
          </w:tcPr>
          <w:p w14:paraId="689E4C06" w14:textId="28AE0234" w:rsidR="000F39C3" w:rsidRPr="004877AA" w:rsidRDefault="000F39C3" w:rsidP="000F39C3">
            <w:pPr>
              <w:rPr>
                <w:rFonts w:eastAsia="ＭＳ Ｐゴシック"/>
                <w:color w:val="000000" w:themeColor="text1"/>
                <w:sz w:val="20"/>
              </w:rPr>
            </w:pPr>
            <w:r w:rsidRPr="004877AA">
              <w:rPr>
                <w:rFonts w:eastAsia="ＭＳ Ｐゴシック" w:hint="eastAsia"/>
                <w:color w:val="000000" w:themeColor="text1"/>
                <w:sz w:val="20"/>
              </w:rPr>
              <w:t>3</w:t>
            </w:r>
            <w:r w:rsidRPr="004877AA">
              <w:rPr>
                <w:rFonts w:eastAsia="ＭＳ Ｐゴシック"/>
                <w:color w:val="000000" w:themeColor="text1"/>
                <w:sz w:val="20"/>
              </w:rPr>
              <w:t xml:space="preserve"> dB</w:t>
            </w:r>
          </w:p>
        </w:tc>
        <w:tc>
          <w:tcPr>
            <w:tcW w:w="1134" w:type="dxa"/>
            <w:tcBorders>
              <w:top w:val="single" w:sz="4" w:space="0" w:color="auto"/>
              <w:left w:val="single" w:sz="4" w:space="0" w:color="auto"/>
              <w:bottom w:val="single" w:sz="4" w:space="0" w:color="auto"/>
              <w:right w:val="single" w:sz="4" w:space="0" w:color="auto"/>
            </w:tcBorders>
          </w:tcPr>
          <w:p w14:paraId="1BD75FD8" w14:textId="4F87C209" w:rsidR="000F39C3" w:rsidRPr="004877AA" w:rsidRDefault="000F39C3" w:rsidP="000F39C3">
            <w:pPr>
              <w:rPr>
                <w:rFonts w:eastAsia="ＭＳ Ｐゴシック"/>
                <w:color w:val="000000" w:themeColor="text1"/>
                <w:sz w:val="20"/>
              </w:rPr>
            </w:pPr>
            <w:r w:rsidRPr="004877AA">
              <w:rPr>
                <w:sz w:val="20"/>
              </w:rPr>
              <w:t>3dB</w:t>
            </w:r>
          </w:p>
        </w:tc>
        <w:tc>
          <w:tcPr>
            <w:tcW w:w="3686" w:type="dxa"/>
            <w:tcBorders>
              <w:top w:val="single" w:sz="4" w:space="0" w:color="auto"/>
              <w:left w:val="single" w:sz="4" w:space="0" w:color="auto"/>
              <w:bottom w:val="single" w:sz="4" w:space="0" w:color="auto"/>
              <w:right w:val="single" w:sz="4" w:space="0" w:color="auto"/>
            </w:tcBorders>
          </w:tcPr>
          <w:p w14:paraId="3857FDF5" w14:textId="77777777" w:rsidR="000F39C3" w:rsidRPr="004877AA" w:rsidRDefault="000F39C3" w:rsidP="000F39C3">
            <w:pPr>
              <w:rPr>
                <w:rFonts w:eastAsia="ＭＳ Ｐゴシック"/>
                <w:color w:val="000000" w:themeColor="text1"/>
                <w:sz w:val="20"/>
              </w:rPr>
            </w:pPr>
          </w:p>
        </w:tc>
      </w:tr>
      <w:tr w:rsidR="000F39C3" w:rsidRPr="00747A3C" w14:paraId="081525DE" w14:textId="22B67679" w:rsidTr="004877AA">
        <w:trPr>
          <w:jc w:val="center"/>
        </w:trPr>
        <w:tc>
          <w:tcPr>
            <w:tcW w:w="2263" w:type="dxa"/>
            <w:tcBorders>
              <w:top w:val="single" w:sz="4" w:space="0" w:color="auto"/>
              <w:left w:val="single" w:sz="4" w:space="0" w:color="auto"/>
              <w:bottom w:val="single" w:sz="4" w:space="0" w:color="auto"/>
              <w:right w:val="single" w:sz="4" w:space="0" w:color="auto"/>
            </w:tcBorders>
            <w:vAlign w:val="center"/>
          </w:tcPr>
          <w:p w14:paraId="699D9639" w14:textId="3C5A66E2" w:rsidR="000F39C3" w:rsidRPr="00747A3C" w:rsidRDefault="000F39C3" w:rsidP="000F39C3">
            <w:pPr>
              <w:rPr>
                <w:rFonts w:eastAsia="ＭＳ Ｐゴシック"/>
                <w:color w:val="000000" w:themeColor="text1"/>
                <w:sz w:val="20"/>
              </w:rPr>
            </w:pPr>
            <w:r w:rsidRPr="00747A3C">
              <w:rPr>
                <w:rFonts w:eastAsia="ＭＳ Ｐゴシック"/>
                <w:i/>
                <w:iCs/>
                <w:color w:val="000000" w:themeColor="text1"/>
                <w:sz w:val="20"/>
              </w:rPr>
              <w:t>k</w:t>
            </w:r>
          </w:p>
        </w:tc>
        <w:tc>
          <w:tcPr>
            <w:tcW w:w="1134" w:type="dxa"/>
          </w:tcPr>
          <w:p w14:paraId="5D98EA0A" w14:textId="49CBD6CF" w:rsidR="000F39C3" w:rsidRPr="004877AA" w:rsidRDefault="000F39C3" w:rsidP="000F39C3">
            <w:pPr>
              <w:rPr>
                <w:color w:val="000000" w:themeColor="text1"/>
                <w:sz w:val="20"/>
              </w:rPr>
            </w:pPr>
            <w:r w:rsidRPr="004877AA">
              <w:rPr>
                <w:rFonts w:hint="eastAsia"/>
                <w:color w:val="000000" w:themeColor="text1"/>
                <w:sz w:val="20"/>
              </w:rPr>
              <w:t>-</w:t>
            </w:r>
            <w:r w:rsidRPr="004877AA">
              <w:rPr>
                <w:color w:val="000000" w:themeColor="text1"/>
                <w:sz w:val="20"/>
              </w:rPr>
              <w:t>1.103</w:t>
            </w:r>
          </w:p>
        </w:tc>
        <w:tc>
          <w:tcPr>
            <w:tcW w:w="1134" w:type="dxa"/>
          </w:tcPr>
          <w:p w14:paraId="4E575999" w14:textId="262BA2FF" w:rsidR="000F39C3" w:rsidRPr="004877AA" w:rsidRDefault="000F39C3" w:rsidP="000F39C3">
            <w:pPr>
              <w:rPr>
                <w:color w:val="000000" w:themeColor="text1"/>
                <w:sz w:val="20"/>
              </w:rPr>
            </w:pPr>
            <w:r w:rsidRPr="004877AA">
              <w:rPr>
                <w:sz w:val="20"/>
              </w:rPr>
              <w:t>-1.427</w:t>
            </w:r>
          </w:p>
        </w:tc>
        <w:tc>
          <w:tcPr>
            <w:tcW w:w="3686" w:type="dxa"/>
          </w:tcPr>
          <w:p w14:paraId="4CEBCAF6" w14:textId="77777777" w:rsidR="000F39C3" w:rsidRPr="004877AA" w:rsidRDefault="000F39C3" w:rsidP="000F39C3">
            <w:pPr>
              <w:rPr>
                <w:color w:val="000000" w:themeColor="text1"/>
                <w:sz w:val="20"/>
              </w:rPr>
            </w:pPr>
          </w:p>
        </w:tc>
      </w:tr>
      <w:tr w:rsidR="000F39C3" w:rsidRPr="00747A3C" w14:paraId="5EA9F75D" w14:textId="0CD61264" w:rsidTr="004877AA">
        <w:trPr>
          <w:jc w:val="center"/>
        </w:trPr>
        <w:tc>
          <w:tcPr>
            <w:tcW w:w="2263" w:type="dxa"/>
            <w:tcBorders>
              <w:top w:val="single" w:sz="4" w:space="0" w:color="auto"/>
              <w:left w:val="single" w:sz="4" w:space="0" w:color="auto"/>
              <w:bottom w:val="single" w:sz="4" w:space="0" w:color="auto"/>
              <w:right w:val="single" w:sz="4" w:space="0" w:color="auto"/>
            </w:tcBorders>
            <w:vAlign w:val="center"/>
          </w:tcPr>
          <w:p w14:paraId="2E5A5C9D" w14:textId="7329B35B" w:rsidR="000F39C3" w:rsidRPr="002E1574" w:rsidRDefault="000F39C3" w:rsidP="000F39C3">
            <w:pPr>
              <w:rPr>
                <w:rFonts w:eastAsia="ＭＳ Ｐゴシック"/>
                <w:b/>
                <w:bCs/>
                <w:color w:val="000000" w:themeColor="text1"/>
                <w:sz w:val="20"/>
              </w:rPr>
            </w:pPr>
            <w:r w:rsidRPr="002E1574">
              <w:rPr>
                <w:rFonts w:eastAsia="Cmmi10"/>
                <w:b/>
                <w:bCs/>
                <w:color w:val="000000" w:themeColor="text1"/>
                <w:sz w:val="20"/>
              </w:rPr>
              <w:t>Power delay profile</w:t>
            </w:r>
          </w:p>
        </w:tc>
        <w:tc>
          <w:tcPr>
            <w:tcW w:w="1134" w:type="dxa"/>
            <w:tcBorders>
              <w:top w:val="single" w:sz="4" w:space="0" w:color="auto"/>
              <w:left w:val="single" w:sz="4" w:space="0" w:color="auto"/>
              <w:bottom w:val="single" w:sz="4" w:space="0" w:color="auto"/>
              <w:right w:val="single" w:sz="4" w:space="0" w:color="auto"/>
            </w:tcBorders>
          </w:tcPr>
          <w:p w14:paraId="5B9FB7E5" w14:textId="55FC5D4F" w:rsidR="000F39C3" w:rsidRPr="004877AA" w:rsidRDefault="000F39C3" w:rsidP="000F39C3">
            <w:pPr>
              <w:rPr>
                <w:rFonts w:eastAsia="ＭＳ Ｐゴシック"/>
                <w:color w:val="000000" w:themeColor="text1"/>
                <w:sz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195EA343" w14:textId="089F0B9E" w:rsidR="000F39C3" w:rsidRPr="004877AA" w:rsidRDefault="000F39C3" w:rsidP="000F39C3">
            <w:pPr>
              <w:rPr>
                <w:rFonts w:eastAsia="ＭＳ Ｐゴシック"/>
                <w:color w:val="000000" w:themeColor="text1"/>
                <w:sz w:val="20"/>
              </w:rPr>
            </w:pPr>
          </w:p>
        </w:tc>
        <w:tc>
          <w:tcPr>
            <w:tcW w:w="3686" w:type="dxa"/>
            <w:tcBorders>
              <w:top w:val="single" w:sz="4" w:space="0" w:color="auto"/>
              <w:left w:val="single" w:sz="4" w:space="0" w:color="auto"/>
              <w:bottom w:val="single" w:sz="4" w:space="0" w:color="auto"/>
              <w:right w:val="single" w:sz="4" w:space="0" w:color="auto"/>
            </w:tcBorders>
          </w:tcPr>
          <w:p w14:paraId="0B8C43B3" w14:textId="77777777" w:rsidR="000F39C3" w:rsidRPr="004877AA" w:rsidRDefault="000F39C3" w:rsidP="000F39C3">
            <w:pPr>
              <w:rPr>
                <w:rFonts w:eastAsia="ＭＳ Ｐゴシック"/>
                <w:color w:val="000000" w:themeColor="text1"/>
                <w:sz w:val="20"/>
              </w:rPr>
            </w:pPr>
          </w:p>
        </w:tc>
      </w:tr>
      <w:tr w:rsidR="000F39C3" w:rsidRPr="00747A3C" w14:paraId="4691DEDF" w14:textId="1F0DD470" w:rsidTr="004877AA">
        <w:trPr>
          <w:jc w:val="center"/>
        </w:trPr>
        <w:tc>
          <w:tcPr>
            <w:tcW w:w="2263" w:type="dxa"/>
            <w:tcBorders>
              <w:top w:val="single" w:sz="4" w:space="0" w:color="auto"/>
              <w:left w:val="single" w:sz="4" w:space="0" w:color="auto"/>
              <w:bottom w:val="single" w:sz="4" w:space="0" w:color="auto"/>
              <w:right w:val="single" w:sz="4" w:space="0" w:color="auto"/>
            </w:tcBorders>
            <w:vAlign w:val="center"/>
          </w:tcPr>
          <w:p w14:paraId="39838334" w14:textId="785D6EC2" w:rsidR="000F39C3" w:rsidRPr="00747A3C" w:rsidRDefault="00000000" w:rsidP="000F39C3">
            <w:pPr>
              <w:rPr>
                <w:rFonts w:eastAsia="ＭＳ Ｐゴシック"/>
                <w:i/>
                <w:iCs/>
                <w:color w:val="000000" w:themeColor="text1"/>
                <w:sz w:val="20"/>
              </w:rPr>
            </w:pPr>
            <m:oMathPara>
              <m:oMathParaPr>
                <m:jc m:val="left"/>
              </m:oMathParaPr>
              <m:oMath>
                <m:acc>
                  <m:accPr>
                    <m:chr m:val="̅"/>
                    <m:ctrlPr>
                      <w:rPr>
                        <w:rFonts w:ascii="Cambria Math" w:eastAsia="ＭＳ Ｐゴシック" w:hAnsi="Cambria Math"/>
                        <w:i/>
                        <w:iCs/>
                        <w:color w:val="000000" w:themeColor="text1"/>
                        <w:sz w:val="20"/>
                      </w:rPr>
                    </m:ctrlPr>
                  </m:accPr>
                  <m:e>
                    <m:r>
                      <w:rPr>
                        <w:rFonts w:ascii="Cambria Math" w:eastAsia="ＭＳ Ｐゴシック" w:hAnsi="Cambria Math"/>
                        <w:color w:val="000000" w:themeColor="text1"/>
                        <w:sz w:val="20"/>
                      </w:rPr>
                      <m:t>L</m:t>
                    </m:r>
                  </m:e>
                </m:acc>
              </m:oMath>
            </m:oMathPara>
          </w:p>
        </w:tc>
        <w:tc>
          <w:tcPr>
            <w:tcW w:w="1134" w:type="dxa"/>
            <w:tcBorders>
              <w:top w:val="single" w:sz="4" w:space="0" w:color="auto"/>
              <w:left w:val="single" w:sz="4" w:space="0" w:color="auto"/>
              <w:bottom w:val="single" w:sz="4" w:space="0" w:color="auto"/>
              <w:right w:val="single" w:sz="4" w:space="0" w:color="auto"/>
            </w:tcBorders>
          </w:tcPr>
          <w:p w14:paraId="054D2242" w14:textId="2BDC6EEC" w:rsidR="000F39C3" w:rsidRPr="004877AA" w:rsidRDefault="000F39C3" w:rsidP="000F39C3">
            <w:pPr>
              <w:rPr>
                <w:rFonts w:eastAsia="ＭＳ Ｐゴシック"/>
                <w:color w:val="000000" w:themeColor="text1"/>
                <w:sz w:val="20"/>
              </w:rPr>
            </w:pPr>
            <w:r w:rsidRPr="004877AA">
              <w:rPr>
                <w:sz w:val="20"/>
              </w:rPr>
              <w:t>4.75</w:t>
            </w:r>
          </w:p>
        </w:tc>
        <w:tc>
          <w:tcPr>
            <w:tcW w:w="1134" w:type="dxa"/>
            <w:tcBorders>
              <w:top w:val="single" w:sz="4" w:space="0" w:color="auto"/>
              <w:left w:val="single" w:sz="4" w:space="0" w:color="auto"/>
              <w:bottom w:val="single" w:sz="4" w:space="0" w:color="auto"/>
              <w:right w:val="single" w:sz="4" w:space="0" w:color="auto"/>
            </w:tcBorders>
          </w:tcPr>
          <w:p w14:paraId="7B27F293" w14:textId="11D4F253" w:rsidR="000F39C3" w:rsidRPr="004877AA" w:rsidRDefault="000F39C3" w:rsidP="000F39C3">
            <w:pPr>
              <w:rPr>
                <w:rFonts w:eastAsia="ＭＳ Ｐゴシック"/>
                <w:color w:val="000000" w:themeColor="text1"/>
                <w:sz w:val="20"/>
              </w:rPr>
            </w:pPr>
            <w:r w:rsidRPr="004877AA">
              <w:rPr>
                <w:sz w:val="20"/>
              </w:rPr>
              <w:t>1</w:t>
            </w:r>
          </w:p>
        </w:tc>
        <w:tc>
          <w:tcPr>
            <w:tcW w:w="3686" w:type="dxa"/>
            <w:tcBorders>
              <w:top w:val="single" w:sz="4" w:space="0" w:color="auto"/>
              <w:left w:val="single" w:sz="4" w:space="0" w:color="auto"/>
              <w:bottom w:val="single" w:sz="4" w:space="0" w:color="auto"/>
              <w:right w:val="single" w:sz="4" w:space="0" w:color="auto"/>
            </w:tcBorders>
          </w:tcPr>
          <w:p w14:paraId="709B9F2E" w14:textId="46A68B49" w:rsidR="004877AA" w:rsidRPr="004877AA" w:rsidRDefault="004877AA" w:rsidP="004877AA">
            <w:pPr>
              <w:rPr>
                <w:rFonts w:eastAsia="ＭＳ Ｐゴシック"/>
                <w:color w:val="000000" w:themeColor="text1"/>
                <w:sz w:val="20"/>
              </w:rPr>
            </w:pPr>
            <w:r w:rsidRPr="004877AA">
              <w:rPr>
                <w:rFonts w:eastAsia="ＭＳ Ｐゴシック"/>
                <w:color w:val="000000" w:themeColor="text1"/>
                <w:sz w:val="20"/>
              </w:rPr>
              <w:t>The NLOS case is described by a single PDP shape</w:t>
            </w:r>
          </w:p>
        </w:tc>
      </w:tr>
      <w:tr w:rsidR="000F39C3" w:rsidRPr="00747A3C" w14:paraId="08C9E933" w14:textId="1D36A764" w:rsidTr="004877AA">
        <w:trPr>
          <w:jc w:val="center"/>
        </w:trPr>
        <w:tc>
          <w:tcPr>
            <w:tcW w:w="2263" w:type="dxa"/>
            <w:tcBorders>
              <w:top w:val="single" w:sz="4" w:space="0" w:color="auto"/>
              <w:left w:val="single" w:sz="4" w:space="0" w:color="auto"/>
              <w:bottom w:val="single" w:sz="4" w:space="0" w:color="auto"/>
              <w:right w:val="single" w:sz="4" w:space="0" w:color="auto"/>
            </w:tcBorders>
            <w:vAlign w:val="center"/>
          </w:tcPr>
          <w:p w14:paraId="651FF963" w14:textId="31DE903C" w:rsidR="000F39C3" w:rsidRPr="00747A3C" w:rsidRDefault="000F39C3" w:rsidP="000F39C3">
            <w:pPr>
              <w:rPr>
                <w:rFonts w:eastAsia="ＭＳ Ｐゴシック"/>
                <w:color w:val="000000" w:themeColor="text1"/>
                <w:sz w:val="20"/>
              </w:rPr>
            </w:pPr>
            <w:r w:rsidRPr="00747A3C">
              <w:rPr>
                <w:rFonts w:eastAsia="Cmmi10"/>
                <w:color w:val="000000" w:themeColor="text1"/>
                <w:sz w:val="20"/>
              </w:rPr>
              <w:t>Λ [1/ns]</w:t>
            </w:r>
          </w:p>
        </w:tc>
        <w:tc>
          <w:tcPr>
            <w:tcW w:w="1134" w:type="dxa"/>
            <w:tcBorders>
              <w:top w:val="single" w:sz="4" w:space="0" w:color="auto"/>
              <w:left w:val="single" w:sz="4" w:space="0" w:color="auto"/>
              <w:bottom w:val="single" w:sz="4" w:space="0" w:color="auto"/>
              <w:right w:val="single" w:sz="4" w:space="0" w:color="auto"/>
            </w:tcBorders>
          </w:tcPr>
          <w:p w14:paraId="16AF25C8" w14:textId="4298149F" w:rsidR="000F39C3" w:rsidRPr="004877AA" w:rsidRDefault="000F39C3" w:rsidP="000F39C3">
            <w:pPr>
              <w:rPr>
                <w:rFonts w:eastAsia="ＭＳ Ｐゴシック"/>
                <w:color w:val="000000" w:themeColor="text1"/>
                <w:sz w:val="20"/>
              </w:rPr>
            </w:pPr>
            <w:r w:rsidRPr="004877AA">
              <w:rPr>
                <w:sz w:val="20"/>
              </w:rPr>
              <w:t>0.0709</w:t>
            </w:r>
          </w:p>
        </w:tc>
        <w:tc>
          <w:tcPr>
            <w:tcW w:w="1134" w:type="dxa"/>
            <w:tcBorders>
              <w:top w:val="single" w:sz="4" w:space="0" w:color="auto"/>
              <w:left w:val="single" w:sz="4" w:space="0" w:color="auto"/>
              <w:bottom w:val="single" w:sz="4" w:space="0" w:color="auto"/>
              <w:right w:val="single" w:sz="4" w:space="0" w:color="auto"/>
            </w:tcBorders>
          </w:tcPr>
          <w:p w14:paraId="584922D3" w14:textId="3161230F" w:rsidR="000F39C3" w:rsidRPr="004877AA" w:rsidRDefault="000F39C3" w:rsidP="000F39C3">
            <w:pPr>
              <w:rPr>
                <w:rFonts w:eastAsia="ＭＳ Ｐゴシック"/>
                <w:color w:val="000000" w:themeColor="text1"/>
                <w:sz w:val="20"/>
              </w:rPr>
            </w:pPr>
            <w:r w:rsidRPr="004877AA">
              <w:rPr>
                <w:sz w:val="20"/>
              </w:rPr>
              <w:t>NA</w:t>
            </w:r>
          </w:p>
        </w:tc>
        <w:tc>
          <w:tcPr>
            <w:tcW w:w="3686" w:type="dxa"/>
            <w:tcBorders>
              <w:top w:val="single" w:sz="4" w:space="0" w:color="auto"/>
              <w:left w:val="single" w:sz="4" w:space="0" w:color="auto"/>
              <w:bottom w:val="single" w:sz="4" w:space="0" w:color="auto"/>
              <w:right w:val="single" w:sz="4" w:space="0" w:color="auto"/>
            </w:tcBorders>
          </w:tcPr>
          <w:p w14:paraId="54C06E96" w14:textId="77777777" w:rsidR="000F39C3" w:rsidRPr="004877AA" w:rsidRDefault="000F39C3" w:rsidP="000F39C3">
            <w:pPr>
              <w:rPr>
                <w:rFonts w:eastAsia="ＭＳ Ｐゴシック"/>
                <w:color w:val="000000" w:themeColor="text1"/>
                <w:sz w:val="20"/>
              </w:rPr>
            </w:pPr>
          </w:p>
        </w:tc>
      </w:tr>
      <w:tr w:rsidR="000F39C3" w:rsidRPr="00747A3C" w14:paraId="37E8C25F" w14:textId="755F405D" w:rsidTr="004877AA">
        <w:trPr>
          <w:jc w:val="center"/>
        </w:trPr>
        <w:tc>
          <w:tcPr>
            <w:tcW w:w="2263" w:type="dxa"/>
            <w:tcBorders>
              <w:top w:val="single" w:sz="4" w:space="0" w:color="auto"/>
              <w:left w:val="single" w:sz="4" w:space="0" w:color="auto"/>
              <w:bottom w:val="single" w:sz="4" w:space="0" w:color="auto"/>
              <w:right w:val="single" w:sz="4" w:space="0" w:color="auto"/>
            </w:tcBorders>
          </w:tcPr>
          <w:p w14:paraId="4503F642" w14:textId="75B7CEFF" w:rsidR="000F39C3" w:rsidRPr="00747A3C" w:rsidRDefault="000F39C3" w:rsidP="000F39C3">
            <w:pPr>
              <w:rPr>
                <w:rFonts w:eastAsia="ＭＳ Ｐゴシック"/>
                <w:color w:val="000000" w:themeColor="text1"/>
                <w:sz w:val="20"/>
              </w:rPr>
            </w:pPr>
            <w:r w:rsidRPr="00747A3C">
              <w:rPr>
                <w:sz w:val="20"/>
              </w:rPr>
              <w:t>λ [1/ns]</w:t>
            </w:r>
          </w:p>
        </w:tc>
        <w:tc>
          <w:tcPr>
            <w:tcW w:w="1134" w:type="dxa"/>
            <w:tcBorders>
              <w:top w:val="single" w:sz="4" w:space="0" w:color="auto"/>
              <w:left w:val="single" w:sz="4" w:space="0" w:color="auto"/>
              <w:bottom w:val="single" w:sz="4" w:space="0" w:color="auto"/>
              <w:right w:val="single" w:sz="4" w:space="0" w:color="auto"/>
            </w:tcBorders>
          </w:tcPr>
          <w:p w14:paraId="440B2CAD" w14:textId="5F5BFD23" w:rsidR="000F39C3" w:rsidRPr="004877AA" w:rsidRDefault="000F39C3" w:rsidP="000F39C3">
            <w:pPr>
              <w:rPr>
                <w:rFonts w:eastAsia="ＭＳ Ｐゴシック"/>
                <w:color w:val="000000" w:themeColor="text1"/>
                <w:sz w:val="20"/>
              </w:rPr>
            </w:pPr>
            <w:r w:rsidRPr="004877AA">
              <w:rPr>
                <w:sz w:val="20"/>
              </w:rPr>
              <w:t>NA</w:t>
            </w:r>
          </w:p>
        </w:tc>
        <w:tc>
          <w:tcPr>
            <w:tcW w:w="1134" w:type="dxa"/>
            <w:tcBorders>
              <w:top w:val="single" w:sz="4" w:space="0" w:color="auto"/>
              <w:left w:val="single" w:sz="4" w:space="0" w:color="auto"/>
              <w:bottom w:val="single" w:sz="4" w:space="0" w:color="auto"/>
              <w:right w:val="single" w:sz="4" w:space="0" w:color="auto"/>
            </w:tcBorders>
          </w:tcPr>
          <w:p w14:paraId="7BBDB57F" w14:textId="768AC62B" w:rsidR="000F39C3" w:rsidRPr="004877AA" w:rsidRDefault="000F39C3" w:rsidP="000F39C3">
            <w:pPr>
              <w:rPr>
                <w:rFonts w:eastAsia="ＭＳ Ｐゴシック"/>
                <w:color w:val="000000" w:themeColor="text1"/>
                <w:sz w:val="20"/>
              </w:rPr>
            </w:pPr>
            <w:r w:rsidRPr="004877AA">
              <w:rPr>
                <w:sz w:val="20"/>
              </w:rPr>
              <w:t>NA</w:t>
            </w:r>
          </w:p>
        </w:tc>
        <w:tc>
          <w:tcPr>
            <w:tcW w:w="3686" w:type="dxa"/>
            <w:tcBorders>
              <w:top w:val="single" w:sz="4" w:space="0" w:color="auto"/>
              <w:left w:val="single" w:sz="4" w:space="0" w:color="auto"/>
              <w:bottom w:val="single" w:sz="4" w:space="0" w:color="auto"/>
              <w:right w:val="single" w:sz="4" w:space="0" w:color="auto"/>
            </w:tcBorders>
          </w:tcPr>
          <w:p w14:paraId="623521C0" w14:textId="77777777" w:rsidR="000F39C3" w:rsidRPr="004877AA" w:rsidRDefault="000F39C3" w:rsidP="000F39C3">
            <w:pPr>
              <w:rPr>
                <w:rFonts w:eastAsia="ＭＳ Ｐゴシック"/>
                <w:color w:val="000000" w:themeColor="text1"/>
                <w:sz w:val="20"/>
              </w:rPr>
            </w:pPr>
          </w:p>
        </w:tc>
      </w:tr>
      <w:tr w:rsidR="000F39C3" w:rsidRPr="00747A3C" w14:paraId="0AF2D2A2" w14:textId="2B5CA73B" w:rsidTr="004877AA">
        <w:trPr>
          <w:jc w:val="center"/>
        </w:trPr>
        <w:tc>
          <w:tcPr>
            <w:tcW w:w="2263" w:type="dxa"/>
            <w:tcBorders>
              <w:top w:val="single" w:sz="4" w:space="0" w:color="auto"/>
              <w:left w:val="single" w:sz="4" w:space="0" w:color="auto"/>
              <w:bottom w:val="single" w:sz="4" w:space="0" w:color="auto"/>
              <w:right w:val="single" w:sz="4" w:space="0" w:color="auto"/>
            </w:tcBorders>
          </w:tcPr>
          <w:p w14:paraId="77758C74" w14:textId="770E1E51" w:rsidR="000F39C3" w:rsidRPr="00747A3C" w:rsidRDefault="000F39C3" w:rsidP="000F39C3">
            <w:pPr>
              <w:rPr>
                <w:rFonts w:eastAsia="ＭＳ Ｐゴシック"/>
                <w:color w:val="000000" w:themeColor="text1"/>
                <w:sz w:val="20"/>
              </w:rPr>
            </w:pPr>
            <w:r w:rsidRPr="00747A3C">
              <w:rPr>
                <w:sz w:val="20"/>
              </w:rPr>
              <w:t>Γ</w:t>
            </w:r>
          </w:p>
        </w:tc>
        <w:tc>
          <w:tcPr>
            <w:tcW w:w="1134" w:type="dxa"/>
            <w:tcBorders>
              <w:top w:val="single" w:sz="4" w:space="0" w:color="auto"/>
              <w:left w:val="single" w:sz="4" w:space="0" w:color="auto"/>
              <w:bottom w:val="single" w:sz="4" w:space="0" w:color="auto"/>
              <w:right w:val="single" w:sz="4" w:space="0" w:color="auto"/>
            </w:tcBorders>
          </w:tcPr>
          <w:p w14:paraId="739A2517" w14:textId="670B1EB3" w:rsidR="000F39C3" w:rsidRPr="004877AA" w:rsidRDefault="000F39C3" w:rsidP="000F39C3">
            <w:pPr>
              <w:rPr>
                <w:rFonts w:eastAsia="ＭＳ Ｐゴシック"/>
                <w:color w:val="000000" w:themeColor="text1"/>
                <w:sz w:val="20"/>
              </w:rPr>
            </w:pPr>
            <w:r w:rsidRPr="004877AA">
              <w:rPr>
                <w:sz w:val="20"/>
              </w:rPr>
              <w:t>13.47</w:t>
            </w:r>
          </w:p>
        </w:tc>
        <w:tc>
          <w:tcPr>
            <w:tcW w:w="1134" w:type="dxa"/>
            <w:tcBorders>
              <w:top w:val="single" w:sz="4" w:space="0" w:color="auto"/>
              <w:left w:val="single" w:sz="4" w:space="0" w:color="auto"/>
              <w:bottom w:val="single" w:sz="4" w:space="0" w:color="auto"/>
              <w:right w:val="single" w:sz="4" w:space="0" w:color="auto"/>
            </w:tcBorders>
          </w:tcPr>
          <w:p w14:paraId="7B8DD35F" w14:textId="44E16A04" w:rsidR="000F39C3" w:rsidRPr="004877AA" w:rsidRDefault="000F39C3" w:rsidP="000F39C3">
            <w:pPr>
              <w:rPr>
                <w:rFonts w:eastAsia="ＭＳ Ｐゴシック"/>
                <w:color w:val="000000" w:themeColor="text1"/>
                <w:sz w:val="20"/>
              </w:rPr>
            </w:pPr>
            <w:r w:rsidRPr="004877AA">
              <w:rPr>
                <w:sz w:val="20"/>
              </w:rPr>
              <w:t>NA</w:t>
            </w:r>
          </w:p>
        </w:tc>
        <w:tc>
          <w:tcPr>
            <w:tcW w:w="3686" w:type="dxa"/>
            <w:tcBorders>
              <w:top w:val="single" w:sz="4" w:space="0" w:color="auto"/>
              <w:left w:val="single" w:sz="4" w:space="0" w:color="auto"/>
              <w:bottom w:val="single" w:sz="4" w:space="0" w:color="auto"/>
              <w:right w:val="single" w:sz="4" w:space="0" w:color="auto"/>
            </w:tcBorders>
          </w:tcPr>
          <w:p w14:paraId="1C884C2A" w14:textId="77777777" w:rsidR="000F39C3" w:rsidRPr="004877AA" w:rsidRDefault="000F39C3" w:rsidP="000F39C3">
            <w:pPr>
              <w:rPr>
                <w:rFonts w:eastAsia="ＭＳ Ｐゴシック"/>
                <w:color w:val="000000" w:themeColor="text1"/>
                <w:sz w:val="20"/>
              </w:rPr>
            </w:pPr>
          </w:p>
        </w:tc>
      </w:tr>
      <w:tr w:rsidR="000F39C3" w:rsidRPr="00747A3C" w14:paraId="60AB582C" w14:textId="33DEB6E8" w:rsidTr="004877AA">
        <w:trPr>
          <w:jc w:val="center"/>
        </w:trPr>
        <w:tc>
          <w:tcPr>
            <w:tcW w:w="2263" w:type="dxa"/>
            <w:tcBorders>
              <w:top w:val="single" w:sz="4" w:space="0" w:color="auto"/>
              <w:left w:val="single" w:sz="4" w:space="0" w:color="auto"/>
              <w:bottom w:val="single" w:sz="4" w:space="0" w:color="auto"/>
              <w:right w:val="single" w:sz="4" w:space="0" w:color="auto"/>
            </w:tcBorders>
          </w:tcPr>
          <w:p w14:paraId="208752B7" w14:textId="371006CA" w:rsidR="000F39C3" w:rsidRPr="00747A3C" w:rsidRDefault="000F39C3" w:rsidP="000F39C3">
            <w:pPr>
              <w:rPr>
                <w:rFonts w:eastAsia="ＭＳ Ｐゴシック"/>
                <w:color w:val="000000" w:themeColor="text1"/>
                <w:sz w:val="20"/>
              </w:rPr>
            </w:pPr>
            <w:r w:rsidRPr="000F39C3">
              <w:rPr>
                <w:i/>
                <w:iCs/>
                <w:sz w:val="20"/>
              </w:rPr>
              <w:t>k</w:t>
            </w:r>
            <w:r w:rsidRPr="000F39C3">
              <w:rPr>
                <w:rFonts w:hint="eastAsia"/>
                <w:sz w:val="20"/>
                <w:vertAlign w:val="subscript"/>
              </w:rPr>
              <w:t>γ</w:t>
            </w:r>
          </w:p>
        </w:tc>
        <w:tc>
          <w:tcPr>
            <w:tcW w:w="1134" w:type="dxa"/>
            <w:tcBorders>
              <w:top w:val="single" w:sz="4" w:space="0" w:color="auto"/>
              <w:left w:val="single" w:sz="4" w:space="0" w:color="auto"/>
              <w:bottom w:val="single" w:sz="4" w:space="0" w:color="auto"/>
              <w:right w:val="single" w:sz="4" w:space="0" w:color="auto"/>
            </w:tcBorders>
          </w:tcPr>
          <w:p w14:paraId="027D035C" w14:textId="30A5A3F4" w:rsidR="000F39C3" w:rsidRPr="004877AA" w:rsidRDefault="000F39C3" w:rsidP="000F39C3">
            <w:pPr>
              <w:rPr>
                <w:rFonts w:eastAsia="ＭＳ Ｐゴシック"/>
                <w:color w:val="000000" w:themeColor="text1"/>
                <w:sz w:val="20"/>
              </w:rPr>
            </w:pPr>
            <w:r w:rsidRPr="004877AA">
              <w:rPr>
                <w:sz w:val="20"/>
              </w:rPr>
              <w:t>0.926</w:t>
            </w:r>
          </w:p>
        </w:tc>
        <w:tc>
          <w:tcPr>
            <w:tcW w:w="1134" w:type="dxa"/>
            <w:tcBorders>
              <w:top w:val="single" w:sz="4" w:space="0" w:color="auto"/>
              <w:left w:val="single" w:sz="4" w:space="0" w:color="auto"/>
              <w:bottom w:val="single" w:sz="4" w:space="0" w:color="auto"/>
              <w:right w:val="single" w:sz="4" w:space="0" w:color="auto"/>
            </w:tcBorders>
          </w:tcPr>
          <w:p w14:paraId="10F6A1D6" w14:textId="16ACE1D0" w:rsidR="000F39C3" w:rsidRPr="004877AA" w:rsidRDefault="000F39C3" w:rsidP="000F39C3">
            <w:pPr>
              <w:rPr>
                <w:rFonts w:eastAsia="ＭＳ Ｐゴシック"/>
                <w:color w:val="000000" w:themeColor="text1"/>
                <w:sz w:val="20"/>
              </w:rPr>
            </w:pPr>
            <w:r w:rsidRPr="004877AA">
              <w:rPr>
                <w:sz w:val="20"/>
              </w:rPr>
              <w:t>NA</w:t>
            </w:r>
          </w:p>
        </w:tc>
        <w:tc>
          <w:tcPr>
            <w:tcW w:w="3686" w:type="dxa"/>
            <w:tcBorders>
              <w:top w:val="single" w:sz="4" w:space="0" w:color="auto"/>
              <w:left w:val="single" w:sz="4" w:space="0" w:color="auto"/>
              <w:bottom w:val="single" w:sz="4" w:space="0" w:color="auto"/>
              <w:right w:val="single" w:sz="4" w:space="0" w:color="auto"/>
            </w:tcBorders>
          </w:tcPr>
          <w:p w14:paraId="021BBF59" w14:textId="77777777" w:rsidR="000F39C3" w:rsidRPr="004877AA" w:rsidRDefault="000F39C3" w:rsidP="000F39C3">
            <w:pPr>
              <w:rPr>
                <w:rFonts w:eastAsia="ＭＳ Ｐゴシック"/>
                <w:color w:val="000000" w:themeColor="text1"/>
                <w:sz w:val="20"/>
              </w:rPr>
            </w:pPr>
          </w:p>
        </w:tc>
      </w:tr>
      <w:tr w:rsidR="000F39C3" w:rsidRPr="00747A3C" w14:paraId="6D360BCC" w14:textId="1B0EB001" w:rsidTr="004877AA">
        <w:trPr>
          <w:jc w:val="center"/>
        </w:trPr>
        <w:tc>
          <w:tcPr>
            <w:tcW w:w="2263" w:type="dxa"/>
            <w:tcBorders>
              <w:top w:val="single" w:sz="4" w:space="0" w:color="auto"/>
              <w:left w:val="single" w:sz="4" w:space="0" w:color="auto"/>
              <w:bottom w:val="single" w:sz="4" w:space="0" w:color="auto"/>
              <w:right w:val="single" w:sz="4" w:space="0" w:color="auto"/>
            </w:tcBorders>
          </w:tcPr>
          <w:p w14:paraId="2A863CB8" w14:textId="5B7C434B" w:rsidR="000F39C3" w:rsidRPr="00747A3C" w:rsidRDefault="000F39C3" w:rsidP="000F39C3">
            <w:pPr>
              <w:rPr>
                <w:rFonts w:eastAsia="ＭＳ Ｐゴシック"/>
                <w:color w:val="000000" w:themeColor="text1"/>
                <w:sz w:val="20"/>
              </w:rPr>
            </w:pPr>
            <w:r w:rsidRPr="00747A3C">
              <w:rPr>
                <w:sz w:val="20"/>
              </w:rPr>
              <w:t xml:space="preserve">γ0 </w:t>
            </w:r>
          </w:p>
        </w:tc>
        <w:tc>
          <w:tcPr>
            <w:tcW w:w="1134" w:type="dxa"/>
          </w:tcPr>
          <w:p w14:paraId="7AD4293F" w14:textId="3056D4F3" w:rsidR="000F39C3" w:rsidRPr="004877AA" w:rsidRDefault="000F39C3" w:rsidP="000F39C3">
            <w:pPr>
              <w:rPr>
                <w:color w:val="000000" w:themeColor="text1"/>
                <w:sz w:val="20"/>
              </w:rPr>
            </w:pPr>
            <w:r w:rsidRPr="004877AA">
              <w:rPr>
                <w:sz w:val="20"/>
              </w:rPr>
              <w:t>0.651</w:t>
            </w:r>
          </w:p>
        </w:tc>
        <w:tc>
          <w:tcPr>
            <w:tcW w:w="1134" w:type="dxa"/>
          </w:tcPr>
          <w:p w14:paraId="383F3DE3" w14:textId="015FB18C" w:rsidR="000F39C3" w:rsidRPr="004877AA" w:rsidRDefault="000F39C3" w:rsidP="000F39C3">
            <w:pPr>
              <w:rPr>
                <w:color w:val="000000" w:themeColor="text1"/>
                <w:sz w:val="20"/>
              </w:rPr>
            </w:pPr>
            <w:r w:rsidRPr="004877AA">
              <w:rPr>
                <w:sz w:val="20"/>
              </w:rPr>
              <w:t>NA</w:t>
            </w:r>
          </w:p>
        </w:tc>
        <w:tc>
          <w:tcPr>
            <w:tcW w:w="3686" w:type="dxa"/>
          </w:tcPr>
          <w:p w14:paraId="1D82E21E" w14:textId="77777777" w:rsidR="000F39C3" w:rsidRPr="004877AA" w:rsidRDefault="000F39C3" w:rsidP="000F39C3">
            <w:pPr>
              <w:rPr>
                <w:color w:val="000000" w:themeColor="text1"/>
                <w:sz w:val="20"/>
              </w:rPr>
            </w:pPr>
          </w:p>
        </w:tc>
      </w:tr>
      <w:tr w:rsidR="000F39C3" w:rsidRPr="00747A3C" w14:paraId="515FF54C" w14:textId="412964E0" w:rsidTr="004877AA">
        <w:trPr>
          <w:jc w:val="center"/>
        </w:trPr>
        <w:tc>
          <w:tcPr>
            <w:tcW w:w="2263" w:type="dxa"/>
            <w:tcBorders>
              <w:top w:val="single" w:sz="4" w:space="0" w:color="auto"/>
              <w:left w:val="single" w:sz="4" w:space="0" w:color="auto"/>
              <w:bottom w:val="single" w:sz="4" w:space="0" w:color="auto"/>
              <w:right w:val="single" w:sz="4" w:space="0" w:color="auto"/>
            </w:tcBorders>
          </w:tcPr>
          <w:p w14:paraId="4D6F853F" w14:textId="34BA0306" w:rsidR="000F39C3" w:rsidRPr="00747A3C" w:rsidRDefault="000F39C3" w:rsidP="000F39C3">
            <w:pPr>
              <w:rPr>
                <w:rFonts w:eastAsia="ＭＳ Ｐゴシック"/>
                <w:color w:val="000000" w:themeColor="text1"/>
                <w:sz w:val="20"/>
              </w:rPr>
            </w:pPr>
            <w:r w:rsidRPr="00747A3C">
              <w:rPr>
                <w:sz w:val="20"/>
              </w:rPr>
              <w:t>σ</w:t>
            </w:r>
            <w:r w:rsidRPr="000F39C3">
              <w:rPr>
                <w:sz w:val="20"/>
                <w:vertAlign w:val="subscript"/>
              </w:rPr>
              <w:t>cluster</w:t>
            </w:r>
            <w:r w:rsidRPr="00747A3C">
              <w:rPr>
                <w:sz w:val="20"/>
              </w:rPr>
              <w:t xml:space="preserve"> [dB] </w:t>
            </w:r>
          </w:p>
        </w:tc>
        <w:tc>
          <w:tcPr>
            <w:tcW w:w="1134" w:type="dxa"/>
            <w:tcBorders>
              <w:top w:val="single" w:sz="4" w:space="0" w:color="auto"/>
              <w:left w:val="single" w:sz="4" w:space="0" w:color="auto"/>
              <w:bottom w:val="single" w:sz="4" w:space="0" w:color="auto"/>
              <w:right w:val="single" w:sz="4" w:space="0" w:color="auto"/>
            </w:tcBorders>
          </w:tcPr>
          <w:p w14:paraId="4A57B0B5" w14:textId="06329EE9" w:rsidR="000F39C3" w:rsidRPr="004877AA" w:rsidRDefault="000F39C3" w:rsidP="000F39C3">
            <w:pPr>
              <w:rPr>
                <w:rFonts w:eastAsia="ＭＳ Ｐゴシック"/>
                <w:color w:val="000000" w:themeColor="text1"/>
                <w:sz w:val="20"/>
              </w:rPr>
            </w:pPr>
            <w:r w:rsidRPr="004877AA">
              <w:rPr>
                <w:sz w:val="20"/>
              </w:rPr>
              <w:t>4.32</w:t>
            </w:r>
          </w:p>
        </w:tc>
        <w:tc>
          <w:tcPr>
            <w:tcW w:w="1134" w:type="dxa"/>
            <w:tcBorders>
              <w:top w:val="single" w:sz="4" w:space="0" w:color="auto"/>
              <w:left w:val="single" w:sz="4" w:space="0" w:color="auto"/>
              <w:bottom w:val="single" w:sz="4" w:space="0" w:color="auto"/>
              <w:right w:val="single" w:sz="4" w:space="0" w:color="auto"/>
            </w:tcBorders>
          </w:tcPr>
          <w:p w14:paraId="2122DC08" w14:textId="4F2AF830" w:rsidR="000F39C3" w:rsidRPr="004877AA" w:rsidRDefault="000F39C3" w:rsidP="000F39C3">
            <w:pPr>
              <w:rPr>
                <w:rFonts w:eastAsia="ＭＳ Ｐゴシック"/>
                <w:color w:val="000000" w:themeColor="text1"/>
                <w:sz w:val="20"/>
              </w:rPr>
            </w:pPr>
            <w:r w:rsidRPr="004877AA">
              <w:rPr>
                <w:sz w:val="20"/>
              </w:rPr>
              <w:t>NA</w:t>
            </w:r>
          </w:p>
        </w:tc>
        <w:tc>
          <w:tcPr>
            <w:tcW w:w="3686" w:type="dxa"/>
            <w:tcBorders>
              <w:top w:val="single" w:sz="4" w:space="0" w:color="auto"/>
              <w:left w:val="single" w:sz="4" w:space="0" w:color="auto"/>
              <w:bottom w:val="single" w:sz="4" w:space="0" w:color="auto"/>
              <w:right w:val="single" w:sz="4" w:space="0" w:color="auto"/>
            </w:tcBorders>
          </w:tcPr>
          <w:p w14:paraId="6C0FC641" w14:textId="77777777" w:rsidR="000F39C3" w:rsidRPr="004877AA" w:rsidRDefault="000F39C3" w:rsidP="000F39C3">
            <w:pPr>
              <w:rPr>
                <w:rFonts w:eastAsia="ＭＳ Ｐゴシック"/>
                <w:color w:val="000000" w:themeColor="text1"/>
                <w:sz w:val="20"/>
              </w:rPr>
            </w:pPr>
          </w:p>
        </w:tc>
      </w:tr>
      <w:tr w:rsidR="000F39C3" w:rsidRPr="00747A3C" w14:paraId="5B3C88A8" w14:textId="3435A67F" w:rsidTr="004877AA">
        <w:trPr>
          <w:jc w:val="center"/>
        </w:trPr>
        <w:tc>
          <w:tcPr>
            <w:tcW w:w="2263" w:type="dxa"/>
            <w:tcBorders>
              <w:top w:val="single" w:sz="4" w:space="0" w:color="auto"/>
              <w:left w:val="single" w:sz="4" w:space="0" w:color="auto"/>
              <w:bottom w:val="single" w:sz="4" w:space="0" w:color="auto"/>
              <w:right w:val="single" w:sz="4" w:space="0" w:color="auto"/>
            </w:tcBorders>
          </w:tcPr>
          <w:p w14:paraId="69524F01" w14:textId="7FED2285" w:rsidR="000F39C3" w:rsidRPr="002E1574" w:rsidRDefault="000F39C3" w:rsidP="000F39C3">
            <w:pPr>
              <w:rPr>
                <w:rFonts w:eastAsia="ＭＳ Ｐゴシック"/>
                <w:b/>
                <w:bCs/>
                <w:color w:val="000000" w:themeColor="text1"/>
                <w:sz w:val="20"/>
              </w:rPr>
            </w:pPr>
            <w:r w:rsidRPr="002E1574">
              <w:rPr>
                <w:b/>
                <w:bCs/>
                <w:sz w:val="20"/>
              </w:rPr>
              <w:t>Small-scale fading</w:t>
            </w:r>
          </w:p>
        </w:tc>
        <w:tc>
          <w:tcPr>
            <w:tcW w:w="1134" w:type="dxa"/>
            <w:tcBorders>
              <w:top w:val="single" w:sz="4" w:space="0" w:color="auto"/>
              <w:left w:val="single" w:sz="4" w:space="0" w:color="auto"/>
              <w:bottom w:val="single" w:sz="4" w:space="0" w:color="auto"/>
              <w:right w:val="single" w:sz="4" w:space="0" w:color="auto"/>
            </w:tcBorders>
          </w:tcPr>
          <w:p w14:paraId="15ADD6DF" w14:textId="7FA89E83" w:rsidR="000F39C3" w:rsidRPr="004877AA" w:rsidRDefault="000F39C3" w:rsidP="000F39C3">
            <w:pPr>
              <w:rPr>
                <w:rFonts w:eastAsia="ＭＳ Ｐゴシック"/>
                <w:color w:val="000000" w:themeColor="text1"/>
                <w:sz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4918E601" w14:textId="73865059" w:rsidR="000F39C3" w:rsidRPr="004877AA" w:rsidRDefault="000F39C3" w:rsidP="000F39C3">
            <w:pPr>
              <w:rPr>
                <w:rFonts w:eastAsia="ＭＳ Ｐゴシック"/>
                <w:color w:val="000000" w:themeColor="text1"/>
                <w:sz w:val="20"/>
              </w:rPr>
            </w:pPr>
          </w:p>
        </w:tc>
        <w:tc>
          <w:tcPr>
            <w:tcW w:w="3686" w:type="dxa"/>
            <w:tcBorders>
              <w:top w:val="single" w:sz="4" w:space="0" w:color="auto"/>
              <w:left w:val="single" w:sz="4" w:space="0" w:color="auto"/>
              <w:bottom w:val="single" w:sz="4" w:space="0" w:color="auto"/>
              <w:right w:val="single" w:sz="4" w:space="0" w:color="auto"/>
            </w:tcBorders>
          </w:tcPr>
          <w:p w14:paraId="09412BC9" w14:textId="77777777" w:rsidR="000F39C3" w:rsidRPr="004877AA" w:rsidRDefault="000F39C3" w:rsidP="000F39C3">
            <w:pPr>
              <w:rPr>
                <w:rFonts w:eastAsia="ＭＳ Ｐゴシック"/>
                <w:color w:val="000000" w:themeColor="text1"/>
                <w:sz w:val="20"/>
              </w:rPr>
            </w:pPr>
          </w:p>
        </w:tc>
      </w:tr>
      <w:tr w:rsidR="004877AA" w:rsidRPr="00747A3C" w14:paraId="4FFD11D8" w14:textId="243962BD" w:rsidTr="004877AA">
        <w:trPr>
          <w:jc w:val="center"/>
        </w:trPr>
        <w:tc>
          <w:tcPr>
            <w:tcW w:w="2263" w:type="dxa"/>
            <w:tcBorders>
              <w:top w:val="single" w:sz="4" w:space="0" w:color="auto"/>
              <w:left w:val="single" w:sz="4" w:space="0" w:color="auto"/>
              <w:bottom w:val="single" w:sz="4" w:space="0" w:color="auto"/>
              <w:right w:val="single" w:sz="4" w:space="0" w:color="auto"/>
            </w:tcBorders>
          </w:tcPr>
          <w:p w14:paraId="3C537C22" w14:textId="64F0A25F" w:rsidR="004877AA" w:rsidRPr="00747A3C" w:rsidRDefault="004877AA" w:rsidP="004877AA">
            <w:pPr>
              <w:rPr>
                <w:rFonts w:eastAsia="ＭＳ Ｐゴシック"/>
                <w:color w:val="000000" w:themeColor="text1"/>
                <w:sz w:val="20"/>
              </w:rPr>
            </w:pPr>
            <w:r w:rsidRPr="002E1574">
              <w:rPr>
                <w:i/>
                <w:iCs/>
                <w:sz w:val="20"/>
              </w:rPr>
              <w:t>m</w:t>
            </w:r>
            <w:r w:rsidRPr="002E1574">
              <w:rPr>
                <w:sz w:val="20"/>
                <w:vertAlign w:val="subscript"/>
              </w:rPr>
              <w:t>0</w:t>
            </w:r>
            <w:r w:rsidRPr="00747A3C">
              <w:rPr>
                <w:sz w:val="20"/>
              </w:rPr>
              <w:t xml:space="preserve"> </w:t>
            </w:r>
          </w:p>
        </w:tc>
        <w:tc>
          <w:tcPr>
            <w:tcW w:w="1134" w:type="dxa"/>
            <w:tcBorders>
              <w:top w:val="single" w:sz="4" w:space="0" w:color="auto"/>
              <w:left w:val="single" w:sz="4" w:space="0" w:color="auto"/>
              <w:bottom w:val="single" w:sz="4" w:space="0" w:color="auto"/>
              <w:right w:val="single" w:sz="4" w:space="0" w:color="auto"/>
            </w:tcBorders>
          </w:tcPr>
          <w:p w14:paraId="69CDFBCA" w14:textId="4FD7EC10" w:rsidR="004877AA" w:rsidRPr="004877AA" w:rsidRDefault="004877AA" w:rsidP="004877AA">
            <w:pPr>
              <w:rPr>
                <w:rFonts w:eastAsia="ＭＳ Ｐゴシック"/>
                <w:color w:val="000000" w:themeColor="text1"/>
                <w:sz w:val="20"/>
              </w:rPr>
            </w:pPr>
            <w:r w:rsidRPr="004877AA">
              <w:rPr>
                <w:sz w:val="20"/>
              </w:rPr>
              <w:t>0.36 dB</w:t>
            </w:r>
          </w:p>
        </w:tc>
        <w:tc>
          <w:tcPr>
            <w:tcW w:w="1134" w:type="dxa"/>
          </w:tcPr>
          <w:p w14:paraId="1E41739D" w14:textId="137FFC67" w:rsidR="004877AA" w:rsidRPr="004877AA" w:rsidRDefault="004877AA" w:rsidP="004877AA">
            <w:pPr>
              <w:rPr>
                <w:color w:val="000000" w:themeColor="text1"/>
                <w:sz w:val="20"/>
              </w:rPr>
            </w:pPr>
            <w:r w:rsidRPr="004877AA">
              <w:rPr>
                <w:sz w:val="20"/>
              </w:rPr>
              <w:t>0.30 dB</w:t>
            </w:r>
          </w:p>
        </w:tc>
        <w:tc>
          <w:tcPr>
            <w:tcW w:w="3686" w:type="dxa"/>
          </w:tcPr>
          <w:p w14:paraId="488DA049" w14:textId="77777777" w:rsidR="004877AA" w:rsidRPr="004877AA" w:rsidRDefault="004877AA" w:rsidP="004877AA">
            <w:pPr>
              <w:rPr>
                <w:color w:val="000000" w:themeColor="text1"/>
                <w:sz w:val="20"/>
              </w:rPr>
            </w:pPr>
          </w:p>
        </w:tc>
      </w:tr>
      <w:tr w:rsidR="004877AA" w:rsidRPr="00747A3C" w14:paraId="1855A617" w14:textId="7C4AF020" w:rsidTr="004877AA">
        <w:trPr>
          <w:jc w:val="center"/>
        </w:trPr>
        <w:tc>
          <w:tcPr>
            <w:tcW w:w="2263" w:type="dxa"/>
            <w:tcBorders>
              <w:top w:val="single" w:sz="4" w:space="0" w:color="auto"/>
              <w:left w:val="single" w:sz="4" w:space="0" w:color="auto"/>
              <w:bottom w:val="single" w:sz="4" w:space="0" w:color="auto"/>
              <w:right w:val="single" w:sz="4" w:space="0" w:color="auto"/>
            </w:tcBorders>
          </w:tcPr>
          <w:p w14:paraId="3AA27412" w14:textId="0D0BEED0" w:rsidR="004877AA" w:rsidRPr="002E1574" w:rsidRDefault="004877AA" w:rsidP="004877AA">
            <w:pPr>
              <w:rPr>
                <w:rFonts w:eastAsia="ＭＳ Ｐゴシック"/>
                <w:i/>
                <w:iCs/>
                <w:color w:val="000000" w:themeColor="text1"/>
                <w:sz w:val="20"/>
              </w:rPr>
            </w:pPr>
            <w:r w:rsidRPr="002E1574">
              <w:rPr>
                <w:i/>
                <w:iCs/>
                <w:sz w:val="20"/>
              </w:rPr>
              <w:t>k</w:t>
            </w:r>
            <w:r w:rsidRPr="002E1574">
              <w:rPr>
                <w:i/>
                <w:iCs/>
                <w:sz w:val="20"/>
                <w:vertAlign w:val="subscript"/>
              </w:rPr>
              <w:t>m</w:t>
            </w:r>
          </w:p>
        </w:tc>
        <w:tc>
          <w:tcPr>
            <w:tcW w:w="1134" w:type="dxa"/>
            <w:tcBorders>
              <w:top w:val="single" w:sz="4" w:space="0" w:color="auto"/>
              <w:left w:val="single" w:sz="4" w:space="0" w:color="auto"/>
              <w:bottom w:val="single" w:sz="4" w:space="0" w:color="auto"/>
              <w:right w:val="single" w:sz="4" w:space="0" w:color="auto"/>
            </w:tcBorders>
          </w:tcPr>
          <w:p w14:paraId="054B9FE6" w14:textId="2988058B" w:rsidR="004877AA" w:rsidRPr="004877AA" w:rsidRDefault="004877AA" w:rsidP="004877AA">
            <w:pPr>
              <w:rPr>
                <w:rFonts w:eastAsia="ＭＳ Ｐゴシック"/>
                <w:color w:val="000000" w:themeColor="text1"/>
                <w:sz w:val="20"/>
              </w:rPr>
            </w:pPr>
            <w:r w:rsidRPr="004877AA">
              <w:rPr>
                <w:sz w:val="20"/>
              </w:rPr>
              <w:t>0</w:t>
            </w:r>
          </w:p>
        </w:tc>
        <w:tc>
          <w:tcPr>
            <w:tcW w:w="1134" w:type="dxa"/>
            <w:tcBorders>
              <w:top w:val="single" w:sz="4" w:space="0" w:color="auto"/>
              <w:left w:val="single" w:sz="4" w:space="0" w:color="auto"/>
              <w:bottom w:val="single" w:sz="4" w:space="0" w:color="auto"/>
              <w:right w:val="single" w:sz="4" w:space="0" w:color="auto"/>
            </w:tcBorders>
          </w:tcPr>
          <w:p w14:paraId="4141E75D" w14:textId="3002AAEC" w:rsidR="004877AA" w:rsidRPr="004877AA" w:rsidRDefault="004877AA" w:rsidP="004877AA">
            <w:pPr>
              <w:rPr>
                <w:rFonts w:eastAsia="ＭＳ Ｐゴシック"/>
                <w:color w:val="000000" w:themeColor="text1"/>
                <w:sz w:val="20"/>
              </w:rPr>
            </w:pPr>
            <w:r w:rsidRPr="004877AA">
              <w:rPr>
                <w:sz w:val="20"/>
              </w:rPr>
              <w:t>0</w:t>
            </w:r>
          </w:p>
        </w:tc>
        <w:tc>
          <w:tcPr>
            <w:tcW w:w="3686" w:type="dxa"/>
            <w:tcBorders>
              <w:top w:val="single" w:sz="4" w:space="0" w:color="auto"/>
              <w:left w:val="single" w:sz="4" w:space="0" w:color="auto"/>
              <w:bottom w:val="single" w:sz="4" w:space="0" w:color="auto"/>
              <w:right w:val="single" w:sz="4" w:space="0" w:color="auto"/>
            </w:tcBorders>
          </w:tcPr>
          <w:p w14:paraId="61EAF322" w14:textId="77777777" w:rsidR="004877AA" w:rsidRPr="004877AA" w:rsidRDefault="004877AA" w:rsidP="004877AA">
            <w:pPr>
              <w:rPr>
                <w:rFonts w:eastAsia="ＭＳ Ｐゴシック"/>
                <w:color w:val="000000" w:themeColor="text1"/>
                <w:sz w:val="20"/>
              </w:rPr>
            </w:pPr>
          </w:p>
        </w:tc>
      </w:tr>
      <w:tr w:rsidR="004877AA" w:rsidRPr="00747A3C" w14:paraId="5815EFBD" w14:textId="0D7E54C5" w:rsidTr="004877AA">
        <w:trPr>
          <w:jc w:val="center"/>
        </w:trPr>
        <w:tc>
          <w:tcPr>
            <w:tcW w:w="2263" w:type="dxa"/>
            <w:tcBorders>
              <w:top w:val="single" w:sz="4" w:space="0" w:color="auto"/>
              <w:left w:val="single" w:sz="4" w:space="0" w:color="auto"/>
              <w:bottom w:val="single" w:sz="4" w:space="0" w:color="auto"/>
              <w:right w:val="single" w:sz="4" w:space="0" w:color="auto"/>
            </w:tcBorders>
          </w:tcPr>
          <w:p w14:paraId="28D188E3" w14:textId="34CD15A7" w:rsidR="004877AA" w:rsidRPr="002E1574" w:rsidRDefault="00000000" w:rsidP="004877AA">
            <w:pPr>
              <w:rPr>
                <w:color w:val="000000" w:themeColor="text1"/>
                <w:sz w:val="20"/>
              </w:rPr>
            </w:pPr>
            <m:oMathPara>
              <m:oMathParaPr>
                <m:jc m:val="left"/>
              </m:oMathParaPr>
              <m:oMath>
                <m:sSub>
                  <m:sSubPr>
                    <m:ctrlPr>
                      <w:rPr>
                        <w:rFonts w:ascii="Cambria Math" w:hAnsi="Cambria Math"/>
                        <w:i/>
                        <w:color w:val="000000" w:themeColor="text1"/>
                        <w:sz w:val="20"/>
                      </w:rPr>
                    </m:ctrlPr>
                  </m:sSubPr>
                  <m:e>
                    <m:acc>
                      <m:accPr>
                        <m:ctrlPr>
                          <w:rPr>
                            <w:rFonts w:ascii="Cambria Math" w:hAnsi="Cambria Math"/>
                            <w:i/>
                            <w:color w:val="000000" w:themeColor="text1"/>
                            <w:sz w:val="20"/>
                          </w:rPr>
                        </m:ctrlPr>
                      </m:accPr>
                      <m:e>
                        <m:r>
                          <w:rPr>
                            <w:rFonts w:ascii="Cambria Math" w:hAnsi="Cambria Math"/>
                            <w:color w:val="000000" w:themeColor="text1"/>
                            <w:sz w:val="20"/>
                          </w:rPr>
                          <m:t>m</m:t>
                        </m:r>
                      </m:e>
                    </m:acc>
                  </m:e>
                  <m:sub>
                    <m:r>
                      <w:rPr>
                        <w:rFonts w:ascii="Cambria Math" w:hAnsi="Cambria Math"/>
                        <w:color w:val="000000" w:themeColor="text1"/>
                        <w:sz w:val="20"/>
                      </w:rPr>
                      <m:t>0</m:t>
                    </m:r>
                  </m:sub>
                </m:sSub>
              </m:oMath>
            </m:oMathPara>
          </w:p>
        </w:tc>
        <w:tc>
          <w:tcPr>
            <w:tcW w:w="1134" w:type="dxa"/>
            <w:tcBorders>
              <w:top w:val="single" w:sz="4" w:space="0" w:color="auto"/>
              <w:left w:val="single" w:sz="4" w:space="0" w:color="auto"/>
              <w:bottom w:val="single" w:sz="4" w:space="0" w:color="auto"/>
              <w:right w:val="single" w:sz="4" w:space="0" w:color="auto"/>
            </w:tcBorders>
          </w:tcPr>
          <w:p w14:paraId="097D3FB7" w14:textId="62497644" w:rsidR="004877AA" w:rsidRPr="004877AA" w:rsidRDefault="004877AA" w:rsidP="004877AA">
            <w:pPr>
              <w:rPr>
                <w:rFonts w:eastAsia="ＭＳ Ｐゴシック"/>
                <w:color w:val="000000" w:themeColor="text1"/>
                <w:sz w:val="20"/>
              </w:rPr>
            </w:pPr>
            <w:r w:rsidRPr="004877AA">
              <w:rPr>
                <w:sz w:val="20"/>
              </w:rPr>
              <w:t>1.13</w:t>
            </w:r>
          </w:p>
        </w:tc>
        <w:tc>
          <w:tcPr>
            <w:tcW w:w="1134" w:type="dxa"/>
            <w:tcBorders>
              <w:top w:val="single" w:sz="4" w:space="0" w:color="auto"/>
              <w:left w:val="single" w:sz="4" w:space="0" w:color="auto"/>
              <w:bottom w:val="single" w:sz="4" w:space="0" w:color="auto"/>
              <w:right w:val="single" w:sz="4" w:space="0" w:color="auto"/>
            </w:tcBorders>
          </w:tcPr>
          <w:p w14:paraId="2501FB64" w14:textId="7163FFB7" w:rsidR="004877AA" w:rsidRPr="004877AA" w:rsidRDefault="004877AA" w:rsidP="004877AA">
            <w:pPr>
              <w:rPr>
                <w:rFonts w:eastAsia="ＭＳ Ｐゴシック"/>
                <w:color w:val="000000" w:themeColor="text1"/>
                <w:sz w:val="20"/>
              </w:rPr>
            </w:pPr>
            <w:r w:rsidRPr="004877AA">
              <w:rPr>
                <w:sz w:val="20"/>
              </w:rPr>
              <w:t>1.15</w:t>
            </w:r>
          </w:p>
        </w:tc>
        <w:tc>
          <w:tcPr>
            <w:tcW w:w="3686" w:type="dxa"/>
            <w:tcBorders>
              <w:top w:val="single" w:sz="4" w:space="0" w:color="auto"/>
              <w:left w:val="single" w:sz="4" w:space="0" w:color="auto"/>
              <w:bottom w:val="single" w:sz="4" w:space="0" w:color="auto"/>
              <w:right w:val="single" w:sz="4" w:space="0" w:color="auto"/>
            </w:tcBorders>
          </w:tcPr>
          <w:p w14:paraId="4286AEE2" w14:textId="77777777" w:rsidR="004877AA" w:rsidRPr="004877AA" w:rsidRDefault="004877AA" w:rsidP="004877AA">
            <w:pPr>
              <w:rPr>
                <w:rFonts w:eastAsia="ＭＳ Ｐゴシック"/>
                <w:color w:val="000000" w:themeColor="text1"/>
                <w:sz w:val="20"/>
              </w:rPr>
            </w:pPr>
          </w:p>
        </w:tc>
      </w:tr>
      <w:tr w:rsidR="004877AA" w:rsidRPr="00747A3C" w14:paraId="41923845" w14:textId="43EFD91C" w:rsidTr="004877AA">
        <w:trPr>
          <w:jc w:val="center"/>
        </w:trPr>
        <w:tc>
          <w:tcPr>
            <w:tcW w:w="2263" w:type="dxa"/>
            <w:tcBorders>
              <w:top w:val="single" w:sz="4" w:space="0" w:color="auto"/>
              <w:left w:val="single" w:sz="4" w:space="0" w:color="auto"/>
              <w:bottom w:val="single" w:sz="4" w:space="0" w:color="auto"/>
              <w:right w:val="single" w:sz="4" w:space="0" w:color="auto"/>
            </w:tcBorders>
          </w:tcPr>
          <w:p w14:paraId="5C9AF947" w14:textId="6A55493D" w:rsidR="004877AA" w:rsidRPr="002E1574" w:rsidRDefault="00000000" w:rsidP="004877AA">
            <w:pPr>
              <w:rPr>
                <w:rFonts w:eastAsia="ＭＳ Ｐゴシック"/>
                <w:color w:val="000000" w:themeColor="text1"/>
                <w:sz w:val="20"/>
              </w:rPr>
            </w:pPr>
            <m:oMathPara>
              <m:oMathParaPr>
                <m:jc m:val="left"/>
              </m:oMathParaPr>
              <m:oMath>
                <m:sSub>
                  <m:sSubPr>
                    <m:ctrlPr>
                      <w:rPr>
                        <w:rFonts w:ascii="Cambria Math" w:eastAsia="ＭＳ Ｐゴシック" w:hAnsi="Cambria Math"/>
                        <w:i/>
                        <w:color w:val="000000" w:themeColor="text1"/>
                        <w:sz w:val="20"/>
                      </w:rPr>
                    </m:ctrlPr>
                  </m:sSubPr>
                  <m:e>
                    <m:acc>
                      <m:accPr>
                        <m:ctrlPr>
                          <w:rPr>
                            <w:rFonts w:ascii="Cambria Math" w:eastAsia="ＭＳ Ｐゴシック" w:hAnsi="Cambria Math"/>
                            <w:i/>
                            <w:color w:val="000000" w:themeColor="text1"/>
                            <w:sz w:val="20"/>
                          </w:rPr>
                        </m:ctrlPr>
                      </m:accPr>
                      <m:e>
                        <m:r>
                          <w:rPr>
                            <w:rFonts w:ascii="Cambria Math" w:eastAsia="ＭＳ Ｐゴシック" w:hAnsi="Cambria Math"/>
                            <w:color w:val="000000" w:themeColor="text1"/>
                            <w:sz w:val="20"/>
                          </w:rPr>
                          <m:t>k</m:t>
                        </m:r>
                      </m:e>
                    </m:acc>
                  </m:e>
                  <m:sub>
                    <m:r>
                      <w:rPr>
                        <w:rFonts w:ascii="Cambria Math" w:eastAsia="ＭＳ Ｐゴシック" w:hAnsi="Cambria Math"/>
                        <w:color w:val="000000" w:themeColor="text1"/>
                        <w:sz w:val="20"/>
                      </w:rPr>
                      <m:t>m</m:t>
                    </m:r>
                  </m:sub>
                </m:sSub>
              </m:oMath>
            </m:oMathPara>
          </w:p>
        </w:tc>
        <w:tc>
          <w:tcPr>
            <w:tcW w:w="1134" w:type="dxa"/>
            <w:tcBorders>
              <w:top w:val="single" w:sz="4" w:space="0" w:color="auto"/>
              <w:left w:val="single" w:sz="4" w:space="0" w:color="auto"/>
              <w:bottom w:val="single" w:sz="4" w:space="0" w:color="auto"/>
              <w:right w:val="single" w:sz="4" w:space="0" w:color="auto"/>
            </w:tcBorders>
          </w:tcPr>
          <w:p w14:paraId="405A0DE8" w14:textId="374B0790" w:rsidR="004877AA" w:rsidRPr="004877AA" w:rsidRDefault="004877AA" w:rsidP="004877AA">
            <w:pPr>
              <w:rPr>
                <w:rFonts w:eastAsia="ＭＳ Ｐゴシック"/>
                <w:color w:val="000000" w:themeColor="text1"/>
                <w:sz w:val="20"/>
              </w:rPr>
            </w:pPr>
            <w:r w:rsidRPr="004877AA">
              <w:rPr>
                <w:sz w:val="20"/>
              </w:rPr>
              <w:t>0</w:t>
            </w:r>
          </w:p>
        </w:tc>
        <w:tc>
          <w:tcPr>
            <w:tcW w:w="1134" w:type="dxa"/>
            <w:tcBorders>
              <w:top w:val="single" w:sz="4" w:space="0" w:color="auto"/>
              <w:left w:val="single" w:sz="4" w:space="0" w:color="auto"/>
              <w:bottom w:val="single" w:sz="4" w:space="0" w:color="auto"/>
              <w:right w:val="single" w:sz="4" w:space="0" w:color="auto"/>
            </w:tcBorders>
          </w:tcPr>
          <w:p w14:paraId="59D45373" w14:textId="24560379" w:rsidR="004877AA" w:rsidRPr="004877AA" w:rsidRDefault="004877AA" w:rsidP="004877AA">
            <w:pPr>
              <w:rPr>
                <w:rFonts w:eastAsia="ＭＳ Ｐゴシック"/>
                <w:color w:val="000000" w:themeColor="text1"/>
                <w:sz w:val="20"/>
              </w:rPr>
            </w:pPr>
            <w:r w:rsidRPr="004877AA">
              <w:rPr>
                <w:sz w:val="20"/>
              </w:rPr>
              <w:t>0</w:t>
            </w:r>
          </w:p>
        </w:tc>
        <w:tc>
          <w:tcPr>
            <w:tcW w:w="3686" w:type="dxa"/>
            <w:tcBorders>
              <w:top w:val="single" w:sz="4" w:space="0" w:color="auto"/>
              <w:left w:val="single" w:sz="4" w:space="0" w:color="auto"/>
              <w:bottom w:val="single" w:sz="4" w:space="0" w:color="auto"/>
              <w:right w:val="single" w:sz="4" w:space="0" w:color="auto"/>
            </w:tcBorders>
          </w:tcPr>
          <w:p w14:paraId="6368EC2C" w14:textId="77777777" w:rsidR="004877AA" w:rsidRPr="004877AA" w:rsidRDefault="004877AA" w:rsidP="004877AA">
            <w:pPr>
              <w:rPr>
                <w:rFonts w:eastAsia="ＭＳ Ｐゴシック"/>
                <w:color w:val="000000" w:themeColor="text1"/>
                <w:sz w:val="20"/>
              </w:rPr>
            </w:pPr>
          </w:p>
        </w:tc>
      </w:tr>
      <w:tr w:rsidR="004877AA" w:rsidRPr="00747A3C" w14:paraId="02C8E4F3" w14:textId="77777777" w:rsidTr="004877AA">
        <w:trPr>
          <w:jc w:val="center"/>
        </w:trPr>
        <w:tc>
          <w:tcPr>
            <w:tcW w:w="2263" w:type="dxa"/>
            <w:tcBorders>
              <w:top w:val="single" w:sz="4" w:space="0" w:color="auto"/>
              <w:left w:val="single" w:sz="4" w:space="0" w:color="auto"/>
              <w:bottom w:val="single" w:sz="4" w:space="0" w:color="auto"/>
              <w:right w:val="single" w:sz="4" w:space="0" w:color="auto"/>
            </w:tcBorders>
          </w:tcPr>
          <w:p w14:paraId="66010A0A" w14:textId="0E1C3F3D" w:rsidR="004877AA" w:rsidRPr="00747A3C" w:rsidRDefault="00000000" w:rsidP="004877AA">
            <w:pPr>
              <w:rPr>
                <w:rFonts w:eastAsia="Cmmi10"/>
                <w:color w:val="000000" w:themeColor="text1"/>
                <w:sz w:val="20"/>
              </w:rPr>
            </w:pPr>
            <m:oMath>
              <m:sSub>
                <m:sSubPr>
                  <m:ctrlPr>
                    <w:rPr>
                      <w:rFonts w:ascii="Cambria Math" w:hAnsi="Cambria Math"/>
                      <w:i/>
                      <w:sz w:val="20"/>
                    </w:rPr>
                  </m:ctrlPr>
                </m:sSubPr>
                <m:e>
                  <m:acc>
                    <m:accPr>
                      <m:chr m:val="̃"/>
                      <m:ctrlPr>
                        <w:rPr>
                          <w:rFonts w:ascii="Cambria Math" w:hAnsi="Cambria Math"/>
                          <w:i/>
                          <w:sz w:val="20"/>
                        </w:rPr>
                      </m:ctrlPr>
                    </m:accPr>
                    <m:e>
                      <m:r>
                        <w:rPr>
                          <w:rFonts w:ascii="Cambria Math" w:hAnsi="Cambria Math"/>
                          <w:sz w:val="20"/>
                        </w:rPr>
                        <m:t>m</m:t>
                      </m:r>
                    </m:e>
                  </m:acc>
                </m:e>
                <m:sub>
                  <m:r>
                    <w:rPr>
                      <w:rFonts w:ascii="Cambria Math" w:hAnsi="Cambria Math"/>
                      <w:sz w:val="20"/>
                    </w:rPr>
                    <m:t>0</m:t>
                  </m:r>
                </m:sub>
              </m:sSub>
            </m:oMath>
            <w:r w:rsidR="004877AA" w:rsidRPr="00747A3C">
              <w:rPr>
                <w:sz w:val="20"/>
              </w:rPr>
              <w:t xml:space="preserve"> </w:t>
            </w:r>
            <w:r w:rsidR="00DB55DA">
              <w:rPr>
                <w:sz w:val="20"/>
              </w:rPr>
              <w:t>[</w:t>
            </w:r>
            <w:r w:rsidR="004877AA" w:rsidRPr="00747A3C">
              <w:rPr>
                <w:sz w:val="20"/>
              </w:rPr>
              <w:t>dB</w:t>
            </w:r>
            <w:r w:rsidR="00DB55DA">
              <w:rPr>
                <w:sz w:val="20"/>
              </w:rPr>
              <w:t>]</w:t>
            </w:r>
          </w:p>
        </w:tc>
        <w:tc>
          <w:tcPr>
            <w:tcW w:w="1134" w:type="dxa"/>
            <w:tcBorders>
              <w:top w:val="single" w:sz="4" w:space="0" w:color="auto"/>
              <w:left w:val="single" w:sz="4" w:space="0" w:color="auto"/>
              <w:bottom w:val="single" w:sz="4" w:space="0" w:color="auto"/>
              <w:right w:val="single" w:sz="4" w:space="0" w:color="auto"/>
            </w:tcBorders>
          </w:tcPr>
          <w:p w14:paraId="50EB1612" w14:textId="546DF8A0" w:rsidR="004877AA" w:rsidRPr="004877AA" w:rsidRDefault="004877AA" w:rsidP="004877AA">
            <w:pPr>
              <w:rPr>
                <w:rFonts w:eastAsia="ＭＳ Ｐゴシック"/>
                <w:color w:val="000000" w:themeColor="text1"/>
                <w:sz w:val="20"/>
              </w:rPr>
            </w:pPr>
            <w:r w:rsidRPr="004877AA">
              <w:rPr>
                <w:sz w:val="20"/>
              </w:rPr>
              <w:t>12.99</w:t>
            </w:r>
          </w:p>
        </w:tc>
        <w:tc>
          <w:tcPr>
            <w:tcW w:w="1134" w:type="dxa"/>
            <w:tcBorders>
              <w:top w:val="single" w:sz="4" w:space="0" w:color="auto"/>
              <w:left w:val="single" w:sz="4" w:space="0" w:color="auto"/>
              <w:bottom w:val="single" w:sz="4" w:space="0" w:color="auto"/>
              <w:right w:val="single" w:sz="4" w:space="0" w:color="auto"/>
            </w:tcBorders>
          </w:tcPr>
          <w:p w14:paraId="65BA94B7" w14:textId="39C7CD87" w:rsidR="004877AA" w:rsidRPr="004877AA" w:rsidRDefault="004877AA" w:rsidP="004877AA">
            <w:pPr>
              <w:rPr>
                <w:rFonts w:eastAsia="ＭＳ Ｐゴシック"/>
                <w:color w:val="000000" w:themeColor="text1"/>
                <w:sz w:val="20"/>
              </w:rPr>
            </w:pPr>
          </w:p>
        </w:tc>
        <w:tc>
          <w:tcPr>
            <w:tcW w:w="3686" w:type="dxa"/>
            <w:tcBorders>
              <w:top w:val="single" w:sz="4" w:space="0" w:color="auto"/>
              <w:left w:val="single" w:sz="4" w:space="0" w:color="auto"/>
              <w:bottom w:val="single" w:sz="4" w:space="0" w:color="auto"/>
              <w:right w:val="single" w:sz="4" w:space="0" w:color="auto"/>
            </w:tcBorders>
          </w:tcPr>
          <w:p w14:paraId="41E82B10" w14:textId="5026FB07" w:rsidR="004877AA" w:rsidRPr="004877AA" w:rsidRDefault="004877AA" w:rsidP="004877AA">
            <w:pPr>
              <w:rPr>
                <w:rFonts w:eastAsia="ＭＳ Ｐゴシック"/>
                <w:color w:val="000000" w:themeColor="text1"/>
                <w:sz w:val="20"/>
              </w:rPr>
            </w:pPr>
            <w:r w:rsidRPr="004877AA">
              <w:rPr>
                <w:rFonts w:eastAsia="ＭＳ Ｐゴシック"/>
                <w:color w:val="000000" w:themeColor="text1"/>
                <w:sz w:val="20"/>
              </w:rPr>
              <w:t xml:space="preserve">only for first cluster; </w:t>
            </w:r>
            <w:r w:rsidRPr="004877AA">
              <w:rPr>
                <w:rFonts w:eastAsia="ＭＳ Ｐゴシック"/>
                <w:i/>
                <w:iCs/>
                <w:color w:val="000000" w:themeColor="text1"/>
                <w:sz w:val="20"/>
              </w:rPr>
              <w:t>all</w:t>
            </w:r>
            <w:r w:rsidRPr="004877AA">
              <w:rPr>
                <w:rFonts w:eastAsia="ＭＳ Ｐゴシック"/>
                <w:color w:val="000000" w:themeColor="text1"/>
                <w:sz w:val="20"/>
              </w:rPr>
              <w:t xml:space="preserve"> later components have same </w:t>
            </w:r>
            <w:r w:rsidRPr="004877AA">
              <w:rPr>
                <w:rFonts w:eastAsia="ＭＳ Ｐゴシック"/>
                <w:i/>
                <w:iCs/>
                <w:color w:val="000000" w:themeColor="text1"/>
                <w:sz w:val="20"/>
              </w:rPr>
              <w:t>m</w:t>
            </w:r>
          </w:p>
        </w:tc>
      </w:tr>
      <w:tr w:rsidR="004877AA" w:rsidRPr="00747A3C" w14:paraId="4AFF792C" w14:textId="77777777" w:rsidTr="004877AA">
        <w:trPr>
          <w:jc w:val="center"/>
        </w:trPr>
        <w:tc>
          <w:tcPr>
            <w:tcW w:w="2263" w:type="dxa"/>
            <w:tcBorders>
              <w:top w:val="single" w:sz="4" w:space="0" w:color="auto"/>
              <w:left w:val="single" w:sz="4" w:space="0" w:color="auto"/>
              <w:bottom w:val="single" w:sz="4" w:space="0" w:color="auto"/>
              <w:right w:val="single" w:sz="4" w:space="0" w:color="auto"/>
            </w:tcBorders>
          </w:tcPr>
          <w:p w14:paraId="26BEF7EE" w14:textId="6EB5BC35" w:rsidR="004877AA" w:rsidRPr="00747A3C" w:rsidRDefault="004877AA" w:rsidP="004877AA">
            <w:pPr>
              <w:rPr>
                <w:rFonts w:eastAsia="Cmmi10"/>
                <w:color w:val="000000" w:themeColor="text1"/>
                <w:sz w:val="20"/>
              </w:rPr>
            </w:pPr>
            <w:r w:rsidRPr="00747A3C">
              <w:rPr>
                <w:sz w:val="20"/>
              </w:rPr>
              <w:t>χ</w:t>
            </w:r>
          </w:p>
        </w:tc>
        <w:tc>
          <w:tcPr>
            <w:tcW w:w="1134" w:type="dxa"/>
            <w:tcBorders>
              <w:top w:val="single" w:sz="4" w:space="0" w:color="auto"/>
              <w:left w:val="single" w:sz="4" w:space="0" w:color="auto"/>
              <w:bottom w:val="single" w:sz="4" w:space="0" w:color="auto"/>
              <w:right w:val="single" w:sz="4" w:space="0" w:color="auto"/>
            </w:tcBorders>
          </w:tcPr>
          <w:p w14:paraId="073A30EB" w14:textId="19E7FFBF" w:rsidR="004877AA" w:rsidRPr="004877AA" w:rsidRDefault="004877AA" w:rsidP="004877AA">
            <w:pPr>
              <w:rPr>
                <w:rFonts w:eastAsia="ＭＳ Ｐゴシック"/>
                <w:color w:val="000000" w:themeColor="text1"/>
                <w:sz w:val="20"/>
              </w:rPr>
            </w:pPr>
            <w:r w:rsidRPr="004877AA">
              <w:rPr>
                <w:sz w:val="20"/>
              </w:rPr>
              <w:t>NA</w:t>
            </w:r>
          </w:p>
        </w:tc>
        <w:tc>
          <w:tcPr>
            <w:tcW w:w="1134" w:type="dxa"/>
            <w:tcBorders>
              <w:top w:val="single" w:sz="4" w:space="0" w:color="auto"/>
              <w:left w:val="single" w:sz="4" w:space="0" w:color="auto"/>
              <w:bottom w:val="single" w:sz="4" w:space="0" w:color="auto"/>
              <w:right w:val="single" w:sz="4" w:space="0" w:color="auto"/>
            </w:tcBorders>
          </w:tcPr>
          <w:p w14:paraId="5E735779" w14:textId="0AC39B19" w:rsidR="004877AA" w:rsidRPr="004877AA" w:rsidRDefault="004877AA" w:rsidP="004877AA">
            <w:pPr>
              <w:rPr>
                <w:rFonts w:eastAsia="ＭＳ Ｐゴシック"/>
                <w:color w:val="000000" w:themeColor="text1"/>
                <w:sz w:val="20"/>
              </w:rPr>
            </w:pPr>
            <w:r w:rsidRPr="004877AA">
              <w:rPr>
                <w:rFonts w:eastAsia="ＭＳ Ｐゴシック" w:hint="eastAsia"/>
                <w:color w:val="000000" w:themeColor="text1"/>
                <w:sz w:val="20"/>
              </w:rPr>
              <w:t>1</w:t>
            </w:r>
          </w:p>
        </w:tc>
        <w:tc>
          <w:tcPr>
            <w:tcW w:w="3686" w:type="dxa"/>
            <w:tcBorders>
              <w:top w:val="single" w:sz="4" w:space="0" w:color="auto"/>
              <w:left w:val="single" w:sz="4" w:space="0" w:color="auto"/>
              <w:bottom w:val="single" w:sz="4" w:space="0" w:color="auto"/>
              <w:right w:val="single" w:sz="4" w:space="0" w:color="auto"/>
            </w:tcBorders>
          </w:tcPr>
          <w:p w14:paraId="09EFAE54" w14:textId="77777777" w:rsidR="004877AA" w:rsidRPr="004877AA" w:rsidRDefault="004877AA" w:rsidP="004877AA">
            <w:pPr>
              <w:rPr>
                <w:rFonts w:eastAsia="ＭＳ Ｐゴシック"/>
                <w:color w:val="000000" w:themeColor="text1"/>
                <w:sz w:val="20"/>
              </w:rPr>
            </w:pPr>
          </w:p>
        </w:tc>
      </w:tr>
      <w:tr w:rsidR="004877AA" w:rsidRPr="00747A3C" w14:paraId="4D534186" w14:textId="77777777" w:rsidTr="004877AA">
        <w:trPr>
          <w:jc w:val="center"/>
        </w:trPr>
        <w:tc>
          <w:tcPr>
            <w:tcW w:w="2263" w:type="dxa"/>
            <w:tcBorders>
              <w:top w:val="single" w:sz="4" w:space="0" w:color="auto"/>
              <w:left w:val="single" w:sz="4" w:space="0" w:color="auto"/>
              <w:bottom w:val="single" w:sz="4" w:space="0" w:color="auto"/>
              <w:right w:val="single" w:sz="4" w:space="0" w:color="auto"/>
            </w:tcBorders>
          </w:tcPr>
          <w:p w14:paraId="08B9462F" w14:textId="4D021DE9" w:rsidR="004877AA" w:rsidRPr="00747A3C" w:rsidRDefault="004877AA" w:rsidP="004877AA">
            <w:pPr>
              <w:rPr>
                <w:sz w:val="20"/>
              </w:rPr>
            </w:pPr>
            <w:r w:rsidRPr="00747A3C">
              <w:rPr>
                <w:sz w:val="20"/>
              </w:rPr>
              <w:t>γ</w:t>
            </w:r>
            <w:r w:rsidRPr="002E1574">
              <w:rPr>
                <w:sz w:val="20"/>
                <w:vertAlign w:val="subscript"/>
              </w:rPr>
              <w:t>rise</w:t>
            </w:r>
            <w:r w:rsidRPr="00747A3C">
              <w:rPr>
                <w:sz w:val="20"/>
              </w:rPr>
              <w:t>[ns]</w:t>
            </w:r>
          </w:p>
        </w:tc>
        <w:tc>
          <w:tcPr>
            <w:tcW w:w="1134" w:type="dxa"/>
            <w:tcBorders>
              <w:top w:val="single" w:sz="4" w:space="0" w:color="auto"/>
              <w:left w:val="single" w:sz="4" w:space="0" w:color="auto"/>
              <w:bottom w:val="single" w:sz="4" w:space="0" w:color="auto"/>
              <w:right w:val="single" w:sz="4" w:space="0" w:color="auto"/>
            </w:tcBorders>
          </w:tcPr>
          <w:p w14:paraId="46C62655" w14:textId="744B1242" w:rsidR="004877AA" w:rsidRPr="004877AA" w:rsidRDefault="004877AA" w:rsidP="004877AA">
            <w:pPr>
              <w:rPr>
                <w:rFonts w:eastAsia="ＭＳ Ｐゴシック"/>
                <w:color w:val="000000" w:themeColor="text1"/>
                <w:sz w:val="20"/>
              </w:rPr>
            </w:pPr>
            <w:r w:rsidRPr="004877AA">
              <w:rPr>
                <w:sz w:val="20"/>
              </w:rPr>
              <w:t>NA</w:t>
            </w:r>
          </w:p>
        </w:tc>
        <w:tc>
          <w:tcPr>
            <w:tcW w:w="1134" w:type="dxa"/>
            <w:tcBorders>
              <w:top w:val="single" w:sz="4" w:space="0" w:color="auto"/>
              <w:left w:val="single" w:sz="4" w:space="0" w:color="auto"/>
              <w:bottom w:val="single" w:sz="4" w:space="0" w:color="auto"/>
              <w:right w:val="single" w:sz="4" w:space="0" w:color="auto"/>
            </w:tcBorders>
          </w:tcPr>
          <w:p w14:paraId="3AB959A1" w14:textId="3F8A277B" w:rsidR="004877AA" w:rsidRPr="004877AA" w:rsidRDefault="004877AA" w:rsidP="004877AA">
            <w:pPr>
              <w:rPr>
                <w:rFonts w:eastAsia="ＭＳ Ｐゴシック"/>
                <w:color w:val="000000" w:themeColor="text1"/>
                <w:sz w:val="20"/>
              </w:rPr>
            </w:pPr>
            <w:r w:rsidRPr="004877AA">
              <w:rPr>
                <w:rFonts w:eastAsia="ＭＳ Ｐゴシック" w:hint="eastAsia"/>
                <w:color w:val="000000" w:themeColor="text1"/>
                <w:sz w:val="20"/>
              </w:rPr>
              <w:t>1</w:t>
            </w:r>
            <w:r w:rsidRPr="004877AA">
              <w:rPr>
                <w:rFonts w:eastAsia="ＭＳ Ｐゴシック"/>
                <w:color w:val="000000" w:themeColor="text1"/>
                <w:sz w:val="20"/>
              </w:rPr>
              <w:t>7.35</w:t>
            </w:r>
          </w:p>
        </w:tc>
        <w:tc>
          <w:tcPr>
            <w:tcW w:w="3686" w:type="dxa"/>
            <w:tcBorders>
              <w:top w:val="single" w:sz="4" w:space="0" w:color="auto"/>
              <w:left w:val="single" w:sz="4" w:space="0" w:color="auto"/>
              <w:bottom w:val="single" w:sz="4" w:space="0" w:color="auto"/>
              <w:right w:val="single" w:sz="4" w:space="0" w:color="auto"/>
            </w:tcBorders>
          </w:tcPr>
          <w:p w14:paraId="73B04BA7" w14:textId="77777777" w:rsidR="004877AA" w:rsidRPr="004877AA" w:rsidRDefault="004877AA" w:rsidP="004877AA">
            <w:pPr>
              <w:rPr>
                <w:rFonts w:eastAsia="ＭＳ Ｐゴシック"/>
                <w:color w:val="000000" w:themeColor="text1"/>
                <w:sz w:val="20"/>
              </w:rPr>
            </w:pPr>
          </w:p>
        </w:tc>
      </w:tr>
      <w:tr w:rsidR="004877AA" w:rsidRPr="00747A3C" w14:paraId="719340A2" w14:textId="77777777" w:rsidTr="004877AA">
        <w:trPr>
          <w:jc w:val="center"/>
        </w:trPr>
        <w:tc>
          <w:tcPr>
            <w:tcW w:w="2263" w:type="dxa"/>
            <w:tcBorders>
              <w:top w:val="single" w:sz="4" w:space="0" w:color="auto"/>
              <w:left w:val="single" w:sz="4" w:space="0" w:color="auto"/>
              <w:bottom w:val="single" w:sz="4" w:space="0" w:color="auto"/>
              <w:right w:val="single" w:sz="4" w:space="0" w:color="auto"/>
            </w:tcBorders>
          </w:tcPr>
          <w:p w14:paraId="70863634" w14:textId="3D7ACA82" w:rsidR="004877AA" w:rsidRPr="00747A3C" w:rsidRDefault="004877AA" w:rsidP="004877AA">
            <w:pPr>
              <w:rPr>
                <w:rFonts w:eastAsia="Cmmi10"/>
                <w:color w:val="000000" w:themeColor="text1"/>
                <w:sz w:val="20"/>
              </w:rPr>
            </w:pPr>
            <w:r w:rsidRPr="00747A3C">
              <w:rPr>
                <w:sz w:val="20"/>
              </w:rPr>
              <w:t>γ</w:t>
            </w:r>
            <w:r w:rsidRPr="002E1574">
              <w:rPr>
                <w:sz w:val="20"/>
                <w:vertAlign w:val="subscript"/>
              </w:rPr>
              <w:t>1</w:t>
            </w:r>
            <w:r w:rsidRPr="00747A3C">
              <w:rPr>
                <w:sz w:val="20"/>
              </w:rPr>
              <w:t xml:space="preserve"> [ns]</w:t>
            </w:r>
          </w:p>
        </w:tc>
        <w:tc>
          <w:tcPr>
            <w:tcW w:w="1134" w:type="dxa"/>
            <w:tcBorders>
              <w:top w:val="single" w:sz="4" w:space="0" w:color="auto"/>
              <w:left w:val="single" w:sz="4" w:space="0" w:color="auto"/>
              <w:bottom w:val="single" w:sz="4" w:space="0" w:color="auto"/>
              <w:right w:val="single" w:sz="4" w:space="0" w:color="auto"/>
            </w:tcBorders>
          </w:tcPr>
          <w:p w14:paraId="67DA4AAC" w14:textId="7F085FF0" w:rsidR="004877AA" w:rsidRPr="004877AA" w:rsidRDefault="004877AA" w:rsidP="004877AA">
            <w:pPr>
              <w:rPr>
                <w:rFonts w:eastAsia="ＭＳ Ｐゴシック"/>
                <w:color w:val="000000" w:themeColor="text1"/>
                <w:sz w:val="20"/>
              </w:rPr>
            </w:pPr>
            <w:r w:rsidRPr="004877AA">
              <w:rPr>
                <w:sz w:val="20"/>
              </w:rPr>
              <w:t>NA</w:t>
            </w:r>
          </w:p>
        </w:tc>
        <w:tc>
          <w:tcPr>
            <w:tcW w:w="1134" w:type="dxa"/>
            <w:tcBorders>
              <w:top w:val="single" w:sz="4" w:space="0" w:color="auto"/>
              <w:left w:val="single" w:sz="4" w:space="0" w:color="auto"/>
              <w:bottom w:val="single" w:sz="4" w:space="0" w:color="auto"/>
              <w:right w:val="single" w:sz="4" w:space="0" w:color="auto"/>
            </w:tcBorders>
          </w:tcPr>
          <w:p w14:paraId="3C6F83F9" w14:textId="510C015E" w:rsidR="004877AA" w:rsidRPr="004877AA" w:rsidRDefault="004877AA" w:rsidP="004877AA">
            <w:pPr>
              <w:rPr>
                <w:rFonts w:eastAsia="ＭＳ Ｐゴシック"/>
                <w:color w:val="000000" w:themeColor="text1"/>
                <w:sz w:val="20"/>
              </w:rPr>
            </w:pPr>
            <w:r w:rsidRPr="004877AA">
              <w:rPr>
                <w:rFonts w:eastAsia="ＭＳ Ｐゴシック" w:hint="eastAsia"/>
                <w:color w:val="000000" w:themeColor="text1"/>
                <w:sz w:val="20"/>
              </w:rPr>
              <w:t>8</w:t>
            </w:r>
            <w:r w:rsidRPr="004877AA">
              <w:rPr>
                <w:rFonts w:eastAsia="ＭＳ Ｐゴシック"/>
                <w:color w:val="000000" w:themeColor="text1"/>
                <w:sz w:val="20"/>
              </w:rPr>
              <w:t>5.36</w:t>
            </w:r>
          </w:p>
        </w:tc>
        <w:tc>
          <w:tcPr>
            <w:tcW w:w="3686" w:type="dxa"/>
            <w:tcBorders>
              <w:top w:val="single" w:sz="4" w:space="0" w:color="auto"/>
              <w:left w:val="single" w:sz="4" w:space="0" w:color="auto"/>
              <w:bottom w:val="single" w:sz="4" w:space="0" w:color="auto"/>
              <w:right w:val="single" w:sz="4" w:space="0" w:color="auto"/>
            </w:tcBorders>
          </w:tcPr>
          <w:p w14:paraId="1D26B8FB" w14:textId="77777777" w:rsidR="004877AA" w:rsidRPr="004877AA" w:rsidRDefault="004877AA" w:rsidP="004877AA">
            <w:pPr>
              <w:rPr>
                <w:rFonts w:eastAsia="ＭＳ Ｐゴシック"/>
                <w:color w:val="000000" w:themeColor="text1"/>
                <w:sz w:val="20"/>
              </w:rPr>
            </w:pPr>
          </w:p>
        </w:tc>
      </w:tr>
    </w:tbl>
    <w:p w14:paraId="21859293" w14:textId="77777777" w:rsidR="00C6051B" w:rsidRDefault="00C6051B" w:rsidP="00C6051B"/>
    <w:p w14:paraId="1C54CD46" w14:textId="77777777" w:rsidR="00C6051B" w:rsidRPr="000E0F47" w:rsidRDefault="00C6051B" w:rsidP="00C6051B"/>
    <w:p w14:paraId="7C53AEEC" w14:textId="6917D784" w:rsidR="00C6051B" w:rsidRDefault="00C6051B" w:rsidP="005477C4">
      <w:pPr>
        <w:pStyle w:val="IEEEStdsLevel4Header"/>
      </w:pPr>
      <w:bookmarkStart w:id="127" w:name="_Toc107613404"/>
      <w:bookmarkStart w:id="128" w:name="_Toc108635808"/>
      <w:r>
        <w:rPr>
          <w:rFonts w:hint="eastAsia"/>
        </w:rPr>
        <w:t>C</w:t>
      </w:r>
      <w:r>
        <w:t>abin room to cabin room</w:t>
      </w:r>
      <w:bookmarkEnd w:id="127"/>
      <w:r w:rsidR="00C337CB" w:rsidRPr="00C337CB">
        <w:t xml:space="preserve"> (Scenario </w:t>
      </w:r>
      <w:r w:rsidR="00C337CB">
        <w:t>8.</w:t>
      </w:r>
      <w:r w:rsidR="00C337CB" w:rsidRPr="00C337CB">
        <w:t>X, CM X)</w:t>
      </w:r>
      <w:r w:rsidR="00705841">
        <w:t xml:space="preserve"> </w:t>
      </w:r>
      <w:r w:rsidR="00705841" w:rsidRPr="00705841">
        <w:t>3.1 - 10.6GHz</w:t>
      </w:r>
      <w:bookmarkEnd w:id="128"/>
    </w:p>
    <w:p w14:paraId="2B2A7210" w14:textId="77777777" w:rsidR="00C6051B" w:rsidRPr="00C6051B" w:rsidRDefault="00C6051B" w:rsidP="00C6051B">
      <w:pPr>
        <w:pStyle w:val="IEEEStdsParagraph"/>
      </w:pPr>
    </w:p>
    <w:p w14:paraId="316A924A" w14:textId="6F3E237F" w:rsidR="00C6051B" w:rsidRDefault="00F251BC" w:rsidP="00C6051B">
      <w:pPr>
        <w:jc w:val="center"/>
      </w:pPr>
      <w:r w:rsidRPr="001629C5">
        <w:rPr>
          <w:noProof/>
        </w:rPr>
        <w:lastRenderedPageBreak/>
        <w:drawing>
          <wp:inline distT="0" distB="0" distL="0" distR="0" wp14:anchorId="7CD9FA22" wp14:editId="7ECB582C">
            <wp:extent cx="3878580" cy="1242060"/>
            <wp:effectExtent l="0" t="0" r="0" b="0"/>
            <wp:docPr id="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78580" cy="1242060"/>
                    </a:xfrm>
                    <a:prstGeom prst="rect">
                      <a:avLst/>
                    </a:prstGeom>
                    <a:noFill/>
                    <a:ln>
                      <a:noFill/>
                    </a:ln>
                  </pic:spPr>
                </pic:pic>
              </a:graphicData>
            </a:graphic>
          </wp:inline>
        </w:drawing>
      </w:r>
    </w:p>
    <w:p w14:paraId="3DE4B6A6" w14:textId="77777777" w:rsidR="005C042F" w:rsidRDefault="005C042F" w:rsidP="00C6051B">
      <w:pPr>
        <w:jc w:val="center"/>
        <w:rPr>
          <w:rFonts w:hint="eastAsia"/>
        </w:rPr>
      </w:pPr>
    </w:p>
    <w:p w14:paraId="768DD6A1" w14:textId="0F1314B6" w:rsidR="00C6051B" w:rsidRDefault="00C6051B" w:rsidP="00C6051B">
      <w:pPr>
        <w:pStyle w:val="IEEEStdsRegularFigureCaption"/>
      </w:pPr>
      <w:r>
        <w:t>—</w:t>
      </w:r>
      <w:r w:rsidR="00195C88" w:rsidRPr="00195C88">
        <w:t>Cabin room to cabin room (Scenario 8.X, CM X)</w:t>
      </w:r>
    </w:p>
    <w:p w14:paraId="42C3FBF0" w14:textId="77777777" w:rsidR="00C6051B" w:rsidRDefault="00C6051B" w:rsidP="00C6051B">
      <w:pPr>
        <w:rPr>
          <w:color w:val="C45911"/>
        </w:rPr>
      </w:pPr>
    </w:p>
    <w:p w14:paraId="6E4F3A2F" w14:textId="77777777" w:rsidR="00C6051B" w:rsidRDefault="00C6051B" w:rsidP="00C6051B">
      <w:pPr>
        <w:rPr>
          <w:color w:val="C45911"/>
        </w:rPr>
      </w:pPr>
    </w:p>
    <w:p w14:paraId="607AF2C7" w14:textId="19735F09" w:rsidR="00C6051B" w:rsidRPr="00C6051B" w:rsidRDefault="00C6051B" w:rsidP="00C6051B">
      <w:pPr>
        <w:jc w:val="both"/>
        <w:rPr>
          <w:color w:val="000000" w:themeColor="text1"/>
          <w:sz w:val="20"/>
          <w:szCs w:val="16"/>
        </w:rPr>
      </w:pPr>
      <w:r w:rsidRPr="00C6051B">
        <w:rPr>
          <w:color w:val="000000" w:themeColor="text1"/>
          <w:sz w:val="20"/>
          <w:szCs w:val="16"/>
        </w:rPr>
        <w:t xml:space="preserve">The model was </w:t>
      </w:r>
      <w:r w:rsidR="005F50A0">
        <w:rPr>
          <w:color w:val="000000" w:themeColor="text1"/>
          <w:sz w:val="20"/>
          <w:szCs w:val="16"/>
        </w:rPr>
        <w:t xml:space="preserve">defined as UWB channel model for residential environments in </w:t>
      </w:r>
      <w:r w:rsidR="005F50A0">
        <w:rPr>
          <w:color w:val="000000" w:themeColor="text1"/>
          <w:sz w:val="20"/>
          <w:szCs w:val="16"/>
        </w:rPr>
        <w:fldChar w:fldCharType="begin"/>
      </w:r>
      <w:r w:rsidR="005F50A0">
        <w:rPr>
          <w:color w:val="000000" w:themeColor="text1"/>
          <w:sz w:val="20"/>
          <w:szCs w:val="16"/>
        </w:rPr>
        <w:instrText xml:space="preserve"> REF _Ref108467110 \r \h </w:instrText>
      </w:r>
      <w:r w:rsidR="005F50A0">
        <w:rPr>
          <w:color w:val="000000" w:themeColor="text1"/>
          <w:sz w:val="20"/>
          <w:szCs w:val="16"/>
        </w:rPr>
      </w:r>
      <w:r w:rsidR="005F50A0">
        <w:rPr>
          <w:color w:val="000000" w:themeColor="text1"/>
          <w:sz w:val="20"/>
          <w:szCs w:val="16"/>
        </w:rPr>
        <w:fldChar w:fldCharType="separate"/>
      </w:r>
      <w:r w:rsidR="005F50A0">
        <w:rPr>
          <w:color w:val="000000" w:themeColor="text1"/>
          <w:sz w:val="20"/>
          <w:szCs w:val="16"/>
        </w:rPr>
        <w:t xml:space="preserve">[38]  </w:t>
      </w:r>
      <w:r w:rsidR="005F50A0">
        <w:rPr>
          <w:color w:val="000000" w:themeColor="text1"/>
          <w:sz w:val="20"/>
          <w:szCs w:val="16"/>
        </w:rPr>
        <w:fldChar w:fldCharType="end"/>
      </w:r>
      <w:r w:rsidR="005F50A0">
        <w:rPr>
          <w:color w:val="000000" w:themeColor="text1"/>
          <w:sz w:val="20"/>
          <w:szCs w:val="16"/>
        </w:rPr>
        <w:t xml:space="preserve"> which was </w:t>
      </w:r>
      <w:r w:rsidRPr="00C6051B">
        <w:rPr>
          <w:color w:val="000000" w:themeColor="text1"/>
          <w:sz w:val="20"/>
          <w:szCs w:val="16"/>
        </w:rPr>
        <w:t>extracted based on measurements that cover a range from 7-20m, up to 10 GHz. The derivation and justification of the parameters can be found in document [04-452], and all measurements are included in [04-290]</w:t>
      </w:r>
    </w:p>
    <w:p w14:paraId="67C0AA96" w14:textId="70781050" w:rsidR="00C6051B" w:rsidRDefault="00C6051B" w:rsidP="00C6051B">
      <w:pPr>
        <w:rPr>
          <w:color w:val="C45911"/>
        </w:rPr>
      </w:pPr>
    </w:p>
    <w:p w14:paraId="4916B4FD" w14:textId="302FA62B" w:rsidR="00C6051B" w:rsidRDefault="00C6051B" w:rsidP="00C6051B">
      <w:pPr>
        <w:pStyle w:val="IEEEStdsRegularTableCaption"/>
      </w:pPr>
      <w:r>
        <w:t>—</w:t>
      </w:r>
      <w:r w:rsidR="00704444" w:rsidRPr="00704444">
        <w:t xml:space="preserve"> Parameters for Scenario 8 (CM8 and CMx) 3</w:t>
      </w:r>
      <w:r w:rsidR="00705841">
        <w:t>.1</w:t>
      </w:r>
      <w:r w:rsidR="00704444" w:rsidRPr="00704444">
        <w:t xml:space="preserve"> - 10.6GHz</w:t>
      </w:r>
    </w:p>
    <w:p w14:paraId="76E7C68F" w14:textId="77777777" w:rsidR="00C6051B" w:rsidRPr="00C6051B" w:rsidRDefault="00C6051B" w:rsidP="00C6051B">
      <w:pPr>
        <w:rPr>
          <w:color w:val="C45911"/>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916"/>
        <w:gridCol w:w="1899"/>
        <w:gridCol w:w="2693"/>
      </w:tblGrid>
      <w:tr w:rsidR="00C6051B" w:rsidRPr="00D133CA" w14:paraId="67BC3A30" w14:textId="77777777" w:rsidTr="005477C4">
        <w:trPr>
          <w:jc w:val="center"/>
        </w:trPr>
        <w:tc>
          <w:tcPr>
            <w:tcW w:w="2916" w:type="dxa"/>
            <w:tcBorders>
              <w:top w:val="single" w:sz="4" w:space="0" w:color="auto"/>
              <w:left w:val="single" w:sz="4" w:space="0" w:color="auto"/>
              <w:bottom w:val="single" w:sz="4" w:space="0" w:color="auto"/>
              <w:right w:val="single" w:sz="4" w:space="0" w:color="auto"/>
            </w:tcBorders>
            <w:vAlign w:val="center"/>
            <w:hideMark/>
          </w:tcPr>
          <w:p w14:paraId="655D24B7" w14:textId="43D0C116" w:rsidR="00C6051B" w:rsidRPr="005477C4" w:rsidRDefault="00C6051B" w:rsidP="00053DC3">
            <w:pPr>
              <w:rPr>
                <w:rFonts w:eastAsia="ＭＳ Ｐゴシック"/>
                <w:sz w:val="20"/>
              </w:rPr>
            </w:pPr>
          </w:p>
        </w:tc>
        <w:tc>
          <w:tcPr>
            <w:tcW w:w="1899" w:type="dxa"/>
            <w:tcBorders>
              <w:top w:val="single" w:sz="4" w:space="0" w:color="auto"/>
              <w:left w:val="single" w:sz="4" w:space="0" w:color="auto"/>
              <w:bottom w:val="single" w:sz="4" w:space="0" w:color="auto"/>
              <w:right w:val="single" w:sz="4" w:space="0" w:color="auto"/>
            </w:tcBorders>
            <w:vAlign w:val="center"/>
            <w:hideMark/>
          </w:tcPr>
          <w:p w14:paraId="415673B8" w14:textId="77777777" w:rsidR="00C6051B" w:rsidRPr="005477C4" w:rsidRDefault="00C6051B" w:rsidP="00053DC3">
            <w:pPr>
              <w:rPr>
                <w:rFonts w:eastAsia="ＭＳ Ｐゴシック"/>
                <w:sz w:val="20"/>
              </w:rPr>
            </w:pPr>
            <w:r w:rsidRPr="005477C4">
              <w:rPr>
                <w:rFonts w:eastAsia="ＭＳ Ｐゴシック"/>
                <w:sz w:val="20"/>
              </w:rPr>
              <w:t xml:space="preserve">LOS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CA2419F" w14:textId="77777777" w:rsidR="00C6051B" w:rsidRPr="005477C4" w:rsidRDefault="00C6051B" w:rsidP="00053DC3">
            <w:pPr>
              <w:rPr>
                <w:rFonts w:eastAsia="ＭＳ Ｐゴシック"/>
                <w:sz w:val="20"/>
              </w:rPr>
            </w:pPr>
            <w:r w:rsidRPr="005477C4">
              <w:rPr>
                <w:rFonts w:eastAsia="ＭＳ Ｐゴシック"/>
                <w:sz w:val="20"/>
              </w:rPr>
              <w:t>NLOS</w:t>
            </w:r>
          </w:p>
        </w:tc>
      </w:tr>
      <w:tr w:rsidR="00C6051B" w:rsidRPr="00D133CA" w14:paraId="77B8EE9C" w14:textId="77777777" w:rsidTr="005477C4">
        <w:trPr>
          <w:jc w:val="center"/>
        </w:trPr>
        <w:tc>
          <w:tcPr>
            <w:tcW w:w="2916" w:type="dxa"/>
            <w:tcBorders>
              <w:top w:val="single" w:sz="4" w:space="0" w:color="auto"/>
              <w:left w:val="single" w:sz="4" w:space="0" w:color="auto"/>
              <w:bottom w:val="single" w:sz="4" w:space="0" w:color="auto"/>
              <w:right w:val="single" w:sz="4" w:space="0" w:color="auto"/>
            </w:tcBorders>
            <w:vAlign w:val="center"/>
            <w:hideMark/>
          </w:tcPr>
          <w:p w14:paraId="3B1143F1" w14:textId="77777777" w:rsidR="00C6051B" w:rsidRPr="005477C4" w:rsidRDefault="00C6051B" w:rsidP="00053DC3">
            <w:pPr>
              <w:rPr>
                <w:rFonts w:eastAsia="ＭＳ Ｐゴシック"/>
                <w:sz w:val="20"/>
              </w:rPr>
            </w:pPr>
            <w:r w:rsidRPr="005477C4">
              <w:rPr>
                <w:rFonts w:eastAsia="ＭＳ Ｐゴシック"/>
                <w:sz w:val="20"/>
              </w:rPr>
              <w:t xml:space="preserve">valid range of </w:t>
            </w:r>
            <w:r w:rsidRPr="005477C4">
              <w:rPr>
                <w:rFonts w:eastAsia="Cmmi10"/>
                <w:sz w:val="20"/>
              </w:rPr>
              <w:t xml:space="preserve">d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20683BBC" w14:textId="77777777" w:rsidR="00C6051B" w:rsidRPr="005477C4" w:rsidRDefault="00C6051B" w:rsidP="00053DC3">
            <w:pPr>
              <w:rPr>
                <w:rFonts w:eastAsia="ＭＳ Ｐゴシック"/>
                <w:sz w:val="20"/>
              </w:rPr>
            </w:pPr>
            <w:r w:rsidRPr="005477C4">
              <w:rPr>
                <w:rFonts w:eastAsia="ＭＳ Ｐゴシック"/>
                <w:sz w:val="20"/>
              </w:rPr>
              <w:t xml:space="preserve">7 - 20 m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9C86433" w14:textId="77777777" w:rsidR="00C6051B" w:rsidRPr="005477C4" w:rsidRDefault="00C6051B" w:rsidP="00053DC3">
            <w:pPr>
              <w:rPr>
                <w:rFonts w:eastAsia="ＭＳ Ｐゴシック"/>
                <w:sz w:val="20"/>
              </w:rPr>
            </w:pPr>
            <w:r w:rsidRPr="005477C4">
              <w:rPr>
                <w:rFonts w:eastAsia="ＭＳ Ｐゴシック"/>
                <w:sz w:val="20"/>
              </w:rPr>
              <w:t>7 - 20 m</w:t>
            </w:r>
          </w:p>
        </w:tc>
      </w:tr>
      <w:tr w:rsidR="00C6051B" w:rsidRPr="00D133CA" w14:paraId="36BF7398" w14:textId="77777777" w:rsidTr="005477C4">
        <w:trPr>
          <w:jc w:val="center"/>
        </w:trPr>
        <w:tc>
          <w:tcPr>
            <w:tcW w:w="2916" w:type="dxa"/>
            <w:tcBorders>
              <w:top w:val="single" w:sz="4" w:space="0" w:color="auto"/>
              <w:left w:val="single" w:sz="4" w:space="0" w:color="auto"/>
              <w:bottom w:val="single" w:sz="4" w:space="0" w:color="auto"/>
              <w:right w:val="single" w:sz="4" w:space="0" w:color="auto"/>
            </w:tcBorders>
            <w:vAlign w:val="center"/>
            <w:hideMark/>
          </w:tcPr>
          <w:p w14:paraId="0CA6E111" w14:textId="77777777" w:rsidR="00C6051B" w:rsidRPr="005477C4" w:rsidRDefault="00C6051B" w:rsidP="00053DC3">
            <w:pPr>
              <w:rPr>
                <w:rFonts w:eastAsia="ＭＳ Ｐゴシック"/>
                <w:b/>
                <w:bCs/>
                <w:sz w:val="20"/>
              </w:rPr>
            </w:pPr>
            <w:r w:rsidRPr="005477C4">
              <w:rPr>
                <w:rFonts w:eastAsia="ＭＳ Ｐゴシック"/>
                <w:b/>
                <w:bCs/>
                <w:sz w:val="20"/>
              </w:rPr>
              <w:t>Path gain</w:t>
            </w:r>
          </w:p>
        </w:tc>
        <w:tc>
          <w:tcPr>
            <w:tcW w:w="1899" w:type="dxa"/>
            <w:vAlign w:val="center"/>
            <w:hideMark/>
          </w:tcPr>
          <w:p w14:paraId="79150F88" w14:textId="77777777" w:rsidR="00C6051B" w:rsidRPr="005477C4" w:rsidRDefault="00C6051B" w:rsidP="00053DC3">
            <w:pPr>
              <w:rPr>
                <w:sz w:val="20"/>
              </w:rPr>
            </w:pPr>
          </w:p>
        </w:tc>
        <w:tc>
          <w:tcPr>
            <w:tcW w:w="2693" w:type="dxa"/>
            <w:vAlign w:val="center"/>
            <w:hideMark/>
          </w:tcPr>
          <w:p w14:paraId="3801C3C0" w14:textId="77777777" w:rsidR="00C6051B" w:rsidRPr="005477C4" w:rsidRDefault="00C6051B" w:rsidP="00053DC3">
            <w:pPr>
              <w:rPr>
                <w:sz w:val="20"/>
              </w:rPr>
            </w:pPr>
          </w:p>
        </w:tc>
      </w:tr>
      <w:tr w:rsidR="00C6051B" w:rsidRPr="00D133CA" w14:paraId="18993A38" w14:textId="77777777" w:rsidTr="005477C4">
        <w:trPr>
          <w:jc w:val="center"/>
        </w:trPr>
        <w:tc>
          <w:tcPr>
            <w:tcW w:w="2916" w:type="dxa"/>
            <w:tcBorders>
              <w:top w:val="single" w:sz="4" w:space="0" w:color="auto"/>
              <w:left w:val="single" w:sz="4" w:space="0" w:color="auto"/>
              <w:bottom w:val="single" w:sz="4" w:space="0" w:color="auto"/>
              <w:right w:val="single" w:sz="4" w:space="0" w:color="auto"/>
            </w:tcBorders>
            <w:vAlign w:val="center"/>
            <w:hideMark/>
          </w:tcPr>
          <w:p w14:paraId="69C255B3" w14:textId="3A8C5424" w:rsidR="00C6051B" w:rsidRPr="005477C4" w:rsidRDefault="00DB55DA" w:rsidP="00053DC3">
            <w:pPr>
              <w:rPr>
                <w:rFonts w:eastAsia="ＭＳ Ｐゴシック"/>
                <w:sz w:val="20"/>
              </w:rPr>
            </w:pPr>
            <w:r w:rsidRPr="005477C4">
              <w:rPr>
                <w:rFonts w:eastAsia="Cmmi10"/>
                <w:i/>
                <w:iCs/>
                <w:sz w:val="20"/>
              </w:rPr>
              <w:t>PL</w:t>
            </w:r>
            <w:r w:rsidR="00C6051B" w:rsidRPr="005477C4">
              <w:rPr>
                <w:rFonts w:eastAsia="ＭＳ Ｐゴシック"/>
                <w:sz w:val="20"/>
                <w:vertAlign w:val="subscript"/>
              </w:rPr>
              <w:t>0</w:t>
            </w:r>
            <w:r w:rsidR="00C6051B" w:rsidRPr="005477C4">
              <w:rPr>
                <w:rFonts w:eastAsia="ＭＳ Ｐゴシック"/>
                <w:sz w:val="20"/>
              </w:rPr>
              <w:t xml:space="preserve"> [dB]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5F5E98CE" w14:textId="77777777" w:rsidR="00C6051B" w:rsidRPr="005477C4" w:rsidRDefault="00C6051B" w:rsidP="00053DC3">
            <w:pPr>
              <w:rPr>
                <w:rFonts w:eastAsia="ＭＳ Ｐゴシック"/>
                <w:sz w:val="20"/>
              </w:rPr>
            </w:pPr>
            <w:r w:rsidRPr="005477C4">
              <w:rPr>
                <w:rFonts w:eastAsia="ＭＳ Ｐゴシック"/>
                <w:sz w:val="20"/>
              </w:rPr>
              <w:t>-43</w:t>
            </w:r>
            <w:r w:rsidRPr="005477C4">
              <w:rPr>
                <w:rFonts w:eastAsia="Cmmi10"/>
                <w:sz w:val="20"/>
              </w:rPr>
              <w:t>.</w:t>
            </w:r>
            <w:r w:rsidRPr="005477C4">
              <w:rPr>
                <w:rFonts w:eastAsia="ＭＳ Ｐゴシック"/>
                <w:sz w:val="20"/>
              </w:rPr>
              <w:t xml:space="preserve">9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B18FC70" w14:textId="77777777" w:rsidR="00C6051B" w:rsidRPr="005477C4" w:rsidRDefault="00C6051B" w:rsidP="00053DC3">
            <w:pPr>
              <w:rPr>
                <w:rFonts w:eastAsia="ＭＳ Ｐゴシック"/>
                <w:sz w:val="20"/>
              </w:rPr>
            </w:pPr>
            <w:r w:rsidRPr="005477C4">
              <w:rPr>
                <w:rFonts w:eastAsia="ＭＳ Ｐゴシック"/>
                <w:sz w:val="20"/>
              </w:rPr>
              <w:t>-48</w:t>
            </w:r>
            <w:r w:rsidRPr="005477C4">
              <w:rPr>
                <w:rFonts w:eastAsia="Cmmi10"/>
                <w:sz w:val="20"/>
              </w:rPr>
              <w:t>.</w:t>
            </w:r>
            <w:r w:rsidRPr="005477C4">
              <w:rPr>
                <w:rFonts w:eastAsia="ＭＳ Ｐゴシック"/>
                <w:sz w:val="20"/>
              </w:rPr>
              <w:t>7</w:t>
            </w:r>
          </w:p>
        </w:tc>
      </w:tr>
      <w:tr w:rsidR="00C6051B" w:rsidRPr="00D133CA" w14:paraId="1D7ED97A" w14:textId="77777777" w:rsidTr="005477C4">
        <w:trPr>
          <w:jc w:val="center"/>
        </w:trPr>
        <w:tc>
          <w:tcPr>
            <w:tcW w:w="2916" w:type="dxa"/>
            <w:tcBorders>
              <w:top w:val="single" w:sz="4" w:space="0" w:color="auto"/>
              <w:left w:val="single" w:sz="4" w:space="0" w:color="auto"/>
              <w:bottom w:val="single" w:sz="4" w:space="0" w:color="auto"/>
              <w:right w:val="single" w:sz="4" w:space="0" w:color="auto"/>
            </w:tcBorders>
            <w:vAlign w:val="center"/>
            <w:hideMark/>
          </w:tcPr>
          <w:p w14:paraId="495B2E8A" w14:textId="77777777" w:rsidR="00C6051B" w:rsidRPr="005477C4" w:rsidRDefault="00C6051B" w:rsidP="00053DC3">
            <w:pPr>
              <w:rPr>
                <w:rFonts w:eastAsia="ＭＳ Ｐゴシック"/>
                <w:i/>
                <w:iCs/>
                <w:sz w:val="20"/>
              </w:rPr>
            </w:pPr>
            <w:r w:rsidRPr="005477C4">
              <w:rPr>
                <w:rFonts w:eastAsia="Cmmi10"/>
                <w:i/>
                <w:iCs/>
                <w:sz w:val="20"/>
              </w:rPr>
              <w:t xml:space="preserve">n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4A1546D0" w14:textId="77777777" w:rsidR="00C6051B" w:rsidRPr="005477C4" w:rsidRDefault="00C6051B" w:rsidP="00053DC3">
            <w:pPr>
              <w:rPr>
                <w:rFonts w:eastAsia="ＭＳ Ｐゴシック"/>
                <w:sz w:val="20"/>
              </w:rPr>
            </w:pPr>
            <w:r w:rsidRPr="005477C4">
              <w:rPr>
                <w:rFonts w:eastAsia="ＭＳ Ｐゴシック"/>
                <w:sz w:val="20"/>
              </w:rPr>
              <w:t>1</w:t>
            </w:r>
            <w:r w:rsidRPr="005477C4">
              <w:rPr>
                <w:rFonts w:eastAsia="Cmmi10"/>
                <w:sz w:val="20"/>
              </w:rPr>
              <w:t>.</w:t>
            </w:r>
            <w:r w:rsidRPr="005477C4">
              <w:rPr>
                <w:rFonts w:eastAsia="ＭＳ Ｐゴシック"/>
                <w:sz w:val="20"/>
              </w:rPr>
              <w:t xml:space="preserve">79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D4A7BDF" w14:textId="77777777" w:rsidR="00C6051B" w:rsidRPr="005477C4" w:rsidRDefault="00C6051B" w:rsidP="00053DC3">
            <w:pPr>
              <w:rPr>
                <w:rFonts w:eastAsia="ＭＳ Ｐゴシック"/>
                <w:sz w:val="20"/>
              </w:rPr>
            </w:pPr>
            <w:r w:rsidRPr="005477C4">
              <w:rPr>
                <w:rFonts w:eastAsia="ＭＳ Ｐゴシック"/>
                <w:sz w:val="20"/>
              </w:rPr>
              <w:t>4</w:t>
            </w:r>
            <w:r w:rsidRPr="005477C4">
              <w:rPr>
                <w:rFonts w:eastAsia="Cmmi10"/>
                <w:sz w:val="20"/>
              </w:rPr>
              <w:t>.</w:t>
            </w:r>
            <w:r w:rsidRPr="005477C4">
              <w:rPr>
                <w:rFonts w:eastAsia="ＭＳ Ｐゴシック"/>
                <w:sz w:val="20"/>
              </w:rPr>
              <w:t>58</w:t>
            </w:r>
          </w:p>
        </w:tc>
      </w:tr>
      <w:tr w:rsidR="00C6051B" w:rsidRPr="00D133CA" w14:paraId="042DF7CB" w14:textId="77777777" w:rsidTr="005477C4">
        <w:trPr>
          <w:jc w:val="center"/>
        </w:trPr>
        <w:tc>
          <w:tcPr>
            <w:tcW w:w="2916" w:type="dxa"/>
            <w:tcBorders>
              <w:top w:val="single" w:sz="4" w:space="0" w:color="auto"/>
              <w:left w:val="single" w:sz="4" w:space="0" w:color="auto"/>
              <w:bottom w:val="single" w:sz="4" w:space="0" w:color="auto"/>
              <w:right w:val="single" w:sz="4" w:space="0" w:color="auto"/>
            </w:tcBorders>
            <w:vAlign w:val="center"/>
            <w:hideMark/>
          </w:tcPr>
          <w:p w14:paraId="2669F164" w14:textId="13F37AC5" w:rsidR="00C6051B" w:rsidRPr="005477C4" w:rsidRDefault="00C6051B" w:rsidP="00053DC3">
            <w:pPr>
              <w:rPr>
                <w:rFonts w:eastAsia="ＭＳ Ｐゴシック"/>
                <w:sz w:val="20"/>
              </w:rPr>
            </w:pPr>
            <w:r w:rsidRPr="005477C4">
              <w:rPr>
                <w:rFonts w:eastAsia="Cmmi10"/>
                <w:i/>
                <w:iCs/>
                <w:sz w:val="20"/>
              </w:rPr>
              <w:t>S</w:t>
            </w:r>
            <w:r w:rsidR="00DB55DA" w:rsidRPr="005477C4">
              <w:rPr>
                <w:rFonts w:eastAsia="ＭＳ Ｐゴシック"/>
                <w:sz w:val="20"/>
              </w:rPr>
              <w:t xml:space="preserve"> </w:t>
            </w:r>
            <w:r w:rsidRPr="005477C4">
              <w:rPr>
                <w:rFonts w:eastAsia="ＭＳ Ｐゴシック"/>
                <w:sz w:val="20"/>
              </w:rPr>
              <w:t>[</w:t>
            </w:r>
            <w:r w:rsidRPr="005477C4">
              <w:rPr>
                <w:rFonts w:eastAsia="Cmmi10"/>
                <w:sz w:val="20"/>
              </w:rPr>
              <w:t>dB</w:t>
            </w:r>
            <w:r w:rsidRPr="005477C4">
              <w:rPr>
                <w:rFonts w:eastAsia="ＭＳ Ｐゴシック"/>
                <w:sz w:val="20"/>
              </w:rPr>
              <w:t xml:space="preserve">]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495E5B86" w14:textId="77777777" w:rsidR="00C6051B" w:rsidRPr="005477C4" w:rsidRDefault="00C6051B" w:rsidP="00053DC3">
            <w:pPr>
              <w:rPr>
                <w:rFonts w:eastAsia="ＭＳ Ｐゴシック"/>
                <w:sz w:val="20"/>
              </w:rPr>
            </w:pPr>
            <w:r w:rsidRPr="005477C4">
              <w:rPr>
                <w:rFonts w:eastAsia="ＭＳ Ｐゴシック"/>
                <w:sz w:val="20"/>
              </w:rPr>
              <w:t>2</w:t>
            </w:r>
            <w:r w:rsidRPr="005477C4">
              <w:rPr>
                <w:rFonts w:eastAsia="Cmmi10"/>
                <w:sz w:val="20"/>
              </w:rPr>
              <w:t>.</w:t>
            </w:r>
            <w:r w:rsidRPr="005477C4">
              <w:rPr>
                <w:rFonts w:eastAsia="ＭＳ Ｐゴシック"/>
                <w:sz w:val="20"/>
              </w:rPr>
              <w:t xml:space="preserve">22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3EA077C" w14:textId="77777777" w:rsidR="00C6051B" w:rsidRPr="005477C4" w:rsidRDefault="00C6051B" w:rsidP="00053DC3">
            <w:pPr>
              <w:rPr>
                <w:rFonts w:eastAsia="ＭＳ Ｐゴシック"/>
                <w:sz w:val="20"/>
              </w:rPr>
            </w:pPr>
            <w:r w:rsidRPr="005477C4">
              <w:rPr>
                <w:rFonts w:eastAsia="ＭＳ Ｐゴシック"/>
                <w:sz w:val="20"/>
              </w:rPr>
              <w:t>3</w:t>
            </w:r>
            <w:r w:rsidRPr="005477C4">
              <w:rPr>
                <w:rFonts w:eastAsia="Cmmi10"/>
                <w:sz w:val="20"/>
              </w:rPr>
              <w:t>.</w:t>
            </w:r>
            <w:r w:rsidRPr="005477C4">
              <w:rPr>
                <w:rFonts w:eastAsia="ＭＳ Ｐゴシック"/>
                <w:sz w:val="20"/>
              </w:rPr>
              <w:t>51</w:t>
            </w:r>
          </w:p>
        </w:tc>
      </w:tr>
      <w:tr w:rsidR="00C6051B" w:rsidRPr="00D133CA" w14:paraId="45B2F790" w14:textId="77777777" w:rsidTr="005477C4">
        <w:trPr>
          <w:jc w:val="center"/>
        </w:trPr>
        <w:tc>
          <w:tcPr>
            <w:tcW w:w="2916" w:type="dxa"/>
            <w:tcBorders>
              <w:top w:val="single" w:sz="4" w:space="0" w:color="auto"/>
              <w:left w:val="single" w:sz="4" w:space="0" w:color="auto"/>
              <w:bottom w:val="single" w:sz="4" w:space="0" w:color="auto"/>
              <w:right w:val="single" w:sz="4" w:space="0" w:color="auto"/>
            </w:tcBorders>
            <w:vAlign w:val="center"/>
            <w:hideMark/>
          </w:tcPr>
          <w:p w14:paraId="7287CEC1" w14:textId="77777777" w:rsidR="00C6051B" w:rsidRPr="005477C4" w:rsidRDefault="00C6051B" w:rsidP="00053DC3">
            <w:pPr>
              <w:rPr>
                <w:rFonts w:eastAsia="ＭＳ Ｐゴシック"/>
                <w:i/>
                <w:iCs/>
                <w:sz w:val="20"/>
              </w:rPr>
            </w:pPr>
            <w:r w:rsidRPr="005477C4">
              <w:rPr>
                <w:rFonts w:eastAsia="Cmmi10"/>
                <w:i/>
                <w:iCs/>
                <w:sz w:val="20"/>
              </w:rPr>
              <w:t xml:space="preserve">κ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5F13C22A" w14:textId="77777777" w:rsidR="00C6051B" w:rsidRPr="005477C4" w:rsidRDefault="00C6051B" w:rsidP="00053DC3">
            <w:pPr>
              <w:rPr>
                <w:rFonts w:eastAsia="ＭＳ Ｐゴシック"/>
                <w:sz w:val="20"/>
              </w:rPr>
            </w:pPr>
            <w:r w:rsidRPr="005477C4">
              <w:rPr>
                <w:rFonts w:eastAsia="ＭＳ Ｐゴシック"/>
                <w:sz w:val="20"/>
              </w:rPr>
              <w:t>1</w:t>
            </w:r>
            <w:r w:rsidRPr="005477C4">
              <w:rPr>
                <w:rFonts w:eastAsia="Cmmi10"/>
                <w:sz w:val="20"/>
              </w:rPr>
              <w:t>.</w:t>
            </w:r>
            <w:r w:rsidRPr="005477C4">
              <w:rPr>
                <w:rFonts w:eastAsia="ＭＳ Ｐゴシック"/>
                <w:sz w:val="20"/>
              </w:rPr>
              <w:t>12 ± 0</w:t>
            </w:r>
            <w:r w:rsidRPr="005477C4">
              <w:rPr>
                <w:rFonts w:eastAsia="Cmmi10"/>
                <w:sz w:val="20"/>
              </w:rPr>
              <w:t>.</w:t>
            </w:r>
            <w:r w:rsidRPr="005477C4">
              <w:rPr>
                <w:rFonts w:eastAsia="ＭＳ Ｐゴシック"/>
                <w:sz w:val="20"/>
              </w:rPr>
              <w:t xml:space="preserve">12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40CAF6F" w14:textId="77777777" w:rsidR="00C6051B" w:rsidRPr="005477C4" w:rsidRDefault="00C6051B" w:rsidP="00053DC3">
            <w:pPr>
              <w:rPr>
                <w:rFonts w:eastAsia="ＭＳ Ｐゴシック"/>
                <w:sz w:val="20"/>
              </w:rPr>
            </w:pPr>
            <w:r w:rsidRPr="005477C4">
              <w:rPr>
                <w:rFonts w:eastAsia="ＭＳ Ｐゴシック"/>
                <w:sz w:val="20"/>
              </w:rPr>
              <w:t>1</w:t>
            </w:r>
            <w:r w:rsidRPr="005477C4">
              <w:rPr>
                <w:rFonts w:eastAsia="Cmmi10"/>
                <w:sz w:val="20"/>
              </w:rPr>
              <w:t>.</w:t>
            </w:r>
            <w:r w:rsidRPr="005477C4">
              <w:rPr>
                <w:rFonts w:eastAsia="ＭＳ Ｐゴシック"/>
                <w:sz w:val="20"/>
              </w:rPr>
              <w:t>53 ± 0</w:t>
            </w:r>
            <w:r w:rsidRPr="005477C4">
              <w:rPr>
                <w:rFonts w:eastAsia="Cmmi10"/>
                <w:sz w:val="20"/>
              </w:rPr>
              <w:t>.</w:t>
            </w:r>
            <w:r w:rsidRPr="005477C4">
              <w:rPr>
                <w:rFonts w:eastAsia="ＭＳ Ｐゴシック"/>
                <w:sz w:val="20"/>
              </w:rPr>
              <w:t>32</w:t>
            </w:r>
          </w:p>
        </w:tc>
      </w:tr>
      <w:tr w:rsidR="00C6051B" w:rsidRPr="00D133CA" w14:paraId="54FA547E" w14:textId="77777777" w:rsidTr="005477C4">
        <w:trPr>
          <w:jc w:val="center"/>
        </w:trPr>
        <w:tc>
          <w:tcPr>
            <w:tcW w:w="2916" w:type="dxa"/>
            <w:tcBorders>
              <w:top w:val="single" w:sz="4" w:space="0" w:color="auto"/>
              <w:left w:val="single" w:sz="4" w:space="0" w:color="auto"/>
              <w:bottom w:val="single" w:sz="4" w:space="0" w:color="auto"/>
              <w:right w:val="single" w:sz="4" w:space="0" w:color="auto"/>
            </w:tcBorders>
            <w:vAlign w:val="center"/>
            <w:hideMark/>
          </w:tcPr>
          <w:p w14:paraId="7DD018AA" w14:textId="77777777" w:rsidR="00C6051B" w:rsidRPr="005477C4" w:rsidRDefault="00C6051B" w:rsidP="00053DC3">
            <w:pPr>
              <w:rPr>
                <w:rFonts w:eastAsia="ＭＳ Ｐゴシック"/>
                <w:b/>
                <w:bCs/>
                <w:sz w:val="20"/>
              </w:rPr>
            </w:pPr>
            <w:r w:rsidRPr="005477C4">
              <w:rPr>
                <w:rFonts w:eastAsia="ＭＳ Ｐゴシック"/>
                <w:b/>
                <w:bCs/>
                <w:sz w:val="20"/>
              </w:rPr>
              <w:t>Power delay profile</w:t>
            </w:r>
          </w:p>
        </w:tc>
        <w:tc>
          <w:tcPr>
            <w:tcW w:w="1899" w:type="dxa"/>
            <w:vAlign w:val="center"/>
            <w:hideMark/>
          </w:tcPr>
          <w:p w14:paraId="334F2B4B" w14:textId="77777777" w:rsidR="00C6051B" w:rsidRPr="005477C4" w:rsidRDefault="00C6051B" w:rsidP="00053DC3">
            <w:pPr>
              <w:rPr>
                <w:sz w:val="20"/>
              </w:rPr>
            </w:pPr>
          </w:p>
        </w:tc>
        <w:tc>
          <w:tcPr>
            <w:tcW w:w="2693" w:type="dxa"/>
            <w:vAlign w:val="center"/>
            <w:hideMark/>
          </w:tcPr>
          <w:p w14:paraId="7F3CA7B2" w14:textId="77777777" w:rsidR="00C6051B" w:rsidRPr="005477C4" w:rsidRDefault="00C6051B" w:rsidP="00053DC3">
            <w:pPr>
              <w:rPr>
                <w:sz w:val="20"/>
              </w:rPr>
            </w:pPr>
          </w:p>
        </w:tc>
      </w:tr>
      <w:tr w:rsidR="00C6051B" w:rsidRPr="00D133CA" w14:paraId="512321BD" w14:textId="77777777" w:rsidTr="005477C4">
        <w:trPr>
          <w:jc w:val="center"/>
        </w:trPr>
        <w:tc>
          <w:tcPr>
            <w:tcW w:w="2916" w:type="dxa"/>
            <w:tcBorders>
              <w:top w:val="single" w:sz="4" w:space="0" w:color="auto"/>
              <w:left w:val="single" w:sz="4" w:space="0" w:color="auto"/>
              <w:bottom w:val="single" w:sz="4" w:space="0" w:color="auto"/>
              <w:right w:val="single" w:sz="4" w:space="0" w:color="auto"/>
            </w:tcBorders>
            <w:vAlign w:val="center"/>
            <w:hideMark/>
          </w:tcPr>
          <w:p w14:paraId="2288574B" w14:textId="3484C4A4" w:rsidR="00C6051B" w:rsidRPr="005477C4" w:rsidRDefault="00000000" w:rsidP="00053DC3">
            <w:pPr>
              <w:rPr>
                <w:rFonts w:eastAsia="ＭＳ Ｐゴシック"/>
                <w:sz w:val="20"/>
              </w:rPr>
            </w:pPr>
            <m:oMath>
              <m:acc>
                <m:accPr>
                  <m:chr m:val="̅"/>
                  <m:ctrlPr>
                    <w:rPr>
                      <w:rFonts w:ascii="Cambria Math" w:eastAsia="Cmmi10" w:hAnsi="Cambria Math"/>
                      <w:i/>
                      <w:sz w:val="20"/>
                    </w:rPr>
                  </m:ctrlPr>
                </m:accPr>
                <m:e>
                  <m:r>
                    <w:rPr>
                      <w:rFonts w:ascii="Cambria Math" w:eastAsia="Cmmi10" w:hAnsi="Cambria Math"/>
                      <w:sz w:val="20"/>
                    </w:rPr>
                    <m:t>L</m:t>
                  </m:r>
                </m:e>
              </m:acc>
            </m:oMath>
            <w:r w:rsidR="00C6051B" w:rsidRPr="005477C4">
              <w:rPr>
                <w:rFonts w:eastAsia="Cmmi10"/>
                <w:sz w:val="20"/>
              </w:rPr>
              <w:t xml:space="preserve">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638992D7" w14:textId="77777777" w:rsidR="00C6051B" w:rsidRPr="005477C4" w:rsidRDefault="00C6051B" w:rsidP="00053DC3">
            <w:pPr>
              <w:rPr>
                <w:rFonts w:eastAsia="ＭＳ Ｐゴシック"/>
                <w:sz w:val="20"/>
              </w:rPr>
            </w:pPr>
            <w:r w:rsidRPr="005477C4">
              <w:rPr>
                <w:rFonts w:eastAsia="ＭＳ Ｐゴシック"/>
                <w:sz w:val="20"/>
              </w:rPr>
              <w:t xml:space="preserve">3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FD31D98" w14:textId="77777777" w:rsidR="00C6051B" w:rsidRPr="005477C4" w:rsidRDefault="00C6051B" w:rsidP="00053DC3">
            <w:pPr>
              <w:rPr>
                <w:rFonts w:eastAsia="ＭＳ Ｐゴシック"/>
                <w:sz w:val="20"/>
              </w:rPr>
            </w:pPr>
            <w:r w:rsidRPr="005477C4">
              <w:rPr>
                <w:rFonts w:eastAsia="ＭＳ Ｐゴシック"/>
                <w:sz w:val="20"/>
              </w:rPr>
              <w:t>3</w:t>
            </w:r>
            <w:r w:rsidRPr="005477C4">
              <w:rPr>
                <w:rFonts w:eastAsia="Cmmi10"/>
                <w:sz w:val="20"/>
              </w:rPr>
              <w:t>.</w:t>
            </w:r>
            <w:r w:rsidRPr="005477C4">
              <w:rPr>
                <w:rFonts w:eastAsia="ＭＳ Ｐゴシック"/>
                <w:sz w:val="20"/>
              </w:rPr>
              <w:t>5</w:t>
            </w:r>
          </w:p>
        </w:tc>
      </w:tr>
      <w:tr w:rsidR="00C6051B" w:rsidRPr="00D133CA" w14:paraId="55984BFC" w14:textId="77777777" w:rsidTr="005477C4">
        <w:trPr>
          <w:jc w:val="center"/>
        </w:trPr>
        <w:tc>
          <w:tcPr>
            <w:tcW w:w="2916" w:type="dxa"/>
            <w:tcBorders>
              <w:top w:val="single" w:sz="4" w:space="0" w:color="auto"/>
              <w:left w:val="single" w:sz="4" w:space="0" w:color="auto"/>
              <w:bottom w:val="single" w:sz="4" w:space="0" w:color="auto"/>
              <w:right w:val="single" w:sz="4" w:space="0" w:color="auto"/>
            </w:tcBorders>
            <w:vAlign w:val="center"/>
            <w:hideMark/>
          </w:tcPr>
          <w:p w14:paraId="4BD2417A" w14:textId="77777777" w:rsidR="00C6051B" w:rsidRPr="005477C4" w:rsidRDefault="00C6051B" w:rsidP="00053DC3">
            <w:pPr>
              <w:rPr>
                <w:rFonts w:eastAsia="ＭＳ Ｐゴシック"/>
                <w:sz w:val="20"/>
              </w:rPr>
            </w:pPr>
            <w:r w:rsidRPr="005477C4">
              <w:rPr>
                <w:rFonts w:eastAsia="ＭＳ Ｐゴシック"/>
                <w:sz w:val="20"/>
              </w:rPr>
              <w:t>Λ [1</w:t>
            </w:r>
            <w:r w:rsidRPr="005477C4">
              <w:rPr>
                <w:rFonts w:eastAsia="Cmmi10"/>
                <w:sz w:val="20"/>
              </w:rPr>
              <w:t>/</w:t>
            </w:r>
            <w:r w:rsidRPr="005477C4">
              <w:rPr>
                <w:rFonts w:eastAsia="ＭＳ Ｐゴシック"/>
                <w:sz w:val="20"/>
              </w:rPr>
              <w:t xml:space="preserve">ns]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5C26BBC9" w14:textId="77777777" w:rsidR="00C6051B" w:rsidRPr="005477C4" w:rsidRDefault="00C6051B" w:rsidP="00053DC3">
            <w:pPr>
              <w:rPr>
                <w:rFonts w:eastAsia="ＭＳ Ｐゴシック"/>
                <w:sz w:val="20"/>
              </w:rPr>
            </w:pPr>
            <w:r w:rsidRPr="005477C4">
              <w:rPr>
                <w:rFonts w:eastAsia="ＭＳ Ｐゴシック"/>
                <w:sz w:val="20"/>
              </w:rPr>
              <w:t>0</w:t>
            </w:r>
            <w:r w:rsidRPr="005477C4">
              <w:rPr>
                <w:rFonts w:eastAsia="Cmmi10"/>
                <w:sz w:val="20"/>
              </w:rPr>
              <w:t>.</w:t>
            </w:r>
            <w:r w:rsidRPr="005477C4">
              <w:rPr>
                <w:rFonts w:eastAsia="ＭＳ Ｐゴシック"/>
                <w:sz w:val="20"/>
              </w:rPr>
              <w:t xml:space="preserve">047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4FEFF63" w14:textId="77777777" w:rsidR="00C6051B" w:rsidRPr="005477C4" w:rsidRDefault="00C6051B" w:rsidP="00053DC3">
            <w:pPr>
              <w:rPr>
                <w:rFonts w:eastAsia="ＭＳ Ｐゴシック"/>
                <w:sz w:val="20"/>
              </w:rPr>
            </w:pPr>
            <w:r w:rsidRPr="005477C4">
              <w:rPr>
                <w:rFonts w:eastAsia="ＭＳ Ｐゴシック"/>
                <w:sz w:val="20"/>
              </w:rPr>
              <w:t>0</w:t>
            </w:r>
            <w:r w:rsidRPr="005477C4">
              <w:rPr>
                <w:rFonts w:eastAsia="Cmmi10"/>
                <w:sz w:val="20"/>
              </w:rPr>
              <w:t>.</w:t>
            </w:r>
            <w:r w:rsidRPr="005477C4">
              <w:rPr>
                <w:rFonts w:eastAsia="ＭＳ Ｐゴシック"/>
                <w:sz w:val="20"/>
              </w:rPr>
              <w:t>12</w:t>
            </w:r>
          </w:p>
        </w:tc>
      </w:tr>
      <w:tr w:rsidR="00C6051B" w:rsidRPr="00D133CA" w14:paraId="00943C4E" w14:textId="77777777" w:rsidTr="005477C4">
        <w:trPr>
          <w:jc w:val="center"/>
        </w:trPr>
        <w:tc>
          <w:tcPr>
            <w:tcW w:w="2916" w:type="dxa"/>
            <w:tcBorders>
              <w:top w:val="single" w:sz="4" w:space="0" w:color="auto"/>
              <w:left w:val="single" w:sz="4" w:space="0" w:color="auto"/>
              <w:bottom w:val="single" w:sz="4" w:space="0" w:color="auto"/>
              <w:right w:val="single" w:sz="4" w:space="0" w:color="auto"/>
            </w:tcBorders>
            <w:vAlign w:val="center"/>
            <w:hideMark/>
          </w:tcPr>
          <w:p w14:paraId="4EA7E647" w14:textId="580BB493" w:rsidR="00C6051B" w:rsidRPr="005477C4" w:rsidRDefault="00C6051B" w:rsidP="00053DC3">
            <w:pPr>
              <w:rPr>
                <w:rFonts w:eastAsia="ＭＳ Ｐゴシック"/>
                <w:sz w:val="20"/>
              </w:rPr>
            </w:pPr>
            <w:r w:rsidRPr="005477C4">
              <w:rPr>
                <w:rFonts w:eastAsia="Cmmi10"/>
                <w:sz w:val="20"/>
              </w:rPr>
              <w:t>λ</w:t>
            </w:r>
            <w:r w:rsidRPr="005477C4">
              <w:rPr>
                <w:rFonts w:eastAsia="ＭＳ Ｐゴシック"/>
                <w:sz w:val="20"/>
                <w:vertAlign w:val="subscript"/>
              </w:rPr>
              <w:t>1</w:t>
            </w:r>
            <w:r w:rsidRPr="005477C4">
              <w:rPr>
                <w:rFonts w:eastAsia="Cmmi10"/>
                <w:sz w:val="20"/>
              </w:rPr>
              <w:t>, λ</w:t>
            </w:r>
            <w:r w:rsidRPr="005477C4">
              <w:rPr>
                <w:rFonts w:eastAsia="ＭＳ Ｐゴシック"/>
                <w:sz w:val="20"/>
                <w:vertAlign w:val="subscript"/>
              </w:rPr>
              <w:t>2</w:t>
            </w:r>
            <w:r w:rsidRPr="005477C4">
              <w:rPr>
                <w:rFonts w:eastAsia="ＭＳ Ｐゴシック"/>
                <w:sz w:val="20"/>
              </w:rPr>
              <w:t xml:space="preserve"> [1</w:t>
            </w:r>
            <w:r w:rsidRPr="005477C4">
              <w:rPr>
                <w:rFonts w:eastAsia="Cmmi10"/>
                <w:sz w:val="20"/>
              </w:rPr>
              <w:t>/</w:t>
            </w:r>
            <w:r w:rsidRPr="005477C4">
              <w:rPr>
                <w:rFonts w:eastAsia="ＭＳ Ｐゴシック"/>
                <w:sz w:val="20"/>
              </w:rPr>
              <w:t>ns],</w:t>
            </w:r>
            <w:r w:rsidR="00DB55DA" w:rsidRPr="005477C4">
              <w:rPr>
                <w:rFonts w:eastAsia="ＭＳ Ｐゴシック"/>
                <w:sz w:val="20"/>
              </w:rPr>
              <w:t xml:space="preserve"> </w:t>
            </w:r>
            <w:r w:rsidRPr="005477C4">
              <w:rPr>
                <w:rFonts w:eastAsia="Cmmi10"/>
                <w:sz w:val="20"/>
              </w:rPr>
              <w:t xml:space="preserve">β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1A3A0291" w14:textId="77777777" w:rsidR="00C6051B" w:rsidRPr="005477C4" w:rsidRDefault="00C6051B" w:rsidP="00053DC3">
            <w:pPr>
              <w:rPr>
                <w:rFonts w:eastAsia="ＭＳ Ｐゴシック"/>
                <w:sz w:val="20"/>
              </w:rPr>
            </w:pPr>
            <w:r w:rsidRPr="005477C4">
              <w:rPr>
                <w:rFonts w:eastAsia="ＭＳ Ｐゴシック"/>
                <w:sz w:val="20"/>
              </w:rPr>
              <w:t>1</w:t>
            </w:r>
            <w:r w:rsidRPr="005477C4">
              <w:rPr>
                <w:rFonts w:eastAsia="Cmmi10"/>
                <w:sz w:val="20"/>
              </w:rPr>
              <w:t>.</w:t>
            </w:r>
            <w:r w:rsidRPr="005477C4">
              <w:rPr>
                <w:rFonts w:eastAsia="ＭＳ Ｐゴシック"/>
                <w:sz w:val="20"/>
              </w:rPr>
              <w:t>54</w:t>
            </w:r>
            <w:r w:rsidRPr="005477C4">
              <w:rPr>
                <w:rFonts w:eastAsia="Cmmi10"/>
                <w:sz w:val="20"/>
              </w:rPr>
              <w:t xml:space="preserve">, </w:t>
            </w:r>
            <w:r w:rsidRPr="005477C4">
              <w:rPr>
                <w:rFonts w:eastAsia="ＭＳ Ｐゴシック"/>
                <w:sz w:val="20"/>
              </w:rPr>
              <w:t>0</w:t>
            </w:r>
            <w:r w:rsidRPr="005477C4">
              <w:rPr>
                <w:rFonts w:eastAsia="Cmmi10"/>
                <w:sz w:val="20"/>
              </w:rPr>
              <w:t>.</w:t>
            </w:r>
            <w:r w:rsidRPr="005477C4">
              <w:rPr>
                <w:rFonts w:eastAsia="ＭＳ Ｐゴシック"/>
                <w:sz w:val="20"/>
              </w:rPr>
              <w:t>15</w:t>
            </w:r>
            <w:r w:rsidRPr="005477C4">
              <w:rPr>
                <w:rFonts w:eastAsia="Cmmi10"/>
                <w:sz w:val="20"/>
              </w:rPr>
              <w:t xml:space="preserve">, </w:t>
            </w:r>
            <w:r w:rsidRPr="005477C4">
              <w:rPr>
                <w:rFonts w:eastAsia="ＭＳ Ｐゴシック"/>
                <w:sz w:val="20"/>
              </w:rPr>
              <w:t>0</w:t>
            </w:r>
            <w:r w:rsidRPr="005477C4">
              <w:rPr>
                <w:rFonts w:eastAsia="Cmmi10"/>
                <w:sz w:val="20"/>
              </w:rPr>
              <w:t>.</w:t>
            </w:r>
            <w:r w:rsidRPr="005477C4">
              <w:rPr>
                <w:rFonts w:eastAsia="ＭＳ Ｐゴシック"/>
                <w:sz w:val="20"/>
              </w:rPr>
              <w:t xml:space="preserve">095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E81472C" w14:textId="77777777" w:rsidR="00C6051B" w:rsidRPr="005477C4" w:rsidRDefault="00C6051B" w:rsidP="00053DC3">
            <w:pPr>
              <w:rPr>
                <w:rFonts w:eastAsia="ＭＳ Ｐゴシック"/>
                <w:sz w:val="20"/>
              </w:rPr>
            </w:pPr>
            <w:r w:rsidRPr="005477C4">
              <w:rPr>
                <w:rFonts w:eastAsia="ＭＳ Ｐゴシック"/>
                <w:sz w:val="20"/>
              </w:rPr>
              <w:t>1</w:t>
            </w:r>
            <w:r w:rsidRPr="005477C4">
              <w:rPr>
                <w:rFonts w:eastAsia="Cmmi10"/>
                <w:sz w:val="20"/>
              </w:rPr>
              <w:t>.</w:t>
            </w:r>
            <w:r w:rsidRPr="005477C4">
              <w:rPr>
                <w:rFonts w:eastAsia="ＭＳ Ｐゴシック"/>
                <w:sz w:val="20"/>
              </w:rPr>
              <w:t>77</w:t>
            </w:r>
            <w:r w:rsidRPr="005477C4">
              <w:rPr>
                <w:rFonts w:eastAsia="Cmmi10"/>
                <w:sz w:val="20"/>
              </w:rPr>
              <w:t xml:space="preserve">, </w:t>
            </w:r>
            <w:r w:rsidRPr="005477C4">
              <w:rPr>
                <w:rFonts w:eastAsia="ＭＳ Ｐゴシック"/>
                <w:sz w:val="20"/>
              </w:rPr>
              <w:t>0</w:t>
            </w:r>
            <w:r w:rsidRPr="005477C4">
              <w:rPr>
                <w:rFonts w:eastAsia="Cmmi10"/>
                <w:sz w:val="20"/>
              </w:rPr>
              <w:t>.</w:t>
            </w:r>
            <w:r w:rsidRPr="005477C4">
              <w:rPr>
                <w:rFonts w:eastAsia="ＭＳ Ｐゴシック"/>
                <w:sz w:val="20"/>
              </w:rPr>
              <w:t>15</w:t>
            </w:r>
            <w:r w:rsidRPr="005477C4">
              <w:rPr>
                <w:rFonts w:eastAsia="Cmmi10"/>
                <w:sz w:val="20"/>
              </w:rPr>
              <w:t xml:space="preserve">, </w:t>
            </w:r>
            <w:r w:rsidRPr="005477C4">
              <w:rPr>
                <w:rFonts w:eastAsia="ＭＳ Ｐゴシック"/>
                <w:sz w:val="20"/>
              </w:rPr>
              <w:t>0</w:t>
            </w:r>
            <w:r w:rsidRPr="005477C4">
              <w:rPr>
                <w:rFonts w:eastAsia="Cmmi10"/>
                <w:sz w:val="20"/>
              </w:rPr>
              <w:t>.</w:t>
            </w:r>
            <w:r w:rsidRPr="005477C4">
              <w:rPr>
                <w:rFonts w:eastAsia="ＭＳ Ｐゴシック"/>
                <w:sz w:val="20"/>
              </w:rPr>
              <w:t>045</w:t>
            </w:r>
          </w:p>
        </w:tc>
      </w:tr>
      <w:tr w:rsidR="00C6051B" w:rsidRPr="00D133CA" w14:paraId="5D04C497" w14:textId="77777777" w:rsidTr="005477C4">
        <w:trPr>
          <w:jc w:val="center"/>
        </w:trPr>
        <w:tc>
          <w:tcPr>
            <w:tcW w:w="2916" w:type="dxa"/>
            <w:tcBorders>
              <w:top w:val="single" w:sz="4" w:space="0" w:color="auto"/>
              <w:left w:val="single" w:sz="4" w:space="0" w:color="auto"/>
              <w:bottom w:val="single" w:sz="4" w:space="0" w:color="auto"/>
              <w:right w:val="single" w:sz="4" w:space="0" w:color="auto"/>
            </w:tcBorders>
            <w:vAlign w:val="center"/>
            <w:hideMark/>
          </w:tcPr>
          <w:p w14:paraId="51DA1D3B" w14:textId="77777777" w:rsidR="00C6051B" w:rsidRPr="005477C4" w:rsidRDefault="00C6051B" w:rsidP="00053DC3">
            <w:pPr>
              <w:rPr>
                <w:rFonts w:eastAsia="ＭＳ Ｐゴシック"/>
                <w:sz w:val="20"/>
              </w:rPr>
            </w:pPr>
            <w:r w:rsidRPr="005477C4">
              <w:rPr>
                <w:rFonts w:eastAsia="ＭＳ Ｐゴシック"/>
                <w:sz w:val="20"/>
              </w:rPr>
              <w:t xml:space="preserve">Γ [ns]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37A0304F" w14:textId="77777777" w:rsidR="00C6051B" w:rsidRPr="005477C4" w:rsidRDefault="00C6051B" w:rsidP="00053DC3">
            <w:pPr>
              <w:rPr>
                <w:rFonts w:eastAsia="ＭＳ Ｐゴシック"/>
                <w:sz w:val="20"/>
              </w:rPr>
            </w:pPr>
            <w:r w:rsidRPr="005477C4">
              <w:rPr>
                <w:rFonts w:eastAsia="ＭＳ Ｐゴシック"/>
                <w:sz w:val="20"/>
              </w:rPr>
              <w:t>22</w:t>
            </w:r>
            <w:r w:rsidRPr="005477C4">
              <w:rPr>
                <w:rFonts w:eastAsia="Cmmi10"/>
                <w:sz w:val="20"/>
              </w:rPr>
              <w:t>.</w:t>
            </w:r>
            <w:r w:rsidRPr="005477C4">
              <w:rPr>
                <w:rFonts w:eastAsia="ＭＳ Ｐゴシック"/>
                <w:sz w:val="20"/>
              </w:rPr>
              <w:t xml:space="preserve">61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76A1DC5" w14:textId="77777777" w:rsidR="00C6051B" w:rsidRPr="005477C4" w:rsidRDefault="00C6051B" w:rsidP="00053DC3">
            <w:pPr>
              <w:rPr>
                <w:rFonts w:eastAsia="ＭＳ Ｐゴシック"/>
                <w:sz w:val="20"/>
              </w:rPr>
            </w:pPr>
            <w:r w:rsidRPr="005477C4">
              <w:rPr>
                <w:rFonts w:eastAsia="ＭＳ Ｐゴシック"/>
                <w:sz w:val="20"/>
              </w:rPr>
              <w:t>26</w:t>
            </w:r>
            <w:r w:rsidRPr="005477C4">
              <w:rPr>
                <w:rFonts w:eastAsia="Cmmi10"/>
                <w:sz w:val="20"/>
              </w:rPr>
              <w:t>.</w:t>
            </w:r>
            <w:r w:rsidRPr="005477C4">
              <w:rPr>
                <w:rFonts w:eastAsia="ＭＳ Ｐゴシック"/>
                <w:sz w:val="20"/>
              </w:rPr>
              <w:t>27</w:t>
            </w:r>
          </w:p>
        </w:tc>
      </w:tr>
      <w:tr w:rsidR="00C6051B" w:rsidRPr="00D133CA" w14:paraId="2B85C13A" w14:textId="77777777" w:rsidTr="005477C4">
        <w:trPr>
          <w:jc w:val="center"/>
        </w:trPr>
        <w:tc>
          <w:tcPr>
            <w:tcW w:w="2916" w:type="dxa"/>
            <w:tcBorders>
              <w:top w:val="single" w:sz="4" w:space="0" w:color="auto"/>
              <w:left w:val="single" w:sz="4" w:space="0" w:color="auto"/>
              <w:bottom w:val="single" w:sz="4" w:space="0" w:color="auto"/>
              <w:right w:val="single" w:sz="4" w:space="0" w:color="auto"/>
            </w:tcBorders>
            <w:vAlign w:val="center"/>
            <w:hideMark/>
          </w:tcPr>
          <w:p w14:paraId="1AF6AD46" w14:textId="77777777" w:rsidR="00C6051B" w:rsidRPr="005477C4" w:rsidRDefault="00C6051B" w:rsidP="00053DC3">
            <w:pPr>
              <w:rPr>
                <w:rFonts w:eastAsia="ＭＳ Ｐゴシック"/>
                <w:sz w:val="20"/>
              </w:rPr>
            </w:pPr>
            <w:r w:rsidRPr="005477C4">
              <w:rPr>
                <w:rFonts w:eastAsia="Cmmi10"/>
                <w:i/>
                <w:iCs/>
                <w:sz w:val="20"/>
              </w:rPr>
              <w:t>k</w:t>
            </w:r>
            <w:r w:rsidRPr="005477C4">
              <w:rPr>
                <w:rFonts w:eastAsia="ＭＳ Ｐゴシック"/>
                <w:sz w:val="20"/>
                <w:vertAlign w:val="subscript"/>
              </w:rPr>
              <w:t>γ</w:t>
            </w:r>
            <w:r w:rsidRPr="005477C4">
              <w:rPr>
                <w:rFonts w:eastAsia="ＭＳ Ｐゴシック"/>
                <w:sz w:val="20"/>
              </w:rPr>
              <w:t xml:space="preserve">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046216CC" w14:textId="77777777" w:rsidR="00C6051B" w:rsidRPr="005477C4" w:rsidRDefault="00C6051B" w:rsidP="00053DC3">
            <w:pPr>
              <w:rPr>
                <w:rFonts w:eastAsia="ＭＳ Ｐゴシック"/>
                <w:sz w:val="20"/>
              </w:rPr>
            </w:pPr>
            <w:r w:rsidRPr="005477C4">
              <w:rPr>
                <w:rFonts w:eastAsia="ＭＳ Ｐゴシック"/>
                <w:sz w:val="20"/>
              </w:rPr>
              <w:t xml:space="preserve">0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21144B6" w14:textId="77777777" w:rsidR="00C6051B" w:rsidRPr="005477C4" w:rsidRDefault="00C6051B" w:rsidP="00053DC3">
            <w:pPr>
              <w:rPr>
                <w:rFonts w:eastAsia="ＭＳ Ｐゴシック"/>
                <w:sz w:val="20"/>
              </w:rPr>
            </w:pPr>
            <w:r w:rsidRPr="005477C4">
              <w:rPr>
                <w:rFonts w:eastAsia="ＭＳ Ｐゴシック"/>
                <w:sz w:val="20"/>
              </w:rPr>
              <w:t>0</w:t>
            </w:r>
          </w:p>
        </w:tc>
      </w:tr>
      <w:tr w:rsidR="00C6051B" w:rsidRPr="00D133CA" w14:paraId="78EB9A77" w14:textId="77777777" w:rsidTr="005477C4">
        <w:trPr>
          <w:jc w:val="center"/>
        </w:trPr>
        <w:tc>
          <w:tcPr>
            <w:tcW w:w="2916" w:type="dxa"/>
            <w:tcBorders>
              <w:top w:val="single" w:sz="4" w:space="0" w:color="auto"/>
              <w:left w:val="single" w:sz="4" w:space="0" w:color="auto"/>
              <w:bottom w:val="single" w:sz="4" w:space="0" w:color="auto"/>
              <w:right w:val="single" w:sz="4" w:space="0" w:color="auto"/>
            </w:tcBorders>
            <w:vAlign w:val="center"/>
            <w:hideMark/>
          </w:tcPr>
          <w:p w14:paraId="45529002" w14:textId="77777777" w:rsidR="00C6051B" w:rsidRPr="005477C4" w:rsidRDefault="00C6051B" w:rsidP="00053DC3">
            <w:pPr>
              <w:rPr>
                <w:rFonts w:eastAsia="ＭＳ Ｐゴシック"/>
                <w:sz w:val="20"/>
              </w:rPr>
            </w:pPr>
            <w:r w:rsidRPr="005477C4">
              <w:rPr>
                <w:rFonts w:eastAsia="Cmmi10"/>
                <w:sz w:val="20"/>
              </w:rPr>
              <w:t>γ</w:t>
            </w:r>
            <w:r w:rsidRPr="005477C4">
              <w:rPr>
                <w:rFonts w:eastAsia="ＭＳ Ｐゴシック"/>
                <w:sz w:val="20"/>
                <w:vertAlign w:val="subscript"/>
              </w:rPr>
              <w:t>0</w:t>
            </w:r>
            <w:r w:rsidRPr="005477C4">
              <w:rPr>
                <w:rFonts w:eastAsia="ＭＳ Ｐゴシック"/>
                <w:sz w:val="20"/>
              </w:rPr>
              <w:t xml:space="preserve"> [ns]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0B6B7093" w14:textId="77777777" w:rsidR="00C6051B" w:rsidRPr="005477C4" w:rsidRDefault="00C6051B" w:rsidP="00053DC3">
            <w:pPr>
              <w:rPr>
                <w:rFonts w:eastAsia="ＭＳ Ｐゴシック"/>
                <w:sz w:val="20"/>
              </w:rPr>
            </w:pPr>
            <w:r w:rsidRPr="005477C4">
              <w:rPr>
                <w:rFonts w:eastAsia="ＭＳ Ｐゴシック"/>
                <w:sz w:val="20"/>
              </w:rPr>
              <w:t>12</w:t>
            </w:r>
            <w:r w:rsidRPr="005477C4">
              <w:rPr>
                <w:rFonts w:eastAsia="Cmmi10"/>
                <w:sz w:val="20"/>
              </w:rPr>
              <w:t>.</w:t>
            </w:r>
            <w:r w:rsidRPr="005477C4">
              <w:rPr>
                <w:rFonts w:eastAsia="ＭＳ Ｐゴシック"/>
                <w:sz w:val="20"/>
              </w:rPr>
              <w:t xml:space="preserve">53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3CA74B2" w14:textId="77777777" w:rsidR="00C6051B" w:rsidRPr="005477C4" w:rsidRDefault="00C6051B" w:rsidP="00053DC3">
            <w:pPr>
              <w:rPr>
                <w:rFonts w:eastAsia="ＭＳ Ｐゴシック"/>
                <w:sz w:val="20"/>
              </w:rPr>
            </w:pPr>
            <w:r w:rsidRPr="005477C4">
              <w:rPr>
                <w:rFonts w:eastAsia="ＭＳ Ｐゴシック"/>
                <w:sz w:val="20"/>
              </w:rPr>
              <w:t>17</w:t>
            </w:r>
            <w:r w:rsidRPr="005477C4">
              <w:rPr>
                <w:rFonts w:eastAsia="Cmmi10"/>
                <w:sz w:val="20"/>
              </w:rPr>
              <w:t>.</w:t>
            </w:r>
            <w:r w:rsidRPr="005477C4">
              <w:rPr>
                <w:rFonts w:eastAsia="ＭＳ Ｐゴシック"/>
                <w:sz w:val="20"/>
              </w:rPr>
              <w:t>50</w:t>
            </w:r>
          </w:p>
        </w:tc>
      </w:tr>
      <w:tr w:rsidR="00C6051B" w:rsidRPr="00D133CA" w14:paraId="48806B83" w14:textId="77777777" w:rsidTr="005477C4">
        <w:trPr>
          <w:jc w:val="center"/>
        </w:trPr>
        <w:tc>
          <w:tcPr>
            <w:tcW w:w="2916" w:type="dxa"/>
            <w:tcBorders>
              <w:top w:val="single" w:sz="4" w:space="0" w:color="auto"/>
              <w:left w:val="single" w:sz="4" w:space="0" w:color="auto"/>
              <w:bottom w:val="single" w:sz="4" w:space="0" w:color="auto"/>
              <w:right w:val="single" w:sz="4" w:space="0" w:color="auto"/>
            </w:tcBorders>
            <w:vAlign w:val="center"/>
            <w:hideMark/>
          </w:tcPr>
          <w:p w14:paraId="0191C437" w14:textId="77777777" w:rsidR="00C6051B" w:rsidRPr="005477C4" w:rsidRDefault="00C6051B" w:rsidP="00053DC3">
            <w:pPr>
              <w:rPr>
                <w:rFonts w:eastAsia="ＭＳ Ｐゴシック"/>
                <w:sz w:val="20"/>
              </w:rPr>
            </w:pPr>
            <w:r w:rsidRPr="005477C4">
              <w:rPr>
                <w:rFonts w:eastAsia="Cmmi10"/>
                <w:sz w:val="20"/>
              </w:rPr>
              <w:t>σ</w:t>
            </w:r>
            <w:r w:rsidRPr="005477C4">
              <w:rPr>
                <w:rFonts w:eastAsia="ＭＳ Ｐゴシック"/>
                <w:sz w:val="20"/>
                <w:vertAlign w:val="subscript"/>
              </w:rPr>
              <w:t>cluster</w:t>
            </w:r>
            <w:r w:rsidRPr="005477C4">
              <w:rPr>
                <w:rFonts w:eastAsia="ＭＳ Ｐゴシック"/>
                <w:sz w:val="20"/>
              </w:rPr>
              <w:t xml:space="preserve"> [dB]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5021248E" w14:textId="77777777" w:rsidR="00C6051B" w:rsidRPr="005477C4" w:rsidRDefault="00C6051B" w:rsidP="00053DC3">
            <w:pPr>
              <w:rPr>
                <w:rFonts w:eastAsia="ＭＳ Ｐゴシック"/>
                <w:sz w:val="20"/>
              </w:rPr>
            </w:pPr>
            <w:r w:rsidRPr="005477C4">
              <w:rPr>
                <w:rFonts w:eastAsia="ＭＳ Ｐゴシック"/>
                <w:sz w:val="20"/>
              </w:rPr>
              <w:t>2</w:t>
            </w:r>
            <w:r w:rsidRPr="005477C4">
              <w:rPr>
                <w:rFonts w:eastAsia="Cmmi10"/>
                <w:sz w:val="20"/>
              </w:rPr>
              <w:t>.</w:t>
            </w:r>
            <w:r w:rsidRPr="005477C4">
              <w:rPr>
                <w:rFonts w:eastAsia="ＭＳ Ｐゴシック"/>
                <w:sz w:val="20"/>
              </w:rPr>
              <w:t xml:space="preserve">75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2844CBB" w14:textId="77777777" w:rsidR="00C6051B" w:rsidRPr="005477C4" w:rsidRDefault="00C6051B" w:rsidP="00053DC3">
            <w:pPr>
              <w:rPr>
                <w:rFonts w:eastAsia="ＭＳ Ｐゴシック"/>
                <w:sz w:val="20"/>
              </w:rPr>
            </w:pPr>
            <w:r w:rsidRPr="005477C4">
              <w:rPr>
                <w:rFonts w:eastAsia="ＭＳ Ｐゴシック"/>
                <w:sz w:val="20"/>
              </w:rPr>
              <w:t>2</w:t>
            </w:r>
            <w:r w:rsidRPr="005477C4">
              <w:rPr>
                <w:rFonts w:eastAsia="Cmmi10"/>
                <w:sz w:val="20"/>
              </w:rPr>
              <w:t>.</w:t>
            </w:r>
            <w:r w:rsidRPr="005477C4">
              <w:rPr>
                <w:rFonts w:eastAsia="ＭＳ Ｐゴシック"/>
                <w:sz w:val="20"/>
              </w:rPr>
              <w:t>93</w:t>
            </w:r>
          </w:p>
        </w:tc>
      </w:tr>
      <w:tr w:rsidR="00C6051B" w:rsidRPr="00D133CA" w14:paraId="506F81BD" w14:textId="77777777" w:rsidTr="005477C4">
        <w:trPr>
          <w:jc w:val="center"/>
        </w:trPr>
        <w:tc>
          <w:tcPr>
            <w:tcW w:w="2916" w:type="dxa"/>
            <w:tcBorders>
              <w:top w:val="single" w:sz="4" w:space="0" w:color="auto"/>
              <w:left w:val="single" w:sz="4" w:space="0" w:color="auto"/>
              <w:bottom w:val="single" w:sz="4" w:space="0" w:color="auto"/>
              <w:right w:val="single" w:sz="4" w:space="0" w:color="auto"/>
            </w:tcBorders>
            <w:vAlign w:val="center"/>
            <w:hideMark/>
          </w:tcPr>
          <w:p w14:paraId="01A968AB" w14:textId="77777777" w:rsidR="00C6051B" w:rsidRPr="005477C4" w:rsidRDefault="00C6051B" w:rsidP="00053DC3">
            <w:pPr>
              <w:rPr>
                <w:rFonts w:eastAsia="ＭＳ Ｐゴシック"/>
                <w:b/>
                <w:bCs/>
                <w:sz w:val="20"/>
              </w:rPr>
            </w:pPr>
            <w:r w:rsidRPr="005477C4">
              <w:rPr>
                <w:rFonts w:eastAsia="ＭＳ Ｐゴシック"/>
                <w:b/>
                <w:bCs/>
                <w:sz w:val="20"/>
              </w:rPr>
              <w:t>Small-scale fading</w:t>
            </w:r>
          </w:p>
        </w:tc>
        <w:tc>
          <w:tcPr>
            <w:tcW w:w="1899" w:type="dxa"/>
            <w:vAlign w:val="center"/>
            <w:hideMark/>
          </w:tcPr>
          <w:p w14:paraId="5B21270F" w14:textId="77777777" w:rsidR="00C6051B" w:rsidRPr="005477C4" w:rsidRDefault="00C6051B" w:rsidP="00053DC3">
            <w:pPr>
              <w:rPr>
                <w:sz w:val="20"/>
              </w:rPr>
            </w:pPr>
          </w:p>
        </w:tc>
        <w:tc>
          <w:tcPr>
            <w:tcW w:w="2693" w:type="dxa"/>
            <w:vAlign w:val="center"/>
            <w:hideMark/>
          </w:tcPr>
          <w:p w14:paraId="21E45A78" w14:textId="77777777" w:rsidR="00C6051B" w:rsidRPr="005477C4" w:rsidRDefault="00C6051B" w:rsidP="00053DC3">
            <w:pPr>
              <w:rPr>
                <w:sz w:val="20"/>
              </w:rPr>
            </w:pPr>
          </w:p>
        </w:tc>
      </w:tr>
      <w:tr w:rsidR="00C6051B" w:rsidRPr="00D133CA" w14:paraId="407F9947" w14:textId="77777777" w:rsidTr="005477C4">
        <w:trPr>
          <w:jc w:val="center"/>
        </w:trPr>
        <w:tc>
          <w:tcPr>
            <w:tcW w:w="2916" w:type="dxa"/>
            <w:tcBorders>
              <w:top w:val="single" w:sz="4" w:space="0" w:color="auto"/>
              <w:left w:val="single" w:sz="4" w:space="0" w:color="auto"/>
              <w:bottom w:val="single" w:sz="4" w:space="0" w:color="auto"/>
              <w:right w:val="single" w:sz="4" w:space="0" w:color="auto"/>
            </w:tcBorders>
            <w:vAlign w:val="center"/>
            <w:hideMark/>
          </w:tcPr>
          <w:p w14:paraId="60D108D3" w14:textId="77777777" w:rsidR="00C6051B" w:rsidRPr="005477C4" w:rsidRDefault="00C6051B" w:rsidP="00053DC3">
            <w:pPr>
              <w:rPr>
                <w:rFonts w:eastAsia="ＭＳ Ｐゴシック"/>
                <w:sz w:val="20"/>
              </w:rPr>
            </w:pPr>
            <w:r w:rsidRPr="005477C4">
              <w:rPr>
                <w:rFonts w:eastAsia="Cmmi10"/>
                <w:i/>
                <w:iCs/>
                <w:sz w:val="20"/>
              </w:rPr>
              <w:t>m</w:t>
            </w:r>
            <w:r w:rsidRPr="005477C4">
              <w:rPr>
                <w:rFonts w:eastAsia="ＭＳ Ｐゴシック"/>
                <w:sz w:val="20"/>
                <w:vertAlign w:val="subscript"/>
              </w:rPr>
              <w:t>0</w:t>
            </w:r>
            <w:r w:rsidRPr="005477C4">
              <w:rPr>
                <w:rFonts w:eastAsia="ＭＳ Ｐゴシック"/>
                <w:sz w:val="20"/>
              </w:rPr>
              <w:t xml:space="preserve"> [dB]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4E4C6656" w14:textId="77777777" w:rsidR="00C6051B" w:rsidRPr="005477C4" w:rsidRDefault="00C6051B" w:rsidP="00053DC3">
            <w:pPr>
              <w:rPr>
                <w:rFonts w:eastAsia="ＭＳ Ｐゴシック"/>
                <w:sz w:val="20"/>
              </w:rPr>
            </w:pPr>
            <w:r w:rsidRPr="005477C4">
              <w:rPr>
                <w:rFonts w:eastAsia="ＭＳ Ｐゴシック"/>
                <w:sz w:val="20"/>
              </w:rPr>
              <w:t>0</w:t>
            </w:r>
            <w:r w:rsidRPr="005477C4">
              <w:rPr>
                <w:rFonts w:eastAsia="Cmmi10"/>
                <w:sz w:val="20"/>
              </w:rPr>
              <w:t>.</w:t>
            </w:r>
            <w:r w:rsidRPr="005477C4">
              <w:rPr>
                <w:rFonts w:eastAsia="ＭＳ Ｐゴシック"/>
                <w:sz w:val="20"/>
              </w:rPr>
              <w:t xml:space="preserve">67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3FEC95B" w14:textId="77777777" w:rsidR="00C6051B" w:rsidRPr="005477C4" w:rsidRDefault="00C6051B" w:rsidP="00053DC3">
            <w:pPr>
              <w:rPr>
                <w:rFonts w:eastAsia="ＭＳ Ｐゴシック"/>
                <w:sz w:val="20"/>
              </w:rPr>
            </w:pPr>
            <w:r w:rsidRPr="005477C4">
              <w:rPr>
                <w:rFonts w:eastAsia="ＭＳ Ｐゴシック"/>
                <w:sz w:val="20"/>
              </w:rPr>
              <w:t>0</w:t>
            </w:r>
            <w:r w:rsidRPr="005477C4">
              <w:rPr>
                <w:rFonts w:eastAsia="Cmmi10"/>
                <w:sz w:val="20"/>
              </w:rPr>
              <w:t>.</w:t>
            </w:r>
            <w:r w:rsidRPr="005477C4">
              <w:rPr>
                <w:rFonts w:eastAsia="ＭＳ Ｐゴシック"/>
                <w:sz w:val="20"/>
              </w:rPr>
              <w:t>69</w:t>
            </w:r>
          </w:p>
        </w:tc>
      </w:tr>
      <w:tr w:rsidR="00DB55DA" w:rsidRPr="00D133CA" w14:paraId="529ADDEB" w14:textId="77777777" w:rsidTr="005477C4">
        <w:trPr>
          <w:jc w:val="center"/>
        </w:trPr>
        <w:tc>
          <w:tcPr>
            <w:tcW w:w="2916" w:type="dxa"/>
            <w:tcBorders>
              <w:top w:val="single" w:sz="4" w:space="0" w:color="auto"/>
              <w:left w:val="single" w:sz="4" w:space="0" w:color="auto"/>
              <w:bottom w:val="single" w:sz="4" w:space="0" w:color="auto"/>
              <w:right w:val="single" w:sz="4" w:space="0" w:color="auto"/>
            </w:tcBorders>
            <w:vAlign w:val="center"/>
          </w:tcPr>
          <w:p w14:paraId="011BEC58" w14:textId="2F17E9D6" w:rsidR="00DB55DA" w:rsidRPr="005477C4" w:rsidRDefault="00DB55DA" w:rsidP="00053DC3">
            <w:pPr>
              <w:rPr>
                <w:rFonts w:eastAsia="Cmmi10"/>
                <w:i/>
                <w:iCs/>
                <w:sz w:val="20"/>
              </w:rPr>
            </w:pPr>
            <w:r w:rsidRPr="005477C4">
              <w:rPr>
                <w:rFonts w:eastAsia="Cmmi10"/>
                <w:i/>
                <w:iCs/>
                <w:sz w:val="20"/>
              </w:rPr>
              <w:t>k</w:t>
            </w:r>
            <w:r w:rsidRPr="005477C4">
              <w:rPr>
                <w:rFonts w:eastAsia="Cmmi10"/>
                <w:i/>
                <w:iCs/>
                <w:sz w:val="20"/>
                <w:vertAlign w:val="subscript"/>
              </w:rPr>
              <w:t>m</w:t>
            </w:r>
          </w:p>
        </w:tc>
        <w:tc>
          <w:tcPr>
            <w:tcW w:w="1899" w:type="dxa"/>
            <w:tcBorders>
              <w:top w:val="single" w:sz="4" w:space="0" w:color="auto"/>
              <w:left w:val="single" w:sz="4" w:space="0" w:color="auto"/>
              <w:bottom w:val="single" w:sz="4" w:space="0" w:color="auto"/>
              <w:right w:val="single" w:sz="4" w:space="0" w:color="auto"/>
            </w:tcBorders>
            <w:vAlign w:val="center"/>
          </w:tcPr>
          <w:p w14:paraId="2746A597" w14:textId="66AEFFF8" w:rsidR="00DB55DA" w:rsidRPr="005477C4" w:rsidRDefault="00DB55DA" w:rsidP="00053DC3">
            <w:pPr>
              <w:rPr>
                <w:rFonts w:eastAsia="ＭＳ Ｐゴシック"/>
                <w:sz w:val="20"/>
              </w:rPr>
            </w:pPr>
            <w:r w:rsidRPr="005477C4">
              <w:rPr>
                <w:rFonts w:eastAsia="ＭＳ Ｐゴシック"/>
                <w:sz w:val="20"/>
              </w:rPr>
              <w:t>0</w:t>
            </w:r>
          </w:p>
        </w:tc>
        <w:tc>
          <w:tcPr>
            <w:tcW w:w="2693" w:type="dxa"/>
            <w:tcBorders>
              <w:top w:val="single" w:sz="4" w:space="0" w:color="auto"/>
              <w:left w:val="single" w:sz="4" w:space="0" w:color="auto"/>
              <w:bottom w:val="single" w:sz="4" w:space="0" w:color="auto"/>
              <w:right w:val="single" w:sz="4" w:space="0" w:color="auto"/>
            </w:tcBorders>
            <w:vAlign w:val="center"/>
          </w:tcPr>
          <w:p w14:paraId="5C4B5F7B" w14:textId="1448F1DB" w:rsidR="00DB55DA" w:rsidRPr="005477C4" w:rsidRDefault="00DB55DA" w:rsidP="00053DC3">
            <w:pPr>
              <w:rPr>
                <w:rFonts w:eastAsia="ＭＳ Ｐゴシック"/>
                <w:sz w:val="20"/>
              </w:rPr>
            </w:pPr>
            <w:r w:rsidRPr="005477C4">
              <w:rPr>
                <w:rFonts w:eastAsia="ＭＳ Ｐゴシック"/>
                <w:sz w:val="20"/>
              </w:rPr>
              <w:t>0</w:t>
            </w:r>
          </w:p>
        </w:tc>
      </w:tr>
      <w:tr w:rsidR="00DB55DA" w:rsidRPr="00D133CA" w14:paraId="697A408B" w14:textId="77777777" w:rsidTr="005477C4">
        <w:trPr>
          <w:jc w:val="center"/>
        </w:trPr>
        <w:tc>
          <w:tcPr>
            <w:tcW w:w="2916" w:type="dxa"/>
            <w:tcBorders>
              <w:top w:val="single" w:sz="4" w:space="0" w:color="auto"/>
              <w:left w:val="single" w:sz="4" w:space="0" w:color="auto"/>
              <w:bottom w:val="single" w:sz="4" w:space="0" w:color="auto"/>
              <w:right w:val="single" w:sz="4" w:space="0" w:color="auto"/>
            </w:tcBorders>
            <w:hideMark/>
          </w:tcPr>
          <w:p w14:paraId="7A27FDE0" w14:textId="02A199E0" w:rsidR="00DB55DA" w:rsidRPr="005477C4" w:rsidRDefault="00000000" w:rsidP="00DB55DA">
            <w:pPr>
              <w:rPr>
                <w:rFonts w:eastAsia="ＭＳ Ｐゴシック"/>
                <w:sz w:val="20"/>
              </w:rPr>
            </w:pPr>
            <m:oMath>
              <m:sSub>
                <m:sSubPr>
                  <m:ctrlPr>
                    <w:rPr>
                      <w:rFonts w:ascii="Cambria Math" w:hAnsi="Cambria Math"/>
                      <w:i/>
                      <w:sz w:val="20"/>
                    </w:rPr>
                  </m:ctrlPr>
                </m:sSubPr>
                <m:e>
                  <m:acc>
                    <m:accPr>
                      <m:ctrlPr>
                        <w:rPr>
                          <w:rFonts w:ascii="Cambria Math" w:hAnsi="Cambria Math"/>
                          <w:i/>
                          <w:sz w:val="20"/>
                        </w:rPr>
                      </m:ctrlPr>
                    </m:accPr>
                    <m:e>
                      <m:r>
                        <w:rPr>
                          <w:rFonts w:ascii="Cambria Math" w:hAnsi="Cambria Math"/>
                          <w:sz w:val="20"/>
                        </w:rPr>
                        <m:t>m</m:t>
                      </m:r>
                    </m:e>
                  </m:acc>
                </m:e>
                <m:sub>
                  <m:r>
                    <w:rPr>
                      <w:rFonts w:ascii="Cambria Math" w:hAnsi="Cambria Math"/>
                      <w:sz w:val="20"/>
                    </w:rPr>
                    <m:t>0</m:t>
                  </m:r>
                </m:sub>
              </m:sSub>
            </m:oMath>
            <w:r w:rsidR="00DB55DA" w:rsidRPr="005477C4">
              <w:rPr>
                <w:rFonts w:eastAsia="Cmmi10"/>
                <w:sz w:val="20"/>
              </w:rPr>
              <w:t xml:space="preserve"> [dB]</w:t>
            </w:r>
          </w:p>
        </w:tc>
        <w:tc>
          <w:tcPr>
            <w:tcW w:w="1899" w:type="dxa"/>
            <w:tcBorders>
              <w:top w:val="single" w:sz="4" w:space="0" w:color="auto"/>
              <w:left w:val="single" w:sz="4" w:space="0" w:color="auto"/>
              <w:bottom w:val="single" w:sz="4" w:space="0" w:color="auto"/>
              <w:right w:val="single" w:sz="4" w:space="0" w:color="auto"/>
            </w:tcBorders>
            <w:vAlign w:val="center"/>
            <w:hideMark/>
          </w:tcPr>
          <w:p w14:paraId="6B436658" w14:textId="77777777" w:rsidR="00DB55DA" w:rsidRPr="005477C4" w:rsidRDefault="00DB55DA" w:rsidP="00DB55DA">
            <w:pPr>
              <w:rPr>
                <w:rFonts w:eastAsia="ＭＳ Ｐゴシック"/>
                <w:sz w:val="20"/>
              </w:rPr>
            </w:pPr>
            <w:r w:rsidRPr="005477C4">
              <w:rPr>
                <w:rFonts w:eastAsia="ＭＳ Ｐゴシック"/>
                <w:sz w:val="20"/>
              </w:rPr>
              <w:t>0</w:t>
            </w:r>
            <w:r w:rsidRPr="005477C4">
              <w:rPr>
                <w:rFonts w:eastAsia="Cmmi10"/>
                <w:sz w:val="20"/>
              </w:rPr>
              <w:t>.</w:t>
            </w:r>
            <w:r w:rsidRPr="005477C4">
              <w:rPr>
                <w:rFonts w:eastAsia="ＭＳ Ｐゴシック"/>
                <w:sz w:val="20"/>
              </w:rPr>
              <w:t xml:space="preserve">28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3BA346F" w14:textId="77777777" w:rsidR="00DB55DA" w:rsidRPr="005477C4" w:rsidRDefault="00DB55DA" w:rsidP="00DB55DA">
            <w:pPr>
              <w:rPr>
                <w:rFonts w:eastAsia="ＭＳ Ｐゴシック"/>
                <w:sz w:val="20"/>
              </w:rPr>
            </w:pPr>
            <w:r w:rsidRPr="005477C4">
              <w:rPr>
                <w:rFonts w:eastAsia="ＭＳ Ｐゴシック"/>
                <w:sz w:val="20"/>
              </w:rPr>
              <w:t>0</w:t>
            </w:r>
            <w:r w:rsidRPr="005477C4">
              <w:rPr>
                <w:rFonts w:eastAsia="Cmmi10"/>
                <w:sz w:val="20"/>
              </w:rPr>
              <w:t>.</w:t>
            </w:r>
            <w:r w:rsidRPr="005477C4">
              <w:rPr>
                <w:rFonts w:eastAsia="ＭＳ Ｐゴシック"/>
                <w:sz w:val="20"/>
              </w:rPr>
              <w:t>32</w:t>
            </w:r>
          </w:p>
        </w:tc>
      </w:tr>
      <w:tr w:rsidR="00DB55DA" w:rsidRPr="00D133CA" w14:paraId="107FBF0A" w14:textId="77777777" w:rsidTr="005477C4">
        <w:trPr>
          <w:jc w:val="center"/>
        </w:trPr>
        <w:tc>
          <w:tcPr>
            <w:tcW w:w="2916" w:type="dxa"/>
            <w:tcBorders>
              <w:top w:val="single" w:sz="4" w:space="0" w:color="auto"/>
              <w:left w:val="single" w:sz="4" w:space="0" w:color="auto"/>
              <w:bottom w:val="single" w:sz="4" w:space="0" w:color="auto"/>
              <w:right w:val="single" w:sz="4" w:space="0" w:color="auto"/>
            </w:tcBorders>
          </w:tcPr>
          <w:p w14:paraId="2C446074" w14:textId="0B36C116" w:rsidR="00DB55DA" w:rsidRPr="005477C4" w:rsidRDefault="00000000" w:rsidP="00DB55DA">
            <w:pPr>
              <w:rPr>
                <w:rFonts w:eastAsia="Cmmi10"/>
                <w:sz w:val="20"/>
              </w:rPr>
            </w:pPr>
            <m:oMathPara>
              <m:oMathParaPr>
                <m:jc m:val="left"/>
              </m:oMathParaPr>
              <m:oMath>
                <m:sSub>
                  <m:sSubPr>
                    <m:ctrlPr>
                      <w:rPr>
                        <w:rFonts w:ascii="Cambria Math" w:eastAsia="ＭＳ Ｐゴシック" w:hAnsi="Cambria Math"/>
                        <w:i/>
                        <w:sz w:val="20"/>
                      </w:rPr>
                    </m:ctrlPr>
                  </m:sSubPr>
                  <m:e>
                    <m:acc>
                      <m:accPr>
                        <m:ctrlPr>
                          <w:rPr>
                            <w:rFonts w:ascii="Cambria Math" w:eastAsia="ＭＳ Ｐゴシック" w:hAnsi="Cambria Math"/>
                            <w:i/>
                            <w:sz w:val="20"/>
                          </w:rPr>
                        </m:ctrlPr>
                      </m:accPr>
                      <m:e>
                        <m:r>
                          <w:rPr>
                            <w:rFonts w:ascii="Cambria Math" w:eastAsia="ＭＳ Ｐゴシック" w:hAnsi="Cambria Math"/>
                            <w:sz w:val="20"/>
                          </w:rPr>
                          <m:t>k</m:t>
                        </m:r>
                      </m:e>
                    </m:acc>
                  </m:e>
                  <m:sub>
                    <m:r>
                      <w:rPr>
                        <w:rFonts w:ascii="Cambria Math" w:eastAsia="ＭＳ Ｐゴシック" w:hAnsi="Cambria Math"/>
                        <w:sz w:val="20"/>
                      </w:rPr>
                      <m:t>m</m:t>
                    </m:r>
                  </m:sub>
                </m:sSub>
              </m:oMath>
            </m:oMathPara>
          </w:p>
        </w:tc>
        <w:tc>
          <w:tcPr>
            <w:tcW w:w="1899" w:type="dxa"/>
            <w:tcBorders>
              <w:top w:val="single" w:sz="4" w:space="0" w:color="auto"/>
              <w:left w:val="single" w:sz="4" w:space="0" w:color="auto"/>
              <w:bottom w:val="single" w:sz="4" w:space="0" w:color="auto"/>
              <w:right w:val="single" w:sz="4" w:space="0" w:color="auto"/>
            </w:tcBorders>
            <w:vAlign w:val="center"/>
          </w:tcPr>
          <w:p w14:paraId="563511A3" w14:textId="47C4549A" w:rsidR="00DB55DA" w:rsidRPr="005477C4" w:rsidRDefault="00DB55DA" w:rsidP="00DB55DA">
            <w:pPr>
              <w:rPr>
                <w:rFonts w:eastAsia="ＭＳ Ｐゴシック"/>
                <w:sz w:val="20"/>
              </w:rPr>
            </w:pPr>
            <w:r w:rsidRPr="005477C4">
              <w:rPr>
                <w:rFonts w:eastAsia="ＭＳ Ｐゴシック"/>
                <w:sz w:val="20"/>
              </w:rPr>
              <w:t>0</w:t>
            </w:r>
          </w:p>
        </w:tc>
        <w:tc>
          <w:tcPr>
            <w:tcW w:w="2693" w:type="dxa"/>
            <w:tcBorders>
              <w:top w:val="single" w:sz="4" w:space="0" w:color="auto"/>
              <w:left w:val="single" w:sz="4" w:space="0" w:color="auto"/>
              <w:bottom w:val="single" w:sz="4" w:space="0" w:color="auto"/>
              <w:right w:val="single" w:sz="4" w:space="0" w:color="auto"/>
            </w:tcBorders>
            <w:vAlign w:val="center"/>
          </w:tcPr>
          <w:p w14:paraId="4CF28FB4" w14:textId="7CA54E8F" w:rsidR="00DB55DA" w:rsidRPr="005477C4" w:rsidRDefault="00DB55DA" w:rsidP="00DB55DA">
            <w:pPr>
              <w:rPr>
                <w:rFonts w:eastAsia="ＭＳ Ｐゴシック"/>
                <w:sz w:val="20"/>
              </w:rPr>
            </w:pPr>
            <w:r w:rsidRPr="005477C4">
              <w:rPr>
                <w:rFonts w:eastAsia="ＭＳ Ｐゴシック"/>
                <w:sz w:val="20"/>
              </w:rPr>
              <w:t>0</w:t>
            </w:r>
          </w:p>
        </w:tc>
      </w:tr>
      <w:tr w:rsidR="00DB55DA" w:rsidRPr="00D133CA" w14:paraId="170AB146" w14:textId="77777777" w:rsidTr="005477C4">
        <w:trPr>
          <w:jc w:val="center"/>
        </w:trPr>
        <w:tc>
          <w:tcPr>
            <w:tcW w:w="2916" w:type="dxa"/>
            <w:tcBorders>
              <w:top w:val="single" w:sz="4" w:space="0" w:color="auto"/>
              <w:left w:val="single" w:sz="4" w:space="0" w:color="auto"/>
              <w:bottom w:val="single" w:sz="4" w:space="0" w:color="auto"/>
              <w:right w:val="single" w:sz="4" w:space="0" w:color="auto"/>
            </w:tcBorders>
            <w:hideMark/>
          </w:tcPr>
          <w:p w14:paraId="120AF382" w14:textId="5E77570A" w:rsidR="00DB55DA" w:rsidRPr="005477C4" w:rsidRDefault="00000000" w:rsidP="00DB55DA">
            <w:pPr>
              <w:rPr>
                <w:rFonts w:eastAsia="ＭＳ Ｐゴシック"/>
                <w:sz w:val="20"/>
              </w:rPr>
            </w:pPr>
            <m:oMath>
              <m:sSub>
                <m:sSubPr>
                  <m:ctrlPr>
                    <w:rPr>
                      <w:rFonts w:ascii="Cambria Math" w:hAnsi="Cambria Math"/>
                      <w:i/>
                      <w:sz w:val="20"/>
                    </w:rPr>
                  </m:ctrlPr>
                </m:sSubPr>
                <m:e>
                  <m:acc>
                    <m:accPr>
                      <m:chr m:val="̃"/>
                      <m:ctrlPr>
                        <w:rPr>
                          <w:rFonts w:ascii="Cambria Math" w:hAnsi="Cambria Math"/>
                          <w:i/>
                          <w:sz w:val="20"/>
                        </w:rPr>
                      </m:ctrlPr>
                    </m:accPr>
                    <m:e>
                      <m:r>
                        <w:rPr>
                          <w:rFonts w:ascii="Cambria Math" w:hAnsi="Cambria Math"/>
                          <w:sz w:val="20"/>
                        </w:rPr>
                        <m:t>m</m:t>
                      </m:r>
                    </m:e>
                  </m:acc>
                </m:e>
                <m:sub>
                  <m:r>
                    <w:rPr>
                      <w:rFonts w:ascii="Cambria Math" w:hAnsi="Cambria Math"/>
                      <w:sz w:val="20"/>
                    </w:rPr>
                    <m:t>0</m:t>
                  </m:r>
                </m:sub>
              </m:sSub>
            </m:oMath>
            <w:r w:rsidR="00DB55DA" w:rsidRPr="001718E8">
              <w:rPr>
                <w:sz w:val="20"/>
              </w:rPr>
              <w:t xml:space="preserve"> [dB]</w:t>
            </w:r>
          </w:p>
        </w:tc>
        <w:tc>
          <w:tcPr>
            <w:tcW w:w="1899" w:type="dxa"/>
            <w:tcBorders>
              <w:top w:val="single" w:sz="4" w:space="0" w:color="auto"/>
              <w:left w:val="single" w:sz="4" w:space="0" w:color="auto"/>
              <w:bottom w:val="single" w:sz="4" w:space="0" w:color="auto"/>
              <w:right w:val="single" w:sz="4" w:space="0" w:color="auto"/>
            </w:tcBorders>
            <w:vAlign w:val="center"/>
            <w:hideMark/>
          </w:tcPr>
          <w:p w14:paraId="492C81FE" w14:textId="57B01837" w:rsidR="00DB55DA" w:rsidRPr="005477C4" w:rsidRDefault="00DB55DA" w:rsidP="00DB55DA">
            <w:pPr>
              <w:rPr>
                <w:rFonts w:eastAsia="ＭＳ Ｐゴシック"/>
                <w:sz w:val="20"/>
              </w:rPr>
            </w:pPr>
            <w:r w:rsidRPr="005477C4">
              <w:rPr>
                <w:rFonts w:eastAsia="ＭＳ Ｐゴシック"/>
                <w:sz w:val="20"/>
              </w:rPr>
              <w:t>NA : all paths have</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B83B6DA" w14:textId="23531668" w:rsidR="00DB55DA" w:rsidRPr="005477C4" w:rsidRDefault="00DB55DA" w:rsidP="00DB55DA">
            <w:pPr>
              <w:rPr>
                <w:rFonts w:eastAsia="ＭＳ Ｐゴシック"/>
                <w:sz w:val="20"/>
              </w:rPr>
            </w:pPr>
            <w:r w:rsidRPr="005477C4">
              <w:rPr>
                <w:rFonts w:eastAsia="ＭＳ Ｐゴシック"/>
                <w:sz w:val="20"/>
              </w:rPr>
              <w:t>same m-factor distribution</w:t>
            </w:r>
          </w:p>
        </w:tc>
      </w:tr>
    </w:tbl>
    <w:p w14:paraId="103F895F" w14:textId="77777777" w:rsidR="00C6051B" w:rsidRPr="00C6051B" w:rsidRDefault="00C6051B" w:rsidP="00C6051B">
      <w:pPr>
        <w:rPr>
          <w:color w:val="C45911"/>
        </w:rPr>
      </w:pPr>
    </w:p>
    <w:p w14:paraId="7085CB2A" w14:textId="0243B56E" w:rsidR="00C6051B" w:rsidRDefault="00C6051B" w:rsidP="00C6051B"/>
    <w:p w14:paraId="0FBB906A" w14:textId="21E15E53" w:rsidR="00C72C20" w:rsidRDefault="00C72C20" w:rsidP="00C72C20">
      <w:pPr>
        <w:pStyle w:val="IEEEStdsLevel4Header"/>
        <w:numPr>
          <w:ilvl w:val="3"/>
          <w:numId w:val="1"/>
        </w:numPr>
      </w:pPr>
      <w:bookmarkStart w:id="129" w:name="_Toc108635809"/>
      <w:r>
        <w:rPr>
          <w:rFonts w:hint="eastAsia"/>
        </w:rPr>
        <w:t>C</w:t>
      </w:r>
      <w:r>
        <w:t>abin room to cabin room in omni-bus</w:t>
      </w:r>
      <w:r w:rsidRPr="00C337CB">
        <w:t xml:space="preserve"> (Scenario </w:t>
      </w:r>
      <w:r>
        <w:t>8.</w:t>
      </w:r>
      <w:r w:rsidRPr="00C337CB">
        <w:t>X, CM X)</w:t>
      </w:r>
      <w:r w:rsidR="00705841">
        <w:t xml:space="preserve"> 3.1 - 10.6GHz</w:t>
      </w:r>
      <w:bookmarkEnd w:id="129"/>
    </w:p>
    <w:p w14:paraId="7A93DDDA" w14:textId="71C08188" w:rsidR="00C72C20" w:rsidRDefault="00C72C20" w:rsidP="00995C2E">
      <w:pPr>
        <w:pStyle w:val="IEEEStdsParagraph"/>
      </w:pPr>
      <w:r>
        <w:rPr>
          <w:rFonts w:hint="eastAsia"/>
        </w:rPr>
        <w:t>I</w:t>
      </w:r>
      <w:r>
        <w:t xml:space="preserve">n large vehicle like omni-bus type of vehicle, multiple HBAN is in the same cabin room. In such situation, </w:t>
      </w:r>
      <w:r w:rsidR="00433C0A">
        <w:t>channel model CM.XX can be applied to analyze communication between VBAN and multiple HBANs.</w:t>
      </w:r>
    </w:p>
    <w:p w14:paraId="0C7BD24C" w14:textId="77777777" w:rsidR="00C72C20" w:rsidRDefault="00C72C20" w:rsidP="00C6051B"/>
    <w:p w14:paraId="0942BE2E" w14:textId="791E9160" w:rsidR="00C72C20" w:rsidRDefault="00C72C20" w:rsidP="00C6051B">
      <w:r>
        <w:rPr>
          <w:noProof/>
        </w:rPr>
        <w:lastRenderedPageBreak/>
        <w:drawing>
          <wp:inline distT="0" distB="0" distL="0" distR="0" wp14:anchorId="002A086E" wp14:editId="30543D98">
            <wp:extent cx="4577080" cy="1399829"/>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86231" cy="1402628"/>
                    </a:xfrm>
                    <a:prstGeom prst="rect">
                      <a:avLst/>
                    </a:prstGeom>
                  </pic:spPr>
                </pic:pic>
              </a:graphicData>
            </a:graphic>
          </wp:inline>
        </w:drawing>
      </w:r>
    </w:p>
    <w:p w14:paraId="544D773D" w14:textId="3F43011A" w:rsidR="00C72C20" w:rsidRDefault="00C72C20" w:rsidP="00C72C20">
      <w:pPr>
        <w:pStyle w:val="IEEEStdsRegularFigureCaption"/>
      </w:pPr>
      <w:r>
        <w:t>—Scenario8.1 for Omni-bus HBANs to VBAN connection</w:t>
      </w:r>
    </w:p>
    <w:p w14:paraId="26D43018" w14:textId="57BB9317" w:rsidR="00C72C20" w:rsidRDefault="00C72C20" w:rsidP="00C6051B"/>
    <w:p w14:paraId="5206BCDC" w14:textId="4807D6C8" w:rsidR="005C042F" w:rsidRDefault="005C042F" w:rsidP="005C042F">
      <w:pPr>
        <w:pStyle w:val="IEEEStdsParagraph"/>
      </w:pPr>
      <w:r>
        <w:rPr>
          <w:rFonts w:hint="eastAsia"/>
        </w:rPr>
        <w:t>I</w:t>
      </w:r>
      <w:r>
        <w:t xml:space="preserve">n multiple passengers on a vehicle such as omni-bus, VBAN coordinator is connected with multiple VBAN nodes and also connected with HBAN coordinator as well as HBAN nodes that is used passenger’s personally. </w:t>
      </w:r>
      <w:r w:rsidR="006C5832">
        <w:t>In this situation channel models are defined as two ways bellow.</w:t>
      </w:r>
    </w:p>
    <w:p w14:paraId="6FC783E8" w14:textId="6E69646D" w:rsidR="006C5832" w:rsidRPr="005477C4" w:rsidRDefault="006C5832" w:rsidP="005C042F">
      <w:pPr>
        <w:pStyle w:val="IEEEStdsParagraph"/>
        <w:rPr>
          <w:sz w:val="28"/>
          <w:szCs w:val="28"/>
        </w:rPr>
      </w:pPr>
      <w:r w:rsidRPr="005477C4">
        <w:rPr>
          <w:rFonts w:hint="eastAsia"/>
          <w:sz w:val="28"/>
          <w:szCs w:val="28"/>
          <w:highlight w:val="yellow"/>
        </w:rPr>
        <w:t>O</w:t>
      </w:r>
      <w:r w:rsidRPr="005477C4">
        <w:rPr>
          <w:sz w:val="28"/>
          <w:szCs w:val="28"/>
          <w:highlight w:val="yellow"/>
        </w:rPr>
        <w:t>PTION 1</w:t>
      </w:r>
    </w:p>
    <w:p w14:paraId="5C3EA7B3" w14:textId="31C01076" w:rsidR="006C5832" w:rsidRDefault="006C5832" w:rsidP="005C042F">
      <w:pPr>
        <w:pStyle w:val="IEEEStdsParagraph"/>
      </w:pPr>
      <w:r>
        <w:rPr>
          <w:rFonts w:hint="eastAsia"/>
        </w:rPr>
        <w:t>O</w:t>
      </w:r>
      <w:r>
        <w:t xml:space="preserve">ption 1 is based on a channel model on IEEE802.15.6-2012 channel models document. This is suitable to use for more focusing on HBAN centric analysis. </w:t>
      </w:r>
    </w:p>
    <w:p w14:paraId="496987BE" w14:textId="77777777" w:rsidR="006C5832" w:rsidRDefault="006C5832" w:rsidP="006C5832">
      <w:pPr>
        <w:pStyle w:val="IEEEStdsParagraph"/>
      </w:pPr>
      <w:r w:rsidRPr="001F35D2">
        <w:t xml:space="preserve">Measurement for the UWB frequency band of 3.1-10.6 GHz has been performed in </w:t>
      </w:r>
      <w:r>
        <w:fldChar w:fldCharType="begin"/>
      </w:r>
      <w:r>
        <w:instrText xml:space="preserve"> REF _Ref107863891 \n \h </w:instrText>
      </w:r>
      <w:r>
        <w:fldChar w:fldCharType="separate"/>
      </w:r>
      <w:r>
        <w:t xml:space="preserve">[33]  </w:t>
      </w:r>
      <w:r>
        <w:fldChar w:fldCharType="end"/>
      </w:r>
      <w:r w:rsidRPr="001F35D2">
        <w:t>. On</w:t>
      </w:r>
      <w:r>
        <w:t xml:space="preserve"> </w:t>
      </w:r>
      <w:r w:rsidRPr="001F35D2">
        <w:t xml:space="preserve">body antenna characteristics were measured in anechoic chamber, while channel measurements were done in office environment. For this measurement, the Tx antenna is fixed near to wall, while the Rx antenna (placed on body) positions were changed in office area. The effect of ground is considered in measurements. All data were averaged for statically analysis; therefore, the detail data of each measurement is not provided. The Further detail on set-up, derivation and data analysis can be found in </w:t>
      </w:r>
      <w:r>
        <w:fldChar w:fldCharType="begin"/>
      </w:r>
      <w:r>
        <w:instrText xml:space="preserve"> REF _Ref107863891 \n \h </w:instrText>
      </w:r>
      <w:r>
        <w:fldChar w:fldCharType="separate"/>
      </w:r>
      <w:r>
        <w:t xml:space="preserve">[33]  </w:t>
      </w:r>
      <w:r>
        <w:fldChar w:fldCharType="end"/>
      </w:r>
      <w:r w:rsidRPr="001F35D2">
        <w:t>. The following figures summarize the delay profile of front, side, and backside of body while the Tx antenna is in the front of body.</w:t>
      </w:r>
    </w:p>
    <w:p w14:paraId="7089668D" w14:textId="55749F00" w:rsidR="006C5832" w:rsidRDefault="006C5832" w:rsidP="006C5832">
      <w:pPr>
        <w:pStyle w:val="IEEEStdsRegularTableCaption"/>
      </w:pPr>
      <w:r w:rsidRPr="006B079E">
        <w:t>Parameters of the path loss model for</w:t>
      </w:r>
      <w:r>
        <w:t xml:space="preserve"> </w:t>
      </w:r>
      <w:r w:rsidRPr="005B0670">
        <w:t>CM</w:t>
      </w:r>
      <w:r w:rsidR="002009F9">
        <w:t>8.X</w:t>
      </w:r>
      <w:r w:rsidRPr="005B0670">
        <w:t xml:space="preserve"> (Scenario S</w:t>
      </w:r>
      <w:r w:rsidR="002009F9">
        <w:t>8.X</w:t>
      </w:r>
      <w:r w:rsidRPr="005B0670">
        <w:t>) for 3.1-10.6 GHz</w:t>
      </w:r>
    </w:p>
    <w:p w14:paraId="623029F4" w14:textId="77777777" w:rsidR="006C5832" w:rsidRDefault="006C5832" w:rsidP="006C5832">
      <w:pPr>
        <w:jc w:val="center"/>
      </w:pPr>
      <w:r w:rsidRPr="001629C5">
        <w:rPr>
          <w:noProof/>
        </w:rPr>
        <w:drawing>
          <wp:inline distT="0" distB="0" distL="0" distR="0" wp14:anchorId="54875743" wp14:editId="672B94D5">
            <wp:extent cx="3992880" cy="2506980"/>
            <wp:effectExtent l="0" t="0" r="0" b="0"/>
            <wp:docPr id="31"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992880" cy="2506980"/>
                    </a:xfrm>
                    <a:prstGeom prst="rect">
                      <a:avLst/>
                    </a:prstGeom>
                    <a:noFill/>
                    <a:ln>
                      <a:noFill/>
                    </a:ln>
                  </pic:spPr>
                </pic:pic>
              </a:graphicData>
            </a:graphic>
          </wp:inline>
        </w:drawing>
      </w:r>
    </w:p>
    <w:p w14:paraId="6CC663DC" w14:textId="77777777" w:rsidR="006C5832" w:rsidRDefault="006C5832" w:rsidP="006C5832">
      <w:pPr>
        <w:rPr>
          <w:noProof/>
        </w:rPr>
      </w:pPr>
    </w:p>
    <w:p w14:paraId="11F1D02F" w14:textId="77777777" w:rsidR="006C5832" w:rsidRDefault="006C5832" w:rsidP="006C5832">
      <w:pPr>
        <w:rPr>
          <w:noProof/>
        </w:rPr>
      </w:pPr>
      <w:r w:rsidRPr="001629C5">
        <w:rPr>
          <w:noProof/>
        </w:rPr>
        <w:drawing>
          <wp:inline distT="0" distB="0" distL="0" distR="0" wp14:anchorId="0DF99403" wp14:editId="3AAFE865">
            <wp:extent cx="5044440" cy="548640"/>
            <wp:effectExtent l="0" t="0" r="0" b="0"/>
            <wp:docPr id="32"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44440" cy="548640"/>
                    </a:xfrm>
                    <a:prstGeom prst="rect">
                      <a:avLst/>
                    </a:prstGeom>
                    <a:noFill/>
                    <a:ln>
                      <a:noFill/>
                    </a:ln>
                  </pic:spPr>
                </pic:pic>
              </a:graphicData>
            </a:graphic>
          </wp:inline>
        </w:drawing>
      </w:r>
    </w:p>
    <w:p w14:paraId="04CC45DD" w14:textId="77777777" w:rsidR="006C5832" w:rsidRDefault="006C5832" w:rsidP="006C5832">
      <w:r>
        <w:lastRenderedPageBreak/>
        <w:br/>
      </w:r>
      <w:r w:rsidRPr="001629C5">
        <w:rPr>
          <w:noProof/>
        </w:rPr>
        <w:drawing>
          <wp:inline distT="0" distB="0" distL="0" distR="0" wp14:anchorId="0973321A" wp14:editId="2355C6E5">
            <wp:extent cx="5219700" cy="1196340"/>
            <wp:effectExtent l="0" t="0" r="0" b="0"/>
            <wp:docPr id="33"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19700" cy="1196340"/>
                    </a:xfrm>
                    <a:prstGeom prst="rect">
                      <a:avLst/>
                    </a:prstGeom>
                    <a:noFill/>
                    <a:ln>
                      <a:noFill/>
                    </a:ln>
                  </pic:spPr>
                </pic:pic>
              </a:graphicData>
            </a:graphic>
          </wp:inline>
        </w:drawing>
      </w:r>
    </w:p>
    <w:p w14:paraId="30443B7C" w14:textId="7427369C" w:rsidR="006C5832" w:rsidRDefault="006C5832" w:rsidP="005C042F">
      <w:pPr>
        <w:pStyle w:val="IEEEStdsParagraph"/>
      </w:pPr>
    </w:p>
    <w:p w14:paraId="1F66FB48" w14:textId="5A06164F" w:rsidR="006C5832" w:rsidRDefault="006C5832" w:rsidP="005C042F">
      <w:pPr>
        <w:pStyle w:val="IEEEStdsParagraph"/>
        <w:rPr>
          <w:rFonts w:hint="eastAsia"/>
        </w:rPr>
      </w:pPr>
      <w:r>
        <w:rPr>
          <w:rFonts w:hint="eastAsia"/>
        </w:rPr>
        <w:t>T</w:t>
      </w:r>
      <w:r>
        <w:t>his model is commonly used for CM</w:t>
      </w:r>
      <w:r w:rsidR="00A15CDE">
        <w:t>4 for HBAN.</w:t>
      </w:r>
    </w:p>
    <w:p w14:paraId="1B8448AD" w14:textId="35E4F03A" w:rsidR="006C5832" w:rsidRDefault="006C5832" w:rsidP="005C042F">
      <w:pPr>
        <w:pStyle w:val="IEEEStdsParagraph"/>
      </w:pPr>
    </w:p>
    <w:p w14:paraId="2AE0A269" w14:textId="38F5CE54" w:rsidR="006C5832" w:rsidRPr="005477C4" w:rsidRDefault="006C5832" w:rsidP="005C042F">
      <w:pPr>
        <w:pStyle w:val="IEEEStdsParagraph"/>
        <w:rPr>
          <w:sz w:val="28"/>
          <w:szCs w:val="28"/>
        </w:rPr>
      </w:pPr>
      <w:r w:rsidRPr="005477C4">
        <w:rPr>
          <w:rFonts w:hint="eastAsia"/>
          <w:sz w:val="28"/>
          <w:szCs w:val="28"/>
          <w:highlight w:val="yellow"/>
        </w:rPr>
        <w:t>O</w:t>
      </w:r>
      <w:r w:rsidRPr="005477C4">
        <w:rPr>
          <w:sz w:val="28"/>
          <w:szCs w:val="28"/>
          <w:highlight w:val="yellow"/>
        </w:rPr>
        <w:t>PTION 2</w:t>
      </w:r>
    </w:p>
    <w:p w14:paraId="48F941B5" w14:textId="42687B0E" w:rsidR="006C5832" w:rsidRDefault="006C5832" w:rsidP="005C042F">
      <w:pPr>
        <w:pStyle w:val="IEEEStdsParagraph"/>
      </w:pPr>
      <w:r w:rsidRPr="006C5832">
        <w:t xml:space="preserve">Option </w:t>
      </w:r>
      <w:r>
        <w:t>2</w:t>
      </w:r>
      <w:r w:rsidRPr="006C5832">
        <w:t xml:space="preserve"> is based on a channel model on IEEE802.15.</w:t>
      </w:r>
      <w:r>
        <w:t>4a channel model final report</w:t>
      </w:r>
      <w:r w:rsidRPr="006C5832">
        <w:t xml:space="preserve">. This is suitable </w:t>
      </w:r>
      <w:r>
        <w:t xml:space="preserve">to use </w:t>
      </w:r>
      <w:r w:rsidRPr="006C5832">
        <w:t xml:space="preserve">for more focusing on </w:t>
      </w:r>
      <w:r>
        <w:t>V</w:t>
      </w:r>
      <w:r w:rsidRPr="006C5832">
        <w:t>BAN centric analysis.</w:t>
      </w:r>
    </w:p>
    <w:p w14:paraId="3B9731DC" w14:textId="77777777" w:rsidR="00A15CDE" w:rsidRPr="00C6051B" w:rsidRDefault="00A15CDE" w:rsidP="00A15CDE">
      <w:pPr>
        <w:jc w:val="both"/>
        <w:rPr>
          <w:color w:val="000000" w:themeColor="text1"/>
          <w:sz w:val="20"/>
          <w:szCs w:val="16"/>
        </w:rPr>
      </w:pPr>
      <w:r w:rsidRPr="00C6051B">
        <w:rPr>
          <w:color w:val="000000" w:themeColor="text1"/>
          <w:sz w:val="20"/>
          <w:szCs w:val="16"/>
        </w:rPr>
        <w:t xml:space="preserve">The model was </w:t>
      </w:r>
      <w:r>
        <w:rPr>
          <w:color w:val="000000" w:themeColor="text1"/>
          <w:sz w:val="20"/>
          <w:szCs w:val="16"/>
        </w:rPr>
        <w:t xml:space="preserve">defined as UWB channel model for residential environments in </w:t>
      </w:r>
      <w:r>
        <w:rPr>
          <w:color w:val="000000" w:themeColor="text1"/>
          <w:sz w:val="20"/>
          <w:szCs w:val="16"/>
        </w:rPr>
        <w:fldChar w:fldCharType="begin"/>
      </w:r>
      <w:r>
        <w:rPr>
          <w:color w:val="000000" w:themeColor="text1"/>
          <w:sz w:val="20"/>
          <w:szCs w:val="16"/>
        </w:rPr>
        <w:instrText xml:space="preserve"> REF _Ref108467110 \r \h </w:instrText>
      </w:r>
      <w:r>
        <w:rPr>
          <w:color w:val="000000" w:themeColor="text1"/>
          <w:sz w:val="20"/>
          <w:szCs w:val="16"/>
        </w:rPr>
      </w:r>
      <w:r>
        <w:rPr>
          <w:color w:val="000000" w:themeColor="text1"/>
          <w:sz w:val="20"/>
          <w:szCs w:val="16"/>
        </w:rPr>
        <w:fldChar w:fldCharType="separate"/>
      </w:r>
      <w:r>
        <w:rPr>
          <w:color w:val="000000" w:themeColor="text1"/>
          <w:sz w:val="20"/>
          <w:szCs w:val="16"/>
        </w:rPr>
        <w:t xml:space="preserve">[38]  </w:t>
      </w:r>
      <w:r>
        <w:rPr>
          <w:color w:val="000000" w:themeColor="text1"/>
          <w:sz w:val="20"/>
          <w:szCs w:val="16"/>
        </w:rPr>
        <w:fldChar w:fldCharType="end"/>
      </w:r>
      <w:r>
        <w:rPr>
          <w:color w:val="000000" w:themeColor="text1"/>
          <w:sz w:val="20"/>
          <w:szCs w:val="16"/>
        </w:rPr>
        <w:t xml:space="preserve"> which was </w:t>
      </w:r>
      <w:r w:rsidRPr="00C6051B">
        <w:rPr>
          <w:color w:val="000000" w:themeColor="text1"/>
          <w:sz w:val="20"/>
          <w:szCs w:val="16"/>
        </w:rPr>
        <w:t>extracted based on measurements that cover a range from 7-20m, up to 10 GHz. The derivation and justification of the parameters can be found in document [04-452], and all measurements are included in [04-290]</w:t>
      </w:r>
    </w:p>
    <w:p w14:paraId="32608D9A" w14:textId="77777777" w:rsidR="00A15CDE" w:rsidRDefault="00A15CDE" w:rsidP="00A15CDE">
      <w:pPr>
        <w:rPr>
          <w:color w:val="C45911"/>
        </w:rPr>
      </w:pPr>
    </w:p>
    <w:p w14:paraId="3D252E21" w14:textId="7D38F370" w:rsidR="00A15CDE" w:rsidRDefault="00A15CDE" w:rsidP="00A15CDE">
      <w:pPr>
        <w:pStyle w:val="IEEEStdsRegularTableCaption"/>
      </w:pPr>
      <w:r>
        <w:t>—</w:t>
      </w:r>
      <w:r w:rsidRPr="00704444">
        <w:t xml:space="preserve"> Parameters for Scenario 8</w:t>
      </w:r>
      <w:r w:rsidR="002009F9">
        <w:t>.X</w:t>
      </w:r>
      <w:r w:rsidRPr="00704444">
        <w:t xml:space="preserve"> (CM8</w:t>
      </w:r>
      <w:r w:rsidR="002009F9">
        <w:t>.X</w:t>
      </w:r>
      <w:r w:rsidRPr="00704444">
        <w:t xml:space="preserve"> and CM</w:t>
      </w:r>
      <w:r w:rsidR="002009F9">
        <w:t>8.</w:t>
      </w:r>
      <w:r w:rsidRPr="00704444">
        <w:t>x) 3</w:t>
      </w:r>
      <w:r>
        <w:t>.1</w:t>
      </w:r>
      <w:r w:rsidRPr="00704444">
        <w:t xml:space="preserve"> - 10.6GHz</w:t>
      </w:r>
    </w:p>
    <w:p w14:paraId="56677204" w14:textId="77777777" w:rsidR="00A15CDE" w:rsidRPr="00C6051B" w:rsidRDefault="00A15CDE" w:rsidP="00A15CDE">
      <w:pPr>
        <w:rPr>
          <w:color w:val="C45911"/>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2916"/>
        <w:gridCol w:w="1899"/>
        <w:gridCol w:w="2693"/>
      </w:tblGrid>
      <w:tr w:rsidR="00A15CDE" w:rsidRPr="00D133CA" w14:paraId="5E0015EB" w14:textId="77777777" w:rsidTr="00C0488B">
        <w:trPr>
          <w:jc w:val="center"/>
        </w:trPr>
        <w:tc>
          <w:tcPr>
            <w:tcW w:w="2916" w:type="dxa"/>
            <w:tcBorders>
              <w:top w:val="single" w:sz="4" w:space="0" w:color="auto"/>
              <w:left w:val="single" w:sz="4" w:space="0" w:color="auto"/>
              <w:bottom w:val="single" w:sz="4" w:space="0" w:color="auto"/>
              <w:right w:val="single" w:sz="4" w:space="0" w:color="auto"/>
            </w:tcBorders>
            <w:vAlign w:val="center"/>
            <w:hideMark/>
          </w:tcPr>
          <w:p w14:paraId="598DEEF9" w14:textId="77777777" w:rsidR="00A15CDE" w:rsidRPr="00C0488B" w:rsidRDefault="00A15CDE" w:rsidP="00C0488B">
            <w:pPr>
              <w:rPr>
                <w:rFonts w:eastAsia="ＭＳ Ｐゴシック"/>
                <w:sz w:val="20"/>
              </w:rPr>
            </w:pPr>
          </w:p>
        </w:tc>
        <w:tc>
          <w:tcPr>
            <w:tcW w:w="1899" w:type="dxa"/>
            <w:tcBorders>
              <w:top w:val="single" w:sz="4" w:space="0" w:color="auto"/>
              <w:left w:val="single" w:sz="4" w:space="0" w:color="auto"/>
              <w:bottom w:val="single" w:sz="4" w:space="0" w:color="auto"/>
              <w:right w:val="single" w:sz="4" w:space="0" w:color="auto"/>
            </w:tcBorders>
            <w:vAlign w:val="center"/>
            <w:hideMark/>
          </w:tcPr>
          <w:p w14:paraId="3515B966" w14:textId="77777777" w:rsidR="00A15CDE" w:rsidRPr="00C0488B" w:rsidRDefault="00A15CDE" w:rsidP="00C0488B">
            <w:pPr>
              <w:rPr>
                <w:rFonts w:eastAsia="ＭＳ Ｐゴシック"/>
                <w:sz w:val="20"/>
              </w:rPr>
            </w:pPr>
            <w:r w:rsidRPr="00C0488B">
              <w:rPr>
                <w:rFonts w:eastAsia="ＭＳ Ｐゴシック"/>
                <w:sz w:val="20"/>
              </w:rPr>
              <w:t xml:space="preserve">LOS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D7649F6" w14:textId="77777777" w:rsidR="00A15CDE" w:rsidRPr="00C0488B" w:rsidRDefault="00A15CDE" w:rsidP="00C0488B">
            <w:pPr>
              <w:rPr>
                <w:rFonts w:eastAsia="ＭＳ Ｐゴシック"/>
                <w:sz w:val="20"/>
              </w:rPr>
            </w:pPr>
            <w:r w:rsidRPr="00C0488B">
              <w:rPr>
                <w:rFonts w:eastAsia="ＭＳ Ｐゴシック"/>
                <w:sz w:val="20"/>
              </w:rPr>
              <w:t>NLOS</w:t>
            </w:r>
          </w:p>
        </w:tc>
      </w:tr>
      <w:tr w:rsidR="00A15CDE" w:rsidRPr="00D133CA" w14:paraId="54D0E369" w14:textId="77777777" w:rsidTr="00C0488B">
        <w:trPr>
          <w:jc w:val="center"/>
        </w:trPr>
        <w:tc>
          <w:tcPr>
            <w:tcW w:w="2916" w:type="dxa"/>
            <w:tcBorders>
              <w:top w:val="single" w:sz="4" w:space="0" w:color="auto"/>
              <w:left w:val="single" w:sz="4" w:space="0" w:color="auto"/>
              <w:bottom w:val="single" w:sz="4" w:space="0" w:color="auto"/>
              <w:right w:val="single" w:sz="4" w:space="0" w:color="auto"/>
            </w:tcBorders>
            <w:vAlign w:val="center"/>
            <w:hideMark/>
          </w:tcPr>
          <w:p w14:paraId="4455B103" w14:textId="77777777" w:rsidR="00A15CDE" w:rsidRPr="00C0488B" w:rsidRDefault="00A15CDE" w:rsidP="00C0488B">
            <w:pPr>
              <w:rPr>
                <w:rFonts w:eastAsia="ＭＳ Ｐゴシック"/>
                <w:sz w:val="20"/>
              </w:rPr>
            </w:pPr>
            <w:r w:rsidRPr="00C0488B">
              <w:rPr>
                <w:rFonts w:eastAsia="ＭＳ Ｐゴシック"/>
                <w:sz w:val="20"/>
              </w:rPr>
              <w:t xml:space="preserve">valid range of </w:t>
            </w:r>
            <w:r w:rsidRPr="00C0488B">
              <w:rPr>
                <w:rFonts w:eastAsia="Cmmi10"/>
                <w:sz w:val="20"/>
              </w:rPr>
              <w:t xml:space="preserve">d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2674955C" w14:textId="77777777" w:rsidR="00A15CDE" w:rsidRPr="00C0488B" w:rsidRDefault="00A15CDE" w:rsidP="00C0488B">
            <w:pPr>
              <w:rPr>
                <w:rFonts w:eastAsia="ＭＳ Ｐゴシック"/>
                <w:sz w:val="20"/>
              </w:rPr>
            </w:pPr>
            <w:r w:rsidRPr="00C0488B">
              <w:rPr>
                <w:rFonts w:eastAsia="ＭＳ Ｐゴシック"/>
                <w:sz w:val="20"/>
              </w:rPr>
              <w:t xml:space="preserve">7 - 20 m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192B905" w14:textId="77777777" w:rsidR="00A15CDE" w:rsidRPr="00C0488B" w:rsidRDefault="00A15CDE" w:rsidP="00C0488B">
            <w:pPr>
              <w:rPr>
                <w:rFonts w:eastAsia="ＭＳ Ｐゴシック"/>
                <w:sz w:val="20"/>
              </w:rPr>
            </w:pPr>
            <w:r w:rsidRPr="00C0488B">
              <w:rPr>
                <w:rFonts w:eastAsia="ＭＳ Ｐゴシック"/>
                <w:sz w:val="20"/>
              </w:rPr>
              <w:t>7 - 20 m</w:t>
            </w:r>
          </w:p>
        </w:tc>
      </w:tr>
      <w:tr w:rsidR="00A15CDE" w:rsidRPr="00D133CA" w14:paraId="770166CE" w14:textId="77777777" w:rsidTr="00C0488B">
        <w:trPr>
          <w:jc w:val="center"/>
        </w:trPr>
        <w:tc>
          <w:tcPr>
            <w:tcW w:w="2916" w:type="dxa"/>
            <w:tcBorders>
              <w:top w:val="single" w:sz="4" w:space="0" w:color="auto"/>
              <w:left w:val="single" w:sz="4" w:space="0" w:color="auto"/>
              <w:bottom w:val="single" w:sz="4" w:space="0" w:color="auto"/>
              <w:right w:val="single" w:sz="4" w:space="0" w:color="auto"/>
            </w:tcBorders>
            <w:vAlign w:val="center"/>
            <w:hideMark/>
          </w:tcPr>
          <w:p w14:paraId="6CB110E1" w14:textId="77777777" w:rsidR="00A15CDE" w:rsidRPr="00C0488B" w:rsidRDefault="00A15CDE" w:rsidP="00C0488B">
            <w:pPr>
              <w:rPr>
                <w:rFonts w:eastAsia="ＭＳ Ｐゴシック"/>
                <w:b/>
                <w:bCs/>
                <w:sz w:val="20"/>
              </w:rPr>
            </w:pPr>
            <w:r w:rsidRPr="00C0488B">
              <w:rPr>
                <w:rFonts w:eastAsia="ＭＳ Ｐゴシック"/>
                <w:b/>
                <w:bCs/>
                <w:sz w:val="20"/>
              </w:rPr>
              <w:t>Path gain</w:t>
            </w:r>
          </w:p>
        </w:tc>
        <w:tc>
          <w:tcPr>
            <w:tcW w:w="1899" w:type="dxa"/>
            <w:vAlign w:val="center"/>
            <w:hideMark/>
          </w:tcPr>
          <w:p w14:paraId="5FE16A7E" w14:textId="77777777" w:rsidR="00A15CDE" w:rsidRPr="00C0488B" w:rsidRDefault="00A15CDE" w:rsidP="00C0488B">
            <w:pPr>
              <w:rPr>
                <w:sz w:val="20"/>
              </w:rPr>
            </w:pPr>
          </w:p>
        </w:tc>
        <w:tc>
          <w:tcPr>
            <w:tcW w:w="2693" w:type="dxa"/>
            <w:vAlign w:val="center"/>
            <w:hideMark/>
          </w:tcPr>
          <w:p w14:paraId="65BF4D32" w14:textId="77777777" w:rsidR="00A15CDE" w:rsidRPr="00C0488B" w:rsidRDefault="00A15CDE" w:rsidP="00C0488B">
            <w:pPr>
              <w:rPr>
                <w:sz w:val="20"/>
              </w:rPr>
            </w:pPr>
          </w:p>
        </w:tc>
      </w:tr>
      <w:tr w:rsidR="00A15CDE" w:rsidRPr="00D133CA" w14:paraId="7FBA11C7" w14:textId="77777777" w:rsidTr="00C0488B">
        <w:trPr>
          <w:jc w:val="center"/>
        </w:trPr>
        <w:tc>
          <w:tcPr>
            <w:tcW w:w="2916" w:type="dxa"/>
            <w:tcBorders>
              <w:top w:val="single" w:sz="4" w:space="0" w:color="auto"/>
              <w:left w:val="single" w:sz="4" w:space="0" w:color="auto"/>
              <w:bottom w:val="single" w:sz="4" w:space="0" w:color="auto"/>
              <w:right w:val="single" w:sz="4" w:space="0" w:color="auto"/>
            </w:tcBorders>
            <w:vAlign w:val="center"/>
            <w:hideMark/>
          </w:tcPr>
          <w:p w14:paraId="0BD1DF68" w14:textId="77777777" w:rsidR="00A15CDE" w:rsidRPr="00C0488B" w:rsidRDefault="00A15CDE" w:rsidP="00C0488B">
            <w:pPr>
              <w:rPr>
                <w:rFonts w:eastAsia="ＭＳ Ｐゴシック"/>
                <w:sz w:val="20"/>
              </w:rPr>
            </w:pPr>
            <w:r w:rsidRPr="00C0488B">
              <w:rPr>
                <w:rFonts w:eastAsia="Cmmi10"/>
                <w:i/>
                <w:iCs/>
                <w:sz w:val="20"/>
              </w:rPr>
              <w:t>PL</w:t>
            </w:r>
            <w:r w:rsidRPr="00C0488B">
              <w:rPr>
                <w:rFonts w:eastAsia="ＭＳ Ｐゴシック"/>
                <w:sz w:val="20"/>
                <w:vertAlign w:val="subscript"/>
              </w:rPr>
              <w:t>0</w:t>
            </w:r>
            <w:r w:rsidRPr="00C0488B">
              <w:rPr>
                <w:rFonts w:eastAsia="ＭＳ Ｐゴシック"/>
                <w:sz w:val="20"/>
              </w:rPr>
              <w:t xml:space="preserve"> [dB]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0D7441EC" w14:textId="77777777" w:rsidR="00A15CDE" w:rsidRPr="00C0488B" w:rsidRDefault="00A15CDE" w:rsidP="00C0488B">
            <w:pPr>
              <w:rPr>
                <w:rFonts w:eastAsia="ＭＳ Ｐゴシック"/>
                <w:sz w:val="20"/>
              </w:rPr>
            </w:pPr>
            <w:r w:rsidRPr="00C0488B">
              <w:rPr>
                <w:rFonts w:eastAsia="ＭＳ Ｐゴシック"/>
                <w:sz w:val="20"/>
              </w:rPr>
              <w:t>-43</w:t>
            </w:r>
            <w:r w:rsidRPr="00C0488B">
              <w:rPr>
                <w:rFonts w:eastAsia="Cmmi10"/>
                <w:sz w:val="20"/>
              </w:rPr>
              <w:t>.</w:t>
            </w:r>
            <w:r w:rsidRPr="00C0488B">
              <w:rPr>
                <w:rFonts w:eastAsia="ＭＳ Ｐゴシック"/>
                <w:sz w:val="20"/>
              </w:rPr>
              <w:t xml:space="preserve">9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011A37F" w14:textId="77777777" w:rsidR="00A15CDE" w:rsidRPr="00C0488B" w:rsidRDefault="00A15CDE" w:rsidP="00C0488B">
            <w:pPr>
              <w:rPr>
                <w:rFonts w:eastAsia="ＭＳ Ｐゴシック"/>
                <w:sz w:val="20"/>
              </w:rPr>
            </w:pPr>
            <w:r w:rsidRPr="00C0488B">
              <w:rPr>
                <w:rFonts w:eastAsia="ＭＳ Ｐゴシック"/>
                <w:sz w:val="20"/>
              </w:rPr>
              <w:t>-48</w:t>
            </w:r>
            <w:r w:rsidRPr="00C0488B">
              <w:rPr>
                <w:rFonts w:eastAsia="Cmmi10"/>
                <w:sz w:val="20"/>
              </w:rPr>
              <w:t>.</w:t>
            </w:r>
            <w:r w:rsidRPr="00C0488B">
              <w:rPr>
                <w:rFonts w:eastAsia="ＭＳ Ｐゴシック"/>
                <w:sz w:val="20"/>
              </w:rPr>
              <w:t>7</w:t>
            </w:r>
          </w:p>
        </w:tc>
      </w:tr>
      <w:tr w:rsidR="00A15CDE" w:rsidRPr="00D133CA" w14:paraId="33CB5928" w14:textId="77777777" w:rsidTr="00C0488B">
        <w:trPr>
          <w:jc w:val="center"/>
        </w:trPr>
        <w:tc>
          <w:tcPr>
            <w:tcW w:w="2916" w:type="dxa"/>
            <w:tcBorders>
              <w:top w:val="single" w:sz="4" w:space="0" w:color="auto"/>
              <w:left w:val="single" w:sz="4" w:space="0" w:color="auto"/>
              <w:bottom w:val="single" w:sz="4" w:space="0" w:color="auto"/>
              <w:right w:val="single" w:sz="4" w:space="0" w:color="auto"/>
            </w:tcBorders>
            <w:vAlign w:val="center"/>
            <w:hideMark/>
          </w:tcPr>
          <w:p w14:paraId="20490CE9" w14:textId="77777777" w:rsidR="00A15CDE" w:rsidRPr="00C0488B" w:rsidRDefault="00A15CDE" w:rsidP="00C0488B">
            <w:pPr>
              <w:rPr>
                <w:rFonts w:eastAsia="ＭＳ Ｐゴシック"/>
                <w:i/>
                <w:iCs/>
                <w:sz w:val="20"/>
              </w:rPr>
            </w:pPr>
            <w:r w:rsidRPr="00C0488B">
              <w:rPr>
                <w:rFonts w:eastAsia="Cmmi10"/>
                <w:i/>
                <w:iCs/>
                <w:sz w:val="20"/>
              </w:rPr>
              <w:t xml:space="preserve">n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2D8105CF" w14:textId="77777777" w:rsidR="00A15CDE" w:rsidRPr="00C0488B" w:rsidRDefault="00A15CDE" w:rsidP="00C0488B">
            <w:pPr>
              <w:rPr>
                <w:rFonts w:eastAsia="ＭＳ Ｐゴシック"/>
                <w:sz w:val="20"/>
              </w:rPr>
            </w:pPr>
            <w:r w:rsidRPr="00C0488B">
              <w:rPr>
                <w:rFonts w:eastAsia="ＭＳ Ｐゴシック"/>
                <w:sz w:val="20"/>
              </w:rPr>
              <w:t>1</w:t>
            </w:r>
            <w:r w:rsidRPr="00C0488B">
              <w:rPr>
                <w:rFonts w:eastAsia="Cmmi10"/>
                <w:sz w:val="20"/>
              </w:rPr>
              <w:t>.</w:t>
            </w:r>
            <w:r w:rsidRPr="00C0488B">
              <w:rPr>
                <w:rFonts w:eastAsia="ＭＳ Ｐゴシック"/>
                <w:sz w:val="20"/>
              </w:rPr>
              <w:t xml:space="preserve">79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9C8B4C2" w14:textId="77777777" w:rsidR="00A15CDE" w:rsidRPr="00C0488B" w:rsidRDefault="00A15CDE" w:rsidP="00C0488B">
            <w:pPr>
              <w:rPr>
                <w:rFonts w:eastAsia="ＭＳ Ｐゴシック"/>
                <w:sz w:val="20"/>
              </w:rPr>
            </w:pPr>
            <w:r w:rsidRPr="00C0488B">
              <w:rPr>
                <w:rFonts w:eastAsia="ＭＳ Ｐゴシック"/>
                <w:sz w:val="20"/>
              </w:rPr>
              <w:t>4</w:t>
            </w:r>
            <w:r w:rsidRPr="00C0488B">
              <w:rPr>
                <w:rFonts w:eastAsia="Cmmi10"/>
                <w:sz w:val="20"/>
              </w:rPr>
              <w:t>.</w:t>
            </w:r>
            <w:r w:rsidRPr="00C0488B">
              <w:rPr>
                <w:rFonts w:eastAsia="ＭＳ Ｐゴシック"/>
                <w:sz w:val="20"/>
              </w:rPr>
              <w:t>58</w:t>
            </w:r>
          </w:p>
        </w:tc>
      </w:tr>
      <w:tr w:rsidR="00A15CDE" w:rsidRPr="00D133CA" w14:paraId="0F64BD85" w14:textId="77777777" w:rsidTr="00C0488B">
        <w:trPr>
          <w:jc w:val="center"/>
        </w:trPr>
        <w:tc>
          <w:tcPr>
            <w:tcW w:w="2916" w:type="dxa"/>
            <w:tcBorders>
              <w:top w:val="single" w:sz="4" w:space="0" w:color="auto"/>
              <w:left w:val="single" w:sz="4" w:space="0" w:color="auto"/>
              <w:bottom w:val="single" w:sz="4" w:space="0" w:color="auto"/>
              <w:right w:val="single" w:sz="4" w:space="0" w:color="auto"/>
            </w:tcBorders>
            <w:vAlign w:val="center"/>
            <w:hideMark/>
          </w:tcPr>
          <w:p w14:paraId="1B2835D7" w14:textId="77777777" w:rsidR="00A15CDE" w:rsidRPr="00C0488B" w:rsidRDefault="00A15CDE" w:rsidP="00C0488B">
            <w:pPr>
              <w:rPr>
                <w:rFonts w:eastAsia="ＭＳ Ｐゴシック"/>
                <w:sz w:val="20"/>
              </w:rPr>
            </w:pPr>
            <w:r w:rsidRPr="00C0488B">
              <w:rPr>
                <w:rFonts w:eastAsia="Cmmi10"/>
                <w:i/>
                <w:iCs/>
                <w:sz w:val="20"/>
              </w:rPr>
              <w:t>S</w:t>
            </w:r>
            <w:r w:rsidRPr="00C0488B">
              <w:rPr>
                <w:rFonts w:eastAsia="ＭＳ Ｐゴシック"/>
                <w:sz w:val="20"/>
              </w:rPr>
              <w:t xml:space="preserve"> [</w:t>
            </w:r>
            <w:r w:rsidRPr="00C0488B">
              <w:rPr>
                <w:rFonts w:eastAsia="Cmmi10"/>
                <w:sz w:val="20"/>
              </w:rPr>
              <w:t>dB</w:t>
            </w:r>
            <w:r w:rsidRPr="00C0488B">
              <w:rPr>
                <w:rFonts w:eastAsia="ＭＳ Ｐゴシック"/>
                <w:sz w:val="20"/>
              </w:rPr>
              <w:t xml:space="preserve">]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70A63891" w14:textId="77777777" w:rsidR="00A15CDE" w:rsidRPr="00C0488B" w:rsidRDefault="00A15CDE" w:rsidP="00C0488B">
            <w:pPr>
              <w:rPr>
                <w:rFonts w:eastAsia="ＭＳ Ｐゴシック"/>
                <w:sz w:val="20"/>
              </w:rPr>
            </w:pPr>
            <w:r w:rsidRPr="00C0488B">
              <w:rPr>
                <w:rFonts w:eastAsia="ＭＳ Ｐゴシック"/>
                <w:sz w:val="20"/>
              </w:rPr>
              <w:t>2</w:t>
            </w:r>
            <w:r w:rsidRPr="00C0488B">
              <w:rPr>
                <w:rFonts w:eastAsia="Cmmi10"/>
                <w:sz w:val="20"/>
              </w:rPr>
              <w:t>.</w:t>
            </w:r>
            <w:r w:rsidRPr="00C0488B">
              <w:rPr>
                <w:rFonts w:eastAsia="ＭＳ Ｐゴシック"/>
                <w:sz w:val="20"/>
              </w:rPr>
              <w:t xml:space="preserve">22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3D50D1C" w14:textId="77777777" w:rsidR="00A15CDE" w:rsidRPr="00C0488B" w:rsidRDefault="00A15CDE" w:rsidP="00C0488B">
            <w:pPr>
              <w:rPr>
                <w:rFonts w:eastAsia="ＭＳ Ｐゴシック"/>
                <w:sz w:val="20"/>
              </w:rPr>
            </w:pPr>
            <w:r w:rsidRPr="00C0488B">
              <w:rPr>
                <w:rFonts w:eastAsia="ＭＳ Ｐゴシック"/>
                <w:sz w:val="20"/>
              </w:rPr>
              <w:t>3</w:t>
            </w:r>
            <w:r w:rsidRPr="00C0488B">
              <w:rPr>
                <w:rFonts w:eastAsia="Cmmi10"/>
                <w:sz w:val="20"/>
              </w:rPr>
              <w:t>.</w:t>
            </w:r>
            <w:r w:rsidRPr="00C0488B">
              <w:rPr>
                <w:rFonts w:eastAsia="ＭＳ Ｐゴシック"/>
                <w:sz w:val="20"/>
              </w:rPr>
              <w:t>51</w:t>
            </w:r>
          </w:p>
        </w:tc>
      </w:tr>
      <w:tr w:rsidR="00A15CDE" w:rsidRPr="00D133CA" w14:paraId="0FE93A40" w14:textId="77777777" w:rsidTr="00C0488B">
        <w:trPr>
          <w:jc w:val="center"/>
        </w:trPr>
        <w:tc>
          <w:tcPr>
            <w:tcW w:w="2916" w:type="dxa"/>
            <w:tcBorders>
              <w:top w:val="single" w:sz="4" w:space="0" w:color="auto"/>
              <w:left w:val="single" w:sz="4" w:space="0" w:color="auto"/>
              <w:bottom w:val="single" w:sz="4" w:space="0" w:color="auto"/>
              <w:right w:val="single" w:sz="4" w:space="0" w:color="auto"/>
            </w:tcBorders>
            <w:vAlign w:val="center"/>
            <w:hideMark/>
          </w:tcPr>
          <w:p w14:paraId="26C762B2" w14:textId="77777777" w:rsidR="00A15CDE" w:rsidRPr="00C0488B" w:rsidRDefault="00A15CDE" w:rsidP="00C0488B">
            <w:pPr>
              <w:rPr>
                <w:rFonts w:eastAsia="ＭＳ Ｐゴシック"/>
                <w:i/>
                <w:iCs/>
                <w:sz w:val="20"/>
              </w:rPr>
            </w:pPr>
            <w:r w:rsidRPr="00C0488B">
              <w:rPr>
                <w:rFonts w:eastAsia="Cmmi10"/>
                <w:i/>
                <w:iCs/>
                <w:sz w:val="20"/>
              </w:rPr>
              <w:t xml:space="preserve">κ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4A22162A" w14:textId="77777777" w:rsidR="00A15CDE" w:rsidRPr="00C0488B" w:rsidRDefault="00A15CDE" w:rsidP="00C0488B">
            <w:pPr>
              <w:rPr>
                <w:rFonts w:eastAsia="ＭＳ Ｐゴシック"/>
                <w:sz w:val="20"/>
              </w:rPr>
            </w:pPr>
            <w:r w:rsidRPr="00C0488B">
              <w:rPr>
                <w:rFonts w:eastAsia="ＭＳ Ｐゴシック"/>
                <w:sz w:val="20"/>
              </w:rPr>
              <w:t>1</w:t>
            </w:r>
            <w:r w:rsidRPr="00C0488B">
              <w:rPr>
                <w:rFonts w:eastAsia="Cmmi10"/>
                <w:sz w:val="20"/>
              </w:rPr>
              <w:t>.</w:t>
            </w:r>
            <w:r w:rsidRPr="00C0488B">
              <w:rPr>
                <w:rFonts w:eastAsia="ＭＳ Ｐゴシック"/>
                <w:sz w:val="20"/>
              </w:rPr>
              <w:t>12 ± 0</w:t>
            </w:r>
            <w:r w:rsidRPr="00C0488B">
              <w:rPr>
                <w:rFonts w:eastAsia="Cmmi10"/>
                <w:sz w:val="20"/>
              </w:rPr>
              <w:t>.</w:t>
            </w:r>
            <w:r w:rsidRPr="00C0488B">
              <w:rPr>
                <w:rFonts w:eastAsia="ＭＳ Ｐゴシック"/>
                <w:sz w:val="20"/>
              </w:rPr>
              <w:t xml:space="preserve">12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8B91863" w14:textId="77777777" w:rsidR="00A15CDE" w:rsidRPr="00C0488B" w:rsidRDefault="00A15CDE" w:rsidP="00C0488B">
            <w:pPr>
              <w:rPr>
                <w:rFonts w:eastAsia="ＭＳ Ｐゴシック"/>
                <w:sz w:val="20"/>
              </w:rPr>
            </w:pPr>
            <w:r w:rsidRPr="00C0488B">
              <w:rPr>
                <w:rFonts w:eastAsia="ＭＳ Ｐゴシック"/>
                <w:sz w:val="20"/>
              </w:rPr>
              <w:t>1</w:t>
            </w:r>
            <w:r w:rsidRPr="00C0488B">
              <w:rPr>
                <w:rFonts w:eastAsia="Cmmi10"/>
                <w:sz w:val="20"/>
              </w:rPr>
              <w:t>.</w:t>
            </w:r>
            <w:r w:rsidRPr="00C0488B">
              <w:rPr>
                <w:rFonts w:eastAsia="ＭＳ Ｐゴシック"/>
                <w:sz w:val="20"/>
              </w:rPr>
              <w:t>53 ± 0</w:t>
            </w:r>
            <w:r w:rsidRPr="00C0488B">
              <w:rPr>
                <w:rFonts w:eastAsia="Cmmi10"/>
                <w:sz w:val="20"/>
              </w:rPr>
              <w:t>.</w:t>
            </w:r>
            <w:r w:rsidRPr="00C0488B">
              <w:rPr>
                <w:rFonts w:eastAsia="ＭＳ Ｐゴシック"/>
                <w:sz w:val="20"/>
              </w:rPr>
              <w:t>32</w:t>
            </w:r>
          </w:p>
        </w:tc>
      </w:tr>
      <w:tr w:rsidR="00A15CDE" w:rsidRPr="00D133CA" w14:paraId="79667AFD" w14:textId="77777777" w:rsidTr="00C0488B">
        <w:trPr>
          <w:jc w:val="center"/>
        </w:trPr>
        <w:tc>
          <w:tcPr>
            <w:tcW w:w="2916" w:type="dxa"/>
            <w:tcBorders>
              <w:top w:val="single" w:sz="4" w:space="0" w:color="auto"/>
              <w:left w:val="single" w:sz="4" w:space="0" w:color="auto"/>
              <w:bottom w:val="single" w:sz="4" w:space="0" w:color="auto"/>
              <w:right w:val="single" w:sz="4" w:space="0" w:color="auto"/>
            </w:tcBorders>
            <w:vAlign w:val="center"/>
            <w:hideMark/>
          </w:tcPr>
          <w:p w14:paraId="016C6A24" w14:textId="77777777" w:rsidR="00A15CDE" w:rsidRPr="00C0488B" w:rsidRDefault="00A15CDE" w:rsidP="00C0488B">
            <w:pPr>
              <w:rPr>
                <w:rFonts w:eastAsia="ＭＳ Ｐゴシック"/>
                <w:b/>
                <w:bCs/>
                <w:sz w:val="20"/>
              </w:rPr>
            </w:pPr>
            <w:r w:rsidRPr="00C0488B">
              <w:rPr>
                <w:rFonts w:eastAsia="ＭＳ Ｐゴシック"/>
                <w:b/>
                <w:bCs/>
                <w:sz w:val="20"/>
              </w:rPr>
              <w:t>Power delay profile</w:t>
            </w:r>
          </w:p>
        </w:tc>
        <w:tc>
          <w:tcPr>
            <w:tcW w:w="1899" w:type="dxa"/>
            <w:vAlign w:val="center"/>
            <w:hideMark/>
          </w:tcPr>
          <w:p w14:paraId="3730A618" w14:textId="77777777" w:rsidR="00A15CDE" w:rsidRPr="00C0488B" w:rsidRDefault="00A15CDE" w:rsidP="00C0488B">
            <w:pPr>
              <w:rPr>
                <w:sz w:val="20"/>
              </w:rPr>
            </w:pPr>
          </w:p>
        </w:tc>
        <w:tc>
          <w:tcPr>
            <w:tcW w:w="2693" w:type="dxa"/>
            <w:vAlign w:val="center"/>
            <w:hideMark/>
          </w:tcPr>
          <w:p w14:paraId="6060B757" w14:textId="77777777" w:rsidR="00A15CDE" w:rsidRPr="00C0488B" w:rsidRDefault="00A15CDE" w:rsidP="00C0488B">
            <w:pPr>
              <w:rPr>
                <w:sz w:val="20"/>
              </w:rPr>
            </w:pPr>
          </w:p>
        </w:tc>
      </w:tr>
      <w:tr w:rsidR="00A15CDE" w:rsidRPr="00D133CA" w14:paraId="6FD1191D" w14:textId="77777777" w:rsidTr="00C0488B">
        <w:trPr>
          <w:jc w:val="center"/>
        </w:trPr>
        <w:tc>
          <w:tcPr>
            <w:tcW w:w="2916" w:type="dxa"/>
            <w:tcBorders>
              <w:top w:val="single" w:sz="4" w:space="0" w:color="auto"/>
              <w:left w:val="single" w:sz="4" w:space="0" w:color="auto"/>
              <w:bottom w:val="single" w:sz="4" w:space="0" w:color="auto"/>
              <w:right w:val="single" w:sz="4" w:space="0" w:color="auto"/>
            </w:tcBorders>
            <w:vAlign w:val="center"/>
            <w:hideMark/>
          </w:tcPr>
          <w:p w14:paraId="6B893BCF" w14:textId="77777777" w:rsidR="00A15CDE" w:rsidRPr="00C0488B" w:rsidRDefault="00A15CDE" w:rsidP="00C0488B">
            <w:pPr>
              <w:rPr>
                <w:rFonts w:eastAsia="ＭＳ Ｐゴシック"/>
                <w:sz w:val="20"/>
              </w:rPr>
            </w:pPr>
            <m:oMath>
              <m:acc>
                <m:accPr>
                  <m:chr m:val="̅"/>
                  <m:ctrlPr>
                    <w:rPr>
                      <w:rFonts w:ascii="Cambria Math" w:eastAsia="Cmmi10" w:hAnsi="Cambria Math"/>
                      <w:i/>
                      <w:sz w:val="20"/>
                    </w:rPr>
                  </m:ctrlPr>
                </m:accPr>
                <m:e>
                  <m:r>
                    <w:rPr>
                      <w:rFonts w:ascii="Cambria Math" w:eastAsia="Cmmi10" w:hAnsi="Cambria Math"/>
                      <w:sz w:val="20"/>
                    </w:rPr>
                    <m:t>L</m:t>
                  </m:r>
                </m:e>
              </m:acc>
            </m:oMath>
            <w:r w:rsidRPr="00C0488B">
              <w:rPr>
                <w:rFonts w:eastAsia="Cmmi10"/>
                <w:sz w:val="20"/>
              </w:rPr>
              <w:t xml:space="preserve">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0AC876CE" w14:textId="77777777" w:rsidR="00A15CDE" w:rsidRPr="00C0488B" w:rsidRDefault="00A15CDE" w:rsidP="00C0488B">
            <w:pPr>
              <w:rPr>
                <w:rFonts w:eastAsia="ＭＳ Ｐゴシック"/>
                <w:sz w:val="20"/>
              </w:rPr>
            </w:pPr>
            <w:r w:rsidRPr="00C0488B">
              <w:rPr>
                <w:rFonts w:eastAsia="ＭＳ Ｐゴシック"/>
                <w:sz w:val="20"/>
              </w:rPr>
              <w:t xml:space="preserve">3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7826107" w14:textId="77777777" w:rsidR="00A15CDE" w:rsidRPr="00C0488B" w:rsidRDefault="00A15CDE" w:rsidP="00C0488B">
            <w:pPr>
              <w:rPr>
                <w:rFonts w:eastAsia="ＭＳ Ｐゴシック"/>
                <w:sz w:val="20"/>
              </w:rPr>
            </w:pPr>
            <w:r w:rsidRPr="00C0488B">
              <w:rPr>
                <w:rFonts w:eastAsia="ＭＳ Ｐゴシック"/>
                <w:sz w:val="20"/>
              </w:rPr>
              <w:t>3</w:t>
            </w:r>
            <w:r w:rsidRPr="00C0488B">
              <w:rPr>
                <w:rFonts w:eastAsia="Cmmi10"/>
                <w:sz w:val="20"/>
              </w:rPr>
              <w:t>.</w:t>
            </w:r>
            <w:r w:rsidRPr="00C0488B">
              <w:rPr>
                <w:rFonts w:eastAsia="ＭＳ Ｐゴシック"/>
                <w:sz w:val="20"/>
              </w:rPr>
              <w:t>5</w:t>
            </w:r>
          </w:p>
        </w:tc>
      </w:tr>
      <w:tr w:rsidR="00A15CDE" w:rsidRPr="00D133CA" w14:paraId="3EC1C80B" w14:textId="77777777" w:rsidTr="00C0488B">
        <w:trPr>
          <w:jc w:val="center"/>
        </w:trPr>
        <w:tc>
          <w:tcPr>
            <w:tcW w:w="2916" w:type="dxa"/>
            <w:tcBorders>
              <w:top w:val="single" w:sz="4" w:space="0" w:color="auto"/>
              <w:left w:val="single" w:sz="4" w:space="0" w:color="auto"/>
              <w:bottom w:val="single" w:sz="4" w:space="0" w:color="auto"/>
              <w:right w:val="single" w:sz="4" w:space="0" w:color="auto"/>
            </w:tcBorders>
            <w:vAlign w:val="center"/>
            <w:hideMark/>
          </w:tcPr>
          <w:p w14:paraId="43BD69FE" w14:textId="77777777" w:rsidR="00A15CDE" w:rsidRPr="00C0488B" w:rsidRDefault="00A15CDE" w:rsidP="00C0488B">
            <w:pPr>
              <w:rPr>
                <w:rFonts w:eastAsia="ＭＳ Ｐゴシック"/>
                <w:sz w:val="20"/>
              </w:rPr>
            </w:pPr>
            <w:r w:rsidRPr="00C0488B">
              <w:rPr>
                <w:rFonts w:eastAsia="ＭＳ Ｐゴシック"/>
                <w:sz w:val="20"/>
              </w:rPr>
              <w:t>Λ [1</w:t>
            </w:r>
            <w:r w:rsidRPr="00C0488B">
              <w:rPr>
                <w:rFonts w:eastAsia="Cmmi10"/>
                <w:sz w:val="20"/>
              </w:rPr>
              <w:t>/</w:t>
            </w:r>
            <w:r w:rsidRPr="00C0488B">
              <w:rPr>
                <w:rFonts w:eastAsia="ＭＳ Ｐゴシック"/>
                <w:sz w:val="20"/>
              </w:rPr>
              <w:t xml:space="preserve">ns]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549803DF" w14:textId="77777777" w:rsidR="00A15CDE" w:rsidRPr="00C0488B" w:rsidRDefault="00A15CDE" w:rsidP="00C0488B">
            <w:pPr>
              <w:rPr>
                <w:rFonts w:eastAsia="ＭＳ Ｐゴシック"/>
                <w:sz w:val="20"/>
              </w:rPr>
            </w:pPr>
            <w:r w:rsidRPr="00C0488B">
              <w:rPr>
                <w:rFonts w:eastAsia="ＭＳ Ｐゴシック"/>
                <w:sz w:val="20"/>
              </w:rPr>
              <w:t>0</w:t>
            </w:r>
            <w:r w:rsidRPr="00C0488B">
              <w:rPr>
                <w:rFonts w:eastAsia="Cmmi10"/>
                <w:sz w:val="20"/>
              </w:rPr>
              <w:t>.</w:t>
            </w:r>
            <w:r w:rsidRPr="00C0488B">
              <w:rPr>
                <w:rFonts w:eastAsia="ＭＳ Ｐゴシック"/>
                <w:sz w:val="20"/>
              </w:rPr>
              <w:t xml:space="preserve">047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6D9709B" w14:textId="77777777" w:rsidR="00A15CDE" w:rsidRPr="00C0488B" w:rsidRDefault="00A15CDE" w:rsidP="00C0488B">
            <w:pPr>
              <w:rPr>
                <w:rFonts w:eastAsia="ＭＳ Ｐゴシック"/>
                <w:sz w:val="20"/>
              </w:rPr>
            </w:pPr>
            <w:r w:rsidRPr="00C0488B">
              <w:rPr>
                <w:rFonts w:eastAsia="ＭＳ Ｐゴシック"/>
                <w:sz w:val="20"/>
              </w:rPr>
              <w:t>0</w:t>
            </w:r>
            <w:r w:rsidRPr="00C0488B">
              <w:rPr>
                <w:rFonts w:eastAsia="Cmmi10"/>
                <w:sz w:val="20"/>
              </w:rPr>
              <w:t>.</w:t>
            </w:r>
            <w:r w:rsidRPr="00C0488B">
              <w:rPr>
                <w:rFonts w:eastAsia="ＭＳ Ｐゴシック"/>
                <w:sz w:val="20"/>
              </w:rPr>
              <w:t>12</w:t>
            </w:r>
          </w:p>
        </w:tc>
      </w:tr>
      <w:tr w:rsidR="00A15CDE" w:rsidRPr="00D133CA" w14:paraId="52DC7AE9" w14:textId="77777777" w:rsidTr="00C0488B">
        <w:trPr>
          <w:jc w:val="center"/>
        </w:trPr>
        <w:tc>
          <w:tcPr>
            <w:tcW w:w="2916" w:type="dxa"/>
            <w:tcBorders>
              <w:top w:val="single" w:sz="4" w:space="0" w:color="auto"/>
              <w:left w:val="single" w:sz="4" w:space="0" w:color="auto"/>
              <w:bottom w:val="single" w:sz="4" w:space="0" w:color="auto"/>
              <w:right w:val="single" w:sz="4" w:space="0" w:color="auto"/>
            </w:tcBorders>
            <w:vAlign w:val="center"/>
            <w:hideMark/>
          </w:tcPr>
          <w:p w14:paraId="2B2430C1" w14:textId="77777777" w:rsidR="00A15CDE" w:rsidRPr="00C0488B" w:rsidRDefault="00A15CDE" w:rsidP="00C0488B">
            <w:pPr>
              <w:rPr>
                <w:rFonts w:eastAsia="ＭＳ Ｐゴシック"/>
                <w:sz w:val="20"/>
              </w:rPr>
            </w:pPr>
            <w:r w:rsidRPr="00C0488B">
              <w:rPr>
                <w:rFonts w:eastAsia="Cmmi10"/>
                <w:sz w:val="20"/>
              </w:rPr>
              <w:t>λ</w:t>
            </w:r>
            <w:r w:rsidRPr="00C0488B">
              <w:rPr>
                <w:rFonts w:eastAsia="ＭＳ Ｐゴシック"/>
                <w:sz w:val="20"/>
                <w:vertAlign w:val="subscript"/>
              </w:rPr>
              <w:t>1</w:t>
            </w:r>
            <w:r w:rsidRPr="00C0488B">
              <w:rPr>
                <w:rFonts w:eastAsia="Cmmi10"/>
                <w:sz w:val="20"/>
              </w:rPr>
              <w:t>, λ</w:t>
            </w:r>
            <w:r w:rsidRPr="00C0488B">
              <w:rPr>
                <w:rFonts w:eastAsia="ＭＳ Ｐゴシック"/>
                <w:sz w:val="20"/>
                <w:vertAlign w:val="subscript"/>
              </w:rPr>
              <w:t>2</w:t>
            </w:r>
            <w:r w:rsidRPr="00C0488B">
              <w:rPr>
                <w:rFonts w:eastAsia="ＭＳ Ｐゴシック"/>
                <w:sz w:val="20"/>
              </w:rPr>
              <w:t xml:space="preserve"> [1</w:t>
            </w:r>
            <w:r w:rsidRPr="00C0488B">
              <w:rPr>
                <w:rFonts w:eastAsia="Cmmi10"/>
                <w:sz w:val="20"/>
              </w:rPr>
              <w:t>/</w:t>
            </w:r>
            <w:r w:rsidRPr="00C0488B">
              <w:rPr>
                <w:rFonts w:eastAsia="ＭＳ Ｐゴシック"/>
                <w:sz w:val="20"/>
              </w:rPr>
              <w:t xml:space="preserve">ns], </w:t>
            </w:r>
            <w:r w:rsidRPr="00C0488B">
              <w:rPr>
                <w:rFonts w:eastAsia="Cmmi10"/>
                <w:sz w:val="20"/>
              </w:rPr>
              <w:t xml:space="preserve">β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266F1F07" w14:textId="77777777" w:rsidR="00A15CDE" w:rsidRPr="00C0488B" w:rsidRDefault="00A15CDE" w:rsidP="00C0488B">
            <w:pPr>
              <w:rPr>
                <w:rFonts w:eastAsia="ＭＳ Ｐゴシック"/>
                <w:sz w:val="20"/>
              </w:rPr>
            </w:pPr>
            <w:r w:rsidRPr="00C0488B">
              <w:rPr>
                <w:rFonts w:eastAsia="ＭＳ Ｐゴシック"/>
                <w:sz w:val="20"/>
              </w:rPr>
              <w:t>1</w:t>
            </w:r>
            <w:r w:rsidRPr="00C0488B">
              <w:rPr>
                <w:rFonts w:eastAsia="Cmmi10"/>
                <w:sz w:val="20"/>
              </w:rPr>
              <w:t>.</w:t>
            </w:r>
            <w:r w:rsidRPr="00C0488B">
              <w:rPr>
                <w:rFonts w:eastAsia="ＭＳ Ｐゴシック"/>
                <w:sz w:val="20"/>
              </w:rPr>
              <w:t>54</w:t>
            </w:r>
            <w:r w:rsidRPr="00C0488B">
              <w:rPr>
                <w:rFonts w:eastAsia="Cmmi10"/>
                <w:sz w:val="20"/>
              </w:rPr>
              <w:t xml:space="preserve">, </w:t>
            </w:r>
            <w:r w:rsidRPr="00C0488B">
              <w:rPr>
                <w:rFonts w:eastAsia="ＭＳ Ｐゴシック"/>
                <w:sz w:val="20"/>
              </w:rPr>
              <w:t>0</w:t>
            </w:r>
            <w:r w:rsidRPr="00C0488B">
              <w:rPr>
                <w:rFonts w:eastAsia="Cmmi10"/>
                <w:sz w:val="20"/>
              </w:rPr>
              <w:t>.</w:t>
            </w:r>
            <w:r w:rsidRPr="00C0488B">
              <w:rPr>
                <w:rFonts w:eastAsia="ＭＳ Ｐゴシック"/>
                <w:sz w:val="20"/>
              </w:rPr>
              <w:t>15</w:t>
            </w:r>
            <w:r w:rsidRPr="00C0488B">
              <w:rPr>
                <w:rFonts w:eastAsia="Cmmi10"/>
                <w:sz w:val="20"/>
              </w:rPr>
              <w:t xml:space="preserve">, </w:t>
            </w:r>
            <w:r w:rsidRPr="00C0488B">
              <w:rPr>
                <w:rFonts w:eastAsia="ＭＳ Ｐゴシック"/>
                <w:sz w:val="20"/>
              </w:rPr>
              <w:t>0</w:t>
            </w:r>
            <w:r w:rsidRPr="00C0488B">
              <w:rPr>
                <w:rFonts w:eastAsia="Cmmi10"/>
                <w:sz w:val="20"/>
              </w:rPr>
              <w:t>.</w:t>
            </w:r>
            <w:r w:rsidRPr="00C0488B">
              <w:rPr>
                <w:rFonts w:eastAsia="ＭＳ Ｐゴシック"/>
                <w:sz w:val="20"/>
              </w:rPr>
              <w:t xml:space="preserve">095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0060AE4" w14:textId="77777777" w:rsidR="00A15CDE" w:rsidRPr="00C0488B" w:rsidRDefault="00A15CDE" w:rsidP="00C0488B">
            <w:pPr>
              <w:rPr>
                <w:rFonts w:eastAsia="ＭＳ Ｐゴシック"/>
                <w:sz w:val="20"/>
              </w:rPr>
            </w:pPr>
            <w:r w:rsidRPr="00C0488B">
              <w:rPr>
                <w:rFonts w:eastAsia="ＭＳ Ｐゴシック"/>
                <w:sz w:val="20"/>
              </w:rPr>
              <w:t>1</w:t>
            </w:r>
            <w:r w:rsidRPr="00C0488B">
              <w:rPr>
                <w:rFonts w:eastAsia="Cmmi10"/>
                <w:sz w:val="20"/>
              </w:rPr>
              <w:t>.</w:t>
            </w:r>
            <w:r w:rsidRPr="00C0488B">
              <w:rPr>
                <w:rFonts w:eastAsia="ＭＳ Ｐゴシック"/>
                <w:sz w:val="20"/>
              </w:rPr>
              <w:t>77</w:t>
            </w:r>
            <w:r w:rsidRPr="00C0488B">
              <w:rPr>
                <w:rFonts w:eastAsia="Cmmi10"/>
                <w:sz w:val="20"/>
              </w:rPr>
              <w:t xml:space="preserve">, </w:t>
            </w:r>
            <w:r w:rsidRPr="00C0488B">
              <w:rPr>
                <w:rFonts w:eastAsia="ＭＳ Ｐゴシック"/>
                <w:sz w:val="20"/>
              </w:rPr>
              <w:t>0</w:t>
            </w:r>
            <w:r w:rsidRPr="00C0488B">
              <w:rPr>
                <w:rFonts w:eastAsia="Cmmi10"/>
                <w:sz w:val="20"/>
              </w:rPr>
              <w:t>.</w:t>
            </w:r>
            <w:r w:rsidRPr="00C0488B">
              <w:rPr>
                <w:rFonts w:eastAsia="ＭＳ Ｐゴシック"/>
                <w:sz w:val="20"/>
              </w:rPr>
              <w:t>15</w:t>
            </w:r>
            <w:r w:rsidRPr="00C0488B">
              <w:rPr>
                <w:rFonts w:eastAsia="Cmmi10"/>
                <w:sz w:val="20"/>
              </w:rPr>
              <w:t xml:space="preserve">, </w:t>
            </w:r>
            <w:r w:rsidRPr="00C0488B">
              <w:rPr>
                <w:rFonts w:eastAsia="ＭＳ Ｐゴシック"/>
                <w:sz w:val="20"/>
              </w:rPr>
              <w:t>0</w:t>
            </w:r>
            <w:r w:rsidRPr="00C0488B">
              <w:rPr>
                <w:rFonts w:eastAsia="Cmmi10"/>
                <w:sz w:val="20"/>
              </w:rPr>
              <w:t>.</w:t>
            </w:r>
            <w:r w:rsidRPr="00C0488B">
              <w:rPr>
                <w:rFonts w:eastAsia="ＭＳ Ｐゴシック"/>
                <w:sz w:val="20"/>
              </w:rPr>
              <w:t>045</w:t>
            </w:r>
          </w:p>
        </w:tc>
      </w:tr>
      <w:tr w:rsidR="00A15CDE" w:rsidRPr="00D133CA" w14:paraId="217EBDC2" w14:textId="77777777" w:rsidTr="00C0488B">
        <w:trPr>
          <w:jc w:val="center"/>
        </w:trPr>
        <w:tc>
          <w:tcPr>
            <w:tcW w:w="2916" w:type="dxa"/>
            <w:tcBorders>
              <w:top w:val="single" w:sz="4" w:space="0" w:color="auto"/>
              <w:left w:val="single" w:sz="4" w:space="0" w:color="auto"/>
              <w:bottom w:val="single" w:sz="4" w:space="0" w:color="auto"/>
              <w:right w:val="single" w:sz="4" w:space="0" w:color="auto"/>
            </w:tcBorders>
            <w:vAlign w:val="center"/>
            <w:hideMark/>
          </w:tcPr>
          <w:p w14:paraId="6F640B51" w14:textId="77777777" w:rsidR="00A15CDE" w:rsidRPr="00C0488B" w:rsidRDefault="00A15CDE" w:rsidP="00C0488B">
            <w:pPr>
              <w:rPr>
                <w:rFonts w:eastAsia="ＭＳ Ｐゴシック"/>
                <w:sz w:val="20"/>
              </w:rPr>
            </w:pPr>
            <w:r w:rsidRPr="00C0488B">
              <w:rPr>
                <w:rFonts w:eastAsia="ＭＳ Ｐゴシック"/>
                <w:sz w:val="20"/>
              </w:rPr>
              <w:t xml:space="preserve">Γ [ns]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6C1317FC" w14:textId="77777777" w:rsidR="00A15CDE" w:rsidRPr="00C0488B" w:rsidRDefault="00A15CDE" w:rsidP="00C0488B">
            <w:pPr>
              <w:rPr>
                <w:rFonts w:eastAsia="ＭＳ Ｐゴシック"/>
                <w:sz w:val="20"/>
              </w:rPr>
            </w:pPr>
            <w:r w:rsidRPr="00C0488B">
              <w:rPr>
                <w:rFonts w:eastAsia="ＭＳ Ｐゴシック"/>
                <w:sz w:val="20"/>
              </w:rPr>
              <w:t>22</w:t>
            </w:r>
            <w:r w:rsidRPr="00C0488B">
              <w:rPr>
                <w:rFonts w:eastAsia="Cmmi10"/>
                <w:sz w:val="20"/>
              </w:rPr>
              <w:t>.</w:t>
            </w:r>
            <w:r w:rsidRPr="00C0488B">
              <w:rPr>
                <w:rFonts w:eastAsia="ＭＳ Ｐゴシック"/>
                <w:sz w:val="20"/>
              </w:rPr>
              <w:t xml:space="preserve">61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38C1E9A" w14:textId="77777777" w:rsidR="00A15CDE" w:rsidRPr="00C0488B" w:rsidRDefault="00A15CDE" w:rsidP="00C0488B">
            <w:pPr>
              <w:rPr>
                <w:rFonts w:eastAsia="ＭＳ Ｐゴシック"/>
                <w:sz w:val="20"/>
              </w:rPr>
            </w:pPr>
            <w:r w:rsidRPr="00C0488B">
              <w:rPr>
                <w:rFonts w:eastAsia="ＭＳ Ｐゴシック"/>
                <w:sz w:val="20"/>
              </w:rPr>
              <w:t>26</w:t>
            </w:r>
            <w:r w:rsidRPr="00C0488B">
              <w:rPr>
                <w:rFonts w:eastAsia="Cmmi10"/>
                <w:sz w:val="20"/>
              </w:rPr>
              <w:t>.</w:t>
            </w:r>
            <w:r w:rsidRPr="00C0488B">
              <w:rPr>
                <w:rFonts w:eastAsia="ＭＳ Ｐゴシック"/>
                <w:sz w:val="20"/>
              </w:rPr>
              <w:t>27</w:t>
            </w:r>
          </w:p>
        </w:tc>
      </w:tr>
      <w:tr w:rsidR="00A15CDE" w:rsidRPr="00D133CA" w14:paraId="18FDBE50" w14:textId="77777777" w:rsidTr="00C0488B">
        <w:trPr>
          <w:jc w:val="center"/>
        </w:trPr>
        <w:tc>
          <w:tcPr>
            <w:tcW w:w="2916" w:type="dxa"/>
            <w:tcBorders>
              <w:top w:val="single" w:sz="4" w:space="0" w:color="auto"/>
              <w:left w:val="single" w:sz="4" w:space="0" w:color="auto"/>
              <w:bottom w:val="single" w:sz="4" w:space="0" w:color="auto"/>
              <w:right w:val="single" w:sz="4" w:space="0" w:color="auto"/>
            </w:tcBorders>
            <w:vAlign w:val="center"/>
            <w:hideMark/>
          </w:tcPr>
          <w:p w14:paraId="16427DB7" w14:textId="77777777" w:rsidR="00A15CDE" w:rsidRPr="00C0488B" w:rsidRDefault="00A15CDE" w:rsidP="00C0488B">
            <w:pPr>
              <w:rPr>
                <w:rFonts w:eastAsia="ＭＳ Ｐゴシック"/>
                <w:sz w:val="20"/>
              </w:rPr>
            </w:pPr>
            <w:r w:rsidRPr="00C0488B">
              <w:rPr>
                <w:rFonts w:eastAsia="Cmmi10"/>
                <w:i/>
                <w:iCs/>
                <w:sz w:val="20"/>
              </w:rPr>
              <w:t>k</w:t>
            </w:r>
            <w:r w:rsidRPr="00C0488B">
              <w:rPr>
                <w:rFonts w:eastAsia="ＭＳ Ｐゴシック"/>
                <w:sz w:val="20"/>
                <w:vertAlign w:val="subscript"/>
              </w:rPr>
              <w:t>γ</w:t>
            </w:r>
            <w:r w:rsidRPr="00C0488B">
              <w:rPr>
                <w:rFonts w:eastAsia="ＭＳ Ｐゴシック"/>
                <w:sz w:val="20"/>
              </w:rPr>
              <w:t xml:space="preserve">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0FDD9ED7" w14:textId="77777777" w:rsidR="00A15CDE" w:rsidRPr="00C0488B" w:rsidRDefault="00A15CDE" w:rsidP="00C0488B">
            <w:pPr>
              <w:rPr>
                <w:rFonts w:eastAsia="ＭＳ Ｐゴシック"/>
                <w:sz w:val="20"/>
              </w:rPr>
            </w:pPr>
            <w:r w:rsidRPr="00C0488B">
              <w:rPr>
                <w:rFonts w:eastAsia="ＭＳ Ｐゴシック"/>
                <w:sz w:val="20"/>
              </w:rPr>
              <w:t xml:space="preserve">0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4234AEA" w14:textId="77777777" w:rsidR="00A15CDE" w:rsidRPr="00C0488B" w:rsidRDefault="00A15CDE" w:rsidP="00C0488B">
            <w:pPr>
              <w:rPr>
                <w:rFonts w:eastAsia="ＭＳ Ｐゴシック"/>
                <w:sz w:val="20"/>
              </w:rPr>
            </w:pPr>
            <w:r w:rsidRPr="00C0488B">
              <w:rPr>
                <w:rFonts w:eastAsia="ＭＳ Ｐゴシック"/>
                <w:sz w:val="20"/>
              </w:rPr>
              <w:t>0</w:t>
            </w:r>
          </w:p>
        </w:tc>
      </w:tr>
      <w:tr w:rsidR="00A15CDE" w:rsidRPr="00D133CA" w14:paraId="7EB0A545" w14:textId="77777777" w:rsidTr="00C0488B">
        <w:trPr>
          <w:jc w:val="center"/>
        </w:trPr>
        <w:tc>
          <w:tcPr>
            <w:tcW w:w="2916" w:type="dxa"/>
            <w:tcBorders>
              <w:top w:val="single" w:sz="4" w:space="0" w:color="auto"/>
              <w:left w:val="single" w:sz="4" w:space="0" w:color="auto"/>
              <w:bottom w:val="single" w:sz="4" w:space="0" w:color="auto"/>
              <w:right w:val="single" w:sz="4" w:space="0" w:color="auto"/>
            </w:tcBorders>
            <w:vAlign w:val="center"/>
            <w:hideMark/>
          </w:tcPr>
          <w:p w14:paraId="597ACB98" w14:textId="77777777" w:rsidR="00A15CDE" w:rsidRPr="00C0488B" w:rsidRDefault="00A15CDE" w:rsidP="00C0488B">
            <w:pPr>
              <w:rPr>
                <w:rFonts w:eastAsia="ＭＳ Ｐゴシック"/>
                <w:sz w:val="20"/>
              </w:rPr>
            </w:pPr>
            <w:r w:rsidRPr="00C0488B">
              <w:rPr>
                <w:rFonts w:eastAsia="Cmmi10"/>
                <w:sz w:val="20"/>
              </w:rPr>
              <w:t>γ</w:t>
            </w:r>
            <w:r w:rsidRPr="00C0488B">
              <w:rPr>
                <w:rFonts w:eastAsia="ＭＳ Ｐゴシック"/>
                <w:sz w:val="20"/>
                <w:vertAlign w:val="subscript"/>
              </w:rPr>
              <w:t>0</w:t>
            </w:r>
            <w:r w:rsidRPr="00C0488B">
              <w:rPr>
                <w:rFonts w:eastAsia="ＭＳ Ｐゴシック"/>
                <w:sz w:val="20"/>
              </w:rPr>
              <w:t xml:space="preserve"> [ns]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56E15977" w14:textId="77777777" w:rsidR="00A15CDE" w:rsidRPr="00C0488B" w:rsidRDefault="00A15CDE" w:rsidP="00C0488B">
            <w:pPr>
              <w:rPr>
                <w:rFonts w:eastAsia="ＭＳ Ｐゴシック"/>
                <w:sz w:val="20"/>
              </w:rPr>
            </w:pPr>
            <w:r w:rsidRPr="00C0488B">
              <w:rPr>
                <w:rFonts w:eastAsia="ＭＳ Ｐゴシック"/>
                <w:sz w:val="20"/>
              </w:rPr>
              <w:t>12</w:t>
            </w:r>
            <w:r w:rsidRPr="00C0488B">
              <w:rPr>
                <w:rFonts w:eastAsia="Cmmi10"/>
                <w:sz w:val="20"/>
              </w:rPr>
              <w:t>.</w:t>
            </w:r>
            <w:r w:rsidRPr="00C0488B">
              <w:rPr>
                <w:rFonts w:eastAsia="ＭＳ Ｐゴシック"/>
                <w:sz w:val="20"/>
              </w:rPr>
              <w:t xml:space="preserve">53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E31FC81" w14:textId="77777777" w:rsidR="00A15CDE" w:rsidRPr="00C0488B" w:rsidRDefault="00A15CDE" w:rsidP="00C0488B">
            <w:pPr>
              <w:rPr>
                <w:rFonts w:eastAsia="ＭＳ Ｐゴシック"/>
                <w:sz w:val="20"/>
              </w:rPr>
            </w:pPr>
            <w:r w:rsidRPr="00C0488B">
              <w:rPr>
                <w:rFonts w:eastAsia="ＭＳ Ｐゴシック"/>
                <w:sz w:val="20"/>
              </w:rPr>
              <w:t>17</w:t>
            </w:r>
            <w:r w:rsidRPr="00C0488B">
              <w:rPr>
                <w:rFonts w:eastAsia="Cmmi10"/>
                <w:sz w:val="20"/>
              </w:rPr>
              <w:t>.</w:t>
            </w:r>
            <w:r w:rsidRPr="00C0488B">
              <w:rPr>
                <w:rFonts w:eastAsia="ＭＳ Ｐゴシック"/>
                <w:sz w:val="20"/>
              </w:rPr>
              <w:t>50</w:t>
            </w:r>
          </w:p>
        </w:tc>
      </w:tr>
      <w:tr w:rsidR="00A15CDE" w:rsidRPr="00D133CA" w14:paraId="528A8C1E" w14:textId="77777777" w:rsidTr="00C0488B">
        <w:trPr>
          <w:jc w:val="center"/>
        </w:trPr>
        <w:tc>
          <w:tcPr>
            <w:tcW w:w="2916" w:type="dxa"/>
            <w:tcBorders>
              <w:top w:val="single" w:sz="4" w:space="0" w:color="auto"/>
              <w:left w:val="single" w:sz="4" w:space="0" w:color="auto"/>
              <w:bottom w:val="single" w:sz="4" w:space="0" w:color="auto"/>
              <w:right w:val="single" w:sz="4" w:space="0" w:color="auto"/>
            </w:tcBorders>
            <w:vAlign w:val="center"/>
            <w:hideMark/>
          </w:tcPr>
          <w:p w14:paraId="59C1420C" w14:textId="77777777" w:rsidR="00A15CDE" w:rsidRPr="00C0488B" w:rsidRDefault="00A15CDE" w:rsidP="00C0488B">
            <w:pPr>
              <w:rPr>
                <w:rFonts w:eastAsia="ＭＳ Ｐゴシック"/>
                <w:sz w:val="20"/>
              </w:rPr>
            </w:pPr>
            <w:r w:rsidRPr="00C0488B">
              <w:rPr>
                <w:rFonts w:eastAsia="Cmmi10"/>
                <w:sz w:val="20"/>
              </w:rPr>
              <w:t>σ</w:t>
            </w:r>
            <w:r w:rsidRPr="00C0488B">
              <w:rPr>
                <w:rFonts w:eastAsia="ＭＳ Ｐゴシック"/>
                <w:sz w:val="20"/>
                <w:vertAlign w:val="subscript"/>
              </w:rPr>
              <w:t>cluster</w:t>
            </w:r>
            <w:r w:rsidRPr="00C0488B">
              <w:rPr>
                <w:rFonts w:eastAsia="ＭＳ Ｐゴシック"/>
                <w:sz w:val="20"/>
              </w:rPr>
              <w:t xml:space="preserve"> [dB]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660FBB78" w14:textId="77777777" w:rsidR="00A15CDE" w:rsidRPr="00C0488B" w:rsidRDefault="00A15CDE" w:rsidP="00C0488B">
            <w:pPr>
              <w:rPr>
                <w:rFonts w:eastAsia="ＭＳ Ｐゴシック"/>
                <w:sz w:val="20"/>
              </w:rPr>
            </w:pPr>
            <w:r w:rsidRPr="00C0488B">
              <w:rPr>
                <w:rFonts w:eastAsia="ＭＳ Ｐゴシック"/>
                <w:sz w:val="20"/>
              </w:rPr>
              <w:t>2</w:t>
            </w:r>
            <w:r w:rsidRPr="00C0488B">
              <w:rPr>
                <w:rFonts w:eastAsia="Cmmi10"/>
                <w:sz w:val="20"/>
              </w:rPr>
              <w:t>.</w:t>
            </w:r>
            <w:r w:rsidRPr="00C0488B">
              <w:rPr>
                <w:rFonts w:eastAsia="ＭＳ Ｐゴシック"/>
                <w:sz w:val="20"/>
              </w:rPr>
              <w:t xml:space="preserve">75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497E721" w14:textId="77777777" w:rsidR="00A15CDE" w:rsidRPr="00C0488B" w:rsidRDefault="00A15CDE" w:rsidP="00C0488B">
            <w:pPr>
              <w:rPr>
                <w:rFonts w:eastAsia="ＭＳ Ｐゴシック"/>
                <w:sz w:val="20"/>
              </w:rPr>
            </w:pPr>
            <w:r w:rsidRPr="00C0488B">
              <w:rPr>
                <w:rFonts w:eastAsia="ＭＳ Ｐゴシック"/>
                <w:sz w:val="20"/>
              </w:rPr>
              <w:t>2</w:t>
            </w:r>
            <w:r w:rsidRPr="00C0488B">
              <w:rPr>
                <w:rFonts w:eastAsia="Cmmi10"/>
                <w:sz w:val="20"/>
              </w:rPr>
              <w:t>.</w:t>
            </w:r>
            <w:r w:rsidRPr="00C0488B">
              <w:rPr>
                <w:rFonts w:eastAsia="ＭＳ Ｐゴシック"/>
                <w:sz w:val="20"/>
              </w:rPr>
              <w:t>93</w:t>
            </w:r>
          </w:p>
        </w:tc>
      </w:tr>
      <w:tr w:rsidR="00A15CDE" w:rsidRPr="00D133CA" w14:paraId="35835573" w14:textId="77777777" w:rsidTr="00C0488B">
        <w:trPr>
          <w:jc w:val="center"/>
        </w:trPr>
        <w:tc>
          <w:tcPr>
            <w:tcW w:w="2916" w:type="dxa"/>
            <w:tcBorders>
              <w:top w:val="single" w:sz="4" w:space="0" w:color="auto"/>
              <w:left w:val="single" w:sz="4" w:space="0" w:color="auto"/>
              <w:bottom w:val="single" w:sz="4" w:space="0" w:color="auto"/>
              <w:right w:val="single" w:sz="4" w:space="0" w:color="auto"/>
            </w:tcBorders>
            <w:vAlign w:val="center"/>
            <w:hideMark/>
          </w:tcPr>
          <w:p w14:paraId="282E3E68" w14:textId="77777777" w:rsidR="00A15CDE" w:rsidRPr="00C0488B" w:rsidRDefault="00A15CDE" w:rsidP="00C0488B">
            <w:pPr>
              <w:rPr>
                <w:rFonts w:eastAsia="ＭＳ Ｐゴシック"/>
                <w:b/>
                <w:bCs/>
                <w:sz w:val="20"/>
              </w:rPr>
            </w:pPr>
            <w:r w:rsidRPr="00C0488B">
              <w:rPr>
                <w:rFonts w:eastAsia="ＭＳ Ｐゴシック"/>
                <w:b/>
                <w:bCs/>
                <w:sz w:val="20"/>
              </w:rPr>
              <w:t>Small-scale fading</w:t>
            </w:r>
          </w:p>
        </w:tc>
        <w:tc>
          <w:tcPr>
            <w:tcW w:w="1899" w:type="dxa"/>
            <w:vAlign w:val="center"/>
            <w:hideMark/>
          </w:tcPr>
          <w:p w14:paraId="111CD7A7" w14:textId="77777777" w:rsidR="00A15CDE" w:rsidRPr="00C0488B" w:rsidRDefault="00A15CDE" w:rsidP="00C0488B">
            <w:pPr>
              <w:rPr>
                <w:sz w:val="20"/>
              </w:rPr>
            </w:pPr>
          </w:p>
        </w:tc>
        <w:tc>
          <w:tcPr>
            <w:tcW w:w="2693" w:type="dxa"/>
            <w:vAlign w:val="center"/>
            <w:hideMark/>
          </w:tcPr>
          <w:p w14:paraId="1A89DA2B" w14:textId="77777777" w:rsidR="00A15CDE" w:rsidRPr="00C0488B" w:rsidRDefault="00A15CDE" w:rsidP="00C0488B">
            <w:pPr>
              <w:rPr>
                <w:sz w:val="20"/>
              </w:rPr>
            </w:pPr>
          </w:p>
        </w:tc>
      </w:tr>
      <w:tr w:rsidR="00A15CDE" w:rsidRPr="00D133CA" w14:paraId="5E66F6FD" w14:textId="77777777" w:rsidTr="00C0488B">
        <w:trPr>
          <w:jc w:val="center"/>
        </w:trPr>
        <w:tc>
          <w:tcPr>
            <w:tcW w:w="2916" w:type="dxa"/>
            <w:tcBorders>
              <w:top w:val="single" w:sz="4" w:space="0" w:color="auto"/>
              <w:left w:val="single" w:sz="4" w:space="0" w:color="auto"/>
              <w:bottom w:val="single" w:sz="4" w:space="0" w:color="auto"/>
              <w:right w:val="single" w:sz="4" w:space="0" w:color="auto"/>
            </w:tcBorders>
            <w:vAlign w:val="center"/>
            <w:hideMark/>
          </w:tcPr>
          <w:p w14:paraId="0A71EE9A" w14:textId="77777777" w:rsidR="00A15CDE" w:rsidRPr="00C0488B" w:rsidRDefault="00A15CDE" w:rsidP="00C0488B">
            <w:pPr>
              <w:rPr>
                <w:rFonts w:eastAsia="ＭＳ Ｐゴシック"/>
                <w:sz w:val="20"/>
              </w:rPr>
            </w:pPr>
            <w:r w:rsidRPr="00C0488B">
              <w:rPr>
                <w:rFonts w:eastAsia="Cmmi10"/>
                <w:i/>
                <w:iCs/>
                <w:sz w:val="20"/>
              </w:rPr>
              <w:t>m</w:t>
            </w:r>
            <w:r w:rsidRPr="00C0488B">
              <w:rPr>
                <w:rFonts w:eastAsia="ＭＳ Ｐゴシック"/>
                <w:sz w:val="20"/>
                <w:vertAlign w:val="subscript"/>
              </w:rPr>
              <w:t>0</w:t>
            </w:r>
            <w:r w:rsidRPr="00C0488B">
              <w:rPr>
                <w:rFonts w:eastAsia="ＭＳ Ｐゴシック"/>
                <w:sz w:val="20"/>
              </w:rPr>
              <w:t xml:space="preserve"> [dB] </w:t>
            </w:r>
          </w:p>
        </w:tc>
        <w:tc>
          <w:tcPr>
            <w:tcW w:w="1899" w:type="dxa"/>
            <w:tcBorders>
              <w:top w:val="single" w:sz="4" w:space="0" w:color="auto"/>
              <w:left w:val="single" w:sz="4" w:space="0" w:color="auto"/>
              <w:bottom w:val="single" w:sz="4" w:space="0" w:color="auto"/>
              <w:right w:val="single" w:sz="4" w:space="0" w:color="auto"/>
            </w:tcBorders>
            <w:vAlign w:val="center"/>
            <w:hideMark/>
          </w:tcPr>
          <w:p w14:paraId="4FDB4AE8" w14:textId="77777777" w:rsidR="00A15CDE" w:rsidRPr="00C0488B" w:rsidRDefault="00A15CDE" w:rsidP="00C0488B">
            <w:pPr>
              <w:rPr>
                <w:rFonts w:eastAsia="ＭＳ Ｐゴシック"/>
                <w:sz w:val="20"/>
              </w:rPr>
            </w:pPr>
            <w:r w:rsidRPr="00C0488B">
              <w:rPr>
                <w:rFonts w:eastAsia="ＭＳ Ｐゴシック"/>
                <w:sz w:val="20"/>
              </w:rPr>
              <w:t>0</w:t>
            </w:r>
            <w:r w:rsidRPr="00C0488B">
              <w:rPr>
                <w:rFonts w:eastAsia="Cmmi10"/>
                <w:sz w:val="20"/>
              </w:rPr>
              <w:t>.</w:t>
            </w:r>
            <w:r w:rsidRPr="00C0488B">
              <w:rPr>
                <w:rFonts w:eastAsia="ＭＳ Ｐゴシック"/>
                <w:sz w:val="20"/>
              </w:rPr>
              <w:t xml:space="preserve">67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AD592A1" w14:textId="77777777" w:rsidR="00A15CDE" w:rsidRPr="00C0488B" w:rsidRDefault="00A15CDE" w:rsidP="00C0488B">
            <w:pPr>
              <w:rPr>
                <w:rFonts w:eastAsia="ＭＳ Ｐゴシック"/>
                <w:sz w:val="20"/>
              </w:rPr>
            </w:pPr>
            <w:r w:rsidRPr="00C0488B">
              <w:rPr>
                <w:rFonts w:eastAsia="ＭＳ Ｐゴシック"/>
                <w:sz w:val="20"/>
              </w:rPr>
              <w:t>0</w:t>
            </w:r>
            <w:r w:rsidRPr="00C0488B">
              <w:rPr>
                <w:rFonts w:eastAsia="Cmmi10"/>
                <w:sz w:val="20"/>
              </w:rPr>
              <w:t>.</w:t>
            </w:r>
            <w:r w:rsidRPr="00C0488B">
              <w:rPr>
                <w:rFonts w:eastAsia="ＭＳ Ｐゴシック"/>
                <w:sz w:val="20"/>
              </w:rPr>
              <w:t>69</w:t>
            </w:r>
          </w:p>
        </w:tc>
      </w:tr>
      <w:tr w:rsidR="00A15CDE" w:rsidRPr="00D133CA" w14:paraId="1DD6E399" w14:textId="77777777" w:rsidTr="00C0488B">
        <w:trPr>
          <w:jc w:val="center"/>
        </w:trPr>
        <w:tc>
          <w:tcPr>
            <w:tcW w:w="2916" w:type="dxa"/>
            <w:tcBorders>
              <w:top w:val="single" w:sz="4" w:space="0" w:color="auto"/>
              <w:left w:val="single" w:sz="4" w:space="0" w:color="auto"/>
              <w:bottom w:val="single" w:sz="4" w:space="0" w:color="auto"/>
              <w:right w:val="single" w:sz="4" w:space="0" w:color="auto"/>
            </w:tcBorders>
            <w:vAlign w:val="center"/>
          </w:tcPr>
          <w:p w14:paraId="2F1E3335" w14:textId="77777777" w:rsidR="00A15CDE" w:rsidRPr="00C0488B" w:rsidRDefault="00A15CDE" w:rsidP="00C0488B">
            <w:pPr>
              <w:rPr>
                <w:rFonts w:eastAsia="Cmmi10"/>
                <w:i/>
                <w:iCs/>
                <w:sz w:val="20"/>
              </w:rPr>
            </w:pPr>
            <w:r w:rsidRPr="00C0488B">
              <w:rPr>
                <w:rFonts w:eastAsia="Cmmi10"/>
                <w:i/>
                <w:iCs/>
                <w:sz w:val="20"/>
              </w:rPr>
              <w:t>k</w:t>
            </w:r>
            <w:r w:rsidRPr="00C0488B">
              <w:rPr>
                <w:rFonts w:eastAsia="Cmmi10"/>
                <w:i/>
                <w:iCs/>
                <w:sz w:val="20"/>
                <w:vertAlign w:val="subscript"/>
              </w:rPr>
              <w:t>m</w:t>
            </w:r>
          </w:p>
        </w:tc>
        <w:tc>
          <w:tcPr>
            <w:tcW w:w="1899" w:type="dxa"/>
            <w:tcBorders>
              <w:top w:val="single" w:sz="4" w:space="0" w:color="auto"/>
              <w:left w:val="single" w:sz="4" w:space="0" w:color="auto"/>
              <w:bottom w:val="single" w:sz="4" w:space="0" w:color="auto"/>
              <w:right w:val="single" w:sz="4" w:space="0" w:color="auto"/>
            </w:tcBorders>
            <w:vAlign w:val="center"/>
          </w:tcPr>
          <w:p w14:paraId="349F564A" w14:textId="77777777" w:rsidR="00A15CDE" w:rsidRPr="00C0488B" w:rsidRDefault="00A15CDE" w:rsidP="00C0488B">
            <w:pPr>
              <w:rPr>
                <w:rFonts w:eastAsia="ＭＳ Ｐゴシック"/>
                <w:sz w:val="20"/>
              </w:rPr>
            </w:pPr>
            <w:r w:rsidRPr="00C0488B">
              <w:rPr>
                <w:rFonts w:eastAsia="ＭＳ Ｐゴシック"/>
                <w:sz w:val="20"/>
              </w:rPr>
              <w:t>0</w:t>
            </w:r>
          </w:p>
        </w:tc>
        <w:tc>
          <w:tcPr>
            <w:tcW w:w="2693" w:type="dxa"/>
            <w:tcBorders>
              <w:top w:val="single" w:sz="4" w:space="0" w:color="auto"/>
              <w:left w:val="single" w:sz="4" w:space="0" w:color="auto"/>
              <w:bottom w:val="single" w:sz="4" w:space="0" w:color="auto"/>
              <w:right w:val="single" w:sz="4" w:space="0" w:color="auto"/>
            </w:tcBorders>
            <w:vAlign w:val="center"/>
          </w:tcPr>
          <w:p w14:paraId="5FBE2D26" w14:textId="77777777" w:rsidR="00A15CDE" w:rsidRPr="00C0488B" w:rsidRDefault="00A15CDE" w:rsidP="00C0488B">
            <w:pPr>
              <w:rPr>
                <w:rFonts w:eastAsia="ＭＳ Ｐゴシック"/>
                <w:sz w:val="20"/>
              </w:rPr>
            </w:pPr>
            <w:r w:rsidRPr="00C0488B">
              <w:rPr>
                <w:rFonts w:eastAsia="ＭＳ Ｐゴシック"/>
                <w:sz w:val="20"/>
              </w:rPr>
              <w:t>0</w:t>
            </w:r>
          </w:p>
        </w:tc>
      </w:tr>
      <w:tr w:rsidR="00A15CDE" w:rsidRPr="00D133CA" w14:paraId="7517953C" w14:textId="77777777" w:rsidTr="00C0488B">
        <w:trPr>
          <w:jc w:val="center"/>
        </w:trPr>
        <w:tc>
          <w:tcPr>
            <w:tcW w:w="2916" w:type="dxa"/>
            <w:tcBorders>
              <w:top w:val="single" w:sz="4" w:space="0" w:color="auto"/>
              <w:left w:val="single" w:sz="4" w:space="0" w:color="auto"/>
              <w:bottom w:val="single" w:sz="4" w:space="0" w:color="auto"/>
              <w:right w:val="single" w:sz="4" w:space="0" w:color="auto"/>
            </w:tcBorders>
            <w:hideMark/>
          </w:tcPr>
          <w:p w14:paraId="57E6216C" w14:textId="77777777" w:rsidR="00A15CDE" w:rsidRPr="00C0488B" w:rsidRDefault="00A15CDE" w:rsidP="00C0488B">
            <w:pPr>
              <w:rPr>
                <w:rFonts w:eastAsia="ＭＳ Ｐゴシック"/>
                <w:sz w:val="20"/>
              </w:rPr>
            </w:pPr>
            <m:oMath>
              <m:sSub>
                <m:sSubPr>
                  <m:ctrlPr>
                    <w:rPr>
                      <w:rFonts w:ascii="Cambria Math" w:hAnsi="Cambria Math"/>
                      <w:i/>
                      <w:sz w:val="20"/>
                    </w:rPr>
                  </m:ctrlPr>
                </m:sSubPr>
                <m:e>
                  <m:acc>
                    <m:accPr>
                      <m:ctrlPr>
                        <w:rPr>
                          <w:rFonts w:ascii="Cambria Math" w:hAnsi="Cambria Math"/>
                          <w:i/>
                          <w:sz w:val="20"/>
                        </w:rPr>
                      </m:ctrlPr>
                    </m:accPr>
                    <m:e>
                      <m:r>
                        <w:rPr>
                          <w:rFonts w:ascii="Cambria Math" w:hAnsi="Cambria Math"/>
                          <w:sz w:val="20"/>
                        </w:rPr>
                        <m:t>m</m:t>
                      </m:r>
                    </m:e>
                  </m:acc>
                </m:e>
                <m:sub>
                  <m:r>
                    <w:rPr>
                      <w:rFonts w:ascii="Cambria Math" w:hAnsi="Cambria Math"/>
                      <w:sz w:val="20"/>
                    </w:rPr>
                    <m:t>0</m:t>
                  </m:r>
                </m:sub>
              </m:sSub>
            </m:oMath>
            <w:r w:rsidRPr="00C0488B">
              <w:rPr>
                <w:rFonts w:eastAsia="Cmmi10"/>
                <w:sz w:val="20"/>
              </w:rPr>
              <w:t xml:space="preserve"> [dB]</w:t>
            </w:r>
          </w:p>
        </w:tc>
        <w:tc>
          <w:tcPr>
            <w:tcW w:w="1899" w:type="dxa"/>
            <w:tcBorders>
              <w:top w:val="single" w:sz="4" w:space="0" w:color="auto"/>
              <w:left w:val="single" w:sz="4" w:space="0" w:color="auto"/>
              <w:bottom w:val="single" w:sz="4" w:space="0" w:color="auto"/>
              <w:right w:val="single" w:sz="4" w:space="0" w:color="auto"/>
            </w:tcBorders>
            <w:vAlign w:val="center"/>
            <w:hideMark/>
          </w:tcPr>
          <w:p w14:paraId="329D18F5" w14:textId="77777777" w:rsidR="00A15CDE" w:rsidRPr="00C0488B" w:rsidRDefault="00A15CDE" w:rsidP="00C0488B">
            <w:pPr>
              <w:rPr>
                <w:rFonts w:eastAsia="ＭＳ Ｐゴシック"/>
                <w:sz w:val="20"/>
              </w:rPr>
            </w:pPr>
            <w:r w:rsidRPr="00C0488B">
              <w:rPr>
                <w:rFonts w:eastAsia="ＭＳ Ｐゴシック"/>
                <w:sz w:val="20"/>
              </w:rPr>
              <w:t>0</w:t>
            </w:r>
            <w:r w:rsidRPr="00C0488B">
              <w:rPr>
                <w:rFonts w:eastAsia="Cmmi10"/>
                <w:sz w:val="20"/>
              </w:rPr>
              <w:t>.</w:t>
            </w:r>
            <w:r w:rsidRPr="00C0488B">
              <w:rPr>
                <w:rFonts w:eastAsia="ＭＳ Ｐゴシック"/>
                <w:sz w:val="20"/>
              </w:rPr>
              <w:t xml:space="preserve">28 </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FD337FC" w14:textId="77777777" w:rsidR="00A15CDE" w:rsidRPr="00C0488B" w:rsidRDefault="00A15CDE" w:rsidP="00C0488B">
            <w:pPr>
              <w:rPr>
                <w:rFonts w:eastAsia="ＭＳ Ｐゴシック"/>
                <w:sz w:val="20"/>
              </w:rPr>
            </w:pPr>
            <w:r w:rsidRPr="00C0488B">
              <w:rPr>
                <w:rFonts w:eastAsia="ＭＳ Ｐゴシック"/>
                <w:sz w:val="20"/>
              </w:rPr>
              <w:t>0</w:t>
            </w:r>
            <w:r w:rsidRPr="00C0488B">
              <w:rPr>
                <w:rFonts w:eastAsia="Cmmi10"/>
                <w:sz w:val="20"/>
              </w:rPr>
              <w:t>.</w:t>
            </w:r>
            <w:r w:rsidRPr="00C0488B">
              <w:rPr>
                <w:rFonts w:eastAsia="ＭＳ Ｐゴシック"/>
                <w:sz w:val="20"/>
              </w:rPr>
              <w:t>32</w:t>
            </w:r>
          </w:p>
        </w:tc>
      </w:tr>
      <w:tr w:rsidR="00A15CDE" w:rsidRPr="00D133CA" w14:paraId="26643707" w14:textId="77777777" w:rsidTr="00C0488B">
        <w:trPr>
          <w:jc w:val="center"/>
        </w:trPr>
        <w:tc>
          <w:tcPr>
            <w:tcW w:w="2916" w:type="dxa"/>
            <w:tcBorders>
              <w:top w:val="single" w:sz="4" w:space="0" w:color="auto"/>
              <w:left w:val="single" w:sz="4" w:space="0" w:color="auto"/>
              <w:bottom w:val="single" w:sz="4" w:space="0" w:color="auto"/>
              <w:right w:val="single" w:sz="4" w:space="0" w:color="auto"/>
            </w:tcBorders>
          </w:tcPr>
          <w:p w14:paraId="24C52512" w14:textId="77777777" w:rsidR="00A15CDE" w:rsidRPr="00C0488B" w:rsidRDefault="00A15CDE" w:rsidP="00C0488B">
            <w:pPr>
              <w:rPr>
                <w:rFonts w:eastAsia="Cmmi10"/>
                <w:sz w:val="20"/>
              </w:rPr>
            </w:pPr>
            <m:oMathPara>
              <m:oMathParaPr>
                <m:jc m:val="left"/>
              </m:oMathParaPr>
              <m:oMath>
                <m:sSub>
                  <m:sSubPr>
                    <m:ctrlPr>
                      <w:rPr>
                        <w:rFonts w:ascii="Cambria Math" w:eastAsia="ＭＳ Ｐゴシック" w:hAnsi="Cambria Math"/>
                        <w:i/>
                        <w:sz w:val="20"/>
                      </w:rPr>
                    </m:ctrlPr>
                  </m:sSubPr>
                  <m:e>
                    <m:acc>
                      <m:accPr>
                        <m:ctrlPr>
                          <w:rPr>
                            <w:rFonts w:ascii="Cambria Math" w:eastAsia="ＭＳ Ｐゴシック" w:hAnsi="Cambria Math"/>
                            <w:i/>
                            <w:sz w:val="20"/>
                          </w:rPr>
                        </m:ctrlPr>
                      </m:accPr>
                      <m:e>
                        <m:r>
                          <w:rPr>
                            <w:rFonts w:ascii="Cambria Math" w:eastAsia="ＭＳ Ｐゴシック" w:hAnsi="Cambria Math"/>
                            <w:sz w:val="20"/>
                          </w:rPr>
                          <m:t>k</m:t>
                        </m:r>
                      </m:e>
                    </m:acc>
                  </m:e>
                  <m:sub>
                    <m:r>
                      <w:rPr>
                        <w:rFonts w:ascii="Cambria Math" w:eastAsia="ＭＳ Ｐゴシック" w:hAnsi="Cambria Math"/>
                        <w:sz w:val="20"/>
                      </w:rPr>
                      <m:t>m</m:t>
                    </m:r>
                  </m:sub>
                </m:sSub>
              </m:oMath>
            </m:oMathPara>
          </w:p>
        </w:tc>
        <w:tc>
          <w:tcPr>
            <w:tcW w:w="1899" w:type="dxa"/>
            <w:tcBorders>
              <w:top w:val="single" w:sz="4" w:space="0" w:color="auto"/>
              <w:left w:val="single" w:sz="4" w:space="0" w:color="auto"/>
              <w:bottom w:val="single" w:sz="4" w:space="0" w:color="auto"/>
              <w:right w:val="single" w:sz="4" w:space="0" w:color="auto"/>
            </w:tcBorders>
            <w:vAlign w:val="center"/>
          </w:tcPr>
          <w:p w14:paraId="3A2BEA32" w14:textId="77777777" w:rsidR="00A15CDE" w:rsidRPr="00C0488B" w:rsidRDefault="00A15CDE" w:rsidP="00C0488B">
            <w:pPr>
              <w:rPr>
                <w:rFonts w:eastAsia="ＭＳ Ｐゴシック"/>
                <w:sz w:val="20"/>
              </w:rPr>
            </w:pPr>
            <w:r w:rsidRPr="00C0488B">
              <w:rPr>
                <w:rFonts w:eastAsia="ＭＳ Ｐゴシック"/>
                <w:sz w:val="20"/>
              </w:rPr>
              <w:t>0</w:t>
            </w:r>
          </w:p>
        </w:tc>
        <w:tc>
          <w:tcPr>
            <w:tcW w:w="2693" w:type="dxa"/>
            <w:tcBorders>
              <w:top w:val="single" w:sz="4" w:space="0" w:color="auto"/>
              <w:left w:val="single" w:sz="4" w:space="0" w:color="auto"/>
              <w:bottom w:val="single" w:sz="4" w:space="0" w:color="auto"/>
              <w:right w:val="single" w:sz="4" w:space="0" w:color="auto"/>
            </w:tcBorders>
            <w:vAlign w:val="center"/>
          </w:tcPr>
          <w:p w14:paraId="41C46505" w14:textId="77777777" w:rsidR="00A15CDE" w:rsidRPr="00C0488B" w:rsidRDefault="00A15CDE" w:rsidP="00C0488B">
            <w:pPr>
              <w:rPr>
                <w:rFonts w:eastAsia="ＭＳ Ｐゴシック"/>
                <w:sz w:val="20"/>
              </w:rPr>
            </w:pPr>
            <w:r w:rsidRPr="00C0488B">
              <w:rPr>
                <w:rFonts w:eastAsia="ＭＳ Ｐゴシック"/>
                <w:sz w:val="20"/>
              </w:rPr>
              <w:t>0</w:t>
            </w:r>
          </w:p>
        </w:tc>
      </w:tr>
      <w:tr w:rsidR="00A15CDE" w:rsidRPr="00D133CA" w14:paraId="72A54F0C" w14:textId="77777777" w:rsidTr="00C0488B">
        <w:trPr>
          <w:jc w:val="center"/>
        </w:trPr>
        <w:tc>
          <w:tcPr>
            <w:tcW w:w="2916" w:type="dxa"/>
            <w:tcBorders>
              <w:top w:val="single" w:sz="4" w:space="0" w:color="auto"/>
              <w:left w:val="single" w:sz="4" w:space="0" w:color="auto"/>
              <w:bottom w:val="single" w:sz="4" w:space="0" w:color="auto"/>
              <w:right w:val="single" w:sz="4" w:space="0" w:color="auto"/>
            </w:tcBorders>
            <w:hideMark/>
          </w:tcPr>
          <w:p w14:paraId="6D9FC296" w14:textId="77777777" w:rsidR="00A15CDE" w:rsidRPr="00C0488B" w:rsidRDefault="00A15CDE" w:rsidP="00C0488B">
            <w:pPr>
              <w:rPr>
                <w:rFonts w:eastAsia="ＭＳ Ｐゴシック"/>
                <w:sz w:val="20"/>
              </w:rPr>
            </w:pPr>
            <m:oMath>
              <m:sSub>
                <m:sSubPr>
                  <m:ctrlPr>
                    <w:rPr>
                      <w:rFonts w:ascii="Cambria Math" w:hAnsi="Cambria Math"/>
                      <w:i/>
                      <w:sz w:val="20"/>
                    </w:rPr>
                  </m:ctrlPr>
                </m:sSubPr>
                <m:e>
                  <m:acc>
                    <m:accPr>
                      <m:chr m:val="̃"/>
                      <m:ctrlPr>
                        <w:rPr>
                          <w:rFonts w:ascii="Cambria Math" w:hAnsi="Cambria Math"/>
                          <w:i/>
                          <w:sz w:val="20"/>
                        </w:rPr>
                      </m:ctrlPr>
                    </m:accPr>
                    <m:e>
                      <m:r>
                        <w:rPr>
                          <w:rFonts w:ascii="Cambria Math" w:hAnsi="Cambria Math"/>
                          <w:sz w:val="20"/>
                        </w:rPr>
                        <m:t>m</m:t>
                      </m:r>
                    </m:e>
                  </m:acc>
                </m:e>
                <m:sub>
                  <m:r>
                    <w:rPr>
                      <w:rFonts w:ascii="Cambria Math" w:hAnsi="Cambria Math"/>
                      <w:sz w:val="20"/>
                    </w:rPr>
                    <m:t>0</m:t>
                  </m:r>
                </m:sub>
              </m:sSub>
            </m:oMath>
            <w:r w:rsidRPr="001718E8">
              <w:rPr>
                <w:sz w:val="20"/>
              </w:rPr>
              <w:t xml:space="preserve"> [dB]</w:t>
            </w:r>
          </w:p>
        </w:tc>
        <w:tc>
          <w:tcPr>
            <w:tcW w:w="1899" w:type="dxa"/>
            <w:tcBorders>
              <w:top w:val="single" w:sz="4" w:space="0" w:color="auto"/>
              <w:left w:val="single" w:sz="4" w:space="0" w:color="auto"/>
              <w:bottom w:val="single" w:sz="4" w:space="0" w:color="auto"/>
              <w:right w:val="single" w:sz="4" w:space="0" w:color="auto"/>
            </w:tcBorders>
            <w:vAlign w:val="center"/>
            <w:hideMark/>
          </w:tcPr>
          <w:p w14:paraId="24F8D36E" w14:textId="77777777" w:rsidR="00A15CDE" w:rsidRPr="00C0488B" w:rsidRDefault="00A15CDE" w:rsidP="00C0488B">
            <w:pPr>
              <w:rPr>
                <w:rFonts w:eastAsia="ＭＳ Ｐゴシック"/>
                <w:sz w:val="20"/>
              </w:rPr>
            </w:pPr>
            <w:r w:rsidRPr="00C0488B">
              <w:rPr>
                <w:rFonts w:eastAsia="ＭＳ Ｐゴシック"/>
                <w:sz w:val="20"/>
              </w:rPr>
              <w:t>NA : all paths have</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8D3DBD4" w14:textId="77777777" w:rsidR="00A15CDE" w:rsidRPr="00C0488B" w:rsidRDefault="00A15CDE" w:rsidP="00C0488B">
            <w:pPr>
              <w:rPr>
                <w:rFonts w:eastAsia="ＭＳ Ｐゴシック"/>
                <w:sz w:val="20"/>
              </w:rPr>
            </w:pPr>
            <w:r w:rsidRPr="00C0488B">
              <w:rPr>
                <w:rFonts w:eastAsia="ＭＳ Ｐゴシック"/>
                <w:sz w:val="20"/>
              </w:rPr>
              <w:t>same m-factor distribution</w:t>
            </w:r>
          </w:p>
        </w:tc>
      </w:tr>
    </w:tbl>
    <w:p w14:paraId="4AD66317" w14:textId="77777777" w:rsidR="00A15CDE" w:rsidRPr="00C6051B" w:rsidRDefault="00A15CDE" w:rsidP="00A15CDE">
      <w:pPr>
        <w:rPr>
          <w:color w:val="C45911"/>
        </w:rPr>
      </w:pPr>
    </w:p>
    <w:p w14:paraId="3FEF3A86" w14:textId="77777777" w:rsidR="00A15CDE" w:rsidRPr="000E0F47" w:rsidRDefault="00A15CDE" w:rsidP="00C6051B">
      <w:pPr>
        <w:rPr>
          <w:rFonts w:hint="eastAsia"/>
        </w:rPr>
      </w:pPr>
    </w:p>
    <w:p w14:paraId="609BE04E" w14:textId="534ED8B8" w:rsidR="00C6051B" w:rsidRDefault="00C6051B" w:rsidP="005477C4">
      <w:pPr>
        <w:pStyle w:val="IEEEStdsLevel4Header"/>
      </w:pPr>
      <w:bookmarkStart w:id="130" w:name="_Toc107613091"/>
      <w:bookmarkStart w:id="131" w:name="_Toc107613305"/>
      <w:bookmarkStart w:id="132" w:name="_Toc107613405"/>
      <w:bookmarkStart w:id="133" w:name="_Toc108041524"/>
      <w:bookmarkStart w:id="134" w:name="_Toc108041569"/>
      <w:bookmarkStart w:id="135" w:name="_Toc108042377"/>
      <w:bookmarkStart w:id="136" w:name="_Toc108471954"/>
      <w:bookmarkStart w:id="137" w:name="_Toc108635351"/>
      <w:bookmarkStart w:id="138" w:name="_Toc108635810"/>
      <w:bookmarkStart w:id="139" w:name="_Toc107613406"/>
      <w:bookmarkStart w:id="140" w:name="_Toc108635811"/>
      <w:bookmarkEnd w:id="130"/>
      <w:bookmarkEnd w:id="131"/>
      <w:bookmarkEnd w:id="132"/>
      <w:bookmarkEnd w:id="133"/>
      <w:bookmarkEnd w:id="134"/>
      <w:bookmarkEnd w:id="135"/>
      <w:bookmarkEnd w:id="136"/>
      <w:bookmarkEnd w:id="137"/>
      <w:bookmarkEnd w:id="138"/>
      <w:r>
        <w:rPr>
          <w:rFonts w:hint="eastAsia"/>
        </w:rPr>
        <w:t>C</w:t>
      </w:r>
      <w:r>
        <w:t>abin room to engine compartment</w:t>
      </w:r>
      <w:bookmarkEnd w:id="139"/>
      <w:r w:rsidR="00580BD7">
        <w:t xml:space="preserve"> [asymmetric]</w:t>
      </w:r>
      <w:r w:rsidR="00C337CB">
        <w:t xml:space="preserve"> </w:t>
      </w:r>
      <w:r w:rsidR="00C337CB" w:rsidRPr="00C337CB">
        <w:t xml:space="preserve"> (Scenario </w:t>
      </w:r>
      <w:r w:rsidR="00C337CB">
        <w:t>8.</w:t>
      </w:r>
      <w:r w:rsidR="00C337CB" w:rsidRPr="00C337CB">
        <w:t>X, CM X)</w:t>
      </w:r>
      <w:r w:rsidR="00704444">
        <w:t xml:space="preserve"> 3</w:t>
      </w:r>
      <w:r w:rsidR="00705841">
        <w:t>.1</w:t>
      </w:r>
      <w:r w:rsidR="00704444">
        <w:t xml:space="preserve"> – 10.6GHz</w:t>
      </w:r>
      <w:bookmarkEnd w:id="140"/>
    </w:p>
    <w:p w14:paraId="6ED1CD0A" w14:textId="77777777" w:rsidR="0051498D" w:rsidRPr="0051498D" w:rsidRDefault="0051498D" w:rsidP="0051498D">
      <w:pPr>
        <w:pStyle w:val="IEEEStdsParagraph"/>
      </w:pPr>
    </w:p>
    <w:p w14:paraId="56F8E84D" w14:textId="26179AD6" w:rsidR="00C6051B" w:rsidRDefault="00F251BC" w:rsidP="0051498D">
      <w:pPr>
        <w:jc w:val="center"/>
        <w:rPr>
          <w:noProof/>
        </w:rPr>
      </w:pPr>
      <w:r w:rsidRPr="001629C5">
        <w:rPr>
          <w:noProof/>
        </w:rPr>
        <w:lastRenderedPageBreak/>
        <w:drawing>
          <wp:inline distT="0" distB="0" distL="0" distR="0" wp14:anchorId="06F21CE0" wp14:editId="5297D6C8">
            <wp:extent cx="3192780" cy="1013460"/>
            <wp:effectExtent l="0" t="0" r="0" b="0"/>
            <wp:docPr id="4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92780" cy="1013460"/>
                    </a:xfrm>
                    <a:prstGeom prst="rect">
                      <a:avLst/>
                    </a:prstGeom>
                    <a:noFill/>
                    <a:ln>
                      <a:noFill/>
                    </a:ln>
                  </pic:spPr>
                </pic:pic>
              </a:graphicData>
            </a:graphic>
          </wp:inline>
        </w:drawing>
      </w:r>
    </w:p>
    <w:p w14:paraId="6C9DE6AE" w14:textId="2FFB98A9" w:rsidR="0051498D" w:rsidRDefault="0051498D" w:rsidP="0051498D">
      <w:pPr>
        <w:pStyle w:val="IEEEStdsRegularFigureCaption"/>
        <w:rPr>
          <w:noProof/>
        </w:rPr>
      </w:pPr>
      <w:r>
        <w:rPr>
          <w:noProof/>
        </w:rPr>
        <w:t>—</w:t>
      </w:r>
      <w:r w:rsidR="00660349" w:rsidRPr="00660349">
        <w:rPr>
          <w:noProof/>
        </w:rPr>
        <w:t>Cabin room to engine compartment  (Scenario 8.X, CM X)</w:t>
      </w:r>
    </w:p>
    <w:p w14:paraId="61C70FB8" w14:textId="77777777" w:rsidR="002009F9" w:rsidRDefault="002009F9" w:rsidP="002009F9">
      <w:pPr>
        <w:pStyle w:val="IEEEStdsParagraph"/>
      </w:pPr>
      <w:r>
        <w:t>TBD</w:t>
      </w:r>
    </w:p>
    <w:p w14:paraId="2CB2EE38" w14:textId="77323D4A" w:rsidR="002009F9" w:rsidRDefault="002009F9" w:rsidP="002009F9">
      <w:pPr>
        <w:pStyle w:val="IEEEStdsRegularTableCaption"/>
      </w:pPr>
      <w:r>
        <w:rPr>
          <w:rFonts w:hint="eastAsia"/>
        </w:rPr>
        <w:t xml:space="preserve"> </w:t>
      </w:r>
      <w:r w:rsidRPr="002009F9">
        <w:t>Cabin room to engine compartment</w:t>
      </w:r>
      <w:r w:rsidRPr="002009F9">
        <w:t xml:space="preserve"> </w:t>
      </w:r>
      <w:r>
        <w:t>parameters</w:t>
      </w:r>
      <w:r>
        <w:t xml:space="preserve"> [TBD]</w:t>
      </w:r>
    </w:p>
    <w:tbl>
      <w:tblPr>
        <w:tblStyle w:val="af1"/>
        <w:tblW w:w="0" w:type="auto"/>
        <w:tblLook w:val="04A0" w:firstRow="1" w:lastRow="0" w:firstColumn="1" w:lastColumn="0" w:noHBand="0" w:noVBand="1"/>
      </w:tblPr>
      <w:tblGrid>
        <w:gridCol w:w="2074"/>
        <w:gridCol w:w="2074"/>
        <w:gridCol w:w="2074"/>
        <w:gridCol w:w="2075"/>
      </w:tblGrid>
      <w:tr w:rsidR="002009F9" w14:paraId="70AA41DD" w14:textId="77777777" w:rsidTr="00C0488B">
        <w:trPr>
          <w:trHeight w:val="389"/>
        </w:trPr>
        <w:tc>
          <w:tcPr>
            <w:tcW w:w="2074" w:type="dxa"/>
          </w:tcPr>
          <w:p w14:paraId="6769B528" w14:textId="0F41B3CD" w:rsidR="002009F9" w:rsidRDefault="002009F9" w:rsidP="00C0488B">
            <w:pPr>
              <w:pStyle w:val="IEEEStdsParagraph"/>
            </w:pPr>
            <w:r>
              <w:t>Direction</w:t>
            </w:r>
          </w:p>
        </w:tc>
        <w:tc>
          <w:tcPr>
            <w:tcW w:w="2074" w:type="dxa"/>
          </w:tcPr>
          <w:p w14:paraId="5D579F10" w14:textId="77777777" w:rsidR="002009F9" w:rsidRPr="002857C0" w:rsidRDefault="002009F9" w:rsidP="00C0488B">
            <w:pPr>
              <w:pStyle w:val="IEEEStdsParagraph"/>
              <w:rPr>
                <w:i/>
                <w:iCs/>
              </w:rPr>
            </w:pPr>
            <w:r w:rsidRPr="002857C0">
              <w:rPr>
                <w:rFonts w:hint="eastAsia"/>
                <w:i/>
                <w:iCs/>
              </w:rPr>
              <w:t>P</w:t>
            </w:r>
            <w:r w:rsidRPr="002857C0">
              <w:rPr>
                <w:i/>
                <w:iCs/>
              </w:rPr>
              <w:t>L(d</w:t>
            </w:r>
            <w:r w:rsidRPr="002857C0">
              <w:rPr>
                <w:i/>
                <w:iCs/>
                <w:vertAlign w:val="subscript"/>
              </w:rPr>
              <w:t>0</w:t>
            </w:r>
            <w:r w:rsidRPr="002857C0">
              <w:rPr>
                <w:i/>
                <w:iCs/>
              </w:rPr>
              <w:t>) (dB)</w:t>
            </w:r>
          </w:p>
        </w:tc>
        <w:tc>
          <w:tcPr>
            <w:tcW w:w="2074" w:type="dxa"/>
          </w:tcPr>
          <w:p w14:paraId="057E195C" w14:textId="77777777" w:rsidR="002009F9" w:rsidRPr="002857C0" w:rsidRDefault="002009F9" w:rsidP="00C0488B">
            <w:pPr>
              <w:pStyle w:val="IEEEStdsParagraph"/>
              <w:rPr>
                <w:i/>
                <w:iCs/>
              </w:rPr>
            </w:pPr>
            <w:r w:rsidRPr="002857C0">
              <w:rPr>
                <w:rFonts w:hint="eastAsia"/>
                <w:i/>
                <w:iCs/>
              </w:rPr>
              <w:t>n</w:t>
            </w:r>
          </w:p>
        </w:tc>
        <w:tc>
          <w:tcPr>
            <w:tcW w:w="2075" w:type="dxa"/>
          </w:tcPr>
          <w:p w14:paraId="519F8B27" w14:textId="77777777" w:rsidR="002009F9" w:rsidRPr="002857C0" w:rsidRDefault="002009F9" w:rsidP="00C0488B">
            <w:pPr>
              <w:pStyle w:val="IEEEStdsParagraph"/>
              <w:rPr>
                <w:i/>
                <w:iCs/>
              </w:rPr>
            </w:pPr>
            <w:r w:rsidRPr="002857C0">
              <w:rPr>
                <w:rFonts w:hint="eastAsia"/>
                <w:i/>
                <w:iCs/>
              </w:rPr>
              <w:t>σ</w:t>
            </w:r>
            <w:r w:rsidRPr="002857C0">
              <w:rPr>
                <w:i/>
                <w:iCs/>
                <w:vertAlign w:val="subscript"/>
              </w:rPr>
              <w:t>2</w:t>
            </w:r>
            <w:r w:rsidRPr="002857C0">
              <w:rPr>
                <w:i/>
                <w:iCs/>
              </w:rPr>
              <w:t xml:space="preserve"> (dB)</w:t>
            </w:r>
          </w:p>
        </w:tc>
      </w:tr>
      <w:tr w:rsidR="002009F9" w14:paraId="1D77A9C0" w14:textId="77777777" w:rsidTr="00C0488B">
        <w:tc>
          <w:tcPr>
            <w:tcW w:w="2074" w:type="dxa"/>
          </w:tcPr>
          <w:p w14:paraId="4EADAE4D" w14:textId="12B05737" w:rsidR="002009F9" w:rsidRDefault="002009F9" w:rsidP="00C0488B">
            <w:pPr>
              <w:pStyle w:val="IEEEStdsParagraph"/>
            </w:pPr>
            <w:r w:rsidRPr="002009F9">
              <w:t>Cabin room to engine compartment</w:t>
            </w:r>
          </w:p>
        </w:tc>
        <w:tc>
          <w:tcPr>
            <w:tcW w:w="2074" w:type="dxa"/>
          </w:tcPr>
          <w:p w14:paraId="780492EA" w14:textId="77777777" w:rsidR="002009F9" w:rsidRDefault="002009F9" w:rsidP="00C0488B">
            <w:pPr>
              <w:pStyle w:val="IEEEStdsParagraph"/>
            </w:pPr>
            <w:r>
              <w:t>Xxx</w:t>
            </w:r>
          </w:p>
        </w:tc>
        <w:tc>
          <w:tcPr>
            <w:tcW w:w="2074" w:type="dxa"/>
          </w:tcPr>
          <w:p w14:paraId="62851E21" w14:textId="77777777" w:rsidR="002009F9" w:rsidRDefault="002009F9" w:rsidP="00C0488B">
            <w:pPr>
              <w:pStyle w:val="IEEEStdsParagraph"/>
            </w:pPr>
            <w:r>
              <w:rPr>
                <w:rFonts w:hint="eastAsia"/>
              </w:rPr>
              <w:t>x</w:t>
            </w:r>
            <w:r>
              <w:t>xx</w:t>
            </w:r>
          </w:p>
        </w:tc>
        <w:tc>
          <w:tcPr>
            <w:tcW w:w="2075" w:type="dxa"/>
          </w:tcPr>
          <w:p w14:paraId="27E1D366" w14:textId="77777777" w:rsidR="002009F9" w:rsidRDefault="002009F9" w:rsidP="00C0488B">
            <w:pPr>
              <w:pStyle w:val="IEEEStdsParagraph"/>
            </w:pPr>
            <w:r>
              <w:t>Xxx</w:t>
            </w:r>
          </w:p>
        </w:tc>
      </w:tr>
      <w:tr w:rsidR="002009F9" w14:paraId="28CDEB26" w14:textId="77777777" w:rsidTr="00C0488B">
        <w:tc>
          <w:tcPr>
            <w:tcW w:w="2074" w:type="dxa"/>
          </w:tcPr>
          <w:p w14:paraId="12B7FF59" w14:textId="61775F36" w:rsidR="002009F9" w:rsidRDefault="002009F9" w:rsidP="00C0488B">
            <w:pPr>
              <w:pStyle w:val="IEEEStdsParagraph"/>
            </w:pPr>
            <w:r>
              <w:t>Engine compartment to cabin room</w:t>
            </w:r>
          </w:p>
        </w:tc>
        <w:tc>
          <w:tcPr>
            <w:tcW w:w="2074" w:type="dxa"/>
          </w:tcPr>
          <w:p w14:paraId="37CBAF95" w14:textId="77777777" w:rsidR="002009F9" w:rsidRDefault="002009F9" w:rsidP="00C0488B">
            <w:pPr>
              <w:pStyle w:val="IEEEStdsParagraph"/>
            </w:pPr>
            <w:r>
              <w:rPr>
                <w:rFonts w:hint="eastAsia"/>
              </w:rPr>
              <w:t>x</w:t>
            </w:r>
            <w:r>
              <w:t>xx</w:t>
            </w:r>
          </w:p>
        </w:tc>
        <w:tc>
          <w:tcPr>
            <w:tcW w:w="2074" w:type="dxa"/>
          </w:tcPr>
          <w:p w14:paraId="1C1BAE17" w14:textId="77777777" w:rsidR="002009F9" w:rsidRDefault="002009F9" w:rsidP="00C0488B">
            <w:pPr>
              <w:pStyle w:val="IEEEStdsParagraph"/>
            </w:pPr>
            <w:r>
              <w:t>Xxx</w:t>
            </w:r>
          </w:p>
        </w:tc>
        <w:tc>
          <w:tcPr>
            <w:tcW w:w="2075" w:type="dxa"/>
          </w:tcPr>
          <w:p w14:paraId="6CF25C5A" w14:textId="77777777" w:rsidR="002009F9" w:rsidRDefault="002009F9" w:rsidP="00C0488B">
            <w:pPr>
              <w:pStyle w:val="IEEEStdsParagraph"/>
            </w:pPr>
            <w:r>
              <w:rPr>
                <w:rFonts w:hint="eastAsia"/>
              </w:rPr>
              <w:t>x</w:t>
            </w:r>
            <w:r>
              <w:t>xx</w:t>
            </w:r>
          </w:p>
        </w:tc>
      </w:tr>
    </w:tbl>
    <w:p w14:paraId="0DB7A0AA" w14:textId="77777777" w:rsidR="00A15CDE" w:rsidRDefault="00A15CDE" w:rsidP="00C6051B"/>
    <w:p w14:paraId="71F44F85" w14:textId="77777777" w:rsidR="002009F9" w:rsidRPr="000E0F47" w:rsidRDefault="002009F9" w:rsidP="00C6051B">
      <w:pPr>
        <w:rPr>
          <w:rFonts w:hint="eastAsia"/>
        </w:rPr>
      </w:pPr>
    </w:p>
    <w:p w14:paraId="25F4B541" w14:textId="6D9E5E7C" w:rsidR="00C6051B" w:rsidRDefault="00C6051B" w:rsidP="005477C4">
      <w:pPr>
        <w:pStyle w:val="IEEEStdsLevel4Header"/>
      </w:pPr>
      <w:bookmarkStart w:id="141" w:name="_Toc107613407"/>
      <w:bookmarkStart w:id="142" w:name="_Toc108635812"/>
      <w:r>
        <w:rPr>
          <w:rFonts w:hint="eastAsia"/>
        </w:rPr>
        <w:t>E</w:t>
      </w:r>
      <w:r>
        <w:t>ngine compartment to cabin room</w:t>
      </w:r>
      <w:bookmarkEnd w:id="141"/>
      <w:r w:rsidR="00580BD7">
        <w:t xml:space="preserve"> [symmetric]</w:t>
      </w:r>
      <w:r w:rsidR="00704444">
        <w:t xml:space="preserve"> (Scenario </w:t>
      </w:r>
      <w:r w:rsidR="002009F9">
        <w:t>8.</w:t>
      </w:r>
      <w:r w:rsidR="00704444">
        <w:t>X CMx)</w:t>
      </w:r>
      <w:r w:rsidR="00705841">
        <w:t xml:space="preserve"> </w:t>
      </w:r>
      <w:r w:rsidR="00705841" w:rsidRPr="00705841">
        <w:t>3.1 - 10.6GHz</w:t>
      </w:r>
      <w:bookmarkEnd w:id="142"/>
    </w:p>
    <w:p w14:paraId="444A5821" w14:textId="77777777" w:rsidR="00113CEC" w:rsidRPr="00113CEC" w:rsidRDefault="00113CEC" w:rsidP="00113CEC">
      <w:pPr>
        <w:pStyle w:val="IEEEStdsParagraph"/>
      </w:pPr>
    </w:p>
    <w:p w14:paraId="37DA4BF1" w14:textId="76CA1489" w:rsidR="00C6051B" w:rsidRDefault="00F251BC" w:rsidP="00113CEC">
      <w:pPr>
        <w:jc w:val="center"/>
        <w:rPr>
          <w:noProof/>
        </w:rPr>
      </w:pPr>
      <w:r w:rsidRPr="001629C5">
        <w:rPr>
          <w:noProof/>
        </w:rPr>
        <w:drawing>
          <wp:inline distT="0" distB="0" distL="0" distR="0" wp14:anchorId="2DFA4E7F" wp14:editId="76395427">
            <wp:extent cx="3314700" cy="1043940"/>
            <wp:effectExtent l="0" t="0" r="0" b="0"/>
            <wp:docPr id="40"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14700" cy="1043940"/>
                    </a:xfrm>
                    <a:prstGeom prst="rect">
                      <a:avLst/>
                    </a:prstGeom>
                    <a:noFill/>
                    <a:ln>
                      <a:noFill/>
                    </a:ln>
                  </pic:spPr>
                </pic:pic>
              </a:graphicData>
            </a:graphic>
          </wp:inline>
        </w:drawing>
      </w:r>
    </w:p>
    <w:p w14:paraId="22BEC846" w14:textId="345EF574" w:rsidR="00113CEC" w:rsidRDefault="00113CEC" w:rsidP="005477C4">
      <w:pPr>
        <w:pStyle w:val="IEEEStdsRegularFigureCaption"/>
        <w:rPr>
          <w:noProof/>
        </w:rPr>
      </w:pPr>
      <w:r>
        <w:rPr>
          <w:noProof/>
        </w:rPr>
        <w:t>—</w:t>
      </w:r>
      <w:r w:rsidR="00660349" w:rsidRPr="00660349">
        <w:rPr>
          <w:noProof/>
        </w:rPr>
        <w:t xml:space="preserve">Engine compartment to cabin room (Scenario </w:t>
      </w:r>
      <w:r w:rsidR="002009F9">
        <w:rPr>
          <w:noProof/>
        </w:rPr>
        <w:t>8.</w:t>
      </w:r>
      <w:r w:rsidR="00660349" w:rsidRPr="00660349">
        <w:rPr>
          <w:noProof/>
        </w:rPr>
        <w:t>X CMx)</w:t>
      </w:r>
    </w:p>
    <w:p w14:paraId="49AC5F0E" w14:textId="77777777" w:rsidR="002009F9" w:rsidRDefault="002009F9" w:rsidP="002009F9">
      <w:pPr>
        <w:pStyle w:val="IEEEStdsParagraph"/>
      </w:pPr>
      <w:r>
        <w:t>TBD</w:t>
      </w:r>
    </w:p>
    <w:p w14:paraId="74C776E6" w14:textId="1F42B255" w:rsidR="002009F9" w:rsidRDefault="002009F9" w:rsidP="002009F9">
      <w:pPr>
        <w:pStyle w:val="IEEEStdsRegularTableCaption"/>
      </w:pPr>
      <w:r>
        <w:rPr>
          <w:rFonts w:hint="eastAsia"/>
        </w:rPr>
        <w:t xml:space="preserve"> </w:t>
      </w:r>
      <w:r w:rsidRPr="002009F9">
        <w:t xml:space="preserve">Cabin room to engine compartment </w:t>
      </w:r>
      <w:r w:rsidR="00580BD7">
        <w:t xml:space="preserve">pathloss model </w:t>
      </w:r>
      <w:r>
        <w:t>parameters [TBD]</w:t>
      </w:r>
    </w:p>
    <w:tbl>
      <w:tblPr>
        <w:tblStyle w:val="af1"/>
        <w:tblW w:w="0" w:type="auto"/>
        <w:tblLook w:val="04A0" w:firstRow="1" w:lastRow="0" w:firstColumn="1" w:lastColumn="0" w:noHBand="0" w:noVBand="1"/>
      </w:tblPr>
      <w:tblGrid>
        <w:gridCol w:w="2074"/>
        <w:gridCol w:w="2074"/>
        <w:gridCol w:w="2074"/>
        <w:gridCol w:w="2075"/>
      </w:tblGrid>
      <w:tr w:rsidR="002009F9" w14:paraId="6C06561E" w14:textId="77777777" w:rsidTr="00C0488B">
        <w:trPr>
          <w:trHeight w:val="389"/>
        </w:trPr>
        <w:tc>
          <w:tcPr>
            <w:tcW w:w="2074" w:type="dxa"/>
          </w:tcPr>
          <w:p w14:paraId="2329408E" w14:textId="77777777" w:rsidR="002009F9" w:rsidRDefault="002009F9" w:rsidP="00C0488B">
            <w:pPr>
              <w:pStyle w:val="IEEEStdsParagraph"/>
            </w:pPr>
            <w:r>
              <w:t>Direction</w:t>
            </w:r>
          </w:p>
        </w:tc>
        <w:tc>
          <w:tcPr>
            <w:tcW w:w="2074" w:type="dxa"/>
          </w:tcPr>
          <w:p w14:paraId="009E49C0" w14:textId="77777777" w:rsidR="002009F9" w:rsidRPr="002857C0" w:rsidRDefault="002009F9" w:rsidP="00C0488B">
            <w:pPr>
              <w:pStyle w:val="IEEEStdsParagraph"/>
              <w:rPr>
                <w:i/>
                <w:iCs/>
              </w:rPr>
            </w:pPr>
            <w:r w:rsidRPr="002857C0">
              <w:rPr>
                <w:rFonts w:hint="eastAsia"/>
                <w:i/>
                <w:iCs/>
              </w:rPr>
              <w:t>P</w:t>
            </w:r>
            <w:r w:rsidRPr="002857C0">
              <w:rPr>
                <w:i/>
                <w:iCs/>
              </w:rPr>
              <w:t>L(d</w:t>
            </w:r>
            <w:r w:rsidRPr="002857C0">
              <w:rPr>
                <w:i/>
                <w:iCs/>
                <w:vertAlign w:val="subscript"/>
              </w:rPr>
              <w:t>0</w:t>
            </w:r>
            <w:r w:rsidRPr="002857C0">
              <w:rPr>
                <w:i/>
                <w:iCs/>
              </w:rPr>
              <w:t>) (dB)</w:t>
            </w:r>
          </w:p>
        </w:tc>
        <w:tc>
          <w:tcPr>
            <w:tcW w:w="2074" w:type="dxa"/>
          </w:tcPr>
          <w:p w14:paraId="53800D23" w14:textId="77777777" w:rsidR="002009F9" w:rsidRPr="002857C0" w:rsidRDefault="002009F9" w:rsidP="00C0488B">
            <w:pPr>
              <w:pStyle w:val="IEEEStdsParagraph"/>
              <w:rPr>
                <w:i/>
                <w:iCs/>
              </w:rPr>
            </w:pPr>
            <w:r w:rsidRPr="002857C0">
              <w:rPr>
                <w:rFonts w:hint="eastAsia"/>
                <w:i/>
                <w:iCs/>
              </w:rPr>
              <w:t>n</w:t>
            </w:r>
          </w:p>
        </w:tc>
        <w:tc>
          <w:tcPr>
            <w:tcW w:w="2075" w:type="dxa"/>
          </w:tcPr>
          <w:p w14:paraId="7284CF01" w14:textId="77777777" w:rsidR="002009F9" w:rsidRPr="002857C0" w:rsidRDefault="002009F9" w:rsidP="00C0488B">
            <w:pPr>
              <w:pStyle w:val="IEEEStdsParagraph"/>
              <w:rPr>
                <w:i/>
                <w:iCs/>
              </w:rPr>
            </w:pPr>
            <w:r w:rsidRPr="002857C0">
              <w:rPr>
                <w:rFonts w:hint="eastAsia"/>
                <w:i/>
                <w:iCs/>
              </w:rPr>
              <w:t>σ</w:t>
            </w:r>
            <w:r w:rsidRPr="002857C0">
              <w:rPr>
                <w:i/>
                <w:iCs/>
                <w:vertAlign w:val="subscript"/>
              </w:rPr>
              <w:t>2</w:t>
            </w:r>
            <w:r w:rsidRPr="002857C0">
              <w:rPr>
                <w:i/>
                <w:iCs/>
              </w:rPr>
              <w:t xml:space="preserve"> (dB)</w:t>
            </w:r>
          </w:p>
        </w:tc>
      </w:tr>
      <w:tr w:rsidR="002009F9" w14:paraId="421E7E1E" w14:textId="77777777" w:rsidTr="00C0488B">
        <w:tc>
          <w:tcPr>
            <w:tcW w:w="2074" w:type="dxa"/>
          </w:tcPr>
          <w:p w14:paraId="4A22A75F" w14:textId="77777777" w:rsidR="002009F9" w:rsidRDefault="002009F9" w:rsidP="00C0488B">
            <w:pPr>
              <w:pStyle w:val="IEEEStdsParagraph"/>
            </w:pPr>
            <w:r w:rsidRPr="002009F9">
              <w:t>Cabin room to engine compartment</w:t>
            </w:r>
          </w:p>
        </w:tc>
        <w:tc>
          <w:tcPr>
            <w:tcW w:w="2074" w:type="dxa"/>
          </w:tcPr>
          <w:p w14:paraId="2E7BC5B3" w14:textId="77777777" w:rsidR="002009F9" w:rsidRDefault="002009F9" w:rsidP="00C0488B">
            <w:pPr>
              <w:pStyle w:val="IEEEStdsParagraph"/>
            </w:pPr>
            <w:r>
              <w:t>Xxx</w:t>
            </w:r>
          </w:p>
        </w:tc>
        <w:tc>
          <w:tcPr>
            <w:tcW w:w="2074" w:type="dxa"/>
          </w:tcPr>
          <w:p w14:paraId="5D5C23DD" w14:textId="77777777" w:rsidR="002009F9" w:rsidRDefault="002009F9" w:rsidP="00C0488B">
            <w:pPr>
              <w:pStyle w:val="IEEEStdsParagraph"/>
            </w:pPr>
            <w:r>
              <w:rPr>
                <w:rFonts w:hint="eastAsia"/>
              </w:rPr>
              <w:t>x</w:t>
            </w:r>
            <w:r>
              <w:t>xx</w:t>
            </w:r>
          </w:p>
        </w:tc>
        <w:tc>
          <w:tcPr>
            <w:tcW w:w="2075" w:type="dxa"/>
          </w:tcPr>
          <w:p w14:paraId="32D8CC33" w14:textId="77777777" w:rsidR="002009F9" w:rsidRDefault="002009F9" w:rsidP="00C0488B">
            <w:pPr>
              <w:pStyle w:val="IEEEStdsParagraph"/>
            </w:pPr>
            <w:r>
              <w:t>Xxx</w:t>
            </w:r>
          </w:p>
        </w:tc>
      </w:tr>
      <w:tr w:rsidR="002009F9" w14:paraId="385C3E2C" w14:textId="77777777" w:rsidTr="00C0488B">
        <w:tc>
          <w:tcPr>
            <w:tcW w:w="2074" w:type="dxa"/>
          </w:tcPr>
          <w:p w14:paraId="26D92A94" w14:textId="77777777" w:rsidR="002009F9" w:rsidRDefault="002009F9" w:rsidP="00C0488B">
            <w:pPr>
              <w:pStyle w:val="IEEEStdsParagraph"/>
            </w:pPr>
            <w:r>
              <w:t>Engine compartment to cabin room</w:t>
            </w:r>
          </w:p>
        </w:tc>
        <w:tc>
          <w:tcPr>
            <w:tcW w:w="2074" w:type="dxa"/>
          </w:tcPr>
          <w:p w14:paraId="744335E5" w14:textId="77777777" w:rsidR="002009F9" w:rsidRDefault="002009F9" w:rsidP="00C0488B">
            <w:pPr>
              <w:pStyle w:val="IEEEStdsParagraph"/>
            </w:pPr>
            <w:r>
              <w:rPr>
                <w:rFonts w:hint="eastAsia"/>
              </w:rPr>
              <w:t>x</w:t>
            </w:r>
            <w:r>
              <w:t>xx</w:t>
            </w:r>
          </w:p>
        </w:tc>
        <w:tc>
          <w:tcPr>
            <w:tcW w:w="2074" w:type="dxa"/>
          </w:tcPr>
          <w:p w14:paraId="517792FE" w14:textId="77777777" w:rsidR="002009F9" w:rsidRDefault="002009F9" w:rsidP="00C0488B">
            <w:pPr>
              <w:pStyle w:val="IEEEStdsParagraph"/>
            </w:pPr>
            <w:r>
              <w:t>Xxx</w:t>
            </w:r>
          </w:p>
        </w:tc>
        <w:tc>
          <w:tcPr>
            <w:tcW w:w="2075" w:type="dxa"/>
          </w:tcPr>
          <w:p w14:paraId="734EFD67" w14:textId="77777777" w:rsidR="002009F9" w:rsidRDefault="002009F9" w:rsidP="00C0488B">
            <w:pPr>
              <w:pStyle w:val="IEEEStdsParagraph"/>
            </w:pPr>
            <w:r>
              <w:rPr>
                <w:rFonts w:hint="eastAsia"/>
              </w:rPr>
              <w:t>x</w:t>
            </w:r>
            <w:r>
              <w:t>xx</w:t>
            </w:r>
          </w:p>
        </w:tc>
      </w:tr>
    </w:tbl>
    <w:p w14:paraId="14D947A8" w14:textId="06A677AF" w:rsidR="00113CEC" w:rsidRDefault="00113CEC" w:rsidP="00C6051B"/>
    <w:p w14:paraId="3B4A2700" w14:textId="6DCA75F7" w:rsidR="00DA05C7" w:rsidRPr="000E0F47" w:rsidRDefault="00DA05C7" w:rsidP="005477C4">
      <w:pPr>
        <w:pStyle w:val="IEEEStdsLevel2Header"/>
      </w:pPr>
      <w:bookmarkStart w:id="143" w:name="_Toc108635813"/>
      <w:r>
        <w:rPr>
          <w:rFonts w:hint="eastAsia"/>
        </w:rPr>
        <w:t>O</w:t>
      </w:r>
      <w:r>
        <w:t xml:space="preserve">n </w:t>
      </w:r>
      <w:r w:rsidR="0073723B">
        <w:t>vehicle</w:t>
      </w:r>
      <w:bookmarkEnd w:id="143"/>
    </w:p>
    <w:p w14:paraId="4CA02169" w14:textId="4249C928" w:rsidR="00C6051B" w:rsidRDefault="00C6051B" w:rsidP="00113CEC">
      <w:pPr>
        <w:pStyle w:val="IEEEStdsLevel3Header"/>
      </w:pPr>
      <w:bookmarkStart w:id="144" w:name="_Toc97576838"/>
      <w:bookmarkStart w:id="145" w:name="_Toc107613408"/>
      <w:bookmarkStart w:id="146" w:name="_Toc108635814"/>
      <w:r>
        <w:rPr>
          <w:rFonts w:hint="eastAsia"/>
        </w:rPr>
        <w:t>O</w:t>
      </w:r>
      <w:r>
        <w:t>n-vehicle</w:t>
      </w:r>
      <w:bookmarkEnd w:id="144"/>
      <w:r w:rsidR="00D173E2">
        <w:t xml:space="preserve"> to on-vehicle</w:t>
      </w:r>
      <w:bookmarkEnd w:id="145"/>
      <w:r w:rsidR="00C337CB" w:rsidRPr="00C337CB">
        <w:t xml:space="preserve"> (Scenario </w:t>
      </w:r>
      <w:r w:rsidR="00C337CB">
        <w:t>11</w:t>
      </w:r>
      <w:r w:rsidR="004A2FF9">
        <w:t>, 12</w:t>
      </w:r>
      <w:r w:rsidR="00C337CB" w:rsidRPr="00C337CB">
        <w:t>, CM</w:t>
      </w:r>
      <w:r w:rsidR="004A2FF9">
        <w:t>x</w:t>
      </w:r>
      <w:r w:rsidR="00C337CB" w:rsidRPr="00C337CB">
        <w:t>)</w:t>
      </w:r>
      <w:bookmarkEnd w:id="146"/>
    </w:p>
    <w:p w14:paraId="362E9036" w14:textId="59384C2B" w:rsidR="00C6051B" w:rsidRPr="00B42815" w:rsidRDefault="00C6051B" w:rsidP="00C6051B"/>
    <w:p w14:paraId="335F4401" w14:textId="4A4810AF" w:rsidR="00C6051B" w:rsidRDefault="00F251BC" w:rsidP="00113CEC">
      <w:pPr>
        <w:jc w:val="center"/>
        <w:rPr>
          <w:noProof/>
        </w:rPr>
      </w:pPr>
      <w:r w:rsidRPr="001629C5">
        <w:rPr>
          <w:noProof/>
        </w:rPr>
        <w:lastRenderedPageBreak/>
        <w:drawing>
          <wp:inline distT="0" distB="0" distL="0" distR="0" wp14:anchorId="1937690F" wp14:editId="41D60344">
            <wp:extent cx="3870960" cy="1272540"/>
            <wp:effectExtent l="0" t="0" r="0" b="0"/>
            <wp:docPr id="39"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870960" cy="1272540"/>
                    </a:xfrm>
                    <a:prstGeom prst="rect">
                      <a:avLst/>
                    </a:prstGeom>
                    <a:noFill/>
                    <a:ln>
                      <a:noFill/>
                    </a:ln>
                  </pic:spPr>
                </pic:pic>
              </a:graphicData>
            </a:graphic>
          </wp:inline>
        </w:drawing>
      </w:r>
    </w:p>
    <w:p w14:paraId="401EF68A" w14:textId="1D8365E8" w:rsidR="00113CEC" w:rsidRDefault="00113CEC" w:rsidP="00113CEC">
      <w:pPr>
        <w:pStyle w:val="IEEEStdsRegularFigureCaption"/>
        <w:rPr>
          <w:noProof/>
        </w:rPr>
      </w:pPr>
      <w:r>
        <w:rPr>
          <w:noProof/>
        </w:rPr>
        <w:t>—</w:t>
      </w:r>
      <w:r w:rsidR="00660349" w:rsidRPr="00660349">
        <w:rPr>
          <w:noProof/>
        </w:rPr>
        <w:t>On-vehicle to on-vehicle (Scenario 11</w:t>
      </w:r>
      <w:r w:rsidR="004A2FF9">
        <w:rPr>
          <w:noProof/>
        </w:rPr>
        <w:t>, 12</w:t>
      </w:r>
      <w:r w:rsidR="00660349" w:rsidRPr="00660349">
        <w:rPr>
          <w:noProof/>
        </w:rPr>
        <w:t>, CM X)</w:t>
      </w:r>
    </w:p>
    <w:p w14:paraId="5B1E0B93" w14:textId="77777777" w:rsidR="00580BD7" w:rsidRDefault="00580BD7" w:rsidP="00580BD7">
      <w:pPr>
        <w:pStyle w:val="IEEEStdsParagraph"/>
      </w:pPr>
      <w:r>
        <w:t>TBD</w:t>
      </w:r>
    </w:p>
    <w:p w14:paraId="2AAEFA05" w14:textId="55A1AF99" w:rsidR="00580BD7" w:rsidRDefault="00580BD7" w:rsidP="00580BD7">
      <w:pPr>
        <w:pStyle w:val="IEEEStdsRegularTableCaption"/>
      </w:pPr>
      <w:r>
        <w:rPr>
          <w:rFonts w:hint="eastAsia"/>
        </w:rPr>
        <w:t xml:space="preserve"> </w:t>
      </w:r>
      <w:r w:rsidRPr="00580BD7">
        <w:t>On-vehicle to on-vehicle</w:t>
      </w:r>
      <w:r>
        <w:t xml:space="preserve"> pathloss model</w:t>
      </w:r>
      <w:r w:rsidRPr="002009F9">
        <w:t xml:space="preserve"> </w:t>
      </w:r>
      <w:r>
        <w:t>parameters [TBD]</w:t>
      </w:r>
    </w:p>
    <w:tbl>
      <w:tblPr>
        <w:tblStyle w:val="af1"/>
        <w:tblW w:w="0" w:type="auto"/>
        <w:tblLook w:val="04A0" w:firstRow="1" w:lastRow="0" w:firstColumn="1" w:lastColumn="0" w:noHBand="0" w:noVBand="1"/>
      </w:tblPr>
      <w:tblGrid>
        <w:gridCol w:w="2074"/>
        <w:gridCol w:w="2074"/>
        <w:gridCol w:w="2074"/>
        <w:gridCol w:w="2075"/>
      </w:tblGrid>
      <w:tr w:rsidR="00580BD7" w14:paraId="3F7CFE4B" w14:textId="77777777" w:rsidTr="00C0488B">
        <w:trPr>
          <w:trHeight w:val="389"/>
        </w:trPr>
        <w:tc>
          <w:tcPr>
            <w:tcW w:w="2074" w:type="dxa"/>
          </w:tcPr>
          <w:p w14:paraId="15BA4FB6" w14:textId="04BB046B" w:rsidR="00580BD7" w:rsidRDefault="00580BD7" w:rsidP="00C0488B">
            <w:pPr>
              <w:pStyle w:val="IEEEStdsParagraph"/>
            </w:pPr>
          </w:p>
        </w:tc>
        <w:tc>
          <w:tcPr>
            <w:tcW w:w="2074" w:type="dxa"/>
          </w:tcPr>
          <w:p w14:paraId="2790ADF2" w14:textId="77777777" w:rsidR="00580BD7" w:rsidRPr="002857C0" w:rsidRDefault="00580BD7" w:rsidP="00C0488B">
            <w:pPr>
              <w:pStyle w:val="IEEEStdsParagraph"/>
              <w:rPr>
                <w:i/>
                <w:iCs/>
              </w:rPr>
            </w:pPr>
            <w:r w:rsidRPr="002857C0">
              <w:rPr>
                <w:rFonts w:hint="eastAsia"/>
                <w:i/>
                <w:iCs/>
              </w:rPr>
              <w:t>P</w:t>
            </w:r>
            <w:r w:rsidRPr="002857C0">
              <w:rPr>
                <w:i/>
                <w:iCs/>
              </w:rPr>
              <w:t>L(d</w:t>
            </w:r>
            <w:r w:rsidRPr="002857C0">
              <w:rPr>
                <w:i/>
                <w:iCs/>
                <w:vertAlign w:val="subscript"/>
              </w:rPr>
              <w:t>0</w:t>
            </w:r>
            <w:r w:rsidRPr="002857C0">
              <w:rPr>
                <w:i/>
                <w:iCs/>
              </w:rPr>
              <w:t>) (dB)</w:t>
            </w:r>
          </w:p>
        </w:tc>
        <w:tc>
          <w:tcPr>
            <w:tcW w:w="2074" w:type="dxa"/>
          </w:tcPr>
          <w:p w14:paraId="746DD28F" w14:textId="77777777" w:rsidR="00580BD7" w:rsidRPr="002857C0" w:rsidRDefault="00580BD7" w:rsidP="00C0488B">
            <w:pPr>
              <w:pStyle w:val="IEEEStdsParagraph"/>
              <w:rPr>
                <w:i/>
                <w:iCs/>
              </w:rPr>
            </w:pPr>
            <w:r w:rsidRPr="002857C0">
              <w:rPr>
                <w:rFonts w:hint="eastAsia"/>
                <w:i/>
                <w:iCs/>
              </w:rPr>
              <w:t>n</w:t>
            </w:r>
          </w:p>
        </w:tc>
        <w:tc>
          <w:tcPr>
            <w:tcW w:w="2075" w:type="dxa"/>
          </w:tcPr>
          <w:p w14:paraId="3433BA40" w14:textId="77777777" w:rsidR="00580BD7" w:rsidRPr="002857C0" w:rsidRDefault="00580BD7" w:rsidP="00C0488B">
            <w:pPr>
              <w:pStyle w:val="IEEEStdsParagraph"/>
              <w:rPr>
                <w:i/>
                <w:iCs/>
              </w:rPr>
            </w:pPr>
            <w:r w:rsidRPr="002857C0">
              <w:rPr>
                <w:rFonts w:hint="eastAsia"/>
                <w:i/>
                <w:iCs/>
              </w:rPr>
              <w:t>σ</w:t>
            </w:r>
            <w:r w:rsidRPr="002857C0">
              <w:rPr>
                <w:i/>
                <w:iCs/>
                <w:vertAlign w:val="subscript"/>
              </w:rPr>
              <w:t>2</w:t>
            </w:r>
            <w:r w:rsidRPr="002857C0">
              <w:rPr>
                <w:i/>
                <w:iCs/>
              </w:rPr>
              <w:t xml:space="preserve"> (dB)</w:t>
            </w:r>
          </w:p>
        </w:tc>
      </w:tr>
      <w:tr w:rsidR="00580BD7" w14:paraId="496DFB49" w14:textId="77777777" w:rsidTr="00C0488B">
        <w:tc>
          <w:tcPr>
            <w:tcW w:w="2074" w:type="dxa"/>
          </w:tcPr>
          <w:p w14:paraId="3934634E" w14:textId="104610CE" w:rsidR="00580BD7" w:rsidRDefault="00580BD7" w:rsidP="00C0488B">
            <w:pPr>
              <w:pStyle w:val="IEEEStdsParagraph"/>
            </w:pPr>
            <w:r>
              <w:t>LOS</w:t>
            </w:r>
            <w:r w:rsidR="004A2FF9">
              <w:t xml:space="preserve"> (S11)</w:t>
            </w:r>
          </w:p>
        </w:tc>
        <w:tc>
          <w:tcPr>
            <w:tcW w:w="2074" w:type="dxa"/>
          </w:tcPr>
          <w:p w14:paraId="29D27BEF" w14:textId="77777777" w:rsidR="00580BD7" w:rsidRDefault="00580BD7" w:rsidP="00C0488B">
            <w:pPr>
              <w:pStyle w:val="IEEEStdsParagraph"/>
            </w:pPr>
            <w:r>
              <w:t>Xxx</w:t>
            </w:r>
          </w:p>
        </w:tc>
        <w:tc>
          <w:tcPr>
            <w:tcW w:w="2074" w:type="dxa"/>
          </w:tcPr>
          <w:p w14:paraId="0AE93613" w14:textId="77777777" w:rsidR="00580BD7" w:rsidRDefault="00580BD7" w:rsidP="00C0488B">
            <w:pPr>
              <w:pStyle w:val="IEEEStdsParagraph"/>
            </w:pPr>
            <w:r>
              <w:rPr>
                <w:rFonts w:hint="eastAsia"/>
              </w:rPr>
              <w:t>x</w:t>
            </w:r>
            <w:r>
              <w:t>xx</w:t>
            </w:r>
          </w:p>
        </w:tc>
        <w:tc>
          <w:tcPr>
            <w:tcW w:w="2075" w:type="dxa"/>
          </w:tcPr>
          <w:p w14:paraId="2FCC3DDC" w14:textId="77777777" w:rsidR="00580BD7" w:rsidRDefault="00580BD7" w:rsidP="00C0488B">
            <w:pPr>
              <w:pStyle w:val="IEEEStdsParagraph"/>
            </w:pPr>
            <w:r>
              <w:t>Xxx</w:t>
            </w:r>
          </w:p>
        </w:tc>
      </w:tr>
      <w:tr w:rsidR="00580BD7" w14:paraId="0AAA23E1" w14:textId="77777777" w:rsidTr="00C0488B">
        <w:tc>
          <w:tcPr>
            <w:tcW w:w="2074" w:type="dxa"/>
          </w:tcPr>
          <w:p w14:paraId="1B4DFB9C" w14:textId="66332F54" w:rsidR="00580BD7" w:rsidRDefault="00580BD7" w:rsidP="00C0488B">
            <w:pPr>
              <w:pStyle w:val="IEEEStdsParagraph"/>
            </w:pPr>
            <w:r>
              <w:t>NLOS</w:t>
            </w:r>
            <w:r w:rsidR="004A2FF9">
              <w:t xml:space="preserve"> (S12)</w:t>
            </w:r>
          </w:p>
        </w:tc>
        <w:tc>
          <w:tcPr>
            <w:tcW w:w="2074" w:type="dxa"/>
          </w:tcPr>
          <w:p w14:paraId="19BA4C37" w14:textId="77777777" w:rsidR="00580BD7" w:rsidRDefault="00580BD7" w:rsidP="00C0488B">
            <w:pPr>
              <w:pStyle w:val="IEEEStdsParagraph"/>
            </w:pPr>
            <w:r>
              <w:rPr>
                <w:rFonts w:hint="eastAsia"/>
              </w:rPr>
              <w:t>x</w:t>
            </w:r>
            <w:r>
              <w:t>xx</w:t>
            </w:r>
          </w:p>
        </w:tc>
        <w:tc>
          <w:tcPr>
            <w:tcW w:w="2074" w:type="dxa"/>
          </w:tcPr>
          <w:p w14:paraId="1B0AAAD5" w14:textId="77777777" w:rsidR="00580BD7" w:rsidRDefault="00580BD7" w:rsidP="00C0488B">
            <w:pPr>
              <w:pStyle w:val="IEEEStdsParagraph"/>
            </w:pPr>
            <w:r>
              <w:t>Xxx</w:t>
            </w:r>
          </w:p>
        </w:tc>
        <w:tc>
          <w:tcPr>
            <w:tcW w:w="2075" w:type="dxa"/>
          </w:tcPr>
          <w:p w14:paraId="0348607C" w14:textId="77777777" w:rsidR="00580BD7" w:rsidRDefault="00580BD7" w:rsidP="00C0488B">
            <w:pPr>
              <w:pStyle w:val="IEEEStdsParagraph"/>
            </w:pPr>
            <w:r>
              <w:rPr>
                <w:rFonts w:hint="eastAsia"/>
              </w:rPr>
              <w:t>x</w:t>
            </w:r>
            <w:r>
              <w:t>xx</w:t>
            </w:r>
          </w:p>
        </w:tc>
      </w:tr>
    </w:tbl>
    <w:p w14:paraId="2CF8A2E8" w14:textId="71752B33" w:rsidR="00113CEC" w:rsidRDefault="00113CEC" w:rsidP="00C6051B"/>
    <w:p w14:paraId="3707363E" w14:textId="2AB8C5F6" w:rsidR="00C325C0" w:rsidRDefault="00C325C0" w:rsidP="00C6051B"/>
    <w:p w14:paraId="0D8F3541" w14:textId="41118C36" w:rsidR="00C325C0" w:rsidRDefault="00C325C0" w:rsidP="00C325C0">
      <w:pPr>
        <w:pStyle w:val="IEEEStdsLevel3Header"/>
      </w:pPr>
      <w:bookmarkStart w:id="147" w:name="_Toc108635815"/>
      <w:r>
        <w:t>In-vehicle to on vehicle (Scenario 9, CMx) 3.1 – 10.6 GHz</w:t>
      </w:r>
      <w:bookmarkEnd w:id="147"/>
    </w:p>
    <w:p w14:paraId="20FFD49F" w14:textId="663CB419" w:rsidR="00C325C0" w:rsidRDefault="00C325C0" w:rsidP="00C325C0">
      <w:pPr>
        <w:pStyle w:val="IEEEStdsParagraph"/>
        <w:jc w:val="center"/>
      </w:pPr>
      <w:r>
        <w:rPr>
          <w:noProof/>
        </w:rPr>
        <w:drawing>
          <wp:inline distT="0" distB="0" distL="0" distR="0" wp14:anchorId="3121708C" wp14:editId="00F07536">
            <wp:extent cx="3822065" cy="1465479"/>
            <wp:effectExtent l="0" t="0" r="6985" b="1905"/>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833727" cy="1469951"/>
                    </a:xfrm>
                    <a:prstGeom prst="rect">
                      <a:avLst/>
                    </a:prstGeom>
                    <a:noFill/>
                    <a:ln>
                      <a:noFill/>
                    </a:ln>
                  </pic:spPr>
                </pic:pic>
              </a:graphicData>
            </a:graphic>
          </wp:inline>
        </w:drawing>
      </w:r>
    </w:p>
    <w:p w14:paraId="41D61B44" w14:textId="3BC51055" w:rsidR="00C325C0" w:rsidRDefault="00C325C0" w:rsidP="00C325C0">
      <w:pPr>
        <w:pStyle w:val="IEEEStdsRegularFigureCaption"/>
      </w:pPr>
      <w:r w:rsidRPr="00C325C0">
        <w:t>6.6.2 In-vehicle to on vehicle (Scenario 9, CMx) 3.1 – 10.6 GHz</w:t>
      </w:r>
    </w:p>
    <w:p w14:paraId="7F127481" w14:textId="77777777" w:rsidR="00C325C0" w:rsidRDefault="00C325C0" w:rsidP="00C325C0">
      <w:pPr>
        <w:pStyle w:val="IEEEStdsParagraph"/>
      </w:pPr>
      <w:r>
        <w:t>TBD</w:t>
      </w:r>
    </w:p>
    <w:p w14:paraId="020C6D88" w14:textId="77777777" w:rsidR="00C325C0" w:rsidRDefault="00C325C0" w:rsidP="00C325C0">
      <w:pPr>
        <w:pStyle w:val="IEEEStdsRegularTableCaption"/>
      </w:pPr>
      <w:r>
        <w:rPr>
          <w:rFonts w:hint="eastAsia"/>
        </w:rPr>
        <w:t xml:space="preserve"> </w:t>
      </w:r>
      <w:r w:rsidRPr="00580BD7">
        <w:t>On-vehicle to on-vehicle</w:t>
      </w:r>
      <w:r>
        <w:t xml:space="preserve"> pathloss model</w:t>
      </w:r>
      <w:r w:rsidRPr="002009F9">
        <w:t xml:space="preserve"> </w:t>
      </w:r>
      <w:r>
        <w:t>parameters [TBD]</w:t>
      </w:r>
    </w:p>
    <w:tbl>
      <w:tblPr>
        <w:tblStyle w:val="af1"/>
        <w:tblW w:w="0" w:type="auto"/>
        <w:tblLook w:val="04A0" w:firstRow="1" w:lastRow="0" w:firstColumn="1" w:lastColumn="0" w:noHBand="0" w:noVBand="1"/>
      </w:tblPr>
      <w:tblGrid>
        <w:gridCol w:w="2074"/>
        <w:gridCol w:w="2074"/>
        <w:gridCol w:w="2074"/>
        <w:gridCol w:w="2075"/>
      </w:tblGrid>
      <w:tr w:rsidR="00C325C0" w14:paraId="3DF1D9B2" w14:textId="77777777" w:rsidTr="00C0488B">
        <w:trPr>
          <w:trHeight w:val="389"/>
        </w:trPr>
        <w:tc>
          <w:tcPr>
            <w:tcW w:w="2074" w:type="dxa"/>
          </w:tcPr>
          <w:p w14:paraId="31D2A6D7" w14:textId="31FC3BF6" w:rsidR="00C325C0" w:rsidRDefault="00C325C0" w:rsidP="00C0488B">
            <w:pPr>
              <w:pStyle w:val="IEEEStdsParagraph"/>
            </w:pPr>
          </w:p>
        </w:tc>
        <w:tc>
          <w:tcPr>
            <w:tcW w:w="2074" w:type="dxa"/>
          </w:tcPr>
          <w:p w14:paraId="795754EE" w14:textId="77777777" w:rsidR="00C325C0" w:rsidRPr="002857C0" w:rsidRDefault="00C325C0" w:rsidP="00C0488B">
            <w:pPr>
              <w:pStyle w:val="IEEEStdsParagraph"/>
              <w:rPr>
                <w:i/>
                <w:iCs/>
              </w:rPr>
            </w:pPr>
            <w:r w:rsidRPr="002857C0">
              <w:rPr>
                <w:rFonts w:hint="eastAsia"/>
                <w:i/>
                <w:iCs/>
              </w:rPr>
              <w:t>P</w:t>
            </w:r>
            <w:r w:rsidRPr="002857C0">
              <w:rPr>
                <w:i/>
                <w:iCs/>
              </w:rPr>
              <w:t>L(d</w:t>
            </w:r>
            <w:r w:rsidRPr="002857C0">
              <w:rPr>
                <w:i/>
                <w:iCs/>
                <w:vertAlign w:val="subscript"/>
              </w:rPr>
              <w:t>0</w:t>
            </w:r>
            <w:r w:rsidRPr="002857C0">
              <w:rPr>
                <w:i/>
                <w:iCs/>
              </w:rPr>
              <w:t>) (dB)</w:t>
            </w:r>
          </w:p>
        </w:tc>
        <w:tc>
          <w:tcPr>
            <w:tcW w:w="2074" w:type="dxa"/>
          </w:tcPr>
          <w:p w14:paraId="2662229A" w14:textId="77777777" w:rsidR="00C325C0" w:rsidRPr="002857C0" w:rsidRDefault="00C325C0" w:rsidP="00C0488B">
            <w:pPr>
              <w:pStyle w:val="IEEEStdsParagraph"/>
              <w:rPr>
                <w:i/>
                <w:iCs/>
              </w:rPr>
            </w:pPr>
            <w:r w:rsidRPr="002857C0">
              <w:rPr>
                <w:rFonts w:hint="eastAsia"/>
                <w:i/>
                <w:iCs/>
              </w:rPr>
              <w:t>n</w:t>
            </w:r>
          </w:p>
        </w:tc>
        <w:tc>
          <w:tcPr>
            <w:tcW w:w="2075" w:type="dxa"/>
          </w:tcPr>
          <w:p w14:paraId="1DD63667" w14:textId="77777777" w:rsidR="00C325C0" w:rsidRPr="002857C0" w:rsidRDefault="00C325C0" w:rsidP="00C0488B">
            <w:pPr>
              <w:pStyle w:val="IEEEStdsParagraph"/>
              <w:rPr>
                <w:i/>
                <w:iCs/>
              </w:rPr>
            </w:pPr>
            <w:r w:rsidRPr="002857C0">
              <w:rPr>
                <w:rFonts w:hint="eastAsia"/>
                <w:i/>
                <w:iCs/>
              </w:rPr>
              <w:t>σ</w:t>
            </w:r>
            <w:r w:rsidRPr="002857C0">
              <w:rPr>
                <w:i/>
                <w:iCs/>
                <w:vertAlign w:val="subscript"/>
              </w:rPr>
              <w:t>2</w:t>
            </w:r>
            <w:r w:rsidRPr="002857C0">
              <w:rPr>
                <w:i/>
                <w:iCs/>
              </w:rPr>
              <w:t xml:space="preserve"> (dB)</w:t>
            </w:r>
          </w:p>
        </w:tc>
      </w:tr>
      <w:tr w:rsidR="00C325C0" w14:paraId="43234C37" w14:textId="77777777" w:rsidTr="00C0488B">
        <w:tc>
          <w:tcPr>
            <w:tcW w:w="2074" w:type="dxa"/>
          </w:tcPr>
          <w:p w14:paraId="3A675E2B" w14:textId="77777777" w:rsidR="00C325C0" w:rsidRDefault="00C325C0" w:rsidP="00C0488B">
            <w:pPr>
              <w:pStyle w:val="IEEEStdsParagraph"/>
            </w:pPr>
            <w:r>
              <w:t>NLOS</w:t>
            </w:r>
          </w:p>
        </w:tc>
        <w:tc>
          <w:tcPr>
            <w:tcW w:w="2074" w:type="dxa"/>
          </w:tcPr>
          <w:p w14:paraId="2A946EFD" w14:textId="77777777" w:rsidR="00C325C0" w:rsidRDefault="00C325C0" w:rsidP="00C0488B">
            <w:pPr>
              <w:pStyle w:val="IEEEStdsParagraph"/>
            </w:pPr>
            <w:r>
              <w:rPr>
                <w:rFonts w:hint="eastAsia"/>
              </w:rPr>
              <w:t>x</w:t>
            </w:r>
            <w:r>
              <w:t>xx</w:t>
            </w:r>
          </w:p>
        </w:tc>
        <w:tc>
          <w:tcPr>
            <w:tcW w:w="2074" w:type="dxa"/>
          </w:tcPr>
          <w:p w14:paraId="1B72B1CF" w14:textId="77777777" w:rsidR="00C325C0" w:rsidRDefault="00C325C0" w:rsidP="00C0488B">
            <w:pPr>
              <w:pStyle w:val="IEEEStdsParagraph"/>
            </w:pPr>
            <w:r>
              <w:t>Xxx</w:t>
            </w:r>
          </w:p>
        </w:tc>
        <w:tc>
          <w:tcPr>
            <w:tcW w:w="2075" w:type="dxa"/>
          </w:tcPr>
          <w:p w14:paraId="1A1C1A22" w14:textId="77777777" w:rsidR="00C325C0" w:rsidRDefault="00C325C0" w:rsidP="00C0488B">
            <w:pPr>
              <w:pStyle w:val="IEEEStdsParagraph"/>
            </w:pPr>
            <w:r>
              <w:rPr>
                <w:rFonts w:hint="eastAsia"/>
              </w:rPr>
              <w:t>x</w:t>
            </w:r>
            <w:r>
              <w:t>xx</w:t>
            </w:r>
          </w:p>
        </w:tc>
      </w:tr>
    </w:tbl>
    <w:p w14:paraId="3C2FA6DC" w14:textId="77777777" w:rsidR="00C325C0" w:rsidRDefault="00C325C0" w:rsidP="00C325C0"/>
    <w:p w14:paraId="12106D3E" w14:textId="77777777" w:rsidR="00C325C0" w:rsidRPr="00C325C0" w:rsidRDefault="00C325C0" w:rsidP="005477C4">
      <w:pPr>
        <w:pStyle w:val="IEEEStdsParagraph"/>
        <w:rPr>
          <w:rFonts w:hint="eastAsia"/>
        </w:rPr>
      </w:pPr>
    </w:p>
    <w:p w14:paraId="516D5109" w14:textId="1615220C" w:rsidR="00DA05C7" w:rsidRPr="00B42815" w:rsidRDefault="00DA05C7" w:rsidP="005477C4">
      <w:pPr>
        <w:pStyle w:val="IEEEStdsLevel2Header"/>
      </w:pPr>
      <w:bookmarkStart w:id="148" w:name="_Toc108635816"/>
      <w:r>
        <w:rPr>
          <w:rFonts w:hint="eastAsia"/>
        </w:rPr>
        <w:lastRenderedPageBreak/>
        <w:t>E</w:t>
      </w:r>
      <w:r>
        <w:t>xternal</w:t>
      </w:r>
      <w:bookmarkEnd w:id="148"/>
    </w:p>
    <w:p w14:paraId="68C0B2C7" w14:textId="4D856852" w:rsidR="00C6051B" w:rsidRPr="000B1D35" w:rsidRDefault="00704444" w:rsidP="00C42D7D">
      <w:pPr>
        <w:pStyle w:val="IEEEStdsLevel3Header"/>
      </w:pPr>
      <w:bookmarkStart w:id="149" w:name="_Toc97576839"/>
      <w:bookmarkStart w:id="150" w:name="_Toc107613409"/>
      <w:bookmarkStart w:id="151" w:name="_Toc108635817"/>
      <w:r>
        <w:t>I</w:t>
      </w:r>
      <w:r w:rsidR="00D173E2">
        <w:t xml:space="preserve">n-vehicle to </w:t>
      </w:r>
      <w:r w:rsidR="00C6051B">
        <w:rPr>
          <w:rFonts w:hint="eastAsia"/>
        </w:rPr>
        <w:t>S</w:t>
      </w:r>
      <w:r w:rsidR="00C6051B">
        <w:t>urrounding vehicle</w:t>
      </w:r>
      <w:bookmarkEnd w:id="149"/>
      <w:bookmarkEnd w:id="150"/>
      <w:r w:rsidR="00C337CB" w:rsidRPr="00C337CB">
        <w:t xml:space="preserve"> (Scenario </w:t>
      </w:r>
      <w:r>
        <w:t>10</w:t>
      </w:r>
      <w:r w:rsidR="00C337CB" w:rsidRPr="00C337CB">
        <w:t>, CM X)</w:t>
      </w:r>
      <w:r>
        <w:t xml:space="preserve"> 3</w:t>
      </w:r>
      <w:r w:rsidR="00705841">
        <w:t>.1</w:t>
      </w:r>
      <w:r>
        <w:t xml:space="preserve"> – 10.6GHz</w:t>
      </w:r>
      <w:bookmarkEnd w:id="151"/>
    </w:p>
    <w:p w14:paraId="43976305" w14:textId="2E942E69" w:rsidR="00C6051B" w:rsidRDefault="00F251BC" w:rsidP="00C42D7D">
      <w:pPr>
        <w:jc w:val="center"/>
      </w:pPr>
      <w:r w:rsidRPr="001629C5">
        <w:rPr>
          <w:noProof/>
        </w:rPr>
        <w:drawing>
          <wp:inline distT="0" distB="0" distL="0" distR="0" wp14:anchorId="1F6DE6CB" wp14:editId="4542CBE0">
            <wp:extent cx="4213860" cy="1310640"/>
            <wp:effectExtent l="0" t="0" r="0" b="0"/>
            <wp:docPr id="3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213860" cy="1310640"/>
                    </a:xfrm>
                    <a:prstGeom prst="rect">
                      <a:avLst/>
                    </a:prstGeom>
                    <a:noFill/>
                    <a:ln>
                      <a:noFill/>
                    </a:ln>
                  </pic:spPr>
                </pic:pic>
              </a:graphicData>
            </a:graphic>
          </wp:inline>
        </w:drawing>
      </w:r>
    </w:p>
    <w:p w14:paraId="73EA48F5" w14:textId="328B4012" w:rsidR="00C42D7D" w:rsidRDefault="00C42D7D" w:rsidP="00C42D7D">
      <w:pPr>
        <w:pStyle w:val="IEEEStdsRegularFigureCaption"/>
      </w:pPr>
      <w:r>
        <w:t>—</w:t>
      </w:r>
    </w:p>
    <w:p w14:paraId="5B67A755" w14:textId="77777777" w:rsidR="00C42D7D" w:rsidRDefault="00C42D7D" w:rsidP="00C6051B">
      <w:pPr>
        <w:rPr>
          <w:color w:val="C45911"/>
        </w:rPr>
      </w:pPr>
    </w:p>
    <w:p w14:paraId="0D85DBBB" w14:textId="77777777" w:rsidR="00C42D7D" w:rsidRDefault="00C42D7D" w:rsidP="00C6051B">
      <w:pPr>
        <w:rPr>
          <w:color w:val="C45911"/>
        </w:rPr>
      </w:pPr>
    </w:p>
    <w:p w14:paraId="39423789" w14:textId="4E8798F6" w:rsidR="006B084F" w:rsidRPr="00995C2E" w:rsidRDefault="00C6051B" w:rsidP="006B084F">
      <w:pPr>
        <w:pStyle w:val="IEEEStdsParagraph"/>
      </w:pPr>
      <w:r w:rsidRPr="00995C2E">
        <w:t>The model was extracted based on measurements that cover a range from 5-17m, 3-6 GHz. A description of the model derivation can be found in [04-383, 04-385, 04-439, 04-440].</w:t>
      </w:r>
      <w:r w:rsidR="006B084F">
        <w:t xml:space="preserve"> </w:t>
      </w:r>
      <w:r w:rsidR="006B084F">
        <w:rPr>
          <w:rFonts w:hint="eastAsia"/>
        </w:rPr>
        <w:t>T</w:t>
      </w:r>
      <w:r w:rsidR="006B084F">
        <w:t>he Farm area model was extracted based on measurements in a snow-covered open area, and simulations of a farm area. The derivation of the model and a description of the simulations (for the farm area) can be found in [04-475]</w:t>
      </w:r>
    </w:p>
    <w:p w14:paraId="7AEAE4BF" w14:textId="28D6401E" w:rsidR="00C42D7D" w:rsidRPr="00C6051B" w:rsidRDefault="006B084F" w:rsidP="00995C2E">
      <w:pPr>
        <w:pStyle w:val="IEEEStdsRegularTableCaption"/>
      </w:pPr>
      <w:r>
        <w:t xml:space="preserve">Parameters of the </w:t>
      </w:r>
      <w:r w:rsidR="00037046">
        <w:t xml:space="preserve">channel </w:t>
      </w:r>
      <w:r>
        <w:t xml:space="preserve">models for </w:t>
      </w:r>
      <w:r w:rsidRPr="006B084F">
        <w:t>Scenario 10, CM X</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35"/>
        <w:gridCol w:w="1155"/>
        <w:gridCol w:w="960"/>
        <w:gridCol w:w="1227"/>
      </w:tblGrid>
      <w:tr w:rsidR="00C42D7D" w:rsidRPr="00C42D7D" w14:paraId="45312C22" w14:textId="77777777" w:rsidTr="00037046">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26EB6CC4" w14:textId="77777777" w:rsidR="00C6051B" w:rsidRPr="005477C4" w:rsidRDefault="00C6051B" w:rsidP="00053DC3">
            <w:pPr>
              <w:rPr>
                <w:rFonts w:eastAsia="ＭＳ Ｐゴシック"/>
                <w:b/>
                <w:bCs/>
                <w:color w:val="000000" w:themeColor="text1"/>
                <w:sz w:val="20"/>
              </w:rPr>
            </w:pPr>
            <w:r w:rsidRPr="005477C4">
              <w:rPr>
                <w:rFonts w:eastAsia="ＭＳ Ｐゴシック"/>
                <w:b/>
                <w:bCs/>
                <w:color w:val="000000" w:themeColor="text1"/>
                <w:sz w:val="20"/>
              </w:rPr>
              <w:t xml:space="preserve">Outdoor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30B85D24" w14:textId="77777777" w:rsidR="00C6051B" w:rsidRPr="005477C4" w:rsidRDefault="00C6051B" w:rsidP="00053DC3">
            <w:pPr>
              <w:rPr>
                <w:rFonts w:eastAsia="ＭＳ Ｐゴシック"/>
                <w:b/>
                <w:bCs/>
                <w:color w:val="000000" w:themeColor="text1"/>
                <w:sz w:val="20"/>
              </w:rPr>
            </w:pPr>
            <w:r w:rsidRPr="005477C4">
              <w:rPr>
                <w:rFonts w:eastAsia="ＭＳ Ｐゴシック"/>
                <w:b/>
                <w:bCs/>
                <w:color w:val="000000" w:themeColor="text1"/>
                <w:sz w:val="20"/>
              </w:rPr>
              <w:t xml:space="preserve">LOS </w:t>
            </w:r>
          </w:p>
        </w:tc>
        <w:tc>
          <w:tcPr>
            <w:tcW w:w="960" w:type="dxa"/>
            <w:tcBorders>
              <w:top w:val="single" w:sz="4" w:space="0" w:color="auto"/>
              <w:left w:val="single" w:sz="4" w:space="0" w:color="auto"/>
              <w:bottom w:val="single" w:sz="4" w:space="0" w:color="auto"/>
              <w:right w:val="single" w:sz="4" w:space="0" w:color="auto"/>
            </w:tcBorders>
            <w:vAlign w:val="center"/>
            <w:hideMark/>
          </w:tcPr>
          <w:p w14:paraId="2BDA01ED" w14:textId="77777777" w:rsidR="00C6051B" w:rsidRPr="005477C4" w:rsidRDefault="00C6051B" w:rsidP="00053DC3">
            <w:pPr>
              <w:rPr>
                <w:rFonts w:eastAsia="ＭＳ Ｐゴシック"/>
                <w:b/>
                <w:bCs/>
                <w:color w:val="000000" w:themeColor="text1"/>
                <w:sz w:val="20"/>
              </w:rPr>
            </w:pPr>
            <w:r w:rsidRPr="005477C4">
              <w:rPr>
                <w:rFonts w:eastAsia="ＭＳ Ｐゴシック"/>
                <w:b/>
                <w:bCs/>
                <w:color w:val="000000" w:themeColor="text1"/>
                <w:sz w:val="20"/>
              </w:rPr>
              <w:t xml:space="preserve">NLOS </w:t>
            </w:r>
          </w:p>
        </w:tc>
        <w:tc>
          <w:tcPr>
            <w:tcW w:w="1227" w:type="dxa"/>
            <w:tcBorders>
              <w:top w:val="single" w:sz="4" w:space="0" w:color="auto"/>
              <w:left w:val="single" w:sz="4" w:space="0" w:color="auto"/>
              <w:bottom w:val="single" w:sz="4" w:space="0" w:color="auto"/>
              <w:right w:val="single" w:sz="4" w:space="0" w:color="auto"/>
            </w:tcBorders>
            <w:vAlign w:val="center"/>
            <w:hideMark/>
          </w:tcPr>
          <w:p w14:paraId="65889E63" w14:textId="26950FF6" w:rsidR="00C6051B" w:rsidRPr="005477C4" w:rsidRDefault="00C6051B" w:rsidP="00053DC3">
            <w:pPr>
              <w:rPr>
                <w:rFonts w:eastAsia="ＭＳ Ｐゴシック"/>
                <w:b/>
                <w:bCs/>
                <w:color w:val="000000" w:themeColor="text1"/>
                <w:sz w:val="20"/>
              </w:rPr>
            </w:pPr>
            <w:r w:rsidRPr="005477C4">
              <w:rPr>
                <w:rFonts w:eastAsia="ＭＳ Ｐゴシック"/>
                <w:b/>
                <w:bCs/>
                <w:color w:val="000000" w:themeColor="text1"/>
                <w:sz w:val="20"/>
              </w:rPr>
              <w:t>Farm</w:t>
            </w:r>
            <w:r w:rsidR="006F7E02" w:rsidRPr="005477C4">
              <w:rPr>
                <w:rFonts w:eastAsia="ＭＳ Ｐゴシック"/>
                <w:b/>
                <w:bCs/>
                <w:color w:val="000000" w:themeColor="text1"/>
                <w:sz w:val="20"/>
              </w:rPr>
              <w:t>(LOS)</w:t>
            </w:r>
          </w:p>
        </w:tc>
      </w:tr>
      <w:tr w:rsidR="00C42D7D" w:rsidRPr="00C42D7D" w14:paraId="5EDE4ED6" w14:textId="77777777" w:rsidTr="00037046">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0A76EAF9"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valid range of </w:t>
            </w:r>
            <w:r w:rsidRPr="00C42D7D">
              <w:rPr>
                <w:rFonts w:eastAsia="Cmmi10"/>
                <w:color w:val="000000" w:themeColor="text1"/>
                <w:sz w:val="20"/>
              </w:rPr>
              <w:t xml:space="preserve">d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0F210509"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5 - 17 m </w:t>
            </w:r>
          </w:p>
        </w:tc>
        <w:tc>
          <w:tcPr>
            <w:tcW w:w="960" w:type="dxa"/>
            <w:tcBorders>
              <w:top w:val="single" w:sz="4" w:space="0" w:color="auto"/>
              <w:left w:val="single" w:sz="4" w:space="0" w:color="auto"/>
              <w:bottom w:val="single" w:sz="4" w:space="0" w:color="auto"/>
              <w:right w:val="single" w:sz="4" w:space="0" w:color="auto"/>
            </w:tcBorders>
            <w:vAlign w:val="center"/>
            <w:hideMark/>
          </w:tcPr>
          <w:p w14:paraId="00CAF50D"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5 - 17 m</w:t>
            </w:r>
          </w:p>
        </w:tc>
        <w:tc>
          <w:tcPr>
            <w:tcW w:w="0" w:type="auto"/>
            <w:vAlign w:val="center"/>
            <w:hideMark/>
          </w:tcPr>
          <w:p w14:paraId="0527B1D8" w14:textId="77777777" w:rsidR="00C6051B" w:rsidRPr="00C42D7D" w:rsidRDefault="00C6051B" w:rsidP="00053DC3">
            <w:pPr>
              <w:rPr>
                <w:color w:val="000000" w:themeColor="text1"/>
                <w:sz w:val="20"/>
              </w:rPr>
            </w:pPr>
          </w:p>
        </w:tc>
      </w:tr>
      <w:tr w:rsidR="00C42D7D" w:rsidRPr="00C42D7D" w14:paraId="7D9F30C5" w14:textId="77777777" w:rsidTr="00053DC3">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118342E4" w14:textId="44E660FE" w:rsidR="00C6051B" w:rsidRPr="005477C4" w:rsidRDefault="00C6051B" w:rsidP="00053DC3">
            <w:pPr>
              <w:rPr>
                <w:rFonts w:eastAsia="ＭＳ Ｐゴシック"/>
                <w:b/>
                <w:bCs/>
                <w:color w:val="000000" w:themeColor="text1"/>
                <w:sz w:val="20"/>
              </w:rPr>
            </w:pPr>
            <w:r w:rsidRPr="005477C4">
              <w:rPr>
                <w:rFonts w:eastAsia="ＭＳ Ｐゴシック"/>
                <w:b/>
                <w:bCs/>
                <w:color w:val="000000" w:themeColor="text1"/>
                <w:sz w:val="20"/>
              </w:rPr>
              <w:t>Path</w:t>
            </w:r>
            <w:r w:rsidR="006F7E02" w:rsidRPr="005477C4">
              <w:rPr>
                <w:rFonts w:eastAsia="ＭＳ Ｐゴシック"/>
                <w:b/>
                <w:bCs/>
                <w:color w:val="000000" w:themeColor="text1"/>
                <w:sz w:val="20"/>
              </w:rPr>
              <w:t>loss</w:t>
            </w:r>
          </w:p>
        </w:tc>
        <w:tc>
          <w:tcPr>
            <w:tcW w:w="0" w:type="auto"/>
            <w:vAlign w:val="center"/>
            <w:hideMark/>
          </w:tcPr>
          <w:p w14:paraId="73A9E291" w14:textId="77777777" w:rsidR="00C6051B" w:rsidRPr="00C42D7D" w:rsidRDefault="00C6051B" w:rsidP="00053DC3">
            <w:pPr>
              <w:rPr>
                <w:color w:val="000000" w:themeColor="text1"/>
                <w:sz w:val="20"/>
              </w:rPr>
            </w:pPr>
          </w:p>
        </w:tc>
        <w:tc>
          <w:tcPr>
            <w:tcW w:w="0" w:type="auto"/>
            <w:vAlign w:val="center"/>
            <w:hideMark/>
          </w:tcPr>
          <w:p w14:paraId="5765C84A" w14:textId="77777777" w:rsidR="00C6051B" w:rsidRPr="00C42D7D" w:rsidRDefault="00C6051B" w:rsidP="00053DC3">
            <w:pPr>
              <w:rPr>
                <w:color w:val="000000" w:themeColor="text1"/>
                <w:sz w:val="20"/>
              </w:rPr>
            </w:pPr>
          </w:p>
        </w:tc>
        <w:tc>
          <w:tcPr>
            <w:tcW w:w="0" w:type="auto"/>
            <w:vAlign w:val="center"/>
            <w:hideMark/>
          </w:tcPr>
          <w:p w14:paraId="76C1A335" w14:textId="77777777" w:rsidR="00C6051B" w:rsidRPr="00C42D7D" w:rsidRDefault="00C6051B" w:rsidP="00053DC3">
            <w:pPr>
              <w:rPr>
                <w:color w:val="000000" w:themeColor="text1"/>
                <w:sz w:val="20"/>
              </w:rPr>
            </w:pPr>
          </w:p>
        </w:tc>
      </w:tr>
      <w:tr w:rsidR="00C42D7D" w:rsidRPr="00C42D7D" w14:paraId="34D556E1" w14:textId="77777777" w:rsidTr="00037046">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5F1EF3F8" w14:textId="77777777" w:rsidR="00C6051B" w:rsidRPr="005477C4" w:rsidRDefault="00C6051B" w:rsidP="00053DC3">
            <w:pPr>
              <w:rPr>
                <w:rFonts w:eastAsia="ＭＳ Ｐゴシック"/>
                <w:i/>
                <w:iCs/>
                <w:color w:val="000000" w:themeColor="text1"/>
                <w:sz w:val="20"/>
              </w:rPr>
            </w:pPr>
            <w:r w:rsidRPr="005477C4">
              <w:rPr>
                <w:rFonts w:eastAsia="Cmmi10"/>
                <w:i/>
                <w:iCs/>
                <w:color w:val="000000" w:themeColor="text1"/>
                <w:sz w:val="20"/>
              </w:rPr>
              <w:t xml:space="preserve">n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41825B6B"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1</w:t>
            </w:r>
            <w:r w:rsidRPr="00C42D7D">
              <w:rPr>
                <w:rFonts w:eastAsia="Cmmi10"/>
                <w:color w:val="000000" w:themeColor="text1"/>
                <w:sz w:val="20"/>
              </w:rPr>
              <w:t>.</w:t>
            </w:r>
            <w:r w:rsidRPr="00C42D7D">
              <w:rPr>
                <w:rFonts w:eastAsia="ＭＳ Ｐゴシック"/>
                <w:color w:val="000000" w:themeColor="text1"/>
                <w:sz w:val="20"/>
              </w:rPr>
              <w:t xml:space="preserve">76 </w:t>
            </w:r>
          </w:p>
        </w:tc>
        <w:tc>
          <w:tcPr>
            <w:tcW w:w="960" w:type="dxa"/>
            <w:tcBorders>
              <w:top w:val="single" w:sz="4" w:space="0" w:color="auto"/>
              <w:left w:val="single" w:sz="4" w:space="0" w:color="auto"/>
              <w:bottom w:val="single" w:sz="4" w:space="0" w:color="auto"/>
              <w:right w:val="single" w:sz="4" w:space="0" w:color="auto"/>
            </w:tcBorders>
            <w:vAlign w:val="center"/>
            <w:hideMark/>
          </w:tcPr>
          <w:p w14:paraId="40F9E80B"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2</w:t>
            </w:r>
            <w:r w:rsidRPr="00C42D7D">
              <w:rPr>
                <w:rFonts w:eastAsia="Cmmi10"/>
                <w:color w:val="000000" w:themeColor="text1"/>
                <w:sz w:val="20"/>
              </w:rPr>
              <w:t>.</w:t>
            </w:r>
            <w:r w:rsidRPr="00C42D7D">
              <w:rPr>
                <w:rFonts w:eastAsia="ＭＳ Ｐゴシック"/>
                <w:color w:val="000000" w:themeColor="text1"/>
                <w:sz w:val="20"/>
              </w:rPr>
              <w:t xml:space="preserve">5 </w:t>
            </w:r>
          </w:p>
        </w:tc>
        <w:tc>
          <w:tcPr>
            <w:tcW w:w="1227" w:type="dxa"/>
            <w:tcBorders>
              <w:top w:val="single" w:sz="4" w:space="0" w:color="auto"/>
              <w:left w:val="single" w:sz="4" w:space="0" w:color="auto"/>
              <w:bottom w:val="single" w:sz="4" w:space="0" w:color="auto"/>
              <w:right w:val="single" w:sz="4" w:space="0" w:color="auto"/>
            </w:tcBorders>
            <w:vAlign w:val="center"/>
            <w:hideMark/>
          </w:tcPr>
          <w:p w14:paraId="4E47D579"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1</w:t>
            </w:r>
            <w:r w:rsidRPr="00C42D7D">
              <w:rPr>
                <w:rFonts w:eastAsia="Cmmi10"/>
                <w:color w:val="000000" w:themeColor="text1"/>
                <w:sz w:val="20"/>
              </w:rPr>
              <w:t>.</w:t>
            </w:r>
            <w:r w:rsidRPr="00C42D7D">
              <w:rPr>
                <w:rFonts w:eastAsia="ＭＳ Ｐゴシック"/>
                <w:color w:val="000000" w:themeColor="text1"/>
                <w:sz w:val="20"/>
              </w:rPr>
              <w:t>58</w:t>
            </w:r>
          </w:p>
        </w:tc>
      </w:tr>
      <w:tr w:rsidR="00C42D7D" w:rsidRPr="00C42D7D" w14:paraId="5AAEDC09" w14:textId="77777777" w:rsidTr="00037046">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7772B9FF" w14:textId="77777777" w:rsidR="00C6051B" w:rsidRPr="005477C4" w:rsidRDefault="00C6051B" w:rsidP="00053DC3">
            <w:pPr>
              <w:rPr>
                <w:rFonts w:eastAsia="ＭＳ Ｐゴシック"/>
                <w:i/>
                <w:iCs/>
                <w:color w:val="000000" w:themeColor="text1"/>
                <w:sz w:val="20"/>
              </w:rPr>
            </w:pPr>
            <w:r w:rsidRPr="005477C4">
              <w:rPr>
                <w:rFonts w:eastAsia="Cmmi10"/>
                <w:i/>
                <w:iCs/>
                <w:color w:val="000000" w:themeColor="text1"/>
                <w:sz w:val="20"/>
              </w:rPr>
              <w:t>σ</w:t>
            </w:r>
            <w:r w:rsidRPr="005477C4">
              <w:rPr>
                <w:rFonts w:eastAsia="ＭＳ Ｐゴシック"/>
                <w:i/>
                <w:iCs/>
                <w:color w:val="000000" w:themeColor="text1"/>
                <w:sz w:val="20"/>
                <w:vertAlign w:val="subscript"/>
              </w:rPr>
              <w:t>S</w:t>
            </w:r>
            <w:r w:rsidRPr="005477C4">
              <w:rPr>
                <w:rFonts w:eastAsia="ＭＳ Ｐゴシック"/>
                <w:i/>
                <w:iCs/>
                <w:color w:val="000000" w:themeColor="text1"/>
                <w:sz w:val="20"/>
              </w:rPr>
              <w:t xml:space="preserve">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075657B0"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83 </w:t>
            </w:r>
          </w:p>
        </w:tc>
        <w:tc>
          <w:tcPr>
            <w:tcW w:w="960" w:type="dxa"/>
            <w:tcBorders>
              <w:top w:val="single" w:sz="4" w:space="0" w:color="auto"/>
              <w:left w:val="single" w:sz="4" w:space="0" w:color="auto"/>
              <w:bottom w:val="single" w:sz="4" w:space="0" w:color="auto"/>
              <w:right w:val="single" w:sz="4" w:space="0" w:color="auto"/>
            </w:tcBorders>
            <w:vAlign w:val="center"/>
            <w:hideMark/>
          </w:tcPr>
          <w:p w14:paraId="166EABB8"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2 </w:t>
            </w:r>
          </w:p>
        </w:tc>
        <w:tc>
          <w:tcPr>
            <w:tcW w:w="1227" w:type="dxa"/>
            <w:tcBorders>
              <w:top w:val="single" w:sz="4" w:space="0" w:color="auto"/>
              <w:left w:val="single" w:sz="4" w:space="0" w:color="auto"/>
              <w:bottom w:val="single" w:sz="4" w:space="0" w:color="auto"/>
              <w:right w:val="single" w:sz="4" w:space="0" w:color="auto"/>
            </w:tcBorders>
            <w:vAlign w:val="center"/>
            <w:hideMark/>
          </w:tcPr>
          <w:p w14:paraId="2EBE6ED6"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3</w:t>
            </w:r>
            <w:r w:rsidRPr="00C42D7D">
              <w:rPr>
                <w:rFonts w:eastAsia="Cmmi10"/>
                <w:color w:val="000000" w:themeColor="text1"/>
                <w:sz w:val="20"/>
              </w:rPr>
              <w:t>.</w:t>
            </w:r>
            <w:r w:rsidRPr="00C42D7D">
              <w:rPr>
                <w:rFonts w:eastAsia="ＭＳ Ｐゴシック"/>
                <w:color w:val="000000" w:themeColor="text1"/>
                <w:sz w:val="20"/>
              </w:rPr>
              <w:t>96</w:t>
            </w:r>
          </w:p>
        </w:tc>
      </w:tr>
      <w:tr w:rsidR="00C42D7D" w:rsidRPr="00C42D7D" w14:paraId="7B5D8CF3" w14:textId="77777777" w:rsidTr="00037046">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013C2C60" w14:textId="5A8EBAE0" w:rsidR="00C6051B" w:rsidRPr="00C42D7D" w:rsidRDefault="006B084F" w:rsidP="00053DC3">
            <w:pPr>
              <w:rPr>
                <w:rFonts w:eastAsia="ＭＳ Ｐゴシック"/>
                <w:color w:val="000000" w:themeColor="text1"/>
                <w:sz w:val="20"/>
              </w:rPr>
            </w:pPr>
            <w:r w:rsidRPr="005477C4">
              <w:rPr>
                <w:rFonts w:eastAsia="ＭＳ Ｐゴシック"/>
                <w:i/>
                <w:iCs/>
                <w:color w:val="000000" w:themeColor="text1"/>
                <w:sz w:val="20"/>
              </w:rPr>
              <w:t>PL</w:t>
            </w:r>
            <w:r w:rsidRPr="005477C4">
              <w:rPr>
                <w:rFonts w:eastAsia="ＭＳ Ｐゴシック"/>
                <w:color w:val="000000" w:themeColor="text1"/>
                <w:sz w:val="20"/>
                <w:vertAlign w:val="subscript"/>
              </w:rPr>
              <w:t>0</w:t>
            </w:r>
          </w:p>
        </w:tc>
        <w:tc>
          <w:tcPr>
            <w:tcW w:w="1155" w:type="dxa"/>
            <w:tcBorders>
              <w:top w:val="single" w:sz="4" w:space="0" w:color="auto"/>
              <w:left w:val="single" w:sz="4" w:space="0" w:color="auto"/>
              <w:bottom w:val="single" w:sz="4" w:space="0" w:color="auto"/>
              <w:right w:val="single" w:sz="4" w:space="0" w:color="auto"/>
            </w:tcBorders>
            <w:vAlign w:val="center"/>
            <w:hideMark/>
          </w:tcPr>
          <w:p w14:paraId="7C7F0FF3" w14:textId="30A413FE"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45</w:t>
            </w:r>
            <w:r w:rsidRPr="00C42D7D">
              <w:rPr>
                <w:rFonts w:eastAsia="Cmmi10"/>
                <w:color w:val="000000" w:themeColor="text1"/>
                <w:sz w:val="20"/>
              </w:rPr>
              <w:t>.</w:t>
            </w:r>
            <w:r w:rsidRPr="00C42D7D">
              <w:rPr>
                <w:rFonts w:eastAsia="ＭＳ Ｐゴシック"/>
                <w:color w:val="000000" w:themeColor="text1"/>
                <w:sz w:val="20"/>
              </w:rPr>
              <w:t xml:space="preserve">6 </w:t>
            </w:r>
          </w:p>
        </w:tc>
        <w:tc>
          <w:tcPr>
            <w:tcW w:w="960" w:type="dxa"/>
            <w:tcBorders>
              <w:top w:val="single" w:sz="4" w:space="0" w:color="auto"/>
              <w:left w:val="single" w:sz="4" w:space="0" w:color="auto"/>
              <w:bottom w:val="single" w:sz="4" w:space="0" w:color="auto"/>
              <w:right w:val="single" w:sz="4" w:space="0" w:color="auto"/>
            </w:tcBorders>
            <w:vAlign w:val="center"/>
            <w:hideMark/>
          </w:tcPr>
          <w:p w14:paraId="3193DC82" w14:textId="219FD15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73</w:t>
            </w:r>
            <w:r w:rsidRPr="00C42D7D">
              <w:rPr>
                <w:rFonts w:eastAsia="Cmmi10"/>
                <w:color w:val="000000" w:themeColor="text1"/>
                <w:sz w:val="20"/>
              </w:rPr>
              <w:t>.</w:t>
            </w:r>
            <w:r w:rsidRPr="00C42D7D">
              <w:rPr>
                <w:rFonts w:eastAsia="ＭＳ Ｐゴシック"/>
                <w:color w:val="000000" w:themeColor="text1"/>
                <w:sz w:val="20"/>
              </w:rPr>
              <w:t xml:space="preserve">0 </w:t>
            </w:r>
          </w:p>
        </w:tc>
        <w:tc>
          <w:tcPr>
            <w:tcW w:w="1227" w:type="dxa"/>
            <w:tcBorders>
              <w:top w:val="single" w:sz="4" w:space="0" w:color="auto"/>
              <w:left w:val="single" w:sz="4" w:space="0" w:color="auto"/>
              <w:bottom w:val="single" w:sz="4" w:space="0" w:color="auto"/>
              <w:right w:val="single" w:sz="4" w:space="0" w:color="auto"/>
            </w:tcBorders>
            <w:vAlign w:val="center"/>
            <w:hideMark/>
          </w:tcPr>
          <w:p w14:paraId="107F3694" w14:textId="0B2EB6D3"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48</w:t>
            </w:r>
            <w:r w:rsidRPr="00C42D7D">
              <w:rPr>
                <w:rFonts w:eastAsia="Cmmi10"/>
                <w:color w:val="000000" w:themeColor="text1"/>
                <w:sz w:val="20"/>
              </w:rPr>
              <w:t>.</w:t>
            </w:r>
            <w:r w:rsidRPr="00C42D7D">
              <w:rPr>
                <w:rFonts w:eastAsia="ＭＳ Ｐゴシック"/>
                <w:color w:val="000000" w:themeColor="text1"/>
                <w:sz w:val="20"/>
              </w:rPr>
              <w:t>96</w:t>
            </w:r>
          </w:p>
        </w:tc>
      </w:tr>
      <w:tr w:rsidR="006B084F" w:rsidRPr="00C42D7D" w14:paraId="10CD65AA" w14:textId="77777777" w:rsidTr="00037046">
        <w:trPr>
          <w:jc w:val="center"/>
        </w:trPr>
        <w:tc>
          <w:tcPr>
            <w:tcW w:w="1635" w:type="dxa"/>
            <w:tcBorders>
              <w:top w:val="single" w:sz="4" w:space="0" w:color="auto"/>
              <w:left w:val="single" w:sz="4" w:space="0" w:color="auto"/>
              <w:bottom w:val="single" w:sz="4" w:space="0" w:color="auto"/>
              <w:right w:val="single" w:sz="4" w:space="0" w:color="auto"/>
            </w:tcBorders>
            <w:vAlign w:val="center"/>
          </w:tcPr>
          <w:p w14:paraId="03213585" w14:textId="1F67345E" w:rsidR="006B084F" w:rsidRPr="006B084F" w:rsidRDefault="006B084F" w:rsidP="00053DC3">
            <w:pPr>
              <w:rPr>
                <w:rFonts w:eastAsia="ＭＳ Ｐゴシック"/>
                <w:i/>
                <w:iCs/>
                <w:color w:val="000000" w:themeColor="text1"/>
                <w:sz w:val="20"/>
              </w:rPr>
            </w:pPr>
            <w:r>
              <w:rPr>
                <w:rFonts w:eastAsia="ＭＳ Ｐゴシック" w:hint="eastAsia"/>
                <w:i/>
                <w:iCs/>
                <w:color w:val="000000" w:themeColor="text1"/>
                <w:sz w:val="20"/>
              </w:rPr>
              <w:t>A</w:t>
            </w:r>
            <w:r w:rsidRPr="005477C4">
              <w:rPr>
                <w:rFonts w:eastAsia="ＭＳ Ｐゴシック"/>
                <w:color w:val="000000" w:themeColor="text1"/>
                <w:sz w:val="20"/>
                <w:vertAlign w:val="subscript"/>
              </w:rPr>
              <w:t>ant</w:t>
            </w:r>
            <w:r>
              <w:rPr>
                <w:rFonts w:eastAsia="ＭＳ Ｐゴシック"/>
                <w:color w:val="000000" w:themeColor="text1"/>
                <w:sz w:val="20"/>
                <w:vertAlign w:val="subscript"/>
              </w:rPr>
              <w:t xml:space="preserve"> </w:t>
            </w:r>
            <w:r w:rsidRPr="005477C4">
              <w:rPr>
                <w:rFonts w:eastAsia="ＭＳ Ｐゴシック"/>
                <w:color w:val="000000" w:themeColor="text1"/>
                <w:sz w:val="20"/>
              </w:rPr>
              <w:t>[dB]</w:t>
            </w:r>
          </w:p>
        </w:tc>
        <w:tc>
          <w:tcPr>
            <w:tcW w:w="1155" w:type="dxa"/>
            <w:tcBorders>
              <w:top w:val="single" w:sz="4" w:space="0" w:color="auto"/>
              <w:left w:val="single" w:sz="4" w:space="0" w:color="auto"/>
              <w:bottom w:val="single" w:sz="4" w:space="0" w:color="auto"/>
              <w:right w:val="single" w:sz="4" w:space="0" w:color="auto"/>
            </w:tcBorders>
            <w:vAlign w:val="center"/>
          </w:tcPr>
          <w:p w14:paraId="2C0EF2FA" w14:textId="41D41292" w:rsidR="006B084F" w:rsidRPr="00C42D7D" w:rsidDel="006B084F" w:rsidRDefault="006B084F" w:rsidP="00053DC3">
            <w:pPr>
              <w:rPr>
                <w:rFonts w:eastAsia="ＭＳ Ｐゴシック"/>
                <w:color w:val="000000" w:themeColor="text1"/>
                <w:sz w:val="20"/>
              </w:rPr>
            </w:pPr>
            <w:r>
              <w:rPr>
                <w:rFonts w:eastAsia="ＭＳ Ｐゴシック" w:hint="eastAsia"/>
                <w:color w:val="000000" w:themeColor="text1"/>
                <w:sz w:val="20"/>
              </w:rPr>
              <w:t>3</w:t>
            </w:r>
          </w:p>
        </w:tc>
        <w:tc>
          <w:tcPr>
            <w:tcW w:w="960" w:type="dxa"/>
            <w:tcBorders>
              <w:top w:val="single" w:sz="4" w:space="0" w:color="auto"/>
              <w:left w:val="single" w:sz="4" w:space="0" w:color="auto"/>
              <w:bottom w:val="single" w:sz="4" w:space="0" w:color="auto"/>
              <w:right w:val="single" w:sz="4" w:space="0" w:color="auto"/>
            </w:tcBorders>
            <w:vAlign w:val="center"/>
          </w:tcPr>
          <w:p w14:paraId="548C3B7C" w14:textId="51A9ADD3" w:rsidR="006B084F" w:rsidRPr="00C42D7D" w:rsidDel="006B084F" w:rsidRDefault="006B084F" w:rsidP="00053DC3">
            <w:pPr>
              <w:rPr>
                <w:rFonts w:eastAsia="ＭＳ Ｐゴシック"/>
                <w:color w:val="000000" w:themeColor="text1"/>
                <w:sz w:val="20"/>
              </w:rPr>
            </w:pPr>
            <w:r>
              <w:rPr>
                <w:rFonts w:eastAsia="ＭＳ Ｐゴシック" w:hint="eastAsia"/>
                <w:color w:val="000000" w:themeColor="text1"/>
                <w:sz w:val="20"/>
              </w:rPr>
              <w:t>3</w:t>
            </w:r>
          </w:p>
        </w:tc>
        <w:tc>
          <w:tcPr>
            <w:tcW w:w="1227" w:type="dxa"/>
            <w:tcBorders>
              <w:top w:val="single" w:sz="4" w:space="0" w:color="auto"/>
              <w:left w:val="single" w:sz="4" w:space="0" w:color="auto"/>
              <w:bottom w:val="single" w:sz="4" w:space="0" w:color="auto"/>
              <w:right w:val="single" w:sz="4" w:space="0" w:color="auto"/>
            </w:tcBorders>
            <w:vAlign w:val="center"/>
          </w:tcPr>
          <w:p w14:paraId="22D2ECA6" w14:textId="317174CB" w:rsidR="006B084F" w:rsidRPr="00C42D7D" w:rsidDel="006B084F" w:rsidRDefault="006B084F" w:rsidP="00053DC3">
            <w:pPr>
              <w:rPr>
                <w:rFonts w:eastAsia="ＭＳ Ｐゴシック"/>
                <w:color w:val="000000" w:themeColor="text1"/>
                <w:sz w:val="20"/>
              </w:rPr>
            </w:pPr>
            <w:r>
              <w:rPr>
                <w:rFonts w:eastAsia="ＭＳ Ｐゴシック" w:hint="eastAsia"/>
                <w:color w:val="000000" w:themeColor="text1"/>
                <w:sz w:val="20"/>
              </w:rPr>
              <w:t>3</w:t>
            </w:r>
          </w:p>
        </w:tc>
      </w:tr>
      <w:tr w:rsidR="00C42D7D" w:rsidRPr="00C42D7D" w14:paraId="3AE66D8F" w14:textId="77777777" w:rsidTr="00037046">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4EF54787" w14:textId="77777777" w:rsidR="00C6051B" w:rsidRPr="005477C4" w:rsidRDefault="00C6051B" w:rsidP="00053DC3">
            <w:pPr>
              <w:rPr>
                <w:rFonts w:eastAsia="ＭＳ Ｐゴシック"/>
                <w:i/>
                <w:iCs/>
                <w:color w:val="000000" w:themeColor="text1"/>
                <w:sz w:val="20"/>
              </w:rPr>
            </w:pPr>
            <w:r w:rsidRPr="005477C4">
              <w:rPr>
                <w:rFonts w:eastAsia="Cmmi10"/>
                <w:i/>
                <w:iCs/>
                <w:color w:val="000000" w:themeColor="text1"/>
                <w:sz w:val="20"/>
              </w:rPr>
              <w:t xml:space="preserve">κ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32C5EC9F"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12 </w:t>
            </w:r>
          </w:p>
        </w:tc>
        <w:tc>
          <w:tcPr>
            <w:tcW w:w="960" w:type="dxa"/>
            <w:tcBorders>
              <w:top w:val="single" w:sz="4" w:space="0" w:color="auto"/>
              <w:left w:val="single" w:sz="4" w:space="0" w:color="auto"/>
              <w:bottom w:val="single" w:sz="4" w:space="0" w:color="auto"/>
              <w:right w:val="single" w:sz="4" w:space="0" w:color="auto"/>
            </w:tcBorders>
            <w:vAlign w:val="center"/>
            <w:hideMark/>
          </w:tcPr>
          <w:p w14:paraId="6E135CC9"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13 </w:t>
            </w:r>
          </w:p>
        </w:tc>
        <w:tc>
          <w:tcPr>
            <w:tcW w:w="1227" w:type="dxa"/>
            <w:tcBorders>
              <w:top w:val="single" w:sz="4" w:space="0" w:color="auto"/>
              <w:left w:val="single" w:sz="4" w:space="0" w:color="auto"/>
              <w:bottom w:val="single" w:sz="4" w:space="0" w:color="auto"/>
              <w:right w:val="single" w:sz="4" w:space="0" w:color="auto"/>
            </w:tcBorders>
            <w:vAlign w:val="center"/>
            <w:hideMark/>
          </w:tcPr>
          <w:p w14:paraId="77DB80BB"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p>
        </w:tc>
      </w:tr>
      <w:tr w:rsidR="00C42D7D" w:rsidRPr="00C42D7D" w14:paraId="01ACF578" w14:textId="77777777" w:rsidTr="00053DC3">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3505E8E2" w14:textId="77777777" w:rsidR="00C6051B" w:rsidRPr="005477C4" w:rsidRDefault="00C6051B" w:rsidP="00053DC3">
            <w:pPr>
              <w:rPr>
                <w:rFonts w:eastAsia="ＭＳ Ｐゴシック"/>
                <w:b/>
                <w:bCs/>
                <w:color w:val="000000" w:themeColor="text1"/>
                <w:sz w:val="20"/>
              </w:rPr>
            </w:pPr>
            <w:r w:rsidRPr="005477C4">
              <w:rPr>
                <w:rFonts w:eastAsia="ＭＳ Ｐゴシック"/>
                <w:b/>
                <w:bCs/>
                <w:color w:val="000000" w:themeColor="text1"/>
                <w:sz w:val="20"/>
              </w:rPr>
              <w:t>Power delay profile</w:t>
            </w:r>
          </w:p>
        </w:tc>
        <w:tc>
          <w:tcPr>
            <w:tcW w:w="0" w:type="auto"/>
            <w:vAlign w:val="center"/>
            <w:hideMark/>
          </w:tcPr>
          <w:p w14:paraId="3EC3E916" w14:textId="77777777" w:rsidR="00C6051B" w:rsidRPr="00C42D7D" w:rsidRDefault="00C6051B" w:rsidP="00053DC3">
            <w:pPr>
              <w:rPr>
                <w:color w:val="000000" w:themeColor="text1"/>
                <w:sz w:val="20"/>
              </w:rPr>
            </w:pPr>
          </w:p>
        </w:tc>
        <w:tc>
          <w:tcPr>
            <w:tcW w:w="0" w:type="auto"/>
            <w:vAlign w:val="center"/>
            <w:hideMark/>
          </w:tcPr>
          <w:p w14:paraId="7CD1D9AA" w14:textId="77777777" w:rsidR="00C6051B" w:rsidRPr="00C42D7D" w:rsidRDefault="00C6051B" w:rsidP="00053DC3">
            <w:pPr>
              <w:rPr>
                <w:color w:val="000000" w:themeColor="text1"/>
                <w:sz w:val="20"/>
              </w:rPr>
            </w:pPr>
          </w:p>
        </w:tc>
        <w:tc>
          <w:tcPr>
            <w:tcW w:w="0" w:type="auto"/>
            <w:vAlign w:val="center"/>
            <w:hideMark/>
          </w:tcPr>
          <w:p w14:paraId="19984572" w14:textId="77777777" w:rsidR="00C6051B" w:rsidRPr="00C42D7D" w:rsidRDefault="00C6051B" w:rsidP="00053DC3">
            <w:pPr>
              <w:rPr>
                <w:color w:val="000000" w:themeColor="text1"/>
                <w:sz w:val="20"/>
              </w:rPr>
            </w:pPr>
          </w:p>
        </w:tc>
      </w:tr>
      <w:tr w:rsidR="00C42D7D" w:rsidRPr="00C42D7D" w14:paraId="28CE473D" w14:textId="77777777" w:rsidTr="00037046">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6351A1E8"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 xml:space="preserve">L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4DBD2CA8"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13</w:t>
            </w:r>
            <w:r w:rsidRPr="00C42D7D">
              <w:rPr>
                <w:rFonts w:eastAsia="Cmmi10"/>
                <w:color w:val="000000" w:themeColor="text1"/>
                <w:sz w:val="20"/>
              </w:rPr>
              <w:t>.</w:t>
            </w:r>
            <w:r w:rsidRPr="00C42D7D">
              <w:rPr>
                <w:rFonts w:eastAsia="ＭＳ Ｐゴシック"/>
                <w:color w:val="000000" w:themeColor="text1"/>
                <w:sz w:val="20"/>
              </w:rPr>
              <w:t xml:space="preserve">6 </w:t>
            </w:r>
          </w:p>
        </w:tc>
        <w:tc>
          <w:tcPr>
            <w:tcW w:w="960" w:type="dxa"/>
            <w:tcBorders>
              <w:top w:val="single" w:sz="4" w:space="0" w:color="auto"/>
              <w:left w:val="single" w:sz="4" w:space="0" w:color="auto"/>
              <w:bottom w:val="single" w:sz="4" w:space="0" w:color="auto"/>
              <w:right w:val="single" w:sz="4" w:space="0" w:color="auto"/>
            </w:tcBorders>
            <w:vAlign w:val="center"/>
            <w:hideMark/>
          </w:tcPr>
          <w:p w14:paraId="6D66FEAC"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10</w:t>
            </w:r>
            <w:r w:rsidRPr="00C42D7D">
              <w:rPr>
                <w:rFonts w:eastAsia="Cmmi10"/>
                <w:color w:val="000000" w:themeColor="text1"/>
                <w:sz w:val="20"/>
              </w:rPr>
              <w:t>.</w:t>
            </w:r>
            <w:r w:rsidRPr="00C42D7D">
              <w:rPr>
                <w:rFonts w:eastAsia="ＭＳ Ｐゴシック"/>
                <w:color w:val="000000" w:themeColor="text1"/>
                <w:sz w:val="20"/>
              </w:rPr>
              <w:t xml:space="preserve">5 </w:t>
            </w:r>
          </w:p>
        </w:tc>
        <w:tc>
          <w:tcPr>
            <w:tcW w:w="1227" w:type="dxa"/>
            <w:tcBorders>
              <w:top w:val="single" w:sz="4" w:space="0" w:color="auto"/>
              <w:left w:val="single" w:sz="4" w:space="0" w:color="auto"/>
              <w:bottom w:val="single" w:sz="4" w:space="0" w:color="auto"/>
              <w:right w:val="single" w:sz="4" w:space="0" w:color="auto"/>
            </w:tcBorders>
            <w:vAlign w:val="center"/>
            <w:hideMark/>
          </w:tcPr>
          <w:p w14:paraId="2344FDEE"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3</w:t>
            </w:r>
            <w:r w:rsidRPr="00C42D7D">
              <w:rPr>
                <w:rFonts w:eastAsia="Cmmi10"/>
                <w:color w:val="000000" w:themeColor="text1"/>
                <w:sz w:val="20"/>
              </w:rPr>
              <w:t>.</w:t>
            </w:r>
            <w:r w:rsidRPr="00C42D7D">
              <w:rPr>
                <w:rFonts w:eastAsia="ＭＳ Ｐゴシック"/>
                <w:color w:val="000000" w:themeColor="text1"/>
                <w:sz w:val="20"/>
              </w:rPr>
              <w:t>31</w:t>
            </w:r>
          </w:p>
        </w:tc>
      </w:tr>
      <w:tr w:rsidR="00C42D7D" w:rsidRPr="00C42D7D" w14:paraId="6924FB2F" w14:textId="77777777" w:rsidTr="00037046">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0C8FB658"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Λ [1</w:t>
            </w:r>
            <w:r w:rsidRPr="00C42D7D">
              <w:rPr>
                <w:rFonts w:eastAsia="Cmmi10"/>
                <w:color w:val="000000" w:themeColor="text1"/>
                <w:sz w:val="20"/>
              </w:rPr>
              <w:t>/</w:t>
            </w:r>
            <w:r w:rsidRPr="00C42D7D">
              <w:rPr>
                <w:rFonts w:eastAsia="ＭＳ Ｐゴシック"/>
                <w:color w:val="000000" w:themeColor="text1"/>
                <w:sz w:val="20"/>
              </w:rPr>
              <w:t xml:space="preserve">ns]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005316E1"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0048 </w:t>
            </w:r>
          </w:p>
        </w:tc>
        <w:tc>
          <w:tcPr>
            <w:tcW w:w="960" w:type="dxa"/>
            <w:tcBorders>
              <w:top w:val="single" w:sz="4" w:space="0" w:color="auto"/>
              <w:left w:val="single" w:sz="4" w:space="0" w:color="auto"/>
              <w:bottom w:val="single" w:sz="4" w:space="0" w:color="auto"/>
              <w:right w:val="single" w:sz="4" w:space="0" w:color="auto"/>
            </w:tcBorders>
            <w:vAlign w:val="center"/>
            <w:hideMark/>
          </w:tcPr>
          <w:p w14:paraId="0EA15F1A"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0243 </w:t>
            </w:r>
          </w:p>
        </w:tc>
        <w:tc>
          <w:tcPr>
            <w:tcW w:w="1227" w:type="dxa"/>
            <w:tcBorders>
              <w:top w:val="single" w:sz="4" w:space="0" w:color="auto"/>
              <w:left w:val="single" w:sz="4" w:space="0" w:color="auto"/>
              <w:bottom w:val="single" w:sz="4" w:space="0" w:color="auto"/>
              <w:right w:val="single" w:sz="4" w:space="0" w:color="auto"/>
            </w:tcBorders>
            <w:vAlign w:val="center"/>
            <w:hideMark/>
          </w:tcPr>
          <w:p w14:paraId="5FCA261C"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0305</w:t>
            </w:r>
          </w:p>
        </w:tc>
      </w:tr>
      <w:tr w:rsidR="00C42D7D" w:rsidRPr="00C42D7D" w14:paraId="6E226A73" w14:textId="77777777" w:rsidTr="00037046">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4AC52585" w14:textId="77777777" w:rsidR="00C6051B" w:rsidRPr="00C42D7D" w:rsidRDefault="00C6051B" w:rsidP="00053DC3">
            <w:pPr>
              <w:rPr>
                <w:rFonts w:eastAsia="ＭＳ Ｐゴシック"/>
                <w:color w:val="000000" w:themeColor="text1"/>
                <w:sz w:val="20"/>
              </w:rPr>
            </w:pPr>
            <w:r w:rsidRPr="005477C4">
              <w:rPr>
                <w:rFonts w:eastAsia="Cmmi10"/>
                <w:i/>
                <w:iCs/>
                <w:color w:val="000000" w:themeColor="text1"/>
                <w:sz w:val="20"/>
              </w:rPr>
              <w:t>λ</w:t>
            </w:r>
            <w:r w:rsidRPr="005477C4">
              <w:rPr>
                <w:rFonts w:eastAsia="ＭＳ Ｐゴシック"/>
                <w:color w:val="000000" w:themeColor="text1"/>
                <w:sz w:val="20"/>
                <w:vertAlign w:val="subscript"/>
              </w:rPr>
              <w:t>1</w:t>
            </w:r>
            <w:r w:rsidRPr="00C42D7D">
              <w:rPr>
                <w:rFonts w:eastAsia="ＭＳ Ｐゴシック"/>
                <w:color w:val="000000" w:themeColor="text1"/>
                <w:sz w:val="20"/>
              </w:rPr>
              <w:t xml:space="preserve"> [1</w:t>
            </w:r>
            <w:r w:rsidRPr="00C42D7D">
              <w:rPr>
                <w:rFonts w:eastAsia="Cmmi10"/>
                <w:color w:val="000000" w:themeColor="text1"/>
                <w:sz w:val="20"/>
              </w:rPr>
              <w:t>/</w:t>
            </w:r>
            <w:r w:rsidRPr="00C42D7D">
              <w:rPr>
                <w:rFonts w:eastAsia="ＭＳ Ｐゴシック"/>
                <w:color w:val="000000" w:themeColor="text1"/>
                <w:sz w:val="20"/>
              </w:rPr>
              <w:t xml:space="preserve">ns]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083D4B4B"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27 </w:t>
            </w:r>
          </w:p>
        </w:tc>
        <w:tc>
          <w:tcPr>
            <w:tcW w:w="960" w:type="dxa"/>
            <w:tcBorders>
              <w:top w:val="single" w:sz="4" w:space="0" w:color="auto"/>
              <w:left w:val="single" w:sz="4" w:space="0" w:color="auto"/>
              <w:bottom w:val="single" w:sz="4" w:space="0" w:color="auto"/>
              <w:right w:val="single" w:sz="4" w:space="0" w:color="auto"/>
            </w:tcBorders>
            <w:vAlign w:val="center"/>
            <w:hideMark/>
          </w:tcPr>
          <w:p w14:paraId="327E25E8"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15 </w:t>
            </w:r>
          </w:p>
        </w:tc>
        <w:tc>
          <w:tcPr>
            <w:tcW w:w="1227" w:type="dxa"/>
            <w:tcBorders>
              <w:top w:val="single" w:sz="4" w:space="0" w:color="auto"/>
              <w:left w:val="single" w:sz="4" w:space="0" w:color="auto"/>
              <w:bottom w:val="single" w:sz="4" w:space="0" w:color="auto"/>
              <w:right w:val="single" w:sz="4" w:space="0" w:color="auto"/>
            </w:tcBorders>
            <w:vAlign w:val="center"/>
            <w:hideMark/>
          </w:tcPr>
          <w:p w14:paraId="2C810ED2" w14:textId="33CAA193"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0225</w:t>
            </w:r>
          </w:p>
        </w:tc>
      </w:tr>
      <w:tr w:rsidR="00C42D7D" w:rsidRPr="00C42D7D" w14:paraId="06CB01DD" w14:textId="77777777" w:rsidTr="00037046">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395AA7A7" w14:textId="77777777" w:rsidR="00C6051B" w:rsidRPr="00C42D7D" w:rsidRDefault="00C6051B" w:rsidP="00053DC3">
            <w:pPr>
              <w:rPr>
                <w:rFonts w:eastAsia="ＭＳ Ｐゴシック"/>
                <w:color w:val="000000" w:themeColor="text1"/>
                <w:sz w:val="20"/>
              </w:rPr>
            </w:pPr>
            <w:r w:rsidRPr="005477C4">
              <w:rPr>
                <w:rFonts w:eastAsia="Cmmi10"/>
                <w:i/>
                <w:iCs/>
                <w:color w:val="000000" w:themeColor="text1"/>
                <w:sz w:val="20"/>
              </w:rPr>
              <w:t>λ</w:t>
            </w:r>
            <w:r w:rsidRPr="005477C4">
              <w:rPr>
                <w:rFonts w:eastAsia="ＭＳ Ｐゴシック"/>
                <w:color w:val="000000" w:themeColor="text1"/>
                <w:sz w:val="20"/>
                <w:vertAlign w:val="subscript"/>
              </w:rPr>
              <w:t>2</w:t>
            </w:r>
            <w:r w:rsidRPr="00C42D7D">
              <w:rPr>
                <w:rFonts w:eastAsia="ＭＳ Ｐゴシック"/>
                <w:color w:val="000000" w:themeColor="text1"/>
                <w:sz w:val="20"/>
              </w:rPr>
              <w:t xml:space="preserve"> [1</w:t>
            </w:r>
            <w:r w:rsidRPr="00C42D7D">
              <w:rPr>
                <w:rFonts w:eastAsia="Cmmi10"/>
                <w:color w:val="000000" w:themeColor="text1"/>
                <w:sz w:val="20"/>
              </w:rPr>
              <w:t>/</w:t>
            </w:r>
            <w:r w:rsidRPr="00C42D7D">
              <w:rPr>
                <w:rFonts w:eastAsia="ＭＳ Ｐゴシック"/>
                <w:color w:val="000000" w:themeColor="text1"/>
                <w:sz w:val="20"/>
              </w:rPr>
              <w:t xml:space="preserve">ns]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65DE7E78"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2</w:t>
            </w:r>
            <w:r w:rsidRPr="00C42D7D">
              <w:rPr>
                <w:rFonts w:eastAsia="Cmmi10"/>
                <w:color w:val="000000" w:themeColor="text1"/>
                <w:sz w:val="20"/>
              </w:rPr>
              <w:t>.</w:t>
            </w:r>
            <w:r w:rsidRPr="00C42D7D">
              <w:rPr>
                <w:rFonts w:eastAsia="ＭＳ Ｐゴシック"/>
                <w:color w:val="000000" w:themeColor="text1"/>
                <w:sz w:val="20"/>
              </w:rPr>
              <w:t xml:space="preserve">41 </w:t>
            </w:r>
          </w:p>
        </w:tc>
        <w:tc>
          <w:tcPr>
            <w:tcW w:w="960" w:type="dxa"/>
            <w:tcBorders>
              <w:top w:val="single" w:sz="4" w:space="0" w:color="auto"/>
              <w:left w:val="single" w:sz="4" w:space="0" w:color="auto"/>
              <w:bottom w:val="single" w:sz="4" w:space="0" w:color="auto"/>
              <w:right w:val="single" w:sz="4" w:space="0" w:color="auto"/>
            </w:tcBorders>
            <w:vAlign w:val="center"/>
            <w:hideMark/>
          </w:tcPr>
          <w:p w14:paraId="23A6A267"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1</w:t>
            </w:r>
            <w:r w:rsidRPr="00C42D7D">
              <w:rPr>
                <w:rFonts w:eastAsia="Cmmi10"/>
                <w:color w:val="000000" w:themeColor="text1"/>
                <w:sz w:val="20"/>
              </w:rPr>
              <w:t>.</w:t>
            </w:r>
            <w:r w:rsidRPr="00C42D7D">
              <w:rPr>
                <w:rFonts w:eastAsia="ＭＳ Ｐゴシック"/>
                <w:color w:val="000000" w:themeColor="text1"/>
                <w:sz w:val="20"/>
              </w:rPr>
              <w:t>13</w:t>
            </w:r>
          </w:p>
        </w:tc>
        <w:tc>
          <w:tcPr>
            <w:tcW w:w="0" w:type="auto"/>
            <w:vAlign w:val="center"/>
            <w:hideMark/>
          </w:tcPr>
          <w:p w14:paraId="4AB116F8" w14:textId="3EBCA711" w:rsidR="00C6051B" w:rsidRPr="00C42D7D" w:rsidRDefault="000324D5" w:rsidP="00053DC3">
            <w:pPr>
              <w:rPr>
                <w:color w:val="000000" w:themeColor="text1"/>
                <w:sz w:val="20"/>
              </w:rPr>
            </w:pPr>
            <w:r>
              <w:rPr>
                <w:rFonts w:hint="eastAsia"/>
                <w:color w:val="000000" w:themeColor="text1"/>
                <w:sz w:val="20"/>
              </w:rPr>
              <w:t>0</w:t>
            </w:r>
          </w:p>
        </w:tc>
      </w:tr>
      <w:tr w:rsidR="00C42D7D" w:rsidRPr="00C42D7D" w14:paraId="73C4005B" w14:textId="77777777" w:rsidTr="00037046">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35131FA0" w14:textId="77777777" w:rsidR="00C6051B" w:rsidRPr="005477C4" w:rsidRDefault="00C6051B" w:rsidP="00053DC3">
            <w:pPr>
              <w:rPr>
                <w:rFonts w:eastAsia="ＭＳ Ｐゴシック"/>
                <w:i/>
                <w:iCs/>
                <w:color w:val="000000" w:themeColor="text1"/>
                <w:sz w:val="20"/>
              </w:rPr>
            </w:pPr>
            <w:r w:rsidRPr="005477C4">
              <w:rPr>
                <w:rFonts w:eastAsia="Cmmi10"/>
                <w:i/>
                <w:iCs/>
                <w:color w:val="000000" w:themeColor="text1"/>
                <w:sz w:val="20"/>
              </w:rPr>
              <w:t xml:space="preserve">β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39B11AA3"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0078 </w:t>
            </w:r>
          </w:p>
        </w:tc>
        <w:tc>
          <w:tcPr>
            <w:tcW w:w="960" w:type="dxa"/>
            <w:tcBorders>
              <w:top w:val="single" w:sz="4" w:space="0" w:color="auto"/>
              <w:left w:val="single" w:sz="4" w:space="0" w:color="auto"/>
              <w:bottom w:val="single" w:sz="4" w:space="0" w:color="auto"/>
              <w:right w:val="single" w:sz="4" w:space="0" w:color="auto"/>
            </w:tcBorders>
            <w:vAlign w:val="center"/>
            <w:hideMark/>
          </w:tcPr>
          <w:p w14:paraId="5A57AD10"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062</w:t>
            </w:r>
          </w:p>
        </w:tc>
        <w:tc>
          <w:tcPr>
            <w:tcW w:w="0" w:type="auto"/>
            <w:vAlign w:val="center"/>
            <w:hideMark/>
          </w:tcPr>
          <w:p w14:paraId="70973473" w14:textId="796702AA" w:rsidR="00C6051B" w:rsidRPr="00C42D7D" w:rsidRDefault="000324D5" w:rsidP="00053DC3">
            <w:pPr>
              <w:rPr>
                <w:color w:val="000000" w:themeColor="text1"/>
                <w:sz w:val="20"/>
              </w:rPr>
            </w:pPr>
            <w:r>
              <w:rPr>
                <w:rFonts w:hint="eastAsia"/>
                <w:color w:val="000000" w:themeColor="text1"/>
                <w:sz w:val="20"/>
              </w:rPr>
              <w:t>0</w:t>
            </w:r>
          </w:p>
        </w:tc>
      </w:tr>
      <w:tr w:rsidR="00C42D7D" w:rsidRPr="00C42D7D" w14:paraId="3A5ECD0B" w14:textId="77777777" w:rsidTr="00037046">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414EA882"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Γ [ns]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01A34A0A"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31</w:t>
            </w:r>
            <w:r w:rsidRPr="00C42D7D">
              <w:rPr>
                <w:rFonts w:eastAsia="Cmmi10"/>
                <w:color w:val="000000" w:themeColor="text1"/>
                <w:sz w:val="20"/>
              </w:rPr>
              <w:t>.</w:t>
            </w:r>
            <w:r w:rsidRPr="00C42D7D">
              <w:rPr>
                <w:rFonts w:eastAsia="ＭＳ Ｐゴシック"/>
                <w:color w:val="000000" w:themeColor="text1"/>
                <w:sz w:val="20"/>
              </w:rPr>
              <w:t xml:space="preserve">7 </w:t>
            </w:r>
          </w:p>
        </w:tc>
        <w:tc>
          <w:tcPr>
            <w:tcW w:w="960" w:type="dxa"/>
            <w:tcBorders>
              <w:top w:val="single" w:sz="4" w:space="0" w:color="auto"/>
              <w:left w:val="single" w:sz="4" w:space="0" w:color="auto"/>
              <w:bottom w:val="single" w:sz="4" w:space="0" w:color="auto"/>
              <w:right w:val="single" w:sz="4" w:space="0" w:color="auto"/>
            </w:tcBorders>
            <w:vAlign w:val="center"/>
            <w:hideMark/>
          </w:tcPr>
          <w:p w14:paraId="705C07B2"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104</w:t>
            </w:r>
            <w:r w:rsidRPr="00C42D7D">
              <w:rPr>
                <w:rFonts w:eastAsia="Cmmi10"/>
                <w:color w:val="000000" w:themeColor="text1"/>
                <w:sz w:val="20"/>
              </w:rPr>
              <w:t>.</w:t>
            </w:r>
            <w:r w:rsidRPr="00C42D7D">
              <w:rPr>
                <w:rFonts w:eastAsia="ＭＳ Ｐゴシック"/>
                <w:color w:val="000000" w:themeColor="text1"/>
                <w:sz w:val="20"/>
              </w:rPr>
              <w:t xml:space="preserve">7 </w:t>
            </w:r>
          </w:p>
        </w:tc>
        <w:tc>
          <w:tcPr>
            <w:tcW w:w="1227" w:type="dxa"/>
            <w:tcBorders>
              <w:top w:val="single" w:sz="4" w:space="0" w:color="auto"/>
              <w:left w:val="single" w:sz="4" w:space="0" w:color="auto"/>
              <w:bottom w:val="single" w:sz="4" w:space="0" w:color="auto"/>
              <w:right w:val="single" w:sz="4" w:space="0" w:color="auto"/>
            </w:tcBorders>
            <w:vAlign w:val="center"/>
            <w:hideMark/>
          </w:tcPr>
          <w:p w14:paraId="15A01BFF"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56</w:t>
            </w:r>
          </w:p>
        </w:tc>
      </w:tr>
      <w:tr w:rsidR="00C42D7D" w:rsidRPr="00C42D7D" w14:paraId="5FF625F7" w14:textId="77777777" w:rsidTr="00037046">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61ECFCCE" w14:textId="7FA5448A" w:rsidR="00C6051B" w:rsidRPr="00C42D7D" w:rsidRDefault="00C6051B" w:rsidP="00053DC3">
            <w:pPr>
              <w:rPr>
                <w:rFonts w:eastAsia="ＭＳ Ｐゴシック"/>
                <w:color w:val="000000" w:themeColor="text1"/>
                <w:sz w:val="20"/>
              </w:rPr>
            </w:pPr>
            <w:r w:rsidRPr="005477C4">
              <w:rPr>
                <w:rFonts w:eastAsia="Cmmi10"/>
                <w:i/>
                <w:iCs/>
                <w:color w:val="000000" w:themeColor="text1"/>
                <w:sz w:val="20"/>
              </w:rPr>
              <w:t>k</w:t>
            </w:r>
            <w:r w:rsidRPr="005477C4">
              <w:rPr>
                <w:rFonts w:eastAsia="ＭＳ Ｐゴシック"/>
                <w:color w:val="000000" w:themeColor="text1"/>
                <w:sz w:val="20"/>
                <w:vertAlign w:val="subscript"/>
              </w:rPr>
              <w:t>γ</w:t>
            </w:r>
            <w:r w:rsidRPr="00C42D7D">
              <w:rPr>
                <w:rFonts w:eastAsia="ＭＳ Ｐゴシック"/>
                <w:color w:val="000000" w:themeColor="text1"/>
                <w:sz w:val="20"/>
              </w:rPr>
              <w:t xml:space="preserve">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5BAB548F"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0 </w:t>
            </w:r>
          </w:p>
        </w:tc>
        <w:tc>
          <w:tcPr>
            <w:tcW w:w="960" w:type="dxa"/>
            <w:tcBorders>
              <w:top w:val="single" w:sz="4" w:space="0" w:color="auto"/>
              <w:left w:val="single" w:sz="4" w:space="0" w:color="auto"/>
              <w:bottom w:val="single" w:sz="4" w:space="0" w:color="auto"/>
              <w:right w:val="single" w:sz="4" w:space="0" w:color="auto"/>
            </w:tcBorders>
            <w:vAlign w:val="center"/>
            <w:hideMark/>
          </w:tcPr>
          <w:p w14:paraId="56D7D71A"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0 </w:t>
            </w:r>
          </w:p>
        </w:tc>
        <w:tc>
          <w:tcPr>
            <w:tcW w:w="1227" w:type="dxa"/>
            <w:tcBorders>
              <w:top w:val="single" w:sz="4" w:space="0" w:color="auto"/>
              <w:left w:val="single" w:sz="4" w:space="0" w:color="auto"/>
              <w:bottom w:val="single" w:sz="4" w:space="0" w:color="auto"/>
              <w:right w:val="single" w:sz="4" w:space="0" w:color="auto"/>
            </w:tcBorders>
            <w:vAlign w:val="center"/>
            <w:hideMark/>
          </w:tcPr>
          <w:p w14:paraId="3163E287"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p>
        </w:tc>
      </w:tr>
      <w:tr w:rsidR="00C42D7D" w:rsidRPr="00C42D7D" w14:paraId="187F767B" w14:textId="77777777" w:rsidTr="00037046">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011B552B"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γ</w:t>
            </w:r>
            <w:r w:rsidRPr="005477C4">
              <w:rPr>
                <w:rFonts w:eastAsia="ＭＳ Ｐゴシック"/>
                <w:color w:val="000000" w:themeColor="text1"/>
                <w:sz w:val="20"/>
                <w:vertAlign w:val="subscript"/>
              </w:rPr>
              <w:t>0</w:t>
            </w:r>
            <w:r w:rsidRPr="00C42D7D">
              <w:rPr>
                <w:rFonts w:eastAsia="ＭＳ Ｐゴシック"/>
                <w:color w:val="000000" w:themeColor="text1"/>
                <w:sz w:val="20"/>
              </w:rPr>
              <w:t xml:space="preserve"> [ns]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109EFD55"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3</w:t>
            </w:r>
            <w:r w:rsidRPr="00C42D7D">
              <w:rPr>
                <w:rFonts w:eastAsia="Cmmi10"/>
                <w:color w:val="000000" w:themeColor="text1"/>
                <w:sz w:val="20"/>
              </w:rPr>
              <w:t>.</w:t>
            </w:r>
            <w:r w:rsidRPr="00C42D7D">
              <w:rPr>
                <w:rFonts w:eastAsia="ＭＳ Ｐゴシック"/>
                <w:color w:val="000000" w:themeColor="text1"/>
                <w:sz w:val="20"/>
              </w:rPr>
              <w:t xml:space="preserve">7 </w:t>
            </w:r>
          </w:p>
        </w:tc>
        <w:tc>
          <w:tcPr>
            <w:tcW w:w="960" w:type="dxa"/>
            <w:tcBorders>
              <w:top w:val="single" w:sz="4" w:space="0" w:color="auto"/>
              <w:left w:val="single" w:sz="4" w:space="0" w:color="auto"/>
              <w:bottom w:val="single" w:sz="4" w:space="0" w:color="auto"/>
              <w:right w:val="single" w:sz="4" w:space="0" w:color="auto"/>
            </w:tcBorders>
            <w:vAlign w:val="center"/>
            <w:hideMark/>
          </w:tcPr>
          <w:p w14:paraId="3E696DE3"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9</w:t>
            </w:r>
            <w:r w:rsidRPr="00C42D7D">
              <w:rPr>
                <w:rFonts w:eastAsia="Cmmi10"/>
                <w:color w:val="000000" w:themeColor="text1"/>
                <w:sz w:val="20"/>
              </w:rPr>
              <w:t>.</w:t>
            </w:r>
            <w:r w:rsidRPr="00C42D7D">
              <w:rPr>
                <w:rFonts w:eastAsia="ＭＳ Ｐゴシック"/>
                <w:color w:val="000000" w:themeColor="text1"/>
                <w:sz w:val="20"/>
              </w:rPr>
              <w:t xml:space="preserve">3 </w:t>
            </w:r>
          </w:p>
        </w:tc>
        <w:tc>
          <w:tcPr>
            <w:tcW w:w="1227" w:type="dxa"/>
            <w:tcBorders>
              <w:top w:val="single" w:sz="4" w:space="0" w:color="auto"/>
              <w:left w:val="single" w:sz="4" w:space="0" w:color="auto"/>
              <w:bottom w:val="single" w:sz="4" w:space="0" w:color="auto"/>
              <w:right w:val="single" w:sz="4" w:space="0" w:color="auto"/>
            </w:tcBorders>
            <w:vAlign w:val="center"/>
            <w:hideMark/>
          </w:tcPr>
          <w:p w14:paraId="6DA971CB"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92</w:t>
            </w:r>
          </w:p>
        </w:tc>
      </w:tr>
      <w:tr w:rsidR="00C42D7D" w:rsidRPr="00C42D7D" w14:paraId="24FE2486" w14:textId="77777777" w:rsidTr="00053DC3">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6CF0F85D"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σ</w:t>
            </w:r>
            <w:r w:rsidRPr="005477C4">
              <w:rPr>
                <w:rFonts w:eastAsia="ＭＳ Ｐゴシック"/>
                <w:color w:val="000000" w:themeColor="text1"/>
                <w:sz w:val="20"/>
                <w:vertAlign w:val="subscript"/>
              </w:rPr>
              <w:t>cluster</w:t>
            </w:r>
            <w:r w:rsidRPr="00C42D7D">
              <w:rPr>
                <w:rFonts w:eastAsia="ＭＳ Ｐゴシック"/>
                <w:color w:val="000000" w:themeColor="text1"/>
                <w:sz w:val="20"/>
              </w:rPr>
              <w:t xml:space="preserve"> [dB]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73750403"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3</w:t>
            </w:r>
          </w:p>
        </w:tc>
        <w:tc>
          <w:tcPr>
            <w:tcW w:w="0" w:type="auto"/>
            <w:vAlign w:val="center"/>
            <w:hideMark/>
          </w:tcPr>
          <w:p w14:paraId="6B27ED95" w14:textId="77777777" w:rsidR="00C6051B" w:rsidRPr="00C42D7D" w:rsidRDefault="00C6051B" w:rsidP="00053DC3">
            <w:pPr>
              <w:rPr>
                <w:color w:val="000000" w:themeColor="text1"/>
                <w:sz w:val="20"/>
              </w:rPr>
            </w:pPr>
          </w:p>
        </w:tc>
        <w:tc>
          <w:tcPr>
            <w:tcW w:w="0" w:type="auto"/>
            <w:vAlign w:val="center"/>
            <w:hideMark/>
          </w:tcPr>
          <w:p w14:paraId="75D26F20" w14:textId="77777777" w:rsidR="00C6051B" w:rsidRPr="00C42D7D" w:rsidRDefault="00C6051B" w:rsidP="00053DC3">
            <w:pPr>
              <w:rPr>
                <w:color w:val="000000" w:themeColor="text1"/>
                <w:sz w:val="20"/>
              </w:rPr>
            </w:pPr>
          </w:p>
        </w:tc>
      </w:tr>
      <w:tr w:rsidR="00C42D7D" w:rsidRPr="00C42D7D" w14:paraId="0856E388" w14:textId="77777777" w:rsidTr="00053DC3">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44CBF2EF" w14:textId="77777777" w:rsidR="00C6051B" w:rsidRPr="005477C4" w:rsidRDefault="00C6051B" w:rsidP="00053DC3">
            <w:pPr>
              <w:rPr>
                <w:rFonts w:eastAsia="ＭＳ Ｐゴシック"/>
                <w:b/>
                <w:bCs/>
                <w:color w:val="000000" w:themeColor="text1"/>
                <w:sz w:val="20"/>
              </w:rPr>
            </w:pPr>
            <w:r w:rsidRPr="005477C4">
              <w:rPr>
                <w:rFonts w:eastAsia="ＭＳ Ｐゴシック"/>
                <w:b/>
                <w:bCs/>
                <w:color w:val="000000" w:themeColor="text1"/>
                <w:sz w:val="20"/>
              </w:rPr>
              <w:t>Small-scale fading</w:t>
            </w:r>
          </w:p>
        </w:tc>
        <w:tc>
          <w:tcPr>
            <w:tcW w:w="0" w:type="auto"/>
            <w:vAlign w:val="center"/>
            <w:hideMark/>
          </w:tcPr>
          <w:p w14:paraId="5F3394E3" w14:textId="77777777" w:rsidR="00C6051B" w:rsidRPr="00C42D7D" w:rsidRDefault="00C6051B" w:rsidP="00053DC3">
            <w:pPr>
              <w:rPr>
                <w:color w:val="000000" w:themeColor="text1"/>
                <w:sz w:val="20"/>
              </w:rPr>
            </w:pPr>
          </w:p>
        </w:tc>
        <w:tc>
          <w:tcPr>
            <w:tcW w:w="0" w:type="auto"/>
            <w:vAlign w:val="center"/>
            <w:hideMark/>
          </w:tcPr>
          <w:p w14:paraId="58E3AF0A" w14:textId="77777777" w:rsidR="00C6051B" w:rsidRPr="00C42D7D" w:rsidRDefault="00C6051B" w:rsidP="00053DC3">
            <w:pPr>
              <w:rPr>
                <w:color w:val="000000" w:themeColor="text1"/>
                <w:sz w:val="20"/>
              </w:rPr>
            </w:pPr>
          </w:p>
        </w:tc>
        <w:tc>
          <w:tcPr>
            <w:tcW w:w="0" w:type="auto"/>
            <w:vAlign w:val="center"/>
            <w:hideMark/>
          </w:tcPr>
          <w:p w14:paraId="31BF0606" w14:textId="77777777" w:rsidR="00C6051B" w:rsidRPr="00C42D7D" w:rsidRDefault="00C6051B" w:rsidP="00053DC3">
            <w:pPr>
              <w:rPr>
                <w:color w:val="000000" w:themeColor="text1"/>
                <w:sz w:val="20"/>
              </w:rPr>
            </w:pPr>
          </w:p>
        </w:tc>
      </w:tr>
      <w:tr w:rsidR="00C42D7D" w:rsidRPr="00C42D7D" w14:paraId="611B64BB" w14:textId="77777777" w:rsidTr="00037046">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08639999"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m</w:t>
            </w:r>
            <w:r w:rsidRPr="005477C4">
              <w:rPr>
                <w:rFonts w:eastAsia="ＭＳ Ｐゴシック"/>
                <w:color w:val="000000" w:themeColor="text1"/>
                <w:sz w:val="20"/>
                <w:vertAlign w:val="subscript"/>
              </w:rPr>
              <w:t>0</w:t>
            </w:r>
            <w:r w:rsidRPr="00C42D7D">
              <w:rPr>
                <w:rFonts w:eastAsia="ＭＳ Ｐゴシック"/>
                <w:color w:val="000000" w:themeColor="text1"/>
                <w:sz w:val="20"/>
              </w:rPr>
              <w:t xml:space="preserve">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7008371B"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77 dB </w:t>
            </w:r>
          </w:p>
        </w:tc>
        <w:tc>
          <w:tcPr>
            <w:tcW w:w="960" w:type="dxa"/>
            <w:tcBorders>
              <w:top w:val="single" w:sz="4" w:space="0" w:color="auto"/>
              <w:left w:val="single" w:sz="4" w:space="0" w:color="auto"/>
              <w:bottom w:val="single" w:sz="4" w:space="0" w:color="auto"/>
              <w:right w:val="single" w:sz="4" w:space="0" w:color="auto"/>
            </w:tcBorders>
            <w:vAlign w:val="center"/>
            <w:hideMark/>
          </w:tcPr>
          <w:p w14:paraId="0636ED50"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56 dB </w:t>
            </w:r>
          </w:p>
        </w:tc>
        <w:tc>
          <w:tcPr>
            <w:tcW w:w="1227" w:type="dxa"/>
            <w:tcBorders>
              <w:top w:val="single" w:sz="4" w:space="0" w:color="auto"/>
              <w:left w:val="single" w:sz="4" w:space="0" w:color="auto"/>
              <w:bottom w:val="single" w:sz="4" w:space="0" w:color="auto"/>
              <w:right w:val="single" w:sz="4" w:space="0" w:color="auto"/>
            </w:tcBorders>
            <w:vAlign w:val="center"/>
            <w:hideMark/>
          </w:tcPr>
          <w:p w14:paraId="043ADC20"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4</w:t>
            </w:r>
            <w:r w:rsidRPr="00C42D7D">
              <w:rPr>
                <w:rFonts w:eastAsia="Cmmi10"/>
                <w:color w:val="000000" w:themeColor="text1"/>
                <w:sz w:val="20"/>
              </w:rPr>
              <w:t>.</w:t>
            </w:r>
            <w:r w:rsidRPr="00C42D7D">
              <w:rPr>
                <w:rFonts w:eastAsia="ＭＳ Ｐゴシック"/>
                <w:color w:val="000000" w:themeColor="text1"/>
                <w:sz w:val="20"/>
              </w:rPr>
              <w:t>1 dB</w:t>
            </w:r>
          </w:p>
        </w:tc>
      </w:tr>
      <w:tr w:rsidR="00AE5DDE" w:rsidRPr="00C42D7D" w14:paraId="42AB317B" w14:textId="77777777" w:rsidTr="00037046">
        <w:trPr>
          <w:jc w:val="center"/>
        </w:trPr>
        <w:tc>
          <w:tcPr>
            <w:tcW w:w="1635" w:type="dxa"/>
            <w:tcBorders>
              <w:top w:val="single" w:sz="4" w:space="0" w:color="auto"/>
              <w:left w:val="single" w:sz="4" w:space="0" w:color="auto"/>
              <w:bottom w:val="single" w:sz="4" w:space="0" w:color="auto"/>
              <w:right w:val="single" w:sz="4" w:space="0" w:color="auto"/>
            </w:tcBorders>
            <w:vAlign w:val="center"/>
          </w:tcPr>
          <w:p w14:paraId="57351E09" w14:textId="61399905" w:rsidR="00AE5DDE" w:rsidRPr="005477C4" w:rsidRDefault="00AE5DDE" w:rsidP="00053DC3">
            <w:pPr>
              <w:rPr>
                <w:rFonts w:eastAsia="Cmmi10"/>
                <w:i/>
                <w:iCs/>
                <w:color w:val="000000" w:themeColor="text1"/>
                <w:sz w:val="20"/>
              </w:rPr>
            </w:pPr>
            <w:r w:rsidRPr="005477C4">
              <w:rPr>
                <w:rFonts w:eastAsia="Cmmi10"/>
                <w:i/>
                <w:iCs/>
                <w:color w:val="000000" w:themeColor="text1"/>
                <w:sz w:val="20"/>
              </w:rPr>
              <w:t>k</w:t>
            </w:r>
            <w:r w:rsidRPr="005477C4">
              <w:rPr>
                <w:rFonts w:eastAsia="Cmmi10"/>
                <w:i/>
                <w:iCs/>
                <w:color w:val="000000" w:themeColor="text1"/>
                <w:sz w:val="20"/>
                <w:vertAlign w:val="subscript"/>
              </w:rPr>
              <w:t>m</w:t>
            </w:r>
          </w:p>
        </w:tc>
        <w:tc>
          <w:tcPr>
            <w:tcW w:w="1155" w:type="dxa"/>
            <w:tcBorders>
              <w:top w:val="single" w:sz="4" w:space="0" w:color="auto"/>
              <w:left w:val="single" w:sz="4" w:space="0" w:color="auto"/>
              <w:bottom w:val="single" w:sz="4" w:space="0" w:color="auto"/>
              <w:right w:val="single" w:sz="4" w:space="0" w:color="auto"/>
            </w:tcBorders>
            <w:vAlign w:val="center"/>
          </w:tcPr>
          <w:p w14:paraId="2BCE221A" w14:textId="1D171C98" w:rsidR="00AE5DDE" w:rsidRPr="00C42D7D" w:rsidRDefault="00AE5DDE" w:rsidP="00053DC3">
            <w:pPr>
              <w:rPr>
                <w:rFonts w:eastAsia="ＭＳ Ｐゴシック"/>
                <w:color w:val="000000" w:themeColor="text1"/>
                <w:sz w:val="20"/>
              </w:rPr>
            </w:pPr>
            <w:r>
              <w:rPr>
                <w:rFonts w:eastAsia="ＭＳ Ｐゴシック" w:hint="eastAsia"/>
                <w:color w:val="000000" w:themeColor="text1"/>
                <w:sz w:val="20"/>
              </w:rPr>
              <w:t>0</w:t>
            </w:r>
          </w:p>
        </w:tc>
        <w:tc>
          <w:tcPr>
            <w:tcW w:w="960" w:type="dxa"/>
            <w:tcBorders>
              <w:top w:val="single" w:sz="4" w:space="0" w:color="auto"/>
              <w:left w:val="single" w:sz="4" w:space="0" w:color="auto"/>
              <w:bottom w:val="single" w:sz="4" w:space="0" w:color="auto"/>
              <w:right w:val="single" w:sz="4" w:space="0" w:color="auto"/>
            </w:tcBorders>
            <w:vAlign w:val="center"/>
          </w:tcPr>
          <w:p w14:paraId="1DFF0954" w14:textId="598F3F87" w:rsidR="00AE5DDE" w:rsidRPr="00C42D7D" w:rsidRDefault="00AE5DDE" w:rsidP="00053DC3">
            <w:pPr>
              <w:rPr>
                <w:rFonts w:eastAsia="ＭＳ Ｐゴシック"/>
                <w:color w:val="000000" w:themeColor="text1"/>
                <w:sz w:val="20"/>
              </w:rPr>
            </w:pPr>
            <w:r>
              <w:rPr>
                <w:rFonts w:eastAsia="ＭＳ Ｐゴシック" w:hint="eastAsia"/>
                <w:color w:val="000000" w:themeColor="text1"/>
                <w:sz w:val="20"/>
              </w:rPr>
              <w:t>0</w:t>
            </w:r>
          </w:p>
        </w:tc>
        <w:tc>
          <w:tcPr>
            <w:tcW w:w="1227" w:type="dxa"/>
            <w:tcBorders>
              <w:top w:val="single" w:sz="4" w:space="0" w:color="auto"/>
              <w:left w:val="single" w:sz="4" w:space="0" w:color="auto"/>
              <w:bottom w:val="single" w:sz="4" w:space="0" w:color="auto"/>
              <w:right w:val="single" w:sz="4" w:space="0" w:color="auto"/>
            </w:tcBorders>
            <w:vAlign w:val="center"/>
          </w:tcPr>
          <w:p w14:paraId="5C1592BD" w14:textId="0AAF2CEB" w:rsidR="00AE5DDE" w:rsidRPr="00C42D7D" w:rsidRDefault="00AE5DDE" w:rsidP="00053DC3">
            <w:pPr>
              <w:rPr>
                <w:rFonts w:eastAsia="ＭＳ Ｐゴシック"/>
                <w:color w:val="000000" w:themeColor="text1"/>
                <w:sz w:val="20"/>
              </w:rPr>
            </w:pPr>
            <w:r>
              <w:rPr>
                <w:rFonts w:eastAsia="ＭＳ Ｐゴシック" w:hint="eastAsia"/>
                <w:color w:val="000000" w:themeColor="text1"/>
                <w:sz w:val="20"/>
              </w:rPr>
              <w:t>0</w:t>
            </w:r>
          </w:p>
        </w:tc>
      </w:tr>
      <w:tr w:rsidR="00C42D7D" w:rsidRPr="00C42D7D" w14:paraId="421CFD07" w14:textId="77777777" w:rsidTr="00037046">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72F4411B" w14:textId="6B297121" w:rsidR="00C6051B" w:rsidRPr="00C42D7D" w:rsidRDefault="00000000" w:rsidP="00053DC3">
            <w:pPr>
              <w:rPr>
                <w:rFonts w:eastAsia="ＭＳ Ｐゴシック"/>
                <w:color w:val="000000" w:themeColor="text1"/>
                <w:sz w:val="20"/>
              </w:rPr>
            </w:pPr>
            <m:oMath>
              <m:acc>
                <m:accPr>
                  <m:ctrlPr>
                    <w:rPr>
                      <w:rFonts w:ascii="Cambria Math" w:eastAsia="Cmmi10" w:hAnsi="Cambria Math"/>
                      <w:i/>
                      <w:color w:val="000000" w:themeColor="text1"/>
                      <w:sz w:val="20"/>
                    </w:rPr>
                  </m:ctrlPr>
                </m:accPr>
                <m:e>
                  <m:sSub>
                    <m:sSubPr>
                      <m:ctrlPr>
                        <w:rPr>
                          <w:rFonts w:ascii="Cambria Math" w:eastAsia="Cmmi10" w:hAnsi="Cambria Math"/>
                          <w:i/>
                          <w:color w:val="000000" w:themeColor="text1"/>
                          <w:sz w:val="20"/>
                        </w:rPr>
                      </m:ctrlPr>
                    </m:sSubPr>
                    <m:e>
                      <m:r>
                        <w:rPr>
                          <w:rFonts w:ascii="Cambria Math" w:eastAsia="Cmmi10" w:hAnsi="Cambria Math"/>
                          <w:color w:val="000000" w:themeColor="text1"/>
                          <w:sz w:val="20"/>
                        </w:rPr>
                        <m:t>m</m:t>
                      </m:r>
                    </m:e>
                    <m:sub>
                      <m:r>
                        <w:rPr>
                          <w:rFonts w:ascii="Cambria Math" w:eastAsia="Cmmi10" w:hAnsi="Cambria Math"/>
                          <w:color w:val="000000" w:themeColor="text1"/>
                          <w:sz w:val="20"/>
                        </w:rPr>
                        <m:t>0</m:t>
                      </m:r>
                    </m:sub>
                  </m:sSub>
                </m:e>
              </m:acc>
            </m:oMath>
            <w:r w:rsidR="00C6051B" w:rsidRPr="00C42D7D">
              <w:rPr>
                <w:rFonts w:eastAsia="ＭＳ Ｐゴシック"/>
                <w:color w:val="000000" w:themeColor="text1"/>
                <w:sz w:val="20"/>
              </w:rPr>
              <w:t xml:space="preserve">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1F72AD95"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78 </w:t>
            </w:r>
          </w:p>
        </w:tc>
        <w:tc>
          <w:tcPr>
            <w:tcW w:w="960" w:type="dxa"/>
            <w:tcBorders>
              <w:top w:val="single" w:sz="4" w:space="0" w:color="auto"/>
              <w:left w:val="single" w:sz="4" w:space="0" w:color="auto"/>
              <w:bottom w:val="single" w:sz="4" w:space="0" w:color="auto"/>
              <w:right w:val="single" w:sz="4" w:space="0" w:color="auto"/>
            </w:tcBorders>
            <w:vAlign w:val="center"/>
            <w:hideMark/>
          </w:tcPr>
          <w:p w14:paraId="0D7A01E0"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25 </w:t>
            </w:r>
          </w:p>
        </w:tc>
        <w:tc>
          <w:tcPr>
            <w:tcW w:w="1227" w:type="dxa"/>
            <w:tcBorders>
              <w:top w:val="single" w:sz="4" w:space="0" w:color="auto"/>
              <w:left w:val="single" w:sz="4" w:space="0" w:color="auto"/>
              <w:bottom w:val="single" w:sz="4" w:space="0" w:color="auto"/>
              <w:right w:val="single" w:sz="4" w:space="0" w:color="auto"/>
            </w:tcBorders>
            <w:vAlign w:val="center"/>
            <w:hideMark/>
          </w:tcPr>
          <w:p w14:paraId="1CA6B290"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2</w:t>
            </w:r>
            <w:r w:rsidRPr="00C42D7D">
              <w:rPr>
                <w:rFonts w:eastAsia="Cmmi10"/>
                <w:color w:val="000000" w:themeColor="text1"/>
                <w:sz w:val="20"/>
              </w:rPr>
              <w:t>.</w:t>
            </w:r>
            <w:r w:rsidRPr="00C42D7D">
              <w:rPr>
                <w:rFonts w:eastAsia="ＭＳ Ｐゴシック"/>
                <w:color w:val="000000" w:themeColor="text1"/>
                <w:sz w:val="20"/>
              </w:rPr>
              <w:t>5 dB</w:t>
            </w:r>
          </w:p>
        </w:tc>
      </w:tr>
      <w:tr w:rsidR="00AE5DDE" w:rsidRPr="00C42D7D" w14:paraId="172E38D1" w14:textId="77777777" w:rsidTr="00037046">
        <w:trPr>
          <w:jc w:val="center"/>
        </w:trPr>
        <w:tc>
          <w:tcPr>
            <w:tcW w:w="1635" w:type="dxa"/>
            <w:tcBorders>
              <w:top w:val="single" w:sz="4" w:space="0" w:color="auto"/>
              <w:left w:val="single" w:sz="4" w:space="0" w:color="auto"/>
              <w:bottom w:val="single" w:sz="4" w:space="0" w:color="auto"/>
              <w:right w:val="single" w:sz="4" w:space="0" w:color="auto"/>
            </w:tcBorders>
            <w:vAlign w:val="center"/>
          </w:tcPr>
          <w:p w14:paraId="0844BB36" w14:textId="4780FB48" w:rsidR="00AE5DDE" w:rsidRPr="00AE5DDE" w:rsidRDefault="00000000" w:rsidP="00053DC3">
            <w:pPr>
              <w:rPr>
                <w:rFonts w:eastAsia="游明朝"/>
                <w:color w:val="000000" w:themeColor="text1"/>
                <w:sz w:val="20"/>
              </w:rPr>
            </w:pPr>
            <m:oMathPara>
              <m:oMathParaPr>
                <m:jc m:val="left"/>
              </m:oMathParaPr>
              <m:oMath>
                <m:sSub>
                  <m:sSubPr>
                    <m:ctrlPr>
                      <w:rPr>
                        <w:rFonts w:ascii="Cambria Math" w:eastAsia="Cmmi10" w:hAnsi="Cambria Math"/>
                        <w:i/>
                        <w:color w:val="000000" w:themeColor="text1"/>
                        <w:sz w:val="20"/>
                      </w:rPr>
                    </m:ctrlPr>
                  </m:sSubPr>
                  <m:e>
                    <m:acc>
                      <m:accPr>
                        <m:ctrlPr>
                          <w:rPr>
                            <w:rFonts w:ascii="Cambria Math" w:eastAsia="Cmmi10" w:hAnsi="Cambria Math"/>
                            <w:i/>
                            <w:color w:val="000000" w:themeColor="text1"/>
                            <w:sz w:val="20"/>
                          </w:rPr>
                        </m:ctrlPr>
                      </m:accPr>
                      <m:e>
                        <m:r>
                          <w:rPr>
                            <w:rFonts w:ascii="Cambria Math" w:eastAsia="Cmmi10" w:hAnsi="Cambria Math"/>
                            <w:color w:val="000000" w:themeColor="text1"/>
                            <w:sz w:val="20"/>
                          </w:rPr>
                          <m:t>k</m:t>
                        </m:r>
                      </m:e>
                    </m:acc>
                  </m:e>
                  <m:sub>
                    <m:r>
                      <w:rPr>
                        <w:rFonts w:ascii="Cambria Math" w:eastAsia="Cmmi10" w:hAnsi="Cambria Math"/>
                        <w:color w:val="000000" w:themeColor="text1"/>
                        <w:sz w:val="20"/>
                      </w:rPr>
                      <m:t>m</m:t>
                    </m:r>
                  </m:sub>
                </m:sSub>
              </m:oMath>
            </m:oMathPara>
          </w:p>
        </w:tc>
        <w:tc>
          <w:tcPr>
            <w:tcW w:w="1155" w:type="dxa"/>
            <w:tcBorders>
              <w:top w:val="single" w:sz="4" w:space="0" w:color="auto"/>
              <w:left w:val="single" w:sz="4" w:space="0" w:color="auto"/>
              <w:bottom w:val="single" w:sz="4" w:space="0" w:color="auto"/>
              <w:right w:val="single" w:sz="4" w:space="0" w:color="auto"/>
            </w:tcBorders>
            <w:vAlign w:val="center"/>
          </w:tcPr>
          <w:p w14:paraId="4FCEBE10" w14:textId="53E4AED5" w:rsidR="00AE5DDE" w:rsidRPr="00C42D7D" w:rsidRDefault="00037046" w:rsidP="00053DC3">
            <w:pPr>
              <w:rPr>
                <w:rFonts w:eastAsia="ＭＳ Ｐゴシック"/>
                <w:color w:val="000000" w:themeColor="text1"/>
                <w:sz w:val="20"/>
              </w:rPr>
            </w:pPr>
            <w:r>
              <w:rPr>
                <w:rFonts w:eastAsia="ＭＳ Ｐゴシック" w:hint="eastAsia"/>
                <w:color w:val="000000" w:themeColor="text1"/>
                <w:sz w:val="20"/>
              </w:rPr>
              <w:t>0</w:t>
            </w:r>
          </w:p>
        </w:tc>
        <w:tc>
          <w:tcPr>
            <w:tcW w:w="960" w:type="dxa"/>
            <w:tcBorders>
              <w:top w:val="single" w:sz="4" w:space="0" w:color="auto"/>
              <w:left w:val="single" w:sz="4" w:space="0" w:color="auto"/>
              <w:bottom w:val="single" w:sz="4" w:space="0" w:color="auto"/>
              <w:right w:val="single" w:sz="4" w:space="0" w:color="auto"/>
            </w:tcBorders>
            <w:vAlign w:val="center"/>
          </w:tcPr>
          <w:p w14:paraId="495E5589" w14:textId="340B5E5A" w:rsidR="00AE5DDE" w:rsidRPr="00C42D7D" w:rsidRDefault="00037046" w:rsidP="00053DC3">
            <w:pPr>
              <w:rPr>
                <w:rFonts w:eastAsia="ＭＳ Ｐゴシック"/>
                <w:color w:val="000000" w:themeColor="text1"/>
                <w:sz w:val="20"/>
              </w:rPr>
            </w:pPr>
            <w:r>
              <w:rPr>
                <w:rFonts w:eastAsia="ＭＳ Ｐゴシック" w:hint="eastAsia"/>
                <w:color w:val="000000" w:themeColor="text1"/>
                <w:sz w:val="20"/>
              </w:rPr>
              <w:t>0</w:t>
            </w:r>
          </w:p>
        </w:tc>
        <w:tc>
          <w:tcPr>
            <w:tcW w:w="1227" w:type="dxa"/>
            <w:tcBorders>
              <w:top w:val="single" w:sz="4" w:space="0" w:color="auto"/>
              <w:left w:val="single" w:sz="4" w:space="0" w:color="auto"/>
              <w:bottom w:val="single" w:sz="4" w:space="0" w:color="auto"/>
              <w:right w:val="single" w:sz="4" w:space="0" w:color="auto"/>
            </w:tcBorders>
            <w:vAlign w:val="center"/>
          </w:tcPr>
          <w:p w14:paraId="43044DEC" w14:textId="3A1F2E50" w:rsidR="00AE5DDE" w:rsidRPr="00C42D7D" w:rsidRDefault="00037046" w:rsidP="00053DC3">
            <w:pPr>
              <w:rPr>
                <w:rFonts w:eastAsia="ＭＳ Ｐゴシック"/>
                <w:color w:val="000000" w:themeColor="text1"/>
                <w:sz w:val="20"/>
              </w:rPr>
            </w:pPr>
            <w:r>
              <w:rPr>
                <w:rFonts w:eastAsia="ＭＳ Ｐゴシック" w:hint="eastAsia"/>
                <w:color w:val="000000" w:themeColor="text1"/>
                <w:sz w:val="20"/>
              </w:rPr>
              <w:t>0</w:t>
            </w:r>
          </w:p>
        </w:tc>
      </w:tr>
      <w:tr w:rsidR="00C42D7D" w:rsidRPr="00C42D7D" w14:paraId="4F35C305" w14:textId="77777777" w:rsidTr="00037046">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6D23D0A7" w14:textId="4C8BBFDD" w:rsidR="00C6051B" w:rsidRPr="00C42D7D" w:rsidRDefault="00000000" w:rsidP="00053DC3">
            <w:pPr>
              <w:rPr>
                <w:rFonts w:eastAsia="ＭＳ Ｐゴシック"/>
                <w:color w:val="000000" w:themeColor="text1"/>
                <w:sz w:val="20"/>
              </w:rPr>
            </w:pPr>
            <m:oMathPara>
              <m:oMath>
                <m:sSub>
                  <m:sSubPr>
                    <m:ctrlPr>
                      <w:rPr>
                        <w:rFonts w:ascii="Cambria Math" w:eastAsia="ＭＳ Ｐゴシック" w:hAnsi="Cambria Math"/>
                        <w:i/>
                        <w:color w:val="000000" w:themeColor="text1"/>
                        <w:sz w:val="20"/>
                      </w:rPr>
                    </m:ctrlPr>
                  </m:sSubPr>
                  <m:e>
                    <m:acc>
                      <m:accPr>
                        <m:chr m:val="̃"/>
                        <m:ctrlPr>
                          <w:rPr>
                            <w:rFonts w:ascii="Cambria Math" w:eastAsia="ＭＳ Ｐゴシック" w:hAnsi="Cambria Math"/>
                            <w:i/>
                            <w:color w:val="000000" w:themeColor="text1"/>
                            <w:sz w:val="20"/>
                          </w:rPr>
                        </m:ctrlPr>
                      </m:accPr>
                      <m:e>
                        <m:r>
                          <w:rPr>
                            <w:rFonts w:ascii="Cambria Math" w:eastAsia="ＭＳ Ｐゴシック" w:hAnsi="Cambria Math"/>
                            <w:color w:val="000000" w:themeColor="text1"/>
                            <w:sz w:val="20"/>
                          </w:rPr>
                          <m:t>m</m:t>
                        </m:r>
                      </m:e>
                    </m:acc>
                  </m:e>
                  <m:sub>
                    <m:r>
                      <w:rPr>
                        <w:rFonts w:ascii="Cambria Math" w:eastAsia="ＭＳ Ｐゴシック" w:hAnsi="Cambria Math"/>
                        <w:color w:val="000000" w:themeColor="text1"/>
                        <w:sz w:val="20"/>
                      </w:rPr>
                      <m:t>0</m:t>
                    </m:r>
                  </m:sub>
                </m:sSub>
              </m:oMath>
            </m:oMathPara>
          </w:p>
        </w:tc>
        <w:tc>
          <w:tcPr>
            <w:tcW w:w="1155" w:type="dxa"/>
            <w:tcBorders>
              <w:top w:val="single" w:sz="4" w:space="0" w:color="auto"/>
              <w:left w:val="single" w:sz="4" w:space="0" w:color="auto"/>
              <w:bottom w:val="single" w:sz="4" w:space="0" w:color="auto"/>
              <w:right w:val="single" w:sz="4" w:space="0" w:color="auto"/>
            </w:tcBorders>
            <w:vAlign w:val="center"/>
            <w:hideMark/>
          </w:tcPr>
          <w:p w14:paraId="12089214"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NA </w:t>
            </w:r>
          </w:p>
        </w:tc>
        <w:tc>
          <w:tcPr>
            <w:tcW w:w="960" w:type="dxa"/>
            <w:tcBorders>
              <w:top w:val="single" w:sz="4" w:space="0" w:color="auto"/>
              <w:left w:val="single" w:sz="4" w:space="0" w:color="auto"/>
              <w:bottom w:val="single" w:sz="4" w:space="0" w:color="auto"/>
              <w:right w:val="single" w:sz="4" w:space="0" w:color="auto"/>
            </w:tcBorders>
            <w:vAlign w:val="center"/>
            <w:hideMark/>
          </w:tcPr>
          <w:p w14:paraId="6DD8C308"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NA </w:t>
            </w:r>
          </w:p>
        </w:tc>
        <w:tc>
          <w:tcPr>
            <w:tcW w:w="1227" w:type="dxa"/>
            <w:tcBorders>
              <w:top w:val="single" w:sz="4" w:space="0" w:color="auto"/>
              <w:left w:val="single" w:sz="4" w:space="0" w:color="auto"/>
              <w:bottom w:val="single" w:sz="4" w:space="0" w:color="auto"/>
              <w:right w:val="single" w:sz="4" w:space="0" w:color="auto"/>
            </w:tcBorders>
            <w:vAlign w:val="center"/>
            <w:hideMark/>
          </w:tcPr>
          <w:p w14:paraId="2FBF0BD5"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p>
        </w:tc>
      </w:tr>
      <w:tr w:rsidR="00AE5DDE" w:rsidRPr="00C42D7D" w14:paraId="693E8847" w14:textId="77777777" w:rsidTr="00037046">
        <w:trPr>
          <w:jc w:val="center"/>
        </w:trPr>
        <w:tc>
          <w:tcPr>
            <w:tcW w:w="1635" w:type="dxa"/>
            <w:tcBorders>
              <w:top w:val="single" w:sz="4" w:space="0" w:color="auto"/>
              <w:left w:val="single" w:sz="4" w:space="0" w:color="auto"/>
              <w:bottom w:val="single" w:sz="4" w:space="0" w:color="auto"/>
              <w:right w:val="single" w:sz="4" w:space="0" w:color="auto"/>
            </w:tcBorders>
            <w:vAlign w:val="center"/>
          </w:tcPr>
          <w:p w14:paraId="1EF8BC7A" w14:textId="023217F7" w:rsidR="00AE5DDE" w:rsidRPr="005477C4" w:rsidDel="000324D5" w:rsidRDefault="00AE5DDE" w:rsidP="00053DC3">
            <w:pPr>
              <w:rPr>
                <w:rFonts w:eastAsia="Cmmi10"/>
                <w:i/>
                <w:iCs/>
                <w:color w:val="000000" w:themeColor="text1"/>
                <w:sz w:val="20"/>
              </w:rPr>
            </w:pPr>
            <w:r w:rsidRPr="00AE5DDE">
              <w:rPr>
                <w:rFonts w:eastAsia="Cmmi10" w:hint="eastAsia"/>
                <w:i/>
                <w:iCs/>
                <w:color w:val="000000" w:themeColor="text1"/>
                <w:sz w:val="20"/>
              </w:rPr>
              <w:t>χ</w:t>
            </w:r>
          </w:p>
        </w:tc>
        <w:tc>
          <w:tcPr>
            <w:tcW w:w="1155" w:type="dxa"/>
            <w:tcBorders>
              <w:top w:val="single" w:sz="4" w:space="0" w:color="auto"/>
              <w:left w:val="single" w:sz="4" w:space="0" w:color="auto"/>
              <w:bottom w:val="single" w:sz="4" w:space="0" w:color="auto"/>
              <w:right w:val="single" w:sz="4" w:space="0" w:color="auto"/>
            </w:tcBorders>
            <w:vAlign w:val="center"/>
          </w:tcPr>
          <w:p w14:paraId="47634FD0" w14:textId="1F3C8DE0" w:rsidR="00AE5DDE" w:rsidRPr="00C42D7D" w:rsidRDefault="00037046" w:rsidP="00053DC3">
            <w:pPr>
              <w:rPr>
                <w:rFonts w:eastAsia="ＭＳ Ｐゴシック"/>
                <w:color w:val="000000" w:themeColor="text1"/>
                <w:sz w:val="20"/>
              </w:rPr>
            </w:pPr>
            <w:r w:rsidRPr="00037046">
              <w:rPr>
                <w:rFonts w:eastAsia="ＭＳ Ｐゴシック"/>
                <w:color w:val="000000" w:themeColor="text1"/>
                <w:sz w:val="20"/>
              </w:rPr>
              <w:t>NA</w:t>
            </w:r>
          </w:p>
        </w:tc>
        <w:tc>
          <w:tcPr>
            <w:tcW w:w="960" w:type="dxa"/>
            <w:tcBorders>
              <w:top w:val="single" w:sz="4" w:space="0" w:color="auto"/>
              <w:left w:val="single" w:sz="4" w:space="0" w:color="auto"/>
              <w:bottom w:val="single" w:sz="4" w:space="0" w:color="auto"/>
              <w:right w:val="single" w:sz="4" w:space="0" w:color="auto"/>
            </w:tcBorders>
            <w:vAlign w:val="center"/>
          </w:tcPr>
          <w:p w14:paraId="47F9C0F1" w14:textId="3511FCF1" w:rsidR="00AE5DDE" w:rsidRPr="00C42D7D" w:rsidRDefault="00037046" w:rsidP="00053DC3">
            <w:pPr>
              <w:rPr>
                <w:rFonts w:eastAsia="ＭＳ Ｐゴシック"/>
                <w:color w:val="000000" w:themeColor="text1"/>
                <w:sz w:val="20"/>
              </w:rPr>
            </w:pPr>
            <w:r>
              <w:rPr>
                <w:rFonts w:eastAsia="ＭＳ Ｐゴシック" w:hint="eastAsia"/>
                <w:color w:val="000000" w:themeColor="text1"/>
                <w:sz w:val="20"/>
              </w:rPr>
              <w:t>N</w:t>
            </w:r>
            <w:r>
              <w:rPr>
                <w:rFonts w:eastAsia="ＭＳ Ｐゴシック"/>
                <w:color w:val="000000" w:themeColor="text1"/>
                <w:sz w:val="20"/>
              </w:rPr>
              <w:t>A</w:t>
            </w:r>
          </w:p>
        </w:tc>
        <w:tc>
          <w:tcPr>
            <w:tcW w:w="1227" w:type="dxa"/>
            <w:tcBorders>
              <w:top w:val="single" w:sz="4" w:space="0" w:color="auto"/>
              <w:left w:val="single" w:sz="4" w:space="0" w:color="auto"/>
              <w:bottom w:val="single" w:sz="4" w:space="0" w:color="auto"/>
              <w:right w:val="single" w:sz="4" w:space="0" w:color="auto"/>
            </w:tcBorders>
            <w:vAlign w:val="center"/>
          </w:tcPr>
          <w:p w14:paraId="536BCA59" w14:textId="33E98C2C" w:rsidR="00AE5DDE" w:rsidRPr="00C42D7D" w:rsidRDefault="00037046" w:rsidP="00053DC3">
            <w:pPr>
              <w:rPr>
                <w:rFonts w:eastAsia="ＭＳ Ｐゴシック"/>
                <w:color w:val="000000" w:themeColor="text1"/>
                <w:sz w:val="20"/>
              </w:rPr>
            </w:pPr>
            <w:r>
              <w:rPr>
                <w:rFonts w:eastAsia="ＭＳ Ｐゴシック" w:hint="eastAsia"/>
                <w:color w:val="000000" w:themeColor="text1"/>
                <w:sz w:val="20"/>
              </w:rPr>
              <w:t>N</w:t>
            </w:r>
            <w:r>
              <w:rPr>
                <w:rFonts w:eastAsia="ＭＳ Ｐゴシック"/>
                <w:color w:val="000000" w:themeColor="text1"/>
                <w:sz w:val="20"/>
              </w:rPr>
              <w:t>A</w:t>
            </w:r>
          </w:p>
        </w:tc>
      </w:tr>
      <w:tr w:rsidR="00037046" w:rsidRPr="00C42D7D" w14:paraId="4CC3BA96" w14:textId="77777777" w:rsidTr="005477C4">
        <w:trPr>
          <w:jc w:val="center"/>
        </w:trPr>
        <w:tc>
          <w:tcPr>
            <w:tcW w:w="1635" w:type="dxa"/>
            <w:tcBorders>
              <w:top w:val="single" w:sz="4" w:space="0" w:color="auto"/>
              <w:left w:val="single" w:sz="4" w:space="0" w:color="auto"/>
              <w:bottom w:val="single" w:sz="4" w:space="0" w:color="auto"/>
              <w:right w:val="single" w:sz="4" w:space="0" w:color="auto"/>
            </w:tcBorders>
          </w:tcPr>
          <w:p w14:paraId="189AEA86" w14:textId="1D600E0D" w:rsidR="00037046" w:rsidRPr="00037046" w:rsidDel="000324D5" w:rsidRDefault="00037046" w:rsidP="00037046">
            <w:pPr>
              <w:rPr>
                <w:rFonts w:eastAsia="Cmmi10"/>
                <w:color w:val="000000" w:themeColor="text1"/>
                <w:sz w:val="20"/>
              </w:rPr>
            </w:pPr>
            <w:r w:rsidRPr="005477C4">
              <w:rPr>
                <w:rFonts w:hint="eastAsia"/>
                <w:sz w:val="20"/>
              </w:rPr>
              <w:t>γ</w:t>
            </w:r>
            <w:r w:rsidRPr="005477C4">
              <w:rPr>
                <w:sz w:val="20"/>
                <w:vertAlign w:val="subscript"/>
              </w:rPr>
              <w:t>rise</w:t>
            </w:r>
          </w:p>
        </w:tc>
        <w:tc>
          <w:tcPr>
            <w:tcW w:w="1155" w:type="dxa"/>
            <w:tcBorders>
              <w:top w:val="single" w:sz="4" w:space="0" w:color="auto"/>
              <w:left w:val="single" w:sz="4" w:space="0" w:color="auto"/>
              <w:bottom w:val="single" w:sz="4" w:space="0" w:color="auto"/>
              <w:right w:val="single" w:sz="4" w:space="0" w:color="auto"/>
            </w:tcBorders>
            <w:vAlign w:val="center"/>
          </w:tcPr>
          <w:p w14:paraId="0A23DA7E" w14:textId="509D5EF2" w:rsidR="00037046" w:rsidRPr="00C42D7D" w:rsidRDefault="00037046" w:rsidP="00037046">
            <w:pPr>
              <w:rPr>
                <w:rFonts w:eastAsia="ＭＳ Ｐゴシック"/>
                <w:color w:val="000000" w:themeColor="text1"/>
                <w:sz w:val="20"/>
              </w:rPr>
            </w:pPr>
            <w:r>
              <w:rPr>
                <w:rFonts w:eastAsia="ＭＳ Ｐゴシック" w:hint="eastAsia"/>
                <w:color w:val="000000" w:themeColor="text1"/>
                <w:sz w:val="20"/>
              </w:rPr>
              <w:t>N</w:t>
            </w:r>
            <w:r>
              <w:rPr>
                <w:rFonts w:eastAsia="ＭＳ Ｐゴシック"/>
                <w:color w:val="000000" w:themeColor="text1"/>
                <w:sz w:val="20"/>
              </w:rPr>
              <w:t>A</w:t>
            </w:r>
          </w:p>
        </w:tc>
        <w:tc>
          <w:tcPr>
            <w:tcW w:w="960" w:type="dxa"/>
            <w:tcBorders>
              <w:top w:val="single" w:sz="4" w:space="0" w:color="auto"/>
              <w:left w:val="single" w:sz="4" w:space="0" w:color="auto"/>
              <w:bottom w:val="single" w:sz="4" w:space="0" w:color="auto"/>
              <w:right w:val="single" w:sz="4" w:space="0" w:color="auto"/>
            </w:tcBorders>
            <w:vAlign w:val="center"/>
          </w:tcPr>
          <w:p w14:paraId="1C81D603" w14:textId="79B5FC5B" w:rsidR="00037046" w:rsidRPr="00C42D7D" w:rsidRDefault="00037046" w:rsidP="00037046">
            <w:pPr>
              <w:rPr>
                <w:rFonts w:eastAsia="ＭＳ Ｐゴシック"/>
                <w:color w:val="000000" w:themeColor="text1"/>
                <w:sz w:val="20"/>
              </w:rPr>
            </w:pPr>
            <w:r>
              <w:rPr>
                <w:rFonts w:eastAsia="ＭＳ Ｐゴシック" w:hint="eastAsia"/>
                <w:color w:val="000000" w:themeColor="text1"/>
                <w:sz w:val="20"/>
              </w:rPr>
              <w:t>N</w:t>
            </w:r>
            <w:r>
              <w:rPr>
                <w:rFonts w:eastAsia="ＭＳ Ｐゴシック"/>
                <w:color w:val="000000" w:themeColor="text1"/>
                <w:sz w:val="20"/>
              </w:rPr>
              <w:t>A</w:t>
            </w:r>
          </w:p>
        </w:tc>
        <w:tc>
          <w:tcPr>
            <w:tcW w:w="1227" w:type="dxa"/>
            <w:tcBorders>
              <w:top w:val="single" w:sz="4" w:space="0" w:color="auto"/>
              <w:left w:val="single" w:sz="4" w:space="0" w:color="auto"/>
              <w:bottom w:val="single" w:sz="4" w:space="0" w:color="auto"/>
              <w:right w:val="single" w:sz="4" w:space="0" w:color="auto"/>
            </w:tcBorders>
            <w:vAlign w:val="center"/>
          </w:tcPr>
          <w:p w14:paraId="3BFBFA72" w14:textId="0BF04125" w:rsidR="00037046" w:rsidRPr="00C42D7D" w:rsidRDefault="00037046" w:rsidP="00037046">
            <w:pPr>
              <w:rPr>
                <w:rFonts w:eastAsia="ＭＳ Ｐゴシック"/>
                <w:color w:val="000000" w:themeColor="text1"/>
                <w:sz w:val="20"/>
              </w:rPr>
            </w:pPr>
            <w:r>
              <w:rPr>
                <w:rFonts w:eastAsia="ＭＳ Ｐゴシック" w:hint="eastAsia"/>
                <w:color w:val="000000" w:themeColor="text1"/>
                <w:sz w:val="20"/>
              </w:rPr>
              <w:t>N</w:t>
            </w:r>
            <w:r>
              <w:rPr>
                <w:rFonts w:eastAsia="ＭＳ Ｐゴシック"/>
                <w:color w:val="000000" w:themeColor="text1"/>
                <w:sz w:val="20"/>
              </w:rPr>
              <w:t>A</w:t>
            </w:r>
          </w:p>
        </w:tc>
      </w:tr>
      <w:tr w:rsidR="00037046" w:rsidRPr="00C42D7D" w14:paraId="51C7A896" w14:textId="77777777" w:rsidTr="005477C4">
        <w:trPr>
          <w:jc w:val="center"/>
        </w:trPr>
        <w:tc>
          <w:tcPr>
            <w:tcW w:w="1635" w:type="dxa"/>
            <w:tcBorders>
              <w:top w:val="single" w:sz="4" w:space="0" w:color="auto"/>
              <w:left w:val="single" w:sz="4" w:space="0" w:color="auto"/>
              <w:bottom w:val="single" w:sz="4" w:space="0" w:color="auto"/>
              <w:right w:val="single" w:sz="4" w:space="0" w:color="auto"/>
            </w:tcBorders>
          </w:tcPr>
          <w:p w14:paraId="47C2CB73" w14:textId="0907D441" w:rsidR="00037046" w:rsidRPr="00037046" w:rsidDel="000324D5" w:rsidRDefault="00037046" w:rsidP="00037046">
            <w:pPr>
              <w:rPr>
                <w:rFonts w:eastAsia="Cmmi10"/>
                <w:color w:val="000000" w:themeColor="text1"/>
                <w:sz w:val="20"/>
              </w:rPr>
            </w:pPr>
            <w:r w:rsidRPr="005477C4">
              <w:rPr>
                <w:rFonts w:hint="eastAsia"/>
                <w:sz w:val="20"/>
              </w:rPr>
              <w:t>γ</w:t>
            </w:r>
            <w:r w:rsidRPr="005477C4">
              <w:rPr>
                <w:sz w:val="20"/>
                <w:vertAlign w:val="subscript"/>
              </w:rPr>
              <w:t>1</w:t>
            </w:r>
          </w:p>
        </w:tc>
        <w:tc>
          <w:tcPr>
            <w:tcW w:w="1155" w:type="dxa"/>
            <w:tcBorders>
              <w:top w:val="single" w:sz="4" w:space="0" w:color="auto"/>
              <w:left w:val="single" w:sz="4" w:space="0" w:color="auto"/>
              <w:bottom w:val="single" w:sz="4" w:space="0" w:color="auto"/>
              <w:right w:val="single" w:sz="4" w:space="0" w:color="auto"/>
            </w:tcBorders>
            <w:vAlign w:val="center"/>
          </w:tcPr>
          <w:p w14:paraId="1703DCB6" w14:textId="6B8E6E60" w:rsidR="00037046" w:rsidRPr="00C42D7D" w:rsidRDefault="00037046" w:rsidP="00037046">
            <w:pPr>
              <w:rPr>
                <w:rFonts w:eastAsia="ＭＳ Ｐゴシック"/>
                <w:color w:val="000000" w:themeColor="text1"/>
                <w:sz w:val="20"/>
              </w:rPr>
            </w:pPr>
            <w:r>
              <w:rPr>
                <w:rFonts w:eastAsia="ＭＳ Ｐゴシック" w:hint="eastAsia"/>
                <w:color w:val="000000" w:themeColor="text1"/>
                <w:sz w:val="20"/>
              </w:rPr>
              <w:t>N</w:t>
            </w:r>
            <w:r>
              <w:rPr>
                <w:rFonts w:eastAsia="ＭＳ Ｐゴシック"/>
                <w:color w:val="000000" w:themeColor="text1"/>
                <w:sz w:val="20"/>
              </w:rPr>
              <w:t>A</w:t>
            </w:r>
          </w:p>
        </w:tc>
        <w:tc>
          <w:tcPr>
            <w:tcW w:w="960" w:type="dxa"/>
            <w:tcBorders>
              <w:top w:val="single" w:sz="4" w:space="0" w:color="auto"/>
              <w:left w:val="single" w:sz="4" w:space="0" w:color="auto"/>
              <w:bottom w:val="single" w:sz="4" w:space="0" w:color="auto"/>
              <w:right w:val="single" w:sz="4" w:space="0" w:color="auto"/>
            </w:tcBorders>
            <w:vAlign w:val="center"/>
          </w:tcPr>
          <w:p w14:paraId="0A36F51B" w14:textId="14B6111E" w:rsidR="00037046" w:rsidRPr="00C42D7D" w:rsidRDefault="00037046" w:rsidP="00037046">
            <w:pPr>
              <w:rPr>
                <w:rFonts w:eastAsia="ＭＳ Ｐゴシック"/>
                <w:color w:val="000000" w:themeColor="text1"/>
                <w:sz w:val="20"/>
              </w:rPr>
            </w:pPr>
            <w:r>
              <w:rPr>
                <w:rFonts w:eastAsia="ＭＳ Ｐゴシック" w:hint="eastAsia"/>
                <w:color w:val="000000" w:themeColor="text1"/>
                <w:sz w:val="20"/>
              </w:rPr>
              <w:t>N</w:t>
            </w:r>
            <w:r>
              <w:rPr>
                <w:rFonts w:eastAsia="ＭＳ Ｐゴシック"/>
                <w:color w:val="000000" w:themeColor="text1"/>
                <w:sz w:val="20"/>
              </w:rPr>
              <w:t>A</w:t>
            </w:r>
          </w:p>
        </w:tc>
        <w:tc>
          <w:tcPr>
            <w:tcW w:w="1227" w:type="dxa"/>
            <w:tcBorders>
              <w:top w:val="single" w:sz="4" w:space="0" w:color="auto"/>
              <w:left w:val="single" w:sz="4" w:space="0" w:color="auto"/>
              <w:bottom w:val="single" w:sz="4" w:space="0" w:color="auto"/>
              <w:right w:val="single" w:sz="4" w:space="0" w:color="auto"/>
            </w:tcBorders>
            <w:vAlign w:val="center"/>
          </w:tcPr>
          <w:p w14:paraId="7965CF1E" w14:textId="4742D60B" w:rsidR="00037046" w:rsidRPr="00C42D7D" w:rsidRDefault="00037046" w:rsidP="00037046">
            <w:pPr>
              <w:rPr>
                <w:rFonts w:eastAsia="ＭＳ Ｐゴシック"/>
                <w:color w:val="000000" w:themeColor="text1"/>
                <w:sz w:val="20"/>
              </w:rPr>
            </w:pPr>
            <w:r>
              <w:rPr>
                <w:rFonts w:eastAsia="ＭＳ Ｐゴシック" w:hint="eastAsia"/>
                <w:color w:val="000000" w:themeColor="text1"/>
                <w:sz w:val="20"/>
              </w:rPr>
              <w:t>N</w:t>
            </w:r>
            <w:r>
              <w:rPr>
                <w:rFonts w:eastAsia="ＭＳ Ｐゴシック"/>
                <w:color w:val="000000" w:themeColor="text1"/>
                <w:sz w:val="20"/>
              </w:rPr>
              <w:t>A</w:t>
            </w:r>
          </w:p>
        </w:tc>
      </w:tr>
    </w:tbl>
    <w:p w14:paraId="524A5697" w14:textId="6E2A3F2C" w:rsidR="00C6051B" w:rsidRDefault="00C6051B" w:rsidP="00C6051B"/>
    <w:p w14:paraId="65C663E2" w14:textId="3B593C56" w:rsidR="00C42D7D" w:rsidRDefault="00C42D7D" w:rsidP="00C6051B"/>
    <w:p w14:paraId="20D2A0D2" w14:textId="72FD1B64" w:rsidR="00704444" w:rsidRPr="000B1D35" w:rsidRDefault="00704444" w:rsidP="00704444">
      <w:pPr>
        <w:pStyle w:val="IEEEStdsLevel3Header"/>
        <w:numPr>
          <w:ilvl w:val="2"/>
          <w:numId w:val="1"/>
        </w:numPr>
      </w:pPr>
      <w:bookmarkStart w:id="152" w:name="_Toc108635818"/>
      <w:r>
        <w:lastRenderedPageBreak/>
        <w:t xml:space="preserve">On-vehicle to </w:t>
      </w:r>
      <w:r>
        <w:rPr>
          <w:rFonts w:hint="eastAsia"/>
        </w:rPr>
        <w:t>S</w:t>
      </w:r>
      <w:r>
        <w:t>urrounding vehicle</w:t>
      </w:r>
      <w:r w:rsidR="00433C0A">
        <w:t xml:space="preserve"> with mobility consideration</w:t>
      </w:r>
      <w:r w:rsidRPr="00C337CB">
        <w:t xml:space="preserve"> (Scenario </w:t>
      </w:r>
      <w:r>
        <w:t>13 &amp; 14 &amp; X</w:t>
      </w:r>
      <w:r w:rsidRPr="00C337CB">
        <w:t>, CM X)</w:t>
      </w:r>
      <w:bookmarkEnd w:id="152"/>
    </w:p>
    <w:p w14:paraId="08E8CD74" w14:textId="50C24254" w:rsidR="00C6051B" w:rsidRDefault="00F251BC" w:rsidP="00C42D7D">
      <w:pPr>
        <w:jc w:val="center"/>
      </w:pPr>
      <w:r w:rsidRPr="001629C5">
        <w:rPr>
          <w:noProof/>
        </w:rPr>
        <w:drawing>
          <wp:inline distT="0" distB="0" distL="0" distR="0" wp14:anchorId="11BF174F" wp14:editId="6DDCF57A">
            <wp:extent cx="4389120" cy="1348740"/>
            <wp:effectExtent l="0" t="0" r="0" b="0"/>
            <wp:docPr id="37"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89120" cy="1348740"/>
                    </a:xfrm>
                    <a:prstGeom prst="rect">
                      <a:avLst/>
                    </a:prstGeom>
                    <a:noFill/>
                    <a:ln>
                      <a:noFill/>
                    </a:ln>
                  </pic:spPr>
                </pic:pic>
              </a:graphicData>
            </a:graphic>
          </wp:inline>
        </w:drawing>
      </w:r>
    </w:p>
    <w:p w14:paraId="661E9283" w14:textId="136E998B" w:rsidR="00C6051B" w:rsidRDefault="00C42D7D" w:rsidP="00C42D7D">
      <w:pPr>
        <w:pStyle w:val="IEEEStdsRegularFigureCaption"/>
      </w:pPr>
      <w:r>
        <w:t>—</w:t>
      </w:r>
      <w:r w:rsidR="00660349" w:rsidRPr="00660349">
        <w:t>On-vehicle to Surrounding vehicle with mobility consideration (Scenario 13 &amp; 14 &amp; X, CM X)</w:t>
      </w:r>
    </w:p>
    <w:p w14:paraId="72A3927C" w14:textId="77777777" w:rsidR="00C42D7D" w:rsidRDefault="00C42D7D" w:rsidP="00C6051B"/>
    <w:p w14:paraId="28E31191" w14:textId="1A069FE6" w:rsidR="00C42D7D" w:rsidRDefault="00C42D7D" w:rsidP="00C6051B"/>
    <w:p w14:paraId="4EF7F88A" w14:textId="16191F57" w:rsidR="00C42D7D" w:rsidRDefault="00C42D7D" w:rsidP="00C42D7D">
      <w:pPr>
        <w:pStyle w:val="IEEEStdsRegularTableCaption"/>
      </w:pPr>
      <w:r>
        <w:t>—</w:t>
      </w:r>
      <w:r w:rsidR="00037046">
        <w:t xml:space="preserve"> </w:t>
      </w:r>
      <w:r w:rsidR="00037046" w:rsidRPr="00037046">
        <w:t>Parameters of the channel models for Scenario</w:t>
      </w:r>
      <w:r w:rsidR="00037046">
        <w:t>s</w:t>
      </w:r>
      <w:r w:rsidR="00037046" w:rsidRPr="00037046">
        <w:t xml:space="preserve"> 13 &amp; 14 &amp; X, CM X</w:t>
      </w:r>
    </w:p>
    <w:p w14:paraId="7ED3877C" w14:textId="77777777" w:rsidR="00C42D7D" w:rsidRDefault="00C42D7D" w:rsidP="00C6051B"/>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35"/>
        <w:gridCol w:w="1155"/>
        <w:gridCol w:w="960"/>
        <w:gridCol w:w="1155"/>
      </w:tblGrid>
      <w:tr w:rsidR="00C42D7D" w:rsidRPr="00C42D7D" w14:paraId="1A8B9C6A" w14:textId="77777777" w:rsidTr="00053DC3">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3DE78E59"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Outdoor </w:t>
            </w:r>
          </w:p>
        </w:tc>
        <w:tc>
          <w:tcPr>
            <w:tcW w:w="960" w:type="dxa"/>
            <w:tcBorders>
              <w:top w:val="single" w:sz="4" w:space="0" w:color="auto"/>
              <w:left w:val="single" w:sz="4" w:space="0" w:color="auto"/>
              <w:bottom w:val="single" w:sz="4" w:space="0" w:color="auto"/>
              <w:right w:val="single" w:sz="4" w:space="0" w:color="auto"/>
            </w:tcBorders>
            <w:vAlign w:val="center"/>
            <w:hideMark/>
          </w:tcPr>
          <w:p w14:paraId="774CAF3D"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LOS </w:t>
            </w:r>
          </w:p>
        </w:tc>
        <w:tc>
          <w:tcPr>
            <w:tcW w:w="960" w:type="dxa"/>
            <w:tcBorders>
              <w:top w:val="single" w:sz="4" w:space="0" w:color="auto"/>
              <w:left w:val="single" w:sz="4" w:space="0" w:color="auto"/>
              <w:bottom w:val="single" w:sz="4" w:space="0" w:color="auto"/>
              <w:right w:val="single" w:sz="4" w:space="0" w:color="auto"/>
            </w:tcBorders>
            <w:vAlign w:val="center"/>
            <w:hideMark/>
          </w:tcPr>
          <w:p w14:paraId="53EBBF3B"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NLOS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16140EE1"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Farm</w:t>
            </w:r>
          </w:p>
        </w:tc>
      </w:tr>
      <w:tr w:rsidR="00C42D7D" w:rsidRPr="00C42D7D" w14:paraId="56C9D7F6" w14:textId="77777777" w:rsidTr="00053DC3">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78FC5DB4"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valid range of </w:t>
            </w:r>
            <w:r w:rsidRPr="00C42D7D">
              <w:rPr>
                <w:rFonts w:eastAsia="Cmmi10"/>
                <w:color w:val="000000" w:themeColor="text1"/>
                <w:sz w:val="20"/>
              </w:rPr>
              <w:t xml:space="preserve">d </w:t>
            </w:r>
          </w:p>
        </w:tc>
        <w:tc>
          <w:tcPr>
            <w:tcW w:w="960" w:type="dxa"/>
            <w:tcBorders>
              <w:top w:val="single" w:sz="4" w:space="0" w:color="auto"/>
              <w:left w:val="single" w:sz="4" w:space="0" w:color="auto"/>
              <w:bottom w:val="single" w:sz="4" w:space="0" w:color="auto"/>
              <w:right w:val="single" w:sz="4" w:space="0" w:color="auto"/>
            </w:tcBorders>
            <w:vAlign w:val="center"/>
            <w:hideMark/>
          </w:tcPr>
          <w:p w14:paraId="04A3C25F"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5 - 17 m </w:t>
            </w:r>
          </w:p>
        </w:tc>
        <w:tc>
          <w:tcPr>
            <w:tcW w:w="960" w:type="dxa"/>
            <w:tcBorders>
              <w:top w:val="single" w:sz="4" w:space="0" w:color="auto"/>
              <w:left w:val="single" w:sz="4" w:space="0" w:color="auto"/>
              <w:bottom w:val="single" w:sz="4" w:space="0" w:color="auto"/>
              <w:right w:val="single" w:sz="4" w:space="0" w:color="auto"/>
            </w:tcBorders>
            <w:vAlign w:val="center"/>
            <w:hideMark/>
          </w:tcPr>
          <w:p w14:paraId="19647348"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5 - 17 m</w:t>
            </w:r>
          </w:p>
        </w:tc>
        <w:tc>
          <w:tcPr>
            <w:tcW w:w="0" w:type="auto"/>
            <w:vAlign w:val="center"/>
            <w:hideMark/>
          </w:tcPr>
          <w:p w14:paraId="3DA7508C" w14:textId="77777777" w:rsidR="00C6051B" w:rsidRPr="00C42D7D" w:rsidRDefault="00C6051B" w:rsidP="00053DC3">
            <w:pPr>
              <w:rPr>
                <w:color w:val="000000" w:themeColor="text1"/>
                <w:sz w:val="20"/>
              </w:rPr>
            </w:pPr>
          </w:p>
        </w:tc>
      </w:tr>
      <w:tr w:rsidR="00C42D7D" w:rsidRPr="00C42D7D" w14:paraId="4AFF7471" w14:textId="77777777" w:rsidTr="00053DC3">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186ECEB0"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Path gain</w:t>
            </w:r>
          </w:p>
        </w:tc>
        <w:tc>
          <w:tcPr>
            <w:tcW w:w="0" w:type="auto"/>
            <w:vAlign w:val="center"/>
            <w:hideMark/>
          </w:tcPr>
          <w:p w14:paraId="6DFBF300" w14:textId="77777777" w:rsidR="00C6051B" w:rsidRPr="00C42D7D" w:rsidRDefault="00C6051B" w:rsidP="00053DC3">
            <w:pPr>
              <w:rPr>
                <w:color w:val="000000" w:themeColor="text1"/>
                <w:sz w:val="20"/>
              </w:rPr>
            </w:pPr>
          </w:p>
        </w:tc>
        <w:tc>
          <w:tcPr>
            <w:tcW w:w="0" w:type="auto"/>
            <w:vAlign w:val="center"/>
            <w:hideMark/>
          </w:tcPr>
          <w:p w14:paraId="75A6489F" w14:textId="77777777" w:rsidR="00C6051B" w:rsidRPr="00C42D7D" w:rsidRDefault="00C6051B" w:rsidP="00053DC3">
            <w:pPr>
              <w:rPr>
                <w:color w:val="000000" w:themeColor="text1"/>
                <w:sz w:val="20"/>
              </w:rPr>
            </w:pPr>
          </w:p>
        </w:tc>
        <w:tc>
          <w:tcPr>
            <w:tcW w:w="0" w:type="auto"/>
            <w:vAlign w:val="center"/>
            <w:hideMark/>
          </w:tcPr>
          <w:p w14:paraId="073D0542" w14:textId="77777777" w:rsidR="00C6051B" w:rsidRPr="00C42D7D" w:rsidRDefault="00C6051B" w:rsidP="00053DC3">
            <w:pPr>
              <w:rPr>
                <w:color w:val="000000" w:themeColor="text1"/>
                <w:sz w:val="20"/>
              </w:rPr>
            </w:pPr>
          </w:p>
        </w:tc>
      </w:tr>
      <w:tr w:rsidR="00C42D7D" w:rsidRPr="00C42D7D" w14:paraId="0F46A981" w14:textId="77777777" w:rsidTr="00053DC3">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4522E71F"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 xml:space="preserve">n </w:t>
            </w:r>
          </w:p>
        </w:tc>
        <w:tc>
          <w:tcPr>
            <w:tcW w:w="960" w:type="dxa"/>
            <w:tcBorders>
              <w:top w:val="single" w:sz="4" w:space="0" w:color="auto"/>
              <w:left w:val="single" w:sz="4" w:space="0" w:color="auto"/>
              <w:bottom w:val="single" w:sz="4" w:space="0" w:color="auto"/>
              <w:right w:val="single" w:sz="4" w:space="0" w:color="auto"/>
            </w:tcBorders>
            <w:vAlign w:val="center"/>
            <w:hideMark/>
          </w:tcPr>
          <w:p w14:paraId="67096275"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1</w:t>
            </w:r>
            <w:r w:rsidRPr="00C42D7D">
              <w:rPr>
                <w:rFonts w:eastAsia="Cmmi10"/>
                <w:color w:val="000000" w:themeColor="text1"/>
                <w:sz w:val="20"/>
              </w:rPr>
              <w:t>.</w:t>
            </w:r>
            <w:r w:rsidRPr="00C42D7D">
              <w:rPr>
                <w:rFonts w:eastAsia="ＭＳ Ｐゴシック"/>
                <w:color w:val="000000" w:themeColor="text1"/>
                <w:sz w:val="20"/>
              </w:rPr>
              <w:t xml:space="preserve">76 </w:t>
            </w:r>
          </w:p>
        </w:tc>
        <w:tc>
          <w:tcPr>
            <w:tcW w:w="960" w:type="dxa"/>
            <w:tcBorders>
              <w:top w:val="single" w:sz="4" w:space="0" w:color="auto"/>
              <w:left w:val="single" w:sz="4" w:space="0" w:color="auto"/>
              <w:bottom w:val="single" w:sz="4" w:space="0" w:color="auto"/>
              <w:right w:val="single" w:sz="4" w:space="0" w:color="auto"/>
            </w:tcBorders>
            <w:vAlign w:val="center"/>
            <w:hideMark/>
          </w:tcPr>
          <w:p w14:paraId="6E13064E"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2</w:t>
            </w:r>
            <w:r w:rsidRPr="00C42D7D">
              <w:rPr>
                <w:rFonts w:eastAsia="Cmmi10"/>
                <w:color w:val="000000" w:themeColor="text1"/>
                <w:sz w:val="20"/>
              </w:rPr>
              <w:t>.</w:t>
            </w:r>
            <w:r w:rsidRPr="00C42D7D">
              <w:rPr>
                <w:rFonts w:eastAsia="ＭＳ Ｐゴシック"/>
                <w:color w:val="000000" w:themeColor="text1"/>
                <w:sz w:val="20"/>
              </w:rPr>
              <w:t xml:space="preserve">5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6AE5DC70"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1</w:t>
            </w:r>
            <w:r w:rsidRPr="00C42D7D">
              <w:rPr>
                <w:rFonts w:eastAsia="Cmmi10"/>
                <w:color w:val="000000" w:themeColor="text1"/>
                <w:sz w:val="20"/>
              </w:rPr>
              <w:t>.</w:t>
            </w:r>
            <w:r w:rsidRPr="00C42D7D">
              <w:rPr>
                <w:rFonts w:eastAsia="ＭＳ Ｐゴシック"/>
                <w:color w:val="000000" w:themeColor="text1"/>
                <w:sz w:val="20"/>
              </w:rPr>
              <w:t>58</w:t>
            </w:r>
          </w:p>
        </w:tc>
      </w:tr>
      <w:tr w:rsidR="00C42D7D" w:rsidRPr="00C42D7D" w14:paraId="4F8CD98B" w14:textId="77777777" w:rsidTr="00053DC3">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24E1743C"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σ</w:t>
            </w:r>
            <w:r w:rsidRPr="00C42D7D">
              <w:rPr>
                <w:rFonts w:eastAsia="ＭＳ Ｐゴシック"/>
                <w:color w:val="000000" w:themeColor="text1"/>
                <w:sz w:val="20"/>
              </w:rPr>
              <w:t xml:space="preserve">S </w:t>
            </w:r>
          </w:p>
        </w:tc>
        <w:tc>
          <w:tcPr>
            <w:tcW w:w="960" w:type="dxa"/>
            <w:tcBorders>
              <w:top w:val="single" w:sz="4" w:space="0" w:color="auto"/>
              <w:left w:val="single" w:sz="4" w:space="0" w:color="auto"/>
              <w:bottom w:val="single" w:sz="4" w:space="0" w:color="auto"/>
              <w:right w:val="single" w:sz="4" w:space="0" w:color="auto"/>
            </w:tcBorders>
            <w:vAlign w:val="center"/>
            <w:hideMark/>
          </w:tcPr>
          <w:p w14:paraId="7834E860"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83 </w:t>
            </w:r>
          </w:p>
        </w:tc>
        <w:tc>
          <w:tcPr>
            <w:tcW w:w="960" w:type="dxa"/>
            <w:tcBorders>
              <w:top w:val="single" w:sz="4" w:space="0" w:color="auto"/>
              <w:left w:val="single" w:sz="4" w:space="0" w:color="auto"/>
              <w:bottom w:val="single" w:sz="4" w:space="0" w:color="auto"/>
              <w:right w:val="single" w:sz="4" w:space="0" w:color="auto"/>
            </w:tcBorders>
            <w:vAlign w:val="center"/>
            <w:hideMark/>
          </w:tcPr>
          <w:p w14:paraId="20C3AF20"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2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0E222908"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3</w:t>
            </w:r>
            <w:r w:rsidRPr="00C42D7D">
              <w:rPr>
                <w:rFonts w:eastAsia="Cmmi10"/>
                <w:color w:val="000000" w:themeColor="text1"/>
                <w:sz w:val="20"/>
              </w:rPr>
              <w:t>.</w:t>
            </w:r>
            <w:r w:rsidRPr="00C42D7D">
              <w:rPr>
                <w:rFonts w:eastAsia="ＭＳ Ｐゴシック"/>
                <w:color w:val="000000" w:themeColor="text1"/>
                <w:sz w:val="20"/>
              </w:rPr>
              <w:t>96</w:t>
            </w:r>
          </w:p>
        </w:tc>
      </w:tr>
      <w:tr w:rsidR="00C42D7D" w:rsidRPr="00C42D7D" w14:paraId="7A2B9C0C" w14:textId="77777777" w:rsidTr="00053DC3">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698287D4"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G</w:t>
            </w:r>
            <w:r w:rsidRPr="00C42D7D">
              <w:rPr>
                <w:rFonts w:eastAsia="ＭＳ Ｐゴシック"/>
                <w:color w:val="000000" w:themeColor="text1"/>
                <w:sz w:val="20"/>
              </w:rPr>
              <w:t xml:space="preserve">0 </w:t>
            </w:r>
          </w:p>
        </w:tc>
        <w:tc>
          <w:tcPr>
            <w:tcW w:w="960" w:type="dxa"/>
            <w:tcBorders>
              <w:top w:val="single" w:sz="4" w:space="0" w:color="auto"/>
              <w:left w:val="single" w:sz="4" w:space="0" w:color="auto"/>
              <w:bottom w:val="single" w:sz="4" w:space="0" w:color="auto"/>
              <w:right w:val="single" w:sz="4" w:space="0" w:color="auto"/>
            </w:tcBorders>
            <w:vAlign w:val="center"/>
            <w:hideMark/>
          </w:tcPr>
          <w:p w14:paraId="4FA1C427"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-45</w:t>
            </w:r>
            <w:r w:rsidRPr="00C42D7D">
              <w:rPr>
                <w:rFonts w:eastAsia="Cmmi10"/>
                <w:color w:val="000000" w:themeColor="text1"/>
                <w:sz w:val="20"/>
              </w:rPr>
              <w:t>.</w:t>
            </w:r>
            <w:r w:rsidRPr="00C42D7D">
              <w:rPr>
                <w:rFonts w:eastAsia="ＭＳ Ｐゴシック"/>
                <w:color w:val="000000" w:themeColor="text1"/>
                <w:sz w:val="20"/>
              </w:rPr>
              <w:t xml:space="preserve">6 </w:t>
            </w:r>
          </w:p>
        </w:tc>
        <w:tc>
          <w:tcPr>
            <w:tcW w:w="960" w:type="dxa"/>
            <w:tcBorders>
              <w:top w:val="single" w:sz="4" w:space="0" w:color="auto"/>
              <w:left w:val="single" w:sz="4" w:space="0" w:color="auto"/>
              <w:bottom w:val="single" w:sz="4" w:space="0" w:color="auto"/>
              <w:right w:val="single" w:sz="4" w:space="0" w:color="auto"/>
            </w:tcBorders>
            <w:vAlign w:val="center"/>
            <w:hideMark/>
          </w:tcPr>
          <w:p w14:paraId="0BEEFAD7"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-73</w:t>
            </w:r>
            <w:r w:rsidRPr="00C42D7D">
              <w:rPr>
                <w:rFonts w:eastAsia="Cmmi10"/>
                <w:color w:val="000000" w:themeColor="text1"/>
                <w:sz w:val="20"/>
              </w:rPr>
              <w:t>.</w:t>
            </w:r>
            <w:r w:rsidRPr="00C42D7D">
              <w:rPr>
                <w:rFonts w:eastAsia="ＭＳ Ｐゴシック"/>
                <w:color w:val="000000" w:themeColor="text1"/>
                <w:sz w:val="20"/>
              </w:rPr>
              <w:t xml:space="preserve">0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6A19C872"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-48</w:t>
            </w:r>
            <w:r w:rsidRPr="00C42D7D">
              <w:rPr>
                <w:rFonts w:eastAsia="Cmmi10"/>
                <w:color w:val="000000" w:themeColor="text1"/>
                <w:sz w:val="20"/>
              </w:rPr>
              <w:t>.</w:t>
            </w:r>
            <w:r w:rsidRPr="00C42D7D">
              <w:rPr>
                <w:rFonts w:eastAsia="ＭＳ Ｐゴシック"/>
                <w:color w:val="000000" w:themeColor="text1"/>
                <w:sz w:val="20"/>
              </w:rPr>
              <w:t>96</w:t>
            </w:r>
          </w:p>
        </w:tc>
      </w:tr>
      <w:tr w:rsidR="00C42D7D" w:rsidRPr="00C42D7D" w14:paraId="58687C7D" w14:textId="77777777" w:rsidTr="00053DC3">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760E6201"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 xml:space="preserve">κ </w:t>
            </w:r>
          </w:p>
        </w:tc>
        <w:tc>
          <w:tcPr>
            <w:tcW w:w="960" w:type="dxa"/>
            <w:tcBorders>
              <w:top w:val="single" w:sz="4" w:space="0" w:color="auto"/>
              <w:left w:val="single" w:sz="4" w:space="0" w:color="auto"/>
              <w:bottom w:val="single" w:sz="4" w:space="0" w:color="auto"/>
              <w:right w:val="single" w:sz="4" w:space="0" w:color="auto"/>
            </w:tcBorders>
            <w:vAlign w:val="center"/>
            <w:hideMark/>
          </w:tcPr>
          <w:p w14:paraId="20D2C510"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12 </w:t>
            </w:r>
          </w:p>
        </w:tc>
        <w:tc>
          <w:tcPr>
            <w:tcW w:w="960" w:type="dxa"/>
            <w:tcBorders>
              <w:top w:val="single" w:sz="4" w:space="0" w:color="auto"/>
              <w:left w:val="single" w:sz="4" w:space="0" w:color="auto"/>
              <w:bottom w:val="single" w:sz="4" w:space="0" w:color="auto"/>
              <w:right w:val="single" w:sz="4" w:space="0" w:color="auto"/>
            </w:tcBorders>
            <w:vAlign w:val="center"/>
            <w:hideMark/>
          </w:tcPr>
          <w:p w14:paraId="50DEC4AA"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13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0D2B7D09"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p>
        </w:tc>
      </w:tr>
      <w:tr w:rsidR="00C42D7D" w:rsidRPr="00C42D7D" w14:paraId="674EC068" w14:textId="77777777" w:rsidTr="00053DC3">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3B7CA66B"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Power delay profile</w:t>
            </w:r>
          </w:p>
        </w:tc>
        <w:tc>
          <w:tcPr>
            <w:tcW w:w="0" w:type="auto"/>
            <w:vAlign w:val="center"/>
            <w:hideMark/>
          </w:tcPr>
          <w:p w14:paraId="38093D00" w14:textId="77777777" w:rsidR="00C6051B" w:rsidRPr="00C42D7D" w:rsidRDefault="00C6051B" w:rsidP="00053DC3">
            <w:pPr>
              <w:rPr>
                <w:color w:val="000000" w:themeColor="text1"/>
                <w:sz w:val="20"/>
              </w:rPr>
            </w:pPr>
          </w:p>
        </w:tc>
        <w:tc>
          <w:tcPr>
            <w:tcW w:w="0" w:type="auto"/>
            <w:vAlign w:val="center"/>
            <w:hideMark/>
          </w:tcPr>
          <w:p w14:paraId="5575F294" w14:textId="77777777" w:rsidR="00C6051B" w:rsidRPr="00C42D7D" w:rsidRDefault="00C6051B" w:rsidP="00053DC3">
            <w:pPr>
              <w:rPr>
                <w:color w:val="000000" w:themeColor="text1"/>
                <w:sz w:val="20"/>
              </w:rPr>
            </w:pPr>
          </w:p>
        </w:tc>
        <w:tc>
          <w:tcPr>
            <w:tcW w:w="0" w:type="auto"/>
            <w:vAlign w:val="center"/>
            <w:hideMark/>
          </w:tcPr>
          <w:p w14:paraId="28E7FFD8" w14:textId="77777777" w:rsidR="00C6051B" w:rsidRPr="00C42D7D" w:rsidRDefault="00C6051B" w:rsidP="00053DC3">
            <w:pPr>
              <w:rPr>
                <w:color w:val="000000" w:themeColor="text1"/>
                <w:sz w:val="20"/>
              </w:rPr>
            </w:pPr>
          </w:p>
        </w:tc>
      </w:tr>
      <w:tr w:rsidR="00C42D7D" w:rsidRPr="00C42D7D" w14:paraId="01B52DBC" w14:textId="77777777" w:rsidTr="00053DC3">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533845CC"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 xml:space="preserve">L </w:t>
            </w:r>
          </w:p>
        </w:tc>
        <w:tc>
          <w:tcPr>
            <w:tcW w:w="960" w:type="dxa"/>
            <w:tcBorders>
              <w:top w:val="single" w:sz="4" w:space="0" w:color="auto"/>
              <w:left w:val="single" w:sz="4" w:space="0" w:color="auto"/>
              <w:bottom w:val="single" w:sz="4" w:space="0" w:color="auto"/>
              <w:right w:val="single" w:sz="4" w:space="0" w:color="auto"/>
            </w:tcBorders>
            <w:vAlign w:val="center"/>
            <w:hideMark/>
          </w:tcPr>
          <w:p w14:paraId="30DA9228"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13</w:t>
            </w:r>
            <w:r w:rsidRPr="00C42D7D">
              <w:rPr>
                <w:rFonts w:eastAsia="Cmmi10"/>
                <w:color w:val="000000" w:themeColor="text1"/>
                <w:sz w:val="20"/>
              </w:rPr>
              <w:t>.</w:t>
            </w:r>
            <w:r w:rsidRPr="00C42D7D">
              <w:rPr>
                <w:rFonts w:eastAsia="ＭＳ Ｐゴシック"/>
                <w:color w:val="000000" w:themeColor="text1"/>
                <w:sz w:val="20"/>
              </w:rPr>
              <w:t xml:space="preserve">6 </w:t>
            </w:r>
          </w:p>
        </w:tc>
        <w:tc>
          <w:tcPr>
            <w:tcW w:w="960" w:type="dxa"/>
            <w:tcBorders>
              <w:top w:val="single" w:sz="4" w:space="0" w:color="auto"/>
              <w:left w:val="single" w:sz="4" w:space="0" w:color="auto"/>
              <w:bottom w:val="single" w:sz="4" w:space="0" w:color="auto"/>
              <w:right w:val="single" w:sz="4" w:space="0" w:color="auto"/>
            </w:tcBorders>
            <w:vAlign w:val="center"/>
            <w:hideMark/>
          </w:tcPr>
          <w:p w14:paraId="4C25C359"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10</w:t>
            </w:r>
            <w:r w:rsidRPr="00C42D7D">
              <w:rPr>
                <w:rFonts w:eastAsia="Cmmi10"/>
                <w:color w:val="000000" w:themeColor="text1"/>
                <w:sz w:val="20"/>
              </w:rPr>
              <w:t>.</w:t>
            </w:r>
            <w:r w:rsidRPr="00C42D7D">
              <w:rPr>
                <w:rFonts w:eastAsia="ＭＳ Ｐゴシック"/>
                <w:color w:val="000000" w:themeColor="text1"/>
                <w:sz w:val="20"/>
              </w:rPr>
              <w:t xml:space="preserve">5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5FC41DB9"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3</w:t>
            </w:r>
            <w:r w:rsidRPr="00C42D7D">
              <w:rPr>
                <w:rFonts w:eastAsia="Cmmi10"/>
                <w:color w:val="000000" w:themeColor="text1"/>
                <w:sz w:val="20"/>
              </w:rPr>
              <w:t>.</w:t>
            </w:r>
            <w:r w:rsidRPr="00C42D7D">
              <w:rPr>
                <w:rFonts w:eastAsia="ＭＳ Ｐゴシック"/>
                <w:color w:val="000000" w:themeColor="text1"/>
                <w:sz w:val="20"/>
              </w:rPr>
              <w:t>31</w:t>
            </w:r>
          </w:p>
        </w:tc>
      </w:tr>
      <w:tr w:rsidR="00C42D7D" w:rsidRPr="00C42D7D" w14:paraId="0B7E6679" w14:textId="77777777" w:rsidTr="00053DC3">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1EA82B83"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Λ [1</w:t>
            </w:r>
            <w:r w:rsidRPr="00C42D7D">
              <w:rPr>
                <w:rFonts w:eastAsia="Cmmi10"/>
                <w:color w:val="000000" w:themeColor="text1"/>
                <w:sz w:val="20"/>
              </w:rPr>
              <w:t>/</w:t>
            </w:r>
            <w:r w:rsidRPr="00C42D7D">
              <w:rPr>
                <w:rFonts w:eastAsia="ＭＳ Ｐゴシック"/>
                <w:color w:val="000000" w:themeColor="text1"/>
                <w:sz w:val="20"/>
              </w:rPr>
              <w:t xml:space="preserve">ns] </w:t>
            </w:r>
          </w:p>
        </w:tc>
        <w:tc>
          <w:tcPr>
            <w:tcW w:w="960" w:type="dxa"/>
            <w:tcBorders>
              <w:top w:val="single" w:sz="4" w:space="0" w:color="auto"/>
              <w:left w:val="single" w:sz="4" w:space="0" w:color="auto"/>
              <w:bottom w:val="single" w:sz="4" w:space="0" w:color="auto"/>
              <w:right w:val="single" w:sz="4" w:space="0" w:color="auto"/>
            </w:tcBorders>
            <w:vAlign w:val="center"/>
            <w:hideMark/>
          </w:tcPr>
          <w:p w14:paraId="349A0C7F"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0048 </w:t>
            </w:r>
          </w:p>
        </w:tc>
        <w:tc>
          <w:tcPr>
            <w:tcW w:w="960" w:type="dxa"/>
            <w:tcBorders>
              <w:top w:val="single" w:sz="4" w:space="0" w:color="auto"/>
              <w:left w:val="single" w:sz="4" w:space="0" w:color="auto"/>
              <w:bottom w:val="single" w:sz="4" w:space="0" w:color="auto"/>
              <w:right w:val="single" w:sz="4" w:space="0" w:color="auto"/>
            </w:tcBorders>
            <w:vAlign w:val="center"/>
            <w:hideMark/>
          </w:tcPr>
          <w:p w14:paraId="14DE2EB1"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0243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2AB20BE0"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0305</w:t>
            </w:r>
          </w:p>
        </w:tc>
      </w:tr>
      <w:tr w:rsidR="00C42D7D" w:rsidRPr="00C42D7D" w14:paraId="5BD35C57" w14:textId="77777777" w:rsidTr="00053DC3">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0B2DD81F"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λ</w:t>
            </w:r>
            <w:r w:rsidRPr="00C42D7D">
              <w:rPr>
                <w:rFonts w:eastAsia="ＭＳ Ｐゴシック"/>
                <w:color w:val="000000" w:themeColor="text1"/>
                <w:sz w:val="20"/>
              </w:rPr>
              <w:t>1 [1</w:t>
            </w:r>
            <w:r w:rsidRPr="00C42D7D">
              <w:rPr>
                <w:rFonts w:eastAsia="Cmmi10"/>
                <w:color w:val="000000" w:themeColor="text1"/>
                <w:sz w:val="20"/>
              </w:rPr>
              <w:t>/</w:t>
            </w:r>
            <w:r w:rsidRPr="00C42D7D">
              <w:rPr>
                <w:rFonts w:eastAsia="ＭＳ Ｐゴシック"/>
                <w:color w:val="000000" w:themeColor="text1"/>
                <w:sz w:val="20"/>
              </w:rPr>
              <w:t xml:space="preserve">ns] </w:t>
            </w:r>
          </w:p>
        </w:tc>
        <w:tc>
          <w:tcPr>
            <w:tcW w:w="960" w:type="dxa"/>
            <w:tcBorders>
              <w:top w:val="single" w:sz="4" w:space="0" w:color="auto"/>
              <w:left w:val="single" w:sz="4" w:space="0" w:color="auto"/>
              <w:bottom w:val="single" w:sz="4" w:space="0" w:color="auto"/>
              <w:right w:val="single" w:sz="4" w:space="0" w:color="auto"/>
            </w:tcBorders>
            <w:vAlign w:val="center"/>
            <w:hideMark/>
          </w:tcPr>
          <w:p w14:paraId="78C8DE85"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27 </w:t>
            </w:r>
          </w:p>
        </w:tc>
        <w:tc>
          <w:tcPr>
            <w:tcW w:w="960" w:type="dxa"/>
            <w:tcBorders>
              <w:top w:val="single" w:sz="4" w:space="0" w:color="auto"/>
              <w:left w:val="single" w:sz="4" w:space="0" w:color="auto"/>
              <w:bottom w:val="single" w:sz="4" w:space="0" w:color="auto"/>
              <w:right w:val="single" w:sz="4" w:space="0" w:color="auto"/>
            </w:tcBorders>
            <w:vAlign w:val="center"/>
            <w:hideMark/>
          </w:tcPr>
          <w:p w14:paraId="4D0D9C89"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15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1E3B164D"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0225</w:t>
            </w:r>
            <w:r w:rsidRPr="00C42D7D">
              <w:rPr>
                <w:rFonts w:eastAsia="Cmmi10"/>
                <w:color w:val="000000" w:themeColor="text1"/>
                <w:sz w:val="20"/>
              </w:rPr>
              <w:t xml:space="preserve">, </w:t>
            </w:r>
            <w:r w:rsidRPr="00C42D7D">
              <w:rPr>
                <w:rFonts w:eastAsia="ＭＳ Ｐゴシック"/>
                <w:color w:val="000000" w:themeColor="text1"/>
                <w:sz w:val="20"/>
              </w:rPr>
              <w:t>0</w:t>
            </w:r>
            <w:r w:rsidRPr="00C42D7D">
              <w:rPr>
                <w:rFonts w:eastAsia="Cmmi10"/>
                <w:color w:val="000000" w:themeColor="text1"/>
                <w:sz w:val="20"/>
              </w:rPr>
              <w:t xml:space="preserve">, </w:t>
            </w:r>
            <w:r w:rsidRPr="00C42D7D">
              <w:rPr>
                <w:rFonts w:eastAsia="ＭＳ Ｐゴシック"/>
                <w:color w:val="000000" w:themeColor="text1"/>
                <w:sz w:val="20"/>
              </w:rPr>
              <w:t>0</w:t>
            </w:r>
          </w:p>
        </w:tc>
      </w:tr>
      <w:tr w:rsidR="00C42D7D" w:rsidRPr="00C42D7D" w14:paraId="42192E66" w14:textId="77777777" w:rsidTr="00053DC3">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568A63AD"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λ</w:t>
            </w:r>
            <w:r w:rsidRPr="00C42D7D">
              <w:rPr>
                <w:rFonts w:eastAsia="ＭＳ Ｐゴシック"/>
                <w:color w:val="000000" w:themeColor="text1"/>
                <w:sz w:val="20"/>
              </w:rPr>
              <w:t>2 [1</w:t>
            </w:r>
            <w:r w:rsidRPr="00C42D7D">
              <w:rPr>
                <w:rFonts w:eastAsia="Cmmi10"/>
                <w:color w:val="000000" w:themeColor="text1"/>
                <w:sz w:val="20"/>
              </w:rPr>
              <w:t>/</w:t>
            </w:r>
            <w:r w:rsidRPr="00C42D7D">
              <w:rPr>
                <w:rFonts w:eastAsia="ＭＳ Ｐゴシック"/>
                <w:color w:val="000000" w:themeColor="text1"/>
                <w:sz w:val="20"/>
              </w:rPr>
              <w:t xml:space="preserve">ns] </w:t>
            </w:r>
          </w:p>
        </w:tc>
        <w:tc>
          <w:tcPr>
            <w:tcW w:w="960" w:type="dxa"/>
            <w:tcBorders>
              <w:top w:val="single" w:sz="4" w:space="0" w:color="auto"/>
              <w:left w:val="single" w:sz="4" w:space="0" w:color="auto"/>
              <w:bottom w:val="single" w:sz="4" w:space="0" w:color="auto"/>
              <w:right w:val="single" w:sz="4" w:space="0" w:color="auto"/>
            </w:tcBorders>
            <w:vAlign w:val="center"/>
            <w:hideMark/>
          </w:tcPr>
          <w:p w14:paraId="161EB72C"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2</w:t>
            </w:r>
            <w:r w:rsidRPr="00C42D7D">
              <w:rPr>
                <w:rFonts w:eastAsia="Cmmi10"/>
                <w:color w:val="000000" w:themeColor="text1"/>
                <w:sz w:val="20"/>
              </w:rPr>
              <w:t>.</w:t>
            </w:r>
            <w:r w:rsidRPr="00C42D7D">
              <w:rPr>
                <w:rFonts w:eastAsia="ＭＳ Ｐゴシック"/>
                <w:color w:val="000000" w:themeColor="text1"/>
                <w:sz w:val="20"/>
              </w:rPr>
              <w:t xml:space="preserve">41 </w:t>
            </w:r>
          </w:p>
        </w:tc>
        <w:tc>
          <w:tcPr>
            <w:tcW w:w="960" w:type="dxa"/>
            <w:tcBorders>
              <w:top w:val="single" w:sz="4" w:space="0" w:color="auto"/>
              <w:left w:val="single" w:sz="4" w:space="0" w:color="auto"/>
              <w:bottom w:val="single" w:sz="4" w:space="0" w:color="auto"/>
              <w:right w:val="single" w:sz="4" w:space="0" w:color="auto"/>
            </w:tcBorders>
            <w:vAlign w:val="center"/>
            <w:hideMark/>
          </w:tcPr>
          <w:p w14:paraId="3365C5DD"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1</w:t>
            </w:r>
            <w:r w:rsidRPr="00C42D7D">
              <w:rPr>
                <w:rFonts w:eastAsia="Cmmi10"/>
                <w:color w:val="000000" w:themeColor="text1"/>
                <w:sz w:val="20"/>
              </w:rPr>
              <w:t>.</w:t>
            </w:r>
            <w:r w:rsidRPr="00C42D7D">
              <w:rPr>
                <w:rFonts w:eastAsia="ＭＳ Ｐゴシック"/>
                <w:color w:val="000000" w:themeColor="text1"/>
                <w:sz w:val="20"/>
              </w:rPr>
              <w:t>13</w:t>
            </w:r>
          </w:p>
        </w:tc>
        <w:tc>
          <w:tcPr>
            <w:tcW w:w="0" w:type="auto"/>
            <w:vAlign w:val="center"/>
            <w:hideMark/>
          </w:tcPr>
          <w:p w14:paraId="62646F92" w14:textId="77777777" w:rsidR="00C6051B" w:rsidRPr="00C42D7D" w:rsidRDefault="00C6051B" w:rsidP="00053DC3">
            <w:pPr>
              <w:rPr>
                <w:color w:val="000000" w:themeColor="text1"/>
                <w:sz w:val="20"/>
              </w:rPr>
            </w:pPr>
          </w:p>
        </w:tc>
      </w:tr>
      <w:tr w:rsidR="00C42D7D" w:rsidRPr="00C42D7D" w14:paraId="42103771" w14:textId="77777777" w:rsidTr="00053DC3">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5B15CA48"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 xml:space="preserve">β </w:t>
            </w:r>
          </w:p>
        </w:tc>
        <w:tc>
          <w:tcPr>
            <w:tcW w:w="960" w:type="dxa"/>
            <w:tcBorders>
              <w:top w:val="single" w:sz="4" w:space="0" w:color="auto"/>
              <w:left w:val="single" w:sz="4" w:space="0" w:color="auto"/>
              <w:bottom w:val="single" w:sz="4" w:space="0" w:color="auto"/>
              <w:right w:val="single" w:sz="4" w:space="0" w:color="auto"/>
            </w:tcBorders>
            <w:vAlign w:val="center"/>
            <w:hideMark/>
          </w:tcPr>
          <w:p w14:paraId="6DFE1414"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0078 </w:t>
            </w:r>
          </w:p>
        </w:tc>
        <w:tc>
          <w:tcPr>
            <w:tcW w:w="960" w:type="dxa"/>
            <w:tcBorders>
              <w:top w:val="single" w:sz="4" w:space="0" w:color="auto"/>
              <w:left w:val="single" w:sz="4" w:space="0" w:color="auto"/>
              <w:bottom w:val="single" w:sz="4" w:space="0" w:color="auto"/>
              <w:right w:val="single" w:sz="4" w:space="0" w:color="auto"/>
            </w:tcBorders>
            <w:vAlign w:val="center"/>
            <w:hideMark/>
          </w:tcPr>
          <w:p w14:paraId="475540FF"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062</w:t>
            </w:r>
          </w:p>
        </w:tc>
        <w:tc>
          <w:tcPr>
            <w:tcW w:w="0" w:type="auto"/>
            <w:vAlign w:val="center"/>
            <w:hideMark/>
          </w:tcPr>
          <w:p w14:paraId="2CAB48AF" w14:textId="77777777" w:rsidR="00C6051B" w:rsidRPr="00C42D7D" w:rsidRDefault="00C6051B" w:rsidP="00053DC3">
            <w:pPr>
              <w:rPr>
                <w:color w:val="000000" w:themeColor="text1"/>
                <w:sz w:val="20"/>
              </w:rPr>
            </w:pPr>
          </w:p>
        </w:tc>
      </w:tr>
      <w:tr w:rsidR="00C42D7D" w:rsidRPr="00C42D7D" w14:paraId="44576C65" w14:textId="77777777" w:rsidTr="00053DC3">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032BCA0A"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Γ [ns] </w:t>
            </w:r>
          </w:p>
        </w:tc>
        <w:tc>
          <w:tcPr>
            <w:tcW w:w="960" w:type="dxa"/>
            <w:tcBorders>
              <w:top w:val="single" w:sz="4" w:space="0" w:color="auto"/>
              <w:left w:val="single" w:sz="4" w:space="0" w:color="auto"/>
              <w:bottom w:val="single" w:sz="4" w:space="0" w:color="auto"/>
              <w:right w:val="single" w:sz="4" w:space="0" w:color="auto"/>
            </w:tcBorders>
            <w:vAlign w:val="center"/>
            <w:hideMark/>
          </w:tcPr>
          <w:p w14:paraId="41F288E5"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31</w:t>
            </w:r>
            <w:r w:rsidRPr="00C42D7D">
              <w:rPr>
                <w:rFonts w:eastAsia="Cmmi10"/>
                <w:color w:val="000000" w:themeColor="text1"/>
                <w:sz w:val="20"/>
              </w:rPr>
              <w:t>.</w:t>
            </w:r>
            <w:r w:rsidRPr="00C42D7D">
              <w:rPr>
                <w:rFonts w:eastAsia="ＭＳ Ｐゴシック"/>
                <w:color w:val="000000" w:themeColor="text1"/>
                <w:sz w:val="20"/>
              </w:rPr>
              <w:t xml:space="preserve">7 </w:t>
            </w:r>
          </w:p>
        </w:tc>
        <w:tc>
          <w:tcPr>
            <w:tcW w:w="960" w:type="dxa"/>
            <w:tcBorders>
              <w:top w:val="single" w:sz="4" w:space="0" w:color="auto"/>
              <w:left w:val="single" w:sz="4" w:space="0" w:color="auto"/>
              <w:bottom w:val="single" w:sz="4" w:space="0" w:color="auto"/>
              <w:right w:val="single" w:sz="4" w:space="0" w:color="auto"/>
            </w:tcBorders>
            <w:vAlign w:val="center"/>
            <w:hideMark/>
          </w:tcPr>
          <w:p w14:paraId="107A99EE"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104</w:t>
            </w:r>
            <w:r w:rsidRPr="00C42D7D">
              <w:rPr>
                <w:rFonts w:eastAsia="Cmmi10"/>
                <w:color w:val="000000" w:themeColor="text1"/>
                <w:sz w:val="20"/>
              </w:rPr>
              <w:t>.</w:t>
            </w:r>
            <w:r w:rsidRPr="00C42D7D">
              <w:rPr>
                <w:rFonts w:eastAsia="ＭＳ Ｐゴシック"/>
                <w:color w:val="000000" w:themeColor="text1"/>
                <w:sz w:val="20"/>
              </w:rPr>
              <w:t xml:space="preserve">7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4A6FF6AF"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56</w:t>
            </w:r>
          </w:p>
        </w:tc>
      </w:tr>
      <w:tr w:rsidR="00C42D7D" w:rsidRPr="00C42D7D" w14:paraId="66E24967" w14:textId="77777777" w:rsidTr="00053DC3">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68E629D8"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k</w:t>
            </w:r>
            <w:r w:rsidRPr="00C42D7D">
              <w:rPr>
                <w:rFonts w:eastAsia="Cmmi10"/>
                <w:color w:val="000000" w:themeColor="text1"/>
                <w:sz w:val="20"/>
              </w:rPr>
              <w:br/>
            </w:r>
            <w:r w:rsidRPr="00C42D7D">
              <w:rPr>
                <w:rFonts w:eastAsia="ＭＳ Ｐゴシック"/>
                <w:color w:val="000000" w:themeColor="text1"/>
                <w:sz w:val="20"/>
              </w:rPr>
              <w:t xml:space="preserve">γ </w:t>
            </w:r>
          </w:p>
        </w:tc>
        <w:tc>
          <w:tcPr>
            <w:tcW w:w="960" w:type="dxa"/>
            <w:tcBorders>
              <w:top w:val="single" w:sz="4" w:space="0" w:color="auto"/>
              <w:left w:val="single" w:sz="4" w:space="0" w:color="auto"/>
              <w:bottom w:val="single" w:sz="4" w:space="0" w:color="auto"/>
              <w:right w:val="single" w:sz="4" w:space="0" w:color="auto"/>
            </w:tcBorders>
            <w:vAlign w:val="center"/>
            <w:hideMark/>
          </w:tcPr>
          <w:p w14:paraId="60E0246D"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0 </w:t>
            </w:r>
          </w:p>
        </w:tc>
        <w:tc>
          <w:tcPr>
            <w:tcW w:w="960" w:type="dxa"/>
            <w:tcBorders>
              <w:top w:val="single" w:sz="4" w:space="0" w:color="auto"/>
              <w:left w:val="single" w:sz="4" w:space="0" w:color="auto"/>
              <w:bottom w:val="single" w:sz="4" w:space="0" w:color="auto"/>
              <w:right w:val="single" w:sz="4" w:space="0" w:color="auto"/>
            </w:tcBorders>
            <w:vAlign w:val="center"/>
            <w:hideMark/>
          </w:tcPr>
          <w:p w14:paraId="11E24517"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0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30812E84"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p>
        </w:tc>
      </w:tr>
      <w:tr w:rsidR="00C42D7D" w:rsidRPr="00C42D7D" w14:paraId="3FA821E7" w14:textId="77777777" w:rsidTr="00053DC3">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1226F140"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γ</w:t>
            </w:r>
            <w:r w:rsidRPr="00C42D7D">
              <w:rPr>
                <w:rFonts w:eastAsia="ＭＳ Ｐゴシック"/>
                <w:color w:val="000000" w:themeColor="text1"/>
                <w:sz w:val="20"/>
              </w:rPr>
              <w:t xml:space="preserve">0 [ns] </w:t>
            </w:r>
          </w:p>
        </w:tc>
        <w:tc>
          <w:tcPr>
            <w:tcW w:w="960" w:type="dxa"/>
            <w:tcBorders>
              <w:top w:val="single" w:sz="4" w:space="0" w:color="auto"/>
              <w:left w:val="single" w:sz="4" w:space="0" w:color="auto"/>
              <w:bottom w:val="single" w:sz="4" w:space="0" w:color="auto"/>
              <w:right w:val="single" w:sz="4" w:space="0" w:color="auto"/>
            </w:tcBorders>
            <w:vAlign w:val="center"/>
            <w:hideMark/>
          </w:tcPr>
          <w:p w14:paraId="7B01EF40"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3</w:t>
            </w:r>
            <w:r w:rsidRPr="00C42D7D">
              <w:rPr>
                <w:rFonts w:eastAsia="Cmmi10"/>
                <w:color w:val="000000" w:themeColor="text1"/>
                <w:sz w:val="20"/>
              </w:rPr>
              <w:t>.</w:t>
            </w:r>
            <w:r w:rsidRPr="00C42D7D">
              <w:rPr>
                <w:rFonts w:eastAsia="ＭＳ Ｐゴシック"/>
                <w:color w:val="000000" w:themeColor="text1"/>
                <w:sz w:val="20"/>
              </w:rPr>
              <w:t xml:space="preserve">7 </w:t>
            </w:r>
          </w:p>
        </w:tc>
        <w:tc>
          <w:tcPr>
            <w:tcW w:w="960" w:type="dxa"/>
            <w:tcBorders>
              <w:top w:val="single" w:sz="4" w:space="0" w:color="auto"/>
              <w:left w:val="single" w:sz="4" w:space="0" w:color="auto"/>
              <w:bottom w:val="single" w:sz="4" w:space="0" w:color="auto"/>
              <w:right w:val="single" w:sz="4" w:space="0" w:color="auto"/>
            </w:tcBorders>
            <w:vAlign w:val="center"/>
            <w:hideMark/>
          </w:tcPr>
          <w:p w14:paraId="144463A3"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9</w:t>
            </w:r>
            <w:r w:rsidRPr="00C42D7D">
              <w:rPr>
                <w:rFonts w:eastAsia="Cmmi10"/>
                <w:color w:val="000000" w:themeColor="text1"/>
                <w:sz w:val="20"/>
              </w:rPr>
              <w:t>.</w:t>
            </w:r>
            <w:r w:rsidRPr="00C42D7D">
              <w:rPr>
                <w:rFonts w:eastAsia="ＭＳ Ｐゴシック"/>
                <w:color w:val="000000" w:themeColor="text1"/>
                <w:sz w:val="20"/>
              </w:rPr>
              <w:t xml:space="preserve">3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1EAF2195"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92</w:t>
            </w:r>
          </w:p>
        </w:tc>
      </w:tr>
      <w:tr w:rsidR="00C42D7D" w:rsidRPr="00C42D7D" w14:paraId="3FD43D12" w14:textId="77777777" w:rsidTr="00053DC3">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30296D6A"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σ</w:t>
            </w:r>
            <w:r w:rsidRPr="00C42D7D">
              <w:rPr>
                <w:rFonts w:eastAsia="ＭＳ Ｐゴシック"/>
                <w:color w:val="000000" w:themeColor="text1"/>
                <w:sz w:val="20"/>
              </w:rPr>
              <w:t xml:space="preserve">cluster [dB]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405754D3"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3</w:t>
            </w:r>
          </w:p>
        </w:tc>
        <w:tc>
          <w:tcPr>
            <w:tcW w:w="0" w:type="auto"/>
            <w:vAlign w:val="center"/>
            <w:hideMark/>
          </w:tcPr>
          <w:p w14:paraId="715DE9E8" w14:textId="77777777" w:rsidR="00C6051B" w:rsidRPr="00C42D7D" w:rsidRDefault="00C6051B" w:rsidP="00053DC3">
            <w:pPr>
              <w:rPr>
                <w:color w:val="000000" w:themeColor="text1"/>
                <w:sz w:val="20"/>
              </w:rPr>
            </w:pPr>
          </w:p>
        </w:tc>
        <w:tc>
          <w:tcPr>
            <w:tcW w:w="0" w:type="auto"/>
            <w:vAlign w:val="center"/>
            <w:hideMark/>
          </w:tcPr>
          <w:p w14:paraId="3AE35F85" w14:textId="77777777" w:rsidR="00C6051B" w:rsidRPr="00C42D7D" w:rsidRDefault="00C6051B" w:rsidP="00053DC3">
            <w:pPr>
              <w:rPr>
                <w:color w:val="000000" w:themeColor="text1"/>
                <w:sz w:val="20"/>
              </w:rPr>
            </w:pPr>
          </w:p>
        </w:tc>
      </w:tr>
      <w:tr w:rsidR="00C42D7D" w:rsidRPr="00C42D7D" w14:paraId="6E2DC69F" w14:textId="77777777" w:rsidTr="00053DC3">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4C37A784"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Small-scale fading</w:t>
            </w:r>
          </w:p>
        </w:tc>
        <w:tc>
          <w:tcPr>
            <w:tcW w:w="0" w:type="auto"/>
            <w:vAlign w:val="center"/>
            <w:hideMark/>
          </w:tcPr>
          <w:p w14:paraId="0E2253D7" w14:textId="77777777" w:rsidR="00C6051B" w:rsidRPr="00C42D7D" w:rsidRDefault="00C6051B" w:rsidP="00053DC3">
            <w:pPr>
              <w:rPr>
                <w:color w:val="000000" w:themeColor="text1"/>
                <w:sz w:val="20"/>
              </w:rPr>
            </w:pPr>
          </w:p>
        </w:tc>
        <w:tc>
          <w:tcPr>
            <w:tcW w:w="0" w:type="auto"/>
            <w:vAlign w:val="center"/>
            <w:hideMark/>
          </w:tcPr>
          <w:p w14:paraId="55F70D43" w14:textId="77777777" w:rsidR="00C6051B" w:rsidRPr="00C42D7D" w:rsidRDefault="00C6051B" w:rsidP="00053DC3">
            <w:pPr>
              <w:rPr>
                <w:color w:val="000000" w:themeColor="text1"/>
                <w:sz w:val="20"/>
              </w:rPr>
            </w:pPr>
          </w:p>
        </w:tc>
        <w:tc>
          <w:tcPr>
            <w:tcW w:w="0" w:type="auto"/>
            <w:vAlign w:val="center"/>
            <w:hideMark/>
          </w:tcPr>
          <w:p w14:paraId="01C498FD" w14:textId="77777777" w:rsidR="00C6051B" w:rsidRPr="00C42D7D" w:rsidRDefault="00C6051B" w:rsidP="00053DC3">
            <w:pPr>
              <w:rPr>
                <w:color w:val="000000" w:themeColor="text1"/>
                <w:sz w:val="20"/>
              </w:rPr>
            </w:pPr>
          </w:p>
        </w:tc>
      </w:tr>
      <w:tr w:rsidR="00C42D7D" w:rsidRPr="00C42D7D" w14:paraId="5EE53119" w14:textId="77777777" w:rsidTr="00053DC3">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6D29C21D"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m</w:t>
            </w:r>
            <w:r w:rsidRPr="00C42D7D">
              <w:rPr>
                <w:rFonts w:eastAsia="ＭＳ Ｐゴシック"/>
                <w:color w:val="000000" w:themeColor="text1"/>
                <w:sz w:val="20"/>
              </w:rPr>
              <w:t xml:space="preserve">0 </w:t>
            </w:r>
          </w:p>
        </w:tc>
        <w:tc>
          <w:tcPr>
            <w:tcW w:w="960" w:type="dxa"/>
            <w:tcBorders>
              <w:top w:val="single" w:sz="4" w:space="0" w:color="auto"/>
              <w:left w:val="single" w:sz="4" w:space="0" w:color="auto"/>
              <w:bottom w:val="single" w:sz="4" w:space="0" w:color="auto"/>
              <w:right w:val="single" w:sz="4" w:space="0" w:color="auto"/>
            </w:tcBorders>
            <w:vAlign w:val="center"/>
            <w:hideMark/>
          </w:tcPr>
          <w:p w14:paraId="7608C925"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77 dB </w:t>
            </w:r>
          </w:p>
        </w:tc>
        <w:tc>
          <w:tcPr>
            <w:tcW w:w="960" w:type="dxa"/>
            <w:tcBorders>
              <w:top w:val="single" w:sz="4" w:space="0" w:color="auto"/>
              <w:left w:val="single" w:sz="4" w:space="0" w:color="auto"/>
              <w:bottom w:val="single" w:sz="4" w:space="0" w:color="auto"/>
              <w:right w:val="single" w:sz="4" w:space="0" w:color="auto"/>
            </w:tcBorders>
            <w:vAlign w:val="center"/>
            <w:hideMark/>
          </w:tcPr>
          <w:p w14:paraId="4A197EF6"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56 dB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4F287A35"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4</w:t>
            </w:r>
            <w:r w:rsidRPr="00C42D7D">
              <w:rPr>
                <w:rFonts w:eastAsia="Cmmi10"/>
                <w:color w:val="000000" w:themeColor="text1"/>
                <w:sz w:val="20"/>
              </w:rPr>
              <w:t>.</w:t>
            </w:r>
            <w:r w:rsidRPr="00C42D7D">
              <w:rPr>
                <w:rFonts w:eastAsia="ＭＳ Ｐゴシック"/>
                <w:color w:val="000000" w:themeColor="text1"/>
                <w:sz w:val="20"/>
              </w:rPr>
              <w:t>1 dB</w:t>
            </w:r>
          </w:p>
        </w:tc>
      </w:tr>
      <w:tr w:rsidR="00C42D7D" w:rsidRPr="00C42D7D" w14:paraId="59CD4C3E" w14:textId="77777777" w:rsidTr="00053DC3">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199970DD"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m</w:t>
            </w:r>
            <w:r w:rsidRPr="00C42D7D">
              <w:rPr>
                <w:rFonts w:eastAsia="ＭＳ Ｐゴシック"/>
                <w:color w:val="000000" w:themeColor="text1"/>
                <w:sz w:val="20"/>
              </w:rPr>
              <w:t xml:space="preserve">b 0 </w:t>
            </w:r>
          </w:p>
        </w:tc>
        <w:tc>
          <w:tcPr>
            <w:tcW w:w="960" w:type="dxa"/>
            <w:tcBorders>
              <w:top w:val="single" w:sz="4" w:space="0" w:color="auto"/>
              <w:left w:val="single" w:sz="4" w:space="0" w:color="auto"/>
              <w:bottom w:val="single" w:sz="4" w:space="0" w:color="auto"/>
              <w:right w:val="single" w:sz="4" w:space="0" w:color="auto"/>
            </w:tcBorders>
            <w:vAlign w:val="center"/>
            <w:hideMark/>
          </w:tcPr>
          <w:p w14:paraId="2E8B8D87"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78 </w:t>
            </w:r>
          </w:p>
        </w:tc>
        <w:tc>
          <w:tcPr>
            <w:tcW w:w="960" w:type="dxa"/>
            <w:tcBorders>
              <w:top w:val="single" w:sz="4" w:space="0" w:color="auto"/>
              <w:left w:val="single" w:sz="4" w:space="0" w:color="auto"/>
              <w:bottom w:val="single" w:sz="4" w:space="0" w:color="auto"/>
              <w:right w:val="single" w:sz="4" w:space="0" w:color="auto"/>
            </w:tcBorders>
            <w:vAlign w:val="center"/>
            <w:hideMark/>
          </w:tcPr>
          <w:p w14:paraId="3AC13335"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r w:rsidRPr="00C42D7D">
              <w:rPr>
                <w:rFonts w:eastAsia="Cmmi10"/>
                <w:color w:val="000000" w:themeColor="text1"/>
                <w:sz w:val="20"/>
              </w:rPr>
              <w:t>.</w:t>
            </w:r>
            <w:r w:rsidRPr="00C42D7D">
              <w:rPr>
                <w:rFonts w:eastAsia="ＭＳ Ｐゴシック"/>
                <w:color w:val="000000" w:themeColor="text1"/>
                <w:sz w:val="20"/>
              </w:rPr>
              <w:t xml:space="preserve">25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20D656D1"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2</w:t>
            </w:r>
            <w:r w:rsidRPr="00C42D7D">
              <w:rPr>
                <w:rFonts w:eastAsia="Cmmi10"/>
                <w:color w:val="000000" w:themeColor="text1"/>
                <w:sz w:val="20"/>
              </w:rPr>
              <w:t>.</w:t>
            </w:r>
            <w:r w:rsidRPr="00C42D7D">
              <w:rPr>
                <w:rFonts w:eastAsia="ＭＳ Ｐゴシック"/>
                <w:color w:val="000000" w:themeColor="text1"/>
                <w:sz w:val="20"/>
              </w:rPr>
              <w:t>5 dB</w:t>
            </w:r>
          </w:p>
        </w:tc>
      </w:tr>
      <w:tr w:rsidR="00C42D7D" w:rsidRPr="00C42D7D" w14:paraId="1407D653" w14:textId="77777777" w:rsidTr="00053DC3">
        <w:trPr>
          <w:jc w:val="center"/>
        </w:trPr>
        <w:tc>
          <w:tcPr>
            <w:tcW w:w="1635" w:type="dxa"/>
            <w:tcBorders>
              <w:top w:val="single" w:sz="4" w:space="0" w:color="auto"/>
              <w:left w:val="single" w:sz="4" w:space="0" w:color="auto"/>
              <w:bottom w:val="single" w:sz="4" w:space="0" w:color="auto"/>
              <w:right w:val="single" w:sz="4" w:space="0" w:color="auto"/>
            </w:tcBorders>
            <w:vAlign w:val="center"/>
            <w:hideMark/>
          </w:tcPr>
          <w:p w14:paraId="33F2C8D5" w14:textId="77777777" w:rsidR="00C6051B" w:rsidRPr="00C42D7D" w:rsidRDefault="00C6051B" w:rsidP="00053DC3">
            <w:pPr>
              <w:rPr>
                <w:rFonts w:eastAsia="ＭＳ Ｐゴシック"/>
                <w:color w:val="000000" w:themeColor="text1"/>
                <w:sz w:val="20"/>
              </w:rPr>
            </w:pPr>
            <w:r w:rsidRPr="00C42D7D">
              <w:rPr>
                <w:rFonts w:eastAsia="Cmmi10"/>
                <w:color w:val="000000" w:themeColor="text1"/>
                <w:sz w:val="20"/>
              </w:rPr>
              <w:t>m</w:t>
            </w:r>
            <w:r w:rsidRPr="00C42D7D">
              <w:rPr>
                <w:rFonts w:eastAsia="ＭＳ Ｐゴシック"/>
                <w:color w:val="000000" w:themeColor="text1"/>
                <w:sz w:val="20"/>
              </w:rPr>
              <w:t xml:space="preserve">e 0 </w:t>
            </w:r>
          </w:p>
        </w:tc>
        <w:tc>
          <w:tcPr>
            <w:tcW w:w="960" w:type="dxa"/>
            <w:tcBorders>
              <w:top w:val="single" w:sz="4" w:space="0" w:color="auto"/>
              <w:left w:val="single" w:sz="4" w:space="0" w:color="auto"/>
              <w:bottom w:val="single" w:sz="4" w:space="0" w:color="auto"/>
              <w:right w:val="single" w:sz="4" w:space="0" w:color="auto"/>
            </w:tcBorders>
            <w:vAlign w:val="center"/>
            <w:hideMark/>
          </w:tcPr>
          <w:p w14:paraId="040F52D9"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NA </w:t>
            </w:r>
          </w:p>
        </w:tc>
        <w:tc>
          <w:tcPr>
            <w:tcW w:w="960" w:type="dxa"/>
            <w:tcBorders>
              <w:top w:val="single" w:sz="4" w:space="0" w:color="auto"/>
              <w:left w:val="single" w:sz="4" w:space="0" w:color="auto"/>
              <w:bottom w:val="single" w:sz="4" w:space="0" w:color="auto"/>
              <w:right w:val="single" w:sz="4" w:space="0" w:color="auto"/>
            </w:tcBorders>
            <w:vAlign w:val="center"/>
            <w:hideMark/>
          </w:tcPr>
          <w:p w14:paraId="5AE9FC89"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 xml:space="preserve">NA </w:t>
            </w:r>
          </w:p>
        </w:tc>
        <w:tc>
          <w:tcPr>
            <w:tcW w:w="1155" w:type="dxa"/>
            <w:tcBorders>
              <w:top w:val="single" w:sz="4" w:space="0" w:color="auto"/>
              <w:left w:val="single" w:sz="4" w:space="0" w:color="auto"/>
              <w:bottom w:val="single" w:sz="4" w:space="0" w:color="auto"/>
              <w:right w:val="single" w:sz="4" w:space="0" w:color="auto"/>
            </w:tcBorders>
            <w:vAlign w:val="center"/>
            <w:hideMark/>
          </w:tcPr>
          <w:p w14:paraId="5D8A0C54" w14:textId="77777777" w:rsidR="00C6051B" w:rsidRPr="00C42D7D" w:rsidRDefault="00C6051B" w:rsidP="00053DC3">
            <w:pPr>
              <w:rPr>
                <w:rFonts w:eastAsia="ＭＳ Ｐゴシック"/>
                <w:color w:val="000000" w:themeColor="text1"/>
                <w:sz w:val="20"/>
              </w:rPr>
            </w:pPr>
            <w:r w:rsidRPr="00C42D7D">
              <w:rPr>
                <w:rFonts w:eastAsia="ＭＳ Ｐゴシック"/>
                <w:color w:val="000000" w:themeColor="text1"/>
                <w:sz w:val="20"/>
              </w:rPr>
              <w:t>0</w:t>
            </w:r>
          </w:p>
        </w:tc>
      </w:tr>
    </w:tbl>
    <w:p w14:paraId="5B4D32C8" w14:textId="3E6E4E65" w:rsidR="00C6051B" w:rsidRDefault="00C6051B" w:rsidP="00C6051B"/>
    <w:p w14:paraId="28C241AC" w14:textId="3F5E3A2D" w:rsidR="00C42D7D" w:rsidRDefault="00C42D7D" w:rsidP="00C6051B"/>
    <w:p w14:paraId="043367ED" w14:textId="02005F99" w:rsidR="001E4C1D" w:rsidRDefault="001E4C1D" w:rsidP="001E4C1D">
      <w:pPr>
        <w:autoSpaceDE w:val="0"/>
        <w:autoSpaceDN w:val="0"/>
        <w:adjustRightInd w:val="0"/>
        <w:rPr>
          <w:rFonts w:ascii="Courier New" w:eastAsia="ＭＳ 明朝" w:hAnsi="Courier New"/>
          <w:szCs w:val="24"/>
        </w:rPr>
      </w:pPr>
    </w:p>
    <w:p w14:paraId="605FE938" w14:textId="77777777" w:rsidR="001E4C1D" w:rsidRDefault="001E4C1D" w:rsidP="001E4C1D">
      <w:pPr>
        <w:pStyle w:val="ae"/>
        <w:jc w:val="both"/>
        <w:rPr>
          <w:b w:val="0"/>
        </w:rPr>
      </w:pPr>
    </w:p>
    <w:p w14:paraId="5D06782C" w14:textId="4C73FB19" w:rsidR="00265D95" w:rsidRPr="00265D95" w:rsidRDefault="00265D95" w:rsidP="00FE4D48">
      <w:pPr>
        <w:pStyle w:val="1"/>
        <w:rPr>
          <w:b w:val="0"/>
        </w:rPr>
      </w:pPr>
      <w:r>
        <w:lastRenderedPageBreak/>
        <w:br/>
      </w:r>
      <w:bookmarkStart w:id="153" w:name="_Toc107613410"/>
      <w:bookmarkStart w:id="154" w:name="_Toc108635819"/>
      <w:r w:rsidRPr="00265D95">
        <w:t>Bibliography</w:t>
      </w:r>
      <w:bookmarkEnd w:id="153"/>
      <w:bookmarkEnd w:id="154"/>
    </w:p>
    <w:p w14:paraId="4BBFFEA4" w14:textId="371A77D3" w:rsidR="00683079" w:rsidRDefault="00683079" w:rsidP="00683079">
      <w:pPr>
        <w:pStyle w:val="paragraph"/>
        <w:numPr>
          <w:ilvl w:val="0"/>
          <w:numId w:val="30"/>
        </w:numPr>
        <w:ind w:left="709" w:hanging="567"/>
        <w:rPr>
          <w:rFonts w:ascii="Times New Roman" w:hAnsi="Times New Roman"/>
        </w:rPr>
      </w:pPr>
      <w:r w:rsidRPr="00317AAC">
        <w:rPr>
          <w:rFonts w:ascii="Times New Roman" w:hAnsi="Times New Roman"/>
        </w:rPr>
        <w:t>ERC Recommendation 70-03 relating to the use of Short Range Device (SRD), European</w:t>
      </w:r>
      <w:r>
        <w:rPr>
          <w:rFonts w:ascii="Times New Roman" w:hAnsi="Times New Roman"/>
        </w:rPr>
        <w:t xml:space="preserve"> </w:t>
      </w:r>
      <w:r w:rsidRPr="00317AAC">
        <w:rPr>
          <w:rFonts w:ascii="Times New Roman" w:hAnsi="Times New Roman"/>
        </w:rPr>
        <w:t>Conference of Postal and Telecommunications Administrations, CEPT/ERC 70-03, Tromsø,</w:t>
      </w:r>
      <w:r>
        <w:rPr>
          <w:rFonts w:ascii="Times New Roman" w:hAnsi="Times New Roman"/>
        </w:rPr>
        <w:t xml:space="preserve"> </w:t>
      </w:r>
      <w:r w:rsidRPr="00317AAC">
        <w:rPr>
          <w:rFonts w:ascii="Times New Roman" w:hAnsi="Times New Roman"/>
        </w:rPr>
        <w:t>Norway, 1997.</w:t>
      </w:r>
      <w:r>
        <w:rPr>
          <w:rFonts w:ascii="Times New Roman" w:hAnsi="Times New Roman"/>
        </w:rPr>
        <w:t xml:space="preserve"> </w:t>
      </w:r>
    </w:p>
    <w:p w14:paraId="1F98BEA9" w14:textId="77777777" w:rsidR="00683079" w:rsidRDefault="00683079" w:rsidP="00683079">
      <w:pPr>
        <w:pStyle w:val="paragraph"/>
        <w:numPr>
          <w:ilvl w:val="0"/>
          <w:numId w:val="30"/>
        </w:numPr>
        <w:ind w:left="709" w:hanging="567"/>
        <w:rPr>
          <w:rFonts w:ascii="Times New Roman" w:hAnsi="Times New Roman"/>
        </w:rPr>
      </w:pPr>
      <w:r w:rsidRPr="00317AAC">
        <w:rPr>
          <w:rFonts w:ascii="Times New Roman" w:hAnsi="Times New Roman"/>
        </w:rPr>
        <w:t xml:space="preserve">FCC, Medical implant communications, January 2003, </w:t>
      </w:r>
      <w:hyperlink r:id="rId57" w:history="1">
        <w:r w:rsidRPr="00317AAC">
          <w:rPr>
            <w:rStyle w:val="af"/>
            <w:rFonts w:ascii="Times New Roman" w:hAnsi="Times New Roman"/>
          </w:rPr>
          <w:t>http://wireless.fcc.gov/services/index.htm?job=service_home&amp;id=medical_implant</w:t>
        </w:r>
      </w:hyperlink>
      <w:r w:rsidRPr="00317AAC">
        <w:rPr>
          <w:rFonts w:ascii="Times New Roman" w:hAnsi="Times New Roman"/>
        </w:rPr>
        <w:t xml:space="preserve"> </w:t>
      </w:r>
    </w:p>
    <w:p w14:paraId="41D70E25" w14:textId="77777777" w:rsidR="00683079" w:rsidRDefault="00683079" w:rsidP="00683079">
      <w:pPr>
        <w:pStyle w:val="paragraph"/>
        <w:numPr>
          <w:ilvl w:val="0"/>
          <w:numId w:val="30"/>
        </w:numPr>
        <w:ind w:left="709" w:hanging="567"/>
        <w:rPr>
          <w:rFonts w:ascii="Times New Roman" w:hAnsi="Times New Roman"/>
        </w:rPr>
      </w:pPr>
      <w:r w:rsidRPr="00317AAC">
        <w:rPr>
          <w:rFonts w:ascii="Times New Roman" w:hAnsi="Times New Roman"/>
        </w:rPr>
        <w:t>15-07-0939-01-0ban-ieee-802-15-6-regulation-subcommittee-report</w:t>
      </w:r>
    </w:p>
    <w:p w14:paraId="7246767B" w14:textId="77777777" w:rsidR="00683079" w:rsidRDefault="00683079" w:rsidP="00683079">
      <w:pPr>
        <w:pStyle w:val="paragraph"/>
        <w:numPr>
          <w:ilvl w:val="0"/>
          <w:numId w:val="30"/>
        </w:numPr>
        <w:ind w:left="709" w:hanging="567"/>
        <w:rPr>
          <w:rFonts w:ascii="Times New Roman" w:hAnsi="Times New Roman"/>
        </w:rPr>
      </w:pPr>
      <w:r w:rsidRPr="00317AAC">
        <w:rPr>
          <w:rFonts w:ascii="Times New Roman" w:hAnsi="Times New Roman"/>
        </w:rPr>
        <w:t>Kamya Y. Yazdandoost et al, “Channel Characterization for BAN Communications,” IEEE802.15-07-0641-00-0ban.</w:t>
      </w:r>
    </w:p>
    <w:p w14:paraId="143C531C" w14:textId="77777777" w:rsidR="00683079" w:rsidRDefault="00683079" w:rsidP="00683079">
      <w:pPr>
        <w:pStyle w:val="paragraph"/>
        <w:numPr>
          <w:ilvl w:val="0"/>
          <w:numId w:val="30"/>
        </w:numPr>
        <w:ind w:left="709" w:hanging="567"/>
        <w:rPr>
          <w:rFonts w:ascii="Times New Roman" w:hAnsi="Times New Roman"/>
        </w:rPr>
      </w:pPr>
      <w:r w:rsidRPr="00317AAC">
        <w:rPr>
          <w:rFonts w:ascii="Times New Roman" w:hAnsi="Times New Roman"/>
        </w:rPr>
        <w:t>15-07-0735-06-0ban-ban-application-matrix_amaledit</w:t>
      </w:r>
    </w:p>
    <w:p w14:paraId="694D078D" w14:textId="77777777" w:rsidR="00683079" w:rsidRDefault="00683079" w:rsidP="00683079">
      <w:pPr>
        <w:pStyle w:val="paragraph"/>
        <w:numPr>
          <w:ilvl w:val="0"/>
          <w:numId w:val="30"/>
        </w:numPr>
        <w:ind w:left="709" w:hanging="567"/>
        <w:rPr>
          <w:rFonts w:ascii="Times New Roman" w:hAnsi="Times New Roman"/>
        </w:rPr>
      </w:pPr>
      <w:bookmarkStart w:id="155" w:name="_Ref107865114"/>
      <w:r w:rsidRPr="00317AAC">
        <w:rPr>
          <w:rFonts w:ascii="Times New Roman" w:hAnsi="Times New Roman"/>
        </w:rPr>
        <w:t>W.-T. Chen; H.-R. Chuang, “Numerical computation of human interaction with arbitrarily oriented superquadric loop antennas in personal communications,” IEEE Trans. on Antenna and Propagation, vol.46, no. 6, pp. 821-828, June 1998.</w:t>
      </w:r>
      <w:bookmarkEnd w:id="155"/>
    </w:p>
    <w:p w14:paraId="4B2796C5" w14:textId="77777777" w:rsidR="00683079" w:rsidRDefault="00683079" w:rsidP="00683079">
      <w:pPr>
        <w:pStyle w:val="paragraph"/>
        <w:numPr>
          <w:ilvl w:val="0"/>
          <w:numId w:val="30"/>
        </w:numPr>
        <w:ind w:left="709" w:hanging="567"/>
        <w:rPr>
          <w:rFonts w:ascii="Times New Roman" w:hAnsi="Times New Roman"/>
        </w:rPr>
      </w:pPr>
      <w:bookmarkStart w:id="156" w:name="_Ref108466432"/>
      <w:r w:rsidRPr="00317AAC">
        <w:rPr>
          <w:rFonts w:ascii="Times New Roman" w:hAnsi="Times New Roman"/>
        </w:rPr>
        <w:t>Kamya Y. Yazdandoost and Ryuji Kohno, “The Effect of Human Body on UWB BAN Antennas,” IEEE802.15-07-0546-00-0ban.</w:t>
      </w:r>
      <w:bookmarkEnd w:id="156"/>
    </w:p>
    <w:p w14:paraId="48CFE8A5" w14:textId="77777777" w:rsidR="00683079" w:rsidRDefault="00683079" w:rsidP="00683079">
      <w:pPr>
        <w:pStyle w:val="paragraph"/>
        <w:numPr>
          <w:ilvl w:val="0"/>
          <w:numId w:val="30"/>
        </w:numPr>
        <w:ind w:left="709" w:hanging="567"/>
        <w:rPr>
          <w:rFonts w:ascii="Times New Roman" w:hAnsi="Times New Roman"/>
        </w:rPr>
      </w:pPr>
      <w:r w:rsidRPr="00317AAC">
        <w:rPr>
          <w:rFonts w:ascii="Times New Roman" w:hAnsi="Times New Roman"/>
        </w:rPr>
        <w:t>Kamya Y. Yazdandoost and Ryuji Kohno, “Wireless Communications for Body Implanted Medical Device,” Asia Pacific Microwave Conference, APMC2007.</w:t>
      </w:r>
    </w:p>
    <w:p w14:paraId="6B1CDD0D" w14:textId="77777777" w:rsidR="00683079" w:rsidRDefault="00683079" w:rsidP="00683079">
      <w:pPr>
        <w:pStyle w:val="paragraph"/>
        <w:numPr>
          <w:ilvl w:val="0"/>
          <w:numId w:val="30"/>
        </w:numPr>
        <w:ind w:left="709" w:hanging="567"/>
        <w:rPr>
          <w:rFonts w:ascii="Times New Roman" w:hAnsi="Times New Roman"/>
        </w:rPr>
      </w:pPr>
      <w:r w:rsidRPr="00317AAC">
        <w:rPr>
          <w:rFonts w:ascii="Times New Roman" w:hAnsi="Times New Roman"/>
        </w:rPr>
        <w:t>Andreas F. Molisch et al, “A Comprehensive Model for Ultrawideband Propagation Channels,” IEEE Global Telecommunications Conference, GLOBECOM '05. Vol.6, pp.3648-3653.</w:t>
      </w:r>
    </w:p>
    <w:p w14:paraId="4D593721" w14:textId="77777777" w:rsidR="00683079" w:rsidRDefault="00683079" w:rsidP="00683079">
      <w:pPr>
        <w:pStyle w:val="paragraph"/>
        <w:numPr>
          <w:ilvl w:val="0"/>
          <w:numId w:val="30"/>
        </w:numPr>
        <w:ind w:left="709" w:hanging="567"/>
        <w:rPr>
          <w:rFonts w:ascii="Times New Roman" w:hAnsi="Times New Roman"/>
        </w:rPr>
      </w:pPr>
      <w:bookmarkStart w:id="157" w:name="_Ref108466514"/>
      <w:r w:rsidRPr="00317AAC">
        <w:rPr>
          <w:rFonts w:ascii="Times New Roman" w:hAnsi="Times New Roman"/>
        </w:rPr>
        <w:t>C. H. Duney, H. Massoudi, and M. F. Iskander, “Radiofrequency radiation dosimetry handbook,” USAF School of Aerospace Medicine, October 1986.</w:t>
      </w:r>
      <w:bookmarkEnd w:id="157"/>
    </w:p>
    <w:p w14:paraId="72A4CD1E" w14:textId="77777777" w:rsidR="00683079" w:rsidRDefault="00683079" w:rsidP="00683079">
      <w:pPr>
        <w:pStyle w:val="paragraph"/>
        <w:numPr>
          <w:ilvl w:val="0"/>
          <w:numId w:val="30"/>
        </w:numPr>
        <w:ind w:left="709" w:hanging="567"/>
        <w:rPr>
          <w:rFonts w:ascii="Times New Roman" w:hAnsi="Times New Roman"/>
        </w:rPr>
      </w:pPr>
      <w:bookmarkStart w:id="158" w:name="_Ref108466519"/>
      <w:r w:rsidRPr="00317AAC">
        <w:rPr>
          <w:rFonts w:ascii="Times New Roman" w:hAnsi="Times New Roman"/>
        </w:rPr>
        <w:t xml:space="preserve">C. Gabriel and S. Gabriel, “Compilation of the dielectric properties of body tissues at RF and microwave frequencies,” AL/OE-TR-1996-0037, June 1996, </w:t>
      </w:r>
      <w:hyperlink r:id="rId58" w:history="1">
        <w:r w:rsidRPr="000B6E7D">
          <w:rPr>
            <w:rStyle w:val="af"/>
            <w:rFonts w:ascii="Times New Roman" w:hAnsi="Times New Roman"/>
          </w:rPr>
          <w:t>http://www.brooks.af.mil/AFRL/HED/hedr/reports/dielectricReport/Report.html</w:t>
        </w:r>
      </w:hyperlink>
      <w:r w:rsidRPr="00317AAC">
        <w:rPr>
          <w:rFonts w:ascii="Times New Roman" w:hAnsi="Times New Roman"/>
        </w:rPr>
        <w:t>.</w:t>
      </w:r>
      <w:bookmarkEnd w:id="158"/>
    </w:p>
    <w:p w14:paraId="375DF9D3" w14:textId="77777777" w:rsidR="00683079" w:rsidRDefault="00683079" w:rsidP="00683079">
      <w:pPr>
        <w:pStyle w:val="paragraph"/>
        <w:numPr>
          <w:ilvl w:val="0"/>
          <w:numId w:val="30"/>
        </w:numPr>
        <w:ind w:left="709" w:hanging="567"/>
        <w:rPr>
          <w:rFonts w:ascii="Times New Roman" w:hAnsi="Times New Roman"/>
        </w:rPr>
      </w:pPr>
      <w:bookmarkStart w:id="159" w:name="_Ref108466520"/>
      <w:r w:rsidRPr="00317AAC">
        <w:rPr>
          <w:rFonts w:ascii="Times New Roman" w:hAnsi="Times New Roman"/>
        </w:rPr>
        <w:t xml:space="preserve">Italian National Research Council, Institute for Applied Physics, “Dielectric properties of body tissues,” </w:t>
      </w:r>
      <w:hyperlink r:id="rId59" w:history="1">
        <w:r w:rsidRPr="000B6E7D">
          <w:rPr>
            <w:rStyle w:val="af"/>
            <w:rFonts w:ascii="Times New Roman" w:hAnsi="Times New Roman"/>
          </w:rPr>
          <w:t>http://niremf.ifac.cnr.it</w:t>
        </w:r>
      </w:hyperlink>
      <w:bookmarkEnd w:id="159"/>
    </w:p>
    <w:p w14:paraId="2B45EC4B" w14:textId="77777777" w:rsidR="00683079" w:rsidRDefault="00683079" w:rsidP="00683079">
      <w:pPr>
        <w:pStyle w:val="paragraph"/>
        <w:numPr>
          <w:ilvl w:val="0"/>
          <w:numId w:val="30"/>
        </w:numPr>
        <w:ind w:left="709" w:hanging="567"/>
        <w:rPr>
          <w:rFonts w:ascii="Times New Roman" w:hAnsi="Times New Roman"/>
        </w:rPr>
      </w:pPr>
      <w:bookmarkStart w:id="160" w:name="_Ref108466522"/>
      <w:r w:rsidRPr="00317AAC">
        <w:rPr>
          <w:rFonts w:ascii="Times New Roman" w:hAnsi="Times New Roman"/>
        </w:rPr>
        <w:t>P. Gandhi, “.Biological effects and medical applications of electromagnetic energy,” Prentice Hall, Englewood Cliffs, N.J., 1990.</w:t>
      </w:r>
      <w:bookmarkEnd w:id="160"/>
    </w:p>
    <w:p w14:paraId="3486CE84" w14:textId="77777777" w:rsidR="00683079" w:rsidRDefault="00683079" w:rsidP="00683079">
      <w:pPr>
        <w:pStyle w:val="paragraph"/>
        <w:numPr>
          <w:ilvl w:val="0"/>
          <w:numId w:val="30"/>
        </w:numPr>
        <w:ind w:left="709" w:hanging="567"/>
        <w:rPr>
          <w:rFonts w:ascii="Times New Roman" w:hAnsi="Times New Roman"/>
        </w:rPr>
      </w:pPr>
      <w:bookmarkStart w:id="161" w:name="_Ref108466666"/>
      <w:r w:rsidRPr="00317AAC">
        <w:rPr>
          <w:rFonts w:ascii="Times New Roman" w:hAnsi="Times New Roman"/>
        </w:rPr>
        <w:t>E. Reusens, W. Joseph, G. Vermeeren, and L. Martens, „On-body measurements and characterization of wireless communication channel fro arm and torso of human,“ International Workshop on Wearable and Implantabel Body Sensor Networks, BSN07, Achen, March 2007, pp. 26-28.</w:t>
      </w:r>
      <w:bookmarkEnd w:id="161"/>
    </w:p>
    <w:p w14:paraId="32AD6C8E" w14:textId="77777777" w:rsidR="00683079" w:rsidRDefault="00683079" w:rsidP="00683079">
      <w:pPr>
        <w:pStyle w:val="paragraph"/>
        <w:numPr>
          <w:ilvl w:val="0"/>
          <w:numId w:val="30"/>
        </w:numPr>
        <w:ind w:left="709" w:hanging="567"/>
        <w:rPr>
          <w:rFonts w:ascii="Times New Roman" w:hAnsi="Times New Roman"/>
        </w:rPr>
      </w:pPr>
      <w:bookmarkStart w:id="162" w:name="_Ref108466668"/>
      <w:r w:rsidRPr="00317AAC">
        <w:rPr>
          <w:rFonts w:ascii="Times New Roman" w:hAnsi="Times New Roman"/>
        </w:rPr>
        <w:t>A. Fort, J. Ryckaert, C. Desset, P. De Doncker, P. Wambacq, and L. Van Biesen, “ Ultrawideband channel model for communication around the human body, ” IEEE Journal on Selected Areas in Communications, vol. 24, pp.927-933, April 2006.</w:t>
      </w:r>
      <w:bookmarkEnd w:id="162"/>
    </w:p>
    <w:p w14:paraId="422A4BD1" w14:textId="77777777" w:rsidR="00683079" w:rsidRDefault="00683079" w:rsidP="00683079">
      <w:pPr>
        <w:pStyle w:val="paragraph"/>
        <w:numPr>
          <w:ilvl w:val="0"/>
          <w:numId w:val="30"/>
        </w:numPr>
        <w:ind w:left="709" w:hanging="567"/>
        <w:rPr>
          <w:rFonts w:ascii="Times New Roman" w:hAnsi="Times New Roman"/>
        </w:rPr>
      </w:pPr>
      <w:r w:rsidRPr="00317AAC">
        <w:rPr>
          <w:rFonts w:ascii="Times New Roman" w:hAnsi="Times New Roman"/>
        </w:rPr>
        <w:t>Bernard Sklar, “Rayleigh fading channels in mobile digital communication system part I: characterization”, IEEE Communication Magazine, pp.90-100, July 1997.</w:t>
      </w:r>
      <w:r>
        <w:rPr>
          <w:rFonts w:ascii="Times New Roman" w:hAnsi="Times New Roman"/>
        </w:rPr>
        <w:t xml:space="preserve"> </w:t>
      </w:r>
    </w:p>
    <w:p w14:paraId="6BAB6EA9" w14:textId="77777777" w:rsidR="00683079" w:rsidRDefault="00683079" w:rsidP="00683079">
      <w:pPr>
        <w:pStyle w:val="paragraph"/>
        <w:numPr>
          <w:ilvl w:val="0"/>
          <w:numId w:val="30"/>
        </w:numPr>
        <w:ind w:left="709" w:hanging="567"/>
        <w:rPr>
          <w:rFonts w:ascii="Times New Roman" w:hAnsi="Times New Roman"/>
        </w:rPr>
      </w:pPr>
      <w:r w:rsidRPr="00317AAC">
        <w:rPr>
          <w:rFonts w:ascii="Times New Roman" w:hAnsi="Times New Roman"/>
        </w:rPr>
        <w:t>Jaehwan Kim, Hyung Soo Lee, Jeong Ki Pack, Tae Hong Kim, “Channel modeling for medical implanted communication systems by numerical simulation and measurement,”</w:t>
      </w:r>
      <w:r>
        <w:rPr>
          <w:rFonts w:ascii="Times New Roman" w:hAnsi="Times New Roman"/>
        </w:rPr>
        <w:t xml:space="preserve"> </w:t>
      </w:r>
      <w:r w:rsidRPr="00317AAC">
        <w:rPr>
          <w:rFonts w:ascii="Times New Roman" w:hAnsi="Times New Roman"/>
        </w:rPr>
        <w:t>IEEE 802.15-08-0274-02-0006, May 2008.</w:t>
      </w:r>
    </w:p>
    <w:p w14:paraId="2AC12C27" w14:textId="77777777" w:rsidR="00683079" w:rsidRDefault="00683079" w:rsidP="00683079">
      <w:pPr>
        <w:pStyle w:val="paragraph"/>
        <w:numPr>
          <w:ilvl w:val="0"/>
          <w:numId w:val="30"/>
        </w:numPr>
        <w:ind w:left="709" w:hanging="567"/>
        <w:rPr>
          <w:rFonts w:ascii="Times New Roman" w:hAnsi="Times New Roman"/>
        </w:rPr>
      </w:pPr>
      <w:r w:rsidRPr="00317AAC">
        <w:rPr>
          <w:rFonts w:ascii="Times New Roman" w:hAnsi="Times New Roman"/>
        </w:rPr>
        <w:t>Kamya Yekeh Yazdandoost and Ryuji Kohno, “Antenna for Medical Implanted Communications System,” IEEE 802.15-07-0785-00-0ban, July 2007.</w:t>
      </w:r>
    </w:p>
    <w:p w14:paraId="4FC7973A" w14:textId="77777777" w:rsidR="00683079" w:rsidRDefault="00683079" w:rsidP="00683079">
      <w:pPr>
        <w:pStyle w:val="paragraph"/>
        <w:numPr>
          <w:ilvl w:val="0"/>
          <w:numId w:val="30"/>
        </w:numPr>
        <w:ind w:left="709" w:hanging="567"/>
        <w:rPr>
          <w:rFonts w:ascii="Times New Roman" w:hAnsi="Times New Roman"/>
        </w:rPr>
      </w:pPr>
      <w:r w:rsidRPr="00317AAC">
        <w:rPr>
          <w:rFonts w:ascii="Times New Roman" w:hAnsi="Times New Roman"/>
        </w:rPr>
        <w:t>John Hagedorn, Judith Terrill, Wenbin Yang, Kamran Sayrafian, Kamya Yazdandoost, Ryuji Kohno, “MICS Channel Characteristics; Preliminary Results”, IEEE 802.15-08-0351-00-0006, September 2008.</w:t>
      </w:r>
    </w:p>
    <w:p w14:paraId="37017BB7" w14:textId="77777777" w:rsidR="00683079" w:rsidRPr="00317AAC" w:rsidRDefault="00683079" w:rsidP="00683079">
      <w:pPr>
        <w:pStyle w:val="paragraph"/>
        <w:numPr>
          <w:ilvl w:val="0"/>
          <w:numId w:val="30"/>
        </w:numPr>
        <w:ind w:left="709" w:hanging="567"/>
        <w:rPr>
          <w:rFonts w:ascii="Times New Roman" w:hAnsi="Times New Roman"/>
        </w:rPr>
      </w:pPr>
      <w:r w:rsidRPr="00317AAC">
        <w:rPr>
          <w:rFonts w:ascii="Times New Roman" w:hAnsi="Times New Roman"/>
        </w:rPr>
        <w:lastRenderedPageBreak/>
        <w:t>John Hagedorn, Judith Terrill, Wenbin Yang, Kamran Sayrafian, Kamya Yazdandoost, Ryuji Kohno, “A Statistical Path Loss Model for MICS,” IEEE 802.15-08-0519-01-0006,</w:t>
      </w:r>
      <w:r>
        <w:rPr>
          <w:rFonts w:ascii="Times New Roman" w:hAnsi="Times New Roman"/>
        </w:rPr>
        <w:t xml:space="preserve"> </w:t>
      </w:r>
      <w:r w:rsidRPr="00317AAC">
        <w:rPr>
          <w:rFonts w:ascii="Times New Roman" w:hAnsi="Times New Roman"/>
        </w:rPr>
        <w:t>September 2008.</w:t>
      </w:r>
    </w:p>
    <w:p w14:paraId="4EF3E7AF" w14:textId="77777777" w:rsidR="00683079" w:rsidRDefault="00683079" w:rsidP="00683079">
      <w:pPr>
        <w:pStyle w:val="paragraph"/>
        <w:numPr>
          <w:ilvl w:val="0"/>
          <w:numId w:val="30"/>
        </w:numPr>
        <w:ind w:left="709" w:hanging="567"/>
        <w:rPr>
          <w:rFonts w:ascii="Times New Roman" w:hAnsi="Times New Roman"/>
        </w:rPr>
      </w:pPr>
      <w:r w:rsidRPr="00317AAC">
        <w:rPr>
          <w:rFonts w:ascii="Times New Roman" w:hAnsi="Times New Roman"/>
        </w:rPr>
        <w:t>A. J. Johansson, “Wireless communication with medical implants: Antenna and propagation,” ISSN 1402-8662, 2004.</w:t>
      </w:r>
    </w:p>
    <w:p w14:paraId="7E0BF3FF" w14:textId="77777777" w:rsidR="00683079" w:rsidRDefault="00683079" w:rsidP="00683079">
      <w:pPr>
        <w:pStyle w:val="paragraph"/>
        <w:numPr>
          <w:ilvl w:val="0"/>
          <w:numId w:val="30"/>
        </w:numPr>
        <w:ind w:left="709" w:hanging="567"/>
        <w:rPr>
          <w:rFonts w:ascii="Times New Roman" w:hAnsi="Times New Roman"/>
        </w:rPr>
      </w:pPr>
      <w:r w:rsidRPr="00317AAC">
        <w:rPr>
          <w:rFonts w:ascii="Times New Roman" w:hAnsi="Times New Roman"/>
        </w:rPr>
        <w:t>Ashok Chandra, Ambuj Kumar “Comparative Losses of Path Losses From Propagation Measurements at 450 MHz, 900 MHz, 1.35 GHz, and 1.89 GHz in the Corridors of a Multifloor Laboratory-cum-Office Building," Vehicular Technology Conference, pp. 2272-2276, 1999.</w:t>
      </w:r>
    </w:p>
    <w:p w14:paraId="2B9C6C28" w14:textId="77777777" w:rsidR="00683079" w:rsidRDefault="00683079" w:rsidP="00683079">
      <w:pPr>
        <w:pStyle w:val="paragraph"/>
        <w:numPr>
          <w:ilvl w:val="0"/>
          <w:numId w:val="30"/>
        </w:numPr>
        <w:ind w:left="709" w:hanging="567"/>
        <w:rPr>
          <w:rFonts w:ascii="Times New Roman" w:hAnsi="Times New Roman"/>
        </w:rPr>
      </w:pPr>
      <w:r w:rsidRPr="00317AAC">
        <w:rPr>
          <w:rFonts w:ascii="Times New Roman" w:hAnsi="Times New Roman"/>
        </w:rPr>
        <w:t>William G. Scanlon, J. Brian Burns, Noel E. Evans, “Radiowave Propagation from a Tissue-Implanted Source at 418 MHz and 916.5 MHz," IEEE Transactions on Biomedical Engineering, Vol. 47, No. 4, pp. 527-534, April 2000.</w:t>
      </w:r>
    </w:p>
    <w:p w14:paraId="2AEE1160" w14:textId="77777777" w:rsidR="00683079" w:rsidRDefault="00683079" w:rsidP="00683079">
      <w:pPr>
        <w:pStyle w:val="paragraph"/>
        <w:numPr>
          <w:ilvl w:val="0"/>
          <w:numId w:val="30"/>
        </w:numPr>
        <w:ind w:left="709" w:hanging="567"/>
        <w:rPr>
          <w:rFonts w:ascii="Times New Roman" w:hAnsi="Times New Roman"/>
        </w:rPr>
      </w:pPr>
      <w:r w:rsidRPr="00317AAC">
        <w:rPr>
          <w:rFonts w:ascii="Times New Roman" w:hAnsi="Times New Roman"/>
        </w:rPr>
        <w:t>A. Hashemi, “The Indoor Radio Propagation Channel," Proceedings of the IEEE, Vol. 81, Issue 7, pp. 943-968, July 1993.</w:t>
      </w:r>
    </w:p>
    <w:p w14:paraId="0A1D575C" w14:textId="77777777" w:rsidR="00683079" w:rsidRPr="00317AAC" w:rsidRDefault="00683079" w:rsidP="00683079">
      <w:pPr>
        <w:pStyle w:val="paragraph"/>
        <w:numPr>
          <w:ilvl w:val="0"/>
          <w:numId w:val="30"/>
        </w:numPr>
        <w:ind w:left="709" w:hanging="567"/>
        <w:rPr>
          <w:rFonts w:ascii="Times New Roman" w:hAnsi="Times New Roman"/>
        </w:rPr>
      </w:pPr>
      <w:r w:rsidRPr="00317AAC">
        <w:rPr>
          <w:rFonts w:ascii="Times New Roman" w:hAnsi="Times New Roman"/>
        </w:rPr>
        <w:t>Arthur Astrin, “Measurements of body channel at 13.5 MHz,” IEEE 802.15-08-0590-00-0006, August 2008.</w:t>
      </w:r>
    </w:p>
    <w:p w14:paraId="22AD22D7" w14:textId="77777777" w:rsidR="00683079" w:rsidRDefault="00683079" w:rsidP="00683079">
      <w:pPr>
        <w:pStyle w:val="paragraph"/>
        <w:numPr>
          <w:ilvl w:val="0"/>
          <w:numId w:val="30"/>
        </w:numPr>
        <w:ind w:left="709" w:hanging="567"/>
        <w:rPr>
          <w:rFonts w:ascii="Times New Roman" w:hAnsi="Times New Roman"/>
        </w:rPr>
      </w:pPr>
      <w:r w:rsidRPr="00317AAC">
        <w:rPr>
          <w:rFonts w:ascii="Times New Roman" w:hAnsi="Times New Roman"/>
        </w:rPr>
        <w:t>Jung-Hwan Hwang, Il-Hyoung Park, and Sung-Weon Kang, “Channel model for human body communication,” IEEE 802.15-08-0577-01-0006, July 2010.</w:t>
      </w:r>
    </w:p>
    <w:p w14:paraId="671E5158" w14:textId="77777777" w:rsidR="00683079" w:rsidRDefault="00683079" w:rsidP="00683079">
      <w:pPr>
        <w:pStyle w:val="paragraph"/>
        <w:numPr>
          <w:ilvl w:val="0"/>
          <w:numId w:val="30"/>
        </w:numPr>
        <w:ind w:left="709" w:hanging="567"/>
        <w:rPr>
          <w:rFonts w:ascii="Times New Roman" w:hAnsi="Times New Roman"/>
        </w:rPr>
      </w:pPr>
      <w:bookmarkStart w:id="163" w:name="_Ref107863435"/>
      <w:r w:rsidRPr="00742299">
        <w:rPr>
          <w:rFonts w:ascii="Times New Roman" w:hAnsi="Times New Roman"/>
        </w:rPr>
        <w:t>Takahiro Aoyagi, Jun-ichi Takada, Kenichi Takizawa, Norihiko Katayama, Takehiko Kobayashi, Kamya Yekeh Yazdandoost, Huan-bang Li and Ryuji Kohno, “Channel model for wearable and implantable WBANs,” IEEE 802.15-08-0416-04-0006, November 2008.</w:t>
      </w:r>
      <w:bookmarkEnd w:id="163"/>
    </w:p>
    <w:p w14:paraId="11238280" w14:textId="77777777" w:rsidR="00683079" w:rsidRDefault="00683079" w:rsidP="00683079">
      <w:pPr>
        <w:pStyle w:val="paragraph"/>
        <w:numPr>
          <w:ilvl w:val="0"/>
          <w:numId w:val="30"/>
        </w:numPr>
        <w:ind w:left="709" w:hanging="567"/>
        <w:rPr>
          <w:rFonts w:ascii="Times New Roman" w:hAnsi="Times New Roman"/>
        </w:rPr>
      </w:pPr>
      <w:bookmarkStart w:id="164" w:name="_Ref107863705"/>
      <w:r w:rsidRPr="00742299">
        <w:rPr>
          <w:rFonts w:ascii="Times New Roman" w:hAnsi="Times New Roman"/>
        </w:rPr>
        <w:t>Guido Dolmans and Andrew Fort, “Channel models WBAN-Holst centre/IMEC-NL,” IEEE 802.15-08-0418-01-0006, July 2008.</w:t>
      </w:r>
      <w:bookmarkEnd w:id="164"/>
    </w:p>
    <w:p w14:paraId="1A5220B3" w14:textId="77777777" w:rsidR="00683079" w:rsidRPr="00742299" w:rsidRDefault="00683079" w:rsidP="00683079">
      <w:pPr>
        <w:pStyle w:val="paragraph"/>
        <w:numPr>
          <w:ilvl w:val="0"/>
          <w:numId w:val="30"/>
        </w:numPr>
        <w:ind w:left="709" w:hanging="567"/>
        <w:rPr>
          <w:rFonts w:ascii="Times New Roman" w:hAnsi="Times New Roman"/>
        </w:rPr>
      </w:pPr>
      <w:r w:rsidRPr="00742299">
        <w:rPr>
          <w:rFonts w:ascii="Times New Roman" w:hAnsi="Times New Roman"/>
        </w:rPr>
        <w:t>Dino Miniutti, Leif Hanlen, David Smith, Andrew Zhang, Daniel Lewis, David Rodda, Ben Gilbert, “Narrowband channel characterization for body area network,” IEEE 802.15-08-0421-00-0006, July 2008.</w:t>
      </w:r>
    </w:p>
    <w:p w14:paraId="5BBD2F58" w14:textId="77777777" w:rsidR="00683079" w:rsidRPr="00742299" w:rsidRDefault="00683079" w:rsidP="00683079">
      <w:pPr>
        <w:pStyle w:val="paragraph"/>
        <w:numPr>
          <w:ilvl w:val="0"/>
          <w:numId w:val="30"/>
        </w:numPr>
        <w:ind w:left="709" w:hanging="567"/>
        <w:rPr>
          <w:rFonts w:ascii="Times New Roman" w:hAnsi="Times New Roman"/>
        </w:rPr>
      </w:pPr>
      <w:r w:rsidRPr="00742299">
        <w:rPr>
          <w:rFonts w:ascii="Times New Roman" w:hAnsi="Times New Roman"/>
        </w:rPr>
        <w:t>Dino Miniutti, Leif Hanlen, David Smith, Andrew Zhang, Daniel Lewis, David Rodda, Ben Gilbert, “Characterization of small-scale fading in BAN channels,” IEEE 802.15-08-0716-01-0006, October 2008.</w:t>
      </w:r>
    </w:p>
    <w:p w14:paraId="03CE2547" w14:textId="77777777" w:rsidR="00683079" w:rsidRDefault="00683079" w:rsidP="00683079">
      <w:pPr>
        <w:pStyle w:val="paragraph"/>
        <w:numPr>
          <w:ilvl w:val="0"/>
          <w:numId w:val="30"/>
        </w:numPr>
        <w:ind w:left="709" w:hanging="567"/>
        <w:rPr>
          <w:rFonts w:ascii="Times New Roman" w:hAnsi="Times New Roman"/>
        </w:rPr>
      </w:pPr>
      <w:r w:rsidRPr="00742299">
        <w:rPr>
          <w:rFonts w:ascii="Times New Roman" w:hAnsi="Times New Roman"/>
        </w:rPr>
        <w:t>Noh-Gyoung Kang, Chihong Cho, Seung-Hoon Park, and Eun Tae Won, “Channel Model for WBANs,” IEEE 802.15-08-0781-00-0006, November 2008.</w:t>
      </w:r>
    </w:p>
    <w:p w14:paraId="1678D443" w14:textId="77777777" w:rsidR="00683079" w:rsidRDefault="00683079" w:rsidP="00683079">
      <w:pPr>
        <w:pStyle w:val="paragraph"/>
        <w:numPr>
          <w:ilvl w:val="0"/>
          <w:numId w:val="30"/>
        </w:numPr>
        <w:ind w:left="709" w:hanging="567"/>
        <w:rPr>
          <w:rFonts w:ascii="Times New Roman" w:hAnsi="Times New Roman"/>
        </w:rPr>
      </w:pPr>
      <w:r w:rsidRPr="00742299">
        <w:rPr>
          <w:rFonts w:ascii="Times New Roman" w:hAnsi="Times New Roman"/>
        </w:rPr>
        <w:t>Dino Miniutti, Leif Hanlen, David Smith, Andrew Zhang, Daniel Lewis, David Rodda, Ben Gilbert, “Narrowband on body to off body channel characterization for ban,” IEEE802.15-08-0559-00-0006, August 2008.</w:t>
      </w:r>
    </w:p>
    <w:p w14:paraId="3473BC0C" w14:textId="77777777" w:rsidR="00683079" w:rsidRDefault="00683079" w:rsidP="00683079">
      <w:pPr>
        <w:pStyle w:val="paragraph"/>
        <w:numPr>
          <w:ilvl w:val="0"/>
          <w:numId w:val="30"/>
        </w:numPr>
        <w:ind w:left="709" w:hanging="567"/>
        <w:rPr>
          <w:rFonts w:ascii="Times New Roman" w:hAnsi="Times New Roman"/>
        </w:rPr>
      </w:pPr>
      <w:bookmarkStart w:id="165" w:name="_Ref107863891"/>
      <w:r w:rsidRPr="00742299">
        <w:rPr>
          <w:rFonts w:ascii="Times New Roman" w:hAnsi="Times New Roman"/>
        </w:rPr>
        <w:t>Hirokazu Sawada, Takahiro Aoyagi, Jun-ichi Takada, Kamya Yekeh Yazdandoost, Ryuji Kohno, “Channel model between body surface and wireless access point for UWB band,” IEEE 802.15-08-0576-00-0006, August 2008.</w:t>
      </w:r>
      <w:bookmarkEnd w:id="165"/>
    </w:p>
    <w:p w14:paraId="5701EA8E" w14:textId="77777777" w:rsidR="00683079" w:rsidRDefault="00683079" w:rsidP="00683079">
      <w:pPr>
        <w:pStyle w:val="paragraph"/>
        <w:numPr>
          <w:ilvl w:val="0"/>
          <w:numId w:val="30"/>
        </w:numPr>
        <w:ind w:left="709" w:hanging="567"/>
        <w:rPr>
          <w:rFonts w:ascii="Times New Roman" w:hAnsi="Times New Roman"/>
        </w:rPr>
      </w:pPr>
      <w:bookmarkStart w:id="166" w:name="_Ref107863935"/>
      <w:r w:rsidRPr="00742299">
        <w:rPr>
          <w:rFonts w:ascii="Times New Roman" w:hAnsi="Times New Roman"/>
        </w:rPr>
        <w:t>Minseok Kim, Jun-ichi Takada, Bin Zhen, Lawrence Materum, Tomoshige Kan, Yuuki Terao, yohei Konishi, Kenji Nakai, Takahiro Aoyagi, Ryuji Kohno, “Statistical property of dynamic BAN channel gain at 4.5 GHz,” IEEE 802-.15-08-0489-02-0006, June 2010.</w:t>
      </w:r>
      <w:bookmarkEnd w:id="166"/>
    </w:p>
    <w:p w14:paraId="7F902D63" w14:textId="77777777" w:rsidR="00683079" w:rsidRDefault="00683079" w:rsidP="00683079">
      <w:pPr>
        <w:pStyle w:val="paragraph"/>
        <w:numPr>
          <w:ilvl w:val="0"/>
          <w:numId w:val="30"/>
        </w:numPr>
        <w:ind w:left="709" w:hanging="567"/>
        <w:rPr>
          <w:rFonts w:ascii="Times New Roman" w:hAnsi="Times New Roman"/>
        </w:rPr>
      </w:pPr>
      <w:r w:rsidRPr="00742299">
        <w:rPr>
          <w:rFonts w:ascii="Times New Roman" w:hAnsi="Times New Roman"/>
        </w:rPr>
        <w:t>David Smith, Dino Miniutti, Andrew Zhang, Leif Hanlen, “MATLAB code for generating BAN fading power profile,” IEEE 802.15-08-0850-00-0006, November 2008.</w:t>
      </w:r>
    </w:p>
    <w:p w14:paraId="592A2D11" w14:textId="77777777" w:rsidR="00683079" w:rsidRDefault="00683079" w:rsidP="00683079">
      <w:pPr>
        <w:pStyle w:val="paragraph"/>
        <w:numPr>
          <w:ilvl w:val="0"/>
          <w:numId w:val="30"/>
        </w:numPr>
        <w:ind w:left="709" w:hanging="567"/>
        <w:rPr>
          <w:rFonts w:ascii="Times New Roman" w:hAnsi="Times New Roman"/>
        </w:rPr>
      </w:pPr>
      <w:r w:rsidRPr="00742299">
        <w:rPr>
          <w:rFonts w:ascii="Times New Roman" w:hAnsi="Times New Roman"/>
        </w:rPr>
        <w:t>Guido Dolmans, “Matlab code for body-to-body communications CM3 (S4 and S5) for 900 MHz and 2.4 GHz channel model,” IEEE 802.15-08-0861-00-0006, December 2008.</w:t>
      </w:r>
    </w:p>
    <w:p w14:paraId="420FD9FD" w14:textId="77777777" w:rsidR="00683079" w:rsidRDefault="00683079" w:rsidP="00683079">
      <w:pPr>
        <w:pStyle w:val="paragraph"/>
        <w:numPr>
          <w:ilvl w:val="0"/>
          <w:numId w:val="30"/>
        </w:numPr>
        <w:ind w:left="709" w:hanging="567"/>
        <w:rPr>
          <w:rFonts w:ascii="Times New Roman" w:hAnsi="Times New Roman"/>
        </w:rPr>
      </w:pPr>
      <w:r w:rsidRPr="00742299">
        <w:rPr>
          <w:rFonts w:ascii="Times New Roman" w:hAnsi="Times New Roman"/>
        </w:rPr>
        <w:t>L. Hanlen, V. Chaganti, B. Gilbert, D. Rodda, T. A. Lamahewa, and D. Smith, “Open source testbed for body area networks: 200 sample/sec, 12 hrs continuous measurement," in Proc.21st IEEE International Symposium on Personal, Indoor and Mobile Radio</w:t>
      </w:r>
      <w:r>
        <w:rPr>
          <w:rFonts w:ascii="Times New Roman" w:hAnsi="Times New Roman"/>
        </w:rPr>
        <w:t xml:space="preserve"> </w:t>
      </w:r>
      <w:r w:rsidRPr="00742299">
        <w:rPr>
          <w:rFonts w:ascii="Times New Roman" w:hAnsi="Times New Roman"/>
        </w:rPr>
        <w:t>Communications (PIMRC), Istanbul, Turkey, Sept. 2010.</w:t>
      </w:r>
    </w:p>
    <w:p w14:paraId="752A9F91" w14:textId="77777777" w:rsidR="00683079" w:rsidRDefault="00683079" w:rsidP="00683079">
      <w:pPr>
        <w:pStyle w:val="paragraph"/>
        <w:ind w:left="142"/>
        <w:rPr>
          <w:rFonts w:ascii="Times New Roman" w:hAnsi="Times New Roman"/>
        </w:rPr>
      </w:pPr>
      <w:r>
        <w:rPr>
          <w:rFonts w:ascii="Times New Roman" w:hAnsi="Times New Roman"/>
          <w:lang w:eastAsia="ja-JP"/>
        </w:rPr>
        <w:t>=================================================================================</w:t>
      </w:r>
    </w:p>
    <w:p w14:paraId="74712FC0" w14:textId="644197C0" w:rsidR="005F5E3F" w:rsidRPr="005F5E3F" w:rsidRDefault="005F5E3F" w:rsidP="005477C4">
      <w:pPr>
        <w:pStyle w:val="paragraph"/>
        <w:numPr>
          <w:ilvl w:val="0"/>
          <w:numId w:val="30"/>
        </w:numPr>
        <w:ind w:left="709" w:hanging="567"/>
        <w:rPr>
          <w:rFonts w:ascii="Times New Roman" w:hAnsi="Times New Roman"/>
        </w:rPr>
      </w:pPr>
      <w:bookmarkStart w:id="167" w:name="_Ref108467110"/>
      <w:r w:rsidRPr="005F5E3F">
        <w:rPr>
          <w:rFonts w:ascii="Times New Roman" w:hAnsi="Times New Roman"/>
          <w:lang w:eastAsia="ja-JP"/>
        </w:rPr>
        <w:lastRenderedPageBreak/>
        <w:t>Andreas F. Molisch, Kannan Balakrishnan, Dajana Cassioli, Chia-Chin Chong, Shahriar Emami,</w:t>
      </w:r>
      <w:r>
        <w:rPr>
          <w:rFonts w:ascii="Times New Roman" w:hAnsi="Times New Roman"/>
          <w:lang w:eastAsia="ja-JP"/>
        </w:rPr>
        <w:t xml:space="preserve"> </w:t>
      </w:r>
      <w:r w:rsidRPr="005F5E3F">
        <w:rPr>
          <w:rFonts w:ascii="Times New Roman" w:hAnsi="Times New Roman"/>
          <w:lang w:eastAsia="ja-JP"/>
        </w:rPr>
        <w:t>Andrew Fort,Johan Karedal, Juergen Kunisch, Hans Schantz, Ulrich Schuster, Kai Siwiak</w:t>
      </w:r>
      <w:r w:rsidR="00432410">
        <w:rPr>
          <w:rFonts w:ascii="Times New Roman" w:hAnsi="Times New Roman"/>
          <w:lang w:eastAsia="ja-JP"/>
        </w:rPr>
        <w:t>, “</w:t>
      </w:r>
      <w:r w:rsidR="00432410" w:rsidRPr="00432410">
        <w:rPr>
          <w:rFonts w:ascii="Times New Roman" w:hAnsi="Times New Roman"/>
          <w:lang w:eastAsia="ja-JP"/>
        </w:rPr>
        <w:t>IEEE 802.15.4a channel model - final report</w:t>
      </w:r>
      <w:r w:rsidR="00432410">
        <w:rPr>
          <w:rFonts w:ascii="Times New Roman" w:hAnsi="Times New Roman"/>
          <w:lang w:eastAsia="ja-JP"/>
        </w:rPr>
        <w:t>,”</w:t>
      </w:r>
      <w:bookmarkEnd w:id="167"/>
      <w:r w:rsidR="00432410">
        <w:rPr>
          <w:rFonts w:ascii="Times New Roman" w:hAnsi="Times New Roman"/>
          <w:lang w:eastAsia="ja-JP"/>
        </w:rPr>
        <w:t xml:space="preserve"> </w:t>
      </w:r>
    </w:p>
    <w:p w14:paraId="7F3863A6" w14:textId="2ADCD201"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w:t>
      </w:r>
      <w:r w:rsidR="002D3F12">
        <w:rPr>
          <w:rFonts w:ascii="Times New Roman" w:hAnsi="Times New Roman"/>
        </w:rPr>
        <w:t>4a</w:t>
      </w:r>
      <w:r w:rsidRPr="005E0379">
        <w:rPr>
          <w:rFonts w:ascii="Times New Roman" w:hAnsi="Times New Roman"/>
        </w:rPr>
        <w:t>1] G. Kadel and R. Lorenz, “Impact of the radio channel on the performance of digital mobile communication systems,” in Sixth IEEE Int. Symp. on Personal, Indoor and Mobile Radio Communications PIMRC’95, pp. 419–423, 1995.</w:t>
      </w:r>
    </w:p>
    <w:p w14:paraId="3153DFC0" w14:textId="2917DC91"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w:t>
      </w:r>
      <w:r w:rsidR="002D3F12">
        <w:rPr>
          <w:rFonts w:ascii="Times New Roman" w:hAnsi="Times New Roman"/>
        </w:rPr>
        <w:t>4a</w:t>
      </w:r>
      <w:r w:rsidRPr="005E0379">
        <w:rPr>
          <w:rFonts w:ascii="Times New Roman" w:hAnsi="Times New Roman"/>
        </w:rPr>
        <w:t>2] J.-P. Rossi, “Influence of measurement conditions on the evaluation of some radio channel parameters,” IEEE Trans. on Vehicular Technology, vol. VT-48,</w:t>
      </w:r>
      <w:r>
        <w:rPr>
          <w:rFonts w:ascii="Times New Roman" w:hAnsi="Times New Roman"/>
        </w:rPr>
        <w:t xml:space="preserve"> </w:t>
      </w:r>
      <w:r w:rsidRPr="005E0379">
        <w:rPr>
          <w:rFonts w:ascii="Times New Roman" w:hAnsi="Times New Roman"/>
        </w:rPr>
        <w:t>pp. 1304–1316, July 1999.</w:t>
      </w:r>
    </w:p>
    <w:p w14:paraId="79BB99BF" w14:textId="682E7B5B"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w:t>
      </w:r>
      <w:r w:rsidR="002D3F12">
        <w:rPr>
          <w:rFonts w:ascii="Times New Roman" w:hAnsi="Times New Roman"/>
        </w:rPr>
        <w:t>4a</w:t>
      </w:r>
      <w:r w:rsidRPr="005E0379">
        <w:rPr>
          <w:rFonts w:ascii="Times New Roman" w:hAnsi="Times New Roman"/>
        </w:rPr>
        <w:t>3] R. Qiu and I.-T. Lu, “Wideband wireless multipath channel modeling with path frequency dependence,” in IEEE International Conference on Communications (ICC’96), 1996.</w:t>
      </w:r>
    </w:p>
    <w:p w14:paraId="2D061BCA" w14:textId="154A906B"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w:t>
      </w:r>
      <w:r w:rsidR="002D3F12">
        <w:rPr>
          <w:rFonts w:ascii="Times New Roman" w:hAnsi="Times New Roman"/>
        </w:rPr>
        <w:t>4a</w:t>
      </w:r>
      <w:r w:rsidRPr="005E0379">
        <w:rPr>
          <w:rFonts w:ascii="Times New Roman" w:hAnsi="Times New Roman"/>
        </w:rPr>
        <w:t>4] R. C. Qiu and I. Lu, “Multipath resolving with frequency dependence for broadband wireless channel modeling,” IEEE Trans.Veh. Tech., 1999.</w:t>
      </w:r>
    </w:p>
    <w:p w14:paraId="5E64E155" w14:textId="68DD9F72"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w:t>
      </w:r>
      <w:r w:rsidR="002D3F12">
        <w:rPr>
          <w:rFonts w:ascii="Times New Roman" w:hAnsi="Times New Roman"/>
        </w:rPr>
        <w:t>4a</w:t>
      </w:r>
      <w:r w:rsidRPr="005E0379">
        <w:rPr>
          <w:rFonts w:ascii="Times New Roman" w:hAnsi="Times New Roman"/>
        </w:rPr>
        <w:t>5] U.C.A.N., “Report on UWB basic transmission loss,” Tech. Rep. IST-2001-32710, IST-2001-32710, Mar. 2003.</w:t>
      </w:r>
    </w:p>
    <w:p w14:paraId="5F25689F" w14:textId="03B06EF4"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w:t>
      </w:r>
      <w:r w:rsidR="002D3F12">
        <w:rPr>
          <w:rFonts w:ascii="Times New Roman" w:hAnsi="Times New Roman"/>
        </w:rPr>
        <w:t>4a</w:t>
      </w:r>
      <w:r w:rsidRPr="005E0379">
        <w:rPr>
          <w:rFonts w:ascii="Times New Roman" w:hAnsi="Times New Roman"/>
        </w:rPr>
        <w:t>6] S. S. Ghassemzadeh, R. Jana, C. W. Rice, W. Turin, and V. Tarokh, “A statistical path loss model for in-home UWB channels,” in IEEE Conference on Ultra</w:t>
      </w:r>
      <w:r>
        <w:rPr>
          <w:rFonts w:ascii="Times New Roman" w:hAnsi="Times New Roman"/>
        </w:rPr>
        <w:t xml:space="preserve"> </w:t>
      </w:r>
      <w:r w:rsidRPr="005E0379">
        <w:rPr>
          <w:rFonts w:ascii="Times New Roman" w:hAnsi="Times New Roman"/>
        </w:rPr>
        <w:t>Wideband Systems and Technologies Digest of Technical Papers, pp. 59–64, 2002.</w:t>
      </w:r>
    </w:p>
    <w:p w14:paraId="392B876F" w14:textId="72F388F3"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w:t>
      </w:r>
      <w:r w:rsidR="002D3F12">
        <w:rPr>
          <w:rFonts w:ascii="Times New Roman" w:hAnsi="Times New Roman"/>
        </w:rPr>
        <w:t>4a</w:t>
      </w:r>
      <w:r w:rsidRPr="005E0379">
        <w:rPr>
          <w:rFonts w:ascii="Times New Roman" w:hAnsi="Times New Roman"/>
        </w:rPr>
        <w:t>7] S. S. Ghassemzadeh and V. Tarokh, “The ultra-wideband indoor path loss model,” Tech. Rep. P802.15 02/277r1SG3a, AT&amp;T Labs, Florham Park, NJ, USA,</w:t>
      </w:r>
      <w:r>
        <w:rPr>
          <w:rFonts w:ascii="Times New Roman" w:hAnsi="Times New Roman"/>
        </w:rPr>
        <w:t xml:space="preserve"> </w:t>
      </w:r>
      <w:r w:rsidRPr="005E0379">
        <w:rPr>
          <w:rFonts w:ascii="Times New Roman" w:hAnsi="Times New Roman"/>
        </w:rPr>
        <w:t>June 2002. IEEE P802.15 SG3a contribution.</w:t>
      </w:r>
    </w:p>
    <w:p w14:paraId="55F787D6" w14:textId="231A1E36"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w:t>
      </w:r>
      <w:r w:rsidR="002D3F12">
        <w:rPr>
          <w:rFonts w:ascii="Times New Roman" w:hAnsi="Times New Roman"/>
        </w:rPr>
        <w:t>4a</w:t>
      </w:r>
      <w:r w:rsidRPr="005E0379">
        <w:rPr>
          <w:rFonts w:ascii="Times New Roman" w:hAnsi="Times New Roman"/>
        </w:rPr>
        <w:t>8] S. Ghassemzadeh, L. Greenstein, T. Sveinsson, A. Kavcic, and V. Tarokh, “Uwb indoor path loss model for residential and commercial environments,” in</w:t>
      </w:r>
      <w:r>
        <w:rPr>
          <w:rFonts w:ascii="Times New Roman" w:hAnsi="Times New Roman"/>
        </w:rPr>
        <w:t xml:space="preserve"> </w:t>
      </w:r>
      <w:r w:rsidRPr="005E0379">
        <w:rPr>
          <w:rFonts w:ascii="Times New Roman" w:hAnsi="Times New Roman"/>
        </w:rPr>
        <w:t>IEEE VTC 2003- Fall, 2003.</w:t>
      </w:r>
    </w:p>
    <w:p w14:paraId="142306C5" w14:textId="0A8488CE"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w:t>
      </w:r>
      <w:r w:rsidR="002D3F12">
        <w:rPr>
          <w:rFonts w:ascii="Times New Roman" w:hAnsi="Times New Roman"/>
        </w:rPr>
        <w:t>4a</w:t>
      </w:r>
      <w:r w:rsidRPr="005E0379">
        <w:rPr>
          <w:rFonts w:ascii="Times New Roman" w:hAnsi="Times New Roman"/>
        </w:rPr>
        <w:t>9] S. Ghassemzadeh, R. Jana, C. Rice, W. Turin, and V. Tarokh, “Measurement and modeling of an ultra-wide bandwidth indoor channel,” IEEE Transaction</w:t>
      </w:r>
      <w:r>
        <w:rPr>
          <w:rFonts w:ascii="Times New Roman" w:hAnsi="Times New Roman"/>
        </w:rPr>
        <w:t xml:space="preserve"> </w:t>
      </w:r>
      <w:r w:rsidRPr="005E0379">
        <w:rPr>
          <w:rFonts w:ascii="Times New Roman" w:hAnsi="Times New Roman"/>
        </w:rPr>
        <w:t>on Commun., pp. 1786–1796, 2004.</w:t>
      </w:r>
    </w:p>
    <w:p w14:paraId="1EC767DE" w14:textId="3B84AB07"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w:t>
      </w:r>
      <w:r w:rsidR="002D3F12">
        <w:rPr>
          <w:rFonts w:ascii="Times New Roman" w:hAnsi="Times New Roman"/>
        </w:rPr>
        <w:t>4a</w:t>
      </w:r>
      <w:r w:rsidRPr="005E0379">
        <w:rPr>
          <w:rFonts w:ascii="Times New Roman" w:hAnsi="Times New Roman"/>
        </w:rPr>
        <w:t>10] J. O. Nielsen, G. F. Pedersen, K. O. K, and I. Z. K. I.Z, “Statistics of measured body loss for mobile phones,”</w:t>
      </w:r>
    </w:p>
    <w:p w14:paraId="62E8813E" w14:textId="5861C756"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w:t>
      </w:r>
      <w:r w:rsidR="002D3F12">
        <w:rPr>
          <w:rFonts w:ascii="Times New Roman" w:hAnsi="Times New Roman"/>
        </w:rPr>
        <w:t>4a</w:t>
      </w:r>
      <w:r w:rsidRPr="005E0379">
        <w:rPr>
          <w:rFonts w:ascii="Times New Roman" w:hAnsi="Times New Roman"/>
        </w:rPr>
        <w:t>11] A. Saleh and R. A. Valenzuela, “A statistical model for indoor multipath propagation,” IEEE J. Selected Areas Comm., vol. 5, pp. 138–137, Feb. 1987.</w:t>
      </w:r>
    </w:p>
    <w:p w14:paraId="0CB32050" w14:textId="7831DAF3"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w:t>
      </w:r>
      <w:r w:rsidR="002D3F12">
        <w:rPr>
          <w:rFonts w:ascii="Times New Roman" w:hAnsi="Times New Roman"/>
        </w:rPr>
        <w:t>4a</w:t>
      </w:r>
      <w:r w:rsidRPr="005E0379">
        <w:rPr>
          <w:rFonts w:ascii="Times New Roman" w:hAnsi="Times New Roman"/>
        </w:rPr>
        <w:t>12] M. Steinbauer and A. F. Molisch, Directional Channel Modelling. Wiley, 2001.</w:t>
      </w:r>
    </w:p>
    <w:p w14:paraId="4EEB490B" w14:textId="04B59FEB"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w:t>
      </w:r>
      <w:r w:rsidR="002D3F12">
        <w:rPr>
          <w:rFonts w:ascii="Times New Roman" w:hAnsi="Times New Roman"/>
        </w:rPr>
        <w:t>4a</w:t>
      </w:r>
      <w:r w:rsidRPr="005E0379">
        <w:rPr>
          <w:rFonts w:ascii="Times New Roman" w:hAnsi="Times New Roman"/>
        </w:rPr>
        <w:t>13] J. Karedal, S. Wyne, P. Almers, F. Tufvesson, and A. F. Molisch, “Statistical analysis of the uwb channel in an industrial environment,” in Proc. VTC fall</w:t>
      </w:r>
      <w:r>
        <w:rPr>
          <w:rFonts w:ascii="Times New Roman" w:hAnsi="Times New Roman"/>
        </w:rPr>
        <w:t xml:space="preserve"> </w:t>
      </w:r>
      <w:r w:rsidRPr="005E0379">
        <w:rPr>
          <w:rFonts w:ascii="Times New Roman" w:hAnsi="Times New Roman"/>
        </w:rPr>
        <w:t>2004, 2004.</w:t>
      </w:r>
    </w:p>
    <w:p w14:paraId="335E1CBD" w14:textId="26E24316" w:rsidR="00683079" w:rsidRPr="005E0379" w:rsidRDefault="00683079" w:rsidP="00683079">
      <w:pPr>
        <w:pStyle w:val="paragraph"/>
        <w:numPr>
          <w:ilvl w:val="0"/>
          <w:numId w:val="30"/>
        </w:numPr>
        <w:ind w:left="709" w:hanging="567"/>
        <w:rPr>
          <w:rFonts w:ascii="Times New Roman" w:hAnsi="Times New Roman"/>
        </w:rPr>
      </w:pPr>
      <w:bookmarkStart w:id="168" w:name="_Ref108469484"/>
      <w:r w:rsidRPr="005E0379">
        <w:rPr>
          <w:rFonts w:ascii="Times New Roman" w:hAnsi="Times New Roman"/>
        </w:rPr>
        <w:t>[</w:t>
      </w:r>
      <w:r w:rsidR="002D3F12">
        <w:rPr>
          <w:rFonts w:ascii="Times New Roman" w:hAnsi="Times New Roman"/>
        </w:rPr>
        <w:t>4a</w:t>
      </w:r>
      <w:r w:rsidRPr="005E0379">
        <w:rPr>
          <w:rFonts w:ascii="Times New Roman" w:hAnsi="Times New Roman"/>
        </w:rPr>
        <w:t>14] T. S. Rappaport 1989.</w:t>
      </w:r>
      <w:bookmarkEnd w:id="168"/>
    </w:p>
    <w:p w14:paraId="3C814E29" w14:textId="41FC4C09" w:rsidR="00683079" w:rsidRPr="005E0379" w:rsidRDefault="00683079" w:rsidP="00683079">
      <w:pPr>
        <w:pStyle w:val="paragraph"/>
        <w:numPr>
          <w:ilvl w:val="0"/>
          <w:numId w:val="30"/>
        </w:numPr>
        <w:ind w:left="709" w:hanging="567"/>
        <w:rPr>
          <w:rFonts w:ascii="Times New Roman" w:hAnsi="Times New Roman"/>
        </w:rPr>
      </w:pPr>
      <w:bookmarkStart w:id="169" w:name="_Ref108469505"/>
      <w:r w:rsidRPr="005E0379">
        <w:rPr>
          <w:rFonts w:ascii="Times New Roman" w:hAnsi="Times New Roman"/>
        </w:rPr>
        <w:t>[</w:t>
      </w:r>
      <w:r w:rsidR="002D3F12">
        <w:rPr>
          <w:rFonts w:ascii="Times New Roman" w:hAnsi="Times New Roman"/>
        </w:rPr>
        <w:t>4a</w:t>
      </w:r>
      <w:r w:rsidRPr="005E0379">
        <w:rPr>
          <w:rFonts w:ascii="Times New Roman" w:hAnsi="Times New Roman"/>
        </w:rPr>
        <w:t>15] W. Pietsch 1994.</w:t>
      </w:r>
      <w:bookmarkEnd w:id="169"/>
    </w:p>
    <w:p w14:paraId="47A04A05" w14:textId="41F58659"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w:t>
      </w:r>
      <w:r w:rsidR="002D3F12">
        <w:rPr>
          <w:rFonts w:ascii="Times New Roman" w:hAnsi="Times New Roman"/>
        </w:rPr>
        <w:t>4a</w:t>
      </w:r>
      <w:r w:rsidRPr="005E0379">
        <w:rPr>
          <w:rFonts w:ascii="Times New Roman" w:hAnsi="Times New Roman"/>
        </w:rPr>
        <w:t>16] D. Cassioli, M. Z. Win, and A. F. Molisch, “The ultra-wide bandwidth indoor channel: From statistical models to simulations,” vol. 20, pp. 1247–1257, Aug.</w:t>
      </w:r>
      <w:r>
        <w:rPr>
          <w:rFonts w:ascii="Times New Roman" w:hAnsi="Times New Roman"/>
        </w:rPr>
        <w:t xml:space="preserve"> </w:t>
      </w:r>
      <w:r w:rsidRPr="005E0379">
        <w:rPr>
          <w:rFonts w:ascii="Times New Roman" w:hAnsi="Times New Roman"/>
        </w:rPr>
        <w:t>2002.</w:t>
      </w:r>
    </w:p>
    <w:p w14:paraId="6B447476" w14:textId="050D456F"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w:t>
      </w:r>
      <w:r w:rsidR="002D3F12">
        <w:rPr>
          <w:rFonts w:ascii="Times New Roman" w:hAnsi="Times New Roman"/>
        </w:rPr>
        <w:t>4a</w:t>
      </w:r>
      <w:r w:rsidRPr="005E0379">
        <w:rPr>
          <w:rFonts w:ascii="Times New Roman" w:hAnsi="Times New Roman"/>
        </w:rPr>
        <w:t>17] K. Siwiak, H. Bertoni, and S. M. Yano, “Relation between multipath and wave propagation attenuation,” Electronics Letters, vol. 39, pp. 142–143, Jan.</w:t>
      </w:r>
      <w:r>
        <w:rPr>
          <w:rFonts w:ascii="Times New Roman" w:hAnsi="Times New Roman"/>
        </w:rPr>
        <w:t xml:space="preserve"> </w:t>
      </w:r>
      <w:r w:rsidRPr="005E0379">
        <w:rPr>
          <w:rFonts w:ascii="Times New Roman" w:hAnsi="Times New Roman"/>
        </w:rPr>
        <w:t>2003.</w:t>
      </w:r>
    </w:p>
    <w:p w14:paraId="3C34BA1E" w14:textId="5B6B2EC5"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w:t>
      </w:r>
      <w:r w:rsidR="002D3F12">
        <w:rPr>
          <w:rFonts w:ascii="Times New Roman" w:hAnsi="Times New Roman"/>
        </w:rPr>
        <w:t>4a</w:t>
      </w:r>
      <w:r w:rsidRPr="005E0379">
        <w:rPr>
          <w:rFonts w:ascii="Times New Roman" w:hAnsi="Times New Roman"/>
        </w:rPr>
        <w:t>18] D. Cassioli, M. Z. Win, and A. F. Molisch, “A statistical model for the UWB indoor channel,” in Proc. 53rd IEEE Vehicular Technology Conference, vol. 2,</w:t>
      </w:r>
      <w:r>
        <w:rPr>
          <w:rFonts w:ascii="Times New Roman" w:hAnsi="Times New Roman"/>
        </w:rPr>
        <w:t xml:space="preserve"> </w:t>
      </w:r>
      <w:r w:rsidRPr="005E0379">
        <w:rPr>
          <w:rFonts w:ascii="Times New Roman" w:hAnsi="Times New Roman"/>
        </w:rPr>
        <w:t>pp. 1159–1163, May 2001.</w:t>
      </w:r>
    </w:p>
    <w:p w14:paraId="4DD4F66D" w14:textId="0A8AFCD9"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w:t>
      </w:r>
      <w:r w:rsidR="002D3F12">
        <w:rPr>
          <w:rFonts w:ascii="Times New Roman" w:hAnsi="Times New Roman"/>
        </w:rPr>
        <w:t>4a</w:t>
      </w:r>
      <w:r w:rsidRPr="005E0379">
        <w:rPr>
          <w:rFonts w:ascii="Times New Roman" w:hAnsi="Times New Roman"/>
        </w:rPr>
        <w:t>19] P. A. Bello, “Characterization of randomly time-variant linear channels,” vol. 11, pp. 360–393, 1963.</w:t>
      </w:r>
    </w:p>
    <w:p w14:paraId="7DFE9227" w14:textId="4080DDAF"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w:t>
      </w:r>
      <w:r w:rsidR="002D3F12">
        <w:rPr>
          <w:rFonts w:ascii="Times New Roman" w:hAnsi="Times New Roman"/>
        </w:rPr>
        <w:t>4a</w:t>
      </w:r>
      <w:r w:rsidRPr="005E0379">
        <w:rPr>
          <w:rFonts w:ascii="Times New Roman" w:hAnsi="Times New Roman"/>
        </w:rPr>
        <w:t>20] H. Artés, G. Matz, and F. Hlawatsch, “Linear time-varying channels,” Tech. Rep. 98-06, Department of Communications and Radio-Frequency Engineering,</w:t>
      </w:r>
      <w:r>
        <w:rPr>
          <w:rFonts w:ascii="Times New Roman" w:hAnsi="Times New Roman"/>
        </w:rPr>
        <w:t xml:space="preserve"> </w:t>
      </w:r>
      <w:r w:rsidRPr="005E0379">
        <w:rPr>
          <w:rFonts w:ascii="Times New Roman" w:hAnsi="Times New Roman"/>
        </w:rPr>
        <w:t>Vienna University of Technology, Vienna, Austria, Dec. 1998.</w:t>
      </w:r>
    </w:p>
    <w:p w14:paraId="2A39EB37" w14:textId="702B8854"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w:t>
      </w:r>
      <w:r w:rsidR="002D3F12">
        <w:rPr>
          <w:rFonts w:ascii="Times New Roman" w:hAnsi="Times New Roman"/>
        </w:rPr>
        <w:t>4a</w:t>
      </w:r>
      <w:r w:rsidRPr="005E0379">
        <w:rPr>
          <w:rFonts w:ascii="Times New Roman" w:hAnsi="Times New Roman"/>
        </w:rPr>
        <w:t>21] J. Kunisch and J. Pamp, “Measurement results and modeling aspects for the UWB radio channel,” in IEEE Conference on Ultra Wideband Systems and</w:t>
      </w:r>
      <w:r>
        <w:rPr>
          <w:rFonts w:ascii="Times New Roman" w:hAnsi="Times New Roman"/>
        </w:rPr>
        <w:t xml:space="preserve"> </w:t>
      </w:r>
      <w:r w:rsidRPr="005E0379">
        <w:rPr>
          <w:rFonts w:ascii="Times New Roman" w:hAnsi="Times New Roman"/>
        </w:rPr>
        <w:t>Technologies Digest of Technical Papers, pp. 19–23, 2002.</w:t>
      </w:r>
    </w:p>
    <w:p w14:paraId="0B015900" w14:textId="737A51D8"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lastRenderedPageBreak/>
        <w:t>[</w:t>
      </w:r>
      <w:r w:rsidR="002D3F12">
        <w:rPr>
          <w:rFonts w:ascii="Times New Roman" w:hAnsi="Times New Roman"/>
        </w:rPr>
        <w:t>4a</w:t>
      </w:r>
      <w:r w:rsidRPr="005E0379">
        <w:rPr>
          <w:rFonts w:ascii="Times New Roman" w:hAnsi="Times New Roman"/>
        </w:rPr>
        <w:t>22] G. Matz, “characterization of non-WSSUS fading dispersive channels,” in Proc. Int. Conference on Communications, pp. 2480–2484, May 2003.39</w:t>
      </w:r>
    </w:p>
    <w:p w14:paraId="4DC01B6F" w14:textId="0529E69A"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w:t>
      </w:r>
      <w:r w:rsidR="002D3F12">
        <w:rPr>
          <w:rFonts w:ascii="Times New Roman" w:hAnsi="Times New Roman"/>
        </w:rPr>
        <w:t>4a</w:t>
      </w:r>
      <w:r w:rsidRPr="005E0379">
        <w:rPr>
          <w:rFonts w:ascii="Times New Roman" w:hAnsi="Times New Roman"/>
        </w:rPr>
        <w:t>23] H. Hashemi, “The indoor radio propagation channel,” vol. 81, pp. 943–968, July 1993.</w:t>
      </w:r>
    </w:p>
    <w:p w14:paraId="5DE94145" w14:textId="4D001A16"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w:t>
      </w:r>
      <w:r w:rsidR="002D3F12">
        <w:rPr>
          <w:rFonts w:ascii="Times New Roman" w:hAnsi="Times New Roman"/>
        </w:rPr>
        <w:t>4a</w:t>
      </w:r>
      <w:r w:rsidRPr="005E0379">
        <w:rPr>
          <w:rFonts w:ascii="Times New Roman" w:hAnsi="Times New Roman"/>
        </w:rPr>
        <w:t>24] R. C. Qiu, “A study of the ultra-wideband wireless propagation channel and optimum UWB receiver design,” vol. 20, pp. 1628–1637, Dec. 2002.</w:t>
      </w:r>
    </w:p>
    <w:p w14:paraId="5879ED00" w14:textId="0F1E16A3"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w:t>
      </w:r>
      <w:r w:rsidR="002D3F12">
        <w:rPr>
          <w:rFonts w:ascii="Times New Roman" w:hAnsi="Times New Roman"/>
        </w:rPr>
        <w:t>4a</w:t>
      </w:r>
      <w:r w:rsidRPr="005E0379">
        <w:rPr>
          <w:rFonts w:ascii="Times New Roman" w:hAnsi="Times New Roman"/>
        </w:rPr>
        <w:t>25] M. Hämäläinen, T. Pätsi, and V. Hovinen, “Ultra wideband indoor radio channel measurements,” in Proc. 2nd Finish Wireless Communications Workshop,</w:t>
      </w:r>
      <w:r>
        <w:rPr>
          <w:rFonts w:ascii="Times New Roman" w:hAnsi="Times New Roman"/>
        </w:rPr>
        <w:t xml:space="preserve"> </w:t>
      </w:r>
      <w:r w:rsidRPr="005E0379">
        <w:rPr>
          <w:rFonts w:ascii="Times New Roman" w:hAnsi="Times New Roman"/>
        </w:rPr>
        <w:t>(Tampere, Finland), Oct. 2001.</w:t>
      </w:r>
    </w:p>
    <w:p w14:paraId="5885F948" w14:textId="3682D348"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w:t>
      </w:r>
      <w:r w:rsidR="002D3F12">
        <w:rPr>
          <w:rFonts w:ascii="Times New Roman" w:hAnsi="Times New Roman"/>
        </w:rPr>
        <w:t>4a</w:t>
      </w:r>
      <w:r w:rsidRPr="005E0379">
        <w:rPr>
          <w:rFonts w:ascii="Times New Roman" w:hAnsi="Times New Roman"/>
        </w:rPr>
        <w:t>26] A. S. Y. Poon and M. Ho, “Indoor multiple-antenna channel charaterization from 2 to 8 GHz,” in Proc. Int. Conference on Communications, May 2003.</w:t>
      </w:r>
    </w:p>
    <w:p w14:paraId="26B928A8" w14:textId="1183720C"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w:t>
      </w:r>
      <w:r w:rsidR="002D3F12">
        <w:rPr>
          <w:rFonts w:ascii="Times New Roman" w:hAnsi="Times New Roman"/>
        </w:rPr>
        <w:t>4a</w:t>
      </w:r>
      <w:r w:rsidRPr="005E0379">
        <w:rPr>
          <w:rFonts w:ascii="Times New Roman" w:hAnsi="Times New Roman"/>
        </w:rPr>
        <w:t>27] Á. Álvarez, G. Valera, M. Lobeira, R. Torres, and J. L. García, “Ultrawideband channel characterization and modeling,” in Proc. Int. Workshop on Ultra Wideband Systems, (Oulu, Finland), June 2003.</w:t>
      </w:r>
    </w:p>
    <w:p w14:paraId="28598548" w14:textId="7B651B02"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w:t>
      </w:r>
      <w:r w:rsidR="002D3F12">
        <w:rPr>
          <w:rFonts w:ascii="Times New Roman" w:hAnsi="Times New Roman"/>
        </w:rPr>
        <w:t>4a</w:t>
      </w:r>
      <w:r w:rsidRPr="005E0379">
        <w:rPr>
          <w:rFonts w:ascii="Times New Roman" w:hAnsi="Times New Roman"/>
        </w:rPr>
        <w:t>28] J. Keignart and N. Daniele, “Channel sounding and modelling for indoor UWB communications,” in Proc. Int. Workshop on Ultra Wideband Systems, (Oulu, Finland), June 2003.</w:t>
      </w:r>
    </w:p>
    <w:p w14:paraId="0D5AE33E" w14:textId="6C1A5C14"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w:t>
      </w:r>
      <w:r w:rsidR="002D3F12">
        <w:rPr>
          <w:rFonts w:ascii="Times New Roman" w:hAnsi="Times New Roman"/>
        </w:rPr>
        <w:t>4a</w:t>
      </w:r>
      <w:r w:rsidRPr="005E0379">
        <w:rPr>
          <w:rFonts w:ascii="Times New Roman" w:hAnsi="Times New Roman"/>
        </w:rPr>
        <w:t>29] P. Pagani, P. Pajusco, and S. Voinot, “A study of the ultra-wide band indoor channel: Propagation experiment and measurement results,” in Proc. Int. Workshop on Ultra Wideband Systems, (Oulu, Finland), June 2003.</w:t>
      </w:r>
    </w:p>
    <w:p w14:paraId="72CC6AF5" w14:textId="4F5E7CC6"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w:t>
      </w:r>
      <w:r w:rsidR="002D3F12">
        <w:rPr>
          <w:rFonts w:ascii="Times New Roman" w:hAnsi="Times New Roman"/>
        </w:rPr>
        <w:t>4a</w:t>
      </w:r>
      <w:r w:rsidRPr="005E0379">
        <w:rPr>
          <w:rFonts w:ascii="Times New Roman" w:hAnsi="Times New Roman"/>
        </w:rPr>
        <w:t>30] A. F. Molisch, J. R. Foerster, and M. Pendergrass, “Channel models for ultrawideband personal area networks,” IEEE Personal Communications Magazine, vol. 10, pp. 14–21, Dec. 2003.</w:t>
      </w:r>
    </w:p>
    <w:p w14:paraId="27302401" w14:textId="31279B52"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w:t>
      </w:r>
      <w:r w:rsidR="002D3F12">
        <w:rPr>
          <w:rFonts w:ascii="Times New Roman" w:hAnsi="Times New Roman"/>
        </w:rPr>
        <w:t>4a</w:t>
      </w:r>
      <w:r w:rsidRPr="005E0379">
        <w:rPr>
          <w:rFonts w:ascii="Times New Roman" w:hAnsi="Times New Roman"/>
        </w:rPr>
        <w:t>31] Q. H. Spencer, B. D. Jeffs, M. A. Jensen, and A. L. Swindlehurst, “Modeling the statistical time and angle of arrival characteristics of an indoor multipath channel,” vol. 18, pp. 347–360, Mar. 2000.</w:t>
      </w:r>
    </w:p>
    <w:p w14:paraId="7CE1FC86" w14:textId="77777777"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[32] V. Erceg, L.Schumacher, P. Kyritsi, D. S. Baum, A. F. Molisch, and A. Y. Gorokhov, “Indoor MIMO WLAN channel models,” in Standardization drafts of IEEE 802 meeting Dallas, March 2003, 2003.</w:t>
      </w:r>
    </w:p>
    <w:p w14:paraId="04A1896F" w14:textId="1F02B715"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w:t>
      </w:r>
      <w:r w:rsidR="002D3F12">
        <w:rPr>
          <w:rFonts w:ascii="Times New Roman" w:hAnsi="Times New Roman"/>
        </w:rPr>
        <w:t>4a</w:t>
      </w:r>
      <w:r w:rsidRPr="005E0379">
        <w:rPr>
          <w:rFonts w:ascii="Times New Roman" w:hAnsi="Times New Roman"/>
        </w:rPr>
        <w:t>33] H. Akaike, “Information theory and an extension of the maximum likelihood principle,” in Breakthroughs in Statistics (S. Kotz and N. L. Johnson, eds.), vol. 1, pp. 610–624, New York, NY, USA: Springer, 1992. originally published in the Proceedings of the second International Symposium on Information Theory, Budapest, 1973.</w:t>
      </w:r>
    </w:p>
    <w:p w14:paraId="44221867" w14:textId="7EB2EE4F"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w:t>
      </w:r>
      <w:r w:rsidR="002D3F12">
        <w:rPr>
          <w:rFonts w:ascii="Times New Roman" w:hAnsi="Times New Roman"/>
        </w:rPr>
        <w:t>4a</w:t>
      </w:r>
      <w:r w:rsidRPr="005E0379">
        <w:rPr>
          <w:rFonts w:ascii="Times New Roman" w:hAnsi="Times New Roman"/>
        </w:rPr>
        <w:t>34] A. Papoulis and S. U. Pillai, Probability, Random Variables and Stochastic Processes. Boston, MA, USA: McGraw-Hill, fourth ed., 2002.</w:t>
      </w:r>
    </w:p>
    <w:p w14:paraId="6B0F0048" w14:textId="75917FCE"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w:t>
      </w:r>
      <w:r w:rsidR="002D3F12">
        <w:rPr>
          <w:rFonts w:ascii="Times New Roman" w:hAnsi="Times New Roman"/>
        </w:rPr>
        <w:t>4a</w:t>
      </w:r>
      <w:r w:rsidRPr="005E0379">
        <w:rPr>
          <w:rFonts w:ascii="Times New Roman" w:hAnsi="Times New Roman"/>
        </w:rPr>
        <w:t>35] R. Bartoszynski and M. Niewiadomska-Bugaj, ´ Probability and Statistical Inference. New York, NY, USA: Wiley, 1996.</w:t>
      </w:r>
    </w:p>
    <w:p w14:paraId="398AB455" w14:textId="5668ABEC"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w:t>
      </w:r>
      <w:r w:rsidR="002D3F12">
        <w:rPr>
          <w:rFonts w:ascii="Times New Roman" w:hAnsi="Times New Roman"/>
        </w:rPr>
        <w:t>4a</w:t>
      </w:r>
      <w:r w:rsidRPr="005E0379">
        <w:rPr>
          <w:rFonts w:ascii="Times New Roman" w:hAnsi="Times New Roman"/>
        </w:rPr>
        <w:t>36] W. J. Dixon and F. J. Massey, Jr., Introduction to Statistical Analysis. New York, NY, USA: McGraw-Hill, fourth ed., 1983.</w:t>
      </w:r>
    </w:p>
    <w:p w14:paraId="1934E331" w14:textId="3BDB463A"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w:t>
      </w:r>
      <w:r w:rsidR="002D3F12">
        <w:rPr>
          <w:rFonts w:ascii="Times New Roman" w:hAnsi="Times New Roman"/>
        </w:rPr>
        <w:t>4a</w:t>
      </w:r>
      <w:r w:rsidRPr="005E0379">
        <w:rPr>
          <w:rFonts w:ascii="Times New Roman" w:hAnsi="Times New Roman"/>
        </w:rPr>
        <w:t>37] J. Cheng and N. C. Beaulieu, “Maximum-likelihood based estimation of the Nakagami m parameter,” vol. 5, pp. 101–103, Mar. 2001.</w:t>
      </w:r>
    </w:p>
    <w:p w14:paraId="1CFC9F20" w14:textId="211C56AF"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w:t>
      </w:r>
      <w:r w:rsidR="002D3F12">
        <w:rPr>
          <w:rFonts w:ascii="Times New Roman" w:hAnsi="Times New Roman"/>
        </w:rPr>
        <w:t>4a</w:t>
      </w:r>
      <w:r w:rsidRPr="005E0379">
        <w:rPr>
          <w:rFonts w:ascii="Times New Roman" w:hAnsi="Times New Roman"/>
        </w:rPr>
        <w:t>38] Y.-C. Ko and M.-S. Alouini, “Estimation of Nakagami-m fading channel parameters with applications to optimized transmitter diversity systems,” 2003.</w:t>
      </w:r>
    </w:p>
    <w:p w14:paraId="22715DAD" w14:textId="7C2387C8" w:rsidR="00683079" w:rsidRPr="005E03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w:t>
      </w:r>
      <w:r w:rsidR="002D3F12">
        <w:rPr>
          <w:rFonts w:ascii="Times New Roman" w:hAnsi="Times New Roman"/>
        </w:rPr>
        <w:t>4a</w:t>
      </w:r>
      <w:r w:rsidRPr="005E0379">
        <w:rPr>
          <w:rFonts w:ascii="Times New Roman" w:hAnsi="Times New Roman"/>
        </w:rPr>
        <w:t>39] J. A. Greenwood and D. Durand, “Aids for fitting the gamma distribution by maximum likelihood,” Technometrics, vol. 2, pp. 55–66, Feb. 1960.</w:t>
      </w:r>
    </w:p>
    <w:p w14:paraId="72238186" w14:textId="2E57EF1F" w:rsidR="00683079" w:rsidRDefault="00683079" w:rsidP="00683079">
      <w:pPr>
        <w:pStyle w:val="paragraph"/>
        <w:numPr>
          <w:ilvl w:val="0"/>
          <w:numId w:val="30"/>
        </w:numPr>
        <w:ind w:left="709" w:hanging="567"/>
        <w:rPr>
          <w:rFonts w:ascii="Times New Roman" w:hAnsi="Times New Roman"/>
        </w:rPr>
      </w:pPr>
      <w:r w:rsidRPr="005E0379">
        <w:rPr>
          <w:rFonts w:ascii="Times New Roman" w:hAnsi="Times New Roman"/>
        </w:rPr>
        <w:t>[</w:t>
      </w:r>
      <w:r w:rsidR="002D3F12">
        <w:rPr>
          <w:rFonts w:ascii="Times New Roman" w:hAnsi="Times New Roman"/>
        </w:rPr>
        <w:t>4a</w:t>
      </w:r>
      <w:r w:rsidRPr="005E0379">
        <w:rPr>
          <w:rFonts w:ascii="Times New Roman" w:hAnsi="Times New Roman"/>
        </w:rPr>
        <w:t>40] Q. T. Zhang, “A note on the estimation of Nakagami-m fading parameter,” 200</w:t>
      </w:r>
      <w:r>
        <w:rPr>
          <w:rFonts w:ascii="Times New Roman" w:hAnsi="Times New Roman"/>
        </w:rPr>
        <w:t>2.</w:t>
      </w:r>
    </w:p>
    <w:p w14:paraId="7E7D370C" w14:textId="7F219680" w:rsidR="008A09CB" w:rsidRDefault="008A09CB" w:rsidP="00683079">
      <w:pPr>
        <w:pStyle w:val="paragraph"/>
        <w:numPr>
          <w:ilvl w:val="0"/>
          <w:numId w:val="30"/>
        </w:numPr>
        <w:ind w:left="709" w:hanging="567"/>
        <w:rPr>
          <w:rFonts w:ascii="Times New Roman" w:hAnsi="Times New Roman"/>
        </w:rPr>
      </w:pPr>
      <w:bookmarkStart w:id="170" w:name="_Ref107862615"/>
      <w:r>
        <w:rPr>
          <w:rFonts w:ascii="Times New Roman" w:hAnsi="Times New Roman" w:hint="eastAsia"/>
          <w:lang w:eastAsia="ja-JP"/>
        </w:rPr>
        <w:t>[</w:t>
      </w:r>
      <w:r w:rsidR="00F859C9">
        <w:rPr>
          <w:rFonts w:ascii="Times New Roman" w:hAnsi="Times New Roman"/>
          <w:lang w:eastAsia="ja-JP"/>
        </w:rPr>
        <w:t xml:space="preserve">T8_[8]] </w:t>
      </w:r>
      <w:r w:rsidR="00F859C9" w:rsidRPr="00F859C9">
        <w:rPr>
          <w:rFonts w:ascii="Times New Roman" w:hAnsi="Times New Roman"/>
          <w:lang w:eastAsia="ja-JP"/>
        </w:rPr>
        <w:t>3GPP TS 36.104, Evolved Universal Terrestrial Radio Access; Base Station radio transmission and reception</w:t>
      </w:r>
      <w:bookmarkEnd w:id="170"/>
    </w:p>
    <w:p w14:paraId="4697B40C" w14:textId="1357E836" w:rsidR="00866502" w:rsidRDefault="00866502" w:rsidP="00683079">
      <w:pPr>
        <w:pStyle w:val="paragraph"/>
        <w:numPr>
          <w:ilvl w:val="0"/>
          <w:numId w:val="30"/>
        </w:numPr>
        <w:ind w:left="709" w:hanging="567"/>
        <w:rPr>
          <w:rFonts w:ascii="Times New Roman" w:hAnsi="Times New Roman"/>
        </w:rPr>
      </w:pPr>
      <w:bookmarkStart w:id="171" w:name="_Ref107865429"/>
      <w:r w:rsidRPr="00866502">
        <w:rPr>
          <w:rFonts w:ascii="Times New Roman" w:hAnsi="Times New Roman"/>
        </w:rPr>
        <w:t>Kamya Yekeh Yazdandoost</w:t>
      </w:r>
      <w:r>
        <w:rPr>
          <w:rFonts w:ascii="Times New Roman" w:hAnsi="Times New Roman"/>
        </w:rPr>
        <w:t xml:space="preserve">, </w:t>
      </w:r>
      <w:r w:rsidRPr="00866502">
        <w:rPr>
          <w:rFonts w:ascii="Times New Roman" w:hAnsi="Times New Roman"/>
        </w:rPr>
        <w:t>Kamran Sayrafian-Pour</w:t>
      </w:r>
      <w:r>
        <w:rPr>
          <w:rFonts w:ascii="Times New Roman" w:hAnsi="Times New Roman"/>
        </w:rPr>
        <w:t>, “</w:t>
      </w:r>
      <w:r w:rsidRPr="00866502">
        <w:rPr>
          <w:rFonts w:ascii="Times New Roman" w:hAnsi="Times New Roman"/>
        </w:rPr>
        <w:t>Channel Model for Body Area Network (BAN)</w:t>
      </w:r>
      <w:r>
        <w:rPr>
          <w:rFonts w:ascii="Times New Roman" w:hAnsi="Times New Roman"/>
        </w:rPr>
        <w:t xml:space="preserve">,” </w:t>
      </w:r>
      <w:r w:rsidRPr="00866502">
        <w:rPr>
          <w:rFonts w:ascii="Times New Roman" w:hAnsi="Times New Roman"/>
        </w:rPr>
        <w:t>IEEE P802.15 Working Group for Wireless Personal Area Networks (WPANs)</w:t>
      </w:r>
      <w:r>
        <w:rPr>
          <w:rFonts w:ascii="Times New Roman" w:hAnsi="Times New Roman"/>
        </w:rPr>
        <w:t xml:space="preserve">, </w:t>
      </w:r>
      <w:r w:rsidRPr="00866502">
        <w:rPr>
          <w:rFonts w:ascii="Times New Roman" w:hAnsi="Times New Roman"/>
        </w:rPr>
        <w:t>IEEE P802.15-08-0780-12-0006</w:t>
      </w:r>
      <w:r>
        <w:rPr>
          <w:rFonts w:ascii="Times New Roman" w:hAnsi="Times New Roman"/>
        </w:rPr>
        <w:t>, Nov., 2012.</w:t>
      </w:r>
      <w:bookmarkEnd w:id="171"/>
    </w:p>
    <w:p w14:paraId="2BE973CD" w14:textId="793E121E" w:rsidR="00F859C9" w:rsidRDefault="00F859C9" w:rsidP="00683079">
      <w:pPr>
        <w:pStyle w:val="paragraph"/>
        <w:numPr>
          <w:ilvl w:val="0"/>
          <w:numId w:val="30"/>
        </w:numPr>
        <w:ind w:left="709" w:hanging="567"/>
        <w:rPr>
          <w:rFonts w:ascii="Times New Roman" w:hAnsi="Times New Roman"/>
        </w:rPr>
      </w:pPr>
      <w:bookmarkStart w:id="172" w:name="_Ref107862942"/>
      <w:r w:rsidRPr="00F859C9">
        <w:rPr>
          <w:rFonts w:ascii="Times New Roman" w:hAnsi="Times New Roman"/>
        </w:rPr>
        <w:lastRenderedPageBreak/>
        <w:t>Marco Hernandez, Huan-Bang Li, Igor Dotlić, Ryu Miura</w:t>
      </w:r>
      <w:r>
        <w:rPr>
          <w:rFonts w:ascii="Times New Roman" w:hAnsi="Times New Roman"/>
        </w:rPr>
        <w:t xml:space="preserve">, “Channel Models for TG8,” </w:t>
      </w:r>
      <w:r w:rsidRPr="00F859C9">
        <w:rPr>
          <w:rFonts w:ascii="Times New Roman" w:hAnsi="Times New Roman"/>
        </w:rPr>
        <w:t>IEEE P802.15 Working Group for Wireless Personal Area Networks (WPANs)</w:t>
      </w:r>
      <w:r>
        <w:rPr>
          <w:rFonts w:ascii="Times New Roman" w:hAnsi="Times New Roman"/>
        </w:rPr>
        <w:t xml:space="preserve">, </w:t>
      </w:r>
      <w:r w:rsidRPr="00F859C9">
        <w:rPr>
          <w:rFonts w:ascii="Times New Roman" w:hAnsi="Times New Roman"/>
        </w:rPr>
        <w:t>IEEE P802. 15-12-0459-07-0008</w:t>
      </w:r>
      <w:r>
        <w:rPr>
          <w:rFonts w:ascii="Times New Roman" w:hAnsi="Times New Roman"/>
        </w:rPr>
        <w:t>, Sept., 2012</w:t>
      </w:r>
      <w:bookmarkEnd w:id="172"/>
    </w:p>
    <w:p w14:paraId="373B7038" w14:textId="67D3E012" w:rsidR="00FE4D48" w:rsidRPr="005477C4" w:rsidRDefault="00FE4D48" w:rsidP="00FE4D48">
      <w:pPr>
        <w:pStyle w:val="1"/>
      </w:pPr>
      <w:r w:rsidRPr="00FE4D48">
        <w:rPr>
          <w:rFonts w:eastAsia="ＭＳ 明朝"/>
        </w:rPr>
        <w:lastRenderedPageBreak/>
        <w:br/>
      </w:r>
      <w:bookmarkStart w:id="173" w:name="_Toc108635820"/>
      <w:r w:rsidRPr="00FE4D48">
        <w:rPr>
          <w:rFonts w:eastAsia="ＭＳ 明朝"/>
          <w:b w:val="0"/>
        </w:rPr>
        <w:t>(informative)</w:t>
      </w:r>
      <w:r w:rsidRPr="00FE4D48">
        <w:rPr>
          <w:rFonts w:eastAsia="ＭＳ 明朝"/>
          <w:b w:val="0"/>
        </w:rPr>
        <w:br/>
      </w:r>
      <w:r w:rsidRPr="00FE4D48">
        <w:t>Matlab code for IEEE802.15.4a UWB channel model</w:t>
      </w:r>
      <w:bookmarkEnd w:id="173"/>
      <w:r w:rsidRPr="00FE4D48">
        <w:t xml:space="preserve"> </w:t>
      </w:r>
    </w:p>
    <w:p w14:paraId="5F197DF2" w14:textId="77777777" w:rsidR="00AC04B5" w:rsidRDefault="00AC04B5" w:rsidP="00AC04B5">
      <w:pPr>
        <w:autoSpaceDE w:val="0"/>
        <w:autoSpaceDN w:val="0"/>
        <w:adjustRightInd w:val="0"/>
        <w:rPr>
          <w:rFonts w:ascii="TimesNewRoman" w:eastAsia="ＭＳ 明朝" w:hAnsi="TimesNewRoman" w:cs="TimesNewRoman"/>
        </w:rPr>
      </w:pPr>
    </w:p>
    <w:p w14:paraId="70018913" w14:textId="77777777" w:rsidR="00AC04B5" w:rsidRDefault="00AC04B5" w:rsidP="00AC04B5">
      <w:pPr>
        <w:autoSpaceDE w:val="0"/>
        <w:autoSpaceDN w:val="0"/>
        <w:adjustRightInd w:val="0"/>
        <w:rPr>
          <w:rFonts w:ascii="TimesNewRoman" w:eastAsia="ＭＳ 明朝" w:hAnsi="TimesNewRoman" w:cs="TimesNewRoman"/>
        </w:rPr>
      </w:pPr>
      <w:r>
        <w:t>% modified S-V channel model evaluation</w:t>
      </w:r>
    </w:p>
    <w:p w14:paraId="05F487C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%%Written by Sun Xu, Kim Chee Wee, B. Kannan &amp; Francois Chin on 22/02/2005</w:t>
      </w:r>
    </w:p>
    <w:p w14:paraId="1109AA1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clear;</w:t>
      </w:r>
    </w:p>
    <w:p w14:paraId="3ACF3B8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no_output_files = 1; % non-zero: avoids writing output files of continuous-time responses</w:t>
      </w:r>
    </w:p>
    <w:p w14:paraId="3B2B779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num_channels = 100; % number of channel impulse responses to generate</w:t>
      </w:r>
    </w:p>
    <w:p w14:paraId="0D97DBF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randn(’state’,12); % initialize state of function for repeatability</w:t>
      </w:r>
    </w:p>
    <w:p w14:paraId="15DF1D4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rand(’state’,12); % initialize state of function for repeatability</w:t>
      </w:r>
    </w:p>
    <w:p w14:paraId="2B71FDC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cm_num = 6; % channel model number from 1 to 8</w:t>
      </w:r>
    </w:p>
    <w:p w14:paraId="4F20EFB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get channel model params based on this channel model number</w:t>
      </w:r>
    </w:p>
    <w:p w14:paraId="3D98289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[Lam,Lmean,lambda_mode,lambda_1,lambda_2,beta,Gam,gamma_0,Kgamma, ...</w:t>
      </w:r>
    </w:p>
    <w:p w14:paraId="11596FF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sigma_cluster,nlos,gamma_rise,gamma_1,chi,m0,Km,sigma_m0,sigma_Km, ...</w:t>
      </w:r>
    </w:p>
    <w:p w14:paraId="2F29F58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sfading_mode,m0_sp,std_shdw,kappa,fc,fs] = uwb_sv_params_15_4a( cm_num );</w:t>
      </w:r>
    </w:p>
    <w:p w14:paraId="77BE2EB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fprintf(1,[’Model Parameters</w:t>
      </w:r>
      <w:r>
        <w:rPr>
          <w:rFonts w:ascii="Cmsy10" w:eastAsia="ＭＳ 明朝" w:hAnsi="Cmsy10" w:cs="Cmsy10"/>
        </w:rPr>
        <w:t>\</w:t>
      </w:r>
      <w:r>
        <w:rPr>
          <w:rFonts w:ascii="TimesNewRoman" w:eastAsia="ＭＳ 明朝" w:hAnsi="TimesNewRoman" w:cs="TimesNewRoman"/>
        </w:rPr>
        <w:t>n’ ...</w:t>
      </w:r>
    </w:p>
    <w:p w14:paraId="5612EC0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Lam = %.4f, Lmean = %.4f, lambda_mode(FLAG) = %d</w:t>
      </w:r>
      <w:r>
        <w:rPr>
          <w:rFonts w:ascii="Cmsy10" w:eastAsia="ＭＳ 明朝" w:hAnsi="Cmsy10" w:cs="Cmsy10"/>
        </w:rPr>
        <w:t>\</w:t>
      </w:r>
      <w:r>
        <w:rPr>
          <w:rFonts w:ascii="TimesNewRoman" w:eastAsia="ＭＳ 明朝" w:hAnsi="TimesNewRoman" w:cs="TimesNewRoman"/>
        </w:rPr>
        <w:t>n’ ...</w:t>
      </w:r>
    </w:p>
    <w:p w14:paraId="2EF6E3AD"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 lambda_1 = %.4f, lambda_2 = %.4f, beta = %.4f</w:t>
      </w:r>
      <w:r>
        <w:rPr>
          <w:rFonts w:ascii="Cmsy10" w:eastAsia="ＭＳ 明朝" w:hAnsi="Cmsy10" w:cs="Cmsy10"/>
          <w:lang w:val="es-MX"/>
        </w:rPr>
        <w:t>\</w:t>
      </w:r>
      <w:r>
        <w:rPr>
          <w:rFonts w:ascii="TimesNewRoman" w:eastAsia="ＭＳ 明朝" w:hAnsi="TimesNewRoman" w:cs="TimesNewRoman"/>
          <w:lang w:val="es-MX"/>
        </w:rPr>
        <w:t>n’ ...</w:t>
      </w:r>
    </w:p>
    <w:p w14:paraId="508930B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Gam = %.4f, gamma0 = %.4f, Kgamma = %.4f, sigma_cluster = %.4f</w:t>
      </w:r>
      <w:r>
        <w:rPr>
          <w:rFonts w:ascii="Cmsy10" w:eastAsia="ＭＳ 明朝" w:hAnsi="Cmsy10" w:cs="Cmsy10"/>
        </w:rPr>
        <w:t>\</w:t>
      </w:r>
      <w:r>
        <w:rPr>
          <w:rFonts w:ascii="TimesNewRoman" w:eastAsia="ＭＳ 明朝" w:hAnsi="TimesNewRoman" w:cs="TimesNewRoman"/>
        </w:rPr>
        <w:t>n’ ...</w:t>
      </w:r>
    </w:p>
    <w:p w14:paraId="3A1F10F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nlos(FLAG) = %d, gamma_rise = %.4f, gamma_1 = %.4f, chi = %.4f</w:t>
      </w:r>
      <w:r>
        <w:rPr>
          <w:rFonts w:ascii="Cmsy10" w:eastAsia="ＭＳ 明朝" w:hAnsi="Cmsy10" w:cs="Cmsy10"/>
        </w:rPr>
        <w:t>\</w:t>
      </w:r>
      <w:r>
        <w:rPr>
          <w:rFonts w:ascii="TimesNewRoman" w:eastAsia="ＭＳ 明朝" w:hAnsi="TimesNewRoman" w:cs="TimesNewRoman"/>
        </w:rPr>
        <w:t>n’ ...</w:t>
      </w:r>
    </w:p>
    <w:p w14:paraId="54DB5CF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m0 = %.4f, Km = %.4f, sigma_m0 = %.4f, sigma_Km = %.4f</w:t>
      </w:r>
      <w:r>
        <w:rPr>
          <w:rFonts w:ascii="Cmsy10" w:eastAsia="ＭＳ 明朝" w:hAnsi="Cmsy10" w:cs="Cmsy10"/>
        </w:rPr>
        <w:t>\</w:t>
      </w:r>
      <w:r>
        <w:rPr>
          <w:rFonts w:ascii="TimesNewRoman" w:eastAsia="ＭＳ 明朝" w:hAnsi="TimesNewRoman" w:cs="TimesNewRoman"/>
        </w:rPr>
        <w:t>n’ ...</w:t>
      </w:r>
    </w:p>
    <w:p w14:paraId="7E8ABCF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sfading_mode(FLAG) = %d, m0_sp = %.4f, std_shdw = %.4f</w:t>
      </w:r>
      <w:r>
        <w:rPr>
          <w:rFonts w:ascii="Cmsy10" w:eastAsia="ＭＳ 明朝" w:hAnsi="Cmsy10" w:cs="Cmsy10"/>
        </w:rPr>
        <w:t>\</w:t>
      </w:r>
      <w:r>
        <w:rPr>
          <w:rFonts w:ascii="TimesNewRoman" w:eastAsia="ＭＳ 明朝" w:hAnsi="TimesNewRoman" w:cs="TimesNewRoman"/>
        </w:rPr>
        <w:t>n’, ...</w:t>
      </w:r>
    </w:p>
    <w:p w14:paraId="2B7FF08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kappa = %.4f, fc = %.4fGHz, fs = %.4fGHz</w:t>
      </w:r>
      <w:r>
        <w:rPr>
          <w:rFonts w:ascii="Cmsy10" w:eastAsia="ＭＳ 明朝" w:hAnsi="Cmsy10" w:cs="Cmsy10"/>
        </w:rPr>
        <w:t>\</w:t>
      </w:r>
      <w:r>
        <w:rPr>
          <w:rFonts w:ascii="TimesNewRoman" w:eastAsia="ＭＳ 明朝" w:hAnsi="TimesNewRoman" w:cs="TimesNewRoman"/>
        </w:rPr>
        <w:t>n’], ...</w:t>
      </w:r>
    </w:p>
    <w:p w14:paraId="663C1A4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Lam,Lmean,lambda_mode,lambda_1,lambda_2,beta,Gam,gamma_0,Kgamma, ...</w:t>
      </w:r>
    </w:p>
    <w:p w14:paraId="2AC8F37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sigma_cluster,nlos,gamma_rise,gamma_1,chi,m0,Km,sigma_m0,sigma_Km,...</w:t>
      </w:r>
    </w:p>
    <w:p w14:paraId="7A3084E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sfading_mode,m0_sp,std_shdw,kappa,fc,fs);</w:t>
      </w:r>
    </w:p>
    <w:p w14:paraId="3268657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ts = 1/fs; % sampling frequency</w:t>
      </w:r>
    </w:p>
    <w:p w14:paraId="6A0A741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get a bunch of realizations (impulse responses)</w:t>
      </w:r>
    </w:p>
    <w:p w14:paraId="2E1507C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[h_ct,t_ct,t0,np] = uwb_sv_model_ct_15_4a(Lam,Lmean,lambda_mode,lambda_1, ...</w:t>
      </w:r>
    </w:p>
    <w:p w14:paraId="77D81A3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lambda_2,beta,Gam,gamma_0,Kgamma,sigma_cluster,nlos,gamma_rise,gamma_1, ...</w:t>
      </w:r>
    </w:p>
    <w:p w14:paraId="387256F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chi,m0,Km,sigma_m0,sigma_Km,sfading_mode,m0_sp,std_shdw,num_channels,ts);</w:t>
      </w:r>
    </w:p>
    <w:p w14:paraId="157E46C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change to complex baseband channel</w:t>
      </w:r>
    </w:p>
    <w:p w14:paraId="286DF10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h_ct_len = size(h_ct, 1);</w:t>
      </w:r>
    </w:p>
    <w:p w14:paraId="1CC3430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phi = zeros(h_ct_len, 1);</w:t>
      </w:r>
    </w:p>
    <w:p w14:paraId="09EF159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1:num_channels</w:t>
      </w:r>
    </w:p>
    <w:p w14:paraId="341C4EF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phi = rand(h_ct_len, 1).*(2*pi);</w:t>
      </w:r>
    </w:p>
    <w:p w14:paraId="3D0D74E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h_ct(:,k) = h_ct(:,k) .* exp(phi .* i);</w:t>
      </w:r>
    </w:p>
    <w:p w14:paraId="4849A2D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BF920C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now reduce continuous-time result to a discrete-time result</w:t>
      </w:r>
    </w:p>
    <w:p w14:paraId="2F6AF96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[hN,N] = uwb_sv_cnvrt_ct_15_4a( h_ct, t_ct, np, num_channels, ts );</w:t>
      </w:r>
    </w:p>
    <w:p w14:paraId="35EF14C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N </w:t>
      </w:r>
      <w:r>
        <w:rPr>
          <w:rFonts w:ascii="Cmmi10" w:eastAsia="Cmmi10" w:hAnsi="TimesNewRoman" w:cs="Cmmi10" w:hint="eastAsia"/>
        </w:rPr>
        <w:t xml:space="preserve">&gt; </w:t>
      </w:r>
      <w:r>
        <w:rPr>
          <w:rFonts w:ascii="TimesNewRoman" w:eastAsia="ＭＳ 明朝" w:hAnsi="TimesNewRoman" w:cs="TimesNewRoman"/>
        </w:rPr>
        <w:t>1,</w:t>
      </w:r>
    </w:p>
    <w:p w14:paraId="2FFDC64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 = resample(hN, 1, N); % decimate the columns of hN by factor N</w:t>
      </w:r>
    </w:p>
    <w:p w14:paraId="35AC686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322E5D1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h = hN;</w:t>
      </w:r>
    </w:p>
    <w:p w14:paraId="37B5DFC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57566D0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add the frequency dependency</w:t>
      </w:r>
    </w:p>
    <w:p w14:paraId="29A22F1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 uwb_sv_freq_depend_ct_15_4a(h,fc,fs,num_channels,kappa);</w:t>
      </w:r>
    </w:p>
    <w:p w14:paraId="4DF5550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57CAE46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Testing and ploting</w:t>
      </w:r>
    </w:p>
    <w:p w14:paraId="1DA9F40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1C028C0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channel energy</w:t>
      </w:r>
    </w:p>
    <w:p w14:paraId="28C1BA5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channel_energy = sum(abs(h).^2);</w:t>
      </w:r>
    </w:p>
    <w:p w14:paraId="2B16430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h_len = length(h(:,1));</w:t>
      </w:r>
    </w:p>
    <w:p w14:paraId="1015DF2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 = [0:(h_len-1)] * ts; % for use in computing excess &amp; RMS delays</w:t>
      </w:r>
    </w:p>
    <w:p w14:paraId="321D8CF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excess_delay = zeros(1,num_channels);</w:t>
      </w:r>
    </w:p>
    <w:p w14:paraId="32B5BE5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RMS_delay = zeros(1,num_channels);</w:t>
      </w:r>
    </w:p>
    <w:p w14:paraId="0154DF7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num_sig_paths = zeros(1,num_channels);</w:t>
      </w:r>
    </w:p>
    <w:p w14:paraId="300C838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num_sig_e_paths = zeros(1,num_channels);</w:t>
      </w:r>
    </w:p>
    <w:p w14:paraId="6B1DF86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k=1:num_channels</w:t>
      </w:r>
    </w:p>
    <w:p w14:paraId="77D0700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excess delay and RMS delay</w:t>
      </w:r>
    </w:p>
    <w:p w14:paraId="1265EF7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sq_h = abs(h(:,k)).^2 / channel_energy(k);</w:t>
      </w:r>
    </w:p>
    <w:p w14:paraId="6B9F9F7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t_norm = t - t0(k); % remove the randomized arrival time of first cluster</w:t>
      </w:r>
    </w:p>
    <w:p w14:paraId="65B6454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excess_delay(k) = t_norm * sq_h;</w:t>
      </w:r>
    </w:p>
    <w:p w14:paraId="1C8D21C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RMS_delay(k) = sqrt( ((t_norm-excess_delay(k)).^2) * sq_h );</w:t>
      </w:r>
    </w:p>
    <w:p w14:paraId="6D56308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number of significant paths (paths within 10 dB from peak)</w:t>
      </w:r>
    </w:p>
    <w:p w14:paraId="1E90855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threshold_dB = -10; % dB</w:t>
      </w:r>
    </w:p>
    <w:p w14:paraId="2957E31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temp_h = abs(h(:,k));</w:t>
      </w:r>
    </w:p>
    <w:p w14:paraId="2BAF178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temp_thresh = 10^(threshold_dB/20) * max(temp_h);</w:t>
      </w:r>
    </w:p>
    <w:p w14:paraId="7726AF1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num_sig_paths(k) = sum(temp_h </w:t>
      </w:r>
      <w:r>
        <w:rPr>
          <w:rFonts w:ascii="Cmmi10" w:eastAsia="Cmmi10" w:hAnsi="TimesNewRoman" w:cs="Cmmi10" w:hint="eastAsia"/>
        </w:rPr>
        <w:t xml:space="preserve">&gt; </w:t>
      </w:r>
      <w:r>
        <w:rPr>
          <w:rFonts w:ascii="TimesNewRoman" w:eastAsia="ＭＳ 明朝" w:hAnsi="TimesNewRoman" w:cs="TimesNewRoman"/>
        </w:rPr>
        <w:t>temp_thresh);</w:t>
      </w:r>
    </w:p>
    <w:p w14:paraId="221915A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number of sig. paths (captures x % of energy in channel)</w:t>
      </w:r>
    </w:p>
    <w:p w14:paraId="375F5B3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x = 0.85;</w:t>
      </w:r>
    </w:p>
    <w:p w14:paraId="603A25E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temp_sort = sort(temp_h.^2); % sorted in ascending order of energy</w:t>
      </w:r>
    </w:p>
    <w:p w14:paraId="31CC736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cum_energy = cumsum(temp_sort(end:-1:1)); % cumulative energy</w:t>
      </w:r>
    </w:p>
    <w:p w14:paraId="0B74B6A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index_e = min(find(cum_energy </w:t>
      </w:r>
      <w:r>
        <w:rPr>
          <w:rFonts w:ascii="Cmmi10" w:eastAsia="Cmmi10" w:hAnsi="TimesNewRoman" w:cs="Cmmi10" w:hint="eastAsia"/>
        </w:rPr>
        <w:t>&gt;</w:t>
      </w:r>
      <w:r>
        <w:rPr>
          <w:rFonts w:ascii="TimesNewRoman" w:eastAsia="ＭＳ 明朝" w:hAnsi="TimesNewRoman" w:cs="TimesNewRoman"/>
        </w:rPr>
        <w:t>= x * cum_energy(end)));</w:t>
      </w:r>
    </w:p>
    <w:p w14:paraId="1790C66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num_sig_e_paths(k) = index_e;</w:t>
      </w:r>
    </w:p>
    <w:p w14:paraId="2818B9D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579EEF3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energy_mean = mean(10*log10(channel_energy));</w:t>
      </w:r>
    </w:p>
    <w:p w14:paraId="074CA12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energy_stddev = std(10*log10(channel_energy));</w:t>
      </w:r>
    </w:p>
    <w:p w14:paraId="21CDF15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mean_excess_delay = mean(excess_delay);</w:t>
      </w:r>
    </w:p>
    <w:p w14:paraId="74AF55B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mean_RMS_delay = mean(RMS_delay);</w:t>
      </w:r>
    </w:p>
    <w:p w14:paraId="05791F0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mean_sig_paths = mean(num_sig_paths);</w:t>
      </w:r>
    </w:p>
    <w:p w14:paraId="12A85AF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mean_sig_e_paths = mean(num_sig_e_paths);</w:t>
      </w:r>
    </w:p>
    <w:p w14:paraId="5FB750A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fprintf(1,’Model Characteristics</w:t>
      </w:r>
      <w:r>
        <w:rPr>
          <w:rFonts w:ascii="Cmsy10" w:eastAsia="ＭＳ 明朝" w:hAnsi="Cmsy10" w:cs="Cmsy10"/>
        </w:rPr>
        <w:t>\</w:t>
      </w:r>
      <w:r>
        <w:rPr>
          <w:rFonts w:ascii="TimesNewRoman" w:eastAsia="ＭＳ 明朝" w:hAnsi="TimesNewRoman" w:cs="TimesNewRoman"/>
        </w:rPr>
        <w:t>n’);</w:t>
      </w:r>
    </w:p>
    <w:p w14:paraId="169E387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 Mean delays: excess (tau_m) = %.1f ns, RMS (tau_rms) = %1.f</w:t>
      </w:r>
      <w:r>
        <w:rPr>
          <w:rFonts w:ascii="Cmsy10" w:eastAsia="ＭＳ 明朝" w:hAnsi="Cmsy10" w:cs="Cmsy10"/>
        </w:rPr>
        <w:t>\</w:t>
      </w:r>
      <w:r>
        <w:rPr>
          <w:rFonts w:ascii="TimesNewRoman" w:eastAsia="ＭＳ 明朝" w:hAnsi="TimesNewRoman" w:cs="TimesNewRoman"/>
        </w:rPr>
        <w:t>n’, ...</w:t>
      </w:r>
    </w:p>
    <w:p w14:paraId="4EE800B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mean_excess_delay, mean_RMS_delay);</w:t>
      </w:r>
    </w:p>
    <w:p w14:paraId="357173F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 # paths: NP_10dB = %.1f, NP_85%% = %.1f</w:t>
      </w:r>
      <w:r>
        <w:rPr>
          <w:rFonts w:ascii="Cmsy10" w:eastAsia="ＭＳ 明朝" w:hAnsi="Cmsy10" w:cs="Cmsy10"/>
        </w:rPr>
        <w:t>\</w:t>
      </w:r>
      <w:r>
        <w:rPr>
          <w:rFonts w:ascii="TimesNewRoman" w:eastAsia="ＭＳ 明朝" w:hAnsi="TimesNewRoman" w:cs="TimesNewRoman"/>
        </w:rPr>
        <w:t>n’, ...</w:t>
      </w:r>
    </w:p>
    <w:p w14:paraId="5C7B40C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mean_sig_paths, mean_sig_e_paths);</w:t>
      </w:r>
    </w:p>
    <w:p w14:paraId="7F71991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 Channel energy: mean = %.1f dB, std deviation = %.1f dB</w:t>
      </w:r>
      <w:r>
        <w:rPr>
          <w:rFonts w:ascii="Cmsy10" w:eastAsia="ＭＳ 明朝" w:hAnsi="Cmsy10" w:cs="Cmsy10"/>
        </w:rPr>
        <w:t>\</w:t>
      </w:r>
      <w:r>
        <w:rPr>
          <w:rFonts w:ascii="TimesNewRoman" w:eastAsia="ＭＳ 明朝" w:hAnsi="TimesNewRoman" w:cs="TimesNewRoman"/>
        </w:rPr>
        <w:t>n’, ...</w:t>
      </w:r>
    </w:p>
    <w:p w14:paraId="4409FB8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energy_mean, energy_stddev);</w:t>
      </w:r>
    </w:p>
    <w:p w14:paraId="4E03B95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figure(1); clf; plot(t, abs(h)); grid on</w:t>
      </w:r>
    </w:p>
    <w:p w14:paraId="7FEB3BF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title(’Impulse response realizations’)</w:t>
      </w:r>
    </w:p>
    <w:p w14:paraId="7E6947E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xlabel(’Time (nS)’)</w:t>
      </w:r>
    </w:p>
    <w:p w14:paraId="27F75D0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figure(2); clf; plot([1:num_channels], excess_delay, ’b-’, ...</w:t>
      </w:r>
    </w:p>
    <w:p w14:paraId="57B8AAB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[1 num_channels], mean_excess_delay*[1 1], ’r–’ );</w:t>
      </w:r>
    </w:p>
    <w:p w14:paraId="627ADC4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1E61F59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title(’Excess delay (nS)’)</w:t>
      </w:r>
    </w:p>
    <w:p w14:paraId="2F17CBF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xlabel(’Channel number’)</w:t>
      </w:r>
    </w:p>
    <w:p w14:paraId="3EF7C2D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figure(3); clf; plot([1:num_channels], RMS_delay, ’b-’, ...</w:t>
      </w:r>
    </w:p>
    <w:p w14:paraId="41FA168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[1 num_channels], mean_RMS_delay*[1 1], ’r–’ );</w:t>
      </w:r>
    </w:p>
    <w:p w14:paraId="323F3F3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3F69ED3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title(’RMS delay (nS)’)</w:t>
      </w:r>
    </w:p>
    <w:p w14:paraId="5DBE199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xlabel(’Channel number’)</w:t>
      </w:r>
    </w:p>
    <w:p w14:paraId="60E8A20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figure(4); clf; plot([1:num_channels], num_sig_paths, ’b-’, ...</w:t>
      </w:r>
    </w:p>
    <w:p w14:paraId="579DB1A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[1 num_channels], mean_sig_paths*[1 1], ’r–’);</w:t>
      </w:r>
    </w:p>
    <w:p w14:paraId="57B520D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5AB9DBC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title(’Number of significant paths within 10 dB of peak’)</w:t>
      </w:r>
    </w:p>
    <w:p w14:paraId="27305A6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xlabel(’Channel number’)</w:t>
      </w:r>
    </w:p>
    <w:p w14:paraId="0509BCE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figure(5); clf; plot([1:num_channels], num_sig_e_paths, ’b-’, ...</w:t>
      </w:r>
    </w:p>
    <w:p w14:paraId="619F967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[1 num_channels], mean_sig_e_paths*[1 1], ’r–’);</w:t>
      </w:r>
    </w:p>
    <w:p w14:paraId="425C632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6D553FD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title(’Number of significant paths capturing </w:t>
      </w:r>
      <w:r>
        <w:rPr>
          <w:rFonts w:ascii="Cmmi10" w:eastAsia="Cmmi10" w:hAnsi="TimesNewRoman" w:cs="Cmmi10" w:hint="eastAsia"/>
        </w:rPr>
        <w:t xml:space="preserve">&gt; </w:t>
      </w:r>
      <w:r>
        <w:rPr>
          <w:rFonts w:ascii="TimesNewRoman" w:eastAsia="ＭＳ 明朝" w:hAnsi="TimesNewRoman" w:cs="TimesNewRoman"/>
        </w:rPr>
        <w:t>85% energy’)</w:t>
      </w:r>
    </w:p>
    <w:p w14:paraId="7A7EDF1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xlabel(’Channel number’)</w:t>
      </w:r>
    </w:p>
    <w:p w14:paraId="70405F6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temp_average_power = sum((abs(h))’.*(abs(h))’, 1)/num_channels;</w:t>
      </w:r>
    </w:p>
    <w:p w14:paraId="7099A0C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temp_average_power = temp_average_power/max(temp_average_power);</w:t>
      </w:r>
    </w:p>
    <w:p w14:paraId="50B8E2F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average_decay_profile_dB = 10*log10(temp_average_power);</w:t>
      </w:r>
    </w:p>
    <w:p w14:paraId="5FE7988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threshold_dB = -40;</w:t>
      </w:r>
    </w:p>
    <w:p w14:paraId="52D491B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above_threshold = find(average_decay_profile_dB </w:t>
      </w:r>
      <w:r>
        <w:rPr>
          <w:rFonts w:ascii="Cmmi10" w:eastAsia="Cmmi10" w:hAnsi="TimesNewRoman" w:cs="Cmmi10" w:hint="eastAsia"/>
        </w:rPr>
        <w:t xml:space="preserve">&gt; </w:t>
      </w:r>
      <w:r>
        <w:rPr>
          <w:rFonts w:ascii="TimesNewRoman" w:eastAsia="ＭＳ 明朝" w:hAnsi="TimesNewRoman" w:cs="TimesNewRoman"/>
        </w:rPr>
        <w:t>threshold_dB);</w:t>
      </w:r>
    </w:p>
    <w:p w14:paraId="3FE63B2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ave_t = t(above_threshold);</w:t>
      </w:r>
    </w:p>
    <w:p w14:paraId="7E77E05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apdf_dB = average_decay_profile_dB(above_threshold);</w:t>
      </w:r>
    </w:p>
    <w:p w14:paraId="57E66B0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figure(6); clf; plot(ave_t, apdf_dB); grid on</w:t>
      </w:r>
    </w:p>
    <w:p w14:paraId="3DA3F9E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title(’Average Power Decay Profile’)</w:t>
      </w:r>
    </w:p>
    <w:p w14:paraId="56B5F18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xlabel(’Delay (nsec)’)</w:t>
      </w:r>
    </w:p>
    <w:p w14:paraId="1CFF71C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ylabel(’Average power (dB)’)</w:t>
      </w:r>
    </w:p>
    <w:p w14:paraId="0EBCBFC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no_output_files,</w:t>
      </w:r>
    </w:p>
    <w:p w14:paraId="7A16F38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5D88D2D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50D4B7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4A14C10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%Savinge the data</w:t>
      </w:r>
    </w:p>
    <w:p w14:paraId="193E67F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A262AB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save continuous-time (time,value) pairs to files</w:t>
      </w:r>
    </w:p>
    <w:p w14:paraId="7541A81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save_fn = sprintf(’cm%d_imr’, cm_num);</w:t>
      </w:r>
    </w:p>
    <w:p w14:paraId="72DA4CA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A complete self-contained file for Matlab users</w:t>
      </w:r>
    </w:p>
    <w:p w14:paraId="3BBA810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save([save_fn ’.mat’], ’t’, ’h’,’t_ct’, ’h_ct’, ’t0’, ’np’, ’num_channels’, ’cm_num’);</w:t>
      </w:r>
    </w:p>
    <w:p w14:paraId="7CF58AF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Three comma-delimited text files for non-Matlab users:</w:t>
      </w:r>
    </w:p>
    <w:p w14:paraId="72E1FFB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File #1: cmX_imr_np.csv lists the number of paths in each realization</w:t>
      </w:r>
    </w:p>
    <w:p w14:paraId="631D3BB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dlmwrite([save_fn ’_np.csv’], np, ’,’); % number of paths</w:t>
      </w:r>
    </w:p>
    <w:p w14:paraId="7387F87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File #2: cmX_imr_ct.csv can open with Excel</w:t>
      </w:r>
    </w:p>
    <w:p w14:paraId="4255225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 n’th pair of columns contains the (time,value) pairs for the n’th realization</w:t>
      </w:r>
    </w:p>
    <w:p w14:paraId="571417E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save continous time data</w:t>
      </w:r>
    </w:p>
    <w:p w14:paraId="38E716F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th_ct = zeros(size(t_ct,1),3*size(t_ct,2));</w:t>
      </w:r>
    </w:p>
    <w:p w14:paraId="14691E8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th_ct(:,1:3:end) = t_ct; % time</w:t>
      </w:r>
    </w:p>
    <w:p w14:paraId="1FC60E1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th_ct(:,2:3:end) = abs(h_ct); % magnitude</w:t>
      </w:r>
    </w:p>
    <w:p w14:paraId="0C1786C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th_ct(:,3:3:end) = angle(h_ct); % phase (radians)</w:t>
      </w:r>
    </w:p>
    <w:p w14:paraId="7D99AAB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fid = fopen([save_fn ’_ct.csv’], ’w’);</w:t>
      </w:r>
    </w:p>
    <w:p w14:paraId="0B376AC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fid </w:t>
      </w:r>
      <w:r>
        <w:rPr>
          <w:rFonts w:ascii="Cmmi10" w:eastAsia="Cmmi10" w:hAnsi="TimesNewRoman" w:cs="Cmmi10" w:hint="eastAsia"/>
        </w:rPr>
        <w:t xml:space="preserve">&lt; </w:t>
      </w:r>
      <w:r>
        <w:rPr>
          <w:rFonts w:ascii="TimesNewRoman" w:eastAsia="ＭＳ 明朝" w:hAnsi="TimesNewRoman" w:cs="TimesNewRoman"/>
        </w:rPr>
        <w:t>0,</w:t>
      </w:r>
    </w:p>
    <w:p w14:paraId="6808199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error(’unable to write .csv file for impulse response, file may be open in another application’);</w:t>
      </w:r>
    </w:p>
    <w:p w14:paraId="19CB037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C50898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1:size(th_ct,1)</w:t>
      </w:r>
    </w:p>
    <w:p w14:paraId="58B8DAB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fprintf(fid,’%.4f,%.6f,’, th_ct(k,1:end-2));</w:t>
      </w:r>
    </w:p>
    <w:p w14:paraId="46AB235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fprintf(fid,’%.4f,%.6f</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 xml:space="preserve">n’, th_ct(k,end-1:end)); % </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n for Windoze end-of-line</w:t>
      </w:r>
    </w:p>
    <w:p w14:paraId="2E78061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D8F7F3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fclose(fid);</w:t>
      </w:r>
    </w:p>
    <w:p w14:paraId="15115F4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File #3: cmX_imr_dt.csv can open with Excel</w:t>
      </w:r>
    </w:p>
    <w:p w14:paraId="5680833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discrete channel impulse response magnitude and phase pair realization.</w:t>
      </w:r>
    </w:p>
    <w:p w14:paraId="1B36310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the first column is time. phase is in radians</w:t>
      </w:r>
    </w:p>
    <w:p w14:paraId="0903391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save discrete time data</w:t>
      </w:r>
    </w:p>
    <w:p w14:paraId="5BB25B5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 = zeros(size(h,1),2*size(h,2)+1);</w:t>
      </w:r>
    </w:p>
    <w:p w14:paraId="6466B14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th(:,1) = t’; % the first column is time scale</w:t>
      </w:r>
    </w:p>
    <w:p w14:paraId="52AB019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th(:,2:2:end) = abs(h); % even columns are magnitude</w:t>
      </w:r>
    </w:p>
    <w:p w14:paraId="0569358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th(:,3:2:end) = angle(h); % odd columns are phase</w:t>
      </w:r>
    </w:p>
    <w:p w14:paraId="3036776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fid = fopen([save_fn ’_dt.csv’], ’w’);</w:t>
      </w:r>
    </w:p>
    <w:p w14:paraId="349030B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fid </w:t>
      </w:r>
      <w:r>
        <w:rPr>
          <w:rFonts w:ascii="Cmmi10" w:eastAsia="Cmmi10" w:hAnsi="TimesNewRoman" w:cs="Cmmi10" w:hint="eastAsia"/>
        </w:rPr>
        <w:t xml:space="preserve">&lt; </w:t>
      </w:r>
      <w:r>
        <w:rPr>
          <w:rFonts w:ascii="TimesNewRoman" w:eastAsia="ＭＳ 明朝" w:hAnsi="TimesNewRoman" w:cs="TimesNewRoman"/>
        </w:rPr>
        <w:t>0,</w:t>
      </w:r>
    </w:p>
    <w:p w14:paraId="1AAABFF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error(’unable to write .csv file for impulse response, file may be open in another application’);</w:t>
      </w:r>
    </w:p>
    <w:p w14:paraId="23924F0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EED93A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1:size(th,1)</w:t>
      </w:r>
    </w:p>
    <w:p w14:paraId="3B467A0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fprintf(fid,’%.4f,%.6f,’, th(k,1:end-2));</w:t>
      </w:r>
    </w:p>
    <w:p w14:paraId="19C380B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fprintf(fid,’%.4f,%.6f</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 xml:space="preserve">n’, th(k,end-1:end)); % </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n for Windoze end-of-line</w:t>
      </w:r>
    </w:p>
    <w:p w14:paraId="7C2E763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D7B59C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fclose(fid);</w:t>
      </w:r>
    </w:p>
    <w:p w14:paraId="203104B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return; % end of program</w:t>
      </w:r>
    </w:p>
    <w:p w14:paraId="138D870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[Lam,Lmean,lambda_mode,lambda_1,lambda_2,beta,Gam,gamma_0,Kgamma, ...</w:t>
      </w:r>
    </w:p>
    <w:p w14:paraId="37825FD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sigma_cluster,nlos,gamma_rise,gamma_1,chi,m0,Km,sigma_m0,sigma_Km, ...</w:t>
      </w:r>
    </w:p>
    <w:p w14:paraId="1FA30FA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sfading_mode,m0_sp,std_shdw,kappa,fc,fs] = uwb_sv_params_15_4a( cm_num )</w:t>
      </w:r>
    </w:p>
    <w:p w14:paraId="4D9C1FA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Written by Sun Xu, Kim Chee Wee, B. Kannan &amp; Francois Chin on 22/02/2004</w:t>
      </w:r>
    </w:p>
    <w:p w14:paraId="79774D6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Return modified S-V model parameters for standard UWB channel models</w:t>
      </w:r>
    </w:p>
    <w:p w14:paraId="70E0DB9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7D55A0E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Lam Cluster arrival rate (clusters per nsec)</w:t>
      </w:r>
    </w:p>
    <w:p w14:paraId="590A7E6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Lmean Mean number of Clusters</w:t>
      </w:r>
    </w:p>
    <w:p w14:paraId="02A12AF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lambda_mode Flag for Mixture of poission processes for ray arrival times</w:t>
      </w:r>
    </w:p>
    <w:p w14:paraId="7BF8FF0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1 -</w:t>
      </w:r>
      <w:r>
        <w:rPr>
          <w:rFonts w:ascii="Cmmi10" w:eastAsia="Cmmi10" w:hAnsi="TimesNewRoman" w:cs="Cmmi10" w:hint="eastAsia"/>
        </w:rPr>
        <w:t xml:space="preserve">&gt; </w:t>
      </w:r>
      <w:r>
        <w:rPr>
          <w:rFonts w:ascii="TimesNewRoman" w:eastAsia="ＭＳ 明朝" w:hAnsi="TimesNewRoman" w:cs="TimesNewRoman"/>
        </w:rPr>
        <w:t>Mixture of poission processes for the ray arrival times</w:t>
      </w:r>
    </w:p>
    <w:p w14:paraId="1A5C47C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2 -</w:t>
      </w:r>
      <w:r>
        <w:rPr>
          <w:rFonts w:ascii="Cmmi10" w:eastAsia="Cmmi10" w:hAnsi="TimesNewRoman" w:cs="Cmmi10" w:hint="eastAsia"/>
        </w:rPr>
        <w:t xml:space="preserve">&gt; </w:t>
      </w:r>
      <w:r>
        <w:rPr>
          <w:rFonts w:ascii="TimesNewRoman" w:eastAsia="ＭＳ 明朝" w:hAnsi="TimesNewRoman" w:cs="TimesNewRoman"/>
        </w:rPr>
        <w:t>tapped delay line model</w:t>
      </w:r>
    </w:p>
    <w:p w14:paraId="61394E9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lambda_1 Ray arrival rate for Mixture of poisson processes (rays per nsec)</w:t>
      </w:r>
    </w:p>
    <w:p w14:paraId="6E87E4E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 lambda_2 Ray arrival rate for Mixture of poisson processes (rays per nsec)</w:t>
      </w:r>
    </w:p>
    <w:p w14:paraId="6E65055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beta Mixture probability</w:t>
      </w:r>
    </w:p>
    <w:p w14:paraId="348A1CC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317F50E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Gam Cluster decay factor (time constant, nsec)</w:t>
      </w:r>
    </w:p>
    <w:p w14:paraId="7C50118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gamma0 Ray decay factor (time constant, nsec)</w:t>
      </w:r>
    </w:p>
    <w:p w14:paraId="26BE215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Kgamma Time dependence of ray decay factor</w:t>
      </w:r>
    </w:p>
    <w:p w14:paraId="67110B3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sigma_cluster Standard deviation of normally distributed variable for cluster energy</w:t>
      </w:r>
    </w:p>
    <w:p w14:paraId="13E7772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nlos Flag for non line of sight channel</w:t>
      </w:r>
    </w:p>
    <w:p w14:paraId="31D2BB8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0 -</w:t>
      </w:r>
      <w:r>
        <w:rPr>
          <w:rFonts w:ascii="Cmmi10" w:eastAsia="Cmmi10" w:hAnsi="TimesNewRoman" w:cs="Cmmi10" w:hint="eastAsia"/>
        </w:rPr>
        <w:t xml:space="preserve">&gt; </w:t>
      </w:r>
      <w:r>
        <w:rPr>
          <w:rFonts w:ascii="TimesNewRoman" w:eastAsia="ＭＳ 明朝" w:hAnsi="TimesNewRoman" w:cs="TimesNewRoman"/>
        </w:rPr>
        <w:t>LOS</w:t>
      </w:r>
    </w:p>
    <w:p w14:paraId="7C720CC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1 -</w:t>
      </w:r>
      <w:r>
        <w:rPr>
          <w:rFonts w:ascii="Cmmi10" w:eastAsia="Cmmi10" w:hAnsi="TimesNewRoman" w:cs="Cmmi10" w:hint="eastAsia"/>
        </w:rPr>
        <w:t xml:space="preserve">&gt; </w:t>
      </w:r>
      <w:r>
        <w:rPr>
          <w:rFonts w:ascii="TimesNewRoman" w:eastAsia="ＭＳ 明朝" w:hAnsi="TimesNewRoman" w:cs="TimesNewRoman"/>
        </w:rPr>
        <w:t>NLOS with first arrival path starting at t ~= 0</w:t>
      </w:r>
    </w:p>
    <w:p w14:paraId="3E601D9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2 -</w:t>
      </w:r>
      <w:r>
        <w:rPr>
          <w:rFonts w:ascii="Cmmi10" w:eastAsia="Cmmi10" w:hAnsi="TimesNewRoman" w:cs="Cmmi10" w:hint="eastAsia"/>
        </w:rPr>
        <w:t xml:space="preserve">&gt; </w:t>
      </w:r>
      <w:r>
        <w:rPr>
          <w:rFonts w:ascii="TimesNewRoman" w:eastAsia="ＭＳ 明朝" w:hAnsi="TimesNewRoman" w:cs="TimesNewRoman"/>
        </w:rPr>
        <w:t>NLOS with first arrival path starting at t = 0 and diffused first cluster</w:t>
      </w:r>
    </w:p>
    <w:p w14:paraId="085CA6E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gamma_rise Ray decay factor of diffused first cluster (time constant, nsec)</w:t>
      </w:r>
    </w:p>
    <w:p w14:paraId="657B3BA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gamma_1 Ray decay factor of diffused first cluster (time constant, nsec)</w:t>
      </w:r>
    </w:p>
    <w:p w14:paraId="43ACC37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chi Diffuse weight of diffused first cluster</w:t>
      </w:r>
    </w:p>
    <w:p w14:paraId="55D4B7B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5C9842B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m0 Mean of log-normal distributed nakagami-m factor</w:t>
      </w:r>
    </w:p>
    <w:p w14:paraId="5843530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Km Time dependence of m0</w:t>
      </w:r>
    </w:p>
    <w:p w14:paraId="29D4D50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sigma_m0 Standard deviation of log-normal distributed nakagami-m factor</w:t>
      </w:r>
    </w:p>
    <w:p w14:paraId="64FD9B8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sigma_Km Time dependence of sigma_m0</w:t>
      </w:r>
    </w:p>
    <w:p w14:paraId="70445B0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sfading_mode Flag for small-scale fading</w:t>
      </w:r>
    </w:p>
    <w:p w14:paraId="0965760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0 -</w:t>
      </w:r>
      <w:r>
        <w:rPr>
          <w:rFonts w:ascii="Cmmi10" w:eastAsia="Cmmi10" w:hAnsi="TimesNewRoman" w:cs="Cmmi10" w:hint="eastAsia"/>
        </w:rPr>
        <w:t xml:space="preserve">&gt; </w:t>
      </w:r>
      <w:r>
        <w:rPr>
          <w:rFonts w:ascii="TimesNewRoman" w:eastAsia="ＭＳ 明朝" w:hAnsi="TimesNewRoman" w:cs="TimesNewRoman"/>
        </w:rPr>
        <w:t>All paths have same m-factor distribution</w:t>
      </w:r>
    </w:p>
    <w:p w14:paraId="146E043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1 -</w:t>
      </w:r>
      <w:r>
        <w:rPr>
          <w:rFonts w:ascii="Cmmi10" w:eastAsia="Cmmi10" w:hAnsi="TimesNewRoman" w:cs="Cmmi10" w:hint="eastAsia"/>
        </w:rPr>
        <w:t xml:space="preserve">&gt; </w:t>
      </w:r>
      <w:r>
        <w:rPr>
          <w:rFonts w:ascii="TimesNewRoman" w:eastAsia="ＭＳ 明朝" w:hAnsi="TimesNewRoman" w:cs="TimesNewRoman"/>
        </w:rPr>
        <w:t>LOS first path has a deterministic large m-factor</w:t>
      </w:r>
    </w:p>
    <w:p w14:paraId="5BA4C71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2 -</w:t>
      </w:r>
      <w:r>
        <w:rPr>
          <w:rFonts w:ascii="Cmmi10" w:eastAsia="Cmmi10" w:hAnsi="TimesNewRoman" w:cs="Cmmi10" w:hint="eastAsia"/>
        </w:rPr>
        <w:t xml:space="preserve">&gt; </w:t>
      </w:r>
      <w:r>
        <w:rPr>
          <w:rFonts w:ascii="TimesNewRoman" w:eastAsia="ＭＳ 明朝" w:hAnsi="TimesNewRoman" w:cs="TimesNewRoman"/>
        </w:rPr>
        <w:t>LOS first path of each cluster has a deterministic</w:t>
      </w:r>
    </w:p>
    <w:p w14:paraId="5B7682A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 m-factor</w:t>
      </w:r>
    </w:p>
    <w:p w14:paraId="6C7F8E4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m0_sp Deterministic large m-factor</w:t>
      </w:r>
    </w:p>
    <w:p w14:paraId="7481D71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3425681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std_shdw Standard deviation of log-normal shadowing of entire impulse response</w:t>
      </w:r>
    </w:p>
    <w:p w14:paraId="1A17395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80053B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kappa Frequency dependency of the channel</w:t>
      </w:r>
    </w:p>
    <w:p w14:paraId="0F977BE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4179152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fc Center Frequency</w:t>
      </w:r>
    </w:p>
    <w:p w14:paraId="5D2D308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fs Frequency Range</w:t>
      </w:r>
    </w:p>
    <w:p w14:paraId="29AC00E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46AAEDB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modified by I2R</w:t>
      </w:r>
    </w:p>
    <w:p w14:paraId="266F4D5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cm_num == 1, % Residential LOS</w:t>
      </w:r>
    </w:p>
    <w:p w14:paraId="16F7E398"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 MPC arrival</w:t>
      </w:r>
    </w:p>
    <w:p w14:paraId="3EE30CE5"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 = 0.047; Lmean = 3;</w:t>
      </w:r>
    </w:p>
    <w:p w14:paraId="27727C64"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lambda_mode = 1;</w:t>
      </w:r>
    </w:p>
    <w:p w14:paraId="6E1AE1F1"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lambda_1 = 1.54; lambda_2 = 0.15; beta = 0.095;</w:t>
      </w:r>
    </w:p>
    <w:p w14:paraId="185ABDA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6C2BA20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 = 22.61; gamma_0 = 12.53; Kgamma = 0; sigma_cluster = 2.75;</w:t>
      </w:r>
    </w:p>
    <w:p w14:paraId="60F42DB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nlos = 0;</w:t>
      </w:r>
    </w:p>
    <w:p w14:paraId="128A24B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58B0320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7A7C792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m0 = 0.67; Km = 0; sigma_m0 = 0.28; sigma_Km = 0;</w:t>
      </w:r>
    </w:p>
    <w:p w14:paraId="143FDC7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w:t>
      </w:r>
    </w:p>
    <w:p w14:paraId="70FA06F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 Large-scale Fading – Shadowing</w:t>
      </w:r>
    </w:p>
    <w:p w14:paraId="42EA18F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2.22;</w:t>
      </w:r>
    </w:p>
    <w:p w14:paraId="29CD3AB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415236A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1.12;</w:t>
      </w:r>
    </w:p>
    <w:p w14:paraId="0A086D8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005EB65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2 - 10 GHz</w:t>
      </w:r>
    </w:p>
    <w:p w14:paraId="4C865A2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2, % Residential NLOS</w:t>
      </w:r>
    </w:p>
    <w:p w14:paraId="593DAAF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2DD4A651"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 = 0.12; Lmean = 3.5;</w:t>
      </w:r>
    </w:p>
    <w:p w14:paraId="51FD2A12"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lambda_mode = 1;</w:t>
      </w:r>
    </w:p>
    <w:p w14:paraId="7843DAAA"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lambda_1 = 1.77; lambda_2 = 0.15; beta = 0.045;</w:t>
      </w:r>
    </w:p>
    <w:p w14:paraId="5E289BB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56EA0A4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 = 26.27; gamma_0 = 17.5; Kgamma = 0; sigma_cluster = 2.93;</w:t>
      </w:r>
    </w:p>
    <w:p w14:paraId="6B982C7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nlos = 1;</w:t>
      </w:r>
    </w:p>
    <w:p w14:paraId="47EF9F3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4EBABDF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6D15A7A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m0 = 0.69; Km = 0; sigma_m0 = 0.32; sigma_Km = 0;</w:t>
      </w:r>
    </w:p>
    <w:p w14:paraId="72CDC17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w:t>
      </w:r>
    </w:p>
    <w:p w14:paraId="5A836ED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7F40C12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3.51;</w:t>
      </w:r>
    </w:p>
    <w:p w14:paraId="723F60E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0474F5C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1.53;</w:t>
      </w:r>
    </w:p>
    <w:p w14:paraId="1604A86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4BBC851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2 - 10 GHz</w:t>
      </w:r>
    </w:p>
    <w:p w14:paraId="1A4A231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3, % Office LOS</w:t>
      </w:r>
    </w:p>
    <w:p w14:paraId="292FEBA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2E6FA95A"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 = 0.016; Lmean = 5.4;</w:t>
      </w:r>
    </w:p>
    <w:p w14:paraId="0CC0B312"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lambda_mode = 1;</w:t>
      </w:r>
    </w:p>
    <w:p w14:paraId="57A2770E"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lambda_1 = 0.19; lambda_2 = 2.97; beta = 0.0184;</w:t>
      </w:r>
    </w:p>
    <w:p w14:paraId="0EBE32C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31AF865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 = 14.6; gamma_0 = 6.4; Kgamma = 0; sigma_cluster = 3; % assumption</w:t>
      </w:r>
    </w:p>
    <w:p w14:paraId="35C277D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nlos = 0;</w:t>
      </w:r>
    </w:p>
    <w:p w14:paraId="007CA66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4908D72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7333825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m0 = 0.42; Km = 0; sigma_m0 = 0.31; sigma_Km = 0;</w:t>
      </w:r>
    </w:p>
    <w:p w14:paraId="1A1BE9E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2; m0_sp = 3; % assumption</w:t>
      </w:r>
    </w:p>
    <w:p w14:paraId="3BE8C92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6C79207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0; %1.9;</w:t>
      </w:r>
    </w:p>
    <w:p w14:paraId="7DDFBD3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0B6AB92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 0.03;</w:t>
      </w:r>
    </w:p>
    <w:p w14:paraId="184ED73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23A3AAC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58DB84E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4, % Office NLOS</w:t>
      </w:r>
    </w:p>
    <w:p w14:paraId="7886B8B5"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 MPC arrival</w:t>
      </w:r>
    </w:p>
    <w:p w14:paraId="6368DE54"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 = 0.19; Lmean = 3.1;</w:t>
      </w:r>
    </w:p>
    <w:p w14:paraId="49262FFB"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lambda_mode = 1;</w:t>
      </w:r>
    </w:p>
    <w:p w14:paraId="590B8680"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lambda_1 = 0.11; lambda_2 = 2.09; beta = 0.0096;</w:t>
      </w:r>
    </w:p>
    <w:p w14:paraId="2A33BFE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1E56E8B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 = 19.8; gamma_0 = 11.2; Kgamma = 0; sigma_cluster = 3; % assumption</w:t>
      </w:r>
    </w:p>
    <w:p w14:paraId="072AE43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nlos = 2;</w:t>
      </w:r>
    </w:p>
    <w:p w14:paraId="1380DD4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gamma_rise = 15.21; gamma_1 = 11.84; chi = 0.78;</w:t>
      </w:r>
    </w:p>
    <w:p w14:paraId="51B4DBF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22671B9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m0 = 0.5; Km = 0; sigma_m0 = 0.25; sigma_Km = 0;</w:t>
      </w:r>
    </w:p>
    <w:p w14:paraId="68999A8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 % assumption</w:t>
      </w:r>
    </w:p>
    <w:p w14:paraId="67C971B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361BBF4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3.9;</w:t>
      </w:r>
    </w:p>
    <w:p w14:paraId="6185420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50422A4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=0.71;</w:t>
      </w:r>
    </w:p>
    <w:p w14:paraId="155DDB8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4CBBF18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612CE0C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5, % Outdoor LOS</w:t>
      </w:r>
    </w:p>
    <w:p w14:paraId="11B89A0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71FA9114"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 = 0.0448; Lmean = 13.6;</w:t>
      </w:r>
    </w:p>
    <w:p w14:paraId="349C9A7C"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lambda_mode = 1;</w:t>
      </w:r>
    </w:p>
    <w:p w14:paraId="76DF6860"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lambda_1 = 0.13; lambda_2 = 2.41; beta = 0.0078;</w:t>
      </w:r>
    </w:p>
    <w:p w14:paraId="73B4293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619D935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 = 31.7; gamma_0 = 3.7; Kgamma = 0; sigma_cluster = 3; % assumption</w:t>
      </w:r>
    </w:p>
    <w:p w14:paraId="75298C2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nlos = 0;</w:t>
      </w:r>
    </w:p>
    <w:p w14:paraId="55F1919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2F6A884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24F9BC8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m0 = 0.77; Km = 0; sigma_m0 = 0.78; sigma_Km = 0;</w:t>
      </w:r>
    </w:p>
    <w:p w14:paraId="1BC2EA4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2; m0_sp = 3; % assumption</w:t>
      </w:r>
    </w:p>
    <w:p w14:paraId="1FA3629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5A0A13C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0.83;</w:t>
      </w:r>
    </w:p>
    <w:p w14:paraId="4FA643E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38873FF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 0.12;</w:t>
      </w:r>
    </w:p>
    <w:p w14:paraId="37ACF0A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0098B99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7E14B2E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6, % Outdoor NLOS</w:t>
      </w:r>
    </w:p>
    <w:p w14:paraId="7B20ABC6"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 MPC arrival</w:t>
      </w:r>
    </w:p>
    <w:p w14:paraId="2F6ABE8C"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 = 0.0243; Lmean = 10.5;</w:t>
      </w:r>
    </w:p>
    <w:p w14:paraId="2D1CBED4"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lambda_mode = 1;</w:t>
      </w:r>
    </w:p>
    <w:p w14:paraId="42D186CF"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lambda_1 = 0.15; lambda_2 = 1.13; beta = 0.062;</w:t>
      </w:r>
    </w:p>
    <w:p w14:paraId="7B2D8B1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1D3DCDA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 = 104.7; gamma_0 = 9.3; Kgamma = 0; sigma_cluster = 3; % assumption</w:t>
      </w:r>
    </w:p>
    <w:p w14:paraId="6707EA9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nlos = 1;</w:t>
      </w:r>
    </w:p>
    <w:p w14:paraId="35BEA78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6E2D9A4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668413B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m0 = 0.56; Km = 0; sigma_m0 = 0.25; sigma_Km = 0;</w:t>
      </w:r>
    </w:p>
    <w:p w14:paraId="73F46A3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 % assumption</w:t>
      </w:r>
    </w:p>
    <w:p w14:paraId="029B453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19BB911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2; % assumption</w:t>
      </w:r>
    </w:p>
    <w:p w14:paraId="4BBB1DF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6478829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 0.13;</w:t>
      </w:r>
    </w:p>
    <w:p w14:paraId="7E35AA3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=6; % GHz</w:t>
      </w:r>
    </w:p>
    <w:p w14:paraId="6BD12E3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52E6F39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7, % Industrial LOS</w:t>
      </w:r>
    </w:p>
    <w:p w14:paraId="011B81D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1751898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Lam = 0.0709; Lmean = 4.75;</w:t>
      </w:r>
    </w:p>
    <w:p w14:paraId="2E15A0C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lambda_mode = 2;</w:t>
      </w:r>
    </w:p>
    <w:p w14:paraId="0EC632D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lambda_1 = 1; lambda_2 = 1; beta = 1; % dummy in this scenario</w:t>
      </w:r>
    </w:p>
    <w:p w14:paraId="649884C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4A2AD0B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 = 13.47; gamma_0 = 0.615; Kgamma = 0.926; sigma_cluster = 4.32;</w:t>
      </w:r>
    </w:p>
    <w:p w14:paraId="6796261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nlos = 0;</w:t>
      </w:r>
    </w:p>
    <w:p w14:paraId="06412FB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0DD0E2D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219A232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m0 = 0.36; Km = 0; sigma_m0 = 1.13; sigma_Km = 0;</w:t>
      </w:r>
    </w:p>
    <w:p w14:paraId="31433DA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1; m0_sp = 12.99;</w:t>
      </w:r>
    </w:p>
    <w:p w14:paraId="7B9FEE4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4184FAC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6;</w:t>
      </w:r>
    </w:p>
    <w:p w14:paraId="2594736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4B1B7C6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-1.103;</w:t>
      </w:r>
    </w:p>
    <w:p w14:paraId="788124C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0D6DF06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2 - 8 GHz</w:t>
      </w:r>
    </w:p>
    <w:p w14:paraId="4DACFCD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8, % Industrial NLOS</w:t>
      </w:r>
    </w:p>
    <w:p w14:paraId="006C478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5501D3B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Lam = 0.089; Lmean = 1;</w:t>
      </w:r>
    </w:p>
    <w:p w14:paraId="42234DF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lambda_mode = 2;</w:t>
      </w:r>
    </w:p>
    <w:p w14:paraId="5F72330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lambda_1 = 1; lambda_2 = 1; beta = 1; % dummy in this scenario</w:t>
      </w:r>
    </w:p>
    <w:p w14:paraId="3B1B6B0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25E5D83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 = 5.83; gamma_0 = 0.3; Kgamma = 0.44; sigma_cluster = 2.88;</w:t>
      </w:r>
    </w:p>
    <w:p w14:paraId="7DA391C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nlos = 2;</w:t>
      </w:r>
    </w:p>
    <w:p w14:paraId="071DB36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47.23; gamma_1 = 84.15; chi = 0.99;</w:t>
      </w:r>
    </w:p>
    <w:p w14:paraId="1977496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10480B5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m0 = 0.3; Km = 0; sigma_m0 = 1.15; sigma_Km = 0;</w:t>
      </w:r>
    </w:p>
    <w:p w14:paraId="36E7424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 % m0_sp is assumption</w:t>
      </w:r>
    </w:p>
    <w:p w14:paraId="60E5559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5911282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6;</w:t>
      </w:r>
    </w:p>
    <w:p w14:paraId="023DE65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1BB960D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-1.427;</w:t>
      </w:r>
    </w:p>
    <w:p w14:paraId="31C58A9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0262122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2 - 8 GHz</w:t>
      </w:r>
    </w:p>
    <w:p w14:paraId="075F397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9, % Open Outdoor Environment NLOS (Fram, Snow-Covered Open Area)</w:t>
      </w:r>
    </w:p>
    <w:p w14:paraId="6B2C2ECC"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 MPC arrival</w:t>
      </w:r>
    </w:p>
    <w:p w14:paraId="190C2B28"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 = 0.0305; Lmean = 3.31;</w:t>
      </w:r>
    </w:p>
    <w:p w14:paraId="02E06D2F"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lambda_mode = 1;</w:t>
      </w:r>
    </w:p>
    <w:p w14:paraId="76C95AC5"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lambda_1 = 0.0225; lambda_2 = 1; beta = 1;</w:t>
      </w:r>
    </w:p>
    <w:p w14:paraId="25AC285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589443E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 = 56; gamma_0 = 0.92; Kgamma = 0; sigma_cluster = 3; % sigma_cluster is assumption</w:t>
      </w:r>
    </w:p>
    <w:p w14:paraId="4AFD0A5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nlos = 1;</w:t>
      </w:r>
    </w:p>
    <w:p w14:paraId="6883AD1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w:t>
      </w:r>
    </w:p>
    <w:p w14:paraId="1E94F9C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543EB1F0" w14:textId="77777777" w:rsidR="00AC04B5" w:rsidRDefault="00AC04B5" w:rsidP="00AC04B5">
      <w:pPr>
        <w:autoSpaceDE w:val="0"/>
        <w:autoSpaceDN w:val="0"/>
        <w:adjustRightInd w:val="0"/>
        <w:rPr>
          <w:rFonts w:ascii="TimesNewRoman" w:eastAsia="ＭＳ 明朝" w:hAnsi="TimesNewRoman" w:cs="TimesNewRoman"/>
          <w:lang w:val="es-MX"/>
        </w:rPr>
      </w:pPr>
      <w:r>
        <w:rPr>
          <w:rFonts w:ascii="TimesNewRoman" w:eastAsia="ＭＳ 明朝" w:hAnsi="TimesNewRoman" w:cs="TimesNewRoman"/>
          <w:lang w:val="es-MX"/>
        </w:rPr>
        <w:t>m0 = 4.1; Km = 0; sigma_m0 = 2.5; sigma_Km = 0;</w:t>
      </w:r>
    </w:p>
    <w:p w14:paraId="043D26F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 % m0_sp is assumption</w:t>
      </w:r>
    </w:p>
    <w:p w14:paraId="390BD4D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15F0845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3.96;</w:t>
      </w:r>
    </w:p>
    <w:p w14:paraId="471291D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2E72C05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 % Kappa is assumption</w:t>
      </w:r>
    </w:p>
    <w:p w14:paraId="0348FF5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fc = 6; % GHz</w:t>
      </w:r>
    </w:p>
    <w:p w14:paraId="2278F95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2 - 8 GHz</w:t>
      </w:r>
    </w:p>
    <w:p w14:paraId="16012ED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466E77C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error(’cm_num is wrong!!’)</w:t>
      </w:r>
    </w:p>
    <w:p w14:paraId="16F5AAF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9AC9CD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1E0AFA5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[h]= uwb_sv_freq_depend_ct_15_4a(h,fc,fs,num_channels,kappa)</w:t>
      </w:r>
    </w:p>
    <w:p w14:paraId="2633BC7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This function is used to include the frequency dependency</w:t>
      </w:r>
    </w:p>
    <w:p w14:paraId="29D1222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f0 = 5; % GHz</w:t>
      </w:r>
    </w:p>
    <w:p w14:paraId="5718099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h_len = length(h(:,1));</w:t>
      </w:r>
    </w:p>
    <w:p w14:paraId="50357E8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 = [fc-fs/2 : fs/h_len/2 : fc+fs/2]./f0;</w:t>
      </w:r>
    </w:p>
    <w:p w14:paraId="2F4437F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 = f.^(-2*(kappa));</w:t>
      </w:r>
    </w:p>
    <w:p w14:paraId="6723012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 = [f(h_len : 2*h_len), f(1 : h_len-1)]’;</w:t>
      </w:r>
    </w:p>
    <w:p w14:paraId="44EFFE8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 = (-1)^(1/2); % complex i</w:t>
      </w:r>
    </w:p>
    <w:p w14:paraId="46042DD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c = 1:num_channels</w:t>
      </w:r>
    </w:p>
    <w:p w14:paraId="295FCF8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add the frequency dependency</w:t>
      </w:r>
    </w:p>
    <w:p w14:paraId="5BA82A0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h2 = zeros(2*h_len, 1);</w:t>
      </w:r>
    </w:p>
    <w:p w14:paraId="5D61482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h2(1 : h_len) = h(:,c); % zero padding</w:t>
      </w:r>
    </w:p>
    <w:p w14:paraId="7819D27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fh2 = fft(h2);</w:t>
      </w:r>
    </w:p>
    <w:p w14:paraId="11AAFD7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fh2 = fh2 .* f;</w:t>
      </w:r>
    </w:p>
    <w:p w14:paraId="67CA6B8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h2 = ifft(fh2);</w:t>
      </w:r>
    </w:p>
    <w:p w14:paraId="5B8D490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h(:,c) = h2(1:h_len);</w:t>
      </w:r>
    </w:p>
    <w:p w14:paraId="563789F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Normalize the channel energy to 1</w:t>
      </w:r>
    </w:p>
    <w:p w14:paraId="2BB42B8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h(:,c) = h(:,c)/sqrt(h(:,c)’ * h(:,c) );</w:t>
      </w:r>
    </w:p>
    <w:p w14:paraId="39F5FA3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C8CB73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2D5EA64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[h,t,t0,np] = uwb_sv_model_ct_15_4a(Lam,Lmean,lambda_mode,lambda_1, ...</w:t>
      </w:r>
    </w:p>
    <w:p w14:paraId="231CF89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lambda_2,beta,Gam,gamma_0,Kgamma,sigma_cluster,nlos,gamma_rise,gamma_1, ...</w:t>
      </w:r>
    </w:p>
    <w:p w14:paraId="297863D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chi,m0,Km,sigma_m0,sigma_Km,sfading_mode,m0_sp,std_shdw,num_channels,ts)</w:t>
      </w:r>
    </w:p>
    <w:p w14:paraId="0A9AD31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Written by Sun Xu, Kim Chee Wee, B. Kannan &amp; Francois Chin on 22/02/2005</w:t>
      </w:r>
    </w:p>
    <w:p w14:paraId="70A03A9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IEEE 802.15.4a UWB channel model for PHY proposal evaluation</w:t>
      </w:r>
    </w:p>
    <w:p w14:paraId="4DF3D57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continuous-time realization of modified S-V channel model</w:t>
      </w:r>
    </w:p>
    <w:p w14:paraId="1E5236B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Input parameters:</w:t>
      </w:r>
    </w:p>
    <w:p w14:paraId="5308D7B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detailed introduction of input parameters is at uwb_sv_params.m</w:t>
      </w:r>
    </w:p>
    <w:p w14:paraId="1547DF1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num_channels number of random realizations to generate</w:t>
      </w:r>
    </w:p>
    <w:p w14:paraId="0146793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Outputs</w:t>
      </w:r>
    </w:p>
    <w:p w14:paraId="07A59A4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h is returned as a matrix with num_channels columns, each column</w:t>
      </w:r>
    </w:p>
    <w:p w14:paraId="771CB1C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holding a random realization of the channel model (an impulse response)</w:t>
      </w:r>
    </w:p>
    <w:p w14:paraId="22DDA4D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 is organized as h, but holds the time instances (in nsec) of the paths whose</w:t>
      </w:r>
    </w:p>
    <w:p w14:paraId="2C0946C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signed amplitudes are stored in h</w:t>
      </w:r>
    </w:p>
    <w:p w14:paraId="7AED6AD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t0 is the arrival time of the first cluster for each realization</w:t>
      </w:r>
    </w:p>
    <w:p w14:paraId="012830B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np is the number of paths for each realization.</w:t>
      </w:r>
    </w:p>
    <w:p w14:paraId="7DE2A7E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Thus, the k’th realization of the channel impulse response is the sequence</w:t>
      </w:r>
    </w:p>
    <w:p w14:paraId="7B4F988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of (time,value) pairs given by (t(1:np(k),k), h(1:np(k),k))</w:t>
      </w:r>
    </w:p>
    <w:p w14:paraId="379AD84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4A68951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modified by I2R</w:t>
      </w:r>
    </w:p>
    <w:p w14:paraId="292C065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initialize and precompute some things</w:t>
      </w:r>
    </w:p>
    <w:p w14:paraId="18FB3A6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std_L = 1/sqrt(2*Lam); % std dev (nsec) of cluster arrival spacing</w:t>
      </w:r>
    </w:p>
    <w:p w14:paraId="78FC473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std_lam_1 = 1/sqrt(2*lambda_1);</w:t>
      </w:r>
    </w:p>
    <w:p w14:paraId="0146472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std_lam_2 = 1/sqrt(2*lambda_2);</w:t>
      </w:r>
    </w:p>
    <w:p w14:paraId="00257CF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std_lam = 1/sqrt(2*lambda); % std dev (nsec) of ray arrival spacing</w:t>
      </w:r>
    </w:p>
    <w:p w14:paraId="3937CDA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h_len = 1000; % there must be a better estimate of # of paths than this</w:t>
      </w:r>
    </w:p>
    <w:p w14:paraId="2CD8337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ngrow = 1000; % amount to grow data structure if more paths are needed</w:t>
      </w:r>
    </w:p>
    <w:p w14:paraId="7D3A995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 = zeros(h_len,num_channels);</w:t>
      </w:r>
    </w:p>
    <w:p w14:paraId="4C18B0C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 = zeros(h_len,num_channels);</w:t>
      </w:r>
    </w:p>
    <w:p w14:paraId="6A41F7E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t0 = zeros(1,num_channels);</w:t>
      </w:r>
    </w:p>
    <w:p w14:paraId="7FCFB18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np = zeros(1,num_channels);</w:t>
      </w:r>
    </w:p>
    <w:p w14:paraId="5DD98D3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1:num_channels % loop over number of channels</w:t>
      </w:r>
    </w:p>
    <w:p w14:paraId="7E0C1BD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tmp_h = zeros(size(h,1),1);</w:t>
      </w:r>
    </w:p>
    <w:p w14:paraId="31963B7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tmp_t = zeros(size(h,1),1);</w:t>
      </w:r>
    </w:p>
    <w:p w14:paraId="6B74FF7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nlos == 1,</w:t>
      </w:r>
    </w:p>
    <w:p w14:paraId="0278E53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Tc = (std_L*randn)^2 + (std_L*randn)^2; % First cluster random arrival</w:t>
      </w:r>
    </w:p>
    <w:p w14:paraId="72FDAA4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087A039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Tc = 0; % First cluster arrival occurs at time 0</w:t>
      </w:r>
    </w:p>
    <w:p w14:paraId="4BE99A3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5BCD22D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t0(k) = Tc;</w:t>
      </w:r>
    </w:p>
    <w:p w14:paraId="67BD7DA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nlos == 2 &amp; lambda_mode == 2</w:t>
      </w:r>
    </w:p>
    <w:p w14:paraId="6B8B0FD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 = 1; % for industrial NLOS environment</w:t>
      </w:r>
    </w:p>
    <w:p w14:paraId="50EB9B9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79BC229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L = max(1, poissrnd(Lmean)); % number of clusters</w:t>
      </w:r>
    </w:p>
    <w:p w14:paraId="418863B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866EB7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F6397E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Kgamma ~= 0 &amp; nlos == 0</w:t>
      </w:r>
    </w:p>
    <w:p w14:paraId="7AC7862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Tcval = []; Tc_cluster= [];</w:t>
      </w:r>
    </w:p>
    <w:p w14:paraId="5372956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Tc_cluster(1,1)=Tc;</w:t>
      </w:r>
    </w:p>
    <w:p w14:paraId="6DDB823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i_Tc=2:L+1</w:t>
      </w:r>
    </w:p>
    <w:p w14:paraId="191E547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Tc_cluster(1,i_Tc)= Tc_cluster(1,i_Tc-1)+(std_L*randn)^2 + (std_L*randn)^2;</w:t>
      </w:r>
    </w:p>
    <w:p w14:paraId="3B9C0C5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C93142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1797AE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C6DD70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cluster_index = zeros(1,L);</w:t>
      </w:r>
    </w:p>
    <w:p w14:paraId="6CDFD85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path_ix = 0;</w:t>
      </w:r>
    </w:p>
    <w:p w14:paraId="627BCB3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nak_m = [];</w:t>
      </w:r>
    </w:p>
    <w:p w14:paraId="4230B53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ncluster = 1:L</w:t>
      </w:r>
    </w:p>
    <w:p w14:paraId="61A4881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Ray arrivals for each cluster</w:t>
      </w:r>
    </w:p>
    <w:p w14:paraId="0006ED4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Tr = 0; % first ray arrival defined to be time 0 relative to cluster</w:t>
      </w:r>
    </w:p>
    <w:p w14:paraId="24C8578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cluster_index(ncluster) = path_ix+1; % remember the cluster location</w:t>
      </w:r>
    </w:p>
    <w:p w14:paraId="34D21D5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 = Kgamma*Tc + gamma_0; % delay dependent cluster decay time</w:t>
      </w:r>
    </w:p>
    <w:p w14:paraId="7BBBCD5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nlos == 2 &amp; ncluster == 1</w:t>
      </w:r>
    </w:p>
    <w:p w14:paraId="6EC295A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 = gamma_1;</w:t>
      </w:r>
    </w:p>
    <w:p w14:paraId="39F3B69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55B02B4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Mcluster = sigma_cluster*randn;</w:t>
      </w:r>
    </w:p>
    <w:p w14:paraId="6279F32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Pcluster = 10*log10(exp(-1*Tc/Gam))+Mcluster; % total cluster power</w:t>
      </w:r>
    </w:p>
    <w:p w14:paraId="7B71F24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Pcluster = 10^(Pcluster*0.1);</w:t>
      </w:r>
    </w:p>
    <w:p w14:paraId="5D67DF0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74E44F4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Kgamma ~= 0 &amp; nlos == 0</w:t>
      </w:r>
    </w:p>
    <w:p w14:paraId="75C2766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Tr_len=Tc_cluster(1,ncluster+1)-Tc_cluster(1,ncluster);</w:t>
      </w:r>
    </w:p>
    <w:p w14:paraId="4044B04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else</w:t>
      </w:r>
    </w:p>
    <w:p w14:paraId="262B2E1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Tr_len = 10*gamma;</w:t>
      </w:r>
    </w:p>
    <w:p w14:paraId="61941F3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0A7D77C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A6943D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while (Tr </w:t>
      </w:r>
      <w:r>
        <w:rPr>
          <w:rFonts w:ascii="Cmmi10" w:eastAsia="Cmmi10" w:hAnsi="TimesNewRoman" w:cs="Cmmi10" w:hint="eastAsia"/>
        </w:rPr>
        <w:t xml:space="preserve">&lt; </w:t>
      </w:r>
      <w:r>
        <w:rPr>
          <w:rFonts w:ascii="TimesNewRoman" w:eastAsia="ＭＳ 明朝" w:hAnsi="TimesNewRoman" w:cs="TimesNewRoman"/>
        </w:rPr>
        <w:t>Tr_len),</w:t>
      </w:r>
    </w:p>
    <w:p w14:paraId="035B950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t_val = (Tc+Tr); % time of arrival of this ray</w:t>
      </w:r>
    </w:p>
    <w:p w14:paraId="6B71CB5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nlos == 2 &amp; ncluster == 1</w:t>
      </w:r>
    </w:p>
    <w:p w14:paraId="0791DA1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equation (22)</w:t>
      </w:r>
    </w:p>
    <w:p w14:paraId="01685AF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h_val = Pcluster*(1-chi*exp(-Tr/gamma_rise))*exp(-Tr/gamma_1) ...</w:t>
      </w:r>
    </w:p>
    <w:p w14:paraId="1B77129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*(gamma+gamma_rise)/gamma/(gamma+gamma_rise*(1-chi));</w:t>
      </w:r>
    </w:p>
    <w:p w14:paraId="4212238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4CE98EC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equation (19)</w:t>
      </w:r>
    </w:p>
    <w:p w14:paraId="3717483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h_val = Pcluster/gamma*exp(-Tr/gamma)/(beta*lambda_1+(1-beta)*lambda_2+1);</w:t>
      </w:r>
    </w:p>
    <w:p w14:paraId="1339B98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89014B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path_ix = path_ix + 1; % row index of this ray</w:t>
      </w:r>
    </w:p>
    <w:p w14:paraId="3A7776B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path_ix </w:t>
      </w:r>
      <w:r>
        <w:rPr>
          <w:rFonts w:ascii="Cmmi10" w:eastAsia="Cmmi10" w:hAnsi="TimesNewRoman" w:cs="Cmmi10" w:hint="eastAsia"/>
        </w:rPr>
        <w:t xml:space="preserve">&gt; </w:t>
      </w:r>
      <w:r>
        <w:rPr>
          <w:rFonts w:ascii="TimesNewRoman" w:eastAsia="ＭＳ 明朝" w:hAnsi="TimesNewRoman" w:cs="TimesNewRoman"/>
        </w:rPr>
        <w:t>h_len,</w:t>
      </w:r>
    </w:p>
    <w:p w14:paraId="14111F5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grow the output structures to handle more paths as needed</w:t>
      </w:r>
    </w:p>
    <w:p w14:paraId="6FEC51E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tmp_h = [tmp_h; zeros(ngrow,1)];</w:t>
      </w:r>
    </w:p>
    <w:p w14:paraId="580EEA1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tmp_t = [tmp_t; zeros(ngrow,1)];</w:t>
      </w:r>
    </w:p>
    <w:p w14:paraId="4F36CF1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 = [h; zeros(ngrow,num_channels)];</w:t>
      </w:r>
    </w:p>
    <w:p w14:paraId="04B4812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 = [t; zeros(ngrow,num_channels)];</w:t>
      </w:r>
    </w:p>
    <w:p w14:paraId="1BCC559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h_len = h_len + ngrow;</w:t>
      </w:r>
    </w:p>
    <w:p w14:paraId="08FB7AB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29E71B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tmp_h(path_ix) = h_val;</w:t>
      </w:r>
    </w:p>
    <w:p w14:paraId="037CCFF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tmp_t(path_ix) = t_val;</w:t>
      </w:r>
    </w:p>
    <w:p w14:paraId="6643452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if lambda_mode == 0</w:t>
      </w:r>
    </w:p>
    <w:p w14:paraId="3DC167E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Tr = Tr + (std_lam*randn)^2 + (std_lam*randn)^2;</w:t>
      </w:r>
    </w:p>
    <w:p w14:paraId="3FBCB8C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lambda_mode == 1</w:t>
      </w:r>
    </w:p>
    <w:p w14:paraId="46088CCB"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rand </w:t>
      </w:r>
      <w:r>
        <w:rPr>
          <w:rFonts w:ascii="Cmmi10" w:eastAsia="Cmmi10" w:hAnsi="TimesNewRoman" w:cs="Cmmi10" w:hint="eastAsia"/>
        </w:rPr>
        <w:t xml:space="preserve">&lt; </w:t>
      </w:r>
      <w:r>
        <w:rPr>
          <w:rFonts w:ascii="TimesNewRoman" w:eastAsia="ＭＳ 明朝" w:hAnsi="TimesNewRoman" w:cs="TimesNewRoman"/>
        </w:rPr>
        <w:t>beta</w:t>
      </w:r>
    </w:p>
    <w:p w14:paraId="510E28E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Tr = Tr + (std_lam_1*randn)^2 + (std_lam_1*randn)^2;</w:t>
      </w:r>
    </w:p>
    <w:p w14:paraId="2744FC7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1C9732E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Tr = Tr + (std_lam_2*randn)^2 + (std_lam_2*randn)^2;</w:t>
      </w:r>
    </w:p>
    <w:p w14:paraId="6F89C76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3B3865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lambda_mode == 2</w:t>
      </w:r>
    </w:p>
    <w:p w14:paraId="6934D1C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Tr = Tr + ts;</w:t>
      </w:r>
    </w:p>
    <w:p w14:paraId="2A609EE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57BCD51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error(’lambda mode is wrong!’)</w:t>
      </w:r>
    </w:p>
    <w:p w14:paraId="0246BC2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EACE8E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generate log-normal distributed nakagami m-factor</w:t>
      </w:r>
    </w:p>
    <w:p w14:paraId="7A6EC8D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m_mu = m0 - Km*t_val;</w:t>
      </w:r>
    </w:p>
    <w:p w14:paraId="071CE85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m_std = sigma_m0 - sigma_Km*t_val;</w:t>
      </w:r>
    </w:p>
    <w:p w14:paraId="7B0AC0B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nak_m = [nak_m, lognrnd(m_mu, m_std)];</w:t>
      </w:r>
    </w:p>
    <w:p w14:paraId="668F847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AD9C9B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Tc = Tc + (std_L*randn)^2 + (std_L*randn)^2;</w:t>
      </w:r>
    </w:p>
    <w:p w14:paraId="001CF87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72754F9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Kgamma ~= 0 &amp; nlos == 0</w:t>
      </w:r>
    </w:p>
    <w:p w14:paraId="197B239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Tc = Tc_cluster(1,ncluster+1);</w:t>
      </w:r>
    </w:p>
    <w:p w14:paraId="2410D72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51BE79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w:t>
      </w:r>
    </w:p>
    <w:p w14:paraId="0A8F4FB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6F1CF2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change m value of the first multipath to be the deterministic value</w:t>
      </w:r>
    </w:p>
    <w:p w14:paraId="75A4394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if sfading_mode == 1</w:t>
      </w:r>
    </w:p>
    <w:p w14:paraId="3835F7D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nak_ms(cluster_index(1)) = m0_sp;</w:t>
      </w:r>
    </w:p>
    <w:p w14:paraId="0970C83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elseif sfading_mode == 2</w:t>
      </w:r>
    </w:p>
    <w:p w14:paraId="46BCF3A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nak_ms(cluster_index) = m0_sp;</w:t>
      </w:r>
    </w:p>
    <w:p w14:paraId="59DBAD5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5B970AB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apply nakagami</w:t>
      </w:r>
    </w:p>
    <w:p w14:paraId="4C82522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path = 1:path_ix</w:t>
      </w:r>
    </w:p>
    <w:p w14:paraId="3E96E6A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h_val = (gamrnd(nak_m(path), tmp_h(path)/nak_m(path))).^(1/2);</w:t>
      </w:r>
    </w:p>
    <w:p w14:paraId="3E1A925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tmp_h(path) = h_val;</w:t>
      </w:r>
    </w:p>
    <w:p w14:paraId="1C6DFED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2D7082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np(k) = path_ix; % number of rays (or paths) for this realization</w:t>
      </w:r>
    </w:p>
    <w:p w14:paraId="4E618069"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[sort_tmp_t,sort_ix] = sort(tmp_t(1:np(k))); % sort in ascending time order</w:t>
      </w:r>
    </w:p>
    <w:p w14:paraId="0D8822B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t(1:np(k),k) = sort_tmp_t;</w:t>
      </w:r>
    </w:p>
    <w:p w14:paraId="3AA8E03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h(1:np(k),k) = tmp_h(sort_ix(1:np(k)));</w:t>
      </w:r>
    </w:p>
    <w:p w14:paraId="7BAF2D25"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now impose a log-normal shadowing on this realization</w:t>
      </w:r>
    </w:p>
    <w:p w14:paraId="0A63CBF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fac = 10^(std_shdw*randn/20) / sqrt( h(1:np(k),k)’ * h(1:np(k),k) );</w:t>
      </w:r>
    </w:p>
    <w:p w14:paraId="3195AA50"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h(1:np(k),k) = h(1:np(k),k) * fac;</w:t>
      </w:r>
    </w:p>
    <w:p w14:paraId="55B38D2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43A5BE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2DE4346A"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[hN,N] = uwb_sv_cnvrt_ct_15_4a( h_ct, t, np, num_channels, ts )</w:t>
      </w:r>
    </w:p>
    <w:p w14:paraId="26BB8048"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convert continuous-time channel model h_ct to N-times oversampled discrete-time samples</w:t>
      </w:r>
    </w:p>
    <w:p w14:paraId="0234FF5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h_ct, t, np, and num_channels are as specified in uwb_sv_model</w:t>
      </w:r>
    </w:p>
    <w:p w14:paraId="46351E8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ts is the desired time resolution</w:t>
      </w:r>
    </w:p>
    <w:p w14:paraId="7EE1CE8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%%hN will be produced with time resolution ts /</w:t>
      </w:r>
    </w:p>
    <w:p w14:paraId="37BE0B6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w:t>
      </w:r>
    </w:p>
    <w:p w14:paraId="10C95FE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It is up to the user to then apply any filtering and/or complex downconversion and then</w:t>
      </w:r>
    </w:p>
    <w:p w14:paraId="18707B0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 decimate by N to finally obtain an impulse response at time resolution ts.</w:t>
      </w:r>
    </w:p>
    <w:p w14:paraId="2E2BB2A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min_Nfs = 100; % GHz</w:t>
      </w:r>
    </w:p>
    <w:p w14:paraId="5D71699D"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 = max( 1, ceil(min_Nfs*ts) ); % N*fs = N/ts is the intermediate sampling frequency before decimation</w:t>
      </w:r>
    </w:p>
    <w:p w14:paraId="62ED87AC"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 = 2^nextpow2(N); % make N a power of 2 to facilitate efficient multi-stage decimation</w:t>
      </w:r>
    </w:p>
    <w:p w14:paraId="4D7AB0F1"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Nfs = N / ts;</w:t>
      </w:r>
    </w:p>
    <w:p w14:paraId="76E2F71F"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t_max = max(t(:)); % maximum time value across all channels</w:t>
      </w:r>
    </w:p>
    <w:p w14:paraId="7C2F5DD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h_len = 1 + floor(t_max * Nfs); % number of time samples at resolution ts / N</w:t>
      </w:r>
    </w:p>
    <w:p w14:paraId="402FEB6E"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hN = zeros(h_len,num_channels);</w:t>
      </w:r>
    </w:p>
    <w:p w14:paraId="0967AB3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1:num_channels</w:t>
      </w:r>
    </w:p>
    <w:p w14:paraId="691FFEB2"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np_k = np(k); % number of paths in this channel</w:t>
      </w:r>
    </w:p>
    <w:p w14:paraId="0B7AE8D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t_Nfs = 1 + floor(t(1:np_k,k) * Nfs); % vector of quantized time indices for this channel</w:t>
      </w:r>
    </w:p>
    <w:p w14:paraId="0542D1A7"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for n = 1:np_k</w:t>
      </w:r>
    </w:p>
    <w:p w14:paraId="6F71B5D4"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hN(t_Nfs(n),k) = hN(t_Nfs(n),k) + h_ct(n,k);</w:t>
      </w:r>
    </w:p>
    <w:p w14:paraId="78596EC3"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9FB2CA6" w14:textId="77777777" w:rsidR="00AC04B5" w:rsidRDefault="00AC04B5" w:rsidP="00AC04B5">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53EC8EE1" w14:textId="77777777" w:rsidR="00AC04B5" w:rsidRDefault="00AC04B5" w:rsidP="00AC04B5">
      <w:pPr>
        <w:autoSpaceDE w:val="0"/>
        <w:autoSpaceDN w:val="0"/>
        <w:adjustRightInd w:val="0"/>
        <w:rPr>
          <w:rFonts w:ascii="Courier" w:eastAsia="Times New Roman" w:hAnsi="Courier" w:cs="Courier"/>
          <w:lang w:eastAsia="en-US"/>
        </w:rPr>
      </w:pPr>
    </w:p>
    <w:p w14:paraId="5D49F2FF" w14:textId="35323EE2" w:rsidR="00AC04B5" w:rsidRPr="00742299" w:rsidRDefault="00AC04B5" w:rsidP="005477C4">
      <w:pPr>
        <w:pStyle w:val="paragraph"/>
        <w:ind w:left="142"/>
        <w:rPr>
          <w:rFonts w:ascii="Times New Roman" w:hAnsi="Times New Roman"/>
          <w:lang w:eastAsia="ja-JP"/>
        </w:rPr>
      </w:pPr>
    </w:p>
    <w:p w14:paraId="6F2920CC" w14:textId="596C4ABC" w:rsidR="00683079" w:rsidRPr="00683079" w:rsidRDefault="00683079" w:rsidP="00FE4D48">
      <w:pPr>
        <w:pStyle w:val="1"/>
        <w:rPr>
          <w:rFonts w:eastAsia="ＭＳ 明朝"/>
          <w:b w:val="0"/>
        </w:rPr>
      </w:pPr>
      <w:r>
        <w:rPr>
          <w:rFonts w:eastAsia="ＭＳ 明朝"/>
        </w:rPr>
        <w:lastRenderedPageBreak/>
        <w:br/>
      </w:r>
      <w:bookmarkStart w:id="174" w:name="_Toc107613411"/>
      <w:bookmarkStart w:id="175" w:name="_Toc108635821"/>
      <w:r w:rsidRPr="00683079">
        <w:rPr>
          <w:rFonts w:eastAsia="ＭＳ 明朝"/>
          <w:b w:val="0"/>
        </w:rPr>
        <w:t>(informative)</w:t>
      </w:r>
      <w:r w:rsidRPr="00683079">
        <w:rPr>
          <w:rFonts w:eastAsia="ＭＳ 明朝"/>
          <w:b w:val="0"/>
        </w:rPr>
        <w:br/>
      </w:r>
      <w:r>
        <w:t>MATLAB script for the IEEE 802.15.4a channel model</w:t>
      </w:r>
      <w:bookmarkEnd w:id="174"/>
      <w:bookmarkEnd w:id="175"/>
      <w:r>
        <w:t xml:space="preserve"> </w:t>
      </w:r>
    </w:p>
    <w:p w14:paraId="57221E32" w14:textId="77777777" w:rsidR="00683079" w:rsidRDefault="00683079" w:rsidP="00683079">
      <w:pPr>
        <w:autoSpaceDE w:val="0"/>
        <w:autoSpaceDN w:val="0"/>
        <w:adjustRightInd w:val="0"/>
        <w:rPr>
          <w:rFonts w:ascii="TimesNewRoman" w:eastAsia="ＭＳ 明朝" w:hAnsi="TimesNewRoman" w:cs="TimesNewRoman"/>
        </w:rPr>
      </w:pPr>
    </w:p>
    <w:p w14:paraId="17DC3397" w14:textId="77777777" w:rsidR="00683079" w:rsidRPr="005C3F08" w:rsidRDefault="00683079" w:rsidP="00683079">
      <w:pPr>
        <w:autoSpaceDE w:val="0"/>
        <w:autoSpaceDN w:val="0"/>
        <w:adjustRightInd w:val="0"/>
        <w:rPr>
          <w:rFonts w:ascii="TimesNewRoman" w:eastAsia="ＭＳ 明朝" w:hAnsi="TimesNewRoman" w:cs="TimesNewRoman"/>
        </w:rPr>
      </w:pPr>
      <w:r>
        <w:t>% modified S-V channel model evaluation</w:t>
      </w:r>
    </w:p>
    <w:p w14:paraId="75B3D68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%%Written by Sun Xu, Kim Chee Wee, B. Kannan &amp; Francois Chin on 22/02/2005</w:t>
      </w:r>
    </w:p>
    <w:p w14:paraId="0F3A25D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clear;</w:t>
      </w:r>
    </w:p>
    <w:p w14:paraId="44CA0AC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no_output_files = 1; % non-zero: avoids writing output files of continuous-time responses</w:t>
      </w:r>
    </w:p>
    <w:p w14:paraId="160B9F0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num_channels = 100; % number of channel impulse responses to generate</w:t>
      </w:r>
    </w:p>
    <w:p w14:paraId="56E08E4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randn(’state’,12); % initialize state of function for repeatability</w:t>
      </w:r>
    </w:p>
    <w:p w14:paraId="7FBE551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rand(’state’,12); % initialize state of function for repeatability</w:t>
      </w:r>
    </w:p>
    <w:p w14:paraId="43D3286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cm_num = 6; % channel model number from 1 to 8</w:t>
      </w:r>
    </w:p>
    <w:p w14:paraId="16C1B13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get channel model params based on this channel model number</w:t>
      </w:r>
    </w:p>
    <w:p w14:paraId="1FB75A0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[Lam,Lmean,lambda_mode,lambda_1,lambda_2,beta,Gam,gamma_0,Kgamma, ...</w:t>
      </w:r>
    </w:p>
    <w:p w14:paraId="58048A7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sigma_cluster,nlos,gamma_rise,gamma_1,chi,m0,Km,sigma_m0,sigma_Km, ...</w:t>
      </w:r>
    </w:p>
    <w:p w14:paraId="4141CB1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sfading_mode,m0_sp,std_shdw,kappa,fc,fs] = uwb_sv_params_15_4a( cm_num );</w:t>
      </w:r>
    </w:p>
    <w:p w14:paraId="1419A1A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fprintf(1,[’Model Parameters</w:t>
      </w:r>
      <w:r>
        <w:rPr>
          <w:rFonts w:ascii="Cmsy10" w:eastAsia="ＭＳ 明朝" w:hAnsi="Cmsy10" w:cs="Cmsy10"/>
        </w:rPr>
        <w:t>\</w:t>
      </w:r>
      <w:r>
        <w:rPr>
          <w:rFonts w:ascii="TimesNewRoman" w:eastAsia="ＭＳ 明朝" w:hAnsi="TimesNewRoman" w:cs="TimesNewRoman"/>
        </w:rPr>
        <w:t>n’ ...</w:t>
      </w:r>
    </w:p>
    <w:p w14:paraId="365B4B2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Lam = %.4f, Lmean = %.4f, lambda_mode(FLAG) = %d</w:t>
      </w:r>
      <w:r>
        <w:rPr>
          <w:rFonts w:ascii="Cmsy10" w:eastAsia="ＭＳ 明朝" w:hAnsi="Cmsy10" w:cs="Cmsy10"/>
        </w:rPr>
        <w:t>\</w:t>
      </w:r>
      <w:r>
        <w:rPr>
          <w:rFonts w:ascii="TimesNewRoman" w:eastAsia="ＭＳ 明朝" w:hAnsi="TimesNewRoman" w:cs="TimesNewRoman"/>
        </w:rPr>
        <w:t>n’ ...</w:t>
      </w:r>
    </w:p>
    <w:p w14:paraId="675ED595"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 lambda_1 = %.4f, lambda_2 = %.4f, beta = %.4f</w:t>
      </w:r>
      <w:r w:rsidRPr="00060BB8">
        <w:rPr>
          <w:rFonts w:ascii="Cmsy10" w:eastAsia="ＭＳ 明朝" w:hAnsi="Cmsy10" w:cs="Cmsy10"/>
          <w:lang w:val="es-MX"/>
        </w:rPr>
        <w:t>\</w:t>
      </w:r>
      <w:r w:rsidRPr="00060BB8">
        <w:rPr>
          <w:rFonts w:ascii="TimesNewRoman" w:eastAsia="ＭＳ 明朝" w:hAnsi="TimesNewRoman" w:cs="TimesNewRoman"/>
          <w:lang w:val="es-MX"/>
        </w:rPr>
        <w:t>n’ ...</w:t>
      </w:r>
    </w:p>
    <w:p w14:paraId="3C349AB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Gam = %.4f, gamma0 = %.4f, Kgamma = %.4f, sigma_cluster = %.4f</w:t>
      </w:r>
      <w:r>
        <w:rPr>
          <w:rFonts w:ascii="Cmsy10" w:eastAsia="ＭＳ 明朝" w:hAnsi="Cmsy10" w:cs="Cmsy10"/>
        </w:rPr>
        <w:t>\</w:t>
      </w:r>
      <w:r>
        <w:rPr>
          <w:rFonts w:ascii="TimesNewRoman" w:eastAsia="ＭＳ 明朝" w:hAnsi="TimesNewRoman" w:cs="TimesNewRoman"/>
        </w:rPr>
        <w:t>n’ ...</w:t>
      </w:r>
    </w:p>
    <w:p w14:paraId="4920DD7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nlos(FLAG) = %d, gamma_rise = %.4f, gamma_1 = %.4f, chi = %.4f</w:t>
      </w:r>
      <w:r>
        <w:rPr>
          <w:rFonts w:ascii="Cmsy10" w:eastAsia="ＭＳ 明朝" w:hAnsi="Cmsy10" w:cs="Cmsy10"/>
        </w:rPr>
        <w:t>\</w:t>
      </w:r>
      <w:r>
        <w:rPr>
          <w:rFonts w:ascii="TimesNewRoman" w:eastAsia="ＭＳ 明朝" w:hAnsi="TimesNewRoman" w:cs="TimesNewRoman"/>
        </w:rPr>
        <w:t>n’ ...</w:t>
      </w:r>
    </w:p>
    <w:p w14:paraId="0CDCD66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m0 = %.4f, Km = %.4f, sigma_m0 = %.4f, sigma_Km = %.4f</w:t>
      </w:r>
      <w:r>
        <w:rPr>
          <w:rFonts w:ascii="Cmsy10" w:eastAsia="ＭＳ 明朝" w:hAnsi="Cmsy10" w:cs="Cmsy10"/>
        </w:rPr>
        <w:t>\</w:t>
      </w:r>
      <w:r>
        <w:rPr>
          <w:rFonts w:ascii="TimesNewRoman" w:eastAsia="ＭＳ 明朝" w:hAnsi="TimesNewRoman" w:cs="TimesNewRoman"/>
        </w:rPr>
        <w:t>n’ ...</w:t>
      </w:r>
    </w:p>
    <w:p w14:paraId="0F1AF64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sfading_mode(FLAG) = %d, m0_sp = %.4f, std_shdw = %.4f</w:t>
      </w:r>
      <w:r>
        <w:rPr>
          <w:rFonts w:ascii="Cmsy10" w:eastAsia="ＭＳ 明朝" w:hAnsi="Cmsy10" w:cs="Cmsy10"/>
        </w:rPr>
        <w:t>\</w:t>
      </w:r>
      <w:r>
        <w:rPr>
          <w:rFonts w:ascii="TimesNewRoman" w:eastAsia="ＭＳ 明朝" w:hAnsi="TimesNewRoman" w:cs="TimesNewRoman"/>
        </w:rPr>
        <w:t>n’, ...</w:t>
      </w:r>
    </w:p>
    <w:p w14:paraId="1866E41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kappa = %.4f, fc = %.4fGHz, fs = %.4fGHz</w:t>
      </w:r>
      <w:r>
        <w:rPr>
          <w:rFonts w:ascii="Cmsy10" w:eastAsia="ＭＳ 明朝" w:hAnsi="Cmsy10" w:cs="Cmsy10"/>
        </w:rPr>
        <w:t>\</w:t>
      </w:r>
      <w:r>
        <w:rPr>
          <w:rFonts w:ascii="TimesNewRoman" w:eastAsia="ＭＳ 明朝" w:hAnsi="TimesNewRoman" w:cs="TimesNewRoman"/>
        </w:rPr>
        <w:t>n’], ...</w:t>
      </w:r>
    </w:p>
    <w:p w14:paraId="3E4978E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Lam,Lmean,lambda_mode,lambda_1,lambda_2,beta,Gam,gamma_0,Kgamma, ...</w:t>
      </w:r>
    </w:p>
    <w:p w14:paraId="23B056B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sigma_cluster,nlos,gamma_rise,gamma_1,chi,m0,Km,sigma_m0,sigma_Km,...</w:t>
      </w:r>
    </w:p>
    <w:p w14:paraId="3EFB7CA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sfading_mode,m0_sp,std_shdw,kappa,fc,fs);</w:t>
      </w:r>
    </w:p>
    <w:p w14:paraId="50EADCA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ts = 1/fs; % sampling frequency</w:t>
      </w:r>
    </w:p>
    <w:p w14:paraId="5D1FCA6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get a bunch of realizations (impulse responses)</w:t>
      </w:r>
    </w:p>
    <w:p w14:paraId="27A4EC8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[h_ct,t_ct,t0,np] = uwb_sv_model_ct_15_4a(Lam,Lmean,lambda_mode,lambda_1, ...</w:t>
      </w:r>
    </w:p>
    <w:p w14:paraId="7D12840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lambda_2,beta,Gam,gamma_0,Kgamma,sigma_cluster,nlos,gamma_rise,gamma_1, ...</w:t>
      </w:r>
    </w:p>
    <w:p w14:paraId="4A5F0476" w14:textId="77777777" w:rsidR="00683079" w:rsidRPr="00060BB8"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chi,m0,Km,sigma_m0,sigma_Km,sfading_mode,m0_sp,std_shdw,num_channels,ts);</w:t>
      </w:r>
    </w:p>
    <w:p w14:paraId="3A3B048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change to complex baseband channel</w:t>
      </w:r>
    </w:p>
    <w:p w14:paraId="05286FF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h_ct_len = size(h_ct, 1);</w:t>
      </w:r>
    </w:p>
    <w:p w14:paraId="7B5C9C9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phi = zeros(h_ct_len, 1);</w:t>
      </w:r>
    </w:p>
    <w:p w14:paraId="2AF1283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1:num_channels</w:t>
      </w:r>
    </w:p>
    <w:p w14:paraId="00A0EFD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phi = rand(h_ct_len, 1).*(2*pi);</w:t>
      </w:r>
    </w:p>
    <w:p w14:paraId="391E02D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h_ct(:,k) = h_ct(:,k) .* exp(phi .* i);</w:t>
      </w:r>
    </w:p>
    <w:p w14:paraId="4F5FD5F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AA10EB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now reduce continuous-time result to a discrete-time result</w:t>
      </w:r>
    </w:p>
    <w:p w14:paraId="7FBE917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[hN,N] = uwb_sv_cnvrt_ct_15_4a( h_ct, t_ct, np, num_channels, ts );</w:t>
      </w:r>
    </w:p>
    <w:p w14:paraId="4CDE8BC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N </w:t>
      </w:r>
      <w:r>
        <w:rPr>
          <w:rFonts w:ascii="Cmmi10" w:eastAsia="Cmmi10" w:hAnsi="TimesNewRoman" w:cs="Cmmi10"/>
        </w:rPr>
        <w:t xml:space="preserve">&gt; </w:t>
      </w:r>
      <w:r>
        <w:rPr>
          <w:rFonts w:ascii="TimesNewRoman" w:eastAsia="ＭＳ 明朝" w:hAnsi="TimesNewRoman" w:cs="TimesNewRoman"/>
        </w:rPr>
        <w:t>1,</w:t>
      </w:r>
    </w:p>
    <w:p w14:paraId="10A4D7D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 = resample(hN, 1, N); % decimate the columns of hN by factor N</w:t>
      </w:r>
    </w:p>
    <w:p w14:paraId="1EF818D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2EDD8E2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h = hN;</w:t>
      </w:r>
    </w:p>
    <w:p w14:paraId="04A341C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061FB12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add the frequency dependency</w:t>
      </w:r>
    </w:p>
    <w:p w14:paraId="08DB3B8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 uwb_sv_freq_depend_ct_15_4a(h,fc,fs,num_channels,kappa);</w:t>
      </w:r>
    </w:p>
    <w:p w14:paraId="5D8732C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26B512B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Testing and ploting</w:t>
      </w:r>
    </w:p>
    <w:p w14:paraId="0B9B65A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6396639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channel energy</w:t>
      </w:r>
    </w:p>
    <w:p w14:paraId="1B78A2F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channel_energy = sum(abs(h).^2);</w:t>
      </w:r>
    </w:p>
    <w:p w14:paraId="7E103C7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h_len = length(h(:,1));</w:t>
      </w:r>
    </w:p>
    <w:p w14:paraId="4FEC623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 = [0:(h_len-1)] * ts; % for use in computing excess &amp; RMS delays</w:t>
      </w:r>
    </w:p>
    <w:p w14:paraId="3A7FDE3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excess_delay = zeros(1,num_channels);</w:t>
      </w:r>
    </w:p>
    <w:p w14:paraId="567D042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RMS_delay = zeros(1,num_channels);</w:t>
      </w:r>
    </w:p>
    <w:p w14:paraId="1516198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num_sig_paths = zeros(1,num_channels);</w:t>
      </w:r>
    </w:p>
    <w:p w14:paraId="0BDE081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num_sig_e_paths = zeros(1,num_channels);</w:t>
      </w:r>
    </w:p>
    <w:p w14:paraId="5FE92F1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k=1:num_channels</w:t>
      </w:r>
    </w:p>
    <w:p w14:paraId="0FC0BCA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excess delay and RMS delay</w:t>
      </w:r>
    </w:p>
    <w:p w14:paraId="7011519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sq_h = abs(h(:,k)).^2 / channel_energy(k);</w:t>
      </w:r>
    </w:p>
    <w:p w14:paraId="637302C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t_norm = t - t0(k); % remove the randomized arrival time of first cluster</w:t>
      </w:r>
    </w:p>
    <w:p w14:paraId="4E3ED46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excess_delay(k) = t_norm * sq_h;</w:t>
      </w:r>
    </w:p>
    <w:p w14:paraId="5B6839A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RMS_delay(k) = sqrt( ((t_norm-excess_delay(k)).^2) * sq_h );</w:t>
      </w:r>
    </w:p>
    <w:p w14:paraId="4878B6A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number of significant paths (paths within 10 dB from peak)</w:t>
      </w:r>
    </w:p>
    <w:p w14:paraId="5A02F4B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threshold_dB = -10; % dB</w:t>
      </w:r>
    </w:p>
    <w:p w14:paraId="3E73BD9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temp_h = abs(h(:,k));</w:t>
      </w:r>
    </w:p>
    <w:p w14:paraId="793E30C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temp_thresh = 10^(threshold_dB/20) * max(temp_h);</w:t>
      </w:r>
    </w:p>
    <w:p w14:paraId="61E184E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num_sig_paths(k) = sum(temp_h </w:t>
      </w:r>
      <w:r>
        <w:rPr>
          <w:rFonts w:ascii="Cmmi10" w:eastAsia="Cmmi10" w:hAnsi="TimesNewRoman" w:cs="Cmmi10"/>
        </w:rPr>
        <w:t xml:space="preserve">&gt; </w:t>
      </w:r>
      <w:r>
        <w:rPr>
          <w:rFonts w:ascii="TimesNewRoman" w:eastAsia="ＭＳ 明朝" w:hAnsi="TimesNewRoman" w:cs="TimesNewRoman"/>
        </w:rPr>
        <w:t>temp_thresh);</w:t>
      </w:r>
    </w:p>
    <w:p w14:paraId="23B55B1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number of sig. paths (captures x % of energy in channel)</w:t>
      </w:r>
    </w:p>
    <w:p w14:paraId="7F73E61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x = 0.85;</w:t>
      </w:r>
    </w:p>
    <w:p w14:paraId="1C4E88F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temp_sort = sort(temp_h.^2); % sorted in ascending order of energy</w:t>
      </w:r>
    </w:p>
    <w:p w14:paraId="0BE98E1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cum_energy = cumsum(temp_sort(end:-1:1)); % cumulative energy</w:t>
      </w:r>
    </w:p>
    <w:p w14:paraId="19FD468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index_e = min(find(cum_energy </w:t>
      </w:r>
      <w:r>
        <w:rPr>
          <w:rFonts w:ascii="Cmmi10" w:eastAsia="Cmmi10" w:hAnsi="TimesNewRoman" w:cs="Cmmi10"/>
        </w:rPr>
        <w:t>&gt;</w:t>
      </w:r>
      <w:r>
        <w:rPr>
          <w:rFonts w:ascii="TimesNewRoman" w:eastAsia="ＭＳ 明朝" w:hAnsi="TimesNewRoman" w:cs="TimesNewRoman"/>
        </w:rPr>
        <w:t>= x * cum_energy(end)));</w:t>
      </w:r>
    </w:p>
    <w:p w14:paraId="24875CA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num_sig_e_paths(k) = index_e;</w:t>
      </w:r>
    </w:p>
    <w:p w14:paraId="77FAEBB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7032361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energy_mean = mean(10*log10(channel_energy));</w:t>
      </w:r>
    </w:p>
    <w:p w14:paraId="515192A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energy_stddev = std(10*log10(channel_energy));</w:t>
      </w:r>
    </w:p>
    <w:p w14:paraId="4174E8F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mean_excess_delay = mean(excess_delay);</w:t>
      </w:r>
    </w:p>
    <w:p w14:paraId="3D1A17B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mean_RMS_delay = mean(RMS_delay);</w:t>
      </w:r>
    </w:p>
    <w:p w14:paraId="2D0C5BA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mean_sig_paths = mean(num_sig_paths);</w:t>
      </w:r>
    </w:p>
    <w:p w14:paraId="4E2450B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mean_sig_e_paths = mean(num_sig_e_paths);</w:t>
      </w:r>
    </w:p>
    <w:p w14:paraId="623A11F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fprintf(1,’Model Characteristics</w:t>
      </w:r>
      <w:r>
        <w:rPr>
          <w:rFonts w:ascii="Cmsy10" w:eastAsia="ＭＳ 明朝" w:hAnsi="Cmsy10" w:cs="Cmsy10"/>
        </w:rPr>
        <w:t>\</w:t>
      </w:r>
      <w:r>
        <w:rPr>
          <w:rFonts w:ascii="TimesNewRoman" w:eastAsia="ＭＳ 明朝" w:hAnsi="TimesNewRoman" w:cs="TimesNewRoman"/>
        </w:rPr>
        <w:t>n’);</w:t>
      </w:r>
    </w:p>
    <w:p w14:paraId="68CF15A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 Mean delays: excess (tau_m) = %.1f ns, RMS (tau_rms) = %1.f</w:t>
      </w:r>
      <w:r>
        <w:rPr>
          <w:rFonts w:ascii="Cmsy10" w:eastAsia="ＭＳ 明朝" w:hAnsi="Cmsy10" w:cs="Cmsy10"/>
        </w:rPr>
        <w:t>\</w:t>
      </w:r>
      <w:r>
        <w:rPr>
          <w:rFonts w:ascii="TimesNewRoman" w:eastAsia="ＭＳ 明朝" w:hAnsi="TimesNewRoman" w:cs="TimesNewRoman"/>
        </w:rPr>
        <w:t>n’, ...</w:t>
      </w:r>
    </w:p>
    <w:p w14:paraId="6B7D9B7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mean_excess_delay, mean_RMS_delay);</w:t>
      </w:r>
    </w:p>
    <w:p w14:paraId="4CC276E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 # paths: NP_10dB = %.1f, NP_85%% = %.1f</w:t>
      </w:r>
      <w:r>
        <w:rPr>
          <w:rFonts w:ascii="Cmsy10" w:eastAsia="ＭＳ 明朝" w:hAnsi="Cmsy10" w:cs="Cmsy10"/>
        </w:rPr>
        <w:t>\</w:t>
      </w:r>
      <w:r>
        <w:rPr>
          <w:rFonts w:ascii="TimesNewRoman" w:eastAsia="ＭＳ 明朝" w:hAnsi="TimesNewRoman" w:cs="TimesNewRoman"/>
        </w:rPr>
        <w:t>n’, ...</w:t>
      </w:r>
    </w:p>
    <w:p w14:paraId="5B59599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mean_sig_paths, mean_sig_e_paths);</w:t>
      </w:r>
    </w:p>
    <w:p w14:paraId="0DCF84A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fprintf(1,’ Channel energy: mean = %.1f dB, std deviation = %.1f dB</w:t>
      </w:r>
      <w:r>
        <w:rPr>
          <w:rFonts w:ascii="Cmsy10" w:eastAsia="ＭＳ 明朝" w:hAnsi="Cmsy10" w:cs="Cmsy10"/>
        </w:rPr>
        <w:t>\</w:t>
      </w:r>
      <w:r>
        <w:rPr>
          <w:rFonts w:ascii="TimesNewRoman" w:eastAsia="ＭＳ 明朝" w:hAnsi="TimesNewRoman" w:cs="TimesNewRoman"/>
        </w:rPr>
        <w:t>n’, ...</w:t>
      </w:r>
    </w:p>
    <w:p w14:paraId="6D20990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energy_mean, energy_stddev);</w:t>
      </w:r>
    </w:p>
    <w:p w14:paraId="169AF79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figure(1); clf; plot(t, abs(h)); grid on</w:t>
      </w:r>
    </w:p>
    <w:p w14:paraId="5218F3C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title(’Impulse response realizations’)</w:t>
      </w:r>
    </w:p>
    <w:p w14:paraId="224C312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xlabel(’Time (nS)’)</w:t>
      </w:r>
    </w:p>
    <w:p w14:paraId="60061FD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figure(2); clf; plot([1:num_channels], excess_delay, ’b-’, ...</w:t>
      </w:r>
    </w:p>
    <w:p w14:paraId="6600A5A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[1 num_channels], mean_excess_delay*[1 1], ’r–’ );</w:t>
      </w:r>
    </w:p>
    <w:p w14:paraId="41DF6E4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3397652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title(’Excess delay (nS)’)</w:t>
      </w:r>
    </w:p>
    <w:p w14:paraId="520F5EB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xlabel(’Channel number’)</w:t>
      </w:r>
    </w:p>
    <w:p w14:paraId="32B116A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figure(3); clf; plot([1:num_channels], RMS_delay, ’b-’, ...</w:t>
      </w:r>
    </w:p>
    <w:p w14:paraId="4EBFCB4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[1 num_channels], mean_RMS_delay*[1 1], ’r–’ );</w:t>
      </w:r>
    </w:p>
    <w:p w14:paraId="2EE65A3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5620517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title(’RMS delay (nS)’)</w:t>
      </w:r>
    </w:p>
    <w:p w14:paraId="30E124E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xlabel(’Channel number’)</w:t>
      </w:r>
    </w:p>
    <w:p w14:paraId="4850BAD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figure(4); clf; plot([1:num_channels], num_sig_paths, ’b-’, ...</w:t>
      </w:r>
    </w:p>
    <w:p w14:paraId="5C1D4BB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[1 num_channels], mean_sig_paths*[1 1], ’r–’);</w:t>
      </w:r>
    </w:p>
    <w:p w14:paraId="6AEE4B0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52C1111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title(’Number of significant paths within 10 dB of peak’)</w:t>
      </w:r>
    </w:p>
    <w:p w14:paraId="53B8F55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xlabel(’Channel number’)</w:t>
      </w:r>
    </w:p>
    <w:p w14:paraId="79A8287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figure(5); clf; plot([1:num_channels], num_sig_e_paths, ’b-’, ...</w:t>
      </w:r>
    </w:p>
    <w:p w14:paraId="43249F9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[1 num_channels], mean_sig_e_paths*[1 1], ’r–’);</w:t>
      </w:r>
    </w:p>
    <w:p w14:paraId="6F0A44C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grid on</w:t>
      </w:r>
    </w:p>
    <w:p w14:paraId="77FD94F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title(’Number of significant paths capturing </w:t>
      </w:r>
      <w:r>
        <w:rPr>
          <w:rFonts w:ascii="Cmmi10" w:eastAsia="Cmmi10" w:hAnsi="TimesNewRoman" w:cs="Cmmi10"/>
        </w:rPr>
        <w:t xml:space="preserve">&gt; </w:t>
      </w:r>
      <w:r>
        <w:rPr>
          <w:rFonts w:ascii="TimesNewRoman" w:eastAsia="ＭＳ 明朝" w:hAnsi="TimesNewRoman" w:cs="TimesNewRoman"/>
        </w:rPr>
        <w:t>85% energy’)</w:t>
      </w:r>
    </w:p>
    <w:p w14:paraId="56484ED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xlabel(’Channel number’)</w:t>
      </w:r>
    </w:p>
    <w:p w14:paraId="2F05BE9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temp_average_power = sum((abs(h))’.*(abs(h))’, 1)/num_channels;</w:t>
      </w:r>
    </w:p>
    <w:p w14:paraId="0A6C6B1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temp_average_power = temp_average_power/max(temp_average_power);</w:t>
      </w:r>
    </w:p>
    <w:p w14:paraId="7C54FD7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average_decay_profile_dB = 10*log10(temp_average_power);</w:t>
      </w:r>
    </w:p>
    <w:p w14:paraId="638D7DB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threshold_dB = -40;</w:t>
      </w:r>
    </w:p>
    <w:p w14:paraId="461D0FD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above_threshold = find(average_decay_profile_dB </w:t>
      </w:r>
      <w:r>
        <w:rPr>
          <w:rFonts w:ascii="Cmmi10" w:eastAsia="Cmmi10" w:hAnsi="TimesNewRoman" w:cs="Cmmi10"/>
        </w:rPr>
        <w:t xml:space="preserve">&gt; </w:t>
      </w:r>
      <w:r>
        <w:rPr>
          <w:rFonts w:ascii="TimesNewRoman" w:eastAsia="ＭＳ 明朝" w:hAnsi="TimesNewRoman" w:cs="TimesNewRoman"/>
        </w:rPr>
        <w:t>threshold_dB);</w:t>
      </w:r>
    </w:p>
    <w:p w14:paraId="63F507E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ave_t = t(above_threshold);</w:t>
      </w:r>
    </w:p>
    <w:p w14:paraId="4A3C816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apdf_dB = average_decay_profile_dB(above_threshold);</w:t>
      </w:r>
    </w:p>
    <w:p w14:paraId="0E3E3D5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figure(6); clf; plot(ave_t, apdf_dB); grid on</w:t>
      </w:r>
    </w:p>
    <w:p w14:paraId="04C501E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title(’Average Power Decay Profile’)</w:t>
      </w:r>
    </w:p>
    <w:p w14:paraId="14E71B6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xlabel(’Delay (nsec)’)</w:t>
      </w:r>
    </w:p>
    <w:p w14:paraId="01138E3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ylabel(’Average power (dB)’)</w:t>
      </w:r>
    </w:p>
    <w:p w14:paraId="6642E21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no_output_files,</w:t>
      </w:r>
    </w:p>
    <w:p w14:paraId="2EE8629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241B6F8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B91A59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2D8A8A1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%Savinge the data</w:t>
      </w:r>
    </w:p>
    <w:p w14:paraId="36E168D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07F753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save continuous-time (time,value) pairs to files</w:t>
      </w:r>
    </w:p>
    <w:p w14:paraId="34C1986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save_fn = sprintf(’cm%d_imr’, cm_num);</w:t>
      </w:r>
    </w:p>
    <w:p w14:paraId="020068D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A complete self-contained file for Matlab users</w:t>
      </w:r>
    </w:p>
    <w:p w14:paraId="64C2884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save([save_fn ’.mat’], ’t’, ’h’,’t_ct’, ’h_ct’, ’t0’, ’np’, ’num_channels’, ’cm_num’);</w:t>
      </w:r>
    </w:p>
    <w:p w14:paraId="15F4277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Three comma-delimited text files for non-Matlab users:</w:t>
      </w:r>
    </w:p>
    <w:p w14:paraId="529BC4F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File #1: cmX_imr_np.csv lists the number of paths in each realization</w:t>
      </w:r>
    </w:p>
    <w:p w14:paraId="3CE040C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dlmwrite([save_fn ’_np.csv’], np, ’,’); % number of paths</w:t>
      </w:r>
    </w:p>
    <w:p w14:paraId="0221CE3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File #2: cmX_imr_ct.csv can open with Excel</w:t>
      </w:r>
    </w:p>
    <w:p w14:paraId="65F1B99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 n’th pair of columns contains the (time,value) pairs for the n’th realization</w:t>
      </w:r>
    </w:p>
    <w:p w14:paraId="056B033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save continous time data</w:t>
      </w:r>
    </w:p>
    <w:p w14:paraId="75667E5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th_ct = zeros(size(t_ct,1),3*size(t_ct,2));</w:t>
      </w:r>
    </w:p>
    <w:p w14:paraId="780A908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th_ct(:,1:3:end) = t_ct; % time</w:t>
      </w:r>
    </w:p>
    <w:p w14:paraId="48573D5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th_ct(:,2:3:end) = abs(h_ct); % magnitude</w:t>
      </w:r>
    </w:p>
    <w:p w14:paraId="55D8482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th_ct(:,3:3:end) = angle(h_ct); % phase (radians)</w:t>
      </w:r>
    </w:p>
    <w:p w14:paraId="655415E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fid = fopen([save_fn ’_ct.csv’], ’w’);</w:t>
      </w:r>
    </w:p>
    <w:p w14:paraId="65D9C2D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fid </w:t>
      </w:r>
      <w:r>
        <w:rPr>
          <w:rFonts w:ascii="Cmmi10" w:eastAsia="Cmmi10" w:hAnsi="TimesNewRoman" w:cs="Cmmi10"/>
        </w:rPr>
        <w:t xml:space="preserve">&lt; </w:t>
      </w:r>
      <w:r>
        <w:rPr>
          <w:rFonts w:ascii="TimesNewRoman" w:eastAsia="ＭＳ 明朝" w:hAnsi="TimesNewRoman" w:cs="TimesNewRoman"/>
        </w:rPr>
        <w:t>0,</w:t>
      </w:r>
    </w:p>
    <w:p w14:paraId="6E14B69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error(’unable to write .csv file for impulse response, file may be open in another application’);</w:t>
      </w:r>
    </w:p>
    <w:p w14:paraId="2BAD2B0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D5773B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1:size(th_ct,1)</w:t>
      </w:r>
    </w:p>
    <w:p w14:paraId="0F002A9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fprintf(fid,’%.4f,%.6f,’, th_ct(k,1:end-2));</w:t>
      </w:r>
    </w:p>
    <w:p w14:paraId="146E081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fprintf(fid,’%.4f,%.6f</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 xml:space="preserve">n’, th_ct(k,end-1:end)); % </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n for Windoze end-of-line</w:t>
      </w:r>
    </w:p>
    <w:p w14:paraId="5C3A420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203422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fclose(fid);</w:t>
      </w:r>
    </w:p>
    <w:p w14:paraId="120CF26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File #3: cmX_imr_dt.csv can open with Excel</w:t>
      </w:r>
    </w:p>
    <w:p w14:paraId="15BC7AB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discrete channel impulse response magnitude and phase pair realization.</w:t>
      </w:r>
    </w:p>
    <w:p w14:paraId="7ABD814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the first column is time. phase is in radians</w:t>
      </w:r>
    </w:p>
    <w:p w14:paraId="5315216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save discrete time data</w:t>
      </w:r>
    </w:p>
    <w:p w14:paraId="6CAEAD6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 = zeros(size(h,1),2*size(h,2)+1);</w:t>
      </w:r>
    </w:p>
    <w:p w14:paraId="043F2B7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th(:,1) = t’; % the first column is time scale</w:t>
      </w:r>
    </w:p>
    <w:p w14:paraId="06739FE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th(:,2:2:end) = abs(h); % even columns are magnitude</w:t>
      </w:r>
    </w:p>
    <w:p w14:paraId="1CC9CCF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th(:,3:2:end) = angle(h); % odd columns are phase</w:t>
      </w:r>
    </w:p>
    <w:p w14:paraId="04C9D39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fid = fopen([save_fn ’_dt.csv’], ’w’);</w:t>
      </w:r>
    </w:p>
    <w:p w14:paraId="4DC7EF5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fid </w:t>
      </w:r>
      <w:r>
        <w:rPr>
          <w:rFonts w:ascii="Cmmi10" w:eastAsia="Cmmi10" w:hAnsi="TimesNewRoman" w:cs="Cmmi10"/>
        </w:rPr>
        <w:t xml:space="preserve">&lt; </w:t>
      </w:r>
      <w:r>
        <w:rPr>
          <w:rFonts w:ascii="TimesNewRoman" w:eastAsia="ＭＳ 明朝" w:hAnsi="TimesNewRoman" w:cs="TimesNewRoman"/>
        </w:rPr>
        <w:t>0,</w:t>
      </w:r>
    </w:p>
    <w:p w14:paraId="0A36F85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error(’unable to write .csv file for impulse response, file may be open in another application’);</w:t>
      </w:r>
    </w:p>
    <w:p w14:paraId="79E1D98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861F0A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1:size(th,1)</w:t>
      </w:r>
    </w:p>
    <w:p w14:paraId="105AC2F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fprintf(fid,’%.4f,%.6f,’, th(k,1:end-2));</w:t>
      </w:r>
    </w:p>
    <w:p w14:paraId="04F728D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fprintf(fid,’%.4f,%.6f</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 xml:space="preserve">n’, th(k,end-1:end)); % </w:t>
      </w:r>
      <w:r>
        <w:rPr>
          <w:rFonts w:ascii="Cmsy10" w:eastAsia="ＭＳ 明朝" w:hAnsi="Cmsy10" w:cs="Cmsy10"/>
        </w:rPr>
        <w:t>\</w:t>
      </w:r>
      <w:r>
        <w:rPr>
          <w:rFonts w:ascii="TimesNewRoman" w:eastAsia="ＭＳ 明朝" w:hAnsi="TimesNewRoman" w:cs="TimesNewRoman"/>
        </w:rPr>
        <w:t>r</w:t>
      </w:r>
      <w:r>
        <w:rPr>
          <w:rFonts w:ascii="Cmsy10" w:eastAsia="ＭＳ 明朝" w:hAnsi="Cmsy10" w:cs="Cmsy10"/>
        </w:rPr>
        <w:t>\</w:t>
      </w:r>
      <w:r>
        <w:rPr>
          <w:rFonts w:ascii="TimesNewRoman" w:eastAsia="ＭＳ 明朝" w:hAnsi="TimesNewRoman" w:cs="TimesNewRoman"/>
        </w:rPr>
        <w:t>n for Windoze end-of-line</w:t>
      </w:r>
    </w:p>
    <w:p w14:paraId="18E6C48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80D612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fclose(fid);</w:t>
      </w:r>
    </w:p>
    <w:p w14:paraId="645407C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return; % end of program</w:t>
      </w:r>
    </w:p>
    <w:p w14:paraId="06BB408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[Lam,Lmean,lambda_mode,lambda_1,lambda_2,beta,Gam,gamma_0,Kgamma, ...</w:t>
      </w:r>
    </w:p>
    <w:p w14:paraId="58A634D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sigma_cluster,nlos,gamma_rise,gamma_1,chi,m0,Km,sigma_m0,sigma_Km, ...</w:t>
      </w:r>
    </w:p>
    <w:p w14:paraId="7B46A4E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sfading_mode,m0_sp,std_shdw,kappa,fc,fs] = uwb_sv_params_15_4a( cm_num )</w:t>
      </w:r>
    </w:p>
    <w:p w14:paraId="6031089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Written by Sun Xu, Kim Chee Wee, B. Kannan &amp; Francois Chin on 22/02/2004</w:t>
      </w:r>
    </w:p>
    <w:p w14:paraId="542428A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Return modified S-V model parameters for standard UWB channel models</w:t>
      </w:r>
    </w:p>
    <w:p w14:paraId="0A3882A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34F947C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Lam Cluster arrival rate (clusters per nsec)</w:t>
      </w:r>
    </w:p>
    <w:p w14:paraId="5A42F0C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Lmean Mean number of Clusters</w:t>
      </w:r>
    </w:p>
    <w:p w14:paraId="551C2CE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lambda_mode Flag for Mixture of poission processes for ray arrival times</w:t>
      </w:r>
    </w:p>
    <w:p w14:paraId="34F38A9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1 -</w:t>
      </w:r>
      <w:r>
        <w:rPr>
          <w:rFonts w:ascii="Cmmi10" w:eastAsia="Cmmi10" w:hAnsi="TimesNewRoman" w:cs="Cmmi10"/>
        </w:rPr>
        <w:t xml:space="preserve">&gt; </w:t>
      </w:r>
      <w:r>
        <w:rPr>
          <w:rFonts w:ascii="TimesNewRoman" w:eastAsia="ＭＳ 明朝" w:hAnsi="TimesNewRoman" w:cs="TimesNewRoman"/>
        </w:rPr>
        <w:t>Mixture of poission processes for the ray arrival times</w:t>
      </w:r>
    </w:p>
    <w:p w14:paraId="7E1963B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2 -</w:t>
      </w:r>
      <w:r>
        <w:rPr>
          <w:rFonts w:ascii="Cmmi10" w:eastAsia="Cmmi10" w:hAnsi="TimesNewRoman" w:cs="Cmmi10"/>
        </w:rPr>
        <w:t xml:space="preserve">&gt; </w:t>
      </w:r>
      <w:r>
        <w:rPr>
          <w:rFonts w:ascii="TimesNewRoman" w:eastAsia="ＭＳ 明朝" w:hAnsi="TimesNewRoman" w:cs="TimesNewRoman"/>
        </w:rPr>
        <w:t>tapped delay line model</w:t>
      </w:r>
    </w:p>
    <w:p w14:paraId="2F12D2D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lambda_1 Ray arrival rate for Mixture of poisson processes (rays per nsec)</w:t>
      </w:r>
    </w:p>
    <w:p w14:paraId="002F9C6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 lambda_2 Ray arrival rate for Mixture of poisson processes (rays per nsec)</w:t>
      </w:r>
    </w:p>
    <w:p w14:paraId="3D8F355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beta Mixture probability</w:t>
      </w:r>
    </w:p>
    <w:p w14:paraId="39FF21D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BC2941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Gam Cluster decay factor (time constant, nsec)</w:t>
      </w:r>
    </w:p>
    <w:p w14:paraId="42B825C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gamma0 Ray decay factor (time constant, nsec)</w:t>
      </w:r>
    </w:p>
    <w:p w14:paraId="2D8DFA9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Kgamma Time dependence of ray decay factor</w:t>
      </w:r>
    </w:p>
    <w:p w14:paraId="3AD34EA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sigma_cluster Standard deviation of normally distributed variable for cluster energy</w:t>
      </w:r>
    </w:p>
    <w:p w14:paraId="577CD6F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nlos Flag for non line of sight channel</w:t>
      </w:r>
    </w:p>
    <w:p w14:paraId="6B4FEFC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0 -</w:t>
      </w:r>
      <w:r>
        <w:rPr>
          <w:rFonts w:ascii="Cmmi10" w:eastAsia="Cmmi10" w:hAnsi="TimesNewRoman" w:cs="Cmmi10"/>
        </w:rPr>
        <w:t xml:space="preserve">&gt; </w:t>
      </w:r>
      <w:r>
        <w:rPr>
          <w:rFonts w:ascii="TimesNewRoman" w:eastAsia="ＭＳ 明朝" w:hAnsi="TimesNewRoman" w:cs="TimesNewRoman"/>
        </w:rPr>
        <w:t>LOS</w:t>
      </w:r>
    </w:p>
    <w:p w14:paraId="74AEF05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1 -</w:t>
      </w:r>
      <w:r>
        <w:rPr>
          <w:rFonts w:ascii="Cmmi10" w:eastAsia="Cmmi10" w:hAnsi="TimesNewRoman" w:cs="Cmmi10"/>
        </w:rPr>
        <w:t xml:space="preserve">&gt; </w:t>
      </w:r>
      <w:r>
        <w:rPr>
          <w:rFonts w:ascii="TimesNewRoman" w:eastAsia="ＭＳ 明朝" w:hAnsi="TimesNewRoman" w:cs="TimesNewRoman"/>
        </w:rPr>
        <w:t>NLOS with first arrival path starting at t ~= 0</w:t>
      </w:r>
    </w:p>
    <w:p w14:paraId="764769C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2 -</w:t>
      </w:r>
      <w:r>
        <w:rPr>
          <w:rFonts w:ascii="Cmmi10" w:eastAsia="Cmmi10" w:hAnsi="TimesNewRoman" w:cs="Cmmi10"/>
        </w:rPr>
        <w:t xml:space="preserve">&gt; </w:t>
      </w:r>
      <w:r>
        <w:rPr>
          <w:rFonts w:ascii="TimesNewRoman" w:eastAsia="ＭＳ 明朝" w:hAnsi="TimesNewRoman" w:cs="TimesNewRoman"/>
        </w:rPr>
        <w:t>NLOS with first arrival path starting at t = 0 and diffused first cluster</w:t>
      </w:r>
    </w:p>
    <w:p w14:paraId="2CB1392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gamma_rise Ray decay factor of diffused first cluster (time constant, nsec)</w:t>
      </w:r>
    </w:p>
    <w:p w14:paraId="25EB5D6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gamma_1 Ray decay factor of diffused first cluster (time constant, nsec)</w:t>
      </w:r>
    </w:p>
    <w:p w14:paraId="5169E02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chi Diffuse weight of diffused first cluster</w:t>
      </w:r>
    </w:p>
    <w:p w14:paraId="65C9EFF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0F06E95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m0 Mean of log-normal distributed nakagami-m factor</w:t>
      </w:r>
    </w:p>
    <w:p w14:paraId="17325A9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Km Time dependence of m0</w:t>
      </w:r>
    </w:p>
    <w:p w14:paraId="01CA1E3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sigma_m0 Standard deviation of log-normal distributed nakagami-m factor</w:t>
      </w:r>
    </w:p>
    <w:p w14:paraId="41F6B34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sigma_Km Time dependence of sigma_m0</w:t>
      </w:r>
    </w:p>
    <w:p w14:paraId="304939B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sfading_mode Flag for small-scale fading</w:t>
      </w:r>
    </w:p>
    <w:p w14:paraId="0438CAF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0 -</w:t>
      </w:r>
      <w:r>
        <w:rPr>
          <w:rFonts w:ascii="Cmmi10" w:eastAsia="Cmmi10" w:hAnsi="TimesNewRoman" w:cs="Cmmi10"/>
        </w:rPr>
        <w:t xml:space="preserve">&gt; </w:t>
      </w:r>
      <w:r>
        <w:rPr>
          <w:rFonts w:ascii="TimesNewRoman" w:eastAsia="ＭＳ 明朝" w:hAnsi="TimesNewRoman" w:cs="TimesNewRoman"/>
        </w:rPr>
        <w:t>All paths have same m-factor distribution</w:t>
      </w:r>
    </w:p>
    <w:p w14:paraId="11CE841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1 -</w:t>
      </w:r>
      <w:r>
        <w:rPr>
          <w:rFonts w:ascii="Cmmi10" w:eastAsia="Cmmi10" w:hAnsi="TimesNewRoman" w:cs="Cmmi10"/>
        </w:rPr>
        <w:t xml:space="preserve">&gt; </w:t>
      </w:r>
      <w:r>
        <w:rPr>
          <w:rFonts w:ascii="TimesNewRoman" w:eastAsia="ＭＳ 明朝" w:hAnsi="TimesNewRoman" w:cs="TimesNewRoman"/>
        </w:rPr>
        <w:t>LOS first path has a deterministic large m-factor</w:t>
      </w:r>
    </w:p>
    <w:p w14:paraId="3AAE994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2 -</w:t>
      </w:r>
      <w:r>
        <w:rPr>
          <w:rFonts w:ascii="Cmmi10" w:eastAsia="Cmmi10" w:hAnsi="TimesNewRoman" w:cs="Cmmi10"/>
        </w:rPr>
        <w:t xml:space="preserve">&gt; </w:t>
      </w:r>
      <w:r>
        <w:rPr>
          <w:rFonts w:ascii="TimesNewRoman" w:eastAsia="ＭＳ 明朝" w:hAnsi="TimesNewRoman" w:cs="TimesNewRoman"/>
        </w:rPr>
        <w:t>LOS first path of each cluster has a deterministic</w:t>
      </w:r>
    </w:p>
    <w:p w14:paraId="573B561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 m-factor</w:t>
      </w:r>
    </w:p>
    <w:p w14:paraId="1A61AE2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m0_sp Deterministic large m-factor</w:t>
      </w:r>
    </w:p>
    <w:p w14:paraId="30620DA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3CB31F4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std_shdw Standard deviation of log-normal shadowing of entire impulse response</w:t>
      </w:r>
    </w:p>
    <w:p w14:paraId="3EC2DB0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545A64C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kappa Frequency dependency of the channel</w:t>
      </w:r>
    </w:p>
    <w:p w14:paraId="2AD9051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62A4A17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fc Center Frequency</w:t>
      </w:r>
    </w:p>
    <w:p w14:paraId="60D40E5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fs Frequency Range</w:t>
      </w:r>
    </w:p>
    <w:p w14:paraId="423779A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65429EC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modified by I2R</w:t>
      </w:r>
    </w:p>
    <w:p w14:paraId="47D34C4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cm_num == 1, % Residential LOS</w:t>
      </w:r>
    </w:p>
    <w:p w14:paraId="102335C3"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 MPC arrival</w:t>
      </w:r>
    </w:p>
    <w:p w14:paraId="31D2431F"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 = 0.047; Lmean = 3;</w:t>
      </w:r>
    </w:p>
    <w:p w14:paraId="6A65C876"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lambda_mode = 1;</w:t>
      </w:r>
    </w:p>
    <w:p w14:paraId="5DC84CA7"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lambda_1 = 1.54; lambda_2 = 0.15; beta = 0.095;</w:t>
      </w:r>
    </w:p>
    <w:p w14:paraId="6831912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509BB53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 = 22.61; gamma_0 = 12.53; Kgamma = 0; sigma_cluster = 2.75;</w:t>
      </w:r>
    </w:p>
    <w:p w14:paraId="008372C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nlos = 0;</w:t>
      </w:r>
    </w:p>
    <w:p w14:paraId="4DD6B21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407B74A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5B37DEFF" w14:textId="77777777" w:rsidR="00683079" w:rsidRPr="00683079" w:rsidRDefault="00683079" w:rsidP="00683079">
      <w:pPr>
        <w:autoSpaceDE w:val="0"/>
        <w:autoSpaceDN w:val="0"/>
        <w:adjustRightInd w:val="0"/>
        <w:rPr>
          <w:rFonts w:ascii="TimesNewRoman" w:eastAsia="ＭＳ 明朝" w:hAnsi="TimesNewRoman" w:cs="TimesNewRoman"/>
        </w:rPr>
      </w:pPr>
      <w:r w:rsidRPr="00683079">
        <w:rPr>
          <w:rFonts w:ascii="TimesNewRoman" w:eastAsia="ＭＳ 明朝" w:hAnsi="TimesNewRoman" w:cs="TimesNewRoman"/>
        </w:rPr>
        <w:t>m0 = 0.67; Km = 0; sigma_m0 = 0.28; sigma_Km = 0;</w:t>
      </w:r>
    </w:p>
    <w:p w14:paraId="0972C7C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w:t>
      </w:r>
    </w:p>
    <w:p w14:paraId="13673A1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 Large-scale Fading – Shadowing</w:t>
      </w:r>
    </w:p>
    <w:p w14:paraId="7A2D716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2.22;</w:t>
      </w:r>
    </w:p>
    <w:p w14:paraId="3C647AD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75C8B49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1.12;</w:t>
      </w:r>
    </w:p>
    <w:p w14:paraId="2FC5BB3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4FABC7E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2 - 10 GHz</w:t>
      </w:r>
    </w:p>
    <w:p w14:paraId="0C1FE49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2, % Residential NLOS</w:t>
      </w:r>
    </w:p>
    <w:p w14:paraId="3E917D9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6E8C4360"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 = 0.12; Lmean = 3.5;</w:t>
      </w:r>
    </w:p>
    <w:p w14:paraId="1601B031"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lambda_mode = 1;</w:t>
      </w:r>
    </w:p>
    <w:p w14:paraId="59D0F415"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lambda_1 = 1.77; lambda_2 = 0.15; beta = 0.045;</w:t>
      </w:r>
    </w:p>
    <w:p w14:paraId="4030B0E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26FE8D1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 = 26.27; gamma_0 = 17.5; Kgamma = 0; sigma_cluster = 2.93;</w:t>
      </w:r>
    </w:p>
    <w:p w14:paraId="0E78888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nlos = 1;</w:t>
      </w:r>
    </w:p>
    <w:p w14:paraId="411A413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2745A2B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3580335A" w14:textId="77777777" w:rsidR="00683079" w:rsidRPr="00683079" w:rsidRDefault="00683079" w:rsidP="00683079">
      <w:pPr>
        <w:autoSpaceDE w:val="0"/>
        <w:autoSpaceDN w:val="0"/>
        <w:adjustRightInd w:val="0"/>
        <w:rPr>
          <w:rFonts w:ascii="TimesNewRoman" w:eastAsia="ＭＳ 明朝" w:hAnsi="TimesNewRoman" w:cs="TimesNewRoman"/>
        </w:rPr>
      </w:pPr>
      <w:r w:rsidRPr="00683079">
        <w:rPr>
          <w:rFonts w:ascii="TimesNewRoman" w:eastAsia="ＭＳ 明朝" w:hAnsi="TimesNewRoman" w:cs="TimesNewRoman"/>
        </w:rPr>
        <w:t>m0 = 0.69; Km = 0; sigma_m0 = 0.32; sigma_Km = 0;</w:t>
      </w:r>
    </w:p>
    <w:p w14:paraId="123EDA9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w:t>
      </w:r>
    </w:p>
    <w:p w14:paraId="1055877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3C3B80B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3.51;</w:t>
      </w:r>
    </w:p>
    <w:p w14:paraId="51C55F5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1BE87B2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1.53;</w:t>
      </w:r>
    </w:p>
    <w:p w14:paraId="40C9777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0BF9B49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2 - 10 GHz</w:t>
      </w:r>
    </w:p>
    <w:p w14:paraId="059248A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3, % Office LOS</w:t>
      </w:r>
    </w:p>
    <w:p w14:paraId="57F9AD7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2080B208"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 = 0.016; Lmean = 5.4;</w:t>
      </w:r>
    </w:p>
    <w:p w14:paraId="043AA3CB"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lambda_mode = 1;</w:t>
      </w:r>
    </w:p>
    <w:p w14:paraId="58AA4FC7"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lambda_1 = 0.19; lambda_2 = 2.97; beta = 0.0184;</w:t>
      </w:r>
    </w:p>
    <w:p w14:paraId="18C3658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1B19C20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 = 14.6; gamma_0 = 6.4; Kgamma = 0; sigma_cluster = 3; % assumption</w:t>
      </w:r>
    </w:p>
    <w:p w14:paraId="4635814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nlos = 0;</w:t>
      </w:r>
    </w:p>
    <w:p w14:paraId="0DAD488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4BC329D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19283688" w14:textId="77777777" w:rsidR="00683079" w:rsidRPr="00683079" w:rsidRDefault="00683079" w:rsidP="00683079">
      <w:pPr>
        <w:autoSpaceDE w:val="0"/>
        <w:autoSpaceDN w:val="0"/>
        <w:adjustRightInd w:val="0"/>
        <w:rPr>
          <w:rFonts w:ascii="TimesNewRoman" w:eastAsia="ＭＳ 明朝" w:hAnsi="TimesNewRoman" w:cs="TimesNewRoman"/>
        </w:rPr>
      </w:pPr>
      <w:r w:rsidRPr="00683079">
        <w:rPr>
          <w:rFonts w:ascii="TimesNewRoman" w:eastAsia="ＭＳ 明朝" w:hAnsi="TimesNewRoman" w:cs="TimesNewRoman"/>
        </w:rPr>
        <w:t>m0 = 0.42; Km = 0; sigma_m0 = 0.31; sigma_Km = 0;</w:t>
      </w:r>
    </w:p>
    <w:p w14:paraId="36C0BFB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2; m0_sp = 3; % assumption</w:t>
      </w:r>
    </w:p>
    <w:p w14:paraId="1B86E3A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20D895A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0; %1.9;</w:t>
      </w:r>
    </w:p>
    <w:p w14:paraId="2FF0DCB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464F234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 0.03;</w:t>
      </w:r>
    </w:p>
    <w:p w14:paraId="650A393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54427AB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156B19C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4, % Office NLOS</w:t>
      </w:r>
    </w:p>
    <w:p w14:paraId="48C973FC"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 MPC arrival</w:t>
      </w:r>
    </w:p>
    <w:p w14:paraId="73737252"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 = 0.19; Lmean = 3.1;</w:t>
      </w:r>
    </w:p>
    <w:p w14:paraId="2EF5A395"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lambda_mode = 1;</w:t>
      </w:r>
    </w:p>
    <w:p w14:paraId="20916545"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lambda_1 = 0.11; lambda_2 = 2.09; beta = 0.0096;</w:t>
      </w:r>
    </w:p>
    <w:p w14:paraId="04E6CF4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25A9932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 = 19.8; gamma_0 = 11.2; Kgamma = 0; sigma_cluster = 3; % assumption</w:t>
      </w:r>
    </w:p>
    <w:p w14:paraId="757F354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nlos = 2;</w:t>
      </w:r>
    </w:p>
    <w:p w14:paraId="2C2AE2A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gamma_rise = 15.21; gamma_1 = 11.84; chi = 0.78;</w:t>
      </w:r>
    </w:p>
    <w:p w14:paraId="04459A4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7D3D44F3" w14:textId="77777777" w:rsidR="00683079" w:rsidRPr="00683079" w:rsidRDefault="00683079" w:rsidP="00683079">
      <w:pPr>
        <w:autoSpaceDE w:val="0"/>
        <w:autoSpaceDN w:val="0"/>
        <w:adjustRightInd w:val="0"/>
        <w:rPr>
          <w:rFonts w:ascii="TimesNewRoman" w:eastAsia="ＭＳ 明朝" w:hAnsi="TimesNewRoman" w:cs="TimesNewRoman"/>
        </w:rPr>
      </w:pPr>
      <w:r w:rsidRPr="00683079">
        <w:rPr>
          <w:rFonts w:ascii="TimesNewRoman" w:eastAsia="ＭＳ 明朝" w:hAnsi="TimesNewRoman" w:cs="TimesNewRoman"/>
        </w:rPr>
        <w:t>m0 = 0.5; Km = 0; sigma_m0 = 0.25; sigma_Km = 0;</w:t>
      </w:r>
    </w:p>
    <w:p w14:paraId="328B1B5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 % assumption</w:t>
      </w:r>
    </w:p>
    <w:p w14:paraId="1DA46BD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47CACAE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3.9;</w:t>
      </w:r>
    </w:p>
    <w:p w14:paraId="49D72D6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5EF4A8D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=0.71;</w:t>
      </w:r>
    </w:p>
    <w:p w14:paraId="6AFD5E2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1512AEA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08C403E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5, % Outdoor LOS</w:t>
      </w:r>
    </w:p>
    <w:p w14:paraId="62D5B13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3AFB9891"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 = 0.0448; Lmean = 13.6;</w:t>
      </w:r>
    </w:p>
    <w:p w14:paraId="6118BE80"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lambda_mode = 1;</w:t>
      </w:r>
    </w:p>
    <w:p w14:paraId="0D512DD0"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lambda_1 = 0.13; lambda_2 = 2.41; beta = 0.0078;</w:t>
      </w:r>
    </w:p>
    <w:p w14:paraId="7E573AF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737DC44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 = 31.7; gamma_0 = 3.7; Kgamma = 0; sigma_cluster = 3; % assumption</w:t>
      </w:r>
    </w:p>
    <w:p w14:paraId="3ADF108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nlos = 0;</w:t>
      </w:r>
    </w:p>
    <w:p w14:paraId="1A8A3BA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441F2E0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7B3519B4" w14:textId="77777777" w:rsidR="00683079" w:rsidRPr="00683079" w:rsidRDefault="00683079" w:rsidP="00683079">
      <w:pPr>
        <w:autoSpaceDE w:val="0"/>
        <w:autoSpaceDN w:val="0"/>
        <w:adjustRightInd w:val="0"/>
        <w:rPr>
          <w:rFonts w:ascii="TimesNewRoman" w:eastAsia="ＭＳ 明朝" w:hAnsi="TimesNewRoman" w:cs="TimesNewRoman"/>
        </w:rPr>
      </w:pPr>
      <w:r w:rsidRPr="00683079">
        <w:rPr>
          <w:rFonts w:ascii="TimesNewRoman" w:eastAsia="ＭＳ 明朝" w:hAnsi="TimesNewRoman" w:cs="TimesNewRoman"/>
        </w:rPr>
        <w:t>m0 = 0.77; Km = 0; sigma_m0 = 0.78; sigma_Km = 0;</w:t>
      </w:r>
    </w:p>
    <w:p w14:paraId="3F280ED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2; m0_sp = 3; % assumption</w:t>
      </w:r>
    </w:p>
    <w:p w14:paraId="7ECD4EA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254F37A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0.83;</w:t>
      </w:r>
    </w:p>
    <w:p w14:paraId="6B16091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4768470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 0.12;</w:t>
      </w:r>
    </w:p>
    <w:p w14:paraId="067A631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20391B8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49E1517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6, % Outdoor NLOS</w:t>
      </w:r>
    </w:p>
    <w:p w14:paraId="63FF6379"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 MPC arrival</w:t>
      </w:r>
    </w:p>
    <w:p w14:paraId="579814F6"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 = 0.0243; Lmean = 10.5;</w:t>
      </w:r>
    </w:p>
    <w:p w14:paraId="006912D0"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lambda_mode = 1;</w:t>
      </w:r>
    </w:p>
    <w:p w14:paraId="5A036930"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lambda_1 = 0.15; lambda_2 = 1.13; beta = 0.062;</w:t>
      </w:r>
    </w:p>
    <w:p w14:paraId="4FE7360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741149E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 = 104.7; gamma_0 = 9.3; Kgamma = 0; sigma_cluster = 3; % assumption</w:t>
      </w:r>
    </w:p>
    <w:p w14:paraId="564CA05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nlos = 1;</w:t>
      </w:r>
    </w:p>
    <w:p w14:paraId="54B12FC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2C81F7C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110A452A" w14:textId="77777777" w:rsidR="00683079" w:rsidRPr="00683079" w:rsidRDefault="00683079" w:rsidP="00683079">
      <w:pPr>
        <w:autoSpaceDE w:val="0"/>
        <w:autoSpaceDN w:val="0"/>
        <w:adjustRightInd w:val="0"/>
        <w:rPr>
          <w:rFonts w:ascii="TimesNewRoman" w:eastAsia="ＭＳ 明朝" w:hAnsi="TimesNewRoman" w:cs="TimesNewRoman"/>
        </w:rPr>
      </w:pPr>
      <w:r w:rsidRPr="00683079">
        <w:rPr>
          <w:rFonts w:ascii="TimesNewRoman" w:eastAsia="ＭＳ 明朝" w:hAnsi="TimesNewRoman" w:cs="TimesNewRoman"/>
        </w:rPr>
        <w:t>m0 = 0.56; Km = 0; sigma_m0 = 0.25; sigma_Km = 0;</w:t>
      </w:r>
    </w:p>
    <w:p w14:paraId="520C098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 % assumption</w:t>
      </w:r>
    </w:p>
    <w:p w14:paraId="32D5DBB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515A5E8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2; % assumption</w:t>
      </w:r>
    </w:p>
    <w:p w14:paraId="12EA697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45DBF78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 0.13;</w:t>
      </w:r>
    </w:p>
    <w:p w14:paraId="22B4E4D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=6; % GHz</w:t>
      </w:r>
    </w:p>
    <w:p w14:paraId="10BB04C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3 - 6 GHz</w:t>
      </w:r>
    </w:p>
    <w:p w14:paraId="71B36B3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7, % Industrial LOS</w:t>
      </w:r>
    </w:p>
    <w:p w14:paraId="0B24C87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1D2A580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Lam = 0.0709; Lmean = 4.75;</w:t>
      </w:r>
    </w:p>
    <w:p w14:paraId="7C7F576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lambda_mode = 2;</w:t>
      </w:r>
    </w:p>
    <w:p w14:paraId="3C4A303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lambda_1 = 1; lambda_2 = 1; beta = 1; % dummy in this scenario</w:t>
      </w:r>
    </w:p>
    <w:p w14:paraId="05278CD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5951C63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 = 13.47; gamma_0 = 0.615; Kgamma = 0.926; sigma_cluster = 4.32;</w:t>
      </w:r>
    </w:p>
    <w:p w14:paraId="312D8D0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nlos = 0;</w:t>
      </w:r>
    </w:p>
    <w:p w14:paraId="3B886B6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 % dummy in this scenario</w:t>
      </w:r>
    </w:p>
    <w:p w14:paraId="7B8E610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202C61D8" w14:textId="77777777" w:rsidR="00683079" w:rsidRPr="00683079" w:rsidRDefault="00683079" w:rsidP="00683079">
      <w:pPr>
        <w:autoSpaceDE w:val="0"/>
        <w:autoSpaceDN w:val="0"/>
        <w:adjustRightInd w:val="0"/>
        <w:rPr>
          <w:rFonts w:ascii="TimesNewRoman" w:eastAsia="ＭＳ 明朝" w:hAnsi="TimesNewRoman" w:cs="TimesNewRoman"/>
        </w:rPr>
      </w:pPr>
      <w:r w:rsidRPr="00683079">
        <w:rPr>
          <w:rFonts w:ascii="TimesNewRoman" w:eastAsia="ＭＳ 明朝" w:hAnsi="TimesNewRoman" w:cs="TimesNewRoman"/>
        </w:rPr>
        <w:t>m0 = 0.36; Km = 0; sigma_m0 = 1.13; sigma_Km = 0;</w:t>
      </w:r>
    </w:p>
    <w:p w14:paraId="61B2665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1; m0_sp = 12.99;</w:t>
      </w:r>
    </w:p>
    <w:p w14:paraId="140C433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357C40C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6;</w:t>
      </w:r>
    </w:p>
    <w:p w14:paraId="7ACD959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3BF09B6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-1.103;</w:t>
      </w:r>
    </w:p>
    <w:p w14:paraId="18864DE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73686DF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2 - 8 GHz</w:t>
      </w:r>
    </w:p>
    <w:p w14:paraId="084E7F2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8, % Industrial NLOS</w:t>
      </w:r>
    </w:p>
    <w:p w14:paraId="4670FBD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MPC arrival</w:t>
      </w:r>
    </w:p>
    <w:p w14:paraId="77797C6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Lam = 0.089; Lmean = 1;</w:t>
      </w:r>
    </w:p>
    <w:p w14:paraId="0AA688D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lambda_mode = 2;</w:t>
      </w:r>
    </w:p>
    <w:p w14:paraId="31DB3DC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lambda_1 = 1; lambda_2 = 1; beta = 1; % dummy in this scenario</w:t>
      </w:r>
    </w:p>
    <w:p w14:paraId="42DCAC5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26CC6B4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 = 5.83; gamma_0 = 0.3; Kgamma = 0.44; sigma_cluster = 2.88;</w:t>
      </w:r>
    </w:p>
    <w:p w14:paraId="0B3C95A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nlos = 2;</w:t>
      </w:r>
    </w:p>
    <w:p w14:paraId="2E46021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47.23; gamma_1 = 84.15; chi = 0.99;</w:t>
      </w:r>
    </w:p>
    <w:p w14:paraId="4ECBA8D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761A0511" w14:textId="77777777" w:rsidR="00683079" w:rsidRPr="00683079" w:rsidRDefault="00683079" w:rsidP="00683079">
      <w:pPr>
        <w:autoSpaceDE w:val="0"/>
        <w:autoSpaceDN w:val="0"/>
        <w:adjustRightInd w:val="0"/>
        <w:rPr>
          <w:rFonts w:ascii="TimesNewRoman" w:eastAsia="ＭＳ 明朝" w:hAnsi="TimesNewRoman" w:cs="TimesNewRoman"/>
        </w:rPr>
      </w:pPr>
      <w:r w:rsidRPr="00683079">
        <w:rPr>
          <w:rFonts w:ascii="TimesNewRoman" w:eastAsia="ＭＳ 明朝" w:hAnsi="TimesNewRoman" w:cs="TimesNewRoman"/>
        </w:rPr>
        <w:t>m0 = 0.3; Km = 0; sigma_m0 = 1.15; sigma_Km = 0;</w:t>
      </w:r>
    </w:p>
    <w:p w14:paraId="5F4154C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 % m0_sp is assumption</w:t>
      </w:r>
    </w:p>
    <w:p w14:paraId="685D92C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68D4E99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6;</w:t>
      </w:r>
    </w:p>
    <w:p w14:paraId="4B12CF2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2BA2D27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-1.427;</w:t>
      </w:r>
    </w:p>
    <w:p w14:paraId="2070959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fc = 6; % GHz</w:t>
      </w:r>
    </w:p>
    <w:p w14:paraId="1A26A4F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2 - 8 GHz</w:t>
      </w:r>
    </w:p>
    <w:p w14:paraId="5793173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cm_num == 9, % Open Outdoor Environment NLOS (Fram, Snow-Covered Open Area)</w:t>
      </w:r>
    </w:p>
    <w:p w14:paraId="40EE1BAE"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 MPC arrival</w:t>
      </w:r>
    </w:p>
    <w:p w14:paraId="09A8AA5F"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 = 0.0305; Lmean = 3.31;</w:t>
      </w:r>
    </w:p>
    <w:p w14:paraId="269CAEEB"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lambda_mode = 1;</w:t>
      </w:r>
    </w:p>
    <w:p w14:paraId="63EF2DE2"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lambda_1 = 0.0225; lambda_2 = 1; beta = 1;</w:t>
      </w:r>
    </w:p>
    <w:p w14:paraId="69C0200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%MPC decay</w:t>
      </w:r>
    </w:p>
    <w:p w14:paraId="0A98853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 = 56; gamma_0 = 0.92; Kgamma = 0; sigma_cluster = 3; % sigma_cluster is assumption</w:t>
      </w:r>
    </w:p>
    <w:p w14:paraId="183BEB1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nlos = 1;</w:t>
      </w:r>
    </w:p>
    <w:p w14:paraId="4DB7D11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gamma_rise = NaN; gamma_1 = NaN; chi = NaN;</w:t>
      </w:r>
    </w:p>
    <w:p w14:paraId="1FDC339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Small-scale Fading</w:t>
      </w:r>
    </w:p>
    <w:p w14:paraId="5DB52850" w14:textId="77777777" w:rsidR="00683079" w:rsidRPr="00060BB8" w:rsidRDefault="00683079" w:rsidP="00683079">
      <w:pPr>
        <w:autoSpaceDE w:val="0"/>
        <w:autoSpaceDN w:val="0"/>
        <w:adjustRightInd w:val="0"/>
        <w:rPr>
          <w:rFonts w:ascii="TimesNewRoman" w:eastAsia="ＭＳ 明朝" w:hAnsi="TimesNewRoman" w:cs="TimesNewRoman"/>
          <w:lang w:val="es-MX"/>
        </w:rPr>
      </w:pPr>
      <w:r w:rsidRPr="00060BB8">
        <w:rPr>
          <w:rFonts w:ascii="TimesNewRoman" w:eastAsia="ＭＳ 明朝" w:hAnsi="TimesNewRoman" w:cs="TimesNewRoman"/>
          <w:lang w:val="es-MX"/>
        </w:rPr>
        <w:t>m0 = 4.1; Km = 0; sigma_m0 = 2.5; sigma_Km = 0;</w:t>
      </w:r>
    </w:p>
    <w:p w14:paraId="09D85ED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sfading_mode = 0; m0_sp = NaN; % m0_sp is assumption</w:t>
      </w:r>
    </w:p>
    <w:p w14:paraId="4CBAB5B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Large-scale Fading – Shadowing</w:t>
      </w:r>
    </w:p>
    <w:p w14:paraId="31DA315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std_shdw = 3.96;</w:t>
      </w:r>
    </w:p>
    <w:p w14:paraId="1AA43DE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Frequency Dependence</w:t>
      </w:r>
    </w:p>
    <w:p w14:paraId="29E7E2E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kappa = -1; % Kappa is assumption</w:t>
      </w:r>
    </w:p>
    <w:p w14:paraId="3FF931F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fc = 6; % GHz</w:t>
      </w:r>
    </w:p>
    <w:p w14:paraId="55FE3CA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fs = 8; % 2 - 8 GHz</w:t>
      </w:r>
    </w:p>
    <w:p w14:paraId="1569926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0E2375E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error(’cm_num is wrong!!’)</w:t>
      </w:r>
    </w:p>
    <w:p w14:paraId="016F06F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B6C239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1E9DAE6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[h]= uwb_sv_freq_depend_ct_15_4a(h,fc,fs,num_channels,kappa)</w:t>
      </w:r>
    </w:p>
    <w:p w14:paraId="2239396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This function is used to include the frequency dependency</w:t>
      </w:r>
    </w:p>
    <w:p w14:paraId="085C875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f0 = 5; % GHz</w:t>
      </w:r>
    </w:p>
    <w:p w14:paraId="60C0DF0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h_len = length(h(:,1));</w:t>
      </w:r>
    </w:p>
    <w:p w14:paraId="6239A7A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 = [fc-fs/2 : fs/h_len/2 : fc+fs/2]./f0;</w:t>
      </w:r>
    </w:p>
    <w:p w14:paraId="58E1EDE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 = f.^(-2*(kappa));</w:t>
      </w:r>
    </w:p>
    <w:p w14:paraId="6E70021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 = [f(h_len : 2*h_len), f(1 : h_len-1)]’;</w:t>
      </w:r>
    </w:p>
    <w:p w14:paraId="5A0D2A6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 = (-1)^(1/2); % complex i</w:t>
      </w:r>
    </w:p>
    <w:p w14:paraId="461FDF8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c = 1:num_channels</w:t>
      </w:r>
    </w:p>
    <w:p w14:paraId="4FCEDD1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add the frequency dependency</w:t>
      </w:r>
    </w:p>
    <w:p w14:paraId="4E03904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h2 = zeros(2*h_len, 1);</w:t>
      </w:r>
    </w:p>
    <w:p w14:paraId="79C3732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h2(1 : h_len) = h(:,c); % zero padding</w:t>
      </w:r>
    </w:p>
    <w:p w14:paraId="5A2553D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fh2 = fft(h2);</w:t>
      </w:r>
    </w:p>
    <w:p w14:paraId="650E539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fh2 = fh2 .* f;</w:t>
      </w:r>
    </w:p>
    <w:p w14:paraId="71AABF8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h2 = ifft(fh2);</w:t>
      </w:r>
    </w:p>
    <w:p w14:paraId="3E832DF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h(:,c) = h2(1:h_len);</w:t>
      </w:r>
    </w:p>
    <w:p w14:paraId="4986F09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Normalize the channel energy to 1</w:t>
      </w:r>
    </w:p>
    <w:p w14:paraId="58C8898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h(:,c) = h(:,c)/sqrt(h(:,c)’ * h(:,c) );</w:t>
      </w:r>
    </w:p>
    <w:p w14:paraId="204FD9A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25CBF1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2B1AD74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[h,t,t0,np] = uwb_sv_model_ct_15_4a(Lam,Lmean,lambda_mode,lambda_1, ...</w:t>
      </w:r>
    </w:p>
    <w:p w14:paraId="3FC0978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lambda_2,beta,Gam,gamma_0,Kgamma,sigma_cluster,nlos,gamma_rise,gamma_1, ...</w:t>
      </w:r>
    </w:p>
    <w:p w14:paraId="5A82EC3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chi,m0,Km,sigma_m0,sigma_Km,sfading_mode,m0_sp,std_shdw,num_channels,ts)</w:t>
      </w:r>
    </w:p>
    <w:p w14:paraId="6BADCF3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Written by Sun Xu, Kim Chee Wee, B. Kannan &amp; Francois Chin on 22/02/2005</w:t>
      </w:r>
    </w:p>
    <w:p w14:paraId="05F2DF1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IEEE 802.15.4a UWB channel model for PHY proposal evaluation</w:t>
      </w:r>
    </w:p>
    <w:p w14:paraId="5164A60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continuous-time realization of modified S-V channel model</w:t>
      </w:r>
    </w:p>
    <w:p w14:paraId="1D4166D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Input parameters:</w:t>
      </w:r>
    </w:p>
    <w:p w14:paraId="7113A80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detailed introduction of input parameters is at uwb_sv_params.m</w:t>
      </w:r>
    </w:p>
    <w:p w14:paraId="1A216DB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num_channels number of random realizations to generate</w:t>
      </w:r>
    </w:p>
    <w:p w14:paraId="0F7B757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Outputs</w:t>
      </w:r>
    </w:p>
    <w:p w14:paraId="0E569B4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h is returned as a matrix with num_channels columns, each column</w:t>
      </w:r>
    </w:p>
    <w:p w14:paraId="2B905B2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holding a random realization of the channel model (an impulse response)</w:t>
      </w:r>
    </w:p>
    <w:p w14:paraId="5C057E8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 is organized as h, but holds the time instances (in nsec) of the paths whose</w:t>
      </w:r>
    </w:p>
    <w:p w14:paraId="59D48E1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signed amplitudes are stored in h</w:t>
      </w:r>
    </w:p>
    <w:p w14:paraId="4A5CAC6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t0 is the arrival time of the first cluster for each realization</w:t>
      </w:r>
    </w:p>
    <w:p w14:paraId="604FACC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np is the number of paths for each realization.</w:t>
      </w:r>
    </w:p>
    <w:p w14:paraId="6BA4770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Thus, the k’th realization of the channel impulse response is the sequence</w:t>
      </w:r>
    </w:p>
    <w:p w14:paraId="1F7749D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of (time,value) pairs given by (t(1:np(k),k), h(1:np(k),k))</w:t>
      </w:r>
    </w:p>
    <w:p w14:paraId="3E58B88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6CAB59A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modified by I2R</w:t>
      </w:r>
    </w:p>
    <w:p w14:paraId="049B09E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initialize and precompute some things</w:t>
      </w:r>
    </w:p>
    <w:p w14:paraId="4AD7993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std_L = 1/sqrt(2*Lam); % std dev (nsec) of cluster arrival spacing</w:t>
      </w:r>
    </w:p>
    <w:p w14:paraId="4C1EAD7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std_lam_1 = 1/sqrt(2*lambda_1);</w:t>
      </w:r>
    </w:p>
    <w:p w14:paraId="4FF0EB0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std_lam_2 = 1/sqrt(2*lambda_2);</w:t>
      </w:r>
    </w:p>
    <w:p w14:paraId="6874FB4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std_lam = 1/sqrt(2*lambda); % std dev (nsec) of ray arrival spacing</w:t>
      </w:r>
    </w:p>
    <w:p w14:paraId="6AD8B22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h_len = 1000; % there must be a better estimate of # of paths than this</w:t>
      </w:r>
    </w:p>
    <w:p w14:paraId="16384AF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ngrow = 1000; % amount to grow data structure if more paths are needed</w:t>
      </w:r>
    </w:p>
    <w:p w14:paraId="08A04DF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 = zeros(h_len,num_channels);</w:t>
      </w:r>
    </w:p>
    <w:p w14:paraId="08DC59C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 = zeros(h_len,num_channels);</w:t>
      </w:r>
    </w:p>
    <w:p w14:paraId="086CAE4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t0 = zeros(1,num_channels);</w:t>
      </w:r>
    </w:p>
    <w:p w14:paraId="4C66160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np = zeros(1,num_channels);</w:t>
      </w:r>
    </w:p>
    <w:p w14:paraId="03690F8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1:num_channels % loop over number of channels</w:t>
      </w:r>
    </w:p>
    <w:p w14:paraId="7084510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tmp_h = zeros(size(h,1),1);</w:t>
      </w:r>
    </w:p>
    <w:p w14:paraId="1F24735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tmp_t = zeros(size(h,1),1);</w:t>
      </w:r>
    </w:p>
    <w:p w14:paraId="5469EB0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nlos == 1,</w:t>
      </w:r>
    </w:p>
    <w:p w14:paraId="7E6A799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Tc = (std_L*randn)^2 + (std_L*randn)^2; % First cluster random arrival</w:t>
      </w:r>
    </w:p>
    <w:p w14:paraId="55C8182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7852AEA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Tc = 0; % First cluster arrival occurs at time 0</w:t>
      </w:r>
    </w:p>
    <w:p w14:paraId="170463B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E722BF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t0(k) = Tc;</w:t>
      </w:r>
    </w:p>
    <w:p w14:paraId="1D0C627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nlos == 2 &amp; lambda_mode == 2</w:t>
      </w:r>
    </w:p>
    <w:p w14:paraId="7F2A459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 = 1; % for industrial NLOS environment</w:t>
      </w:r>
    </w:p>
    <w:p w14:paraId="13BDCF2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73C12F0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L = max(1, poissrnd(Lmean)); % number of clusters</w:t>
      </w:r>
    </w:p>
    <w:p w14:paraId="55364FA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F99819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5F0C8CB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Kgamma ~= 0 &amp; nlos == 0</w:t>
      </w:r>
    </w:p>
    <w:p w14:paraId="7F7F17A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Tcval = []; Tc_cluster= [];</w:t>
      </w:r>
    </w:p>
    <w:p w14:paraId="49BC47D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Tc_cluster(1,1)=Tc;</w:t>
      </w:r>
    </w:p>
    <w:p w14:paraId="571C4CC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i_Tc=2:L+1</w:t>
      </w:r>
    </w:p>
    <w:p w14:paraId="73BA7A6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Tc_cluster(1,i_Tc)= Tc_cluster(1,i_Tc-1)+(std_L*randn)^2 + (std_L*randn)^2;</w:t>
      </w:r>
    </w:p>
    <w:p w14:paraId="53F6DB3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045D64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523A4C3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2189CAF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cluster_index = zeros(1,L);</w:t>
      </w:r>
    </w:p>
    <w:p w14:paraId="3E3B62E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path_ix = 0;</w:t>
      </w:r>
    </w:p>
    <w:p w14:paraId="074E329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nak_m = [];</w:t>
      </w:r>
    </w:p>
    <w:p w14:paraId="5DF7188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ncluster = 1:L</w:t>
      </w:r>
    </w:p>
    <w:p w14:paraId="6B73E44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Determine Ray arrivals for each cluster</w:t>
      </w:r>
    </w:p>
    <w:p w14:paraId="580A5D3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Tr = 0; % first ray arrival defined to be time 0 relative to cluster</w:t>
      </w:r>
    </w:p>
    <w:p w14:paraId="20A657D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cluster_index(ncluster) = path_ix+1; % remember the cluster location</w:t>
      </w:r>
    </w:p>
    <w:p w14:paraId="2885165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 = Kgamma*Tc + gamma_0; % delay dependent cluster decay time</w:t>
      </w:r>
    </w:p>
    <w:p w14:paraId="14B7FBA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nlos == 2 &amp; ncluster == 1</w:t>
      </w:r>
    </w:p>
    <w:p w14:paraId="713CFD0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 = gamma_1;</w:t>
      </w:r>
    </w:p>
    <w:p w14:paraId="4BC4799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B7A8E8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Mcluster = sigma_cluster*randn;</w:t>
      </w:r>
    </w:p>
    <w:p w14:paraId="37BA624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Pcluster = 10*log10(exp(-1*Tc/Gam))+Mcluster; % total cluster power</w:t>
      </w:r>
    </w:p>
    <w:p w14:paraId="04590F1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Pcluster = 10^(Pcluster*0.1);</w:t>
      </w:r>
    </w:p>
    <w:p w14:paraId="67A4C24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36BD8D8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Kgamma ~= 0 &amp; nlos == 0</w:t>
      </w:r>
    </w:p>
    <w:p w14:paraId="20EB8AA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Tr_len=Tc_cluster(1,ncluster+1)-Tc_cluster(1,ncluster);</w:t>
      </w:r>
    </w:p>
    <w:p w14:paraId="0732DFE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else</w:t>
      </w:r>
    </w:p>
    <w:p w14:paraId="45C402A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Tr_len = 10*gamma;</w:t>
      </w:r>
    </w:p>
    <w:p w14:paraId="0BA6657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098F1A7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51F6FC5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while (Tr </w:t>
      </w:r>
      <w:r>
        <w:rPr>
          <w:rFonts w:ascii="Cmmi10" w:eastAsia="Cmmi10" w:hAnsi="TimesNewRoman" w:cs="Cmmi10"/>
        </w:rPr>
        <w:t xml:space="preserve">&lt; </w:t>
      </w:r>
      <w:r>
        <w:rPr>
          <w:rFonts w:ascii="TimesNewRoman" w:eastAsia="ＭＳ 明朝" w:hAnsi="TimesNewRoman" w:cs="TimesNewRoman"/>
        </w:rPr>
        <w:t>Tr_len),</w:t>
      </w:r>
    </w:p>
    <w:p w14:paraId="0B3C009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t_val = (Tc+Tr); % time of arrival of this ray</w:t>
      </w:r>
    </w:p>
    <w:p w14:paraId="17EF1F9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nlos == 2 &amp; ncluster == 1</w:t>
      </w:r>
    </w:p>
    <w:p w14:paraId="4B9B6D9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equation (22)</w:t>
      </w:r>
    </w:p>
    <w:p w14:paraId="24C8519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h_val = Pcluster*(1-chi*exp(-Tr/gamma_rise))*exp(-Tr/gamma_1) ...</w:t>
      </w:r>
    </w:p>
    <w:p w14:paraId="33EEBA8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*(gamma+gamma_rise)/gamma/(gamma+gamma_rise*(1-chi));</w:t>
      </w:r>
    </w:p>
    <w:p w14:paraId="6876175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1569759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equation (19)</w:t>
      </w:r>
    </w:p>
    <w:p w14:paraId="09CFE7D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h_val = Pcluster/gamma*exp(-Tr/gamma)/(beta*lambda_1+(1-beta)*lambda_2+1);</w:t>
      </w:r>
    </w:p>
    <w:p w14:paraId="07FCC98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07CB943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path_ix = path_ix + 1; % row index of this ray</w:t>
      </w:r>
    </w:p>
    <w:p w14:paraId="2801AB7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path_ix </w:t>
      </w:r>
      <w:r>
        <w:rPr>
          <w:rFonts w:ascii="Cmmi10" w:eastAsia="Cmmi10" w:hAnsi="TimesNewRoman" w:cs="Cmmi10"/>
        </w:rPr>
        <w:t xml:space="preserve">&gt; </w:t>
      </w:r>
      <w:r>
        <w:rPr>
          <w:rFonts w:ascii="TimesNewRoman" w:eastAsia="ＭＳ 明朝" w:hAnsi="TimesNewRoman" w:cs="TimesNewRoman"/>
        </w:rPr>
        <w:t>h_len,</w:t>
      </w:r>
    </w:p>
    <w:p w14:paraId="631CCC6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grow the output structures to handle more paths as needed</w:t>
      </w:r>
    </w:p>
    <w:p w14:paraId="62D9634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tmp_h = [tmp_h; zeros(ngrow,1)];</w:t>
      </w:r>
    </w:p>
    <w:p w14:paraId="48C283E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tmp_t = [tmp_t; zeros(ngrow,1)];</w:t>
      </w:r>
    </w:p>
    <w:p w14:paraId="694BA22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 = [h; zeros(ngrow,num_channels)];</w:t>
      </w:r>
    </w:p>
    <w:p w14:paraId="15981BC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 = [t; zeros(ngrow,num_channels)];</w:t>
      </w:r>
    </w:p>
    <w:p w14:paraId="076DFC2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h_len = h_len + ngrow;</w:t>
      </w:r>
    </w:p>
    <w:p w14:paraId="216E543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0A237E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tmp_h(path_ix) = h_val;</w:t>
      </w:r>
    </w:p>
    <w:p w14:paraId="0A472B9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tmp_t(path_ix) = t_val;</w:t>
      </w:r>
    </w:p>
    <w:p w14:paraId="675F890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if lambda_mode == 0</w:t>
      </w:r>
    </w:p>
    <w:p w14:paraId="5717ED1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Tr = Tr + (std_lam*randn)^2 + (std_lam*randn)^2;</w:t>
      </w:r>
    </w:p>
    <w:p w14:paraId="4BEE68C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lambda_mode == 1</w:t>
      </w:r>
    </w:p>
    <w:p w14:paraId="1435D48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xml:space="preserve">if rand </w:t>
      </w:r>
      <w:r>
        <w:rPr>
          <w:rFonts w:ascii="Cmmi10" w:eastAsia="Cmmi10" w:hAnsi="TimesNewRoman" w:cs="Cmmi10"/>
        </w:rPr>
        <w:t xml:space="preserve">&lt; </w:t>
      </w:r>
      <w:r>
        <w:rPr>
          <w:rFonts w:ascii="TimesNewRoman" w:eastAsia="ＭＳ 明朝" w:hAnsi="TimesNewRoman" w:cs="TimesNewRoman"/>
        </w:rPr>
        <w:t>beta</w:t>
      </w:r>
    </w:p>
    <w:p w14:paraId="7027617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Tr = Tr + (std_lam_1*randn)^2 + (std_lam_1*randn)^2;</w:t>
      </w:r>
    </w:p>
    <w:p w14:paraId="31D3CA7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250AC07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Tr = Tr + (std_lam_2*randn)^2 + (std_lam_2*randn)^2;</w:t>
      </w:r>
    </w:p>
    <w:p w14:paraId="2885BC5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D982BA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lambda_mode == 2</w:t>
      </w:r>
    </w:p>
    <w:p w14:paraId="41CF86C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Tr = Tr + ts;</w:t>
      </w:r>
    </w:p>
    <w:p w14:paraId="5172435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w:t>
      </w:r>
    </w:p>
    <w:p w14:paraId="278EC35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error(’lambda mode is wrong!’)</w:t>
      </w:r>
    </w:p>
    <w:p w14:paraId="2AE8ACC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B3A50A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generate log-normal distributed nakagami m-factor</w:t>
      </w:r>
    </w:p>
    <w:p w14:paraId="4733D24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m_mu = m0 - Km*t_val;</w:t>
      </w:r>
    </w:p>
    <w:p w14:paraId="2A16EAE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m_std = sigma_m0 - sigma_Km*t_val;</w:t>
      </w:r>
    </w:p>
    <w:p w14:paraId="4C3F469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nak_m = [nak_m, lognrnd(m_mu, m_std)];</w:t>
      </w:r>
    </w:p>
    <w:p w14:paraId="3284B79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2883414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Tc = Tc + (std_L*randn)^2 + (std_L*randn)^2;</w:t>
      </w:r>
    </w:p>
    <w:p w14:paraId="4E6BB6C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w:t>
      </w:r>
    </w:p>
    <w:p w14:paraId="154ED6E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Kgamma ~= 0 &amp; nlos == 0</w:t>
      </w:r>
    </w:p>
    <w:p w14:paraId="0C97AFD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Tc = Tc_cluster(1,ncluster+1);</w:t>
      </w:r>
    </w:p>
    <w:p w14:paraId="3240B27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770BCC1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lastRenderedPageBreak/>
        <w:t>%%%%%%%%%%%%%%%%%%%%%%%%%%%%%%%%%%%%%%%%%%%%%</w:t>
      </w:r>
    </w:p>
    <w:p w14:paraId="1AA132B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522B44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change m value of the first multipath to be the deterministic value</w:t>
      </w:r>
    </w:p>
    <w:p w14:paraId="0F69D01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if sfading_mode == 1</w:t>
      </w:r>
    </w:p>
    <w:p w14:paraId="69600DB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nak_ms(cluster_index(1)) = m0_sp;</w:t>
      </w:r>
    </w:p>
    <w:p w14:paraId="24FA204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elseif sfading_mode == 2</w:t>
      </w:r>
    </w:p>
    <w:p w14:paraId="2AB45F7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nak_ms(cluster_index) = m0_sp;</w:t>
      </w:r>
    </w:p>
    <w:p w14:paraId="64BF29C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14B19C9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apply nakagami</w:t>
      </w:r>
    </w:p>
    <w:p w14:paraId="7CD03D2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path = 1:path_ix</w:t>
      </w:r>
    </w:p>
    <w:p w14:paraId="5BC67F71"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h_val = (gamrnd(nak_m(path), tmp_h(path)/nak_m(path))).^(1/2);</w:t>
      </w:r>
    </w:p>
    <w:p w14:paraId="69140B8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tmp_h(path) = h_val;</w:t>
      </w:r>
    </w:p>
    <w:p w14:paraId="410A64ED"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6CEA4C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np(k) = path_ix; % number of rays (or paths) for this realization</w:t>
      </w:r>
    </w:p>
    <w:p w14:paraId="00932CA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[sort_tmp_t,sort_ix] = sort(tmp_t(1:np(k))); % sort in ascending time order</w:t>
      </w:r>
    </w:p>
    <w:p w14:paraId="2923A58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t(1:np(k),k) = sort_tmp_t;</w:t>
      </w:r>
    </w:p>
    <w:p w14:paraId="5793119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h(1:np(k),k) = tmp_h(sort_ix(1:np(k)));</w:t>
      </w:r>
    </w:p>
    <w:p w14:paraId="40171E3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now impose a log-normal shadowing on this realization</w:t>
      </w:r>
    </w:p>
    <w:p w14:paraId="51EE2CD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fac = 10^(std_shdw*randn/20) / sqrt( h(1:np(k),k)’ * h(1:np(k),k) );</w:t>
      </w:r>
    </w:p>
    <w:p w14:paraId="393B3BA7"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h(1:np(k),k) = h(1:np(k),k) * fac;</w:t>
      </w:r>
    </w:p>
    <w:p w14:paraId="306C3FB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43D47B3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return</w:t>
      </w:r>
    </w:p>
    <w:p w14:paraId="4986AD04"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function [hN,N] = uwb_sv_cnvrt_ct_15_4a( h_ct, t, np, num_channels, ts )</w:t>
      </w:r>
    </w:p>
    <w:p w14:paraId="4EA83E5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convert continuous-time channel model h_ct to N-times oversampled discrete-time samples</w:t>
      </w:r>
    </w:p>
    <w:p w14:paraId="276D02F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h_ct, t, np, and num_channels are as specified in uwb_sv_model</w:t>
      </w:r>
    </w:p>
    <w:p w14:paraId="1C17E31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ts is the desired time resolution</w:t>
      </w:r>
    </w:p>
    <w:p w14:paraId="5B700B59"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%%hN will be produced with time resolution ts /</w:t>
      </w:r>
    </w:p>
    <w:p w14:paraId="74704A4B"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w:t>
      </w:r>
    </w:p>
    <w:p w14:paraId="12DF0DD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It is up to the user to then apply any filtering and/or complex downconversion and then</w:t>
      </w:r>
    </w:p>
    <w:p w14:paraId="1222CED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 decimate by N to finally obtain an impulse response at time resolution ts.</w:t>
      </w:r>
    </w:p>
    <w:p w14:paraId="5C65F0D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min_Nfs = 100; % GHz</w:t>
      </w:r>
    </w:p>
    <w:p w14:paraId="4DD61132"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 = max( 1, ceil(min_Nfs*ts) ); % N*fs = N/ts is the intermediate sampling frequency before decimation</w:t>
      </w:r>
    </w:p>
    <w:p w14:paraId="285E8CD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 = 2^nextpow2(N); % make N a power of 2 to facilitate efficient multi-stage decimation</w:t>
      </w:r>
    </w:p>
    <w:p w14:paraId="4E4F1B75"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Nfs = N / ts;</w:t>
      </w:r>
    </w:p>
    <w:p w14:paraId="4BDD262E"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t_max = max(t(:)); % maximum time value across all channels</w:t>
      </w:r>
    </w:p>
    <w:p w14:paraId="7E0E81E8"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h_len = 1 + floor(t_max * Nfs); % number of time samples at resolution ts / N</w:t>
      </w:r>
    </w:p>
    <w:p w14:paraId="0D9AA143"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hN = zeros(h_len,num_channels);</w:t>
      </w:r>
    </w:p>
    <w:p w14:paraId="0029441C"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k = 1:num_channels</w:t>
      </w:r>
    </w:p>
    <w:p w14:paraId="4A26A59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np_k = np(k); % number of paths in this channel</w:t>
      </w:r>
    </w:p>
    <w:p w14:paraId="47AA526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t_Nfs = 1 + floor(t(1:np_k,k) * Nfs); % vector of quantized time indices for this channel</w:t>
      </w:r>
    </w:p>
    <w:p w14:paraId="6C289136"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for n = 1:np_k</w:t>
      </w:r>
    </w:p>
    <w:p w14:paraId="6B57A340"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hN(t_Nfs(n),k) = hN(t_Nfs(n),k) + h_ct(n,k);</w:t>
      </w:r>
    </w:p>
    <w:p w14:paraId="1C1EB7FA"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6184B0AF" w14:textId="77777777" w:rsidR="00683079" w:rsidRDefault="00683079" w:rsidP="00683079">
      <w:pPr>
        <w:autoSpaceDE w:val="0"/>
        <w:autoSpaceDN w:val="0"/>
        <w:adjustRightInd w:val="0"/>
        <w:rPr>
          <w:rFonts w:ascii="TimesNewRoman" w:eastAsia="ＭＳ 明朝" w:hAnsi="TimesNewRoman" w:cs="TimesNewRoman"/>
        </w:rPr>
      </w:pPr>
      <w:r>
        <w:rPr>
          <w:rFonts w:ascii="TimesNewRoman" w:eastAsia="ＭＳ 明朝" w:hAnsi="TimesNewRoman" w:cs="TimesNewRoman"/>
        </w:rPr>
        <w:t>end</w:t>
      </w:r>
    </w:p>
    <w:p w14:paraId="3A7B12A0" w14:textId="77777777" w:rsidR="00683079" w:rsidRPr="00AB0F63" w:rsidRDefault="00683079" w:rsidP="00683079">
      <w:pPr>
        <w:autoSpaceDE w:val="0"/>
        <w:autoSpaceDN w:val="0"/>
        <w:adjustRightInd w:val="0"/>
        <w:rPr>
          <w:rFonts w:ascii="Courier" w:hAnsi="Courier" w:cs="Courier"/>
        </w:rPr>
      </w:pPr>
    </w:p>
    <w:p w14:paraId="1E8650EE" w14:textId="77777777" w:rsidR="00683079" w:rsidRPr="00AE6598" w:rsidRDefault="00683079" w:rsidP="00683079">
      <w:pPr>
        <w:pStyle w:val="paragraph"/>
      </w:pPr>
    </w:p>
    <w:p w14:paraId="456F0A8B" w14:textId="6DEADFAF" w:rsidR="00D14506" w:rsidRDefault="00D14506" w:rsidP="00683079">
      <w:pPr>
        <w:pStyle w:val="IEEEStdsBibliographicEntry"/>
        <w:numPr>
          <w:ilvl w:val="0"/>
          <w:numId w:val="0"/>
        </w:numPr>
      </w:pPr>
    </w:p>
    <w:p w14:paraId="4FF444B8" w14:textId="77777777" w:rsidR="002B0F3C" w:rsidRPr="00A24E67" w:rsidRDefault="002B0F3C" w:rsidP="009C348C">
      <w:pPr>
        <w:pStyle w:val="IEEEStdsParagraph"/>
      </w:pPr>
    </w:p>
    <w:p w14:paraId="68FD38F5" w14:textId="48DF3B1D" w:rsidR="003531DA" w:rsidRDefault="003531DA">
      <w:pPr>
        <w:rPr>
          <w:sz w:val="20"/>
        </w:rPr>
      </w:pPr>
      <w:r>
        <w:br w:type="page"/>
      </w:r>
    </w:p>
    <w:p w14:paraId="36EB9875" w14:textId="25938CF9" w:rsidR="009C348C" w:rsidRDefault="003531DA" w:rsidP="00B05D6E">
      <w:pPr>
        <w:pStyle w:val="IEEEStdsParagraph"/>
      </w:pPr>
      <w:r>
        <w:rPr>
          <w:rFonts w:hint="eastAsia"/>
        </w:rPr>
        <w:lastRenderedPageBreak/>
        <w:t>S</w:t>
      </w:r>
      <w:r>
        <w:t>ample code</w:t>
      </w:r>
    </w:p>
    <w:p w14:paraId="2893E781" w14:textId="77777777" w:rsidR="003531DA" w:rsidRDefault="003531DA" w:rsidP="00B05D6E">
      <w:pPr>
        <w:pStyle w:val="IEEEStdsParagraph"/>
      </w:pPr>
    </w:p>
    <w:sectPr w:rsidR="003531DA" w:rsidSect="00F54FE0">
      <w:footerReference w:type="default" r:id="rId60"/>
      <w:footnotePr>
        <w:numRestart w:val="eachSect"/>
      </w:footnotePr>
      <w:pgSz w:w="11907" w:h="16839" w:code="9"/>
      <w:pgMar w:top="1440" w:right="1800" w:bottom="1440" w:left="1800" w:header="720" w:footer="720" w:gutter="0"/>
      <w:pgNumType w:start="1"/>
      <w:cols w:space="720"/>
      <w:docGrid w:linePitch="360"/>
    </w:sectPr>
  </w:body>
</w:document>
</file>

<file path=word/customizations.xml><?xml version="1.0" encoding="utf-8"?>
<wne:tcg xmlns:r="http://schemas.openxmlformats.org/officeDocument/2006/relationships" xmlns:wne="http://schemas.microsoft.com/office/word/2006/wordml">
  <wne:keymaps>
    <wne:keymap wne:kcmPrimary="0253">
      <wne:macro wne:macroName="IEEESTDS.MODULE2.SPECIALSAVE"/>
    </wne:keymap>
    <wne:keymap wne:kcmPrimary="0256">
      <wne:macro wne:macroName="IEEESTDS.NEWMACROS.PASTESTUFF"/>
    </wne:keymap>
    <wne:keymap wne:kcmPrimary="0339">
      <wne:macro wne:macroName="IEEESTDS.NEWMACROS.IMPORTDATA"/>
    </wne:keymap>
    <wne:keymap wne:kcmPrimary="03DC">
      <wne:macro wne:macroName="IEEESTDS.NEWMACROS.DRAFTFINALTOGGLE"/>
    </wne:keymap>
    <wne:keymap wne:kcmPrimary="03DD">
      <wne:macro wne:macroName="IEEESTDS.MODULE1.CORRECTSTYLES"/>
    </wne:keymap>
    <wne:keymap wne:kcmPrimary="0658">
      <wne:macro wne:macroName="IEEESTDS.NEWMACROS1.GETMETADATA"/>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Entry wne:acdName="acd22"/>
      <wne:acdEntry wne:acdName="acd23"/>
      <wne:acdEntry wne:acdName="acd24"/>
      <wne:acdEntry wne:acdName="acd25"/>
      <wne:acdEntry wne:acdName="acd26"/>
      <wne:acdEntry wne:acdName="acd27"/>
      <wne:acdEntry wne:acdName="acd28"/>
      <wne:acdEntry wne:acdName="acd29"/>
      <wne:acdEntry wne:acdName="acd30"/>
      <wne:acdEntry wne:acdName="acd31"/>
      <wne:acdEntry wne:acdName="acd32"/>
      <wne:acdEntry wne:acdName="acd33"/>
      <wne:acdEntry wne:acdName="acd34"/>
      <wne:acdEntry wne:acdName="acd35"/>
      <wne:acdEntry wne:acdName="acd36"/>
      <wne:acdEntry wne:acdName="acd37"/>
      <wne:acdEntry wne:acdName="acd38"/>
      <wne:acdEntry wne:acdName="acd39"/>
      <wne:acdEntry wne:acdName="acd40"/>
      <wne:acdEntry wne:acdName="acd41"/>
      <wne:acdEntry wne:acdName="acd42"/>
      <wne:acdEntry wne:acdName="acd43"/>
      <wne:acdEntry wne:acdName="acd44"/>
      <wne:acdEntry wne:acdName="acd45"/>
      <wne:acdEntry wne:acdName="acd46"/>
      <wne:acdEntry wne:acdName="acd47"/>
      <wne:acdEntry wne:acdName="acd48"/>
      <wne:acdEntry wne:acdName="acd49"/>
    </wne:acdManifest>
    <wne:toolbarData r:id="rId1"/>
  </wne:toolbars>
  <wne:acds>
    <wne:acd wne:argValue="AgBJAEUARQBFAFMAdABkAHMAIABMAGUAdgBlAGwAIAAxACAASABlAGEAZABlAHIA" wne:acdName="acd0" wne:fciIndexBasedOn="0065"/>
    <wne:acd wne:argValue="AgBJAEUARQBFAFMAdABkAHMAIABMAGUAdgBlAGwAIAAyACAASABlAGEAZABlAHIA" wne:acdName="acd1" wne:fciIndexBasedOn="0065"/>
    <wne:acd wne:argValue="AgBJAEUARQBFAFMAdABkAHMAIABQAGEAcgBhAGcAcgBhAHAAaAA=" wne:acdName="acd2" wne:fciIndexBasedOn="0065"/>
    <wne:acd wne:argValue="AgBJAEUARQBFAFMAdABkAHMAIABCAGkAYgBsAGkAbwBnAHIAYQBwAGgAaQBjACAARQBuAHQAcgB5&#10;AA==" wne:acdName="acd3" wne:fciIndexBasedOn="0065"/>
    <wne:acd wne:argValue="AQAAAAIA" wne:acdName="acd4" wne:fciIndexBasedOn="0065"/>
    <wne:acd wne:argValue="AQAAAAMA" wne:acdName="acd5" wne:fciIndexBasedOn="0065"/>
    <wne:acd wne:argValue="AQAAAAQA" wne:acdName="acd6" wne:fciIndexBasedOn="0065"/>
    <wne:acd wne:argValue="AQAAAAUA" wne:acdName="acd7" wne:fciIndexBasedOn="0065"/>
    <wne:acd wne:argValue="AQAAAAYA" wne:acdName="acd8" wne:fciIndexBasedOn="0065"/>
    <wne:acd wne:argValue="AQAAAAcA" wne:acdName="acd9" wne:fciIndexBasedOn="0065"/>
    <wne:acd wne:argValue="AQAAAAgA" wne:acdName="acd10" wne:fciIndexBasedOn="0065"/>
    <wne:acd wne:argValue="AQAAAAkA" wne:acdName="acd11" wne:fciIndexBasedOn="0065"/>
    <wne:acd wne:argValue="AgBJAEUARQBFAFMAdABkAHMAIABMAGUAdgBlAGwAIAAxACAAKABmAHIAbwBuAHQAIABtAGEAdAB0&#10;AGUAcgApAA==" wne:acdName="acd12" wne:fciIndexBasedOn="0065"/>
    <wne:acd wne:argValue="AQAAAAEA" wne:acdName="acd13" wne:fciIndexBasedOn="0065"/>
    <wne:acd wne:argValue="AgBJAEUARQBFAFMAdABkAHMAIABOAGEAbQBlAHMAIABMAGkAcwB0AA==" wne:acdName="acd14" wne:fciIndexBasedOn="0065"/>
    <wne:acd wne:argValue="AQAAAEEA" wne:acdName="acd15" wne:fciIndexBasedOn="0065"/>
    <wne:acd wne:argValue="AgBJAEUARQBFAFMAdABkAHMAIABDAG8AbQBwAHUAdABlAHIAIABDAG8AZABlAA==" wne:acdName="acd16" wne:fciIndexBasedOn="0065"/>
    <wne:acd wne:argValue="AgBJAEUARQBFAFMAdABkAHMAIABTAGEAbgBzAC0AUwBlAHIAaQBmAA==" wne:acdName="acd17" wne:fciIndexBasedOn="0065"/>
    <wne:acd wne:acdName="acd18" wne:fciIndexBasedOn="0065"/>
    <wne:acd wne:argValue="AgBJAEUARQBFAFMAdABkAHMAIABUAGEAYgBsAGUAIABDAG8AbAB1AG0AbgAgAEgAZQBhAGQA" wne:acdName="acd19" wne:fciIndexBasedOn="0065"/>
    <wne:acd wne:argValue="AgBJAEUARQBFAFMAdABkAHMAIABUAGEAYgBsAGUAIABEAGEAdABhACAALQAgAEMAZQBuAHQAZQBy&#10;AA==" wne:acdName="acd20" wne:fciIndexBasedOn="0065"/>
    <wne:acd wne:argValue="AgBJAEUARQBFAFMAdABkAHMAIABFAHEAdQBhAHQAaQBvAG4AIABWAGEAcgBpAGEAYgBsAGUAIABM&#10;AGkAcwB0AA==" wne:acdName="acd21" wne:fciIndexBasedOn="0065"/>
    <wne:acd wne:argValue="AgBJAEUARQBFAFMAdABkAHMAIABBAGIAcwB0AHIAYQBjAHQAIABIAGUAYQBkAGUAcgA=" wne:acdName="acd22" wne:fciIndexBasedOn="0065"/>
    <wne:acd wne:argValue="AgBJAEUARQBFAFMAdABkAHMAIABUAGEAYgBsAGUAIABEAGEAdABhACAALQAgAEwAZQBmAHQA" wne:acdName="acd23" wne:fciIndexBasedOn="0065"/>
    <wne:acd wne:acdName="acd24" wne:fciIndexBasedOn="0065"/>
    <wne:acd wne:argValue="AgBJAEUARQBFAFMAdABkAHMAIABUAGkAdABsAGUARAByAGEAZgB0AEMAUgBCAG8AZAB5AA==" wne:acdName="acd25" wne:fciIndexBasedOn="0065"/>
    <wne:acd wne:argValue="AgBJAEUARQBFAFMAdABkAHMAIABUAGEAYgBsAGUAIABMAGkAbgBlACAASABlAGEAZAA=" wne:acdName="acd26" wne:fciIndexBasedOn="0065"/>
    <wne:acd wne:argValue="AgBJAEUARQBFAFMAdABkAHMAIABMAGUAdgBlAGwAIAAzACAASABlAGEAZABlAHIA" wne:acdName="acd27" wne:fciIndexBasedOn="0065"/>
    <wne:acd wne:argValue="AgBJAEUARQBFAFMAdABkAHMAIABMAGUAdgBlAGwAIAA0ACAASABlAGEAZABlAHIA" wne:acdName="acd28" wne:fciIndexBasedOn="0065"/>
    <wne:acd wne:argValue="AgBJAEUARQBFAFMAdABkAHMAIABMAGUAdgBlAGwAIAA1ACAASABlAGEAZABlAHIA" wne:acdName="acd29" wne:fciIndexBasedOn="0065"/>
    <wne:acd wne:argValue="AgBJAEUARQBFAFMAdABkAHMAIABMAGUAdgBlAGwAIAA2ACAASABlAGEAZABlAHIA" wne:acdName="acd30" wne:fciIndexBasedOn="0065"/>
    <wne:acd wne:argValue="AgBJAEUARQBFAFMAdABkAHMAIABMAGUAdgBlAGwAIAA3ACAASABlAGEAZABlAHIA" wne:acdName="acd31" wne:fciIndexBasedOn="0065"/>
    <wne:acd wne:argValue="AgBJAEUARQBFAFMAdABkAHMAIABMAGUAdgBlAGwAIAA4ACAASABlAGEAZABlAHIA" wne:acdName="acd32" wne:fciIndexBasedOn="0065"/>
    <wne:acd wne:argValue="AgBJAEUARQBFAFMAdABkAHMAIABMAGUAdgBlAGwAIAA5ACAASABlAGEAZABlAHIA" wne:acdName="acd33" wne:fciIndexBasedOn="0065"/>
    <wne:acd wne:argValue="AgBJAEUARQBFAFMAdABkAHMAIABSAGUAZwB1AGwAYQByACAAVABhAGIAbABlACAAQwBhAHAAdABp&#10;AG8AbgA=" wne:acdName="acd34" wne:fciIndexBasedOn="0065"/>
    <wne:acd wne:argValue="AgBJAEUARQBFAFMAdABkAHMAIABUAGEAYgBsAGUAIABMAGkAbgBlACAAUwB1AGIAaABlAGEAZAA=" wne:acdName="acd35" wne:fciIndexBasedOn="0065"/>
    <wne:acd wne:argValue="AgBJAEUARQBFAFMAdABkAHMAIABOAHUAbQBiAGUAcgBlAGQAIABMAGkAcwB0ACAATABlAHYAZQBs&#10;ACAAMQA=" wne:acdName="acd36" wne:fciIndexBasedOn="0065"/>
    <wne:acd wne:argValue="AgBJAEUARQBFAFMAdABkAHMAIABOAHUAbQBiAGUAcgBlAGQAIABMAGkAcwB0ACAATABlAHYAZQBs&#10;ACAAMgA=" wne:acdName="acd37" wne:fciIndexBasedOn="0065"/>
    <wne:acd wne:argValue="AgBJAEUARQBFAFMAdABkAHMAIABOAHUAbQBiAGUAcgBlAGQAIABMAGkAcwB0ACAATABlAHYAZQBs&#10;ACAAMwA=" wne:acdName="acd38" wne:fciIndexBasedOn="0065"/>
    <wne:acd wne:argValue="AgBJAEUARQBFAFMAdABkAHMAIABOAHUAbQBiAGUAcgBlAGQAIABMAGkAcwB0ACAATABlAHYAZQBs&#10;ACAANAA=" wne:acdName="acd39" wne:fciIndexBasedOn="0065"/>
    <wne:acd wne:argValue="AgBJAEUARQBFAFMAdABkAHMAIABOAHUAbQBiAGUAcgBlAGQAIABMAGkAcwB0ACAATABlAHYAZQBs&#10;ACAANQA=" wne:acdName="acd40" wne:fciIndexBasedOn="0065"/>
    <wne:acd wne:acdName="acd41" wne:fciIndexBasedOn="0065"/>
    <wne:acd wne:argValue="AgBJAEUARQBFAFMAdABkAHMAIABTAHAAbwBuAHMAbwByACAAKABiAG8AZAB5ACAAdABlAHgAdAAp&#10;AA==" wne:acdName="acd42" wne:fciIndexBasedOn="0065"/>
    <wne:acd wne:argValue="AgBJAEUARQBFAFMAdABkAHMAIABLAGUAeQB3AG8AcgBkAHMA" wne:acdName="acd43" wne:fciIndexBasedOn="0065"/>
    <wne:acd wne:argValue="AgBJAEUARQBFAFMAdABkAHMAIABUAGkAdABsAGUA" wne:acdName="acd44" wne:fciIndexBasedOn="0065"/>
    <wne:acd wne:argValue="AgBJAEUARQBFAFMAdABkAHMAIABVAG4AbwByAGQAZQByAGUAZAAgAEwAaQBzAHQA" wne:acdName="acd45" wne:fciIndexBasedOn="0065"/>
    <wne:acd wne:argValue="AgBJAEUARQBFAFMAdABkAHMAIABLAGUAeQB3AG8AcgBkAHMAIABIAGUAYQBkAGUAcgA=" wne:acdName="acd46" wne:fciIndexBasedOn="0065"/>
    <wne:acd wne:argValue="AQAAACIA" wne:acdName="acd47" wne:fciIndexBasedOn="0065"/>
    <wne:acd wne:argValue="AgBJAEUARQBFAFMAdABkAHMAIABUAGkAdABsAGUARAByAGEAZgB0AEMAUgBhAGQAZAByAA==" wne:acdName="acd48" wne:fciIndexBasedOn="0065"/>
    <wne:acd wne:argValue="AgBJAEUARQBFAFMAdABkAHMAIABSAGUAZwB1AGwAYQByACAARgBpAGcAdQByAGUAIABDAGEAcAB0&#10;AGkAbwBuAA==" wne:acdName="acd49"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31C88C" w14:textId="77777777" w:rsidR="00277507" w:rsidRDefault="00277507">
      <w:r>
        <w:separator/>
      </w:r>
    </w:p>
  </w:endnote>
  <w:endnote w:type="continuationSeparator" w:id="0">
    <w:p w14:paraId="6D8942B0" w14:textId="77777777" w:rsidR="00277507" w:rsidRDefault="002775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Arial Unicode MS">
    <w:altName w:val="Dotum"/>
    <w:panose1 w:val="020B0604020202020204"/>
    <w:charset w:val="81"/>
    <w:family w:val="modern"/>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imesNewRomanPSMT">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sig w:usb0="00000003" w:usb1="00000000" w:usb2="00000000" w:usb3="00000000" w:csb0="00000001" w:csb1="00000000"/>
  </w:font>
  <w:font w:name="Cmmi10">
    <w:altName w:val="游ゴシック"/>
    <w:panose1 w:val="00000000000000000000"/>
    <w:charset w:val="80"/>
    <w:family w:val="auto"/>
    <w:notTrueType/>
    <w:pitch w:val="default"/>
    <w:sig w:usb0="00000001" w:usb1="08070000" w:usb2="00000010" w:usb3="00000000" w:csb0="00020000" w:csb1="00000000"/>
  </w:font>
  <w:font w:name="Cmr7">
    <w:altName w:val="Cambria"/>
    <w:panose1 w:val="00000000000000000000"/>
    <w:charset w:val="00"/>
    <w:family w:val="roman"/>
    <w:notTrueType/>
    <w:pitch w:val="default"/>
  </w:font>
  <w:font w:name="Cmr10">
    <w:altName w:val="Cambria"/>
    <w:panose1 w:val="00000000000000000000"/>
    <w:charset w:val="00"/>
    <w:family w:val="roman"/>
    <w:notTrueType/>
    <w:pitch w:val="default"/>
  </w:font>
  <w:font w:name="Cmmi7">
    <w:altName w:val="Cambria"/>
    <w:panose1 w:val="00000000000000000000"/>
    <w:charset w:val="00"/>
    <w:family w:val="roman"/>
    <w:notTrueType/>
    <w:pitch w:val="default"/>
  </w:font>
  <w:font w:name="Cmex10">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ＭＳ Ｐゴシック">
    <w:altName w:val="MS PGothic"/>
    <w:panose1 w:val="020B0600070205080204"/>
    <w:charset w:val="80"/>
    <w:family w:val="modern"/>
    <w:pitch w:val="variable"/>
    <w:sig w:usb0="E00002FF" w:usb1="6AC7FDFB" w:usb2="08000012" w:usb3="00000000" w:csb0="0002009F" w:csb1="00000000"/>
  </w:font>
  <w:font w:name="Cmsy10">
    <w:altName w:val="Calibri"/>
    <w:panose1 w:val="00000000000000000000"/>
    <w:charset w:val="00"/>
    <w:family w:val="swiss"/>
    <w:notTrueType/>
    <w:pitch w:val="default"/>
    <w:sig w:usb0="00000003" w:usb1="00000000" w:usb2="00000000" w:usb3="00000000" w:csb0="00000001" w:csb1="00000000"/>
  </w:font>
  <w:font w:name="游ゴシック Light">
    <w:panose1 w:val="020B0300000000000000"/>
    <w:charset w:val="80"/>
    <w:family w:val="modern"/>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42477" w14:textId="77777777" w:rsidR="00DA01F2" w:rsidRDefault="00DA01F2" w:rsidP="00BE1B77">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rPr>
      <w:t>i</w:t>
    </w:r>
    <w:r>
      <w:rPr>
        <w:rStyle w:val="a8"/>
      </w:rPr>
      <w:fldChar w:fldCharType="end"/>
    </w:r>
  </w:p>
  <w:p w14:paraId="2617B822" w14:textId="77777777" w:rsidR="00DA01F2" w:rsidRDefault="00DA01F2">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69BF8" w14:textId="77777777" w:rsidR="00DA01F2" w:rsidRPr="00076758" w:rsidRDefault="00DA01F2" w:rsidP="00BE1B77">
    <w:pPr>
      <w:pStyle w:val="a6"/>
      <w:jc w:val="left"/>
      <w:rPr>
        <w:rFonts w:ascii="Times New Roman" w:hAnsi="Times New Roman"/>
      </w:rPr>
    </w:pPr>
    <w:r w:rsidRPr="00076758">
      <w:rPr>
        <w:rFonts w:ascii="Times New Roman" w:hAnsi="Times New Roman"/>
        <w:sz w:val="22"/>
        <w:szCs w:val="22"/>
      </w:rPr>
      <w:t>Submission</w:t>
    </w:r>
    <w:r>
      <w:rPr>
        <w:rFonts w:ascii="Times New Roman" w:hAnsi="Times New Roman"/>
        <w:lang w:val="fr-FR"/>
      </w:rPr>
      <w:t xml:space="preserve">                                                           </w:t>
    </w:r>
    <w:r w:rsidRPr="00076758">
      <w:rPr>
        <w:rFonts w:ascii="Times New Roman" w:hAnsi="Times New Roman"/>
        <w:sz w:val="22"/>
        <w:szCs w:val="22"/>
      </w:rPr>
      <w:pgNum/>
    </w:r>
    <w:r>
      <w:rPr>
        <w:rFonts w:ascii="Times New Roman" w:hAnsi="Times New Roman"/>
        <w:sz w:val="22"/>
        <w:szCs w:val="22"/>
      </w:rPr>
      <w:t xml:space="preserve">                    </w:t>
    </w:r>
    <w:r w:rsidRPr="00076758">
      <w:rPr>
        <w:rFonts w:ascii="Times New Roman" w:hAnsi="Times New Roman"/>
      </w:rPr>
      <w:tab/>
    </w:r>
    <w:r w:rsidR="00302879" w:rsidRPr="00302879">
      <w:rPr>
        <w:rFonts w:ascii="Times New Roman" w:hAnsi="Times New Roman"/>
        <w:sz w:val="22"/>
      </w:rPr>
      <w:t>M.H</w:t>
    </w:r>
    <w:r w:rsidR="000111A1">
      <w:rPr>
        <w:rFonts w:ascii="Times New Roman" w:hAnsi="Times New Roman"/>
        <w:sz w:val="22"/>
      </w:rPr>
      <w:t>ernandez</w:t>
    </w:r>
    <w:r w:rsidR="00302879" w:rsidRPr="00302879">
      <w:rPr>
        <w:rFonts w:ascii="Times New Roman" w:hAnsi="Times New Roman"/>
        <w:sz w:val="22"/>
      </w:rPr>
      <w:t>.;R.K</w:t>
    </w:r>
    <w:r w:rsidR="000111A1">
      <w:rPr>
        <w:rFonts w:ascii="Times New Roman" w:hAnsi="Times New Roman"/>
        <w:sz w:val="22"/>
      </w:rPr>
      <w:t>ohno</w:t>
    </w:r>
    <w:r w:rsidR="00302879" w:rsidRPr="00302879">
      <w:rPr>
        <w:rFonts w:ascii="Times New Roman" w:hAnsi="Times New Roman"/>
        <w:sz w:val="22"/>
      </w:rPr>
      <w:t>.;T.K</w:t>
    </w:r>
    <w:r w:rsidR="000111A1">
      <w:rPr>
        <w:rFonts w:ascii="Times New Roman" w:hAnsi="Times New Roman"/>
        <w:sz w:val="22"/>
      </w:rPr>
      <w:t>obayashi</w:t>
    </w:r>
    <w:r w:rsidR="00302879" w:rsidRPr="00302879">
      <w:rPr>
        <w:rFonts w:ascii="Times New Roman" w:hAnsi="Times New Roman"/>
        <w:sz w:val="22"/>
      </w:rPr>
      <w:t>.;M.K</w:t>
    </w:r>
    <w:r w:rsidR="000111A1">
      <w:rPr>
        <w:rFonts w:ascii="Times New Roman" w:hAnsi="Times New Roman"/>
        <w:sz w:val="22"/>
      </w:rPr>
      <w:t>im</w:t>
    </w:r>
    <w:r w:rsidRPr="00302879">
      <w:rPr>
        <w:rFonts w:ascii="Times New Roman" w:hAnsi="Times New Roman"/>
        <w:sz w:val="32"/>
        <w:szCs w:val="22"/>
      </w:rPr>
      <w:t xml:space="preserve"> </w:t>
    </w:r>
    <w:r w:rsidRPr="00076758">
      <w:rPr>
        <w:rFonts w:ascii="Times New Roman" w:hAnsi="Times New Roman"/>
        <w:sz w:val="22"/>
        <w:szCs w:val="22"/>
      </w:rPr>
      <w:t>(</w:t>
    </w:r>
    <w:r>
      <w:rPr>
        <w:rFonts w:ascii="Times New Roman" w:hAnsi="Times New Roman"/>
        <w:sz w:val="22"/>
        <w:szCs w:val="22"/>
      </w:rPr>
      <w:t>YRP-AIA,YNU</w:t>
    </w:r>
    <w:r w:rsidRPr="00076758">
      <w:rPr>
        <w:rFonts w:ascii="Times New Roman" w:hAnsi="Times New Roman"/>
        <w:sz w:val="22"/>
        <w:szCs w:val="22"/>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BBC55" w14:textId="77777777" w:rsidR="009476C4" w:rsidRDefault="009476C4">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EDA65" w14:textId="77777777" w:rsidR="00DA01F2" w:rsidRPr="00076758" w:rsidRDefault="00DA01F2" w:rsidP="00220FC8">
    <w:pPr>
      <w:pStyle w:val="a6"/>
      <w:jc w:val="left"/>
      <w:rPr>
        <w:rFonts w:ascii="Times New Roman" w:hAnsi="Times New Roman"/>
      </w:rPr>
    </w:pPr>
    <w:r w:rsidRPr="00076758">
      <w:rPr>
        <w:rFonts w:ascii="Times New Roman" w:hAnsi="Times New Roman"/>
        <w:sz w:val="22"/>
        <w:szCs w:val="22"/>
      </w:rPr>
      <w:t>Submission</w:t>
    </w:r>
    <w:r>
      <w:rPr>
        <w:rFonts w:ascii="Times New Roman" w:hAnsi="Times New Roman"/>
        <w:lang w:val="fr-FR"/>
      </w:rPr>
      <w:t xml:space="preserve">                                                           </w:t>
    </w:r>
    <w:r w:rsidRPr="00076758">
      <w:rPr>
        <w:rFonts w:ascii="Times New Roman" w:hAnsi="Times New Roman"/>
        <w:sz w:val="22"/>
        <w:szCs w:val="22"/>
      </w:rPr>
      <w:pgNum/>
    </w:r>
    <w:r>
      <w:rPr>
        <w:rFonts w:ascii="Times New Roman" w:hAnsi="Times New Roman"/>
        <w:sz w:val="22"/>
        <w:szCs w:val="22"/>
      </w:rPr>
      <w:t xml:space="preserve">                    </w:t>
    </w:r>
    <w:r w:rsidRPr="00076758">
      <w:rPr>
        <w:rFonts w:ascii="Times New Roman" w:hAnsi="Times New Roman"/>
      </w:rPr>
      <w:tab/>
    </w:r>
    <w:r>
      <w:rPr>
        <w:rFonts w:ascii="Times New Roman" w:hAnsi="Times New Roman"/>
        <w:sz w:val="22"/>
        <w:szCs w:val="22"/>
      </w:rPr>
      <w:t xml:space="preserve">Hernandez, Kohno, Kobayashi, Kim </w:t>
    </w:r>
    <w:r w:rsidRPr="00076758">
      <w:rPr>
        <w:rFonts w:ascii="Times New Roman" w:hAnsi="Times New Roman"/>
        <w:sz w:val="22"/>
        <w:szCs w:val="22"/>
      </w:rPr>
      <w:t>(</w:t>
    </w:r>
    <w:r>
      <w:rPr>
        <w:rFonts w:ascii="Times New Roman" w:hAnsi="Times New Roman"/>
        <w:sz w:val="22"/>
        <w:szCs w:val="22"/>
      </w:rPr>
      <w:t>YRP-AIA,YNU</w:t>
    </w:r>
    <w:r w:rsidRPr="00076758">
      <w:rPr>
        <w:rFonts w:ascii="Times New Roman" w:hAnsi="Times New Roman"/>
        <w:sz w:val="22"/>
        <w:szCs w:val="22"/>
      </w:rPr>
      <w:t>)</w:t>
    </w:r>
  </w:p>
  <w:p w14:paraId="60CD0638" w14:textId="77777777" w:rsidR="00DA01F2" w:rsidRPr="00EF549E" w:rsidRDefault="00DA01F2" w:rsidP="00220FC8">
    <w:pPr>
      <w:pStyle w:val="a6"/>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C5F47A" w14:textId="77777777" w:rsidR="00DA01F2" w:rsidRPr="00076758" w:rsidRDefault="00DA01F2" w:rsidP="009C09D2">
    <w:pPr>
      <w:pStyle w:val="a6"/>
      <w:jc w:val="left"/>
      <w:rPr>
        <w:rFonts w:ascii="Times New Roman" w:hAnsi="Times New Roman"/>
      </w:rPr>
    </w:pPr>
    <w:r w:rsidRPr="00076758">
      <w:rPr>
        <w:rFonts w:ascii="Times New Roman" w:hAnsi="Times New Roman"/>
        <w:sz w:val="22"/>
        <w:szCs w:val="22"/>
      </w:rPr>
      <w:t>Submission</w:t>
    </w:r>
    <w:r>
      <w:rPr>
        <w:rFonts w:ascii="Times New Roman" w:hAnsi="Times New Roman"/>
        <w:lang w:val="fr-FR"/>
      </w:rPr>
      <w:t xml:space="preserve">                                                                </w:t>
    </w:r>
    <w:r w:rsidRPr="00076758">
      <w:rPr>
        <w:rFonts w:ascii="Times New Roman" w:hAnsi="Times New Roman"/>
        <w:sz w:val="22"/>
        <w:szCs w:val="22"/>
      </w:rPr>
      <w:pgNum/>
    </w:r>
    <w:r>
      <w:rPr>
        <w:rFonts w:ascii="Times New Roman" w:hAnsi="Times New Roman"/>
        <w:sz w:val="22"/>
        <w:szCs w:val="22"/>
      </w:rPr>
      <w:t xml:space="preserve">                  </w:t>
    </w:r>
    <w:r w:rsidRPr="00076758">
      <w:rPr>
        <w:rFonts w:ascii="Times New Roman" w:hAnsi="Times New Roman"/>
      </w:rPr>
      <w:tab/>
    </w:r>
    <w:r w:rsidR="00647609" w:rsidRPr="00647609">
      <w:rPr>
        <w:rFonts w:ascii="Times New Roman" w:hAnsi="Times New Roman"/>
        <w:sz w:val="20"/>
      </w:rPr>
      <w:t>Hernandez, Kohno, Kobayashi, Kim (YRP-AIA,YN)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8C1470" w14:textId="77777777" w:rsidR="00277507" w:rsidRDefault="00277507">
      <w:r>
        <w:separator/>
      </w:r>
    </w:p>
  </w:footnote>
  <w:footnote w:type="continuationSeparator" w:id="0">
    <w:p w14:paraId="23461411" w14:textId="77777777" w:rsidR="00277507" w:rsidRDefault="002775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C5FE5" w14:textId="77777777" w:rsidR="009476C4" w:rsidRDefault="009476C4">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3D388" w14:textId="3B66A4DC" w:rsidR="00DA01F2" w:rsidRPr="00C8555B" w:rsidRDefault="00F670F9" w:rsidP="00BE1B77">
    <w:pPr>
      <w:pStyle w:val="a5"/>
      <w:jc w:val="left"/>
      <w:rPr>
        <w:rFonts w:ascii="Times New Roman" w:hAnsi="Times New Roman"/>
        <w:b/>
        <w:sz w:val="28"/>
        <w:szCs w:val="26"/>
        <w:u w:val="single"/>
      </w:rPr>
    </w:pPr>
    <w:r>
      <w:rPr>
        <w:rFonts w:ascii="Times New Roman" w:hAnsi="Times New Roman" w:hint="eastAsia"/>
        <w:b/>
        <w:sz w:val="28"/>
        <w:szCs w:val="26"/>
        <w:u w:val="single"/>
      </w:rPr>
      <w:t>July</w:t>
    </w:r>
    <w:r w:rsidR="00DA01F2" w:rsidRPr="00C8555B">
      <w:rPr>
        <w:rFonts w:ascii="Times New Roman" w:hAnsi="Times New Roman"/>
        <w:b/>
        <w:sz w:val="28"/>
        <w:szCs w:val="26"/>
        <w:u w:val="single"/>
      </w:rPr>
      <w:t xml:space="preserve"> 202</w:t>
    </w:r>
    <w:r w:rsidR="000111A1">
      <w:rPr>
        <w:rFonts w:ascii="Times New Roman" w:hAnsi="Times New Roman"/>
        <w:b/>
        <w:sz w:val="28"/>
        <w:szCs w:val="26"/>
        <w:u w:val="single"/>
      </w:rPr>
      <w:t>2</w:t>
    </w:r>
    <w:r w:rsidR="00DA01F2" w:rsidRPr="00C8555B">
      <w:rPr>
        <w:rFonts w:ascii="Times New Roman" w:hAnsi="Times New Roman"/>
        <w:b/>
        <w:sz w:val="28"/>
        <w:szCs w:val="26"/>
        <w:u w:val="single"/>
      </w:rPr>
      <w:t xml:space="preserve">                  </w:t>
    </w:r>
    <w:r w:rsidR="00DA01F2">
      <w:rPr>
        <w:rFonts w:ascii="Times New Roman" w:hAnsi="Times New Roman"/>
        <w:b/>
        <w:sz w:val="28"/>
        <w:szCs w:val="26"/>
        <w:u w:val="single"/>
      </w:rPr>
      <w:t xml:space="preserve"> </w:t>
    </w:r>
    <w:r w:rsidR="00DA01F2" w:rsidRPr="00C8555B">
      <w:rPr>
        <w:rFonts w:ascii="Times New Roman" w:hAnsi="Times New Roman"/>
        <w:b/>
        <w:sz w:val="28"/>
        <w:szCs w:val="26"/>
        <w:u w:val="single"/>
      </w:rPr>
      <w:t xml:space="preserve">                   IEEE </w:t>
    </w:r>
    <w:r w:rsidR="00DA01F2">
      <w:rPr>
        <w:rFonts w:ascii="Times New Roman" w:hAnsi="Times New Roman"/>
        <w:b/>
        <w:sz w:val="28"/>
        <w:szCs w:val="26"/>
        <w:u w:val="single"/>
      </w:rPr>
      <w:t>802.15</w:t>
    </w:r>
    <w:r w:rsidR="00DA01F2" w:rsidRPr="00C8555B">
      <w:rPr>
        <w:rStyle w:val="highlight"/>
        <w:rFonts w:ascii="Times New Roman" w:hAnsi="Times New Roman"/>
        <w:b/>
        <w:sz w:val="28"/>
        <w:szCs w:val="26"/>
        <w:u w:val="single"/>
      </w:rPr>
      <w:t>-2</w:t>
    </w:r>
    <w:r w:rsidR="005E497E">
      <w:rPr>
        <w:rStyle w:val="highlight"/>
        <w:rFonts w:ascii="Times New Roman" w:hAnsi="Times New Roman"/>
        <w:b/>
        <w:sz w:val="28"/>
        <w:szCs w:val="26"/>
        <w:u w:val="single"/>
      </w:rPr>
      <w:t>2</w:t>
    </w:r>
    <w:r w:rsidR="00DA01F2" w:rsidRPr="00C8555B">
      <w:rPr>
        <w:rStyle w:val="highlight"/>
        <w:rFonts w:ascii="Times New Roman" w:hAnsi="Times New Roman"/>
        <w:b/>
        <w:sz w:val="28"/>
        <w:szCs w:val="26"/>
        <w:u w:val="single"/>
      </w:rPr>
      <w:t>-</w:t>
    </w:r>
    <w:r w:rsidR="009476C4" w:rsidRPr="009476C4">
      <w:rPr>
        <w:rStyle w:val="highlight"/>
        <w:rFonts w:ascii="Times New Roman" w:hAnsi="Times New Roman"/>
        <w:b/>
        <w:sz w:val="28"/>
        <w:szCs w:val="26"/>
        <w:u w:val="single"/>
      </w:rPr>
      <w:t>0344-00-006a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8CFAC" w14:textId="77777777" w:rsidR="009476C4" w:rsidRDefault="009476C4">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7463438"/>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B686C17C"/>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9644566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F44A790E"/>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C8060C16"/>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106A192"/>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0B07B22"/>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9484F62"/>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41C928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340610F4"/>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65C2E20"/>
    <w:multiLevelType w:val="singleLevel"/>
    <w:tmpl w:val="06902FDA"/>
    <w:lvl w:ilvl="0">
      <w:start w:val="1"/>
      <w:numFmt w:val="decimal"/>
      <w:pStyle w:val="IEEEStdsBibliographicEntry"/>
      <w:lvlText w:val="[B%1]"/>
      <w:lvlJc w:val="left"/>
      <w:pPr>
        <w:tabs>
          <w:tab w:val="num" w:pos="720"/>
        </w:tabs>
        <w:ind w:left="0" w:firstLine="0"/>
      </w:pPr>
    </w:lvl>
  </w:abstractNum>
  <w:abstractNum w:abstractNumId="11" w15:restartNumberingAfterBreak="0">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12" w15:restartNumberingAfterBreak="0">
    <w:nsid w:val="0B6E19F0"/>
    <w:multiLevelType w:val="singleLevel"/>
    <w:tmpl w:val="6FC2E918"/>
    <w:name w:val="STDS_EQ"/>
    <w:lvl w:ilvl="0">
      <w:start w:val="1"/>
      <w:numFmt w:val="decimal"/>
      <w:lvlText w:val="(%1)"/>
      <w:lvlJc w:val="left"/>
      <w:pPr>
        <w:tabs>
          <w:tab w:val="num" w:pos="360"/>
        </w:tabs>
        <w:ind w:left="360" w:hanging="360"/>
      </w:pPr>
    </w:lvl>
  </w:abstractNum>
  <w:abstractNum w:abstractNumId="13" w15:restartNumberingAfterBreak="0">
    <w:nsid w:val="0BF26C67"/>
    <w:multiLevelType w:val="multilevel"/>
    <w:tmpl w:val="A83A5642"/>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44"/>
        </w:tabs>
        <w:ind w:left="1044" w:hanging="864"/>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16A61845"/>
    <w:multiLevelType w:val="hybridMultilevel"/>
    <w:tmpl w:val="AB2064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7538F2"/>
    <w:multiLevelType w:val="multilevel"/>
    <w:tmpl w:val="DA28B272"/>
    <w:lvl w:ilvl="0">
      <w:start w:val="1"/>
      <w:numFmt w:val="upperLetter"/>
      <w:pStyle w:val="1"/>
      <w:suff w:val="space"/>
      <w:lvlText w:val="Annex %1"/>
      <w:lvlJc w:val="left"/>
      <w:pPr>
        <w:ind w:left="0" w:firstLine="0"/>
      </w:pPr>
    </w:lvl>
    <w:lvl w:ilvl="1">
      <w:start w:val="1"/>
      <w:numFmt w:val="decimal"/>
      <w:pStyle w:val="21"/>
      <w:suff w:val="space"/>
      <w:lvlText w:val="%1.%2"/>
      <w:lvlJc w:val="left"/>
      <w:pPr>
        <w:ind w:left="0" w:firstLine="0"/>
      </w:pPr>
      <w:rPr>
        <w:rFonts w:ascii="Arial" w:hAnsi="Arial" w:hint="default"/>
        <w:b/>
        <w:i w:val="0"/>
        <w:caps w:val="0"/>
        <w:strike w:val="0"/>
        <w:dstrike w:val="0"/>
        <w:vanish w:val="0"/>
        <w:color w:val="000000"/>
        <w:sz w:val="22"/>
        <w:u w:val="none"/>
        <w:vertAlign w:val="baseline"/>
      </w:rPr>
    </w:lvl>
    <w:lvl w:ilvl="2">
      <w:start w:val="1"/>
      <w:numFmt w:val="decimal"/>
      <w:pStyle w:val="31"/>
      <w:suff w:val="space"/>
      <w:lvlText w:val="%1.%2.%3"/>
      <w:lvlJc w:val="left"/>
      <w:pPr>
        <w:ind w:left="0" w:firstLine="0"/>
      </w:pPr>
      <w:rPr>
        <w:rFonts w:ascii="Arial" w:hAnsi="Arial" w:hint="default"/>
        <w:b/>
        <w:i w:val="0"/>
        <w:caps w:val="0"/>
        <w:strike w:val="0"/>
        <w:dstrike w:val="0"/>
        <w:vanish w:val="0"/>
        <w:color w:val="000000"/>
        <w:sz w:val="20"/>
        <w:vertAlign w:val="baseline"/>
      </w:rPr>
    </w:lvl>
    <w:lvl w:ilvl="3">
      <w:start w:val="1"/>
      <w:numFmt w:val="decimal"/>
      <w:pStyle w:val="41"/>
      <w:suff w:val="space"/>
      <w:lvlText w:val="%1.%2.%3.%4"/>
      <w:lvlJc w:val="left"/>
      <w:pPr>
        <w:ind w:left="0" w:firstLine="0"/>
      </w:pPr>
      <w:rPr>
        <w:rFonts w:ascii="Arial" w:hAnsi="Arial" w:hint="default"/>
        <w:b/>
        <w:i w:val="0"/>
        <w:caps w:val="0"/>
        <w:strike w:val="0"/>
        <w:dstrike w:val="0"/>
        <w:vanish w:val="0"/>
        <w:color w:val="000000"/>
        <w:sz w:val="20"/>
        <w:vertAlign w:val="baseline"/>
      </w:rPr>
    </w:lvl>
    <w:lvl w:ilvl="4">
      <w:start w:val="1"/>
      <w:numFmt w:val="decimal"/>
      <w:pStyle w:val="51"/>
      <w:suff w:val="space"/>
      <w:lvlText w:val="%1.%2.%3.%4.%5"/>
      <w:lvlJc w:val="left"/>
      <w:pPr>
        <w:ind w:left="0" w:firstLine="0"/>
      </w:pPr>
      <w:rPr>
        <w:rFonts w:ascii="Arial" w:hAnsi="Arial" w:hint="default"/>
        <w:b/>
        <w:i w:val="0"/>
        <w:caps w:val="0"/>
        <w:strike w:val="0"/>
        <w:dstrike w:val="0"/>
        <w:vanish w:val="0"/>
        <w:color w:val="000000"/>
        <w:sz w:val="20"/>
        <w:vertAlign w:val="baseline"/>
      </w:rPr>
    </w:lvl>
    <w:lvl w:ilvl="5">
      <w:start w:val="1"/>
      <w:numFmt w:val="decimal"/>
      <w:pStyle w:val="6"/>
      <w:suff w:val="space"/>
      <w:lvlText w:val="%1.%2.%3.%4.%5.%6"/>
      <w:lvlJc w:val="left"/>
      <w:pPr>
        <w:ind w:left="0" w:firstLine="0"/>
      </w:pPr>
      <w:rPr>
        <w:rFonts w:ascii="Arial" w:hAnsi="Arial" w:hint="default"/>
        <w:b/>
        <w:i w:val="0"/>
        <w:caps w:val="0"/>
        <w:strike w:val="0"/>
        <w:dstrike w:val="0"/>
        <w:vanish w:val="0"/>
        <w:color w:val="000000"/>
        <w:sz w:val="20"/>
        <w:vertAlign w:val="baseline"/>
      </w:rPr>
    </w:lvl>
    <w:lvl w:ilvl="6">
      <w:start w:val="1"/>
      <w:numFmt w:val="decimal"/>
      <w:pStyle w:val="7"/>
      <w:suff w:val="space"/>
      <w:lvlText w:val="%1.%2.%3.%4.%5.%6.%7"/>
      <w:lvlJc w:val="left"/>
      <w:pPr>
        <w:ind w:left="0" w:firstLine="0"/>
      </w:pPr>
      <w:rPr>
        <w:rFonts w:ascii="Arial" w:hAnsi="Arial" w:hint="default"/>
        <w:b/>
        <w:i w:val="0"/>
        <w:caps w:val="0"/>
        <w:strike w:val="0"/>
        <w:dstrike w:val="0"/>
        <w:vanish w:val="0"/>
        <w:color w:val="000000"/>
        <w:sz w:val="20"/>
        <w:vertAlign w:val="baseline"/>
      </w:rPr>
    </w:lvl>
    <w:lvl w:ilvl="7">
      <w:start w:val="1"/>
      <w:numFmt w:val="decimal"/>
      <w:pStyle w:val="8"/>
      <w:suff w:val="space"/>
      <w:lvlText w:val="%1.%2.%3.%4.%5.%6.%7.%8"/>
      <w:lvlJc w:val="left"/>
      <w:pPr>
        <w:ind w:left="0" w:firstLine="0"/>
      </w:pPr>
      <w:rPr>
        <w:rFonts w:ascii="Arial" w:hAnsi="Arial" w:hint="default"/>
        <w:b/>
        <w:i w:val="0"/>
        <w:caps w:val="0"/>
        <w:strike w:val="0"/>
        <w:dstrike w:val="0"/>
        <w:vanish w:val="0"/>
        <w:color w:val="000000"/>
        <w:sz w:val="20"/>
        <w:vertAlign w:val="baseline"/>
      </w:rPr>
    </w:lvl>
    <w:lvl w:ilvl="8">
      <w:start w:val="1"/>
      <w:numFmt w:val="decimal"/>
      <w:pStyle w:val="9"/>
      <w:suff w:val="space"/>
      <w:lvlText w:val="%1.%2.%3.%4.%5.%6.%7.%8.%9"/>
      <w:lvlJc w:val="left"/>
      <w:pPr>
        <w:ind w:left="0" w:firstLine="0"/>
      </w:pPr>
      <w:rPr>
        <w:rFonts w:ascii="Arial" w:hAnsi="Arial" w:hint="default"/>
        <w:b/>
        <w:i w:val="0"/>
        <w:caps w:val="0"/>
        <w:strike w:val="0"/>
        <w:dstrike w:val="0"/>
        <w:vanish w:val="0"/>
        <w:color w:val="000000"/>
        <w:sz w:val="20"/>
        <w:vertAlign w:val="baseline"/>
      </w:rPr>
    </w:lvl>
  </w:abstractNum>
  <w:abstractNum w:abstractNumId="16" w15:restartNumberingAfterBreak="0">
    <w:nsid w:val="1E6B2A5F"/>
    <w:multiLevelType w:val="hybridMultilevel"/>
    <w:tmpl w:val="95046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3B7565E"/>
    <w:multiLevelType w:val="singleLevel"/>
    <w:tmpl w:val="06B6AD04"/>
    <w:lvl w:ilvl="0">
      <w:start w:val="1"/>
      <w:numFmt w:val="decimal"/>
      <w:pStyle w:val="IEEEStdsRegularTableCaption"/>
      <w:lvlText w:val="Table %1"/>
      <w:lvlJc w:val="center"/>
      <w:pPr>
        <w:tabs>
          <w:tab w:val="num" w:pos="1080"/>
        </w:tabs>
        <w:ind w:left="0" w:firstLine="0"/>
      </w:pPr>
      <w:rPr>
        <w:rFonts w:ascii="Arial" w:hAnsi="Arial" w:hint="default"/>
        <w:b/>
        <w:i w:val="0"/>
        <w:caps w:val="0"/>
        <w:strike w:val="0"/>
        <w:dstrike w:val="0"/>
        <w:vanish w:val="0"/>
        <w:color w:val="000000"/>
        <w:sz w:val="20"/>
        <w:vertAlign w:val="baseline"/>
      </w:rPr>
    </w:lvl>
  </w:abstractNum>
  <w:abstractNum w:abstractNumId="18" w15:restartNumberingAfterBreak="0">
    <w:nsid w:val="29AE4212"/>
    <w:multiLevelType w:val="hybridMultilevel"/>
    <w:tmpl w:val="EA1CF7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E066083"/>
    <w:multiLevelType w:val="multilevel"/>
    <w:tmpl w:val="8154F1AC"/>
    <w:lvl w:ilvl="0">
      <w:start w:val="1"/>
      <w:numFmt w:val="lowerLetter"/>
      <w:pStyle w:val="IEEEStdsNumberedListLevel1"/>
      <w:lvlText w:val="%1)"/>
      <w:lvlJc w:val="left"/>
      <w:pPr>
        <w:tabs>
          <w:tab w:val="num" w:pos="640"/>
        </w:tabs>
        <w:ind w:left="640" w:hanging="440"/>
      </w:pPr>
      <w:rPr>
        <w:rFonts w:ascii="Times New Roman" w:hAnsi="Times New Roman"/>
        <w:b w:val="0"/>
        <w:i w:val="0"/>
        <w:caps w:val="0"/>
        <w:smallCaps w:val="0"/>
        <w:strike w:val="0"/>
        <w:dstrike w:val="0"/>
        <w:vanish w:val="0"/>
        <w:color w:val="000000"/>
        <w:sz w:val="20"/>
        <w:vertAlign w:val="baseline"/>
      </w:rPr>
    </w:lvl>
    <w:lvl w:ilvl="1">
      <w:start w:val="1"/>
      <w:numFmt w:val="decimal"/>
      <w:pStyle w:val="IEEEStdsNumberedListLevel2"/>
      <w:lvlText w:val="%2)"/>
      <w:lvlJc w:val="left"/>
      <w:pPr>
        <w:tabs>
          <w:tab w:val="num" w:pos="1080"/>
        </w:tabs>
        <w:ind w:left="1080" w:hanging="440"/>
      </w:pPr>
      <w:rPr>
        <w:rFonts w:ascii="Times New Roman" w:hAnsi="Times New Roman"/>
        <w:b w:val="0"/>
        <w:i w:val="0"/>
        <w:caps w:val="0"/>
        <w:smallCaps w:val="0"/>
        <w:strike w:val="0"/>
        <w:dstrike w:val="0"/>
        <w:vanish w:val="0"/>
        <w:color w:val="000000"/>
        <w:sz w:val="20"/>
        <w:vertAlign w:val="baseline"/>
      </w:rPr>
    </w:lvl>
    <w:lvl w:ilvl="2">
      <w:start w:val="1"/>
      <w:numFmt w:val="lowerRoman"/>
      <w:pStyle w:val="IEEEStdsNumberedListLevel3"/>
      <w:lvlText w:val="%3)"/>
      <w:lvlJc w:val="left"/>
      <w:pPr>
        <w:tabs>
          <w:tab w:val="num" w:pos="1800"/>
        </w:tabs>
        <w:ind w:left="1520" w:hanging="440"/>
      </w:pPr>
      <w:rPr>
        <w:rFonts w:ascii="Times New Roman" w:hAnsi="Times New Roman"/>
        <w:b w:val="0"/>
        <w:i w:val="0"/>
        <w:caps w:val="0"/>
        <w:smallCaps w:val="0"/>
        <w:strike w:val="0"/>
        <w:dstrike w:val="0"/>
        <w:vanish w:val="0"/>
        <w:color w:val="000000"/>
        <w:sz w:val="20"/>
        <w:vertAlign w:val="baseline"/>
      </w:rPr>
    </w:lvl>
    <w:lvl w:ilvl="3">
      <w:start w:val="1"/>
      <w:numFmt w:val="lowerRoman"/>
      <w:pStyle w:val="IEEEStdsNumberedListLevel4"/>
      <w:lvlText w:val="%4)"/>
      <w:lvlJc w:val="left"/>
      <w:pPr>
        <w:tabs>
          <w:tab w:val="num" w:pos="2240"/>
        </w:tabs>
        <w:ind w:left="1960" w:hanging="440"/>
      </w:pPr>
      <w:rPr>
        <w:rFonts w:ascii="Times New Roman" w:hAnsi="Times New Roman"/>
        <w:b w:val="0"/>
        <w:i w:val="0"/>
        <w:caps w:val="0"/>
        <w:smallCaps w:val="0"/>
        <w:strike w:val="0"/>
        <w:dstrike w:val="0"/>
        <w:vanish w:val="0"/>
        <w:color w:val="000000"/>
        <w:sz w:val="20"/>
        <w:vertAlign w:val="baseline"/>
      </w:rPr>
    </w:lvl>
    <w:lvl w:ilvl="4">
      <w:start w:val="1"/>
      <w:numFmt w:val="lowerRoman"/>
      <w:pStyle w:val="IEEEStdsNumberedListLevel5"/>
      <w:lvlText w:val="%5)"/>
      <w:lvlJc w:val="left"/>
      <w:pPr>
        <w:tabs>
          <w:tab w:val="num" w:pos="2680"/>
        </w:tabs>
        <w:ind w:left="2400" w:hanging="440"/>
      </w:pPr>
      <w:rPr>
        <w:rFonts w:ascii="Times New Roman" w:hAnsi="Times New Roman"/>
        <w:b w:val="0"/>
        <w:i w:val="0"/>
        <w:caps w:val="0"/>
        <w:smallCaps w:val="0"/>
        <w:strike w:val="0"/>
        <w:dstrike w:val="0"/>
        <w:vanish w:val="0"/>
        <w:color w:val="000000"/>
        <w:sz w:val="20"/>
        <w:vertAlign w:val="baseline"/>
      </w:rPr>
    </w:lvl>
    <w:lvl w:ilvl="5">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lvl w:ilvl="6">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lvl w:ilvl="7">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lvl w:ilvl="8">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rPr>
    </w:lvl>
  </w:abstractNum>
  <w:abstractNum w:abstractNumId="20" w15:restartNumberingAfterBreak="0">
    <w:nsid w:val="3E724A2F"/>
    <w:multiLevelType w:val="hybridMultilevel"/>
    <w:tmpl w:val="BDE8F3BE"/>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42B96892"/>
    <w:multiLevelType w:val="singleLevel"/>
    <w:tmpl w:val="F15AAAE2"/>
    <w:lvl w:ilvl="0">
      <w:start w:val="1"/>
      <w:numFmt w:val="decimal"/>
      <w:pStyle w:val="IEEEStdsMultipleNotes"/>
      <w:lvlText w:val="NOTE %1—"/>
      <w:lvlJc w:val="left"/>
      <w:pPr>
        <w:tabs>
          <w:tab w:val="num" w:pos="1080"/>
        </w:tabs>
        <w:ind w:left="0" w:firstLine="0"/>
      </w:pPr>
      <w:rPr>
        <w:rFonts w:ascii="Times New Roman" w:hAnsi="Times New Roman"/>
        <w:b w:val="0"/>
        <w:i w:val="0"/>
        <w:caps w:val="0"/>
        <w:smallCaps w:val="0"/>
        <w:strike w:val="0"/>
        <w:dstrike w:val="0"/>
        <w:vanish w:val="0"/>
        <w:color w:val="000000"/>
        <w:sz w:val="18"/>
        <w:effect w:val="none"/>
        <w:vertAlign w:val="baseline"/>
      </w:rPr>
    </w:lvl>
  </w:abstractNum>
  <w:abstractNum w:abstractNumId="22" w15:restartNumberingAfterBreak="0">
    <w:nsid w:val="457730FC"/>
    <w:multiLevelType w:val="hybridMultilevel"/>
    <w:tmpl w:val="ED4042F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45DA7FCF"/>
    <w:multiLevelType w:val="hybridMultilevel"/>
    <w:tmpl w:val="FB488F2E"/>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7584161"/>
    <w:multiLevelType w:val="hybridMultilevel"/>
    <w:tmpl w:val="DCAEBE78"/>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4E3C1D72"/>
    <w:multiLevelType w:val="singleLevel"/>
    <w:tmpl w:val="68AE471A"/>
    <w:lvl w:ilvl="0">
      <w:start w:val="1"/>
      <w:numFmt w:val="decimal"/>
      <w:pStyle w:val="IEEEStdsRegularFigureCaption"/>
      <w:lvlText w:val="Figure %1"/>
      <w:lvlJc w:val="center"/>
      <w:pPr>
        <w:tabs>
          <w:tab w:val="num" w:pos="1008"/>
        </w:tabs>
        <w:ind w:left="0" w:firstLine="288"/>
      </w:pPr>
      <w:rPr>
        <w:rFonts w:ascii="Arial" w:hAnsi="Arial" w:hint="default"/>
        <w:b/>
        <w:i w:val="0"/>
        <w:caps w:val="0"/>
        <w:strike w:val="0"/>
        <w:dstrike w:val="0"/>
        <w:vanish w:val="0"/>
        <w:color w:val="000000"/>
        <w:sz w:val="20"/>
        <w:vertAlign w:val="baseline"/>
      </w:rPr>
    </w:lvl>
  </w:abstractNum>
  <w:abstractNum w:abstractNumId="26" w15:restartNumberingAfterBreak="0">
    <w:nsid w:val="65122192"/>
    <w:multiLevelType w:val="hybridMultilevel"/>
    <w:tmpl w:val="423419A6"/>
    <w:lvl w:ilvl="0" w:tplc="664617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E84D88"/>
    <w:multiLevelType w:val="hybridMultilevel"/>
    <w:tmpl w:val="ADAE7BFE"/>
    <w:lvl w:ilvl="0" w:tplc="A43E5CD0">
      <w:start w:val="1"/>
      <w:numFmt w:val="decimal"/>
      <w:lvlText w:val="TG15.6a.R%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E2D1233"/>
    <w:multiLevelType w:val="singleLevel"/>
    <w:tmpl w:val="FE22F4CC"/>
    <w:name w:val="DEFINITION"/>
    <w:lvl w:ilvl="0">
      <w:start w:val="1"/>
      <w:numFmt w:val="decimal"/>
      <w:lvlText w:val="%1 "/>
      <w:lvlJc w:val="right"/>
      <w:pPr>
        <w:tabs>
          <w:tab w:val="num" w:pos="7560"/>
        </w:tabs>
        <w:ind w:left="720" w:firstLine="6480"/>
      </w:pPr>
    </w:lvl>
  </w:abstractNum>
  <w:abstractNum w:abstractNumId="29" w15:restartNumberingAfterBreak="0">
    <w:nsid w:val="6E795CE2"/>
    <w:multiLevelType w:val="hybridMultilevel"/>
    <w:tmpl w:val="3704DD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F956C21"/>
    <w:multiLevelType w:val="multilevel"/>
    <w:tmpl w:val="26B8C1E8"/>
    <w:lvl w:ilvl="0">
      <w:start w:val="1"/>
      <w:numFmt w:val="decimal"/>
      <w:pStyle w:val="IEEEStdsLevel1Header"/>
      <w:suff w:val="space"/>
      <w:lvlText w:val="%1."/>
      <w:lvlJc w:val="left"/>
      <w:pPr>
        <w:ind w:left="0" w:firstLine="0"/>
      </w:pPr>
      <w:rPr>
        <w:rFonts w:ascii="Arial" w:hAnsi="Arial" w:hint="default"/>
        <w:b/>
        <w:i w:val="0"/>
        <w:caps w:val="0"/>
        <w:strike w:val="0"/>
        <w:dstrike w:val="0"/>
        <w:vanish w:val="0"/>
        <w:color w:val="000000"/>
        <w:sz w:val="24"/>
        <w:vertAlign w:val="baseline"/>
      </w:rPr>
    </w:lvl>
    <w:lvl w:ilvl="1">
      <w:start w:val="1"/>
      <w:numFmt w:val="decimal"/>
      <w:pStyle w:val="IEEEStdsLevel2Header"/>
      <w:suff w:val="space"/>
      <w:lvlText w:val="%1.%2"/>
      <w:lvlJc w:val="left"/>
      <w:pPr>
        <w:ind w:left="0" w:firstLine="0"/>
      </w:pPr>
      <w:rPr>
        <w:rFonts w:ascii="Arial" w:hAnsi="Arial" w:hint="default"/>
        <w:b/>
        <w:i w:val="0"/>
        <w:caps w:val="0"/>
        <w:strike w:val="0"/>
        <w:dstrike w:val="0"/>
        <w:vanish w:val="0"/>
        <w:color w:val="000000"/>
        <w:sz w:val="22"/>
        <w:u w:val="none"/>
        <w:vertAlign w:val="baseline"/>
      </w:rPr>
    </w:lvl>
    <w:lvl w:ilvl="2">
      <w:start w:val="1"/>
      <w:numFmt w:val="decimal"/>
      <w:pStyle w:val="IEEEStdsLevel3Header"/>
      <w:suff w:val="space"/>
      <w:lvlText w:val="%1.%2.%3"/>
      <w:lvlJc w:val="left"/>
      <w:pPr>
        <w:ind w:left="0" w:firstLine="0"/>
      </w:pPr>
      <w:rPr>
        <w:rFonts w:ascii="Arial" w:hAnsi="Arial" w:hint="default"/>
        <w:b/>
        <w:i w:val="0"/>
        <w:caps w:val="0"/>
        <w:strike w:val="0"/>
        <w:dstrike w:val="0"/>
        <w:vanish w:val="0"/>
        <w:color w:val="000000"/>
        <w:sz w:val="20"/>
        <w:vertAlign w:val="base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vanish w:val="0"/>
        <w:color w:val="000000"/>
        <w:sz w:val="20"/>
        <w:vertAlign w:val="baseline"/>
      </w:rPr>
    </w:lvl>
    <w:lvl w:ilvl="4">
      <w:start w:val="1"/>
      <w:numFmt w:val="decimal"/>
      <w:pStyle w:val="IEEEStdsLevel4Header"/>
      <w:suff w:val="space"/>
      <w:lvlText w:val="%1.%2.%3.%4.%5"/>
      <w:lvlJc w:val="left"/>
      <w:pPr>
        <w:ind w:left="0" w:firstLine="0"/>
      </w:pPr>
      <w:rPr>
        <w:rFonts w:ascii="Arial" w:hAnsi="Arial" w:hint="default"/>
        <w:b/>
        <w:i w:val="0"/>
        <w:caps w:val="0"/>
        <w:strike w:val="0"/>
        <w:dstrike w:val="0"/>
        <w:vanish w:val="0"/>
        <w:color w:val="000000"/>
        <w:sz w:val="20"/>
        <w:vertAlign w:val="baseline"/>
      </w:rPr>
    </w:lvl>
    <w:lvl w:ilvl="5">
      <w:start w:val="1"/>
      <w:numFmt w:val="decimal"/>
      <w:pStyle w:val="IEEEStdsLevel3Header"/>
      <w:suff w:val="space"/>
      <w:lvlText w:val="%1.%2.%3.%4.%5.%6"/>
      <w:lvlJc w:val="left"/>
      <w:pPr>
        <w:ind w:left="0" w:firstLine="0"/>
      </w:pPr>
      <w:rPr>
        <w:rFonts w:ascii="Arial" w:hAnsi="Arial" w:hint="default"/>
        <w:b/>
        <w:i w:val="0"/>
        <w:caps w:val="0"/>
        <w:strike w:val="0"/>
        <w:dstrike w:val="0"/>
        <w:vanish w:val="0"/>
        <w:color w:val="000000"/>
        <w:sz w:val="20"/>
        <w:vertAlign w:val="base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vanish w:val="0"/>
        <w:color w:val="000000"/>
        <w:sz w:val="20"/>
        <w:vertAlign w:val="base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vanish w:val="0"/>
        <w:color w:val="000000"/>
        <w:sz w:val="20"/>
        <w:vertAlign w:val="base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vanish w:val="0"/>
        <w:color w:val="000000"/>
        <w:sz w:val="20"/>
        <w:vertAlign w:val="baseline"/>
      </w:rPr>
    </w:lvl>
  </w:abstractNum>
  <w:abstractNum w:abstractNumId="31" w15:restartNumberingAfterBreak="0">
    <w:nsid w:val="74CA2EB2"/>
    <w:multiLevelType w:val="hybridMultilevel"/>
    <w:tmpl w:val="2CE83FC8"/>
    <w:lvl w:ilvl="0" w:tplc="04090001">
      <w:start w:val="1"/>
      <w:numFmt w:val="bullet"/>
      <w:lvlText w:val=""/>
      <w:lvlJc w:val="left"/>
      <w:pPr>
        <w:ind w:left="420" w:hanging="420"/>
      </w:pPr>
      <w:rPr>
        <w:rFonts w:ascii="Symbol" w:hAnsi="Symbol"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755E65B8"/>
    <w:multiLevelType w:val="hybridMultilevel"/>
    <w:tmpl w:val="E0129AF8"/>
    <w:lvl w:ilvl="0" w:tplc="A698BA1E">
      <w:start w:val="1"/>
      <w:numFmt w:val="decimal"/>
      <w:lvlText w:val="[%1]  "/>
      <w:lvlJc w:val="left"/>
      <w:pPr>
        <w:ind w:left="996" w:hanging="420"/>
      </w:pPr>
      <w:rPr>
        <w:rFonts w:hint="eastAsia"/>
      </w:rPr>
    </w:lvl>
    <w:lvl w:ilvl="1" w:tplc="04090017" w:tentative="1">
      <w:start w:val="1"/>
      <w:numFmt w:val="aiueoFullWidth"/>
      <w:lvlText w:val="(%2)"/>
      <w:lvlJc w:val="left"/>
      <w:pPr>
        <w:ind w:left="1416" w:hanging="420"/>
      </w:pPr>
    </w:lvl>
    <w:lvl w:ilvl="2" w:tplc="04090011" w:tentative="1">
      <w:start w:val="1"/>
      <w:numFmt w:val="decimalEnclosedCircle"/>
      <w:lvlText w:val="%3"/>
      <w:lvlJc w:val="left"/>
      <w:pPr>
        <w:ind w:left="1836" w:hanging="420"/>
      </w:pPr>
    </w:lvl>
    <w:lvl w:ilvl="3" w:tplc="0409000F" w:tentative="1">
      <w:start w:val="1"/>
      <w:numFmt w:val="decimal"/>
      <w:lvlText w:val="%4."/>
      <w:lvlJc w:val="left"/>
      <w:pPr>
        <w:ind w:left="2256" w:hanging="420"/>
      </w:pPr>
    </w:lvl>
    <w:lvl w:ilvl="4" w:tplc="04090017" w:tentative="1">
      <w:start w:val="1"/>
      <w:numFmt w:val="aiueoFullWidth"/>
      <w:lvlText w:val="(%5)"/>
      <w:lvlJc w:val="left"/>
      <w:pPr>
        <w:ind w:left="2676" w:hanging="420"/>
      </w:pPr>
    </w:lvl>
    <w:lvl w:ilvl="5" w:tplc="04090011" w:tentative="1">
      <w:start w:val="1"/>
      <w:numFmt w:val="decimalEnclosedCircle"/>
      <w:lvlText w:val="%6"/>
      <w:lvlJc w:val="left"/>
      <w:pPr>
        <w:ind w:left="3096" w:hanging="420"/>
      </w:pPr>
    </w:lvl>
    <w:lvl w:ilvl="6" w:tplc="0409000F" w:tentative="1">
      <w:start w:val="1"/>
      <w:numFmt w:val="decimal"/>
      <w:lvlText w:val="%7."/>
      <w:lvlJc w:val="left"/>
      <w:pPr>
        <w:ind w:left="3516" w:hanging="420"/>
      </w:pPr>
    </w:lvl>
    <w:lvl w:ilvl="7" w:tplc="04090017" w:tentative="1">
      <w:start w:val="1"/>
      <w:numFmt w:val="aiueoFullWidth"/>
      <w:lvlText w:val="(%8)"/>
      <w:lvlJc w:val="left"/>
      <w:pPr>
        <w:ind w:left="3936" w:hanging="420"/>
      </w:pPr>
    </w:lvl>
    <w:lvl w:ilvl="8" w:tplc="04090011" w:tentative="1">
      <w:start w:val="1"/>
      <w:numFmt w:val="decimalEnclosedCircle"/>
      <w:lvlText w:val="%9"/>
      <w:lvlJc w:val="left"/>
      <w:pPr>
        <w:ind w:left="4356" w:hanging="420"/>
      </w:pPr>
    </w:lvl>
  </w:abstractNum>
  <w:abstractNum w:abstractNumId="33" w15:restartNumberingAfterBreak="0">
    <w:nsid w:val="7C3842BE"/>
    <w:multiLevelType w:val="hybridMultilevel"/>
    <w:tmpl w:val="5AF60E2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176627263">
    <w:abstractNumId w:val="30"/>
  </w:num>
  <w:num w:numId="2" w16cid:durableId="385690179">
    <w:abstractNumId w:val="19"/>
  </w:num>
  <w:num w:numId="3" w16cid:durableId="88474262">
    <w:abstractNumId w:val="10"/>
  </w:num>
  <w:num w:numId="4" w16cid:durableId="1572039672">
    <w:abstractNumId w:val="21"/>
  </w:num>
  <w:num w:numId="5" w16cid:durableId="1717267856">
    <w:abstractNumId w:val="11"/>
  </w:num>
  <w:num w:numId="6" w16cid:durableId="2090543073">
    <w:abstractNumId w:val="25"/>
  </w:num>
  <w:num w:numId="7" w16cid:durableId="351806235">
    <w:abstractNumId w:val="17"/>
  </w:num>
  <w:num w:numId="8" w16cid:durableId="1824738651">
    <w:abstractNumId w:val="12"/>
  </w:num>
  <w:num w:numId="9" w16cid:durableId="1520042440">
    <w:abstractNumId w:val="9"/>
  </w:num>
  <w:num w:numId="10" w16cid:durableId="2048136221">
    <w:abstractNumId w:val="7"/>
  </w:num>
  <w:num w:numId="11" w16cid:durableId="1196120623">
    <w:abstractNumId w:val="6"/>
  </w:num>
  <w:num w:numId="12" w16cid:durableId="242448798">
    <w:abstractNumId w:val="5"/>
  </w:num>
  <w:num w:numId="13" w16cid:durableId="87236107">
    <w:abstractNumId w:val="4"/>
  </w:num>
  <w:num w:numId="14" w16cid:durableId="1250578925">
    <w:abstractNumId w:val="8"/>
  </w:num>
  <w:num w:numId="15" w16cid:durableId="1234311959">
    <w:abstractNumId w:val="3"/>
  </w:num>
  <w:num w:numId="16" w16cid:durableId="2044355591">
    <w:abstractNumId w:val="2"/>
  </w:num>
  <w:num w:numId="17" w16cid:durableId="473330181">
    <w:abstractNumId w:val="1"/>
  </w:num>
  <w:num w:numId="18" w16cid:durableId="1754664808">
    <w:abstractNumId w:val="0"/>
  </w:num>
  <w:num w:numId="19" w16cid:durableId="1160079548">
    <w:abstractNumId w:val="30"/>
  </w:num>
  <w:num w:numId="20" w16cid:durableId="1051805545">
    <w:abstractNumId w:val="15"/>
  </w:num>
  <w:num w:numId="21" w16cid:durableId="1205824236">
    <w:abstractNumId w:val="27"/>
  </w:num>
  <w:num w:numId="22" w16cid:durableId="459228555">
    <w:abstractNumId w:val="29"/>
  </w:num>
  <w:num w:numId="23" w16cid:durableId="872155459">
    <w:abstractNumId w:val="16"/>
  </w:num>
  <w:num w:numId="24" w16cid:durableId="1930962500">
    <w:abstractNumId w:val="14"/>
  </w:num>
  <w:num w:numId="25" w16cid:durableId="1084182934">
    <w:abstractNumId w:val="18"/>
  </w:num>
  <w:num w:numId="26" w16cid:durableId="618604737">
    <w:abstractNumId w:val="26"/>
  </w:num>
  <w:num w:numId="27" w16cid:durableId="1612588263">
    <w:abstractNumId w:val="13"/>
  </w:num>
  <w:num w:numId="28" w16cid:durableId="468328431">
    <w:abstractNumId w:val="20"/>
  </w:num>
  <w:num w:numId="29" w16cid:durableId="959989667">
    <w:abstractNumId w:val="22"/>
  </w:num>
  <w:num w:numId="30" w16cid:durableId="737216254">
    <w:abstractNumId w:val="32"/>
  </w:num>
  <w:num w:numId="31" w16cid:durableId="743987283">
    <w:abstractNumId w:val="30"/>
  </w:num>
  <w:num w:numId="32" w16cid:durableId="1308129907">
    <w:abstractNumId w:val="30"/>
  </w:num>
  <w:num w:numId="33" w16cid:durableId="1574120870">
    <w:abstractNumId w:val="30"/>
  </w:num>
  <w:num w:numId="34" w16cid:durableId="1751735385">
    <w:abstractNumId w:val="30"/>
  </w:num>
  <w:num w:numId="35" w16cid:durableId="917326272">
    <w:abstractNumId w:val="30"/>
  </w:num>
  <w:num w:numId="36" w16cid:durableId="713771333">
    <w:abstractNumId w:val="30"/>
  </w:num>
  <w:num w:numId="37" w16cid:durableId="1782407714">
    <w:abstractNumId w:val="33"/>
  </w:num>
  <w:num w:numId="38" w16cid:durableId="894661879">
    <w:abstractNumId w:val="31"/>
  </w:num>
  <w:num w:numId="39" w16cid:durableId="512450344">
    <w:abstractNumId w:val="23"/>
  </w:num>
  <w:num w:numId="40" w16cid:durableId="231307353">
    <w:abstractNumId w:val="24"/>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obayashi Takumi">
    <w15:presenceInfo w15:providerId="Windows Live" w15:userId="6ec8770888b2809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defaultTabStop w:val="1440"/>
  <w:drawingGridHorizontalSpacing w:val="120"/>
  <w:displayHorizontalDrawingGridEvery w:val="2"/>
  <w:doNotShadeFormData/>
  <w:noPunctuationKerning/>
  <w:characterSpacingControl w:val="doNotCompress"/>
  <w:hdrShapeDefaults>
    <o:shapedefaults v:ext="edit" spidmax="2050">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zA2NTMxsDQ2NjewsDBS0lEKTi0uzszPAykwrAUApny7UCwAAAA="/>
    <w:docVar w:name="ActionOutcome" w:val="0"/>
    <w:docVar w:name="DefTermLevelBelow" w:val="0"/>
    <w:docVar w:name="DocPath" w:val="C:\Users\Marco Hernandez\Documents\Projects\IEEE SA\P802.15.6a\Meetings\November\TRD\15-21-0DCN-00-006aV3.doc"/>
    <w:docVar w:name="ex_FontAudit" w:val="APComplete"/>
    <w:docVar w:name="iceFileDir" w:val="K:\PUBLISHING\TEMPLATES\WORD TEMPLATE_final\CURRENT_WORD_TEMPLATE\2014_v7_Word_Template-updated_2015"/>
    <w:docVar w:name="iceFileName" w:val="IEEESTD-WORDTEMPLATE_v1_2015.doc"/>
    <w:docVar w:name="idxGorRPorSTD" w:val="0"/>
    <w:docVar w:name="idxTrialUse" w:val="0"/>
    <w:docVar w:name="IsNew" w:val="N"/>
    <w:docVar w:name="StopUpdateHeaders" w:val="False"/>
    <w:docVar w:name="StopUpdateTitles" w:val="False"/>
    <w:docVar w:name="tabfigcaps" w:val="none"/>
    <w:docVar w:name="txtGorRPorSTD" w:val="&lt;Gde./Rec. Prac./Std.&gt;"/>
    <w:docVar w:name="txtTrialUse" w:val=" "/>
    <w:docVar w:name="varApprovedDate" w:val="&lt;Date Approved&gt;"/>
    <w:docVar w:name="varApprovedDay" w:val="0"/>
    <w:docVar w:name="varApprovedMonth" w:val="0"/>
    <w:docVar w:name="varApprovedYear" w:val="0"/>
    <w:docVar w:name="varCommittee" w:val="&lt;Committee Name&gt;"/>
    <w:docVar w:name="varCRYear" w:val="2020"/>
    <w:docVar w:name="varDesignation" w:val="&lt;designation&gt;"/>
    <w:docVar w:name="varDocSbType" w:val="none"/>
    <w:docVar w:name="varDocSbTypeTxt1" w:val="0"/>
    <w:docVar w:name="varDocSbTypeTxt2" w:val="0"/>
    <w:docVar w:name="varDraftFinal" w:val="Draft"/>
    <w:docVar w:name="varDraftMonth" w:val="&lt;draft_month&gt;"/>
    <w:docVar w:name="varDraftNumber" w:val="&lt;draft_number&gt;"/>
    <w:docVar w:name="varDraftYear" w:val="&lt;draft_year&gt;"/>
    <w:docVar w:name="varISBNpdf" w:val="978-0-XXXX-XXXX-X"/>
    <w:docVar w:name="varISBNprint" w:val="978-0-XXXX-XXXX-X"/>
    <w:docVar w:name="varPublishedDate" w:val="&lt;Date Published&gt;"/>
    <w:docVar w:name="varPublishedDay" w:val="0"/>
    <w:docVar w:name="varPublishedMonth" w:val="0"/>
    <w:docVar w:name="varPublishedYear" w:val="0"/>
    <w:docVar w:name="varSociety" w:val="&lt;Society Name&gt;"/>
    <w:docVar w:name="varStdIDpdf" w:val="STDXXXXX"/>
    <w:docVar w:name="varStdIDprint" w:val="STDPDXXXXX"/>
    <w:docVar w:name="varTitlePAR" w:val="&lt;Complete Title Matching PAR&gt;"/>
    <w:docVar w:name="varWkGrpChair" w:val="&lt;Chair Name&gt;"/>
    <w:docVar w:name="varWkGrpViceChair" w:val="&lt;Vice-chair Name&gt;"/>
    <w:docVar w:name="varWorkingGroup" w:val="&lt;Working Group Name&gt;"/>
    <w:docVar w:name="VersionTemplate" w:val="2.118"/>
  </w:docVars>
  <w:rsids>
    <w:rsidRoot w:val="00EA1AAA"/>
    <w:rsid w:val="0000233B"/>
    <w:rsid w:val="000028A1"/>
    <w:rsid w:val="00002973"/>
    <w:rsid w:val="00003136"/>
    <w:rsid w:val="00004022"/>
    <w:rsid w:val="0000630A"/>
    <w:rsid w:val="000069B0"/>
    <w:rsid w:val="00007761"/>
    <w:rsid w:val="00010155"/>
    <w:rsid w:val="000103BD"/>
    <w:rsid w:val="000111A1"/>
    <w:rsid w:val="000124A8"/>
    <w:rsid w:val="00012C5D"/>
    <w:rsid w:val="000130B9"/>
    <w:rsid w:val="00013BD9"/>
    <w:rsid w:val="00013DCE"/>
    <w:rsid w:val="00014FD2"/>
    <w:rsid w:val="0001532F"/>
    <w:rsid w:val="000156AA"/>
    <w:rsid w:val="000158E4"/>
    <w:rsid w:val="00015AD9"/>
    <w:rsid w:val="00015CFD"/>
    <w:rsid w:val="000166A3"/>
    <w:rsid w:val="00016E12"/>
    <w:rsid w:val="0001731A"/>
    <w:rsid w:val="000175C3"/>
    <w:rsid w:val="000175C9"/>
    <w:rsid w:val="000176C0"/>
    <w:rsid w:val="00020569"/>
    <w:rsid w:val="00020BE7"/>
    <w:rsid w:val="0002129B"/>
    <w:rsid w:val="00021921"/>
    <w:rsid w:val="00022F84"/>
    <w:rsid w:val="0002420E"/>
    <w:rsid w:val="00024F63"/>
    <w:rsid w:val="00025967"/>
    <w:rsid w:val="000275F0"/>
    <w:rsid w:val="00031DBA"/>
    <w:rsid w:val="000324D5"/>
    <w:rsid w:val="00032F36"/>
    <w:rsid w:val="000339E7"/>
    <w:rsid w:val="00034C07"/>
    <w:rsid w:val="00034CD4"/>
    <w:rsid w:val="00035246"/>
    <w:rsid w:val="00036416"/>
    <w:rsid w:val="000369B0"/>
    <w:rsid w:val="00037046"/>
    <w:rsid w:val="0003793B"/>
    <w:rsid w:val="0004027D"/>
    <w:rsid w:val="00040B50"/>
    <w:rsid w:val="00040CEA"/>
    <w:rsid w:val="00041359"/>
    <w:rsid w:val="00041665"/>
    <w:rsid w:val="000425AA"/>
    <w:rsid w:val="00042F8B"/>
    <w:rsid w:val="0004302B"/>
    <w:rsid w:val="000435F7"/>
    <w:rsid w:val="00043992"/>
    <w:rsid w:val="000439F3"/>
    <w:rsid w:val="00043CA4"/>
    <w:rsid w:val="000446D5"/>
    <w:rsid w:val="00044C87"/>
    <w:rsid w:val="00045247"/>
    <w:rsid w:val="0004567E"/>
    <w:rsid w:val="00052134"/>
    <w:rsid w:val="000526FB"/>
    <w:rsid w:val="00053561"/>
    <w:rsid w:val="00053AD3"/>
    <w:rsid w:val="00053B72"/>
    <w:rsid w:val="00054DDA"/>
    <w:rsid w:val="000559DC"/>
    <w:rsid w:val="00056EA0"/>
    <w:rsid w:val="000578F2"/>
    <w:rsid w:val="00057FC9"/>
    <w:rsid w:val="00060191"/>
    <w:rsid w:val="000604EF"/>
    <w:rsid w:val="000615CB"/>
    <w:rsid w:val="000620C6"/>
    <w:rsid w:val="000622AA"/>
    <w:rsid w:val="00063505"/>
    <w:rsid w:val="0006450B"/>
    <w:rsid w:val="000658C7"/>
    <w:rsid w:val="00065B19"/>
    <w:rsid w:val="0006697E"/>
    <w:rsid w:val="00066AAF"/>
    <w:rsid w:val="00070878"/>
    <w:rsid w:val="00070F7F"/>
    <w:rsid w:val="000721DD"/>
    <w:rsid w:val="0007246F"/>
    <w:rsid w:val="00072E13"/>
    <w:rsid w:val="000732D0"/>
    <w:rsid w:val="000736EF"/>
    <w:rsid w:val="000748FD"/>
    <w:rsid w:val="000764B5"/>
    <w:rsid w:val="0007668A"/>
    <w:rsid w:val="000767F9"/>
    <w:rsid w:val="000769B7"/>
    <w:rsid w:val="00076ABF"/>
    <w:rsid w:val="00076BE2"/>
    <w:rsid w:val="00076D27"/>
    <w:rsid w:val="00076E06"/>
    <w:rsid w:val="00080C0C"/>
    <w:rsid w:val="00080EE7"/>
    <w:rsid w:val="000815FC"/>
    <w:rsid w:val="00081974"/>
    <w:rsid w:val="00081E5D"/>
    <w:rsid w:val="00082D1C"/>
    <w:rsid w:val="00082DCD"/>
    <w:rsid w:val="00083125"/>
    <w:rsid w:val="0008367B"/>
    <w:rsid w:val="0008479D"/>
    <w:rsid w:val="00084F35"/>
    <w:rsid w:val="00085C09"/>
    <w:rsid w:val="00085E79"/>
    <w:rsid w:val="00086700"/>
    <w:rsid w:val="00090372"/>
    <w:rsid w:val="00090972"/>
    <w:rsid w:val="00090E51"/>
    <w:rsid w:val="00091156"/>
    <w:rsid w:val="000913C0"/>
    <w:rsid w:val="000913F3"/>
    <w:rsid w:val="000917C0"/>
    <w:rsid w:val="00091B35"/>
    <w:rsid w:val="00092D9F"/>
    <w:rsid w:val="00092E76"/>
    <w:rsid w:val="00095366"/>
    <w:rsid w:val="00095965"/>
    <w:rsid w:val="000967F8"/>
    <w:rsid w:val="00096C35"/>
    <w:rsid w:val="000973ED"/>
    <w:rsid w:val="000A0B31"/>
    <w:rsid w:val="000A0DD4"/>
    <w:rsid w:val="000A14A9"/>
    <w:rsid w:val="000A1D52"/>
    <w:rsid w:val="000A1D62"/>
    <w:rsid w:val="000A263A"/>
    <w:rsid w:val="000A26D2"/>
    <w:rsid w:val="000A310E"/>
    <w:rsid w:val="000A3BB2"/>
    <w:rsid w:val="000A3DD3"/>
    <w:rsid w:val="000A45F7"/>
    <w:rsid w:val="000A474E"/>
    <w:rsid w:val="000A4900"/>
    <w:rsid w:val="000A6E95"/>
    <w:rsid w:val="000A7290"/>
    <w:rsid w:val="000A72C1"/>
    <w:rsid w:val="000A791E"/>
    <w:rsid w:val="000A79E7"/>
    <w:rsid w:val="000A7E50"/>
    <w:rsid w:val="000B018B"/>
    <w:rsid w:val="000B0BAC"/>
    <w:rsid w:val="000B1A7E"/>
    <w:rsid w:val="000B1D33"/>
    <w:rsid w:val="000B1E6C"/>
    <w:rsid w:val="000B2904"/>
    <w:rsid w:val="000B2B16"/>
    <w:rsid w:val="000B3207"/>
    <w:rsid w:val="000B3243"/>
    <w:rsid w:val="000B364C"/>
    <w:rsid w:val="000B3AB7"/>
    <w:rsid w:val="000B3D6B"/>
    <w:rsid w:val="000B4666"/>
    <w:rsid w:val="000B5753"/>
    <w:rsid w:val="000B576B"/>
    <w:rsid w:val="000B6E31"/>
    <w:rsid w:val="000B6FA0"/>
    <w:rsid w:val="000B7371"/>
    <w:rsid w:val="000B7BAB"/>
    <w:rsid w:val="000C02FA"/>
    <w:rsid w:val="000C0CF2"/>
    <w:rsid w:val="000C0F1F"/>
    <w:rsid w:val="000C23E2"/>
    <w:rsid w:val="000C262C"/>
    <w:rsid w:val="000C3340"/>
    <w:rsid w:val="000C3CAA"/>
    <w:rsid w:val="000C50A1"/>
    <w:rsid w:val="000C56B7"/>
    <w:rsid w:val="000C68F1"/>
    <w:rsid w:val="000D12D3"/>
    <w:rsid w:val="000D267B"/>
    <w:rsid w:val="000D3166"/>
    <w:rsid w:val="000D3C7E"/>
    <w:rsid w:val="000D440A"/>
    <w:rsid w:val="000D4AB1"/>
    <w:rsid w:val="000D4F10"/>
    <w:rsid w:val="000D4F1C"/>
    <w:rsid w:val="000D5D3B"/>
    <w:rsid w:val="000D7400"/>
    <w:rsid w:val="000D7450"/>
    <w:rsid w:val="000D75EB"/>
    <w:rsid w:val="000D7A46"/>
    <w:rsid w:val="000E11BC"/>
    <w:rsid w:val="000E385B"/>
    <w:rsid w:val="000E3E4E"/>
    <w:rsid w:val="000E3FB2"/>
    <w:rsid w:val="000E49D7"/>
    <w:rsid w:val="000E59FC"/>
    <w:rsid w:val="000E5BEC"/>
    <w:rsid w:val="000E5E98"/>
    <w:rsid w:val="000E61A4"/>
    <w:rsid w:val="000E79E3"/>
    <w:rsid w:val="000F007D"/>
    <w:rsid w:val="000F028A"/>
    <w:rsid w:val="000F0935"/>
    <w:rsid w:val="000F0A71"/>
    <w:rsid w:val="000F1DF6"/>
    <w:rsid w:val="000F2708"/>
    <w:rsid w:val="000F2E3D"/>
    <w:rsid w:val="000F2F61"/>
    <w:rsid w:val="000F35A2"/>
    <w:rsid w:val="000F39C3"/>
    <w:rsid w:val="000F3C95"/>
    <w:rsid w:val="000F3ED9"/>
    <w:rsid w:val="000F41A1"/>
    <w:rsid w:val="000F470E"/>
    <w:rsid w:val="000F5056"/>
    <w:rsid w:val="000F5D62"/>
    <w:rsid w:val="000F5FA4"/>
    <w:rsid w:val="000F60CF"/>
    <w:rsid w:val="000F6684"/>
    <w:rsid w:val="000F67BB"/>
    <w:rsid w:val="000F6955"/>
    <w:rsid w:val="000F6D89"/>
    <w:rsid w:val="000F7B9A"/>
    <w:rsid w:val="00100C64"/>
    <w:rsid w:val="00101299"/>
    <w:rsid w:val="00101676"/>
    <w:rsid w:val="00101A7C"/>
    <w:rsid w:val="00102287"/>
    <w:rsid w:val="00104551"/>
    <w:rsid w:val="00105106"/>
    <w:rsid w:val="0010556E"/>
    <w:rsid w:val="00106830"/>
    <w:rsid w:val="00106CBF"/>
    <w:rsid w:val="00107E9D"/>
    <w:rsid w:val="00107F36"/>
    <w:rsid w:val="001100C3"/>
    <w:rsid w:val="00110478"/>
    <w:rsid w:val="0011069D"/>
    <w:rsid w:val="001107DE"/>
    <w:rsid w:val="001111FA"/>
    <w:rsid w:val="001116D2"/>
    <w:rsid w:val="00111786"/>
    <w:rsid w:val="001117CC"/>
    <w:rsid w:val="00111873"/>
    <w:rsid w:val="00111ADF"/>
    <w:rsid w:val="001121AD"/>
    <w:rsid w:val="001137F1"/>
    <w:rsid w:val="00113BC3"/>
    <w:rsid w:val="00113CEC"/>
    <w:rsid w:val="001140CE"/>
    <w:rsid w:val="00114A45"/>
    <w:rsid w:val="00114F21"/>
    <w:rsid w:val="0011597D"/>
    <w:rsid w:val="00116000"/>
    <w:rsid w:val="001161C1"/>
    <w:rsid w:val="00116363"/>
    <w:rsid w:val="00116989"/>
    <w:rsid w:val="00117487"/>
    <w:rsid w:val="001210D4"/>
    <w:rsid w:val="001226B8"/>
    <w:rsid w:val="00122B0E"/>
    <w:rsid w:val="00124418"/>
    <w:rsid w:val="001247A7"/>
    <w:rsid w:val="0012523E"/>
    <w:rsid w:val="00125EF3"/>
    <w:rsid w:val="00126027"/>
    <w:rsid w:val="0012744D"/>
    <w:rsid w:val="0013017B"/>
    <w:rsid w:val="0013131E"/>
    <w:rsid w:val="0013179E"/>
    <w:rsid w:val="00131B52"/>
    <w:rsid w:val="001322EE"/>
    <w:rsid w:val="001338BA"/>
    <w:rsid w:val="00133DE3"/>
    <w:rsid w:val="00134F9C"/>
    <w:rsid w:val="001355AF"/>
    <w:rsid w:val="001358BF"/>
    <w:rsid w:val="00135CE1"/>
    <w:rsid w:val="00135CEB"/>
    <w:rsid w:val="001360AB"/>
    <w:rsid w:val="00136328"/>
    <w:rsid w:val="00136BFE"/>
    <w:rsid w:val="0013787E"/>
    <w:rsid w:val="001419A1"/>
    <w:rsid w:val="00143121"/>
    <w:rsid w:val="001431E2"/>
    <w:rsid w:val="00143AC6"/>
    <w:rsid w:val="00144F77"/>
    <w:rsid w:val="001450DB"/>
    <w:rsid w:val="0014536F"/>
    <w:rsid w:val="0014613A"/>
    <w:rsid w:val="00146268"/>
    <w:rsid w:val="00146FAD"/>
    <w:rsid w:val="00147795"/>
    <w:rsid w:val="00147B3C"/>
    <w:rsid w:val="001506EA"/>
    <w:rsid w:val="001512C1"/>
    <w:rsid w:val="00151BEF"/>
    <w:rsid w:val="00152483"/>
    <w:rsid w:val="001524E2"/>
    <w:rsid w:val="001524F3"/>
    <w:rsid w:val="001526B7"/>
    <w:rsid w:val="0015328F"/>
    <w:rsid w:val="00153CAC"/>
    <w:rsid w:val="00154920"/>
    <w:rsid w:val="00154B4A"/>
    <w:rsid w:val="00155581"/>
    <w:rsid w:val="001563C2"/>
    <w:rsid w:val="00157E2F"/>
    <w:rsid w:val="0016025C"/>
    <w:rsid w:val="00161B0C"/>
    <w:rsid w:val="00161B2D"/>
    <w:rsid w:val="00162AF9"/>
    <w:rsid w:val="00163231"/>
    <w:rsid w:val="00163BF3"/>
    <w:rsid w:val="00165657"/>
    <w:rsid w:val="00166B75"/>
    <w:rsid w:val="00166EC5"/>
    <w:rsid w:val="00167423"/>
    <w:rsid w:val="00170187"/>
    <w:rsid w:val="00170B20"/>
    <w:rsid w:val="00170B22"/>
    <w:rsid w:val="001718E8"/>
    <w:rsid w:val="00173097"/>
    <w:rsid w:val="001733E6"/>
    <w:rsid w:val="001734C8"/>
    <w:rsid w:val="00173737"/>
    <w:rsid w:val="00174268"/>
    <w:rsid w:val="00175FE1"/>
    <w:rsid w:val="00176DF9"/>
    <w:rsid w:val="001779B4"/>
    <w:rsid w:val="00177AD5"/>
    <w:rsid w:val="00177F60"/>
    <w:rsid w:val="00181113"/>
    <w:rsid w:val="00181199"/>
    <w:rsid w:val="001815FE"/>
    <w:rsid w:val="00181D34"/>
    <w:rsid w:val="00181D69"/>
    <w:rsid w:val="001826F0"/>
    <w:rsid w:val="00182C3E"/>
    <w:rsid w:val="00182EDE"/>
    <w:rsid w:val="0018322C"/>
    <w:rsid w:val="001832CD"/>
    <w:rsid w:val="00183CE5"/>
    <w:rsid w:val="0018434E"/>
    <w:rsid w:val="0018465B"/>
    <w:rsid w:val="00184A04"/>
    <w:rsid w:val="00184EB1"/>
    <w:rsid w:val="0018596B"/>
    <w:rsid w:val="00185F6C"/>
    <w:rsid w:val="0018603B"/>
    <w:rsid w:val="001866E8"/>
    <w:rsid w:val="001866F9"/>
    <w:rsid w:val="00186B59"/>
    <w:rsid w:val="00186B63"/>
    <w:rsid w:val="00186DFF"/>
    <w:rsid w:val="00186E82"/>
    <w:rsid w:val="001872C2"/>
    <w:rsid w:val="00187946"/>
    <w:rsid w:val="00187AA7"/>
    <w:rsid w:val="00190B51"/>
    <w:rsid w:val="00191448"/>
    <w:rsid w:val="00191FC6"/>
    <w:rsid w:val="0019268F"/>
    <w:rsid w:val="001937A5"/>
    <w:rsid w:val="001950D2"/>
    <w:rsid w:val="00195320"/>
    <w:rsid w:val="001953E7"/>
    <w:rsid w:val="00195C88"/>
    <w:rsid w:val="00195F44"/>
    <w:rsid w:val="00196715"/>
    <w:rsid w:val="00197C3A"/>
    <w:rsid w:val="00197FC5"/>
    <w:rsid w:val="001A087E"/>
    <w:rsid w:val="001A1365"/>
    <w:rsid w:val="001A1E28"/>
    <w:rsid w:val="001A2226"/>
    <w:rsid w:val="001A2458"/>
    <w:rsid w:val="001A32F3"/>
    <w:rsid w:val="001A3D2C"/>
    <w:rsid w:val="001A439D"/>
    <w:rsid w:val="001A47F2"/>
    <w:rsid w:val="001A524E"/>
    <w:rsid w:val="001A60BF"/>
    <w:rsid w:val="001A626D"/>
    <w:rsid w:val="001A63F9"/>
    <w:rsid w:val="001A66FD"/>
    <w:rsid w:val="001A6978"/>
    <w:rsid w:val="001A721E"/>
    <w:rsid w:val="001A7786"/>
    <w:rsid w:val="001A7A88"/>
    <w:rsid w:val="001A7C1D"/>
    <w:rsid w:val="001B2833"/>
    <w:rsid w:val="001B2ED6"/>
    <w:rsid w:val="001B3737"/>
    <w:rsid w:val="001B41ED"/>
    <w:rsid w:val="001B42DD"/>
    <w:rsid w:val="001B5861"/>
    <w:rsid w:val="001B6260"/>
    <w:rsid w:val="001B647C"/>
    <w:rsid w:val="001B68CC"/>
    <w:rsid w:val="001B6FF8"/>
    <w:rsid w:val="001C0B24"/>
    <w:rsid w:val="001C1692"/>
    <w:rsid w:val="001C1BBB"/>
    <w:rsid w:val="001C2D84"/>
    <w:rsid w:val="001C2E77"/>
    <w:rsid w:val="001C309D"/>
    <w:rsid w:val="001C30AB"/>
    <w:rsid w:val="001C387E"/>
    <w:rsid w:val="001C503D"/>
    <w:rsid w:val="001C5C71"/>
    <w:rsid w:val="001C5D7D"/>
    <w:rsid w:val="001D1537"/>
    <w:rsid w:val="001D1FAF"/>
    <w:rsid w:val="001D3568"/>
    <w:rsid w:val="001D464A"/>
    <w:rsid w:val="001D51EA"/>
    <w:rsid w:val="001D53AF"/>
    <w:rsid w:val="001D7E5C"/>
    <w:rsid w:val="001D7F8B"/>
    <w:rsid w:val="001D7FE1"/>
    <w:rsid w:val="001E1972"/>
    <w:rsid w:val="001E1FC8"/>
    <w:rsid w:val="001E229B"/>
    <w:rsid w:val="001E2342"/>
    <w:rsid w:val="001E338A"/>
    <w:rsid w:val="001E3519"/>
    <w:rsid w:val="001E4C1D"/>
    <w:rsid w:val="001E62FB"/>
    <w:rsid w:val="001E7E7F"/>
    <w:rsid w:val="001F06D4"/>
    <w:rsid w:val="001F074C"/>
    <w:rsid w:val="001F1970"/>
    <w:rsid w:val="001F293D"/>
    <w:rsid w:val="001F2E34"/>
    <w:rsid w:val="001F2EBB"/>
    <w:rsid w:val="001F35D2"/>
    <w:rsid w:val="001F368F"/>
    <w:rsid w:val="001F36CF"/>
    <w:rsid w:val="001F4ECD"/>
    <w:rsid w:val="001F4FB1"/>
    <w:rsid w:val="001F5313"/>
    <w:rsid w:val="001F5EFA"/>
    <w:rsid w:val="001F6B4F"/>
    <w:rsid w:val="001F72AD"/>
    <w:rsid w:val="001F7C6B"/>
    <w:rsid w:val="001F7CCC"/>
    <w:rsid w:val="0020094A"/>
    <w:rsid w:val="002009F9"/>
    <w:rsid w:val="00201408"/>
    <w:rsid w:val="00201B74"/>
    <w:rsid w:val="00201D5A"/>
    <w:rsid w:val="00202AA4"/>
    <w:rsid w:val="00203332"/>
    <w:rsid w:val="00203395"/>
    <w:rsid w:val="002033C1"/>
    <w:rsid w:val="00204077"/>
    <w:rsid w:val="002043B9"/>
    <w:rsid w:val="002046E3"/>
    <w:rsid w:val="00204CAA"/>
    <w:rsid w:val="00205B0A"/>
    <w:rsid w:val="0020620A"/>
    <w:rsid w:val="00206DA1"/>
    <w:rsid w:val="00207622"/>
    <w:rsid w:val="00210874"/>
    <w:rsid w:val="00211C43"/>
    <w:rsid w:val="00212438"/>
    <w:rsid w:val="00212EB0"/>
    <w:rsid w:val="00212FFE"/>
    <w:rsid w:val="002135A3"/>
    <w:rsid w:val="002138D6"/>
    <w:rsid w:val="002140CB"/>
    <w:rsid w:val="00215A60"/>
    <w:rsid w:val="00216759"/>
    <w:rsid w:val="00216E60"/>
    <w:rsid w:val="002177A4"/>
    <w:rsid w:val="002200BC"/>
    <w:rsid w:val="00220F6F"/>
    <w:rsid w:val="00220FC8"/>
    <w:rsid w:val="002218DF"/>
    <w:rsid w:val="00221A6B"/>
    <w:rsid w:val="00221BC9"/>
    <w:rsid w:val="002235AA"/>
    <w:rsid w:val="00223C7D"/>
    <w:rsid w:val="00224368"/>
    <w:rsid w:val="00224719"/>
    <w:rsid w:val="00225059"/>
    <w:rsid w:val="00225A64"/>
    <w:rsid w:val="00225B73"/>
    <w:rsid w:val="00225B7D"/>
    <w:rsid w:val="00225FDC"/>
    <w:rsid w:val="002268ED"/>
    <w:rsid w:val="0022713E"/>
    <w:rsid w:val="0022747D"/>
    <w:rsid w:val="002276D3"/>
    <w:rsid w:val="002300EE"/>
    <w:rsid w:val="00230F11"/>
    <w:rsid w:val="00230FFC"/>
    <w:rsid w:val="00231058"/>
    <w:rsid w:val="0023304B"/>
    <w:rsid w:val="00233859"/>
    <w:rsid w:val="00234B05"/>
    <w:rsid w:val="00234B9F"/>
    <w:rsid w:val="002362AE"/>
    <w:rsid w:val="002362C6"/>
    <w:rsid w:val="00236D0D"/>
    <w:rsid w:val="0023778E"/>
    <w:rsid w:val="00241454"/>
    <w:rsid w:val="002422AD"/>
    <w:rsid w:val="00242AAD"/>
    <w:rsid w:val="002445D8"/>
    <w:rsid w:val="002449A5"/>
    <w:rsid w:val="002449A7"/>
    <w:rsid w:val="00244D2D"/>
    <w:rsid w:val="00246D9F"/>
    <w:rsid w:val="00247223"/>
    <w:rsid w:val="00247BEA"/>
    <w:rsid w:val="00250BA1"/>
    <w:rsid w:val="00251613"/>
    <w:rsid w:val="00251BD6"/>
    <w:rsid w:val="00252E78"/>
    <w:rsid w:val="002539F7"/>
    <w:rsid w:val="00253CAE"/>
    <w:rsid w:val="002540CB"/>
    <w:rsid w:val="002540F3"/>
    <w:rsid w:val="002541CC"/>
    <w:rsid w:val="00254226"/>
    <w:rsid w:val="0025504A"/>
    <w:rsid w:val="002563ED"/>
    <w:rsid w:val="00256AB3"/>
    <w:rsid w:val="00256D69"/>
    <w:rsid w:val="00257FD6"/>
    <w:rsid w:val="002600E2"/>
    <w:rsid w:val="00260379"/>
    <w:rsid w:val="0026109C"/>
    <w:rsid w:val="0026207F"/>
    <w:rsid w:val="002635A7"/>
    <w:rsid w:val="002637EE"/>
    <w:rsid w:val="00264C99"/>
    <w:rsid w:val="002659DA"/>
    <w:rsid w:val="00265D58"/>
    <w:rsid w:val="00265D95"/>
    <w:rsid w:val="00265F49"/>
    <w:rsid w:val="002660E1"/>
    <w:rsid w:val="002673DC"/>
    <w:rsid w:val="00267C26"/>
    <w:rsid w:val="00267CF9"/>
    <w:rsid w:val="00267F66"/>
    <w:rsid w:val="00270258"/>
    <w:rsid w:val="002705FE"/>
    <w:rsid w:val="00270FDF"/>
    <w:rsid w:val="00271494"/>
    <w:rsid w:val="0027178F"/>
    <w:rsid w:val="002717BE"/>
    <w:rsid w:val="00271871"/>
    <w:rsid w:val="00272DE8"/>
    <w:rsid w:val="00274130"/>
    <w:rsid w:val="0027576D"/>
    <w:rsid w:val="00276DBC"/>
    <w:rsid w:val="00276FB2"/>
    <w:rsid w:val="00277507"/>
    <w:rsid w:val="00277B33"/>
    <w:rsid w:val="002800B5"/>
    <w:rsid w:val="002804CC"/>
    <w:rsid w:val="00280F81"/>
    <w:rsid w:val="00281517"/>
    <w:rsid w:val="002816B8"/>
    <w:rsid w:val="002817B9"/>
    <w:rsid w:val="00282FEE"/>
    <w:rsid w:val="00283560"/>
    <w:rsid w:val="00283EE5"/>
    <w:rsid w:val="00283FF4"/>
    <w:rsid w:val="00284504"/>
    <w:rsid w:val="0028456B"/>
    <w:rsid w:val="0028549A"/>
    <w:rsid w:val="00285760"/>
    <w:rsid w:val="00286615"/>
    <w:rsid w:val="00286828"/>
    <w:rsid w:val="0028738B"/>
    <w:rsid w:val="002877FE"/>
    <w:rsid w:val="00287A86"/>
    <w:rsid w:val="00287CF8"/>
    <w:rsid w:val="0029013F"/>
    <w:rsid w:val="0029076E"/>
    <w:rsid w:val="0029261C"/>
    <w:rsid w:val="002928C3"/>
    <w:rsid w:val="002928DE"/>
    <w:rsid w:val="00294AA2"/>
    <w:rsid w:val="00294AD7"/>
    <w:rsid w:val="002963BE"/>
    <w:rsid w:val="002A1235"/>
    <w:rsid w:val="002A1E9F"/>
    <w:rsid w:val="002A21D7"/>
    <w:rsid w:val="002A298E"/>
    <w:rsid w:val="002A29C4"/>
    <w:rsid w:val="002A37CC"/>
    <w:rsid w:val="002A4968"/>
    <w:rsid w:val="002A5A75"/>
    <w:rsid w:val="002A6F7B"/>
    <w:rsid w:val="002A7008"/>
    <w:rsid w:val="002A7736"/>
    <w:rsid w:val="002A7F9E"/>
    <w:rsid w:val="002B0479"/>
    <w:rsid w:val="002B06C2"/>
    <w:rsid w:val="002B0D53"/>
    <w:rsid w:val="002B0F3C"/>
    <w:rsid w:val="002B18E5"/>
    <w:rsid w:val="002B229B"/>
    <w:rsid w:val="002B270F"/>
    <w:rsid w:val="002B278F"/>
    <w:rsid w:val="002B294D"/>
    <w:rsid w:val="002B2B94"/>
    <w:rsid w:val="002B2D90"/>
    <w:rsid w:val="002B2E60"/>
    <w:rsid w:val="002B3525"/>
    <w:rsid w:val="002B3D79"/>
    <w:rsid w:val="002B4B80"/>
    <w:rsid w:val="002B5D8C"/>
    <w:rsid w:val="002B7936"/>
    <w:rsid w:val="002B7F6D"/>
    <w:rsid w:val="002C0AAB"/>
    <w:rsid w:val="002C12FF"/>
    <w:rsid w:val="002C1826"/>
    <w:rsid w:val="002C1AAC"/>
    <w:rsid w:val="002C1FC3"/>
    <w:rsid w:val="002C2120"/>
    <w:rsid w:val="002C2533"/>
    <w:rsid w:val="002C2C0E"/>
    <w:rsid w:val="002C3FD0"/>
    <w:rsid w:val="002C4657"/>
    <w:rsid w:val="002C4C05"/>
    <w:rsid w:val="002C4E86"/>
    <w:rsid w:val="002C543D"/>
    <w:rsid w:val="002C56B5"/>
    <w:rsid w:val="002C5BA2"/>
    <w:rsid w:val="002C7BD3"/>
    <w:rsid w:val="002C7D97"/>
    <w:rsid w:val="002D07DD"/>
    <w:rsid w:val="002D3130"/>
    <w:rsid w:val="002D3531"/>
    <w:rsid w:val="002D37D3"/>
    <w:rsid w:val="002D3AFA"/>
    <w:rsid w:val="002D3F12"/>
    <w:rsid w:val="002D4A44"/>
    <w:rsid w:val="002D4F17"/>
    <w:rsid w:val="002D6ED6"/>
    <w:rsid w:val="002D78E2"/>
    <w:rsid w:val="002E018E"/>
    <w:rsid w:val="002E062D"/>
    <w:rsid w:val="002E078C"/>
    <w:rsid w:val="002E0A69"/>
    <w:rsid w:val="002E0C64"/>
    <w:rsid w:val="002E0DAA"/>
    <w:rsid w:val="002E13E5"/>
    <w:rsid w:val="002E144E"/>
    <w:rsid w:val="002E1574"/>
    <w:rsid w:val="002E1C98"/>
    <w:rsid w:val="002E21D6"/>
    <w:rsid w:val="002E3A23"/>
    <w:rsid w:val="002E409D"/>
    <w:rsid w:val="002E43A1"/>
    <w:rsid w:val="002E55E6"/>
    <w:rsid w:val="002E57B7"/>
    <w:rsid w:val="002E5B0E"/>
    <w:rsid w:val="002E6A3F"/>
    <w:rsid w:val="002E6CC6"/>
    <w:rsid w:val="002E78A0"/>
    <w:rsid w:val="002F011C"/>
    <w:rsid w:val="002F0B1E"/>
    <w:rsid w:val="002F0EC5"/>
    <w:rsid w:val="002F14C2"/>
    <w:rsid w:val="002F17BD"/>
    <w:rsid w:val="002F202E"/>
    <w:rsid w:val="002F23C6"/>
    <w:rsid w:val="002F2A1E"/>
    <w:rsid w:val="002F3167"/>
    <w:rsid w:val="002F3B4E"/>
    <w:rsid w:val="002F51C2"/>
    <w:rsid w:val="002F51C3"/>
    <w:rsid w:val="002F55C7"/>
    <w:rsid w:val="002F5E98"/>
    <w:rsid w:val="002F7E47"/>
    <w:rsid w:val="002F7EBE"/>
    <w:rsid w:val="00302475"/>
    <w:rsid w:val="00302879"/>
    <w:rsid w:val="00302EEF"/>
    <w:rsid w:val="00304AA9"/>
    <w:rsid w:val="0030572B"/>
    <w:rsid w:val="00305D13"/>
    <w:rsid w:val="00306068"/>
    <w:rsid w:val="0030628D"/>
    <w:rsid w:val="003073B1"/>
    <w:rsid w:val="003075AD"/>
    <w:rsid w:val="0031011C"/>
    <w:rsid w:val="00310CFA"/>
    <w:rsid w:val="00310DCA"/>
    <w:rsid w:val="00311A22"/>
    <w:rsid w:val="00312002"/>
    <w:rsid w:val="00312154"/>
    <w:rsid w:val="00312AA6"/>
    <w:rsid w:val="00312DCB"/>
    <w:rsid w:val="00314A0A"/>
    <w:rsid w:val="0031525B"/>
    <w:rsid w:val="00315428"/>
    <w:rsid w:val="003160E4"/>
    <w:rsid w:val="00316456"/>
    <w:rsid w:val="003172D7"/>
    <w:rsid w:val="003179B1"/>
    <w:rsid w:val="00317D99"/>
    <w:rsid w:val="00320ADA"/>
    <w:rsid w:val="00320CEF"/>
    <w:rsid w:val="00321467"/>
    <w:rsid w:val="0032179D"/>
    <w:rsid w:val="00321D70"/>
    <w:rsid w:val="003228B6"/>
    <w:rsid w:val="003228DA"/>
    <w:rsid w:val="00322D1B"/>
    <w:rsid w:val="00322D6A"/>
    <w:rsid w:val="00324CAB"/>
    <w:rsid w:val="003258C5"/>
    <w:rsid w:val="00325A4D"/>
    <w:rsid w:val="00325C8D"/>
    <w:rsid w:val="0032703D"/>
    <w:rsid w:val="0032776B"/>
    <w:rsid w:val="00327B79"/>
    <w:rsid w:val="00327D72"/>
    <w:rsid w:val="003307B8"/>
    <w:rsid w:val="0033168E"/>
    <w:rsid w:val="00331800"/>
    <w:rsid w:val="00331859"/>
    <w:rsid w:val="00331E47"/>
    <w:rsid w:val="003325C9"/>
    <w:rsid w:val="00333A81"/>
    <w:rsid w:val="00335A44"/>
    <w:rsid w:val="00336FC4"/>
    <w:rsid w:val="00337983"/>
    <w:rsid w:val="00337FDA"/>
    <w:rsid w:val="00340DD0"/>
    <w:rsid w:val="00341123"/>
    <w:rsid w:val="00341883"/>
    <w:rsid w:val="00342332"/>
    <w:rsid w:val="0034244C"/>
    <w:rsid w:val="00342E26"/>
    <w:rsid w:val="00342ED3"/>
    <w:rsid w:val="0034300A"/>
    <w:rsid w:val="00345186"/>
    <w:rsid w:val="00346070"/>
    <w:rsid w:val="00347336"/>
    <w:rsid w:val="00347996"/>
    <w:rsid w:val="00350457"/>
    <w:rsid w:val="003507C0"/>
    <w:rsid w:val="003514F7"/>
    <w:rsid w:val="00352895"/>
    <w:rsid w:val="00352E83"/>
    <w:rsid w:val="003531DA"/>
    <w:rsid w:val="003544AC"/>
    <w:rsid w:val="00354637"/>
    <w:rsid w:val="00354881"/>
    <w:rsid w:val="00354AE2"/>
    <w:rsid w:val="00354D17"/>
    <w:rsid w:val="00356606"/>
    <w:rsid w:val="00356795"/>
    <w:rsid w:val="00356B95"/>
    <w:rsid w:val="00357B54"/>
    <w:rsid w:val="0036009C"/>
    <w:rsid w:val="003607DC"/>
    <w:rsid w:val="00360ADD"/>
    <w:rsid w:val="00361540"/>
    <w:rsid w:val="00361A1F"/>
    <w:rsid w:val="00362D64"/>
    <w:rsid w:val="00363346"/>
    <w:rsid w:val="00363F56"/>
    <w:rsid w:val="00364132"/>
    <w:rsid w:val="0036478F"/>
    <w:rsid w:val="003647F3"/>
    <w:rsid w:val="00364D9D"/>
    <w:rsid w:val="00364FF5"/>
    <w:rsid w:val="00366B08"/>
    <w:rsid w:val="00366F5F"/>
    <w:rsid w:val="00367C72"/>
    <w:rsid w:val="00370750"/>
    <w:rsid w:val="00370E41"/>
    <w:rsid w:val="00372D41"/>
    <w:rsid w:val="0037368A"/>
    <w:rsid w:val="00373A84"/>
    <w:rsid w:val="00373AEF"/>
    <w:rsid w:val="0037484B"/>
    <w:rsid w:val="00374D24"/>
    <w:rsid w:val="0037517B"/>
    <w:rsid w:val="00375553"/>
    <w:rsid w:val="0037597C"/>
    <w:rsid w:val="00375D9A"/>
    <w:rsid w:val="00376162"/>
    <w:rsid w:val="003766B2"/>
    <w:rsid w:val="00376FE3"/>
    <w:rsid w:val="00380A31"/>
    <w:rsid w:val="00380C3F"/>
    <w:rsid w:val="0038146D"/>
    <w:rsid w:val="00381AAB"/>
    <w:rsid w:val="00381B57"/>
    <w:rsid w:val="00381DED"/>
    <w:rsid w:val="00382476"/>
    <w:rsid w:val="003825C7"/>
    <w:rsid w:val="00382666"/>
    <w:rsid w:val="003832FE"/>
    <w:rsid w:val="00383493"/>
    <w:rsid w:val="003834EB"/>
    <w:rsid w:val="00383792"/>
    <w:rsid w:val="00383870"/>
    <w:rsid w:val="003840D8"/>
    <w:rsid w:val="0038493E"/>
    <w:rsid w:val="003852B6"/>
    <w:rsid w:val="0038590A"/>
    <w:rsid w:val="00387282"/>
    <w:rsid w:val="003873AB"/>
    <w:rsid w:val="003902C7"/>
    <w:rsid w:val="0039103A"/>
    <w:rsid w:val="00392013"/>
    <w:rsid w:val="00392858"/>
    <w:rsid w:val="00392EBE"/>
    <w:rsid w:val="0039337F"/>
    <w:rsid w:val="0039362C"/>
    <w:rsid w:val="00394913"/>
    <w:rsid w:val="003956EE"/>
    <w:rsid w:val="0039571C"/>
    <w:rsid w:val="00395885"/>
    <w:rsid w:val="0039597C"/>
    <w:rsid w:val="00396182"/>
    <w:rsid w:val="003961D2"/>
    <w:rsid w:val="003968C0"/>
    <w:rsid w:val="00396BD4"/>
    <w:rsid w:val="003974EB"/>
    <w:rsid w:val="003977AB"/>
    <w:rsid w:val="003978A4"/>
    <w:rsid w:val="003A05EC"/>
    <w:rsid w:val="003A1251"/>
    <w:rsid w:val="003A19DA"/>
    <w:rsid w:val="003A1A7B"/>
    <w:rsid w:val="003A2B6C"/>
    <w:rsid w:val="003A2FF8"/>
    <w:rsid w:val="003A3EBF"/>
    <w:rsid w:val="003A43CA"/>
    <w:rsid w:val="003A4664"/>
    <w:rsid w:val="003A473D"/>
    <w:rsid w:val="003A4E2E"/>
    <w:rsid w:val="003A53BE"/>
    <w:rsid w:val="003A6583"/>
    <w:rsid w:val="003A68A8"/>
    <w:rsid w:val="003A69F8"/>
    <w:rsid w:val="003A6E20"/>
    <w:rsid w:val="003A7CB5"/>
    <w:rsid w:val="003A7EC5"/>
    <w:rsid w:val="003B04F4"/>
    <w:rsid w:val="003B0F2C"/>
    <w:rsid w:val="003B128F"/>
    <w:rsid w:val="003B1ADF"/>
    <w:rsid w:val="003B235A"/>
    <w:rsid w:val="003B25A3"/>
    <w:rsid w:val="003B28C1"/>
    <w:rsid w:val="003B2ED7"/>
    <w:rsid w:val="003B5DA5"/>
    <w:rsid w:val="003B6685"/>
    <w:rsid w:val="003B6B28"/>
    <w:rsid w:val="003B7268"/>
    <w:rsid w:val="003C01A6"/>
    <w:rsid w:val="003C05DF"/>
    <w:rsid w:val="003C1014"/>
    <w:rsid w:val="003C13BD"/>
    <w:rsid w:val="003C1884"/>
    <w:rsid w:val="003C1E51"/>
    <w:rsid w:val="003C2050"/>
    <w:rsid w:val="003C224C"/>
    <w:rsid w:val="003C280A"/>
    <w:rsid w:val="003C2BB4"/>
    <w:rsid w:val="003C35C7"/>
    <w:rsid w:val="003C3695"/>
    <w:rsid w:val="003C487C"/>
    <w:rsid w:val="003C4CA2"/>
    <w:rsid w:val="003C4D91"/>
    <w:rsid w:val="003C5BE9"/>
    <w:rsid w:val="003C6110"/>
    <w:rsid w:val="003C648B"/>
    <w:rsid w:val="003C725C"/>
    <w:rsid w:val="003C77D2"/>
    <w:rsid w:val="003C7C0A"/>
    <w:rsid w:val="003D070E"/>
    <w:rsid w:val="003D078C"/>
    <w:rsid w:val="003D20CB"/>
    <w:rsid w:val="003D2695"/>
    <w:rsid w:val="003D2873"/>
    <w:rsid w:val="003D28F7"/>
    <w:rsid w:val="003D2C17"/>
    <w:rsid w:val="003D2F81"/>
    <w:rsid w:val="003D3382"/>
    <w:rsid w:val="003D480F"/>
    <w:rsid w:val="003D6314"/>
    <w:rsid w:val="003D721E"/>
    <w:rsid w:val="003D725D"/>
    <w:rsid w:val="003D790F"/>
    <w:rsid w:val="003D7AEA"/>
    <w:rsid w:val="003E0297"/>
    <w:rsid w:val="003E02BA"/>
    <w:rsid w:val="003E04E7"/>
    <w:rsid w:val="003E157B"/>
    <w:rsid w:val="003E16F2"/>
    <w:rsid w:val="003E174F"/>
    <w:rsid w:val="003E1865"/>
    <w:rsid w:val="003E1F36"/>
    <w:rsid w:val="003E2739"/>
    <w:rsid w:val="003E2865"/>
    <w:rsid w:val="003E318B"/>
    <w:rsid w:val="003E34B6"/>
    <w:rsid w:val="003E3746"/>
    <w:rsid w:val="003E4246"/>
    <w:rsid w:val="003E4681"/>
    <w:rsid w:val="003E4D8F"/>
    <w:rsid w:val="003E5272"/>
    <w:rsid w:val="003E52E9"/>
    <w:rsid w:val="003E5CE2"/>
    <w:rsid w:val="003E61DF"/>
    <w:rsid w:val="003E7681"/>
    <w:rsid w:val="003E7F0E"/>
    <w:rsid w:val="003F0CD7"/>
    <w:rsid w:val="003F12FC"/>
    <w:rsid w:val="003F2689"/>
    <w:rsid w:val="003F286D"/>
    <w:rsid w:val="003F2D6A"/>
    <w:rsid w:val="003F302D"/>
    <w:rsid w:val="003F3A92"/>
    <w:rsid w:val="003F3CF4"/>
    <w:rsid w:val="003F40BC"/>
    <w:rsid w:val="003F45A8"/>
    <w:rsid w:val="003F489D"/>
    <w:rsid w:val="003F6125"/>
    <w:rsid w:val="003F6480"/>
    <w:rsid w:val="003F6843"/>
    <w:rsid w:val="003F71D0"/>
    <w:rsid w:val="003F74AB"/>
    <w:rsid w:val="00400687"/>
    <w:rsid w:val="00401DC6"/>
    <w:rsid w:val="004051BF"/>
    <w:rsid w:val="00405596"/>
    <w:rsid w:val="004056C1"/>
    <w:rsid w:val="004057CD"/>
    <w:rsid w:val="00405931"/>
    <w:rsid w:val="00405B8F"/>
    <w:rsid w:val="00405DE1"/>
    <w:rsid w:val="004069EB"/>
    <w:rsid w:val="00407421"/>
    <w:rsid w:val="00411766"/>
    <w:rsid w:val="0041182B"/>
    <w:rsid w:val="00411CF7"/>
    <w:rsid w:val="00413730"/>
    <w:rsid w:val="0041379A"/>
    <w:rsid w:val="00413CAE"/>
    <w:rsid w:val="004145F6"/>
    <w:rsid w:val="00415238"/>
    <w:rsid w:val="004153C3"/>
    <w:rsid w:val="0041582B"/>
    <w:rsid w:val="004158BB"/>
    <w:rsid w:val="00416270"/>
    <w:rsid w:val="00416397"/>
    <w:rsid w:val="00417670"/>
    <w:rsid w:val="00417AF0"/>
    <w:rsid w:val="00417DFC"/>
    <w:rsid w:val="00420926"/>
    <w:rsid w:val="00420941"/>
    <w:rsid w:val="00421AF1"/>
    <w:rsid w:val="00421B0F"/>
    <w:rsid w:val="00422177"/>
    <w:rsid w:val="004226E3"/>
    <w:rsid w:val="00425A06"/>
    <w:rsid w:val="00425D6E"/>
    <w:rsid w:val="0042639F"/>
    <w:rsid w:val="004308A4"/>
    <w:rsid w:val="00432410"/>
    <w:rsid w:val="0043283D"/>
    <w:rsid w:val="00432A88"/>
    <w:rsid w:val="00432A92"/>
    <w:rsid w:val="004339B9"/>
    <w:rsid w:val="00433A88"/>
    <w:rsid w:val="00433C0A"/>
    <w:rsid w:val="0043429C"/>
    <w:rsid w:val="00434F05"/>
    <w:rsid w:val="00435EBF"/>
    <w:rsid w:val="0043653F"/>
    <w:rsid w:val="00436694"/>
    <w:rsid w:val="00437F2A"/>
    <w:rsid w:val="00440670"/>
    <w:rsid w:val="0044176B"/>
    <w:rsid w:val="00442070"/>
    <w:rsid w:val="004428E5"/>
    <w:rsid w:val="00443C11"/>
    <w:rsid w:val="00443D81"/>
    <w:rsid w:val="004445A4"/>
    <w:rsid w:val="00444A11"/>
    <w:rsid w:val="00444E9A"/>
    <w:rsid w:val="00444F85"/>
    <w:rsid w:val="004453E3"/>
    <w:rsid w:val="004459BF"/>
    <w:rsid w:val="00445F29"/>
    <w:rsid w:val="00446D2A"/>
    <w:rsid w:val="00446DED"/>
    <w:rsid w:val="00446E31"/>
    <w:rsid w:val="004471E2"/>
    <w:rsid w:val="004474F6"/>
    <w:rsid w:val="004507EF"/>
    <w:rsid w:val="00451788"/>
    <w:rsid w:val="004539F2"/>
    <w:rsid w:val="00455BB1"/>
    <w:rsid w:val="0045626D"/>
    <w:rsid w:val="0045657B"/>
    <w:rsid w:val="004565A9"/>
    <w:rsid w:val="0046004D"/>
    <w:rsid w:val="00460471"/>
    <w:rsid w:val="00460763"/>
    <w:rsid w:val="00460A39"/>
    <w:rsid w:val="0046139F"/>
    <w:rsid w:val="00461D11"/>
    <w:rsid w:val="0046246C"/>
    <w:rsid w:val="0046275B"/>
    <w:rsid w:val="004631C6"/>
    <w:rsid w:val="00463C53"/>
    <w:rsid w:val="00463D4A"/>
    <w:rsid w:val="00463E0E"/>
    <w:rsid w:val="00463F4A"/>
    <w:rsid w:val="00464041"/>
    <w:rsid w:val="00464E6F"/>
    <w:rsid w:val="00466A5A"/>
    <w:rsid w:val="00467983"/>
    <w:rsid w:val="00470C42"/>
    <w:rsid w:val="00470D30"/>
    <w:rsid w:val="00471AD2"/>
    <w:rsid w:val="00472C3E"/>
    <w:rsid w:val="0047359D"/>
    <w:rsid w:val="004737E7"/>
    <w:rsid w:val="00474683"/>
    <w:rsid w:val="0047661B"/>
    <w:rsid w:val="00476FB4"/>
    <w:rsid w:val="004772BD"/>
    <w:rsid w:val="0047752A"/>
    <w:rsid w:val="00477FF9"/>
    <w:rsid w:val="00482EA8"/>
    <w:rsid w:val="00483148"/>
    <w:rsid w:val="00483AA0"/>
    <w:rsid w:val="00484146"/>
    <w:rsid w:val="00484E87"/>
    <w:rsid w:val="00485082"/>
    <w:rsid w:val="00485F68"/>
    <w:rsid w:val="004870AC"/>
    <w:rsid w:val="00487150"/>
    <w:rsid w:val="004877AA"/>
    <w:rsid w:val="0049054F"/>
    <w:rsid w:val="00490B86"/>
    <w:rsid w:val="0049130F"/>
    <w:rsid w:val="0049199B"/>
    <w:rsid w:val="00491B32"/>
    <w:rsid w:val="00491B96"/>
    <w:rsid w:val="004927CB"/>
    <w:rsid w:val="00493026"/>
    <w:rsid w:val="00493B49"/>
    <w:rsid w:val="00493CC6"/>
    <w:rsid w:val="00493DD0"/>
    <w:rsid w:val="00494307"/>
    <w:rsid w:val="0049455A"/>
    <w:rsid w:val="00494567"/>
    <w:rsid w:val="00494861"/>
    <w:rsid w:val="004978F9"/>
    <w:rsid w:val="004979F5"/>
    <w:rsid w:val="00497DD6"/>
    <w:rsid w:val="00497F73"/>
    <w:rsid w:val="004A0FAC"/>
    <w:rsid w:val="004A272B"/>
    <w:rsid w:val="004A2FF9"/>
    <w:rsid w:val="004A35EB"/>
    <w:rsid w:val="004A3AA8"/>
    <w:rsid w:val="004A4AF7"/>
    <w:rsid w:val="004A56A0"/>
    <w:rsid w:val="004A589E"/>
    <w:rsid w:val="004A6277"/>
    <w:rsid w:val="004A66E7"/>
    <w:rsid w:val="004A7222"/>
    <w:rsid w:val="004B0D67"/>
    <w:rsid w:val="004B1593"/>
    <w:rsid w:val="004B16F9"/>
    <w:rsid w:val="004B197C"/>
    <w:rsid w:val="004B1F21"/>
    <w:rsid w:val="004B26D3"/>
    <w:rsid w:val="004B29D3"/>
    <w:rsid w:val="004B3744"/>
    <w:rsid w:val="004B3AA8"/>
    <w:rsid w:val="004B3EEB"/>
    <w:rsid w:val="004B4805"/>
    <w:rsid w:val="004B4DBB"/>
    <w:rsid w:val="004B5A56"/>
    <w:rsid w:val="004B6863"/>
    <w:rsid w:val="004B76A3"/>
    <w:rsid w:val="004B7888"/>
    <w:rsid w:val="004C0D9F"/>
    <w:rsid w:val="004C2A01"/>
    <w:rsid w:val="004C2BA9"/>
    <w:rsid w:val="004C47CA"/>
    <w:rsid w:val="004C4890"/>
    <w:rsid w:val="004C5265"/>
    <w:rsid w:val="004C5B17"/>
    <w:rsid w:val="004C5B3D"/>
    <w:rsid w:val="004C5C6E"/>
    <w:rsid w:val="004C6B60"/>
    <w:rsid w:val="004D0108"/>
    <w:rsid w:val="004D0C49"/>
    <w:rsid w:val="004D0CB2"/>
    <w:rsid w:val="004D10FB"/>
    <w:rsid w:val="004D1A8B"/>
    <w:rsid w:val="004D2431"/>
    <w:rsid w:val="004D2436"/>
    <w:rsid w:val="004D2462"/>
    <w:rsid w:val="004D271D"/>
    <w:rsid w:val="004D3B56"/>
    <w:rsid w:val="004D3DF3"/>
    <w:rsid w:val="004D4C1D"/>
    <w:rsid w:val="004D576D"/>
    <w:rsid w:val="004D646E"/>
    <w:rsid w:val="004D6C19"/>
    <w:rsid w:val="004D76C6"/>
    <w:rsid w:val="004D7BE8"/>
    <w:rsid w:val="004D7FC3"/>
    <w:rsid w:val="004E014E"/>
    <w:rsid w:val="004E024C"/>
    <w:rsid w:val="004E0285"/>
    <w:rsid w:val="004E0BE3"/>
    <w:rsid w:val="004E0E60"/>
    <w:rsid w:val="004E169A"/>
    <w:rsid w:val="004E17C6"/>
    <w:rsid w:val="004E205F"/>
    <w:rsid w:val="004E32FA"/>
    <w:rsid w:val="004E352A"/>
    <w:rsid w:val="004E3693"/>
    <w:rsid w:val="004E40F7"/>
    <w:rsid w:val="004E4D86"/>
    <w:rsid w:val="004E55BB"/>
    <w:rsid w:val="004E59B9"/>
    <w:rsid w:val="004E5FEB"/>
    <w:rsid w:val="004E6499"/>
    <w:rsid w:val="004E6DBA"/>
    <w:rsid w:val="004E7078"/>
    <w:rsid w:val="004F0B70"/>
    <w:rsid w:val="004F12E1"/>
    <w:rsid w:val="004F14BB"/>
    <w:rsid w:val="004F1558"/>
    <w:rsid w:val="004F1887"/>
    <w:rsid w:val="004F2D4D"/>
    <w:rsid w:val="004F337E"/>
    <w:rsid w:val="004F42BC"/>
    <w:rsid w:val="004F46B7"/>
    <w:rsid w:val="004F4D86"/>
    <w:rsid w:val="004F4F26"/>
    <w:rsid w:val="004F5637"/>
    <w:rsid w:val="004F5BC3"/>
    <w:rsid w:val="004F5DBA"/>
    <w:rsid w:val="004F64EC"/>
    <w:rsid w:val="004F64F3"/>
    <w:rsid w:val="004F683C"/>
    <w:rsid w:val="004F6E4F"/>
    <w:rsid w:val="004F73B9"/>
    <w:rsid w:val="0050031F"/>
    <w:rsid w:val="005005D0"/>
    <w:rsid w:val="005010B6"/>
    <w:rsid w:val="00501CBC"/>
    <w:rsid w:val="00502505"/>
    <w:rsid w:val="00502C6E"/>
    <w:rsid w:val="0050305C"/>
    <w:rsid w:val="0050325C"/>
    <w:rsid w:val="00503458"/>
    <w:rsid w:val="005044B2"/>
    <w:rsid w:val="00505179"/>
    <w:rsid w:val="005051D7"/>
    <w:rsid w:val="0050523F"/>
    <w:rsid w:val="005056A1"/>
    <w:rsid w:val="00506828"/>
    <w:rsid w:val="0050714E"/>
    <w:rsid w:val="00507312"/>
    <w:rsid w:val="00510C0E"/>
    <w:rsid w:val="005114E8"/>
    <w:rsid w:val="00512477"/>
    <w:rsid w:val="005127F6"/>
    <w:rsid w:val="0051308C"/>
    <w:rsid w:val="00513517"/>
    <w:rsid w:val="00513824"/>
    <w:rsid w:val="00514868"/>
    <w:rsid w:val="0051498D"/>
    <w:rsid w:val="00514D96"/>
    <w:rsid w:val="00515FED"/>
    <w:rsid w:val="00516062"/>
    <w:rsid w:val="00516437"/>
    <w:rsid w:val="00516A24"/>
    <w:rsid w:val="00517F81"/>
    <w:rsid w:val="00520437"/>
    <w:rsid w:val="005204E6"/>
    <w:rsid w:val="00520F90"/>
    <w:rsid w:val="00521608"/>
    <w:rsid w:val="00522557"/>
    <w:rsid w:val="00523406"/>
    <w:rsid w:val="005246BF"/>
    <w:rsid w:val="0052541E"/>
    <w:rsid w:val="00526C42"/>
    <w:rsid w:val="005278D4"/>
    <w:rsid w:val="00530E82"/>
    <w:rsid w:val="00530F70"/>
    <w:rsid w:val="00531003"/>
    <w:rsid w:val="00531100"/>
    <w:rsid w:val="005313B3"/>
    <w:rsid w:val="00531496"/>
    <w:rsid w:val="00531754"/>
    <w:rsid w:val="00532F1A"/>
    <w:rsid w:val="00533D91"/>
    <w:rsid w:val="00533FDB"/>
    <w:rsid w:val="005355EE"/>
    <w:rsid w:val="005361E5"/>
    <w:rsid w:val="00536591"/>
    <w:rsid w:val="0053674C"/>
    <w:rsid w:val="0053701D"/>
    <w:rsid w:val="0053766F"/>
    <w:rsid w:val="0054018A"/>
    <w:rsid w:val="00541A6B"/>
    <w:rsid w:val="00541A9C"/>
    <w:rsid w:val="00541E51"/>
    <w:rsid w:val="005421AC"/>
    <w:rsid w:val="00542881"/>
    <w:rsid w:val="00542D2F"/>
    <w:rsid w:val="005435BD"/>
    <w:rsid w:val="0054390E"/>
    <w:rsid w:val="00543E78"/>
    <w:rsid w:val="0054452A"/>
    <w:rsid w:val="0054468B"/>
    <w:rsid w:val="00544EC6"/>
    <w:rsid w:val="00546359"/>
    <w:rsid w:val="00546F1E"/>
    <w:rsid w:val="005474D7"/>
    <w:rsid w:val="005477C4"/>
    <w:rsid w:val="005501A3"/>
    <w:rsid w:val="00550CE9"/>
    <w:rsid w:val="00551E5F"/>
    <w:rsid w:val="00552856"/>
    <w:rsid w:val="00552928"/>
    <w:rsid w:val="00552AAD"/>
    <w:rsid w:val="00553E1B"/>
    <w:rsid w:val="00553ED1"/>
    <w:rsid w:val="0055429B"/>
    <w:rsid w:val="00554D61"/>
    <w:rsid w:val="00556567"/>
    <w:rsid w:val="0055749B"/>
    <w:rsid w:val="00560803"/>
    <w:rsid w:val="00560EEE"/>
    <w:rsid w:val="00561A67"/>
    <w:rsid w:val="00561C34"/>
    <w:rsid w:val="00561D11"/>
    <w:rsid w:val="00562095"/>
    <w:rsid w:val="005625AD"/>
    <w:rsid w:val="00563147"/>
    <w:rsid w:val="00563803"/>
    <w:rsid w:val="00563A1F"/>
    <w:rsid w:val="00565CF2"/>
    <w:rsid w:val="00566235"/>
    <w:rsid w:val="00567120"/>
    <w:rsid w:val="00567C7F"/>
    <w:rsid w:val="00570163"/>
    <w:rsid w:val="00570634"/>
    <w:rsid w:val="005711DE"/>
    <w:rsid w:val="005714F2"/>
    <w:rsid w:val="0057365C"/>
    <w:rsid w:val="005745B1"/>
    <w:rsid w:val="00575DB2"/>
    <w:rsid w:val="0057657B"/>
    <w:rsid w:val="00576649"/>
    <w:rsid w:val="00577998"/>
    <w:rsid w:val="0058021C"/>
    <w:rsid w:val="00580BD7"/>
    <w:rsid w:val="0058104E"/>
    <w:rsid w:val="0058228C"/>
    <w:rsid w:val="00582421"/>
    <w:rsid w:val="00582DAE"/>
    <w:rsid w:val="0058554B"/>
    <w:rsid w:val="005866B6"/>
    <w:rsid w:val="00586C20"/>
    <w:rsid w:val="0058712C"/>
    <w:rsid w:val="00587175"/>
    <w:rsid w:val="00590ED0"/>
    <w:rsid w:val="00590F8C"/>
    <w:rsid w:val="005921E6"/>
    <w:rsid w:val="00593F9A"/>
    <w:rsid w:val="00594600"/>
    <w:rsid w:val="005953E0"/>
    <w:rsid w:val="00595A84"/>
    <w:rsid w:val="00595C90"/>
    <w:rsid w:val="00596D56"/>
    <w:rsid w:val="005A00D2"/>
    <w:rsid w:val="005A041A"/>
    <w:rsid w:val="005A0992"/>
    <w:rsid w:val="005A0A81"/>
    <w:rsid w:val="005A0EBF"/>
    <w:rsid w:val="005A1B46"/>
    <w:rsid w:val="005A24C8"/>
    <w:rsid w:val="005A30CE"/>
    <w:rsid w:val="005A5E11"/>
    <w:rsid w:val="005A611D"/>
    <w:rsid w:val="005A6A77"/>
    <w:rsid w:val="005A6E73"/>
    <w:rsid w:val="005A718C"/>
    <w:rsid w:val="005A7D36"/>
    <w:rsid w:val="005B0670"/>
    <w:rsid w:val="005B09E1"/>
    <w:rsid w:val="005B1272"/>
    <w:rsid w:val="005B1CFE"/>
    <w:rsid w:val="005B2199"/>
    <w:rsid w:val="005B22D2"/>
    <w:rsid w:val="005B2A9B"/>
    <w:rsid w:val="005B519D"/>
    <w:rsid w:val="005B5695"/>
    <w:rsid w:val="005B5DC3"/>
    <w:rsid w:val="005B7288"/>
    <w:rsid w:val="005B7D71"/>
    <w:rsid w:val="005C00BD"/>
    <w:rsid w:val="005C042F"/>
    <w:rsid w:val="005C38A5"/>
    <w:rsid w:val="005C4B42"/>
    <w:rsid w:val="005C6074"/>
    <w:rsid w:val="005C64E9"/>
    <w:rsid w:val="005C6C10"/>
    <w:rsid w:val="005C7223"/>
    <w:rsid w:val="005C75CC"/>
    <w:rsid w:val="005C7BFD"/>
    <w:rsid w:val="005C7CD9"/>
    <w:rsid w:val="005C7E7D"/>
    <w:rsid w:val="005D094B"/>
    <w:rsid w:val="005D0F02"/>
    <w:rsid w:val="005D20B3"/>
    <w:rsid w:val="005D282A"/>
    <w:rsid w:val="005D4073"/>
    <w:rsid w:val="005D4AB0"/>
    <w:rsid w:val="005D56C2"/>
    <w:rsid w:val="005D5756"/>
    <w:rsid w:val="005D5C88"/>
    <w:rsid w:val="005D5E2D"/>
    <w:rsid w:val="005D5E4D"/>
    <w:rsid w:val="005D6256"/>
    <w:rsid w:val="005D6849"/>
    <w:rsid w:val="005D6FA2"/>
    <w:rsid w:val="005D704D"/>
    <w:rsid w:val="005D77DE"/>
    <w:rsid w:val="005D7ADE"/>
    <w:rsid w:val="005E10D9"/>
    <w:rsid w:val="005E1268"/>
    <w:rsid w:val="005E3990"/>
    <w:rsid w:val="005E3D23"/>
    <w:rsid w:val="005E4376"/>
    <w:rsid w:val="005E4523"/>
    <w:rsid w:val="005E497E"/>
    <w:rsid w:val="005E5857"/>
    <w:rsid w:val="005E5876"/>
    <w:rsid w:val="005E605B"/>
    <w:rsid w:val="005E68CB"/>
    <w:rsid w:val="005E68D9"/>
    <w:rsid w:val="005E7B4D"/>
    <w:rsid w:val="005F0386"/>
    <w:rsid w:val="005F1085"/>
    <w:rsid w:val="005F1E19"/>
    <w:rsid w:val="005F1FAB"/>
    <w:rsid w:val="005F203E"/>
    <w:rsid w:val="005F2489"/>
    <w:rsid w:val="005F26F2"/>
    <w:rsid w:val="005F3E37"/>
    <w:rsid w:val="005F43A0"/>
    <w:rsid w:val="005F4EE2"/>
    <w:rsid w:val="005F50A0"/>
    <w:rsid w:val="005F562D"/>
    <w:rsid w:val="005F5E3F"/>
    <w:rsid w:val="005F760B"/>
    <w:rsid w:val="0060004D"/>
    <w:rsid w:val="00600AA9"/>
    <w:rsid w:val="00601D07"/>
    <w:rsid w:val="0060209C"/>
    <w:rsid w:val="0060262D"/>
    <w:rsid w:val="0060292B"/>
    <w:rsid w:val="00603441"/>
    <w:rsid w:val="006035BC"/>
    <w:rsid w:val="00604EEE"/>
    <w:rsid w:val="00605002"/>
    <w:rsid w:val="006066D2"/>
    <w:rsid w:val="00606834"/>
    <w:rsid w:val="006070FF"/>
    <w:rsid w:val="006075BB"/>
    <w:rsid w:val="00607A25"/>
    <w:rsid w:val="00607A7E"/>
    <w:rsid w:val="00610D1E"/>
    <w:rsid w:val="00610E4B"/>
    <w:rsid w:val="0061173B"/>
    <w:rsid w:val="006135A0"/>
    <w:rsid w:val="00614064"/>
    <w:rsid w:val="00614585"/>
    <w:rsid w:val="00614649"/>
    <w:rsid w:val="00614B7F"/>
    <w:rsid w:val="00614BD3"/>
    <w:rsid w:val="00615C06"/>
    <w:rsid w:val="00615F64"/>
    <w:rsid w:val="00616541"/>
    <w:rsid w:val="00616955"/>
    <w:rsid w:val="00616CEC"/>
    <w:rsid w:val="00616E00"/>
    <w:rsid w:val="00620C50"/>
    <w:rsid w:val="00620E11"/>
    <w:rsid w:val="00621719"/>
    <w:rsid w:val="006220EF"/>
    <w:rsid w:val="006233ED"/>
    <w:rsid w:val="006234F0"/>
    <w:rsid w:val="00623928"/>
    <w:rsid w:val="00623E4C"/>
    <w:rsid w:val="00623E7C"/>
    <w:rsid w:val="006245DB"/>
    <w:rsid w:val="006248C9"/>
    <w:rsid w:val="00624D21"/>
    <w:rsid w:val="00624DC8"/>
    <w:rsid w:val="00624FA5"/>
    <w:rsid w:val="00625FEC"/>
    <w:rsid w:val="006260AF"/>
    <w:rsid w:val="0062645F"/>
    <w:rsid w:val="00627085"/>
    <w:rsid w:val="0062710C"/>
    <w:rsid w:val="00630967"/>
    <w:rsid w:val="00630E1F"/>
    <w:rsid w:val="00631459"/>
    <w:rsid w:val="006325F1"/>
    <w:rsid w:val="00632E84"/>
    <w:rsid w:val="006335A8"/>
    <w:rsid w:val="0063394C"/>
    <w:rsid w:val="006339EE"/>
    <w:rsid w:val="006347F4"/>
    <w:rsid w:val="006358A9"/>
    <w:rsid w:val="006359AB"/>
    <w:rsid w:val="00635A3B"/>
    <w:rsid w:val="0063742C"/>
    <w:rsid w:val="006377E5"/>
    <w:rsid w:val="00640064"/>
    <w:rsid w:val="006408E5"/>
    <w:rsid w:val="00640AEF"/>
    <w:rsid w:val="006410A1"/>
    <w:rsid w:val="00641226"/>
    <w:rsid w:val="00641428"/>
    <w:rsid w:val="006422CE"/>
    <w:rsid w:val="0064268D"/>
    <w:rsid w:val="00642F6E"/>
    <w:rsid w:val="006435B8"/>
    <w:rsid w:val="00643A7D"/>
    <w:rsid w:val="00644AAB"/>
    <w:rsid w:val="00644B3A"/>
    <w:rsid w:val="006456B5"/>
    <w:rsid w:val="00645720"/>
    <w:rsid w:val="00645871"/>
    <w:rsid w:val="00645C66"/>
    <w:rsid w:val="006460EE"/>
    <w:rsid w:val="00646391"/>
    <w:rsid w:val="00646480"/>
    <w:rsid w:val="00646BAB"/>
    <w:rsid w:val="00647518"/>
    <w:rsid w:val="00647609"/>
    <w:rsid w:val="00647652"/>
    <w:rsid w:val="00647830"/>
    <w:rsid w:val="00647CA0"/>
    <w:rsid w:val="00650374"/>
    <w:rsid w:val="00650742"/>
    <w:rsid w:val="006509BA"/>
    <w:rsid w:val="00651883"/>
    <w:rsid w:val="00651CC0"/>
    <w:rsid w:val="00652DB4"/>
    <w:rsid w:val="0065344B"/>
    <w:rsid w:val="00654190"/>
    <w:rsid w:val="006544A4"/>
    <w:rsid w:val="006546EF"/>
    <w:rsid w:val="00655409"/>
    <w:rsid w:val="00655558"/>
    <w:rsid w:val="006559F3"/>
    <w:rsid w:val="00655C61"/>
    <w:rsid w:val="00656ABD"/>
    <w:rsid w:val="00657091"/>
    <w:rsid w:val="006576B0"/>
    <w:rsid w:val="006579B3"/>
    <w:rsid w:val="00657A44"/>
    <w:rsid w:val="00660349"/>
    <w:rsid w:val="00660B06"/>
    <w:rsid w:val="006612AA"/>
    <w:rsid w:val="00661F4A"/>
    <w:rsid w:val="00661F54"/>
    <w:rsid w:val="00662269"/>
    <w:rsid w:val="006639AA"/>
    <w:rsid w:val="00663C99"/>
    <w:rsid w:val="006650F1"/>
    <w:rsid w:val="00666486"/>
    <w:rsid w:val="00666528"/>
    <w:rsid w:val="00666549"/>
    <w:rsid w:val="006671FD"/>
    <w:rsid w:val="0067080D"/>
    <w:rsid w:val="00670BD9"/>
    <w:rsid w:val="00670CD6"/>
    <w:rsid w:val="006713EB"/>
    <w:rsid w:val="006714C7"/>
    <w:rsid w:val="0067290D"/>
    <w:rsid w:val="00672C76"/>
    <w:rsid w:val="006738E2"/>
    <w:rsid w:val="00673D8F"/>
    <w:rsid w:val="00674C4C"/>
    <w:rsid w:val="0067529C"/>
    <w:rsid w:val="0067534D"/>
    <w:rsid w:val="0067613D"/>
    <w:rsid w:val="006762C5"/>
    <w:rsid w:val="006762EF"/>
    <w:rsid w:val="006777BD"/>
    <w:rsid w:val="00677884"/>
    <w:rsid w:val="00677AA7"/>
    <w:rsid w:val="00677E7A"/>
    <w:rsid w:val="00680F2F"/>
    <w:rsid w:val="0068147C"/>
    <w:rsid w:val="006820C9"/>
    <w:rsid w:val="00682448"/>
    <w:rsid w:val="0068268E"/>
    <w:rsid w:val="00682C81"/>
    <w:rsid w:val="00683079"/>
    <w:rsid w:val="006833EB"/>
    <w:rsid w:val="006837D9"/>
    <w:rsid w:val="00683E5A"/>
    <w:rsid w:val="00684135"/>
    <w:rsid w:val="00684FF4"/>
    <w:rsid w:val="00685453"/>
    <w:rsid w:val="0068606B"/>
    <w:rsid w:val="0068662F"/>
    <w:rsid w:val="0068782B"/>
    <w:rsid w:val="006878B6"/>
    <w:rsid w:val="00687BEB"/>
    <w:rsid w:val="00690871"/>
    <w:rsid w:val="00690AC3"/>
    <w:rsid w:val="00691D9F"/>
    <w:rsid w:val="0069311A"/>
    <w:rsid w:val="006938A0"/>
    <w:rsid w:val="00693CFF"/>
    <w:rsid w:val="00694813"/>
    <w:rsid w:val="0069568B"/>
    <w:rsid w:val="00695BBF"/>
    <w:rsid w:val="00696109"/>
    <w:rsid w:val="00696776"/>
    <w:rsid w:val="00696B9F"/>
    <w:rsid w:val="00696CE4"/>
    <w:rsid w:val="0069748B"/>
    <w:rsid w:val="0069772A"/>
    <w:rsid w:val="00697B6F"/>
    <w:rsid w:val="00697B7E"/>
    <w:rsid w:val="006A01B4"/>
    <w:rsid w:val="006A01E2"/>
    <w:rsid w:val="006A0CFE"/>
    <w:rsid w:val="006A0D0E"/>
    <w:rsid w:val="006A1106"/>
    <w:rsid w:val="006A15D7"/>
    <w:rsid w:val="006A1AAF"/>
    <w:rsid w:val="006A1FB5"/>
    <w:rsid w:val="006A2CBA"/>
    <w:rsid w:val="006A2DF9"/>
    <w:rsid w:val="006A3129"/>
    <w:rsid w:val="006A3140"/>
    <w:rsid w:val="006A3830"/>
    <w:rsid w:val="006A4315"/>
    <w:rsid w:val="006A45AE"/>
    <w:rsid w:val="006A518A"/>
    <w:rsid w:val="006A547F"/>
    <w:rsid w:val="006A5567"/>
    <w:rsid w:val="006A61E0"/>
    <w:rsid w:val="006A6757"/>
    <w:rsid w:val="006A74DF"/>
    <w:rsid w:val="006B06EC"/>
    <w:rsid w:val="006B079E"/>
    <w:rsid w:val="006B084F"/>
    <w:rsid w:val="006B0F50"/>
    <w:rsid w:val="006B1058"/>
    <w:rsid w:val="006B10DC"/>
    <w:rsid w:val="006B1D7F"/>
    <w:rsid w:val="006B28BD"/>
    <w:rsid w:val="006B3ED4"/>
    <w:rsid w:val="006B440D"/>
    <w:rsid w:val="006B4A52"/>
    <w:rsid w:val="006B52A2"/>
    <w:rsid w:val="006B5327"/>
    <w:rsid w:val="006B5611"/>
    <w:rsid w:val="006B5C5F"/>
    <w:rsid w:val="006B6DF9"/>
    <w:rsid w:val="006B7406"/>
    <w:rsid w:val="006C02CA"/>
    <w:rsid w:val="006C0865"/>
    <w:rsid w:val="006C310C"/>
    <w:rsid w:val="006C3861"/>
    <w:rsid w:val="006C3C59"/>
    <w:rsid w:val="006C3E43"/>
    <w:rsid w:val="006C47AC"/>
    <w:rsid w:val="006C4D6D"/>
    <w:rsid w:val="006C540F"/>
    <w:rsid w:val="006C57E3"/>
    <w:rsid w:val="006C5832"/>
    <w:rsid w:val="006C5B23"/>
    <w:rsid w:val="006C62F5"/>
    <w:rsid w:val="006C6BD8"/>
    <w:rsid w:val="006C72D4"/>
    <w:rsid w:val="006C73FB"/>
    <w:rsid w:val="006C7657"/>
    <w:rsid w:val="006D0A1C"/>
    <w:rsid w:val="006D1944"/>
    <w:rsid w:val="006D290E"/>
    <w:rsid w:val="006D3256"/>
    <w:rsid w:val="006D3ACF"/>
    <w:rsid w:val="006D4516"/>
    <w:rsid w:val="006D4CB4"/>
    <w:rsid w:val="006D5987"/>
    <w:rsid w:val="006D5C6B"/>
    <w:rsid w:val="006D6C48"/>
    <w:rsid w:val="006E006E"/>
    <w:rsid w:val="006E05EA"/>
    <w:rsid w:val="006E06B0"/>
    <w:rsid w:val="006E0E62"/>
    <w:rsid w:val="006E0E86"/>
    <w:rsid w:val="006E18CA"/>
    <w:rsid w:val="006E346E"/>
    <w:rsid w:val="006E3E0C"/>
    <w:rsid w:val="006E3F36"/>
    <w:rsid w:val="006E450F"/>
    <w:rsid w:val="006E4FEC"/>
    <w:rsid w:val="006E5706"/>
    <w:rsid w:val="006E6858"/>
    <w:rsid w:val="006E6DD1"/>
    <w:rsid w:val="006E72BC"/>
    <w:rsid w:val="006E7538"/>
    <w:rsid w:val="006F02AA"/>
    <w:rsid w:val="006F111E"/>
    <w:rsid w:val="006F128F"/>
    <w:rsid w:val="006F1509"/>
    <w:rsid w:val="006F1DF5"/>
    <w:rsid w:val="006F22E4"/>
    <w:rsid w:val="006F2356"/>
    <w:rsid w:val="006F246A"/>
    <w:rsid w:val="006F2640"/>
    <w:rsid w:val="006F26DC"/>
    <w:rsid w:val="006F3655"/>
    <w:rsid w:val="006F40E6"/>
    <w:rsid w:val="006F4288"/>
    <w:rsid w:val="006F5606"/>
    <w:rsid w:val="006F5F75"/>
    <w:rsid w:val="006F5F9E"/>
    <w:rsid w:val="006F6E11"/>
    <w:rsid w:val="006F74DD"/>
    <w:rsid w:val="006F7E02"/>
    <w:rsid w:val="006F7FF5"/>
    <w:rsid w:val="00700803"/>
    <w:rsid w:val="007009F1"/>
    <w:rsid w:val="00700EBD"/>
    <w:rsid w:val="00701490"/>
    <w:rsid w:val="0070179B"/>
    <w:rsid w:val="00702230"/>
    <w:rsid w:val="007022F6"/>
    <w:rsid w:val="00702CA5"/>
    <w:rsid w:val="00703203"/>
    <w:rsid w:val="00703BC8"/>
    <w:rsid w:val="00704444"/>
    <w:rsid w:val="007047E8"/>
    <w:rsid w:val="00705786"/>
    <w:rsid w:val="00705804"/>
    <w:rsid w:val="00705841"/>
    <w:rsid w:val="0070630D"/>
    <w:rsid w:val="00706933"/>
    <w:rsid w:val="00706E7D"/>
    <w:rsid w:val="0070743A"/>
    <w:rsid w:val="007079E9"/>
    <w:rsid w:val="007108EF"/>
    <w:rsid w:val="00710F48"/>
    <w:rsid w:val="007119BF"/>
    <w:rsid w:val="00711BE9"/>
    <w:rsid w:val="00712404"/>
    <w:rsid w:val="0071374C"/>
    <w:rsid w:val="0071531B"/>
    <w:rsid w:val="00715BB0"/>
    <w:rsid w:val="00715D6A"/>
    <w:rsid w:val="00715F2C"/>
    <w:rsid w:val="007160A8"/>
    <w:rsid w:val="00716EAE"/>
    <w:rsid w:val="0071756C"/>
    <w:rsid w:val="00720038"/>
    <w:rsid w:val="0072003A"/>
    <w:rsid w:val="0072004B"/>
    <w:rsid w:val="00721BCE"/>
    <w:rsid w:val="00721FF0"/>
    <w:rsid w:val="0072230B"/>
    <w:rsid w:val="00722356"/>
    <w:rsid w:val="00722C16"/>
    <w:rsid w:val="00723BEF"/>
    <w:rsid w:val="00723C1A"/>
    <w:rsid w:val="00724468"/>
    <w:rsid w:val="0072449F"/>
    <w:rsid w:val="00724B2C"/>
    <w:rsid w:val="00724C00"/>
    <w:rsid w:val="00726138"/>
    <w:rsid w:val="00727F12"/>
    <w:rsid w:val="00730312"/>
    <w:rsid w:val="00730A42"/>
    <w:rsid w:val="00730EEA"/>
    <w:rsid w:val="007310E4"/>
    <w:rsid w:val="007318F4"/>
    <w:rsid w:val="00731AE8"/>
    <w:rsid w:val="00731E7E"/>
    <w:rsid w:val="00734353"/>
    <w:rsid w:val="00734837"/>
    <w:rsid w:val="00734AE8"/>
    <w:rsid w:val="00734FB2"/>
    <w:rsid w:val="00736F0C"/>
    <w:rsid w:val="0073711E"/>
    <w:rsid w:val="0073723B"/>
    <w:rsid w:val="0073784F"/>
    <w:rsid w:val="0074103A"/>
    <w:rsid w:val="007410CA"/>
    <w:rsid w:val="007410CB"/>
    <w:rsid w:val="00741109"/>
    <w:rsid w:val="00741A4C"/>
    <w:rsid w:val="00743004"/>
    <w:rsid w:val="00743CB5"/>
    <w:rsid w:val="007444A1"/>
    <w:rsid w:val="00744C7E"/>
    <w:rsid w:val="0074567D"/>
    <w:rsid w:val="0074568B"/>
    <w:rsid w:val="007460F3"/>
    <w:rsid w:val="00746551"/>
    <w:rsid w:val="0074674E"/>
    <w:rsid w:val="00746924"/>
    <w:rsid w:val="00746966"/>
    <w:rsid w:val="00746C2D"/>
    <w:rsid w:val="007473D8"/>
    <w:rsid w:val="007478E7"/>
    <w:rsid w:val="00747A3C"/>
    <w:rsid w:val="00747C8F"/>
    <w:rsid w:val="0075024D"/>
    <w:rsid w:val="00750499"/>
    <w:rsid w:val="00750C89"/>
    <w:rsid w:val="00750DF8"/>
    <w:rsid w:val="007514A6"/>
    <w:rsid w:val="00751999"/>
    <w:rsid w:val="00751B8F"/>
    <w:rsid w:val="00751BC9"/>
    <w:rsid w:val="007535D9"/>
    <w:rsid w:val="0075365D"/>
    <w:rsid w:val="00754075"/>
    <w:rsid w:val="00754222"/>
    <w:rsid w:val="0075453D"/>
    <w:rsid w:val="007545E1"/>
    <w:rsid w:val="00755755"/>
    <w:rsid w:val="00756B37"/>
    <w:rsid w:val="007578DA"/>
    <w:rsid w:val="00757FBE"/>
    <w:rsid w:val="007611FF"/>
    <w:rsid w:val="0076251D"/>
    <w:rsid w:val="00762769"/>
    <w:rsid w:val="0076333D"/>
    <w:rsid w:val="00764091"/>
    <w:rsid w:val="007648AA"/>
    <w:rsid w:val="00764B60"/>
    <w:rsid w:val="00765083"/>
    <w:rsid w:val="00765537"/>
    <w:rsid w:val="007666E9"/>
    <w:rsid w:val="00767047"/>
    <w:rsid w:val="00767D52"/>
    <w:rsid w:val="0077035D"/>
    <w:rsid w:val="00770367"/>
    <w:rsid w:val="0077075D"/>
    <w:rsid w:val="00770E82"/>
    <w:rsid w:val="00772171"/>
    <w:rsid w:val="00773563"/>
    <w:rsid w:val="00774709"/>
    <w:rsid w:val="007748CE"/>
    <w:rsid w:val="00774ADA"/>
    <w:rsid w:val="00774C54"/>
    <w:rsid w:val="00775568"/>
    <w:rsid w:val="00776208"/>
    <w:rsid w:val="00776598"/>
    <w:rsid w:val="00776DB0"/>
    <w:rsid w:val="00776F29"/>
    <w:rsid w:val="00780006"/>
    <w:rsid w:val="0078118C"/>
    <w:rsid w:val="0078182F"/>
    <w:rsid w:val="00782095"/>
    <w:rsid w:val="00782B91"/>
    <w:rsid w:val="00783BBE"/>
    <w:rsid w:val="007843CF"/>
    <w:rsid w:val="00784638"/>
    <w:rsid w:val="00784D17"/>
    <w:rsid w:val="00784FBD"/>
    <w:rsid w:val="00786319"/>
    <w:rsid w:val="00786630"/>
    <w:rsid w:val="00787A4C"/>
    <w:rsid w:val="00787CFA"/>
    <w:rsid w:val="007906D0"/>
    <w:rsid w:val="007909C6"/>
    <w:rsid w:val="00790E64"/>
    <w:rsid w:val="007910A5"/>
    <w:rsid w:val="007910F6"/>
    <w:rsid w:val="00791112"/>
    <w:rsid w:val="00792148"/>
    <w:rsid w:val="0079286B"/>
    <w:rsid w:val="00792D5A"/>
    <w:rsid w:val="00796206"/>
    <w:rsid w:val="00797595"/>
    <w:rsid w:val="007976FB"/>
    <w:rsid w:val="007A0329"/>
    <w:rsid w:val="007A0649"/>
    <w:rsid w:val="007A0C2F"/>
    <w:rsid w:val="007A2563"/>
    <w:rsid w:val="007A2814"/>
    <w:rsid w:val="007A2D03"/>
    <w:rsid w:val="007A2E80"/>
    <w:rsid w:val="007A2F8E"/>
    <w:rsid w:val="007A3224"/>
    <w:rsid w:val="007A3483"/>
    <w:rsid w:val="007A3534"/>
    <w:rsid w:val="007A3538"/>
    <w:rsid w:val="007A3682"/>
    <w:rsid w:val="007A39C2"/>
    <w:rsid w:val="007A3BBF"/>
    <w:rsid w:val="007A428E"/>
    <w:rsid w:val="007A4C81"/>
    <w:rsid w:val="007A5D0D"/>
    <w:rsid w:val="007A719C"/>
    <w:rsid w:val="007A7806"/>
    <w:rsid w:val="007A7883"/>
    <w:rsid w:val="007A7A3C"/>
    <w:rsid w:val="007B0501"/>
    <w:rsid w:val="007B09D8"/>
    <w:rsid w:val="007B249F"/>
    <w:rsid w:val="007B348C"/>
    <w:rsid w:val="007B3B8F"/>
    <w:rsid w:val="007B4724"/>
    <w:rsid w:val="007B4C4E"/>
    <w:rsid w:val="007B5691"/>
    <w:rsid w:val="007B5781"/>
    <w:rsid w:val="007B5BCE"/>
    <w:rsid w:val="007B74FA"/>
    <w:rsid w:val="007B77E7"/>
    <w:rsid w:val="007C0475"/>
    <w:rsid w:val="007C0820"/>
    <w:rsid w:val="007C1A40"/>
    <w:rsid w:val="007C236C"/>
    <w:rsid w:val="007C2D0D"/>
    <w:rsid w:val="007C2F72"/>
    <w:rsid w:val="007C30AD"/>
    <w:rsid w:val="007C3417"/>
    <w:rsid w:val="007C38E3"/>
    <w:rsid w:val="007C41B0"/>
    <w:rsid w:val="007C476D"/>
    <w:rsid w:val="007C47A8"/>
    <w:rsid w:val="007C4BCD"/>
    <w:rsid w:val="007C5577"/>
    <w:rsid w:val="007C5DE5"/>
    <w:rsid w:val="007C5E60"/>
    <w:rsid w:val="007C5F67"/>
    <w:rsid w:val="007C63AF"/>
    <w:rsid w:val="007C67CD"/>
    <w:rsid w:val="007C77FA"/>
    <w:rsid w:val="007C7CF0"/>
    <w:rsid w:val="007D04C1"/>
    <w:rsid w:val="007D06FF"/>
    <w:rsid w:val="007D072B"/>
    <w:rsid w:val="007D0E3E"/>
    <w:rsid w:val="007D2ECA"/>
    <w:rsid w:val="007D3761"/>
    <w:rsid w:val="007D4989"/>
    <w:rsid w:val="007D4C10"/>
    <w:rsid w:val="007D571B"/>
    <w:rsid w:val="007D58A2"/>
    <w:rsid w:val="007D5D5E"/>
    <w:rsid w:val="007D5DE2"/>
    <w:rsid w:val="007D64A8"/>
    <w:rsid w:val="007D663B"/>
    <w:rsid w:val="007D7DBE"/>
    <w:rsid w:val="007E0E86"/>
    <w:rsid w:val="007E15D8"/>
    <w:rsid w:val="007E18CA"/>
    <w:rsid w:val="007E2878"/>
    <w:rsid w:val="007E2A0C"/>
    <w:rsid w:val="007E3007"/>
    <w:rsid w:val="007E36E1"/>
    <w:rsid w:val="007E58DB"/>
    <w:rsid w:val="007E5A88"/>
    <w:rsid w:val="007E5E68"/>
    <w:rsid w:val="007E5E8A"/>
    <w:rsid w:val="007F01A2"/>
    <w:rsid w:val="007F0CAA"/>
    <w:rsid w:val="007F2019"/>
    <w:rsid w:val="007F2411"/>
    <w:rsid w:val="007F2CF0"/>
    <w:rsid w:val="007F2F72"/>
    <w:rsid w:val="007F32B0"/>
    <w:rsid w:val="007F3D61"/>
    <w:rsid w:val="007F4292"/>
    <w:rsid w:val="007F4872"/>
    <w:rsid w:val="007F5CAD"/>
    <w:rsid w:val="007F6098"/>
    <w:rsid w:val="00800946"/>
    <w:rsid w:val="00800FDD"/>
    <w:rsid w:val="008019AA"/>
    <w:rsid w:val="00801EB8"/>
    <w:rsid w:val="00802B81"/>
    <w:rsid w:val="00803E3F"/>
    <w:rsid w:val="00804BA0"/>
    <w:rsid w:val="00805EE1"/>
    <w:rsid w:val="00805F65"/>
    <w:rsid w:val="00807496"/>
    <w:rsid w:val="00807C46"/>
    <w:rsid w:val="00810A1E"/>
    <w:rsid w:val="00810B12"/>
    <w:rsid w:val="00810F8F"/>
    <w:rsid w:val="0081288F"/>
    <w:rsid w:val="008131EB"/>
    <w:rsid w:val="00813AC1"/>
    <w:rsid w:val="00813C8B"/>
    <w:rsid w:val="0081410D"/>
    <w:rsid w:val="00815038"/>
    <w:rsid w:val="0081545B"/>
    <w:rsid w:val="008156FB"/>
    <w:rsid w:val="008158BA"/>
    <w:rsid w:val="00815D75"/>
    <w:rsid w:val="00820201"/>
    <w:rsid w:val="008203ED"/>
    <w:rsid w:val="00821077"/>
    <w:rsid w:val="00821104"/>
    <w:rsid w:val="0082194E"/>
    <w:rsid w:val="00821AE0"/>
    <w:rsid w:val="0082201A"/>
    <w:rsid w:val="00822039"/>
    <w:rsid w:val="008221C3"/>
    <w:rsid w:val="00822CC9"/>
    <w:rsid w:val="00823132"/>
    <w:rsid w:val="00823309"/>
    <w:rsid w:val="00824A89"/>
    <w:rsid w:val="00825778"/>
    <w:rsid w:val="00825F18"/>
    <w:rsid w:val="008265A3"/>
    <w:rsid w:val="0082741F"/>
    <w:rsid w:val="008300F8"/>
    <w:rsid w:val="008313D6"/>
    <w:rsid w:val="008318BB"/>
    <w:rsid w:val="00832517"/>
    <w:rsid w:val="00833944"/>
    <w:rsid w:val="00833B64"/>
    <w:rsid w:val="00834DFB"/>
    <w:rsid w:val="00835D81"/>
    <w:rsid w:val="00836124"/>
    <w:rsid w:val="00836314"/>
    <w:rsid w:val="00836784"/>
    <w:rsid w:val="008368E2"/>
    <w:rsid w:val="00836B9B"/>
    <w:rsid w:val="00837C8A"/>
    <w:rsid w:val="00837DC4"/>
    <w:rsid w:val="0084002A"/>
    <w:rsid w:val="00841FAD"/>
    <w:rsid w:val="00842371"/>
    <w:rsid w:val="00842E48"/>
    <w:rsid w:val="00843FD0"/>
    <w:rsid w:val="008444BA"/>
    <w:rsid w:val="008452B0"/>
    <w:rsid w:val="008454B0"/>
    <w:rsid w:val="0084565F"/>
    <w:rsid w:val="00845666"/>
    <w:rsid w:val="00845ED4"/>
    <w:rsid w:val="00846405"/>
    <w:rsid w:val="00846731"/>
    <w:rsid w:val="00847AAB"/>
    <w:rsid w:val="00847C53"/>
    <w:rsid w:val="00850B46"/>
    <w:rsid w:val="008518B4"/>
    <w:rsid w:val="00851D03"/>
    <w:rsid w:val="00851FAF"/>
    <w:rsid w:val="0085228D"/>
    <w:rsid w:val="0085294D"/>
    <w:rsid w:val="0085424E"/>
    <w:rsid w:val="008546EA"/>
    <w:rsid w:val="0085497C"/>
    <w:rsid w:val="00854D49"/>
    <w:rsid w:val="00856B92"/>
    <w:rsid w:val="00856E69"/>
    <w:rsid w:val="0086091A"/>
    <w:rsid w:val="00860B0F"/>
    <w:rsid w:val="00862541"/>
    <w:rsid w:val="008629B3"/>
    <w:rsid w:val="00863238"/>
    <w:rsid w:val="008634E9"/>
    <w:rsid w:val="00863C01"/>
    <w:rsid w:val="00864648"/>
    <w:rsid w:val="0086483B"/>
    <w:rsid w:val="00864C71"/>
    <w:rsid w:val="00865195"/>
    <w:rsid w:val="008652B7"/>
    <w:rsid w:val="00865AFF"/>
    <w:rsid w:val="00865F59"/>
    <w:rsid w:val="00866502"/>
    <w:rsid w:val="00867815"/>
    <w:rsid w:val="00867CA9"/>
    <w:rsid w:val="00870B00"/>
    <w:rsid w:val="008713AB"/>
    <w:rsid w:val="00871678"/>
    <w:rsid w:val="00873AA5"/>
    <w:rsid w:val="00874A1E"/>
    <w:rsid w:val="00874AB7"/>
    <w:rsid w:val="00874CE7"/>
    <w:rsid w:val="00874D13"/>
    <w:rsid w:val="008758C2"/>
    <w:rsid w:val="0087594F"/>
    <w:rsid w:val="00875B43"/>
    <w:rsid w:val="00875F4C"/>
    <w:rsid w:val="00876416"/>
    <w:rsid w:val="00876896"/>
    <w:rsid w:val="00876933"/>
    <w:rsid w:val="008774CB"/>
    <w:rsid w:val="00877742"/>
    <w:rsid w:val="00877DAB"/>
    <w:rsid w:val="00877DF0"/>
    <w:rsid w:val="00880297"/>
    <w:rsid w:val="0088035C"/>
    <w:rsid w:val="00880D26"/>
    <w:rsid w:val="00885107"/>
    <w:rsid w:val="00885B21"/>
    <w:rsid w:val="00886219"/>
    <w:rsid w:val="0088643F"/>
    <w:rsid w:val="008868FA"/>
    <w:rsid w:val="00887706"/>
    <w:rsid w:val="0088794D"/>
    <w:rsid w:val="008901FC"/>
    <w:rsid w:val="00890312"/>
    <w:rsid w:val="008904C5"/>
    <w:rsid w:val="008906C9"/>
    <w:rsid w:val="00892491"/>
    <w:rsid w:val="00892728"/>
    <w:rsid w:val="008956DF"/>
    <w:rsid w:val="00895A20"/>
    <w:rsid w:val="00895CF0"/>
    <w:rsid w:val="008960F8"/>
    <w:rsid w:val="0089612C"/>
    <w:rsid w:val="008973C6"/>
    <w:rsid w:val="008976C5"/>
    <w:rsid w:val="00897967"/>
    <w:rsid w:val="00897BC7"/>
    <w:rsid w:val="00897C7E"/>
    <w:rsid w:val="00897DDD"/>
    <w:rsid w:val="008A09CB"/>
    <w:rsid w:val="008A1CCE"/>
    <w:rsid w:val="008A1F7A"/>
    <w:rsid w:val="008A2313"/>
    <w:rsid w:val="008A2F1F"/>
    <w:rsid w:val="008A3E49"/>
    <w:rsid w:val="008A4A2C"/>
    <w:rsid w:val="008A514E"/>
    <w:rsid w:val="008A62FA"/>
    <w:rsid w:val="008A66C1"/>
    <w:rsid w:val="008A6908"/>
    <w:rsid w:val="008A6E7C"/>
    <w:rsid w:val="008A792E"/>
    <w:rsid w:val="008A793B"/>
    <w:rsid w:val="008A7AAE"/>
    <w:rsid w:val="008B0089"/>
    <w:rsid w:val="008B0B79"/>
    <w:rsid w:val="008B0DF0"/>
    <w:rsid w:val="008B0F7A"/>
    <w:rsid w:val="008B1956"/>
    <w:rsid w:val="008B19B6"/>
    <w:rsid w:val="008B20B0"/>
    <w:rsid w:val="008B2624"/>
    <w:rsid w:val="008B4BA4"/>
    <w:rsid w:val="008B5BB5"/>
    <w:rsid w:val="008B6163"/>
    <w:rsid w:val="008C0123"/>
    <w:rsid w:val="008C06B9"/>
    <w:rsid w:val="008C079C"/>
    <w:rsid w:val="008C0D81"/>
    <w:rsid w:val="008C110B"/>
    <w:rsid w:val="008C1484"/>
    <w:rsid w:val="008C2CEC"/>
    <w:rsid w:val="008C2FF1"/>
    <w:rsid w:val="008C3E30"/>
    <w:rsid w:val="008C4327"/>
    <w:rsid w:val="008C46E2"/>
    <w:rsid w:val="008C56BB"/>
    <w:rsid w:val="008C57F8"/>
    <w:rsid w:val="008C6D5E"/>
    <w:rsid w:val="008C783B"/>
    <w:rsid w:val="008C7D35"/>
    <w:rsid w:val="008D0097"/>
    <w:rsid w:val="008D0E91"/>
    <w:rsid w:val="008D10DA"/>
    <w:rsid w:val="008D1870"/>
    <w:rsid w:val="008D2FFF"/>
    <w:rsid w:val="008D346A"/>
    <w:rsid w:val="008D58D4"/>
    <w:rsid w:val="008D5ED1"/>
    <w:rsid w:val="008D6AB9"/>
    <w:rsid w:val="008D6E07"/>
    <w:rsid w:val="008D7339"/>
    <w:rsid w:val="008E1A41"/>
    <w:rsid w:val="008E2300"/>
    <w:rsid w:val="008E4A90"/>
    <w:rsid w:val="008E5B82"/>
    <w:rsid w:val="008E72D2"/>
    <w:rsid w:val="008E7378"/>
    <w:rsid w:val="008E7F03"/>
    <w:rsid w:val="008F163A"/>
    <w:rsid w:val="008F26E3"/>
    <w:rsid w:val="008F306E"/>
    <w:rsid w:val="008F382F"/>
    <w:rsid w:val="008F3B70"/>
    <w:rsid w:val="008F51CC"/>
    <w:rsid w:val="008F51F0"/>
    <w:rsid w:val="008F7BD2"/>
    <w:rsid w:val="0090047A"/>
    <w:rsid w:val="009007CD"/>
    <w:rsid w:val="00900A25"/>
    <w:rsid w:val="00900F8B"/>
    <w:rsid w:val="00900FCA"/>
    <w:rsid w:val="009013AB"/>
    <w:rsid w:val="00901BA9"/>
    <w:rsid w:val="009022C3"/>
    <w:rsid w:val="0090274A"/>
    <w:rsid w:val="00902AFE"/>
    <w:rsid w:val="00903DD2"/>
    <w:rsid w:val="0090443F"/>
    <w:rsid w:val="00904F99"/>
    <w:rsid w:val="0090505A"/>
    <w:rsid w:val="009070D5"/>
    <w:rsid w:val="00907BFD"/>
    <w:rsid w:val="00910005"/>
    <w:rsid w:val="00910050"/>
    <w:rsid w:val="009103B8"/>
    <w:rsid w:val="009105F6"/>
    <w:rsid w:val="00910AFA"/>
    <w:rsid w:val="00910B6F"/>
    <w:rsid w:val="00914D69"/>
    <w:rsid w:val="00914EEB"/>
    <w:rsid w:val="009153F0"/>
    <w:rsid w:val="009154B8"/>
    <w:rsid w:val="009161A4"/>
    <w:rsid w:val="00917497"/>
    <w:rsid w:val="00917BBC"/>
    <w:rsid w:val="00920118"/>
    <w:rsid w:val="00920691"/>
    <w:rsid w:val="0092176C"/>
    <w:rsid w:val="009217FD"/>
    <w:rsid w:val="009240E4"/>
    <w:rsid w:val="0092484F"/>
    <w:rsid w:val="00924CF0"/>
    <w:rsid w:val="0092515E"/>
    <w:rsid w:val="00925550"/>
    <w:rsid w:val="0092653C"/>
    <w:rsid w:val="00926744"/>
    <w:rsid w:val="00927F04"/>
    <w:rsid w:val="00930A28"/>
    <w:rsid w:val="0093116E"/>
    <w:rsid w:val="00931777"/>
    <w:rsid w:val="00934341"/>
    <w:rsid w:val="009351AA"/>
    <w:rsid w:val="00935C81"/>
    <w:rsid w:val="00936906"/>
    <w:rsid w:val="00936ED5"/>
    <w:rsid w:val="00936F61"/>
    <w:rsid w:val="00937272"/>
    <w:rsid w:val="009379DB"/>
    <w:rsid w:val="009405B4"/>
    <w:rsid w:val="00942EAD"/>
    <w:rsid w:val="00942EF2"/>
    <w:rsid w:val="0094356D"/>
    <w:rsid w:val="00943D12"/>
    <w:rsid w:val="00944258"/>
    <w:rsid w:val="0094454D"/>
    <w:rsid w:val="00944825"/>
    <w:rsid w:val="00944993"/>
    <w:rsid w:val="009449E5"/>
    <w:rsid w:val="00945193"/>
    <w:rsid w:val="00945D3F"/>
    <w:rsid w:val="009462EC"/>
    <w:rsid w:val="009467D4"/>
    <w:rsid w:val="00947643"/>
    <w:rsid w:val="009476C4"/>
    <w:rsid w:val="00947C81"/>
    <w:rsid w:val="00954CDA"/>
    <w:rsid w:val="00957BD0"/>
    <w:rsid w:val="00957DB7"/>
    <w:rsid w:val="0096039E"/>
    <w:rsid w:val="00960F44"/>
    <w:rsid w:val="009617AB"/>
    <w:rsid w:val="00961AF4"/>
    <w:rsid w:val="00961EDE"/>
    <w:rsid w:val="00962AF4"/>
    <w:rsid w:val="00963869"/>
    <w:rsid w:val="0096389B"/>
    <w:rsid w:val="00964ED0"/>
    <w:rsid w:val="00964EF6"/>
    <w:rsid w:val="00965ACB"/>
    <w:rsid w:val="009660AA"/>
    <w:rsid w:val="0096614D"/>
    <w:rsid w:val="009667EE"/>
    <w:rsid w:val="00966D69"/>
    <w:rsid w:val="009678FB"/>
    <w:rsid w:val="00970034"/>
    <w:rsid w:val="009705C8"/>
    <w:rsid w:val="00970ACC"/>
    <w:rsid w:val="00971169"/>
    <w:rsid w:val="0097190C"/>
    <w:rsid w:val="00972C2F"/>
    <w:rsid w:val="009731E8"/>
    <w:rsid w:val="00973571"/>
    <w:rsid w:val="009743D2"/>
    <w:rsid w:val="00974C19"/>
    <w:rsid w:val="00974D81"/>
    <w:rsid w:val="00975039"/>
    <w:rsid w:val="00976DA3"/>
    <w:rsid w:val="00976FA4"/>
    <w:rsid w:val="0097722D"/>
    <w:rsid w:val="009808A1"/>
    <w:rsid w:val="009814B2"/>
    <w:rsid w:val="00982570"/>
    <w:rsid w:val="00982A38"/>
    <w:rsid w:val="00983A5F"/>
    <w:rsid w:val="00983E4C"/>
    <w:rsid w:val="00983E61"/>
    <w:rsid w:val="00984914"/>
    <w:rsid w:val="00985E2A"/>
    <w:rsid w:val="009863D0"/>
    <w:rsid w:val="00986913"/>
    <w:rsid w:val="00987506"/>
    <w:rsid w:val="00987971"/>
    <w:rsid w:val="00987F71"/>
    <w:rsid w:val="009905CF"/>
    <w:rsid w:val="00990B64"/>
    <w:rsid w:val="009911C4"/>
    <w:rsid w:val="009917F3"/>
    <w:rsid w:val="00991BD7"/>
    <w:rsid w:val="00991E62"/>
    <w:rsid w:val="00991E82"/>
    <w:rsid w:val="0099201B"/>
    <w:rsid w:val="009920BB"/>
    <w:rsid w:val="00992F10"/>
    <w:rsid w:val="00993FBF"/>
    <w:rsid w:val="00994E05"/>
    <w:rsid w:val="00995C2E"/>
    <w:rsid w:val="009969F1"/>
    <w:rsid w:val="00996B34"/>
    <w:rsid w:val="00996C20"/>
    <w:rsid w:val="009A0402"/>
    <w:rsid w:val="009A04F4"/>
    <w:rsid w:val="009A0AD0"/>
    <w:rsid w:val="009A0D0A"/>
    <w:rsid w:val="009A0E18"/>
    <w:rsid w:val="009A2778"/>
    <w:rsid w:val="009A351E"/>
    <w:rsid w:val="009A3641"/>
    <w:rsid w:val="009A3723"/>
    <w:rsid w:val="009A4063"/>
    <w:rsid w:val="009A5B3E"/>
    <w:rsid w:val="009A5C85"/>
    <w:rsid w:val="009A76C6"/>
    <w:rsid w:val="009B034C"/>
    <w:rsid w:val="009B081D"/>
    <w:rsid w:val="009B0A8D"/>
    <w:rsid w:val="009B0CBD"/>
    <w:rsid w:val="009B155C"/>
    <w:rsid w:val="009B24D8"/>
    <w:rsid w:val="009B4B20"/>
    <w:rsid w:val="009B619A"/>
    <w:rsid w:val="009B64C5"/>
    <w:rsid w:val="009B6523"/>
    <w:rsid w:val="009B7A5D"/>
    <w:rsid w:val="009B7C05"/>
    <w:rsid w:val="009C0536"/>
    <w:rsid w:val="009C09D2"/>
    <w:rsid w:val="009C0CA5"/>
    <w:rsid w:val="009C0CDF"/>
    <w:rsid w:val="009C20BF"/>
    <w:rsid w:val="009C237B"/>
    <w:rsid w:val="009C2B6F"/>
    <w:rsid w:val="009C2D26"/>
    <w:rsid w:val="009C30E6"/>
    <w:rsid w:val="009C348C"/>
    <w:rsid w:val="009C40E1"/>
    <w:rsid w:val="009C427C"/>
    <w:rsid w:val="009C4EA6"/>
    <w:rsid w:val="009C5F61"/>
    <w:rsid w:val="009C6E33"/>
    <w:rsid w:val="009C7B99"/>
    <w:rsid w:val="009D1F9E"/>
    <w:rsid w:val="009D2C10"/>
    <w:rsid w:val="009D2D14"/>
    <w:rsid w:val="009D3B25"/>
    <w:rsid w:val="009D3C04"/>
    <w:rsid w:val="009D3C3F"/>
    <w:rsid w:val="009D3E7C"/>
    <w:rsid w:val="009D4167"/>
    <w:rsid w:val="009D468F"/>
    <w:rsid w:val="009D4C8C"/>
    <w:rsid w:val="009D5738"/>
    <w:rsid w:val="009D5B44"/>
    <w:rsid w:val="009D66C1"/>
    <w:rsid w:val="009D74F3"/>
    <w:rsid w:val="009D7837"/>
    <w:rsid w:val="009D7A2C"/>
    <w:rsid w:val="009D7AAB"/>
    <w:rsid w:val="009E0555"/>
    <w:rsid w:val="009E11E2"/>
    <w:rsid w:val="009E14BA"/>
    <w:rsid w:val="009E3E0E"/>
    <w:rsid w:val="009E4494"/>
    <w:rsid w:val="009E4A42"/>
    <w:rsid w:val="009E4FE6"/>
    <w:rsid w:val="009E527F"/>
    <w:rsid w:val="009E5779"/>
    <w:rsid w:val="009E5E60"/>
    <w:rsid w:val="009E67C4"/>
    <w:rsid w:val="009E6850"/>
    <w:rsid w:val="009E731B"/>
    <w:rsid w:val="009E7C36"/>
    <w:rsid w:val="009E7FFE"/>
    <w:rsid w:val="009F2084"/>
    <w:rsid w:val="009F2774"/>
    <w:rsid w:val="009F3A31"/>
    <w:rsid w:val="009F4445"/>
    <w:rsid w:val="009F44E3"/>
    <w:rsid w:val="009F4C92"/>
    <w:rsid w:val="009F50B8"/>
    <w:rsid w:val="009F50C6"/>
    <w:rsid w:val="009F5F52"/>
    <w:rsid w:val="009F69B4"/>
    <w:rsid w:val="009F6CCF"/>
    <w:rsid w:val="009F73DE"/>
    <w:rsid w:val="00A004A7"/>
    <w:rsid w:val="00A007B0"/>
    <w:rsid w:val="00A013B2"/>
    <w:rsid w:val="00A029D3"/>
    <w:rsid w:val="00A03652"/>
    <w:rsid w:val="00A039F9"/>
    <w:rsid w:val="00A0448E"/>
    <w:rsid w:val="00A045F4"/>
    <w:rsid w:val="00A0581C"/>
    <w:rsid w:val="00A05A95"/>
    <w:rsid w:val="00A067B0"/>
    <w:rsid w:val="00A06879"/>
    <w:rsid w:val="00A069ED"/>
    <w:rsid w:val="00A06D9B"/>
    <w:rsid w:val="00A07133"/>
    <w:rsid w:val="00A106CB"/>
    <w:rsid w:val="00A10856"/>
    <w:rsid w:val="00A11DB2"/>
    <w:rsid w:val="00A12C35"/>
    <w:rsid w:val="00A13CC9"/>
    <w:rsid w:val="00A13DF2"/>
    <w:rsid w:val="00A146AD"/>
    <w:rsid w:val="00A155EA"/>
    <w:rsid w:val="00A15CDE"/>
    <w:rsid w:val="00A17DEE"/>
    <w:rsid w:val="00A17EAD"/>
    <w:rsid w:val="00A20048"/>
    <w:rsid w:val="00A21CF5"/>
    <w:rsid w:val="00A21D5E"/>
    <w:rsid w:val="00A21E98"/>
    <w:rsid w:val="00A23339"/>
    <w:rsid w:val="00A2406D"/>
    <w:rsid w:val="00A24232"/>
    <w:rsid w:val="00A24234"/>
    <w:rsid w:val="00A24662"/>
    <w:rsid w:val="00A25436"/>
    <w:rsid w:val="00A2712C"/>
    <w:rsid w:val="00A303A2"/>
    <w:rsid w:val="00A30CA0"/>
    <w:rsid w:val="00A31773"/>
    <w:rsid w:val="00A3327C"/>
    <w:rsid w:val="00A332B9"/>
    <w:rsid w:val="00A3421F"/>
    <w:rsid w:val="00A34D30"/>
    <w:rsid w:val="00A34D80"/>
    <w:rsid w:val="00A35DCB"/>
    <w:rsid w:val="00A35E19"/>
    <w:rsid w:val="00A36457"/>
    <w:rsid w:val="00A379B7"/>
    <w:rsid w:val="00A37E09"/>
    <w:rsid w:val="00A40299"/>
    <w:rsid w:val="00A407D6"/>
    <w:rsid w:val="00A40900"/>
    <w:rsid w:val="00A414D4"/>
    <w:rsid w:val="00A43B0E"/>
    <w:rsid w:val="00A45A29"/>
    <w:rsid w:val="00A46268"/>
    <w:rsid w:val="00A466F6"/>
    <w:rsid w:val="00A46753"/>
    <w:rsid w:val="00A46DB6"/>
    <w:rsid w:val="00A47449"/>
    <w:rsid w:val="00A47B4E"/>
    <w:rsid w:val="00A500FF"/>
    <w:rsid w:val="00A507B2"/>
    <w:rsid w:val="00A50E62"/>
    <w:rsid w:val="00A518DA"/>
    <w:rsid w:val="00A52407"/>
    <w:rsid w:val="00A54409"/>
    <w:rsid w:val="00A5531C"/>
    <w:rsid w:val="00A56AAB"/>
    <w:rsid w:val="00A57921"/>
    <w:rsid w:val="00A6005F"/>
    <w:rsid w:val="00A601FB"/>
    <w:rsid w:val="00A6035F"/>
    <w:rsid w:val="00A6098E"/>
    <w:rsid w:val="00A61EB9"/>
    <w:rsid w:val="00A6376B"/>
    <w:rsid w:val="00A63928"/>
    <w:rsid w:val="00A63BBA"/>
    <w:rsid w:val="00A63BCB"/>
    <w:rsid w:val="00A65458"/>
    <w:rsid w:val="00A65C8C"/>
    <w:rsid w:val="00A66CFB"/>
    <w:rsid w:val="00A671F9"/>
    <w:rsid w:val="00A67A9A"/>
    <w:rsid w:val="00A71317"/>
    <w:rsid w:val="00A727BB"/>
    <w:rsid w:val="00A732D5"/>
    <w:rsid w:val="00A73476"/>
    <w:rsid w:val="00A73ACA"/>
    <w:rsid w:val="00A74B92"/>
    <w:rsid w:val="00A75316"/>
    <w:rsid w:val="00A7538B"/>
    <w:rsid w:val="00A755D3"/>
    <w:rsid w:val="00A76055"/>
    <w:rsid w:val="00A77333"/>
    <w:rsid w:val="00A7735D"/>
    <w:rsid w:val="00A77749"/>
    <w:rsid w:val="00A77882"/>
    <w:rsid w:val="00A77AC3"/>
    <w:rsid w:val="00A802AA"/>
    <w:rsid w:val="00A83F3C"/>
    <w:rsid w:val="00A842DD"/>
    <w:rsid w:val="00A84459"/>
    <w:rsid w:val="00A844BA"/>
    <w:rsid w:val="00A84576"/>
    <w:rsid w:val="00A8502F"/>
    <w:rsid w:val="00A850A3"/>
    <w:rsid w:val="00A863CA"/>
    <w:rsid w:val="00A864F1"/>
    <w:rsid w:val="00A869DD"/>
    <w:rsid w:val="00A87026"/>
    <w:rsid w:val="00A87546"/>
    <w:rsid w:val="00A877D5"/>
    <w:rsid w:val="00A900FE"/>
    <w:rsid w:val="00A91232"/>
    <w:rsid w:val="00A91463"/>
    <w:rsid w:val="00A916DC"/>
    <w:rsid w:val="00A92805"/>
    <w:rsid w:val="00A9335A"/>
    <w:rsid w:val="00A953E2"/>
    <w:rsid w:val="00A955F8"/>
    <w:rsid w:val="00A958A9"/>
    <w:rsid w:val="00A95E62"/>
    <w:rsid w:val="00A97356"/>
    <w:rsid w:val="00A979C1"/>
    <w:rsid w:val="00A97D7F"/>
    <w:rsid w:val="00AA0261"/>
    <w:rsid w:val="00AA1F23"/>
    <w:rsid w:val="00AA3253"/>
    <w:rsid w:val="00AA57A3"/>
    <w:rsid w:val="00AA6010"/>
    <w:rsid w:val="00AA676D"/>
    <w:rsid w:val="00AA7AD6"/>
    <w:rsid w:val="00AA7ADF"/>
    <w:rsid w:val="00AB04BD"/>
    <w:rsid w:val="00AB0F4A"/>
    <w:rsid w:val="00AB2DBD"/>
    <w:rsid w:val="00AB3415"/>
    <w:rsid w:val="00AB3AE2"/>
    <w:rsid w:val="00AB42D9"/>
    <w:rsid w:val="00AB5D73"/>
    <w:rsid w:val="00AB5EFE"/>
    <w:rsid w:val="00AB62F5"/>
    <w:rsid w:val="00AC04B5"/>
    <w:rsid w:val="00AC2335"/>
    <w:rsid w:val="00AC2C74"/>
    <w:rsid w:val="00AC35F5"/>
    <w:rsid w:val="00AC42B1"/>
    <w:rsid w:val="00AC52AD"/>
    <w:rsid w:val="00AC5372"/>
    <w:rsid w:val="00AC5405"/>
    <w:rsid w:val="00AC5BFC"/>
    <w:rsid w:val="00AC6517"/>
    <w:rsid w:val="00AC718D"/>
    <w:rsid w:val="00AD058A"/>
    <w:rsid w:val="00AD1073"/>
    <w:rsid w:val="00AD251C"/>
    <w:rsid w:val="00AD2917"/>
    <w:rsid w:val="00AD458B"/>
    <w:rsid w:val="00AD481B"/>
    <w:rsid w:val="00AD55F7"/>
    <w:rsid w:val="00AD7069"/>
    <w:rsid w:val="00AD7E46"/>
    <w:rsid w:val="00AE1038"/>
    <w:rsid w:val="00AE11C5"/>
    <w:rsid w:val="00AE1B5D"/>
    <w:rsid w:val="00AE205D"/>
    <w:rsid w:val="00AE21C4"/>
    <w:rsid w:val="00AE3DBA"/>
    <w:rsid w:val="00AE49BD"/>
    <w:rsid w:val="00AE5244"/>
    <w:rsid w:val="00AE5DDE"/>
    <w:rsid w:val="00AE6983"/>
    <w:rsid w:val="00AE69DA"/>
    <w:rsid w:val="00AF0760"/>
    <w:rsid w:val="00AF11DC"/>
    <w:rsid w:val="00AF23EF"/>
    <w:rsid w:val="00AF24F9"/>
    <w:rsid w:val="00AF26D7"/>
    <w:rsid w:val="00AF38FE"/>
    <w:rsid w:val="00AF3946"/>
    <w:rsid w:val="00AF3B12"/>
    <w:rsid w:val="00AF4C20"/>
    <w:rsid w:val="00AF5667"/>
    <w:rsid w:val="00AF59CF"/>
    <w:rsid w:val="00AF5D58"/>
    <w:rsid w:val="00AF62B5"/>
    <w:rsid w:val="00AF6B63"/>
    <w:rsid w:val="00B00C82"/>
    <w:rsid w:val="00B01026"/>
    <w:rsid w:val="00B01464"/>
    <w:rsid w:val="00B015B9"/>
    <w:rsid w:val="00B019D6"/>
    <w:rsid w:val="00B01AC2"/>
    <w:rsid w:val="00B034FC"/>
    <w:rsid w:val="00B03548"/>
    <w:rsid w:val="00B035D6"/>
    <w:rsid w:val="00B03A28"/>
    <w:rsid w:val="00B03E23"/>
    <w:rsid w:val="00B04F33"/>
    <w:rsid w:val="00B05B0E"/>
    <w:rsid w:val="00B05D6E"/>
    <w:rsid w:val="00B05EE8"/>
    <w:rsid w:val="00B06D0E"/>
    <w:rsid w:val="00B07850"/>
    <w:rsid w:val="00B07E82"/>
    <w:rsid w:val="00B10253"/>
    <w:rsid w:val="00B11040"/>
    <w:rsid w:val="00B12720"/>
    <w:rsid w:val="00B12CFE"/>
    <w:rsid w:val="00B13BAF"/>
    <w:rsid w:val="00B14494"/>
    <w:rsid w:val="00B15E77"/>
    <w:rsid w:val="00B16B2C"/>
    <w:rsid w:val="00B16EE2"/>
    <w:rsid w:val="00B175BB"/>
    <w:rsid w:val="00B20214"/>
    <w:rsid w:val="00B206DB"/>
    <w:rsid w:val="00B20A7D"/>
    <w:rsid w:val="00B20B3B"/>
    <w:rsid w:val="00B212F6"/>
    <w:rsid w:val="00B216CB"/>
    <w:rsid w:val="00B219B8"/>
    <w:rsid w:val="00B21A93"/>
    <w:rsid w:val="00B22C9F"/>
    <w:rsid w:val="00B23806"/>
    <w:rsid w:val="00B23E82"/>
    <w:rsid w:val="00B23F47"/>
    <w:rsid w:val="00B251E7"/>
    <w:rsid w:val="00B2559A"/>
    <w:rsid w:val="00B256A7"/>
    <w:rsid w:val="00B27903"/>
    <w:rsid w:val="00B27EBF"/>
    <w:rsid w:val="00B301C8"/>
    <w:rsid w:val="00B30762"/>
    <w:rsid w:val="00B309AC"/>
    <w:rsid w:val="00B30B1B"/>
    <w:rsid w:val="00B30D3E"/>
    <w:rsid w:val="00B30E47"/>
    <w:rsid w:val="00B30FD5"/>
    <w:rsid w:val="00B3180F"/>
    <w:rsid w:val="00B325AA"/>
    <w:rsid w:val="00B35653"/>
    <w:rsid w:val="00B358CB"/>
    <w:rsid w:val="00B35C92"/>
    <w:rsid w:val="00B36A06"/>
    <w:rsid w:val="00B36AB4"/>
    <w:rsid w:val="00B36BD2"/>
    <w:rsid w:val="00B3706C"/>
    <w:rsid w:val="00B378E2"/>
    <w:rsid w:val="00B37F52"/>
    <w:rsid w:val="00B40F93"/>
    <w:rsid w:val="00B4128F"/>
    <w:rsid w:val="00B42625"/>
    <w:rsid w:val="00B42DA5"/>
    <w:rsid w:val="00B43072"/>
    <w:rsid w:val="00B441D2"/>
    <w:rsid w:val="00B44311"/>
    <w:rsid w:val="00B44409"/>
    <w:rsid w:val="00B44551"/>
    <w:rsid w:val="00B45354"/>
    <w:rsid w:val="00B454B2"/>
    <w:rsid w:val="00B47007"/>
    <w:rsid w:val="00B50B53"/>
    <w:rsid w:val="00B51677"/>
    <w:rsid w:val="00B52A0C"/>
    <w:rsid w:val="00B531B3"/>
    <w:rsid w:val="00B537EA"/>
    <w:rsid w:val="00B54270"/>
    <w:rsid w:val="00B549B0"/>
    <w:rsid w:val="00B55597"/>
    <w:rsid w:val="00B56E27"/>
    <w:rsid w:val="00B57BD8"/>
    <w:rsid w:val="00B601F4"/>
    <w:rsid w:val="00B6020F"/>
    <w:rsid w:val="00B60E36"/>
    <w:rsid w:val="00B60EF9"/>
    <w:rsid w:val="00B614F7"/>
    <w:rsid w:val="00B61B35"/>
    <w:rsid w:val="00B6338C"/>
    <w:rsid w:val="00B63C61"/>
    <w:rsid w:val="00B63CC2"/>
    <w:rsid w:val="00B63CEC"/>
    <w:rsid w:val="00B64C9B"/>
    <w:rsid w:val="00B6526F"/>
    <w:rsid w:val="00B6569C"/>
    <w:rsid w:val="00B65B03"/>
    <w:rsid w:val="00B65E30"/>
    <w:rsid w:val="00B661CC"/>
    <w:rsid w:val="00B67622"/>
    <w:rsid w:val="00B67BB1"/>
    <w:rsid w:val="00B67EE3"/>
    <w:rsid w:val="00B70F13"/>
    <w:rsid w:val="00B71931"/>
    <w:rsid w:val="00B7292C"/>
    <w:rsid w:val="00B72BC2"/>
    <w:rsid w:val="00B73E1F"/>
    <w:rsid w:val="00B742CE"/>
    <w:rsid w:val="00B74EAE"/>
    <w:rsid w:val="00B755FF"/>
    <w:rsid w:val="00B75DBE"/>
    <w:rsid w:val="00B76086"/>
    <w:rsid w:val="00B76FDE"/>
    <w:rsid w:val="00B771FB"/>
    <w:rsid w:val="00B77692"/>
    <w:rsid w:val="00B80331"/>
    <w:rsid w:val="00B80948"/>
    <w:rsid w:val="00B817F0"/>
    <w:rsid w:val="00B81807"/>
    <w:rsid w:val="00B81C05"/>
    <w:rsid w:val="00B8250A"/>
    <w:rsid w:val="00B8299F"/>
    <w:rsid w:val="00B82F99"/>
    <w:rsid w:val="00B8326B"/>
    <w:rsid w:val="00B838EE"/>
    <w:rsid w:val="00B86059"/>
    <w:rsid w:val="00B868BA"/>
    <w:rsid w:val="00B87EBD"/>
    <w:rsid w:val="00B90172"/>
    <w:rsid w:val="00B905E0"/>
    <w:rsid w:val="00B9167C"/>
    <w:rsid w:val="00B91BC1"/>
    <w:rsid w:val="00B93F42"/>
    <w:rsid w:val="00B943D9"/>
    <w:rsid w:val="00B94979"/>
    <w:rsid w:val="00B95587"/>
    <w:rsid w:val="00B96D05"/>
    <w:rsid w:val="00B97583"/>
    <w:rsid w:val="00B97C3D"/>
    <w:rsid w:val="00BA0268"/>
    <w:rsid w:val="00BA16A4"/>
    <w:rsid w:val="00BA1763"/>
    <w:rsid w:val="00BA2401"/>
    <w:rsid w:val="00BA26A3"/>
    <w:rsid w:val="00BA2EF3"/>
    <w:rsid w:val="00BA3AA4"/>
    <w:rsid w:val="00BA409A"/>
    <w:rsid w:val="00BA4F94"/>
    <w:rsid w:val="00BA4F9B"/>
    <w:rsid w:val="00BA54C0"/>
    <w:rsid w:val="00BA6993"/>
    <w:rsid w:val="00BA6B28"/>
    <w:rsid w:val="00BA7D26"/>
    <w:rsid w:val="00BB159B"/>
    <w:rsid w:val="00BB2D12"/>
    <w:rsid w:val="00BB2EFA"/>
    <w:rsid w:val="00BB31B7"/>
    <w:rsid w:val="00BB3A4F"/>
    <w:rsid w:val="00BB4D5E"/>
    <w:rsid w:val="00BB7CC4"/>
    <w:rsid w:val="00BC02AB"/>
    <w:rsid w:val="00BC04DD"/>
    <w:rsid w:val="00BC16F8"/>
    <w:rsid w:val="00BC2BA4"/>
    <w:rsid w:val="00BC34C1"/>
    <w:rsid w:val="00BC36F5"/>
    <w:rsid w:val="00BC383C"/>
    <w:rsid w:val="00BC4A42"/>
    <w:rsid w:val="00BC5B4F"/>
    <w:rsid w:val="00BC5B51"/>
    <w:rsid w:val="00BC615E"/>
    <w:rsid w:val="00BC67E7"/>
    <w:rsid w:val="00BC754F"/>
    <w:rsid w:val="00BD051F"/>
    <w:rsid w:val="00BD071F"/>
    <w:rsid w:val="00BD0CE4"/>
    <w:rsid w:val="00BD1D99"/>
    <w:rsid w:val="00BD1EC7"/>
    <w:rsid w:val="00BD205C"/>
    <w:rsid w:val="00BD2396"/>
    <w:rsid w:val="00BD2809"/>
    <w:rsid w:val="00BD4375"/>
    <w:rsid w:val="00BD5197"/>
    <w:rsid w:val="00BD572C"/>
    <w:rsid w:val="00BD629C"/>
    <w:rsid w:val="00BD73D8"/>
    <w:rsid w:val="00BD78BA"/>
    <w:rsid w:val="00BD79A1"/>
    <w:rsid w:val="00BE1600"/>
    <w:rsid w:val="00BE1B77"/>
    <w:rsid w:val="00BE1EF8"/>
    <w:rsid w:val="00BE2318"/>
    <w:rsid w:val="00BE3585"/>
    <w:rsid w:val="00BE35BC"/>
    <w:rsid w:val="00BE368E"/>
    <w:rsid w:val="00BE4439"/>
    <w:rsid w:val="00BE4FD3"/>
    <w:rsid w:val="00BE5122"/>
    <w:rsid w:val="00BE56B3"/>
    <w:rsid w:val="00BE5B5E"/>
    <w:rsid w:val="00BE5C1D"/>
    <w:rsid w:val="00BE624C"/>
    <w:rsid w:val="00BE6DF3"/>
    <w:rsid w:val="00BF0360"/>
    <w:rsid w:val="00BF05F1"/>
    <w:rsid w:val="00BF1402"/>
    <w:rsid w:val="00BF16CA"/>
    <w:rsid w:val="00BF198B"/>
    <w:rsid w:val="00BF1C2F"/>
    <w:rsid w:val="00BF233A"/>
    <w:rsid w:val="00BF27C0"/>
    <w:rsid w:val="00BF3006"/>
    <w:rsid w:val="00BF3112"/>
    <w:rsid w:val="00BF3247"/>
    <w:rsid w:val="00BF3DA3"/>
    <w:rsid w:val="00BF46B6"/>
    <w:rsid w:val="00BF58F1"/>
    <w:rsid w:val="00BF6BF0"/>
    <w:rsid w:val="00C001AB"/>
    <w:rsid w:val="00C00566"/>
    <w:rsid w:val="00C007C2"/>
    <w:rsid w:val="00C00A33"/>
    <w:rsid w:val="00C00D30"/>
    <w:rsid w:val="00C02186"/>
    <w:rsid w:val="00C02307"/>
    <w:rsid w:val="00C04404"/>
    <w:rsid w:val="00C04EBF"/>
    <w:rsid w:val="00C052CB"/>
    <w:rsid w:val="00C06360"/>
    <w:rsid w:val="00C06D32"/>
    <w:rsid w:val="00C06D7B"/>
    <w:rsid w:val="00C07103"/>
    <w:rsid w:val="00C07C40"/>
    <w:rsid w:val="00C1067E"/>
    <w:rsid w:val="00C10855"/>
    <w:rsid w:val="00C121A5"/>
    <w:rsid w:val="00C125E6"/>
    <w:rsid w:val="00C1370B"/>
    <w:rsid w:val="00C13C01"/>
    <w:rsid w:val="00C146E0"/>
    <w:rsid w:val="00C14F72"/>
    <w:rsid w:val="00C150FD"/>
    <w:rsid w:val="00C166C1"/>
    <w:rsid w:val="00C1676E"/>
    <w:rsid w:val="00C175BB"/>
    <w:rsid w:val="00C20EAE"/>
    <w:rsid w:val="00C20FA9"/>
    <w:rsid w:val="00C2108A"/>
    <w:rsid w:val="00C2243D"/>
    <w:rsid w:val="00C226D5"/>
    <w:rsid w:val="00C227F7"/>
    <w:rsid w:val="00C22A21"/>
    <w:rsid w:val="00C22A43"/>
    <w:rsid w:val="00C241DA"/>
    <w:rsid w:val="00C24821"/>
    <w:rsid w:val="00C249E7"/>
    <w:rsid w:val="00C259BA"/>
    <w:rsid w:val="00C27533"/>
    <w:rsid w:val="00C27561"/>
    <w:rsid w:val="00C2786C"/>
    <w:rsid w:val="00C27A23"/>
    <w:rsid w:val="00C30EF8"/>
    <w:rsid w:val="00C31CF8"/>
    <w:rsid w:val="00C32181"/>
    <w:rsid w:val="00C325C0"/>
    <w:rsid w:val="00C328D9"/>
    <w:rsid w:val="00C337CB"/>
    <w:rsid w:val="00C342EE"/>
    <w:rsid w:val="00C3495F"/>
    <w:rsid w:val="00C35386"/>
    <w:rsid w:val="00C358FF"/>
    <w:rsid w:val="00C35E74"/>
    <w:rsid w:val="00C35FE6"/>
    <w:rsid w:val="00C36CFC"/>
    <w:rsid w:val="00C37777"/>
    <w:rsid w:val="00C378E6"/>
    <w:rsid w:val="00C4079E"/>
    <w:rsid w:val="00C40A04"/>
    <w:rsid w:val="00C40DBD"/>
    <w:rsid w:val="00C419B3"/>
    <w:rsid w:val="00C41B00"/>
    <w:rsid w:val="00C42D7D"/>
    <w:rsid w:val="00C4457D"/>
    <w:rsid w:val="00C44613"/>
    <w:rsid w:val="00C447AD"/>
    <w:rsid w:val="00C448DE"/>
    <w:rsid w:val="00C449F7"/>
    <w:rsid w:val="00C461B5"/>
    <w:rsid w:val="00C4783E"/>
    <w:rsid w:val="00C51580"/>
    <w:rsid w:val="00C5195F"/>
    <w:rsid w:val="00C51BC8"/>
    <w:rsid w:val="00C5217A"/>
    <w:rsid w:val="00C529F1"/>
    <w:rsid w:val="00C5342E"/>
    <w:rsid w:val="00C53AF6"/>
    <w:rsid w:val="00C53CCC"/>
    <w:rsid w:val="00C5554B"/>
    <w:rsid w:val="00C56CC9"/>
    <w:rsid w:val="00C570A5"/>
    <w:rsid w:val="00C574CC"/>
    <w:rsid w:val="00C575EA"/>
    <w:rsid w:val="00C5794E"/>
    <w:rsid w:val="00C6006B"/>
    <w:rsid w:val="00C60211"/>
    <w:rsid w:val="00C604C8"/>
    <w:rsid w:val="00C6051B"/>
    <w:rsid w:val="00C60673"/>
    <w:rsid w:val="00C60EEB"/>
    <w:rsid w:val="00C61214"/>
    <w:rsid w:val="00C61670"/>
    <w:rsid w:val="00C619AA"/>
    <w:rsid w:val="00C620EA"/>
    <w:rsid w:val="00C626E4"/>
    <w:rsid w:val="00C636D8"/>
    <w:rsid w:val="00C637C7"/>
    <w:rsid w:val="00C644AB"/>
    <w:rsid w:val="00C6453D"/>
    <w:rsid w:val="00C64AE3"/>
    <w:rsid w:val="00C64F16"/>
    <w:rsid w:val="00C65E15"/>
    <w:rsid w:val="00C65EA2"/>
    <w:rsid w:val="00C6663F"/>
    <w:rsid w:val="00C66E9B"/>
    <w:rsid w:val="00C673CC"/>
    <w:rsid w:val="00C67B34"/>
    <w:rsid w:val="00C67DE6"/>
    <w:rsid w:val="00C67F36"/>
    <w:rsid w:val="00C70E98"/>
    <w:rsid w:val="00C72C20"/>
    <w:rsid w:val="00C73991"/>
    <w:rsid w:val="00C73A4D"/>
    <w:rsid w:val="00C73E9B"/>
    <w:rsid w:val="00C74A8E"/>
    <w:rsid w:val="00C74B86"/>
    <w:rsid w:val="00C74BF9"/>
    <w:rsid w:val="00C75B07"/>
    <w:rsid w:val="00C75F02"/>
    <w:rsid w:val="00C7617B"/>
    <w:rsid w:val="00C7644A"/>
    <w:rsid w:val="00C774FA"/>
    <w:rsid w:val="00C77711"/>
    <w:rsid w:val="00C8047C"/>
    <w:rsid w:val="00C804E3"/>
    <w:rsid w:val="00C80D0F"/>
    <w:rsid w:val="00C80DCE"/>
    <w:rsid w:val="00C81156"/>
    <w:rsid w:val="00C8146E"/>
    <w:rsid w:val="00C819C4"/>
    <w:rsid w:val="00C82440"/>
    <w:rsid w:val="00C828C4"/>
    <w:rsid w:val="00C8291F"/>
    <w:rsid w:val="00C84042"/>
    <w:rsid w:val="00C84277"/>
    <w:rsid w:val="00C8451A"/>
    <w:rsid w:val="00C84B01"/>
    <w:rsid w:val="00C84C74"/>
    <w:rsid w:val="00C84D43"/>
    <w:rsid w:val="00C84E70"/>
    <w:rsid w:val="00C8531E"/>
    <w:rsid w:val="00C8555B"/>
    <w:rsid w:val="00C85705"/>
    <w:rsid w:val="00C864B5"/>
    <w:rsid w:val="00C86E31"/>
    <w:rsid w:val="00C87C36"/>
    <w:rsid w:val="00C90264"/>
    <w:rsid w:val="00C904CA"/>
    <w:rsid w:val="00C90814"/>
    <w:rsid w:val="00C9151F"/>
    <w:rsid w:val="00C91AF9"/>
    <w:rsid w:val="00C925E4"/>
    <w:rsid w:val="00C93400"/>
    <w:rsid w:val="00C94C02"/>
    <w:rsid w:val="00C95589"/>
    <w:rsid w:val="00C956A3"/>
    <w:rsid w:val="00C95B97"/>
    <w:rsid w:val="00C963F2"/>
    <w:rsid w:val="00C979F7"/>
    <w:rsid w:val="00CA0ECB"/>
    <w:rsid w:val="00CA1425"/>
    <w:rsid w:val="00CA25E9"/>
    <w:rsid w:val="00CA2651"/>
    <w:rsid w:val="00CA28ED"/>
    <w:rsid w:val="00CA2BB1"/>
    <w:rsid w:val="00CA3095"/>
    <w:rsid w:val="00CA364B"/>
    <w:rsid w:val="00CA37FE"/>
    <w:rsid w:val="00CA3CA1"/>
    <w:rsid w:val="00CA42C1"/>
    <w:rsid w:val="00CA4ED1"/>
    <w:rsid w:val="00CA4EEC"/>
    <w:rsid w:val="00CA66EB"/>
    <w:rsid w:val="00CA6EBC"/>
    <w:rsid w:val="00CA729F"/>
    <w:rsid w:val="00CA752A"/>
    <w:rsid w:val="00CB2263"/>
    <w:rsid w:val="00CB242A"/>
    <w:rsid w:val="00CB346B"/>
    <w:rsid w:val="00CB3D2D"/>
    <w:rsid w:val="00CB5117"/>
    <w:rsid w:val="00CB57FC"/>
    <w:rsid w:val="00CB6AE2"/>
    <w:rsid w:val="00CB6E25"/>
    <w:rsid w:val="00CB7CC1"/>
    <w:rsid w:val="00CC0260"/>
    <w:rsid w:val="00CC07D8"/>
    <w:rsid w:val="00CC0939"/>
    <w:rsid w:val="00CC1259"/>
    <w:rsid w:val="00CC16E2"/>
    <w:rsid w:val="00CC1A19"/>
    <w:rsid w:val="00CC1E96"/>
    <w:rsid w:val="00CC261D"/>
    <w:rsid w:val="00CC3574"/>
    <w:rsid w:val="00CC40A4"/>
    <w:rsid w:val="00CC40E1"/>
    <w:rsid w:val="00CC547D"/>
    <w:rsid w:val="00CC68D5"/>
    <w:rsid w:val="00CC7775"/>
    <w:rsid w:val="00CC77D6"/>
    <w:rsid w:val="00CD0088"/>
    <w:rsid w:val="00CD0938"/>
    <w:rsid w:val="00CD0C17"/>
    <w:rsid w:val="00CD10BA"/>
    <w:rsid w:val="00CD1164"/>
    <w:rsid w:val="00CD11E5"/>
    <w:rsid w:val="00CD1720"/>
    <w:rsid w:val="00CD24B1"/>
    <w:rsid w:val="00CD285C"/>
    <w:rsid w:val="00CD31FA"/>
    <w:rsid w:val="00CD33B8"/>
    <w:rsid w:val="00CD37BE"/>
    <w:rsid w:val="00CD3AA4"/>
    <w:rsid w:val="00CD403B"/>
    <w:rsid w:val="00CD484E"/>
    <w:rsid w:val="00CD65D1"/>
    <w:rsid w:val="00CD68C5"/>
    <w:rsid w:val="00CE0037"/>
    <w:rsid w:val="00CE0AB0"/>
    <w:rsid w:val="00CE106C"/>
    <w:rsid w:val="00CE2959"/>
    <w:rsid w:val="00CE2D0C"/>
    <w:rsid w:val="00CE3B6F"/>
    <w:rsid w:val="00CE50CC"/>
    <w:rsid w:val="00CE51EA"/>
    <w:rsid w:val="00CE5E06"/>
    <w:rsid w:val="00CE6415"/>
    <w:rsid w:val="00CE6A2F"/>
    <w:rsid w:val="00CE6C5B"/>
    <w:rsid w:val="00CE7084"/>
    <w:rsid w:val="00CE7A4B"/>
    <w:rsid w:val="00CF146B"/>
    <w:rsid w:val="00CF2201"/>
    <w:rsid w:val="00CF2A16"/>
    <w:rsid w:val="00CF2BCB"/>
    <w:rsid w:val="00CF2EDC"/>
    <w:rsid w:val="00CF3594"/>
    <w:rsid w:val="00CF3671"/>
    <w:rsid w:val="00CF4B4F"/>
    <w:rsid w:val="00CF5353"/>
    <w:rsid w:val="00CF589D"/>
    <w:rsid w:val="00CF6863"/>
    <w:rsid w:val="00CF7206"/>
    <w:rsid w:val="00CF73C6"/>
    <w:rsid w:val="00D00025"/>
    <w:rsid w:val="00D0034B"/>
    <w:rsid w:val="00D00403"/>
    <w:rsid w:val="00D011D0"/>
    <w:rsid w:val="00D03214"/>
    <w:rsid w:val="00D035EE"/>
    <w:rsid w:val="00D0367E"/>
    <w:rsid w:val="00D03E94"/>
    <w:rsid w:val="00D049D0"/>
    <w:rsid w:val="00D05008"/>
    <w:rsid w:val="00D05147"/>
    <w:rsid w:val="00D06A55"/>
    <w:rsid w:val="00D06AEC"/>
    <w:rsid w:val="00D06BE1"/>
    <w:rsid w:val="00D0715D"/>
    <w:rsid w:val="00D07586"/>
    <w:rsid w:val="00D10461"/>
    <w:rsid w:val="00D11466"/>
    <w:rsid w:val="00D11931"/>
    <w:rsid w:val="00D11CFF"/>
    <w:rsid w:val="00D1221A"/>
    <w:rsid w:val="00D1320C"/>
    <w:rsid w:val="00D137E8"/>
    <w:rsid w:val="00D137EB"/>
    <w:rsid w:val="00D14506"/>
    <w:rsid w:val="00D1476D"/>
    <w:rsid w:val="00D14A7B"/>
    <w:rsid w:val="00D14F5D"/>
    <w:rsid w:val="00D17109"/>
    <w:rsid w:val="00D173E2"/>
    <w:rsid w:val="00D17811"/>
    <w:rsid w:val="00D22121"/>
    <w:rsid w:val="00D22F2A"/>
    <w:rsid w:val="00D230C1"/>
    <w:rsid w:val="00D2338B"/>
    <w:rsid w:val="00D24150"/>
    <w:rsid w:val="00D246B6"/>
    <w:rsid w:val="00D258AD"/>
    <w:rsid w:val="00D262FD"/>
    <w:rsid w:val="00D26954"/>
    <w:rsid w:val="00D2699F"/>
    <w:rsid w:val="00D26B52"/>
    <w:rsid w:val="00D27191"/>
    <w:rsid w:val="00D27BC5"/>
    <w:rsid w:val="00D27F8D"/>
    <w:rsid w:val="00D301AD"/>
    <w:rsid w:val="00D32959"/>
    <w:rsid w:val="00D32D16"/>
    <w:rsid w:val="00D335AC"/>
    <w:rsid w:val="00D33717"/>
    <w:rsid w:val="00D346D9"/>
    <w:rsid w:val="00D35106"/>
    <w:rsid w:val="00D35DC2"/>
    <w:rsid w:val="00D373F8"/>
    <w:rsid w:val="00D37C48"/>
    <w:rsid w:val="00D406C7"/>
    <w:rsid w:val="00D40FD9"/>
    <w:rsid w:val="00D413CE"/>
    <w:rsid w:val="00D41ED9"/>
    <w:rsid w:val="00D42A70"/>
    <w:rsid w:val="00D43D96"/>
    <w:rsid w:val="00D44B96"/>
    <w:rsid w:val="00D45D25"/>
    <w:rsid w:val="00D45E72"/>
    <w:rsid w:val="00D4699B"/>
    <w:rsid w:val="00D46C1F"/>
    <w:rsid w:val="00D46C8E"/>
    <w:rsid w:val="00D470D7"/>
    <w:rsid w:val="00D47A93"/>
    <w:rsid w:val="00D5088B"/>
    <w:rsid w:val="00D50B13"/>
    <w:rsid w:val="00D50DF3"/>
    <w:rsid w:val="00D51B87"/>
    <w:rsid w:val="00D51BB7"/>
    <w:rsid w:val="00D52202"/>
    <w:rsid w:val="00D52F6E"/>
    <w:rsid w:val="00D5371E"/>
    <w:rsid w:val="00D537A5"/>
    <w:rsid w:val="00D54100"/>
    <w:rsid w:val="00D547D1"/>
    <w:rsid w:val="00D54BCB"/>
    <w:rsid w:val="00D55136"/>
    <w:rsid w:val="00D5524D"/>
    <w:rsid w:val="00D55616"/>
    <w:rsid w:val="00D55B73"/>
    <w:rsid w:val="00D55F8C"/>
    <w:rsid w:val="00D566B0"/>
    <w:rsid w:val="00D56F63"/>
    <w:rsid w:val="00D576EA"/>
    <w:rsid w:val="00D57FFD"/>
    <w:rsid w:val="00D61985"/>
    <w:rsid w:val="00D629A4"/>
    <w:rsid w:val="00D63279"/>
    <w:rsid w:val="00D633CE"/>
    <w:rsid w:val="00D63B60"/>
    <w:rsid w:val="00D6480D"/>
    <w:rsid w:val="00D64959"/>
    <w:rsid w:val="00D661F3"/>
    <w:rsid w:val="00D6752D"/>
    <w:rsid w:val="00D67B82"/>
    <w:rsid w:val="00D67D39"/>
    <w:rsid w:val="00D702F7"/>
    <w:rsid w:val="00D7036C"/>
    <w:rsid w:val="00D7150C"/>
    <w:rsid w:val="00D720BD"/>
    <w:rsid w:val="00D72892"/>
    <w:rsid w:val="00D7329A"/>
    <w:rsid w:val="00D74A5E"/>
    <w:rsid w:val="00D752E6"/>
    <w:rsid w:val="00D7596A"/>
    <w:rsid w:val="00D75AE5"/>
    <w:rsid w:val="00D76742"/>
    <w:rsid w:val="00D76F2E"/>
    <w:rsid w:val="00D77684"/>
    <w:rsid w:val="00D779B5"/>
    <w:rsid w:val="00D81195"/>
    <w:rsid w:val="00D81F8E"/>
    <w:rsid w:val="00D82954"/>
    <w:rsid w:val="00D83577"/>
    <w:rsid w:val="00D838CB"/>
    <w:rsid w:val="00D84C4C"/>
    <w:rsid w:val="00D902CF"/>
    <w:rsid w:val="00D90B8D"/>
    <w:rsid w:val="00D917E0"/>
    <w:rsid w:val="00D91EBB"/>
    <w:rsid w:val="00D92B49"/>
    <w:rsid w:val="00D9311D"/>
    <w:rsid w:val="00D9321F"/>
    <w:rsid w:val="00D932E5"/>
    <w:rsid w:val="00D9337C"/>
    <w:rsid w:val="00D94286"/>
    <w:rsid w:val="00D95646"/>
    <w:rsid w:val="00D96543"/>
    <w:rsid w:val="00D96946"/>
    <w:rsid w:val="00D97638"/>
    <w:rsid w:val="00D9789E"/>
    <w:rsid w:val="00D97A37"/>
    <w:rsid w:val="00D97DC0"/>
    <w:rsid w:val="00D97E5B"/>
    <w:rsid w:val="00DA01F2"/>
    <w:rsid w:val="00DA05C6"/>
    <w:rsid w:val="00DA05C7"/>
    <w:rsid w:val="00DA0A5F"/>
    <w:rsid w:val="00DA0DEB"/>
    <w:rsid w:val="00DA138E"/>
    <w:rsid w:val="00DA21D2"/>
    <w:rsid w:val="00DA24E3"/>
    <w:rsid w:val="00DA26CB"/>
    <w:rsid w:val="00DA37F5"/>
    <w:rsid w:val="00DA4618"/>
    <w:rsid w:val="00DA49E2"/>
    <w:rsid w:val="00DA54FE"/>
    <w:rsid w:val="00DA564C"/>
    <w:rsid w:val="00DA5A99"/>
    <w:rsid w:val="00DA7588"/>
    <w:rsid w:val="00DB0D51"/>
    <w:rsid w:val="00DB0DDE"/>
    <w:rsid w:val="00DB305A"/>
    <w:rsid w:val="00DB380D"/>
    <w:rsid w:val="00DB385C"/>
    <w:rsid w:val="00DB3E45"/>
    <w:rsid w:val="00DB4274"/>
    <w:rsid w:val="00DB47B1"/>
    <w:rsid w:val="00DB4EA7"/>
    <w:rsid w:val="00DB55DA"/>
    <w:rsid w:val="00DB57EE"/>
    <w:rsid w:val="00DB5A52"/>
    <w:rsid w:val="00DB5DC9"/>
    <w:rsid w:val="00DB60EC"/>
    <w:rsid w:val="00DB613B"/>
    <w:rsid w:val="00DB6C71"/>
    <w:rsid w:val="00DB7161"/>
    <w:rsid w:val="00DB7961"/>
    <w:rsid w:val="00DB7BF8"/>
    <w:rsid w:val="00DC08D9"/>
    <w:rsid w:val="00DC111A"/>
    <w:rsid w:val="00DC12C0"/>
    <w:rsid w:val="00DC1347"/>
    <w:rsid w:val="00DC1F8C"/>
    <w:rsid w:val="00DC2916"/>
    <w:rsid w:val="00DC29FA"/>
    <w:rsid w:val="00DC2F51"/>
    <w:rsid w:val="00DC3056"/>
    <w:rsid w:val="00DC45A1"/>
    <w:rsid w:val="00DC4634"/>
    <w:rsid w:val="00DC5183"/>
    <w:rsid w:val="00DC55E2"/>
    <w:rsid w:val="00DC56E6"/>
    <w:rsid w:val="00DC5AB1"/>
    <w:rsid w:val="00DC7037"/>
    <w:rsid w:val="00DC723E"/>
    <w:rsid w:val="00DC7635"/>
    <w:rsid w:val="00DC7D75"/>
    <w:rsid w:val="00DD0BD2"/>
    <w:rsid w:val="00DD1CFB"/>
    <w:rsid w:val="00DD1F1D"/>
    <w:rsid w:val="00DD34D8"/>
    <w:rsid w:val="00DD43FC"/>
    <w:rsid w:val="00DD4DA5"/>
    <w:rsid w:val="00DD5173"/>
    <w:rsid w:val="00DD5A24"/>
    <w:rsid w:val="00DD5E6B"/>
    <w:rsid w:val="00DD695D"/>
    <w:rsid w:val="00DD7BC7"/>
    <w:rsid w:val="00DE1990"/>
    <w:rsid w:val="00DE1A48"/>
    <w:rsid w:val="00DE1DF3"/>
    <w:rsid w:val="00DE24C4"/>
    <w:rsid w:val="00DE2534"/>
    <w:rsid w:val="00DE364B"/>
    <w:rsid w:val="00DE52DB"/>
    <w:rsid w:val="00DE53D8"/>
    <w:rsid w:val="00DE59C1"/>
    <w:rsid w:val="00DE5C3B"/>
    <w:rsid w:val="00DE6006"/>
    <w:rsid w:val="00DE61EB"/>
    <w:rsid w:val="00DE7467"/>
    <w:rsid w:val="00DF01B8"/>
    <w:rsid w:val="00DF039B"/>
    <w:rsid w:val="00DF1DC3"/>
    <w:rsid w:val="00DF1E77"/>
    <w:rsid w:val="00DF2EE0"/>
    <w:rsid w:val="00DF4920"/>
    <w:rsid w:val="00DF4A6A"/>
    <w:rsid w:val="00DF5306"/>
    <w:rsid w:val="00DF6123"/>
    <w:rsid w:val="00DF639C"/>
    <w:rsid w:val="00E00BF6"/>
    <w:rsid w:val="00E0109D"/>
    <w:rsid w:val="00E010C7"/>
    <w:rsid w:val="00E02141"/>
    <w:rsid w:val="00E027A3"/>
    <w:rsid w:val="00E02ACF"/>
    <w:rsid w:val="00E02F74"/>
    <w:rsid w:val="00E03A1A"/>
    <w:rsid w:val="00E043DA"/>
    <w:rsid w:val="00E044A7"/>
    <w:rsid w:val="00E04A9A"/>
    <w:rsid w:val="00E05E8E"/>
    <w:rsid w:val="00E069AB"/>
    <w:rsid w:val="00E06DB5"/>
    <w:rsid w:val="00E10905"/>
    <w:rsid w:val="00E11F42"/>
    <w:rsid w:val="00E15A58"/>
    <w:rsid w:val="00E15AB2"/>
    <w:rsid w:val="00E16E38"/>
    <w:rsid w:val="00E17028"/>
    <w:rsid w:val="00E176F6"/>
    <w:rsid w:val="00E2238C"/>
    <w:rsid w:val="00E22E49"/>
    <w:rsid w:val="00E22EED"/>
    <w:rsid w:val="00E2469D"/>
    <w:rsid w:val="00E249A9"/>
    <w:rsid w:val="00E2530C"/>
    <w:rsid w:val="00E25384"/>
    <w:rsid w:val="00E25E11"/>
    <w:rsid w:val="00E26A85"/>
    <w:rsid w:val="00E27DED"/>
    <w:rsid w:val="00E306FC"/>
    <w:rsid w:val="00E3078F"/>
    <w:rsid w:val="00E30915"/>
    <w:rsid w:val="00E30AC4"/>
    <w:rsid w:val="00E313F4"/>
    <w:rsid w:val="00E31FF8"/>
    <w:rsid w:val="00E322C7"/>
    <w:rsid w:val="00E32319"/>
    <w:rsid w:val="00E32705"/>
    <w:rsid w:val="00E32EF9"/>
    <w:rsid w:val="00E330AF"/>
    <w:rsid w:val="00E33974"/>
    <w:rsid w:val="00E348DF"/>
    <w:rsid w:val="00E35336"/>
    <w:rsid w:val="00E35855"/>
    <w:rsid w:val="00E365B2"/>
    <w:rsid w:val="00E36EA7"/>
    <w:rsid w:val="00E36F50"/>
    <w:rsid w:val="00E370A8"/>
    <w:rsid w:val="00E370DC"/>
    <w:rsid w:val="00E374DE"/>
    <w:rsid w:val="00E37C6A"/>
    <w:rsid w:val="00E40CF0"/>
    <w:rsid w:val="00E422D4"/>
    <w:rsid w:val="00E42A20"/>
    <w:rsid w:val="00E4313C"/>
    <w:rsid w:val="00E45253"/>
    <w:rsid w:val="00E455A6"/>
    <w:rsid w:val="00E45756"/>
    <w:rsid w:val="00E45CFB"/>
    <w:rsid w:val="00E5013E"/>
    <w:rsid w:val="00E51667"/>
    <w:rsid w:val="00E52E6B"/>
    <w:rsid w:val="00E52FE2"/>
    <w:rsid w:val="00E53948"/>
    <w:rsid w:val="00E53B36"/>
    <w:rsid w:val="00E54801"/>
    <w:rsid w:val="00E54E76"/>
    <w:rsid w:val="00E550B8"/>
    <w:rsid w:val="00E55A33"/>
    <w:rsid w:val="00E55EE9"/>
    <w:rsid w:val="00E5685B"/>
    <w:rsid w:val="00E56FEB"/>
    <w:rsid w:val="00E57359"/>
    <w:rsid w:val="00E574EA"/>
    <w:rsid w:val="00E57AF6"/>
    <w:rsid w:val="00E6096D"/>
    <w:rsid w:val="00E60EE4"/>
    <w:rsid w:val="00E616BF"/>
    <w:rsid w:val="00E62052"/>
    <w:rsid w:val="00E62800"/>
    <w:rsid w:val="00E62DA4"/>
    <w:rsid w:val="00E64186"/>
    <w:rsid w:val="00E650A2"/>
    <w:rsid w:val="00E65568"/>
    <w:rsid w:val="00E65D6E"/>
    <w:rsid w:val="00E66480"/>
    <w:rsid w:val="00E66B36"/>
    <w:rsid w:val="00E70079"/>
    <w:rsid w:val="00E7071A"/>
    <w:rsid w:val="00E713C9"/>
    <w:rsid w:val="00E72985"/>
    <w:rsid w:val="00E72F93"/>
    <w:rsid w:val="00E74314"/>
    <w:rsid w:val="00E74452"/>
    <w:rsid w:val="00E7467D"/>
    <w:rsid w:val="00E75BC6"/>
    <w:rsid w:val="00E76069"/>
    <w:rsid w:val="00E76A04"/>
    <w:rsid w:val="00E76ECD"/>
    <w:rsid w:val="00E771F1"/>
    <w:rsid w:val="00E8333E"/>
    <w:rsid w:val="00E83F87"/>
    <w:rsid w:val="00E840E2"/>
    <w:rsid w:val="00E847EB"/>
    <w:rsid w:val="00E84FB8"/>
    <w:rsid w:val="00E8571F"/>
    <w:rsid w:val="00E8690C"/>
    <w:rsid w:val="00E873D7"/>
    <w:rsid w:val="00E874A3"/>
    <w:rsid w:val="00E87A57"/>
    <w:rsid w:val="00E87D4A"/>
    <w:rsid w:val="00E90996"/>
    <w:rsid w:val="00E92121"/>
    <w:rsid w:val="00E92332"/>
    <w:rsid w:val="00E9258A"/>
    <w:rsid w:val="00E92B36"/>
    <w:rsid w:val="00E93618"/>
    <w:rsid w:val="00E95610"/>
    <w:rsid w:val="00E956BB"/>
    <w:rsid w:val="00E95940"/>
    <w:rsid w:val="00E95F7E"/>
    <w:rsid w:val="00E96770"/>
    <w:rsid w:val="00E96A2C"/>
    <w:rsid w:val="00E97EE8"/>
    <w:rsid w:val="00EA0130"/>
    <w:rsid w:val="00EA088B"/>
    <w:rsid w:val="00EA0E9E"/>
    <w:rsid w:val="00EA11C5"/>
    <w:rsid w:val="00EA19DB"/>
    <w:rsid w:val="00EA1AAA"/>
    <w:rsid w:val="00EA241A"/>
    <w:rsid w:val="00EA2456"/>
    <w:rsid w:val="00EA2E22"/>
    <w:rsid w:val="00EA3170"/>
    <w:rsid w:val="00EA435A"/>
    <w:rsid w:val="00EA4BAD"/>
    <w:rsid w:val="00EA6F51"/>
    <w:rsid w:val="00EA742D"/>
    <w:rsid w:val="00EA7783"/>
    <w:rsid w:val="00EB0F16"/>
    <w:rsid w:val="00EB194F"/>
    <w:rsid w:val="00EB1A46"/>
    <w:rsid w:val="00EB2DAB"/>
    <w:rsid w:val="00EB3E23"/>
    <w:rsid w:val="00EB48E1"/>
    <w:rsid w:val="00EB4AFC"/>
    <w:rsid w:val="00EB50BC"/>
    <w:rsid w:val="00EB5CCA"/>
    <w:rsid w:val="00EB67FB"/>
    <w:rsid w:val="00EB7AC9"/>
    <w:rsid w:val="00EB7B39"/>
    <w:rsid w:val="00EB7B99"/>
    <w:rsid w:val="00EC0135"/>
    <w:rsid w:val="00EC02F0"/>
    <w:rsid w:val="00EC08CE"/>
    <w:rsid w:val="00EC127B"/>
    <w:rsid w:val="00EC16D9"/>
    <w:rsid w:val="00EC1A94"/>
    <w:rsid w:val="00EC1C26"/>
    <w:rsid w:val="00EC1F45"/>
    <w:rsid w:val="00EC20D7"/>
    <w:rsid w:val="00EC2726"/>
    <w:rsid w:val="00EC3151"/>
    <w:rsid w:val="00EC31B6"/>
    <w:rsid w:val="00EC31EB"/>
    <w:rsid w:val="00EC4C34"/>
    <w:rsid w:val="00EC5998"/>
    <w:rsid w:val="00EC6484"/>
    <w:rsid w:val="00EC696D"/>
    <w:rsid w:val="00ED015B"/>
    <w:rsid w:val="00ED2AEE"/>
    <w:rsid w:val="00ED3764"/>
    <w:rsid w:val="00ED4029"/>
    <w:rsid w:val="00ED4D78"/>
    <w:rsid w:val="00ED5C2A"/>
    <w:rsid w:val="00ED7509"/>
    <w:rsid w:val="00EE085F"/>
    <w:rsid w:val="00EE11A6"/>
    <w:rsid w:val="00EE4091"/>
    <w:rsid w:val="00EE43A0"/>
    <w:rsid w:val="00EE4744"/>
    <w:rsid w:val="00EE4C45"/>
    <w:rsid w:val="00EE5C77"/>
    <w:rsid w:val="00EE5DE5"/>
    <w:rsid w:val="00EE5DE6"/>
    <w:rsid w:val="00EE5F22"/>
    <w:rsid w:val="00EE5F7E"/>
    <w:rsid w:val="00EE6084"/>
    <w:rsid w:val="00EE6B3A"/>
    <w:rsid w:val="00EE70A7"/>
    <w:rsid w:val="00EE712F"/>
    <w:rsid w:val="00EF1163"/>
    <w:rsid w:val="00EF11F1"/>
    <w:rsid w:val="00EF1FFF"/>
    <w:rsid w:val="00EF245E"/>
    <w:rsid w:val="00EF2BFF"/>
    <w:rsid w:val="00EF3E37"/>
    <w:rsid w:val="00EF427A"/>
    <w:rsid w:val="00EF549E"/>
    <w:rsid w:val="00EF5690"/>
    <w:rsid w:val="00EF5725"/>
    <w:rsid w:val="00EF6094"/>
    <w:rsid w:val="00EF7C99"/>
    <w:rsid w:val="00F00395"/>
    <w:rsid w:val="00F004D9"/>
    <w:rsid w:val="00F00B3C"/>
    <w:rsid w:val="00F017CA"/>
    <w:rsid w:val="00F019CB"/>
    <w:rsid w:val="00F0210C"/>
    <w:rsid w:val="00F02D20"/>
    <w:rsid w:val="00F02F9B"/>
    <w:rsid w:val="00F033B5"/>
    <w:rsid w:val="00F0369D"/>
    <w:rsid w:val="00F03B68"/>
    <w:rsid w:val="00F03FFE"/>
    <w:rsid w:val="00F043C6"/>
    <w:rsid w:val="00F04E8A"/>
    <w:rsid w:val="00F06E2D"/>
    <w:rsid w:val="00F0727E"/>
    <w:rsid w:val="00F1008C"/>
    <w:rsid w:val="00F10844"/>
    <w:rsid w:val="00F113C2"/>
    <w:rsid w:val="00F12624"/>
    <w:rsid w:val="00F1286B"/>
    <w:rsid w:val="00F12EC1"/>
    <w:rsid w:val="00F14AD8"/>
    <w:rsid w:val="00F161A4"/>
    <w:rsid w:val="00F1661C"/>
    <w:rsid w:val="00F16723"/>
    <w:rsid w:val="00F16A83"/>
    <w:rsid w:val="00F17796"/>
    <w:rsid w:val="00F17C45"/>
    <w:rsid w:val="00F209EE"/>
    <w:rsid w:val="00F21015"/>
    <w:rsid w:val="00F2214D"/>
    <w:rsid w:val="00F223BE"/>
    <w:rsid w:val="00F22836"/>
    <w:rsid w:val="00F230C1"/>
    <w:rsid w:val="00F24797"/>
    <w:rsid w:val="00F24B27"/>
    <w:rsid w:val="00F24D9D"/>
    <w:rsid w:val="00F251BC"/>
    <w:rsid w:val="00F25733"/>
    <w:rsid w:val="00F2575B"/>
    <w:rsid w:val="00F2608E"/>
    <w:rsid w:val="00F26163"/>
    <w:rsid w:val="00F26DF0"/>
    <w:rsid w:val="00F27307"/>
    <w:rsid w:val="00F309E4"/>
    <w:rsid w:val="00F321E6"/>
    <w:rsid w:val="00F32571"/>
    <w:rsid w:val="00F329A2"/>
    <w:rsid w:val="00F3355A"/>
    <w:rsid w:val="00F33A63"/>
    <w:rsid w:val="00F341F0"/>
    <w:rsid w:val="00F3467C"/>
    <w:rsid w:val="00F34C11"/>
    <w:rsid w:val="00F34CC5"/>
    <w:rsid w:val="00F3560B"/>
    <w:rsid w:val="00F35655"/>
    <w:rsid w:val="00F35851"/>
    <w:rsid w:val="00F35DB8"/>
    <w:rsid w:val="00F36240"/>
    <w:rsid w:val="00F365B8"/>
    <w:rsid w:val="00F36767"/>
    <w:rsid w:val="00F36F99"/>
    <w:rsid w:val="00F371D6"/>
    <w:rsid w:val="00F37577"/>
    <w:rsid w:val="00F407BC"/>
    <w:rsid w:val="00F40E5D"/>
    <w:rsid w:val="00F418CC"/>
    <w:rsid w:val="00F41926"/>
    <w:rsid w:val="00F423E8"/>
    <w:rsid w:val="00F42B96"/>
    <w:rsid w:val="00F42CCF"/>
    <w:rsid w:val="00F42E1D"/>
    <w:rsid w:val="00F42E75"/>
    <w:rsid w:val="00F4317A"/>
    <w:rsid w:val="00F441EE"/>
    <w:rsid w:val="00F45188"/>
    <w:rsid w:val="00F455D4"/>
    <w:rsid w:val="00F45625"/>
    <w:rsid w:val="00F4604F"/>
    <w:rsid w:val="00F46F59"/>
    <w:rsid w:val="00F47320"/>
    <w:rsid w:val="00F50E55"/>
    <w:rsid w:val="00F51A55"/>
    <w:rsid w:val="00F5269D"/>
    <w:rsid w:val="00F52A22"/>
    <w:rsid w:val="00F52ABE"/>
    <w:rsid w:val="00F52EE1"/>
    <w:rsid w:val="00F531FD"/>
    <w:rsid w:val="00F533B4"/>
    <w:rsid w:val="00F5363D"/>
    <w:rsid w:val="00F54442"/>
    <w:rsid w:val="00F54FE0"/>
    <w:rsid w:val="00F561D0"/>
    <w:rsid w:val="00F562C0"/>
    <w:rsid w:val="00F574F6"/>
    <w:rsid w:val="00F577A3"/>
    <w:rsid w:val="00F57ABC"/>
    <w:rsid w:val="00F600C6"/>
    <w:rsid w:val="00F606F9"/>
    <w:rsid w:val="00F60708"/>
    <w:rsid w:val="00F610C7"/>
    <w:rsid w:val="00F61586"/>
    <w:rsid w:val="00F61ABB"/>
    <w:rsid w:val="00F628AA"/>
    <w:rsid w:val="00F633DD"/>
    <w:rsid w:val="00F63E72"/>
    <w:rsid w:val="00F64639"/>
    <w:rsid w:val="00F647BE"/>
    <w:rsid w:val="00F64B65"/>
    <w:rsid w:val="00F64E23"/>
    <w:rsid w:val="00F6555B"/>
    <w:rsid w:val="00F670F9"/>
    <w:rsid w:val="00F67183"/>
    <w:rsid w:val="00F70994"/>
    <w:rsid w:val="00F70EE7"/>
    <w:rsid w:val="00F7119E"/>
    <w:rsid w:val="00F712CC"/>
    <w:rsid w:val="00F713C5"/>
    <w:rsid w:val="00F7157A"/>
    <w:rsid w:val="00F71B90"/>
    <w:rsid w:val="00F7350F"/>
    <w:rsid w:val="00F735FB"/>
    <w:rsid w:val="00F73901"/>
    <w:rsid w:val="00F7449F"/>
    <w:rsid w:val="00F753E1"/>
    <w:rsid w:val="00F75883"/>
    <w:rsid w:val="00F75E34"/>
    <w:rsid w:val="00F76075"/>
    <w:rsid w:val="00F7715A"/>
    <w:rsid w:val="00F7743F"/>
    <w:rsid w:val="00F80986"/>
    <w:rsid w:val="00F80EFE"/>
    <w:rsid w:val="00F8182D"/>
    <w:rsid w:val="00F81ED2"/>
    <w:rsid w:val="00F82744"/>
    <w:rsid w:val="00F83732"/>
    <w:rsid w:val="00F83CDC"/>
    <w:rsid w:val="00F84A67"/>
    <w:rsid w:val="00F84EE2"/>
    <w:rsid w:val="00F854CF"/>
    <w:rsid w:val="00F85973"/>
    <w:rsid w:val="00F859C9"/>
    <w:rsid w:val="00F85A50"/>
    <w:rsid w:val="00F85CF6"/>
    <w:rsid w:val="00F86701"/>
    <w:rsid w:val="00F870AC"/>
    <w:rsid w:val="00F87328"/>
    <w:rsid w:val="00F90385"/>
    <w:rsid w:val="00F903F6"/>
    <w:rsid w:val="00F90692"/>
    <w:rsid w:val="00F90948"/>
    <w:rsid w:val="00F915E2"/>
    <w:rsid w:val="00F91608"/>
    <w:rsid w:val="00F92242"/>
    <w:rsid w:val="00F9299F"/>
    <w:rsid w:val="00F9327E"/>
    <w:rsid w:val="00F93A99"/>
    <w:rsid w:val="00F944D7"/>
    <w:rsid w:val="00F946A1"/>
    <w:rsid w:val="00F94DC9"/>
    <w:rsid w:val="00F94DF9"/>
    <w:rsid w:val="00F95B3C"/>
    <w:rsid w:val="00F95CF8"/>
    <w:rsid w:val="00F95E98"/>
    <w:rsid w:val="00F963B5"/>
    <w:rsid w:val="00F965DF"/>
    <w:rsid w:val="00F96608"/>
    <w:rsid w:val="00F96DB4"/>
    <w:rsid w:val="00F97086"/>
    <w:rsid w:val="00FA01CC"/>
    <w:rsid w:val="00FA089F"/>
    <w:rsid w:val="00FA11B2"/>
    <w:rsid w:val="00FA21DE"/>
    <w:rsid w:val="00FA2871"/>
    <w:rsid w:val="00FA288F"/>
    <w:rsid w:val="00FA32F0"/>
    <w:rsid w:val="00FA3369"/>
    <w:rsid w:val="00FA48AD"/>
    <w:rsid w:val="00FA4D41"/>
    <w:rsid w:val="00FA5A50"/>
    <w:rsid w:val="00FA603F"/>
    <w:rsid w:val="00FA6095"/>
    <w:rsid w:val="00FA6158"/>
    <w:rsid w:val="00FA6C20"/>
    <w:rsid w:val="00FA7463"/>
    <w:rsid w:val="00FA7973"/>
    <w:rsid w:val="00FA798C"/>
    <w:rsid w:val="00FB01ED"/>
    <w:rsid w:val="00FB05BB"/>
    <w:rsid w:val="00FB1297"/>
    <w:rsid w:val="00FB1889"/>
    <w:rsid w:val="00FB2D64"/>
    <w:rsid w:val="00FB3587"/>
    <w:rsid w:val="00FB372C"/>
    <w:rsid w:val="00FB37EE"/>
    <w:rsid w:val="00FB443A"/>
    <w:rsid w:val="00FB44C0"/>
    <w:rsid w:val="00FB4F8E"/>
    <w:rsid w:val="00FB5420"/>
    <w:rsid w:val="00FB5F58"/>
    <w:rsid w:val="00FB67D5"/>
    <w:rsid w:val="00FB6E26"/>
    <w:rsid w:val="00FB788F"/>
    <w:rsid w:val="00FB7A4E"/>
    <w:rsid w:val="00FC0B3B"/>
    <w:rsid w:val="00FC0C05"/>
    <w:rsid w:val="00FC2157"/>
    <w:rsid w:val="00FC5207"/>
    <w:rsid w:val="00FC5356"/>
    <w:rsid w:val="00FC69F9"/>
    <w:rsid w:val="00FC7910"/>
    <w:rsid w:val="00FD262A"/>
    <w:rsid w:val="00FD3278"/>
    <w:rsid w:val="00FD3B25"/>
    <w:rsid w:val="00FD3B31"/>
    <w:rsid w:val="00FD5D79"/>
    <w:rsid w:val="00FD6CB4"/>
    <w:rsid w:val="00FE0575"/>
    <w:rsid w:val="00FE1903"/>
    <w:rsid w:val="00FE28C0"/>
    <w:rsid w:val="00FE37DD"/>
    <w:rsid w:val="00FE3BAC"/>
    <w:rsid w:val="00FE4C79"/>
    <w:rsid w:val="00FE4D48"/>
    <w:rsid w:val="00FE505A"/>
    <w:rsid w:val="00FE5379"/>
    <w:rsid w:val="00FE62E9"/>
    <w:rsid w:val="00FE6CAA"/>
    <w:rsid w:val="00FE7391"/>
    <w:rsid w:val="00FE785F"/>
    <w:rsid w:val="00FF055F"/>
    <w:rsid w:val="00FF08E5"/>
    <w:rsid w:val="00FF16F9"/>
    <w:rsid w:val="00FF29D9"/>
    <w:rsid w:val="00FF590C"/>
    <w:rsid w:val="00FF5AF3"/>
    <w:rsid w:val="00FF67AD"/>
    <w:rsid w:val="00FF6A0E"/>
    <w:rsid w:val="00FF7361"/>
    <w:rsid w:val="00FF7468"/>
    <w:rsid w:val="00FF7B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5441437"/>
  <w15:chartTrackingRefBased/>
  <w15:docId w15:val="{F2817617-4A65-43FC-951D-F2720E4056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rsid w:val="00C325C0"/>
    <w:rPr>
      <w:sz w:val="24"/>
      <w:lang w:eastAsia="ja-JP"/>
    </w:rPr>
  </w:style>
  <w:style w:type="paragraph" w:styleId="1">
    <w:name w:val="heading 1"/>
    <w:next w:val="IEEEStdsParagraph"/>
    <w:link w:val="10"/>
    <w:qFormat/>
    <w:rsid w:val="00F85CF6"/>
    <w:pPr>
      <w:keepNext/>
      <w:keepLines/>
      <w:pageBreakBefore/>
      <w:numPr>
        <w:numId w:val="20"/>
      </w:numPr>
      <w:tabs>
        <w:tab w:val="left" w:pos="1080"/>
      </w:tabs>
      <w:suppressAutoHyphens/>
      <w:spacing w:after="240" w:line="480" w:lineRule="auto"/>
      <w:outlineLvl w:val="0"/>
    </w:pPr>
    <w:rPr>
      <w:rFonts w:ascii="Arial" w:hAnsi="Arial"/>
      <w:b/>
      <w:sz w:val="24"/>
      <w:lang w:eastAsia="ja-JP"/>
    </w:rPr>
  </w:style>
  <w:style w:type="paragraph" w:styleId="21">
    <w:name w:val="heading 2"/>
    <w:basedOn w:val="1"/>
    <w:next w:val="IEEEStdsParagraph"/>
    <w:link w:val="22"/>
    <w:qFormat/>
    <w:pPr>
      <w:pageBreakBefore w:val="0"/>
      <w:numPr>
        <w:ilvl w:val="1"/>
      </w:numPr>
      <w:spacing w:before="240" w:line="240" w:lineRule="auto"/>
      <w:outlineLvl w:val="1"/>
    </w:pPr>
    <w:rPr>
      <w:sz w:val="22"/>
    </w:rPr>
  </w:style>
  <w:style w:type="paragraph" w:styleId="31">
    <w:name w:val="heading 3"/>
    <w:basedOn w:val="21"/>
    <w:next w:val="IEEEStdsParagraph"/>
    <w:link w:val="32"/>
    <w:qFormat/>
    <w:pPr>
      <w:numPr>
        <w:ilvl w:val="2"/>
      </w:numPr>
      <w:outlineLvl w:val="2"/>
    </w:pPr>
    <w:rPr>
      <w:sz w:val="20"/>
    </w:rPr>
  </w:style>
  <w:style w:type="paragraph" w:styleId="41">
    <w:name w:val="heading 4"/>
    <w:basedOn w:val="31"/>
    <w:next w:val="IEEEStdsParagraph"/>
    <w:link w:val="42"/>
    <w:qFormat/>
    <w:pPr>
      <w:numPr>
        <w:ilvl w:val="3"/>
      </w:numPr>
      <w:outlineLvl w:val="3"/>
    </w:pPr>
  </w:style>
  <w:style w:type="paragraph" w:styleId="51">
    <w:name w:val="heading 5"/>
    <w:basedOn w:val="41"/>
    <w:next w:val="IEEEStdsParagraph"/>
    <w:link w:val="52"/>
    <w:qFormat/>
    <w:pPr>
      <w:numPr>
        <w:ilvl w:val="4"/>
      </w:numPr>
      <w:outlineLvl w:val="4"/>
    </w:pPr>
  </w:style>
  <w:style w:type="paragraph" w:styleId="6">
    <w:name w:val="heading 6"/>
    <w:basedOn w:val="51"/>
    <w:next w:val="IEEEStdsParagraph"/>
    <w:qFormat/>
    <w:pPr>
      <w:numPr>
        <w:ilvl w:val="5"/>
      </w:numPr>
      <w:outlineLvl w:val="5"/>
    </w:pPr>
  </w:style>
  <w:style w:type="paragraph" w:styleId="7">
    <w:name w:val="heading 7"/>
    <w:basedOn w:val="6"/>
    <w:next w:val="IEEEStdsParagraph"/>
    <w:qFormat/>
    <w:pPr>
      <w:numPr>
        <w:ilvl w:val="6"/>
      </w:numPr>
      <w:outlineLvl w:val="6"/>
    </w:pPr>
  </w:style>
  <w:style w:type="paragraph" w:styleId="8">
    <w:name w:val="heading 8"/>
    <w:basedOn w:val="7"/>
    <w:next w:val="IEEEStdsParagraph"/>
    <w:qFormat/>
    <w:pPr>
      <w:numPr>
        <w:ilvl w:val="7"/>
      </w:numPr>
      <w:outlineLvl w:val="7"/>
    </w:pPr>
  </w:style>
  <w:style w:type="paragraph" w:styleId="9">
    <w:name w:val="heading 9"/>
    <w:basedOn w:val="8"/>
    <w:next w:val="IEEEStdsParagraph"/>
    <w:qFormat/>
    <w:pPr>
      <w:numPr>
        <w:ilvl w:val="8"/>
      </w:numPr>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IEEEStdsParagraph">
    <w:name w:val="IEEEStds Paragraph"/>
    <w:link w:val="IEEEStdsParagraphChar"/>
    <w:pPr>
      <w:spacing w:after="240"/>
      <w:jc w:val="both"/>
    </w:pPr>
    <w:rPr>
      <w:lang w:eastAsia="ja-JP"/>
    </w:rPr>
  </w:style>
  <w:style w:type="character" w:customStyle="1" w:styleId="IEEEStdsParagraphChar">
    <w:name w:val="IEEEStds Paragraph Char"/>
    <w:link w:val="IEEEStdsParagraph"/>
    <w:rsid w:val="00EA1AAA"/>
    <w:rPr>
      <w:lang w:val="en-US" w:eastAsia="ja-JP" w:bidi="ar-SA"/>
    </w:rPr>
  </w:style>
  <w:style w:type="paragraph" w:styleId="a5">
    <w:name w:val="header"/>
    <w:rsid w:val="000E49D7"/>
    <w:pPr>
      <w:widowControl w:val="0"/>
      <w:jc w:val="center"/>
    </w:pPr>
    <w:rPr>
      <w:rFonts w:ascii="Arial" w:eastAsia="Arial Unicode MS" w:hAnsi="Arial"/>
      <w:noProof/>
      <w:sz w:val="16"/>
      <w:lang w:eastAsia="ja-JP"/>
    </w:rPr>
  </w:style>
  <w:style w:type="paragraph" w:styleId="a6">
    <w:name w:val="footer"/>
    <w:link w:val="a7"/>
    <w:rsid w:val="005B7D71"/>
    <w:pPr>
      <w:widowControl w:val="0"/>
      <w:tabs>
        <w:tab w:val="center" w:pos="4320"/>
        <w:tab w:val="right" w:pos="8640"/>
      </w:tabs>
      <w:jc w:val="center"/>
    </w:pPr>
    <w:rPr>
      <w:rFonts w:ascii="Arial" w:eastAsia="Arial Unicode MS" w:hAnsi="Arial"/>
      <w:noProof/>
      <w:sz w:val="16"/>
      <w:lang w:eastAsia="ja-JP"/>
    </w:rPr>
  </w:style>
  <w:style w:type="character" w:styleId="a8">
    <w:name w:val="page number"/>
    <w:rsid w:val="008A792E"/>
    <w:rPr>
      <w:rFonts w:ascii="Times New Roman" w:eastAsia="Arial Unicode MS" w:hAnsi="Times New Roman"/>
      <w:sz w:val="20"/>
    </w:rPr>
  </w:style>
  <w:style w:type="paragraph" w:customStyle="1" w:styleId="IEEEStdsTitle">
    <w:name w:val="IEEEStds Title"/>
    <w:next w:val="IEEEStdsParagraph"/>
    <w:pPr>
      <w:spacing w:before="1800" w:after="960"/>
    </w:pPr>
    <w:rPr>
      <w:rFonts w:ascii="Arial" w:hAnsi="Arial"/>
      <w:b/>
      <w:noProof/>
      <w:sz w:val="46"/>
      <w:lang w:eastAsia="ja-JP"/>
    </w:rPr>
  </w:style>
  <w:style w:type="paragraph" w:customStyle="1" w:styleId="IEEEStdsSponsorbodytext">
    <w:name w:val="IEEEStds Sponsor (body text)"/>
    <w:next w:val="IEEEStdsParagraph"/>
    <w:pPr>
      <w:spacing w:before="120" w:after="360" w:line="480" w:lineRule="auto"/>
    </w:pPr>
    <w:rPr>
      <w:noProof/>
      <w:lang w:eastAsia="ja-JP"/>
    </w:rPr>
  </w:style>
  <w:style w:type="paragraph" w:customStyle="1" w:styleId="IEEEStdsTitleDraftCRBody">
    <w:name w:val="IEEEStds TitleDraftCRBody"/>
    <w:pPr>
      <w:spacing w:before="120" w:after="120"/>
      <w:jc w:val="both"/>
    </w:pPr>
    <w:rPr>
      <w:noProof/>
      <w:lang w:eastAsia="ja-JP"/>
    </w:rPr>
  </w:style>
  <w:style w:type="character" w:styleId="a9">
    <w:name w:val="line number"/>
    <w:basedOn w:val="a2"/>
  </w:style>
  <w:style w:type="paragraph" w:customStyle="1" w:styleId="IEEEStdsSans-Serif">
    <w:name w:val="IEEEStds Sans-Serif"/>
    <w:pPr>
      <w:jc w:val="both"/>
    </w:pPr>
    <w:rPr>
      <w:rFonts w:ascii="Arial" w:hAnsi="Arial"/>
      <w:lang w:eastAsia="ja-JP"/>
    </w:rPr>
  </w:style>
  <w:style w:type="paragraph" w:customStyle="1" w:styleId="IEEEStdsKeywords">
    <w:name w:val="IEEEStds Keywords"/>
    <w:basedOn w:val="IEEEStdsSans-Serif"/>
    <w:next w:val="IEEEStdsParagraph"/>
  </w:style>
  <w:style w:type="paragraph" w:styleId="aa">
    <w:name w:val="Document Map"/>
    <w:basedOn w:val="a1"/>
    <w:semiHidden/>
    <w:pPr>
      <w:shd w:val="clear" w:color="auto" w:fill="000080"/>
    </w:pPr>
    <w:rPr>
      <w:rFonts w:ascii="Arial" w:hAnsi="Arial"/>
    </w:rPr>
  </w:style>
  <w:style w:type="paragraph" w:customStyle="1" w:styleId="IEEEStdsTableData-Center">
    <w:name w:val="IEEEStds Table Data - Center"/>
    <w:basedOn w:val="IEEEStdsParagraph"/>
    <w:pPr>
      <w:keepNext/>
      <w:keepLines/>
      <w:spacing w:after="0"/>
      <w:jc w:val="center"/>
    </w:pPr>
    <w:rPr>
      <w:sz w:val="18"/>
    </w:rPr>
  </w:style>
  <w:style w:type="paragraph" w:customStyle="1" w:styleId="IEEEStdsLevel1frontmatter">
    <w:name w:val="IEEEStds Level 1 (front matter)"/>
    <w:basedOn w:val="IEEEStdsParagraph"/>
    <w:next w:val="IEEEStdsParagraph"/>
    <w:link w:val="IEEEStdsLevel1frontmatterChar"/>
    <w:rsid w:val="00EE70A7"/>
    <w:pPr>
      <w:keepNext/>
      <w:keepLines/>
      <w:suppressAutoHyphens/>
      <w:spacing w:before="240"/>
    </w:pPr>
    <w:rPr>
      <w:rFonts w:ascii="Arial" w:hAnsi="Arial"/>
      <w:b/>
      <w:sz w:val="24"/>
    </w:rPr>
  </w:style>
  <w:style w:type="character" w:customStyle="1" w:styleId="IEEEStdsLevel1frontmatterChar">
    <w:name w:val="IEEEStds Level 1 (front matter) Char"/>
    <w:link w:val="IEEEStdsLevel1frontmatter"/>
    <w:rsid w:val="00EE70A7"/>
    <w:rPr>
      <w:rFonts w:ascii="Arial" w:hAnsi="Arial"/>
      <w:b/>
      <w:sz w:val="24"/>
      <w:lang w:val="en-US" w:eastAsia="ja-JP" w:bidi="ar-SA"/>
    </w:rPr>
  </w:style>
  <w:style w:type="paragraph" w:customStyle="1" w:styleId="IEEEStdsLevel1Header">
    <w:name w:val="IEEEStds Level 1 Header"/>
    <w:basedOn w:val="IEEEStdsParagraph"/>
    <w:next w:val="IEEEStdsParagraph"/>
    <w:link w:val="IEEEStdsLevel1HeaderChar"/>
    <w:pPr>
      <w:keepNext/>
      <w:keepLines/>
      <w:numPr>
        <w:numId w:val="19"/>
      </w:numPr>
      <w:suppressAutoHyphens/>
      <w:spacing w:before="360"/>
      <w:jc w:val="left"/>
      <w:outlineLvl w:val="0"/>
    </w:pPr>
    <w:rPr>
      <w:rFonts w:ascii="Arial" w:hAnsi="Arial"/>
      <w:b/>
      <w:sz w:val="24"/>
    </w:rPr>
  </w:style>
  <w:style w:type="character" w:customStyle="1" w:styleId="IEEEStdsLevel1HeaderChar">
    <w:name w:val="IEEEStds Level 1 Header Char"/>
    <w:link w:val="IEEEStdsLevel1Header"/>
    <w:rsid w:val="00A47B4E"/>
    <w:rPr>
      <w:rFonts w:ascii="Arial" w:hAnsi="Arial"/>
      <w:b/>
      <w:sz w:val="24"/>
      <w:lang w:eastAsia="ja-JP"/>
    </w:rPr>
  </w:style>
  <w:style w:type="paragraph" w:styleId="ab">
    <w:name w:val="Balloon Text"/>
    <w:basedOn w:val="a1"/>
    <w:semiHidden/>
    <w:rsid w:val="00CD65D1"/>
    <w:rPr>
      <w:rFonts w:ascii="Tahoma" w:hAnsi="Tahoma" w:cs="Tahoma"/>
      <w:sz w:val="16"/>
      <w:szCs w:val="16"/>
    </w:rPr>
  </w:style>
  <w:style w:type="paragraph" w:customStyle="1" w:styleId="IEEEStdsNamesList">
    <w:name w:val="IEEEStds Names List"/>
    <w:pPr>
      <w:ind w:left="144" w:hanging="144"/>
    </w:pPr>
    <w:rPr>
      <w:sz w:val="18"/>
      <w:lang w:eastAsia="ja-JP"/>
    </w:rPr>
  </w:style>
  <w:style w:type="paragraph" w:customStyle="1" w:styleId="IEEEStdsLevel4Header">
    <w:name w:val="IEEEStds Level 4 Header"/>
    <w:basedOn w:val="IEEEStdsLevel3Header"/>
    <w:next w:val="IEEEStdsParagraph"/>
    <w:link w:val="IEEEStdsLevel4HeaderChar"/>
    <w:pPr>
      <w:numPr>
        <w:ilvl w:val="3"/>
      </w:numPr>
      <w:outlineLvl w:val="3"/>
    </w:pPr>
  </w:style>
  <w:style w:type="paragraph" w:customStyle="1" w:styleId="IEEEStdsLevel3Header">
    <w:name w:val="IEEEStds Level 3 Header"/>
    <w:basedOn w:val="IEEEStdsLevel2Header"/>
    <w:next w:val="IEEEStdsParagraph"/>
    <w:link w:val="IEEEStdsLevel3HeaderChar"/>
    <w:pPr>
      <w:numPr>
        <w:ilvl w:val="2"/>
      </w:numPr>
      <w:spacing w:before="240"/>
      <w:outlineLvl w:val="2"/>
    </w:pPr>
    <w:rPr>
      <w:sz w:val="20"/>
    </w:rPr>
  </w:style>
  <w:style w:type="paragraph" w:customStyle="1" w:styleId="IEEEStdsLevel2Header">
    <w:name w:val="IEEEStds Level 2 Header"/>
    <w:basedOn w:val="IEEEStdsLevel1Header"/>
    <w:next w:val="IEEEStdsParagraph"/>
    <w:link w:val="IEEEStdsLevel2HeaderChar"/>
    <w:pPr>
      <w:numPr>
        <w:ilvl w:val="1"/>
      </w:numPr>
      <w:outlineLvl w:val="1"/>
    </w:pPr>
    <w:rPr>
      <w:sz w:val="22"/>
    </w:rPr>
  </w:style>
  <w:style w:type="character" w:customStyle="1" w:styleId="IEEEStdsLevel2HeaderChar">
    <w:name w:val="IEEEStds Level 2 Header Char"/>
    <w:link w:val="IEEEStdsLevel2Header"/>
    <w:rsid w:val="00A47B4E"/>
    <w:rPr>
      <w:rFonts w:ascii="Arial" w:hAnsi="Arial"/>
      <w:b/>
      <w:sz w:val="22"/>
      <w:lang w:eastAsia="ja-JP"/>
    </w:rPr>
  </w:style>
  <w:style w:type="character" w:customStyle="1" w:styleId="IEEEStdsLevel3HeaderChar">
    <w:name w:val="IEEEStds Level 3 Header Char"/>
    <w:link w:val="IEEEStdsLevel3Header"/>
    <w:rsid w:val="00A47B4E"/>
    <w:rPr>
      <w:rFonts w:ascii="Arial" w:hAnsi="Arial"/>
      <w:b/>
      <w:lang w:eastAsia="ja-JP"/>
    </w:rPr>
  </w:style>
  <w:style w:type="character" w:customStyle="1" w:styleId="IEEEStdsLevel4HeaderChar">
    <w:name w:val="IEEEStds Level 4 Header Char"/>
    <w:link w:val="IEEEStdsLevel4Header"/>
    <w:rsid w:val="00A47B4E"/>
    <w:rPr>
      <w:rFonts w:ascii="Arial" w:hAnsi="Arial"/>
      <w:b/>
      <w:lang w:eastAsia="ja-JP"/>
    </w:rPr>
  </w:style>
  <w:style w:type="paragraph" w:customStyle="1" w:styleId="IEEEStdsLevel5Header">
    <w:name w:val="IEEEStds Level 5 Header"/>
    <w:basedOn w:val="IEEEStdsLevel4Header"/>
    <w:next w:val="IEEEStdsParagraph"/>
    <w:pPr>
      <w:numPr>
        <w:ilvl w:val="4"/>
      </w:numPr>
      <w:outlineLvl w:val="4"/>
    </w:pPr>
  </w:style>
  <w:style w:type="paragraph" w:customStyle="1" w:styleId="IEEEStdsLevel6Header">
    <w:name w:val="IEEEStds Level 6 Header"/>
    <w:basedOn w:val="IEEEStdsLevel5Header"/>
    <w:next w:val="IEEEStdsParagraph"/>
    <w:pPr>
      <w:numPr>
        <w:ilvl w:val="5"/>
      </w:numPr>
      <w:outlineLvl w:val="5"/>
    </w:pPr>
  </w:style>
  <w:style w:type="paragraph" w:customStyle="1" w:styleId="IEEEStdsRegularTableCaption">
    <w:name w:val="IEEEStds Regular Table Caption"/>
    <w:basedOn w:val="IEEEStdsParagraph"/>
    <w:next w:val="IEEEStdsParagraph"/>
    <w:pPr>
      <w:keepNext/>
      <w:keepLines/>
      <w:numPr>
        <w:numId w:val="7"/>
      </w:numPr>
      <w:tabs>
        <w:tab w:val="clear" w:pos="1080"/>
        <w:tab w:val="left" w:pos="360"/>
        <w:tab w:val="left" w:pos="432"/>
        <w:tab w:val="left" w:pos="504"/>
      </w:tabs>
      <w:suppressAutoHyphens/>
      <w:spacing w:before="120" w:after="120"/>
      <w:jc w:val="center"/>
    </w:pPr>
    <w:rPr>
      <w:rFonts w:ascii="Arial" w:hAnsi="Arial"/>
      <w:b/>
    </w:rPr>
  </w:style>
  <w:style w:type="paragraph" w:styleId="ac">
    <w:name w:val="footnote text"/>
    <w:basedOn w:val="a1"/>
    <w:semiHidden/>
    <w:rPr>
      <w:sz w:val="20"/>
    </w:rPr>
  </w:style>
  <w:style w:type="paragraph" w:customStyle="1" w:styleId="IEEEStdsComputerCode">
    <w:name w:val="IEEEStds Computer Code"/>
    <w:basedOn w:val="IEEEStdsParagraph"/>
    <w:pPr>
      <w:spacing w:after="0"/>
    </w:pPr>
    <w:rPr>
      <w:rFonts w:ascii="Courier New" w:hAnsi="Courier New"/>
    </w:rPr>
  </w:style>
  <w:style w:type="character" w:styleId="ad">
    <w:name w:val="footnote reference"/>
    <w:semiHidden/>
    <w:rPr>
      <w:vertAlign w:val="superscript"/>
    </w:rPr>
  </w:style>
  <w:style w:type="paragraph" w:customStyle="1" w:styleId="IEEEStdsSingleNote">
    <w:name w:val="IEEEStds Single Note"/>
    <w:basedOn w:val="IEEEStdsParagraph"/>
    <w:next w:val="IEEEStdsParagraph"/>
    <w:pPr>
      <w:keepLines/>
      <w:spacing w:before="120" w:after="120"/>
    </w:pPr>
    <w:rPr>
      <w:sz w:val="18"/>
    </w:rPr>
  </w:style>
  <w:style w:type="paragraph" w:customStyle="1" w:styleId="IEEEStdsFootnote">
    <w:name w:val="IEEEStds Footnote"/>
    <w:basedOn w:val="ac"/>
    <w:pPr>
      <w:jc w:val="both"/>
    </w:pPr>
    <w:rPr>
      <w:sz w:val="16"/>
    </w:rPr>
  </w:style>
  <w:style w:type="paragraph" w:customStyle="1" w:styleId="IEEEStdsMultipleNotes">
    <w:name w:val="IEEEStds Multiple Notes"/>
    <w:basedOn w:val="IEEEStdsSingleNote"/>
    <w:pPr>
      <w:numPr>
        <w:numId w:val="4"/>
      </w:numPr>
      <w:tabs>
        <w:tab w:val="left" w:pos="799"/>
        <w:tab w:val="left" w:pos="864"/>
        <w:tab w:val="left" w:pos="936"/>
      </w:tabs>
    </w:pPr>
  </w:style>
  <w:style w:type="paragraph" w:customStyle="1" w:styleId="IEEEStdsNumberedListLevel1">
    <w:name w:val="IEEEStds Numbered List Level 1"/>
    <w:rsid w:val="002E6CC6"/>
    <w:pPr>
      <w:numPr>
        <w:numId w:val="2"/>
      </w:numPr>
      <w:spacing w:after="240" w:line="360" w:lineRule="exact"/>
      <w:ind w:left="648" w:hanging="446"/>
      <w:contextualSpacing/>
      <w:jc w:val="both"/>
    </w:pPr>
    <w:rPr>
      <w:lang w:eastAsia="ja-JP"/>
    </w:rPr>
  </w:style>
  <w:style w:type="paragraph" w:customStyle="1" w:styleId="IEEEStdsNumberedListLevel2">
    <w:name w:val="IEEEStds Numbered List Level 2"/>
    <w:basedOn w:val="IEEEStdsNumberedListLevel1"/>
    <w:rsid w:val="002E6CC6"/>
    <w:pPr>
      <w:numPr>
        <w:ilvl w:val="1"/>
      </w:numPr>
      <w:ind w:hanging="446"/>
    </w:pPr>
  </w:style>
  <w:style w:type="paragraph" w:customStyle="1" w:styleId="IEEEStdsNumberedListLevel3">
    <w:name w:val="IEEEStds Numbered List Level 3"/>
    <w:basedOn w:val="IEEEStdsNumberedListLevel2"/>
    <w:rsid w:val="002E6CC6"/>
    <w:pPr>
      <w:numPr>
        <w:ilvl w:val="2"/>
      </w:numPr>
      <w:tabs>
        <w:tab w:val="left" w:pos="1512"/>
      </w:tabs>
      <w:ind w:left="1526" w:hanging="446"/>
    </w:pPr>
  </w:style>
  <w:style w:type="paragraph" w:customStyle="1" w:styleId="IEEEStdsWarning">
    <w:name w:val="IEEEStds Warning"/>
    <w:basedOn w:val="IEEEStdsParagraph"/>
    <w:next w:val="IEEEStdsParagraph"/>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pPr>
      <w:keepLines/>
      <w:numPr>
        <w:numId w:val="3"/>
      </w:numPr>
      <w:tabs>
        <w:tab w:val="clear" w:pos="720"/>
        <w:tab w:val="left" w:pos="540"/>
      </w:tabs>
      <w:spacing w:after="120"/>
    </w:pPr>
  </w:style>
  <w:style w:type="paragraph" w:customStyle="1" w:styleId="IEEEStdsIntroduction">
    <w:name w:val="IEEEStds Introduction"/>
    <w:basedOn w:val="IEEEStdsParagraph"/>
    <w:rsid w:val="00D81195"/>
    <w:pPr>
      <w:pBdr>
        <w:top w:val="single" w:sz="4" w:space="1" w:color="auto"/>
        <w:left w:val="single" w:sz="4" w:space="4" w:color="auto"/>
        <w:bottom w:val="single" w:sz="4" w:space="1" w:color="auto"/>
        <w:right w:val="single" w:sz="4" w:space="4" w:color="auto"/>
      </w:pBdr>
    </w:pPr>
    <w:rPr>
      <w:sz w:val="18"/>
    </w:rPr>
  </w:style>
  <w:style w:type="paragraph" w:customStyle="1" w:styleId="IEEEStdsTitleDraftCRaddr">
    <w:name w:val="IEEEStds TitleDraftCRaddr"/>
    <w:basedOn w:val="IEEEStdsTitleDraftCRBody"/>
    <w:pPr>
      <w:spacing w:before="0" w:after="0"/>
      <w:jc w:val="left"/>
    </w:pPr>
  </w:style>
  <w:style w:type="paragraph" w:styleId="ae">
    <w:name w:val="caption"/>
    <w:aliases w:val="Caption Char1,Caption Char3 Char,Caption Char1 Char1 Char,Caption Char Char Char1 Char,Caption Char1 Char Char Char,Caption Char2 Char Char,Caption Char Char Char Char Char,Caption Char Char1 Char Char,Caption Char Char2 Char,Caption Char Char1"/>
    <w:next w:val="IEEEStdsParagraph"/>
    <w:qFormat/>
    <w:pPr>
      <w:keepLines/>
      <w:suppressAutoHyphens/>
      <w:spacing w:before="120" w:after="120"/>
      <w:jc w:val="center"/>
    </w:pPr>
    <w:rPr>
      <w:rFonts w:ascii="Arial" w:hAnsi="Arial"/>
      <w:b/>
      <w:lang w:eastAsia="ja-JP"/>
    </w:rPr>
  </w:style>
  <w:style w:type="paragraph" w:customStyle="1" w:styleId="IEEEStdsEquation">
    <w:name w:val="IEEEStds Equation"/>
    <w:basedOn w:val="IEEEStdsParagraph"/>
    <w:next w:val="IEEEStdsParagraph"/>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pPr>
      <w:keepLines/>
      <w:numPr>
        <w:numId w:val="6"/>
      </w:numPr>
      <w:tabs>
        <w:tab w:val="clear" w:pos="1008"/>
        <w:tab w:val="left" w:pos="403"/>
        <w:tab w:val="left" w:pos="475"/>
        <w:tab w:val="left" w:pos="547"/>
      </w:tabs>
      <w:suppressAutoHyphens/>
      <w:spacing w:before="120" w:after="120"/>
      <w:ind w:firstLine="0"/>
      <w:jc w:val="center"/>
    </w:pPr>
    <w:rPr>
      <w:rFonts w:ascii="Arial" w:hAnsi="Arial"/>
      <w:b/>
    </w:rPr>
  </w:style>
  <w:style w:type="paragraph" w:customStyle="1" w:styleId="IEEEStdsLevel7Header">
    <w:name w:val="IEEEStds Level 7 Header"/>
    <w:basedOn w:val="IEEEStdsLevel6Header"/>
    <w:next w:val="IEEEStdsParagraph"/>
    <w:pPr>
      <w:numPr>
        <w:ilvl w:val="6"/>
      </w:numPr>
      <w:outlineLvl w:val="6"/>
    </w:pPr>
  </w:style>
  <w:style w:type="paragraph" w:customStyle="1" w:styleId="IEEEStdsLevel8Header">
    <w:name w:val="IEEEStds Level 8 Header"/>
    <w:basedOn w:val="IEEEStdsLevel7Header"/>
    <w:next w:val="IEEEStdsParagraph"/>
    <w:pPr>
      <w:numPr>
        <w:ilvl w:val="7"/>
      </w:numPr>
      <w:outlineLvl w:val="7"/>
    </w:pPr>
  </w:style>
  <w:style w:type="paragraph" w:customStyle="1" w:styleId="IEEEStdsLevel9Header">
    <w:name w:val="IEEEStds Level 9 Header"/>
    <w:basedOn w:val="IEEEStdsLevel8Header"/>
    <w:next w:val="IEEEStdsParagraph"/>
    <w:pPr>
      <w:numPr>
        <w:ilvl w:val="8"/>
      </w:numPr>
      <w:outlineLvl w:val="8"/>
    </w:pPr>
  </w:style>
  <w:style w:type="paragraph" w:styleId="33">
    <w:name w:val="toc 3"/>
    <w:basedOn w:val="a1"/>
    <w:next w:val="a1"/>
    <w:autoRedefine/>
    <w:uiPriority w:val="39"/>
    <w:rsid w:val="008956DF"/>
    <w:pPr>
      <w:tabs>
        <w:tab w:val="right" w:leader="dot" w:pos="8630"/>
      </w:tabs>
      <w:ind w:left="480"/>
    </w:pPr>
    <w:rPr>
      <w:sz w:val="20"/>
    </w:rPr>
  </w:style>
  <w:style w:type="paragraph" w:styleId="11">
    <w:name w:val="toc 1"/>
    <w:basedOn w:val="IEEEStdsParagraph"/>
    <w:next w:val="IEEEStdsParagraph"/>
    <w:autoRedefine/>
    <w:uiPriority w:val="39"/>
    <w:rsid w:val="00C325C0"/>
    <w:pPr>
      <w:keepLines/>
      <w:tabs>
        <w:tab w:val="right" w:leader="dot" w:pos="8630"/>
      </w:tabs>
      <w:suppressAutoHyphens/>
      <w:spacing w:before="240" w:after="0"/>
      <w:jc w:val="left"/>
    </w:pPr>
  </w:style>
  <w:style w:type="paragraph" w:styleId="23">
    <w:name w:val="toc 2"/>
    <w:basedOn w:val="11"/>
    <w:next w:val="IEEEStdsParagraph"/>
    <w:autoRedefine/>
    <w:uiPriority w:val="39"/>
    <w:rsid w:val="007047E8"/>
    <w:pPr>
      <w:spacing w:before="0"/>
      <w:ind w:left="245"/>
    </w:pPr>
  </w:style>
  <w:style w:type="paragraph" w:customStyle="1" w:styleId="IEEEStdsDefinitions">
    <w:name w:val="IEEEStds Definitions"/>
    <w:next w:val="IEEEStdsParagraph"/>
    <w:pPr>
      <w:keepLines/>
      <w:spacing w:before="120" w:after="120"/>
      <w:jc w:val="both"/>
    </w:pPr>
    <w:rPr>
      <w:lang w:eastAsia="ja-JP"/>
    </w:rPr>
  </w:style>
  <w:style w:type="paragraph" w:customStyle="1" w:styleId="IEEEStdsNumberedListLevel4">
    <w:name w:val="IEEEStds Numbered List Level 4"/>
    <w:basedOn w:val="IEEEStdsNumberedListLevel3"/>
    <w:rsid w:val="002E6CC6"/>
    <w:pPr>
      <w:numPr>
        <w:ilvl w:val="3"/>
      </w:numPr>
      <w:tabs>
        <w:tab w:val="clear" w:pos="1512"/>
        <w:tab w:val="left" w:pos="1958"/>
      </w:tabs>
      <w:ind w:left="1972" w:hanging="446"/>
    </w:pPr>
  </w:style>
  <w:style w:type="paragraph" w:customStyle="1" w:styleId="IEEEStdsNumberedListLevel5">
    <w:name w:val="IEEEStds Numbered List Level 5"/>
    <w:basedOn w:val="IEEEStdsNumberedListLevel4"/>
    <w:rsid w:val="002E6CC6"/>
    <w:pPr>
      <w:numPr>
        <w:ilvl w:val="4"/>
      </w:numPr>
      <w:tabs>
        <w:tab w:val="clear" w:pos="1958"/>
        <w:tab w:val="left" w:pos="2405"/>
      </w:tabs>
      <w:ind w:left="2404" w:hanging="446"/>
    </w:pPr>
  </w:style>
  <w:style w:type="paragraph" w:customStyle="1" w:styleId="IEEEStdsEquationVariableList">
    <w:name w:val="IEEEStds Equation Variable List"/>
    <w:basedOn w:val="IEEEStdsParagraph"/>
    <w:pPr>
      <w:keepLines/>
      <w:tabs>
        <w:tab w:val="left" w:pos="760"/>
      </w:tabs>
      <w:suppressAutoHyphens/>
      <w:spacing w:after="0"/>
      <w:ind w:left="764" w:hanging="562"/>
    </w:pPr>
    <w:rPr>
      <w:snapToGrid w:val="0"/>
    </w:rPr>
  </w:style>
  <w:style w:type="character" w:customStyle="1" w:styleId="IEEEStdsKeywordsHeader">
    <w:name w:val="IEEEStds Keywords Header"/>
    <w:rPr>
      <w:b/>
    </w:rPr>
  </w:style>
  <w:style w:type="character" w:customStyle="1" w:styleId="IEEEStdsAbstractHeader">
    <w:name w:val="IEEEStds Abstract Header"/>
    <w:rPr>
      <w:b/>
    </w:rPr>
  </w:style>
  <w:style w:type="character" w:customStyle="1" w:styleId="IEEEStdsDefTermsNumbers">
    <w:name w:val="IEEEStds DefTerms+Numbers"/>
    <w:rPr>
      <w:b/>
    </w:rPr>
  </w:style>
  <w:style w:type="paragraph" w:customStyle="1" w:styleId="IEEEStdsTableColumnHead">
    <w:name w:val="IEEEStds Table Column Head"/>
    <w:basedOn w:val="IEEEStdsParagraph"/>
    <w:pPr>
      <w:keepNext/>
      <w:keepLines/>
      <w:spacing w:after="0"/>
      <w:jc w:val="center"/>
    </w:pPr>
    <w:rPr>
      <w:b/>
      <w:sz w:val="18"/>
    </w:rPr>
  </w:style>
  <w:style w:type="paragraph" w:customStyle="1" w:styleId="IEEEStdsTableLineHead">
    <w:name w:val="IEEEStds Table Line Head"/>
    <w:basedOn w:val="IEEEStdsParagraph"/>
    <w:pPr>
      <w:keepNext/>
      <w:keepLines/>
      <w:spacing w:after="0"/>
      <w:jc w:val="left"/>
    </w:pPr>
    <w:rPr>
      <w:sz w:val="18"/>
    </w:rPr>
  </w:style>
  <w:style w:type="paragraph" w:customStyle="1" w:styleId="IEEEStdsTableLineSubhead">
    <w:name w:val="IEEEStds Table Line Subhead"/>
    <w:basedOn w:val="IEEEStdsParagraph"/>
    <w:pPr>
      <w:keepNext/>
      <w:keepLines/>
      <w:spacing w:after="0"/>
      <w:ind w:left="216"/>
      <w:jc w:val="left"/>
    </w:pPr>
    <w:rPr>
      <w:sz w:val="18"/>
    </w:rPr>
  </w:style>
  <w:style w:type="paragraph" w:customStyle="1" w:styleId="IEEEStdsAbstractBody">
    <w:name w:val="IEEEStds Abstract Body"/>
    <w:basedOn w:val="IEEEStdsSans-Serif"/>
  </w:style>
  <w:style w:type="paragraph" w:customStyle="1" w:styleId="IEEEStdsTableData-Left">
    <w:name w:val="IEEEStds Table Data - Left"/>
    <w:basedOn w:val="IEEEStdsParagraph"/>
    <w:pPr>
      <w:keepNext/>
      <w:keepLines/>
      <w:spacing w:after="0"/>
      <w:jc w:val="left"/>
    </w:pPr>
    <w:rPr>
      <w:sz w:val="18"/>
    </w:rPr>
  </w:style>
  <w:style w:type="paragraph" w:customStyle="1" w:styleId="IEEEStdsImage">
    <w:name w:val="IEEEStds Image"/>
    <w:basedOn w:val="IEEEStdsParagraph"/>
    <w:next w:val="IEEEStdsParagraph"/>
    <w:pPr>
      <w:keepNext/>
      <w:keepLines/>
      <w:spacing w:before="240" w:after="0"/>
      <w:jc w:val="center"/>
    </w:pPr>
  </w:style>
  <w:style w:type="paragraph" w:customStyle="1" w:styleId="IEEEStdsCRTextReg">
    <w:name w:val="IEEEStds CR TextReg"/>
    <w:basedOn w:val="IEEEStdsSans-Serif"/>
    <w:pPr>
      <w:tabs>
        <w:tab w:val="left" w:pos="540"/>
        <w:tab w:val="left" w:pos="2520"/>
      </w:tabs>
      <w:jc w:val="left"/>
    </w:pPr>
    <w:rPr>
      <w:sz w:val="14"/>
    </w:rPr>
  </w:style>
  <w:style w:type="paragraph" w:customStyle="1" w:styleId="IEEEStdsUnorderedList">
    <w:name w:val="IEEEStds Unordered List"/>
    <w:rsid w:val="00520437"/>
    <w:pPr>
      <w:numPr>
        <w:numId w:val="5"/>
      </w:numPr>
      <w:tabs>
        <w:tab w:val="left" w:pos="1080"/>
        <w:tab w:val="left" w:pos="1512"/>
        <w:tab w:val="left" w:pos="1958"/>
        <w:tab w:val="left" w:pos="2405"/>
      </w:tabs>
      <w:spacing w:after="240" w:line="360" w:lineRule="exact"/>
      <w:ind w:left="648" w:hanging="446"/>
      <w:contextualSpacing/>
      <w:jc w:val="both"/>
    </w:pPr>
    <w:rPr>
      <w:noProof/>
      <w:lang w:eastAsia="ja-JP"/>
    </w:rPr>
  </w:style>
  <w:style w:type="character" w:styleId="af">
    <w:name w:val="Hyperlink"/>
    <w:uiPriority w:val="99"/>
    <w:rsid w:val="003C2050"/>
    <w:rPr>
      <w:color w:val="0000FF"/>
      <w:u w:val="single"/>
    </w:rPr>
  </w:style>
  <w:style w:type="character" w:styleId="af0">
    <w:name w:val="FollowedHyperlink"/>
    <w:rsid w:val="00F423E8"/>
    <w:rPr>
      <w:color w:val="800080"/>
      <w:u w:val="single"/>
    </w:rPr>
  </w:style>
  <w:style w:type="paragraph" w:customStyle="1" w:styleId="IEEEStdsTitleParaSans">
    <w:name w:val="IEEEStds TitleParaSans"/>
    <w:basedOn w:val="IEEEStdsParagraph"/>
    <w:rsid w:val="00750499"/>
    <w:pPr>
      <w:spacing w:after="0"/>
      <w:jc w:val="left"/>
    </w:pPr>
    <w:rPr>
      <w:rFonts w:ascii="Arial" w:hAnsi="Arial"/>
    </w:rPr>
  </w:style>
  <w:style w:type="paragraph" w:customStyle="1" w:styleId="IEEEStdsTitleParaSansBold">
    <w:name w:val="IEEEStds TitleParaSansBold"/>
    <w:basedOn w:val="IEEEStdsParagraph"/>
    <w:rsid w:val="00CB5117"/>
    <w:pPr>
      <w:spacing w:after="0"/>
    </w:pPr>
    <w:rPr>
      <w:rFonts w:ascii="Arial" w:hAnsi="Arial"/>
      <w:b/>
      <w:sz w:val="22"/>
    </w:rPr>
  </w:style>
  <w:style w:type="paragraph" w:customStyle="1" w:styleId="IEEEStdsCRFootnote">
    <w:name w:val="IEEEStds CRFootnote"/>
    <w:basedOn w:val="ac"/>
    <w:rsid w:val="00F94DF9"/>
    <w:rPr>
      <w:color w:val="FFFFFF"/>
    </w:rPr>
  </w:style>
  <w:style w:type="paragraph" w:customStyle="1" w:styleId="IEEEStdsCRTextItal">
    <w:name w:val="IEEEStds CR TextItal"/>
    <w:basedOn w:val="IEEEStdsCRTextReg"/>
    <w:rsid w:val="00C44613"/>
    <w:rPr>
      <w:i/>
    </w:rPr>
  </w:style>
  <w:style w:type="character" w:customStyle="1" w:styleId="IEEEStdsParaBold">
    <w:name w:val="IEEEStds ParaBold"/>
    <w:rsid w:val="00DE1990"/>
    <w:rPr>
      <w:b/>
    </w:rPr>
  </w:style>
  <w:style w:type="character" w:customStyle="1" w:styleId="DeltaViewInsertion">
    <w:name w:val="DeltaView Insertion"/>
    <w:uiPriority w:val="99"/>
    <w:rsid w:val="002300EE"/>
    <w:rPr>
      <w:color w:val="0000FF"/>
      <w:u w:val="double"/>
    </w:rPr>
  </w:style>
  <w:style w:type="character" w:customStyle="1" w:styleId="DeltaViewDeletion">
    <w:name w:val="DeltaView Deletion"/>
    <w:uiPriority w:val="99"/>
    <w:rsid w:val="002300EE"/>
    <w:rPr>
      <w:strike/>
      <w:color w:val="FF0000"/>
    </w:rPr>
  </w:style>
  <w:style w:type="paragraph" w:customStyle="1" w:styleId="IEEEStdsNamesCtr">
    <w:name w:val="IEEEStds NamesCtr"/>
    <w:basedOn w:val="IEEEStdsParagraph"/>
    <w:rsid w:val="00BE2318"/>
    <w:pPr>
      <w:contextualSpacing/>
      <w:jc w:val="center"/>
    </w:pPr>
  </w:style>
  <w:style w:type="paragraph" w:customStyle="1" w:styleId="IEEEStdsInstrCallout">
    <w:name w:val="IEEEStds InstrCallout"/>
    <w:basedOn w:val="IEEEStdsParagraph"/>
    <w:rsid w:val="00C02307"/>
    <w:rPr>
      <w:b/>
      <w:i/>
    </w:rPr>
  </w:style>
  <w:style w:type="paragraph" w:customStyle="1" w:styleId="IEEEStdsParaMemEmeritus">
    <w:name w:val="IEEEStds ParaMemEmeritus"/>
    <w:basedOn w:val="IEEEStdsParagraph"/>
    <w:rsid w:val="005D5E2D"/>
    <w:pPr>
      <w:spacing w:before="240" w:after="0"/>
      <w:ind w:left="533"/>
    </w:pPr>
    <w:rPr>
      <w:sz w:val="18"/>
    </w:rPr>
  </w:style>
  <w:style w:type="paragraph" w:customStyle="1" w:styleId="IEEEStdsNonVoting">
    <w:name w:val="IEEEStds NonVoting"/>
    <w:basedOn w:val="IEEEStdsNamesCtr"/>
    <w:rsid w:val="00774C54"/>
    <w:rPr>
      <w:sz w:val="18"/>
    </w:rPr>
  </w:style>
  <w:style w:type="paragraph" w:customStyle="1" w:styleId="IEEEStdsTitlePgHead">
    <w:name w:val="IEEEStds TitlePgHead"/>
    <w:basedOn w:val="a5"/>
    <w:rsid w:val="00E74452"/>
    <w:pPr>
      <w:jc w:val="right"/>
    </w:pPr>
    <w:rPr>
      <w:b/>
      <w:sz w:val="22"/>
    </w:rPr>
  </w:style>
  <w:style w:type="paragraph" w:customStyle="1" w:styleId="IEEEStdsTitlePgHeadRev">
    <w:name w:val="IEEEStds TitlePgHeadRev"/>
    <w:basedOn w:val="IEEEStdsTitlePgHead"/>
    <w:rsid w:val="000B2904"/>
    <w:rPr>
      <w:b w:val="0"/>
      <w:sz w:val="18"/>
    </w:rPr>
  </w:style>
  <w:style w:type="table" w:styleId="af1">
    <w:name w:val="Table Grid"/>
    <w:basedOn w:val="a3"/>
    <w:rsid w:val="00ED40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43">
    <w:name w:val="toc 4"/>
    <w:basedOn w:val="a1"/>
    <w:next w:val="a1"/>
    <w:autoRedefine/>
    <w:uiPriority w:val="39"/>
    <w:rsid w:val="0072449F"/>
    <w:pPr>
      <w:tabs>
        <w:tab w:val="right" w:leader="dot" w:pos="8630"/>
      </w:tabs>
      <w:ind w:left="720"/>
    </w:pPr>
    <w:rPr>
      <w:rFonts w:eastAsia="ＭＳ 明朝"/>
      <w:sz w:val="20"/>
      <w:szCs w:val="24"/>
    </w:rPr>
  </w:style>
  <w:style w:type="paragraph" w:styleId="53">
    <w:name w:val="toc 5"/>
    <w:basedOn w:val="a1"/>
    <w:next w:val="a1"/>
    <w:autoRedefine/>
    <w:semiHidden/>
    <w:rsid w:val="0065344B"/>
    <w:pPr>
      <w:ind w:left="960"/>
    </w:pPr>
    <w:rPr>
      <w:rFonts w:eastAsia="ＭＳ 明朝"/>
      <w:szCs w:val="24"/>
    </w:rPr>
  </w:style>
  <w:style w:type="paragraph" w:styleId="60">
    <w:name w:val="toc 6"/>
    <w:basedOn w:val="a1"/>
    <w:next w:val="a1"/>
    <w:autoRedefine/>
    <w:semiHidden/>
    <w:rsid w:val="0065344B"/>
    <w:pPr>
      <w:ind w:left="1200"/>
    </w:pPr>
    <w:rPr>
      <w:rFonts w:eastAsia="ＭＳ 明朝"/>
      <w:szCs w:val="24"/>
    </w:rPr>
  </w:style>
  <w:style w:type="paragraph" w:styleId="70">
    <w:name w:val="toc 7"/>
    <w:basedOn w:val="a1"/>
    <w:next w:val="a1"/>
    <w:autoRedefine/>
    <w:semiHidden/>
    <w:rsid w:val="0065344B"/>
    <w:pPr>
      <w:ind w:left="1440"/>
    </w:pPr>
    <w:rPr>
      <w:rFonts w:eastAsia="ＭＳ 明朝"/>
      <w:szCs w:val="24"/>
    </w:rPr>
  </w:style>
  <w:style w:type="paragraph" w:styleId="80">
    <w:name w:val="toc 8"/>
    <w:basedOn w:val="a1"/>
    <w:next w:val="a1"/>
    <w:autoRedefine/>
    <w:semiHidden/>
    <w:rsid w:val="0065344B"/>
    <w:pPr>
      <w:ind w:left="1680"/>
    </w:pPr>
    <w:rPr>
      <w:rFonts w:eastAsia="ＭＳ 明朝"/>
      <w:szCs w:val="24"/>
    </w:rPr>
  </w:style>
  <w:style w:type="paragraph" w:styleId="90">
    <w:name w:val="toc 9"/>
    <w:basedOn w:val="a1"/>
    <w:next w:val="a1"/>
    <w:autoRedefine/>
    <w:semiHidden/>
    <w:rsid w:val="0065344B"/>
    <w:pPr>
      <w:ind w:left="1920"/>
    </w:pPr>
    <w:rPr>
      <w:rFonts w:eastAsia="ＭＳ 明朝"/>
      <w:szCs w:val="24"/>
    </w:rPr>
  </w:style>
  <w:style w:type="paragraph" w:customStyle="1" w:styleId="IEEEStdsCopyrightaddrs">
    <w:name w:val="IEEEStds Copyright (addrs)"/>
    <w:basedOn w:val="a1"/>
    <w:rsid w:val="00D9337C"/>
    <w:rPr>
      <w:noProof/>
      <w:sz w:val="20"/>
    </w:rPr>
  </w:style>
  <w:style w:type="character" w:customStyle="1" w:styleId="IEEEStdsAddItal">
    <w:name w:val="IEEEStds AddItal"/>
    <w:rsid w:val="008F7BD2"/>
    <w:rPr>
      <w:i/>
    </w:rPr>
  </w:style>
  <w:style w:type="paragraph" w:customStyle="1" w:styleId="IEEEStdsPara85">
    <w:name w:val="IEEEStds Para8.5"/>
    <w:basedOn w:val="IEEEStdsParagraph"/>
    <w:rsid w:val="00E330AF"/>
    <w:rPr>
      <w:sz w:val="17"/>
    </w:rPr>
  </w:style>
  <w:style w:type="paragraph" w:customStyle="1" w:styleId="IEEEStdsPara85Indent">
    <w:name w:val="IEEEStds Para8.5 Indent"/>
    <w:basedOn w:val="IEEEStdsPara85"/>
    <w:rsid w:val="00901BA9"/>
    <w:pPr>
      <w:ind w:left="2160"/>
      <w:contextualSpacing/>
    </w:pPr>
  </w:style>
  <w:style w:type="character" w:customStyle="1" w:styleId="DeltaViewMoveDestination">
    <w:name w:val="DeltaView Move Destination"/>
    <w:uiPriority w:val="99"/>
    <w:rsid w:val="002300EE"/>
    <w:rPr>
      <w:color w:val="00C000"/>
      <w:u w:val="double"/>
    </w:rPr>
  </w:style>
  <w:style w:type="paragraph" w:styleId="af2">
    <w:name w:val="Bibliography"/>
    <w:basedOn w:val="a1"/>
    <w:next w:val="a1"/>
    <w:uiPriority w:val="37"/>
    <w:unhideWhenUsed/>
    <w:rsid w:val="00920691"/>
  </w:style>
  <w:style w:type="paragraph" w:styleId="af3">
    <w:name w:val="Block Text"/>
    <w:basedOn w:val="a1"/>
    <w:rsid w:val="00920691"/>
    <w:pPr>
      <w:spacing w:after="120"/>
      <w:ind w:left="1440" w:right="1440"/>
    </w:pPr>
  </w:style>
  <w:style w:type="paragraph" w:styleId="af4">
    <w:name w:val="Body Text"/>
    <w:basedOn w:val="a1"/>
    <w:link w:val="af5"/>
    <w:rsid w:val="00920691"/>
    <w:pPr>
      <w:spacing w:after="120"/>
    </w:pPr>
  </w:style>
  <w:style w:type="character" w:customStyle="1" w:styleId="af5">
    <w:name w:val="本文 (文字)"/>
    <w:link w:val="af4"/>
    <w:rsid w:val="00920691"/>
    <w:rPr>
      <w:sz w:val="24"/>
      <w:lang w:eastAsia="ja-JP"/>
    </w:rPr>
  </w:style>
  <w:style w:type="paragraph" w:styleId="24">
    <w:name w:val="Body Text 2"/>
    <w:basedOn w:val="a1"/>
    <w:link w:val="25"/>
    <w:rsid w:val="00920691"/>
    <w:pPr>
      <w:spacing w:after="120" w:line="480" w:lineRule="auto"/>
    </w:pPr>
  </w:style>
  <w:style w:type="character" w:customStyle="1" w:styleId="25">
    <w:name w:val="本文 2 (文字)"/>
    <w:link w:val="24"/>
    <w:rsid w:val="00920691"/>
    <w:rPr>
      <w:sz w:val="24"/>
      <w:lang w:eastAsia="ja-JP"/>
    </w:rPr>
  </w:style>
  <w:style w:type="paragraph" w:styleId="34">
    <w:name w:val="Body Text 3"/>
    <w:basedOn w:val="a1"/>
    <w:link w:val="35"/>
    <w:rsid w:val="00920691"/>
    <w:pPr>
      <w:spacing w:after="120"/>
    </w:pPr>
    <w:rPr>
      <w:sz w:val="16"/>
      <w:szCs w:val="16"/>
    </w:rPr>
  </w:style>
  <w:style w:type="character" w:customStyle="1" w:styleId="35">
    <w:name w:val="本文 3 (文字)"/>
    <w:link w:val="34"/>
    <w:rsid w:val="00920691"/>
    <w:rPr>
      <w:sz w:val="16"/>
      <w:szCs w:val="16"/>
      <w:lang w:eastAsia="ja-JP"/>
    </w:rPr>
  </w:style>
  <w:style w:type="paragraph" w:styleId="af6">
    <w:name w:val="Body Text First Indent"/>
    <w:basedOn w:val="af4"/>
    <w:link w:val="af7"/>
    <w:rsid w:val="00920691"/>
    <w:pPr>
      <w:ind w:firstLine="210"/>
    </w:pPr>
  </w:style>
  <w:style w:type="character" w:customStyle="1" w:styleId="af7">
    <w:name w:val="本文字下げ (文字)"/>
    <w:link w:val="af6"/>
    <w:rsid w:val="00920691"/>
    <w:rPr>
      <w:sz w:val="24"/>
      <w:lang w:eastAsia="ja-JP"/>
    </w:rPr>
  </w:style>
  <w:style w:type="paragraph" w:styleId="af8">
    <w:name w:val="Body Text Indent"/>
    <w:basedOn w:val="a1"/>
    <w:link w:val="af9"/>
    <w:rsid w:val="00920691"/>
    <w:pPr>
      <w:spacing w:after="120"/>
      <w:ind w:left="360"/>
    </w:pPr>
  </w:style>
  <w:style w:type="character" w:customStyle="1" w:styleId="af9">
    <w:name w:val="本文インデント (文字)"/>
    <w:link w:val="af8"/>
    <w:rsid w:val="00920691"/>
    <w:rPr>
      <w:sz w:val="24"/>
      <w:lang w:eastAsia="ja-JP"/>
    </w:rPr>
  </w:style>
  <w:style w:type="paragraph" w:styleId="26">
    <w:name w:val="Body Text First Indent 2"/>
    <w:basedOn w:val="af8"/>
    <w:link w:val="27"/>
    <w:rsid w:val="00920691"/>
    <w:pPr>
      <w:ind w:firstLine="210"/>
    </w:pPr>
  </w:style>
  <w:style w:type="character" w:customStyle="1" w:styleId="27">
    <w:name w:val="本文字下げ 2 (文字)"/>
    <w:link w:val="26"/>
    <w:rsid w:val="00920691"/>
    <w:rPr>
      <w:sz w:val="24"/>
      <w:lang w:eastAsia="ja-JP"/>
    </w:rPr>
  </w:style>
  <w:style w:type="paragraph" w:styleId="28">
    <w:name w:val="Body Text Indent 2"/>
    <w:basedOn w:val="a1"/>
    <w:link w:val="29"/>
    <w:rsid w:val="00920691"/>
    <w:pPr>
      <w:spacing w:after="120" w:line="480" w:lineRule="auto"/>
      <w:ind w:left="360"/>
    </w:pPr>
  </w:style>
  <w:style w:type="character" w:customStyle="1" w:styleId="29">
    <w:name w:val="本文インデント 2 (文字)"/>
    <w:link w:val="28"/>
    <w:rsid w:val="00920691"/>
    <w:rPr>
      <w:sz w:val="24"/>
      <w:lang w:eastAsia="ja-JP"/>
    </w:rPr>
  </w:style>
  <w:style w:type="paragraph" w:styleId="36">
    <w:name w:val="Body Text Indent 3"/>
    <w:basedOn w:val="a1"/>
    <w:link w:val="37"/>
    <w:rsid w:val="00920691"/>
    <w:pPr>
      <w:spacing w:after="120"/>
      <w:ind w:left="360"/>
    </w:pPr>
    <w:rPr>
      <w:sz w:val="16"/>
      <w:szCs w:val="16"/>
    </w:rPr>
  </w:style>
  <w:style w:type="character" w:customStyle="1" w:styleId="37">
    <w:name w:val="本文インデント 3 (文字)"/>
    <w:link w:val="36"/>
    <w:rsid w:val="00920691"/>
    <w:rPr>
      <w:sz w:val="16"/>
      <w:szCs w:val="16"/>
      <w:lang w:eastAsia="ja-JP"/>
    </w:rPr>
  </w:style>
  <w:style w:type="paragraph" w:styleId="afa">
    <w:name w:val="Closing"/>
    <w:basedOn w:val="a1"/>
    <w:link w:val="afb"/>
    <w:rsid w:val="00920691"/>
    <w:pPr>
      <w:ind w:left="4320"/>
    </w:pPr>
  </w:style>
  <w:style w:type="character" w:customStyle="1" w:styleId="afb">
    <w:name w:val="結語 (文字)"/>
    <w:link w:val="afa"/>
    <w:rsid w:val="00920691"/>
    <w:rPr>
      <w:sz w:val="24"/>
      <w:lang w:eastAsia="ja-JP"/>
    </w:rPr>
  </w:style>
  <w:style w:type="paragraph" w:styleId="afc">
    <w:name w:val="annotation text"/>
    <w:basedOn w:val="a1"/>
    <w:link w:val="afd"/>
    <w:rsid w:val="00920691"/>
    <w:rPr>
      <w:sz w:val="20"/>
    </w:rPr>
  </w:style>
  <w:style w:type="character" w:customStyle="1" w:styleId="afd">
    <w:name w:val="コメント文字列 (文字)"/>
    <w:link w:val="afc"/>
    <w:rsid w:val="00920691"/>
    <w:rPr>
      <w:lang w:eastAsia="ja-JP"/>
    </w:rPr>
  </w:style>
  <w:style w:type="paragraph" w:styleId="afe">
    <w:name w:val="annotation subject"/>
    <w:basedOn w:val="afc"/>
    <w:next w:val="afc"/>
    <w:link w:val="aff"/>
    <w:rsid w:val="00920691"/>
    <w:rPr>
      <w:b/>
      <w:bCs/>
    </w:rPr>
  </w:style>
  <w:style w:type="character" w:customStyle="1" w:styleId="aff">
    <w:name w:val="コメント内容 (文字)"/>
    <w:link w:val="afe"/>
    <w:rsid w:val="00920691"/>
    <w:rPr>
      <w:b/>
      <w:bCs/>
      <w:lang w:eastAsia="ja-JP"/>
    </w:rPr>
  </w:style>
  <w:style w:type="paragraph" w:styleId="aff0">
    <w:name w:val="Date"/>
    <w:basedOn w:val="a1"/>
    <w:next w:val="a1"/>
    <w:link w:val="aff1"/>
    <w:rsid w:val="00920691"/>
  </w:style>
  <w:style w:type="character" w:customStyle="1" w:styleId="aff1">
    <w:name w:val="日付 (文字)"/>
    <w:link w:val="aff0"/>
    <w:rsid w:val="00920691"/>
    <w:rPr>
      <w:sz w:val="24"/>
      <w:lang w:eastAsia="ja-JP"/>
    </w:rPr>
  </w:style>
  <w:style w:type="paragraph" w:styleId="aff2">
    <w:name w:val="E-mail Signature"/>
    <w:basedOn w:val="a1"/>
    <w:link w:val="aff3"/>
    <w:rsid w:val="00920691"/>
  </w:style>
  <w:style w:type="character" w:customStyle="1" w:styleId="aff3">
    <w:name w:val="電子メール署名 (文字)"/>
    <w:link w:val="aff2"/>
    <w:rsid w:val="00920691"/>
    <w:rPr>
      <w:sz w:val="24"/>
      <w:lang w:eastAsia="ja-JP"/>
    </w:rPr>
  </w:style>
  <w:style w:type="paragraph" w:styleId="aff4">
    <w:name w:val="endnote text"/>
    <w:basedOn w:val="a1"/>
    <w:link w:val="aff5"/>
    <w:rsid w:val="00920691"/>
    <w:rPr>
      <w:sz w:val="20"/>
    </w:rPr>
  </w:style>
  <w:style w:type="character" w:customStyle="1" w:styleId="aff5">
    <w:name w:val="文末脚注文字列 (文字)"/>
    <w:link w:val="aff4"/>
    <w:rsid w:val="00920691"/>
    <w:rPr>
      <w:lang w:eastAsia="ja-JP"/>
    </w:rPr>
  </w:style>
  <w:style w:type="paragraph" w:styleId="aff6">
    <w:name w:val="envelope address"/>
    <w:basedOn w:val="a1"/>
    <w:rsid w:val="00920691"/>
    <w:pPr>
      <w:framePr w:w="7920" w:h="1980" w:hRule="exact" w:hSpace="180" w:wrap="auto" w:hAnchor="page" w:xAlign="center" w:yAlign="bottom"/>
      <w:ind w:left="2880"/>
    </w:pPr>
    <w:rPr>
      <w:rFonts w:ascii="Cambria" w:hAnsi="Cambria"/>
      <w:szCs w:val="24"/>
    </w:rPr>
  </w:style>
  <w:style w:type="paragraph" w:styleId="aff7">
    <w:name w:val="envelope return"/>
    <w:basedOn w:val="a1"/>
    <w:rsid w:val="00920691"/>
    <w:rPr>
      <w:rFonts w:ascii="Cambria" w:hAnsi="Cambria"/>
      <w:sz w:val="20"/>
    </w:rPr>
  </w:style>
  <w:style w:type="paragraph" w:styleId="HTML">
    <w:name w:val="HTML Address"/>
    <w:basedOn w:val="a1"/>
    <w:link w:val="HTML0"/>
    <w:rsid w:val="00920691"/>
    <w:rPr>
      <w:i/>
      <w:iCs/>
    </w:rPr>
  </w:style>
  <w:style w:type="character" w:customStyle="1" w:styleId="HTML0">
    <w:name w:val="HTML アドレス (文字)"/>
    <w:link w:val="HTML"/>
    <w:rsid w:val="00920691"/>
    <w:rPr>
      <w:i/>
      <w:iCs/>
      <w:sz w:val="24"/>
      <w:lang w:eastAsia="ja-JP"/>
    </w:rPr>
  </w:style>
  <w:style w:type="paragraph" w:styleId="HTML1">
    <w:name w:val="HTML Preformatted"/>
    <w:basedOn w:val="a1"/>
    <w:link w:val="HTML2"/>
    <w:rsid w:val="00920691"/>
    <w:rPr>
      <w:rFonts w:ascii="Courier New" w:hAnsi="Courier New" w:cs="Courier New"/>
      <w:sz w:val="20"/>
    </w:rPr>
  </w:style>
  <w:style w:type="character" w:customStyle="1" w:styleId="HTML2">
    <w:name w:val="HTML 書式付き (文字)"/>
    <w:link w:val="HTML1"/>
    <w:rsid w:val="00920691"/>
    <w:rPr>
      <w:rFonts w:ascii="Courier New" w:hAnsi="Courier New" w:cs="Courier New"/>
      <w:lang w:eastAsia="ja-JP"/>
    </w:rPr>
  </w:style>
  <w:style w:type="paragraph" w:styleId="12">
    <w:name w:val="index 1"/>
    <w:basedOn w:val="a1"/>
    <w:next w:val="a1"/>
    <w:autoRedefine/>
    <w:rsid w:val="00920691"/>
    <w:pPr>
      <w:ind w:left="240" w:hanging="240"/>
    </w:pPr>
  </w:style>
  <w:style w:type="paragraph" w:styleId="2a">
    <w:name w:val="index 2"/>
    <w:basedOn w:val="a1"/>
    <w:next w:val="a1"/>
    <w:autoRedefine/>
    <w:rsid w:val="00920691"/>
    <w:pPr>
      <w:ind w:left="480" w:hanging="240"/>
    </w:pPr>
  </w:style>
  <w:style w:type="paragraph" w:styleId="38">
    <w:name w:val="index 3"/>
    <w:basedOn w:val="a1"/>
    <w:next w:val="a1"/>
    <w:autoRedefine/>
    <w:rsid w:val="00920691"/>
    <w:pPr>
      <w:ind w:left="720" w:hanging="240"/>
    </w:pPr>
  </w:style>
  <w:style w:type="paragraph" w:styleId="44">
    <w:name w:val="index 4"/>
    <w:basedOn w:val="a1"/>
    <w:next w:val="a1"/>
    <w:autoRedefine/>
    <w:rsid w:val="00920691"/>
    <w:pPr>
      <w:ind w:left="960" w:hanging="240"/>
    </w:pPr>
  </w:style>
  <w:style w:type="paragraph" w:styleId="54">
    <w:name w:val="index 5"/>
    <w:basedOn w:val="a1"/>
    <w:next w:val="a1"/>
    <w:autoRedefine/>
    <w:rsid w:val="00920691"/>
    <w:pPr>
      <w:ind w:left="1200" w:hanging="240"/>
    </w:pPr>
  </w:style>
  <w:style w:type="paragraph" w:styleId="61">
    <w:name w:val="index 6"/>
    <w:basedOn w:val="a1"/>
    <w:next w:val="a1"/>
    <w:autoRedefine/>
    <w:rsid w:val="00920691"/>
    <w:pPr>
      <w:ind w:left="1440" w:hanging="240"/>
    </w:pPr>
  </w:style>
  <w:style w:type="paragraph" w:styleId="71">
    <w:name w:val="index 7"/>
    <w:basedOn w:val="a1"/>
    <w:next w:val="a1"/>
    <w:autoRedefine/>
    <w:rsid w:val="00920691"/>
    <w:pPr>
      <w:ind w:left="1680" w:hanging="240"/>
    </w:pPr>
  </w:style>
  <w:style w:type="paragraph" w:styleId="81">
    <w:name w:val="index 8"/>
    <w:basedOn w:val="a1"/>
    <w:next w:val="a1"/>
    <w:autoRedefine/>
    <w:rsid w:val="00920691"/>
    <w:pPr>
      <w:ind w:left="1920" w:hanging="240"/>
    </w:pPr>
  </w:style>
  <w:style w:type="paragraph" w:styleId="91">
    <w:name w:val="index 9"/>
    <w:basedOn w:val="a1"/>
    <w:next w:val="a1"/>
    <w:autoRedefine/>
    <w:rsid w:val="00920691"/>
    <w:pPr>
      <w:ind w:left="2160" w:hanging="240"/>
    </w:pPr>
  </w:style>
  <w:style w:type="paragraph" w:styleId="aff8">
    <w:name w:val="index heading"/>
    <w:basedOn w:val="a1"/>
    <w:next w:val="12"/>
    <w:rsid w:val="00920691"/>
    <w:rPr>
      <w:rFonts w:ascii="Cambria" w:hAnsi="Cambria"/>
      <w:b/>
      <w:bCs/>
    </w:rPr>
  </w:style>
  <w:style w:type="paragraph" w:styleId="2b">
    <w:name w:val="Intense Quote"/>
    <w:basedOn w:val="a1"/>
    <w:next w:val="a1"/>
    <w:link w:val="2c"/>
    <w:uiPriority w:val="30"/>
    <w:qFormat/>
    <w:rsid w:val="00920691"/>
    <w:pPr>
      <w:pBdr>
        <w:bottom w:val="single" w:sz="4" w:space="4" w:color="4F81BD"/>
      </w:pBdr>
      <w:spacing w:before="200" w:after="280"/>
      <w:ind w:left="936" w:right="936"/>
    </w:pPr>
    <w:rPr>
      <w:b/>
      <w:bCs/>
      <w:i/>
      <w:iCs/>
      <w:color w:val="4F81BD"/>
    </w:rPr>
  </w:style>
  <w:style w:type="character" w:customStyle="1" w:styleId="2c">
    <w:name w:val="引用文 2 (文字)"/>
    <w:link w:val="2b"/>
    <w:uiPriority w:val="30"/>
    <w:rsid w:val="00920691"/>
    <w:rPr>
      <w:b/>
      <w:bCs/>
      <w:i/>
      <w:iCs/>
      <w:color w:val="4F81BD"/>
      <w:sz w:val="24"/>
      <w:lang w:eastAsia="ja-JP"/>
    </w:rPr>
  </w:style>
  <w:style w:type="paragraph" w:styleId="aff9">
    <w:name w:val="List"/>
    <w:basedOn w:val="a1"/>
    <w:rsid w:val="00920691"/>
    <w:pPr>
      <w:ind w:left="360" w:hanging="360"/>
      <w:contextualSpacing/>
    </w:pPr>
  </w:style>
  <w:style w:type="paragraph" w:styleId="2d">
    <w:name w:val="List 2"/>
    <w:basedOn w:val="a1"/>
    <w:rsid w:val="00920691"/>
    <w:pPr>
      <w:ind w:left="720" w:hanging="360"/>
      <w:contextualSpacing/>
    </w:pPr>
  </w:style>
  <w:style w:type="paragraph" w:styleId="39">
    <w:name w:val="List 3"/>
    <w:basedOn w:val="a1"/>
    <w:rsid w:val="00920691"/>
    <w:pPr>
      <w:ind w:left="1080" w:hanging="360"/>
      <w:contextualSpacing/>
    </w:pPr>
  </w:style>
  <w:style w:type="paragraph" w:styleId="45">
    <w:name w:val="List 4"/>
    <w:basedOn w:val="a1"/>
    <w:rsid w:val="00920691"/>
    <w:pPr>
      <w:ind w:left="1440" w:hanging="360"/>
      <w:contextualSpacing/>
    </w:pPr>
  </w:style>
  <w:style w:type="paragraph" w:styleId="55">
    <w:name w:val="List 5"/>
    <w:basedOn w:val="a1"/>
    <w:rsid w:val="00920691"/>
    <w:pPr>
      <w:ind w:left="1800" w:hanging="360"/>
      <w:contextualSpacing/>
    </w:pPr>
  </w:style>
  <w:style w:type="paragraph" w:styleId="a0">
    <w:name w:val="List Bullet"/>
    <w:basedOn w:val="a1"/>
    <w:rsid w:val="00920691"/>
    <w:pPr>
      <w:numPr>
        <w:numId w:val="9"/>
      </w:numPr>
      <w:contextualSpacing/>
    </w:pPr>
  </w:style>
  <w:style w:type="paragraph" w:styleId="20">
    <w:name w:val="List Bullet 2"/>
    <w:basedOn w:val="a1"/>
    <w:rsid w:val="00920691"/>
    <w:pPr>
      <w:numPr>
        <w:numId w:val="10"/>
      </w:numPr>
      <w:contextualSpacing/>
    </w:pPr>
  </w:style>
  <w:style w:type="paragraph" w:styleId="30">
    <w:name w:val="List Bullet 3"/>
    <w:basedOn w:val="a1"/>
    <w:rsid w:val="00920691"/>
    <w:pPr>
      <w:numPr>
        <w:numId w:val="11"/>
      </w:numPr>
      <w:contextualSpacing/>
    </w:pPr>
  </w:style>
  <w:style w:type="paragraph" w:styleId="40">
    <w:name w:val="List Bullet 4"/>
    <w:basedOn w:val="a1"/>
    <w:rsid w:val="00920691"/>
    <w:pPr>
      <w:numPr>
        <w:numId w:val="12"/>
      </w:numPr>
      <w:contextualSpacing/>
    </w:pPr>
  </w:style>
  <w:style w:type="paragraph" w:styleId="50">
    <w:name w:val="List Bullet 5"/>
    <w:basedOn w:val="a1"/>
    <w:rsid w:val="00920691"/>
    <w:pPr>
      <w:numPr>
        <w:numId w:val="13"/>
      </w:numPr>
      <w:contextualSpacing/>
    </w:pPr>
  </w:style>
  <w:style w:type="paragraph" w:styleId="affa">
    <w:name w:val="List Continue"/>
    <w:basedOn w:val="a1"/>
    <w:rsid w:val="00920691"/>
    <w:pPr>
      <w:spacing w:after="120"/>
      <w:ind w:left="360"/>
      <w:contextualSpacing/>
    </w:pPr>
  </w:style>
  <w:style w:type="paragraph" w:styleId="2e">
    <w:name w:val="List Continue 2"/>
    <w:basedOn w:val="a1"/>
    <w:rsid w:val="00920691"/>
    <w:pPr>
      <w:spacing w:after="120"/>
      <w:ind w:left="720"/>
      <w:contextualSpacing/>
    </w:pPr>
  </w:style>
  <w:style w:type="paragraph" w:styleId="3a">
    <w:name w:val="List Continue 3"/>
    <w:basedOn w:val="a1"/>
    <w:rsid w:val="00920691"/>
    <w:pPr>
      <w:spacing w:after="120"/>
      <w:ind w:left="1080"/>
      <w:contextualSpacing/>
    </w:pPr>
  </w:style>
  <w:style w:type="paragraph" w:styleId="46">
    <w:name w:val="List Continue 4"/>
    <w:basedOn w:val="a1"/>
    <w:rsid w:val="00920691"/>
    <w:pPr>
      <w:spacing w:after="120"/>
      <w:ind w:left="1440"/>
      <w:contextualSpacing/>
    </w:pPr>
  </w:style>
  <w:style w:type="paragraph" w:styleId="56">
    <w:name w:val="List Continue 5"/>
    <w:basedOn w:val="a1"/>
    <w:rsid w:val="00920691"/>
    <w:pPr>
      <w:spacing w:after="120"/>
      <w:ind w:left="1800"/>
      <w:contextualSpacing/>
    </w:pPr>
  </w:style>
  <w:style w:type="paragraph" w:styleId="a">
    <w:name w:val="List Number"/>
    <w:basedOn w:val="a1"/>
    <w:rsid w:val="00920691"/>
    <w:pPr>
      <w:numPr>
        <w:numId w:val="14"/>
      </w:numPr>
      <w:contextualSpacing/>
    </w:pPr>
  </w:style>
  <w:style w:type="paragraph" w:styleId="2">
    <w:name w:val="List Number 2"/>
    <w:basedOn w:val="a1"/>
    <w:rsid w:val="00920691"/>
    <w:pPr>
      <w:numPr>
        <w:numId w:val="15"/>
      </w:numPr>
      <w:contextualSpacing/>
    </w:pPr>
  </w:style>
  <w:style w:type="paragraph" w:styleId="3">
    <w:name w:val="List Number 3"/>
    <w:basedOn w:val="a1"/>
    <w:rsid w:val="00920691"/>
    <w:pPr>
      <w:numPr>
        <w:numId w:val="16"/>
      </w:numPr>
      <w:contextualSpacing/>
    </w:pPr>
  </w:style>
  <w:style w:type="paragraph" w:styleId="4">
    <w:name w:val="List Number 4"/>
    <w:basedOn w:val="a1"/>
    <w:rsid w:val="00920691"/>
    <w:pPr>
      <w:numPr>
        <w:numId w:val="17"/>
      </w:numPr>
      <w:contextualSpacing/>
    </w:pPr>
  </w:style>
  <w:style w:type="paragraph" w:styleId="5">
    <w:name w:val="List Number 5"/>
    <w:basedOn w:val="a1"/>
    <w:rsid w:val="00920691"/>
    <w:pPr>
      <w:numPr>
        <w:numId w:val="18"/>
      </w:numPr>
      <w:contextualSpacing/>
    </w:pPr>
  </w:style>
  <w:style w:type="paragraph" w:styleId="affb">
    <w:name w:val="List Paragraph"/>
    <w:basedOn w:val="a1"/>
    <w:uiPriority w:val="34"/>
    <w:qFormat/>
    <w:rsid w:val="00920691"/>
    <w:pPr>
      <w:ind w:left="720"/>
    </w:pPr>
  </w:style>
  <w:style w:type="paragraph" w:styleId="affc">
    <w:name w:val="macro"/>
    <w:link w:val="affd"/>
    <w:rsid w:val="0092069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ja-JP"/>
    </w:rPr>
  </w:style>
  <w:style w:type="character" w:customStyle="1" w:styleId="affd">
    <w:name w:val="マクロ文字列 (文字)"/>
    <w:link w:val="affc"/>
    <w:rsid w:val="00920691"/>
    <w:rPr>
      <w:rFonts w:ascii="Courier New" w:hAnsi="Courier New" w:cs="Courier New"/>
      <w:lang w:eastAsia="ja-JP"/>
    </w:rPr>
  </w:style>
  <w:style w:type="paragraph" w:styleId="affe">
    <w:name w:val="Message Header"/>
    <w:basedOn w:val="a1"/>
    <w:link w:val="afff"/>
    <w:rsid w:val="00920691"/>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afff">
    <w:name w:val="メッセージ見出し (文字)"/>
    <w:link w:val="affe"/>
    <w:rsid w:val="00920691"/>
    <w:rPr>
      <w:rFonts w:ascii="Cambria" w:eastAsia="Times New Roman" w:hAnsi="Cambria" w:cs="Times New Roman"/>
      <w:sz w:val="24"/>
      <w:szCs w:val="24"/>
      <w:shd w:val="pct20" w:color="auto" w:fill="auto"/>
      <w:lang w:eastAsia="ja-JP"/>
    </w:rPr>
  </w:style>
  <w:style w:type="paragraph" w:styleId="afff0">
    <w:name w:val="No Spacing"/>
    <w:uiPriority w:val="1"/>
    <w:qFormat/>
    <w:rsid w:val="00920691"/>
    <w:rPr>
      <w:sz w:val="24"/>
      <w:lang w:eastAsia="ja-JP"/>
    </w:rPr>
  </w:style>
  <w:style w:type="paragraph" w:styleId="Web">
    <w:name w:val="Normal (Web)"/>
    <w:basedOn w:val="a1"/>
    <w:uiPriority w:val="99"/>
    <w:rsid w:val="00920691"/>
    <w:rPr>
      <w:szCs w:val="24"/>
    </w:rPr>
  </w:style>
  <w:style w:type="paragraph" w:styleId="afff1">
    <w:name w:val="Normal Indent"/>
    <w:basedOn w:val="a1"/>
    <w:rsid w:val="00920691"/>
    <w:pPr>
      <w:ind w:left="720"/>
    </w:pPr>
  </w:style>
  <w:style w:type="paragraph" w:styleId="afff2">
    <w:name w:val="Note Heading"/>
    <w:basedOn w:val="a1"/>
    <w:next w:val="a1"/>
    <w:link w:val="afff3"/>
    <w:rsid w:val="00920691"/>
  </w:style>
  <w:style w:type="character" w:customStyle="1" w:styleId="afff3">
    <w:name w:val="記 (文字)"/>
    <w:link w:val="afff2"/>
    <w:rsid w:val="00920691"/>
    <w:rPr>
      <w:sz w:val="24"/>
      <w:lang w:eastAsia="ja-JP"/>
    </w:rPr>
  </w:style>
  <w:style w:type="paragraph" w:styleId="afff4">
    <w:name w:val="Plain Text"/>
    <w:basedOn w:val="a1"/>
    <w:link w:val="afff5"/>
    <w:rsid w:val="00920691"/>
    <w:rPr>
      <w:rFonts w:ascii="Courier New" w:hAnsi="Courier New" w:cs="Courier New"/>
      <w:sz w:val="20"/>
    </w:rPr>
  </w:style>
  <w:style w:type="character" w:customStyle="1" w:styleId="afff5">
    <w:name w:val="書式なし (文字)"/>
    <w:link w:val="afff4"/>
    <w:rsid w:val="00920691"/>
    <w:rPr>
      <w:rFonts w:ascii="Courier New" w:hAnsi="Courier New" w:cs="Courier New"/>
      <w:lang w:eastAsia="ja-JP"/>
    </w:rPr>
  </w:style>
  <w:style w:type="paragraph" w:styleId="afff6">
    <w:name w:val="Quote"/>
    <w:basedOn w:val="a1"/>
    <w:next w:val="a1"/>
    <w:link w:val="afff7"/>
    <w:uiPriority w:val="29"/>
    <w:qFormat/>
    <w:rsid w:val="00920691"/>
    <w:rPr>
      <w:i/>
      <w:iCs/>
      <w:color w:val="000000"/>
    </w:rPr>
  </w:style>
  <w:style w:type="character" w:customStyle="1" w:styleId="afff7">
    <w:name w:val="引用文 (文字)"/>
    <w:link w:val="afff6"/>
    <w:uiPriority w:val="29"/>
    <w:rsid w:val="00920691"/>
    <w:rPr>
      <w:i/>
      <w:iCs/>
      <w:color w:val="000000"/>
      <w:sz w:val="24"/>
      <w:lang w:eastAsia="ja-JP"/>
    </w:rPr>
  </w:style>
  <w:style w:type="paragraph" w:styleId="afff8">
    <w:name w:val="Salutation"/>
    <w:basedOn w:val="a1"/>
    <w:next w:val="a1"/>
    <w:link w:val="afff9"/>
    <w:rsid w:val="00920691"/>
  </w:style>
  <w:style w:type="character" w:customStyle="1" w:styleId="afff9">
    <w:name w:val="挨拶文 (文字)"/>
    <w:link w:val="afff8"/>
    <w:rsid w:val="00920691"/>
    <w:rPr>
      <w:sz w:val="24"/>
      <w:lang w:eastAsia="ja-JP"/>
    </w:rPr>
  </w:style>
  <w:style w:type="paragraph" w:styleId="afffa">
    <w:name w:val="Signature"/>
    <w:basedOn w:val="a1"/>
    <w:link w:val="afffb"/>
    <w:rsid w:val="00920691"/>
    <w:pPr>
      <w:ind w:left="4320"/>
    </w:pPr>
  </w:style>
  <w:style w:type="character" w:customStyle="1" w:styleId="afffb">
    <w:name w:val="署名 (文字)"/>
    <w:link w:val="afffa"/>
    <w:rsid w:val="00920691"/>
    <w:rPr>
      <w:sz w:val="24"/>
      <w:lang w:eastAsia="ja-JP"/>
    </w:rPr>
  </w:style>
  <w:style w:type="paragraph" w:styleId="afffc">
    <w:name w:val="Subtitle"/>
    <w:basedOn w:val="a1"/>
    <w:next w:val="a1"/>
    <w:link w:val="afffd"/>
    <w:qFormat/>
    <w:rsid w:val="00920691"/>
    <w:pPr>
      <w:spacing w:after="60"/>
      <w:jc w:val="center"/>
      <w:outlineLvl w:val="1"/>
    </w:pPr>
    <w:rPr>
      <w:rFonts w:ascii="Cambria" w:hAnsi="Cambria"/>
      <w:szCs w:val="24"/>
    </w:rPr>
  </w:style>
  <w:style w:type="character" w:customStyle="1" w:styleId="afffd">
    <w:name w:val="副題 (文字)"/>
    <w:link w:val="afffc"/>
    <w:rsid w:val="00920691"/>
    <w:rPr>
      <w:rFonts w:ascii="Cambria" w:eastAsia="Times New Roman" w:hAnsi="Cambria" w:cs="Times New Roman"/>
      <w:sz w:val="24"/>
      <w:szCs w:val="24"/>
      <w:lang w:eastAsia="ja-JP"/>
    </w:rPr>
  </w:style>
  <w:style w:type="paragraph" w:styleId="afffe">
    <w:name w:val="table of authorities"/>
    <w:basedOn w:val="a1"/>
    <w:next w:val="a1"/>
    <w:rsid w:val="00920691"/>
    <w:pPr>
      <w:ind w:left="240" w:hanging="240"/>
    </w:pPr>
  </w:style>
  <w:style w:type="paragraph" w:styleId="affff">
    <w:name w:val="table of figures"/>
    <w:basedOn w:val="a1"/>
    <w:next w:val="a1"/>
    <w:rsid w:val="00920691"/>
  </w:style>
  <w:style w:type="paragraph" w:styleId="affff0">
    <w:name w:val="Title"/>
    <w:basedOn w:val="a1"/>
    <w:next w:val="a1"/>
    <w:link w:val="affff1"/>
    <w:qFormat/>
    <w:rsid w:val="00920691"/>
    <w:pPr>
      <w:spacing w:before="240" w:after="60"/>
      <w:jc w:val="center"/>
      <w:outlineLvl w:val="0"/>
    </w:pPr>
    <w:rPr>
      <w:rFonts w:ascii="Cambria" w:hAnsi="Cambria"/>
      <w:b/>
      <w:bCs/>
      <w:kern w:val="28"/>
      <w:sz w:val="32"/>
      <w:szCs w:val="32"/>
    </w:rPr>
  </w:style>
  <w:style w:type="character" w:customStyle="1" w:styleId="affff1">
    <w:name w:val="表題 (文字)"/>
    <w:link w:val="affff0"/>
    <w:rsid w:val="00920691"/>
    <w:rPr>
      <w:rFonts w:ascii="Cambria" w:eastAsia="Times New Roman" w:hAnsi="Cambria" w:cs="Times New Roman"/>
      <w:b/>
      <w:bCs/>
      <w:kern w:val="28"/>
      <w:sz w:val="32"/>
      <w:szCs w:val="32"/>
      <w:lang w:eastAsia="ja-JP"/>
    </w:rPr>
  </w:style>
  <w:style w:type="paragraph" w:styleId="affff2">
    <w:name w:val="toa heading"/>
    <w:basedOn w:val="a1"/>
    <w:next w:val="a1"/>
    <w:rsid w:val="00920691"/>
    <w:pPr>
      <w:spacing w:before="120"/>
    </w:pPr>
    <w:rPr>
      <w:rFonts w:ascii="Cambria" w:hAnsi="Cambria"/>
      <w:b/>
      <w:bCs/>
      <w:szCs w:val="24"/>
    </w:rPr>
  </w:style>
  <w:style w:type="paragraph" w:styleId="affff3">
    <w:name w:val="TOC Heading"/>
    <w:basedOn w:val="1"/>
    <w:next w:val="a1"/>
    <w:uiPriority w:val="39"/>
    <w:unhideWhenUsed/>
    <w:qFormat/>
    <w:rsid w:val="00920691"/>
    <w:pPr>
      <w:keepLines w:val="0"/>
      <w:pageBreakBefore w:val="0"/>
      <w:numPr>
        <w:numId w:val="0"/>
      </w:numPr>
      <w:tabs>
        <w:tab w:val="clear" w:pos="1080"/>
      </w:tabs>
      <w:suppressAutoHyphens w:val="0"/>
      <w:spacing w:before="240" w:after="60" w:line="240" w:lineRule="auto"/>
      <w:outlineLvl w:val="9"/>
    </w:pPr>
    <w:rPr>
      <w:rFonts w:ascii="Cambria" w:hAnsi="Cambria"/>
      <w:bCs/>
      <w:kern w:val="32"/>
      <w:sz w:val="32"/>
      <w:szCs w:val="32"/>
    </w:rPr>
  </w:style>
  <w:style w:type="character" w:customStyle="1" w:styleId="a7">
    <w:name w:val="フッター (文字)"/>
    <w:link w:val="a6"/>
    <w:uiPriority w:val="99"/>
    <w:rsid w:val="000E79E3"/>
    <w:rPr>
      <w:rFonts w:ascii="Arial" w:eastAsia="Arial Unicode MS" w:hAnsi="Arial"/>
      <w:noProof/>
      <w:sz w:val="16"/>
      <w:lang w:eastAsia="ja-JP"/>
    </w:rPr>
  </w:style>
  <w:style w:type="paragraph" w:customStyle="1" w:styleId="IEEEStdsLevel2frontmatter">
    <w:name w:val="IEEEStds Level 2 (front matter)"/>
    <w:basedOn w:val="IEEEStdsLevel1frontmatter"/>
    <w:rsid w:val="00A2406D"/>
    <w:pPr>
      <w:spacing w:before="360"/>
      <w:jc w:val="left"/>
      <w:outlineLvl w:val="1"/>
    </w:pPr>
    <w:rPr>
      <w:sz w:val="22"/>
    </w:rPr>
  </w:style>
  <w:style w:type="paragraph" w:customStyle="1" w:styleId="IEEEStdsFrontMatterAddress">
    <w:name w:val="IEEEStds Front Matter Address"/>
    <w:basedOn w:val="a1"/>
    <w:rsid w:val="00A2406D"/>
    <w:pPr>
      <w:spacing w:after="240"/>
      <w:ind w:left="2160"/>
      <w:contextualSpacing/>
    </w:pPr>
    <w:rPr>
      <w:sz w:val="18"/>
    </w:rPr>
  </w:style>
  <w:style w:type="character" w:customStyle="1" w:styleId="highlight">
    <w:name w:val="highlight"/>
    <w:rsid w:val="00167423"/>
  </w:style>
  <w:style w:type="paragraph" w:customStyle="1" w:styleId="covertext">
    <w:name w:val="cover text"/>
    <w:basedOn w:val="a1"/>
    <w:rsid w:val="00175FE1"/>
    <w:pPr>
      <w:spacing w:before="120" w:after="120"/>
    </w:pPr>
    <w:rPr>
      <w:rFonts w:eastAsia="ＭＳ 明朝"/>
      <w:color w:val="000000"/>
      <w:sz w:val="20"/>
      <w:lang w:eastAsia="en-US"/>
    </w:rPr>
  </w:style>
  <w:style w:type="character" w:customStyle="1" w:styleId="10">
    <w:name w:val="見出し 1 (文字)"/>
    <w:link w:val="1"/>
    <w:rsid w:val="00265D95"/>
    <w:rPr>
      <w:rFonts w:ascii="Arial" w:hAnsi="Arial"/>
      <w:b/>
      <w:sz w:val="24"/>
      <w:lang w:eastAsia="ja-JP"/>
    </w:rPr>
  </w:style>
  <w:style w:type="character" w:styleId="affff4">
    <w:name w:val="Unresolved Mention"/>
    <w:uiPriority w:val="99"/>
    <w:semiHidden/>
    <w:unhideWhenUsed/>
    <w:rsid w:val="00627085"/>
    <w:rPr>
      <w:color w:val="605E5C"/>
      <w:shd w:val="clear" w:color="auto" w:fill="E1DFDD"/>
    </w:rPr>
  </w:style>
  <w:style w:type="character" w:customStyle="1" w:styleId="fontstyle01">
    <w:name w:val="fontstyle01"/>
    <w:rsid w:val="00463D4A"/>
    <w:rPr>
      <w:rFonts w:ascii="TimesNewRomanPSMT" w:hAnsi="TimesNewRomanPSMT" w:hint="default"/>
      <w:b w:val="0"/>
      <w:bCs w:val="0"/>
      <w:i w:val="0"/>
      <w:iCs w:val="0"/>
      <w:color w:val="000000"/>
      <w:sz w:val="24"/>
      <w:szCs w:val="24"/>
    </w:rPr>
  </w:style>
  <w:style w:type="character" w:customStyle="1" w:styleId="fontstyle21">
    <w:name w:val="fontstyle21"/>
    <w:rsid w:val="001A626D"/>
    <w:rPr>
      <w:rFonts w:ascii="TimesNewRoman" w:hAnsi="TimesNewRoman" w:hint="default"/>
      <w:b w:val="0"/>
      <w:bCs w:val="0"/>
      <w:i w:val="0"/>
      <w:iCs w:val="0"/>
      <w:color w:val="000000"/>
      <w:sz w:val="24"/>
      <w:szCs w:val="24"/>
    </w:rPr>
  </w:style>
  <w:style w:type="character" w:customStyle="1" w:styleId="52">
    <w:name w:val="見出し 5 (文字)"/>
    <w:link w:val="51"/>
    <w:rsid w:val="003D3382"/>
    <w:rPr>
      <w:rFonts w:ascii="Arial" w:hAnsi="Arial"/>
      <w:b/>
      <w:lang w:eastAsia="ja-JP"/>
    </w:rPr>
  </w:style>
  <w:style w:type="character" w:customStyle="1" w:styleId="32">
    <w:name w:val="見出し 3 (文字)"/>
    <w:link w:val="31"/>
    <w:rsid w:val="00C6051B"/>
    <w:rPr>
      <w:rFonts w:ascii="Arial" w:hAnsi="Arial"/>
      <w:b/>
      <w:lang w:eastAsia="ja-JP"/>
    </w:rPr>
  </w:style>
  <w:style w:type="character" w:customStyle="1" w:styleId="42">
    <w:name w:val="見出し 4 (文字)"/>
    <w:link w:val="41"/>
    <w:rsid w:val="00C6051B"/>
    <w:rPr>
      <w:rFonts w:ascii="Arial" w:hAnsi="Arial"/>
      <w:b/>
      <w:lang w:eastAsia="ja-JP"/>
    </w:rPr>
  </w:style>
  <w:style w:type="character" w:customStyle="1" w:styleId="22">
    <w:name w:val="見出し 2 (文字)"/>
    <w:link w:val="21"/>
    <w:rsid w:val="001E4C1D"/>
    <w:rPr>
      <w:rFonts w:ascii="Arial" w:hAnsi="Arial"/>
      <w:b/>
      <w:sz w:val="22"/>
      <w:lang w:eastAsia="ja-JP"/>
    </w:rPr>
  </w:style>
  <w:style w:type="paragraph" w:customStyle="1" w:styleId="paragraph">
    <w:name w:val="paragraph"/>
    <w:basedOn w:val="a1"/>
    <w:link w:val="paragraphChar"/>
    <w:rsid w:val="00683079"/>
    <w:pPr>
      <w:spacing w:before="120"/>
      <w:ind w:left="576"/>
      <w:jc w:val="both"/>
    </w:pPr>
    <w:rPr>
      <w:rFonts w:ascii="Arial" w:eastAsia="Arial Unicode MS" w:hAnsi="Arial"/>
      <w:sz w:val="20"/>
      <w:lang w:eastAsia="en-US"/>
    </w:rPr>
  </w:style>
  <w:style w:type="character" w:customStyle="1" w:styleId="paragraphChar">
    <w:name w:val="paragraph Char"/>
    <w:link w:val="paragraph"/>
    <w:rsid w:val="00683079"/>
    <w:rPr>
      <w:rFonts w:ascii="Arial" w:eastAsia="Arial Unicode MS" w:hAnsi="Arial"/>
    </w:rPr>
  </w:style>
  <w:style w:type="paragraph" w:styleId="affff5">
    <w:name w:val="Revision"/>
    <w:hidden/>
    <w:uiPriority w:val="99"/>
    <w:semiHidden/>
    <w:rsid w:val="00F670F9"/>
    <w:rPr>
      <w:sz w:val="24"/>
      <w:lang w:eastAsia="ja-JP"/>
    </w:rPr>
  </w:style>
  <w:style w:type="character" w:styleId="affff6">
    <w:name w:val="annotation reference"/>
    <w:basedOn w:val="a2"/>
    <w:rsid w:val="00F670F9"/>
    <w:rPr>
      <w:sz w:val="18"/>
      <w:szCs w:val="18"/>
    </w:rPr>
  </w:style>
  <w:style w:type="character" w:customStyle="1" w:styleId="fontstyle11">
    <w:name w:val="fontstyle11"/>
    <w:basedOn w:val="a2"/>
    <w:rsid w:val="00DB7961"/>
    <w:rPr>
      <w:rFonts w:ascii="Cmmi10" w:eastAsia="Cmmi10" w:hint="eastAsia"/>
      <w:b w:val="0"/>
      <w:bCs w:val="0"/>
      <w:i w:val="0"/>
      <w:iCs w:val="0"/>
      <w:color w:val="000000"/>
      <w:sz w:val="20"/>
      <w:szCs w:val="20"/>
    </w:rPr>
  </w:style>
  <w:style w:type="character" w:customStyle="1" w:styleId="fontstyle31">
    <w:name w:val="fontstyle31"/>
    <w:basedOn w:val="a2"/>
    <w:rsid w:val="00DB7961"/>
    <w:rPr>
      <w:rFonts w:ascii="Cmr7" w:hAnsi="Cmr7" w:hint="default"/>
      <w:b w:val="0"/>
      <w:bCs w:val="0"/>
      <w:i w:val="0"/>
      <w:iCs w:val="0"/>
      <w:color w:val="000000"/>
      <w:sz w:val="14"/>
      <w:szCs w:val="14"/>
    </w:rPr>
  </w:style>
  <w:style w:type="character" w:customStyle="1" w:styleId="fontstyle41">
    <w:name w:val="fontstyle41"/>
    <w:basedOn w:val="a2"/>
    <w:rsid w:val="00DB7961"/>
    <w:rPr>
      <w:rFonts w:ascii="Cmr10" w:hAnsi="Cmr10" w:hint="default"/>
      <w:b w:val="0"/>
      <w:bCs w:val="0"/>
      <w:i w:val="0"/>
      <w:iCs w:val="0"/>
      <w:color w:val="000000"/>
      <w:sz w:val="20"/>
      <w:szCs w:val="20"/>
    </w:rPr>
  </w:style>
  <w:style w:type="character" w:customStyle="1" w:styleId="fontstyle51">
    <w:name w:val="fontstyle51"/>
    <w:basedOn w:val="a2"/>
    <w:rsid w:val="00DB7961"/>
    <w:rPr>
      <w:rFonts w:ascii="Cmmi7" w:hAnsi="Cmmi7" w:hint="default"/>
      <w:b w:val="0"/>
      <w:bCs w:val="0"/>
      <w:i w:val="0"/>
      <w:iCs w:val="0"/>
      <w:color w:val="000000"/>
      <w:sz w:val="14"/>
      <w:szCs w:val="14"/>
    </w:rPr>
  </w:style>
  <w:style w:type="character" w:customStyle="1" w:styleId="fontstyle61">
    <w:name w:val="fontstyle61"/>
    <w:basedOn w:val="a2"/>
    <w:rsid w:val="00DB7961"/>
    <w:rPr>
      <w:rFonts w:ascii="Cmex10" w:hAnsi="Cmex10" w:hint="default"/>
      <w:b w:val="0"/>
      <w:bCs w:val="0"/>
      <w:i w:val="0"/>
      <w:iCs w:val="0"/>
      <w:color w:val="000000"/>
      <w:sz w:val="20"/>
      <w:szCs w:val="20"/>
    </w:rPr>
  </w:style>
  <w:style w:type="character" w:styleId="affff7">
    <w:name w:val="Placeholder Text"/>
    <w:basedOn w:val="a2"/>
    <w:uiPriority w:val="99"/>
    <w:semiHidden/>
    <w:rsid w:val="004631C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592163">
      <w:bodyDiv w:val="1"/>
      <w:marLeft w:val="0"/>
      <w:marRight w:val="0"/>
      <w:marTop w:val="0"/>
      <w:marBottom w:val="0"/>
      <w:divBdr>
        <w:top w:val="none" w:sz="0" w:space="0" w:color="auto"/>
        <w:left w:val="none" w:sz="0" w:space="0" w:color="auto"/>
        <w:bottom w:val="none" w:sz="0" w:space="0" w:color="auto"/>
        <w:right w:val="none" w:sz="0" w:space="0" w:color="auto"/>
      </w:divBdr>
    </w:div>
    <w:div w:id="600182320">
      <w:bodyDiv w:val="1"/>
      <w:marLeft w:val="0"/>
      <w:marRight w:val="0"/>
      <w:marTop w:val="0"/>
      <w:marBottom w:val="0"/>
      <w:divBdr>
        <w:top w:val="none" w:sz="0" w:space="0" w:color="auto"/>
        <w:left w:val="none" w:sz="0" w:space="0" w:color="auto"/>
        <w:bottom w:val="none" w:sz="0" w:space="0" w:color="auto"/>
        <w:right w:val="none" w:sz="0" w:space="0" w:color="auto"/>
      </w:divBdr>
    </w:div>
    <w:div w:id="622810277">
      <w:bodyDiv w:val="1"/>
      <w:marLeft w:val="0"/>
      <w:marRight w:val="0"/>
      <w:marTop w:val="0"/>
      <w:marBottom w:val="0"/>
      <w:divBdr>
        <w:top w:val="none" w:sz="0" w:space="0" w:color="auto"/>
        <w:left w:val="none" w:sz="0" w:space="0" w:color="auto"/>
        <w:bottom w:val="none" w:sz="0" w:space="0" w:color="auto"/>
        <w:right w:val="none" w:sz="0" w:space="0" w:color="auto"/>
      </w:divBdr>
    </w:div>
    <w:div w:id="795832935">
      <w:bodyDiv w:val="1"/>
      <w:marLeft w:val="0"/>
      <w:marRight w:val="0"/>
      <w:marTop w:val="0"/>
      <w:marBottom w:val="0"/>
      <w:divBdr>
        <w:top w:val="none" w:sz="0" w:space="0" w:color="auto"/>
        <w:left w:val="none" w:sz="0" w:space="0" w:color="auto"/>
        <w:bottom w:val="none" w:sz="0" w:space="0" w:color="auto"/>
        <w:right w:val="none" w:sz="0" w:space="0" w:color="auto"/>
      </w:divBdr>
    </w:div>
    <w:div w:id="1164668298">
      <w:bodyDiv w:val="1"/>
      <w:marLeft w:val="0"/>
      <w:marRight w:val="0"/>
      <w:marTop w:val="0"/>
      <w:marBottom w:val="0"/>
      <w:divBdr>
        <w:top w:val="none" w:sz="0" w:space="0" w:color="auto"/>
        <w:left w:val="none" w:sz="0" w:space="0" w:color="auto"/>
        <w:bottom w:val="none" w:sz="0" w:space="0" w:color="auto"/>
        <w:right w:val="none" w:sz="0" w:space="0" w:color="auto"/>
      </w:divBdr>
    </w:div>
    <w:div w:id="1593513462">
      <w:bodyDiv w:val="1"/>
      <w:marLeft w:val="0"/>
      <w:marRight w:val="0"/>
      <w:marTop w:val="0"/>
      <w:marBottom w:val="0"/>
      <w:divBdr>
        <w:top w:val="none" w:sz="0" w:space="0" w:color="auto"/>
        <w:left w:val="none" w:sz="0" w:space="0" w:color="auto"/>
        <w:bottom w:val="none" w:sz="0" w:space="0" w:color="auto"/>
        <w:right w:val="none" w:sz="0" w:space="0" w:color="auto"/>
      </w:divBdr>
    </w:div>
    <w:div w:id="1687096985">
      <w:bodyDiv w:val="1"/>
      <w:marLeft w:val="0"/>
      <w:marRight w:val="0"/>
      <w:marTop w:val="0"/>
      <w:marBottom w:val="0"/>
      <w:divBdr>
        <w:top w:val="none" w:sz="0" w:space="0" w:color="auto"/>
        <w:left w:val="none" w:sz="0" w:space="0" w:color="auto"/>
        <w:bottom w:val="none" w:sz="0" w:space="0" w:color="auto"/>
        <w:right w:val="none" w:sz="0" w:space="0" w:color="auto"/>
      </w:divBdr>
    </w:div>
    <w:div w:id="1716347955">
      <w:bodyDiv w:val="1"/>
      <w:marLeft w:val="0"/>
      <w:marRight w:val="0"/>
      <w:marTop w:val="0"/>
      <w:marBottom w:val="0"/>
      <w:divBdr>
        <w:top w:val="none" w:sz="0" w:space="0" w:color="auto"/>
        <w:left w:val="none" w:sz="0" w:space="0" w:color="auto"/>
        <w:bottom w:val="none" w:sz="0" w:space="0" w:color="auto"/>
        <w:right w:val="none" w:sz="0" w:space="0" w:color="auto"/>
      </w:divBdr>
    </w:div>
    <w:div w:id="2127384790">
      <w:bodyDiv w:val="1"/>
      <w:marLeft w:val="0"/>
      <w:marRight w:val="0"/>
      <w:marTop w:val="0"/>
      <w:marBottom w:val="0"/>
      <w:divBdr>
        <w:top w:val="none" w:sz="0" w:space="0" w:color="auto"/>
        <w:left w:val="none" w:sz="0" w:space="0" w:color="auto"/>
        <w:bottom w:val="none" w:sz="0" w:space="0" w:color="auto"/>
        <w:right w:val="none" w:sz="0" w:space="0" w:color="auto"/>
      </w:divBdr>
    </w:div>
    <w:div w:id="2129469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oleObject" Target="embeddings/oleObject1.bin"/><Relationship Id="rId39" Type="http://schemas.openxmlformats.org/officeDocument/2006/relationships/image" Target="media/image19.png"/><Relationship Id="rId21" Type="http://schemas.openxmlformats.org/officeDocument/2006/relationships/image" Target="media/image6.png"/><Relationship Id="rId34" Type="http://schemas.openxmlformats.org/officeDocument/2006/relationships/image" Target="media/image14.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1.wmf"/><Relationship Id="rId41" Type="http://schemas.openxmlformats.org/officeDocument/2006/relationships/image" Target="media/image21.png"/><Relationship Id="rId54" Type="http://schemas.openxmlformats.org/officeDocument/2006/relationships/image" Target="media/image34.png"/><Relationship Id="rId62" Type="http://schemas.microsoft.com/office/2011/relationships/people" Target="peop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oleObject" Target="embeddings/Microsoft_Visio_2003-2010_Drawing.vsd"/><Relationship Id="rId32" Type="http://schemas.openxmlformats.org/officeDocument/2006/relationships/oleObject" Target="embeddings/oleObject3.bin"/><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hyperlink" Target="http://www.brooks.af.mil/AFRL/HED/hedr/reports/dielectricReport/Report.html" TargetMode="Externa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image" Target="media/image8.emf"/><Relationship Id="rId28" Type="http://schemas.openxmlformats.org/officeDocument/2006/relationships/oleObject" Target="embeddings/Microsoft_Visio_2003-2010_Drawing1.vsd"/><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hyperlink" Target="http://wireless.fcc.gov/services/index.htm?job=service_home&amp;id=medical_implant" TargetMode="External"/><Relationship Id="rId61"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image" Target="media/image12.wmf"/><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footer" Target="footer5.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0.emf"/><Relationship Id="rId30" Type="http://schemas.openxmlformats.org/officeDocument/2006/relationships/oleObject" Target="embeddings/oleObject2.bin"/><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8" Type="http://schemas.openxmlformats.org/officeDocument/2006/relationships/endnotes" Target="endnotes.xml"/><Relationship Id="rId51" Type="http://schemas.openxmlformats.org/officeDocument/2006/relationships/image" Target="media/image31.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9.wmf"/><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hyperlink" Target="http://niremf.ifac.cnr.i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tes</b:Tag>
    <b:SourceType>Book</b:SourceType>
    <b:Guid>{5C6142A2-499D-46A9-A521-A0C480F5D7CD}</b:Guid>
    <b:Author>
      <b:Author>
        <b:NameList>
          <b:Person>
            <b:Last>test</b:Last>
          </b:Person>
        </b:NameList>
      </b:Author>
    </b:Author>
    <b:Title>testtitle</b:Title>
    <b:RefOrder>1</b:RefOrder>
  </b:Source>
</b:Sources>
</file>

<file path=customXml/itemProps1.xml><?xml version="1.0" encoding="utf-8"?>
<ds:datastoreItem xmlns:ds="http://schemas.openxmlformats.org/officeDocument/2006/customXml" ds:itemID="{EB46EFBB-40EC-47B0-9CA2-F3F70029DE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66</Pages>
  <Words>14015</Words>
  <Characters>79888</Characters>
  <Application>Microsoft Office Word</Application>
  <DocSecurity>0</DocSecurity>
  <Lines>665</Lines>
  <Paragraphs>187</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IEEE Standards - draft standard template</vt:lpstr>
      <vt:lpstr>IEEE Standards - draft standard template</vt:lpstr>
    </vt:vector>
  </TitlesOfParts>
  <Company>IEEE</Company>
  <LinksUpToDate>false</LinksUpToDate>
  <CharactersWithSpaces>93716</CharactersWithSpaces>
  <SharedDoc>false</SharedDoc>
  <HLinks>
    <vt:vector size="102" baseType="variant">
      <vt:variant>
        <vt:i4>6160472</vt:i4>
      </vt:variant>
      <vt:variant>
        <vt:i4>109</vt:i4>
      </vt:variant>
      <vt:variant>
        <vt:i4>0</vt:i4>
      </vt:variant>
      <vt:variant>
        <vt:i4>5</vt:i4>
      </vt:variant>
      <vt:variant>
        <vt:lpwstr>https://mentor.ieee.org/802.15/dcn/21/15-21-0493-01-006a-draft-technical-requirement-of-ieee802-15-6a-for-amendment-of-15-6-ban-with-enhanced-dependability.pptx</vt:lpwstr>
      </vt:variant>
      <vt:variant>
        <vt:lpwstr/>
      </vt:variant>
      <vt:variant>
        <vt:i4>3407995</vt:i4>
      </vt:variant>
      <vt:variant>
        <vt:i4>106</vt:i4>
      </vt:variant>
      <vt:variant>
        <vt:i4>0</vt:i4>
      </vt:variant>
      <vt:variant>
        <vt:i4>5</vt:i4>
      </vt:variant>
      <vt:variant>
        <vt:lpwstr>https://mentor.ieee.org/802.15/dcn/21/15-21-0260-03-006a-ieee-802-15-6a-csd-draft.docx</vt:lpwstr>
      </vt:variant>
      <vt:variant>
        <vt:lpwstr/>
      </vt:variant>
      <vt:variant>
        <vt:i4>6029325</vt:i4>
      </vt:variant>
      <vt:variant>
        <vt:i4>103</vt:i4>
      </vt:variant>
      <vt:variant>
        <vt:i4>0</vt:i4>
      </vt:variant>
      <vt:variant>
        <vt:i4>5</vt:i4>
      </vt:variant>
      <vt:variant>
        <vt:lpwstr>https://mentor.ieee.org/802.15/dcn/21/15-21-0259-04-006a-ieee-802-15-6a-par-draft.pdf</vt:lpwstr>
      </vt:variant>
      <vt:variant>
        <vt:lpwstr/>
      </vt:variant>
      <vt:variant>
        <vt:i4>1900597</vt:i4>
      </vt:variant>
      <vt:variant>
        <vt:i4>80</vt:i4>
      </vt:variant>
      <vt:variant>
        <vt:i4>0</vt:i4>
      </vt:variant>
      <vt:variant>
        <vt:i4>5</vt:i4>
      </vt:variant>
      <vt:variant>
        <vt:lpwstr/>
      </vt:variant>
      <vt:variant>
        <vt:lpwstr>_Toc102926452</vt:lpwstr>
      </vt:variant>
      <vt:variant>
        <vt:i4>1900597</vt:i4>
      </vt:variant>
      <vt:variant>
        <vt:i4>74</vt:i4>
      </vt:variant>
      <vt:variant>
        <vt:i4>0</vt:i4>
      </vt:variant>
      <vt:variant>
        <vt:i4>5</vt:i4>
      </vt:variant>
      <vt:variant>
        <vt:lpwstr/>
      </vt:variant>
      <vt:variant>
        <vt:lpwstr>_Toc102926451</vt:lpwstr>
      </vt:variant>
      <vt:variant>
        <vt:i4>1900597</vt:i4>
      </vt:variant>
      <vt:variant>
        <vt:i4>68</vt:i4>
      </vt:variant>
      <vt:variant>
        <vt:i4>0</vt:i4>
      </vt:variant>
      <vt:variant>
        <vt:i4>5</vt:i4>
      </vt:variant>
      <vt:variant>
        <vt:lpwstr/>
      </vt:variant>
      <vt:variant>
        <vt:lpwstr>_Toc102926450</vt:lpwstr>
      </vt:variant>
      <vt:variant>
        <vt:i4>1835061</vt:i4>
      </vt:variant>
      <vt:variant>
        <vt:i4>62</vt:i4>
      </vt:variant>
      <vt:variant>
        <vt:i4>0</vt:i4>
      </vt:variant>
      <vt:variant>
        <vt:i4>5</vt:i4>
      </vt:variant>
      <vt:variant>
        <vt:lpwstr/>
      </vt:variant>
      <vt:variant>
        <vt:lpwstr>_Toc102926449</vt:lpwstr>
      </vt:variant>
      <vt:variant>
        <vt:i4>1835061</vt:i4>
      </vt:variant>
      <vt:variant>
        <vt:i4>56</vt:i4>
      </vt:variant>
      <vt:variant>
        <vt:i4>0</vt:i4>
      </vt:variant>
      <vt:variant>
        <vt:i4>5</vt:i4>
      </vt:variant>
      <vt:variant>
        <vt:lpwstr/>
      </vt:variant>
      <vt:variant>
        <vt:lpwstr>_Toc102926448</vt:lpwstr>
      </vt:variant>
      <vt:variant>
        <vt:i4>1835061</vt:i4>
      </vt:variant>
      <vt:variant>
        <vt:i4>50</vt:i4>
      </vt:variant>
      <vt:variant>
        <vt:i4>0</vt:i4>
      </vt:variant>
      <vt:variant>
        <vt:i4>5</vt:i4>
      </vt:variant>
      <vt:variant>
        <vt:lpwstr/>
      </vt:variant>
      <vt:variant>
        <vt:lpwstr>_Toc102926447</vt:lpwstr>
      </vt:variant>
      <vt:variant>
        <vt:i4>1835061</vt:i4>
      </vt:variant>
      <vt:variant>
        <vt:i4>44</vt:i4>
      </vt:variant>
      <vt:variant>
        <vt:i4>0</vt:i4>
      </vt:variant>
      <vt:variant>
        <vt:i4>5</vt:i4>
      </vt:variant>
      <vt:variant>
        <vt:lpwstr/>
      </vt:variant>
      <vt:variant>
        <vt:lpwstr>_Toc102926446</vt:lpwstr>
      </vt:variant>
      <vt:variant>
        <vt:i4>1835061</vt:i4>
      </vt:variant>
      <vt:variant>
        <vt:i4>38</vt:i4>
      </vt:variant>
      <vt:variant>
        <vt:i4>0</vt:i4>
      </vt:variant>
      <vt:variant>
        <vt:i4>5</vt:i4>
      </vt:variant>
      <vt:variant>
        <vt:lpwstr/>
      </vt:variant>
      <vt:variant>
        <vt:lpwstr>_Toc102926445</vt:lpwstr>
      </vt:variant>
      <vt:variant>
        <vt:i4>1835061</vt:i4>
      </vt:variant>
      <vt:variant>
        <vt:i4>32</vt:i4>
      </vt:variant>
      <vt:variant>
        <vt:i4>0</vt:i4>
      </vt:variant>
      <vt:variant>
        <vt:i4>5</vt:i4>
      </vt:variant>
      <vt:variant>
        <vt:lpwstr/>
      </vt:variant>
      <vt:variant>
        <vt:lpwstr>_Toc102926444</vt:lpwstr>
      </vt:variant>
      <vt:variant>
        <vt:i4>1835061</vt:i4>
      </vt:variant>
      <vt:variant>
        <vt:i4>26</vt:i4>
      </vt:variant>
      <vt:variant>
        <vt:i4>0</vt:i4>
      </vt:variant>
      <vt:variant>
        <vt:i4>5</vt:i4>
      </vt:variant>
      <vt:variant>
        <vt:lpwstr/>
      </vt:variant>
      <vt:variant>
        <vt:lpwstr>_Toc102926443</vt:lpwstr>
      </vt:variant>
      <vt:variant>
        <vt:i4>1835061</vt:i4>
      </vt:variant>
      <vt:variant>
        <vt:i4>20</vt:i4>
      </vt:variant>
      <vt:variant>
        <vt:i4>0</vt:i4>
      </vt:variant>
      <vt:variant>
        <vt:i4>5</vt:i4>
      </vt:variant>
      <vt:variant>
        <vt:lpwstr/>
      </vt:variant>
      <vt:variant>
        <vt:lpwstr>_Toc102926442</vt:lpwstr>
      </vt:variant>
      <vt:variant>
        <vt:i4>1835061</vt:i4>
      </vt:variant>
      <vt:variant>
        <vt:i4>14</vt:i4>
      </vt:variant>
      <vt:variant>
        <vt:i4>0</vt:i4>
      </vt:variant>
      <vt:variant>
        <vt:i4>5</vt:i4>
      </vt:variant>
      <vt:variant>
        <vt:lpwstr/>
      </vt:variant>
      <vt:variant>
        <vt:lpwstr>_Toc102926441</vt:lpwstr>
      </vt:variant>
      <vt:variant>
        <vt:i4>1835061</vt:i4>
      </vt:variant>
      <vt:variant>
        <vt:i4>8</vt:i4>
      </vt:variant>
      <vt:variant>
        <vt:i4>0</vt:i4>
      </vt:variant>
      <vt:variant>
        <vt:i4>5</vt:i4>
      </vt:variant>
      <vt:variant>
        <vt:lpwstr/>
      </vt:variant>
      <vt:variant>
        <vt:lpwstr>_Toc102926440</vt:lpwstr>
      </vt:variant>
      <vt:variant>
        <vt:i4>1769525</vt:i4>
      </vt:variant>
      <vt:variant>
        <vt:i4>2</vt:i4>
      </vt:variant>
      <vt:variant>
        <vt:i4>0</vt:i4>
      </vt:variant>
      <vt:variant>
        <vt:i4>5</vt:i4>
      </vt:variant>
      <vt:variant>
        <vt:lpwstr/>
      </vt:variant>
      <vt:variant>
        <vt:lpwstr>_Toc102926439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Standards - draft standard template</dc:title>
  <dc:subject/>
  <dc:creator>IEEE Standards</dc:creator>
  <cp:keywords/>
  <cp:lastModifiedBy>Kobayashi Takumi</cp:lastModifiedBy>
  <cp:revision>5</cp:revision>
  <cp:lastPrinted>1899-12-31T22:00:00Z</cp:lastPrinted>
  <dcterms:created xsi:type="dcterms:W3CDTF">2022-07-13T11:25:00Z</dcterms:created>
  <dcterms:modified xsi:type="dcterms:W3CDTF">2022-07-13T11:28:00Z</dcterms:modified>
</cp:coreProperties>
</file>