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Default="00A17F02">
      <w:pPr>
        <w:jc w:val="center"/>
        <w:rPr>
          <w:b/>
          <w:sz w:val="28"/>
        </w:rPr>
      </w:pPr>
      <w:r>
        <w:rPr>
          <w:b/>
          <w:sz w:val="28"/>
        </w:rPr>
        <w:t>IEEE P802.15</w:t>
      </w:r>
      <w:bookmarkStart w:id="0" w:name="_GoBack"/>
      <w:bookmarkEnd w:id="0"/>
    </w:p>
    <w:p w:rsidR="00101488" w:rsidRDefault="00A17F02">
      <w:pPr>
        <w:jc w:val="center"/>
        <w:rPr>
          <w:b/>
          <w:sz w:val="28"/>
        </w:rPr>
      </w:pPr>
      <w:r>
        <w:rPr>
          <w:b/>
          <w:sz w:val="28"/>
        </w:rPr>
        <w:t>Wireless Personal Area Networks</w:t>
      </w:r>
    </w:p>
    <w:p w:rsidR="00101488" w:rsidRDefault="00101488">
      <w:pPr>
        <w:jc w:val="center"/>
        <w:rPr>
          <w:b/>
          <w:sz w:val="28"/>
        </w:rPr>
      </w:pPr>
    </w:p>
    <w:tbl>
      <w:tblPr>
        <w:tblW w:w="0" w:type="auto"/>
        <w:tblInd w:w="108" w:type="dxa"/>
        <w:tblLayout w:type="fixed"/>
        <w:tblLook w:val="0000" w:firstRow="0" w:lastRow="0" w:firstColumn="0" w:lastColumn="0" w:noHBand="0" w:noVBand="0"/>
      </w:tblPr>
      <w:tblGrid>
        <w:gridCol w:w="1260"/>
        <w:gridCol w:w="2709"/>
        <w:gridCol w:w="5481"/>
      </w:tblGrid>
      <w:tr w:rsidR="00101488">
        <w:tc>
          <w:tcPr>
            <w:tcW w:w="1260" w:type="dxa"/>
            <w:tcBorders>
              <w:top w:val="single" w:sz="6" w:space="0" w:color="auto"/>
            </w:tcBorders>
          </w:tcPr>
          <w:p w:rsidR="00101488" w:rsidRDefault="00A17F02">
            <w:pPr>
              <w:pStyle w:val="covertext"/>
            </w:pPr>
            <w:r>
              <w:t>Project</w:t>
            </w:r>
          </w:p>
        </w:tc>
        <w:tc>
          <w:tcPr>
            <w:tcW w:w="8190" w:type="dxa"/>
            <w:gridSpan w:val="2"/>
            <w:tcBorders>
              <w:top w:val="single" w:sz="6" w:space="0" w:color="auto"/>
            </w:tcBorders>
          </w:tcPr>
          <w:p w:rsidR="00101488" w:rsidRDefault="00A17F02">
            <w:pPr>
              <w:pStyle w:val="covertext"/>
            </w:pPr>
            <w:r>
              <w:t>IEEE P802.15 Working Group for Wireless Personal Area Networks (WPANs)</w:t>
            </w:r>
          </w:p>
        </w:tc>
      </w:tr>
      <w:tr w:rsidR="00101488">
        <w:tc>
          <w:tcPr>
            <w:tcW w:w="1260" w:type="dxa"/>
            <w:tcBorders>
              <w:top w:val="single" w:sz="6" w:space="0" w:color="auto"/>
            </w:tcBorders>
          </w:tcPr>
          <w:p w:rsidR="00101488" w:rsidRDefault="00A17F02">
            <w:pPr>
              <w:pStyle w:val="covertext"/>
            </w:pPr>
            <w:bookmarkStart w:id="1" w:name="_Hlk93504297"/>
            <w:r>
              <w:t>Title</w:t>
            </w:r>
          </w:p>
        </w:tc>
        <w:tc>
          <w:tcPr>
            <w:tcW w:w="8190" w:type="dxa"/>
            <w:gridSpan w:val="2"/>
            <w:tcBorders>
              <w:top w:val="single" w:sz="6" w:space="0" w:color="auto"/>
            </w:tcBorders>
          </w:tcPr>
          <w:p w:rsidR="00101488" w:rsidRPr="00A45925" w:rsidRDefault="004F73DC" w:rsidP="004F73DC">
            <w:pPr>
              <w:pStyle w:val="covertext"/>
              <w:rPr>
                <w:b/>
                <w:sz w:val="28"/>
                <w:lang w:eastAsia="ja-JP"/>
              </w:rPr>
            </w:pPr>
            <w:r>
              <w:rPr>
                <w:b/>
                <w:sz w:val="28"/>
                <w:lang w:eastAsia="ja-JP"/>
              </w:rPr>
              <w:t xml:space="preserve">Draft </w:t>
            </w:r>
            <w:r w:rsidR="009318BE">
              <w:rPr>
                <w:b/>
                <w:sz w:val="28"/>
                <w:lang w:eastAsia="ja-JP"/>
              </w:rPr>
              <w:t>D</w:t>
            </w:r>
            <w:r w:rsidR="00F36482">
              <w:rPr>
                <w:b/>
                <w:sz w:val="28"/>
                <w:lang w:eastAsia="ja-JP"/>
              </w:rPr>
              <w:t>1</w:t>
            </w:r>
            <w:r w:rsidR="009318BE">
              <w:rPr>
                <w:b/>
                <w:sz w:val="28"/>
                <w:lang w:eastAsia="ja-JP"/>
              </w:rPr>
              <w:t>-</w:t>
            </w:r>
            <w:r>
              <w:rPr>
                <w:b/>
                <w:sz w:val="28"/>
                <w:lang w:eastAsia="ja-JP"/>
              </w:rPr>
              <w:t>Merged version</w:t>
            </w:r>
          </w:p>
        </w:tc>
      </w:tr>
      <w:bookmarkEnd w:id="1"/>
      <w:tr w:rsidR="00101488">
        <w:tc>
          <w:tcPr>
            <w:tcW w:w="1260" w:type="dxa"/>
            <w:tcBorders>
              <w:top w:val="single" w:sz="6" w:space="0" w:color="auto"/>
            </w:tcBorders>
          </w:tcPr>
          <w:p w:rsidR="00101488" w:rsidRDefault="00A17F02">
            <w:pPr>
              <w:pStyle w:val="covertext"/>
            </w:pPr>
            <w:r>
              <w:t>Date Submitted</w:t>
            </w:r>
          </w:p>
        </w:tc>
        <w:tc>
          <w:tcPr>
            <w:tcW w:w="8190" w:type="dxa"/>
            <w:gridSpan w:val="2"/>
            <w:tcBorders>
              <w:top w:val="single" w:sz="6" w:space="0" w:color="auto"/>
            </w:tcBorders>
          </w:tcPr>
          <w:p w:rsidR="00101488" w:rsidRDefault="00F36482" w:rsidP="00C32A27">
            <w:pPr>
              <w:pStyle w:val="covertext"/>
            </w:pPr>
            <w:r w:rsidRPr="00F36482">
              <w:rPr>
                <w:lang w:eastAsia="ja-JP"/>
              </w:rPr>
              <w:t>March</w:t>
            </w:r>
            <w:r>
              <w:rPr>
                <w:lang w:eastAsia="ja-JP"/>
              </w:rPr>
              <w:t xml:space="preserve"> </w:t>
            </w:r>
            <w:r w:rsidR="00D55682">
              <w:t>2022</w:t>
            </w:r>
          </w:p>
        </w:tc>
      </w:tr>
      <w:tr w:rsidR="00101488" w:rsidTr="00C32A27">
        <w:tc>
          <w:tcPr>
            <w:tcW w:w="1260" w:type="dxa"/>
            <w:tcBorders>
              <w:top w:val="single" w:sz="4" w:space="0" w:color="auto"/>
              <w:bottom w:val="single" w:sz="4" w:space="0" w:color="auto"/>
            </w:tcBorders>
          </w:tcPr>
          <w:p w:rsidR="00101488" w:rsidRDefault="00A17F02">
            <w:pPr>
              <w:pStyle w:val="covertext"/>
            </w:pPr>
            <w:r>
              <w:t>Source</w:t>
            </w:r>
          </w:p>
        </w:tc>
        <w:tc>
          <w:tcPr>
            <w:tcW w:w="2709" w:type="dxa"/>
            <w:tcBorders>
              <w:top w:val="single" w:sz="4" w:space="0" w:color="auto"/>
              <w:bottom w:val="single" w:sz="4" w:space="0" w:color="auto"/>
            </w:tcBorders>
          </w:tcPr>
          <w:p w:rsidR="00101488" w:rsidRDefault="007133E6" w:rsidP="006F1C62">
            <w:pPr>
              <w:pStyle w:val="covertext"/>
            </w:pPr>
            <w:proofErr w:type="spellStart"/>
            <w:r>
              <w:t>Huy</w:t>
            </w:r>
            <w:proofErr w:type="spellEnd"/>
            <w:r>
              <w:t xml:space="preserve"> Nguyen,</w:t>
            </w:r>
            <w:r w:rsidR="004353C1">
              <w:t xml:space="preserve"> </w:t>
            </w:r>
            <w:r w:rsidR="004353C1" w:rsidRPr="004353C1">
              <w:t xml:space="preserve">Md. </w:t>
            </w:r>
            <w:proofErr w:type="spellStart"/>
            <w:r w:rsidR="004353C1" w:rsidRPr="004353C1">
              <w:t>Shahjalal</w:t>
            </w:r>
            <w:proofErr w:type="spellEnd"/>
            <w:r w:rsidR="004353C1">
              <w:t xml:space="preserve">, </w:t>
            </w:r>
            <w:r w:rsidR="006F1C62" w:rsidRPr="006F1C62">
              <w:t>Md. Osman Ali</w:t>
            </w:r>
            <w:r w:rsidR="006F1C62">
              <w:t xml:space="preserve">, </w:t>
            </w:r>
            <w:proofErr w:type="spellStart"/>
            <w:r w:rsidR="006F1C62">
              <w:t>Md</w:t>
            </w:r>
            <w:proofErr w:type="spellEnd"/>
            <w:r w:rsidR="006F1C62">
              <w:t xml:space="preserve"> Faisal Ahmed, Md. </w:t>
            </w:r>
            <w:proofErr w:type="spellStart"/>
            <w:r w:rsidR="006F1C62">
              <w:t>Habibur</w:t>
            </w:r>
            <w:proofErr w:type="spellEnd"/>
            <w:r w:rsidR="006F1C62">
              <w:t xml:space="preserve"> Rahman</w:t>
            </w:r>
            <w:r w:rsidR="006F1C62" w:rsidRPr="006F1C62">
              <w:t xml:space="preserve"> </w:t>
            </w:r>
            <w:r w:rsidR="004353C1">
              <w:t>and</w:t>
            </w:r>
            <w:r>
              <w:t xml:space="preserve"> </w:t>
            </w:r>
            <w:proofErr w:type="spellStart"/>
            <w:r w:rsidR="008961AD">
              <w:t>Yeong</w:t>
            </w:r>
            <w:proofErr w:type="spellEnd"/>
            <w:r w:rsidR="008961AD">
              <w:t xml:space="preserve"> Min Jang</w:t>
            </w:r>
            <w:r>
              <w:br/>
              <w:t>(</w:t>
            </w:r>
            <w:proofErr w:type="spellStart"/>
            <w:r w:rsidR="008961AD">
              <w:t>Kookmin</w:t>
            </w:r>
            <w:proofErr w:type="spellEnd"/>
            <w:r w:rsidR="008961AD">
              <w:t xml:space="preserve"> University</w:t>
            </w:r>
            <w:r>
              <w:t>)</w:t>
            </w:r>
            <w:r w:rsidR="00A17F02">
              <w:br/>
            </w:r>
          </w:p>
        </w:tc>
        <w:tc>
          <w:tcPr>
            <w:tcW w:w="5481" w:type="dxa"/>
            <w:tcBorders>
              <w:top w:val="single" w:sz="4" w:space="0" w:color="auto"/>
              <w:bottom w:val="single" w:sz="4" w:space="0" w:color="auto"/>
            </w:tcBorders>
          </w:tcPr>
          <w:p w:rsidR="00101488" w:rsidRDefault="00A17F02" w:rsidP="00EE46EA">
            <w:pPr>
              <w:pStyle w:val="covertext"/>
              <w:tabs>
                <w:tab w:val="left" w:pos="1152"/>
              </w:tabs>
              <w:spacing w:before="0" w:after="0"/>
              <w:rPr>
                <w:sz w:val="18"/>
              </w:rPr>
            </w:pPr>
            <w:r>
              <w:t>Voic</w:t>
            </w:r>
            <w:r w:rsidR="00C32A27">
              <w:t>e:</w:t>
            </w:r>
            <w:r w:rsidR="00C32A27">
              <w:tab/>
              <w:t>[   ]</w:t>
            </w:r>
            <w:r w:rsidR="00C32A27">
              <w:br/>
              <w:t>Fax:</w:t>
            </w:r>
            <w:r w:rsidR="00C32A27">
              <w:tab/>
              <w:t>[   ]</w:t>
            </w:r>
            <w:r w:rsidR="00C32A27">
              <w:br/>
              <w:t>E-mail:</w:t>
            </w:r>
            <w:r w:rsidR="00C32A27">
              <w:tab/>
              <w:t>[</w:t>
            </w:r>
            <w:r w:rsidR="00EE46EA">
              <w:t>yjang@kookmin.ac.kr</w:t>
            </w:r>
            <w:r>
              <w:t>]</w:t>
            </w:r>
          </w:p>
        </w:tc>
      </w:tr>
      <w:tr w:rsidR="00101488">
        <w:tc>
          <w:tcPr>
            <w:tcW w:w="1260" w:type="dxa"/>
            <w:tcBorders>
              <w:top w:val="single" w:sz="6" w:space="0" w:color="auto"/>
            </w:tcBorders>
          </w:tcPr>
          <w:p w:rsidR="00101488" w:rsidRDefault="00A17F02">
            <w:pPr>
              <w:pStyle w:val="covertext"/>
            </w:pPr>
            <w:r>
              <w:t>Re:</w:t>
            </w:r>
          </w:p>
        </w:tc>
        <w:tc>
          <w:tcPr>
            <w:tcW w:w="8190" w:type="dxa"/>
            <w:gridSpan w:val="2"/>
            <w:tcBorders>
              <w:top w:val="single" w:sz="6" w:space="0" w:color="auto"/>
            </w:tcBorders>
          </w:tcPr>
          <w:p w:rsidR="0009661A" w:rsidRDefault="0009661A" w:rsidP="0009661A">
            <w:pPr>
              <w:pStyle w:val="covertext"/>
            </w:pPr>
            <w:r>
              <w:t>[If this is a proposed revision, cite the original document.]</w:t>
            </w:r>
          </w:p>
          <w:p w:rsidR="0009661A" w:rsidRDefault="0009661A" w:rsidP="0009661A">
            <w:pPr>
              <w:pStyle w:val="covertext"/>
            </w:pPr>
            <w:r>
              <w:t>[If this is a response to a Call for Contributions, cite the name and date of the Call for Contributions to which this document responds, as well as the relevant item number in the Call for Contributions.]</w:t>
            </w:r>
          </w:p>
          <w:p w:rsidR="00101488" w:rsidRDefault="0009661A" w:rsidP="0009661A">
            <w:pPr>
              <w:pStyle w:val="covertext"/>
            </w:pPr>
            <w:r>
              <w:t>[Note: Contributions that are not responsive to this section of the template, and contributions which do not address the topic under which they are submitted, may be refused or consigned to the “General Contributions” area.]</w:t>
            </w:r>
          </w:p>
        </w:tc>
      </w:tr>
      <w:tr w:rsidR="00101488">
        <w:tc>
          <w:tcPr>
            <w:tcW w:w="1260" w:type="dxa"/>
            <w:tcBorders>
              <w:top w:val="single" w:sz="6" w:space="0" w:color="auto"/>
            </w:tcBorders>
          </w:tcPr>
          <w:p w:rsidR="00101488" w:rsidRDefault="00A17F02">
            <w:pPr>
              <w:pStyle w:val="covertext"/>
            </w:pPr>
            <w:r>
              <w:t>Abstract</w:t>
            </w:r>
          </w:p>
        </w:tc>
        <w:tc>
          <w:tcPr>
            <w:tcW w:w="8190" w:type="dxa"/>
            <w:gridSpan w:val="2"/>
            <w:tcBorders>
              <w:top w:val="single" w:sz="6" w:space="0" w:color="auto"/>
            </w:tcBorders>
          </w:tcPr>
          <w:p w:rsidR="00101488" w:rsidRDefault="00A17F02">
            <w:pPr>
              <w:pStyle w:val="covertext"/>
            </w:pPr>
            <w:r>
              <w:t>[Description of document contents.]</w:t>
            </w:r>
          </w:p>
          <w:p w:rsidR="00101488" w:rsidRDefault="00101488">
            <w:pPr>
              <w:pStyle w:val="covertext"/>
            </w:pPr>
          </w:p>
        </w:tc>
      </w:tr>
      <w:tr w:rsidR="00101488">
        <w:tc>
          <w:tcPr>
            <w:tcW w:w="1260" w:type="dxa"/>
            <w:tcBorders>
              <w:top w:val="single" w:sz="6" w:space="0" w:color="auto"/>
            </w:tcBorders>
          </w:tcPr>
          <w:p w:rsidR="00101488" w:rsidRDefault="00A17F02">
            <w:pPr>
              <w:pStyle w:val="covertext"/>
            </w:pPr>
            <w:r>
              <w:t>Purpose</w:t>
            </w:r>
          </w:p>
        </w:tc>
        <w:tc>
          <w:tcPr>
            <w:tcW w:w="8190" w:type="dxa"/>
            <w:gridSpan w:val="2"/>
            <w:tcBorders>
              <w:top w:val="single" w:sz="6" w:space="0" w:color="auto"/>
            </w:tcBorders>
          </w:tcPr>
          <w:p w:rsidR="00101488" w:rsidRDefault="0009661A" w:rsidP="002861A1">
            <w:pPr>
              <w:pStyle w:val="covertext"/>
            </w:pPr>
            <w:r>
              <w:t>[Description of what the author wants P802.15 to do with the information in the document.]</w:t>
            </w:r>
          </w:p>
        </w:tc>
      </w:tr>
      <w:tr w:rsidR="00101488">
        <w:tc>
          <w:tcPr>
            <w:tcW w:w="1260" w:type="dxa"/>
            <w:tcBorders>
              <w:top w:val="single" w:sz="6" w:space="0" w:color="auto"/>
              <w:bottom w:val="single" w:sz="6" w:space="0" w:color="auto"/>
            </w:tcBorders>
          </w:tcPr>
          <w:p w:rsidR="00101488" w:rsidRDefault="00A17F02">
            <w:pPr>
              <w:pStyle w:val="covertext"/>
            </w:pPr>
            <w:r>
              <w:t>Notice</w:t>
            </w:r>
          </w:p>
        </w:tc>
        <w:tc>
          <w:tcPr>
            <w:tcW w:w="8190" w:type="dxa"/>
            <w:gridSpan w:val="2"/>
            <w:tcBorders>
              <w:top w:val="single" w:sz="6" w:space="0" w:color="auto"/>
              <w:bottom w:val="single" w:sz="6" w:space="0" w:color="auto"/>
            </w:tcBorders>
          </w:tcPr>
          <w:p w:rsidR="00101488" w:rsidRDefault="00A17F0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01488">
        <w:tc>
          <w:tcPr>
            <w:tcW w:w="1260" w:type="dxa"/>
            <w:tcBorders>
              <w:top w:val="single" w:sz="6" w:space="0" w:color="auto"/>
              <w:bottom w:val="single" w:sz="6" w:space="0" w:color="auto"/>
            </w:tcBorders>
          </w:tcPr>
          <w:p w:rsidR="00101488" w:rsidRDefault="00A17F02">
            <w:pPr>
              <w:pStyle w:val="covertext"/>
            </w:pPr>
            <w:r>
              <w:t>Release</w:t>
            </w:r>
          </w:p>
        </w:tc>
        <w:tc>
          <w:tcPr>
            <w:tcW w:w="8190" w:type="dxa"/>
            <w:gridSpan w:val="2"/>
            <w:tcBorders>
              <w:top w:val="single" w:sz="6" w:space="0" w:color="auto"/>
              <w:bottom w:val="single" w:sz="6" w:space="0" w:color="auto"/>
            </w:tcBorders>
          </w:tcPr>
          <w:p w:rsidR="00101488" w:rsidRDefault="00A17F02">
            <w:pPr>
              <w:pStyle w:val="covertext"/>
            </w:pPr>
            <w:r>
              <w:t>The contributor acknowledges and accepts that this contribution becomes the property of IEEE and may be made publicly available by P802.15.</w:t>
            </w:r>
          </w:p>
        </w:tc>
      </w:tr>
    </w:tbl>
    <w:p w:rsidR="005F7A5D" w:rsidRDefault="00A17F02" w:rsidP="00F81007">
      <w:pPr>
        <w:pStyle w:val="Heading1"/>
      </w:pPr>
      <w:r>
        <w:br w:type="page"/>
      </w:r>
    </w:p>
    <w:p w:rsidR="003519A3" w:rsidRPr="003519A3" w:rsidRDefault="003519A3" w:rsidP="003519A3">
      <w:pPr>
        <w:jc w:val="center"/>
        <w:rPr>
          <w:b/>
        </w:rPr>
      </w:pPr>
      <w:r w:rsidRPr="003519A3">
        <w:rPr>
          <w:b/>
        </w:rPr>
        <w:lastRenderedPageBreak/>
        <w:t>Table 80- PHY VII, PHY VIII operating modes</w:t>
      </w:r>
    </w:p>
    <w:p w:rsidR="003519A3" w:rsidRDefault="003519A3" w:rsidP="003519A3"/>
    <w:tbl>
      <w:tblPr>
        <w:tblStyle w:val="TableGrid"/>
        <w:tblW w:w="9360" w:type="dxa"/>
        <w:tblInd w:w="-95" w:type="dxa"/>
        <w:tblLayout w:type="fixed"/>
        <w:tblLook w:val="04A0" w:firstRow="1" w:lastRow="0" w:firstColumn="1" w:lastColumn="0" w:noHBand="0" w:noVBand="1"/>
      </w:tblPr>
      <w:tblGrid>
        <w:gridCol w:w="540"/>
        <w:gridCol w:w="1710"/>
        <w:gridCol w:w="1620"/>
        <w:gridCol w:w="1800"/>
        <w:gridCol w:w="2160"/>
        <w:gridCol w:w="1530"/>
      </w:tblGrid>
      <w:tr w:rsidR="003519A3" w:rsidRPr="00E87A35" w:rsidTr="0023197F">
        <w:trPr>
          <w:trHeight w:val="931"/>
        </w:trPr>
        <w:tc>
          <w:tcPr>
            <w:tcW w:w="540" w:type="dxa"/>
            <w:tcBorders>
              <w:top w:val="single" w:sz="4" w:space="0" w:color="auto"/>
              <w:left w:val="single" w:sz="4" w:space="0" w:color="auto"/>
              <w:right w:val="single" w:sz="4" w:space="0" w:color="auto"/>
            </w:tcBorders>
            <w:vAlign w:val="center"/>
            <w:hideMark/>
          </w:tcPr>
          <w:p w:rsidR="003519A3" w:rsidRPr="00E87A35" w:rsidRDefault="00E478EB" w:rsidP="00CC51B4">
            <w:pPr>
              <w:jc w:val="center"/>
              <w:rPr>
                <w:b/>
                <w:szCs w:val="24"/>
              </w:rPr>
            </w:pPr>
            <w:r>
              <w:rPr>
                <w:b/>
                <w:szCs w:val="24"/>
              </w:rPr>
              <w:t>#</w:t>
            </w:r>
          </w:p>
        </w:tc>
        <w:tc>
          <w:tcPr>
            <w:tcW w:w="1710" w:type="dxa"/>
            <w:tcBorders>
              <w:top w:val="single" w:sz="4" w:space="0" w:color="auto"/>
              <w:left w:val="single" w:sz="4" w:space="0" w:color="auto"/>
              <w:right w:val="single" w:sz="4" w:space="0" w:color="auto"/>
            </w:tcBorders>
            <w:vAlign w:val="center"/>
            <w:hideMark/>
          </w:tcPr>
          <w:p w:rsidR="003519A3" w:rsidRPr="009524F4" w:rsidRDefault="00CC51B4" w:rsidP="00F972D0">
            <w:pPr>
              <w:jc w:val="center"/>
              <w:rPr>
                <w:b/>
                <w:sz w:val="20"/>
                <w:szCs w:val="24"/>
              </w:rPr>
            </w:pPr>
            <w:r w:rsidRPr="009524F4">
              <w:rPr>
                <w:b/>
                <w:sz w:val="20"/>
                <w:szCs w:val="24"/>
              </w:rPr>
              <w:t>Modulation</w:t>
            </w:r>
          </w:p>
        </w:tc>
        <w:tc>
          <w:tcPr>
            <w:tcW w:w="1620" w:type="dxa"/>
            <w:tcBorders>
              <w:top w:val="single" w:sz="4" w:space="0" w:color="auto"/>
              <w:left w:val="single" w:sz="4" w:space="0" w:color="auto"/>
              <w:right w:val="single" w:sz="4" w:space="0" w:color="auto"/>
            </w:tcBorders>
            <w:vAlign w:val="center"/>
            <w:hideMark/>
          </w:tcPr>
          <w:p w:rsidR="003519A3" w:rsidRPr="009524F4" w:rsidRDefault="00CC51B4" w:rsidP="00F972D0">
            <w:pPr>
              <w:jc w:val="center"/>
              <w:rPr>
                <w:b/>
                <w:sz w:val="20"/>
                <w:szCs w:val="24"/>
              </w:rPr>
            </w:pPr>
            <w:r w:rsidRPr="009524F4">
              <w:rPr>
                <w:b/>
                <w:sz w:val="20"/>
                <w:szCs w:val="24"/>
              </w:rPr>
              <w:t>RLL Code</w:t>
            </w:r>
          </w:p>
        </w:tc>
        <w:tc>
          <w:tcPr>
            <w:tcW w:w="1800" w:type="dxa"/>
            <w:tcBorders>
              <w:top w:val="single" w:sz="4" w:space="0" w:color="auto"/>
              <w:left w:val="single" w:sz="4" w:space="0" w:color="auto"/>
              <w:right w:val="single" w:sz="4" w:space="0" w:color="auto"/>
            </w:tcBorders>
            <w:vAlign w:val="center"/>
            <w:hideMark/>
          </w:tcPr>
          <w:p w:rsidR="003519A3" w:rsidRPr="009524F4" w:rsidRDefault="00CC51B4" w:rsidP="00CC51B4">
            <w:pPr>
              <w:jc w:val="center"/>
              <w:rPr>
                <w:b/>
                <w:sz w:val="20"/>
                <w:szCs w:val="24"/>
              </w:rPr>
            </w:pPr>
            <w:r w:rsidRPr="009524F4">
              <w:rPr>
                <w:b/>
                <w:sz w:val="20"/>
                <w:szCs w:val="24"/>
              </w:rPr>
              <w:t>Optical Clock Rate</w:t>
            </w:r>
          </w:p>
        </w:tc>
        <w:tc>
          <w:tcPr>
            <w:tcW w:w="2160" w:type="dxa"/>
            <w:tcBorders>
              <w:top w:val="single" w:sz="4" w:space="0" w:color="auto"/>
              <w:left w:val="single" w:sz="4" w:space="0" w:color="auto"/>
              <w:right w:val="single" w:sz="4" w:space="0" w:color="auto"/>
            </w:tcBorders>
            <w:vAlign w:val="center"/>
          </w:tcPr>
          <w:p w:rsidR="003519A3" w:rsidRPr="009524F4" w:rsidRDefault="009524F4" w:rsidP="009524F4">
            <w:pPr>
              <w:jc w:val="center"/>
              <w:rPr>
                <w:b/>
                <w:sz w:val="20"/>
                <w:szCs w:val="24"/>
              </w:rPr>
            </w:pPr>
            <w:r>
              <w:rPr>
                <w:b/>
                <w:sz w:val="20"/>
                <w:szCs w:val="24"/>
              </w:rPr>
              <w:t>FEC</w:t>
            </w:r>
          </w:p>
        </w:tc>
        <w:tc>
          <w:tcPr>
            <w:tcW w:w="1530" w:type="dxa"/>
            <w:tcBorders>
              <w:top w:val="single" w:sz="4" w:space="0" w:color="auto"/>
              <w:left w:val="single" w:sz="4" w:space="0" w:color="auto"/>
              <w:right w:val="single" w:sz="4" w:space="0" w:color="auto"/>
            </w:tcBorders>
          </w:tcPr>
          <w:p w:rsidR="003519A3" w:rsidRPr="009524F4" w:rsidRDefault="003519A3" w:rsidP="00F972D0">
            <w:pPr>
              <w:jc w:val="center"/>
              <w:rPr>
                <w:b/>
                <w:sz w:val="20"/>
                <w:szCs w:val="24"/>
              </w:rPr>
            </w:pPr>
          </w:p>
          <w:p w:rsidR="003519A3" w:rsidRPr="009524F4" w:rsidRDefault="00E953A0" w:rsidP="00F972D0">
            <w:pPr>
              <w:jc w:val="center"/>
              <w:rPr>
                <w:b/>
                <w:sz w:val="20"/>
                <w:szCs w:val="24"/>
              </w:rPr>
            </w:pPr>
            <w:r w:rsidRPr="009524F4">
              <w:rPr>
                <w:b/>
                <w:sz w:val="20"/>
                <w:szCs w:val="24"/>
              </w:rPr>
              <w:t>Data rate</w:t>
            </w:r>
          </w:p>
        </w:tc>
      </w:tr>
      <w:tr w:rsidR="00CC51B4" w:rsidRPr="00E87A35" w:rsidTr="00E478EB">
        <w:trPr>
          <w:trHeight w:val="377"/>
        </w:trPr>
        <w:tc>
          <w:tcPr>
            <w:tcW w:w="9360" w:type="dxa"/>
            <w:gridSpan w:val="6"/>
            <w:tcBorders>
              <w:top w:val="single" w:sz="4" w:space="0" w:color="auto"/>
              <w:left w:val="single" w:sz="4" w:space="0" w:color="auto"/>
              <w:right w:val="single" w:sz="4" w:space="0" w:color="auto"/>
            </w:tcBorders>
            <w:shd w:val="clear" w:color="auto" w:fill="D0CECE" w:themeFill="background2" w:themeFillShade="E6"/>
            <w:vAlign w:val="center"/>
          </w:tcPr>
          <w:p w:rsidR="00CC51B4" w:rsidRPr="00CC51B4" w:rsidRDefault="00CC51B4" w:rsidP="00CC51B4">
            <w:pPr>
              <w:rPr>
                <w:b/>
                <w:szCs w:val="24"/>
              </w:rPr>
            </w:pPr>
            <w:r w:rsidRPr="00CC51B4">
              <w:rPr>
                <w:b/>
                <w:szCs w:val="24"/>
              </w:rPr>
              <w:t>PHY VII operating modes</w:t>
            </w:r>
          </w:p>
        </w:tc>
      </w:tr>
      <w:tr w:rsidR="00CC51B4" w:rsidRPr="00E87A35" w:rsidTr="0023197F">
        <w:trPr>
          <w:trHeight w:val="512"/>
        </w:trPr>
        <w:tc>
          <w:tcPr>
            <w:tcW w:w="540" w:type="dxa"/>
            <w:tcBorders>
              <w:left w:val="single" w:sz="4" w:space="0" w:color="auto"/>
              <w:right w:val="single" w:sz="4" w:space="0" w:color="auto"/>
            </w:tcBorders>
            <w:vAlign w:val="center"/>
          </w:tcPr>
          <w:p w:rsidR="00CC51B4" w:rsidRPr="00E87A35" w:rsidRDefault="00CC51B4" w:rsidP="00CC51B4">
            <w:pPr>
              <w:jc w:val="center"/>
              <w:rPr>
                <w:szCs w:val="24"/>
              </w:rPr>
            </w:pPr>
            <w:r>
              <w:rPr>
                <w:szCs w:val="24"/>
              </w:rPr>
              <w:t>1</w:t>
            </w:r>
          </w:p>
        </w:tc>
        <w:tc>
          <w:tcPr>
            <w:tcW w:w="1710" w:type="dxa"/>
            <w:tcBorders>
              <w:left w:val="single" w:sz="4" w:space="0" w:color="auto"/>
              <w:right w:val="single" w:sz="4" w:space="0" w:color="auto"/>
            </w:tcBorders>
            <w:vAlign w:val="center"/>
          </w:tcPr>
          <w:p w:rsidR="00CC51B4" w:rsidRPr="00CC51B4" w:rsidRDefault="00CC51B4" w:rsidP="00CC51B4">
            <w:pPr>
              <w:jc w:val="center"/>
              <w:rPr>
                <w:sz w:val="18"/>
                <w:szCs w:val="18"/>
              </w:rPr>
            </w:pPr>
            <w:r>
              <w:rPr>
                <w:sz w:val="18"/>
                <w:szCs w:val="18"/>
              </w:rPr>
              <w:t>RS-OFDM</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CC51B4" w:rsidRDefault="00F64D05" w:rsidP="00CC51B4">
            <w:pPr>
              <w:jc w:val="center"/>
              <w:rPr>
                <w:sz w:val="18"/>
                <w:szCs w:val="18"/>
              </w:rPr>
            </w:pPr>
            <w:r>
              <w:rPr>
                <w:sz w:val="18"/>
                <w:szCs w:val="18"/>
              </w:rPr>
              <w:t>None</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CC51B4" w:rsidRDefault="00845B4B" w:rsidP="00CC51B4">
            <w:pPr>
              <w:jc w:val="center"/>
              <w:rPr>
                <w:sz w:val="18"/>
                <w:szCs w:val="18"/>
              </w:rPr>
            </w:pPr>
            <w:r w:rsidRPr="00E87A35">
              <w:rPr>
                <w:sz w:val="18"/>
                <w:szCs w:val="18"/>
              </w:rPr>
              <w:t>40 kHz</w:t>
            </w:r>
          </w:p>
        </w:tc>
        <w:tc>
          <w:tcPr>
            <w:tcW w:w="2160" w:type="dxa"/>
            <w:tcBorders>
              <w:top w:val="single" w:sz="4" w:space="0" w:color="auto"/>
              <w:left w:val="single" w:sz="4" w:space="0" w:color="auto"/>
              <w:bottom w:val="single" w:sz="4" w:space="0" w:color="auto"/>
              <w:right w:val="single" w:sz="4" w:space="0" w:color="auto"/>
            </w:tcBorders>
            <w:vAlign w:val="center"/>
          </w:tcPr>
          <w:p w:rsidR="0023197F" w:rsidRDefault="0023197F" w:rsidP="0023197F">
            <w:pPr>
              <w:jc w:val="center"/>
              <w:rPr>
                <w:bCs/>
                <w:sz w:val="18"/>
                <w:szCs w:val="18"/>
              </w:rPr>
            </w:pPr>
            <w:r>
              <w:rPr>
                <w:bCs/>
                <w:sz w:val="18"/>
                <w:szCs w:val="18"/>
              </w:rPr>
              <w:t>Hamming code</w:t>
            </w:r>
            <w:r w:rsidR="00D93765">
              <w:rPr>
                <w:bCs/>
                <w:sz w:val="18"/>
                <w:szCs w:val="18"/>
              </w:rPr>
              <w:t xml:space="preserve"> </w:t>
            </w:r>
            <w:r>
              <w:rPr>
                <w:bCs/>
                <w:sz w:val="18"/>
                <w:szCs w:val="18"/>
              </w:rPr>
              <w:t>(7,4),</w:t>
            </w:r>
          </w:p>
          <w:p w:rsidR="00CC51B4" w:rsidRPr="00CC51B4" w:rsidRDefault="0023197F" w:rsidP="0023197F">
            <w:pPr>
              <w:jc w:val="center"/>
              <w:rPr>
                <w:bCs/>
                <w:sz w:val="18"/>
                <w:szCs w:val="18"/>
              </w:rPr>
            </w:pPr>
            <w:r>
              <w:rPr>
                <w:bCs/>
                <w:sz w:val="18"/>
                <w:szCs w:val="18"/>
              </w:rPr>
              <w:t>RS(15,11)</w:t>
            </w:r>
          </w:p>
        </w:tc>
        <w:tc>
          <w:tcPr>
            <w:tcW w:w="1530" w:type="dxa"/>
            <w:tcBorders>
              <w:top w:val="single" w:sz="4" w:space="0" w:color="auto"/>
              <w:left w:val="single" w:sz="4" w:space="0" w:color="auto"/>
              <w:bottom w:val="single" w:sz="4" w:space="0" w:color="auto"/>
              <w:right w:val="single" w:sz="4" w:space="0" w:color="auto"/>
            </w:tcBorders>
            <w:vAlign w:val="center"/>
          </w:tcPr>
          <w:p w:rsidR="00CC51B4" w:rsidRPr="00CC51B4" w:rsidRDefault="007939F3" w:rsidP="00CC51B4">
            <w:pPr>
              <w:jc w:val="center"/>
              <w:rPr>
                <w:sz w:val="18"/>
                <w:szCs w:val="18"/>
              </w:rPr>
            </w:pPr>
            <w:r>
              <w:rPr>
                <w:sz w:val="18"/>
                <w:szCs w:val="18"/>
              </w:rPr>
              <w:t xml:space="preserve">7.68 </w:t>
            </w:r>
            <w:proofErr w:type="spellStart"/>
            <w:r>
              <w:rPr>
                <w:sz w:val="18"/>
                <w:szCs w:val="18"/>
              </w:rPr>
              <w:t>kpbs</w:t>
            </w:r>
            <w:proofErr w:type="spellEnd"/>
          </w:p>
        </w:tc>
      </w:tr>
      <w:tr w:rsidR="00CC51B4" w:rsidRPr="00E87A35" w:rsidTr="0023197F">
        <w:trPr>
          <w:trHeight w:val="512"/>
        </w:trPr>
        <w:tc>
          <w:tcPr>
            <w:tcW w:w="540" w:type="dxa"/>
            <w:tcBorders>
              <w:left w:val="single" w:sz="4" w:space="0" w:color="auto"/>
              <w:right w:val="single" w:sz="4" w:space="0" w:color="auto"/>
            </w:tcBorders>
            <w:vAlign w:val="center"/>
          </w:tcPr>
          <w:p w:rsidR="00CC51B4" w:rsidRDefault="00CC51B4" w:rsidP="00CC51B4">
            <w:pPr>
              <w:jc w:val="center"/>
              <w:rPr>
                <w:szCs w:val="24"/>
              </w:rPr>
            </w:pPr>
            <w:r>
              <w:rPr>
                <w:szCs w:val="24"/>
              </w:rPr>
              <w:t>2</w:t>
            </w:r>
          </w:p>
        </w:tc>
        <w:tc>
          <w:tcPr>
            <w:tcW w:w="1710" w:type="dxa"/>
            <w:tcBorders>
              <w:left w:val="single" w:sz="4" w:space="0" w:color="auto"/>
              <w:right w:val="single" w:sz="4" w:space="0" w:color="auto"/>
            </w:tcBorders>
            <w:vAlign w:val="center"/>
          </w:tcPr>
          <w:p w:rsidR="00CC51B4" w:rsidRPr="00CC51B4" w:rsidRDefault="00CC51B4" w:rsidP="00CC51B4">
            <w:pPr>
              <w:jc w:val="center"/>
              <w:rPr>
                <w:sz w:val="18"/>
                <w:szCs w:val="18"/>
              </w:rPr>
            </w:pPr>
            <w:r>
              <w:rPr>
                <w:sz w:val="18"/>
                <w:szCs w:val="18"/>
              </w:rPr>
              <w:t>MIMO C-OOK</w:t>
            </w:r>
          </w:p>
        </w:tc>
        <w:tc>
          <w:tcPr>
            <w:tcW w:w="1620" w:type="dxa"/>
            <w:tcBorders>
              <w:top w:val="single" w:sz="4" w:space="0" w:color="auto"/>
              <w:left w:val="single" w:sz="4" w:space="0" w:color="auto"/>
              <w:bottom w:val="single" w:sz="4" w:space="0" w:color="auto"/>
              <w:right w:val="single" w:sz="4" w:space="0" w:color="auto"/>
            </w:tcBorders>
            <w:vAlign w:val="center"/>
          </w:tcPr>
          <w:p w:rsidR="00F64D05" w:rsidRPr="00F64D05" w:rsidRDefault="00F64D05" w:rsidP="00F64D05">
            <w:pPr>
              <w:jc w:val="center"/>
              <w:rPr>
                <w:sz w:val="18"/>
                <w:szCs w:val="18"/>
              </w:rPr>
            </w:pPr>
            <w:r w:rsidRPr="00F64D05">
              <w:rPr>
                <w:sz w:val="18"/>
                <w:szCs w:val="18"/>
              </w:rPr>
              <w:t>Manchester/</w:t>
            </w:r>
          </w:p>
          <w:p w:rsidR="00CC51B4" w:rsidRPr="00CC51B4" w:rsidRDefault="00F64D05" w:rsidP="00F64D05">
            <w:pPr>
              <w:jc w:val="center"/>
              <w:rPr>
                <w:sz w:val="18"/>
                <w:szCs w:val="18"/>
              </w:rPr>
            </w:pPr>
            <w:r w:rsidRPr="00F64D05">
              <w:rPr>
                <w:sz w:val="18"/>
                <w:szCs w:val="18"/>
              </w:rPr>
              <w:t>4B6B</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CC51B4" w:rsidRDefault="0023197F" w:rsidP="00CC51B4">
            <w:pPr>
              <w:jc w:val="center"/>
              <w:rPr>
                <w:sz w:val="18"/>
                <w:szCs w:val="18"/>
              </w:rPr>
            </w:pPr>
            <w:r>
              <w:rPr>
                <w:sz w:val="18"/>
                <w:szCs w:val="18"/>
              </w:rPr>
              <w:t>10kHz</w:t>
            </w:r>
          </w:p>
        </w:tc>
        <w:tc>
          <w:tcPr>
            <w:tcW w:w="2160" w:type="dxa"/>
            <w:tcBorders>
              <w:top w:val="single" w:sz="4" w:space="0" w:color="auto"/>
              <w:left w:val="single" w:sz="4" w:space="0" w:color="auto"/>
              <w:bottom w:val="single" w:sz="4" w:space="0" w:color="auto"/>
              <w:right w:val="single" w:sz="4" w:space="0" w:color="auto"/>
            </w:tcBorders>
            <w:vAlign w:val="center"/>
          </w:tcPr>
          <w:p w:rsidR="0023197F" w:rsidRDefault="0023197F" w:rsidP="0023197F">
            <w:pPr>
              <w:jc w:val="center"/>
              <w:rPr>
                <w:bCs/>
                <w:sz w:val="18"/>
                <w:szCs w:val="18"/>
              </w:rPr>
            </w:pPr>
            <w:r>
              <w:rPr>
                <w:bCs/>
                <w:sz w:val="18"/>
                <w:szCs w:val="18"/>
              </w:rPr>
              <w:t>Hamming code</w:t>
            </w:r>
            <w:r w:rsidR="00D93765">
              <w:rPr>
                <w:bCs/>
                <w:sz w:val="18"/>
                <w:szCs w:val="18"/>
              </w:rPr>
              <w:t xml:space="preserve"> </w:t>
            </w:r>
            <w:r>
              <w:rPr>
                <w:bCs/>
                <w:sz w:val="18"/>
                <w:szCs w:val="18"/>
              </w:rPr>
              <w:t xml:space="preserve">(15,11), </w:t>
            </w:r>
          </w:p>
          <w:p w:rsidR="00CC51B4" w:rsidRPr="00CC51B4" w:rsidRDefault="0023197F" w:rsidP="0023197F">
            <w:pPr>
              <w:jc w:val="center"/>
              <w:rPr>
                <w:bCs/>
                <w:sz w:val="18"/>
                <w:szCs w:val="18"/>
              </w:rPr>
            </w:pPr>
            <w:r>
              <w:rPr>
                <w:bCs/>
                <w:sz w:val="18"/>
                <w:szCs w:val="18"/>
              </w:rPr>
              <w:t>RS(15,11)</w:t>
            </w:r>
          </w:p>
        </w:tc>
        <w:tc>
          <w:tcPr>
            <w:tcW w:w="1530" w:type="dxa"/>
            <w:tcBorders>
              <w:top w:val="single" w:sz="4" w:space="0" w:color="auto"/>
              <w:left w:val="single" w:sz="4" w:space="0" w:color="auto"/>
              <w:bottom w:val="single" w:sz="4" w:space="0" w:color="auto"/>
              <w:right w:val="single" w:sz="4" w:space="0" w:color="auto"/>
            </w:tcBorders>
            <w:vAlign w:val="center"/>
          </w:tcPr>
          <w:p w:rsidR="00CC51B4" w:rsidRPr="00CC51B4" w:rsidRDefault="004929E6" w:rsidP="00CC51B4">
            <w:pPr>
              <w:jc w:val="center"/>
              <w:rPr>
                <w:sz w:val="18"/>
                <w:szCs w:val="18"/>
              </w:rPr>
            </w:pPr>
            <w:r>
              <w:rPr>
                <w:sz w:val="18"/>
                <w:szCs w:val="18"/>
              </w:rPr>
              <w:t>7.20 kbps</w:t>
            </w:r>
          </w:p>
        </w:tc>
      </w:tr>
      <w:tr w:rsidR="00CC51B4" w:rsidRPr="00E87A35" w:rsidTr="0023197F">
        <w:trPr>
          <w:trHeight w:val="512"/>
        </w:trPr>
        <w:tc>
          <w:tcPr>
            <w:tcW w:w="540" w:type="dxa"/>
            <w:tcBorders>
              <w:left w:val="single" w:sz="4" w:space="0" w:color="auto"/>
              <w:right w:val="single" w:sz="4" w:space="0" w:color="auto"/>
            </w:tcBorders>
            <w:vAlign w:val="center"/>
          </w:tcPr>
          <w:p w:rsidR="00CC51B4" w:rsidRDefault="00CC51B4" w:rsidP="00CC51B4">
            <w:pPr>
              <w:jc w:val="center"/>
              <w:rPr>
                <w:szCs w:val="24"/>
              </w:rPr>
            </w:pPr>
            <w:r>
              <w:rPr>
                <w:szCs w:val="24"/>
              </w:rPr>
              <w:t>3</w:t>
            </w:r>
          </w:p>
        </w:tc>
        <w:tc>
          <w:tcPr>
            <w:tcW w:w="1710" w:type="dxa"/>
            <w:tcBorders>
              <w:left w:val="single" w:sz="4" w:space="0" w:color="auto"/>
              <w:right w:val="single" w:sz="4" w:space="0" w:color="auto"/>
            </w:tcBorders>
            <w:vAlign w:val="center"/>
          </w:tcPr>
          <w:p w:rsidR="00CC51B4" w:rsidRPr="00CC51B4" w:rsidRDefault="00CC51B4" w:rsidP="00CC51B4">
            <w:pPr>
              <w:jc w:val="center"/>
              <w:rPr>
                <w:sz w:val="18"/>
                <w:szCs w:val="18"/>
              </w:rPr>
            </w:pPr>
            <w:r>
              <w:rPr>
                <w:sz w:val="18"/>
                <w:szCs w:val="18"/>
              </w:rPr>
              <w:t>O-NOMA</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CC51B4" w:rsidRDefault="00DF59E2" w:rsidP="00CC51B4">
            <w:pPr>
              <w:jc w:val="center"/>
              <w:rPr>
                <w:sz w:val="18"/>
                <w:szCs w:val="18"/>
              </w:rPr>
            </w:pPr>
            <w:r>
              <w:rPr>
                <w:sz w:val="18"/>
                <w:szCs w:val="18"/>
              </w:rPr>
              <w:t>None</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CC51B4" w:rsidRDefault="0023197F" w:rsidP="00CC51B4">
            <w:pPr>
              <w:jc w:val="center"/>
              <w:rPr>
                <w:sz w:val="18"/>
                <w:szCs w:val="18"/>
              </w:rPr>
            </w:pPr>
            <w:r>
              <w:rPr>
                <w:sz w:val="18"/>
                <w:szCs w:val="18"/>
              </w:rPr>
              <w:t>4kHz</w:t>
            </w:r>
          </w:p>
        </w:tc>
        <w:tc>
          <w:tcPr>
            <w:tcW w:w="2160" w:type="dxa"/>
            <w:tcBorders>
              <w:top w:val="single" w:sz="4" w:space="0" w:color="auto"/>
              <w:left w:val="single" w:sz="4" w:space="0" w:color="auto"/>
              <w:bottom w:val="single" w:sz="4" w:space="0" w:color="auto"/>
              <w:right w:val="single" w:sz="4" w:space="0" w:color="auto"/>
            </w:tcBorders>
            <w:vAlign w:val="center"/>
          </w:tcPr>
          <w:p w:rsidR="00CC51B4" w:rsidRPr="00CC51B4" w:rsidRDefault="0023197F" w:rsidP="00CC51B4">
            <w:pPr>
              <w:jc w:val="center"/>
              <w:rPr>
                <w:bCs/>
                <w:sz w:val="18"/>
                <w:szCs w:val="18"/>
              </w:rPr>
            </w:pPr>
            <w:r>
              <w:rPr>
                <w:bCs/>
                <w:sz w:val="18"/>
                <w:szCs w:val="18"/>
              </w:rPr>
              <w:t>RS(15,11)</w:t>
            </w:r>
          </w:p>
        </w:tc>
        <w:tc>
          <w:tcPr>
            <w:tcW w:w="1530" w:type="dxa"/>
            <w:tcBorders>
              <w:top w:val="single" w:sz="4" w:space="0" w:color="auto"/>
              <w:left w:val="single" w:sz="4" w:space="0" w:color="auto"/>
              <w:bottom w:val="single" w:sz="4" w:space="0" w:color="auto"/>
              <w:right w:val="single" w:sz="4" w:space="0" w:color="auto"/>
            </w:tcBorders>
            <w:vAlign w:val="center"/>
          </w:tcPr>
          <w:p w:rsidR="00CC51B4" w:rsidRPr="00CC51B4" w:rsidRDefault="0023197F" w:rsidP="00CC51B4">
            <w:pPr>
              <w:jc w:val="center"/>
              <w:rPr>
                <w:sz w:val="18"/>
                <w:szCs w:val="18"/>
              </w:rPr>
            </w:pPr>
            <w:r>
              <w:rPr>
                <w:sz w:val="18"/>
                <w:szCs w:val="18"/>
              </w:rPr>
              <w:t>3 kbps</w:t>
            </w:r>
          </w:p>
        </w:tc>
      </w:tr>
      <w:tr w:rsidR="00CC51B4" w:rsidRPr="00E87A35" w:rsidTr="000F0E07">
        <w:trPr>
          <w:trHeight w:val="512"/>
        </w:trPr>
        <w:tc>
          <w:tcPr>
            <w:tcW w:w="540" w:type="dxa"/>
            <w:tcBorders>
              <w:left w:val="single" w:sz="4" w:space="0" w:color="auto"/>
              <w:right w:val="single" w:sz="4" w:space="0" w:color="auto"/>
            </w:tcBorders>
            <w:vAlign w:val="center"/>
          </w:tcPr>
          <w:p w:rsidR="00CC51B4" w:rsidRDefault="00CC51B4" w:rsidP="00CC51B4">
            <w:pPr>
              <w:jc w:val="center"/>
              <w:rPr>
                <w:szCs w:val="24"/>
              </w:rPr>
            </w:pPr>
            <w:r>
              <w:rPr>
                <w:szCs w:val="24"/>
              </w:rPr>
              <w:t>4</w:t>
            </w:r>
          </w:p>
        </w:tc>
        <w:tc>
          <w:tcPr>
            <w:tcW w:w="1710" w:type="dxa"/>
            <w:tcBorders>
              <w:left w:val="single" w:sz="4" w:space="0" w:color="auto"/>
              <w:right w:val="single" w:sz="4" w:space="0" w:color="auto"/>
            </w:tcBorders>
            <w:vAlign w:val="center"/>
          </w:tcPr>
          <w:p w:rsidR="00CC51B4" w:rsidRPr="00CC51B4" w:rsidRDefault="00E66E3B" w:rsidP="00CC51B4">
            <w:pPr>
              <w:jc w:val="center"/>
              <w:rPr>
                <w:sz w:val="18"/>
                <w:szCs w:val="18"/>
              </w:rPr>
            </w:pPr>
            <w:r>
              <w:rPr>
                <w:sz w:val="18"/>
                <w:szCs w:val="18"/>
              </w:rPr>
              <w:t>MIMO-</w:t>
            </w:r>
            <w:r w:rsidR="00CC51B4">
              <w:rPr>
                <w:sz w:val="18"/>
                <w:szCs w:val="18"/>
              </w:rPr>
              <w:t>OOK</w:t>
            </w:r>
          </w:p>
        </w:tc>
        <w:tc>
          <w:tcPr>
            <w:tcW w:w="1620" w:type="dxa"/>
            <w:tcBorders>
              <w:top w:val="single" w:sz="4" w:space="0" w:color="auto"/>
              <w:left w:val="single" w:sz="4" w:space="0" w:color="auto"/>
              <w:bottom w:val="single" w:sz="4" w:space="0" w:color="auto"/>
              <w:right w:val="single" w:sz="4" w:space="0" w:color="auto"/>
            </w:tcBorders>
            <w:vAlign w:val="center"/>
          </w:tcPr>
          <w:p w:rsidR="00DF59E2" w:rsidRPr="00F64D05" w:rsidRDefault="00DF59E2" w:rsidP="00DF59E2">
            <w:pPr>
              <w:jc w:val="center"/>
              <w:rPr>
                <w:sz w:val="18"/>
                <w:szCs w:val="18"/>
              </w:rPr>
            </w:pPr>
            <w:r w:rsidRPr="00F64D05">
              <w:rPr>
                <w:sz w:val="18"/>
                <w:szCs w:val="18"/>
              </w:rPr>
              <w:t>Manchester/</w:t>
            </w:r>
          </w:p>
          <w:p w:rsidR="00CC51B4" w:rsidRPr="00CC51B4" w:rsidRDefault="00DF59E2" w:rsidP="00DF59E2">
            <w:pPr>
              <w:jc w:val="center"/>
              <w:rPr>
                <w:sz w:val="18"/>
                <w:szCs w:val="18"/>
              </w:rPr>
            </w:pPr>
            <w:r w:rsidRPr="00F64D05">
              <w:rPr>
                <w:sz w:val="18"/>
                <w:szCs w:val="18"/>
              </w:rPr>
              <w:t>4B6B</w:t>
            </w:r>
            <w:r>
              <w:rPr>
                <w:sz w:val="18"/>
                <w:szCs w:val="18"/>
              </w:rPr>
              <w:t>/8B10B</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CC51B4" w:rsidRDefault="00CA55B8" w:rsidP="00CC51B4">
            <w:pPr>
              <w:jc w:val="center"/>
              <w:rPr>
                <w:sz w:val="18"/>
                <w:szCs w:val="18"/>
              </w:rPr>
            </w:pPr>
            <w:r>
              <w:rPr>
                <w:sz w:val="18"/>
                <w:szCs w:val="18"/>
              </w:rPr>
              <w:t>30Hz</w:t>
            </w:r>
          </w:p>
        </w:tc>
        <w:tc>
          <w:tcPr>
            <w:tcW w:w="2160" w:type="dxa"/>
            <w:tcBorders>
              <w:top w:val="single" w:sz="4" w:space="0" w:color="auto"/>
              <w:left w:val="single" w:sz="4" w:space="0" w:color="auto"/>
              <w:bottom w:val="single" w:sz="4" w:space="0" w:color="auto"/>
              <w:right w:val="single" w:sz="4" w:space="0" w:color="auto"/>
            </w:tcBorders>
            <w:vAlign w:val="center"/>
          </w:tcPr>
          <w:p w:rsidR="00CA55B8" w:rsidRDefault="00CA55B8" w:rsidP="00CA55B8">
            <w:pPr>
              <w:jc w:val="center"/>
              <w:rPr>
                <w:bCs/>
                <w:sz w:val="18"/>
                <w:szCs w:val="18"/>
              </w:rPr>
            </w:pPr>
            <w:r>
              <w:rPr>
                <w:bCs/>
                <w:sz w:val="18"/>
                <w:szCs w:val="18"/>
              </w:rPr>
              <w:t>Hamming code</w:t>
            </w:r>
            <w:r w:rsidR="00D93765">
              <w:rPr>
                <w:bCs/>
                <w:sz w:val="18"/>
                <w:szCs w:val="18"/>
              </w:rPr>
              <w:t xml:space="preserve"> </w:t>
            </w:r>
            <w:r>
              <w:rPr>
                <w:bCs/>
                <w:sz w:val="18"/>
                <w:szCs w:val="18"/>
              </w:rPr>
              <w:t>(7,4),</w:t>
            </w:r>
          </w:p>
          <w:p w:rsidR="00CC51B4" w:rsidRPr="00CC51B4" w:rsidRDefault="00CA55B8" w:rsidP="00CA55B8">
            <w:pPr>
              <w:jc w:val="center"/>
              <w:rPr>
                <w:bCs/>
                <w:sz w:val="18"/>
                <w:szCs w:val="18"/>
              </w:rPr>
            </w:pPr>
            <w:r>
              <w:rPr>
                <w:bCs/>
                <w:sz w:val="18"/>
                <w:szCs w:val="18"/>
              </w:rPr>
              <w:t>RS(15,11)</w:t>
            </w:r>
          </w:p>
        </w:tc>
        <w:tc>
          <w:tcPr>
            <w:tcW w:w="1530" w:type="dxa"/>
            <w:tcBorders>
              <w:top w:val="single" w:sz="4" w:space="0" w:color="auto"/>
              <w:left w:val="single" w:sz="4" w:space="0" w:color="auto"/>
              <w:bottom w:val="single" w:sz="4" w:space="0" w:color="auto"/>
              <w:right w:val="single" w:sz="4" w:space="0" w:color="auto"/>
            </w:tcBorders>
            <w:vAlign w:val="center"/>
          </w:tcPr>
          <w:p w:rsidR="00CC51B4" w:rsidRPr="00CC51B4" w:rsidRDefault="00CA55B8" w:rsidP="00CC51B4">
            <w:pPr>
              <w:jc w:val="center"/>
              <w:rPr>
                <w:sz w:val="18"/>
                <w:szCs w:val="18"/>
              </w:rPr>
            </w:pPr>
            <w:r>
              <w:rPr>
                <w:sz w:val="18"/>
                <w:szCs w:val="18"/>
              </w:rPr>
              <w:t>80 bps</w:t>
            </w:r>
          </w:p>
        </w:tc>
      </w:tr>
      <w:tr w:rsidR="000F0E07" w:rsidRPr="00E87A35" w:rsidTr="00E478EB">
        <w:trPr>
          <w:trHeight w:val="512"/>
        </w:trPr>
        <w:tc>
          <w:tcPr>
            <w:tcW w:w="9360" w:type="dxa"/>
            <w:gridSpan w:val="6"/>
            <w:tcBorders>
              <w:left w:val="single" w:sz="4" w:space="0" w:color="auto"/>
              <w:right w:val="single" w:sz="4" w:space="0" w:color="auto"/>
            </w:tcBorders>
            <w:shd w:val="clear" w:color="auto" w:fill="D0CECE" w:themeFill="background2" w:themeFillShade="E6"/>
            <w:vAlign w:val="center"/>
          </w:tcPr>
          <w:p w:rsidR="000F0E07" w:rsidRDefault="000F0E07" w:rsidP="000F0E07">
            <w:pPr>
              <w:rPr>
                <w:sz w:val="18"/>
                <w:szCs w:val="18"/>
              </w:rPr>
            </w:pPr>
            <w:r w:rsidRPr="00CC51B4">
              <w:rPr>
                <w:b/>
                <w:szCs w:val="24"/>
              </w:rPr>
              <w:t>PHY VI</w:t>
            </w:r>
            <w:r>
              <w:rPr>
                <w:b/>
                <w:szCs w:val="24"/>
              </w:rPr>
              <w:t>I</w:t>
            </w:r>
            <w:r w:rsidRPr="00CC51B4">
              <w:rPr>
                <w:b/>
                <w:szCs w:val="24"/>
              </w:rPr>
              <w:t>I operating modes</w:t>
            </w:r>
          </w:p>
        </w:tc>
      </w:tr>
      <w:tr w:rsidR="000F0E07" w:rsidRPr="00E87A35" w:rsidTr="000F0E07">
        <w:trPr>
          <w:trHeight w:val="512"/>
        </w:trPr>
        <w:tc>
          <w:tcPr>
            <w:tcW w:w="540" w:type="dxa"/>
            <w:tcBorders>
              <w:left w:val="single" w:sz="4" w:space="0" w:color="auto"/>
              <w:right w:val="single" w:sz="4" w:space="0" w:color="auto"/>
            </w:tcBorders>
            <w:vAlign w:val="center"/>
          </w:tcPr>
          <w:p w:rsidR="000F0E07" w:rsidRDefault="00CE5E45" w:rsidP="00CC51B4">
            <w:pPr>
              <w:jc w:val="center"/>
              <w:rPr>
                <w:szCs w:val="24"/>
              </w:rPr>
            </w:pPr>
            <w:r>
              <w:rPr>
                <w:szCs w:val="24"/>
              </w:rPr>
              <w:t>1</w:t>
            </w:r>
          </w:p>
        </w:tc>
        <w:tc>
          <w:tcPr>
            <w:tcW w:w="1710" w:type="dxa"/>
            <w:tcBorders>
              <w:left w:val="single" w:sz="4" w:space="0" w:color="auto"/>
              <w:right w:val="single" w:sz="4" w:space="0" w:color="auto"/>
            </w:tcBorders>
            <w:vAlign w:val="center"/>
          </w:tcPr>
          <w:p w:rsidR="000F0E07" w:rsidRDefault="00256849" w:rsidP="00CC51B4">
            <w:pPr>
              <w:jc w:val="center"/>
              <w:rPr>
                <w:sz w:val="18"/>
                <w:szCs w:val="18"/>
              </w:rPr>
            </w:pPr>
            <w:r w:rsidRPr="00256849">
              <w:rPr>
                <w:sz w:val="18"/>
                <w:szCs w:val="18"/>
              </w:rPr>
              <w:t>HOOK-OFDM</w:t>
            </w:r>
          </w:p>
        </w:tc>
        <w:tc>
          <w:tcPr>
            <w:tcW w:w="1620" w:type="dxa"/>
            <w:tcBorders>
              <w:top w:val="single" w:sz="4" w:space="0" w:color="auto"/>
              <w:left w:val="single" w:sz="4" w:space="0" w:color="auto"/>
              <w:bottom w:val="single" w:sz="4" w:space="0" w:color="auto"/>
              <w:right w:val="single" w:sz="4" w:space="0" w:color="auto"/>
            </w:tcBorders>
            <w:vAlign w:val="center"/>
          </w:tcPr>
          <w:p w:rsidR="00256849" w:rsidRPr="00256849" w:rsidRDefault="00256849" w:rsidP="00256849">
            <w:pPr>
              <w:jc w:val="center"/>
              <w:rPr>
                <w:sz w:val="18"/>
                <w:szCs w:val="18"/>
              </w:rPr>
            </w:pPr>
            <w:r w:rsidRPr="00256849">
              <w:rPr>
                <w:sz w:val="18"/>
                <w:szCs w:val="18"/>
              </w:rPr>
              <w:t>Half-rate code</w:t>
            </w:r>
          </w:p>
          <w:p w:rsidR="000F0E07" w:rsidRPr="00F64D05" w:rsidRDefault="00256849" w:rsidP="00256849">
            <w:pPr>
              <w:jc w:val="center"/>
              <w:rPr>
                <w:sz w:val="18"/>
                <w:szCs w:val="18"/>
              </w:rPr>
            </w:pPr>
            <w:r w:rsidRPr="00256849">
              <w:rPr>
                <w:sz w:val="18"/>
                <w:szCs w:val="18"/>
              </w:rPr>
              <w:t xml:space="preserve">for </w:t>
            </w:r>
            <w:r>
              <w:rPr>
                <w:sz w:val="18"/>
                <w:szCs w:val="18"/>
              </w:rPr>
              <w:t>OOK scheme</w:t>
            </w:r>
          </w:p>
        </w:tc>
        <w:tc>
          <w:tcPr>
            <w:tcW w:w="1800" w:type="dxa"/>
            <w:tcBorders>
              <w:top w:val="single" w:sz="4" w:space="0" w:color="auto"/>
              <w:left w:val="single" w:sz="4" w:space="0" w:color="auto"/>
              <w:bottom w:val="single" w:sz="4" w:space="0" w:color="auto"/>
              <w:right w:val="single" w:sz="4" w:space="0" w:color="auto"/>
            </w:tcBorders>
            <w:vAlign w:val="center"/>
          </w:tcPr>
          <w:p w:rsidR="000F0E07" w:rsidRDefault="004A5A85" w:rsidP="00CC51B4">
            <w:pPr>
              <w:jc w:val="center"/>
              <w:rPr>
                <w:sz w:val="18"/>
                <w:szCs w:val="18"/>
              </w:rPr>
            </w:pPr>
            <w:r>
              <w:rPr>
                <w:sz w:val="18"/>
                <w:szCs w:val="18"/>
              </w:rPr>
              <w:t>32</w:t>
            </w:r>
            <w:r w:rsidR="00FC5FF9">
              <w:rPr>
                <w:sz w:val="18"/>
                <w:szCs w:val="18"/>
              </w:rPr>
              <w:t xml:space="preserve"> kHz</w:t>
            </w:r>
          </w:p>
        </w:tc>
        <w:tc>
          <w:tcPr>
            <w:tcW w:w="2160" w:type="dxa"/>
            <w:tcBorders>
              <w:top w:val="single" w:sz="4" w:space="0" w:color="auto"/>
              <w:left w:val="single" w:sz="4" w:space="0" w:color="auto"/>
              <w:bottom w:val="single" w:sz="4" w:space="0" w:color="auto"/>
              <w:right w:val="single" w:sz="4" w:space="0" w:color="auto"/>
            </w:tcBorders>
            <w:vAlign w:val="center"/>
          </w:tcPr>
          <w:p w:rsidR="00E7715F" w:rsidRDefault="00E7715F" w:rsidP="00E7715F">
            <w:pPr>
              <w:jc w:val="center"/>
              <w:rPr>
                <w:bCs/>
                <w:sz w:val="18"/>
                <w:szCs w:val="18"/>
              </w:rPr>
            </w:pPr>
            <w:r>
              <w:rPr>
                <w:bCs/>
                <w:sz w:val="18"/>
                <w:szCs w:val="18"/>
              </w:rPr>
              <w:t>Hamming code</w:t>
            </w:r>
            <w:r w:rsidR="00D93765">
              <w:rPr>
                <w:bCs/>
                <w:sz w:val="18"/>
                <w:szCs w:val="18"/>
              </w:rPr>
              <w:t xml:space="preserve"> </w:t>
            </w:r>
            <w:r>
              <w:rPr>
                <w:bCs/>
                <w:sz w:val="18"/>
                <w:szCs w:val="18"/>
              </w:rPr>
              <w:t>(7,4),</w:t>
            </w:r>
          </w:p>
          <w:p w:rsidR="000F0E07" w:rsidRDefault="00E7715F" w:rsidP="00E7715F">
            <w:pPr>
              <w:jc w:val="center"/>
              <w:rPr>
                <w:bCs/>
                <w:sz w:val="18"/>
                <w:szCs w:val="18"/>
              </w:rPr>
            </w:pPr>
            <w:r>
              <w:rPr>
                <w:bCs/>
                <w:sz w:val="18"/>
                <w:szCs w:val="18"/>
              </w:rPr>
              <w:t>RS(15,11), Convolution code</w:t>
            </w:r>
            <w:r w:rsidR="00693C19">
              <w:rPr>
                <w:bCs/>
                <w:sz w:val="18"/>
                <w:szCs w:val="18"/>
              </w:rPr>
              <w:t>(3/4)</w:t>
            </w:r>
          </w:p>
        </w:tc>
        <w:tc>
          <w:tcPr>
            <w:tcW w:w="1530" w:type="dxa"/>
            <w:tcBorders>
              <w:top w:val="single" w:sz="4" w:space="0" w:color="auto"/>
              <w:left w:val="single" w:sz="4" w:space="0" w:color="auto"/>
              <w:bottom w:val="single" w:sz="4" w:space="0" w:color="auto"/>
              <w:right w:val="single" w:sz="4" w:space="0" w:color="auto"/>
            </w:tcBorders>
            <w:vAlign w:val="center"/>
          </w:tcPr>
          <w:p w:rsidR="000F0E07" w:rsidRDefault="007E63CC" w:rsidP="00CC51B4">
            <w:pPr>
              <w:jc w:val="center"/>
              <w:rPr>
                <w:sz w:val="18"/>
                <w:szCs w:val="18"/>
              </w:rPr>
            </w:pPr>
            <w:r>
              <w:rPr>
                <w:sz w:val="18"/>
                <w:szCs w:val="18"/>
              </w:rPr>
              <w:t>48.00 k</w:t>
            </w:r>
            <w:r w:rsidR="00E7715F" w:rsidRPr="00E7715F">
              <w:rPr>
                <w:sz w:val="18"/>
                <w:szCs w:val="18"/>
              </w:rPr>
              <w:t>bps</w:t>
            </w:r>
          </w:p>
        </w:tc>
      </w:tr>
      <w:tr w:rsidR="000F0E07" w:rsidRPr="00E87A35" w:rsidTr="000F0E07">
        <w:trPr>
          <w:trHeight w:val="512"/>
        </w:trPr>
        <w:tc>
          <w:tcPr>
            <w:tcW w:w="540" w:type="dxa"/>
            <w:tcBorders>
              <w:left w:val="single" w:sz="4" w:space="0" w:color="auto"/>
              <w:right w:val="single" w:sz="4" w:space="0" w:color="auto"/>
            </w:tcBorders>
            <w:vAlign w:val="center"/>
          </w:tcPr>
          <w:p w:rsidR="000F0E07" w:rsidRDefault="00CE5E45" w:rsidP="00CC51B4">
            <w:pPr>
              <w:jc w:val="center"/>
              <w:rPr>
                <w:szCs w:val="24"/>
              </w:rPr>
            </w:pPr>
            <w:r>
              <w:rPr>
                <w:szCs w:val="24"/>
              </w:rPr>
              <w:t>2</w:t>
            </w:r>
          </w:p>
        </w:tc>
        <w:tc>
          <w:tcPr>
            <w:tcW w:w="1710" w:type="dxa"/>
            <w:tcBorders>
              <w:left w:val="single" w:sz="4" w:space="0" w:color="auto"/>
              <w:right w:val="single" w:sz="4" w:space="0" w:color="auto"/>
            </w:tcBorders>
            <w:vAlign w:val="center"/>
          </w:tcPr>
          <w:p w:rsidR="000F0E07" w:rsidRDefault="00256849" w:rsidP="00CC51B4">
            <w:pPr>
              <w:jc w:val="center"/>
              <w:rPr>
                <w:sz w:val="18"/>
                <w:szCs w:val="18"/>
              </w:rPr>
            </w:pPr>
            <w:r w:rsidRPr="00256849">
              <w:rPr>
                <w:sz w:val="18"/>
                <w:szCs w:val="18"/>
              </w:rPr>
              <w:t>HS2PSK-OFDM</w:t>
            </w:r>
          </w:p>
        </w:tc>
        <w:tc>
          <w:tcPr>
            <w:tcW w:w="1620" w:type="dxa"/>
            <w:tcBorders>
              <w:top w:val="single" w:sz="4" w:space="0" w:color="auto"/>
              <w:left w:val="single" w:sz="4" w:space="0" w:color="auto"/>
              <w:bottom w:val="single" w:sz="4" w:space="0" w:color="auto"/>
              <w:right w:val="single" w:sz="4" w:space="0" w:color="auto"/>
            </w:tcBorders>
            <w:vAlign w:val="center"/>
          </w:tcPr>
          <w:p w:rsidR="00256849" w:rsidRPr="00256849" w:rsidRDefault="00256849" w:rsidP="00256849">
            <w:pPr>
              <w:jc w:val="center"/>
              <w:rPr>
                <w:sz w:val="18"/>
                <w:szCs w:val="18"/>
              </w:rPr>
            </w:pPr>
            <w:r w:rsidRPr="00256849">
              <w:rPr>
                <w:sz w:val="18"/>
                <w:szCs w:val="18"/>
              </w:rPr>
              <w:t>Half-rate code</w:t>
            </w:r>
          </w:p>
          <w:p w:rsidR="000F0E07" w:rsidRPr="00F64D05" w:rsidRDefault="00256849" w:rsidP="00256849">
            <w:pPr>
              <w:jc w:val="center"/>
              <w:rPr>
                <w:sz w:val="18"/>
                <w:szCs w:val="18"/>
              </w:rPr>
            </w:pPr>
            <w:r w:rsidRPr="00256849">
              <w:rPr>
                <w:sz w:val="18"/>
                <w:szCs w:val="18"/>
              </w:rPr>
              <w:t>for S2-PSK</w:t>
            </w:r>
          </w:p>
        </w:tc>
        <w:tc>
          <w:tcPr>
            <w:tcW w:w="1800" w:type="dxa"/>
            <w:tcBorders>
              <w:top w:val="single" w:sz="4" w:space="0" w:color="auto"/>
              <w:left w:val="single" w:sz="4" w:space="0" w:color="auto"/>
              <w:bottom w:val="single" w:sz="4" w:space="0" w:color="auto"/>
              <w:right w:val="single" w:sz="4" w:space="0" w:color="auto"/>
            </w:tcBorders>
            <w:vAlign w:val="center"/>
          </w:tcPr>
          <w:p w:rsidR="000F0E07" w:rsidRDefault="0092176B" w:rsidP="00CC51B4">
            <w:pPr>
              <w:jc w:val="center"/>
              <w:rPr>
                <w:sz w:val="18"/>
                <w:szCs w:val="18"/>
              </w:rPr>
            </w:pPr>
            <w:r>
              <w:rPr>
                <w:sz w:val="18"/>
                <w:szCs w:val="18"/>
              </w:rPr>
              <w:t>32 kHz</w:t>
            </w:r>
          </w:p>
        </w:tc>
        <w:tc>
          <w:tcPr>
            <w:tcW w:w="2160" w:type="dxa"/>
            <w:tcBorders>
              <w:top w:val="single" w:sz="4" w:space="0" w:color="auto"/>
              <w:left w:val="single" w:sz="4" w:space="0" w:color="auto"/>
              <w:bottom w:val="single" w:sz="4" w:space="0" w:color="auto"/>
              <w:right w:val="single" w:sz="4" w:space="0" w:color="auto"/>
            </w:tcBorders>
            <w:vAlign w:val="center"/>
          </w:tcPr>
          <w:p w:rsidR="0092176B" w:rsidRDefault="0092176B" w:rsidP="0092176B">
            <w:pPr>
              <w:jc w:val="center"/>
              <w:rPr>
                <w:bCs/>
                <w:sz w:val="18"/>
                <w:szCs w:val="18"/>
              </w:rPr>
            </w:pPr>
            <w:r>
              <w:rPr>
                <w:bCs/>
                <w:sz w:val="18"/>
                <w:szCs w:val="18"/>
              </w:rPr>
              <w:t>Hamming code</w:t>
            </w:r>
            <w:r w:rsidR="00D93765">
              <w:rPr>
                <w:bCs/>
                <w:sz w:val="18"/>
                <w:szCs w:val="18"/>
              </w:rPr>
              <w:t xml:space="preserve"> </w:t>
            </w:r>
            <w:r>
              <w:rPr>
                <w:bCs/>
                <w:sz w:val="18"/>
                <w:szCs w:val="18"/>
              </w:rPr>
              <w:t xml:space="preserve">(15,11), </w:t>
            </w:r>
          </w:p>
          <w:p w:rsidR="000F0E07" w:rsidRPr="0092176B" w:rsidRDefault="0092176B" w:rsidP="0092176B">
            <w:pPr>
              <w:jc w:val="center"/>
              <w:rPr>
                <w:b/>
                <w:bCs/>
                <w:sz w:val="18"/>
                <w:szCs w:val="18"/>
              </w:rPr>
            </w:pPr>
            <w:r>
              <w:rPr>
                <w:bCs/>
                <w:sz w:val="18"/>
                <w:szCs w:val="18"/>
              </w:rPr>
              <w:t>RS(15,11)</w:t>
            </w:r>
          </w:p>
        </w:tc>
        <w:tc>
          <w:tcPr>
            <w:tcW w:w="1530" w:type="dxa"/>
            <w:tcBorders>
              <w:top w:val="single" w:sz="4" w:space="0" w:color="auto"/>
              <w:left w:val="single" w:sz="4" w:space="0" w:color="auto"/>
              <w:bottom w:val="single" w:sz="4" w:space="0" w:color="auto"/>
              <w:right w:val="single" w:sz="4" w:space="0" w:color="auto"/>
            </w:tcBorders>
            <w:vAlign w:val="center"/>
          </w:tcPr>
          <w:p w:rsidR="000F0E07" w:rsidRDefault="007E63CC" w:rsidP="00CC51B4">
            <w:pPr>
              <w:jc w:val="center"/>
              <w:rPr>
                <w:sz w:val="18"/>
                <w:szCs w:val="18"/>
              </w:rPr>
            </w:pPr>
            <w:r w:rsidRPr="00D51A3A">
              <w:rPr>
                <w:bCs/>
                <w:sz w:val="18"/>
                <w:szCs w:val="18"/>
              </w:rPr>
              <w:t>38.40</w:t>
            </w:r>
            <w:r>
              <w:rPr>
                <w:bCs/>
                <w:sz w:val="18"/>
                <w:szCs w:val="18"/>
              </w:rPr>
              <w:t xml:space="preserve"> kbps</w:t>
            </w:r>
          </w:p>
        </w:tc>
      </w:tr>
      <w:tr w:rsidR="000F0E07" w:rsidRPr="00E87A35" w:rsidTr="0023197F">
        <w:trPr>
          <w:trHeight w:val="512"/>
        </w:trPr>
        <w:tc>
          <w:tcPr>
            <w:tcW w:w="540" w:type="dxa"/>
            <w:tcBorders>
              <w:left w:val="single" w:sz="4" w:space="0" w:color="auto"/>
              <w:right w:val="single" w:sz="4" w:space="0" w:color="auto"/>
            </w:tcBorders>
            <w:vAlign w:val="center"/>
          </w:tcPr>
          <w:p w:rsidR="000F0E07" w:rsidRDefault="00CE5E45" w:rsidP="00CC51B4">
            <w:pPr>
              <w:jc w:val="center"/>
              <w:rPr>
                <w:szCs w:val="24"/>
              </w:rPr>
            </w:pPr>
            <w:r>
              <w:rPr>
                <w:szCs w:val="24"/>
              </w:rPr>
              <w:t>3</w:t>
            </w:r>
          </w:p>
        </w:tc>
        <w:tc>
          <w:tcPr>
            <w:tcW w:w="1710" w:type="dxa"/>
            <w:tcBorders>
              <w:left w:val="single" w:sz="4" w:space="0" w:color="auto"/>
              <w:right w:val="single" w:sz="4" w:space="0" w:color="auto"/>
            </w:tcBorders>
            <w:vAlign w:val="center"/>
          </w:tcPr>
          <w:p w:rsidR="000F0E07" w:rsidRDefault="00256849" w:rsidP="00CC51B4">
            <w:pPr>
              <w:jc w:val="center"/>
              <w:rPr>
                <w:sz w:val="18"/>
                <w:szCs w:val="18"/>
              </w:rPr>
            </w:pPr>
            <w:r w:rsidRPr="00256849">
              <w:rPr>
                <w:sz w:val="18"/>
                <w:szCs w:val="18"/>
              </w:rPr>
              <w:t>BPPM</w:t>
            </w:r>
          </w:p>
        </w:tc>
        <w:tc>
          <w:tcPr>
            <w:tcW w:w="1620" w:type="dxa"/>
            <w:tcBorders>
              <w:top w:val="single" w:sz="4" w:space="0" w:color="auto"/>
              <w:left w:val="single" w:sz="4" w:space="0" w:color="auto"/>
              <w:right w:val="single" w:sz="4" w:space="0" w:color="auto"/>
            </w:tcBorders>
            <w:vAlign w:val="center"/>
          </w:tcPr>
          <w:p w:rsidR="000F0E07" w:rsidRPr="00F64D05" w:rsidRDefault="00FC5FF9" w:rsidP="00DF59E2">
            <w:pPr>
              <w:jc w:val="center"/>
              <w:rPr>
                <w:sz w:val="18"/>
                <w:szCs w:val="18"/>
              </w:rPr>
            </w:pPr>
            <w:r>
              <w:rPr>
                <w:sz w:val="18"/>
                <w:szCs w:val="18"/>
              </w:rPr>
              <w:t>None</w:t>
            </w:r>
          </w:p>
        </w:tc>
        <w:tc>
          <w:tcPr>
            <w:tcW w:w="1800" w:type="dxa"/>
            <w:tcBorders>
              <w:top w:val="single" w:sz="4" w:space="0" w:color="auto"/>
              <w:left w:val="single" w:sz="4" w:space="0" w:color="auto"/>
              <w:right w:val="single" w:sz="4" w:space="0" w:color="auto"/>
            </w:tcBorders>
            <w:vAlign w:val="center"/>
          </w:tcPr>
          <w:p w:rsidR="000F0E07" w:rsidRDefault="000F4CDB" w:rsidP="00CC51B4">
            <w:pPr>
              <w:jc w:val="center"/>
              <w:rPr>
                <w:sz w:val="18"/>
                <w:szCs w:val="18"/>
              </w:rPr>
            </w:pPr>
            <w:r>
              <w:rPr>
                <w:sz w:val="18"/>
                <w:szCs w:val="18"/>
              </w:rPr>
              <w:t>2 kHz</w:t>
            </w:r>
          </w:p>
        </w:tc>
        <w:tc>
          <w:tcPr>
            <w:tcW w:w="2160" w:type="dxa"/>
            <w:tcBorders>
              <w:top w:val="single" w:sz="4" w:space="0" w:color="auto"/>
              <w:left w:val="single" w:sz="4" w:space="0" w:color="auto"/>
              <w:right w:val="single" w:sz="4" w:space="0" w:color="auto"/>
            </w:tcBorders>
            <w:vAlign w:val="center"/>
          </w:tcPr>
          <w:p w:rsidR="000F0E07" w:rsidRDefault="00FD75E5" w:rsidP="00FD75E5">
            <w:pPr>
              <w:jc w:val="center"/>
              <w:rPr>
                <w:bCs/>
                <w:sz w:val="18"/>
                <w:szCs w:val="18"/>
              </w:rPr>
            </w:pPr>
            <w:r>
              <w:rPr>
                <w:bCs/>
                <w:sz w:val="18"/>
                <w:szCs w:val="18"/>
              </w:rPr>
              <w:t>Convolution code (3/4)</w:t>
            </w:r>
          </w:p>
        </w:tc>
        <w:tc>
          <w:tcPr>
            <w:tcW w:w="1530" w:type="dxa"/>
            <w:tcBorders>
              <w:top w:val="single" w:sz="4" w:space="0" w:color="auto"/>
              <w:left w:val="single" w:sz="4" w:space="0" w:color="auto"/>
              <w:right w:val="single" w:sz="4" w:space="0" w:color="auto"/>
            </w:tcBorders>
            <w:vAlign w:val="center"/>
          </w:tcPr>
          <w:p w:rsidR="000F0E07" w:rsidRDefault="003351A8" w:rsidP="00CC51B4">
            <w:pPr>
              <w:jc w:val="center"/>
              <w:rPr>
                <w:sz w:val="18"/>
                <w:szCs w:val="18"/>
              </w:rPr>
            </w:pPr>
            <w:r>
              <w:rPr>
                <w:sz w:val="18"/>
                <w:szCs w:val="18"/>
              </w:rPr>
              <w:t>1 kbps</w:t>
            </w:r>
          </w:p>
        </w:tc>
      </w:tr>
    </w:tbl>
    <w:p w:rsidR="003519A3" w:rsidRDefault="003519A3" w:rsidP="003519A3"/>
    <w:p w:rsidR="003519A3" w:rsidRDefault="00121B8C" w:rsidP="00121B8C">
      <w:pPr>
        <w:jc w:val="center"/>
        <w:rPr>
          <w:rStyle w:val="fontstyle01"/>
          <w:rFonts w:hint="eastAsia"/>
          <w:sz w:val="22"/>
        </w:rPr>
      </w:pPr>
      <w:r w:rsidRPr="00B52B44">
        <w:rPr>
          <w:rStyle w:val="fontstyle01"/>
          <w:sz w:val="22"/>
        </w:rPr>
        <w:t>Table 115—PHY PIB attributes (</w:t>
      </w:r>
      <w:r w:rsidR="00B07260">
        <w:rPr>
          <w:rStyle w:val="fontstyle01"/>
          <w:sz w:val="22"/>
        </w:rPr>
        <w:t>continued</w:t>
      </w:r>
      <w:r w:rsidRPr="00B52B44">
        <w:rPr>
          <w:rStyle w:val="fontstyle01"/>
          <w:sz w:val="22"/>
        </w:rPr>
        <w:t>)</w:t>
      </w:r>
    </w:p>
    <w:tbl>
      <w:tblPr>
        <w:tblStyle w:val="TableGrid"/>
        <w:tblW w:w="0" w:type="auto"/>
        <w:tblLook w:val="04A0" w:firstRow="1" w:lastRow="0" w:firstColumn="1" w:lastColumn="0" w:noHBand="0" w:noVBand="1"/>
      </w:tblPr>
      <w:tblGrid>
        <w:gridCol w:w="2567"/>
        <w:gridCol w:w="1293"/>
        <w:gridCol w:w="984"/>
        <w:gridCol w:w="761"/>
        <w:gridCol w:w="3745"/>
      </w:tblGrid>
      <w:tr w:rsidR="00E66E3B" w:rsidTr="00BC70B4">
        <w:tc>
          <w:tcPr>
            <w:tcW w:w="2566" w:type="dxa"/>
          </w:tcPr>
          <w:p w:rsidR="00B52B44" w:rsidRPr="00030BFC" w:rsidRDefault="00B52B44" w:rsidP="00121B8C">
            <w:pPr>
              <w:jc w:val="center"/>
              <w:rPr>
                <w:b/>
                <w:sz w:val="20"/>
              </w:rPr>
            </w:pPr>
            <w:r w:rsidRPr="00030BFC">
              <w:rPr>
                <w:b/>
                <w:sz w:val="20"/>
              </w:rPr>
              <w:t>Attribute</w:t>
            </w:r>
          </w:p>
        </w:tc>
        <w:tc>
          <w:tcPr>
            <w:tcW w:w="1299" w:type="dxa"/>
          </w:tcPr>
          <w:p w:rsidR="00B52B44" w:rsidRPr="00030BFC" w:rsidRDefault="00B52B44" w:rsidP="00121B8C">
            <w:pPr>
              <w:jc w:val="center"/>
              <w:rPr>
                <w:b/>
                <w:sz w:val="20"/>
              </w:rPr>
            </w:pPr>
            <w:r w:rsidRPr="00030BFC">
              <w:rPr>
                <w:b/>
                <w:sz w:val="20"/>
              </w:rPr>
              <w:t>Identifier</w:t>
            </w:r>
          </w:p>
        </w:tc>
        <w:tc>
          <w:tcPr>
            <w:tcW w:w="990" w:type="dxa"/>
          </w:tcPr>
          <w:p w:rsidR="00B52B44" w:rsidRPr="00030BFC" w:rsidRDefault="00B52B44" w:rsidP="00121B8C">
            <w:pPr>
              <w:jc w:val="center"/>
              <w:rPr>
                <w:b/>
                <w:sz w:val="20"/>
              </w:rPr>
            </w:pPr>
            <w:r w:rsidRPr="00030BFC">
              <w:rPr>
                <w:b/>
                <w:sz w:val="20"/>
              </w:rPr>
              <w:t>Type</w:t>
            </w:r>
          </w:p>
        </w:tc>
        <w:tc>
          <w:tcPr>
            <w:tcW w:w="720" w:type="dxa"/>
          </w:tcPr>
          <w:p w:rsidR="00B52B44" w:rsidRPr="00030BFC" w:rsidRDefault="00DC3E55" w:rsidP="00121B8C">
            <w:pPr>
              <w:jc w:val="center"/>
              <w:rPr>
                <w:b/>
                <w:sz w:val="20"/>
              </w:rPr>
            </w:pPr>
            <w:r w:rsidRPr="00030BFC">
              <w:rPr>
                <w:b/>
                <w:sz w:val="20"/>
              </w:rPr>
              <w:t>Range</w:t>
            </w:r>
          </w:p>
        </w:tc>
        <w:tc>
          <w:tcPr>
            <w:tcW w:w="3775" w:type="dxa"/>
          </w:tcPr>
          <w:p w:rsidR="00B52B44" w:rsidRPr="00030BFC" w:rsidRDefault="00DC3E55" w:rsidP="00121B8C">
            <w:pPr>
              <w:jc w:val="center"/>
              <w:rPr>
                <w:b/>
                <w:sz w:val="20"/>
              </w:rPr>
            </w:pPr>
            <w:r w:rsidRPr="00030BFC">
              <w:rPr>
                <w:b/>
                <w:sz w:val="20"/>
              </w:rPr>
              <w:t>Description</w:t>
            </w:r>
          </w:p>
        </w:tc>
      </w:tr>
      <w:tr w:rsidR="00901F1C" w:rsidTr="00901F1C">
        <w:tc>
          <w:tcPr>
            <w:tcW w:w="9350" w:type="dxa"/>
            <w:gridSpan w:val="5"/>
            <w:shd w:val="clear" w:color="auto" w:fill="D0CECE" w:themeFill="background2" w:themeFillShade="E6"/>
          </w:tcPr>
          <w:p w:rsidR="00901F1C" w:rsidRPr="0051227E" w:rsidRDefault="00901F1C" w:rsidP="00901F1C">
            <w:pPr>
              <w:rPr>
                <w:b/>
                <w:sz w:val="20"/>
                <w:szCs w:val="20"/>
              </w:rPr>
            </w:pPr>
            <w:r w:rsidRPr="0051227E">
              <w:rPr>
                <w:b/>
                <w:sz w:val="20"/>
                <w:szCs w:val="20"/>
              </w:rPr>
              <w:t>Part N: PHY PIB attributes for RS-OFDM mode</w:t>
            </w:r>
          </w:p>
        </w:tc>
      </w:tr>
      <w:tr w:rsidR="00E66E3B" w:rsidTr="00BC70B4">
        <w:tc>
          <w:tcPr>
            <w:tcW w:w="2566" w:type="dxa"/>
          </w:tcPr>
          <w:p w:rsidR="00936F0C" w:rsidRPr="00C10792" w:rsidRDefault="00936F0C" w:rsidP="00936F0C">
            <w:pPr>
              <w:rPr>
                <w:i/>
                <w:sz w:val="18"/>
                <w:szCs w:val="18"/>
                <w:lang w:eastAsia="ja-JP"/>
              </w:rPr>
            </w:pPr>
            <w:proofErr w:type="spellStart"/>
            <w:r w:rsidRPr="00C10792">
              <w:rPr>
                <w:i/>
                <w:sz w:val="18"/>
                <w:szCs w:val="18"/>
                <w:lang w:eastAsia="ja-JP"/>
              </w:rPr>
              <w:t>phyOfdmOpticalClockRate</w:t>
            </w:r>
            <w:proofErr w:type="spellEnd"/>
          </w:p>
        </w:tc>
        <w:tc>
          <w:tcPr>
            <w:tcW w:w="1299" w:type="dxa"/>
          </w:tcPr>
          <w:p w:rsidR="00936F0C" w:rsidRPr="00C10792" w:rsidRDefault="00936F0C" w:rsidP="00936F0C">
            <w:pPr>
              <w:jc w:val="center"/>
              <w:rPr>
                <w:sz w:val="18"/>
                <w:szCs w:val="18"/>
              </w:rPr>
            </w:pPr>
            <w:r w:rsidRPr="00C10792">
              <w:rPr>
                <w:sz w:val="18"/>
                <w:szCs w:val="18"/>
              </w:rPr>
              <w:t>0x96</w:t>
            </w:r>
          </w:p>
        </w:tc>
        <w:tc>
          <w:tcPr>
            <w:tcW w:w="990" w:type="dxa"/>
          </w:tcPr>
          <w:p w:rsidR="00E8742F" w:rsidRPr="00C10792" w:rsidRDefault="00E8742F" w:rsidP="00E8742F">
            <w:pPr>
              <w:jc w:val="center"/>
              <w:rPr>
                <w:sz w:val="18"/>
                <w:szCs w:val="18"/>
              </w:rPr>
            </w:pPr>
            <w:r w:rsidRPr="00C10792">
              <w:rPr>
                <w:rStyle w:val="fontstyle01"/>
                <w:rFonts w:ascii="Times New Roman" w:hAnsi="Times New Roman"/>
                <w:b w:val="0"/>
              </w:rPr>
              <w:t>Integer</w:t>
            </w:r>
          </w:p>
          <w:p w:rsidR="00936F0C" w:rsidRPr="00C10792" w:rsidRDefault="00936F0C" w:rsidP="00936F0C">
            <w:pPr>
              <w:jc w:val="center"/>
              <w:rPr>
                <w:sz w:val="18"/>
                <w:szCs w:val="18"/>
              </w:rPr>
            </w:pPr>
          </w:p>
        </w:tc>
        <w:tc>
          <w:tcPr>
            <w:tcW w:w="720" w:type="dxa"/>
          </w:tcPr>
          <w:p w:rsidR="00936F0C" w:rsidRPr="00C10792" w:rsidRDefault="00E8742F" w:rsidP="00E8742F">
            <w:pPr>
              <w:jc w:val="center"/>
              <w:rPr>
                <w:sz w:val="18"/>
                <w:szCs w:val="18"/>
              </w:rPr>
            </w:pPr>
            <w:r w:rsidRPr="00C10792">
              <w:rPr>
                <w:sz w:val="18"/>
                <w:szCs w:val="18"/>
              </w:rPr>
              <w:t>0-7</w:t>
            </w:r>
          </w:p>
        </w:tc>
        <w:tc>
          <w:tcPr>
            <w:tcW w:w="3775" w:type="dxa"/>
          </w:tcPr>
          <w:p w:rsidR="00813C12" w:rsidRPr="00C10792" w:rsidRDefault="00813C12" w:rsidP="00030BFC">
            <w:pPr>
              <w:jc w:val="both"/>
              <w:rPr>
                <w:sz w:val="18"/>
                <w:szCs w:val="18"/>
              </w:rPr>
            </w:pPr>
            <w:r w:rsidRPr="00C10792">
              <w:rPr>
                <w:sz w:val="18"/>
                <w:szCs w:val="18"/>
              </w:rPr>
              <w:t>The optical clock rate (or symbol rate)</w:t>
            </w:r>
            <w:r w:rsidR="00030BFC">
              <w:rPr>
                <w:sz w:val="18"/>
                <w:szCs w:val="18"/>
              </w:rPr>
              <w:t xml:space="preserve"> </w:t>
            </w:r>
            <w:r w:rsidRPr="00C10792">
              <w:rPr>
                <w:sz w:val="18"/>
                <w:szCs w:val="18"/>
              </w:rPr>
              <w:t>applied for OFDM.</w:t>
            </w:r>
          </w:p>
          <w:p w:rsidR="00813C12" w:rsidRPr="00C10792" w:rsidRDefault="00813C12" w:rsidP="00030BFC">
            <w:pPr>
              <w:jc w:val="both"/>
              <w:rPr>
                <w:sz w:val="18"/>
                <w:szCs w:val="18"/>
              </w:rPr>
            </w:pPr>
            <w:r w:rsidRPr="00C10792">
              <w:rPr>
                <w:sz w:val="18"/>
                <w:szCs w:val="18"/>
              </w:rPr>
              <w:t>0: 8 kHz</w:t>
            </w:r>
          </w:p>
          <w:p w:rsidR="00813C12" w:rsidRPr="00C10792" w:rsidRDefault="00813C12" w:rsidP="00030BFC">
            <w:pPr>
              <w:jc w:val="both"/>
              <w:rPr>
                <w:sz w:val="18"/>
                <w:szCs w:val="18"/>
              </w:rPr>
            </w:pPr>
            <w:r w:rsidRPr="00C10792">
              <w:rPr>
                <w:sz w:val="18"/>
                <w:szCs w:val="18"/>
              </w:rPr>
              <w:t>1: 10 kHz</w:t>
            </w:r>
          </w:p>
          <w:p w:rsidR="00936F0C" w:rsidRPr="00C10792" w:rsidRDefault="00813C12" w:rsidP="00030BFC">
            <w:pPr>
              <w:jc w:val="both"/>
              <w:rPr>
                <w:sz w:val="18"/>
                <w:szCs w:val="18"/>
              </w:rPr>
            </w:pPr>
            <w:r w:rsidRPr="00C10792">
              <w:rPr>
                <w:sz w:val="18"/>
                <w:szCs w:val="18"/>
              </w:rPr>
              <w:t>Others: Reserved</w:t>
            </w:r>
          </w:p>
        </w:tc>
      </w:tr>
      <w:tr w:rsidR="00E66E3B" w:rsidTr="00BC70B4">
        <w:tc>
          <w:tcPr>
            <w:tcW w:w="2566" w:type="dxa"/>
          </w:tcPr>
          <w:p w:rsidR="00936F0C" w:rsidRPr="00C10792" w:rsidRDefault="00936F0C" w:rsidP="00936F0C">
            <w:pPr>
              <w:rPr>
                <w:i/>
                <w:sz w:val="18"/>
                <w:szCs w:val="18"/>
                <w:lang w:eastAsia="ja-JP"/>
              </w:rPr>
            </w:pPr>
            <w:proofErr w:type="spellStart"/>
            <w:r w:rsidRPr="00C10792">
              <w:rPr>
                <w:i/>
                <w:sz w:val="18"/>
                <w:szCs w:val="18"/>
                <w:lang w:eastAsia="ja-JP"/>
              </w:rPr>
              <w:t>phyOfdmMode</w:t>
            </w:r>
            <w:proofErr w:type="spellEnd"/>
          </w:p>
        </w:tc>
        <w:tc>
          <w:tcPr>
            <w:tcW w:w="1299" w:type="dxa"/>
          </w:tcPr>
          <w:p w:rsidR="00936F0C" w:rsidRPr="00C10792" w:rsidRDefault="00936F0C" w:rsidP="00936F0C">
            <w:pPr>
              <w:jc w:val="center"/>
              <w:rPr>
                <w:sz w:val="18"/>
                <w:szCs w:val="18"/>
              </w:rPr>
            </w:pPr>
            <w:r w:rsidRPr="00C10792">
              <w:rPr>
                <w:sz w:val="18"/>
                <w:szCs w:val="18"/>
              </w:rPr>
              <w:t>0x97</w:t>
            </w:r>
          </w:p>
        </w:tc>
        <w:tc>
          <w:tcPr>
            <w:tcW w:w="990" w:type="dxa"/>
          </w:tcPr>
          <w:p w:rsidR="00E8742F" w:rsidRPr="00C10792" w:rsidRDefault="00E8742F" w:rsidP="00E8742F">
            <w:pPr>
              <w:jc w:val="center"/>
              <w:rPr>
                <w:sz w:val="18"/>
                <w:szCs w:val="18"/>
              </w:rPr>
            </w:pPr>
            <w:r w:rsidRPr="00C10792">
              <w:rPr>
                <w:rStyle w:val="fontstyle01"/>
                <w:rFonts w:ascii="Times New Roman" w:hAnsi="Times New Roman"/>
                <w:b w:val="0"/>
              </w:rPr>
              <w:t>Integer</w:t>
            </w:r>
          </w:p>
          <w:p w:rsidR="00936F0C" w:rsidRPr="00C10792" w:rsidRDefault="00936F0C" w:rsidP="00936F0C">
            <w:pPr>
              <w:jc w:val="center"/>
              <w:rPr>
                <w:sz w:val="18"/>
                <w:szCs w:val="18"/>
              </w:rPr>
            </w:pPr>
          </w:p>
        </w:tc>
        <w:tc>
          <w:tcPr>
            <w:tcW w:w="720" w:type="dxa"/>
          </w:tcPr>
          <w:p w:rsidR="00936F0C" w:rsidRPr="00C10792" w:rsidRDefault="000D1DEC" w:rsidP="00E8742F">
            <w:pPr>
              <w:jc w:val="center"/>
              <w:rPr>
                <w:sz w:val="18"/>
                <w:szCs w:val="18"/>
              </w:rPr>
            </w:pPr>
            <w:r>
              <w:rPr>
                <w:sz w:val="18"/>
                <w:szCs w:val="18"/>
              </w:rPr>
              <w:t>0-3</w:t>
            </w:r>
          </w:p>
        </w:tc>
        <w:tc>
          <w:tcPr>
            <w:tcW w:w="3775" w:type="dxa"/>
          </w:tcPr>
          <w:p w:rsidR="00E8742F" w:rsidRPr="00C10792" w:rsidRDefault="00E8742F" w:rsidP="00030BFC">
            <w:pPr>
              <w:jc w:val="both"/>
              <w:rPr>
                <w:sz w:val="18"/>
                <w:szCs w:val="18"/>
              </w:rPr>
            </w:pPr>
            <w:r w:rsidRPr="00C10792">
              <w:rPr>
                <w:sz w:val="18"/>
                <w:szCs w:val="18"/>
              </w:rPr>
              <w:t>This specifies the mode of OFDM</w:t>
            </w:r>
            <w:r w:rsidR="00030BFC">
              <w:rPr>
                <w:sz w:val="18"/>
                <w:szCs w:val="18"/>
              </w:rPr>
              <w:t xml:space="preserve"> </w:t>
            </w:r>
            <w:r w:rsidRPr="00C10792">
              <w:rPr>
                <w:sz w:val="18"/>
                <w:szCs w:val="18"/>
              </w:rPr>
              <w:t>modulation.</w:t>
            </w:r>
          </w:p>
          <w:p w:rsidR="00E8742F" w:rsidRPr="00C10792" w:rsidRDefault="00E8742F" w:rsidP="00030BFC">
            <w:pPr>
              <w:jc w:val="both"/>
              <w:rPr>
                <w:sz w:val="18"/>
                <w:szCs w:val="18"/>
              </w:rPr>
            </w:pPr>
            <w:r w:rsidRPr="00C10792">
              <w:rPr>
                <w:sz w:val="18"/>
                <w:szCs w:val="18"/>
              </w:rPr>
              <w:t>0: DCO-OFDM</w:t>
            </w:r>
          </w:p>
          <w:p w:rsidR="00E8742F" w:rsidRPr="00C10792" w:rsidRDefault="00E8742F" w:rsidP="00030BFC">
            <w:pPr>
              <w:jc w:val="both"/>
              <w:rPr>
                <w:sz w:val="18"/>
                <w:szCs w:val="18"/>
              </w:rPr>
            </w:pPr>
            <w:r w:rsidRPr="00C10792">
              <w:rPr>
                <w:sz w:val="18"/>
                <w:szCs w:val="18"/>
              </w:rPr>
              <w:t>1: ACO-OFDM</w:t>
            </w:r>
          </w:p>
          <w:p w:rsidR="00936F0C" w:rsidRPr="00C10792" w:rsidRDefault="00E8742F" w:rsidP="00030BFC">
            <w:pPr>
              <w:jc w:val="both"/>
              <w:rPr>
                <w:sz w:val="18"/>
                <w:szCs w:val="18"/>
              </w:rPr>
            </w:pPr>
            <w:r w:rsidRPr="00C10792">
              <w:rPr>
                <w:sz w:val="18"/>
                <w:szCs w:val="18"/>
              </w:rPr>
              <w:t>Other values: Reserved</w:t>
            </w:r>
          </w:p>
        </w:tc>
      </w:tr>
      <w:tr w:rsidR="00E66E3B" w:rsidTr="00BC70B4">
        <w:tc>
          <w:tcPr>
            <w:tcW w:w="2566" w:type="dxa"/>
          </w:tcPr>
          <w:p w:rsidR="00936F0C" w:rsidRPr="00C10792" w:rsidRDefault="00936F0C" w:rsidP="00936F0C">
            <w:pPr>
              <w:rPr>
                <w:i/>
                <w:sz w:val="18"/>
                <w:szCs w:val="18"/>
                <w:lang w:eastAsia="ja-JP"/>
              </w:rPr>
            </w:pPr>
            <w:proofErr w:type="spellStart"/>
            <w:r w:rsidRPr="00C10792">
              <w:rPr>
                <w:i/>
                <w:sz w:val="18"/>
                <w:szCs w:val="18"/>
                <w:lang w:eastAsia="ja-JP"/>
              </w:rPr>
              <w:t>phyOfdmFec</w:t>
            </w:r>
            <w:proofErr w:type="spellEnd"/>
          </w:p>
        </w:tc>
        <w:tc>
          <w:tcPr>
            <w:tcW w:w="1299" w:type="dxa"/>
          </w:tcPr>
          <w:p w:rsidR="00936F0C" w:rsidRPr="00C10792" w:rsidRDefault="00936F0C" w:rsidP="00936F0C">
            <w:pPr>
              <w:jc w:val="center"/>
              <w:rPr>
                <w:sz w:val="18"/>
                <w:szCs w:val="18"/>
              </w:rPr>
            </w:pPr>
            <w:r w:rsidRPr="00C10792">
              <w:rPr>
                <w:sz w:val="18"/>
                <w:szCs w:val="18"/>
              </w:rPr>
              <w:t>0x98</w:t>
            </w:r>
          </w:p>
        </w:tc>
        <w:tc>
          <w:tcPr>
            <w:tcW w:w="990" w:type="dxa"/>
          </w:tcPr>
          <w:p w:rsidR="00E8742F" w:rsidRPr="00C10792" w:rsidRDefault="00E8742F" w:rsidP="00E8742F">
            <w:pPr>
              <w:jc w:val="center"/>
              <w:rPr>
                <w:sz w:val="18"/>
                <w:szCs w:val="18"/>
              </w:rPr>
            </w:pPr>
            <w:r w:rsidRPr="00C10792">
              <w:rPr>
                <w:rStyle w:val="fontstyle01"/>
                <w:rFonts w:ascii="Times New Roman" w:hAnsi="Times New Roman"/>
                <w:b w:val="0"/>
              </w:rPr>
              <w:t>Integer</w:t>
            </w:r>
          </w:p>
          <w:p w:rsidR="00936F0C" w:rsidRPr="00C10792" w:rsidRDefault="00936F0C" w:rsidP="00936F0C">
            <w:pPr>
              <w:jc w:val="center"/>
              <w:rPr>
                <w:sz w:val="18"/>
                <w:szCs w:val="18"/>
              </w:rPr>
            </w:pPr>
          </w:p>
        </w:tc>
        <w:tc>
          <w:tcPr>
            <w:tcW w:w="720" w:type="dxa"/>
          </w:tcPr>
          <w:p w:rsidR="00936F0C" w:rsidRPr="00C10792" w:rsidRDefault="00E8742F" w:rsidP="00936F0C">
            <w:pPr>
              <w:jc w:val="center"/>
              <w:rPr>
                <w:b/>
                <w:sz w:val="18"/>
                <w:szCs w:val="18"/>
              </w:rPr>
            </w:pPr>
            <w:r w:rsidRPr="00C10792">
              <w:rPr>
                <w:sz w:val="18"/>
                <w:szCs w:val="18"/>
              </w:rPr>
              <w:t>0-7</w:t>
            </w:r>
          </w:p>
        </w:tc>
        <w:tc>
          <w:tcPr>
            <w:tcW w:w="3775" w:type="dxa"/>
          </w:tcPr>
          <w:p w:rsidR="00E8742F" w:rsidRPr="00C10792" w:rsidRDefault="00E8742F" w:rsidP="00030BFC">
            <w:pPr>
              <w:jc w:val="both"/>
              <w:rPr>
                <w:sz w:val="18"/>
                <w:szCs w:val="18"/>
              </w:rPr>
            </w:pPr>
            <w:r w:rsidRPr="00C10792">
              <w:rPr>
                <w:sz w:val="18"/>
                <w:szCs w:val="18"/>
              </w:rPr>
              <w:t>This attribute specifies FEC for OFDM modulation.</w:t>
            </w:r>
          </w:p>
          <w:p w:rsidR="00E8742F" w:rsidRPr="00C10792" w:rsidRDefault="00E8742F" w:rsidP="00030BFC">
            <w:pPr>
              <w:jc w:val="both"/>
              <w:rPr>
                <w:sz w:val="18"/>
                <w:szCs w:val="18"/>
              </w:rPr>
            </w:pPr>
            <w:r w:rsidRPr="00C10792">
              <w:rPr>
                <w:sz w:val="18"/>
                <w:szCs w:val="18"/>
              </w:rPr>
              <w:t>0: None</w:t>
            </w:r>
          </w:p>
          <w:p w:rsidR="00E8742F" w:rsidRPr="00C10792" w:rsidRDefault="00E8742F" w:rsidP="00030BFC">
            <w:pPr>
              <w:jc w:val="both"/>
              <w:rPr>
                <w:sz w:val="18"/>
                <w:szCs w:val="18"/>
              </w:rPr>
            </w:pPr>
            <w:r w:rsidRPr="00C10792">
              <w:rPr>
                <w:sz w:val="18"/>
                <w:szCs w:val="18"/>
              </w:rPr>
              <w:t>1: FEC: Hamming (8/4)</w:t>
            </w:r>
          </w:p>
          <w:p w:rsidR="00E8742F" w:rsidRPr="00C10792" w:rsidRDefault="00E8742F" w:rsidP="00030BFC">
            <w:pPr>
              <w:jc w:val="both"/>
              <w:rPr>
                <w:sz w:val="18"/>
                <w:szCs w:val="18"/>
              </w:rPr>
            </w:pPr>
            <w:r w:rsidRPr="00C10792">
              <w:rPr>
                <w:sz w:val="18"/>
                <w:szCs w:val="18"/>
              </w:rPr>
              <w:t>2: FEC: Hamming (15/11)</w:t>
            </w:r>
          </w:p>
          <w:p w:rsidR="00E8742F" w:rsidRPr="00C10792" w:rsidRDefault="00E8742F" w:rsidP="00030BFC">
            <w:pPr>
              <w:jc w:val="both"/>
              <w:rPr>
                <w:sz w:val="18"/>
                <w:szCs w:val="18"/>
              </w:rPr>
            </w:pPr>
            <w:r w:rsidRPr="00C10792">
              <w:rPr>
                <w:sz w:val="18"/>
                <w:szCs w:val="18"/>
              </w:rPr>
              <w:t xml:space="preserve">3: FEC: </w:t>
            </w:r>
            <w:proofErr w:type="gramStart"/>
            <w:r w:rsidRPr="00C10792">
              <w:rPr>
                <w:sz w:val="18"/>
                <w:szCs w:val="18"/>
              </w:rPr>
              <w:t>RS(</w:t>
            </w:r>
            <w:proofErr w:type="gramEnd"/>
            <w:r w:rsidRPr="00C10792">
              <w:rPr>
                <w:sz w:val="18"/>
                <w:szCs w:val="18"/>
              </w:rPr>
              <w:t>15,11)</w:t>
            </w:r>
          </w:p>
          <w:p w:rsidR="00936F0C" w:rsidRPr="00C10792" w:rsidRDefault="00E8742F" w:rsidP="00030BFC">
            <w:pPr>
              <w:jc w:val="both"/>
              <w:rPr>
                <w:sz w:val="18"/>
                <w:szCs w:val="18"/>
              </w:rPr>
            </w:pPr>
            <w:r w:rsidRPr="00C10792">
              <w:rPr>
                <w:sz w:val="18"/>
                <w:szCs w:val="18"/>
              </w:rPr>
              <w:t>Other values: Reserved</w:t>
            </w:r>
          </w:p>
        </w:tc>
      </w:tr>
      <w:tr w:rsidR="00E66E3B" w:rsidTr="00BC70B4">
        <w:tc>
          <w:tcPr>
            <w:tcW w:w="2566" w:type="dxa"/>
          </w:tcPr>
          <w:p w:rsidR="00936F0C" w:rsidRPr="00C10792" w:rsidRDefault="00936F0C" w:rsidP="00936F0C">
            <w:pPr>
              <w:rPr>
                <w:i/>
                <w:sz w:val="18"/>
                <w:szCs w:val="18"/>
                <w:lang w:eastAsia="ja-JP"/>
              </w:rPr>
            </w:pPr>
            <w:proofErr w:type="spellStart"/>
            <w:r w:rsidRPr="00C10792">
              <w:rPr>
                <w:i/>
                <w:sz w:val="18"/>
                <w:szCs w:val="18"/>
                <w:lang w:eastAsia="ja-JP"/>
              </w:rPr>
              <w:t>phyOfdmFrame</w:t>
            </w:r>
            <w:proofErr w:type="spellEnd"/>
          </w:p>
        </w:tc>
        <w:tc>
          <w:tcPr>
            <w:tcW w:w="1299" w:type="dxa"/>
          </w:tcPr>
          <w:p w:rsidR="00936F0C" w:rsidRPr="00C10792" w:rsidRDefault="00936F0C" w:rsidP="00936F0C">
            <w:pPr>
              <w:jc w:val="center"/>
              <w:rPr>
                <w:sz w:val="18"/>
                <w:szCs w:val="18"/>
              </w:rPr>
            </w:pPr>
            <w:r w:rsidRPr="00C10792">
              <w:rPr>
                <w:sz w:val="18"/>
                <w:szCs w:val="18"/>
              </w:rPr>
              <w:t>0x99</w:t>
            </w:r>
          </w:p>
        </w:tc>
        <w:tc>
          <w:tcPr>
            <w:tcW w:w="990" w:type="dxa"/>
          </w:tcPr>
          <w:p w:rsidR="00E8742F" w:rsidRPr="00C10792" w:rsidRDefault="00E8742F" w:rsidP="00E8742F">
            <w:pPr>
              <w:jc w:val="center"/>
              <w:rPr>
                <w:sz w:val="18"/>
                <w:szCs w:val="18"/>
              </w:rPr>
            </w:pPr>
            <w:r w:rsidRPr="00C10792">
              <w:rPr>
                <w:rStyle w:val="fontstyle01"/>
                <w:rFonts w:ascii="Times New Roman" w:hAnsi="Times New Roman"/>
                <w:b w:val="0"/>
              </w:rPr>
              <w:t>Integer</w:t>
            </w:r>
          </w:p>
          <w:p w:rsidR="00936F0C" w:rsidRPr="00C10792" w:rsidRDefault="00936F0C" w:rsidP="00936F0C">
            <w:pPr>
              <w:jc w:val="center"/>
              <w:rPr>
                <w:sz w:val="18"/>
                <w:szCs w:val="18"/>
              </w:rPr>
            </w:pPr>
          </w:p>
        </w:tc>
        <w:tc>
          <w:tcPr>
            <w:tcW w:w="720" w:type="dxa"/>
          </w:tcPr>
          <w:p w:rsidR="00936F0C" w:rsidRPr="00C10792" w:rsidRDefault="000D1DEC" w:rsidP="00936F0C">
            <w:pPr>
              <w:jc w:val="center"/>
              <w:rPr>
                <w:sz w:val="18"/>
                <w:szCs w:val="18"/>
              </w:rPr>
            </w:pPr>
            <w:r>
              <w:rPr>
                <w:sz w:val="18"/>
                <w:szCs w:val="18"/>
              </w:rPr>
              <w:t>0-3</w:t>
            </w:r>
          </w:p>
        </w:tc>
        <w:tc>
          <w:tcPr>
            <w:tcW w:w="3775" w:type="dxa"/>
          </w:tcPr>
          <w:p w:rsidR="00E8742F" w:rsidRPr="00C10792" w:rsidRDefault="00E8742F" w:rsidP="00030BFC">
            <w:pPr>
              <w:jc w:val="both"/>
              <w:rPr>
                <w:sz w:val="18"/>
                <w:szCs w:val="18"/>
              </w:rPr>
            </w:pPr>
            <w:r w:rsidRPr="00C10792">
              <w:rPr>
                <w:sz w:val="18"/>
                <w:szCs w:val="18"/>
              </w:rPr>
              <w:t>This attribute specifies the symbol length of OFDM frame.</w:t>
            </w:r>
          </w:p>
          <w:p w:rsidR="00E8742F" w:rsidRPr="00C10792" w:rsidRDefault="00E8742F" w:rsidP="00030BFC">
            <w:pPr>
              <w:jc w:val="both"/>
              <w:rPr>
                <w:sz w:val="18"/>
                <w:szCs w:val="18"/>
              </w:rPr>
            </w:pPr>
            <w:r w:rsidRPr="00C10792">
              <w:rPr>
                <w:sz w:val="18"/>
                <w:szCs w:val="18"/>
              </w:rPr>
              <w:t>0: 32</w:t>
            </w:r>
          </w:p>
          <w:p w:rsidR="00E8742F" w:rsidRPr="00C10792" w:rsidRDefault="00E8742F" w:rsidP="00030BFC">
            <w:pPr>
              <w:jc w:val="both"/>
              <w:rPr>
                <w:sz w:val="18"/>
                <w:szCs w:val="18"/>
              </w:rPr>
            </w:pPr>
            <w:r w:rsidRPr="00C10792">
              <w:rPr>
                <w:sz w:val="18"/>
                <w:szCs w:val="18"/>
              </w:rPr>
              <w:t>1: 64</w:t>
            </w:r>
          </w:p>
          <w:p w:rsidR="00936F0C" w:rsidRPr="00C10792" w:rsidRDefault="00E8742F" w:rsidP="00030BFC">
            <w:pPr>
              <w:jc w:val="both"/>
              <w:rPr>
                <w:sz w:val="18"/>
                <w:szCs w:val="18"/>
              </w:rPr>
            </w:pPr>
            <w:r w:rsidRPr="00C10792">
              <w:rPr>
                <w:sz w:val="18"/>
                <w:szCs w:val="18"/>
              </w:rPr>
              <w:t>Other values: Reserved</w:t>
            </w:r>
          </w:p>
        </w:tc>
      </w:tr>
      <w:tr w:rsidR="00E66E3B" w:rsidTr="00BC70B4">
        <w:tc>
          <w:tcPr>
            <w:tcW w:w="2566" w:type="dxa"/>
          </w:tcPr>
          <w:p w:rsidR="00936F0C" w:rsidRPr="00C10792" w:rsidRDefault="00936F0C" w:rsidP="00936F0C">
            <w:pPr>
              <w:rPr>
                <w:i/>
                <w:sz w:val="18"/>
                <w:szCs w:val="18"/>
                <w:lang w:eastAsia="ja-JP"/>
              </w:rPr>
            </w:pPr>
            <w:proofErr w:type="spellStart"/>
            <w:r w:rsidRPr="00C10792">
              <w:rPr>
                <w:i/>
                <w:sz w:val="18"/>
                <w:szCs w:val="18"/>
                <w:lang w:eastAsia="ja-JP"/>
              </w:rPr>
              <w:t>phyOfdmSn</w:t>
            </w:r>
            <w:proofErr w:type="spellEnd"/>
          </w:p>
        </w:tc>
        <w:tc>
          <w:tcPr>
            <w:tcW w:w="1299" w:type="dxa"/>
          </w:tcPr>
          <w:p w:rsidR="00936F0C" w:rsidRPr="00C10792" w:rsidRDefault="00936F0C" w:rsidP="00936F0C">
            <w:pPr>
              <w:jc w:val="center"/>
              <w:rPr>
                <w:sz w:val="18"/>
                <w:szCs w:val="18"/>
              </w:rPr>
            </w:pPr>
            <w:r w:rsidRPr="00C10792">
              <w:rPr>
                <w:sz w:val="18"/>
                <w:szCs w:val="18"/>
              </w:rPr>
              <w:t>0x9a</w:t>
            </w:r>
          </w:p>
        </w:tc>
        <w:tc>
          <w:tcPr>
            <w:tcW w:w="990" w:type="dxa"/>
          </w:tcPr>
          <w:p w:rsidR="00E8742F" w:rsidRPr="00C10792" w:rsidRDefault="00E8742F" w:rsidP="00E8742F">
            <w:pPr>
              <w:jc w:val="center"/>
              <w:rPr>
                <w:sz w:val="18"/>
                <w:szCs w:val="18"/>
              </w:rPr>
            </w:pPr>
            <w:r w:rsidRPr="00C10792">
              <w:rPr>
                <w:rStyle w:val="fontstyle01"/>
                <w:rFonts w:ascii="Times New Roman" w:hAnsi="Times New Roman"/>
                <w:b w:val="0"/>
              </w:rPr>
              <w:t>Integer</w:t>
            </w:r>
          </w:p>
          <w:p w:rsidR="00936F0C" w:rsidRPr="00C10792" w:rsidRDefault="00936F0C" w:rsidP="00936F0C">
            <w:pPr>
              <w:jc w:val="center"/>
              <w:rPr>
                <w:sz w:val="18"/>
                <w:szCs w:val="18"/>
              </w:rPr>
            </w:pPr>
          </w:p>
        </w:tc>
        <w:tc>
          <w:tcPr>
            <w:tcW w:w="720" w:type="dxa"/>
          </w:tcPr>
          <w:p w:rsidR="00936F0C" w:rsidRPr="00C10792" w:rsidRDefault="005F5A05" w:rsidP="00E8742F">
            <w:pPr>
              <w:jc w:val="center"/>
              <w:rPr>
                <w:sz w:val="18"/>
                <w:szCs w:val="18"/>
              </w:rPr>
            </w:pPr>
            <w:r w:rsidRPr="00C10792">
              <w:rPr>
                <w:sz w:val="18"/>
                <w:szCs w:val="18"/>
              </w:rPr>
              <w:t>0</w:t>
            </w:r>
            <w:r w:rsidR="000D1DEC">
              <w:rPr>
                <w:sz w:val="18"/>
                <w:szCs w:val="18"/>
              </w:rPr>
              <w:t>-3</w:t>
            </w:r>
          </w:p>
        </w:tc>
        <w:tc>
          <w:tcPr>
            <w:tcW w:w="3775" w:type="dxa"/>
          </w:tcPr>
          <w:p w:rsidR="00E8742F" w:rsidRPr="00C10792" w:rsidRDefault="00E8742F" w:rsidP="00030BFC">
            <w:pPr>
              <w:jc w:val="both"/>
              <w:rPr>
                <w:sz w:val="18"/>
                <w:szCs w:val="18"/>
              </w:rPr>
            </w:pPr>
            <w:r w:rsidRPr="00C10792">
              <w:rPr>
                <w:sz w:val="18"/>
                <w:szCs w:val="18"/>
              </w:rPr>
              <w:t>This attribute specifies the length of Sequence Number per packet of OFDM</w:t>
            </w:r>
          </w:p>
          <w:p w:rsidR="00E8742F" w:rsidRPr="00C10792" w:rsidRDefault="00E8742F" w:rsidP="00030BFC">
            <w:pPr>
              <w:jc w:val="both"/>
              <w:rPr>
                <w:sz w:val="18"/>
                <w:szCs w:val="18"/>
              </w:rPr>
            </w:pPr>
            <w:r w:rsidRPr="00C10792">
              <w:rPr>
                <w:sz w:val="18"/>
                <w:szCs w:val="18"/>
              </w:rPr>
              <w:lastRenderedPageBreak/>
              <w:t>0: 2 bits</w:t>
            </w:r>
          </w:p>
          <w:p w:rsidR="00E8742F" w:rsidRPr="00C10792" w:rsidRDefault="00E8742F" w:rsidP="00030BFC">
            <w:pPr>
              <w:jc w:val="both"/>
              <w:rPr>
                <w:sz w:val="18"/>
                <w:szCs w:val="18"/>
              </w:rPr>
            </w:pPr>
            <w:r w:rsidRPr="00C10792">
              <w:rPr>
                <w:sz w:val="18"/>
                <w:szCs w:val="18"/>
              </w:rPr>
              <w:t xml:space="preserve">1: 3 bits </w:t>
            </w:r>
          </w:p>
          <w:p w:rsidR="00936F0C" w:rsidRPr="00C10792" w:rsidRDefault="00E8742F" w:rsidP="00030BFC">
            <w:pPr>
              <w:jc w:val="both"/>
              <w:rPr>
                <w:sz w:val="18"/>
                <w:szCs w:val="18"/>
              </w:rPr>
            </w:pPr>
            <w:r w:rsidRPr="00C10792">
              <w:rPr>
                <w:sz w:val="18"/>
                <w:szCs w:val="18"/>
              </w:rPr>
              <w:t>Other values: reserved</w:t>
            </w:r>
          </w:p>
        </w:tc>
      </w:tr>
      <w:tr w:rsidR="00901F1C" w:rsidTr="00901F1C">
        <w:tc>
          <w:tcPr>
            <w:tcW w:w="9350" w:type="dxa"/>
            <w:gridSpan w:val="5"/>
            <w:shd w:val="clear" w:color="auto" w:fill="D0CECE" w:themeFill="background2" w:themeFillShade="E6"/>
          </w:tcPr>
          <w:p w:rsidR="00901F1C" w:rsidRPr="0051227E" w:rsidRDefault="00901F1C" w:rsidP="00A26167">
            <w:pPr>
              <w:rPr>
                <w:b/>
                <w:sz w:val="20"/>
              </w:rPr>
            </w:pPr>
            <w:r w:rsidRPr="0051227E">
              <w:rPr>
                <w:b/>
                <w:sz w:val="20"/>
                <w:szCs w:val="20"/>
              </w:rPr>
              <w:lastRenderedPageBreak/>
              <w:t xml:space="preserve">Part P: PHY PIB attributes for </w:t>
            </w:r>
            <w:r w:rsidR="00A26167">
              <w:rPr>
                <w:b/>
                <w:sz w:val="20"/>
                <w:szCs w:val="20"/>
              </w:rPr>
              <w:t>MIMO C-OOK</w:t>
            </w:r>
            <w:r w:rsidRPr="0051227E">
              <w:rPr>
                <w:b/>
                <w:sz w:val="20"/>
                <w:szCs w:val="20"/>
              </w:rPr>
              <w:t xml:space="preserve"> mode</w:t>
            </w:r>
          </w:p>
        </w:tc>
      </w:tr>
      <w:tr w:rsidR="00E66E3B" w:rsidTr="00BC70B4">
        <w:tc>
          <w:tcPr>
            <w:tcW w:w="2566" w:type="dxa"/>
          </w:tcPr>
          <w:p w:rsidR="00F40B1D" w:rsidRPr="00F40B1D" w:rsidRDefault="00F40B1D" w:rsidP="00F40B1D">
            <w:pPr>
              <w:rPr>
                <w:i/>
                <w:sz w:val="18"/>
                <w:szCs w:val="24"/>
                <w:lang w:eastAsia="ja-JP"/>
              </w:rPr>
            </w:pPr>
            <w:proofErr w:type="spellStart"/>
            <w:r w:rsidRPr="00F40B1D">
              <w:rPr>
                <w:i/>
                <w:sz w:val="18"/>
                <w:szCs w:val="24"/>
                <w:lang w:eastAsia="ja-JP"/>
              </w:rPr>
              <w:t>phyMimoCookOpticalClockRate</w:t>
            </w:r>
            <w:proofErr w:type="spellEnd"/>
          </w:p>
        </w:tc>
        <w:tc>
          <w:tcPr>
            <w:tcW w:w="1299" w:type="dxa"/>
          </w:tcPr>
          <w:p w:rsidR="00F40B1D" w:rsidRPr="00901F1C" w:rsidRDefault="00030BFC" w:rsidP="00F40B1D">
            <w:pPr>
              <w:jc w:val="center"/>
              <w:rPr>
                <w:sz w:val="20"/>
              </w:rPr>
            </w:pPr>
            <w:r>
              <w:rPr>
                <w:sz w:val="20"/>
              </w:rPr>
              <w:t>0x9b</w:t>
            </w:r>
          </w:p>
        </w:tc>
        <w:tc>
          <w:tcPr>
            <w:tcW w:w="990" w:type="dxa"/>
          </w:tcPr>
          <w:p w:rsidR="00030BFC" w:rsidRPr="00C10792" w:rsidRDefault="00030BFC" w:rsidP="00030BFC">
            <w:pPr>
              <w:jc w:val="center"/>
              <w:rPr>
                <w:sz w:val="18"/>
                <w:szCs w:val="18"/>
              </w:rPr>
            </w:pPr>
            <w:r w:rsidRPr="00C10792">
              <w:rPr>
                <w:rStyle w:val="fontstyle01"/>
                <w:rFonts w:ascii="Times New Roman" w:hAnsi="Times New Roman"/>
                <w:b w:val="0"/>
              </w:rPr>
              <w:t>Integer</w:t>
            </w:r>
          </w:p>
          <w:p w:rsidR="00F40B1D" w:rsidRPr="00901F1C" w:rsidRDefault="00F40B1D" w:rsidP="00F40B1D">
            <w:pPr>
              <w:jc w:val="center"/>
              <w:rPr>
                <w:sz w:val="20"/>
              </w:rPr>
            </w:pPr>
          </w:p>
        </w:tc>
        <w:tc>
          <w:tcPr>
            <w:tcW w:w="720" w:type="dxa"/>
          </w:tcPr>
          <w:p w:rsidR="00F40B1D" w:rsidRPr="00901F1C" w:rsidRDefault="005F5A05" w:rsidP="00F40B1D">
            <w:pPr>
              <w:jc w:val="center"/>
              <w:rPr>
                <w:sz w:val="20"/>
              </w:rPr>
            </w:pPr>
            <w:r w:rsidRPr="00C10792">
              <w:rPr>
                <w:sz w:val="18"/>
                <w:szCs w:val="18"/>
              </w:rPr>
              <w:t>0-7</w:t>
            </w:r>
          </w:p>
        </w:tc>
        <w:tc>
          <w:tcPr>
            <w:tcW w:w="3775" w:type="dxa"/>
          </w:tcPr>
          <w:p w:rsidR="002959ED" w:rsidRPr="002959ED" w:rsidRDefault="002959ED" w:rsidP="009450B3">
            <w:pPr>
              <w:jc w:val="both"/>
              <w:rPr>
                <w:sz w:val="18"/>
              </w:rPr>
            </w:pPr>
            <w:r w:rsidRPr="002959ED">
              <w:rPr>
                <w:sz w:val="18"/>
              </w:rPr>
              <w:t>The optical clock rate (or symbol rate)</w:t>
            </w:r>
            <w:r w:rsidR="00BC70B4">
              <w:rPr>
                <w:sz w:val="18"/>
              </w:rPr>
              <w:t xml:space="preserve"> </w:t>
            </w:r>
            <w:r w:rsidRPr="002959ED">
              <w:rPr>
                <w:sz w:val="18"/>
              </w:rPr>
              <w:t>applied for MIMO C-OOK.</w:t>
            </w:r>
          </w:p>
          <w:p w:rsidR="002959ED" w:rsidRPr="002959ED" w:rsidRDefault="002959ED" w:rsidP="009450B3">
            <w:pPr>
              <w:jc w:val="both"/>
              <w:rPr>
                <w:sz w:val="18"/>
              </w:rPr>
            </w:pPr>
            <w:r w:rsidRPr="002959ED">
              <w:rPr>
                <w:sz w:val="18"/>
              </w:rPr>
              <w:t>0: 8 kHz</w:t>
            </w:r>
          </w:p>
          <w:p w:rsidR="002959ED" w:rsidRPr="002959ED" w:rsidRDefault="002959ED" w:rsidP="009450B3">
            <w:pPr>
              <w:jc w:val="both"/>
              <w:rPr>
                <w:sz w:val="18"/>
              </w:rPr>
            </w:pPr>
            <w:r w:rsidRPr="002959ED">
              <w:rPr>
                <w:sz w:val="18"/>
              </w:rPr>
              <w:t>1: 10 kHz</w:t>
            </w:r>
          </w:p>
          <w:p w:rsidR="00F40B1D" w:rsidRPr="002959ED" w:rsidRDefault="002959ED" w:rsidP="009450B3">
            <w:pPr>
              <w:jc w:val="both"/>
              <w:rPr>
                <w:sz w:val="18"/>
              </w:rPr>
            </w:pPr>
            <w:r w:rsidRPr="002959ED">
              <w:rPr>
                <w:sz w:val="18"/>
              </w:rPr>
              <w:t>Others: Reserved</w:t>
            </w:r>
          </w:p>
        </w:tc>
      </w:tr>
      <w:tr w:rsidR="00E66E3B" w:rsidTr="00BC70B4">
        <w:tc>
          <w:tcPr>
            <w:tcW w:w="2566" w:type="dxa"/>
          </w:tcPr>
          <w:p w:rsidR="00F40B1D" w:rsidRPr="00F40B1D" w:rsidRDefault="00F40B1D" w:rsidP="00F40B1D">
            <w:pPr>
              <w:rPr>
                <w:i/>
                <w:sz w:val="18"/>
                <w:szCs w:val="24"/>
                <w:lang w:eastAsia="ja-JP"/>
              </w:rPr>
            </w:pPr>
            <w:proofErr w:type="spellStart"/>
            <w:r w:rsidRPr="00F40B1D">
              <w:rPr>
                <w:i/>
                <w:sz w:val="18"/>
                <w:szCs w:val="24"/>
                <w:lang w:eastAsia="ja-JP"/>
              </w:rPr>
              <w:t>phyMimoCookRLLCode</w:t>
            </w:r>
            <w:proofErr w:type="spellEnd"/>
          </w:p>
        </w:tc>
        <w:tc>
          <w:tcPr>
            <w:tcW w:w="1299" w:type="dxa"/>
          </w:tcPr>
          <w:p w:rsidR="00F40B1D" w:rsidRPr="00901F1C" w:rsidRDefault="00030BFC" w:rsidP="00F40B1D">
            <w:pPr>
              <w:jc w:val="center"/>
              <w:rPr>
                <w:sz w:val="20"/>
              </w:rPr>
            </w:pPr>
            <w:r>
              <w:rPr>
                <w:sz w:val="20"/>
              </w:rPr>
              <w:t>0x9c</w:t>
            </w:r>
          </w:p>
        </w:tc>
        <w:tc>
          <w:tcPr>
            <w:tcW w:w="990" w:type="dxa"/>
          </w:tcPr>
          <w:p w:rsidR="00030BFC" w:rsidRPr="00C10792" w:rsidRDefault="00030BFC" w:rsidP="00030BFC">
            <w:pPr>
              <w:jc w:val="center"/>
              <w:rPr>
                <w:sz w:val="18"/>
                <w:szCs w:val="18"/>
              </w:rPr>
            </w:pPr>
            <w:r w:rsidRPr="00C10792">
              <w:rPr>
                <w:rStyle w:val="fontstyle01"/>
                <w:rFonts w:ascii="Times New Roman" w:hAnsi="Times New Roman"/>
                <w:b w:val="0"/>
              </w:rPr>
              <w:t>Integer</w:t>
            </w:r>
          </w:p>
          <w:p w:rsidR="00F40B1D" w:rsidRPr="00901F1C" w:rsidRDefault="00F40B1D" w:rsidP="00F40B1D">
            <w:pPr>
              <w:jc w:val="center"/>
              <w:rPr>
                <w:sz w:val="20"/>
              </w:rPr>
            </w:pPr>
          </w:p>
        </w:tc>
        <w:tc>
          <w:tcPr>
            <w:tcW w:w="720" w:type="dxa"/>
          </w:tcPr>
          <w:p w:rsidR="00F40B1D" w:rsidRPr="00901F1C" w:rsidRDefault="005F5A05" w:rsidP="00F40B1D">
            <w:pPr>
              <w:jc w:val="center"/>
              <w:rPr>
                <w:sz w:val="20"/>
              </w:rPr>
            </w:pPr>
            <w:r w:rsidRPr="00C10792">
              <w:rPr>
                <w:sz w:val="18"/>
                <w:szCs w:val="18"/>
              </w:rPr>
              <w:t>0-7</w:t>
            </w:r>
          </w:p>
        </w:tc>
        <w:tc>
          <w:tcPr>
            <w:tcW w:w="3775" w:type="dxa"/>
          </w:tcPr>
          <w:p w:rsidR="002959ED" w:rsidRPr="002959ED" w:rsidRDefault="002959ED" w:rsidP="009450B3">
            <w:pPr>
              <w:jc w:val="both"/>
              <w:rPr>
                <w:sz w:val="18"/>
              </w:rPr>
            </w:pPr>
            <w:r w:rsidRPr="002959ED">
              <w:rPr>
                <w:sz w:val="18"/>
              </w:rPr>
              <w:t>This specifies the RLL coding for MIMO C-OOK</w:t>
            </w:r>
            <w:r w:rsidR="00BC70B4">
              <w:rPr>
                <w:sz w:val="18"/>
              </w:rPr>
              <w:t xml:space="preserve"> </w:t>
            </w:r>
            <w:r w:rsidRPr="002959ED">
              <w:rPr>
                <w:sz w:val="18"/>
              </w:rPr>
              <w:t>modulation.</w:t>
            </w:r>
          </w:p>
          <w:p w:rsidR="002959ED" w:rsidRPr="002959ED" w:rsidRDefault="002959ED" w:rsidP="009450B3">
            <w:pPr>
              <w:jc w:val="both"/>
              <w:rPr>
                <w:sz w:val="18"/>
              </w:rPr>
            </w:pPr>
            <w:r w:rsidRPr="002959ED">
              <w:rPr>
                <w:sz w:val="18"/>
              </w:rPr>
              <w:t>0: Manchester</w:t>
            </w:r>
          </w:p>
          <w:p w:rsidR="002959ED" w:rsidRPr="002959ED" w:rsidRDefault="002959ED" w:rsidP="009450B3">
            <w:pPr>
              <w:jc w:val="both"/>
              <w:rPr>
                <w:sz w:val="18"/>
              </w:rPr>
            </w:pPr>
            <w:r w:rsidRPr="002959ED">
              <w:rPr>
                <w:sz w:val="18"/>
              </w:rPr>
              <w:t>1: 4B6B coding</w:t>
            </w:r>
          </w:p>
          <w:p w:rsidR="00F40B1D" w:rsidRPr="002959ED" w:rsidRDefault="002959ED" w:rsidP="009450B3">
            <w:pPr>
              <w:jc w:val="both"/>
              <w:rPr>
                <w:sz w:val="18"/>
              </w:rPr>
            </w:pPr>
            <w:r w:rsidRPr="002959ED">
              <w:rPr>
                <w:sz w:val="18"/>
              </w:rPr>
              <w:t>Other values: Reserved</w:t>
            </w:r>
          </w:p>
        </w:tc>
      </w:tr>
      <w:tr w:rsidR="00E66E3B" w:rsidTr="00BC70B4">
        <w:tc>
          <w:tcPr>
            <w:tcW w:w="2566" w:type="dxa"/>
          </w:tcPr>
          <w:p w:rsidR="00F40B1D" w:rsidRPr="00F40B1D" w:rsidRDefault="00F40B1D" w:rsidP="00F40B1D">
            <w:pPr>
              <w:rPr>
                <w:i/>
                <w:sz w:val="18"/>
                <w:szCs w:val="24"/>
                <w:lang w:eastAsia="ja-JP"/>
              </w:rPr>
            </w:pPr>
            <w:proofErr w:type="spellStart"/>
            <w:r w:rsidRPr="00F40B1D">
              <w:rPr>
                <w:i/>
                <w:sz w:val="18"/>
                <w:szCs w:val="24"/>
                <w:lang w:eastAsia="ja-JP"/>
              </w:rPr>
              <w:t>phyMimoCookFec</w:t>
            </w:r>
            <w:proofErr w:type="spellEnd"/>
          </w:p>
        </w:tc>
        <w:tc>
          <w:tcPr>
            <w:tcW w:w="1299" w:type="dxa"/>
          </w:tcPr>
          <w:p w:rsidR="00F40B1D" w:rsidRPr="00901F1C" w:rsidRDefault="00030BFC" w:rsidP="00F40B1D">
            <w:pPr>
              <w:jc w:val="center"/>
              <w:rPr>
                <w:sz w:val="20"/>
              </w:rPr>
            </w:pPr>
            <w:r>
              <w:rPr>
                <w:sz w:val="20"/>
              </w:rPr>
              <w:t>0x9d</w:t>
            </w:r>
          </w:p>
        </w:tc>
        <w:tc>
          <w:tcPr>
            <w:tcW w:w="990" w:type="dxa"/>
          </w:tcPr>
          <w:p w:rsidR="00030BFC" w:rsidRPr="00C10792" w:rsidRDefault="00030BFC" w:rsidP="00030BFC">
            <w:pPr>
              <w:jc w:val="center"/>
              <w:rPr>
                <w:sz w:val="18"/>
                <w:szCs w:val="18"/>
              </w:rPr>
            </w:pPr>
            <w:r w:rsidRPr="00C10792">
              <w:rPr>
                <w:rStyle w:val="fontstyle01"/>
                <w:rFonts w:ascii="Times New Roman" w:hAnsi="Times New Roman"/>
                <w:b w:val="0"/>
              </w:rPr>
              <w:t>Integer</w:t>
            </w:r>
          </w:p>
          <w:p w:rsidR="00F40B1D" w:rsidRPr="00901F1C" w:rsidRDefault="00F40B1D" w:rsidP="00F40B1D">
            <w:pPr>
              <w:jc w:val="center"/>
              <w:rPr>
                <w:sz w:val="20"/>
              </w:rPr>
            </w:pPr>
          </w:p>
        </w:tc>
        <w:tc>
          <w:tcPr>
            <w:tcW w:w="720" w:type="dxa"/>
          </w:tcPr>
          <w:p w:rsidR="00F40B1D" w:rsidRPr="00901F1C" w:rsidRDefault="005F5A05" w:rsidP="00F40B1D">
            <w:pPr>
              <w:jc w:val="center"/>
              <w:rPr>
                <w:sz w:val="20"/>
              </w:rPr>
            </w:pPr>
            <w:r w:rsidRPr="00C10792">
              <w:rPr>
                <w:sz w:val="18"/>
                <w:szCs w:val="18"/>
              </w:rPr>
              <w:t>0-7</w:t>
            </w:r>
          </w:p>
        </w:tc>
        <w:tc>
          <w:tcPr>
            <w:tcW w:w="3775" w:type="dxa"/>
          </w:tcPr>
          <w:p w:rsidR="002959ED" w:rsidRPr="002959ED" w:rsidRDefault="002959ED" w:rsidP="009450B3">
            <w:pPr>
              <w:jc w:val="both"/>
              <w:rPr>
                <w:sz w:val="18"/>
              </w:rPr>
            </w:pPr>
            <w:r w:rsidRPr="002959ED">
              <w:rPr>
                <w:sz w:val="18"/>
              </w:rPr>
              <w:t>This attribute specifies FEC for MIMO C-OOK</w:t>
            </w:r>
          </w:p>
          <w:p w:rsidR="002959ED" w:rsidRPr="002959ED" w:rsidRDefault="002959ED" w:rsidP="009450B3">
            <w:pPr>
              <w:jc w:val="both"/>
              <w:rPr>
                <w:sz w:val="18"/>
              </w:rPr>
            </w:pPr>
            <w:r w:rsidRPr="002959ED">
              <w:rPr>
                <w:sz w:val="18"/>
              </w:rPr>
              <w:t>modulation.</w:t>
            </w:r>
          </w:p>
          <w:p w:rsidR="002959ED" w:rsidRPr="002959ED" w:rsidRDefault="002959ED" w:rsidP="009450B3">
            <w:pPr>
              <w:jc w:val="both"/>
              <w:rPr>
                <w:sz w:val="18"/>
              </w:rPr>
            </w:pPr>
            <w:r w:rsidRPr="002959ED">
              <w:rPr>
                <w:sz w:val="18"/>
              </w:rPr>
              <w:t>0: None</w:t>
            </w:r>
          </w:p>
          <w:p w:rsidR="002959ED" w:rsidRPr="002959ED" w:rsidRDefault="002959ED" w:rsidP="009450B3">
            <w:pPr>
              <w:jc w:val="both"/>
              <w:rPr>
                <w:sz w:val="18"/>
              </w:rPr>
            </w:pPr>
            <w:r w:rsidRPr="002959ED">
              <w:rPr>
                <w:sz w:val="18"/>
              </w:rPr>
              <w:t>1: Hamming (8/4)</w:t>
            </w:r>
          </w:p>
          <w:p w:rsidR="002959ED" w:rsidRPr="002959ED" w:rsidRDefault="002959ED" w:rsidP="009450B3">
            <w:pPr>
              <w:jc w:val="both"/>
              <w:rPr>
                <w:sz w:val="18"/>
              </w:rPr>
            </w:pPr>
            <w:r w:rsidRPr="002959ED">
              <w:rPr>
                <w:sz w:val="18"/>
              </w:rPr>
              <w:t>2: Hamming (15/11)</w:t>
            </w:r>
          </w:p>
          <w:p w:rsidR="002959ED" w:rsidRPr="002959ED" w:rsidRDefault="002959ED" w:rsidP="009450B3">
            <w:pPr>
              <w:jc w:val="both"/>
              <w:rPr>
                <w:sz w:val="18"/>
              </w:rPr>
            </w:pPr>
            <w:r w:rsidRPr="002959ED">
              <w:rPr>
                <w:sz w:val="18"/>
              </w:rPr>
              <w:t>3: Hamming (8/4),</w:t>
            </w:r>
          </w:p>
          <w:p w:rsidR="00F40B1D" w:rsidRPr="002959ED" w:rsidRDefault="002959ED" w:rsidP="009450B3">
            <w:pPr>
              <w:jc w:val="both"/>
              <w:rPr>
                <w:sz w:val="18"/>
              </w:rPr>
            </w:pPr>
            <w:r w:rsidRPr="002959ED">
              <w:rPr>
                <w:sz w:val="18"/>
              </w:rPr>
              <w:t>Other values: Reserved</w:t>
            </w:r>
          </w:p>
        </w:tc>
      </w:tr>
      <w:tr w:rsidR="000B0DEF" w:rsidTr="00BC70B4">
        <w:tc>
          <w:tcPr>
            <w:tcW w:w="2566" w:type="dxa"/>
          </w:tcPr>
          <w:p w:rsidR="00F40B1D" w:rsidRPr="00F40B1D" w:rsidRDefault="00F40B1D" w:rsidP="00F40B1D">
            <w:pPr>
              <w:rPr>
                <w:i/>
                <w:sz w:val="18"/>
                <w:szCs w:val="24"/>
                <w:lang w:eastAsia="ja-JP"/>
              </w:rPr>
            </w:pPr>
            <w:proofErr w:type="spellStart"/>
            <w:r w:rsidRPr="00F40B1D">
              <w:rPr>
                <w:i/>
                <w:sz w:val="18"/>
                <w:szCs w:val="24"/>
                <w:lang w:eastAsia="ja-JP"/>
              </w:rPr>
              <w:t>phyMimoCookPreambleSymbol</w:t>
            </w:r>
            <w:proofErr w:type="spellEnd"/>
          </w:p>
        </w:tc>
        <w:tc>
          <w:tcPr>
            <w:tcW w:w="1299" w:type="dxa"/>
          </w:tcPr>
          <w:p w:rsidR="00F40B1D" w:rsidRPr="00901F1C" w:rsidRDefault="00030BFC" w:rsidP="00F40B1D">
            <w:pPr>
              <w:jc w:val="center"/>
              <w:rPr>
                <w:sz w:val="20"/>
              </w:rPr>
            </w:pPr>
            <w:r>
              <w:rPr>
                <w:sz w:val="20"/>
              </w:rPr>
              <w:t>0x9e</w:t>
            </w:r>
          </w:p>
        </w:tc>
        <w:tc>
          <w:tcPr>
            <w:tcW w:w="990" w:type="dxa"/>
          </w:tcPr>
          <w:p w:rsidR="00030BFC" w:rsidRPr="00C10792" w:rsidRDefault="00030BFC" w:rsidP="00030BFC">
            <w:pPr>
              <w:jc w:val="center"/>
              <w:rPr>
                <w:sz w:val="18"/>
                <w:szCs w:val="18"/>
              </w:rPr>
            </w:pPr>
            <w:r w:rsidRPr="00C10792">
              <w:rPr>
                <w:rStyle w:val="fontstyle01"/>
                <w:rFonts w:ascii="Times New Roman" w:hAnsi="Times New Roman"/>
                <w:b w:val="0"/>
              </w:rPr>
              <w:t>Integer</w:t>
            </w:r>
          </w:p>
          <w:p w:rsidR="00F40B1D" w:rsidRPr="00901F1C" w:rsidRDefault="00F40B1D" w:rsidP="00F40B1D">
            <w:pPr>
              <w:jc w:val="center"/>
              <w:rPr>
                <w:sz w:val="20"/>
              </w:rPr>
            </w:pPr>
          </w:p>
        </w:tc>
        <w:tc>
          <w:tcPr>
            <w:tcW w:w="720" w:type="dxa"/>
          </w:tcPr>
          <w:p w:rsidR="00F40B1D" w:rsidRPr="00901F1C" w:rsidRDefault="005F5A05" w:rsidP="00F40B1D">
            <w:pPr>
              <w:jc w:val="center"/>
              <w:rPr>
                <w:sz w:val="20"/>
              </w:rPr>
            </w:pPr>
            <w:r w:rsidRPr="00C10792">
              <w:rPr>
                <w:sz w:val="18"/>
                <w:szCs w:val="18"/>
              </w:rPr>
              <w:t>0</w:t>
            </w:r>
            <w:r w:rsidR="002959ED">
              <w:rPr>
                <w:sz w:val="18"/>
                <w:szCs w:val="18"/>
              </w:rPr>
              <w:t>-3</w:t>
            </w:r>
          </w:p>
        </w:tc>
        <w:tc>
          <w:tcPr>
            <w:tcW w:w="3775" w:type="dxa"/>
          </w:tcPr>
          <w:p w:rsidR="002959ED" w:rsidRPr="002959ED" w:rsidRDefault="002959ED" w:rsidP="009450B3">
            <w:pPr>
              <w:jc w:val="both"/>
              <w:rPr>
                <w:sz w:val="18"/>
              </w:rPr>
            </w:pPr>
            <w:r w:rsidRPr="002959ED">
              <w:rPr>
                <w:sz w:val="18"/>
              </w:rPr>
              <w:t>This attribute specifies the preamble</w:t>
            </w:r>
            <w:r w:rsidR="00BC70B4">
              <w:rPr>
                <w:sz w:val="18"/>
              </w:rPr>
              <w:t xml:space="preserve"> </w:t>
            </w:r>
            <w:r w:rsidRPr="002959ED">
              <w:rPr>
                <w:sz w:val="18"/>
              </w:rPr>
              <w:t>symbol of PSDU of MIMO C-OOK.</w:t>
            </w:r>
          </w:p>
          <w:p w:rsidR="002959ED" w:rsidRPr="002959ED" w:rsidRDefault="002959ED" w:rsidP="009450B3">
            <w:pPr>
              <w:jc w:val="both"/>
              <w:rPr>
                <w:sz w:val="18"/>
              </w:rPr>
            </w:pPr>
            <w:r w:rsidRPr="002959ED">
              <w:rPr>
                <w:sz w:val="18"/>
              </w:rPr>
              <w:t>0: 6B symbol (preamble = 011100)</w:t>
            </w:r>
          </w:p>
          <w:p w:rsidR="002959ED" w:rsidRPr="002959ED" w:rsidRDefault="002959ED" w:rsidP="009450B3">
            <w:pPr>
              <w:jc w:val="both"/>
              <w:rPr>
                <w:sz w:val="18"/>
              </w:rPr>
            </w:pPr>
            <w:r w:rsidRPr="002959ED">
              <w:rPr>
                <w:sz w:val="18"/>
              </w:rPr>
              <w:t>1: 10B symbol (preamble = 0011111000)</w:t>
            </w:r>
          </w:p>
          <w:p w:rsidR="00F40B1D" w:rsidRPr="002959ED" w:rsidRDefault="002959ED" w:rsidP="009450B3">
            <w:pPr>
              <w:jc w:val="both"/>
              <w:rPr>
                <w:sz w:val="18"/>
              </w:rPr>
            </w:pPr>
            <w:r w:rsidRPr="002959ED">
              <w:rPr>
                <w:sz w:val="18"/>
              </w:rPr>
              <w:t>2–3: Reserved</w:t>
            </w:r>
          </w:p>
        </w:tc>
      </w:tr>
      <w:tr w:rsidR="00E66E3B" w:rsidTr="00BC70B4">
        <w:tc>
          <w:tcPr>
            <w:tcW w:w="2566" w:type="dxa"/>
          </w:tcPr>
          <w:p w:rsidR="00F40B1D" w:rsidRPr="00F40B1D" w:rsidRDefault="00F40B1D" w:rsidP="00F40B1D">
            <w:pPr>
              <w:rPr>
                <w:i/>
                <w:sz w:val="18"/>
                <w:szCs w:val="24"/>
                <w:lang w:eastAsia="ja-JP"/>
              </w:rPr>
            </w:pPr>
            <w:proofErr w:type="spellStart"/>
            <w:r w:rsidRPr="00F40B1D">
              <w:rPr>
                <w:i/>
                <w:sz w:val="18"/>
                <w:szCs w:val="24"/>
                <w:lang w:eastAsia="ja-JP"/>
              </w:rPr>
              <w:t>phyMimoCookSn</w:t>
            </w:r>
            <w:proofErr w:type="spellEnd"/>
          </w:p>
        </w:tc>
        <w:tc>
          <w:tcPr>
            <w:tcW w:w="1299" w:type="dxa"/>
          </w:tcPr>
          <w:p w:rsidR="00F40B1D" w:rsidRPr="00901F1C" w:rsidRDefault="00030BFC" w:rsidP="00F40B1D">
            <w:pPr>
              <w:jc w:val="center"/>
              <w:rPr>
                <w:sz w:val="20"/>
              </w:rPr>
            </w:pPr>
            <w:r>
              <w:rPr>
                <w:sz w:val="20"/>
              </w:rPr>
              <w:t>0x9f</w:t>
            </w:r>
          </w:p>
        </w:tc>
        <w:tc>
          <w:tcPr>
            <w:tcW w:w="990" w:type="dxa"/>
          </w:tcPr>
          <w:p w:rsidR="00030BFC" w:rsidRPr="00C10792" w:rsidRDefault="00030BFC" w:rsidP="00030BFC">
            <w:pPr>
              <w:jc w:val="center"/>
              <w:rPr>
                <w:sz w:val="18"/>
                <w:szCs w:val="18"/>
              </w:rPr>
            </w:pPr>
            <w:r w:rsidRPr="00C10792">
              <w:rPr>
                <w:rStyle w:val="fontstyle01"/>
                <w:rFonts w:ascii="Times New Roman" w:hAnsi="Times New Roman"/>
                <w:b w:val="0"/>
              </w:rPr>
              <w:t>Integer</w:t>
            </w:r>
          </w:p>
          <w:p w:rsidR="00F40B1D" w:rsidRPr="00901F1C" w:rsidRDefault="00F40B1D" w:rsidP="00F40B1D">
            <w:pPr>
              <w:jc w:val="center"/>
              <w:rPr>
                <w:sz w:val="20"/>
              </w:rPr>
            </w:pPr>
          </w:p>
        </w:tc>
        <w:tc>
          <w:tcPr>
            <w:tcW w:w="720" w:type="dxa"/>
          </w:tcPr>
          <w:p w:rsidR="00F40B1D" w:rsidRPr="00901F1C" w:rsidRDefault="005F5A05" w:rsidP="00F40B1D">
            <w:pPr>
              <w:jc w:val="center"/>
              <w:rPr>
                <w:sz w:val="20"/>
              </w:rPr>
            </w:pPr>
            <w:r w:rsidRPr="00C10792">
              <w:rPr>
                <w:sz w:val="18"/>
                <w:szCs w:val="18"/>
              </w:rPr>
              <w:t>0</w:t>
            </w:r>
            <w:r w:rsidR="002959ED">
              <w:rPr>
                <w:sz w:val="18"/>
                <w:szCs w:val="18"/>
              </w:rPr>
              <w:t>-3</w:t>
            </w:r>
          </w:p>
        </w:tc>
        <w:tc>
          <w:tcPr>
            <w:tcW w:w="3775" w:type="dxa"/>
          </w:tcPr>
          <w:p w:rsidR="002959ED" w:rsidRPr="002959ED" w:rsidRDefault="002959ED" w:rsidP="009450B3">
            <w:pPr>
              <w:jc w:val="both"/>
              <w:rPr>
                <w:sz w:val="18"/>
              </w:rPr>
            </w:pPr>
            <w:r w:rsidRPr="002959ED">
              <w:rPr>
                <w:sz w:val="18"/>
              </w:rPr>
              <w:t>This attribute specifies the length of Sequence Number per packet of MIMO C-OOK</w:t>
            </w:r>
          </w:p>
          <w:p w:rsidR="002959ED" w:rsidRPr="002959ED" w:rsidRDefault="002959ED" w:rsidP="009450B3">
            <w:pPr>
              <w:jc w:val="both"/>
              <w:rPr>
                <w:sz w:val="18"/>
              </w:rPr>
            </w:pPr>
            <w:r w:rsidRPr="002959ED">
              <w:rPr>
                <w:sz w:val="18"/>
              </w:rPr>
              <w:t>0: 2 bits</w:t>
            </w:r>
          </w:p>
          <w:p w:rsidR="002959ED" w:rsidRPr="002959ED" w:rsidRDefault="002959ED" w:rsidP="009450B3">
            <w:pPr>
              <w:jc w:val="both"/>
              <w:rPr>
                <w:sz w:val="18"/>
              </w:rPr>
            </w:pPr>
            <w:r w:rsidRPr="002959ED">
              <w:rPr>
                <w:sz w:val="18"/>
              </w:rPr>
              <w:t xml:space="preserve">1: 3 bits </w:t>
            </w:r>
          </w:p>
          <w:p w:rsidR="00F40B1D" w:rsidRPr="002959ED" w:rsidRDefault="002959ED" w:rsidP="009450B3">
            <w:pPr>
              <w:jc w:val="both"/>
              <w:rPr>
                <w:sz w:val="18"/>
              </w:rPr>
            </w:pPr>
            <w:r w:rsidRPr="002959ED">
              <w:rPr>
                <w:sz w:val="18"/>
              </w:rPr>
              <w:t>2-3: reserved</w:t>
            </w:r>
          </w:p>
        </w:tc>
      </w:tr>
      <w:tr w:rsidR="00901F1C" w:rsidTr="00901F1C">
        <w:tc>
          <w:tcPr>
            <w:tcW w:w="9350" w:type="dxa"/>
            <w:gridSpan w:val="5"/>
            <w:shd w:val="clear" w:color="auto" w:fill="D0CECE" w:themeFill="background2" w:themeFillShade="E6"/>
          </w:tcPr>
          <w:p w:rsidR="00901F1C" w:rsidRPr="0051227E" w:rsidRDefault="00901F1C" w:rsidP="00A5645C">
            <w:pPr>
              <w:rPr>
                <w:b/>
                <w:sz w:val="20"/>
              </w:rPr>
            </w:pPr>
            <w:r w:rsidRPr="0051227E">
              <w:rPr>
                <w:b/>
                <w:sz w:val="20"/>
                <w:szCs w:val="20"/>
              </w:rPr>
              <w:t xml:space="preserve">Part </w:t>
            </w:r>
            <w:r w:rsidR="00A26167">
              <w:rPr>
                <w:b/>
                <w:sz w:val="20"/>
                <w:szCs w:val="20"/>
              </w:rPr>
              <w:t>Q</w:t>
            </w:r>
            <w:r w:rsidRPr="0051227E">
              <w:rPr>
                <w:b/>
                <w:sz w:val="20"/>
                <w:szCs w:val="20"/>
              </w:rPr>
              <w:t xml:space="preserve">: PHY PIB attributes for </w:t>
            </w:r>
            <w:r w:rsidR="00A5645C">
              <w:rPr>
                <w:b/>
                <w:sz w:val="20"/>
                <w:szCs w:val="20"/>
              </w:rPr>
              <w:t>O-NOMA</w:t>
            </w:r>
            <w:r w:rsidRPr="0051227E">
              <w:rPr>
                <w:b/>
                <w:sz w:val="20"/>
                <w:szCs w:val="20"/>
              </w:rPr>
              <w:t xml:space="preserve"> mode</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phyNomaOpticalClockRate</w:t>
            </w:r>
            <w:proofErr w:type="spellEnd"/>
          </w:p>
        </w:tc>
        <w:tc>
          <w:tcPr>
            <w:tcW w:w="1299" w:type="dxa"/>
          </w:tcPr>
          <w:p w:rsidR="00030BFC" w:rsidRPr="00901F1C" w:rsidRDefault="00030BFC" w:rsidP="00030BFC">
            <w:pPr>
              <w:jc w:val="center"/>
              <w:rPr>
                <w:sz w:val="20"/>
              </w:rPr>
            </w:pPr>
          </w:p>
        </w:tc>
        <w:tc>
          <w:tcPr>
            <w:tcW w:w="990" w:type="dxa"/>
          </w:tcPr>
          <w:p w:rsidR="00030BFC" w:rsidRPr="00030BFC" w:rsidRDefault="00030BFC" w:rsidP="00030BFC">
            <w:pPr>
              <w:jc w:val="center"/>
              <w:rPr>
                <w:sz w:val="18"/>
                <w:szCs w:val="18"/>
              </w:rPr>
            </w:pPr>
            <w:r w:rsidRPr="00C10792">
              <w:rPr>
                <w:rStyle w:val="fontstyle01"/>
                <w:rFonts w:ascii="Times New Roman" w:hAnsi="Times New Roman"/>
                <w:b w:val="0"/>
              </w:rPr>
              <w:t>Integer</w:t>
            </w:r>
          </w:p>
        </w:tc>
        <w:tc>
          <w:tcPr>
            <w:tcW w:w="720" w:type="dxa"/>
          </w:tcPr>
          <w:p w:rsidR="00030BFC" w:rsidRPr="00901F1C" w:rsidRDefault="00030BFC" w:rsidP="00030BFC">
            <w:pPr>
              <w:jc w:val="center"/>
              <w:rPr>
                <w:sz w:val="20"/>
              </w:rPr>
            </w:pPr>
            <w:r>
              <w:rPr>
                <w:sz w:val="20"/>
              </w:rPr>
              <w:t>0-7</w:t>
            </w:r>
          </w:p>
        </w:tc>
        <w:tc>
          <w:tcPr>
            <w:tcW w:w="3775" w:type="dxa"/>
          </w:tcPr>
          <w:p w:rsidR="00030BFC" w:rsidRPr="00030BFC" w:rsidRDefault="00030BFC" w:rsidP="009450B3">
            <w:pPr>
              <w:jc w:val="both"/>
              <w:rPr>
                <w:sz w:val="18"/>
              </w:rPr>
            </w:pPr>
            <w:r w:rsidRPr="00030BFC">
              <w:rPr>
                <w:sz w:val="18"/>
              </w:rPr>
              <w:t>The optical clock rate (or symbol rate)</w:t>
            </w:r>
            <w:r w:rsidR="00BC70B4">
              <w:rPr>
                <w:sz w:val="18"/>
              </w:rPr>
              <w:t xml:space="preserve"> </w:t>
            </w:r>
            <w:r w:rsidRPr="00030BFC">
              <w:rPr>
                <w:sz w:val="18"/>
              </w:rPr>
              <w:t>applied for O-NOMA.</w:t>
            </w:r>
          </w:p>
          <w:p w:rsidR="00030BFC" w:rsidRPr="00030BFC" w:rsidRDefault="00030BFC" w:rsidP="009450B3">
            <w:pPr>
              <w:jc w:val="both"/>
              <w:rPr>
                <w:sz w:val="18"/>
              </w:rPr>
            </w:pPr>
            <w:r w:rsidRPr="00030BFC">
              <w:rPr>
                <w:sz w:val="18"/>
              </w:rPr>
              <w:t>0: 2 kHz</w:t>
            </w:r>
          </w:p>
          <w:p w:rsidR="00030BFC" w:rsidRPr="00030BFC" w:rsidRDefault="00030BFC" w:rsidP="009450B3">
            <w:pPr>
              <w:jc w:val="both"/>
              <w:rPr>
                <w:sz w:val="18"/>
              </w:rPr>
            </w:pPr>
            <w:r w:rsidRPr="00030BFC">
              <w:rPr>
                <w:sz w:val="18"/>
              </w:rPr>
              <w:t>1: 3 kHz</w:t>
            </w:r>
          </w:p>
          <w:p w:rsidR="00030BFC" w:rsidRPr="00030BFC" w:rsidRDefault="00030BFC" w:rsidP="009450B3">
            <w:pPr>
              <w:jc w:val="both"/>
              <w:rPr>
                <w:sz w:val="18"/>
              </w:rPr>
            </w:pPr>
            <w:r w:rsidRPr="00030BFC">
              <w:rPr>
                <w:sz w:val="18"/>
              </w:rPr>
              <w:t>Others: Reserved</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phyNomaMode</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030BFC"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030BFC" w:rsidP="00030BFC">
            <w:pPr>
              <w:jc w:val="center"/>
              <w:rPr>
                <w:sz w:val="20"/>
              </w:rPr>
            </w:pPr>
            <w:r>
              <w:rPr>
                <w:sz w:val="20"/>
              </w:rPr>
              <w:t>0-7</w:t>
            </w:r>
          </w:p>
        </w:tc>
        <w:tc>
          <w:tcPr>
            <w:tcW w:w="3775" w:type="dxa"/>
          </w:tcPr>
          <w:p w:rsidR="00030BFC" w:rsidRPr="00030BFC" w:rsidRDefault="00030BFC" w:rsidP="009450B3">
            <w:pPr>
              <w:jc w:val="both"/>
              <w:rPr>
                <w:sz w:val="18"/>
              </w:rPr>
            </w:pPr>
            <w:r w:rsidRPr="00030BFC">
              <w:rPr>
                <w:sz w:val="18"/>
              </w:rPr>
              <w:t>This specifies the number of power levels for O-NOMA</w:t>
            </w:r>
            <w:r w:rsidR="00BC70B4">
              <w:rPr>
                <w:sz w:val="18"/>
              </w:rPr>
              <w:t xml:space="preserve"> </w:t>
            </w:r>
            <w:r w:rsidRPr="00030BFC">
              <w:rPr>
                <w:sz w:val="18"/>
              </w:rPr>
              <w:t>modulation.</w:t>
            </w:r>
          </w:p>
          <w:p w:rsidR="00030BFC" w:rsidRPr="00030BFC" w:rsidRDefault="00030BFC" w:rsidP="009450B3">
            <w:pPr>
              <w:jc w:val="both"/>
              <w:rPr>
                <w:sz w:val="18"/>
              </w:rPr>
            </w:pPr>
            <w:r w:rsidRPr="00030BFC">
              <w:rPr>
                <w:sz w:val="18"/>
              </w:rPr>
              <w:t>0: 2</w:t>
            </w:r>
          </w:p>
          <w:p w:rsidR="00030BFC" w:rsidRPr="00030BFC" w:rsidRDefault="00030BFC" w:rsidP="009450B3">
            <w:pPr>
              <w:jc w:val="both"/>
              <w:rPr>
                <w:sz w:val="18"/>
              </w:rPr>
            </w:pPr>
            <w:r w:rsidRPr="00030BFC">
              <w:rPr>
                <w:sz w:val="18"/>
              </w:rPr>
              <w:t>1: 3</w:t>
            </w:r>
          </w:p>
          <w:p w:rsidR="00030BFC" w:rsidRPr="00030BFC" w:rsidRDefault="00030BFC" w:rsidP="009450B3">
            <w:pPr>
              <w:jc w:val="both"/>
              <w:rPr>
                <w:sz w:val="18"/>
              </w:rPr>
            </w:pPr>
            <w:r w:rsidRPr="00030BFC">
              <w:rPr>
                <w:sz w:val="18"/>
              </w:rPr>
              <w:t>Other values: Reserved</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phyNomaFec</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030BFC"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030BFC" w:rsidP="00030BFC">
            <w:pPr>
              <w:jc w:val="center"/>
              <w:rPr>
                <w:sz w:val="20"/>
              </w:rPr>
            </w:pPr>
            <w:r>
              <w:rPr>
                <w:sz w:val="20"/>
              </w:rPr>
              <w:t>0-7</w:t>
            </w:r>
          </w:p>
        </w:tc>
        <w:tc>
          <w:tcPr>
            <w:tcW w:w="3775" w:type="dxa"/>
          </w:tcPr>
          <w:p w:rsidR="00030BFC" w:rsidRPr="00030BFC" w:rsidRDefault="00030BFC" w:rsidP="009450B3">
            <w:pPr>
              <w:jc w:val="both"/>
              <w:rPr>
                <w:sz w:val="18"/>
              </w:rPr>
            </w:pPr>
            <w:r w:rsidRPr="00030BFC">
              <w:rPr>
                <w:sz w:val="18"/>
              </w:rPr>
              <w:t>This attribute specifies FEC for O-NOMA</w:t>
            </w:r>
            <w:r w:rsidR="00BC70B4">
              <w:rPr>
                <w:sz w:val="18"/>
              </w:rPr>
              <w:t xml:space="preserve"> </w:t>
            </w:r>
            <w:r w:rsidRPr="00030BFC">
              <w:rPr>
                <w:sz w:val="18"/>
              </w:rPr>
              <w:t>modulation.</w:t>
            </w:r>
          </w:p>
          <w:p w:rsidR="00030BFC" w:rsidRPr="00030BFC" w:rsidRDefault="00030BFC" w:rsidP="009450B3">
            <w:pPr>
              <w:jc w:val="both"/>
              <w:rPr>
                <w:sz w:val="18"/>
              </w:rPr>
            </w:pPr>
            <w:r w:rsidRPr="00030BFC">
              <w:rPr>
                <w:sz w:val="18"/>
              </w:rPr>
              <w:t>0: None</w:t>
            </w:r>
          </w:p>
          <w:p w:rsidR="00030BFC" w:rsidRPr="00030BFC" w:rsidRDefault="00030BFC" w:rsidP="009450B3">
            <w:pPr>
              <w:jc w:val="both"/>
              <w:rPr>
                <w:sz w:val="18"/>
              </w:rPr>
            </w:pPr>
            <w:r w:rsidRPr="00030BFC">
              <w:rPr>
                <w:sz w:val="18"/>
              </w:rPr>
              <w:t>1: Hamming (8/4)</w:t>
            </w:r>
          </w:p>
          <w:p w:rsidR="00030BFC" w:rsidRPr="00030BFC" w:rsidRDefault="00030BFC" w:rsidP="009450B3">
            <w:pPr>
              <w:jc w:val="both"/>
              <w:rPr>
                <w:sz w:val="18"/>
              </w:rPr>
            </w:pPr>
            <w:r w:rsidRPr="00030BFC">
              <w:rPr>
                <w:sz w:val="18"/>
              </w:rPr>
              <w:t>2: Hamming (15/11)</w:t>
            </w:r>
          </w:p>
          <w:p w:rsidR="00030BFC" w:rsidRPr="00030BFC" w:rsidRDefault="00030BFC" w:rsidP="009450B3">
            <w:pPr>
              <w:jc w:val="both"/>
              <w:rPr>
                <w:sz w:val="18"/>
              </w:rPr>
            </w:pPr>
            <w:r w:rsidRPr="00030BFC">
              <w:rPr>
                <w:sz w:val="18"/>
              </w:rPr>
              <w:t>3: Hamming (8/4),</w:t>
            </w:r>
          </w:p>
          <w:p w:rsidR="00030BFC" w:rsidRPr="00030BFC" w:rsidRDefault="00030BFC" w:rsidP="009450B3">
            <w:pPr>
              <w:jc w:val="both"/>
              <w:rPr>
                <w:sz w:val="18"/>
              </w:rPr>
            </w:pPr>
            <w:r w:rsidRPr="00030BFC">
              <w:rPr>
                <w:sz w:val="18"/>
              </w:rPr>
              <w:t>4: Hamming (15/11)</w:t>
            </w:r>
          </w:p>
          <w:p w:rsidR="00030BFC" w:rsidRPr="00030BFC" w:rsidRDefault="00030BFC" w:rsidP="009450B3">
            <w:pPr>
              <w:jc w:val="both"/>
              <w:rPr>
                <w:sz w:val="18"/>
              </w:rPr>
            </w:pPr>
            <w:r w:rsidRPr="00030BFC">
              <w:rPr>
                <w:sz w:val="18"/>
              </w:rPr>
              <w:t>Other values: Reserved</w:t>
            </w:r>
          </w:p>
        </w:tc>
      </w:tr>
      <w:tr w:rsidR="00901F1C" w:rsidTr="00380937">
        <w:tc>
          <w:tcPr>
            <w:tcW w:w="9350" w:type="dxa"/>
            <w:gridSpan w:val="5"/>
            <w:shd w:val="clear" w:color="auto" w:fill="D0CECE" w:themeFill="background2" w:themeFillShade="E6"/>
          </w:tcPr>
          <w:p w:rsidR="00901F1C" w:rsidRPr="0051227E" w:rsidRDefault="00901F1C" w:rsidP="00AF0327">
            <w:pPr>
              <w:rPr>
                <w:b/>
                <w:sz w:val="20"/>
              </w:rPr>
            </w:pPr>
            <w:r w:rsidRPr="0051227E">
              <w:rPr>
                <w:b/>
                <w:sz w:val="20"/>
                <w:szCs w:val="20"/>
              </w:rPr>
              <w:t>Part</w:t>
            </w:r>
            <w:r w:rsidR="00A26167">
              <w:rPr>
                <w:b/>
                <w:sz w:val="20"/>
                <w:szCs w:val="20"/>
              </w:rPr>
              <w:t xml:space="preserve"> R</w:t>
            </w:r>
            <w:r w:rsidRPr="0051227E">
              <w:rPr>
                <w:b/>
                <w:sz w:val="20"/>
                <w:szCs w:val="20"/>
              </w:rPr>
              <w:t xml:space="preserve">: PHY PIB attributes for </w:t>
            </w:r>
            <w:r w:rsidR="00075649">
              <w:rPr>
                <w:b/>
                <w:sz w:val="20"/>
                <w:szCs w:val="20"/>
              </w:rPr>
              <w:t>MIMO-</w:t>
            </w:r>
            <w:r w:rsidR="00AF0327">
              <w:rPr>
                <w:b/>
                <w:sz w:val="20"/>
                <w:szCs w:val="20"/>
              </w:rPr>
              <w:t>OOK</w:t>
            </w:r>
            <w:r w:rsidRPr="0051227E">
              <w:rPr>
                <w:b/>
                <w:sz w:val="20"/>
                <w:szCs w:val="20"/>
              </w:rPr>
              <w:t xml:space="preserve"> mode</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phyMimoOokOpticalClockRate</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D10EAD"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D10EAD" w:rsidP="00030BFC">
            <w:pPr>
              <w:jc w:val="center"/>
              <w:rPr>
                <w:sz w:val="20"/>
              </w:rPr>
            </w:pPr>
            <w:r>
              <w:rPr>
                <w:sz w:val="20"/>
              </w:rPr>
              <w:t>0-7</w:t>
            </w:r>
          </w:p>
        </w:tc>
        <w:tc>
          <w:tcPr>
            <w:tcW w:w="3775" w:type="dxa"/>
          </w:tcPr>
          <w:p w:rsidR="00D10EAD" w:rsidRPr="00D10EAD" w:rsidRDefault="00D10EAD" w:rsidP="00D10EAD">
            <w:pPr>
              <w:jc w:val="both"/>
              <w:rPr>
                <w:sz w:val="18"/>
              </w:rPr>
            </w:pPr>
            <w:r w:rsidRPr="00D10EAD">
              <w:rPr>
                <w:sz w:val="18"/>
              </w:rPr>
              <w:t>The optical clock rate (or symbol rate)</w:t>
            </w:r>
            <w:r w:rsidR="00BC70B4">
              <w:rPr>
                <w:sz w:val="18"/>
              </w:rPr>
              <w:t xml:space="preserve"> </w:t>
            </w:r>
            <w:r w:rsidRPr="00D10EAD">
              <w:rPr>
                <w:sz w:val="18"/>
              </w:rPr>
              <w:t>applied for MIMO-OOK.</w:t>
            </w:r>
          </w:p>
          <w:p w:rsidR="00D10EAD" w:rsidRPr="00D10EAD" w:rsidRDefault="00D10EAD" w:rsidP="00D10EAD">
            <w:pPr>
              <w:jc w:val="both"/>
              <w:rPr>
                <w:sz w:val="18"/>
              </w:rPr>
            </w:pPr>
            <w:r w:rsidRPr="00D10EAD">
              <w:rPr>
                <w:sz w:val="18"/>
              </w:rPr>
              <w:t>0: 20 Hz</w:t>
            </w:r>
          </w:p>
          <w:p w:rsidR="00D10EAD" w:rsidRPr="00D10EAD" w:rsidRDefault="00D10EAD" w:rsidP="00D10EAD">
            <w:pPr>
              <w:jc w:val="both"/>
              <w:rPr>
                <w:sz w:val="18"/>
              </w:rPr>
            </w:pPr>
            <w:r w:rsidRPr="00D10EAD">
              <w:rPr>
                <w:sz w:val="18"/>
              </w:rPr>
              <w:t>1: 30 Hz</w:t>
            </w:r>
          </w:p>
          <w:p w:rsidR="00030BFC" w:rsidRPr="00D10EAD" w:rsidRDefault="00D10EAD" w:rsidP="00D10EAD">
            <w:pPr>
              <w:jc w:val="both"/>
              <w:rPr>
                <w:sz w:val="18"/>
              </w:rPr>
            </w:pPr>
            <w:r w:rsidRPr="00D10EAD">
              <w:rPr>
                <w:sz w:val="18"/>
              </w:rPr>
              <w:t>Others: Reserved</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lastRenderedPageBreak/>
              <w:t>phyMimoOokRLLCode</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D10EAD"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D10EAD" w:rsidP="00030BFC">
            <w:pPr>
              <w:jc w:val="center"/>
              <w:rPr>
                <w:sz w:val="20"/>
              </w:rPr>
            </w:pPr>
            <w:r>
              <w:rPr>
                <w:sz w:val="20"/>
              </w:rPr>
              <w:t>0-7</w:t>
            </w:r>
          </w:p>
        </w:tc>
        <w:tc>
          <w:tcPr>
            <w:tcW w:w="3775" w:type="dxa"/>
          </w:tcPr>
          <w:p w:rsidR="00D10EAD" w:rsidRPr="00D10EAD" w:rsidRDefault="00D10EAD" w:rsidP="00D10EAD">
            <w:pPr>
              <w:jc w:val="both"/>
              <w:rPr>
                <w:sz w:val="18"/>
              </w:rPr>
            </w:pPr>
            <w:r w:rsidRPr="00D10EAD">
              <w:rPr>
                <w:sz w:val="18"/>
              </w:rPr>
              <w:t>This spec</w:t>
            </w:r>
            <w:r>
              <w:rPr>
                <w:sz w:val="18"/>
              </w:rPr>
              <w:t xml:space="preserve">ifies the RLL coding for MIMO </w:t>
            </w:r>
            <w:r w:rsidRPr="00D10EAD">
              <w:rPr>
                <w:sz w:val="18"/>
              </w:rPr>
              <w:t>OOK</w:t>
            </w:r>
          </w:p>
          <w:p w:rsidR="00D10EAD" w:rsidRPr="00D10EAD" w:rsidRDefault="00D10EAD" w:rsidP="00D10EAD">
            <w:pPr>
              <w:jc w:val="both"/>
              <w:rPr>
                <w:sz w:val="18"/>
              </w:rPr>
            </w:pPr>
            <w:r w:rsidRPr="00D10EAD">
              <w:rPr>
                <w:sz w:val="18"/>
              </w:rPr>
              <w:t>modulation.</w:t>
            </w:r>
          </w:p>
          <w:p w:rsidR="00D10EAD" w:rsidRPr="00D10EAD" w:rsidRDefault="00D10EAD" w:rsidP="00D10EAD">
            <w:pPr>
              <w:jc w:val="both"/>
              <w:rPr>
                <w:sz w:val="18"/>
              </w:rPr>
            </w:pPr>
            <w:r w:rsidRPr="00D10EAD">
              <w:rPr>
                <w:sz w:val="18"/>
              </w:rPr>
              <w:t>0: Manchester</w:t>
            </w:r>
          </w:p>
          <w:p w:rsidR="00D10EAD" w:rsidRPr="00D10EAD" w:rsidRDefault="00D10EAD" w:rsidP="00D10EAD">
            <w:pPr>
              <w:jc w:val="both"/>
              <w:rPr>
                <w:sz w:val="18"/>
              </w:rPr>
            </w:pPr>
            <w:r w:rsidRPr="00D10EAD">
              <w:rPr>
                <w:sz w:val="18"/>
              </w:rPr>
              <w:t>1: 4B6B coding</w:t>
            </w:r>
          </w:p>
          <w:p w:rsidR="00D10EAD" w:rsidRPr="00D10EAD" w:rsidRDefault="00D10EAD" w:rsidP="00D10EAD">
            <w:pPr>
              <w:jc w:val="both"/>
              <w:rPr>
                <w:sz w:val="18"/>
              </w:rPr>
            </w:pPr>
            <w:r w:rsidRPr="00D10EAD">
              <w:rPr>
                <w:sz w:val="18"/>
              </w:rPr>
              <w:t>2: 8B10B coding</w:t>
            </w:r>
          </w:p>
          <w:p w:rsidR="00030BFC" w:rsidRPr="00D10EAD" w:rsidRDefault="00D10EAD" w:rsidP="00D10EAD">
            <w:pPr>
              <w:jc w:val="both"/>
              <w:rPr>
                <w:sz w:val="18"/>
              </w:rPr>
            </w:pPr>
            <w:r w:rsidRPr="00D10EAD">
              <w:rPr>
                <w:sz w:val="18"/>
              </w:rPr>
              <w:t>Other values: Reserved</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phyMimoOokFec</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D10EAD"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D10EAD" w:rsidP="00030BFC">
            <w:pPr>
              <w:jc w:val="center"/>
              <w:rPr>
                <w:sz w:val="20"/>
              </w:rPr>
            </w:pPr>
            <w:r>
              <w:rPr>
                <w:sz w:val="20"/>
              </w:rPr>
              <w:t>0-7</w:t>
            </w:r>
          </w:p>
        </w:tc>
        <w:tc>
          <w:tcPr>
            <w:tcW w:w="3775" w:type="dxa"/>
          </w:tcPr>
          <w:p w:rsidR="00D10EAD" w:rsidRPr="00D10EAD" w:rsidRDefault="00D10EAD" w:rsidP="00D10EAD">
            <w:pPr>
              <w:jc w:val="both"/>
              <w:rPr>
                <w:sz w:val="18"/>
              </w:rPr>
            </w:pPr>
            <w:r w:rsidRPr="00D10EAD">
              <w:rPr>
                <w:sz w:val="18"/>
              </w:rPr>
              <w:t>This attribute specifies FEC for MIMO-OOK</w:t>
            </w:r>
            <w:r w:rsidR="00BC70B4">
              <w:rPr>
                <w:sz w:val="18"/>
              </w:rPr>
              <w:t xml:space="preserve"> </w:t>
            </w:r>
            <w:r w:rsidRPr="00D10EAD">
              <w:rPr>
                <w:sz w:val="18"/>
              </w:rPr>
              <w:t>modulation.</w:t>
            </w:r>
          </w:p>
          <w:p w:rsidR="00D10EAD" w:rsidRPr="00D10EAD" w:rsidRDefault="00D10EAD" w:rsidP="00D10EAD">
            <w:pPr>
              <w:jc w:val="both"/>
              <w:rPr>
                <w:sz w:val="18"/>
              </w:rPr>
            </w:pPr>
            <w:r w:rsidRPr="00D10EAD">
              <w:rPr>
                <w:sz w:val="18"/>
              </w:rPr>
              <w:t>0: None</w:t>
            </w:r>
          </w:p>
          <w:p w:rsidR="00D10EAD" w:rsidRPr="00D10EAD" w:rsidRDefault="00D10EAD" w:rsidP="00D10EAD">
            <w:pPr>
              <w:jc w:val="both"/>
              <w:rPr>
                <w:sz w:val="18"/>
              </w:rPr>
            </w:pPr>
            <w:r w:rsidRPr="00D10EAD">
              <w:rPr>
                <w:sz w:val="18"/>
              </w:rPr>
              <w:t>1: Hamming (8/4)</w:t>
            </w:r>
          </w:p>
          <w:p w:rsidR="00D10EAD" w:rsidRPr="00D10EAD" w:rsidRDefault="00D10EAD" w:rsidP="00D10EAD">
            <w:pPr>
              <w:jc w:val="both"/>
              <w:rPr>
                <w:sz w:val="18"/>
              </w:rPr>
            </w:pPr>
            <w:r w:rsidRPr="00D10EAD">
              <w:rPr>
                <w:sz w:val="18"/>
              </w:rPr>
              <w:t>2: Hamming (15/11)</w:t>
            </w:r>
          </w:p>
          <w:p w:rsidR="00D10EAD" w:rsidRPr="00D10EAD" w:rsidRDefault="00D10EAD" w:rsidP="00D10EAD">
            <w:pPr>
              <w:jc w:val="both"/>
              <w:rPr>
                <w:sz w:val="18"/>
              </w:rPr>
            </w:pPr>
            <w:r w:rsidRPr="00D10EAD">
              <w:rPr>
                <w:sz w:val="18"/>
              </w:rPr>
              <w:t>3: Hamming (8/4),</w:t>
            </w:r>
          </w:p>
          <w:p w:rsidR="00D10EAD" w:rsidRPr="00D10EAD" w:rsidRDefault="00D10EAD" w:rsidP="00D10EAD">
            <w:pPr>
              <w:jc w:val="both"/>
              <w:rPr>
                <w:sz w:val="18"/>
              </w:rPr>
            </w:pPr>
            <w:r w:rsidRPr="00D10EAD">
              <w:rPr>
                <w:sz w:val="18"/>
              </w:rPr>
              <w:t>4: Hamming (15/11)</w:t>
            </w:r>
          </w:p>
          <w:p w:rsidR="00030BFC" w:rsidRPr="00D10EAD" w:rsidRDefault="00D10EAD" w:rsidP="00D10EAD">
            <w:pPr>
              <w:jc w:val="both"/>
              <w:rPr>
                <w:sz w:val="18"/>
              </w:rPr>
            </w:pPr>
            <w:r w:rsidRPr="00D10EAD">
              <w:rPr>
                <w:sz w:val="18"/>
              </w:rPr>
              <w:t>Other values: Reserved</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phyMimoOokPreambleSymbol</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D10EAD"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D10EAD" w:rsidP="00030BFC">
            <w:pPr>
              <w:jc w:val="center"/>
              <w:rPr>
                <w:sz w:val="20"/>
              </w:rPr>
            </w:pPr>
            <w:r>
              <w:rPr>
                <w:sz w:val="20"/>
              </w:rPr>
              <w:t>0-7</w:t>
            </w:r>
          </w:p>
        </w:tc>
        <w:tc>
          <w:tcPr>
            <w:tcW w:w="3775" w:type="dxa"/>
          </w:tcPr>
          <w:p w:rsidR="00092B4D" w:rsidRPr="00092B4D" w:rsidRDefault="00092B4D" w:rsidP="00092B4D">
            <w:pPr>
              <w:jc w:val="both"/>
              <w:rPr>
                <w:sz w:val="18"/>
              </w:rPr>
            </w:pPr>
            <w:r w:rsidRPr="00092B4D">
              <w:rPr>
                <w:sz w:val="18"/>
              </w:rPr>
              <w:t>This attribute specifies the preamble</w:t>
            </w:r>
            <w:r w:rsidR="00BC70B4">
              <w:rPr>
                <w:sz w:val="18"/>
              </w:rPr>
              <w:t xml:space="preserve"> </w:t>
            </w:r>
            <w:r w:rsidRPr="00092B4D">
              <w:rPr>
                <w:sz w:val="18"/>
              </w:rPr>
              <w:t>symbol of PSDU of MIMO-OOK.</w:t>
            </w:r>
          </w:p>
          <w:p w:rsidR="00092B4D" w:rsidRPr="00092B4D" w:rsidRDefault="00092B4D" w:rsidP="00092B4D">
            <w:pPr>
              <w:jc w:val="both"/>
              <w:rPr>
                <w:sz w:val="18"/>
              </w:rPr>
            </w:pPr>
            <w:r w:rsidRPr="00092B4D">
              <w:rPr>
                <w:sz w:val="18"/>
              </w:rPr>
              <w:t>0: 6B symbol (preamble = 011100)</w:t>
            </w:r>
          </w:p>
          <w:p w:rsidR="00092B4D" w:rsidRPr="00092B4D" w:rsidRDefault="00092B4D" w:rsidP="00092B4D">
            <w:pPr>
              <w:jc w:val="both"/>
              <w:rPr>
                <w:sz w:val="18"/>
              </w:rPr>
            </w:pPr>
            <w:r w:rsidRPr="00092B4D">
              <w:rPr>
                <w:sz w:val="18"/>
              </w:rPr>
              <w:t>1: 10B symbol (preamble = 0011111000)</w:t>
            </w:r>
          </w:p>
          <w:p w:rsidR="00092B4D" w:rsidRPr="00092B4D" w:rsidRDefault="00092B4D" w:rsidP="00092B4D">
            <w:pPr>
              <w:jc w:val="both"/>
              <w:rPr>
                <w:sz w:val="18"/>
              </w:rPr>
            </w:pPr>
            <w:r w:rsidRPr="00092B4D">
              <w:rPr>
                <w:sz w:val="18"/>
              </w:rPr>
              <w:t>2: 14B symbol (preamble=00011111110000)</w:t>
            </w:r>
          </w:p>
          <w:p w:rsidR="00030BFC" w:rsidRPr="00D10EAD" w:rsidRDefault="00092B4D" w:rsidP="00092B4D">
            <w:pPr>
              <w:jc w:val="both"/>
              <w:rPr>
                <w:sz w:val="18"/>
              </w:rPr>
            </w:pPr>
            <w:r w:rsidRPr="00092B4D">
              <w:rPr>
                <w:sz w:val="18"/>
              </w:rPr>
              <w:t>Other values: Reserved</w:t>
            </w:r>
          </w:p>
        </w:tc>
      </w:tr>
      <w:tr w:rsidR="00E66E3B" w:rsidTr="00BC70B4">
        <w:tc>
          <w:tcPr>
            <w:tcW w:w="2566" w:type="dxa"/>
          </w:tcPr>
          <w:p w:rsidR="00030BFC" w:rsidRPr="00030BFC" w:rsidRDefault="00030BFC" w:rsidP="00030BFC">
            <w:pPr>
              <w:rPr>
                <w:i/>
                <w:sz w:val="18"/>
                <w:szCs w:val="24"/>
                <w:lang w:eastAsia="ja-JP"/>
              </w:rPr>
            </w:pPr>
            <w:proofErr w:type="spellStart"/>
            <w:r w:rsidRPr="00030BFC">
              <w:rPr>
                <w:i/>
                <w:sz w:val="18"/>
                <w:szCs w:val="24"/>
                <w:lang w:eastAsia="ja-JP"/>
              </w:rPr>
              <w:t>phyMimoOokLedId</w:t>
            </w:r>
            <w:proofErr w:type="spellEnd"/>
          </w:p>
        </w:tc>
        <w:tc>
          <w:tcPr>
            <w:tcW w:w="1299" w:type="dxa"/>
          </w:tcPr>
          <w:p w:rsidR="00030BFC" w:rsidRPr="00901F1C" w:rsidRDefault="00030BFC" w:rsidP="00030BFC">
            <w:pPr>
              <w:jc w:val="center"/>
              <w:rPr>
                <w:sz w:val="20"/>
              </w:rPr>
            </w:pPr>
          </w:p>
        </w:tc>
        <w:tc>
          <w:tcPr>
            <w:tcW w:w="990" w:type="dxa"/>
          </w:tcPr>
          <w:p w:rsidR="00030BFC" w:rsidRPr="00901F1C" w:rsidRDefault="00D10EAD" w:rsidP="00030BFC">
            <w:pPr>
              <w:jc w:val="center"/>
              <w:rPr>
                <w:sz w:val="20"/>
              </w:rPr>
            </w:pPr>
            <w:r w:rsidRPr="00C10792">
              <w:rPr>
                <w:rStyle w:val="fontstyle01"/>
                <w:rFonts w:ascii="Times New Roman" w:hAnsi="Times New Roman"/>
                <w:b w:val="0"/>
              </w:rPr>
              <w:t>Integer</w:t>
            </w:r>
          </w:p>
        </w:tc>
        <w:tc>
          <w:tcPr>
            <w:tcW w:w="720" w:type="dxa"/>
          </w:tcPr>
          <w:p w:rsidR="00030BFC" w:rsidRPr="00901F1C" w:rsidRDefault="00D10EAD" w:rsidP="00030BFC">
            <w:pPr>
              <w:jc w:val="center"/>
              <w:rPr>
                <w:sz w:val="20"/>
              </w:rPr>
            </w:pPr>
            <w:r>
              <w:rPr>
                <w:sz w:val="20"/>
              </w:rPr>
              <w:t>0-3</w:t>
            </w:r>
          </w:p>
        </w:tc>
        <w:tc>
          <w:tcPr>
            <w:tcW w:w="3775" w:type="dxa"/>
          </w:tcPr>
          <w:p w:rsidR="001A5F8D" w:rsidRPr="001A5F8D" w:rsidRDefault="001A5F8D" w:rsidP="001A5F8D">
            <w:pPr>
              <w:jc w:val="both"/>
              <w:rPr>
                <w:sz w:val="18"/>
              </w:rPr>
            </w:pPr>
            <w:r w:rsidRPr="001A5F8D">
              <w:rPr>
                <w:sz w:val="18"/>
              </w:rPr>
              <w:t>This attribute specifies the length of LED-ID data for MIMO-OOK</w:t>
            </w:r>
          </w:p>
          <w:p w:rsidR="001A5F8D" w:rsidRPr="001A5F8D" w:rsidRDefault="001A5F8D" w:rsidP="001A5F8D">
            <w:pPr>
              <w:jc w:val="both"/>
              <w:rPr>
                <w:sz w:val="18"/>
              </w:rPr>
            </w:pPr>
            <w:r w:rsidRPr="001A5F8D">
              <w:rPr>
                <w:sz w:val="18"/>
              </w:rPr>
              <w:t>0: 2 bits</w:t>
            </w:r>
          </w:p>
          <w:p w:rsidR="001A5F8D" w:rsidRPr="001A5F8D" w:rsidRDefault="001A5F8D" w:rsidP="001A5F8D">
            <w:pPr>
              <w:jc w:val="both"/>
              <w:rPr>
                <w:sz w:val="18"/>
              </w:rPr>
            </w:pPr>
            <w:r w:rsidRPr="001A5F8D">
              <w:rPr>
                <w:sz w:val="18"/>
              </w:rPr>
              <w:t>1: 3 bits</w:t>
            </w:r>
          </w:p>
          <w:p w:rsidR="00030BFC" w:rsidRPr="00D10EAD" w:rsidRDefault="001A5F8D" w:rsidP="001A5F8D">
            <w:pPr>
              <w:jc w:val="both"/>
              <w:rPr>
                <w:sz w:val="18"/>
              </w:rPr>
            </w:pPr>
            <w:r w:rsidRPr="001A5F8D">
              <w:rPr>
                <w:sz w:val="18"/>
              </w:rPr>
              <w:t>Other values: Reserved</w:t>
            </w:r>
          </w:p>
        </w:tc>
      </w:tr>
      <w:tr w:rsidR="00380937" w:rsidTr="00380937">
        <w:tc>
          <w:tcPr>
            <w:tcW w:w="9350" w:type="dxa"/>
            <w:gridSpan w:val="5"/>
            <w:shd w:val="clear" w:color="auto" w:fill="D0CECE" w:themeFill="background2" w:themeFillShade="E6"/>
          </w:tcPr>
          <w:p w:rsidR="00380937" w:rsidRPr="0051227E" w:rsidRDefault="00380937" w:rsidP="00380937">
            <w:pPr>
              <w:rPr>
                <w:b/>
                <w:sz w:val="20"/>
              </w:rPr>
            </w:pPr>
            <w:r w:rsidRPr="0051227E">
              <w:rPr>
                <w:b/>
                <w:sz w:val="20"/>
                <w:szCs w:val="20"/>
              </w:rPr>
              <w:t>Part</w:t>
            </w:r>
            <w:r w:rsidR="00A26167">
              <w:rPr>
                <w:b/>
                <w:sz w:val="20"/>
                <w:szCs w:val="20"/>
              </w:rPr>
              <w:t xml:space="preserve"> S</w:t>
            </w:r>
            <w:r w:rsidR="00075649">
              <w:rPr>
                <w:b/>
                <w:sz w:val="20"/>
                <w:szCs w:val="20"/>
              </w:rPr>
              <w:t>: PHY PIB attributes for HOOK</w:t>
            </w:r>
            <w:r w:rsidRPr="0051227E">
              <w:rPr>
                <w:b/>
                <w:sz w:val="20"/>
                <w:szCs w:val="20"/>
              </w:rPr>
              <w:t>-OFDM mode</w:t>
            </w:r>
          </w:p>
        </w:tc>
      </w:tr>
      <w:tr w:rsidR="00E66E3B" w:rsidTr="00BC70B4">
        <w:tc>
          <w:tcPr>
            <w:tcW w:w="2566" w:type="dxa"/>
          </w:tcPr>
          <w:p w:rsidR="00E035FB" w:rsidRPr="00E035FB" w:rsidRDefault="00E035FB" w:rsidP="00E035FB">
            <w:pPr>
              <w:rPr>
                <w:i/>
                <w:sz w:val="20"/>
                <w:szCs w:val="24"/>
                <w:lang w:eastAsia="ja-JP"/>
              </w:rPr>
            </w:pPr>
            <w:proofErr w:type="spellStart"/>
            <w:r w:rsidRPr="00E035FB">
              <w:rPr>
                <w:i/>
                <w:sz w:val="20"/>
                <w:szCs w:val="24"/>
                <w:lang w:eastAsia="ja-JP"/>
              </w:rPr>
              <w:t>phyHookOfdmMode</w:t>
            </w:r>
            <w:proofErr w:type="spellEnd"/>
          </w:p>
        </w:tc>
        <w:tc>
          <w:tcPr>
            <w:tcW w:w="1299" w:type="dxa"/>
          </w:tcPr>
          <w:p w:rsidR="00E035FB" w:rsidRPr="00901F1C" w:rsidRDefault="00E035FB" w:rsidP="00E035FB">
            <w:pPr>
              <w:jc w:val="center"/>
              <w:rPr>
                <w:sz w:val="20"/>
              </w:rPr>
            </w:pPr>
          </w:p>
        </w:tc>
        <w:tc>
          <w:tcPr>
            <w:tcW w:w="990" w:type="dxa"/>
          </w:tcPr>
          <w:p w:rsidR="00E035FB" w:rsidRPr="00E035FB" w:rsidRDefault="00E035FB" w:rsidP="00E035FB">
            <w:pPr>
              <w:jc w:val="center"/>
              <w:rPr>
                <w:sz w:val="18"/>
                <w:szCs w:val="24"/>
                <w:lang w:eastAsia="ja-JP"/>
              </w:rPr>
            </w:pPr>
            <w:r w:rsidRPr="00E035FB">
              <w:rPr>
                <w:sz w:val="18"/>
                <w:szCs w:val="24"/>
                <w:lang w:eastAsia="ja-JP"/>
              </w:rPr>
              <w:t>Integer</w:t>
            </w:r>
          </w:p>
        </w:tc>
        <w:tc>
          <w:tcPr>
            <w:tcW w:w="720" w:type="dxa"/>
          </w:tcPr>
          <w:p w:rsidR="00E035FB" w:rsidRPr="00E035FB" w:rsidRDefault="00E035FB" w:rsidP="00E035FB">
            <w:pPr>
              <w:tabs>
                <w:tab w:val="left" w:pos="992"/>
              </w:tabs>
              <w:jc w:val="center"/>
              <w:rPr>
                <w:sz w:val="18"/>
                <w:szCs w:val="24"/>
                <w:lang w:eastAsia="ja-JP"/>
              </w:rPr>
            </w:pPr>
            <w:r w:rsidRPr="00E035FB">
              <w:rPr>
                <w:sz w:val="18"/>
                <w:szCs w:val="24"/>
                <w:lang w:eastAsia="ja-JP"/>
              </w:rPr>
              <w:t>0-7</w:t>
            </w:r>
          </w:p>
        </w:tc>
        <w:tc>
          <w:tcPr>
            <w:tcW w:w="3775" w:type="dxa"/>
          </w:tcPr>
          <w:p w:rsidR="00E035FB" w:rsidRPr="00E035FB" w:rsidRDefault="00E035FB" w:rsidP="00E035FB">
            <w:pPr>
              <w:jc w:val="both"/>
              <w:rPr>
                <w:sz w:val="18"/>
              </w:rPr>
            </w:pPr>
            <w:r w:rsidRPr="00E035FB">
              <w:rPr>
                <w:sz w:val="18"/>
              </w:rPr>
              <w:t>The mode</w:t>
            </w:r>
            <w:r>
              <w:rPr>
                <w:sz w:val="18"/>
              </w:rPr>
              <w:t xml:space="preserve"> </w:t>
            </w:r>
            <w:r w:rsidRPr="00E035FB">
              <w:rPr>
                <w:sz w:val="18"/>
              </w:rPr>
              <w:t>applied for HOOK-OFDM.</w:t>
            </w:r>
          </w:p>
          <w:p w:rsidR="00E035FB" w:rsidRPr="00E035FB" w:rsidRDefault="00E035FB" w:rsidP="00E035FB">
            <w:pPr>
              <w:jc w:val="both"/>
              <w:rPr>
                <w:sz w:val="18"/>
              </w:rPr>
            </w:pPr>
            <w:r w:rsidRPr="00E035FB">
              <w:rPr>
                <w:sz w:val="18"/>
              </w:rPr>
              <w:t>0: Mode 1</w:t>
            </w:r>
          </w:p>
          <w:p w:rsidR="00E035FB" w:rsidRPr="00E035FB" w:rsidRDefault="00E035FB" w:rsidP="00E035FB">
            <w:pPr>
              <w:jc w:val="both"/>
              <w:rPr>
                <w:sz w:val="18"/>
              </w:rPr>
            </w:pPr>
            <w:r w:rsidRPr="00E035FB">
              <w:rPr>
                <w:sz w:val="18"/>
              </w:rPr>
              <w:t>1: Mode 2</w:t>
            </w:r>
          </w:p>
          <w:p w:rsidR="00E035FB" w:rsidRPr="00E035FB" w:rsidRDefault="00E035FB" w:rsidP="00E035FB">
            <w:pPr>
              <w:jc w:val="both"/>
              <w:rPr>
                <w:sz w:val="18"/>
              </w:rPr>
            </w:pPr>
            <w:r w:rsidRPr="00E035FB">
              <w:rPr>
                <w:sz w:val="18"/>
              </w:rPr>
              <w:t>2: Mode 3</w:t>
            </w:r>
          </w:p>
          <w:p w:rsidR="00E035FB" w:rsidRPr="00E035FB" w:rsidRDefault="00E035FB" w:rsidP="00E035FB">
            <w:pPr>
              <w:jc w:val="both"/>
              <w:rPr>
                <w:sz w:val="18"/>
              </w:rPr>
            </w:pPr>
            <w:r w:rsidRPr="00E035FB">
              <w:rPr>
                <w:sz w:val="18"/>
              </w:rPr>
              <w:t>3: Mode 4</w:t>
            </w:r>
          </w:p>
          <w:p w:rsidR="00E035FB" w:rsidRPr="00E035FB" w:rsidRDefault="00E035FB" w:rsidP="00E035FB">
            <w:pPr>
              <w:jc w:val="both"/>
              <w:rPr>
                <w:sz w:val="18"/>
              </w:rPr>
            </w:pPr>
            <w:r w:rsidRPr="00E035FB">
              <w:rPr>
                <w:sz w:val="18"/>
              </w:rPr>
              <w:t>Others: Reserved</w:t>
            </w:r>
          </w:p>
        </w:tc>
      </w:tr>
      <w:tr w:rsidR="00E66E3B" w:rsidTr="00BC70B4">
        <w:tc>
          <w:tcPr>
            <w:tcW w:w="2566" w:type="dxa"/>
          </w:tcPr>
          <w:p w:rsidR="00E035FB" w:rsidRPr="00E035FB" w:rsidRDefault="00E035FB" w:rsidP="00E035FB">
            <w:pPr>
              <w:rPr>
                <w:i/>
                <w:sz w:val="20"/>
                <w:szCs w:val="24"/>
                <w:lang w:eastAsia="ja-JP"/>
              </w:rPr>
            </w:pPr>
            <w:proofErr w:type="spellStart"/>
            <w:r w:rsidRPr="00E035FB">
              <w:rPr>
                <w:i/>
                <w:sz w:val="20"/>
                <w:szCs w:val="24"/>
                <w:lang w:eastAsia="ja-JP"/>
              </w:rPr>
              <w:t>phyHookOfdmSn</w:t>
            </w:r>
            <w:proofErr w:type="spellEnd"/>
          </w:p>
        </w:tc>
        <w:tc>
          <w:tcPr>
            <w:tcW w:w="1299" w:type="dxa"/>
          </w:tcPr>
          <w:p w:rsidR="00E035FB" w:rsidRPr="00901F1C" w:rsidRDefault="00E035FB" w:rsidP="00E035FB">
            <w:pPr>
              <w:jc w:val="center"/>
              <w:rPr>
                <w:sz w:val="20"/>
              </w:rPr>
            </w:pPr>
          </w:p>
        </w:tc>
        <w:tc>
          <w:tcPr>
            <w:tcW w:w="990" w:type="dxa"/>
          </w:tcPr>
          <w:p w:rsidR="00E035FB" w:rsidRPr="00E035FB" w:rsidRDefault="00E035FB" w:rsidP="00E035FB">
            <w:pPr>
              <w:jc w:val="center"/>
              <w:rPr>
                <w:sz w:val="18"/>
                <w:szCs w:val="24"/>
                <w:lang w:eastAsia="ja-JP"/>
              </w:rPr>
            </w:pPr>
            <w:r w:rsidRPr="00E035FB">
              <w:rPr>
                <w:sz w:val="18"/>
                <w:szCs w:val="24"/>
                <w:lang w:eastAsia="ja-JP"/>
              </w:rPr>
              <w:t>Integer</w:t>
            </w:r>
          </w:p>
        </w:tc>
        <w:tc>
          <w:tcPr>
            <w:tcW w:w="720" w:type="dxa"/>
          </w:tcPr>
          <w:p w:rsidR="00E035FB" w:rsidRPr="00E035FB" w:rsidRDefault="00E035FB" w:rsidP="00E035FB">
            <w:pPr>
              <w:jc w:val="center"/>
              <w:rPr>
                <w:sz w:val="18"/>
                <w:szCs w:val="24"/>
                <w:lang w:eastAsia="ja-JP"/>
              </w:rPr>
            </w:pPr>
            <w:r w:rsidRPr="00E035FB">
              <w:rPr>
                <w:sz w:val="18"/>
                <w:szCs w:val="24"/>
                <w:lang w:eastAsia="ja-JP"/>
              </w:rPr>
              <w:t>0-3</w:t>
            </w:r>
          </w:p>
        </w:tc>
        <w:tc>
          <w:tcPr>
            <w:tcW w:w="3775" w:type="dxa"/>
          </w:tcPr>
          <w:p w:rsidR="00E035FB" w:rsidRPr="00E035FB" w:rsidRDefault="00E035FB" w:rsidP="00E035FB">
            <w:pPr>
              <w:jc w:val="both"/>
              <w:rPr>
                <w:sz w:val="18"/>
              </w:rPr>
            </w:pPr>
            <w:r w:rsidRPr="00E035FB">
              <w:rPr>
                <w:sz w:val="18"/>
              </w:rPr>
              <w:t>This attribute specifies the length of Sequence Number per packet of HOOK-OFDM</w:t>
            </w:r>
          </w:p>
          <w:p w:rsidR="00E035FB" w:rsidRPr="00E035FB" w:rsidRDefault="00E035FB" w:rsidP="00E035FB">
            <w:pPr>
              <w:jc w:val="both"/>
              <w:rPr>
                <w:sz w:val="18"/>
              </w:rPr>
            </w:pPr>
            <w:r w:rsidRPr="00E035FB">
              <w:rPr>
                <w:sz w:val="18"/>
              </w:rPr>
              <w:t>0: 2 bits</w:t>
            </w:r>
          </w:p>
          <w:p w:rsidR="00E035FB" w:rsidRPr="00E035FB" w:rsidRDefault="00E035FB" w:rsidP="00E035FB">
            <w:pPr>
              <w:jc w:val="both"/>
              <w:rPr>
                <w:sz w:val="18"/>
              </w:rPr>
            </w:pPr>
            <w:r w:rsidRPr="00E035FB">
              <w:rPr>
                <w:sz w:val="18"/>
              </w:rPr>
              <w:t xml:space="preserve">1: 3 bits </w:t>
            </w:r>
          </w:p>
          <w:p w:rsidR="00E035FB" w:rsidRPr="00E035FB" w:rsidRDefault="00E035FB" w:rsidP="00E035FB">
            <w:pPr>
              <w:jc w:val="both"/>
              <w:rPr>
                <w:sz w:val="18"/>
              </w:rPr>
            </w:pPr>
            <w:r w:rsidRPr="00E035FB">
              <w:rPr>
                <w:sz w:val="18"/>
              </w:rPr>
              <w:t>2-3: reserved</w:t>
            </w:r>
          </w:p>
        </w:tc>
      </w:tr>
      <w:tr w:rsidR="00E66E3B" w:rsidTr="00BC70B4">
        <w:tc>
          <w:tcPr>
            <w:tcW w:w="2566" w:type="dxa"/>
          </w:tcPr>
          <w:p w:rsidR="00E035FB" w:rsidRPr="00E035FB" w:rsidRDefault="00E035FB" w:rsidP="00E035FB">
            <w:pPr>
              <w:rPr>
                <w:i/>
                <w:sz w:val="20"/>
                <w:szCs w:val="24"/>
                <w:lang w:eastAsia="ja-JP"/>
              </w:rPr>
            </w:pPr>
            <w:proofErr w:type="spellStart"/>
            <w:r w:rsidRPr="00E035FB">
              <w:rPr>
                <w:i/>
                <w:sz w:val="20"/>
                <w:szCs w:val="24"/>
                <w:lang w:eastAsia="ja-JP"/>
              </w:rPr>
              <w:t>phyHookOfdmFec</w:t>
            </w:r>
            <w:proofErr w:type="spellEnd"/>
          </w:p>
        </w:tc>
        <w:tc>
          <w:tcPr>
            <w:tcW w:w="1299" w:type="dxa"/>
          </w:tcPr>
          <w:p w:rsidR="00E035FB" w:rsidRPr="00901F1C" w:rsidRDefault="00E035FB" w:rsidP="00E035FB">
            <w:pPr>
              <w:jc w:val="center"/>
              <w:rPr>
                <w:sz w:val="20"/>
              </w:rPr>
            </w:pPr>
          </w:p>
        </w:tc>
        <w:tc>
          <w:tcPr>
            <w:tcW w:w="990" w:type="dxa"/>
          </w:tcPr>
          <w:p w:rsidR="00E035FB" w:rsidRPr="00E035FB" w:rsidRDefault="00E035FB" w:rsidP="00E035FB">
            <w:pPr>
              <w:jc w:val="center"/>
              <w:rPr>
                <w:sz w:val="18"/>
                <w:szCs w:val="24"/>
                <w:lang w:eastAsia="ja-JP"/>
              </w:rPr>
            </w:pPr>
            <w:r w:rsidRPr="00E035FB">
              <w:rPr>
                <w:sz w:val="18"/>
                <w:szCs w:val="24"/>
                <w:lang w:eastAsia="ja-JP"/>
              </w:rPr>
              <w:t>Integer</w:t>
            </w:r>
          </w:p>
        </w:tc>
        <w:tc>
          <w:tcPr>
            <w:tcW w:w="720" w:type="dxa"/>
          </w:tcPr>
          <w:p w:rsidR="00E035FB" w:rsidRPr="00E035FB" w:rsidRDefault="00E035FB" w:rsidP="00E035FB">
            <w:pPr>
              <w:jc w:val="center"/>
              <w:rPr>
                <w:sz w:val="18"/>
                <w:szCs w:val="24"/>
                <w:lang w:eastAsia="ja-JP"/>
              </w:rPr>
            </w:pPr>
            <w:r w:rsidRPr="00E035FB">
              <w:rPr>
                <w:sz w:val="18"/>
                <w:szCs w:val="24"/>
                <w:lang w:eastAsia="ja-JP"/>
              </w:rPr>
              <w:t>0-7</w:t>
            </w:r>
          </w:p>
        </w:tc>
        <w:tc>
          <w:tcPr>
            <w:tcW w:w="3775" w:type="dxa"/>
          </w:tcPr>
          <w:p w:rsidR="00E035FB" w:rsidRPr="00E035FB" w:rsidRDefault="00E035FB" w:rsidP="00E035FB">
            <w:pPr>
              <w:jc w:val="both"/>
              <w:rPr>
                <w:sz w:val="18"/>
              </w:rPr>
            </w:pPr>
            <w:r w:rsidRPr="00E035FB">
              <w:rPr>
                <w:sz w:val="18"/>
              </w:rPr>
              <w:t>This attribute specifies FEC for HOOK-OFDM modulation.</w:t>
            </w:r>
          </w:p>
          <w:p w:rsidR="00E035FB" w:rsidRPr="00E035FB" w:rsidRDefault="00E035FB" w:rsidP="00E035FB">
            <w:pPr>
              <w:jc w:val="both"/>
              <w:rPr>
                <w:sz w:val="18"/>
              </w:rPr>
            </w:pPr>
            <w:r w:rsidRPr="00E035FB">
              <w:rPr>
                <w:sz w:val="18"/>
              </w:rPr>
              <w:t>0: None</w:t>
            </w:r>
          </w:p>
          <w:p w:rsidR="00E035FB" w:rsidRPr="00E035FB" w:rsidRDefault="00E035FB" w:rsidP="00E035FB">
            <w:pPr>
              <w:jc w:val="both"/>
              <w:rPr>
                <w:sz w:val="18"/>
              </w:rPr>
            </w:pPr>
            <w:r w:rsidRPr="00E035FB">
              <w:rPr>
                <w:sz w:val="18"/>
              </w:rPr>
              <w:t>1: Hamming (8/4)</w:t>
            </w:r>
          </w:p>
          <w:p w:rsidR="00E035FB" w:rsidRPr="00E035FB" w:rsidRDefault="00E035FB" w:rsidP="00E035FB">
            <w:pPr>
              <w:jc w:val="both"/>
              <w:rPr>
                <w:sz w:val="18"/>
              </w:rPr>
            </w:pPr>
            <w:r w:rsidRPr="00E035FB">
              <w:rPr>
                <w:sz w:val="18"/>
              </w:rPr>
              <w:t>2: Hamming (15/11)</w:t>
            </w:r>
          </w:p>
          <w:p w:rsidR="00E035FB" w:rsidRPr="00E035FB" w:rsidRDefault="00E035FB" w:rsidP="00E035FB">
            <w:pPr>
              <w:jc w:val="both"/>
              <w:rPr>
                <w:sz w:val="18"/>
              </w:rPr>
            </w:pPr>
            <w:r w:rsidRPr="00E035FB">
              <w:rPr>
                <w:sz w:val="18"/>
              </w:rPr>
              <w:t xml:space="preserve">3: </w:t>
            </w:r>
            <w:proofErr w:type="gramStart"/>
            <w:r w:rsidRPr="00E035FB">
              <w:rPr>
                <w:sz w:val="18"/>
              </w:rPr>
              <w:t>RS(</w:t>
            </w:r>
            <w:proofErr w:type="gramEnd"/>
            <w:r w:rsidRPr="00E035FB">
              <w:rPr>
                <w:sz w:val="18"/>
              </w:rPr>
              <w:t>15,11)</w:t>
            </w:r>
          </w:p>
          <w:p w:rsidR="007B69D9" w:rsidRPr="00E035FB" w:rsidRDefault="00E035FB" w:rsidP="00E035FB">
            <w:pPr>
              <w:jc w:val="both"/>
              <w:rPr>
                <w:sz w:val="18"/>
              </w:rPr>
            </w:pPr>
            <w:r w:rsidRPr="00E035FB">
              <w:rPr>
                <w:sz w:val="18"/>
              </w:rPr>
              <w:t>Other values: Reserved</w:t>
            </w:r>
          </w:p>
        </w:tc>
      </w:tr>
      <w:tr w:rsidR="00380937" w:rsidTr="00380937">
        <w:tc>
          <w:tcPr>
            <w:tcW w:w="9350" w:type="dxa"/>
            <w:gridSpan w:val="5"/>
            <w:shd w:val="clear" w:color="auto" w:fill="D0CECE" w:themeFill="background2" w:themeFillShade="E6"/>
          </w:tcPr>
          <w:p w:rsidR="00380937" w:rsidRPr="0051227E" w:rsidRDefault="00380937" w:rsidP="00380937">
            <w:pPr>
              <w:rPr>
                <w:b/>
                <w:sz w:val="20"/>
              </w:rPr>
            </w:pPr>
            <w:r w:rsidRPr="0051227E">
              <w:rPr>
                <w:b/>
                <w:sz w:val="20"/>
                <w:szCs w:val="20"/>
              </w:rPr>
              <w:t>Part</w:t>
            </w:r>
            <w:r w:rsidR="00A26167">
              <w:rPr>
                <w:b/>
                <w:sz w:val="20"/>
                <w:szCs w:val="20"/>
              </w:rPr>
              <w:t xml:space="preserve"> T</w:t>
            </w:r>
            <w:r w:rsidR="000B6AC5">
              <w:rPr>
                <w:b/>
                <w:sz w:val="20"/>
                <w:szCs w:val="20"/>
              </w:rPr>
              <w:t>: PHY PIB attributes for HS2PSK</w:t>
            </w:r>
            <w:r w:rsidRPr="0051227E">
              <w:rPr>
                <w:b/>
                <w:sz w:val="20"/>
                <w:szCs w:val="20"/>
              </w:rPr>
              <w:t>-OFDM mode</w:t>
            </w:r>
          </w:p>
        </w:tc>
      </w:tr>
      <w:tr w:rsidR="00E66E3B" w:rsidTr="00BC70B4">
        <w:tc>
          <w:tcPr>
            <w:tcW w:w="2566" w:type="dxa"/>
          </w:tcPr>
          <w:p w:rsidR="007B69D9" w:rsidRPr="007B69D9" w:rsidRDefault="007B69D9" w:rsidP="007B69D9">
            <w:pPr>
              <w:rPr>
                <w:i/>
                <w:sz w:val="18"/>
                <w:szCs w:val="24"/>
                <w:lang w:eastAsia="ja-JP"/>
              </w:rPr>
            </w:pPr>
            <w:r w:rsidRPr="007B69D9">
              <w:rPr>
                <w:i/>
                <w:sz w:val="18"/>
                <w:szCs w:val="24"/>
                <w:lang w:eastAsia="ja-JP"/>
              </w:rPr>
              <w:t>phyHs2pskOfdmMode</w:t>
            </w:r>
          </w:p>
        </w:tc>
        <w:tc>
          <w:tcPr>
            <w:tcW w:w="1299" w:type="dxa"/>
          </w:tcPr>
          <w:p w:rsidR="007B69D9" w:rsidRPr="00901F1C" w:rsidRDefault="007B69D9" w:rsidP="007B69D9">
            <w:pPr>
              <w:jc w:val="center"/>
              <w:rPr>
                <w:sz w:val="20"/>
              </w:rPr>
            </w:pPr>
          </w:p>
        </w:tc>
        <w:tc>
          <w:tcPr>
            <w:tcW w:w="990" w:type="dxa"/>
          </w:tcPr>
          <w:p w:rsidR="007B69D9" w:rsidRPr="007B69D9" w:rsidRDefault="007B69D9" w:rsidP="007B69D9">
            <w:pPr>
              <w:jc w:val="center"/>
              <w:rPr>
                <w:sz w:val="18"/>
                <w:szCs w:val="18"/>
                <w:lang w:eastAsia="ja-JP"/>
              </w:rPr>
            </w:pPr>
            <w:r w:rsidRPr="007B69D9">
              <w:rPr>
                <w:sz w:val="18"/>
                <w:szCs w:val="18"/>
                <w:lang w:eastAsia="ja-JP"/>
              </w:rPr>
              <w:t>Integer</w:t>
            </w:r>
          </w:p>
        </w:tc>
        <w:tc>
          <w:tcPr>
            <w:tcW w:w="720" w:type="dxa"/>
          </w:tcPr>
          <w:p w:rsidR="007B69D9" w:rsidRPr="007B69D9" w:rsidRDefault="007B69D9" w:rsidP="007B69D9">
            <w:pPr>
              <w:tabs>
                <w:tab w:val="left" w:pos="992"/>
              </w:tabs>
              <w:jc w:val="center"/>
              <w:rPr>
                <w:sz w:val="18"/>
                <w:szCs w:val="18"/>
                <w:lang w:eastAsia="ja-JP"/>
              </w:rPr>
            </w:pPr>
            <w:r w:rsidRPr="007B69D9">
              <w:rPr>
                <w:sz w:val="18"/>
                <w:szCs w:val="18"/>
                <w:lang w:eastAsia="ja-JP"/>
              </w:rPr>
              <w:t>0-7</w:t>
            </w:r>
          </w:p>
        </w:tc>
        <w:tc>
          <w:tcPr>
            <w:tcW w:w="3775" w:type="dxa"/>
          </w:tcPr>
          <w:p w:rsidR="007B69D9" w:rsidRPr="007B69D9" w:rsidRDefault="007B69D9" w:rsidP="007B69D9">
            <w:pPr>
              <w:rPr>
                <w:rStyle w:val="fontstyle01"/>
                <w:rFonts w:ascii="Times New Roman" w:hAnsi="Times New Roman"/>
                <w:b w:val="0"/>
              </w:rPr>
            </w:pPr>
            <w:r w:rsidRPr="007B69D9">
              <w:rPr>
                <w:rStyle w:val="fontstyle01"/>
                <w:rFonts w:ascii="Times New Roman" w:hAnsi="Times New Roman"/>
                <w:b w:val="0"/>
              </w:rPr>
              <w:t>The mode</w:t>
            </w:r>
            <w:r>
              <w:rPr>
                <w:rStyle w:val="fontstyle01"/>
                <w:rFonts w:ascii="Times New Roman" w:hAnsi="Times New Roman"/>
                <w:b w:val="0"/>
              </w:rPr>
              <w:t xml:space="preserve"> </w:t>
            </w:r>
            <w:r w:rsidRPr="007B69D9">
              <w:rPr>
                <w:rStyle w:val="fontstyle01"/>
                <w:rFonts w:ascii="Times New Roman" w:hAnsi="Times New Roman"/>
                <w:b w:val="0"/>
              </w:rPr>
              <w:t>applied for HS2PSK-OFDM.</w:t>
            </w:r>
            <w:r w:rsidRPr="007B69D9">
              <w:rPr>
                <w:color w:val="000000"/>
                <w:sz w:val="18"/>
                <w:szCs w:val="18"/>
              </w:rPr>
              <w:br/>
            </w:r>
            <w:r w:rsidRPr="007B69D9">
              <w:rPr>
                <w:rStyle w:val="fontstyle01"/>
                <w:rFonts w:ascii="Times New Roman" w:hAnsi="Times New Roman"/>
                <w:b w:val="0"/>
              </w:rPr>
              <w:t>0: Mode 1</w:t>
            </w:r>
            <w:r w:rsidRPr="007B69D9">
              <w:rPr>
                <w:color w:val="000000"/>
                <w:sz w:val="18"/>
                <w:szCs w:val="18"/>
              </w:rPr>
              <w:br/>
            </w:r>
            <w:r w:rsidRPr="007B69D9">
              <w:rPr>
                <w:rStyle w:val="fontstyle01"/>
                <w:rFonts w:ascii="Times New Roman" w:hAnsi="Times New Roman"/>
                <w:b w:val="0"/>
              </w:rPr>
              <w:t>1: Mode 2</w:t>
            </w:r>
          </w:p>
          <w:p w:rsidR="007B69D9" w:rsidRPr="007B69D9" w:rsidRDefault="007B69D9" w:rsidP="007B69D9">
            <w:pPr>
              <w:rPr>
                <w:rStyle w:val="fontstyle01"/>
                <w:rFonts w:ascii="Times New Roman" w:hAnsi="Times New Roman"/>
                <w:b w:val="0"/>
              </w:rPr>
            </w:pPr>
            <w:r w:rsidRPr="007B69D9">
              <w:rPr>
                <w:rStyle w:val="fontstyle01"/>
                <w:rFonts w:ascii="Times New Roman" w:hAnsi="Times New Roman"/>
                <w:b w:val="0"/>
              </w:rPr>
              <w:t>2: Mode 3</w:t>
            </w:r>
          </w:p>
          <w:p w:rsidR="007B69D9" w:rsidRPr="007B69D9" w:rsidRDefault="007B69D9" w:rsidP="007B69D9">
            <w:pPr>
              <w:rPr>
                <w:sz w:val="18"/>
                <w:szCs w:val="18"/>
              </w:rPr>
            </w:pPr>
            <w:r w:rsidRPr="007B69D9">
              <w:rPr>
                <w:rStyle w:val="fontstyle01"/>
                <w:rFonts w:ascii="Times New Roman" w:hAnsi="Times New Roman"/>
                <w:b w:val="0"/>
              </w:rPr>
              <w:t>3: Mode 4</w:t>
            </w:r>
            <w:r w:rsidRPr="007B69D9">
              <w:rPr>
                <w:color w:val="000000"/>
                <w:sz w:val="18"/>
                <w:szCs w:val="18"/>
              </w:rPr>
              <w:br/>
            </w:r>
            <w:r w:rsidRPr="007B69D9">
              <w:rPr>
                <w:rStyle w:val="fontstyle01"/>
                <w:rFonts w:ascii="Times New Roman" w:hAnsi="Times New Roman"/>
                <w:b w:val="0"/>
              </w:rPr>
              <w:t>Others: Reserved</w:t>
            </w:r>
          </w:p>
        </w:tc>
      </w:tr>
      <w:tr w:rsidR="00E66E3B" w:rsidTr="00BC70B4">
        <w:tc>
          <w:tcPr>
            <w:tcW w:w="2566" w:type="dxa"/>
          </w:tcPr>
          <w:p w:rsidR="007B69D9" w:rsidRPr="007B69D9" w:rsidRDefault="007B69D9" w:rsidP="007B69D9">
            <w:pPr>
              <w:rPr>
                <w:i/>
                <w:sz w:val="18"/>
                <w:szCs w:val="24"/>
                <w:lang w:eastAsia="ja-JP"/>
              </w:rPr>
            </w:pPr>
            <w:r w:rsidRPr="007B69D9">
              <w:rPr>
                <w:i/>
                <w:sz w:val="18"/>
                <w:szCs w:val="24"/>
                <w:lang w:eastAsia="ja-JP"/>
              </w:rPr>
              <w:t>phyHs2pskOfdmSn</w:t>
            </w:r>
          </w:p>
        </w:tc>
        <w:tc>
          <w:tcPr>
            <w:tcW w:w="1299" w:type="dxa"/>
          </w:tcPr>
          <w:p w:rsidR="007B69D9" w:rsidRPr="00901F1C" w:rsidRDefault="007B69D9" w:rsidP="007B69D9">
            <w:pPr>
              <w:jc w:val="center"/>
              <w:rPr>
                <w:sz w:val="20"/>
              </w:rPr>
            </w:pPr>
          </w:p>
        </w:tc>
        <w:tc>
          <w:tcPr>
            <w:tcW w:w="990" w:type="dxa"/>
          </w:tcPr>
          <w:p w:rsidR="007B69D9" w:rsidRPr="007B69D9" w:rsidRDefault="007B69D9" w:rsidP="007B69D9">
            <w:pPr>
              <w:jc w:val="center"/>
              <w:rPr>
                <w:sz w:val="18"/>
                <w:szCs w:val="18"/>
                <w:lang w:eastAsia="ja-JP"/>
              </w:rPr>
            </w:pPr>
            <w:r w:rsidRPr="007B69D9">
              <w:rPr>
                <w:sz w:val="18"/>
                <w:szCs w:val="18"/>
                <w:lang w:eastAsia="ja-JP"/>
              </w:rPr>
              <w:t>Integer</w:t>
            </w:r>
          </w:p>
        </w:tc>
        <w:tc>
          <w:tcPr>
            <w:tcW w:w="720" w:type="dxa"/>
          </w:tcPr>
          <w:p w:rsidR="007B69D9" w:rsidRPr="007B69D9" w:rsidRDefault="007B69D9" w:rsidP="007B69D9">
            <w:pPr>
              <w:jc w:val="center"/>
              <w:rPr>
                <w:sz w:val="18"/>
                <w:szCs w:val="18"/>
                <w:lang w:eastAsia="ja-JP"/>
              </w:rPr>
            </w:pPr>
            <w:r w:rsidRPr="007B69D9">
              <w:rPr>
                <w:sz w:val="18"/>
                <w:szCs w:val="18"/>
                <w:lang w:eastAsia="ja-JP"/>
              </w:rPr>
              <w:t>0-3</w:t>
            </w:r>
          </w:p>
        </w:tc>
        <w:tc>
          <w:tcPr>
            <w:tcW w:w="3775" w:type="dxa"/>
          </w:tcPr>
          <w:p w:rsidR="007B69D9" w:rsidRPr="007B69D9" w:rsidRDefault="007B69D9" w:rsidP="007B69D9">
            <w:pPr>
              <w:rPr>
                <w:rStyle w:val="fontstyle01"/>
                <w:rFonts w:ascii="Times New Roman" w:hAnsi="Times New Roman"/>
                <w:b w:val="0"/>
              </w:rPr>
            </w:pPr>
            <w:r w:rsidRPr="007B69D9">
              <w:rPr>
                <w:rStyle w:val="fontstyle01"/>
                <w:rFonts w:ascii="Times New Roman" w:hAnsi="Times New Roman"/>
                <w:b w:val="0"/>
              </w:rPr>
              <w:t>This attribute specifies the length of Sequence Number per packet of HS2PSK -OFDM</w:t>
            </w:r>
          </w:p>
          <w:p w:rsidR="007B69D9" w:rsidRPr="007B69D9" w:rsidRDefault="007B69D9" w:rsidP="007B69D9">
            <w:pPr>
              <w:rPr>
                <w:rStyle w:val="fontstyle01"/>
                <w:rFonts w:ascii="Times New Roman" w:hAnsi="Times New Roman"/>
                <w:b w:val="0"/>
              </w:rPr>
            </w:pPr>
            <w:r w:rsidRPr="007B69D9">
              <w:rPr>
                <w:rStyle w:val="fontstyle01"/>
                <w:rFonts w:ascii="Times New Roman" w:hAnsi="Times New Roman"/>
                <w:b w:val="0"/>
              </w:rPr>
              <w:t>0: 2 bits</w:t>
            </w:r>
          </w:p>
          <w:p w:rsidR="007B69D9" w:rsidRPr="007B69D9" w:rsidRDefault="007B69D9" w:rsidP="007B69D9">
            <w:pPr>
              <w:rPr>
                <w:rStyle w:val="fontstyle01"/>
                <w:rFonts w:ascii="Times New Roman" w:hAnsi="Times New Roman"/>
                <w:b w:val="0"/>
              </w:rPr>
            </w:pPr>
            <w:r w:rsidRPr="007B69D9">
              <w:rPr>
                <w:rStyle w:val="fontstyle01"/>
                <w:rFonts w:ascii="Times New Roman" w:hAnsi="Times New Roman"/>
                <w:b w:val="0"/>
              </w:rPr>
              <w:t xml:space="preserve">1: 3 bits </w:t>
            </w:r>
          </w:p>
          <w:p w:rsidR="007B69D9" w:rsidRPr="007B69D9" w:rsidRDefault="007B69D9" w:rsidP="007B69D9">
            <w:pPr>
              <w:rPr>
                <w:sz w:val="18"/>
                <w:szCs w:val="18"/>
              </w:rPr>
            </w:pPr>
            <w:r w:rsidRPr="007B69D9">
              <w:rPr>
                <w:rStyle w:val="fontstyle01"/>
                <w:rFonts w:ascii="Times New Roman" w:hAnsi="Times New Roman"/>
                <w:b w:val="0"/>
              </w:rPr>
              <w:t>2-3: reserved</w:t>
            </w:r>
          </w:p>
        </w:tc>
      </w:tr>
      <w:tr w:rsidR="00E66E3B" w:rsidTr="00BC70B4">
        <w:tc>
          <w:tcPr>
            <w:tcW w:w="2566" w:type="dxa"/>
          </w:tcPr>
          <w:p w:rsidR="007B69D9" w:rsidRPr="007B69D9" w:rsidRDefault="007B69D9" w:rsidP="007B69D9">
            <w:pPr>
              <w:rPr>
                <w:i/>
                <w:sz w:val="18"/>
                <w:szCs w:val="24"/>
                <w:lang w:eastAsia="ja-JP"/>
              </w:rPr>
            </w:pPr>
            <w:r w:rsidRPr="007B69D9">
              <w:rPr>
                <w:i/>
                <w:sz w:val="18"/>
                <w:szCs w:val="24"/>
                <w:lang w:eastAsia="ja-JP"/>
              </w:rPr>
              <w:lastRenderedPageBreak/>
              <w:t>phyHs2pskOfdmFec</w:t>
            </w:r>
          </w:p>
        </w:tc>
        <w:tc>
          <w:tcPr>
            <w:tcW w:w="1299" w:type="dxa"/>
          </w:tcPr>
          <w:p w:rsidR="007B69D9" w:rsidRPr="00901F1C" w:rsidRDefault="007B69D9" w:rsidP="007B69D9">
            <w:pPr>
              <w:jc w:val="center"/>
              <w:rPr>
                <w:sz w:val="20"/>
              </w:rPr>
            </w:pPr>
          </w:p>
        </w:tc>
        <w:tc>
          <w:tcPr>
            <w:tcW w:w="990" w:type="dxa"/>
          </w:tcPr>
          <w:p w:rsidR="007B69D9" w:rsidRPr="007B69D9" w:rsidRDefault="007B69D9" w:rsidP="007B69D9">
            <w:pPr>
              <w:jc w:val="center"/>
              <w:rPr>
                <w:sz w:val="18"/>
                <w:szCs w:val="18"/>
                <w:lang w:eastAsia="ja-JP"/>
              </w:rPr>
            </w:pPr>
            <w:r w:rsidRPr="007B69D9">
              <w:rPr>
                <w:sz w:val="18"/>
                <w:szCs w:val="18"/>
                <w:lang w:eastAsia="ja-JP"/>
              </w:rPr>
              <w:t>Integer</w:t>
            </w:r>
          </w:p>
        </w:tc>
        <w:tc>
          <w:tcPr>
            <w:tcW w:w="720" w:type="dxa"/>
          </w:tcPr>
          <w:p w:rsidR="007B69D9" w:rsidRPr="007B69D9" w:rsidRDefault="007B69D9" w:rsidP="007B69D9">
            <w:pPr>
              <w:jc w:val="center"/>
              <w:rPr>
                <w:sz w:val="18"/>
                <w:szCs w:val="18"/>
                <w:lang w:eastAsia="ja-JP"/>
              </w:rPr>
            </w:pPr>
            <w:r w:rsidRPr="007B69D9">
              <w:rPr>
                <w:sz w:val="18"/>
                <w:szCs w:val="18"/>
                <w:lang w:eastAsia="ja-JP"/>
              </w:rPr>
              <w:t>0-7</w:t>
            </w:r>
          </w:p>
        </w:tc>
        <w:tc>
          <w:tcPr>
            <w:tcW w:w="3775" w:type="dxa"/>
          </w:tcPr>
          <w:p w:rsidR="007B69D9" w:rsidRPr="007B69D9" w:rsidRDefault="007B69D9" w:rsidP="00C36C78">
            <w:pPr>
              <w:rPr>
                <w:sz w:val="18"/>
                <w:szCs w:val="18"/>
              </w:rPr>
            </w:pPr>
            <w:r w:rsidRPr="007B69D9">
              <w:rPr>
                <w:rStyle w:val="fontstyle01"/>
                <w:rFonts w:ascii="Times New Roman" w:hAnsi="Times New Roman"/>
                <w:b w:val="0"/>
              </w:rPr>
              <w:t>This attribute specifies FEC for HS2PSK-</w:t>
            </w:r>
            <w:r w:rsidR="00C36C78">
              <w:rPr>
                <w:rStyle w:val="fontstyle01"/>
                <w:rFonts w:ascii="Times New Roman" w:hAnsi="Times New Roman"/>
                <w:b w:val="0"/>
              </w:rPr>
              <w:t>O</w:t>
            </w:r>
            <w:r w:rsidRPr="007B69D9">
              <w:rPr>
                <w:rStyle w:val="fontstyle01"/>
                <w:rFonts w:ascii="Times New Roman" w:hAnsi="Times New Roman"/>
                <w:b w:val="0"/>
              </w:rPr>
              <w:t>FDM modulation.</w:t>
            </w:r>
            <w:r w:rsidRPr="007B69D9">
              <w:rPr>
                <w:color w:val="000000"/>
                <w:sz w:val="18"/>
                <w:szCs w:val="18"/>
              </w:rPr>
              <w:br/>
            </w:r>
            <w:r w:rsidRPr="007B69D9">
              <w:rPr>
                <w:rStyle w:val="fontstyle01"/>
                <w:rFonts w:ascii="Times New Roman" w:hAnsi="Times New Roman"/>
                <w:b w:val="0"/>
              </w:rPr>
              <w:t>0: None</w:t>
            </w:r>
            <w:r w:rsidRPr="007B69D9">
              <w:rPr>
                <w:color w:val="000000"/>
                <w:sz w:val="18"/>
                <w:szCs w:val="18"/>
              </w:rPr>
              <w:br/>
            </w:r>
            <w:r w:rsidRPr="007B69D9">
              <w:rPr>
                <w:rStyle w:val="fontstyle01"/>
                <w:rFonts w:ascii="Times New Roman" w:hAnsi="Times New Roman"/>
                <w:b w:val="0"/>
              </w:rPr>
              <w:t>1: Hamming (8/4)</w:t>
            </w:r>
            <w:r w:rsidRPr="007B69D9">
              <w:rPr>
                <w:color w:val="000000"/>
                <w:sz w:val="18"/>
                <w:szCs w:val="18"/>
              </w:rPr>
              <w:br/>
            </w:r>
            <w:r w:rsidRPr="007B69D9">
              <w:rPr>
                <w:rStyle w:val="fontstyle01"/>
                <w:rFonts w:ascii="Times New Roman" w:hAnsi="Times New Roman"/>
                <w:b w:val="0"/>
              </w:rPr>
              <w:t>2: Hamming (15/11)</w:t>
            </w:r>
            <w:r w:rsidRPr="007B69D9">
              <w:rPr>
                <w:color w:val="000000"/>
                <w:sz w:val="18"/>
                <w:szCs w:val="18"/>
              </w:rPr>
              <w:br/>
            </w:r>
            <w:r w:rsidRPr="007B69D9">
              <w:rPr>
                <w:rStyle w:val="fontstyle01"/>
                <w:rFonts w:ascii="Times New Roman" w:hAnsi="Times New Roman"/>
                <w:b w:val="0"/>
              </w:rPr>
              <w:t>3: RS(15,11)</w:t>
            </w:r>
            <w:r w:rsidRPr="007B69D9">
              <w:rPr>
                <w:color w:val="000000"/>
                <w:sz w:val="18"/>
                <w:szCs w:val="18"/>
              </w:rPr>
              <w:br/>
            </w:r>
            <w:r w:rsidRPr="007B69D9">
              <w:rPr>
                <w:rStyle w:val="fontstyle01"/>
                <w:rFonts w:ascii="Times New Roman" w:hAnsi="Times New Roman"/>
                <w:b w:val="0"/>
              </w:rPr>
              <w:t>Other values: Reserved</w:t>
            </w:r>
          </w:p>
        </w:tc>
      </w:tr>
      <w:tr w:rsidR="00380937" w:rsidTr="00380937">
        <w:tc>
          <w:tcPr>
            <w:tcW w:w="9350" w:type="dxa"/>
            <w:gridSpan w:val="5"/>
            <w:shd w:val="clear" w:color="auto" w:fill="D0CECE" w:themeFill="background2" w:themeFillShade="E6"/>
          </w:tcPr>
          <w:p w:rsidR="00380937" w:rsidRPr="0051227E" w:rsidRDefault="00380937" w:rsidP="00B15A6D">
            <w:pPr>
              <w:rPr>
                <w:b/>
                <w:sz w:val="20"/>
              </w:rPr>
            </w:pPr>
            <w:r w:rsidRPr="0051227E">
              <w:rPr>
                <w:b/>
                <w:sz w:val="20"/>
                <w:szCs w:val="20"/>
              </w:rPr>
              <w:t>Part</w:t>
            </w:r>
            <w:r w:rsidR="00A26167">
              <w:rPr>
                <w:b/>
                <w:sz w:val="20"/>
                <w:szCs w:val="20"/>
              </w:rPr>
              <w:t xml:space="preserve"> U</w:t>
            </w:r>
            <w:r w:rsidRPr="0051227E">
              <w:rPr>
                <w:b/>
                <w:sz w:val="20"/>
                <w:szCs w:val="20"/>
              </w:rPr>
              <w:t xml:space="preserve">: PHY PIB attributes for </w:t>
            </w:r>
            <w:r w:rsidR="00B15A6D">
              <w:rPr>
                <w:b/>
                <w:sz w:val="20"/>
                <w:szCs w:val="20"/>
              </w:rPr>
              <w:t>BPPM</w:t>
            </w:r>
            <w:r w:rsidRPr="0051227E">
              <w:rPr>
                <w:b/>
                <w:sz w:val="20"/>
                <w:szCs w:val="20"/>
              </w:rPr>
              <w:t xml:space="preserve"> mode</w:t>
            </w:r>
          </w:p>
        </w:tc>
      </w:tr>
      <w:tr w:rsidR="00E66E3B" w:rsidTr="00BC70B4">
        <w:tc>
          <w:tcPr>
            <w:tcW w:w="2566" w:type="dxa"/>
          </w:tcPr>
          <w:p w:rsidR="000B0DEF" w:rsidRPr="000B0DEF" w:rsidRDefault="000B0DEF" w:rsidP="000B0DEF">
            <w:pPr>
              <w:rPr>
                <w:i/>
                <w:sz w:val="18"/>
                <w:szCs w:val="18"/>
                <w:lang w:eastAsia="ja-JP"/>
              </w:rPr>
            </w:pPr>
            <w:proofErr w:type="spellStart"/>
            <w:r w:rsidRPr="000B0DEF">
              <w:rPr>
                <w:i/>
                <w:sz w:val="18"/>
                <w:szCs w:val="18"/>
                <w:lang w:eastAsia="ja-JP"/>
              </w:rPr>
              <w:t>phyBppmOpticalClockRate</w:t>
            </w:r>
            <w:proofErr w:type="spellEnd"/>
          </w:p>
        </w:tc>
        <w:tc>
          <w:tcPr>
            <w:tcW w:w="1299" w:type="dxa"/>
          </w:tcPr>
          <w:p w:rsidR="000B0DEF" w:rsidRPr="000B0DEF" w:rsidRDefault="000B0DEF" w:rsidP="000B0DEF">
            <w:pPr>
              <w:jc w:val="center"/>
              <w:rPr>
                <w:sz w:val="18"/>
                <w:szCs w:val="18"/>
              </w:rPr>
            </w:pPr>
          </w:p>
        </w:tc>
        <w:tc>
          <w:tcPr>
            <w:tcW w:w="990" w:type="dxa"/>
          </w:tcPr>
          <w:p w:rsidR="000B0DEF" w:rsidRPr="000B0DEF" w:rsidRDefault="000B0DEF" w:rsidP="000B0DEF">
            <w:pPr>
              <w:jc w:val="center"/>
              <w:rPr>
                <w:sz w:val="18"/>
                <w:szCs w:val="18"/>
                <w:lang w:eastAsia="ja-JP"/>
              </w:rPr>
            </w:pPr>
            <w:r w:rsidRPr="000B0DEF">
              <w:rPr>
                <w:sz w:val="18"/>
                <w:szCs w:val="18"/>
                <w:lang w:eastAsia="ja-JP"/>
              </w:rPr>
              <w:t>Integer</w:t>
            </w:r>
          </w:p>
        </w:tc>
        <w:tc>
          <w:tcPr>
            <w:tcW w:w="720" w:type="dxa"/>
          </w:tcPr>
          <w:p w:rsidR="000B0DEF" w:rsidRPr="000B0DEF" w:rsidRDefault="000B0DEF" w:rsidP="000B0DEF">
            <w:pPr>
              <w:tabs>
                <w:tab w:val="left" w:pos="992"/>
              </w:tabs>
              <w:jc w:val="center"/>
              <w:rPr>
                <w:sz w:val="18"/>
                <w:szCs w:val="18"/>
                <w:lang w:eastAsia="ja-JP"/>
              </w:rPr>
            </w:pPr>
            <w:r w:rsidRPr="000B0DEF">
              <w:rPr>
                <w:sz w:val="18"/>
                <w:szCs w:val="18"/>
                <w:lang w:eastAsia="ja-JP"/>
              </w:rPr>
              <w:t>0-7</w:t>
            </w:r>
          </w:p>
        </w:tc>
        <w:tc>
          <w:tcPr>
            <w:tcW w:w="3775" w:type="dxa"/>
          </w:tcPr>
          <w:p w:rsidR="000B0DEF" w:rsidRPr="000B0DEF" w:rsidRDefault="000B0DEF" w:rsidP="00E66E3B">
            <w:pPr>
              <w:rPr>
                <w:sz w:val="18"/>
                <w:szCs w:val="18"/>
              </w:rPr>
            </w:pPr>
            <w:r w:rsidRPr="000B0DEF">
              <w:rPr>
                <w:rStyle w:val="fontstyle01"/>
                <w:rFonts w:ascii="Times New Roman" w:hAnsi="Times New Roman"/>
                <w:b w:val="0"/>
              </w:rPr>
              <w:t>The optical clock rate (or symbol rate)</w:t>
            </w:r>
            <w:r w:rsidR="00E66E3B">
              <w:rPr>
                <w:rStyle w:val="fontstyle01"/>
                <w:rFonts w:ascii="Times New Roman" w:hAnsi="Times New Roman"/>
                <w:b w:val="0"/>
              </w:rPr>
              <w:t xml:space="preserve"> </w:t>
            </w:r>
            <w:r w:rsidR="00CB07EA">
              <w:rPr>
                <w:rStyle w:val="fontstyle01"/>
                <w:rFonts w:ascii="Times New Roman" w:hAnsi="Times New Roman"/>
                <w:b w:val="0"/>
              </w:rPr>
              <w:t xml:space="preserve">is </w:t>
            </w:r>
            <w:r w:rsidRPr="000B0DEF">
              <w:rPr>
                <w:rStyle w:val="fontstyle01"/>
                <w:rFonts w:ascii="Times New Roman" w:hAnsi="Times New Roman"/>
                <w:b w:val="0"/>
              </w:rPr>
              <w:t>applied for BPPM.</w:t>
            </w:r>
            <w:r w:rsidRPr="000B0DEF">
              <w:rPr>
                <w:color w:val="000000"/>
                <w:sz w:val="18"/>
                <w:szCs w:val="18"/>
              </w:rPr>
              <w:br/>
            </w:r>
            <w:r w:rsidRPr="000B0DEF">
              <w:rPr>
                <w:rStyle w:val="fontstyle01"/>
                <w:rFonts w:ascii="Times New Roman" w:hAnsi="Times New Roman"/>
                <w:b w:val="0"/>
              </w:rPr>
              <w:t>0: 8 kHz</w:t>
            </w:r>
            <w:r w:rsidRPr="000B0DEF">
              <w:rPr>
                <w:color w:val="000000"/>
                <w:sz w:val="18"/>
                <w:szCs w:val="18"/>
              </w:rPr>
              <w:br/>
            </w:r>
            <w:r w:rsidRPr="000B0DEF">
              <w:rPr>
                <w:rStyle w:val="fontstyle01"/>
                <w:rFonts w:ascii="Times New Roman" w:hAnsi="Times New Roman"/>
                <w:b w:val="0"/>
              </w:rPr>
              <w:t>1: 10 kHz</w:t>
            </w:r>
            <w:r w:rsidRPr="000B0DEF">
              <w:rPr>
                <w:color w:val="000000"/>
                <w:sz w:val="18"/>
                <w:szCs w:val="18"/>
              </w:rPr>
              <w:br/>
            </w:r>
            <w:r w:rsidRPr="000B0DEF">
              <w:rPr>
                <w:rStyle w:val="fontstyle01"/>
                <w:rFonts w:ascii="Times New Roman" w:hAnsi="Times New Roman"/>
                <w:b w:val="0"/>
              </w:rPr>
              <w:t>Others: Reserved</w:t>
            </w:r>
          </w:p>
        </w:tc>
      </w:tr>
      <w:tr w:rsidR="00E66E3B" w:rsidTr="00BC70B4">
        <w:tc>
          <w:tcPr>
            <w:tcW w:w="2566" w:type="dxa"/>
          </w:tcPr>
          <w:p w:rsidR="000B0DEF" w:rsidRPr="000B0DEF" w:rsidRDefault="000B0DEF" w:rsidP="000B0DEF">
            <w:pPr>
              <w:rPr>
                <w:i/>
                <w:sz w:val="18"/>
                <w:szCs w:val="18"/>
                <w:lang w:eastAsia="ja-JP"/>
              </w:rPr>
            </w:pPr>
            <w:proofErr w:type="spellStart"/>
            <w:r w:rsidRPr="000B0DEF">
              <w:rPr>
                <w:i/>
                <w:sz w:val="18"/>
                <w:szCs w:val="18"/>
                <w:lang w:eastAsia="ja-JP"/>
              </w:rPr>
              <w:t>phyBppmFec</w:t>
            </w:r>
            <w:proofErr w:type="spellEnd"/>
          </w:p>
        </w:tc>
        <w:tc>
          <w:tcPr>
            <w:tcW w:w="1299" w:type="dxa"/>
          </w:tcPr>
          <w:p w:rsidR="000B0DEF" w:rsidRPr="000B0DEF" w:rsidRDefault="000B0DEF" w:rsidP="000B0DEF">
            <w:pPr>
              <w:jc w:val="center"/>
              <w:rPr>
                <w:sz w:val="18"/>
                <w:szCs w:val="18"/>
              </w:rPr>
            </w:pPr>
          </w:p>
        </w:tc>
        <w:tc>
          <w:tcPr>
            <w:tcW w:w="990" w:type="dxa"/>
          </w:tcPr>
          <w:p w:rsidR="000B0DEF" w:rsidRPr="000B0DEF" w:rsidRDefault="000B0DEF" w:rsidP="000B0DEF">
            <w:pPr>
              <w:jc w:val="center"/>
              <w:rPr>
                <w:sz w:val="18"/>
                <w:szCs w:val="18"/>
                <w:lang w:eastAsia="ja-JP"/>
              </w:rPr>
            </w:pPr>
            <w:r w:rsidRPr="000B0DEF">
              <w:rPr>
                <w:sz w:val="18"/>
                <w:szCs w:val="18"/>
                <w:lang w:eastAsia="ja-JP"/>
              </w:rPr>
              <w:t>Integer</w:t>
            </w:r>
          </w:p>
        </w:tc>
        <w:tc>
          <w:tcPr>
            <w:tcW w:w="720" w:type="dxa"/>
          </w:tcPr>
          <w:p w:rsidR="000B0DEF" w:rsidRPr="000B0DEF" w:rsidRDefault="000B0DEF" w:rsidP="000B0DEF">
            <w:pPr>
              <w:jc w:val="center"/>
              <w:rPr>
                <w:sz w:val="18"/>
                <w:szCs w:val="18"/>
                <w:lang w:eastAsia="ja-JP"/>
              </w:rPr>
            </w:pPr>
            <w:r w:rsidRPr="000B0DEF">
              <w:rPr>
                <w:sz w:val="18"/>
                <w:szCs w:val="18"/>
                <w:lang w:eastAsia="ja-JP"/>
              </w:rPr>
              <w:t>0-7</w:t>
            </w:r>
          </w:p>
        </w:tc>
        <w:tc>
          <w:tcPr>
            <w:tcW w:w="3775" w:type="dxa"/>
          </w:tcPr>
          <w:p w:rsidR="000B0DEF" w:rsidRPr="000B0DEF" w:rsidRDefault="000B0DEF" w:rsidP="00BC70B4">
            <w:pPr>
              <w:rPr>
                <w:sz w:val="18"/>
                <w:szCs w:val="18"/>
              </w:rPr>
            </w:pPr>
            <w:r w:rsidRPr="000B0DEF">
              <w:rPr>
                <w:rStyle w:val="fontstyle01"/>
                <w:rFonts w:ascii="Times New Roman" w:hAnsi="Times New Roman"/>
                <w:b w:val="0"/>
              </w:rPr>
              <w:t xml:space="preserve">This attribute specifies FEC for BPPM </w:t>
            </w:r>
            <w:r w:rsidR="00BC70B4">
              <w:rPr>
                <w:rStyle w:val="fontstyle01"/>
                <w:rFonts w:ascii="Times New Roman" w:hAnsi="Times New Roman"/>
                <w:b w:val="0"/>
              </w:rPr>
              <w:t>s</w:t>
            </w:r>
            <w:r w:rsidRPr="000B0DEF">
              <w:rPr>
                <w:rStyle w:val="fontstyle01"/>
                <w:rFonts w:ascii="Times New Roman" w:hAnsi="Times New Roman"/>
                <w:b w:val="0"/>
              </w:rPr>
              <w:t>cheme.</w:t>
            </w:r>
            <w:r w:rsidRPr="000B0DEF">
              <w:rPr>
                <w:color w:val="000000"/>
                <w:sz w:val="18"/>
                <w:szCs w:val="18"/>
              </w:rPr>
              <w:br/>
            </w:r>
            <w:r w:rsidRPr="000B0DEF">
              <w:rPr>
                <w:rStyle w:val="fontstyle01"/>
                <w:rFonts w:ascii="Times New Roman" w:hAnsi="Times New Roman"/>
                <w:b w:val="0"/>
              </w:rPr>
              <w:t>0: None</w:t>
            </w:r>
            <w:r w:rsidRPr="000B0DEF">
              <w:rPr>
                <w:color w:val="000000"/>
                <w:sz w:val="18"/>
                <w:szCs w:val="18"/>
              </w:rPr>
              <w:br/>
            </w:r>
            <w:r w:rsidRPr="000B0DEF">
              <w:rPr>
                <w:rStyle w:val="fontstyle01"/>
                <w:rFonts w:ascii="Times New Roman" w:hAnsi="Times New Roman"/>
                <w:b w:val="0"/>
              </w:rPr>
              <w:t>1: Hamming (8/4)</w:t>
            </w:r>
            <w:r w:rsidRPr="000B0DEF">
              <w:rPr>
                <w:color w:val="000000"/>
                <w:sz w:val="18"/>
                <w:szCs w:val="18"/>
              </w:rPr>
              <w:br/>
            </w:r>
            <w:r w:rsidRPr="000B0DEF">
              <w:rPr>
                <w:rStyle w:val="fontstyle01"/>
                <w:rFonts w:ascii="Times New Roman" w:hAnsi="Times New Roman"/>
                <w:b w:val="0"/>
              </w:rPr>
              <w:t>2: Hamming (15/11)</w:t>
            </w:r>
            <w:r w:rsidRPr="000B0DEF">
              <w:rPr>
                <w:color w:val="000000"/>
                <w:sz w:val="18"/>
                <w:szCs w:val="18"/>
              </w:rPr>
              <w:br/>
            </w:r>
            <w:r w:rsidRPr="000B0DEF">
              <w:rPr>
                <w:rStyle w:val="fontstyle01"/>
                <w:rFonts w:ascii="Times New Roman" w:hAnsi="Times New Roman"/>
                <w:b w:val="0"/>
              </w:rPr>
              <w:t>3: RS(15,11)</w:t>
            </w:r>
            <w:r w:rsidRPr="000B0DEF">
              <w:rPr>
                <w:color w:val="000000"/>
                <w:sz w:val="18"/>
                <w:szCs w:val="18"/>
              </w:rPr>
              <w:br/>
            </w:r>
            <w:r w:rsidRPr="000B0DEF">
              <w:rPr>
                <w:rStyle w:val="fontstyle01"/>
                <w:rFonts w:ascii="Times New Roman" w:hAnsi="Times New Roman"/>
                <w:b w:val="0"/>
              </w:rPr>
              <w:t>Other values: Reserved</w:t>
            </w:r>
          </w:p>
        </w:tc>
      </w:tr>
    </w:tbl>
    <w:p w:rsidR="005F7A5D" w:rsidRPr="00E87A35" w:rsidRDefault="005F7A5D" w:rsidP="00807597">
      <w:pPr>
        <w:pStyle w:val="Heading1"/>
        <w:rPr>
          <w:rFonts w:ascii="Times New Roman" w:hAnsi="Times New Roman"/>
        </w:rPr>
      </w:pPr>
      <w:r w:rsidRPr="00E87A35">
        <w:rPr>
          <w:rFonts w:ascii="Times New Roman" w:hAnsi="Times New Roman"/>
        </w:rPr>
        <w:t>16. PHY VII specifications</w:t>
      </w:r>
    </w:p>
    <w:p w:rsidR="005F7A5D" w:rsidRPr="00E87A35" w:rsidRDefault="005F7A5D" w:rsidP="00807597">
      <w:pPr>
        <w:pStyle w:val="Heading2"/>
        <w:rPr>
          <w:rFonts w:ascii="Times New Roman" w:hAnsi="Times New Roman"/>
        </w:rPr>
      </w:pPr>
      <w:r w:rsidRPr="00E87A35">
        <w:rPr>
          <w:rFonts w:ascii="Times New Roman" w:hAnsi="Times New Roman"/>
        </w:rPr>
        <w:t xml:space="preserve">16.1. </w:t>
      </w:r>
      <w:r w:rsidR="008A10A5" w:rsidRPr="00E87A35">
        <w:rPr>
          <w:rFonts w:ascii="Times New Roman" w:hAnsi="Times New Roman"/>
        </w:rPr>
        <w:t>RS-OFDM</w:t>
      </w:r>
    </w:p>
    <w:p w:rsidR="008A10A5" w:rsidRPr="00E87A35" w:rsidRDefault="008A10A5" w:rsidP="008A10A5">
      <w:pPr>
        <w:jc w:val="both"/>
        <w:rPr>
          <w:szCs w:val="24"/>
        </w:rPr>
      </w:pPr>
      <w:bookmarkStart w:id="2" w:name="OLE_LINK6"/>
      <w:bookmarkStart w:id="3" w:name="OLE_LINK7"/>
      <w:bookmarkStart w:id="4" w:name="OLE_LINK1"/>
      <w:r w:rsidRPr="00E87A35">
        <w:rPr>
          <w:szCs w:val="24"/>
        </w:rPr>
        <w:t xml:space="preserve">The </w:t>
      </w:r>
      <w:bookmarkStart w:id="5" w:name="OLE_LINK33"/>
      <w:bookmarkStart w:id="6" w:name="OLE_LINK34"/>
      <w:r w:rsidRPr="00E87A35">
        <w:rPr>
          <w:szCs w:val="24"/>
        </w:rPr>
        <w:t xml:space="preserve">Rolling Shutter Orthogonal Frequency Division Multiplexing (RS-OFDM) </w:t>
      </w:r>
      <w:bookmarkEnd w:id="5"/>
      <w:bookmarkEnd w:id="6"/>
      <w:r w:rsidRPr="00E87A35">
        <w:rPr>
          <w:szCs w:val="24"/>
        </w:rPr>
        <w:t xml:space="preserve">Modulation for high-speed OCC system uses the PHY VII – Singular Point Source. </w:t>
      </w:r>
      <w:bookmarkStart w:id="7" w:name="OLE_LINK2"/>
      <w:bookmarkStart w:id="8" w:name="OLE_LINK3"/>
      <w:bookmarkEnd w:id="2"/>
      <w:bookmarkEnd w:id="3"/>
      <w:bookmarkEnd w:id="4"/>
      <w:r w:rsidRPr="00E87A35">
        <w:rPr>
          <w:szCs w:val="24"/>
        </w:rPr>
        <w:t xml:space="preserve">The PHY VII Operating Modes system specifications are given in Table </w:t>
      </w:r>
      <w:r w:rsidR="005A23BC">
        <w:rPr>
          <w:szCs w:val="24"/>
        </w:rPr>
        <w:t>80</w:t>
      </w:r>
      <w:r w:rsidRPr="00E87A35">
        <w:rPr>
          <w:szCs w:val="24"/>
        </w:rPr>
        <w:t xml:space="preserve">. </w:t>
      </w:r>
    </w:p>
    <w:bookmarkEnd w:id="7"/>
    <w:bookmarkEnd w:id="8"/>
    <w:p w:rsidR="008A10A5" w:rsidRPr="00E87A35" w:rsidRDefault="008A10A5" w:rsidP="00807597">
      <w:pPr>
        <w:pStyle w:val="Heading3"/>
        <w:rPr>
          <w:rFonts w:ascii="Times New Roman" w:hAnsi="Times New Roman"/>
          <w:i/>
          <w:color w:val="000000" w:themeColor="text1"/>
          <w:szCs w:val="24"/>
        </w:rPr>
      </w:pPr>
      <w:r w:rsidRPr="00E87A35">
        <w:rPr>
          <w:rFonts w:ascii="Times New Roman" w:hAnsi="Times New Roman"/>
          <w:i/>
        </w:rPr>
        <w:t xml:space="preserve">16.1.1. </w:t>
      </w:r>
      <w:r w:rsidRPr="00E87A35">
        <w:rPr>
          <w:rFonts w:ascii="Times New Roman" w:hAnsi="Times New Roman"/>
          <w:i/>
          <w:color w:val="000000" w:themeColor="text1"/>
          <w:szCs w:val="24"/>
        </w:rPr>
        <w:t>Reference architecture</w:t>
      </w:r>
    </w:p>
    <w:p w:rsidR="008A10A5" w:rsidRPr="00E87A35" w:rsidRDefault="008A10A5" w:rsidP="008A10A5">
      <w:pPr>
        <w:rPr>
          <w:color w:val="000000" w:themeColor="text1"/>
          <w:szCs w:val="24"/>
        </w:rPr>
      </w:pPr>
      <w:r w:rsidRPr="00E87A35">
        <w:rPr>
          <w:color w:val="000000" w:themeColor="text1"/>
          <w:szCs w:val="24"/>
        </w:rPr>
        <w:t xml:space="preserve">A reference architecture to implement RS-OFDM is shown in Figure </w:t>
      </w:r>
      <w:r w:rsidR="00A00067" w:rsidRPr="00A00067">
        <w:rPr>
          <w:color w:val="FF0000"/>
          <w:szCs w:val="24"/>
        </w:rPr>
        <w:t>217</w:t>
      </w:r>
      <w:r w:rsidR="002F07B1">
        <w:rPr>
          <w:color w:val="FF0000"/>
          <w:szCs w:val="24"/>
        </w:rPr>
        <w:t>.</w:t>
      </w:r>
    </w:p>
    <w:p w:rsidR="008A10A5" w:rsidRPr="00E87A35" w:rsidRDefault="00D1594C" w:rsidP="008A10A5">
      <w:pPr>
        <w:jc w:val="both"/>
        <w:rPr>
          <w:color w:val="000000" w:themeColor="text1"/>
          <w:szCs w:val="24"/>
        </w:rPr>
      </w:pPr>
      <w:r w:rsidRPr="00D1594C">
        <w:rPr>
          <w:noProof/>
          <w:lang w:eastAsia="zh-CN"/>
        </w:rPr>
        <w:drawing>
          <wp:inline distT="0" distB="0" distL="0" distR="0">
            <wp:extent cx="5943600" cy="6673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67387"/>
                    </a:xfrm>
                    <a:prstGeom prst="rect">
                      <a:avLst/>
                    </a:prstGeom>
                    <a:noFill/>
                    <a:ln>
                      <a:noFill/>
                    </a:ln>
                  </pic:spPr>
                </pic:pic>
              </a:graphicData>
            </a:graphic>
          </wp:inline>
        </w:drawing>
      </w:r>
    </w:p>
    <w:p w:rsidR="008A10A5" w:rsidRPr="00E87A35" w:rsidRDefault="008A10A5" w:rsidP="008A10A5">
      <w:pPr>
        <w:jc w:val="center"/>
        <w:rPr>
          <w:color w:val="000000" w:themeColor="text1"/>
          <w:szCs w:val="24"/>
        </w:rPr>
      </w:pPr>
      <w:r w:rsidRPr="00E87A35">
        <w:rPr>
          <w:color w:val="000000" w:themeColor="text1"/>
          <w:szCs w:val="24"/>
        </w:rPr>
        <w:t xml:space="preserve">Figure </w:t>
      </w:r>
      <w:r w:rsidR="00A00067" w:rsidRPr="00A00067">
        <w:rPr>
          <w:color w:val="FF0000"/>
          <w:szCs w:val="24"/>
        </w:rPr>
        <w:t>217</w:t>
      </w:r>
      <w:r w:rsidRPr="00E87A35">
        <w:rPr>
          <w:color w:val="000000" w:themeColor="text1"/>
          <w:szCs w:val="24"/>
        </w:rPr>
        <w:t>. Rolling Shutter OFDM block diagram</w:t>
      </w:r>
    </w:p>
    <w:p w:rsidR="008A10A5" w:rsidRPr="00E87A35" w:rsidRDefault="008A10A5" w:rsidP="00807597">
      <w:pPr>
        <w:pStyle w:val="Heading3"/>
        <w:rPr>
          <w:rFonts w:ascii="Times New Roman" w:hAnsi="Times New Roman"/>
          <w:i/>
        </w:rPr>
      </w:pPr>
      <w:r w:rsidRPr="00E87A35">
        <w:rPr>
          <w:rFonts w:ascii="Times New Roman" w:hAnsi="Times New Roman"/>
          <w:i/>
        </w:rPr>
        <w:t>16.1.2. Encoder configuration</w:t>
      </w:r>
    </w:p>
    <w:p w:rsidR="008A10A5" w:rsidRPr="00E87A35" w:rsidRDefault="008A10A5" w:rsidP="008A10A5">
      <w:pPr>
        <w:rPr>
          <w:color w:val="000000" w:themeColor="text1"/>
          <w:szCs w:val="24"/>
        </w:rPr>
      </w:pPr>
      <w:r w:rsidRPr="00E87A35">
        <w:rPr>
          <w:color w:val="000000" w:themeColor="text1"/>
          <w:szCs w:val="24"/>
        </w:rPr>
        <w:t xml:space="preserve">A packet of data is modulated using OFDM modulation. The optical clock rate is at 20 kHz or 40 kHz. The optical clock rate at which </w:t>
      </w:r>
      <w:bookmarkStart w:id="9" w:name="OLE_LINK60"/>
      <w:bookmarkStart w:id="10" w:name="OLE_LINK61"/>
      <w:r w:rsidRPr="00E87A35">
        <w:rPr>
          <w:color w:val="000000" w:themeColor="text1"/>
          <w:szCs w:val="24"/>
        </w:rPr>
        <w:t xml:space="preserve">RS-OFDM </w:t>
      </w:r>
      <w:bookmarkEnd w:id="9"/>
      <w:bookmarkEnd w:id="10"/>
      <w:r w:rsidRPr="00E87A35">
        <w:rPr>
          <w:color w:val="000000" w:themeColor="text1"/>
          <w:szCs w:val="24"/>
        </w:rPr>
        <w:t xml:space="preserve">symbols are clocked out is configurable over PHY PIB attribute </w:t>
      </w:r>
      <w:proofErr w:type="spellStart"/>
      <w:r w:rsidRPr="00E87A35">
        <w:rPr>
          <w:i/>
          <w:color w:val="000000" w:themeColor="text1"/>
          <w:szCs w:val="24"/>
        </w:rPr>
        <w:t>phyOfdmOpticalClockRate</w:t>
      </w:r>
      <w:proofErr w:type="spellEnd"/>
      <w:r w:rsidRPr="00E87A35">
        <w:rPr>
          <w:color w:val="000000" w:themeColor="text1"/>
          <w:szCs w:val="24"/>
        </w:rPr>
        <w:t>.</w:t>
      </w:r>
    </w:p>
    <w:p w:rsidR="008A10A5" w:rsidRPr="00E87A35" w:rsidRDefault="008A10A5" w:rsidP="008A10A5">
      <w:pPr>
        <w:jc w:val="center"/>
        <w:rPr>
          <w:color w:val="000000" w:themeColor="text1"/>
          <w:szCs w:val="24"/>
        </w:rPr>
      </w:pPr>
      <w:r w:rsidRPr="00E87A35">
        <w:rPr>
          <w:noProof/>
          <w:lang w:eastAsia="zh-CN"/>
        </w:rPr>
        <w:lastRenderedPageBreak/>
        <w:drawing>
          <wp:inline distT="0" distB="0" distL="0" distR="0" wp14:anchorId="5E0E1591" wp14:editId="5D5E4207">
            <wp:extent cx="3743960" cy="18459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960" cy="1845945"/>
                    </a:xfrm>
                    <a:prstGeom prst="rect">
                      <a:avLst/>
                    </a:prstGeom>
                    <a:noFill/>
                    <a:ln>
                      <a:noFill/>
                    </a:ln>
                  </pic:spPr>
                </pic:pic>
              </a:graphicData>
            </a:graphic>
          </wp:inline>
        </w:drawing>
      </w:r>
    </w:p>
    <w:p w:rsidR="008A10A5" w:rsidRPr="00E87A35" w:rsidRDefault="008A10A5" w:rsidP="008A10A5">
      <w:pPr>
        <w:jc w:val="center"/>
      </w:pPr>
      <w:r w:rsidRPr="00E87A35">
        <w:t xml:space="preserve">Figure </w:t>
      </w:r>
      <w:r w:rsidR="00A00067" w:rsidRPr="00A00067">
        <w:rPr>
          <w:color w:val="FF0000"/>
        </w:rPr>
        <w:t>218</w:t>
      </w:r>
      <w:r w:rsidRPr="00E87A35">
        <w:t>. RS-OFDM data packet structure</w:t>
      </w:r>
    </w:p>
    <w:p w:rsidR="008A10A5" w:rsidRPr="00E87A35" w:rsidRDefault="008A10A5" w:rsidP="008A10A5">
      <w:pPr>
        <w:jc w:val="both"/>
        <w:rPr>
          <w:color w:val="000000" w:themeColor="text1"/>
          <w:szCs w:val="24"/>
        </w:rPr>
      </w:pPr>
      <w:r w:rsidRPr="00E87A35">
        <w:rPr>
          <w:color w:val="000000" w:themeColor="text1"/>
          <w:szCs w:val="24"/>
        </w:rPr>
        <w:t xml:space="preserve">The data packet structure is as shown in Figure </w:t>
      </w:r>
      <w:r w:rsidR="00A00067" w:rsidRPr="00A00067">
        <w:rPr>
          <w:color w:val="FF0000"/>
          <w:szCs w:val="24"/>
        </w:rPr>
        <w:t>218</w:t>
      </w:r>
      <w:r w:rsidRPr="00E87A35">
        <w:rPr>
          <w:color w:val="000000" w:themeColor="text1"/>
          <w:szCs w:val="24"/>
        </w:rPr>
        <w:t>. A packet consists of multiple similar data sub-packets to avoid missing data between adjacent images' gap time.</w:t>
      </w:r>
    </w:p>
    <w:p w:rsidR="008A10A5" w:rsidRPr="00E87A35" w:rsidRDefault="008A10A5" w:rsidP="00807597">
      <w:pPr>
        <w:pStyle w:val="Heading3"/>
        <w:rPr>
          <w:rFonts w:ascii="Times New Roman" w:hAnsi="Times New Roman"/>
          <w:i/>
        </w:rPr>
      </w:pPr>
      <w:r w:rsidRPr="00E87A35">
        <w:rPr>
          <w:rFonts w:ascii="Times New Roman" w:hAnsi="Times New Roman"/>
          <w:i/>
        </w:rPr>
        <w:t>16.1.</w:t>
      </w:r>
      <w:r w:rsidR="00807597" w:rsidRPr="00E87A35">
        <w:rPr>
          <w:rFonts w:ascii="Times New Roman" w:hAnsi="Times New Roman"/>
          <w:i/>
        </w:rPr>
        <w:t>3</w:t>
      </w:r>
      <w:r w:rsidRPr="00E87A35">
        <w:rPr>
          <w:rFonts w:ascii="Times New Roman" w:hAnsi="Times New Roman"/>
          <w:i/>
        </w:rPr>
        <w:t>. Hermitian Mapping</w:t>
      </w:r>
    </w:p>
    <w:p w:rsidR="008A10A5" w:rsidRPr="00E87A35" w:rsidRDefault="008A10A5" w:rsidP="008A10A5">
      <w:pPr>
        <w:jc w:val="both"/>
        <w:rPr>
          <w:color w:val="000000" w:themeColor="text1"/>
          <w:szCs w:val="24"/>
        </w:rPr>
      </w:pPr>
      <w:r w:rsidRPr="00E87A35">
        <w:rPr>
          <w:color w:val="000000" w:themeColor="text1"/>
          <w:szCs w:val="24"/>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The modes of </w:t>
      </w:r>
      <w:bookmarkStart w:id="11" w:name="OLE_LINK66"/>
      <w:bookmarkStart w:id="12" w:name="OLE_LINK67"/>
      <w:r w:rsidRPr="00E87A35">
        <w:rPr>
          <w:color w:val="000000" w:themeColor="text1"/>
          <w:szCs w:val="24"/>
        </w:rPr>
        <w:t xml:space="preserve">RS-OFDM shall be configured via the PHY PIB attribute </w:t>
      </w:r>
      <w:bookmarkStart w:id="13" w:name="OLE_LINK74"/>
      <w:bookmarkStart w:id="14" w:name="OLE_LINK75"/>
      <w:proofErr w:type="spellStart"/>
      <w:r w:rsidRPr="00E87A35">
        <w:rPr>
          <w:i/>
          <w:color w:val="000000" w:themeColor="text1"/>
          <w:szCs w:val="24"/>
        </w:rPr>
        <w:t>phyOfdmMode</w:t>
      </w:r>
      <w:bookmarkEnd w:id="13"/>
      <w:bookmarkEnd w:id="14"/>
      <w:proofErr w:type="spellEnd"/>
      <w:r w:rsidRPr="00E87A35">
        <w:rPr>
          <w:i/>
          <w:color w:val="000000" w:themeColor="text1"/>
          <w:szCs w:val="24"/>
        </w:rPr>
        <w:t>.</w:t>
      </w:r>
      <w:bookmarkEnd w:id="11"/>
      <w:bookmarkEnd w:id="12"/>
      <w:r w:rsidRPr="00E87A35">
        <w:rPr>
          <w:i/>
          <w:color w:val="000000" w:themeColor="text1"/>
          <w:szCs w:val="24"/>
        </w:rPr>
        <w:t xml:space="preserve"> </w:t>
      </w:r>
      <w:r w:rsidRPr="00E87A35">
        <w:rPr>
          <w:color w:val="000000" w:themeColor="text1"/>
          <w:szCs w:val="24"/>
        </w:rPr>
        <w:t xml:space="preserve">And the length of RS-OFDM symbol shall be configured via the PHY PIB attribute </w:t>
      </w:r>
      <w:bookmarkStart w:id="15" w:name="OLE_LINK68"/>
      <w:bookmarkStart w:id="16" w:name="OLE_LINK69"/>
      <w:proofErr w:type="spellStart"/>
      <w:r w:rsidRPr="00E87A35">
        <w:rPr>
          <w:i/>
          <w:color w:val="000000" w:themeColor="text1"/>
          <w:szCs w:val="24"/>
        </w:rPr>
        <w:t>phyOfdmFrame</w:t>
      </w:r>
      <w:bookmarkEnd w:id="15"/>
      <w:bookmarkEnd w:id="16"/>
      <w:proofErr w:type="spellEnd"/>
      <w:r w:rsidRPr="00E87A35">
        <w:rPr>
          <w:i/>
          <w:color w:val="000000" w:themeColor="text1"/>
          <w:szCs w:val="24"/>
        </w:rPr>
        <w:t>.</w:t>
      </w:r>
    </w:p>
    <w:p w:rsidR="001B1E51" w:rsidRPr="00E87A35" w:rsidRDefault="001B1E51" w:rsidP="00807597">
      <w:pPr>
        <w:pStyle w:val="Heading3"/>
        <w:rPr>
          <w:rFonts w:ascii="Times New Roman" w:hAnsi="Times New Roman"/>
          <w:i/>
          <w:color w:val="000000" w:themeColor="text1"/>
          <w:sz w:val="24"/>
          <w:szCs w:val="24"/>
        </w:rPr>
      </w:pPr>
      <w:r w:rsidRPr="00E87A35">
        <w:rPr>
          <w:rFonts w:ascii="Times New Roman" w:hAnsi="Times New Roman"/>
          <w:i/>
        </w:rPr>
        <w:t>16.1.</w:t>
      </w:r>
      <w:r w:rsidR="00807597" w:rsidRPr="00E87A35">
        <w:rPr>
          <w:rFonts w:ascii="Times New Roman" w:hAnsi="Times New Roman"/>
          <w:i/>
        </w:rPr>
        <w:t>4</w:t>
      </w:r>
      <w:r w:rsidRPr="00E87A35">
        <w:rPr>
          <w:rFonts w:ascii="Times New Roman" w:hAnsi="Times New Roman"/>
          <w:i/>
        </w:rPr>
        <w:t xml:space="preserve">. </w:t>
      </w:r>
      <w:r w:rsidRPr="00E87A35">
        <w:rPr>
          <w:rFonts w:ascii="Times New Roman" w:hAnsi="Times New Roman"/>
          <w:i/>
          <w:color w:val="000000" w:themeColor="text1"/>
          <w:sz w:val="24"/>
          <w:szCs w:val="24"/>
        </w:rPr>
        <w:t>Sequence Number inserting</w:t>
      </w:r>
    </w:p>
    <w:p w:rsidR="001B1E51" w:rsidRPr="00E87A35" w:rsidRDefault="001B1E51" w:rsidP="001B1E51">
      <w:pPr>
        <w:jc w:val="both"/>
        <w:rPr>
          <w:color w:val="000000" w:themeColor="text1"/>
          <w:szCs w:val="24"/>
        </w:rPr>
      </w:pPr>
      <w:r w:rsidRPr="00E87A35">
        <w:rPr>
          <w:color w:val="000000" w:themeColor="text1"/>
          <w:szCs w:val="24"/>
        </w:rPr>
        <w:t xml:space="preserve">The data sub-packet payload shall consist of two </w:t>
      </w:r>
      <w:bookmarkStart w:id="17" w:name="OLE_LINK338"/>
      <w:bookmarkStart w:id="18" w:name="OLE_LINK339"/>
      <w:r w:rsidRPr="00E87A35">
        <w:rPr>
          <w:color w:val="000000" w:themeColor="text1"/>
          <w:szCs w:val="24"/>
        </w:rPr>
        <w:t>subparts</w:t>
      </w:r>
      <w:bookmarkEnd w:id="17"/>
      <w:bookmarkEnd w:id="18"/>
      <w:r w:rsidRPr="00E87A35">
        <w:rPr>
          <w:color w:val="000000" w:themeColor="text1"/>
          <w:szCs w:val="24"/>
        </w:rPr>
        <w:t xml:space="preserve">: SN data, payload. The SN Data consists of asynchronous information, which helps the receiver side decode data. </w:t>
      </w:r>
      <w:bookmarkStart w:id="19" w:name="OLE_LINK10"/>
      <w:r w:rsidRPr="00E87A35">
        <w:rPr>
          <w:color w:val="000000" w:themeColor="text1"/>
          <w:szCs w:val="24"/>
        </w:rPr>
        <w:t xml:space="preserve">SN shall be implemented over the PHY PIB attribute </w:t>
      </w:r>
      <w:proofErr w:type="spellStart"/>
      <w:r w:rsidRPr="00E87A35">
        <w:rPr>
          <w:i/>
          <w:color w:val="000000" w:themeColor="text1"/>
          <w:szCs w:val="24"/>
        </w:rPr>
        <w:t>phyOfdmSn</w:t>
      </w:r>
      <w:bookmarkEnd w:id="19"/>
      <w:proofErr w:type="spellEnd"/>
    </w:p>
    <w:p w:rsidR="00C53B93" w:rsidRPr="00E87A35" w:rsidRDefault="00C53B93" w:rsidP="00807597">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16.1.</w:t>
      </w:r>
      <w:r w:rsidR="00807597" w:rsidRPr="00E87A35">
        <w:rPr>
          <w:rFonts w:ascii="Times New Roman" w:hAnsi="Times New Roman"/>
          <w:i/>
          <w:color w:val="000000" w:themeColor="text1"/>
          <w:szCs w:val="24"/>
        </w:rPr>
        <w:t>5</w:t>
      </w:r>
      <w:r w:rsidRPr="00E87A35">
        <w:rPr>
          <w:rFonts w:ascii="Times New Roman" w:hAnsi="Times New Roman"/>
          <w:i/>
          <w:color w:val="000000" w:themeColor="text1"/>
          <w:sz w:val="24"/>
          <w:szCs w:val="24"/>
        </w:rPr>
        <w:t>. Forward error correction (FEC)</w:t>
      </w:r>
    </w:p>
    <w:p w:rsidR="00C53B93" w:rsidRPr="00E87A35" w:rsidRDefault="00C53B93" w:rsidP="00C53B93">
      <w:pPr>
        <w:jc w:val="both"/>
        <w:rPr>
          <w:i/>
          <w:color w:val="000000" w:themeColor="text1"/>
          <w:szCs w:val="24"/>
        </w:rPr>
      </w:pPr>
      <w:r w:rsidRPr="00E87A35">
        <w:rPr>
          <w:color w:val="000000" w:themeColor="text1"/>
          <w:szCs w:val="24"/>
        </w:rPr>
        <w:t xml:space="preserve">The data sub-packet payload may be coded by FEC to protect the payload from error. Hamming (8,4) or Reed Solomon (15,11) code may be used as an FEC. FEC shall be configured via the PHY PIB attribute </w:t>
      </w:r>
      <w:proofErr w:type="spellStart"/>
      <w:r w:rsidRPr="00E87A35">
        <w:rPr>
          <w:i/>
          <w:color w:val="000000" w:themeColor="text1"/>
          <w:szCs w:val="24"/>
        </w:rPr>
        <w:t>phyOfdmFEC</w:t>
      </w:r>
      <w:proofErr w:type="spellEnd"/>
    </w:p>
    <w:p w:rsidR="005F7A5D" w:rsidRPr="00E87A35" w:rsidRDefault="005F7A5D" w:rsidP="00FD73EA">
      <w:pPr>
        <w:pStyle w:val="Heading2"/>
        <w:rPr>
          <w:rFonts w:ascii="Times New Roman" w:hAnsi="Times New Roman"/>
        </w:rPr>
      </w:pPr>
      <w:r w:rsidRPr="00E87A35">
        <w:rPr>
          <w:rFonts w:ascii="Times New Roman" w:hAnsi="Times New Roman"/>
        </w:rPr>
        <w:t xml:space="preserve">16.2. </w:t>
      </w:r>
      <w:r w:rsidR="00F908A0" w:rsidRPr="00E87A35">
        <w:rPr>
          <w:rFonts w:ascii="Times New Roman" w:hAnsi="Times New Roman"/>
        </w:rPr>
        <w:t>MIMO C-OOK</w:t>
      </w:r>
    </w:p>
    <w:p w:rsidR="00874007" w:rsidRPr="00E87A35" w:rsidRDefault="00874007" w:rsidP="00874007">
      <w:pPr>
        <w:jc w:val="both"/>
        <w:rPr>
          <w:szCs w:val="24"/>
        </w:rPr>
      </w:pPr>
      <w:r w:rsidRPr="00E87A35">
        <w:rPr>
          <w:szCs w:val="24"/>
        </w:rPr>
        <w:t>The Multiple Input Multiple Output Camera On-Off Keying (MIMO C-OOK) Modulation for high-speed OCC system uses the PH</w:t>
      </w:r>
      <w:r w:rsidR="002831D1">
        <w:rPr>
          <w:szCs w:val="24"/>
        </w:rPr>
        <w:t xml:space="preserve">Y VII – Multiple Point Source. </w:t>
      </w:r>
      <w:r w:rsidRPr="00E87A35">
        <w:rPr>
          <w:szCs w:val="24"/>
        </w:rPr>
        <w:t xml:space="preserve">The PHY VII Operating Modes system specifications are given in </w:t>
      </w:r>
      <w:r w:rsidRPr="002831D1">
        <w:rPr>
          <w:color w:val="FF0000"/>
          <w:szCs w:val="24"/>
        </w:rPr>
        <w:t xml:space="preserve">Table </w:t>
      </w:r>
      <w:r w:rsidR="002831D1" w:rsidRPr="002831D1">
        <w:rPr>
          <w:color w:val="FF0000"/>
          <w:szCs w:val="24"/>
        </w:rPr>
        <w:t>80</w:t>
      </w:r>
      <w:r w:rsidRPr="00E87A35">
        <w:rPr>
          <w:szCs w:val="24"/>
        </w:rPr>
        <w:t xml:space="preserve">. </w:t>
      </w:r>
    </w:p>
    <w:p w:rsidR="00874007" w:rsidRPr="00E87A35" w:rsidRDefault="00874007" w:rsidP="00FD73EA">
      <w:pPr>
        <w:pStyle w:val="Heading3"/>
        <w:rPr>
          <w:rFonts w:ascii="Times New Roman" w:hAnsi="Times New Roman"/>
          <w:i/>
          <w:color w:val="000000" w:themeColor="text1"/>
          <w:szCs w:val="24"/>
        </w:rPr>
      </w:pPr>
      <w:r w:rsidRPr="00E87A35">
        <w:rPr>
          <w:rFonts w:ascii="Times New Roman" w:hAnsi="Times New Roman"/>
          <w:i/>
        </w:rPr>
        <w:t xml:space="preserve">16.2.1. </w:t>
      </w:r>
      <w:r w:rsidRPr="00E87A35">
        <w:rPr>
          <w:rFonts w:ascii="Times New Roman" w:hAnsi="Times New Roman"/>
          <w:i/>
          <w:color w:val="000000" w:themeColor="text1"/>
          <w:szCs w:val="24"/>
        </w:rPr>
        <w:t>Reference architecture</w:t>
      </w:r>
    </w:p>
    <w:p w:rsidR="007F5872" w:rsidRPr="00E87A35" w:rsidRDefault="007F5872" w:rsidP="007F5872">
      <w:pPr>
        <w:jc w:val="both"/>
        <w:rPr>
          <w:szCs w:val="24"/>
        </w:rPr>
      </w:pPr>
      <w:r w:rsidRPr="00E87A35">
        <w:rPr>
          <w:szCs w:val="24"/>
        </w:rPr>
        <w:t xml:space="preserve">The PHY VII with supported data rates and operating conditions is shown in Table </w:t>
      </w:r>
      <w:r w:rsidR="00530D49">
        <w:rPr>
          <w:szCs w:val="24"/>
        </w:rPr>
        <w:t>80</w:t>
      </w:r>
      <w:r w:rsidRPr="00E87A35">
        <w:rPr>
          <w:szCs w:val="24"/>
        </w:rPr>
        <w:t xml:space="preserve"> – PHY VII Operating Modes for Multiple Input Multiple Output Camera On-Off Keying (MIMO C-OOK) Modulation with high-speed OCC system uses the PHY VII - Multiple Point Source.  </w:t>
      </w:r>
    </w:p>
    <w:p w:rsidR="007F5872" w:rsidRPr="00E87A35" w:rsidRDefault="007F5872" w:rsidP="007F5872">
      <w:pPr>
        <w:jc w:val="both"/>
        <w:rPr>
          <w:color w:val="000000" w:themeColor="text1"/>
          <w:szCs w:val="24"/>
        </w:rPr>
      </w:pPr>
      <w:r w:rsidRPr="00E87A35">
        <w:rPr>
          <w:color w:val="000000" w:themeColor="text1"/>
          <w:szCs w:val="24"/>
        </w:rPr>
        <w:lastRenderedPageBreak/>
        <w:t xml:space="preserve">The proposed Multiple Input Multiple Output Camera On-Off Keying (MIMO C-OOK) was designed with the following characteristics: </w:t>
      </w:r>
    </w:p>
    <w:p w:rsidR="007F5872" w:rsidRPr="00E87A35" w:rsidRDefault="007F5872" w:rsidP="007F5872">
      <w:pPr>
        <w:pStyle w:val="ListParagraph"/>
        <w:numPr>
          <w:ilvl w:val="0"/>
          <w:numId w:val="9"/>
        </w:numPr>
        <w:spacing w:after="160" w:line="259" w:lineRule="auto"/>
        <w:ind w:leftChars="0"/>
        <w:contextualSpacing/>
        <w:jc w:val="both"/>
        <w:rPr>
          <w:color w:val="000000" w:themeColor="text1"/>
          <w:szCs w:val="24"/>
        </w:rPr>
      </w:pPr>
      <w:r w:rsidRPr="00E87A35">
        <w:rPr>
          <w:color w:val="000000" w:themeColor="text1"/>
          <w:szCs w:val="24"/>
        </w:rPr>
        <w:t>Modulation methods include line coding (Manchester code and 4B6B)</w:t>
      </w:r>
    </w:p>
    <w:p w:rsidR="007F5872" w:rsidRPr="00E87A35" w:rsidRDefault="007F5872" w:rsidP="007F5872">
      <w:pPr>
        <w:pStyle w:val="ListParagraph"/>
        <w:numPr>
          <w:ilvl w:val="0"/>
          <w:numId w:val="9"/>
        </w:numPr>
        <w:spacing w:after="160" w:line="259" w:lineRule="auto"/>
        <w:ind w:leftChars="0"/>
        <w:contextualSpacing/>
        <w:jc w:val="both"/>
        <w:rPr>
          <w:color w:val="000000" w:themeColor="text1"/>
          <w:szCs w:val="24"/>
        </w:rPr>
      </w:pPr>
      <w:r w:rsidRPr="00E87A35">
        <w:rPr>
          <w:color w:val="000000" w:themeColor="text1"/>
          <w:szCs w:val="24"/>
        </w:rPr>
        <w:t xml:space="preserve">The Optical clock </w:t>
      </w:r>
      <w:r w:rsidR="00FA5A20">
        <w:rPr>
          <w:color w:val="000000" w:themeColor="text1"/>
          <w:szCs w:val="24"/>
        </w:rPr>
        <w:t>rate</w:t>
      </w:r>
      <w:r w:rsidRPr="00E87A35">
        <w:rPr>
          <w:color w:val="000000" w:themeColor="text1"/>
          <w:szCs w:val="24"/>
        </w:rPr>
        <w:t xml:space="preserve"> is at 8 kHz or 10 kHz</w:t>
      </w:r>
    </w:p>
    <w:p w:rsidR="007F5872" w:rsidRPr="00E87A35" w:rsidRDefault="007F5872" w:rsidP="007F5872">
      <w:pPr>
        <w:pStyle w:val="ListParagraph"/>
        <w:numPr>
          <w:ilvl w:val="0"/>
          <w:numId w:val="9"/>
        </w:numPr>
        <w:spacing w:after="160" w:line="259" w:lineRule="auto"/>
        <w:ind w:leftChars="0"/>
        <w:contextualSpacing/>
        <w:jc w:val="both"/>
        <w:rPr>
          <w:color w:val="000000" w:themeColor="text1"/>
          <w:szCs w:val="24"/>
        </w:rPr>
      </w:pPr>
      <w:r w:rsidRPr="00E87A35">
        <w:rPr>
          <w:color w:val="000000" w:themeColor="text1"/>
          <w:szCs w:val="24"/>
        </w:rPr>
        <w:t>Sequence Number part was put in the head and tail of packets</w:t>
      </w:r>
    </w:p>
    <w:p w:rsidR="007F5872" w:rsidRPr="00E87A35" w:rsidRDefault="007F5872" w:rsidP="00BA5A52">
      <w:pPr>
        <w:pStyle w:val="ListParagraph"/>
        <w:numPr>
          <w:ilvl w:val="0"/>
          <w:numId w:val="9"/>
        </w:numPr>
        <w:spacing w:after="160" w:line="259" w:lineRule="auto"/>
        <w:ind w:leftChars="0"/>
        <w:contextualSpacing/>
        <w:jc w:val="both"/>
        <w:rPr>
          <w:color w:val="000000" w:themeColor="text1"/>
          <w:szCs w:val="24"/>
        </w:rPr>
      </w:pPr>
      <w:r w:rsidRPr="00E87A35">
        <w:rPr>
          <w:color w:val="000000" w:themeColor="text1"/>
          <w:szCs w:val="24"/>
        </w:rPr>
        <w:t>Multiple light sources were applied to increase the data rate</w:t>
      </w:r>
    </w:p>
    <w:p w:rsidR="00BF7CAF" w:rsidRPr="00E87A35" w:rsidRDefault="00BF7CAF" w:rsidP="00BF7CAF">
      <w:pPr>
        <w:tabs>
          <w:tab w:val="left" w:pos="8586"/>
        </w:tabs>
        <w:rPr>
          <w:color w:val="000000" w:themeColor="text1"/>
          <w:szCs w:val="24"/>
        </w:rPr>
      </w:pPr>
      <w:r w:rsidRPr="00E87A35">
        <w:rPr>
          <w:color w:val="000000" w:themeColor="text1"/>
          <w:szCs w:val="24"/>
        </w:rPr>
        <w:t xml:space="preserve">A reference architecture to implement MIMO C-OOK is shown in </w:t>
      </w:r>
      <w:r w:rsidRPr="00FA5A20">
        <w:rPr>
          <w:color w:val="FF0000"/>
          <w:szCs w:val="24"/>
        </w:rPr>
        <w:t>Figure 21</w:t>
      </w:r>
      <w:r w:rsidR="00FA5A20" w:rsidRPr="00FA5A20">
        <w:rPr>
          <w:color w:val="FF0000"/>
          <w:szCs w:val="24"/>
        </w:rPr>
        <w:t>9</w:t>
      </w:r>
      <w:r w:rsidRPr="00E87A35">
        <w:rPr>
          <w:color w:val="000000" w:themeColor="text1"/>
          <w:szCs w:val="24"/>
        </w:rPr>
        <w:tab/>
      </w:r>
    </w:p>
    <w:p w:rsidR="00BF7CAF" w:rsidRPr="00E87A35" w:rsidRDefault="00BF7CAF" w:rsidP="00BF7CAF">
      <w:pPr>
        <w:jc w:val="both"/>
        <w:rPr>
          <w:color w:val="000000" w:themeColor="text1"/>
          <w:szCs w:val="24"/>
        </w:rPr>
      </w:pPr>
      <w:r w:rsidRPr="00E87A35">
        <w:rPr>
          <w:noProof/>
          <w:lang w:eastAsia="zh-CN"/>
        </w:rPr>
        <w:drawing>
          <wp:inline distT="0" distB="0" distL="0" distR="0" wp14:anchorId="6D45FCE2" wp14:editId="310364CC">
            <wp:extent cx="5943600" cy="98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88348"/>
                    </a:xfrm>
                    <a:prstGeom prst="rect">
                      <a:avLst/>
                    </a:prstGeom>
                    <a:noFill/>
                    <a:ln>
                      <a:noFill/>
                    </a:ln>
                  </pic:spPr>
                </pic:pic>
              </a:graphicData>
            </a:graphic>
          </wp:inline>
        </w:drawing>
      </w:r>
    </w:p>
    <w:p w:rsidR="00BF7CAF" w:rsidRPr="00E87A35" w:rsidRDefault="00FA5A20" w:rsidP="00BF7CAF">
      <w:pPr>
        <w:jc w:val="center"/>
        <w:rPr>
          <w:color w:val="000000" w:themeColor="text1"/>
          <w:szCs w:val="24"/>
        </w:rPr>
      </w:pPr>
      <w:r w:rsidRPr="00121B8C">
        <w:rPr>
          <w:color w:val="FF0000"/>
          <w:szCs w:val="24"/>
        </w:rPr>
        <w:t>Figure 219</w:t>
      </w:r>
      <w:r w:rsidR="00BF7CAF" w:rsidRPr="00E87A35">
        <w:rPr>
          <w:color w:val="000000" w:themeColor="text1"/>
          <w:szCs w:val="24"/>
        </w:rPr>
        <w:t>. MIMO C-OOK block diagram</w:t>
      </w:r>
    </w:p>
    <w:p w:rsidR="00874007" w:rsidRPr="00E87A35" w:rsidRDefault="00BF7CAF" w:rsidP="00FD73EA">
      <w:pPr>
        <w:pStyle w:val="Heading3"/>
        <w:rPr>
          <w:rFonts w:ascii="Times New Roman" w:hAnsi="Times New Roman"/>
          <w:i/>
        </w:rPr>
      </w:pPr>
      <w:r w:rsidRPr="00E87A35">
        <w:rPr>
          <w:rFonts w:ascii="Times New Roman" w:hAnsi="Times New Roman"/>
          <w:i/>
        </w:rPr>
        <w:t>16.2.2 Encoder configuration</w:t>
      </w:r>
    </w:p>
    <w:p w:rsidR="00BF7CAF" w:rsidRPr="00E87A35" w:rsidRDefault="00BF7CAF" w:rsidP="00BF7CAF">
      <w:pPr>
        <w:jc w:val="both"/>
        <w:rPr>
          <w:color w:val="000000" w:themeColor="text1"/>
          <w:szCs w:val="24"/>
        </w:rPr>
      </w:pPr>
      <w:bookmarkStart w:id="20" w:name="OLE_LINK78"/>
      <w:bookmarkStart w:id="21" w:name="OLE_LINK82"/>
      <w:r w:rsidRPr="00E87A35">
        <w:rPr>
          <w:color w:val="000000" w:themeColor="text1"/>
          <w:szCs w:val="24"/>
        </w:rPr>
        <w:t xml:space="preserve">A packet of data is modulated using OOK modulation. The optical clock rate is at 8 kHz or 10 kHz. </w:t>
      </w:r>
      <w:bookmarkStart w:id="22" w:name="OLE_LINK58"/>
      <w:bookmarkStart w:id="23" w:name="OLE_LINK59"/>
      <w:bookmarkStart w:id="24" w:name="OLE_LINK76"/>
      <w:bookmarkStart w:id="25" w:name="OLE_LINK77"/>
      <w:r w:rsidRPr="00E87A35">
        <w:rPr>
          <w:szCs w:val="24"/>
        </w:rPr>
        <w:t xml:space="preserve">The optical clock rate at which MIMO C-OOK symbols are clocked out is configurable over PHY PIB attribute </w:t>
      </w:r>
      <w:proofErr w:type="spellStart"/>
      <w:r w:rsidRPr="00E87A35">
        <w:rPr>
          <w:i/>
          <w:szCs w:val="24"/>
        </w:rPr>
        <w:t>phyMimoCookOpticalClockRate</w:t>
      </w:r>
      <w:proofErr w:type="spellEnd"/>
      <w:r w:rsidRPr="00E87A35">
        <w:rPr>
          <w:i/>
          <w:szCs w:val="24"/>
        </w:rPr>
        <w:t>.</w:t>
      </w:r>
      <w:bookmarkEnd w:id="22"/>
      <w:bookmarkEnd w:id="23"/>
      <w:bookmarkEnd w:id="24"/>
      <w:bookmarkEnd w:id="25"/>
    </w:p>
    <w:bookmarkEnd w:id="20"/>
    <w:bookmarkEnd w:id="21"/>
    <w:p w:rsidR="00BF7CAF" w:rsidRPr="00E87A35" w:rsidRDefault="00BF7CAF" w:rsidP="00BF7CAF">
      <w:pPr>
        <w:jc w:val="center"/>
        <w:rPr>
          <w:color w:val="000000" w:themeColor="text1"/>
          <w:szCs w:val="24"/>
        </w:rPr>
      </w:pPr>
      <w:r w:rsidRPr="00E87A35">
        <w:rPr>
          <w:noProof/>
          <w:lang w:eastAsia="zh-CN"/>
        </w:rPr>
        <w:drawing>
          <wp:inline distT="0" distB="0" distL="0" distR="0" wp14:anchorId="36FA3086" wp14:editId="37244BCA">
            <wp:extent cx="3745230" cy="22752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5230" cy="2275205"/>
                    </a:xfrm>
                    <a:prstGeom prst="rect">
                      <a:avLst/>
                    </a:prstGeom>
                    <a:noFill/>
                    <a:ln>
                      <a:noFill/>
                    </a:ln>
                  </pic:spPr>
                </pic:pic>
              </a:graphicData>
            </a:graphic>
          </wp:inline>
        </w:drawing>
      </w:r>
    </w:p>
    <w:p w:rsidR="00BF7CAF" w:rsidRPr="00E87A35" w:rsidRDefault="00BF7CAF" w:rsidP="00BF7CAF">
      <w:pPr>
        <w:jc w:val="center"/>
        <w:rPr>
          <w:color w:val="000000" w:themeColor="text1"/>
        </w:rPr>
      </w:pPr>
      <w:r w:rsidRPr="00121B8C">
        <w:rPr>
          <w:color w:val="FF0000"/>
        </w:rPr>
        <w:t>Figure 2</w:t>
      </w:r>
      <w:r w:rsidR="00121B8C" w:rsidRPr="00121B8C">
        <w:rPr>
          <w:color w:val="FF0000"/>
        </w:rPr>
        <w:t>20</w:t>
      </w:r>
      <w:r w:rsidRPr="00E87A35">
        <w:rPr>
          <w:color w:val="000000" w:themeColor="text1"/>
        </w:rPr>
        <w:t>. MIMO C-OOK data packet structure</w:t>
      </w:r>
    </w:p>
    <w:p w:rsidR="00D35919" w:rsidRPr="00E87A35" w:rsidRDefault="00D35919" w:rsidP="00D35919">
      <w:pPr>
        <w:jc w:val="both"/>
        <w:rPr>
          <w:color w:val="000000" w:themeColor="text1"/>
          <w:szCs w:val="24"/>
        </w:rPr>
      </w:pPr>
      <w:r w:rsidRPr="00E87A35">
        <w:rPr>
          <w:color w:val="000000" w:themeColor="text1"/>
          <w:szCs w:val="24"/>
        </w:rPr>
        <w:t xml:space="preserve">The data packet structure is as shown in </w:t>
      </w:r>
      <w:r w:rsidR="009524F4" w:rsidRPr="009524F4">
        <w:rPr>
          <w:color w:val="FF0000"/>
          <w:szCs w:val="24"/>
        </w:rPr>
        <w:t>Figure 220</w:t>
      </w:r>
      <w:r w:rsidRPr="00E87A35">
        <w:rPr>
          <w:color w:val="000000" w:themeColor="text1"/>
          <w:szCs w:val="24"/>
        </w:rPr>
        <w:t>. A packet consists of multiple similar data sub-packets to avoid missing data between adjacent images' gap time. The number of repetitions depends on the communication mode specified later. The configuration of preamble shall be implemented over the PHY PIB attribute</w:t>
      </w:r>
      <w:r w:rsidRPr="00E87A35">
        <w:rPr>
          <w:i/>
          <w:szCs w:val="24"/>
          <w:lang w:eastAsia="ja-JP"/>
        </w:rPr>
        <w:t xml:space="preserve"> </w:t>
      </w:r>
      <w:proofErr w:type="spellStart"/>
      <w:r w:rsidRPr="000B17CB">
        <w:rPr>
          <w:i/>
          <w:szCs w:val="24"/>
          <w:lang w:eastAsia="ja-JP"/>
        </w:rPr>
        <w:t>phyMimoCookPreambleSymbol</w:t>
      </w:r>
      <w:proofErr w:type="spellEnd"/>
      <w:r w:rsidRPr="000B17CB">
        <w:rPr>
          <w:color w:val="000000" w:themeColor="text1"/>
          <w:szCs w:val="24"/>
        </w:rPr>
        <w:t>.</w:t>
      </w:r>
    </w:p>
    <w:p w:rsidR="00D35919" w:rsidRPr="000B17CB" w:rsidRDefault="00D35919" w:rsidP="00D35919">
      <w:pPr>
        <w:jc w:val="center"/>
        <w:rPr>
          <w:color w:val="000000" w:themeColor="text1"/>
          <w:sz w:val="40"/>
          <w:szCs w:val="24"/>
        </w:rPr>
      </w:pPr>
      <w:r w:rsidRPr="000B17CB">
        <w:rPr>
          <w:rStyle w:val="fontstyle01"/>
          <w:rFonts w:ascii="Times New Roman" w:hAnsi="Times New Roman"/>
          <w:color w:val="FF0000"/>
          <w:sz w:val="20"/>
        </w:rPr>
        <w:t>Table 152</w:t>
      </w:r>
      <w:r w:rsidRPr="000B17CB">
        <w:rPr>
          <w:rStyle w:val="fontstyle01"/>
          <w:rFonts w:ascii="Times New Roman" w:hAnsi="Times New Roman"/>
          <w:sz w:val="20"/>
        </w:rPr>
        <w:t>—Data sub-packet format</w:t>
      </w:r>
    </w:p>
    <w:tbl>
      <w:tblPr>
        <w:tblW w:w="7920" w:type="dxa"/>
        <w:tblInd w:w="1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3"/>
        <w:gridCol w:w="2257"/>
        <w:gridCol w:w="1800"/>
        <w:gridCol w:w="2250"/>
      </w:tblGrid>
      <w:tr w:rsidR="00D35919" w:rsidRPr="00E87A35" w:rsidTr="00F972D0">
        <w:tc>
          <w:tcPr>
            <w:tcW w:w="1613" w:type="dxa"/>
            <w:vMerge w:val="restart"/>
            <w:tcBorders>
              <w:top w:val="single" w:sz="4" w:space="0" w:color="auto"/>
              <w:left w:val="single" w:sz="4" w:space="0" w:color="auto"/>
              <w:right w:val="single" w:sz="4" w:space="0" w:color="auto"/>
            </w:tcBorders>
            <w:vAlign w:val="center"/>
            <w:hideMark/>
          </w:tcPr>
          <w:p w:rsidR="00D35919" w:rsidRPr="000B17CB" w:rsidRDefault="00D35919" w:rsidP="00F972D0">
            <w:pPr>
              <w:spacing w:line="360" w:lineRule="auto"/>
              <w:rPr>
                <w:rFonts w:eastAsia="Times New Roman"/>
                <w:b/>
                <w:sz w:val="20"/>
                <w:szCs w:val="40"/>
              </w:rPr>
            </w:pPr>
            <w:bookmarkStart w:id="26" w:name="_Hlk82438416"/>
            <w:r w:rsidRPr="000B17CB">
              <w:rPr>
                <w:rFonts w:eastAsia="Times New Roman"/>
                <w:b/>
                <w:bCs/>
                <w:color w:val="000000"/>
                <w:sz w:val="20"/>
                <w:szCs w:val="40"/>
              </w:rPr>
              <w:t>Preamble</w:t>
            </w:r>
          </w:p>
        </w:tc>
        <w:tc>
          <w:tcPr>
            <w:tcW w:w="6307" w:type="dxa"/>
            <w:gridSpan w:val="3"/>
            <w:tcBorders>
              <w:top w:val="single" w:sz="4" w:space="0" w:color="auto"/>
              <w:left w:val="single" w:sz="4" w:space="0" w:color="auto"/>
              <w:bottom w:val="single" w:sz="4" w:space="0" w:color="auto"/>
              <w:right w:val="single" w:sz="4" w:space="0" w:color="auto"/>
            </w:tcBorders>
            <w:vAlign w:val="center"/>
            <w:hideMark/>
          </w:tcPr>
          <w:p w:rsidR="00D35919" w:rsidRPr="000B17CB" w:rsidRDefault="00D35919" w:rsidP="00F972D0">
            <w:pPr>
              <w:spacing w:line="360" w:lineRule="auto"/>
              <w:jc w:val="center"/>
              <w:rPr>
                <w:rFonts w:eastAsia="Times New Roman"/>
                <w:b/>
                <w:bCs/>
                <w:color w:val="000000"/>
                <w:sz w:val="20"/>
              </w:rPr>
            </w:pPr>
            <w:r w:rsidRPr="000B17CB">
              <w:rPr>
                <w:rFonts w:eastAsia="Times New Roman"/>
                <w:b/>
                <w:bCs/>
                <w:color w:val="000000"/>
                <w:sz w:val="20"/>
              </w:rPr>
              <w:t>Data sub-packet payload</w:t>
            </w:r>
          </w:p>
        </w:tc>
      </w:tr>
      <w:tr w:rsidR="00D35919" w:rsidRPr="00E87A35" w:rsidTr="00F972D0">
        <w:tc>
          <w:tcPr>
            <w:tcW w:w="1613" w:type="dxa"/>
            <w:vMerge/>
            <w:tcBorders>
              <w:left w:val="single" w:sz="4" w:space="0" w:color="auto"/>
              <w:bottom w:val="single" w:sz="4" w:space="0" w:color="auto"/>
              <w:right w:val="single" w:sz="4" w:space="0" w:color="auto"/>
            </w:tcBorders>
            <w:vAlign w:val="center"/>
            <w:hideMark/>
          </w:tcPr>
          <w:p w:rsidR="00D35919" w:rsidRPr="000B17CB" w:rsidRDefault="00D35919" w:rsidP="00F972D0">
            <w:pPr>
              <w:spacing w:line="360" w:lineRule="auto"/>
              <w:rPr>
                <w:rFonts w:eastAsia="Times New Roman"/>
                <w:b/>
                <w:sz w:val="20"/>
                <w:szCs w:val="40"/>
              </w:rPr>
            </w:pPr>
          </w:p>
        </w:tc>
        <w:tc>
          <w:tcPr>
            <w:tcW w:w="2257" w:type="dxa"/>
            <w:tcBorders>
              <w:top w:val="single" w:sz="4" w:space="0" w:color="auto"/>
              <w:left w:val="single" w:sz="4" w:space="0" w:color="auto"/>
              <w:bottom w:val="single" w:sz="4" w:space="0" w:color="auto"/>
              <w:right w:val="single" w:sz="4" w:space="0" w:color="auto"/>
            </w:tcBorders>
            <w:vAlign w:val="center"/>
            <w:hideMark/>
          </w:tcPr>
          <w:p w:rsidR="00D35919" w:rsidRPr="000B17CB" w:rsidRDefault="00D35919" w:rsidP="00F972D0">
            <w:pPr>
              <w:spacing w:line="360" w:lineRule="auto"/>
              <w:jc w:val="center"/>
              <w:rPr>
                <w:rFonts w:eastAsia="Times New Roman"/>
                <w:b/>
                <w:bCs/>
                <w:color w:val="000000"/>
                <w:sz w:val="20"/>
              </w:rPr>
            </w:pPr>
            <w:r w:rsidRPr="000B17CB">
              <w:rPr>
                <w:rFonts w:eastAsia="Times New Roman"/>
                <w:b/>
                <w:bCs/>
                <w:color w:val="000000"/>
                <w:sz w:val="20"/>
              </w:rPr>
              <w:t>Start SN data</w:t>
            </w:r>
          </w:p>
          <w:p w:rsidR="00D35919" w:rsidRPr="000B17CB" w:rsidRDefault="00D35919" w:rsidP="00F972D0">
            <w:pPr>
              <w:spacing w:line="360" w:lineRule="auto"/>
              <w:jc w:val="center"/>
              <w:rPr>
                <w:rFonts w:eastAsia="Times New Roman"/>
                <w:b/>
                <w:sz w:val="20"/>
              </w:rPr>
            </w:pPr>
            <w:r w:rsidRPr="000B17CB">
              <w:rPr>
                <w:rFonts w:eastAsia="Times New Roman"/>
                <w:b/>
                <w:bCs/>
                <w:color w:val="000000"/>
                <w:sz w:val="20"/>
              </w:rPr>
              <w:t>(Sequence Number)</w:t>
            </w:r>
          </w:p>
        </w:tc>
        <w:tc>
          <w:tcPr>
            <w:tcW w:w="1800" w:type="dxa"/>
            <w:tcBorders>
              <w:top w:val="single" w:sz="4" w:space="0" w:color="auto"/>
              <w:left w:val="single" w:sz="4" w:space="0" w:color="auto"/>
              <w:bottom w:val="single" w:sz="4" w:space="0" w:color="auto"/>
              <w:right w:val="single" w:sz="4" w:space="0" w:color="auto"/>
            </w:tcBorders>
            <w:vAlign w:val="center"/>
          </w:tcPr>
          <w:p w:rsidR="00D35919" w:rsidRPr="000B17CB" w:rsidRDefault="00D35919" w:rsidP="00F972D0">
            <w:pPr>
              <w:spacing w:line="360" w:lineRule="auto"/>
              <w:jc w:val="center"/>
              <w:rPr>
                <w:rFonts w:eastAsia="Times New Roman"/>
                <w:b/>
                <w:sz w:val="20"/>
              </w:rPr>
            </w:pPr>
            <w:r w:rsidRPr="000B17CB">
              <w:rPr>
                <w:rFonts w:eastAsia="Times New Roman"/>
                <w:b/>
                <w:sz w:val="20"/>
              </w:rPr>
              <w:t>Payload</w:t>
            </w:r>
          </w:p>
        </w:tc>
        <w:tc>
          <w:tcPr>
            <w:tcW w:w="2250" w:type="dxa"/>
            <w:tcBorders>
              <w:top w:val="single" w:sz="4" w:space="0" w:color="auto"/>
              <w:left w:val="single" w:sz="4" w:space="0" w:color="auto"/>
              <w:bottom w:val="single" w:sz="4" w:space="0" w:color="auto"/>
              <w:right w:val="single" w:sz="4" w:space="0" w:color="auto"/>
            </w:tcBorders>
          </w:tcPr>
          <w:p w:rsidR="00D35919" w:rsidRPr="000B17CB" w:rsidRDefault="00D35919" w:rsidP="00F972D0">
            <w:pPr>
              <w:spacing w:line="360" w:lineRule="auto"/>
              <w:jc w:val="center"/>
              <w:rPr>
                <w:rFonts w:eastAsia="Times New Roman"/>
                <w:b/>
                <w:bCs/>
                <w:color w:val="000000"/>
                <w:sz w:val="20"/>
              </w:rPr>
            </w:pPr>
            <w:r w:rsidRPr="000B17CB">
              <w:rPr>
                <w:rFonts w:eastAsia="Times New Roman"/>
                <w:b/>
                <w:bCs/>
                <w:color w:val="000000"/>
                <w:sz w:val="20"/>
              </w:rPr>
              <w:t>End SN data</w:t>
            </w:r>
          </w:p>
          <w:p w:rsidR="00D35919" w:rsidRPr="000B17CB" w:rsidRDefault="00D35919" w:rsidP="00F972D0">
            <w:pPr>
              <w:spacing w:line="360" w:lineRule="auto"/>
              <w:jc w:val="center"/>
              <w:rPr>
                <w:rFonts w:eastAsia="Times New Roman"/>
                <w:b/>
                <w:sz w:val="20"/>
              </w:rPr>
            </w:pPr>
            <w:r w:rsidRPr="000B17CB">
              <w:rPr>
                <w:rFonts w:eastAsia="Times New Roman"/>
                <w:b/>
                <w:bCs/>
                <w:color w:val="000000"/>
                <w:sz w:val="20"/>
              </w:rPr>
              <w:t>(Sequence Number)</w:t>
            </w:r>
          </w:p>
        </w:tc>
      </w:tr>
      <w:tr w:rsidR="00D35919" w:rsidRPr="00E87A35" w:rsidTr="00F972D0">
        <w:tc>
          <w:tcPr>
            <w:tcW w:w="1613" w:type="dxa"/>
            <w:tcBorders>
              <w:top w:val="single" w:sz="4" w:space="0" w:color="auto"/>
              <w:left w:val="single" w:sz="4" w:space="0" w:color="auto"/>
              <w:bottom w:val="single" w:sz="4" w:space="0" w:color="auto"/>
              <w:right w:val="single" w:sz="4" w:space="0" w:color="auto"/>
            </w:tcBorders>
            <w:vAlign w:val="center"/>
            <w:hideMark/>
          </w:tcPr>
          <w:p w:rsidR="00D35919" w:rsidRPr="000B17CB" w:rsidRDefault="00D35919" w:rsidP="00F972D0">
            <w:pPr>
              <w:spacing w:line="360" w:lineRule="auto"/>
              <w:rPr>
                <w:rFonts w:eastAsia="Times New Roman"/>
                <w:sz w:val="20"/>
                <w:szCs w:val="40"/>
              </w:rPr>
            </w:pPr>
            <w:r w:rsidRPr="000B17CB">
              <w:rPr>
                <w:rFonts w:eastAsia="Times New Roman"/>
                <w:color w:val="000000"/>
                <w:sz w:val="20"/>
                <w:szCs w:val="40"/>
              </w:rPr>
              <w:lastRenderedPageBreak/>
              <w:t xml:space="preserve">011100 </w:t>
            </w:r>
          </w:p>
        </w:tc>
        <w:tc>
          <w:tcPr>
            <w:tcW w:w="6307" w:type="dxa"/>
            <w:gridSpan w:val="3"/>
            <w:tcBorders>
              <w:top w:val="single" w:sz="4" w:space="0" w:color="auto"/>
              <w:left w:val="single" w:sz="4" w:space="0" w:color="auto"/>
              <w:bottom w:val="single" w:sz="4" w:space="0" w:color="auto"/>
            </w:tcBorders>
            <w:vAlign w:val="center"/>
            <w:hideMark/>
          </w:tcPr>
          <w:p w:rsidR="00D35919" w:rsidRPr="000B17CB" w:rsidRDefault="00D35919" w:rsidP="00F972D0">
            <w:pPr>
              <w:spacing w:line="360" w:lineRule="auto"/>
              <w:jc w:val="center"/>
              <w:rPr>
                <w:rFonts w:eastAsia="Times New Roman"/>
                <w:sz w:val="20"/>
                <w:szCs w:val="40"/>
              </w:rPr>
            </w:pPr>
            <w:r w:rsidRPr="000B17CB">
              <w:rPr>
                <w:rFonts w:eastAsia="Times New Roman"/>
                <w:color w:val="000000"/>
                <w:sz w:val="20"/>
                <w:szCs w:val="40"/>
              </w:rPr>
              <w:t>Manchester coding</w:t>
            </w:r>
          </w:p>
        </w:tc>
      </w:tr>
      <w:tr w:rsidR="00D35919" w:rsidRPr="00E87A35" w:rsidTr="000B17CB">
        <w:trPr>
          <w:trHeight w:val="60"/>
        </w:trPr>
        <w:tc>
          <w:tcPr>
            <w:tcW w:w="1613" w:type="dxa"/>
            <w:tcBorders>
              <w:top w:val="single" w:sz="4" w:space="0" w:color="auto"/>
              <w:left w:val="single" w:sz="4" w:space="0" w:color="auto"/>
              <w:bottom w:val="single" w:sz="4" w:space="0" w:color="auto"/>
              <w:right w:val="single" w:sz="4" w:space="0" w:color="auto"/>
            </w:tcBorders>
            <w:vAlign w:val="center"/>
            <w:hideMark/>
          </w:tcPr>
          <w:p w:rsidR="00D35919" w:rsidRPr="000B17CB" w:rsidRDefault="00D35919" w:rsidP="00F972D0">
            <w:pPr>
              <w:spacing w:line="360" w:lineRule="auto"/>
              <w:rPr>
                <w:rFonts w:eastAsia="Times New Roman"/>
                <w:sz w:val="20"/>
                <w:szCs w:val="40"/>
              </w:rPr>
            </w:pPr>
            <w:r w:rsidRPr="000B17CB">
              <w:rPr>
                <w:rFonts w:eastAsia="Times New Roman"/>
                <w:color w:val="000000"/>
                <w:sz w:val="20"/>
                <w:szCs w:val="40"/>
              </w:rPr>
              <w:t xml:space="preserve">0011111000 </w:t>
            </w:r>
          </w:p>
        </w:tc>
        <w:tc>
          <w:tcPr>
            <w:tcW w:w="6307" w:type="dxa"/>
            <w:gridSpan w:val="3"/>
            <w:tcBorders>
              <w:top w:val="single" w:sz="4" w:space="0" w:color="auto"/>
              <w:left w:val="single" w:sz="4" w:space="0" w:color="auto"/>
              <w:bottom w:val="single" w:sz="4" w:space="0" w:color="auto"/>
            </w:tcBorders>
            <w:vAlign w:val="center"/>
            <w:hideMark/>
          </w:tcPr>
          <w:p w:rsidR="00D35919" w:rsidRPr="000B17CB" w:rsidRDefault="00D35919" w:rsidP="00F972D0">
            <w:pPr>
              <w:spacing w:line="360" w:lineRule="auto"/>
              <w:jc w:val="center"/>
              <w:rPr>
                <w:rFonts w:eastAsia="Times New Roman"/>
                <w:sz w:val="20"/>
                <w:szCs w:val="40"/>
              </w:rPr>
            </w:pPr>
            <w:r w:rsidRPr="000B17CB">
              <w:rPr>
                <w:rFonts w:eastAsia="Times New Roman"/>
                <w:color w:val="000000"/>
                <w:sz w:val="20"/>
                <w:szCs w:val="40"/>
              </w:rPr>
              <w:t>4B6B coding</w:t>
            </w:r>
          </w:p>
        </w:tc>
      </w:tr>
    </w:tbl>
    <w:bookmarkEnd w:id="26"/>
    <w:p w:rsidR="00D35919" w:rsidRPr="00E87A35" w:rsidRDefault="00D35919" w:rsidP="00FD73EA">
      <w:pPr>
        <w:pStyle w:val="Heading3"/>
        <w:rPr>
          <w:rFonts w:ascii="Times New Roman" w:hAnsi="Times New Roman"/>
        </w:rPr>
      </w:pPr>
      <w:r w:rsidRPr="00E87A35">
        <w:rPr>
          <w:rFonts w:ascii="Times New Roman" w:hAnsi="Times New Roman"/>
        </w:rPr>
        <w:t>16.2.</w:t>
      </w:r>
      <w:r w:rsidR="00AC139E">
        <w:rPr>
          <w:rFonts w:ascii="Times New Roman" w:hAnsi="Times New Roman"/>
        </w:rPr>
        <w:t>3</w:t>
      </w:r>
      <w:r w:rsidRPr="00E87A35">
        <w:rPr>
          <w:rFonts w:ascii="Times New Roman" w:hAnsi="Times New Roman"/>
        </w:rPr>
        <w:t xml:space="preserve"> RLL coding</w:t>
      </w:r>
    </w:p>
    <w:p w:rsidR="00D35919" w:rsidRPr="00E87A35" w:rsidRDefault="00D35919" w:rsidP="00D35919">
      <w:pPr>
        <w:jc w:val="both"/>
        <w:rPr>
          <w:color w:val="000000" w:themeColor="text1"/>
          <w:szCs w:val="24"/>
        </w:rPr>
      </w:pPr>
      <w:r w:rsidRPr="00E87A35">
        <w:rPr>
          <w:color w:val="000000" w:themeColor="text1"/>
          <w:szCs w:val="24"/>
        </w:rPr>
        <w:t xml:space="preserve">The data sub-packet payload shall consist of three subparts: </w:t>
      </w:r>
      <w:proofErr w:type="gramStart"/>
      <w:r w:rsidRPr="00E87A35">
        <w:rPr>
          <w:color w:val="000000" w:themeColor="text1"/>
          <w:szCs w:val="24"/>
        </w:rPr>
        <w:t>the</w:t>
      </w:r>
      <w:proofErr w:type="gramEnd"/>
      <w:r w:rsidRPr="00E87A35">
        <w:rPr>
          <w:color w:val="000000" w:themeColor="text1"/>
          <w:szCs w:val="24"/>
        </w:rPr>
        <w:t xml:space="preserve"> Start SN data, payload, and the End SN Data. The Start SN Data and the End SN Data shall carry the same information, which consists of the asynchronous information. </w:t>
      </w:r>
      <w:bookmarkStart w:id="27" w:name="OLE_LINK62"/>
      <w:bookmarkStart w:id="28" w:name="OLE_LINK63"/>
      <w:r w:rsidRPr="00E87A35">
        <w:rPr>
          <w:color w:val="000000" w:themeColor="text1"/>
          <w:szCs w:val="24"/>
        </w:rPr>
        <w:t xml:space="preserve">SN shall be implemented over the PHY PIB attribute </w:t>
      </w:r>
      <w:proofErr w:type="spellStart"/>
      <w:r w:rsidRPr="00E87A35">
        <w:rPr>
          <w:i/>
          <w:color w:val="000000" w:themeColor="text1"/>
          <w:szCs w:val="24"/>
        </w:rPr>
        <w:t>phyMimoCookSn</w:t>
      </w:r>
      <w:bookmarkEnd w:id="27"/>
      <w:bookmarkEnd w:id="28"/>
      <w:proofErr w:type="spellEnd"/>
    </w:p>
    <w:p w:rsidR="00D35919" w:rsidRPr="00E87A35" w:rsidRDefault="00D35919" w:rsidP="00FD73EA">
      <w:pPr>
        <w:pStyle w:val="Heading3"/>
        <w:rPr>
          <w:rFonts w:ascii="Times New Roman" w:hAnsi="Times New Roman"/>
        </w:rPr>
      </w:pPr>
      <w:r w:rsidRPr="00E87A35">
        <w:rPr>
          <w:rFonts w:ascii="Times New Roman" w:hAnsi="Times New Roman"/>
        </w:rPr>
        <w:t>16.2.</w:t>
      </w:r>
      <w:r w:rsidR="00AC139E">
        <w:rPr>
          <w:rFonts w:ascii="Times New Roman" w:hAnsi="Times New Roman"/>
        </w:rPr>
        <w:t>4</w:t>
      </w:r>
      <w:r w:rsidRPr="00E87A35">
        <w:rPr>
          <w:rFonts w:ascii="Times New Roman" w:hAnsi="Times New Roman"/>
        </w:rPr>
        <w:t xml:space="preserve"> </w:t>
      </w:r>
      <w:r w:rsidRPr="00E87A35">
        <w:rPr>
          <w:rFonts w:ascii="Times New Roman" w:hAnsi="Times New Roman"/>
          <w:color w:val="000000" w:themeColor="text1"/>
          <w:sz w:val="24"/>
          <w:szCs w:val="24"/>
        </w:rPr>
        <w:t>Forward error correction (FEC)</w:t>
      </w:r>
    </w:p>
    <w:p w:rsidR="00BA5A52" w:rsidRPr="00A67181" w:rsidRDefault="00D35919" w:rsidP="00A67181">
      <w:pPr>
        <w:jc w:val="both"/>
        <w:rPr>
          <w:i/>
          <w:color w:val="000000" w:themeColor="text1"/>
          <w:szCs w:val="24"/>
        </w:rPr>
      </w:pPr>
      <w:bookmarkStart w:id="29" w:name="OLE_LINK35"/>
      <w:bookmarkStart w:id="30" w:name="OLE_LINK36"/>
      <w:r w:rsidRPr="00E87A35">
        <w:rPr>
          <w:color w:val="000000" w:themeColor="text1"/>
          <w:szCs w:val="24"/>
        </w:rPr>
        <w:t xml:space="preserve">The data sub-packet payload may be coded by FEC to protect the payload from error. Hamming (8,4) or Reed Solomon (15,11) code may be used as an FEC. </w:t>
      </w:r>
      <w:bookmarkStart w:id="31" w:name="OLE_LINK64"/>
      <w:bookmarkStart w:id="32" w:name="OLE_LINK65"/>
      <w:bookmarkStart w:id="33" w:name="OLE_LINK79"/>
      <w:r w:rsidRPr="00E87A35">
        <w:rPr>
          <w:color w:val="000000" w:themeColor="text1"/>
          <w:szCs w:val="24"/>
        </w:rPr>
        <w:t xml:space="preserve">FEC shall be configured via the PHY PIB attribute </w:t>
      </w:r>
      <w:proofErr w:type="spellStart"/>
      <w:r w:rsidRPr="00E87A35">
        <w:rPr>
          <w:i/>
          <w:color w:val="000000" w:themeColor="text1"/>
          <w:szCs w:val="24"/>
        </w:rPr>
        <w:t>phyMimoCookFEC</w:t>
      </w:r>
      <w:bookmarkEnd w:id="29"/>
      <w:bookmarkEnd w:id="30"/>
      <w:bookmarkEnd w:id="31"/>
      <w:bookmarkEnd w:id="32"/>
      <w:bookmarkEnd w:id="33"/>
      <w:proofErr w:type="spellEnd"/>
    </w:p>
    <w:p w:rsidR="005F7A5D" w:rsidRPr="001445EC" w:rsidRDefault="005F7A5D" w:rsidP="00FD73EA">
      <w:pPr>
        <w:pStyle w:val="Heading2"/>
        <w:rPr>
          <w:rFonts w:ascii="Times New Roman" w:hAnsi="Times New Roman"/>
          <w:color w:val="000000" w:themeColor="text1"/>
        </w:rPr>
      </w:pPr>
      <w:r w:rsidRPr="001445EC">
        <w:rPr>
          <w:rFonts w:ascii="Times New Roman" w:hAnsi="Times New Roman"/>
          <w:color w:val="000000" w:themeColor="text1"/>
        </w:rPr>
        <w:t>16.3. O-NOMA</w:t>
      </w:r>
    </w:p>
    <w:p w:rsidR="009C694B" w:rsidRPr="001445EC" w:rsidRDefault="009C694B" w:rsidP="009C694B">
      <w:pPr>
        <w:rPr>
          <w:color w:val="000000" w:themeColor="text1"/>
        </w:rPr>
      </w:pPr>
      <w:r w:rsidRPr="001445EC">
        <w:rPr>
          <w:color w:val="000000" w:themeColor="text1"/>
        </w:rPr>
        <w:t xml:space="preserve">The Optical Non-orthogonal multiple access (O-NOMA) Modulation for high-speed OCC system uses the PHY VII – Singular Point Source.  </w:t>
      </w:r>
    </w:p>
    <w:p w:rsidR="009C694B" w:rsidRPr="00C07DB2" w:rsidRDefault="009C694B" w:rsidP="00C07DB2">
      <w:pPr>
        <w:jc w:val="both"/>
        <w:rPr>
          <w:color w:val="000000" w:themeColor="text1"/>
          <w:szCs w:val="24"/>
        </w:rPr>
      </w:pPr>
      <w:r w:rsidRPr="001445EC">
        <w:rPr>
          <w:color w:val="000000" w:themeColor="text1"/>
          <w:szCs w:val="24"/>
        </w:rPr>
        <w:t xml:space="preserve">The PHY VII Operating Modes system specifications are given in Table </w:t>
      </w:r>
      <w:r w:rsidR="002F07B1">
        <w:rPr>
          <w:color w:val="000000" w:themeColor="text1"/>
          <w:szCs w:val="24"/>
        </w:rPr>
        <w:t>80</w:t>
      </w:r>
      <w:r w:rsidRPr="001445EC">
        <w:rPr>
          <w:color w:val="000000" w:themeColor="text1"/>
          <w:szCs w:val="24"/>
        </w:rPr>
        <w:t xml:space="preserve">. The additional PHY Operating Modes by O-NOMA for </w:t>
      </w:r>
      <w:r w:rsidR="00F30BE1" w:rsidRPr="001445EC">
        <w:rPr>
          <w:color w:val="000000" w:themeColor="text1"/>
          <w:szCs w:val="24"/>
        </w:rPr>
        <w:t>Indoor applications</w:t>
      </w:r>
      <w:r w:rsidRPr="001445EC">
        <w:rPr>
          <w:color w:val="000000" w:themeColor="text1"/>
          <w:szCs w:val="24"/>
        </w:rPr>
        <w:t xml:space="preserve"> is presented the Table </w:t>
      </w:r>
      <w:r w:rsidR="00A67181">
        <w:rPr>
          <w:color w:val="000000" w:themeColor="text1"/>
          <w:szCs w:val="24"/>
        </w:rPr>
        <w:t>80</w:t>
      </w:r>
      <w:r w:rsidR="00C07DB2">
        <w:rPr>
          <w:color w:val="000000" w:themeColor="text1"/>
          <w:szCs w:val="24"/>
        </w:rPr>
        <w:t>.</w:t>
      </w:r>
    </w:p>
    <w:p w:rsidR="00BA5A52" w:rsidRPr="001445EC" w:rsidRDefault="00AC139E" w:rsidP="00040CE8">
      <w:pPr>
        <w:pStyle w:val="Heading3"/>
        <w:rPr>
          <w:rFonts w:ascii="Times New Roman" w:hAnsi="Times New Roman"/>
          <w:i/>
          <w:color w:val="000000" w:themeColor="text1"/>
          <w:sz w:val="24"/>
        </w:rPr>
      </w:pPr>
      <w:r w:rsidRPr="001445EC">
        <w:rPr>
          <w:rFonts w:ascii="Times New Roman" w:hAnsi="Times New Roman"/>
          <w:i/>
          <w:color w:val="000000" w:themeColor="text1"/>
          <w:sz w:val="24"/>
        </w:rPr>
        <w:t>16.3.1. Reference architecture</w:t>
      </w:r>
    </w:p>
    <w:p w:rsidR="002A6F3F" w:rsidRPr="00E87A35" w:rsidRDefault="002A6F3F" w:rsidP="002A6F3F">
      <w:pPr>
        <w:rPr>
          <w:color w:val="000000" w:themeColor="text1"/>
          <w:szCs w:val="24"/>
        </w:rPr>
      </w:pPr>
      <w:r w:rsidRPr="00E87A35">
        <w:rPr>
          <w:color w:val="000000" w:themeColor="text1"/>
          <w:szCs w:val="24"/>
        </w:rPr>
        <w:t xml:space="preserve">A reference architecture to implement </w:t>
      </w:r>
      <w:r>
        <w:rPr>
          <w:color w:val="000000" w:themeColor="text1"/>
          <w:szCs w:val="24"/>
        </w:rPr>
        <w:t>O-NOMA</w:t>
      </w:r>
      <w:r w:rsidRPr="00E87A35">
        <w:rPr>
          <w:color w:val="000000" w:themeColor="text1"/>
          <w:szCs w:val="24"/>
        </w:rPr>
        <w:t xml:space="preserve"> is shown in Figure </w:t>
      </w:r>
      <w:r w:rsidR="00C07DB2" w:rsidRPr="002F07B1">
        <w:rPr>
          <w:color w:val="FF0000"/>
          <w:szCs w:val="24"/>
        </w:rPr>
        <w:t>221</w:t>
      </w:r>
    </w:p>
    <w:p w:rsidR="002F5ECD" w:rsidRDefault="002F5ECD" w:rsidP="005F7A5D">
      <w:pPr>
        <w:rPr>
          <w:i/>
          <w:color w:val="FF0000"/>
        </w:rPr>
      </w:pPr>
      <w:r>
        <w:rPr>
          <w:noProof/>
          <w:lang w:eastAsia="zh-CN"/>
        </w:rPr>
        <w:drawing>
          <wp:inline distT="0" distB="0" distL="0" distR="0" wp14:anchorId="2751D476" wp14:editId="1E701A13">
            <wp:extent cx="5943600"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33880"/>
                    </a:xfrm>
                    <a:prstGeom prst="rect">
                      <a:avLst/>
                    </a:prstGeom>
                  </pic:spPr>
                </pic:pic>
              </a:graphicData>
            </a:graphic>
          </wp:inline>
        </w:drawing>
      </w:r>
    </w:p>
    <w:p w:rsidR="002F5ECD" w:rsidRPr="00050619" w:rsidRDefault="002F5ECD" w:rsidP="00050619">
      <w:pPr>
        <w:jc w:val="center"/>
        <w:rPr>
          <w:color w:val="000000" w:themeColor="text1"/>
          <w:szCs w:val="24"/>
        </w:rPr>
      </w:pPr>
      <w:r>
        <w:rPr>
          <w:color w:val="000000" w:themeColor="text1"/>
          <w:szCs w:val="24"/>
        </w:rPr>
        <w:t xml:space="preserve">Figure </w:t>
      </w:r>
      <w:r w:rsidR="00C07DB2" w:rsidRPr="002F07B1">
        <w:rPr>
          <w:color w:val="FF0000"/>
          <w:szCs w:val="24"/>
        </w:rPr>
        <w:t>221</w:t>
      </w:r>
      <w:r w:rsidRPr="00E87A35">
        <w:rPr>
          <w:color w:val="000000" w:themeColor="text1"/>
          <w:szCs w:val="24"/>
        </w:rPr>
        <w:t xml:space="preserve">. </w:t>
      </w:r>
      <w:r>
        <w:rPr>
          <w:color w:val="000000" w:themeColor="text1"/>
          <w:szCs w:val="24"/>
        </w:rPr>
        <w:t>O-NOMA</w:t>
      </w:r>
      <w:r w:rsidRPr="00E87A35">
        <w:rPr>
          <w:color w:val="000000" w:themeColor="text1"/>
          <w:szCs w:val="24"/>
        </w:rPr>
        <w:t xml:space="preserve"> block diagram</w:t>
      </w:r>
    </w:p>
    <w:p w:rsidR="00AC139E" w:rsidRPr="001445EC" w:rsidRDefault="00AC139E" w:rsidP="00040CE8">
      <w:pPr>
        <w:pStyle w:val="Heading3"/>
        <w:rPr>
          <w:rFonts w:ascii="Times New Roman" w:hAnsi="Times New Roman"/>
          <w:i/>
          <w:color w:val="000000" w:themeColor="text1"/>
          <w:sz w:val="24"/>
        </w:rPr>
      </w:pPr>
      <w:r w:rsidRPr="001445EC">
        <w:rPr>
          <w:rFonts w:ascii="Times New Roman" w:hAnsi="Times New Roman"/>
          <w:i/>
          <w:color w:val="000000" w:themeColor="text1"/>
          <w:sz w:val="24"/>
        </w:rPr>
        <w:t>16.3.2. Encoder configuration</w:t>
      </w:r>
    </w:p>
    <w:p w:rsidR="002739AE" w:rsidRDefault="002739AE" w:rsidP="002739AE">
      <w:pPr>
        <w:jc w:val="both"/>
        <w:rPr>
          <w:i/>
          <w:color w:val="000000" w:themeColor="text1"/>
          <w:szCs w:val="24"/>
        </w:rPr>
      </w:pPr>
      <w:r w:rsidRPr="001445EC">
        <w:rPr>
          <w:color w:val="000000" w:themeColor="text1"/>
          <w:szCs w:val="24"/>
        </w:rPr>
        <w:t xml:space="preserve">A packet of data is modulated using </w:t>
      </w:r>
      <w:bookmarkStart w:id="34" w:name="OLE_LINK25"/>
      <w:bookmarkStart w:id="35" w:name="OLE_LINK26"/>
      <w:r w:rsidR="00AE1BB9" w:rsidRPr="001445EC">
        <w:rPr>
          <w:color w:val="000000" w:themeColor="text1"/>
          <w:szCs w:val="24"/>
        </w:rPr>
        <w:t>O-NOMA</w:t>
      </w:r>
      <w:r w:rsidRPr="001445EC">
        <w:rPr>
          <w:color w:val="000000" w:themeColor="text1"/>
          <w:szCs w:val="24"/>
        </w:rPr>
        <w:t xml:space="preserve"> </w:t>
      </w:r>
      <w:bookmarkEnd w:id="34"/>
      <w:bookmarkEnd w:id="35"/>
      <w:r w:rsidRPr="001445EC">
        <w:rPr>
          <w:color w:val="000000" w:themeColor="text1"/>
          <w:szCs w:val="24"/>
        </w:rPr>
        <w:t xml:space="preserve">modulation. The optical clock rate is at 2 kHz or 3 kHz. The optical clock rate at which </w:t>
      </w:r>
      <w:r w:rsidR="00BF4873" w:rsidRPr="001445EC">
        <w:rPr>
          <w:color w:val="000000" w:themeColor="text1"/>
          <w:szCs w:val="24"/>
        </w:rPr>
        <w:t xml:space="preserve">O-NOMA </w:t>
      </w:r>
      <w:r w:rsidRPr="001445EC">
        <w:rPr>
          <w:color w:val="000000" w:themeColor="text1"/>
          <w:szCs w:val="24"/>
        </w:rPr>
        <w:t xml:space="preserve">symbols are clocked out is configurable over PHY PIB attribute </w:t>
      </w:r>
      <w:proofErr w:type="spellStart"/>
      <w:r w:rsidRPr="001445EC">
        <w:rPr>
          <w:i/>
          <w:color w:val="000000" w:themeColor="text1"/>
          <w:szCs w:val="24"/>
        </w:rPr>
        <w:t>phyN</w:t>
      </w:r>
      <w:r w:rsidR="00F24B5F">
        <w:rPr>
          <w:i/>
          <w:color w:val="000000" w:themeColor="text1"/>
          <w:szCs w:val="24"/>
        </w:rPr>
        <w:t>oma</w:t>
      </w:r>
      <w:r w:rsidRPr="001445EC">
        <w:rPr>
          <w:i/>
          <w:color w:val="000000" w:themeColor="text1"/>
          <w:szCs w:val="24"/>
        </w:rPr>
        <w:t>OpticalClockRate</w:t>
      </w:r>
      <w:proofErr w:type="spellEnd"/>
      <w:r w:rsidRPr="001445EC">
        <w:rPr>
          <w:i/>
          <w:color w:val="000000" w:themeColor="text1"/>
          <w:szCs w:val="24"/>
        </w:rPr>
        <w:t>.</w:t>
      </w:r>
    </w:p>
    <w:p w:rsidR="001F2395" w:rsidRDefault="008372BF" w:rsidP="001F2395">
      <w:pPr>
        <w:jc w:val="both"/>
        <w:rPr>
          <w:i/>
          <w:color w:val="000000" w:themeColor="text1"/>
          <w:szCs w:val="24"/>
        </w:rPr>
      </w:pPr>
      <w:r w:rsidRPr="008372BF">
        <w:rPr>
          <w:color w:val="000000" w:themeColor="text1"/>
          <w:szCs w:val="24"/>
        </w:rPr>
        <w:t>The</w:t>
      </w:r>
      <w:r w:rsidR="001F2395">
        <w:rPr>
          <w:color w:val="000000" w:themeColor="text1"/>
          <w:szCs w:val="24"/>
        </w:rPr>
        <w:t xml:space="preserve"> number of power levels of O-NOMA scheme will be </w:t>
      </w:r>
      <w:r w:rsidR="001F2395" w:rsidRPr="001445EC">
        <w:rPr>
          <w:color w:val="000000" w:themeColor="text1"/>
          <w:szCs w:val="24"/>
        </w:rPr>
        <w:t xml:space="preserve">configurable over PHY PIB attribute </w:t>
      </w:r>
      <w:proofErr w:type="spellStart"/>
      <w:r w:rsidR="001F2395" w:rsidRPr="001445EC">
        <w:rPr>
          <w:i/>
          <w:color w:val="000000" w:themeColor="text1"/>
          <w:szCs w:val="24"/>
        </w:rPr>
        <w:t>phyN</w:t>
      </w:r>
      <w:r w:rsidR="00C01F04">
        <w:rPr>
          <w:i/>
          <w:color w:val="000000" w:themeColor="text1"/>
          <w:szCs w:val="24"/>
        </w:rPr>
        <w:t>oma</w:t>
      </w:r>
      <w:r w:rsidR="001F2395">
        <w:rPr>
          <w:i/>
          <w:color w:val="000000" w:themeColor="text1"/>
          <w:szCs w:val="24"/>
        </w:rPr>
        <w:t>Mode</w:t>
      </w:r>
      <w:proofErr w:type="spellEnd"/>
      <w:r w:rsidR="001F2395" w:rsidRPr="001445EC">
        <w:rPr>
          <w:i/>
          <w:color w:val="000000" w:themeColor="text1"/>
          <w:szCs w:val="24"/>
        </w:rPr>
        <w:t>.</w:t>
      </w:r>
    </w:p>
    <w:p w:rsidR="008372BF" w:rsidRPr="008372BF" w:rsidRDefault="008372BF" w:rsidP="002739AE">
      <w:pPr>
        <w:jc w:val="both"/>
        <w:rPr>
          <w:color w:val="000000" w:themeColor="text1"/>
          <w:szCs w:val="24"/>
        </w:rPr>
      </w:pPr>
    </w:p>
    <w:p w:rsidR="00C966F8" w:rsidRPr="001445EC" w:rsidRDefault="00C966F8" w:rsidP="002739AE">
      <w:pPr>
        <w:jc w:val="both"/>
        <w:rPr>
          <w:color w:val="000000" w:themeColor="text1"/>
          <w:szCs w:val="24"/>
        </w:rPr>
      </w:pPr>
      <w:r w:rsidRPr="001445EC">
        <w:rPr>
          <w:noProof/>
          <w:color w:val="000000" w:themeColor="text1"/>
          <w:lang w:eastAsia="zh-CN"/>
        </w:rPr>
        <w:lastRenderedPageBreak/>
        <w:drawing>
          <wp:inline distT="0" distB="0" distL="0" distR="0" wp14:anchorId="51D27EDC" wp14:editId="13598F86">
            <wp:extent cx="5943600" cy="1827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27530"/>
                    </a:xfrm>
                    <a:prstGeom prst="rect">
                      <a:avLst/>
                    </a:prstGeom>
                  </pic:spPr>
                </pic:pic>
              </a:graphicData>
            </a:graphic>
          </wp:inline>
        </w:drawing>
      </w:r>
    </w:p>
    <w:p w:rsidR="00C966F8" w:rsidRPr="001445EC" w:rsidRDefault="00C966F8" w:rsidP="00C966F8">
      <w:pPr>
        <w:jc w:val="center"/>
        <w:rPr>
          <w:color w:val="000000" w:themeColor="text1"/>
          <w:szCs w:val="24"/>
        </w:rPr>
      </w:pPr>
      <w:r w:rsidRPr="001445EC">
        <w:rPr>
          <w:color w:val="000000" w:themeColor="text1"/>
        </w:rPr>
        <w:t xml:space="preserve">Figure </w:t>
      </w:r>
      <w:r w:rsidR="00050619" w:rsidRPr="00DB6BA5">
        <w:rPr>
          <w:color w:val="FF0000"/>
        </w:rPr>
        <w:t>222</w:t>
      </w:r>
      <w:r w:rsidRPr="001445EC">
        <w:rPr>
          <w:color w:val="000000" w:themeColor="text1"/>
        </w:rPr>
        <w:t>. Data encoding scheme of 2-stage power allocation based NOMA-OCC system</w:t>
      </w:r>
    </w:p>
    <w:p w:rsidR="00AC139E" w:rsidRPr="001445EC" w:rsidRDefault="00040CE8" w:rsidP="00040CE8">
      <w:pPr>
        <w:pStyle w:val="Heading3"/>
        <w:rPr>
          <w:rFonts w:ascii="Times New Roman" w:hAnsi="Times New Roman"/>
          <w:i/>
          <w:color w:val="000000" w:themeColor="text1"/>
          <w:sz w:val="24"/>
        </w:rPr>
      </w:pPr>
      <w:r w:rsidRPr="001445EC">
        <w:rPr>
          <w:rFonts w:ascii="Times New Roman" w:hAnsi="Times New Roman"/>
          <w:i/>
          <w:color w:val="000000" w:themeColor="text1"/>
          <w:sz w:val="24"/>
        </w:rPr>
        <w:t>16.3.3. Forward error correction (FEC)</w:t>
      </w:r>
    </w:p>
    <w:p w:rsidR="009C262D" w:rsidRPr="001445EC" w:rsidRDefault="009C262D" w:rsidP="009C262D">
      <w:pPr>
        <w:jc w:val="both"/>
        <w:rPr>
          <w:i/>
          <w:color w:val="000000" w:themeColor="text1"/>
          <w:szCs w:val="24"/>
        </w:rPr>
      </w:pPr>
      <w:r w:rsidRPr="001445EC">
        <w:rPr>
          <w:color w:val="000000" w:themeColor="text1"/>
          <w:szCs w:val="24"/>
        </w:rPr>
        <w:t xml:space="preserve">The data sub-packet payload may be coded by FEC to protect the payload from error. Hamming (8,4) or Reed Solomon (15,11) code may be used as an FEC. FEC shall be configured via the PHY PIB attribute </w:t>
      </w:r>
      <w:proofErr w:type="spellStart"/>
      <w:r w:rsidRPr="001445EC">
        <w:rPr>
          <w:i/>
          <w:color w:val="000000" w:themeColor="text1"/>
          <w:szCs w:val="24"/>
        </w:rPr>
        <w:t>phy</w:t>
      </w:r>
      <w:r w:rsidR="0074337B">
        <w:rPr>
          <w:i/>
          <w:color w:val="000000" w:themeColor="text1"/>
          <w:szCs w:val="24"/>
        </w:rPr>
        <w:t>Noma</w:t>
      </w:r>
      <w:r w:rsidRPr="001445EC">
        <w:rPr>
          <w:i/>
          <w:color w:val="000000" w:themeColor="text1"/>
          <w:szCs w:val="24"/>
        </w:rPr>
        <w:t>FEC</w:t>
      </w:r>
      <w:proofErr w:type="spellEnd"/>
    </w:p>
    <w:p w:rsidR="005F7A5D" w:rsidRPr="00E87A35" w:rsidRDefault="005F7A5D" w:rsidP="00FD73EA">
      <w:pPr>
        <w:pStyle w:val="Heading2"/>
        <w:rPr>
          <w:rFonts w:ascii="Times New Roman" w:hAnsi="Times New Roman"/>
        </w:rPr>
      </w:pPr>
      <w:r w:rsidRPr="00E87A35">
        <w:rPr>
          <w:rFonts w:ascii="Times New Roman" w:hAnsi="Times New Roman"/>
        </w:rPr>
        <w:t>16.4. MIMO-OOK</w:t>
      </w:r>
    </w:p>
    <w:p w:rsidR="00FC6E24" w:rsidRPr="00E87A35" w:rsidRDefault="00FC6E24" w:rsidP="00FC6E24">
      <w:pPr>
        <w:jc w:val="both"/>
        <w:rPr>
          <w:szCs w:val="24"/>
        </w:rPr>
      </w:pPr>
      <w:r w:rsidRPr="00E87A35">
        <w:rPr>
          <w:szCs w:val="24"/>
        </w:rPr>
        <w:t xml:space="preserve">The Multiple Input Multiple Output On-Off Keying (MIMO-OOK) Modulation based on </w:t>
      </w:r>
      <w:proofErr w:type="spellStart"/>
      <w:r w:rsidRPr="00E87A35">
        <w:rPr>
          <w:szCs w:val="24"/>
        </w:rPr>
        <w:t>RoI</w:t>
      </w:r>
      <w:proofErr w:type="spellEnd"/>
      <w:r w:rsidRPr="00E87A35">
        <w:rPr>
          <w:szCs w:val="24"/>
        </w:rPr>
        <w:t xml:space="preserve"> signaling for Optical </w:t>
      </w:r>
      <w:proofErr w:type="spellStart"/>
      <w:r w:rsidRPr="00E87A35">
        <w:rPr>
          <w:szCs w:val="24"/>
        </w:rPr>
        <w:t>IoT</w:t>
      </w:r>
      <w:proofErr w:type="spellEnd"/>
      <w:r w:rsidRPr="00E87A35">
        <w:rPr>
          <w:szCs w:val="24"/>
        </w:rPr>
        <w:t xml:space="preserve"> system uses the PHY VII – Multiple Point Source.  </w:t>
      </w:r>
    </w:p>
    <w:p w:rsidR="00FC6E24" w:rsidRDefault="00FC6E24" w:rsidP="00FC6E24">
      <w:pPr>
        <w:jc w:val="both"/>
        <w:rPr>
          <w:szCs w:val="24"/>
        </w:rPr>
      </w:pPr>
      <w:r w:rsidRPr="00E87A35">
        <w:rPr>
          <w:szCs w:val="24"/>
        </w:rPr>
        <w:t xml:space="preserve">The PHY VII Operating Modes system specifications are given in Table 153. The additional PHY Operating Modes by MIMO-OOK for Smart Device is presented the Table </w:t>
      </w:r>
      <w:r w:rsidR="00050619">
        <w:rPr>
          <w:szCs w:val="24"/>
        </w:rPr>
        <w:t>80</w:t>
      </w:r>
    </w:p>
    <w:p w:rsidR="00FC6E24" w:rsidRPr="00E87A35" w:rsidRDefault="00FC6E24" w:rsidP="00FD73EA">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16.4.1. Reference architecture</w:t>
      </w:r>
    </w:p>
    <w:p w:rsidR="00FC6E24" w:rsidRPr="00E87A35" w:rsidRDefault="00FC6E24" w:rsidP="00FC6E24">
      <w:pPr>
        <w:rPr>
          <w:color w:val="000000" w:themeColor="text1"/>
          <w:szCs w:val="24"/>
        </w:rPr>
      </w:pPr>
      <w:r w:rsidRPr="00E87A35">
        <w:rPr>
          <w:color w:val="000000" w:themeColor="text1"/>
          <w:szCs w:val="24"/>
        </w:rPr>
        <w:t>A reference architecture to implement</w:t>
      </w:r>
      <w:r w:rsidR="007E03E9">
        <w:rPr>
          <w:color w:val="000000" w:themeColor="text1"/>
          <w:szCs w:val="24"/>
        </w:rPr>
        <w:t xml:space="preserve"> MIMO-OOK is shown in Figure </w:t>
      </w:r>
      <w:r w:rsidR="007E03E9" w:rsidRPr="007E03E9">
        <w:rPr>
          <w:color w:val="FF0000"/>
          <w:szCs w:val="24"/>
        </w:rPr>
        <w:t>223</w:t>
      </w:r>
    </w:p>
    <w:p w:rsidR="00FC6E24" w:rsidRPr="00E87A35" w:rsidRDefault="00FC6E24" w:rsidP="00FC6E24">
      <w:pPr>
        <w:jc w:val="both"/>
        <w:rPr>
          <w:color w:val="000000" w:themeColor="text1"/>
          <w:szCs w:val="24"/>
        </w:rPr>
      </w:pPr>
      <w:r w:rsidRPr="00E87A35">
        <w:rPr>
          <w:noProof/>
          <w:lang w:eastAsia="zh-CN"/>
        </w:rPr>
        <w:drawing>
          <wp:inline distT="0" distB="0" distL="0" distR="0" wp14:anchorId="6BE731A4" wp14:editId="1F68498E">
            <wp:extent cx="5943600" cy="1003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03609"/>
                    </a:xfrm>
                    <a:prstGeom prst="rect">
                      <a:avLst/>
                    </a:prstGeom>
                    <a:noFill/>
                    <a:ln>
                      <a:noFill/>
                    </a:ln>
                  </pic:spPr>
                </pic:pic>
              </a:graphicData>
            </a:graphic>
          </wp:inline>
        </w:drawing>
      </w:r>
    </w:p>
    <w:p w:rsidR="00FC6E24" w:rsidRPr="00E87A35" w:rsidRDefault="00FC6E24" w:rsidP="00FC6E24">
      <w:pPr>
        <w:jc w:val="center"/>
        <w:rPr>
          <w:color w:val="000000" w:themeColor="text1"/>
          <w:szCs w:val="24"/>
        </w:rPr>
      </w:pPr>
      <w:bookmarkStart w:id="36" w:name="OLE_LINK13"/>
      <w:bookmarkStart w:id="37" w:name="OLE_LINK14"/>
      <w:r w:rsidRPr="00E87A35">
        <w:rPr>
          <w:color w:val="000000" w:themeColor="text1"/>
          <w:szCs w:val="24"/>
        </w:rPr>
        <w:t xml:space="preserve">Figure </w:t>
      </w:r>
      <w:r w:rsidR="00090C2B" w:rsidRPr="00DB6BA5">
        <w:rPr>
          <w:color w:val="FF0000"/>
          <w:szCs w:val="24"/>
        </w:rPr>
        <w:t>223</w:t>
      </w:r>
      <w:r w:rsidRPr="00E87A35">
        <w:rPr>
          <w:color w:val="000000" w:themeColor="text1"/>
          <w:szCs w:val="24"/>
        </w:rPr>
        <w:t>. MIMO-OOK block diagram</w:t>
      </w:r>
    </w:p>
    <w:bookmarkEnd w:id="36"/>
    <w:bookmarkEnd w:id="37"/>
    <w:p w:rsidR="00FC6E24" w:rsidRPr="00E87A35" w:rsidRDefault="00FC6E24" w:rsidP="00FD73EA">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16.4.2.</w:t>
      </w:r>
      <w:r w:rsidRPr="00E87A35">
        <w:rPr>
          <w:rFonts w:ascii="Times New Roman" w:hAnsi="Times New Roman"/>
          <w:i/>
          <w:color w:val="000000" w:themeColor="text1"/>
          <w:sz w:val="24"/>
          <w:szCs w:val="24"/>
        </w:rPr>
        <w:t xml:space="preserve"> Encoder configuration</w:t>
      </w:r>
    </w:p>
    <w:p w:rsidR="00FC6E24" w:rsidRPr="00E87A35" w:rsidRDefault="00FC6E24" w:rsidP="00FC6E24">
      <w:pPr>
        <w:jc w:val="both"/>
        <w:rPr>
          <w:color w:val="000000" w:themeColor="text1"/>
          <w:szCs w:val="24"/>
        </w:rPr>
      </w:pPr>
      <w:bookmarkStart w:id="38" w:name="OLE_LINK23"/>
      <w:bookmarkStart w:id="39" w:name="OLE_LINK24"/>
      <w:r w:rsidRPr="00E87A35">
        <w:rPr>
          <w:color w:val="000000" w:themeColor="text1"/>
          <w:szCs w:val="24"/>
        </w:rPr>
        <w:t xml:space="preserve">A packet of data is modulated using OOK modulation. The optical clock rate is at 20 Hz or 30 Hz. </w:t>
      </w:r>
      <w:r w:rsidRPr="00E87A35">
        <w:rPr>
          <w:szCs w:val="24"/>
        </w:rPr>
        <w:t xml:space="preserve">The optical clock rate at which MIMO-OOK symbols are clocked out is configurable over PHY PIB attribute </w:t>
      </w:r>
      <w:proofErr w:type="spellStart"/>
      <w:r w:rsidRPr="00E87A35">
        <w:rPr>
          <w:i/>
          <w:szCs w:val="24"/>
        </w:rPr>
        <w:t>phyMimoOokOpticalClockRate</w:t>
      </w:r>
      <w:proofErr w:type="spellEnd"/>
      <w:r w:rsidRPr="00E87A35">
        <w:rPr>
          <w:i/>
          <w:szCs w:val="24"/>
        </w:rPr>
        <w:t>.</w:t>
      </w:r>
    </w:p>
    <w:bookmarkEnd w:id="38"/>
    <w:bookmarkEnd w:id="39"/>
    <w:p w:rsidR="00FC6E24" w:rsidRPr="00E87A35" w:rsidRDefault="00FC6E24" w:rsidP="00FC6E24">
      <w:pPr>
        <w:jc w:val="center"/>
        <w:rPr>
          <w:color w:val="000000" w:themeColor="text1"/>
          <w:szCs w:val="24"/>
        </w:rPr>
      </w:pPr>
      <w:r w:rsidRPr="00E87A35">
        <w:rPr>
          <w:noProof/>
          <w:lang w:eastAsia="zh-CN"/>
        </w:rPr>
        <w:lastRenderedPageBreak/>
        <w:drawing>
          <wp:inline distT="0" distB="0" distL="0" distR="0" wp14:anchorId="7EDA927E" wp14:editId="2232D7AC">
            <wp:extent cx="37433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1276350"/>
                    </a:xfrm>
                    <a:prstGeom prst="rect">
                      <a:avLst/>
                    </a:prstGeom>
                    <a:noFill/>
                    <a:ln>
                      <a:noFill/>
                    </a:ln>
                  </pic:spPr>
                </pic:pic>
              </a:graphicData>
            </a:graphic>
          </wp:inline>
        </w:drawing>
      </w:r>
    </w:p>
    <w:p w:rsidR="00FC6E24" w:rsidRPr="00E87A35" w:rsidRDefault="00FC6E24" w:rsidP="00FC6E24">
      <w:pPr>
        <w:jc w:val="center"/>
      </w:pPr>
      <w:r w:rsidRPr="00E87A35">
        <w:t xml:space="preserve">Figure </w:t>
      </w:r>
      <w:r w:rsidR="00090C2B" w:rsidRPr="00DB6BA5">
        <w:rPr>
          <w:color w:val="FF0000"/>
        </w:rPr>
        <w:t>224</w:t>
      </w:r>
      <w:r w:rsidRPr="00E87A35">
        <w:t>. MIMO-OOK data packet structure</w:t>
      </w:r>
    </w:p>
    <w:p w:rsidR="00FC6E24" w:rsidRPr="00E87A35" w:rsidRDefault="00FC6E24" w:rsidP="00FC6E24">
      <w:pPr>
        <w:jc w:val="both"/>
        <w:rPr>
          <w:color w:val="000000" w:themeColor="text1"/>
          <w:szCs w:val="24"/>
        </w:rPr>
      </w:pPr>
      <w:r w:rsidRPr="00E87A35">
        <w:rPr>
          <w:color w:val="000000" w:themeColor="text1"/>
          <w:szCs w:val="24"/>
        </w:rPr>
        <w:t xml:space="preserve">The data packet structure is as shown in Figure </w:t>
      </w:r>
      <w:r w:rsidR="007E03E9">
        <w:rPr>
          <w:color w:val="FF0000"/>
          <w:szCs w:val="24"/>
        </w:rPr>
        <w:t>224</w:t>
      </w:r>
      <w:r w:rsidRPr="00E87A35">
        <w:rPr>
          <w:color w:val="000000" w:themeColor="text1"/>
          <w:szCs w:val="24"/>
        </w:rPr>
        <w:t>. The clock rate of the MIMO-</w:t>
      </w:r>
      <w:r w:rsidR="00DF0E1A" w:rsidRPr="00E87A35">
        <w:rPr>
          <w:color w:val="000000" w:themeColor="text1"/>
          <w:szCs w:val="24"/>
        </w:rPr>
        <w:t>OOK scheme</w:t>
      </w:r>
      <w:r w:rsidRPr="00E87A35">
        <w:rPr>
          <w:color w:val="000000" w:themeColor="text1"/>
          <w:szCs w:val="24"/>
        </w:rPr>
        <w:t xml:space="preserve"> was set up lower than (at least two times) the camera frame rate to eliminate the variation effect of frame rate.</w:t>
      </w:r>
    </w:p>
    <w:p w:rsidR="00FC6E24" w:rsidRPr="00E87A35" w:rsidRDefault="00FC6E24" w:rsidP="00FC6E24">
      <w:pPr>
        <w:jc w:val="both"/>
        <w:rPr>
          <w:color w:val="000000" w:themeColor="text1"/>
          <w:szCs w:val="24"/>
        </w:rPr>
      </w:pPr>
      <w:r w:rsidRPr="00E87A35">
        <w:rPr>
          <w:color w:val="000000" w:themeColor="text1"/>
          <w:szCs w:val="24"/>
        </w:rPr>
        <w:t>To access multiple light sources, we have added the node ID part to each frame. Defining users by ID nodes helps the system accept dozens of users, up to hundreds of users.</w:t>
      </w:r>
    </w:p>
    <w:p w:rsidR="00FC6E24" w:rsidRPr="00987569" w:rsidRDefault="00FC6E24" w:rsidP="00FC6E24">
      <w:pPr>
        <w:jc w:val="center"/>
        <w:rPr>
          <w:color w:val="000000" w:themeColor="text1"/>
          <w:sz w:val="40"/>
          <w:szCs w:val="24"/>
        </w:rPr>
      </w:pPr>
      <w:r w:rsidRPr="00987569">
        <w:rPr>
          <w:rStyle w:val="fontstyle01"/>
          <w:rFonts w:ascii="Times New Roman" w:hAnsi="Times New Roman"/>
          <w:sz w:val="20"/>
        </w:rPr>
        <w:t xml:space="preserve">Table </w:t>
      </w:r>
      <w:r w:rsidRPr="00987569">
        <w:rPr>
          <w:rStyle w:val="fontstyle01"/>
          <w:rFonts w:ascii="Times New Roman" w:hAnsi="Times New Roman"/>
          <w:color w:val="FF0000"/>
          <w:sz w:val="20"/>
        </w:rPr>
        <w:t>152</w:t>
      </w:r>
      <w:r w:rsidRPr="00987569">
        <w:rPr>
          <w:rStyle w:val="fontstyle01"/>
          <w:rFonts w:ascii="Times New Roman" w:hAnsi="Times New Roman"/>
          <w:sz w:val="20"/>
        </w:rPr>
        <w:t>—Data sub-packet format</w:t>
      </w:r>
    </w:p>
    <w:tbl>
      <w:tblPr>
        <w:tblW w:w="8010" w:type="dxa"/>
        <w:tblInd w:w="1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16"/>
        <w:gridCol w:w="1574"/>
        <w:gridCol w:w="4320"/>
      </w:tblGrid>
      <w:tr w:rsidR="00FC6E24" w:rsidRPr="00E87A35" w:rsidTr="00F972D0">
        <w:tc>
          <w:tcPr>
            <w:tcW w:w="2116" w:type="dxa"/>
            <w:vMerge w:val="restart"/>
            <w:tcBorders>
              <w:top w:val="single" w:sz="4" w:space="0" w:color="auto"/>
              <w:left w:val="single" w:sz="4" w:space="0" w:color="auto"/>
              <w:right w:val="single" w:sz="4" w:space="0" w:color="auto"/>
            </w:tcBorders>
            <w:vAlign w:val="center"/>
            <w:hideMark/>
          </w:tcPr>
          <w:p w:rsidR="00FC6E24" w:rsidRPr="00987569" w:rsidRDefault="00FC6E24" w:rsidP="00F972D0">
            <w:pPr>
              <w:spacing w:line="360" w:lineRule="auto"/>
              <w:rPr>
                <w:rFonts w:eastAsia="Times New Roman"/>
                <w:b/>
                <w:sz w:val="20"/>
              </w:rPr>
            </w:pPr>
            <w:r w:rsidRPr="00987569">
              <w:rPr>
                <w:rFonts w:eastAsia="Times New Roman"/>
                <w:b/>
                <w:bCs/>
                <w:color w:val="000000"/>
                <w:sz w:val="20"/>
              </w:rPr>
              <w:t>Preamble</w:t>
            </w:r>
          </w:p>
        </w:tc>
        <w:tc>
          <w:tcPr>
            <w:tcW w:w="5894" w:type="dxa"/>
            <w:gridSpan w:val="2"/>
            <w:tcBorders>
              <w:top w:val="single" w:sz="4" w:space="0" w:color="auto"/>
              <w:left w:val="single" w:sz="4" w:space="0" w:color="auto"/>
              <w:bottom w:val="single" w:sz="4" w:space="0" w:color="auto"/>
              <w:right w:val="single" w:sz="4" w:space="0" w:color="auto"/>
            </w:tcBorders>
            <w:vAlign w:val="center"/>
            <w:hideMark/>
          </w:tcPr>
          <w:p w:rsidR="00FC6E24" w:rsidRPr="00987569" w:rsidRDefault="00FC6E24" w:rsidP="00F972D0">
            <w:pPr>
              <w:spacing w:line="360" w:lineRule="auto"/>
              <w:jc w:val="center"/>
              <w:rPr>
                <w:rFonts w:eastAsia="Times New Roman"/>
                <w:b/>
                <w:bCs/>
                <w:color w:val="000000"/>
                <w:sz w:val="20"/>
              </w:rPr>
            </w:pPr>
            <w:r w:rsidRPr="00987569">
              <w:rPr>
                <w:rFonts w:eastAsia="Times New Roman"/>
                <w:b/>
                <w:bCs/>
                <w:color w:val="000000"/>
                <w:sz w:val="20"/>
              </w:rPr>
              <w:t>Data sub-packet payload</w:t>
            </w:r>
          </w:p>
        </w:tc>
      </w:tr>
      <w:tr w:rsidR="00FC6E24" w:rsidRPr="00E87A35" w:rsidTr="00F972D0">
        <w:tc>
          <w:tcPr>
            <w:tcW w:w="2116" w:type="dxa"/>
            <w:vMerge/>
            <w:tcBorders>
              <w:left w:val="single" w:sz="4" w:space="0" w:color="auto"/>
              <w:bottom w:val="single" w:sz="4" w:space="0" w:color="auto"/>
              <w:right w:val="single" w:sz="4" w:space="0" w:color="auto"/>
            </w:tcBorders>
            <w:vAlign w:val="center"/>
            <w:hideMark/>
          </w:tcPr>
          <w:p w:rsidR="00FC6E24" w:rsidRPr="00987569" w:rsidRDefault="00FC6E24" w:rsidP="00F972D0">
            <w:pPr>
              <w:spacing w:line="360" w:lineRule="auto"/>
              <w:rPr>
                <w:rFonts w:eastAsia="Times New Roman"/>
                <w:b/>
                <w:sz w:val="20"/>
              </w:rPr>
            </w:pPr>
          </w:p>
        </w:tc>
        <w:tc>
          <w:tcPr>
            <w:tcW w:w="1574" w:type="dxa"/>
            <w:tcBorders>
              <w:top w:val="single" w:sz="4" w:space="0" w:color="auto"/>
              <w:left w:val="single" w:sz="4" w:space="0" w:color="auto"/>
              <w:bottom w:val="single" w:sz="4" w:space="0" w:color="auto"/>
              <w:right w:val="single" w:sz="4" w:space="0" w:color="auto"/>
            </w:tcBorders>
            <w:vAlign w:val="center"/>
            <w:hideMark/>
          </w:tcPr>
          <w:p w:rsidR="00FC6E24" w:rsidRPr="00987569" w:rsidRDefault="00FC6E24" w:rsidP="00F972D0">
            <w:pPr>
              <w:spacing w:line="360" w:lineRule="auto"/>
              <w:jc w:val="center"/>
              <w:rPr>
                <w:rFonts w:eastAsia="Times New Roman"/>
                <w:b/>
                <w:sz w:val="20"/>
              </w:rPr>
            </w:pPr>
            <w:r w:rsidRPr="00987569">
              <w:rPr>
                <w:rFonts w:eastAsia="Times New Roman"/>
                <w:b/>
                <w:sz w:val="20"/>
              </w:rPr>
              <w:t>LED-ID</w:t>
            </w:r>
          </w:p>
        </w:tc>
        <w:tc>
          <w:tcPr>
            <w:tcW w:w="4320" w:type="dxa"/>
            <w:tcBorders>
              <w:top w:val="single" w:sz="4" w:space="0" w:color="auto"/>
              <w:left w:val="single" w:sz="4" w:space="0" w:color="auto"/>
              <w:bottom w:val="single" w:sz="4" w:space="0" w:color="auto"/>
              <w:right w:val="single" w:sz="4" w:space="0" w:color="auto"/>
            </w:tcBorders>
          </w:tcPr>
          <w:p w:rsidR="00FC6E24" w:rsidRPr="00E87A35" w:rsidRDefault="00FC6E24" w:rsidP="00F972D0">
            <w:pPr>
              <w:spacing w:line="360" w:lineRule="auto"/>
              <w:jc w:val="center"/>
              <w:rPr>
                <w:rFonts w:eastAsia="Times New Roman"/>
                <w:b/>
                <w:szCs w:val="40"/>
              </w:rPr>
            </w:pPr>
            <w:r w:rsidRPr="00987569">
              <w:rPr>
                <w:rFonts w:eastAsia="Times New Roman"/>
                <w:b/>
                <w:bCs/>
                <w:color w:val="000000"/>
                <w:sz w:val="20"/>
                <w:szCs w:val="40"/>
              </w:rPr>
              <w:t>Payload</w:t>
            </w:r>
          </w:p>
        </w:tc>
      </w:tr>
      <w:tr w:rsidR="00FC6E24" w:rsidRPr="00E87A35" w:rsidTr="00F972D0">
        <w:tc>
          <w:tcPr>
            <w:tcW w:w="2116" w:type="dxa"/>
            <w:tcBorders>
              <w:top w:val="single" w:sz="4" w:space="0" w:color="auto"/>
              <w:left w:val="single" w:sz="4" w:space="0" w:color="auto"/>
              <w:bottom w:val="single" w:sz="4" w:space="0" w:color="auto"/>
              <w:right w:val="single" w:sz="4" w:space="0" w:color="auto"/>
            </w:tcBorders>
            <w:vAlign w:val="center"/>
            <w:hideMark/>
          </w:tcPr>
          <w:p w:rsidR="00FC6E24" w:rsidRPr="00987569" w:rsidRDefault="00FC6E24" w:rsidP="00F972D0">
            <w:pPr>
              <w:spacing w:line="360" w:lineRule="auto"/>
              <w:rPr>
                <w:rFonts w:eastAsia="Times New Roman"/>
                <w:sz w:val="20"/>
              </w:rPr>
            </w:pPr>
            <w:r w:rsidRPr="00987569">
              <w:rPr>
                <w:rFonts w:eastAsia="Times New Roman"/>
                <w:color w:val="000000"/>
                <w:sz w:val="20"/>
              </w:rPr>
              <w:t xml:space="preserve">011100 </w:t>
            </w:r>
          </w:p>
        </w:tc>
        <w:tc>
          <w:tcPr>
            <w:tcW w:w="5894" w:type="dxa"/>
            <w:gridSpan w:val="2"/>
            <w:tcBorders>
              <w:top w:val="single" w:sz="4" w:space="0" w:color="auto"/>
              <w:left w:val="single" w:sz="4" w:space="0" w:color="auto"/>
              <w:bottom w:val="single" w:sz="4" w:space="0" w:color="auto"/>
            </w:tcBorders>
            <w:vAlign w:val="center"/>
            <w:hideMark/>
          </w:tcPr>
          <w:p w:rsidR="00FC6E24" w:rsidRPr="00987569" w:rsidRDefault="00FC6E24" w:rsidP="00F972D0">
            <w:pPr>
              <w:spacing w:line="360" w:lineRule="auto"/>
              <w:jc w:val="center"/>
              <w:rPr>
                <w:rFonts w:eastAsia="Times New Roman"/>
                <w:sz w:val="20"/>
              </w:rPr>
            </w:pPr>
            <w:r w:rsidRPr="00987569">
              <w:rPr>
                <w:rFonts w:eastAsia="Times New Roman"/>
                <w:color w:val="000000"/>
                <w:sz w:val="20"/>
              </w:rPr>
              <w:t>Manchester coding</w:t>
            </w:r>
          </w:p>
        </w:tc>
      </w:tr>
      <w:tr w:rsidR="00FC6E24" w:rsidRPr="00E87A35" w:rsidTr="00F972D0">
        <w:tc>
          <w:tcPr>
            <w:tcW w:w="2116" w:type="dxa"/>
            <w:tcBorders>
              <w:top w:val="single" w:sz="4" w:space="0" w:color="auto"/>
              <w:left w:val="single" w:sz="4" w:space="0" w:color="auto"/>
              <w:bottom w:val="single" w:sz="4" w:space="0" w:color="auto"/>
              <w:right w:val="single" w:sz="4" w:space="0" w:color="auto"/>
            </w:tcBorders>
            <w:vAlign w:val="center"/>
            <w:hideMark/>
          </w:tcPr>
          <w:p w:rsidR="00FC6E24" w:rsidRPr="00987569" w:rsidRDefault="00FC6E24" w:rsidP="00F972D0">
            <w:pPr>
              <w:spacing w:line="360" w:lineRule="auto"/>
              <w:rPr>
                <w:rFonts w:eastAsia="Times New Roman"/>
                <w:sz w:val="20"/>
              </w:rPr>
            </w:pPr>
            <w:r w:rsidRPr="00987569">
              <w:rPr>
                <w:rFonts w:eastAsia="Times New Roman"/>
                <w:color w:val="000000"/>
                <w:sz w:val="20"/>
              </w:rPr>
              <w:t xml:space="preserve">0011111000 </w:t>
            </w:r>
          </w:p>
        </w:tc>
        <w:tc>
          <w:tcPr>
            <w:tcW w:w="5894" w:type="dxa"/>
            <w:gridSpan w:val="2"/>
            <w:tcBorders>
              <w:top w:val="single" w:sz="4" w:space="0" w:color="auto"/>
              <w:left w:val="single" w:sz="4" w:space="0" w:color="auto"/>
              <w:bottom w:val="single" w:sz="4" w:space="0" w:color="auto"/>
            </w:tcBorders>
            <w:vAlign w:val="center"/>
            <w:hideMark/>
          </w:tcPr>
          <w:p w:rsidR="00FC6E24" w:rsidRPr="00987569" w:rsidRDefault="00FC6E24" w:rsidP="00F972D0">
            <w:pPr>
              <w:spacing w:line="360" w:lineRule="auto"/>
              <w:jc w:val="center"/>
              <w:rPr>
                <w:rFonts w:eastAsia="Times New Roman"/>
                <w:sz w:val="20"/>
              </w:rPr>
            </w:pPr>
            <w:r w:rsidRPr="00987569">
              <w:rPr>
                <w:rFonts w:eastAsia="Times New Roman"/>
                <w:color w:val="000000"/>
                <w:sz w:val="20"/>
              </w:rPr>
              <w:t>4B6B coding</w:t>
            </w:r>
          </w:p>
        </w:tc>
      </w:tr>
      <w:tr w:rsidR="00FC6E24" w:rsidRPr="00E87A35" w:rsidTr="00F972D0">
        <w:tc>
          <w:tcPr>
            <w:tcW w:w="2116" w:type="dxa"/>
            <w:tcBorders>
              <w:top w:val="single" w:sz="4" w:space="0" w:color="auto"/>
              <w:left w:val="single" w:sz="4" w:space="0" w:color="auto"/>
              <w:bottom w:val="single" w:sz="4" w:space="0" w:color="auto"/>
              <w:right w:val="single" w:sz="4" w:space="0" w:color="auto"/>
            </w:tcBorders>
            <w:vAlign w:val="center"/>
          </w:tcPr>
          <w:p w:rsidR="00FC6E24" w:rsidRPr="00987569" w:rsidRDefault="00FC6E24" w:rsidP="00F972D0">
            <w:pPr>
              <w:spacing w:line="360" w:lineRule="auto"/>
              <w:rPr>
                <w:rFonts w:eastAsia="Times New Roman"/>
                <w:color w:val="000000"/>
                <w:sz w:val="20"/>
              </w:rPr>
            </w:pPr>
            <w:bookmarkStart w:id="40" w:name="OLE_LINK90"/>
            <w:bookmarkStart w:id="41" w:name="OLE_LINK91"/>
            <w:r w:rsidRPr="00987569">
              <w:rPr>
                <w:sz w:val="20"/>
                <w:shd w:val="clear" w:color="auto" w:fill="FFFFFF"/>
              </w:rPr>
              <w:t>00011111110000</w:t>
            </w:r>
            <w:bookmarkEnd w:id="40"/>
            <w:bookmarkEnd w:id="41"/>
          </w:p>
        </w:tc>
        <w:tc>
          <w:tcPr>
            <w:tcW w:w="5894" w:type="dxa"/>
            <w:gridSpan w:val="2"/>
            <w:tcBorders>
              <w:top w:val="single" w:sz="4" w:space="0" w:color="auto"/>
              <w:left w:val="single" w:sz="4" w:space="0" w:color="auto"/>
              <w:bottom w:val="single" w:sz="4" w:space="0" w:color="auto"/>
            </w:tcBorders>
            <w:vAlign w:val="center"/>
          </w:tcPr>
          <w:p w:rsidR="00FC6E24" w:rsidRPr="00987569" w:rsidRDefault="00FC6E24" w:rsidP="00F972D0">
            <w:pPr>
              <w:spacing w:line="360" w:lineRule="auto"/>
              <w:jc w:val="center"/>
              <w:rPr>
                <w:rFonts w:eastAsia="Times New Roman"/>
                <w:color w:val="000000"/>
                <w:sz w:val="20"/>
              </w:rPr>
            </w:pPr>
            <w:bookmarkStart w:id="42" w:name="OLE_LINK92"/>
            <w:bookmarkStart w:id="43" w:name="OLE_LINK93"/>
            <w:r w:rsidRPr="00987569">
              <w:rPr>
                <w:rFonts w:eastAsia="Times New Roman"/>
                <w:color w:val="000000"/>
                <w:sz w:val="20"/>
              </w:rPr>
              <w:t xml:space="preserve">8B10B </w:t>
            </w:r>
            <w:bookmarkEnd w:id="42"/>
            <w:bookmarkEnd w:id="43"/>
            <w:r w:rsidRPr="00987569">
              <w:rPr>
                <w:rFonts w:eastAsia="Times New Roman"/>
                <w:color w:val="000000"/>
                <w:sz w:val="20"/>
              </w:rPr>
              <w:t>coding</w:t>
            </w:r>
          </w:p>
        </w:tc>
      </w:tr>
    </w:tbl>
    <w:p w:rsidR="00FC6E24" w:rsidRPr="00E87A35" w:rsidRDefault="00FC6E24" w:rsidP="00FC6E24">
      <w:pPr>
        <w:rPr>
          <w:color w:val="000000" w:themeColor="text1"/>
          <w:szCs w:val="24"/>
        </w:rPr>
      </w:pPr>
    </w:p>
    <w:p w:rsidR="00FC6E24" w:rsidRPr="00E87A35" w:rsidRDefault="001A45F2" w:rsidP="00FD73EA">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16.4.3.</w:t>
      </w:r>
      <w:r w:rsidR="00FC6E24" w:rsidRPr="00E87A35">
        <w:rPr>
          <w:rFonts w:ascii="Times New Roman" w:hAnsi="Times New Roman"/>
          <w:i/>
          <w:color w:val="000000" w:themeColor="text1"/>
          <w:sz w:val="24"/>
          <w:szCs w:val="24"/>
        </w:rPr>
        <w:t xml:space="preserve"> RLL coding</w:t>
      </w:r>
    </w:p>
    <w:p w:rsidR="00FC6E24" w:rsidRPr="00E87A35" w:rsidRDefault="00FC6E24" w:rsidP="00FC6E24">
      <w:pPr>
        <w:jc w:val="both"/>
        <w:rPr>
          <w:color w:val="000000" w:themeColor="text1"/>
          <w:szCs w:val="24"/>
        </w:rPr>
      </w:pPr>
      <w:r w:rsidRPr="00E87A35">
        <w:rPr>
          <w:color w:val="000000" w:themeColor="text1"/>
          <w:szCs w:val="24"/>
        </w:rPr>
        <w:t xml:space="preserve">RLL coding shall be applied in the payload subfield to maintain an average brightness at 50%. Manchester code and 4B6B code are suggested for OOK mode. The configuration of RLL code shall be implemented over the PHY PIB attribute </w:t>
      </w:r>
      <w:proofErr w:type="spellStart"/>
      <w:r w:rsidRPr="00E87A35">
        <w:rPr>
          <w:i/>
          <w:color w:val="000000" w:themeColor="text1"/>
          <w:szCs w:val="24"/>
        </w:rPr>
        <w:t>phyMimoOokRLLCode</w:t>
      </w:r>
      <w:proofErr w:type="spellEnd"/>
      <w:r w:rsidRPr="00E87A35">
        <w:rPr>
          <w:color w:val="000000" w:themeColor="text1"/>
          <w:szCs w:val="24"/>
        </w:rPr>
        <w:t>. Manchester code and 4B6B code are suggested for MIMO-OOK mode.</w:t>
      </w:r>
    </w:p>
    <w:p w:rsidR="00FC6E24" w:rsidRPr="00E87A35" w:rsidRDefault="00033A11" w:rsidP="00FD73EA">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16.4.4.</w:t>
      </w:r>
      <w:r w:rsidR="00FC6E24" w:rsidRPr="00E87A35">
        <w:rPr>
          <w:rFonts w:ascii="Times New Roman" w:hAnsi="Times New Roman"/>
          <w:i/>
          <w:color w:val="000000" w:themeColor="text1"/>
          <w:sz w:val="24"/>
          <w:szCs w:val="24"/>
        </w:rPr>
        <w:t xml:space="preserve"> Forward error correction (FEC)</w:t>
      </w:r>
    </w:p>
    <w:p w:rsidR="00FC6E24" w:rsidRPr="00E87A35" w:rsidRDefault="00FC6E24" w:rsidP="00FC6E24">
      <w:pPr>
        <w:jc w:val="both"/>
        <w:rPr>
          <w:color w:val="000000" w:themeColor="text1"/>
          <w:szCs w:val="24"/>
        </w:rPr>
      </w:pPr>
      <w:bookmarkStart w:id="44" w:name="OLE_LINK27"/>
      <w:bookmarkStart w:id="45" w:name="OLE_LINK28"/>
      <w:r w:rsidRPr="00E87A35">
        <w:rPr>
          <w:color w:val="000000" w:themeColor="text1"/>
          <w:szCs w:val="24"/>
        </w:rPr>
        <w:t>The data sub-packet payload may be coded by the inner FEC to protect the payload from error. Hamming (8,4) or (15,11) code may be used as an inner FEC.</w:t>
      </w:r>
    </w:p>
    <w:p w:rsidR="00FC6E24" w:rsidRPr="00E87A35" w:rsidRDefault="00FC6E24" w:rsidP="00FC6E24">
      <w:pPr>
        <w:jc w:val="both"/>
        <w:rPr>
          <w:color w:val="000000" w:themeColor="text1"/>
          <w:szCs w:val="24"/>
        </w:rPr>
      </w:pPr>
      <w:r w:rsidRPr="00E87A35">
        <w:rPr>
          <w:color w:val="000000" w:themeColor="text1"/>
          <w:szCs w:val="24"/>
        </w:rPr>
        <w:t xml:space="preserve">Additionally, outer FEC may also be used to protect the PHR and PSDU. When outer FEC is enabled, </w:t>
      </w:r>
      <w:proofErr w:type="gramStart"/>
      <w:r w:rsidRPr="00E87A35">
        <w:rPr>
          <w:color w:val="000000" w:themeColor="text1"/>
          <w:szCs w:val="24"/>
        </w:rPr>
        <w:t>RS(</w:t>
      </w:r>
      <w:proofErr w:type="gramEnd"/>
      <w:r w:rsidRPr="00E87A35">
        <w:rPr>
          <w:color w:val="000000" w:themeColor="text1"/>
          <w:szCs w:val="24"/>
        </w:rPr>
        <w:t>15,11) shall be implemented.</w:t>
      </w:r>
    </w:p>
    <w:p w:rsidR="00FC6E24" w:rsidRPr="00E87A35" w:rsidRDefault="00FC6E24" w:rsidP="00FC6E24">
      <w:pPr>
        <w:jc w:val="both"/>
        <w:rPr>
          <w:color w:val="000000" w:themeColor="text1"/>
          <w:szCs w:val="24"/>
        </w:rPr>
      </w:pPr>
      <w:r w:rsidRPr="00E87A35">
        <w:rPr>
          <w:color w:val="000000" w:themeColor="text1"/>
          <w:szCs w:val="24"/>
        </w:rPr>
        <w:t xml:space="preserve">FEC shall be configured via the PHY PIB attribute </w:t>
      </w:r>
      <w:proofErr w:type="spellStart"/>
      <w:r w:rsidRPr="00E87A35">
        <w:rPr>
          <w:i/>
          <w:color w:val="000000" w:themeColor="text1"/>
          <w:szCs w:val="24"/>
        </w:rPr>
        <w:t>phyMimoOokFEC</w:t>
      </w:r>
      <w:proofErr w:type="spellEnd"/>
    </w:p>
    <w:p w:rsidR="00FC6E24" w:rsidRPr="00E87A35" w:rsidRDefault="00FC6E24" w:rsidP="00FC6E24">
      <w:pPr>
        <w:jc w:val="both"/>
        <w:rPr>
          <w:color w:val="000000" w:themeColor="text1"/>
          <w:szCs w:val="24"/>
        </w:rPr>
      </w:pPr>
      <w:r w:rsidRPr="00E87A35">
        <w:rPr>
          <w:color w:val="000000" w:themeColor="text1"/>
          <w:szCs w:val="24"/>
        </w:rPr>
        <w:t xml:space="preserve">Both inner FEC and outer FEC shall be configured via the PHY PIB attribute </w:t>
      </w:r>
      <w:proofErr w:type="spellStart"/>
      <w:r w:rsidRPr="00E87A35">
        <w:rPr>
          <w:i/>
          <w:color w:val="000000" w:themeColor="text1"/>
          <w:szCs w:val="24"/>
        </w:rPr>
        <w:t>phyMimoOokFEC</w:t>
      </w:r>
      <w:proofErr w:type="spellEnd"/>
      <w:r w:rsidRPr="00E87A35">
        <w:rPr>
          <w:color w:val="000000" w:themeColor="text1"/>
          <w:szCs w:val="24"/>
        </w:rPr>
        <w:t>.</w:t>
      </w:r>
    </w:p>
    <w:bookmarkEnd w:id="44"/>
    <w:bookmarkEnd w:id="45"/>
    <w:p w:rsidR="001E5150" w:rsidRPr="00E87A35" w:rsidRDefault="001E5150" w:rsidP="001E5150">
      <w:pPr>
        <w:pStyle w:val="Heading1"/>
        <w:rPr>
          <w:rFonts w:ascii="Times New Roman" w:hAnsi="Times New Roman"/>
        </w:rPr>
      </w:pPr>
      <w:r w:rsidRPr="00E87A35">
        <w:rPr>
          <w:rFonts w:ascii="Times New Roman" w:hAnsi="Times New Roman"/>
        </w:rPr>
        <w:t>17. PHY VIII specifications</w:t>
      </w:r>
    </w:p>
    <w:p w:rsidR="001E5150" w:rsidRPr="00E87A35" w:rsidRDefault="001E5150" w:rsidP="001E5150">
      <w:pPr>
        <w:pStyle w:val="Heading2"/>
        <w:rPr>
          <w:rFonts w:ascii="Times New Roman" w:hAnsi="Times New Roman"/>
          <w:i/>
        </w:rPr>
      </w:pPr>
      <w:r w:rsidRPr="00E87A35">
        <w:rPr>
          <w:rFonts w:ascii="Times New Roman" w:hAnsi="Times New Roman"/>
          <w:i/>
        </w:rPr>
        <w:t>17.1. HOOK-OFDM</w:t>
      </w:r>
    </w:p>
    <w:p w:rsidR="001E5150" w:rsidRPr="00E87A35" w:rsidRDefault="001E5150" w:rsidP="001E5150">
      <w:pPr>
        <w:jc w:val="both"/>
        <w:rPr>
          <w:szCs w:val="24"/>
        </w:rPr>
      </w:pPr>
      <w:r w:rsidRPr="00E87A35">
        <w:rPr>
          <w:szCs w:val="24"/>
        </w:rPr>
        <w:t xml:space="preserve">The Hybrid Orthogonal Frequency Division Multiplexing- On-Off Keying (HOOK-OFDM) Modulation for high-speed OCC system uses the PHY VIII – Singular Point Source.  </w:t>
      </w:r>
    </w:p>
    <w:p w:rsidR="001E5150" w:rsidRPr="00E87A35" w:rsidRDefault="001E5150" w:rsidP="001E5150">
      <w:pPr>
        <w:pStyle w:val="Heading3"/>
        <w:rPr>
          <w:rFonts w:ascii="Times New Roman" w:hAnsi="Times New Roman"/>
          <w:i/>
          <w:color w:val="000000" w:themeColor="text1"/>
          <w:szCs w:val="24"/>
        </w:rPr>
      </w:pPr>
      <w:r w:rsidRPr="00E87A35">
        <w:rPr>
          <w:rFonts w:ascii="Times New Roman" w:hAnsi="Times New Roman"/>
          <w:i/>
          <w:color w:val="000000" w:themeColor="text1"/>
          <w:szCs w:val="24"/>
        </w:rPr>
        <w:lastRenderedPageBreak/>
        <w:t>17.1.1. Reference architecture</w:t>
      </w:r>
    </w:p>
    <w:p w:rsidR="001E5150" w:rsidRPr="00E87A35" w:rsidRDefault="001E5150" w:rsidP="001E5150">
      <w:pPr>
        <w:rPr>
          <w:color w:val="000000" w:themeColor="text1"/>
          <w:szCs w:val="24"/>
        </w:rPr>
      </w:pPr>
      <w:r w:rsidRPr="00E87A35">
        <w:rPr>
          <w:color w:val="000000" w:themeColor="text1"/>
          <w:szCs w:val="24"/>
        </w:rPr>
        <w:t xml:space="preserve">A reference architecture to implement HOOK-OFDM is shown in Figure </w:t>
      </w:r>
      <w:r w:rsidR="00FE3F6D" w:rsidRPr="00FE3F6D">
        <w:rPr>
          <w:color w:val="FF0000"/>
          <w:szCs w:val="24"/>
        </w:rPr>
        <w:t>225</w:t>
      </w:r>
      <w:r w:rsidRPr="00E87A35">
        <w:rPr>
          <w:color w:val="000000" w:themeColor="text1"/>
          <w:szCs w:val="24"/>
        </w:rPr>
        <w:t>.</w:t>
      </w:r>
    </w:p>
    <w:p w:rsidR="001E5150" w:rsidRPr="00E87A35" w:rsidRDefault="001E5150" w:rsidP="001E5150">
      <w:pPr>
        <w:jc w:val="both"/>
        <w:rPr>
          <w:color w:val="000000" w:themeColor="text1"/>
          <w:szCs w:val="24"/>
        </w:rPr>
      </w:pPr>
      <w:r w:rsidRPr="00E87A35">
        <w:rPr>
          <w:noProof/>
          <w:lang w:eastAsia="zh-CN"/>
        </w:rPr>
        <w:drawing>
          <wp:inline distT="0" distB="0" distL="0" distR="0" wp14:anchorId="5A2685AF" wp14:editId="12E36ED5">
            <wp:extent cx="5942282" cy="13906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20073"/>
                    <a:stretch/>
                  </pic:blipFill>
                  <pic:spPr bwMode="auto">
                    <a:xfrm>
                      <a:off x="0" y="0"/>
                      <a:ext cx="5943600" cy="1390959"/>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87A35" w:rsidRDefault="001E5150" w:rsidP="001E5150">
      <w:pPr>
        <w:jc w:val="center"/>
        <w:rPr>
          <w:color w:val="000000" w:themeColor="text1"/>
          <w:szCs w:val="24"/>
        </w:rPr>
      </w:pPr>
      <w:r w:rsidRPr="00E87A35">
        <w:rPr>
          <w:color w:val="000000" w:themeColor="text1"/>
          <w:szCs w:val="24"/>
        </w:rPr>
        <w:t xml:space="preserve">Figure </w:t>
      </w:r>
      <w:r w:rsidR="00DB6BA5" w:rsidRPr="00DB6BA5">
        <w:rPr>
          <w:color w:val="FF0000"/>
          <w:szCs w:val="24"/>
        </w:rPr>
        <w:t>225</w:t>
      </w:r>
      <w:r w:rsidRPr="00E87A35">
        <w:rPr>
          <w:color w:val="000000" w:themeColor="text1"/>
          <w:szCs w:val="24"/>
        </w:rPr>
        <w:t>. HOOK-OFDM block diagram</w:t>
      </w:r>
    </w:p>
    <w:p w:rsidR="001E5150" w:rsidRPr="00E87A35" w:rsidRDefault="001E5150" w:rsidP="001E5150">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17.1.2.</w:t>
      </w:r>
      <w:r w:rsidRPr="00E87A35">
        <w:rPr>
          <w:rFonts w:ascii="Times New Roman" w:hAnsi="Times New Roman"/>
          <w:i/>
          <w:color w:val="000000" w:themeColor="text1"/>
          <w:sz w:val="24"/>
          <w:szCs w:val="24"/>
        </w:rPr>
        <w:t xml:space="preserve"> Encoder configuration</w:t>
      </w:r>
    </w:p>
    <w:p w:rsidR="001E5150" w:rsidRPr="00E87A35" w:rsidRDefault="001E5150" w:rsidP="001E5150">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HOOK-OFDM scheme shall be implemented via the PHY PIB attribute </w:t>
      </w:r>
      <w:proofErr w:type="spellStart"/>
      <w:r w:rsidRPr="00E87A35">
        <w:rPr>
          <w:i/>
          <w:color w:val="000000" w:themeColor="text1"/>
          <w:szCs w:val="24"/>
        </w:rPr>
        <w:t>phyHookOfdmMode</w:t>
      </w:r>
      <w:proofErr w:type="spellEnd"/>
    </w:p>
    <w:p w:rsidR="001E5150" w:rsidRPr="00E87A35" w:rsidRDefault="001E5150" w:rsidP="001E5150">
      <w:pPr>
        <w:jc w:val="center"/>
        <w:rPr>
          <w:color w:val="000000" w:themeColor="text1"/>
          <w:szCs w:val="24"/>
        </w:rPr>
      </w:pPr>
      <w:r w:rsidRPr="007F3292">
        <w:rPr>
          <w:noProof/>
          <w:lang w:eastAsia="zh-CN"/>
        </w:rPr>
        <w:drawing>
          <wp:inline distT="0" distB="0" distL="0" distR="0" wp14:anchorId="3A1F9634" wp14:editId="68D224E7">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1E5150" w:rsidRPr="00E87A35" w:rsidRDefault="001E5150" w:rsidP="001E5150">
      <w:pPr>
        <w:jc w:val="center"/>
      </w:pPr>
      <w:r w:rsidRPr="00E87A35">
        <w:t xml:space="preserve">Figure </w:t>
      </w:r>
      <w:r w:rsidR="00DB6BA5" w:rsidRPr="00DB6BA5">
        <w:rPr>
          <w:color w:val="FF0000"/>
        </w:rPr>
        <w:t>226</w:t>
      </w:r>
      <w:r w:rsidRPr="00E87A35">
        <w:t>. Data frame structure of hybrid OFDM-OOK scheme. (a) OOK packet. (b) OOK data (c) hybrid signal (d) OFDM signal.</w:t>
      </w:r>
    </w:p>
    <w:p w:rsidR="001E5150" w:rsidRPr="00E87A35" w:rsidRDefault="001E5150" w:rsidP="001E5150">
      <w:r w:rsidRPr="00E87A35">
        <w:t xml:space="preserve">In each ‘high’ and ‘low’ period of C-OOK waveform, we can embed the high-frequency OFDM waveform to increase data rate of the system. </w:t>
      </w:r>
    </w:p>
    <w:p w:rsidR="001E5150" w:rsidRPr="00E87A35" w:rsidRDefault="001E5150" w:rsidP="001E5150">
      <w:r w:rsidRPr="00E87A35">
        <w:t xml:space="preserve">In the low data rate stream, we apply the C-OOK frame as </w:t>
      </w:r>
      <w:r w:rsidR="00FE3F6D">
        <w:t>F</w:t>
      </w:r>
      <w:r w:rsidRPr="00E87A35">
        <w:t>igure</w:t>
      </w:r>
      <w:r w:rsidR="00FE3F6D">
        <w:t xml:space="preserve"> </w:t>
      </w:r>
      <w:r w:rsidR="00FE3F6D" w:rsidRPr="00FE3F6D">
        <w:rPr>
          <w:color w:val="FF0000"/>
        </w:rPr>
        <w:t>226</w:t>
      </w:r>
      <w:r w:rsidRPr="00E87A35">
        <w:t>. With high data rate stream, each period of C-OOK waveform will be put one OFDM frame to generate hybrid waveform.</w:t>
      </w:r>
    </w:p>
    <w:p w:rsidR="001E5150" w:rsidRPr="00E87A35" w:rsidRDefault="001E5150" w:rsidP="001E5150">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17.1.3.</w:t>
      </w:r>
      <w:r w:rsidRPr="00E87A35">
        <w:rPr>
          <w:rFonts w:ascii="Times New Roman" w:hAnsi="Times New Roman"/>
          <w:i/>
          <w:color w:val="000000" w:themeColor="text1"/>
          <w:sz w:val="24"/>
          <w:szCs w:val="24"/>
        </w:rPr>
        <w:t xml:space="preserve"> Hermitian mapping</w:t>
      </w:r>
    </w:p>
    <w:p w:rsidR="001E5150" w:rsidRPr="00E87A35" w:rsidRDefault="001E5150" w:rsidP="001E5150">
      <w:pPr>
        <w:jc w:val="both"/>
        <w:rPr>
          <w:color w:val="000000" w:themeColor="text1"/>
          <w:szCs w:val="24"/>
        </w:rPr>
      </w:pPr>
      <w:r w:rsidRPr="00E87A35">
        <w:rPr>
          <w:color w:val="000000" w:themeColor="text1"/>
          <w:szCs w:val="24"/>
        </w:rPr>
        <w:t xml:space="preserve">Unlike the conventional OFDM in Radio Frequency, instead of feeding the data symbol directly into the IDFT block, each symbol must pass through the Hermitian block. The signal is then fed </w:t>
      </w:r>
      <w:r w:rsidRPr="00E87A35">
        <w:rPr>
          <w:color w:val="000000" w:themeColor="text1"/>
          <w:szCs w:val="24"/>
        </w:rPr>
        <w:lastRenderedPageBreak/>
        <w:t>into the IFFT. The special purpose of the Hermitian block is that it ensures the output of the IDFT is entirely real.</w:t>
      </w:r>
    </w:p>
    <w:p w:rsidR="001E5150" w:rsidRPr="00E87A35" w:rsidRDefault="001E5150" w:rsidP="001E5150">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17.1.4.</w:t>
      </w:r>
      <w:r w:rsidRPr="00E87A35">
        <w:rPr>
          <w:rFonts w:ascii="Times New Roman" w:hAnsi="Times New Roman"/>
          <w:i/>
          <w:color w:val="000000" w:themeColor="text1"/>
          <w:sz w:val="24"/>
          <w:szCs w:val="24"/>
        </w:rPr>
        <w:t xml:space="preserve"> Sequence Number inserting</w:t>
      </w:r>
    </w:p>
    <w:p w:rsidR="001E5150" w:rsidRPr="00E87A35" w:rsidRDefault="001E5150" w:rsidP="001E5150">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1E5150" w:rsidRPr="00E87A35" w:rsidRDefault="001E5150" w:rsidP="001E5150">
      <w:pPr>
        <w:jc w:val="both"/>
        <w:rPr>
          <w:color w:val="000000" w:themeColor="text1"/>
          <w:szCs w:val="24"/>
        </w:rPr>
      </w:pPr>
      <w:r w:rsidRPr="00E87A35">
        <w:rPr>
          <w:color w:val="000000" w:themeColor="text1"/>
          <w:szCs w:val="24"/>
        </w:rPr>
        <w:t xml:space="preserve">SN shall be implemented over the PHY PIB attribute </w:t>
      </w:r>
      <w:proofErr w:type="spellStart"/>
      <w:r w:rsidRPr="00E87A35">
        <w:rPr>
          <w:i/>
          <w:color w:val="000000" w:themeColor="text1"/>
          <w:szCs w:val="24"/>
        </w:rPr>
        <w:t>phyHookOfdmSn</w:t>
      </w:r>
      <w:proofErr w:type="spellEnd"/>
    </w:p>
    <w:p w:rsidR="001E5150" w:rsidRPr="00E87A35" w:rsidRDefault="001E5150" w:rsidP="001E5150">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17.1.5.</w:t>
      </w:r>
      <w:r w:rsidRPr="00E87A35">
        <w:rPr>
          <w:rFonts w:ascii="Times New Roman" w:hAnsi="Times New Roman"/>
          <w:i/>
          <w:color w:val="000000" w:themeColor="text1"/>
          <w:sz w:val="24"/>
          <w:szCs w:val="24"/>
        </w:rPr>
        <w:t xml:space="preserve"> Forward error correction (FEC)</w:t>
      </w:r>
    </w:p>
    <w:p w:rsidR="001E5150" w:rsidRPr="00E87A35" w:rsidRDefault="001E5150" w:rsidP="001E5150">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1E5150" w:rsidRPr="00E87A35" w:rsidRDefault="001E5150" w:rsidP="001E5150">
      <w:pPr>
        <w:jc w:val="both"/>
        <w:rPr>
          <w:i/>
          <w:color w:val="000000" w:themeColor="text1"/>
          <w:szCs w:val="24"/>
        </w:rPr>
      </w:pPr>
      <w:r w:rsidRPr="00E87A35">
        <w:rPr>
          <w:color w:val="000000" w:themeColor="text1"/>
          <w:szCs w:val="24"/>
        </w:rPr>
        <w:t xml:space="preserve">The configuration of error correction for HOOK-OFDM, including FEC for OOK scheme and FEC for OFDM scheme, shall be implemented via the PHY PIB attribute </w:t>
      </w:r>
      <w:proofErr w:type="spellStart"/>
      <w:r w:rsidRPr="00E87A35">
        <w:rPr>
          <w:i/>
          <w:color w:val="000000" w:themeColor="text1"/>
          <w:szCs w:val="24"/>
        </w:rPr>
        <w:t>phyHookOfdmFec</w:t>
      </w:r>
      <w:proofErr w:type="spellEnd"/>
    </w:p>
    <w:p w:rsidR="001E5150" w:rsidRPr="00E87A35" w:rsidRDefault="001E5150" w:rsidP="001E5150">
      <w:pPr>
        <w:pStyle w:val="Heading2"/>
        <w:rPr>
          <w:rFonts w:ascii="Times New Roman" w:hAnsi="Times New Roman"/>
          <w:i/>
        </w:rPr>
      </w:pPr>
      <w:r w:rsidRPr="00E87A35">
        <w:rPr>
          <w:rFonts w:ascii="Times New Roman" w:hAnsi="Times New Roman"/>
          <w:i/>
        </w:rPr>
        <w:t>17.2. HS2PSK-OFDM</w:t>
      </w:r>
    </w:p>
    <w:p w:rsidR="001E5150" w:rsidRPr="00E87A35" w:rsidRDefault="001E5150" w:rsidP="001E5150">
      <w:pPr>
        <w:jc w:val="both"/>
        <w:rPr>
          <w:szCs w:val="24"/>
        </w:rPr>
      </w:pPr>
      <w:bookmarkStart w:id="46" w:name="OLE_LINK41"/>
      <w:bookmarkStart w:id="47" w:name="OLE_LINK42"/>
      <w:r w:rsidRPr="00E87A35">
        <w:rPr>
          <w:szCs w:val="24"/>
        </w:rPr>
        <w:t xml:space="preserve">The Hybrid Orthogonal Frequency Division Multiplexing- Spatial-2 Phase Shift Keying (HS2-PSK-OFDM) Modulation for high-speed OCC system uses the PHY VIII – Multiple Point Source. The </w:t>
      </w:r>
      <w:bookmarkStart w:id="48" w:name="OLE_LINK43"/>
      <w:bookmarkStart w:id="49" w:name="OLE_LINK44"/>
      <w:r w:rsidRPr="00E87A35">
        <w:rPr>
          <w:szCs w:val="24"/>
        </w:rPr>
        <w:t xml:space="preserve">output </w:t>
      </w:r>
      <w:bookmarkEnd w:id="48"/>
      <w:bookmarkEnd w:id="49"/>
      <w:r w:rsidRPr="00E87A35">
        <w:rPr>
          <w:szCs w:val="24"/>
        </w:rPr>
        <w:t>waveforms are a hybrid modulation of S2-PSK and OFDM.</w:t>
      </w:r>
    </w:p>
    <w:bookmarkEnd w:id="46"/>
    <w:bookmarkEnd w:id="47"/>
    <w:p w:rsidR="001E5150" w:rsidRPr="00E87A35" w:rsidRDefault="001E5150" w:rsidP="001E5150">
      <w:pPr>
        <w:pStyle w:val="Heading3"/>
        <w:rPr>
          <w:rFonts w:ascii="Times New Roman" w:hAnsi="Times New Roman"/>
          <w:i/>
          <w:color w:val="000000" w:themeColor="text1"/>
          <w:szCs w:val="24"/>
        </w:rPr>
      </w:pPr>
      <w:r w:rsidRPr="00E87A35">
        <w:rPr>
          <w:rFonts w:ascii="Times New Roman" w:hAnsi="Times New Roman"/>
          <w:i/>
          <w:color w:val="000000" w:themeColor="text1"/>
          <w:szCs w:val="24"/>
        </w:rPr>
        <w:t>17.2.1. Reference architecture</w:t>
      </w:r>
    </w:p>
    <w:p w:rsidR="001E5150" w:rsidRPr="00E87A35" w:rsidRDefault="001E5150" w:rsidP="001E5150">
      <w:pPr>
        <w:rPr>
          <w:color w:val="000000" w:themeColor="text1"/>
          <w:szCs w:val="24"/>
        </w:rPr>
      </w:pPr>
      <w:r w:rsidRPr="00E87A35">
        <w:rPr>
          <w:color w:val="000000" w:themeColor="text1"/>
          <w:szCs w:val="24"/>
        </w:rPr>
        <w:t xml:space="preserve">A reference architecture to implement </w:t>
      </w:r>
      <w:r w:rsidRPr="00E87A35">
        <w:rPr>
          <w:szCs w:val="24"/>
        </w:rPr>
        <w:t xml:space="preserve">HS2PSK-OFDM </w:t>
      </w:r>
      <w:r w:rsidRPr="00E87A35">
        <w:rPr>
          <w:color w:val="000000" w:themeColor="text1"/>
          <w:szCs w:val="24"/>
        </w:rPr>
        <w:t xml:space="preserve">is shown in Figure </w:t>
      </w:r>
      <w:r w:rsidR="004F37E5">
        <w:rPr>
          <w:color w:val="FF0000"/>
          <w:szCs w:val="24"/>
        </w:rPr>
        <w:t>227</w:t>
      </w:r>
    </w:p>
    <w:p w:rsidR="001E5150" w:rsidRPr="00E87A35" w:rsidRDefault="001E5150" w:rsidP="001E5150">
      <w:pPr>
        <w:jc w:val="both"/>
        <w:rPr>
          <w:color w:val="000000" w:themeColor="text1"/>
          <w:szCs w:val="24"/>
        </w:rPr>
      </w:pPr>
      <w:r w:rsidRPr="003C6CDF">
        <w:rPr>
          <w:noProof/>
          <w:lang w:eastAsia="zh-CN"/>
        </w:rPr>
        <w:drawing>
          <wp:inline distT="0" distB="0" distL="0" distR="0" wp14:anchorId="60DE8DDA" wp14:editId="54F4DF87">
            <wp:extent cx="5943600" cy="126916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69164"/>
                    </a:xfrm>
                    <a:prstGeom prst="rect">
                      <a:avLst/>
                    </a:prstGeom>
                    <a:noFill/>
                    <a:ln>
                      <a:noFill/>
                    </a:ln>
                  </pic:spPr>
                </pic:pic>
              </a:graphicData>
            </a:graphic>
          </wp:inline>
        </w:drawing>
      </w:r>
    </w:p>
    <w:p w:rsidR="001E5150" w:rsidRPr="00E87A35" w:rsidRDefault="001E5150" w:rsidP="001E5150">
      <w:pPr>
        <w:jc w:val="center"/>
        <w:rPr>
          <w:color w:val="000000" w:themeColor="text1"/>
          <w:szCs w:val="24"/>
        </w:rPr>
      </w:pPr>
      <w:r w:rsidRPr="00E87A35">
        <w:rPr>
          <w:color w:val="000000" w:themeColor="text1"/>
          <w:szCs w:val="24"/>
        </w:rPr>
        <w:t xml:space="preserve">Figure </w:t>
      </w:r>
      <w:r w:rsidR="00DB6BA5" w:rsidRPr="00DB6BA5">
        <w:rPr>
          <w:color w:val="FF0000"/>
          <w:szCs w:val="24"/>
        </w:rPr>
        <w:t>227</w:t>
      </w:r>
      <w:r w:rsidRPr="00E87A35">
        <w:rPr>
          <w:color w:val="000000" w:themeColor="text1"/>
          <w:szCs w:val="24"/>
        </w:rPr>
        <w:t>. HS2PSK-OFDM block diagram</w:t>
      </w:r>
    </w:p>
    <w:p w:rsidR="001E5150" w:rsidRPr="00E87A35" w:rsidRDefault="001E5150" w:rsidP="001E5150">
      <w:pPr>
        <w:rPr>
          <w:color w:val="000000" w:themeColor="text1"/>
          <w:szCs w:val="24"/>
        </w:rPr>
      </w:pPr>
      <w:r w:rsidRPr="00E87A35">
        <w:rPr>
          <w:color w:val="000000" w:themeColor="text1"/>
          <w:szCs w:val="24"/>
        </w:rPr>
        <w:t xml:space="preserve">A packet of data is modulated using OFDM modulation. The optical clock rate is at 16 kHz or 32 kHz. The configuration of the mode of HS2PSK-OFDM scheme shall be implemented via the PHY PIB attribute </w:t>
      </w:r>
      <w:r w:rsidRPr="00E87A35">
        <w:rPr>
          <w:i/>
          <w:color w:val="000000" w:themeColor="text1"/>
          <w:szCs w:val="24"/>
        </w:rPr>
        <w:t>phyHs2pskOfdmMode</w:t>
      </w:r>
    </w:p>
    <w:p w:rsidR="001E5150" w:rsidRPr="00E87A35" w:rsidRDefault="001E5150" w:rsidP="001E5150">
      <w:pPr>
        <w:jc w:val="center"/>
        <w:rPr>
          <w:color w:val="000000" w:themeColor="text1"/>
          <w:szCs w:val="24"/>
        </w:rPr>
      </w:pPr>
      <w:r w:rsidRPr="00BE7B08">
        <w:rPr>
          <w:noProof/>
          <w:lang w:eastAsia="zh-CN"/>
        </w:rPr>
        <w:lastRenderedPageBreak/>
        <w:drawing>
          <wp:inline distT="0" distB="0" distL="0" distR="0" wp14:anchorId="51301722" wp14:editId="3CF44C11">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1E5150" w:rsidRPr="00E87A35" w:rsidRDefault="001E5150" w:rsidP="001E5150">
      <w:pPr>
        <w:jc w:val="center"/>
        <w:rPr>
          <w:szCs w:val="24"/>
        </w:rPr>
      </w:pPr>
      <w:r w:rsidRPr="00E87A35">
        <w:rPr>
          <w:szCs w:val="24"/>
        </w:rPr>
        <w:t xml:space="preserve">Figure </w:t>
      </w:r>
      <w:r w:rsidR="00DB6BA5">
        <w:rPr>
          <w:color w:val="FF0000"/>
          <w:szCs w:val="24"/>
        </w:rPr>
        <w:t>228</w:t>
      </w:r>
      <w:r w:rsidRPr="00E87A35">
        <w:rPr>
          <w:szCs w:val="24"/>
        </w:rPr>
        <w:t>. Hybrid S2PSK OFDM waveform</w:t>
      </w:r>
    </w:p>
    <w:p w:rsidR="001E5150" w:rsidRPr="00E87A35" w:rsidRDefault="001E5150" w:rsidP="001E5150">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17.2.2.</w:t>
      </w:r>
      <w:r w:rsidRPr="00E87A35">
        <w:rPr>
          <w:rFonts w:ascii="Times New Roman" w:hAnsi="Times New Roman"/>
          <w:i/>
          <w:color w:val="000000" w:themeColor="text1"/>
          <w:sz w:val="24"/>
          <w:szCs w:val="24"/>
        </w:rPr>
        <w:t xml:space="preserve"> Sequence Number inserting</w:t>
      </w:r>
    </w:p>
    <w:p w:rsidR="001E5150" w:rsidRPr="00E87A35" w:rsidRDefault="001E5150" w:rsidP="001E5150">
      <w:pPr>
        <w:jc w:val="both"/>
        <w:rPr>
          <w:color w:val="000000" w:themeColor="text1"/>
          <w:szCs w:val="24"/>
        </w:rPr>
      </w:pPr>
      <w:r w:rsidRPr="00E87A35">
        <w:rPr>
          <w:color w:val="000000" w:themeColor="text1"/>
          <w:szCs w:val="24"/>
        </w:rPr>
        <w:t>The data sub-packet payload shall consist of two subparts: SN data, payload. The SN Data consists of asynchronous information, which helps the receiver side decode data.</w:t>
      </w:r>
    </w:p>
    <w:p w:rsidR="001E5150" w:rsidRPr="00E87A35" w:rsidRDefault="001E5150" w:rsidP="001E5150">
      <w:pPr>
        <w:jc w:val="both"/>
        <w:rPr>
          <w:color w:val="000000" w:themeColor="text1"/>
          <w:szCs w:val="24"/>
        </w:rPr>
      </w:pPr>
      <w:r w:rsidRPr="00E87A35">
        <w:rPr>
          <w:color w:val="000000" w:themeColor="text1"/>
          <w:szCs w:val="24"/>
        </w:rPr>
        <w:t xml:space="preserve">SN shall be implemented over the PHY PIB attribute </w:t>
      </w:r>
      <w:r w:rsidRPr="00E87A35">
        <w:rPr>
          <w:i/>
          <w:color w:val="000000" w:themeColor="text1"/>
          <w:szCs w:val="24"/>
        </w:rPr>
        <w:t>phyHs2pskOfdmSn</w:t>
      </w:r>
    </w:p>
    <w:p w:rsidR="001E5150" w:rsidRPr="00E87A35" w:rsidRDefault="001E5150" w:rsidP="001E5150">
      <w:pPr>
        <w:pStyle w:val="Heading3"/>
        <w:rPr>
          <w:rFonts w:ascii="Times New Roman" w:hAnsi="Times New Roman"/>
          <w:i/>
          <w:color w:val="000000" w:themeColor="text1"/>
          <w:sz w:val="24"/>
          <w:szCs w:val="24"/>
        </w:rPr>
      </w:pPr>
      <w:r w:rsidRPr="00E87A35">
        <w:rPr>
          <w:rFonts w:ascii="Times New Roman" w:hAnsi="Times New Roman"/>
          <w:i/>
          <w:color w:val="000000" w:themeColor="text1"/>
          <w:szCs w:val="24"/>
        </w:rPr>
        <w:t>17</w:t>
      </w:r>
      <w:r w:rsidRPr="00E87A35">
        <w:rPr>
          <w:rFonts w:ascii="Times New Roman" w:hAnsi="Times New Roman"/>
          <w:i/>
          <w:color w:val="000000" w:themeColor="text1"/>
          <w:sz w:val="24"/>
          <w:szCs w:val="24"/>
        </w:rPr>
        <w:t>.2.3. Forward error correction (FEC)</w:t>
      </w:r>
    </w:p>
    <w:p w:rsidR="001E5150" w:rsidRPr="00E87A35" w:rsidRDefault="001E5150" w:rsidP="001E5150">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1E5150" w:rsidRPr="00E87A35" w:rsidRDefault="001E5150" w:rsidP="001E5150">
      <w:pPr>
        <w:jc w:val="both"/>
        <w:rPr>
          <w:i/>
          <w:color w:val="000000" w:themeColor="text1"/>
          <w:szCs w:val="24"/>
        </w:rPr>
      </w:pPr>
      <w:r w:rsidRPr="00E87A35">
        <w:rPr>
          <w:color w:val="000000" w:themeColor="text1"/>
          <w:szCs w:val="24"/>
        </w:rPr>
        <w:t xml:space="preserve">The configuration of error correction for HS2PSK-OFDM, including FEC for S2-PSK scheme and FEC for OFDM scheme, shall be implemented via the PHY PIB attribute </w:t>
      </w:r>
      <w:r w:rsidRPr="00E87A35">
        <w:rPr>
          <w:i/>
          <w:color w:val="000000" w:themeColor="text1"/>
          <w:szCs w:val="24"/>
        </w:rPr>
        <w:t>phyHs2pskOfdmFec</w:t>
      </w:r>
    </w:p>
    <w:p w:rsidR="001E5150" w:rsidRPr="00E87A35" w:rsidRDefault="001E5150" w:rsidP="001E5150">
      <w:pPr>
        <w:rPr>
          <w:szCs w:val="24"/>
        </w:rPr>
      </w:pPr>
    </w:p>
    <w:p w:rsidR="001E5150" w:rsidRPr="00E87A35" w:rsidRDefault="001E5150" w:rsidP="001E5150">
      <w:pPr>
        <w:jc w:val="center"/>
        <w:rPr>
          <w:szCs w:val="24"/>
        </w:rPr>
      </w:pPr>
      <w:r w:rsidRPr="00E87A35">
        <w:rPr>
          <w:noProof/>
          <w:szCs w:val="24"/>
          <w:lang w:eastAsia="zh-CN"/>
        </w:rPr>
        <w:lastRenderedPageBreak/>
        <w:drawing>
          <wp:inline distT="0" distB="0" distL="0" distR="0" wp14:anchorId="0317046B" wp14:editId="251120FD">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53375" cy="2089303"/>
                    </a:xfrm>
                    <a:prstGeom prst="rect">
                      <a:avLst/>
                    </a:prstGeom>
                  </pic:spPr>
                </pic:pic>
              </a:graphicData>
            </a:graphic>
          </wp:inline>
        </w:drawing>
      </w:r>
    </w:p>
    <w:p w:rsidR="001E5150" w:rsidRPr="00E87A35" w:rsidRDefault="00DB6BA5" w:rsidP="001E5150">
      <w:pPr>
        <w:jc w:val="center"/>
        <w:rPr>
          <w:szCs w:val="24"/>
        </w:rPr>
      </w:pPr>
      <w:r>
        <w:rPr>
          <w:szCs w:val="24"/>
        </w:rPr>
        <w:t xml:space="preserve">Figure </w:t>
      </w:r>
      <w:r w:rsidRPr="00DB6BA5">
        <w:rPr>
          <w:color w:val="FF0000"/>
          <w:szCs w:val="24"/>
        </w:rPr>
        <w:t>229.</w:t>
      </w:r>
      <w:r>
        <w:rPr>
          <w:szCs w:val="24"/>
        </w:rPr>
        <w:t xml:space="preserve"> </w:t>
      </w:r>
      <w:r w:rsidR="001E5150" w:rsidRPr="00E87A35">
        <w:rPr>
          <w:szCs w:val="24"/>
        </w:rPr>
        <w:t>S2-PSK waveform</w:t>
      </w:r>
    </w:p>
    <w:p w:rsidR="001E5150" w:rsidRPr="00E87A35" w:rsidRDefault="001E5150" w:rsidP="001E5150">
      <w:pPr>
        <w:rPr>
          <w:szCs w:val="24"/>
        </w:rPr>
      </w:pPr>
      <w:r w:rsidRPr="00E87A35">
        <w:rPr>
          <w:szCs w:val="24"/>
        </w:rPr>
        <w:t xml:space="preserve">In each ‘high’ and ‘low’ period of S2-PSK waveform, we can embed the high-frequency OFDM waveform to increase data rate of the system. </w:t>
      </w:r>
    </w:p>
    <w:p w:rsidR="001E5150" w:rsidRPr="00E87A35" w:rsidRDefault="001E5150" w:rsidP="001E5150">
      <w:pPr>
        <w:rPr>
          <w:szCs w:val="24"/>
        </w:rPr>
      </w:pPr>
      <w:r w:rsidRPr="00E87A35">
        <w:rPr>
          <w:szCs w:val="24"/>
        </w:rPr>
        <w:t xml:space="preserve">In the low data rate stream, we apply the S2-PSK frame as </w:t>
      </w:r>
      <w:r w:rsidR="004F37E5">
        <w:rPr>
          <w:szCs w:val="24"/>
        </w:rPr>
        <w:t>F</w:t>
      </w:r>
      <w:r w:rsidRPr="00E87A35">
        <w:rPr>
          <w:szCs w:val="24"/>
        </w:rPr>
        <w:t>igure</w:t>
      </w:r>
      <w:r w:rsidR="004F37E5" w:rsidRPr="004F37E5">
        <w:rPr>
          <w:color w:val="FF0000"/>
          <w:szCs w:val="24"/>
        </w:rPr>
        <w:t xml:space="preserve"> 229</w:t>
      </w:r>
      <w:r w:rsidRPr="00E87A35">
        <w:rPr>
          <w:szCs w:val="24"/>
        </w:rPr>
        <w:t>. With high data rate stream, each period of S2-PSK waveform will be put one OFDM frame to generate hybrid waveform.</w:t>
      </w:r>
    </w:p>
    <w:p w:rsidR="001E5150" w:rsidRPr="00E87A35" w:rsidRDefault="001E5150" w:rsidP="001E5150">
      <w:pPr>
        <w:jc w:val="center"/>
        <w:rPr>
          <w:szCs w:val="24"/>
        </w:rPr>
      </w:pPr>
      <w:r w:rsidRPr="00E87A35">
        <w:rPr>
          <w:noProof/>
          <w:lang w:eastAsia="zh-CN"/>
        </w:rPr>
        <w:drawing>
          <wp:inline distT="0" distB="0" distL="0" distR="0" wp14:anchorId="1D2B5285" wp14:editId="2209832C">
            <wp:extent cx="3746500" cy="1847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6500" cy="1847850"/>
                    </a:xfrm>
                    <a:prstGeom prst="rect">
                      <a:avLst/>
                    </a:prstGeom>
                    <a:noFill/>
                    <a:ln>
                      <a:noFill/>
                    </a:ln>
                  </pic:spPr>
                </pic:pic>
              </a:graphicData>
            </a:graphic>
          </wp:inline>
        </w:drawing>
      </w:r>
    </w:p>
    <w:p w:rsidR="001E5150" w:rsidRPr="00E87A35" w:rsidRDefault="001E5150" w:rsidP="001E5150">
      <w:pPr>
        <w:jc w:val="center"/>
        <w:rPr>
          <w:szCs w:val="24"/>
        </w:rPr>
      </w:pPr>
      <w:r w:rsidRPr="00E87A35">
        <w:rPr>
          <w:szCs w:val="24"/>
        </w:rPr>
        <w:t xml:space="preserve">Figure </w:t>
      </w:r>
      <w:r w:rsidR="00DB6BA5">
        <w:rPr>
          <w:color w:val="FF0000"/>
          <w:szCs w:val="24"/>
        </w:rPr>
        <w:t>230</w:t>
      </w:r>
      <w:r w:rsidRPr="00E87A35">
        <w:rPr>
          <w:szCs w:val="24"/>
        </w:rPr>
        <w:t>. Data frame structure for Rolling-OFDM system in high speed stream</w:t>
      </w:r>
    </w:p>
    <w:p w:rsidR="001E5150" w:rsidRPr="006B1888" w:rsidRDefault="001E5150" w:rsidP="001E5150">
      <w:pPr>
        <w:pStyle w:val="Heading2"/>
        <w:rPr>
          <w:rFonts w:ascii="Times New Roman" w:hAnsi="Times New Roman"/>
          <w:i/>
          <w:color w:val="000000" w:themeColor="text1"/>
        </w:rPr>
      </w:pPr>
      <w:r w:rsidRPr="006B1888">
        <w:rPr>
          <w:rFonts w:ascii="Times New Roman" w:hAnsi="Times New Roman"/>
          <w:i/>
          <w:color w:val="000000" w:themeColor="text1"/>
        </w:rPr>
        <w:t>17.3. BPPM</w:t>
      </w:r>
    </w:p>
    <w:p w:rsidR="001E5150" w:rsidRPr="006B1888" w:rsidRDefault="001E5150" w:rsidP="001E5150">
      <w:pPr>
        <w:jc w:val="both"/>
        <w:rPr>
          <w:color w:val="000000" w:themeColor="text1"/>
          <w:szCs w:val="24"/>
        </w:rPr>
      </w:pPr>
      <w:r w:rsidRPr="006B1888">
        <w:rPr>
          <w:color w:val="000000" w:themeColor="text1"/>
          <w:szCs w:val="24"/>
        </w:rPr>
        <w:t xml:space="preserve">The </w:t>
      </w:r>
      <w:r w:rsidRPr="006B1888">
        <w:rPr>
          <w:color w:val="000000" w:themeColor="text1"/>
        </w:rPr>
        <w:t xml:space="preserve">bi-level pulse position modulation (BPPM) </w:t>
      </w:r>
      <w:r w:rsidRPr="006B1888">
        <w:rPr>
          <w:color w:val="000000" w:themeColor="text1"/>
          <w:szCs w:val="24"/>
        </w:rPr>
        <w:t xml:space="preserve">Modulation for vehicular OCC system uses the PHY VIII – Multiple Point Source. </w:t>
      </w:r>
      <w:r w:rsidRPr="006B1888">
        <w:rPr>
          <w:color w:val="000000" w:themeColor="text1"/>
        </w:rPr>
        <w:t>High-speed data streams are modulated with a PPM scheme and low-speed data streams are transmitted by modulating the pulse amplitudes of the high-speed streams at two different intensity levels.</w:t>
      </w:r>
    </w:p>
    <w:p w:rsidR="001E5150" w:rsidRPr="006B1888" w:rsidRDefault="001E5150" w:rsidP="001E5150">
      <w:pPr>
        <w:rPr>
          <w:color w:val="000000" w:themeColor="text1"/>
        </w:rPr>
      </w:pPr>
    </w:p>
    <w:p w:rsidR="001E5150" w:rsidRPr="006B1888" w:rsidRDefault="001E5150" w:rsidP="001E5150">
      <w:pPr>
        <w:pStyle w:val="Heading3"/>
        <w:rPr>
          <w:rFonts w:ascii="Times New Roman" w:hAnsi="Times New Roman"/>
          <w:i/>
          <w:color w:val="000000" w:themeColor="text1"/>
          <w:sz w:val="24"/>
        </w:rPr>
      </w:pPr>
      <w:r w:rsidRPr="006B1888">
        <w:rPr>
          <w:rFonts w:ascii="Times New Roman" w:hAnsi="Times New Roman"/>
          <w:i/>
          <w:color w:val="000000" w:themeColor="text1"/>
          <w:sz w:val="24"/>
        </w:rPr>
        <w:t>17.3.1. Reference architecture</w:t>
      </w:r>
    </w:p>
    <w:p w:rsidR="001E5150" w:rsidRPr="00205561" w:rsidRDefault="001E5150" w:rsidP="001E5150">
      <w:r w:rsidRPr="006D6850">
        <w:t xml:space="preserve">The reference architecture of </w:t>
      </w:r>
      <w:bookmarkStart w:id="50" w:name="OLE_LINK45"/>
      <w:bookmarkStart w:id="51" w:name="OLE_LINK46"/>
      <w:r>
        <w:t>b</w:t>
      </w:r>
      <w:r w:rsidRPr="00E21C5B">
        <w:t xml:space="preserve">i-level pulse position modulation </w:t>
      </w:r>
      <w:r>
        <w:t>(</w:t>
      </w:r>
      <w:r w:rsidRPr="006D6850">
        <w:t>BPPM</w:t>
      </w:r>
      <w:r>
        <w:t xml:space="preserve">) </w:t>
      </w:r>
      <w:bookmarkEnd w:id="50"/>
      <w:bookmarkEnd w:id="51"/>
      <w:r>
        <w:t xml:space="preserve">is shown in Figure </w:t>
      </w:r>
      <w:r w:rsidR="004F37E5">
        <w:rPr>
          <w:color w:val="FF0000"/>
        </w:rPr>
        <w:t>231</w:t>
      </w:r>
      <w:r w:rsidRPr="006D6850">
        <w:t xml:space="preserve">. Each of the rear LEDs transmits the same information concurrently. High-speed data streams are modulated with a </w:t>
      </w:r>
      <w:bookmarkStart w:id="52" w:name="OLE_LINK47"/>
      <w:bookmarkStart w:id="53" w:name="OLE_LINK48"/>
      <w:r w:rsidRPr="006D6850">
        <w:t xml:space="preserve">PPM scheme </w:t>
      </w:r>
      <w:bookmarkEnd w:id="52"/>
      <w:bookmarkEnd w:id="53"/>
      <w:r w:rsidRPr="006D6850">
        <w:t xml:space="preserve">and low-speed data streams are transmitted by modulating the </w:t>
      </w:r>
      <w:bookmarkStart w:id="54" w:name="OLE_LINK49"/>
      <w:r w:rsidRPr="006D6850">
        <w:t xml:space="preserve">pulse amplitudes </w:t>
      </w:r>
      <w:bookmarkEnd w:id="54"/>
      <w:r w:rsidRPr="006D6850">
        <w:t>of the high-speed streams at two different intensity levels.</w:t>
      </w:r>
    </w:p>
    <w:p w:rsidR="001E5150" w:rsidRDefault="001E5150" w:rsidP="001E5150">
      <w:pPr>
        <w:jc w:val="center"/>
        <w:rPr>
          <w:i/>
          <w:color w:val="FF0000"/>
        </w:rPr>
      </w:pPr>
      <w:r>
        <w:rPr>
          <w:noProof/>
          <w:lang w:eastAsia="zh-CN"/>
        </w:rPr>
        <w:lastRenderedPageBreak/>
        <w:drawing>
          <wp:inline distT="0" distB="0" distL="0" distR="0" wp14:anchorId="508A341A" wp14:editId="60FD987E">
            <wp:extent cx="4667250" cy="16033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1E5150" w:rsidRPr="006D6850" w:rsidRDefault="001E5150" w:rsidP="001E5150">
      <w:pPr>
        <w:jc w:val="center"/>
      </w:pPr>
      <w:r w:rsidRPr="006D6850">
        <w:t xml:space="preserve">Figure </w:t>
      </w:r>
      <w:r w:rsidR="00DB6BA5" w:rsidRPr="00DB6BA5">
        <w:rPr>
          <w:color w:val="FF0000"/>
        </w:rPr>
        <w:t>231</w:t>
      </w:r>
      <w:r w:rsidRPr="006D6850">
        <w:t>. Block diagram of BPPM transmitter.</w:t>
      </w:r>
    </w:p>
    <w:p w:rsidR="001E5150" w:rsidRPr="008B09C1" w:rsidRDefault="001E5150" w:rsidP="001E5150">
      <w:pPr>
        <w:rPr>
          <w:i/>
          <w:color w:val="FF0000"/>
        </w:rPr>
      </w:pPr>
    </w:p>
    <w:p w:rsidR="001E5150" w:rsidRPr="006B1888" w:rsidRDefault="001E5150" w:rsidP="001E5150">
      <w:pPr>
        <w:pStyle w:val="Heading3"/>
        <w:rPr>
          <w:rFonts w:ascii="Times New Roman" w:hAnsi="Times New Roman"/>
          <w:i/>
          <w:color w:val="000000" w:themeColor="text1"/>
          <w:sz w:val="24"/>
        </w:rPr>
      </w:pPr>
      <w:r w:rsidRPr="006B1888">
        <w:rPr>
          <w:rFonts w:ascii="Times New Roman" w:hAnsi="Times New Roman"/>
          <w:i/>
          <w:color w:val="000000" w:themeColor="text1"/>
          <w:sz w:val="24"/>
        </w:rPr>
        <w:t>17.3.2. Encoder configuration</w:t>
      </w:r>
    </w:p>
    <w:p w:rsidR="001E5150" w:rsidRDefault="001E5150" w:rsidP="001E5150">
      <w:pPr>
        <w:rPr>
          <w:i/>
          <w:color w:val="FF0000"/>
        </w:rPr>
      </w:pPr>
    </w:p>
    <w:p w:rsidR="001E5150" w:rsidRDefault="001E5150" w:rsidP="001E5150">
      <w:pPr>
        <w:rPr>
          <w:i/>
          <w:color w:val="FF0000"/>
        </w:rPr>
      </w:pPr>
      <w:r w:rsidRPr="006D6850">
        <w:rPr>
          <w:noProof/>
          <w:lang w:eastAsia="zh-CN"/>
        </w:rPr>
        <w:drawing>
          <wp:inline distT="0" distB="0" distL="0" distR="0" wp14:anchorId="7BD00BD0" wp14:editId="776215EF">
            <wp:extent cx="5513705" cy="982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rsidR="001E5150" w:rsidRDefault="001E5150" w:rsidP="001E5150">
      <w:pPr>
        <w:jc w:val="center"/>
      </w:pPr>
      <w:r>
        <w:t xml:space="preserve">Figure </w:t>
      </w:r>
      <w:r w:rsidR="00DB6BA5">
        <w:rPr>
          <w:color w:val="FF0000"/>
        </w:rPr>
        <w:t>232</w:t>
      </w:r>
      <w:r>
        <w:t xml:space="preserve">. </w:t>
      </w:r>
      <w:r w:rsidRPr="006D6850">
        <w:t>Proposed BPPM</w:t>
      </w:r>
      <w:r>
        <w:t xml:space="preserve"> packet</w:t>
      </w:r>
    </w:p>
    <w:p w:rsidR="001E5150" w:rsidRDefault="001E5150" w:rsidP="001E5150">
      <w:pPr>
        <w:jc w:val="both"/>
        <w:rPr>
          <w:rFonts w:eastAsia="Malgun Gothic"/>
          <w:szCs w:val="32"/>
          <w:lang w:eastAsia="ko-KR"/>
        </w:rPr>
      </w:pPr>
      <w:r w:rsidRPr="008C454A">
        <w:rPr>
          <w:rFonts w:eastAsia="Malgun Gothic"/>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w:t>
      </w:r>
      <w:r>
        <w:rPr>
          <w:rFonts w:eastAsia="Malgun Gothic"/>
          <w:szCs w:val="32"/>
          <w:lang w:eastAsia="ko-KR"/>
        </w:rPr>
        <w:t xml:space="preserve">cket format is shown in Figure </w:t>
      </w:r>
      <w:r w:rsidR="004F37E5">
        <w:rPr>
          <w:rFonts w:eastAsia="Malgun Gothic"/>
          <w:color w:val="FF0000"/>
          <w:szCs w:val="32"/>
          <w:lang w:eastAsia="ko-KR"/>
        </w:rPr>
        <w:t>232</w:t>
      </w:r>
      <w:r w:rsidRPr="008C454A">
        <w:rPr>
          <w:rFonts w:eastAsia="Malgun Gothic"/>
          <w:szCs w:val="32"/>
          <w:lang w:eastAsia="ko-KR"/>
        </w:rPr>
        <w:t>.</w:t>
      </w:r>
      <w:r>
        <w:rPr>
          <w:rFonts w:eastAsia="Malgun Gothic"/>
          <w:szCs w:val="32"/>
          <w:lang w:eastAsia="ko-KR"/>
        </w:rPr>
        <w:t xml:space="preserve"> </w:t>
      </w:r>
    </w:p>
    <w:p w:rsidR="001E5150" w:rsidRPr="008B0E80" w:rsidRDefault="001E5150" w:rsidP="001E5150">
      <w:pPr>
        <w:jc w:val="both"/>
        <w:rPr>
          <w:color w:val="000000" w:themeColor="text1"/>
          <w:szCs w:val="24"/>
        </w:rPr>
      </w:pPr>
      <w:r w:rsidRPr="00E87A35">
        <w:rPr>
          <w:color w:val="000000" w:themeColor="text1"/>
          <w:szCs w:val="24"/>
        </w:rPr>
        <w:t xml:space="preserve">The optical clock rate is at 8 kHz or 10 kHz. </w:t>
      </w:r>
      <w:r w:rsidRPr="00E87A35">
        <w:rPr>
          <w:szCs w:val="24"/>
        </w:rPr>
        <w:t xml:space="preserve">The optical clock rate at which </w:t>
      </w:r>
      <w:r>
        <w:rPr>
          <w:szCs w:val="24"/>
        </w:rPr>
        <w:t>BPPM</w:t>
      </w:r>
      <w:r w:rsidRPr="00E87A35">
        <w:rPr>
          <w:szCs w:val="24"/>
        </w:rPr>
        <w:t xml:space="preserve"> symbols are clocked out is configurable over PHY PIB attribute </w:t>
      </w:r>
      <w:bookmarkStart w:id="55" w:name="OLE_LINK86"/>
      <w:bookmarkStart w:id="56" w:name="OLE_LINK87"/>
      <w:proofErr w:type="spellStart"/>
      <w:r w:rsidRPr="00E87A35">
        <w:rPr>
          <w:i/>
          <w:szCs w:val="24"/>
        </w:rPr>
        <w:t>phy</w:t>
      </w:r>
      <w:r>
        <w:rPr>
          <w:i/>
          <w:szCs w:val="24"/>
        </w:rPr>
        <w:t>Bppm</w:t>
      </w:r>
      <w:r w:rsidRPr="00E87A35">
        <w:rPr>
          <w:i/>
          <w:szCs w:val="24"/>
        </w:rPr>
        <w:t>OpticalClockRate</w:t>
      </w:r>
      <w:bookmarkEnd w:id="55"/>
      <w:bookmarkEnd w:id="56"/>
      <w:proofErr w:type="spellEnd"/>
      <w:r w:rsidRPr="00E87A35">
        <w:rPr>
          <w:i/>
          <w:szCs w:val="24"/>
        </w:rPr>
        <w:t>.</w:t>
      </w:r>
    </w:p>
    <w:p w:rsidR="001E5150" w:rsidRPr="006B1888" w:rsidRDefault="001E5150" w:rsidP="001E5150">
      <w:pPr>
        <w:pStyle w:val="Heading3"/>
        <w:rPr>
          <w:rFonts w:ascii="Times New Roman" w:hAnsi="Times New Roman"/>
          <w:i/>
          <w:color w:val="000000" w:themeColor="text1"/>
          <w:sz w:val="24"/>
        </w:rPr>
      </w:pPr>
      <w:r w:rsidRPr="006B1888">
        <w:rPr>
          <w:rFonts w:ascii="Times New Roman" w:hAnsi="Times New Roman"/>
          <w:i/>
          <w:color w:val="000000" w:themeColor="text1"/>
          <w:sz w:val="24"/>
        </w:rPr>
        <w:t>17.3.3. Forward error correction (FEC)</w:t>
      </w:r>
    </w:p>
    <w:p w:rsidR="001E5150" w:rsidRPr="00E87A35" w:rsidRDefault="001E5150" w:rsidP="001E5150">
      <w:pPr>
        <w:jc w:val="both"/>
        <w:rPr>
          <w:color w:val="000000" w:themeColor="text1"/>
          <w:szCs w:val="24"/>
        </w:rPr>
      </w:pPr>
      <w:r w:rsidRPr="00E87A35">
        <w:rPr>
          <w:color w:val="000000" w:themeColor="text1"/>
          <w:szCs w:val="24"/>
        </w:rPr>
        <w:t>The data sub-packet payload may be coded by FEC to protect the payload from error. Convolution code (CC) may be used as an FEC.</w:t>
      </w:r>
    </w:p>
    <w:p w:rsidR="00E52F4A" w:rsidRDefault="001E5150" w:rsidP="00090C2B">
      <w:pPr>
        <w:jc w:val="both"/>
        <w:rPr>
          <w:i/>
          <w:color w:val="000000" w:themeColor="text1"/>
          <w:szCs w:val="24"/>
        </w:rPr>
      </w:pPr>
      <w:r w:rsidRPr="00E87A35">
        <w:rPr>
          <w:color w:val="000000" w:themeColor="text1"/>
          <w:szCs w:val="24"/>
        </w:rPr>
        <w:t xml:space="preserve">The configuration of error correction for </w:t>
      </w:r>
      <w:r>
        <w:rPr>
          <w:color w:val="000000" w:themeColor="text1"/>
          <w:szCs w:val="24"/>
        </w:rPr>
        <w:t>BPPM</w:t>
      </w:r>
      <w:r w:rsidRPr="00E87A35">
        <w:rPr>
          <w:color w:val="000000" w:themeColor="text1"/>
          <w:szCs w:val="24"/>
        </w:rPr>
        <w:t xml:space="preserve">, shall be implemented via the PHY PIB attribute </w:t>
      </w:r>
      <w:proofErr w:type="spellStart"/>
      <w:r w:rsidRPr="00E87A35">
        <w:rPr>
          <w:i/>
          <w:color w:val="000000" w:themeColor="text1"/>
          <w:szCs w:val="24"/>
        </w:rPr>
        <w:t>phy</w:t>
      </w:r>
      <w:r>
        <w:rPr>
          <w:i/>
          <w:color w:val="000000" w:themeColor="text1"/>
          <w:szCs w:val="24"/>
        </w:rPr>
        <w:t>Bppm</w:t>
      </w:r>
      <w:r w:rsidRPr="00E87A35">
        <w:rPr>
          <w:i/>
          <w:color w:val="000000" w:themeColor="text1"/>
          <w:szCs w:val="24"/>
        </w:rPr>
        <w:t>Fec</w:t>
      </w:r>
      <w:proofErr w:type="spellEnd"/>
    </w:p>
    <w:p w:rsidR="00090C2B" w:rsidRDefault="00090C2B" w:rsidP="00090C2B">
      <w:pPr>
        <w:jc w:val="both"/>
        <w:rPr>
          <w:i/>
          <w:color w:val="000000" w:themeColor="text1"/>
          <w:szCs w:val="24"/>
        </w:rPr>
      </w:pPr>
    </w:p>
    <w:p w:rsidR="00090C2B" w:rsidRDefault="00090C2B" w:rsidP="00090C2B">
      <w:pPr>
        <w:jc w:val="both"/>
        <w:rPr>
          <w:i/>
          <w:color w:val="000000" w:themeColor="text1"/>
          <w:szCs w:val="24"/>
        </w:rPr>
      </w:pPr>
    </w:p>
    <w:p w:rsidR="00090C2B" w:rsidRDefault="00090C2B" w:rsidP="00090C2B">
      <w:pPr>
        <w:jc w:val="both"/>
        <w:rPr>
          <w:i/>
          <w:color w:val="000000" w:themeColor="text1"/>
          <w:szCs w:val="24"/>
        </w:rPr>
      </w:pPr>
    </w:p>
    <w:p w:rsidR="00090C2B" w:rsidRDefault="00090C2B" w:rsidP="00090C2B">
      <w:pPr>
        <w:jc w:val="both"/>
        <w:rPr>
          <w:i/>
          <w:color w:val="000000" w:themeColor="text1"/>
          <w:szCs w:val="24"/>
        </w:rPr>
      </w:pPr>
    </w:p>
    <w:p w:rsidR="00090C2B" w:rsidRDefault="00090C2B" w:rsidP="00090C2B">
      <w:pPr>
        <w:jc w:val="both"/>
        <w:rPr>
          <w:i/>
          <w:color w:val="000000" w:themeColor="text1"/>
          <w:szCs w:val="24"/>
        </w:rPr>
      </w:pPr>
    </w:p>
    <w:p w:rsidR="00090C2B" w:rsidRDefault="00090C2B" w:rsidP="00090C2B">
      <w:pPr>
        <w:jc w:val="both"/>
        <w:rPr>
          <w:i/>
          <w:color w:val="000000" w:themeColor="text1"/>
          <w:szCs w:val="24"/>
        </w:rPr>
      </w:pPr>
    </w:p>
    <w:p w:rsidR="00090C2B" w:rsidRDefault="00090C2B" w:rsidP="00E52F4A">
      <w:pPr>
        <w:pStyle w:val="Heading1"/>
        <w:rPr>
          <w:rFonts w:ascii="Times New Roman" w:hAnsi="Times New Roman"/>
        </w:rPr>
      </w:pPr>
      <w:r>
        <w:rPr>
          <w:rFonts w:ascii="Times New Roman" w:hAnsi="Times New Roman"/>
        </w:rPr>
        <w:br w:type="page"/>
      </w:r>
    </w:p>
    <w:p w:rsidR="00E52F4A" w:rsidRDefault="00E52F4A" w:rsidP="00E52F4A">
      <w:pPr>
        <w:pStyle w:val="Heading1"/>
        <w:rPr>
          <w:rFonts w:ascii="Times New Roman" w:hAnsi="Times New Roman"/>
        </w:rPr>
      </w:pPr>
      <w:r>
        <w:rPr>
          <w:rFonts w:ascii="Times New Roman" w:hAnsi="Times New Roman"/>
        </w:rPr>
        <w:lastRenderedPageBreak/>
        <w:t>Annex P</w:t>
      </w:r>
    </w:p>
    <w:p w:rsidR="00E52F4A" w:rsidRDefault="00E52F4A" w:rsidP="00E52F4A">
      <w:pPr>
        <w:rPr>
          <w:sz w:val="20"/>
        </w:rPr>
      </w:pPr>
      <w:r>
        <w:rPr>
          <w:sz w:val="20"/>
        </w:rPr>
        <w:t>(informative)</w:t>
      </w:r>
    </w:p>
    <w:p w:rsidR="00E52F4A" w:rsidRPr="00FB30FC" w:rsidRDefault="00E52F4A" w:rsidP="00E52F4A">
      <w:pPr>
        <w:rPr>
          <w:szCs w:val="24"/>
        </w:rPr>
      </w:pPr>
      <w:r w:rsidRPr="00FB30FC">
        <w:rPr>
          <w:szCs w:val="24"/>
        </w:rPr>
        <w:t xml:space="preserve">PHY VII, VIII waveforms decoding guide </w:t>
      </w:r>
    </w:p>
    <w:p w:rsidR="00E52F4A" w:rsidRPr="00FB30FC" w:rsidRDefault="00E52F4A" w:rsidP="00E52F4A">
      <w:pPr>
        <w:pStyle w:val="Heading2"/>
        <w:rPr>
          <w:rFonts w:ascii="Times New Roman" w:hAnsi="Times New Roman"/>
          <w:szCs w:val="24"/>
        </w:rPr>
      </w:pPr>
      <w:r w:rsidRPr="00FB30FC">
        <w:rPr>
          <w:rFonts w:ascii="Times New Roman" w:hAnsi="Times New Roman"/>
          <w:szCs w:val="24"/>
        </w:rPr>
        <w:t>P.1. RS-OFDM decoding method</w:t>
      </w:r>
    </w:p>
    <w:p w:rsidR="00E52F4A" w:rsidRPr="00FB30FC" w:rsidRDefault="00E52F4A" w:rsidP="00E52F4A">
      <w:pPr>
        <w:spacing w:after="160" w:line="256" w:lineRule="auto"/>
        <w:ind w:left="360"/>
        <w:contextualSpacing/>
        <w:rPr>
          <w:color w:val="000000" w:themeColor="text1"/>
          <w:szCs w:val="24"/>
        </w:rPr>
      </w:pPr>
      <w:r w:rsidRPr="00FB30FC">
        <w:rPr>
          <w:noProof/>
          <w:szCs w:val="24"/>
          <w:lang w:eastAsia="zh-CN"/>
        </w:rPr>
        <w:drawing>
          <wp:inline distT="0" distB="0" distL="0" distR="0">
            <wp:extent cx="5947410" cy="6203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410" cy="620395"/>
                    </a:xfrm>
                    <a:prstGeom prst="rect">
                      <a:avLst/>
                    </a:prstGeom>
                    <a:noFill/>
                    <a:ln>
                      <a:noFill/>
                    </a:ln>
                  </pic:spPr>
                </pic:pic>
              </a:graphicData>
            </a:graphic>
          </wp:inline>
        </w:drawing>
      </w:r>
    </w:p>
    <w:p w:rsidR="00E52F4A" w:rsidRPr="00FB30FC" w:rsidRDefault="00E52F4A" w:rsidP="00E52F4A">
      <w:pPr>
        <w:jc w:val="center"/>
        <w:rPr>
          <w:color w:val="000000" w:themeColor="text1"/>
          <w:szCs w:val="24"/>
        </w:rPr>
      </w:pPr>
      <w:r w:rsidRPr="00FB30FC">
        <w:rPr>
          <w:color w:val="000000" w:themeColor="text1"/>
          <w:szCs w:val="24"/>
        </w:rPr>
        <w:t xml:space="preserve">Figure </w:t>
      </w:r>
      <w:r w:rsidR="00DB6BA5" w:rsidRPr="00FB30FC">
        <w:rPr>
          <w:color w:val="FF0000"/>
          <w:szCs w:val="24"/>
        </w:rPr>
        <w:t>P1</w:t>
      </w:r>
      <w:r w:rsidRPr="00FB30FC">
        <w:rPr>
          <w:color w:val="000000" w:themeColor="text1"/>
          <w:szCs w:val="24"/>
        </w:rPr>
        <w:t>: Architecture of RS-OFDM decoder</w:t>
      </w:r>
    </w:p>
    <w:p w:rsidR="00E52F4A" w:rsidRPr="00FB30FC" w:rsidRDefault="00E52F4A" w:rsidP="00E52F4A">
      <w:pPr>
        <w:pStyle w:val="ListParagraph"/>
        <w:numPr>
          <w:ilvl w:val="0"/>
          <w:numId w:val="14"/>
        </w:numPr>
        <w:spacing w:after="160" w:line="256" w:lineRule="auto"/>
        <w:ind w:leftChars="0"/>
        <w:contextualSpacing/>
        <w:jc w:val="both"/>
        <w:rPr>
          <w:i/>
          <w:szCs w:val="24"/>
        </w:rPr>
      </w:pPr>
      <w:r w:rsidRPr="00FB30FC">
        <w:rPr>
          <w:i/>
          <w:szCs w:val="24"/>
        </w:rPr>
        <w:t>Oversampling:</w:t>
      </w:r>
    </w:p>
    <w:p w:rsidR="00E52F4A" w:rsidRPr="00FB30FC" w:rsidRDefault="00E52F4A" w:rsidP="00E52F4A">
      <w:pPr>
        <w:jc w:val="both"/>
        <w:rPr>
          <w:szCs w:val="24"/>
        </w:rPr>
      </w:pPr>
      <w:r w:rsidRPr="00FB30FC">
        <w:rPr>
          <w:szCs w:val="24"/>
        </w:rPr>
        <w:t>The Oversampling caused by the frame rate variation of the rolling shutter camera when the frame rate of a rolling-shutter camera becomes many times greater (at least double) than the packet rate of the transmitter; every data packet is sampled at least twice (i.e., two images). At the receiver, we receive the same packet causing confusion of packet merger. To assist the receiver in reducing the effect of the frame rate variation of the camera, the SN is added to DS. Each packet contains DSs with the same SN, which helps the receiver remove redundant data. When the receiver receives a DS, it will choose which has a compatible SN. The receiver will eliminate consecutive packets with the same SN and choose packets with consecutive SN (n-1, n, n+1) to the merger.</w:t>
      </w:r>
    </w:p>
    <w:p w:rsidR="00E52F4A" w:rsidRDefault="00E52F4A" w:rsidP="00E52F4A">
      <w:pPr>
        <w:jc w:val="both"/>
        <w:rPr>
          <w:b/>
          <w:sz w:val="20"/>
        </w:rPr>
      </w:pPr>
    </w:p>
    <w:p w:rsidR="00E52F4A" w:rsidRDefault="00E52F4A" w:rsidP="00E52F4A">
      <w:pPr>
        <w:jc w:val="center"/>
        <w:rPr>
          <w:b/>
          <w:sz w:val="20"/>
        </w:rPr>
      </w:pPr>
      <w:r>
        <w:rPr>
          <w:noProof/>
          <w:sz w:val="20"/>
          <w:lang w:eastAsia="zh-CN"/>
        </w:rPr>
        <w:drawing>
          <wp:inline distT="0" distB="0" distL="0" distR="0">
            <wp:extent cx="2830830" cy="124841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830" cy="1248410"/>
                    </a:xfrm>
                    <a:prstGeom prst="rect">
                      <a:avLst/>
                    </a:prstGeom>
                    <a:noFill/>
                    <a:ln>
                      <a:noFill/>
                    </a:ln>
                  </pic:spPr>
                </pic:pic>
              </a:graphicData>
            </a:graphic>
          </wp:inline>
        </w:drawing>
      </w:r>
    </w:p>
    <w:p w:rsidR="00E52F4A" w:rsidRPr="00FB30FC" w:rsidRDefault="00E52F4A" w:rsidP="00E52F4A">
      <w:pPr>
        <w:jc w:val="center"/>
        <w:rPr>
          <w:szCs w:val="24"/>
        </w:rPr>
      </w:pPr>
      <w:r w:rsidRPr="00FB30FC">
        <w:rPr>
          <w:szCs w:val="24"/>
        </w:rPr>
        <w:t xml:space="preserve">Figure </w:t>
      </w:r>
      <w:r w:rsidR="00DB6BA5" w:rsidRPr="00FB30FC">
        <w:rPr>
          <w:color w:val="FF0000"/>
          <w:szCs w:val="24"/>
        </w:rPr>
        <w:t>P2</w:t>
      </w:r>
      <w:r w:rsidRPr="00FB30FC">
        <w:rPr>
          <w:szCs w:val="24"/>
        </w:rPr>
        <w:t>. Merging packet method in Oversampling case</w:t>
      </w:r>
    </w:p>
    <w:p w:rsidR="00E52F4A" w:rsidRPr="00FB30FC" w:rsidRDefault="00E52F4A" w:rsidP="00E52F4A">
      <w:pPr>
        <w:pStyle w:val="ListParagraph"/>
        <w:numPr>
          <w:ilvl w:val="0"/>
          <w:numId w:val="15"/>
        </w:numPr>
        <w:spacing w:after="160" w:line="256" w:lineRule="auto"/>
        <w:ind w:leftChars="0"/>
        <w:contextualSpacing/>
        <w:rPr>
          <w:i/>
          <w:szCs w:val="24"/>
        </w:rPr>
      </w:pPr>
      <w:proofErr w:type="spellStart"/>
      <w:r w:rsidRPr="00FB30FC">
        <w:rPr>
          <w:i/>
          <w:szCs w:val="24"/>
        </w:rPr>
        <w:t>Undersampling</w:t>
      </w:r>
      <w:proofErr w:type="spellEnd"/>
      <w:r w:rsidRPr="00FB30FC">
        <w:rPr>
          <w:i/>
          <w:szCs w:val="24"/>
        </w:rPr>
        <w:t>:</w:t>
      </w:r>
    </w:p>
    <w:p w:rsidR="00E52F4A" w:rsidRPr="00FB30FC" w:rsidRDefault="00E52F4A" w:rsidP="00E52F4A">
      <w:pPr>
        <w:jc w:val="both"/>
        <w:rPr>
          <w:szCs w:val="24"/>
        </w:rPr>
      </w:pPr>
      <w:proofErr w:type="spellStart"/>
      <w:r w:rsidRPr="00FB30FC">
        <w:rPr>
          <w:szCs w:val="24"/>
        </w:rPr>
        <w:t>Undersampling</w:t>
      </w:r>
      <w:proofErr w:type="spellEnd"/>
      <w:r w:rsidRPr="00FB30FC">
        <w:rPr>
          <w:szCs w:val="24"/>
        </w:rPr>
        <w:t xml:space="preserve"> occurs if the frame rate drops to below the packet rate of the transmitter. In this case, the payload will be lost. The detection of a missed payload using the SN is shown in </w:t>
      </w:r>
      <w:r w:rsidR="00CB04D6" w:rsidRPr="00FB30FC">
        <w:rPr>
          <w:szCs w:val="24"/>
        </w:rPr>
        <w:t>F</w:t>
      </w:r>
      <w:r w:rsidRPr="00FB30FC">
        <w:rPr>
          <w:szCs w:val="24"/>
        </w:rPr>
        <w:t>igure</w:t>
      </w:r>
      <w:r w:rsidR="00CB04D6" w:rsidRPr="00FB30FC">
        <w:rPr>
          <w:szCs w:val="24"/>
        </w:rPr>
        <w:t xml:space="preserve"> </w:t>
      </w:r>
      <w:r w:rsidR="00CB04D6" w:rsidRPr="00FB30FC">
        <w:rPr>
          <w:color w:val="FF0000"/>
          <w:szCs w:val="24"/>
        </w:rPr>
        <w:t>P2</w:t>
      </w:r>
      <w:r w:rsidRPr="00FB30FC">
        <w:rPr>
          <w:szCs w:val="24"/>
        </w:rPr>
        <w:t>. If the SN length is long enough, the missed payload can be detected by SN. The data frame achieved from the payload n–1 represents the SN as n–1. The next data frame indicates that the SN is n, but the actual data frame carries SN n+1. This demonstrates that the payload n is missed and the loss is detected by comparing the SN of the two adjacent data sub-packets. However, depending on the length of the SN, a number of different states are generated. For example, if the SN length is 3 bits, seven missing payloads of transmitted packets can be detected by the Sequence Number. The error correction becomes easy if the errors are detected. If two consecutive packets have two non-consecutive SN (n-1 and n+1), respectively.</w:t>
      </w:r>
    </w:p>
    <w:p w:rsidR="00E52F4A" w:rsidRPr="00FB30FC" w:rsidRDefault="00E52F4A" w:rsidP="00E52F4A">
      <w:pPr>
        <w:jc w:val="center"/>
        <w:rPr>
          <w:szCs w:val="24"/>
        </w:rPr>
      </w:pPr>
      <w:r w:rsidRPr="00FB30FC">
        <w:rPr>
          <w:noProof/>
          <w:szCs w:val="24"/>
          <w:lang w:eastAsia="zh-CN"/>
        </w:rPr>
        <w:lastRenderedPageBreak/>
        <w:drawing>
          <wp:inline distT="0" distB="0" distL="0" distR="0">
            <wp:extent cx="2425065" cy="1447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5065" cy="1447165"/>
                    </a:xfrm>
                    <a:prstGeom prst="rect">
                      <a:avLst/>
                    </a:prstGeom>
                    <a:noFill/>
                    <a:ln>
                      <a:noFill/>
                    </a:ln>
                  </pic:spPr>
                </pic:pic>
              </a:graphicData>
            </a:graphic>
          </wp:inline>
        </w:drawing>
      </w:r>
    </w:p>
    <w:p w:rsidR="00E52F4A" w:rsidRDefault="00E52F4A" w:rsidP="00E52F4A">
      <w:pPr>
        <w:jc w:val="center"/>
        <w:rPr>
          <w:sz w:val="20"/>
        </w:rPr>
      </w:pPr>
      <w:r w:rsidRPr="00FB30FC">
        <w:rPr>
          <w:szCs w:val="24"/>
        </w:rPr>
        <w:t xml:space="preserve">Figure </w:t>
      </w:r>
      <w:r w:rsidR="00DB6BA5" w:rsidRPr="00FB30FC">
        <w:rPr>
          <w:color w:val="FF0000"/>
          <w:szCs w:val="24"/>
        </w:rPr>
        <w:t>P3</w:t>
      </w:r>
      <w:r w:rsidRPr="00FB30FC">
        <w:rPr>
          <w:szCs w:val="24"/>
        </w:rPr>
        <w:t xml:space="preserve">. Detecting missed packets in </w:t>
      </w:r>
      <w:proofErr w:type="spellStart"/>
      <w:r w:rsidRPr="00FB30FC">
        <w:rPr>
          <w:szCs w:val="24"/>
        </w:rPr>
        <w:t>Undersampling</w:t>
      </w:r>
      <w:proofErr w:type="spellEnd"/>
      <w:r w:rsidRPr="00FB30FC">
        <w:rPr>
          <w:szCs w:val="24"/>
        </w:rPr>
        <w:t xml:space="preserve"> case</w:t>
      </w:r>
    </w:p>
    <w:p w:rsidR="00E52F4A" w:rsidRPr="00FB30FC" w:rsidRDefault="00E52F4A" w:rsidP="00E52F4A">
      <w:pPr>
        <w:pStyle w:val="Heading2"/>
        <w:rPr>
          <w:rFonts w:ascii="Times New Roman" w:hAnsi="Times New Roman"/>
          <w:szCs w:val="24"/>
        </w:rPr>
      </w:pPr>
      <w:r w:rsidRPr="00FB30FC">
        <w:rPr>
          <w:rFonts w:ascii="Times New Roman" w:hAnsi="Times New Roman"/>
          <w:szCs w:val="24"/>
        </w:rPr>
        <w:t>P.2. MIMO C-OOK decoding method</w:t>
      </w:r>
    </w:p>
    <w:p w:rsidR="00E52F4A" w:rsidRPr="00FB30FC" w:rsidRDefault="00E52F4A" w:rsidP="00E52F4A">
      <w:pPr>
        <w:jc w:val="center"/>
        <w:rPr>
          <w:color w:val="000000" w:themeColor="text1"/>
          <w:szCs w:val="24"/>
        </w:rPr>
      </w:pPr>
      <w:r w:rsidRPr="00FB30FC">
        <w:rPr>
          <w:noProof/>
          <w:szCs w:val="24"/>
          <w:lang w:eastAsia="zh-CN"/>
        </w:rPr>
        <w:drawing>
          <wp:inline distT="0" distB="0" distL="0" distR="0">
            <wp:extent cx="5041265" cy="1399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265" cy="1399540"/>
                    </a:xfrm>
                    <a:prstGeom prst="rect">
                      <a:avLst/>
                    </a:prstGeom>
                    <a:noFill/>
                    <a:ln>
                      <a:noFill/>
                    </a:ln>
                  </pic:spPr>
                </pic:pic>
              </a:graphicData>
            </a:graphic>
          </wp:inline>
        </w:drawing>
      </w:r>
    </w:p>
    <w:p w:rsidR="00E52F4A" w:rsidRPr="00FB30FC" w:rsidRDefault="00DB6BA5" w:rsidP="00E52F4A">
      <w:pPr>
        <w:jc w:val="center"/>
        <w:rPr>
          <w:color w:val="000000" w:themeColor="text1"/>
          <w:szCs w:val="24"/>
        </w:rPr>
      </w:pPr>
      <w:r w:rsidRPr="00FB30FC">
        <w:rPr>
          <w:color w:val="000000" w:themeColor="text1"/>
          <w:szCs w:val="24"/>
        </w:rPr>
        <w:t xml:space="preserve">Figure </w:t>
      </w:r>
      <w:r w:rsidRPr="00FB30FC">
        <w:rPr>
          <w:color w:val="FF0000"/>
          <w:szCs w:val="24"/>
        </w:rPr>
        <w:t>P4</w:t>
      </w:r>
      <w:r w:rsidRPr="00FB30FC">
        <w:rPr>
          <w:color w:val="000000" w:themeColor="text1"/>
          <w:szCs w:val="24"/>
        </w:rPr>
        <w:t xml:space="preserve">. </w:t>
      </w:r>
      <w:r w:rsidR="00E52F4A" w:rsidRPr="00FB30FC">
        <w:rPr>
          <w:color w:val="000000" w:themeColor="text1"/>
          <w:szCs w:val="24"/>
        </w:rPr>
        <w:t>MIMO C-OOK decoder architecture</w:t>
      </w:r>
    </w:p>
    <w:p w:rsidR="00E52F4A" w:rsidRPr="00FB30FC" w:rsidRDefault="00E52F4A" w:rsidP="00E52F4A">
      <w:pPr>
        <w:pStyle w:val="ListParagraph"/>
        <w:numPr>
          <w:ilvl w:val="0"/>
          <w:numId w:val="16"/>
        </w:numPr>
        <w:spacing w:after="160" w:line="256" w:lineRule="auto"/>
        <w:ind w:leftChars="0"/>
        <w:contextualSpacing/>
        <w:rPr>
          <w:i/>
          <w:szCs w:val="24"/>
        </w:rPr>
      </w:pPr>
      <w:r w:rsidRPr="00FB30FC">
        <w:rPr>
          <w:i/>
          <w:szCs w:val="24"/>
        </w:rPr>
        <w:t>Oversampling:</w:t>
      </w:r>
    </w:p>
    <w:p w:rsidR="00E52F4A" w:rsidRPr="00FB30FC" w:rsidRDefault="00E52F4A" w:rsidP="00E52F4A">
      <w:pPr>
        <w:jc w:val="both"/>
        <w:rPr>
          <w:szCs w:val="24"/>
        </w:rPr>
      </w:pPr>
      <w:r w:rsidRPr="00FB30FC">
        <w:rPr>
          <w:szCs w:val="24"/>
        </w:rPr>
        <w:t>When the frame rate of a rolling shutter camera is at least two times larger than the packet rate of the transmitter, the data packet is sampled multiple times causing the oversampling effect. When the packet is sampled more than once, errors of packet merger are created at the receiver’s end. The SN is added to the DS to deal with this problem because it improves the receiver’s ability to decrease the effect of the frame rate variation of the camera. The redundant data will be removed in the receiver when the same SN value is recognized in the DS of different packets. The receiver will eliminate consecutive packets with the same SN and choose packets with consecutive SN values (n − 1, n, n + 1) for the merger.</w:t>
      </w:r>
    </w:p>
    <w:p w:rsidR="00E52F4A" w:rsidRPr="00FB30FC" w:rsidRDefault="00E52F4A" w:rsidP="00E52F4A">
      <w:pPr>
        <w:jc w:val="center"/>
        <w:rPr>
          <w:szCs w:val="24"/>
        </w:rPr>
      </w:pPr>
      <w:r w:rsidRPr="00FB30FC">
        <w:rPr>
          <w:noProof/>
          <w:szCs w:val="24"/>
          <w:lang w:eastAsia="zh-CN"/>
        </w:rPr>
        <w:drawing>
          <wp:inline distT="0" distB="0" distL="0" distR="0">
            <wp:extent cx="345059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E52F4A" w:rsidRPr="00FB30FC" w:rsidRDefault="00DB6BA5" w:rsidP="00E52F4A">
      <w:pPr>
        <w:jc w:val="center"/>
        <w:rPr>
          <w:color w:val="000000" w:themeColor="text1"/>
          <w:szCs w:val="24"/>
        </w:rPr>
      </w:pPr>
      <w:r w:rsidRPr="00FB30FC">
        <w:rPr>
          <w:color w:val="000000" w:themeColor="text1"/>
          <w:szCs w:val="24"/>
        </w:rPr>
        <w:t xml:space="preserve">Figure </w:t>
      </w:r>
      <w:r w:rsidRPr="00FB30FC">
        <w:rPr>
          <w:color w:val="FF0000"/>
          <w:szCs w:val="24"/>
        </w:rPr>
        <w:t>P5</w:t>
      </w:r>
      <w:r w:rsidRPr="00FB30FC">
        <w:rPr>
          <w:color w:val="000000" w:themeColor="text1"/>
          <w:szCs w:val="24"/>
        </w:rPr>
        <w:t xml:space="preserve">. </w:t>
      </w:r>
      <w:r w:rsidR="00E52F4A" w:rsidRPr="00FB30FC">
        <w:rPr>
          <w:color w:val="000000" w:themeColor="text1"/>
          <w:szCs w:val="24"/>
        </w:rPr>
        <w:t>Merge Forward and Backward parts in each image (One SF in each image)</w:t>
      </w:r>
    </w:p>
    <w:p w:rsidR="00E52F4A" w:rsidRPr="00FB30FC" w:rsidRDefault="00E52F4A" w:rsidP="00E52F4A">
      <w:pPr>
        <w:jc w:val="center"/>
        <w:rPr>
          <w:szCs w:val="24"/>
        </w:rPr>
      </w:pPr>
      <w:r w:rsidRPr="00FB30FC">
        <w:rPr>
          <w:noProof/>
          <w:szCs w:val="24"/>
          <w:lang w:eastAsia="zh-CN"/>
        </w:rPr>
        <w:lastRenderedPageBreak/>
        <w:drawing>
          <wp:inline distT="0" distB="0" distL="0" distR="0">
            <wp:extent cx="3108960" cy="171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t="16869" b="21291"/>
                    <a:stretch>
                      <a:fillRect/>
                    </a:stretch>
                  </pic:blipFill>
                  <pic:spPr bwMode="auto">
                    <a:xfrm>
                      <a:off x="0" y="0"/>
                      <a:ext cx="3108960" cy="1717675"/>
                    </a:xfrm>
                    <a:prstGeom prst="rect">
                      <a:avLst/>
                    </a:prstGeom>
                    <a:noFill/>
                    <a:ln>
                      <a:noFill/>
                    </a:ln>
                  </pic:spPr>
                </pic:pic>
              </a:graphicData>
            </a:graphic>
          </wp:inline>
        </w:drawing>
      </w:r>
    </w:p>
    <w:p w:rsidR="00E52F4A" w:rsidRPr="00FB30FC" w:rsidRDefault="00DB6BA5" w:rsidP="00E52F4A">
      <w:pPr>
        <w:jc w:val="center"/>
        <w:rPr>
          <w:color w:val="000000" w:themeColor="text1"/>
          <w:szCs w:val="24"/>
        </w:rPr>
      </w:pPr>
      <w:r w:rsidRPr="00FB30FC">
        <w:rPr>
          <w:color w:val="000000" w:themeColor="text1"/>
          <w:szCs w:val="24"/>
        </w:rPr>
        <w:t xml:space="preserve">Figure </w:t>
      </w:r>
      <w:r w:rsidRPr="00FB30FC">
        <w:rPr>
          <w:color w:val="FF0000"/>
          <w:szCs w:val="24"/>
        </w:rPr>
        <w:t>P6</w:t>
      </w:r>
      <w:r w:rsidRPr="00FB30FC">
        <w:rPr>
          <w:color w:val="000000" w:themeColor="text1"/>
          <w:szCs w:val="24"/>
        </w:rPr>
        <w:t xml:space="preserve">. </w:t>
      </w:r>
      <w:r w:rsidR="00E52F4A" w:rsidRPr="00FB30FC">
        <w:rPr>
          <w:color w:val="000000" w:themeColor="text1"/>
          <w:szCs w:val="24"/>
        </w:rPr>
        <w:t>Full payload in each image (Multiple SF in each image)</w:t>
      </w:r>
    </w:p>
    <w:p w:rsidR="00E52F4A" w:rsidRPr="00FB30FC" w:rsidRDefault="00E52F4A" w:rsidP="00E52F4A">
      <w:pPr>
        <w:jc w:val="center"/>
        <w:rPr>
          <w:szCs w:val="24"/>
        </w:rPr>
      </w:pPr>
      <w:r w:rsidRPr="00FB30FC">
        <w:rPr>
          <w:noProof/>
          <w:szCs w:val="24"/>
          <w:lang w:eastAsia="zh-CN"/>
        </w:rPr>
        <w:drawing>
          <wp:inline distT="0" distB="0" distL="0" distR="0">
            <wp:extent cx="4946015" cy="20516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015" cy="2051685"/>
                    </a:xfrm>
                    <a:prstGeom prst="rect">
                      <a:avLst/>
                    </a:prstGeom>
                    <a:noFill/>
                    <a:ln>
                      <a:noFill/>
                    </a:ln>
                  </pic:spPr>
                </pic:pic>
              </a:graphicData>
            </a:graphic>
          </wp:inline>
        </w:drawing>
      </w:r>
    </w:p>
    <w:p w:rsidR="00E52F4A" w:rsidRPr="00FB30FC" w:rsidRDefault="00DB6BA5" w:rsidP="00E52F4A">
      <w:pPr>
        <w:jc w:val="center"/>
        <w:rPr>
          <w:color w:val="000000" w:themeColor="text1"/>
          <w:szCs w:val="24"/>
        </w:rPr>
      </w:pPr>
      <w:r w:rsidRPr="00FB30FC">
        <w:rPr>
          <w:color w:val="000000" w:themeColor="text1"/>
          <w:szCs w:val="24"/>
        </w:rPr>
        <w:t xml:space="preserve">Figure </w:t>
      </w:r>
      <w:r w:rsidRPr="00FB30FC">
        <w:rPr>
          <w:color w:val="FF0000"/>
          <w:szCs w:val="24"/>
        </w:rPr>
        <w:t>P7</w:t>
      </w:r>
      <w:r w:rsidRPr="00FB30FC">
        <w:rPr>
          <w:color w:val="000000" w:themeColor="text1"/>
          <w:szCs w:val="24"/>
        </w:rPr>
        <w:t xml:space="preserve">. </w:t>
      </w:r>
      <w:r w:rsidR="00E52F4A" w:rsidRPr="00FB30FC">
        <w:rPr>
          <w:color w:val="000000" w:themeColor="text1"/>
          <w:szCs w:val="24"/>
        </w:rPr>
        <w:t>Merging packet of MIMO C-OOK scheme in multiple images</w:t>
      </w:r>
    </w:p>
    <w:p w:rsidR="00E52F4A" w:rsidRPr="00FB30FC" w:rsidRDefault="00E52F4A" w:rsidP="00E52F4A">
      <w:pPr>
        <w:pStyle w:val="ListParagraph"/>
        <w:numPr>
          <w:ilvl w:val="0"/>
          <w:numId w:val="17"/>
        </w:numPr>
        <w:spacing w:after="160" w:line="256" w:lineRule="auto"/>
        <w:ind w:leftChars="0"/>
        <w:contextualSpacing/>
        <w:rPr>
          <w:i/>
          <w:szCs w:val="24"/>
        </w:rPr>
      </w:pPr>
      <w:proofErr w:type="spellStart"/>
      <w:r w:rsidRPr="00FB30FC">
        <w:rPr>
          <w:i/>
          <w:szCs w:val="24"/>
        </w:rPr>
        <w:t>Undersampling</w:t>
      </w:r>
      <w:proofErr w:type="spellEnd"/>
      <w:r w:rsidRPr="00FB30FC">
        <w:rPr>
          <w:i/>
          <w:szCs w:val="24"/>
        </w:rPr>
        <w:t xml:space="preserve">: </w:t>
      </w:r>
    </w:p>
    <w:p w:rsidR="00E52F4A" w:rsidRPr="00FB30FC" w:rsidRDefault="00E52F4A" w:rsidP="00E52F4A">
      <w:pPr>
        <w:jc w:val="both"/>
        <w:rPr>
          <w:szCs w:val="24"/>
        </w:rPr>
      </w:pPr>
      <w:r w:rsidRPr="00FB30FC">
        <w:rPr>
          <w:szCs w:val="24"/>
        </w:rPr>
        <w:t xml:space="preserve">When the frame rate decreases below the packet rate of the transmitter, </w:t>
      </w:r>
      <w:proofErr w:type="spellStart"/>
      <w:r w:rsidRPr="00FB30FC">
        <w:rPr>
          <w:szCs w:val="24"/>
        </w:rPr>
        <w:t>undersampling</w:t>
      </w:r>
      <w:proofErr w:type="spellEnd"/>
      <w:r w:rsidRPr="00FB30FC">
        <w:rPr>
          <w:szCs w:val="24"/>
        </w:rPr>
        <w:t xml:space="preserve"> occurs. The payload will be lost in </w:t>
      </w:r>
      <w:proofErr w:type="spellStart"/>
      <w:r w:rsidRPr="00FB30FC">
        <w:rPr>
          <w:szCs w:val="24"/>
        </w:rPr>
        <w:t>undersampling</w:t>
      </w:r>
      <w:proofErr w:type="spellEnd"/>
      <w:r w:rsidRPr="00FB30FC">
        <w:rPr>
          <w:szCs w:val="24"/>
        </w:rPr>
        <w:t xml:space="preserve">, unlike in the case of oversampling. Figure </w:t>
      </w:r>
      <w:r w:rsidR="002948AE" w:rsidRPr="00FB30FC">
        <w:rPr>
          <w:color w:val="FF0000"/>
          <w:szCs w:val="24"/>
        </w:rPr>
        <w:t>P8</w:t>
      </w:r>
      <w:r w:rsidRPr="00FB30FC">
        <w:rPr>
          <w:color w:val="FF0000"/>
          <w:szCs w:val="24"/>
        </w:rPr>
        <w:t xml:space="preserve"> </w:t>
      </w:r>
      <w:r w:rsidRPr="00FB30FC">
        <w:rPr>
          <w:szCs w:val="24"/>
        </w:rPr>
        <w:t>shows the scenario in which the missing payload is created and detected using the SN. In this case, the SN is long enough for the receiver to detect the missing payload. The SN of the data frame is increased depending on the sequences of the payload. If one payload is missing, the error can be detected by comparing the SN of the two adjacent DSs. The number of SNs in different states depends on the length of each sub-packet.</w:t>
      </w:r>
    </w:p>
    <w:p w:rsidR="00E52F4A" w:rsidRPr="00FB30FC" w:rsidRDefault="00E52F4A" w:rsidP="00E52F4A">
      <w:pPr>
        <w:jc w:val="center"/>
        <w:rPr>
          <w:szCs w:val="24"/>
        </w:rPr>
      </w:pPr>
      <w:r w:rsidRPr="00FB30FC">
        <w:rPr>
          <w:noProof/>
          <w:szCs w:val="24"/>
          <w:lang w:eastAsia="zh-CN"/>
        </w:rPr>
        <w:drawing>
          <wp:inline distT="0" distB="0" distL="0" distR="0">
            <wp:extent cx="3204210" cy="1916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4210" cy="1916430"/>
                    </a:xfrm>
                    <a:prstGeom prst="rect">
                      <a:avLst/>
                    </a:prstGeom>
                    <a:noFill/>
                    <a:ln>
                      <a:noFill/>
                    </a:ln>
                  </pic:spPr>
                </pic:pic>
              </a:graphicData>
            </a:graphic>
          </wp:inline>
        </w:drawing>
      </w:r>
    </w:p>
    <w:p w:rsidR="00E52F4A" w:rsidRPr="00FB30FC" w:rsidRDefault="00DB6BA5" w:rsidP="00E52F4A">
      <w:pPr>
        <w:jc w:val="center"/>
        <w:rPr>
          <w:szCs w:val="24"/>
        </w:rPr>
      </w:pPr>
      <w:r w:rsidRPr="00FB30FC">
        <w:rPr>
          <w:szCs w:val="24"/>
        </w:rPr>
        <w:lastRenderedPageBreak/>
        <w:t xml:space="preserve">Figure </w:t>
      </w:r>
      <w:r w:rsidRPr="00FB30FC">
        <w:rPr>
          <w:color w:val="FF0000"/>
          <w:szCs w:val="24"/>
        </w:rPr>
        <w:t>P8</w:t>
      </w:r>
      <w:r w:rsidRPr="00FB30FC">
        <w:rPr>
          <w:szCs w:val="24"/>
        </w:rPr>
        <w:t xml:space="preserve">. </w:t>
      </w:r>
      <w:r w:rsidR="00E52F4A" w:rsidRPr="00FB30FC">
        <w:rPr>
          <w:szCs w:val="24"/>
        </w:rPr>
        <w:t xml:space="preserve">Error detection in grouping image during the </w:t>
      </w:r>
      <w:proofErr w:type="spellStart"/>
      <w:r w:rsidR="00E52F4A" w:rsidRPr="00FB30FC">
        <w:rPr>
          <w:szCs w:val="24"/>
        </w:rPr>
        <w:t>undersampling</w:t>
      </w:r>
      <w:proofErr w:type="spellEnd"/>
      <w:r w:rsidR="00E52F4A" w:rsidRPr="00FB30FC">
        <w:rPr>
          <w:szCs w:val="24"/>
        </w:rPr>
        <w:t xml:space="preserve"> case</w:t>
      </w:r>
    </w:p>
    <w:p w:rsidR="00E52F4A" w:rsidRPr="00FB30FC" w:rsidRDefault="00E52F4A" w:rsidP="00E52F4A">
      <w:pPr>
        <w:pStyle w:val="ListParagraph"/>
        <w:numPr>
          <w:ilvl w:val="0"/>
          <w:numId w:val="17"/>
        </w:numPr>
        <w:spacing w:after="160" w:line="256" w:lineRule="auto"/>
        <w:ind w:leftChars="0"/>
        <w:contextualSpacing/>
        <w:rPr>
          <w:i/>
          <w:szCs w:val="24"/>
        </w:rPr>
      </w:pPr>
      <w:r w:rsidRPr="00FB30FC">
        <w:rPr>
          <w:i/>
          <w:szCs w:val="24"/>
        </w:rPr>
        <w:t>Matched filter</w:t>
      </w:r>
    </w:p>
    <w:p w:rsidR="00E52F4A" w:rsidRPr="00FB30FC" w:rsidRDefault="00E52F4A" w:rsidP="00E52F4A">
      <w:pPr>
        <w:jc w:val="both"/>
        <w:rPr>
          <w:szCs w:val="24"/>
        </w:rPr>
      </w:pPr>
      <w:r w:rsidRPr="00FB30FC">
        <w:rPr>
          <w:szCs w:val="24"/>
        </w:rPr>
        <w:t>The matched filter is a filter technology achieved by comparing a template signal with the real signal to determine the template signal in the real signal. The matched filter, which is one of the linear filter technologies, optimizes the SNR in the appearance of additive random noise. Matched filters are widely used in almost all wireless communication systems, such as mobile communications and radar systems to maximize the SNR of the system; these filters increase the system performance. To detect preamble positions, the received signal is multiplied with the known preamble signal via the convolution algorithm as Equation (1):</w:t>
      </w:r>
    </w:p>
    <w:p w:rsidR="00E52F4A" w:rsidRPr="00FB30FC" w:rsidRDefault="00E52F4A" w:rsidP="00E52F4A">
      <w:pPr>
        <w:jc w:val="right"/>
        <w:rPr>
          <w:szCs w:val="24"/>
        </w:rPr>
      </w:pPr>
      <m:oMath>
        <m:r>
          <m:rPr>
            <m:sty m:val="p"/>
          </m:rPr>
          <w:rPr>
            <w:rFonts w:ascii="Cambria Math" w:hAnsi="Cambria Math"/>
            <w:szCs w:val="24"/>
          </w:rPr>
          <m:t>(f*g)(t)≜</m:t>
        </m:r>
        <m:nary>
          <m:naryPr>
            <m:limLoc m:val="undOvr"/>
            <m:ctrlPr>
              <w:rPr>
                <w:rFonts w:ascii="Cambria Math" w:hAnsi="Cambria Math"/>
                <w:szCs w:val="24"/>
              </w:rPr>
            </m:ctrlPr>
          </m:naryPr>
          <m:sub>
            <m:r>
              <m:rPr>
                <m:sty m:val="p"/>
              </m:rPr>
              <w:rPr>
                <w:rFonts w:ascii="Cambria Math" w:hAnsi="Cambria Math"/>
                <w:szCs w:val="24"/>
              </w:rPr>
              <m:t>-∞</m:t>
            </m:r>
          </m:sub>
          <m:sup>
            <m:r>
              <m:rPr>
                <m:sty m:val="p"/>
              </m:rPr>
              <w:rPr>
                <w:rFonts w:ascii="Cambria Math" w:hAnsi="Cambria Math"/>
                <w:szCs w:val="24"/>
              </w:rPr>
              <m:t>+∞</m:t>
            </m:r>
          </m:sup>
          <m:e>
            <m:r>
              <m:rPr>
                <m:sty m:val="p"/>
              </m:rPr>
              <w:rPr>
                <w:rFonts w:ascii="Cambria Math" w:hAnsi="Cambria Math"/>
                <w:szCs w:val="24"/>
              </w:rPr>
              <m:t>f</m:t>
            </m:r>
            <m:d>
              <m:dPr>
                <m:ctrlPr>
                  <w:rPr>
                    <w:rFonts w:ascii="Cambria Math" w:hAnsi="Cambria Math"/>
                    <w:szCs w:val="24"/>
                  </w:rPr>
                </m:ctrlPr>
              </m:dPr>
              <m:e>
                <m:r>
                  <m:rPr>
                    <m:sty m:val="p"/>
                  </m:rPr>
                  <w:rPr>
                    <w:rFonts w:ascii="Cambria Math" w:hAnsi="Cambria Math"/>
                    <w:szCs w:val="24"/>
                  </w:rPr>
                  <m:t>τ</m:t>
                </m:r>
              </m:e>
            </m:d>
            <m:r>
              <m:rPr>
                <m:sty m:val="p"/>
              </m:rPr>
              <w:rPr>
                <w:rFonts w:ascii="Cambria Math" w:hAnsi="Cambria Math"/>
                <w:szCs w:val="24"/>
              </w:rPr>
              <m:t>g</m:t>
            </m:r>
            <m:d>
              <m:dPr>
                <m:ctrlPr>
                  <w:rPr>
                    <w:rFonts w:ascii="Cambria Math" w:hAnsi="Cambria Math"/>
                    <w:szCs w:val="24"/>
                  </w:rPr>
                </m:ctrlPr>
              </m:dPr>
              <m:e>
                <m:r>
                  <m:rPr>
                    <m:sty m:val="p"/>
                  </m:rPr>
                  <w:rPr>
                    <w:rFonts w:ascii="Cambria Math" w:hAnsi="Cambria Math"/>
                    <w:szCs w:val="24"/>
                  </w:rPr>
                  <m:t>t-τ</m:t>
                </m:r>
              </m:e>
            </m:d>
            <m:r>
              <m:rPr>
                <m:sty m:val="p"/>
              </m:rPr>
              <w:rPr>
                <w:rFonts w:ascii="Cambria Math" w:hAnsi="Cambria Math"/>
                <w:szCs w:val="24"/>
              </w:rPr>
              <m:t>dτ</m:t>
            </m:r>
          </m:e>
        </m:nary>
      </m:oMath>
      <w:r w:rsidRPr="00FB30FC">
        <w:rPr>
          <w:szCs w:val="24"/>
        </w:rPr>
        <w:t xml:space="preserve"> </w:t>
      </w:r>
      <w:r w:rsidRPr="00FB30FC">
        <w:rPr>
          <w:szCs w:val="24"/>
        </w:rPr>
        <w:tab/>
      </w:r>
      <w:r w:rsidRPr="00FB30FC">
        <w:rPr>
          <w:szCs w:val="24"/>
        </w:rPr>
        <w:tab/>
      </w:r>
      <w:r w:rsidRPr="00FB30FC">
        <w:rPr>
          <w:szCs w:val="24"/>
        </w:rPr>
        <w:tab/>
      </w:r>
      <w:r w:rsidRPr="00FB30FC">
        <w:rPr>
          <w:szCs w:val="24"/>
        </w:rPr>
        <w:tab/>
      </w:r>
    </w:p>
    <w:p w:rsidR="00E52F4A" w:rsidRPr="00FB30FC" w:rsidRDefault="00E52F4A" w:rsidP="00E52F4A">
      <w:pPr>
        <w:jc w:val="center"/>
        <w:rPr>
          <w:szCs w:val="24"/>
        </w:rPr>
      </w:pPr>
      <w:r w:rsidRPr="00FB30FC">
        <w:rPr>
          <w:noProof/>
          <w:szCs w:val="24"/>
          <w:lang w:eastAsia="zh-CN"/>
        </w:rPr>
        <w:drawing>
          <wp:inline distT="0" distB="0" distL="0" distR="0">
            <wp:extent cx="5184140"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4140" cy="1820545"/>
                    </a:xfrm>
                    <a:prstGeom prst="rect">
                      <a:avLst/>
                    </a:prstGeom>
                    <a:noFill/>
                    <a:ln>
                      <a:noFill/>
                    </a:ln>
                  </pic:spPr>
                </pic:pic>
              </a:graphicData>
            </a:graphic>
          </wp:inline>
        </w:drawing>
      </w:r>
    </w:p>
    <w:p w:rsidR="00E52F4A" w:rsidRPr="00FB30FC" w:rsidRDefault="00DB6BA5" w:rsidP="00E52F4A">
      <w:pPr>
        <w:jc w:val="center"/>
        <w:rPr>
          <w:szCs w:val="24"/>
        </w:rPr>
      </w:pPr>
      <w:r w:rsidRPr="00FB30FC">
        <w:rPr>
          <w:szCs w:val="24"/>
        </w:rPr>
        <w:t xml:space="preserve">Figure </w:t>
      </w:r>
      <w:r w:rsidRPr="00FB30FC">
        <w:rPr>
          <w:color w:val="FF0000"/>
          <w:szCs w:val="24"/>
        </w:rPr>
        <w:t>P9</w:t>
      </w:r>
      <w:r w:rsidRPr="00FB30FC">
        <w:rPr>
          <w:szCs w:val="24"/>
        </w:rPr>
        <w:t xml:space="preserve">. </w:t>
      </w:r>
      <w:r w:rsidR="00E52F4A" w:rsidRPr="00FB30FC">
        <w:rPr>
          <w:szCs w:val="24"/>
        </w:rPr>
        <w:t>(a) An experimental result of COOK within a rolling image. (b) The results of preamble position detection based on matched filter</w:t>
      </w:r>
    </w:p>
    <w:p w:rsidR="00E52F4A" w:rsidRPr="00FB30FC" w:rsidRDefault="00E52F4A" w:rsidP="00E52F4A">
      <w:pPr>
        <w:jc w:val="both"/>
        <w:rPr>
          <w:szCs w:val="24"/>
        </w:rPr>
      </w:pPr>
      <w:r w:rsidRPr="00FB30FC">
        <w:rPr>
          <w:szCs w:val="24"/>
        </w:rPr>
        <w:t xml:space="preserve">After the detect preamble, to decode data, we also used the matched filter to decode data to improve the system performance. By create known patterns as Figure </w:t>
      </w:r>
      <w:r w:rsidR="002948AE" w:rsidRPr="00FB30FC">
        <w:rPr>
          <w:color w:val="FF0000"/>
          <w:szCs w:val="24"/>
        </w:rPr>
        <w:t>P9</w:t>
      </w:r>
      <w:r w:rsidRPr="00FB30FC">
        <w:rPr>
          <w:szCs w:val="24"/>
        </w:rPr>
        <w:t>, the received signal is multiplied with the known preamble signal via the convolution algorithm. From convolution results, we can know that: which patterns are the most like the received signal? From that, it is easy to verify the value of signals (0 or 1). Same with the Manchester code, we can create 16 patterns of 4B6B code to decode data.</w:t>
      </w:r>
    </w:p>
    <w:p w:rsidR="00E52F4A" w:rsidRPr="00FB30FC" w:rsidRDefault="00E52F4A" w:rsidP="00E52F4A">
      <w:pPr>
        <w:jc w:val="center"/>
        <w:rPr>
          <w:b/>
          <w:szCs w:val="24"/>
        </w:rPr>
      </w:pPr>
      <w:r w:rsidRPr="00FB30FC">
        <w:rPr>
          <w:noProof/>
          <w:szCs w:val="24"/>
          <w:lang w:eastAsia="zh-CN"/>
        </w:rPr>
        <w:drawing>
          <wp:inline distT="0" distB="0" distL="0" distR="0">
            <wp:extent cx="4969510" cy="13119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9510" cy="1311910"/>
                    </a:xfrm>
                    <a:prstGeom prst="rect">
                      <a:avLst/>
                    </a:prstGeom>
                    <a:noFill/>
                    <a:ln>
                      <a:noFill/>
                    </a:ln>
                  </pic:spPr>
                </pic:pic>
              </a:graphicData>
            </a:graphic>
          </wp:inline>
        </w:drawing>
      </w:r>
    </w:p>
    <w:p w:rsidR="00E52F4A" w:rsidRPr="00FB30FC" w:rsidRDefault="00DB6BA5" w:rsidP="00FB30FC">
      <w:pPr>
        <w:jc w:val="center"/>
        <w:rPr>
          <w:bCs/>
          <w:color w:val="000000"/>
          <w:szCs w:val="24"/>
        </w:rPr>
      </w:pPr>
      <w:r w:rsidRPr="00FB30FC">
        <w:rPr>
          <w:rStyle w:val="fontstyle01"/>
          <w:rFonts w:ascii="Times New Roman" w:hAnsi="Times New Roman"/>
          <w:b w:val="0"/>
          <w:sz w:val="24"/>
          <w:szCs w:val="24"/>
        </w:rPr>
        <w:t xml:space="preserve">Figure </w:t>
      </w:r>
      <w:r w:rsidRPr="00FB30FC">
        <w:rPr>
          <w:rStyle w:val="fontstyle01"/>
          <w:rFonts w:ascii="Times New Roman" w:hAnsi="Times New Roman"/>
          <w:b w:val="0"/>
          <w:color w:val="FF0000"/>
          <w:sz w:val="24"/>
          <w:szCs w:val="24"/>
        </w:rPr>
        <w:t>P10</w:t>
      </w:r>
      <w:r w:rsidRPr="00FB30FC">
        <w:rPr>
          <w:rStyle w:val="fontstyle01"/>
          <w:rFonts w:ascii="Times New Roman" w:hAnsi="Times New Roman"/>
          <w:b w:val="0"/>
          <w:sz w:val="24"/>
          <w:szCs w:val="24"/>
        </w:rPr>
        <w:t xml:space="preserve">. </w:t>
      </w:r>
      <w:r w:rsidR="00E52F4A" w:rsidRPr="00FB30FC">
        <w:rPr>
          <w:rStyle w:val="fontstyle01"/>
          <w:rFonts w:ascii="Times New Roman" w:hAnsi="Times New Roman"/>
          <w:b w:val="0"/>
          <w:sz w:val="24"/>
          <w:szCs w:val="24"/>
        </w:rPr>
        <w:t>Manchester code signal patterns and COOK received signal. (</w:t>
      </w:r>
      <w:r w:rsidR="00E52F4A" w:rsidRPr="00FB30FC">
        <w:rPr>
          <w:rStyle w:val="fontstyle21"/>
          <w:rFonts w:ascii="Times New Roman" w:hAnsi="Times New Roman"/>
          <w:b/>
          <w:sz w:val="24"/>
          <w:szCs w:val="24"/>
        </w:rPr>
        <w:t>a</w:t>
      </w:r>
      <w:r w:rsidR="00E52F4A" w:rsidRPr="00FB30FC">
        <w:rPr>
          <w:rStyle w:val="fontstyle01"/>
          <w:rFonts w:ascii="Times New Roman" w:hAnsi="Times New Roman"/>
          <w:b w:val="0"/>
          <w:sz w:val="24"/>
          <w:szCs w:val="24"/>
        </w:rPr>
        <w:t>) 0 impulse, (</w:t>
      </w:r>
      <w:r w:rsidR="00E52F4A" w:rsidRPr="00FB30FC">
        <w:rPr>
          <w:rStyle w:val="fontstyle21"/>
          <w:rFonts w:ascii="Times New Roman" w:hAnsi="Times New Roman"/>
          <w:b/>
          <w:sz w:val="24"/>
          <w:szCs w:val="24"/>
        </w:rPr>
        <w:t>b</w:t>
      </w:r>
      <w:r w:rsidR="00E52F4A" w:rsidRPr="00FB30FC">
        <w:rPr>
          <w:rStyle w:val="fontstyle01"/>
          <w:rFonts w:ascii="Times New Roman" w:hAnsi="Times New Roman"/>
          <w:b w:val="0"/>
          <w:sz w:val="24"/>
          <w:szCs w:val="24"/>
        </w:rPr>
        <w:t>) 1 impulse, (</w:t>
      </w:r>
      <w:r w:rsidR="00E52F4A" w:rsidRPr="00FB30FC">
        <w:rPr>
          <w:rStyle w:val="fontstyle21"/>
          <w:rFonts w:ascii="Times New Roman" w:hAnsi="Times New Roman"/>
          <w:b/>
          <w:sz w:val="24"/>
          <w:szCs w:val="24"/>
        </w:rPr>
        <w:t>c</w:t>
      </w:r>
      <w:r w:rsidR="00FB30FC">
        <w:rPr>
          <w:rStyle w:val="fontstyle01"/>
          <w:rFonts w:ascii="Times New Roman" w:hAnsi="Times New Roman"/>
          <w:b w:val="0"/>
          <w:sz w:val="24"/>
          <w:szCs w:val="24"/>
        </w:rPr>
        <w:t>) COOK received signal.</w:t>
      </w:r>
    </w:p>
    <w:p w:rsidR="00E52F4A" w:rsidRPr="00FB30FC" w:rsidRDefault="00E52F4A" w:rsidP="00E52F4A">
      <w:pPr>
        <w:pStyle w:val="Heading2"/>
        <w:rPr>
          <w:rFonts w:ascii="Times New Roman" w:hAnsi="Times New Roman"/>
          <w:color w:val="000000" w:themeColor="text1"/>
          <w:szCs w:val="24"/>
        </w:rPr>
      </w:pPr>
      <w:r w:rsidRPr="00FB30FC">
        <w:rPr>
          <w:rFonts w:ascii="Times New Roman" w:hAnsi="Times New Roman"/>
          <w:color w:val="000000" w:themeColor="text1"/>
          <w:szCs w:val="24"/>
        </w:rPr>
        <w:lastRenderedPageBreak/>
        <w:t xml:space="preserve">P.3. O-NOMA </w:t>
      </w:r>
      <w:r w:rsidRPr="00FB30FC">
        <w:rPr>
          <w:rFonts w:ascii="Times New Roman" w:hAnsi="Times New Roman"/>
          <w:szCs w:val="24"/>
        </w:rPr>
        <w:t>decoding method</w:t>
      </w:r>
    </w:p>
    <w:p w:rsidR="00E52F4A" w:rsidRPr="00FB30FC" w:rsidRDefault="00E52F4A" w:rsidP="00E52F4A">
      <w:pPr>
        <w:jc w:val="center"/>
        <w:rPr>
          <w:szCs w:val="24"/>
        </w:rPr>
      </w:pPr>
      <w:r w:rsidRPr="00FB30FC">
        <w:rPr>
          <w:noProof/>
          <w:szCs w:val="24"/>
          <w:lang w:eastAsia="zh-CN"/>
        </w:rPr>
        <w:drawing>
          <wp:inline distT="0" distB="0" distL="0" distR="0">
            <wp:extent cx="4619625" cy="1359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9625" cy="1359535"/>
                    </a:xfrm>
                    <a:prstGeom prst="rect">
                      <a:avLst/>
                    </a:prstGeom>
                    <a:noFill/>
                    <a:ln>
                      <a:noFill/>
                    </a:ln>
                  </pic:spPr>
                </pic:pic>
              </a:graphicData>
            </a:graphic>
          </wp:inline>
        </w:drawing>
      </w:r>
    </w:p>
    <w:p w:rsidR="00E52F4A" w:rsidRPr="00FB30FC" w:rsidRDefault="00DB6BA5" w:rsidP="00E52F4A">
      <w:pPr>
        <w:jc w:val="center"/>
        <w:rPr>
          <w:szCs w:val="24"/>
        </w:rPr>
      </w:pPr>
      <w:r w:rsidRPr="00FB30FC">
        <w:rPr>
          <w:szCs w:val="24"/>
        </w:rPr>
        <w:t xml:space="preserve">Figure </w:t>
      </w:r>
      <w:r w:rsidRPr="00FB30FC">
        <w:rPr>
          <w:color w:val="FF0000"/>
          <w:szCs w:val="24"/>
        </w:rPr>
        <w:t>P11</w:t>
      </w:r>
      <w:r w:rsidRPr="00FB30FC">
        <w:rPr>
          <w:szCs w:val="24"/>
        </w:rPr>
        <w:t xml:space="preserve">. </w:t>
      </w:r>
      <w:r w:rsidR="00E52F4A" w:rsidRPr="00FB30FC">
        <w:rPr>
          <w:szCs w:val="24"/>
        </w:rPr>
        <w:t>Illustration of NOMA-OCC principle</w:t>
      </w:r>
    </w:p>
    <w:p w:rsidR="00E52F4A" w:rsidRPr="00FB30FC" w:rsidRDefault="00E52F4A" w:rsidP="00E52F4A">
      <w:pPr>
        <w:jc w:val="both"/>
        <w:rPr>
          <w:szCs w:val="24"/>
        </w:rPr>
      </w:pPr>
      <w:r w:rsidRPr="00FB30FC">
        <w:rPr>
          <w:szCs w:val="24"/>
        </w:rPr>
        <w:t xml:space="preserve">The image sensor in the smartphone camera or other high-speed cameras comprises a number of unit pixels that capture the light intensity coming into it. In the proposed OCC system, as the transmitter is designed to transmit signals through light modulation at the speed of carrier frequency, the camera has the capability of capturing every lighting state by controlling its shutter speed. The camera’s rolling shutter mechanism helps to capture LED state as horizontal stripes. In this system, LED flickers according to the transmitted bits using two power levels in one-bit duration. The upper half of a bit contains power </w:t>
      </w:r>
      <w:r w:rsidRPr="00FB30FC">
        <w:rPr>
          <w:position w:val="-12"/>
          <w:szCs w:val="24"/>
        </w:rPr>
        <w:object w:dxaOrig="2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7.85pt" o:ole="">
            <v:imagedata r:id="rId35" o:title=""/>
          </v:shape>
          <o:OLEObject Type="Embed" ProgID="Equation.DSMT4" ShapeID="_x0000_i1025" DrawAspect="Content" ObjectID="_1708443770" r:id="rId36"/>
        </w:object>
      </w:r>
      <w:r w:rsidRPr="00FB30FC">
        <w:rPr>
          <w:szCs w:val="24"/>
        </w:rPr>
        <w:t xml:space="preserve">, and the lower half of a bit contains power level </w:t>
      </w:r>
      <w:r w:rsidRPr="00FB30FC">
        <w:rPr>
          <w:position w:val="-12"/>
          <w:szCs w:val="24"/>
        </w:rPr>
        <w:object w:dxaOrig="270" w:dyaOrig="360">
          <v:shape id="_x0000_i1026" type="#_x0000_t75" style="width:13.8pt;height:17.85pt" o:ole="">
            <v:imagedata r:id="rId37" o:title=""/>
          </v:shape>
          <o:OLEObject Type="Embed" ProgID="Equation.DSMT4" ShapeID="_x0000_i1026" DrawAspect="Content" ObjectID="_1708443771" r:id="rId38"/>
        </w:object>
      </w:r>
      <w:r w:rsidRPr="00FB30FC">
        <w:rPr>
          <w:szCs w:val="24"/>
        </w:rPr>
        <w:t>.</w:t>
      </w:r>
    </w:p>
    <w:p w:rsidR="00E52F4A" w:rsidRPr="00FB30FC" w:rsidRDefault="00E52F4A" w:rsidP="00E52F4A">
      <w:pPr>
        <w:jc w:val="center"/>
        <w:rPr>
          <w:b/>
          <w:szCs w:val="24"/>
        </w:rPr>
      </w:pPr>
      <w:r w:rsidRPr="00FB30FC">
        <w:rPr>
          <w:noProof/>
          <w:szCs w:val="24"/>
          <w:lang w:eastAsia="zh-CN"/>
        </w:rPr>
        <w:drawing>
          <wp:inline distT="0" distB="0" distL="0" distR="0">
            <wp:extent cx="240919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190" cy="1837055"/>
                    </a:xfrm>
                    <a:prstGeom prst="rect">
                      <a:avLst/>
                    </a:prstGeom>
                    <a:noFill/>
                    <a:ln>
                      <a:noFill/>
                    </a:ln>
                  </pic:spPr>
                </pic:pic>
              </a:graphicData>
            </a:graphic>
          </wp:inline>
        </w:drawing>
      </w:r>
    </w:p>
    <w:p w:rsidR="00E52F4A" w:rsidRPr="00FB30FC" w:rsidRDefault="00E52F4A" w:rsidP="00E52F4A">
      <w:pPr>
        <w:jc w:val="center"/>
        <w:rPr>
          <w:szCs w:val="24"/>
        </w:rPr>
      </w:pPr>
      <w:r w:rsidRPr="00FB30FC">
        <w:rPr>
          <w:szCs w:val="24"/>
        </w:rPr>
        <w:t xml:space="preserve">Figure </w:t>
      </w:r>
      <w:r w:rsidR="00DB6BA5" w:rsidRPr="00FB30FC">
        <w:rPr>
          <w:color w:val="FF0000"/>
          <w:szCs w:val="24"/>
        </w:rPr>
        <w:t>P12</w:t>
      </w:r>
      <w:r w:rsidRPr="00FB30FC">
        <w:rPr>
          <w:szCs w:val="24"/>
        </w:rPr>
        <w:t>: Two signal separation and data decoding from a captured LED image using intensity threshold in the image sensor.</w:t>
      </w:r>
    </w:p>
    <w:p w:rsidR="00E52F4A" w:rsidRPr="00FB30FC" w:rsidRDefault="00E52F4A" w:rsidP="00E52F4A">
      <w:pPr>
        <w:pStyle w:val="Heading2"/>
        <w:rPr>
          <w:rFonts w:ascii="Times New Roman" w:hAnsi="Times New Roman"/>
          <w:szCs w:val="24"/>
        </w:rPr>
      </w:pPr>
      <w:r w:rsidRPr="00FB30FC">
        <w:rPr>
          <w:rFonts w:ascii="Times New Roman" w:hAnsi="Times New Roman"/>
          <w:szCs w:val="24"/>
        </w:rPr>
        <w:t>P.4. MIMO-OOK decoding method</w:t>
      </w:r>
    </w:p>
    <w:p w:rsidR="00E52F4A" w:rsidRPr="00FB30FC" w:rsidRDefault="00E52F4A" w:rsidP="00E52F4A">
      <w:pPr>
        <w:jc w:val="center"/>
        <w:rPr>
          <w:color w:val="000000" w:themeColor="text1"/>
          <w:szCs w:val="24"/>
        </w:rPr>
      </w:pPr>
      <w:r w:rsidRPr="00FB30FC">
        <w:rPr>
          <w:noProof/>
          <w:szCs w:val="24"/>
          <w:lang w:eastAsia="zh-CN"/>
        </w:rPr>
        <w:drawing>
          <wp:inline distT="0" distB="0" distL="0" distR="0">
            <wp:extent cx="4508500" cy="12007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8500" cy="1200785"/>
                    </a:xfrm>
                    <a:prstGeom prst="rect">
                      <a:avLst/>
                    </a:prstGeom>
                    <a:noFill/>
                    <a:ln>
                      <a:noFill/>
                    </a:ln>
                  </pic:spPr>
                </pic:pic>
              </a:graphicData>
            </a:graphic>
          </wp:inline>
        </w:drawing>
      </w:r>
    </w:p>
    <w:p w:rsidR="00E52F4A" w:rsidRPr="00FB30FC" w:rsidRDefault="00DB6BA5" w:rsidP="00E52F4A">
      <w:pPr>
        <w:jc w:val="center"/>
        <w:rPr>
          <w:color w:val="000000" w:themeColor="text1"/>
          <w:szCs w:val="24"/>
        </w:rPr>
      </w:pPr>
      <w:r w:rsidRPr="00FB30FC">
        <w:rPr>
          <w:szCs w:val="24"/>
        </w:rPr>
        <w:t xml:space="preserve">Figure </w:t>
      </w:r>
      <w:r w:rsidRPr="00FB30FC">
        <w:rPr>
          <w:color w:val="FF0000"/>
          <w:szCs w:val="24"/>
        </w:rPr>
        <w:t xml:space="preserve">P13. </w:t>
      </w:r>
      <w:r w:rsidR="00E52F4A" w:rsidRPr="00FB30FC">
        <w:rPr>
          <w:color w:val="000000" w:themeColor="text1"/>
          <w:szCs w:val="24"/>
        </w:rPr>
        <w:t>MIMO-OOK Decoder architecture</w:t>
      </w:r>
    </w:p>
    <w:p w:rsidR="00E52F4A" w:rsidRPr="00FB30FC" w:rsidRDefault="00E52F4A" w:rsidP="00E52F4A">
      <w:pPr>
        <w:jc w:val="center"/>
        <w:rPr>
          <w:szCs w:val="24"/>
        </w:rPr>
      </w:pPr>
      <w:r w:rsidRPr="00FB30FC">
        <w:rPr>
          <w:noProof/>
          <w:szCs w:val="24"/>
          <w:lang w:eastAsia="zh-CN"/>
        </w:rPr>
        <w:lastRenderedPageBreak/>
        <w:drawing>
          <wp:inline distT="0" distB="0" distL="0" distR="0">
            <wp:extent cx="4095115" cy="1526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115" cy="1526540"/>
                    </a:xfrm>
                    <a:prstGeom prst="rect">
                      <a:avLst/>
                    </a:prstGeom>
                    <a:noFill/>
                    <a:ln>
                      <a:noFill/>
                    </a:ln>
                  </pic:spPr>
                </pic:pic>
              </a:graphicData>
            </a:graphic>
          </wp:inline>
        </w:drawing>
      </w:r>
    </w:p>
    <w:p w:rsidR="00E52F4A" w:rsidRPr="00FB30FC" w:rsidRDefault="00DB6BA5" w:rsidP="00E52F4A">
      <w:pPr>
        <w:jc w:val="center"/>
        <w:rPr>
          <w:szCs w:val="24"/>
        </w:rPr>
      </w:pPr>
      <w:r w:rsidRPr="00FB30FC">
        <w:rPr>
          <w:szCs w:val="24"/>
        </w:rPr>
        <w:t xml:space="preserve">Figure </w:t>
      </w:r>
      <w:r w:rsidRPr="00FB30FC">
        <w:rPr>
          <w:color w:val="FF0000"/>
          <w:szCs w:val="24"/>
        </w:rPr>
        <w:t xml:space="preserve">P14. </w:t>
      </w:r>
      <w:r w:rsidR="00E52F4A" w:rsidRPr="00FB30FC">
        <w:rPr>
          <w:szCs w:val="24"/>
        </w:rPr>
        <w:t xml:space="preserve">Intensity of expected signal via </w:t>
      </w:r>
      <w:proofErr w:type="spellStart"/>
      <w:r w:rsidR="00E52F4A" w:rsidRPr="00FB30FC">
        <w:rPr>
          <w:szCs w:val="24"/>
        </w:rPr>
        <w:t>RoI</w:t>
      </w:r>
      <w:proofErr w:type="spellEnd"/>
      <w:r w:rsidR="00E52F4A" w:rsidRPr="00FB30FC">
        <w:rPr>
          <w:szCs w:val="24"/>
        </w:rPr>
        <w:t xml:space="preserve"> signaling</w:t>
      </w:r>
    </w:p>
    <w:p w:rsidR="00E52F4A" w:rsidRPr="00FB30FC" w:rsidRDefault="00E52F4A" w:rsidP="00E52F4A">
      <w:pPr>
        <w:jc w:val="center"/>
        <w:rPr>
          <w:szCs w:val="24"/>
        </w:rPr>
      </w:pPr>
      <w:r w:rsidRPr="00FB30FC">
        <w:rPr>
          <w:noProof/>
          <w:szCs w:val="24"/>
          <w:lang w:eastAsia="zh-CN"/>
        </w:rPr>
        <w:drawing>
          <wp:inline distT="0" distB="0" distL="0" distR="0">
            <wp:extent cx="5263515"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3515" cy="1073150"/>
                    </a:xfrm>
                    <a:prstGeom prst="rect">
                      <a:avLst/>
                    </a:prstGeom>
                    <a:noFill/>
                    <a:ln>
                      <a:noFill/>
                    </a:ln>
                  </pic:spPr>
                </pic:pic>
              </a:graphicData>
            </a:graphic>
          </wp:inline>
        </w:drawing>
      </w:r>
    </w:p>
    <w:p w:rsidR="00E52F4A" w:rsidRPr="00FB30FC" w:rsidRDefault="00DB6BA5" w:rsidP="00E52F4A">
      <w:pPr>
        <w:jc w:val="center"/>
        <w:rPr>
          <w:szCs w:val="24"/>
        </w:rPr>
      </w:pPr>
      <w:r w:rsidRPr="00FB30FC">
        <w:rPr>
          <w:szCs w:val="24"/>
        </w:rPr>
        <w:t xml:space="preserve">Figure </w:t>
      </w:r>
      <w:r w:rsidRPr="00FB30FC">
        <w:rPr>
          <w:color w:val="FF0000"/>
          <w:szCs w:val="24"/>
        </w:rPr>
        <w:t xml:space="preserve">P15. </w:t>
      </w:r>
      <w:r w:rsidR="00E52F4A" w:rsidRPr="00FB30FC">
        <w:rPr>
          <w:szCs w:val="24"/>
        </w:rPr>
        <w:t xml:space="preserve">Intensity of noise signal via </w:t>
      </w:r>
      <w:proofErr w:type="spellStart"/>
      <w:r w:rsidR="00E52F4A" w:rsidRPr="00FB30FC">
        <w:rPr>
          <w:szCs w:val="24"/>
        </w:rPr>
        <w:t>RoI</w:t>
      </w:r>
      <w:proofErr w:type="spellEnd"/>
      <w:r w:rsidR="00E52F4A" w:rsidRPr="00FB30FC">
        <w:rPr>
          <w:szCs w:val="24"/>
        </w:rPr>
        <w:t xml:space="preserve"> signaling</w:t>
      </w:r>
    </w:p>
    <w:p w:rsidR="00E52F4A" w:rsidRPr="00FB30FC" w:rsidRDefault="00E52F4A" w:rsidP="00E52F4A">
      <w:pPr>
        <w:ind w:firstLine="360"/>
        <w:jc w:val="both"/>
        <w:rPr>
          <w:szCs w:val="24"/>
        </w:rPr>
      </w:pPr>
      <w:r w:rsidRPr="00FB30FC">
        <w:rPr>
          <w:szCs w:val="24"/>
        </w:rPr>
        <w:t>As previously discussed, we added a preamble into each packet to detect the start frame. This is a special bit sequence, whose definition is based on the RLL code that has been used, and which both the transmitter and receiver know in advance. A preamble has two tasks. Firstly, the receiver can classify the signal light source and unexpected light sources (such as background light and noise light). By using the expected signal, payload data is inputted between two preambles. However, there is no significant change in the intensity of unexpected signals or noise signals.</w:t>
      </w:r>
    </w:p>
    <w:p w:rsidR="00E52F4A" w:rsidRPr="00FB30FC" w:rsidRDefault="00E52F4A" w:rsidP="00E52F4A">
      <w:pPr>
        <w:pStyle w:val="Heading2"/>
        <w:rPr>
          <w:rFonts w:ascii="Times New Roman" w:hAnsi="Times New Roman"/>
          <w:szCs w:val="24"/>
        </w:rPr>
      </w:pPr>
      <w:r w:rsidRPr="00FB30FC">
        <w:rPr>
          <w:rFonts w:ascii="Times New Roman" w:hAnsi="Times New Roman"/>
          <w:szCs w:val="24"/>
        </w:rPr>
        <w:t>P.5. HOOK-OFDM decoding method</w:t>
      </w:r>
    </w:p>
    <w:p w:rsidR="00E52F4A" w:rsidRPr="00FB30FC" w:rsidRDefault="00E52F4A" w:rsidP="00E52F4A">
      <w:pPr>
        <w:jc w:val="center"/>
        <w:rPr>
          <w:color w:val="000000" w:themeColor="text1"/>
          <w:szCs w:val="24"/>
        </w:rPr>
      </w:pPr>
      <w:r w:rsidRPr="00FB30FC">
        <w:rPr>
          <w:noProof/>
          <w:szCs w:val="24"/>
          <w:lang w:eastAsia="zh-CN"/>
        </w:rPr>
        <w:drawing>
          <wp:inline distT="0" distB="0" distL="0" distR="0">
            <wp:extent cx="594741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rsidR="00E52F4A" w:rsidRPr="00FB30FC" w:rsidRDefault="00E52F4A" w:rsidP="00E52F4A">
      <w:pPr>
        <w:jc w:val="center"/>
        <w:rPr>
          <w:color w:val="000000" w:themeColor="text1"/>
          <w:szCs w:val="24"/>
        </w:rPr>
      </w:pPr>
      <w:r w:rsidRPr="00FB30FC">
        <w:rPr>
          <w:color w:val="000000" w:themeColor="text1"/>
          <w:szCs w:val="24"/>
        </w:rPr>
        <w:t xml:space="preserve">Figure </w:t>
      </w:r>
      <w:r w:rsidR="00DB6BA5" w:rsidRPr="00FB30FC">
        <w:rPr>
          <w:color w:val="FF0000"/>
          <w:szCs w:val="24"/>
        </w:rPr>
        <w:t>P16</w:t>
      </w:r>
      <w:r w:rsidRPr="00FB30FC">
        <w:rPr>
          <w:color w:val="000000" w:themeColor="text1"/>
          <w:szCs w:val="24"/>
        </w:rPr>
        <w:t>. HOOK-OFDM decoder architecture</w:t>
      </w:r>
    </w:p>
    <w:p w:rsidR="00E52F4A" w:rsidRPr="00FB30FC" w:rsidRDefault="00E52F4A" w:rsidP="00E52F4A">
      <w:pPr>
        <w:rPr>
          <w:rStyle w:val="fontstyle01"/>
          <w:rFonts w:ascii="Times New Roman" w:hAnsi="Times New Roman"/>
          <w:b w:val="0"/>
          <w:sz w:val="24"/>
          <w:szCs w:val="24"/>
        </w:rPr>
      </w:pPr>
      <w:r w:rsidRPr="00FB30FC">
        <w:rPr>
          <w:rStyle w:val="fontstyle01"/>
          <w:rFonts w:ascii="Times New Roman" w:hAnsi="Times New Roman"/>
          <w:b w:val="0"/>
          <w:sz w:val="24"/>
          <w:szCs w:val="24"/>
        </w:rPr>
        <w:t>For a dual-stream receiver system, the hybrid signal can be received by single rolling shutter camera and it demodulated as below:</w:t>
      </w:r>
    </w:p>
    <w:p w:rsidR="00E52F4A" w:rsidRPr="00FB30FC" w:rsidRDefault="00E52F4A" w:rsidP="00E52F4A">
      <w:pPr>
        <w:rPr>
          <w:rStyle w:val="fontstyle01"/>
          <w:rFonts w:ascii="Times New Roman" w:hAnsi="Times New Roman"/>
          <w:b w:val="0"/>
          <w:sz w:val="24"/>
          <w:szCs w:val="24"/>
        </w:rPr>
      </w:pPr>
      <w:r w:rsidRPr="00FB30FC">
        <w:rPr>
          <w:rStyle w:val="fontstyle01"/>
          <w:rFonts w:ascii="Times New Roman" w:hAnsi="Times New Roman"/>
          <w:b w:val="0"/>
          <w:sz w:val="24"/>
          <w:szCs w:val="24"/>
        </w:rPr>
        <w:t>- The C-OOK decoder will be applied for low data rate stream.</w:t>
      </w:r>
    </w:p>
    <w:p w:rsidR="00E52F4A" w:rsidRPr="00FB30FC" w:rsidRDefault="00E52F4A" w:rsidP="00E52F4A">
      <w:pPr>
        <w:rPr>
          <w:b/>
          <w:szCs w:val="24"/>
        </w:rPr>
      </w:pPr>
      <w:r w:rsidRPr="00FB30FC">
        <w:rPr>
          <w:rStyle w:val="fontstyle01"/>
          <w:rFonts w:ascii="Times New Roman" w:hAnsi="Times New Roman"/>
          <w:b w:val="0"/>
          <w:sz w:val="24"/>
          <w:szCs w:val="24"/>
        </w:rPr>
        <w:t>- The RS-OFDM decoder will be applied for high data rate stream.</w:t>
      </w:r>
    </w:p>
    <w:p w:rsidR="00E52F4A" w:rsidRPr="00FB30FC" w:rsidRDefault="00E52F4A" w:rsidP="00E52F4A">
      <w:pPr>
        <w:pStyle w:val="Heading2"/>
        <w:rPr>
          <w:rFonts w:ascii="Times New Roman" w:hAnsi="Times New Roman"/>
          <w:szCs w:val="24"/>
        </w:rPr>
      </w:pPr>
      <w:r w:rsidRPr="00FB30FC">
        <w:rPr>
          <w:rFonts w:ascii="Times New Roman" w:hAnsi="Times New Roman"/>
          <w:szCs w:val="24"/>
        </w:rPr>
        <w:t>P.6. S2PSK-OFDM decoding method</w:t>
      </w:r>
    </w:p>
    <w:p w:rsidR="00E52F4A" w:rsidRPr="00FB30FC" w:rsidRDefault="00E52F4A" w:rsidP="00E52F4A">
      <w:pPr>
        <w:rPr>
          <w:rStyle w:val="fontstyle01"/>
          <w:rFonts w:ascii="Times New Roman" w:hAnsi="Times New Roman"/>
          <w:b w:val="0"/>
          <w:sz w:val="24"/>
          <w:szCs w:val="24"/>
        </w:rPr>
      </w:pPr>
      <w:r w:rsidRPr="00FB30FC">
        <w:rPr>
          <w:rStyle w:val="fontstyle01"/>
          <w:rFonts w:ascii="Times New Roman" w:hAnsi="Times New Roman"/>
          <w:b w:val="0"/>
          <w:sz w:val="24"/>
          <w:szCs w:val="24"/>
        </w:rPr>
        <w:t>For a dual-camera receiver system, the hybrid signal can be demodulated as below:</w:t>
      </w:r>
    </w:p>
    <w:p w:rsidR="00E52F4A" w:rsidRPr="00FB30FC" w:rsidRDefault="00E52F4A" w:rsidP="00E52F4A">
      <w:pPr>
        <w:rPr>
          <w:rStyle w:val="fontstyle01"/>
          <w:rFonts w:ascii="Times New Roman" w:hAnsi="Times New Roman"/>
          <w:b w:val="0"/>
          <w:sz w:val="24"/>
          <w:szCs w:val="24"/>
        </w:rPr>
      </w:pPr>
      <w:r w:rsidRPr="00FB30FC">
        <w:rPr>
          <w:rStyle w:val="fontstyle01"/>
          <w:rFonts w:ascii="Times New Roman" w:hAnsi="Times New Roman"/>
          <w:b w:val="0"/>
          <w:sz w:val="24"/>
          <w:szCs w:val="24"/>
        </w:rPr>
        <w:lastRenderedPageBreak/>
        <w:t>- A low frame rate camera (the frame rate should be greater than the S2-PSK optical clock rate) is to detect the S2-PSK signal. Either a global shutter or a rolling shutter camera can be used.</w:t>
      </w:r>
    </w:p>
    <w:p w:rsidR="00E52F4A" w:rsidRPr="00FB30FC" w:rsidRDefault="00E52F4A" w:rsidP="00E52F4A">
      <w:pPr>
        <w:rPr>
          <w:rStyle w:val="fontstyle01"/>
          <w:rFonts w:ascii="Times New Roman" w:hAnsi="Times New Roman"/>
          <w:b w:val="0"/>
          <w:sz w:val="24"/>
          <w:szCs w:val="24"/>
        </w:rPr>
      </w:pPr>
      <w:r w:rsidRPr="00FB30FC">
        <w:rPr>
          <w:rStyle w:val="fontstyle01"/>
          <w:rFonts w:ascii="Times New Roman" w:hAnsi="Times New Roman"/>
          <w:b w:val="0"/>
          <w:sz w:val="24"/>
          <w:szCs w:val="24"/>
        </w:rPr>
        <w:t>- A rolling shutter and high-speed camera is to decode the RS-OFDM signal.</w:t>
      </w:r>
    </w:p>
    <w:p w:rsidR="00E52F4A" w:rsidRPr="00FB30FC" w:rsidRDefault="00E52F4A" w:rsidP="00E52F4A">
      <w:pPr>
        <w:jc w:val="center"/>
        <w:rPr>
          <w:b/>
          <w:szCs w:val="24"/>
        </w:rPr>
      </w:pPr>
      <w:r w:rsidRPr="00FB30FC">
        <w:rPr>
          <w:noProof/>
          <w:szCs w:val="24"/>
          <w:lang w:eastAsia="zh-CN"/>
        </w:rPr>
        <w:drawing>
          <wp:inline distT="0" distB="0" distL="0" distR="0">
            <wp:extent cx="43014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1490" cy="1169035"/>
                    </a:xfrm>
                    <a:prstGeom prst="rect">
                      <a:avLst/>
                    </a:prstGeom>
                    <a:noFill/>
                    <a:ln>
                      <a:noFill/>
                    </a:ln>
                  </pic:spPr>
                </pic:pic>
              </a:graphicData>
            </a:graphic>
          </wp:inline>
        </w:drawing>
      </w:r>
    </w:p>
    <w:p w:rsidR="00E52F4A" w:rsidRPr="00FB30FC" w:rsidRDefault="00E52F4A" w:rsidP="00E52F4A">
      <w:pPr>
        <w:jc w:val="center"/>
        <w:rPr>
          <w:szCs w:val="24"/>
        </w:rPr>
      </w:pPr>
      <w:r w:rsidRPr="00FB30FC">
        <w:rPr>
          <w:szCs w:val="24"/>
        </w:rPr>
        <w:t xml:space="preserve">Figure </w:t>
      </w:r>
      <w:r w:rsidR="00DB6BA5" w:rsidRPr="00FB30FC">
        <w:rPr>
          <w:color w:val="FF0000"/>
          <w:szCs w:val="24"/>
        </w:rPr>
        <w:t>P17</w:t>
      </w:r>
      <w:r w:rsidRPr="00FB30FC">
        <w:rPr>
          <w:szCs w:val="24"/>
        </w:rPr>
        <w:t>. System architecture of S2PSK-OFDM receiver</w:t>
      </w:r>
    </w:p>
    <w:p w:rsidR="00E52F4A" w:rsidRPr="00FB30FC" w:rsidRDefault="00E52F4A" w:rsidP="00E52F4A">
      <w:pPr>
        <w:pStyle w:val="Heading2"/>
        <w:rPr>
          <w:rFonts w:ascii="Times New Roman" w:hAnsi="Times New Roman"/>
          <w:szCs w:val="24"/>
        </w:rPr>
      </w:pPr>
      <w:r w:rsidRPr="00FB30FC">
        <w:rPr>
          <w:rFonts w:ascii="Times New Roman" w:hAnsi="Times New Roman"/>
          <w:szCs w:val="24"/>
        </w:rPr>
        <w:t>P.7. BPPM decoding method</w:t>
      </w:r>
    </w:p>
    <w:p w:rsidR="00E52F4A" w:rsidRPr="00FB30FC" w:rsidRDefault="00E52F4A" w:rsidP="00E52F4A">
      <w:pPr>
        <w:jc w:val="center"/>
        <w:rPr>
          <w:szCs w:val="24"/>
        </w:rPr>
      </w:pPr>
      <w:r w:rsidRPr="00FB30FC">
        <w:rPr>
          <w:noProof/>
          <w:szCs w:val="24"/>
          <w:lang w:eastAsia="zh-CN"/>
        </w:rPr>
        <w:drawing>
          <wp:inline distT="0" distB="0" distL="0" distR="0">
            <wp:extent cx="322834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8340" cy="1057275"/>
                    </a:xfrm>
                    <a:prstGeom prst="rect">
                      <a:avLst/>
                    </a:prstGeom>
                    <a:noFill/>
                    <a:ln>
                      <a:noFill/>
                    </a:ln>
                  </pic:spPr>
                </pic:pic>
              </a:graphicData>
            </a:graphic>
          </wp:inline>
        </w:drawing>
      </w:r>
    </w:p>
    <w:p w:rsidR="00E52F4A" w:rsidRPr="00FB30FC" w:rsidRDefault="00E52F4A" w:rsidP="00E52F4A">
      <w:pPr>
        <w:jc w:val="center"/>
        <w:rPr>
          <w:szCs w:val="24"/>
        </w:rPr>
      </w:pPr>
      <w:r w:rsidRPr="00FB30FC">
        <w:rPr>
          <w:szCs w:val="24"/>
        </w:rPr>
        <w:t xml:space="preserve">Figure </w:t>
      </w:r>
      <w:r w:rsidR="00DB6BA5" w:rsidRPr="00FB30FC">
        <w:rPr>
          <w:color w:val="FF0000"/>
          <w:szCs w:val="24"/>
        </w:rPr>
        <w:t>P18</w:t>
      </w:r>
      <w:r w:rsidRPr="00FB30FC">
        <w:rPr>
          <w:szCs w:val="24"/>
        </w:rPr>
        <w:t>. BPPM decoder architecture.</w:t>
      </w:r>
    </w:p>
    <w:p w:rsidR="00E52F4A" w:rsidRPr="00FB30FC" w:rsidRDefault="00E52F4A" w:rsidP="00E52F4A">
      <w:pPr>
        <w:jc w:val="both"/>
        <w:rPr>
          <w:rFonts w:eastAsia="Malgun Gothic"/>
          <w:szCs w:val="24"/>
          <w:lang w:eastAsia="ko-KR"/>
        </w:rPr>
      </w:pPr>
      <w:r w:rsidRPr="00FB30FC">
        <w:rPr>
          <w:rFonts w:eastAsia="Malgun Gothic"/>
          <w:szCs w:val="24"/>
          <w:lang w:eastAsia="ko-KR"/>
        </w:rPr>
        <w:t xml:space="preserve">The OCC data were decoded from the light intensity received in the IS. In the case of a single LED transmitter, bright and dark stripes were generated according to the ON and OFF states of the LED owing to the camera’s rolling shutter effect. In our work, two types of bright stripes were generated, one for the high-power-level signal and the other for the low-power-level signal. The stripe patterns received in the IS are shown in Figure </w:t>
      </w:r>
      <w:r w:rsidR="002948AE" w:rsidRPr="00FB30FC">
        <w:rPr>
          <w:rFonts w:eastAsia="Malgun Gothic"/>
          <w:color w:val="FF0000"/>
          <w:szCs w:val="24"/>
          <w:lang w:eastAsia="ko-KR"/>
        </w:rPr>
        <w:t>P18</w:t>
      </w:r>
      <w:r w:rsidRPr="00FB30FC">
        <w:rPr>
          <w:rFonts w:eastAsia="Malgun Gothic"/>
          <w:szCs w:val="24"/>
          <w:lang w:eastAsia="ko-KR"/>
        </w:rPr>
        <w:t xml:space="preserve">. The thickness of the stripes was dependent on the frequency of the modulated signal. The high power signals created a brighter stripe than did the low power signals in the IS. Every two consecutive high-frequency data bits’ amplitude was modulated according to the low-rate stream. Two different threshold levels (i.e., </w:t>
      </w:r>
      <w:proofErr w:type="spellStart"/>
      <w:r w:rsidRPr="00FB30FC">
        <w:rPr>
          <w:rFonts w:eastAsia="Malgun Gothic"/>
          <w:szCs w:val="24"/>
          <w:lang w:eastAsia="ko-KR"/>
        </w:rPr>
        <w:t>Th</w:t>
      </w:r>
      <w:r w:rsidRPr="00FB30FC">
        <w:rPr>
          <w:rFonts w:eastAsia="Malgun Gothic"/>
          <w:szCs w:val="24"/>
          <w:vertAlign w:val="subscript"/>
          <w:lang w:eastAsia="ko-KR"/>
        </w:rPr>
        <w:t>L</w:t>
      </w:r>
      <w:proofErr w:type="spellEnd"/>
      <w:r w:rsidRPr="00FB30FC">
        <w:rPr>
          <w:rFonts w:eastAsia="Malgun Gothic"/>
          <w:szCs w:val="24"/>
          <w:lang w:eastAsia="ko-KR"/>
        </w:rPr>
        <w:t xml:space="preserve"> and </w:t>
      </w:r>
      <w:proofErr w:type="spellStart"/>
      <w:r w:rsidRPr="00FB30FC">
        <w:rPr>
          <w:rFonts w:eastAsia="Malgun Gothic"/>
          <w:szCs w:val="24"/>
          <w:lang w:eastAsia="ko-KR"/>
        </w:rPr>
        <w:t>Th</w:t>
      </w:r>
      <w:r w:rsidRPr="00FB30FC">
        <w:rPr>
          <w:rFonts w:eastAsia="Malgun Gothic"/>
          <w:szCs w:val="24"/>
          <w:vertAlign w:val="subscript"/>
          <w:lang w:eastAsia="ko-KR"/>
        </w:rPr>
        <w:t>H</w:t>
      </w:r>
      <w:proofErr w:type="spellEnd"/>
      <w:r w:rsidRPr="00FB30FC">
        <w:rPr>
          <w:rFonts w:eastAsia="Malgun Gothic"/>
          <w:szCs w:val="24"/>
          <w:lang w:eastAsia="ko-KR"/>
        </w:rPr>
        <w:t xml:space="preserve">) were used to retrieve the transmitted data from the stripe pattern. Moreover, </w:t>
      </w:r>
      <w:proofErr w:type="spellStart"/>
      <w:r w:rsidRPr="00FB30FC">
        <w:rPr>
          <w:rFonts w:eastAsia="Malgun Gothic"/>
          <w:szCs w:val="24"/>
          <w:lang w:eastAsia="ko-KR"/>
        </w:rPr>
        <w:t>Th</w:t>
      </w:r>
      <w:r w:rsidRPr="00FB30FC">
        <w:rPr>
          <w:rFonts w:eastAsia="Malgun Gothic"/>
          <w:szCs w:val="24"/>
          <w:vertAlign w:val="subscript"/>
          <w:lang w:eastAsia="ko-KR"/>
        </w:rPr>
        <w:t>L</w:t>
      </w:r>
      <w:proofErr w:type="spellEnd"/>
      <w:r w:rsidRPr="00FB30FC">
        <w:rPr>
          <w:rFonts w:eastAsia="Malgun Gothic"/>
          <w:szCs w:val="24"/>
          <w:lang w:eastAsia="ko-KR"/>
        </w:rPr>
        <w:t xml:space="preserve"> was compared with every bit to detect the high-rate data stream, and the </w:t>
      </w:r>
      <w:proofErr w:type="spellStart"/>
      <w:r w:rsidRPr="00FB30FC">
        <w:rPr>
          <w:rFonts w:eastAsia="Malgun Gothic"/>
          <w:szCs w:val="24"/>
          <w:lang w:eastAsia="ko-KR"/>
        </w:rPr>
        <w:t>Th</w:t>
      </w:r>
      <w:r w:rsidRPr="00FB30FC">
        <w:rPr>
          <w:rFonts w:eastAsia="Malgun Gothic"/>
          <w:szCs w:val="24"/>
          <w:vertAlign w:val="subscript"/>
          <w:lang w:eastAsia="ko-KR"/>
        </w:rPr>
        <w:t>H</w:t>
      </w:r>
      <w:proofErr w:type="spellEnd"/>
      <w:r w:rsidRPr="00FB30FC">
        <w:rPr>
          <w:rFonts w:eastAsia="Malgun Gothic"/>
          <w:szCs w:val="24"/>
          <w:lang w:eastAsia="ko-KR"/>
        </w:rPr>
        <w:t xml:space="preserve"> was compared with the intensity level of every two consecutive data bits to detect the low-rate stream in this case.</w:t>
      </w:r>
    </w:p>
    <w:p w:rsidR="00E52F4A" w:rsidRPr="00FB30FC" w:rsidRDefault="00E52F4A" w:rsidP="00E52F4A">
      <w:pPr>
        <w:jc w:val="center"/>
        <w:rPr>
          <w:rFonts w:eastAsia="Malgun Gothic"/>
          <w:szCs w:val="24"/>
          <w:lang w:eastAsia="ko-KR"/>
        </w:rPr>
      </w:pPr>
      <w:r w:rsidRPr="00FB30FC">
        <w:rPr>
          <w:noProof/>
          <w:szCs w:val="24"/>
          <w:lang w:eastAsia="zh-CN"/>
        </w:rPr>
        <w:drawing>
          <wp:inline distT="0" distB="0" distL="0" distR="0">
            <wp:extent cx="2568575" cy="143891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8575" cy="1438910"/>
                    </a:xfrm>
                    <a:prstGeom prst="rect">
                      <a:avLst/>
                    </a:prstGeom>
                    <a:noFill/>
                    <a:ln>
                      <a:noFill/>
                    </a:ln>
                  </pic:spPr>
                </pic:pic>
              </a:graphicData>
            </a:graphic>
          </wp:inline>
        </w:drawing>
      </w:r>
    </w:p>
    <w:p w:rsidR="00FB30FC" w:rsidRPr="00FB30FC" w:rsidRDefault="00E52F4A" w:rsidP="00FB30FC">
      <w:pPr>
        <w:jc w:val="center"/>
        <w:rPr>
          <w:rFonts w:eastAsia="Malgun Gothic"/>
          <w:szCs w:val="24"/>
          <w:lang w:eastAsia="ko-KR"/>
        </w:rPr>
      </w:pPr>
      <w:r w:rsidRPr="00FB30FC">
        <w:rPr>
          <w:rFonts w:eastAsia="Malgun Gothic"/>
          <w:szCs w:val="24"/>
          <w:lang w:eastAsia="ko-KR"/>
        </w:rPr>
        <w:t xml:space="preserve">Figure </w:t>
      </w:r>
      <w:r w:rsidR="00DB6BA5" w:rsidRPr="00FB30FC">
        <w:rPr>
          <w:rFonts w:eastAsia="Malgun Gothic"/>
          <w:color w:val="FF0000"/>
          <w:szCs w:val="24"/>
          <w:lang w:eastAsia="ko-KR"/>
        </w:rPr>
        <w:t>P19</w:t>
      </w:r>
      <w:r w:rsidRPr="00FB30FC">
        <w:rPr>
          <w:rFonts w:eastAsia="Malgun Gothic"/>
          <w:szCs w:val="24"/>
          <w:lang w:eastAsia="ko-KR"/>
        </w:rPr>
        <w:t>. Received stripe p</w:t>
      </w:r>
      <w:r w:rsidR="00FB30FC">
        <w:rPr>
          <w:rFonts w:eastAsia="Malgun Gothic"/>
          <w:szCs w:val="24"/>
          <w:lang w:eastAsia="ko-KR"/>
        </w:rPr>
        <w:t>atterns in the camera receiver.</w:t>
      </w:r>
      <w:r w:rsidR="00FB30FC">
        <w:br w:type="page"/>
      </w:r>
    </w:p>
    <w:p w:rsidR="003C1C6B" w:rsidRDefault="003C1C6B" w:rsidP="003C1C6B">
      <w:pPr>
        <w:pStyle w:val="Heading1"/>
        <w:rPr>
          <w:rFonts w:ascii="Times New Roman" w:hAnsi="Times New Roman"/>
        </w:rPr>
      </w:pPr>
      <w:r>
        <w:rPr>
          <w:rFonts w:ascii="Times New Roman" w:hAnsi="Times New Roman"/>
        </w:rPr>
        <w:lastRenderedPageBreak/>
        <w:t>Annex Q</w:t>
      </w:r>
    </w:p>
    <w:p w:rsidR="003C1C6B" w:rsidRPr="00FB30FC" w:rsidRDefault="003C1C6B" w:rsidP="003C1C6B">
      <w:pPr>
        <w:rPr>
          <w:szCs w:val="24"/>
        </w:rPr>
      </w:pPr>
      <w:r w:rsidRPr="00FB30FC">
        <w:rPr>
          <w:szCs w:val="24"/>
        </w:rPr>
        <w:t>(informative)</w:t>
      </w:r>
    </w:p>
    <w:p w:rsidR="003C1C6B" w:rsidRPr="00FB30FC" w:rsidRDefault="003C1C6B" w:rsidP="003C1C6B">
      <w:pPr>
        <w:rPr>
          <w:szCs w:val="24"/>
        </w:rPr>
      </w:pPr>
      <w:r w:rsidRPr="00FB30FC">
        <w:rPr>
          <w:szCs w:val="24"/>
        </w:rPr>
        <w:t>Deep learning for OCC receiver</w:t>
      </w:r>
    </w:p>
    <w:p w:rsidR="003C1C6B" w:rsidRPr="00FB30FC" w:rsidRDefault="003C1C6B" w:rsidP="003C1C6B">
      <w:pPr>
        <w:pStyle w:val="Heading2"/>
        <w:rPr>
          <w:rFonts w:ascii="Times New Roman" w:hAnsi="Times New Roman"/>
          <w:szCs w:val="24"/>
        </w:rPr>
      </w:pPr>
      <w:r w:rsidRPr="00FB30FC">
        <w:rPr>
          <w:rFonts w:ascii="Times New Roman" w:hAnsi="Times New Roman"/>
          <w:szCs w:val="24"/>
        </w:rPr>
        <w:t>Q.1. Convolution Neural Network for LED detection with mobility effect.</w:t>
      </w:r>
    </w:p>
    <w:p w:rsidR="003C1C6B" w:rsidRPr="00FB30FC" w:rsidRDefault="003C1C6B" w:rsidP="003C1C6B">
      <w:pPr>
        <w:jc w:val="both"/>
        <w:rPr>
          <w:szCs w:val="24"/>
        </w:rPr>
      </w:pPr>
      <w:r w:rsidRPr="00FB30FC">
        <w:rPr>
          <w:szCs w:val="24"/>
        </w:rPr>
        <w:t>A neural network (NN) is deployed at the receiver for accurately detecting the LED in both static and mobile conditions. An LED array is detected as a single LED in the existing literature. However, each LED in an LED array can be detected using the proposed NN technique. The NN can classify large image datasets with remarkable characteristics in several spatial layers and automatically learn from data through backpropagation.</w:t>
      </w:r>
    </w:p>
    <w:p w:rsidR="003C1C6B" w:rsidRPr="00FB30FC" w:rsidRDefault="003C1C6B" w:rsidP="003C1C6B">
      <w:pPr>
        <w:jc w:val="center"/>
        <w:rPr>
          <w:szCs w:val="24"/>
        </w:rPr>
      </w:pPr>
      <w:r w:rsidRPr="00FB30FC">
        <w:rPr>
          <w:rFonts w:eastAsia="Gulim"/>
          <w:noProof/>
          <w:color w:val="000000"/>
          <w:szCs w:val="24"/>
          <w:shd w:val="clear" w:color="auto" w:fill="FFFFFF"/>
          <w:lang w:eastAsia="zh-CN"/>
        </w:rPr>
        <w:drawing>
          <wp:inline distT="0" distB="0" distL="0" distR="0" wp14:anchorId="3AABEC59" wp14:editId="7096E8CC">
            <wp:extent cx="5083791" cy="2063932"/>
            <wp:effectExtent l="0" t="0" r="317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5085740" cy="2064723"/>
                    </a:xfrm>
                    <a:prstGeom prst="rect">
                      <a:avLst/>
                    </a:prstGeom>
                  </pic:spPr>
                </pic:pic>
              </a:graphicData>
            </a:graphic>
          </wp:inline>
        </w:drawing>
      </w:r>
    </w:p>
    <w:p w:rsidR="003C1C6B" w:rsidRPr="00FB30FC" w:rsidRDefault="003C1C6B" w:rsidP="003C1C6B">
      <w:pPr>
        <w:jc w:val="center"/>
        <w:rPr>
          <w:rFonts w:eastAsia="Gulim"/>
          <w:color w:val="000000"/>
          <w:szCs w:val="24"/>
          <w:shd w:val="clear" w:color="auto" w:fill="FFFFFF"/>
          <w:lang w:eastAsia="ko-KR"/>
        </w:rPr>
      </w:pPr>
      <w:r w:rsidRPr="00FB30FC">
        <w:rPr>
          <w:rFonts w:eastAsia="Gulim"/>
          <w:color w:val="000000"/>
          <w:szCs w:val="24"/>
          <w:shd w:val="clear" w:color="auto" w:fill="FFFFFF"/>
          <w:lang w:eastAsia="ko-KR"/>
        </w:rPr>
        <w:t xml:space="preserve">Figure </w:t>
      </w:r>
      <w:r w:rsidR="00DB6BA5" w:rsidRPr="00FB30FC">
        <w:rPr>
          <w:rFonts w:eastAsia="Gulim"/>
          <w:color w:val="FF0000"/>
          <w:szCs w:val="24"/>
          <w:shd w:val="clear" w:color="auto" w:fill="FFFFFF"/>
          <w:lang w:eastAsia="ko-KR"/>
        </w:rPr>
        <w:t>Q1</w:t>
      </w:r>
      <w:r w:rsidRPr="00FB30FC">
        <w:rPr>
          <w:rFonts w:eastAsia="Gulim"/>
          <w:color w:val="000000"/>
          <w:szCs w:val="24"/>
          <w:shd w:val="clear" w:color="auto" w:fill="FFFFFF"/>
          <w:lang w:eastAsia="ko-KR"/>
        </w:rPr>
        <w:t>. Training architecture of neural network-based stripe pattern reformation.</w:t>
      </w:r>
    </w:p>
    <w:p w:rsidR="003C1C6B" w:rsidRPr="00FB30FC" w:rsidRDefault="003C1C6B" w:rsidP="003C1C6B">
      <w:pPr>
        <w:shd w:val="clear" w:color="auto" w:fill="FFFFFF"/>
        <w:wordWrap w:val="0"/>
        <w:autoSpaceDE w:val="0"/>
        <w:autoSpaceDN w:val="0"/>
        <w:snapToGrid w:val="0"/>
        <w:spacing w:before="120" w:after="120" w:line="274" w:lineRule="auto"/>
        <w:jc w:val="both"/>
        <w:textAlignment w:val="baseline"/>
        <w:rPr>
          <w:rFonts w:eastAsia="Gulim"/>
          <w:color w:val="000000"/>
          <w:szCs w:val="24"/>
          <w:shd w:val="clear" w:color="auto" w:fill="FFFFFF"/>
          <w:lang w:eastAsia="ko-KR"/>
        </w:rPr>
      </w:pPr>
      <w:r w:rsidRPr="00FB30FC">
        <w:rPr>
          <w:rFonts w:eastAsia="Gulim"/>
          <w:color w:val="000000"/>
          <w:szCs w:val="24"/>
          <w:shd w:val="clear" w:color="auto" w:fill="FFFFFF"/>
          <w:lang w:eastAsia="ko-KR"/>
        </w:rPr>
        <w:t>Background lights and neighboring LEDs can create noise and interference in the image sensor, respectively. On the other hand, interference occurs if a LED light source unexpectedly appears inside the image sensor FOV. In particular, after detection, several frames are captured and analyzed. If the stripe pattern of a specific area is changed in the subsequent frames, it is recognized as the source LED. Otherwise, it is categorized as the interfering LED and subsequently filters out from the image frame.</w:t>
      </w:r>
    </w:p>
    <w:p w:rsidR="003C1C6B" w:rsidRPr="00FB30FC" w:rsidRDefault="003C1C6B" w:rsidP="003C1C6B">
      <w:pPr>
        <w:jc w:val="center"/>
        <w:rPr>
          <w:szCs w:val="24"/>
        </w:rPr>
      </w:pPr>
      <w:r w:rsidRPr="00FB30FC">
        <w:rPr>
          <w:noProof/>
          <w:szCs w:val="24"/>
          <w:lang w:eastAsia="zh-CN"/>
        </w:rPr>
        <w:lastRenderedPageBreak/>
        <w:drawing>
          <wp:inline distT="0" distB="0" distL="0" distR="0" wp14:anchorId="686DCB79" wp14:editId="5723DA6A">
            <wp:extent cx="3312543" cy="4123877"/>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210" cy="4125953"/>
                    </a:xfrm>
                    <a:prstGeom prst="rect">
                      <a:avLst/>
                    </a:prstGeom>
                    <a:noFill/>
                    <a:ln>
                      <a:noFill/>
                    </a:ln>
                  </pic:spPr>
                </pic:pic>
              </a:graphicData>
            </a:graphic>
          </wp:inline>
        </w:drawing>
      </w:r>
    </w:p>
    <w:p w:rsidR="003C1C6B" w:rsidRPr="00FB30FC" w:rsidRDefault="003C1C6B" w:rsidP="003C1C6B">
      <w:pPr>
        <w:jc w:val="center"/>
        <w:rPr>
          <w:szCs w:val="24"/>
        </w:rPr>
      </w:pPr>
      <w:r w:rsidRPr="00FB30FC">
        <w:rPr>
          <w:rFonts w:eastAsia="Times New Roman"/>
          <w:color w:val="000000"/>
          <w:szCs w:val="24"/>
          <w:lang w:eastAsia="ko-KR"/>
        </w:rPr>
        <w:t xml:space="preserve">Figure </w:t>
      </w:r>
      <w:r w:rsidR="00DB6BA5" w:rsidRPr="00FB30FC">
        <w:rPr>
          <w:rFonts w:eastAsia="Times New Roman"/>
          <w:color w:val="FF0000"/>
          <w:szCs w:val="24"/>
          <w:lang w:eastAsia="ko-KR"/>
        </w:rPr>
        <w:t>Q2</w:t>
      </w:r>
      <w:r w:rsidRPr="00FB30FC">
        <w:rPr>
          <w:rFonts w:eastAsia="Times New Roman"/>
          <w:color w:val="000000"/>
          <w:szCs w:val="24"/>
          <w:lang w:eastAsia="ko-KR"/>
        </w:rPr>
        <w:t xml:space="preserve">. </w:t>
      </w:r>
      <w:r w:rsidRPr="00FB30FC">
        <w:rPr>
          <w:rFonts w:eastAsia="Times New Roman" w:hint="eastAsia"/>
          <w:color w:val="000000"/>
          <w:szCs w:val="24"/>
          <w:lang w:eastAsia="ko-KR"/>
        </w:rPr>
        <w:t>Flow diagram of proposed neural network technique.</w:t>
      </w:r>
    </w:p>
    <w:p w:rsidR="003C1C6B" w:rsidRPr="00FB30FC" w:rsidRDefault="003C1C6B" w:rsidP="003C1C6B">
      <w:pPr>
        <w:rPr>
          <w:szCs w:val="24"/>
        </w:rPr>
      </w:pPr>
    </w:p>
    <w:p w:rsidR="00FB30FC" w:rsidRDefault="003C1C6B" w:rsidP="00FB30FC">
      <w:pPr>
        <w:shd w:val="clear" w:color="auto" w:fill="FFFFFF"/>
        <w:wordWrap w:val="0"/>
        <w:autoSpaceDE w:val="0"/>
        <w:autoSpaceDN w:val="0"/>
        <w:snapToGrid w:val="0"/>
        <w:spacing w:before="120" w:after="120" w:line="274" w:lineRule="auto"/>
        <w:jc w:val="both"/>
        <w:textAlignment w:val="baseline"/>
        <w:rPr>
          <w:rFonts w:eastAsia="Gulim"/>
          <w:color w:val="000000"/>
          <w:szCs w:val="24"/>
          <w:shd w:val="clear" w:color="auto" w:fill="FFFFFF"/>
          <w:lang w:eastAsia="ko-KR"/>
        </w:rPr>
      </w:pPr>
      <w:r w:rsidRPr="00FB30FC">
        <w:rPr>
          <w:rFonts w:eastAsia="Gulim"/>
          <w:color w:val="000000"/>
          <w:szCs w:val="24"/>
          <w:shd w:val="clear" w:color="auto" w:fill="FFFFFF"/>
          <w:lang w:eastAsia="ko-KR"/>
        </w:rPr>
        <w:t xml:space="preserve">The neural network mainly operated based on the feature extraction technique of the stripe pattern. However, the given flow diagram shows the training and testing procedure and checks the similarity of each iteration. In every iteration, the relative position of the stripe is changed by checking the similarity with the reference pattern. Figure </w:t>
      </w:r>
      <w:r w:rsidR="002948AE" w:rsidRPr="00FB30FC">
        <w:rPr>
          <w:rFonts w:eastAsia="Gulim"/>
          <w:color w:val="FF0000"/>
          <w:szCs w:val="24"/>
          <w:shd w:val="clear" w:color="auto" w:fill="FFFFFF"/>
          <w:lang w:eastAsia="ko-KR"/>
        </w:rPr>
        <w:t>Q2</w:t>
      </w:r>
      <w:r w:rsidRPr="00FB30FC">
        <w:rPr>
          <w:rFonts w:eastAsia="Gulim"/>
          <w:color w:val="FF0000"/>
          <w:szCs w:val="24"/>
          <w:shd w:val="clear" w:color="auto" w:fill="FFFFFF"/>
          <w:lang w:eastAsia="ko-KR"/>
        </w:rPr>
        <w:t xml:space="preserve"> </w:t>
      </w:r>
      <w:r w:rsidRPr="00FB30FC">
        <w:rPr>
          <w:rFonts w:eastAsia="Gulim"/>
          <w:color w:val="000000"/>
          <w:szCs w:val="24"/>
          <w:shd w:val="clear" w:color="auto" w:fill="FFFFFF"/>
          <w:lang w:eastAsia="ko-KR"/>
        </w:rPr>
        <w:t>illustrates the entire flow diagram of the proposed neural network.</w:t>
      </w:r>
    </w:p>
    <w:p w:rsidR="003C1C6B" w:rsidRPr="00FB30FC" w:rsidRDefault="003C1C6B" w:rsidP="00FB30FC">
      <w:pPr>
        <w:pStyle w:val="Heading2"/>
        <w:rPr>
          <w:rFonts w:ascii="Times New Roman" w:hAnsi="Times New Roman"/>
          <w:szCs w:val="24"/>
        </w:rPr>
      </w:pPr>
      <w:r w:rsidRPr="00FB30FC">
        <w:rPr>
          <w:rFonts w:ascii="Times New Roman" w:hAnsi="Times New Roman"/>
          <w:szCs w:val="24"/>
        </w:rPr>
        <w:lastRenderedPageBreak/>
        <w:t>Q.2. Support Vector Machine (SVM) classifier</w:t>
      </w:r>
    </w:p>
    <w:p w:rsidR="003C1C6B" w:rsidRPr="00FB30FC" w:rsidRDefault="003C1C6B" w:rsidP="003C1C6B">
      <w:pPr>
        <w:jc w:val="center"/>
        <w:rPr>
          <w:rFonts w:eastAsia="Malgun Gothic"/>
          <w:szCs w:val="24"/>
          <w:lang w:eastAsia="ko-KR"/>
        </w:rPr>
      </w:pPr>
      <w:r w:rsidRPr="00FB30FC">
        <w:rPr>
          <w:noProof/>
          <w:szCs w:val="24"/>
          <w:lang w:eastAsia="zh-CN"/>
        </w:rPr>
        <w:drawing>
          <wp:inline distT="0" distB="0" distL="0" distR="0" wp14:anchorId="157EFF35" wp14:editId="441160E8">
            <wp:extent cx="5943600" cy="19627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962785"/>
                    </a:xfrm>
                    <a:prstGeom prst="rect">
                      <a:avLst/>
                    </a:prstGeom>
                  </pic:spPr>
                </pic:pic>
              </a:graphicData>
            </a:graphic>
          </wp:inline>
        </w:drawing>
      </w:r>
    </w:p>
    <w:p w:rsidR="003C1C6B" w:rsidRPr="00FB30FC" w:rsidRDefault="003C1C6B" w:rsidP="003C1C6B">
      <w:pPr>
        <w:jc w:val="center"/>
        <w:rPr>
          <w:rFonts w:eastAsia="Malgun Gothic"/>
          <w:szCs w:val="24"/>
          <w:lang w:eastAsia="ko-KR"/>
        </w:rPr>
      </w:pPr>
      <w:r w:rsidRPr="00FB30FC">
        <w:rPr>
          <w:rFonts w:eastAsia="Malgun Gothic"/>
          <w:szCs w:val="24"/>
          <w:lang w:eastAsia="ko-KR"/>
        </w:rPr>
        <w:t xml:space="preserve">Figure </w:t>
      </w:r>
      <w:r w:rsidR="00DB6BA5" w:rsidRPr="00FB30FC">
        <w:rPr>
          <w:rFonts w:eastAsia="Malgun Gothic"/>
          <w:color w:val="FF0000"/>
          <w:szCs w:val="24"/>
          <w:lang w:eastAsia="ko-KR"/>
        </w:rPr>
        <w:t>Q3</w:t>
      </w:r>
      <w:r w:rsidRPr="00FB30FC">
        <w:rPr>
          <w:rFonts w:eastAsia="Malgun Gothic"/>
          <w:szCs w:val="24"/>
          <w:lang w:eastAsia="ko-KR"/>
        </w:rPr>
        <w:t>. The architecture of the accurate data transmitting LED detection scheme</w:t>
      </w:r>
    </w:p>
    <w:p w:rsidR="003C1C6B" w:rsidRPr="00FB30FC" w:rsidRDefault="00E4725E" w:rsidP="003C1C6B">
      <w:pPr>
        <w:jc w:val="both"/>
        <w:rPr>
          <w:szCs w:val="24"/>
        </w:rPr>
      </w:pPr>
      <w:r>
        <w:rPr>
          <w:szCs w:val="24"/>
        </w:rPr>
        <w:t>In Figure</w:t>
      </w:r>
      <w:r w:rsidR="003C1C6B" w:rsidRPr="00FB30FC">
        <w:rPr>
          <w:szCs w:val="24"/>
        </w:rPr>
        <w:t xml:space="preserve"> </w:t>
      </w:r>
      <w:r w:rsidRPr="00E4725E">
        <w:rPr>
          <w:color w:val="FF0000"/>
          <w:szCs w:val="24"/>
        </w:rPr>
        <w:t>Q3</w:t>
      </w:r>
      <w:r w:rsidR="003C1C6B" w:rsidRPr="00FB30FC">
        <w:rPr>
          <w:szCs w:val="24"/>
        </w:rPr>
        <w:t>, the block diagram delineates the overall architecture of the accurate data transmitting LED detection scheme. On the transmitter side, numerous LED regions were present. The LED optical signal was modulated by modulation at a frequency level between 2–4 kHz before sending to the receiver to attenuate the flickering issue in a significant margin. Concerning the transmitting LEDs and other sources of interference, they are not modulated in that particular frequency. The image sensor captured the projection of all these light-emitting sources. Interference sources were dispelled when a trained CNN model was used. All the possible LED sources were detected and segmented using image processing techniques. Due to the rolling shutter effect of the CMOS-based image sensor, each image frame gets striated of white and black shade. Afterward, necessary geometrical features have been extracted to classify and recognize accurate data transmitting regions from the range of all possible regions.</w:t>
      </w:r>
    </w:p>
    <w:p w:rsidR="003C1C6B" w:rsidRPr="00FB30FC" w:rsidRDefault="003C1C6B" w:rsidP="003C1C6B">
      <w:pPr>
        <w:jc w:val="center"/>
        <w:rPr>
          <w:rFonts w:eastAsia="Malgun Gothic"/>
          <w:szCs w:val="24"/>
          <w:lang w:eastAsia="ko-KR"/>
        </w:rPr>
      </w:pPr>
      <w:r w:rsidRPr="00FB30FC">
        <w:rPr>
          <w:noProof/>
          <w:szCs w:val="24"/>
          <w:lang w:eastAsia="zh-CN"/>
        </w:rPr>
        <w:drawing>
          <wp:inline distT="0" distB="0" distL="0" distR="0" wp14:anchorId="69BF7726" wp14:editId="714AE8F5">
            <wp:extent cx="2934411" cy="3136397"/>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43407" cy="3146012"/>
                    </a:xfrm>
                    <a:prstGeom prst="rect">
                      <a:avLst/>
                    </a:prstGeom>
                  </pic:spPr>
                </pic:pic>
              </a:graphicData>
            </a:graphic>
          </wp:inline>
        </w:drawing>
      </w:r>
    </w:p>
    <w:p w:rsidR="003C1C6B" w:rsidRPr="00FB30FC" w:rsidRDefault="003C1C6B" w:rsidP="003C1C6B">
      <w:pPr>
        <w:jc w:val="center"/>
        <w:rPr>
          <w:szCs w:val="24"/>
        </w:rPr>
      </w:pPr>
      <w:r w:rsidRPr="00FB30FC">
        <w:rPr>
          <w:szCs w:val="24"/>
        </w:rPr>
        <w:t xml:space="preserve">Figure </w:t>
      </w:r>
      <w:r w:rsidR="00DB6BA5" w:rsidRPr="00FB30FC">
        <w:rPr>
          <w:color w:val="FF0000"/>
          <w:szCs w:val="24"/>
        </w:rPr>
        <w:t>Q4</w:t>
      </w:r>
      <w:r w:rsidRPr="00FB30FC">
        <w:rPr>
          <w:szCs w:val="24"/>
        </w:rPr>
        <w:t>. Classifier structure</w:t>
      </w:r>
    </w:p>
    <w:p w:rsidR="003C1C6B" w:rsidRPr="00FB30FC" w:rsidRDefault="003C1C6B" w:rsidP="003C1C6B">
      <w:pPr>
        <w:jc w:val="both"/>
        <w:rPr>
          <w:szCs w:val="24"/>
        </w:rPr>
      </w:pPr>
      <w:r w:rsidRPr="00FB30FC">
        <w:rPr>
          <w:szCs w:val="24"/>
        </w:rPr>
        <w:lastRenderedPageBreak/>
        <w:t xml:space="preserve">In Figure </w:t>
      </w:r>
      <w:r w:rsidR="002948AE" w:rsidRPr="00FB30FC">
        <w:rPr>
          <w:color w:val="FF0000"/>
          <w:szCs w:val="24"/>
        </w:rPr>
        <w:t>Q4</w:t>
      </w:r>
      <w:r w:rsidRPr="00FB30FC">
        <w:rPr>
          <w:szCs w:val="24"/>
        </w:rPr>
        <w:t xml:space="preserve">, the detected LED regions with bounding boxes are the output of the CNN. The bounding box LED objects are then processed employing several image processing techniques. At first, each LED image is converted into a grayscale format to specify the distinct pixel intensity values of the stripes generated in the image sensor. Next, a kernel full of ones is used to reduce the shape of the projected stripes by removing small anomalies near the stripe boundaries. To make the receiver an intelligent and robust retrieval system, the system needs to recognize accurate LEDs separately as quickly as possible. Therefore, the selection of features is very important. The extraction of appropriate features is very challenging since the objects are almost the same. LED objects of the same type can have a different shape, stripe pattern based on the communication distance, camera frame rate, and mark and space frequency. To analyze the different geometrical shapes, computation of the features from the contour line has been considered significant distinguishable features. Contours are the outline that is designed using the edges of the object to represent the shape. They contain some geometrical attributes that are effective in recognizing and segmenting objects. However, before performing feature extraction, a closing operation is applied to the selected regions to combine all the neighboring stripes. The contour is drawn on the shape by combined stripes. </w:t>
      </w:r>
    </w:p>
    <w:p w:rsidR="003C1C6B" w:rsidRPr="00FB30FC" w:rsidRDefault="003C1C6B" w:rsidP="003C1C6B">
      <w:pPr>
        <w:jc w:val="center"/>
        <w:rPr>
          <w:rFonts w:eastAsia="Malgun Gothic"/>
          <w:szCs w:val="24"/>
          <w:lang w:eastAsia="ko-KR"/>
        </w:rPr>
      </w:pPr>
    </w:p>
    <w:p w:rsidR="00033A11" w:rsidRPr="00FB30FC" w:rsidRDefault="00033A11" w:rsidP="005F7A5D">
      <w:pPr>
        <w:rPr>
          <w:szCs w:val="24"/>
        </w:rPr>
      </w:pPr>
    </w:p>
    <w:sectPr w:rsidR="00033A11" w:rsidRPr="00FB30FC">
      <w:headerReference w:type="default" r:id="rId51"/>
      <w:footerReference w:type="default" r:id="rId52"/>
      <w:headerReference w:type="first" r:id="rId53"/>
      <w:footerReference w:type="first" r:id="rId5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659" w:rsidRDefault="009F4659">
      <w:r>
        <w:separator/>
      </w:r>
    </w:p>
  </w:endnote>
  <w:endnote w:type="continuationSeparator" w:id="0">
    <w:p w:rsidR="009F4659" w:rsidRDefault="009F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D0" w:rsidRDefault="00F972D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proofErr w:type="spellStart"/>
    <w:r>
      <w:t>Yeong</w:t>
    </w:r>
    <w:proofErr w:type="spellEnd"/>
    <w:r>
      <w:t xml:space="preserve"> Min Jang, </w:t>
    </w:r>
    <w:proofErr w:type="spellStart"/>
    <w:r>
      <w:t>Kookmin</w:t>
    </w:r>
    <w:proofErr w:type="spellEnd"/>
    <w:r>
      <w:t xml:space="preserve"> University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D0" w:rsidRDefault="00F972D0">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659" w:rsidRDefault="009F4659">
      <w:r>
        <w:separator/>
      </w:r>
    </w:p>
  </w:footnote>
  <w:footnote w:type="continuationSeparator" w:id="0">
    <w:p w:rsidR="009F4659" w:rsidRDefault="009F46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D0" w:rsidRDefault="00F972D0">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35215F">
      <w:rPr>
        <w:b/>
        <w:noProof/>
        <w:sz w:val="28"/>
        <w:lang w:eastAsia="ja-JP"/>
      </w:rPr>
      <w:t>March</w:t>
    </w:r>
    <w:r w:rsidR="0035215F">
      <w:rPr>
        <w:b/>
        <w:noProof/>
        <w:sz w:val="28"/>
      </w:rPr>
      <w:t>, 2022</w:t>
    </w:r>
    <w:r>
      <w:rPr>
        <w:b/>
        <w:sz w:val="28"/>
      </w:rPr>
      <w:fldChar w:fldCharType="end"/>
    </w:r>
    <w:r>
      <w:rPr>
        <w:b/>
        <w:sz w:val="28"/>
      </w:rPr>
      <w:tab/>
    </w:r>
    <w:r w:rsidR="0035215F" w:rsidRPr="0035215F">
      <w:rPr>
        <w:b/>
        <w:sz w:val="28"/>
      </w:rPr>
      <w:t>DCN 15-22-0159-00-007a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D0" w:rsidRDefault="00F972D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830"/>
    <w:multiLevelType w:val="hybridMultilevel"/>
    <w:tmpl w:val="1B1ED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0228B8"/>
    <w:multiLevelType w:val="hybridMultilevel"/>
    <w:tmpl w:val="252A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5"/>
  </w:num>
  <w:num w:numId="4">
    <w:abstractNumId w:val="10"/>
  </w:num>
  <w:num w:numId="5">
    <w:abstractNumId w:val="1"/>
  </w:num>
  <w:num w:numId="6">
    <w:abstractNumId w:val="3"/>
  </w:num>
  <w:num w:numId="7">
    <w:abstractNumId w:val="9"/>
  </w:num>
  <w:num w:numId="8">
    <w:abstractNumId w:val="2"/>
  </w:num>
  <w:num w:numId="9">
    <w:abstractNumId w:val="11"/>
  </w:num>
  <w:num w:numId="10">
    <w:abstractNumId w:val="8"/>
  </w:num>
  <w:num w:numId="11">
    <w:abstractNumId w:val="12"/>
  </w:num>
  <w:num w:numId="12">
    <w:abstractNumId w:val="15"/>
  </w:num>
  <w:num w:numId="13">
    <w:abstractNumId w:val="6"/>
  </w:num>
  <w:num w:numId="14">
    <w:abstractNumId w:val="16"/>
  </w:num>
  <w:num w:numId="15">
    <w:abstractNumId w:val="7"/>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NK0FAM/AmkYtAAAA"/>
  </w:docVars>
  <w:rsids>
    <w:rsidRoot w:val="00C949EA"/>
    <w:rsid w:val="00020D33"/>
    <w:rsid w:val="00024F51"/>
    <w:rsid w:val="00025865"/>
    <w:rsid w:val="00030BFC"/>
    <w:rsid w:val="000311A9"/>
    <w:rsid w:val="00031A7A"/>
    <w:rsid w:val="00033A11"/>
    <w:rsid w:val="0003706B"/>
    <w:rsid w:val="00040CE8"/>
    <w:rsid w:val="000450E1"/>
    <w:rsid w:val="00050619"/>
    <w:rsid w:val="00075649"/>
    <w:rsid w:val="00082891"/>
    <w:rsid w:val="00090C2B"/>
    <w:rsid w:val="00092B4D"/>
    <w:rsid w:val="0009661A"/>
    <w:rsid w:val="000B0DEF"/>
    <w:rsid w:val="000B17CB"/>
    <w:rsid w:val="000B6AC5"/>
    <w:rsid w:val="000D1DEC"/>
    <w:rsid w:val="000D5A42"/>
    <w:rsid w:val="000E6249"/>
    <w:rsid w:val="000F0E07"/>
    <w:rsid w:val="000F2422"/>
    <w:rsid w:val="000F4718"/>
    <w:rsid w:val="000F4CDB"/>
    <w:rsid w:val="000F525F"/>
    <w:rsid w:val="00101488"/>
    <w:rsid w:val="001079EC"/>
    <w:rsid w:val="00111DD7"/>
    <w:rsid w:val="00121B8C"/>
    <w:rsid w:val="00127981"/>
    <w:rsid w:val="0013135D"/>
    <w:rsid w:val="001318FB"/>
    <w:rsid w:val="001445EC"/>
    <w:rsid w:val="00151358"/>
    <w:rsid w:val="001766CE"/>
    <w:rsid w:val="00181B14"/>
    <w:rsid w:val="00184813"/>
    <w:rsid w:val="001A45F2"/>
    <w:rsid w:val="001A5F8D"/>
    <w:rsid w:val="001B1E51"/>
    <w:rsid w:val="001C1E0C"/>
    <w:rsid w:val="001D445A"/>
    <w:rsid w:val="001D5A1D"/>
    <w:rsid w:val="001E5150"/>
    <w:rsid w:val="001F2395"/>
    <w:rsid w:val="001F6F3B"/>
    <w:rsid w:val="002116B7"/>
    <w:rsid w:val="0023197F"/>
    <w:rsid w:val="00231DFC"/>
    <w:rsid w:val="0023266D"/>
    <w:rsid w:val="00245FFD"/>
    <w:rsid w:val="00246092"/>
    <w:rsid w:val="00250837"/>
    <w:rsid w:val="00256849"/>
    <w:rsid w:val="00271515"/>
    <w:rsid w:val="00271EC3"/>
    <w:rsid w:val="002739AE"/>
    <w:rsid w:val="00274079"/>
    <w:rsid w:val="002831D1"/>
    <w:rsid w:val="00284AA2"/>
    <w:rsid w:val="00285292"/>
    <w:rsid w:val="002861A1"/>
    <w:rsid w:val="00290E94"/>
    <w:rsid w:val="00291631"/>
    <w:rsid w:val="00292BBE"/>
    <w:rsid w:val="002948AE"/>
    <w:rsid w:val="002959ED"/>
    <w:rsid w:val="002A4487"/>
    <w:rsid w:val="002A6F3F"/>
    <w:rsid w:val="002B58D3"/>
    <w:rsid w:val="002C5E56"/>
    <w:rsid w:val="002E4508"/>
    <w:rsid w:val="002F07B1"/>
    <w:rsid w:val="002F170B"/>
    <w:rsid w:val="002F5ECD"/>
    <w:rsid w:val="002F67FA"/>
    <w:rsid w:val="00300A48"/>
    <w:rsid w:val="003102FB"/>
    <w:rsid w:val="0031459F"/>
    <w:rsid w:val="00317392"/>
    <w:rsid w:val="00325982"/>
    <w:rsid w:val="0033070E"/>
    <w:rsid w:val="003314F0"/>
    <w:rsid w:val="00333908"/>
    <w:rsid w:val="003351A8"/>
    <w:rsid w:val="003519A3"/>
    <w:rsid w:val="0035215F"/>
    <w:rsid w:val="0035280F"/>
    <w:rsid w:val="0035360F"/>
    <w:rsid w:val="0037096F"/>
    <w:rsid w:val="00380937"/>
    <w:rsid w:val="00397B4A"/>
    <w:rsid w:val="003B56F5"/>
    <w:rsid w:val="003C1C6B"/>
    <w:rsid w:val="003C7D87"/>
    <w:rsid w:val="003D6790"/>
    <w:rsid w:val="003E4D94"/>
    <w:rsid w:val="00404A50"/>
    <w:rsid w:val="00407314"/>
    <w:rsid w:val="00410DE8"/>
    <w:rsid w:val="00417B77"/>
    <w:rsid w:val="004353C1"/>
    <w:rsid w:val="004646B8"/>
    <w:rsid w:val="00475943"/>
    <w:rsid w:val="004929E6"/>
    <w:rsid w:val="00493B30"/>
    <w:rsid w:val="004A5A85"/>
    <w:rsid w:val="004C44C0"/>
    <w:rsid w:val="004C5B91"/>
    <w:rsid w:val="004D280D"/>
    <w:rsid w:val="004E6ED3"/>
    <w:rsid w:val="004F37E5"/>
    <w:rsid w:val="004F6E0B"/>
    <w:rsid w:val="004F73DC"/>
    <w:rsid w:val="00502295"/>
    <w:rsid w:val="0050332D"/>
    <w:rsid w:val="005040DC"/>
    <w:rsid w:val="00504E40"/>
    <w:rsid w:val="0051104C"/>
    <w:rsid w:val="0051227E"/>
    <w:rsid w:val="00515295"/>
    <w:rsid w:val="00524C27"/>
    <w:rsid w:val="00530106"/>
    <w:rsid w:val="00530D49"/>
    <w:rsid w:val="00547420"/>
    <w:rsid w:val="00560AF2"/>
    <w:rsid w:val="005671B4"/>
    <w:rsid w:val="00573315"/>
    <w:rsid w:val="00574184"/>
    <w:rsid w:val="00592857"/>
    <w:rsid w:val="00593CA1"/>
    <w:rsid w:val="00595759"/>
    <w:rsid w:val="005A23BC"/>
    <w:rsid w:val="005A40A7"/>
    <w:rsid w:val="005A60E6"/>
    <w:rsid w:val="005F5A05"/>
    <w:rsid w:val="005F67B7"/>
    <w:rsid w:val="005F7A5D"/>
    <w:rsid w:val="0060040F"/>
    <w:rsid w:val="00630100"/>
    <w:rsid w:val="00655691"/>
    <w:rsid w:val="00675DDE"/>
    <w:rsid w:val="00682BF9"/>
    <w:rsid w:val="00693C19"/>
    <w:rsid w:val="0069783A"/>
    <w:rsid w:val="006B2B60"/>
    <w:rsid w:val="006C1345"/>
    <w:rsid w:val="006C4C34"/>
    <w:rsid w:val="006E42D5"/>
    <w:rsid w:val="006E7F09"/>
    <w:rsid w:val="006F1C62"/>
    <w:rsid w:val="006F1E22"/>
    <w:rsid w:val="006F442F"/>
    <w:rsid w:val="006F7A79"/>
    <w:rsid w:val="00705AB7"/>
    <w:rsid w:val="007068AF"/>
    <w:rsid w:val="007133E6"/>
    <w:rsid w:val="00721801"/>
    <w:rsid w:val="00727751"/>
    <w:rsid w:val="00727D16"/>
    <w:rsid w:val="0073665A"/>
    <w:rsid w:val="0074337B"/>
    <w:rsid w:val="007458CD"/>
    <w:rsid w:val="00747A74"/>
    <w:rsid w:val="00751FF0"/>
    <w:rsid w:val="0075578E"/>
    <w:rsid w:val="0076556D"/>
    <w:rsid w:val="0077104C"/>
    <w:rsid w:val="007712F5"/>
    <w:rsid w:val="00777D08"/>
    <w:rsid w:val="00784D48"/>
    <w:rsid w:val="007939F3"/>
    <w:rsid w:val="007A4B89"/>
    <w:rsid w:val="007B5DCA"/>
    <w:rsid w:val="007B69D9"/>
    <w:rsid w:val="007B69ED"/>
    <w:rsid w:val="007D4DFE"/>
    <w:rsid w:val="007E03E9"/>
    <w:rsid w:val="007E63CC"/>
    <w:rsid w:val="007F0B8B"/>
    <w:rsid w:val="007F277B"/>
    <w:rsid w:val="007F3292"/>
    <w:rsid w:val="007F5872"/>
    <w:rsid w:val="00800C66"/>
    <w:rsid w:val="00807597"/>
    <w:rsid w:val="008119B6"/>
    <w:rsid w:val="00811EC7"/>
    <w:rsid w:val="00813AF3"/>
    <w:rsid w:val="00813C12"/>
    <w:rsid w:val="0083367C"/>
    <w:rsid w:val="00833D91"/>
    <w:rsid w:val="008344C6"/>
    <w:rsid w:val="00835028"/>
    <w:rsid w:val="008372BF"/>
    <w:rsid w:val="00840DB1"/>
    <w:rsid w:val="00845B4B"/>
    <w:rsid w:val="008505DE"/>
    <w:rsid w:val="00860298"/>
    <w:rsid w:val="00874007"/>
    <w:rsid w:val="0087799F"/>
    <w:rsid w:val="008961AD"/>
    <w:rsid w:val="008A10A5"/>
    <w:rsid w:val="008A1F62"/>
    <w:rsid w:val="008A55C0"/>
    <w:rsid w:val="008B52C2"/>
    <w:rsid w:val="008D53C2"/>
    <w:rsid w:val="008E4D6E"/>
    <w:rsid w:val="008E718B"/>
    <w:rsid w:val="008E7494"/>
    <w:rsid w:val="008F47FB"/>
    <w:rsid w:val="008F72D5"/>
    <w:rsid w:val="00901F1C"/>
    <w:rsid w:val="009109B6"/>
    <w:rsid w:val="0092176B"/>
    <w:rsid w:val="0092418A"/>
    <w:rsid w:val="0092464E"/>
    <w:rsid w:val="009318BE"/>
    <w:rsid w:val="00936F0C"/>
    <w:rsid w:val="009450B3"/>
    <w:rsid w:val="009524F4"/>
    <w:rsid w:val="00952980"/>
    <w:rsid w:val="0095509B"/>
    <w:rsid w:val="00963CBD"/>
    <w:rsid w:val="00987569"/>
    <w:rsid w:val="009A42D4"/>
    <w:rsid w:val="009C1414"/>
    <w:rsid w:val="009C1F3F"/>
    <w:rsid w:val="009C262D"/>
    <w:rsid w:val="009C2749"/>
    <w:rsid w:val="009C62BC"/>
    <w:rsid w:val="009C694B"/>
    <w:rsid w:val="009D2141"/>
    <w:rsid w:val="009D29E5"/>
    <w:rsid w:val="009E6FEC"/>
    <w:rsid w:val="009F4659"/>
    <w:rsid w:val="00A00067"/>
    <w:rsid w:val="00A05A21"/>
    <w:rsid w:val="00A17F02"/>
    <w:rsid w:val="00A26167"/>
    <w:rsid w:val="00A359C2"/>
    <w:rsid w:val="00A43633"/>
    <w:rsid w:val="00A4416E"/>
    <w:rsid w:val="00A449BE"/>
    <w:rsid w:val="00A45925"/>
    <w:rsid w:val="00A53043"/>
    <w:rsid w:val="00A5645C"/>
    <w:rsid w:val="00A61835"/>
    <w:rsid w:val="00A67181"/>
    <w:rsid w:val="00A85FD3"/>
    <w:rsid w:val="00AC139E"/>
    <w:rsid w:val="00AC383F"/>
    <w:rsid w:val="00AC5322"/>
    <w:rsid w:val="00AD4EE3"/>
    <w:rsid w:val="00AE0DF8"/>
    <w:rsid w:val="00AE1BB9"/>
    <w:rsid w:val="00AF0327"/>
    <w:rsid w:val="00AF449B"/>
    <w:rsid w:val="00B0006C"/>
    <w:rsid w:val="00B07260"/>
    <w:rsid w:val="00B15A6D"/>
    <w:rsid w:val="00B3149B"/>
    <w:rsid w:val="00B36165"/>
    <w:rsid w:val="00B4188D"/>
    <w:rsid w:val="00B44F1C"/>
    <w:rsid w:val="00B4593D"/>
    <w:rsid w:val="00B51E36"/>
    <w:rsid w:val="00B52B44"/>
    <w:rsid w:val="00B54711"/>
    <w:rsid w:val="00B62CDB"/>
    <w:rsid w:val="00B66FF1"/>
    <w:rsid w:val="00B673F5"/>
    <w:rsid w:val="00B73D82"/>
    <w:rsid w:val="00B77C54"/>
    <w:rsid w:val="00BA5A52"/>
    <w:rsid w:val="00BB0B84"/>
    <w:rsid w:val="00BB3C1E"/>
    <w:rsid w:val="00BB5F5B"/>
    <w:rsid w:val="00BB7C53"/>
    <w:rsid w:val="00BC2D58"/>
    <w:rsid w:val="00BC6346"/>
    <w:rsid w:val="00BC70B4"/>
    <w:rsid w:val="00BE7B08"/>
    <w:rsid w:val="00BF4873"/>
    <w:rsid w:val="00BF7CAF"/>
    <w:rsid w:val="00C01F04"/>
    <w:rsid w:val="00C04EDC"/>
    <w:rsid w:val="00C07DB2"/>
    <w:rsid w:val="00C10792"/>
    <w:rsid w:val="00C109B5"/>
    <w:rsid w:val="00C17391"/>
    <w:rsid w:val="00C30E6F"/>
    <w:rsid w:val="00C32A27"/>
    <w:rsid w:val="00C36C78"/>
    <w:rsid w:val="00C4185B"/>
    <w:rsid w:val="00C51AD1"/>
    <w:rsid w:val="00C53B93"/>
    <w:rsid w:val="00C57FD5"/>
    <w:rsid w:val="00C72C0A"/>
    <w:rsid w:val="00C85A1E"/>
    <w:rsid w:val="00C949EA"/>
    <w:rsid w:val="00C966F8"/>
    <w:rsid w:val="00CA55B8"/>
    <w:rsid w:val="00CA5D40"/>
    <w:rsid w:val="00CB04D6"/>
    <w:rsid w:val="00CB07EA"/>
    <w:rsid w:val="00CB1039"/>
    <w:rsid w:val="00CC12C1"/>
    <w:rsid w:val="00CC51B4"/>
    <w:rsid w:val="00CD5032"/>
    <w:rsid w:val="00CE3B30"/>
    <w:rsid w:val="00CE582F"/>
    <w:rsid w:val="00CE5E45"/>
    <w:rsid w:val="00CF3C26"/>
    <w:rsid w:val="00CF6BE2"/>
    <w:rsid w:val="00D05E5C"/>
    <w:rsid w:val="00D10044"/>
    <w:rsid w:val="00D10EAD"/>
    <w:rsid w:val="00D1594C"/>
    <w:rsid w:val="00D22F00"/>
    <w:rsid w:val="00D23613"/>
    <w:rsid w:val="00D24718"/>
    <w:rsid w:val="00D261BA"/>
    <w:rsid w:val="00D35919"/>
    <w:rsid w:val="00D43AF9"/>
    <w:rsid w:val="00D44D25"/>
    <w:rsid w:val="00D53921"/>
    <w:rsid w:val="00D5400A"/>
    <w:rsid w:val="00D55682"/>
    <w:rsid w:val="00D628D8"/>
    <w:rsid w:val="00D73616"/>
    <w:rsid w:val="00D93765"/>
    <w:rsid w:val="00D93BF5"/>
    <w:rsid w:val="00DB6BA5"/>
    <w:rsid w:val="00DC3E55"/>
    <w:rsid w:val="00DC4F32"/>
    <w:rsid w:val="00DC6F0D"/>
    <w:rsid w:val="00DE5466"/>
    <w:rsid w:val="00DF0E1A"/>
    <w:rsid w:val="00DF59E2"/>
    <w:rsid w:val="00E035FB"/>
    <w:rsid w:val="00E22256"/>
    <w:rsid w:val="00E229ED"/>
    <w:rsid w:val="00E466CF"/>
    <w:rsid w:val="00E4725E"/>
    <w:rsid w:val="00E478EB"/>
    <w:rsid w:val="00E52F4A"/>
    <w:rsid w:val="00E5313B"/>
    <w:rsid w:val="00E53158"/>
    <w:rsid w:val="00E61834"/>
    <w:rsid w:val="00E66E3B"/>
    <w:rsid w:val="00E72837"/>
    <w:rsid w:val="00E75998"/>
    <w:rsid w:val="00E7715F"/>
    <w:rsid w:val="00E801C0"/>
    <w:rsid w:val="00E82E66"/>
    <w:rsid w:val="00E8742F"/>
    <w:rsid w:val="00E87A35"/>
    <w:rsid w:val="00E953A0"/>
    <w:rsid w:val="00E95E86"/>
    <w:rsid w:val="00EA0495"/>
    <w:rsid w:val="00EA6093"/>
    <w:rsid w:val="00EB7C4F"/>
    <w:rsid w:val="00EE3A0E"/>
    <w:rsid w:val="00EE46EA"/>
    <w:rsid w:val="00EE676D"/>
    <w:rsid w:val="00F022E3"/>
    <w:rsid w:val="00F05FE9"/>
    <w:rsid w:val="00F06B39"/>
    <w:rsid w:val="00F20009"/>
    <w:rsid w:val="00F231F1"/>
    <w:rsid w:val="00F23E48"/>
    <w:rsid w:val="00F24B5F"/>
    <w:rsid w:val="00F30BE1"/>
    <w:rsid w:val="00F34991"/>
    <w:rsid w:val="00F36482"/>
    <w:rsid w:val="00F40803"/>
    <w:rsid w:val="00F40B1D"/>
    <w:rsid w:val="00F4499E"/>
    <w:rsid w:val="00F64D05"/>
    <w:rsid w:val="00F7079A"/>
    <w:rsid w:val="00F72A60"/>
    <w:rsid w:val="00F777BF"/>
    <w:rsid w:val="00F81007"/>
    <w:rsid w:val="00F81BF1"/>
    <w:rsid w:val="00F908A0"/>
    <w:rsid w:val="00F972D0"/>
    <w:rsid w:val="00FA3DB2"/>
    <w:rsid w:val="00FA5A20"/>
    <w:rsid w:val="00FA6998"/>
    <w:rsid w:val="00FB30FC"/>
    <w:rsid w:val="00FC2A3D"/>
    <w:rsid w:val="00FC5FF9"/>
    <w:rsid w:val="00FC6E24"/>
    <w:rsid w:val="00FD557F"/>
    <w:rsid w:val="00FD73EA"/>
    <w:rsid w:val="00FD75E5"/>
    <w:rsid w:val="00FE3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9C074E78-49CA-49E8-B278-C7B1DED3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link w:val="Heading2Char"/>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 w:type="character" w:customStyle="1" w:styleId="Heading2Char">
    <w:name w:val="Heading 2 Char"/>
    <w:basedOn w:val="DefaultParagraphFont"/>
    <w:link w:val="Heading2"/>
    <w:rsid w:val="00E52F4A"/>
    <w:rPr>
      <w:rFonts w:ascii="Arial" w:eastAsia="Times New Roman"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101339231">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589041393">
      <w:bodyDiv w:val="1"/>
      <w:marLeft w:val="0"/>
      <w:marRight w:val="0"/>
      <w:marTop w:val="0"/>
      <w:marBottom w:val="0"/>
      <w:divBdr>
        <w:top w:val="none" w:sz="0" w:space="0" w:color="auto"/>
        <w:left w:val="none" w:sz="0" w:space="0" w:color="auto"/>
        <w:bottom w:val="none" w:sz="0" w:space="0" w:color="auto"/>
        <w:right w:val="none" w:sz="0" w:space="0" w:color="auto"/>
      </w:divBdr>
    </w:div>
    <w:div w:id="593442426">
      <w:bodyDiv w:val="1"/>
      <w:marLeft w:val="0"/>
      <w:marRight w:val="0"/>
      <w:marTop w:val="0"/>
      <w:marBottom w:val="0"/>
      <w:divBdr>
        <w:top w:val="none" w:sz="0" w:space="0" w:color="auto"/>
        <w:left w:val="none" w:sz="0" w:space="0" w:color="auto"/>
        <w:bottom w:val="none" w:sz="0" w:space="0" w:color="auto"/>
        <w:right w:val="none" w:sz="0" w:space="0" w:color="auto"/>
      </w:divBdr>
    </w:div>
    <w:div w:id="733047800">
      <w:bodyDiv w:val="1"/>
      <w:marLeft w:val="0"/>
      <w:marRight w:val="0"/>
      <w:marTop w:val="0"/>
      <w:marBottom w:val="0"/>
      <w:divBdr>
        <w:top w:val="none" w:sz="0" w:space="0" w:color="auto"/>
        <w:left w:val="none" w:sz="0" w:space="0" w:color="auto"/>
        <w:bottom w:val="none" w:sz="0" w:space="0" w:color="auto"/>
        <w:right w:val="none" w:sz="0" w:space="0" w:color="auto"/>
      </w:divBdr>
    </w:div>
    <w:div w:id="1022243171">
      <w:bodyDiv w:val="1"/>
      <w:marLeft w:val="0"/>
      <w:marRight w:val="0"/>
      <w:marTop w:val="0"/>
      <w:marBottom w:val="0"/>
      <w:divBdr>
        <w:top w:val="none" w:sz="0" w:space="0" w:color="auto"/>
        <w:left w:val="none" w:sz="0" w:space="0" w:color="auto"/>
        <w:bottom w:val="none" w:sz="0" w:space="0" w:color="auto"/>
        <w:right w:val="none" w:sz="0" w:space="0" w:color="auto"/>
      </w:divBdr>
    </w:div>
    <w:div w:id="1441953868">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67298122">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613896991">
      <w:bodyDiv w:val="1"/>
      <w:marLeft w:val="0"/>
      <w:marRight w:val="0"/>
      <w:marTop w:val="0"/>
      <w:marBottom w:val="0"/>
      <w:divBdr>
        <w:top w:val="none" w:sz="0" w:space="0" w:color="auto"/>
        <w:left w:val="none" w:sz="0" w:space="0" w:color="auto"/>
        <w:bottom w:val="none" w:sz="0" w:space="0" w:color="auto"/>
        <w:right w:val="none" w:sz="0" w:space="0" w:color="auto"/>
      </w:divBdr>
    </w:div>
    <w:div w:id="1669939567">
      <w:bodyDiv w:val="1"/>
      <w:marLeft w:val="0"/>
      <w:marRight w:val="0"/>
      <w:marTop w:val="0"/>
      <w:marBottom w:val="0"/>
      <w:divBdr>
        <w:top w:val="none" w:sz="0" w:space="0" w:color="auto"/>
        <w:left w:val="none" w:sz="0" w:space="0" w:color="auto"/>
        <w:bottom w:val="none" w:sz="0" w:space="0" w:color="auto"/>
        <w:right w:val="none" w:sz="0" w:space="0" w:color="auto"/>
      </w:divBdr>
    </w:div>
    <w:div w:id="1686513135">
      <w:bodyDiv w:val="1"/>
      <w:marLeft w:val="0"/>
      <w:marRight w:val="0"/>
      <w:marTop w:val="0"/>
      <w:marBottom w:val="0"/>
      <w:divBdr>
        <w:top w:val="none" w:sz="0" w:space="0" w:color="auto"/>
        <w:left w:val="none" w:sz="0" w:space="0" w:color="auto"/>
        <w:bottom w:val="none" w:sz="0" w:space="0" w:color="auto"/>
        <w:right w:val="none" w:sz="0" w:space="0" w:color="auto"/>
      </w:divBdr>
    </w:div>
    <w:div w:id="1761440629">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1845585244">
      <w:bodyDiv w:val="1"/>
      <w:marLeft w:val="0"/>
      <w:marRight w:val="0"/>
      <w:marTop w:val="0"/>
      <w:marBottom w:val="0"/>
      <w:divBdr>
        <w:top w:val="none" w:sz="0" w:space="0" w:color="auto"/>
        <w:left w:val="none" w:sz="0" w:space="0" w:color="auto"/>
        <w:bottom w:val="none" w:sz="0" w:space="0" w:color="auto"/>
        <w:right w:val="none" w:sz="0" w:space="0" w:color="auto"/>
      </w:divBdr>
    </w:div>
    <w:div w:id="1960185762">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9.w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w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oleObject" Target="embeddings/oleObject2.bin"/><Relationship Id="rId46" Type="http://schemas.openxmlformats.org/officeDocument/2006/relationships/image" Target="media/image37.emf"/><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oleObject" Target="embeddings/oleObject1.bin"/><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B545C-9705-402B-834C-1386D2D6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1004</TotalTime>
  <Pages>26</Pages>
  <Words>4857</Words>
  <Characters>27690</Characters>
  <Application>Microsoft Office Word</Application>
  <DocSecurity>0</DocSecurity>
  <Lines>230</Lines>
  <Paragraphs>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32483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395</cp:revision>
  <cp:lastPrinted>2021-12-22T08:34:00Z</cp:lastPrinted>
  <dcterms:created xsi:type="dcterms:W3CDTF">2021-09-13T02:08:00Z</dcterms:created>
  <dcterms:modified xsi:type="dcterms:W3CDTF">2022-03-10T09:56:00Z</dcterms:modified>
  <cp:category>&lt;doc#&gt;</cp:category>
</cp:coreProperties>
</file>