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1499CCD2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 xml:space="preserve">TG13 Telco minutes </w:t>
            </w:r>
            <w:r w:rsidR="0094767F">
              <w:rPr>
                <w:sz w:val="24"/>
                <w:szCs w:val="24"/>
              </w:rPr>
              <w:t>November</w:t>
            </w:r>
            <w:r w:rsidR="00434404">
              <w:rPr>
                <w:sz w:val="24"/>
                <w:szCs w:val="24"/>
              </w:rPr>
              <w:t xml:space="preserve"> 2021</w:t>
            </w:r>
            <w:r w:rsidRPr="002D7D67">
              <w:rPr>
                <w:sz w:val="24"/>
                <w:szCs w:val="24"/>
              </w:rPr>
              <w:t xml:space="preserve"> to </w:t>
            </w:r>
            <w:r w:rsidR="00434404">
              <w:rPr>
                <w:sz w:val="24"/>
                <w:szCs w:val="24"/>
              </w:rPr>
              <w:t>January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341D909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F6E1E">
              <w:rPr>
                <w:b w:val="0"/>
                <w:sz w:val="24"/>
                <w:szCs w:val="24"/>
              </w:rPr>
              <w:t>1</w:t>
            </w:r>
            <w:r w:rsidR="0094767F">
              <w:rPr>
                <w:b w:val="0"/>
                <w:sz w:val="24"/>
                <w:szCs w:val="24"/>
              </w:rPr>
              <w:t>1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94767F">
              <w:rPr>
                <w:b w:val="0"/>
                <w:sz w:val="24"/>
                <w:szCs w:val="24"/>
              </w:rPr>
              <w:t>30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ang-Kyu Lim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kai.lennert.bober@hhi.fraunhofer.de</w:t>
            </w:r>
          </w:p>
        </w:tc>
      </w:tr>
      <w:tr w:rsidR="0094767F" w:rsidRPr="002D7D67" w14:paraId="580E29D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A8C09" w14:textId="1D268FE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T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ero Kivinen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14A7" w14:textId="6159A00F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elf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442D46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9B1C4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59627" w14:textId="316D3D0C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k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ivinen@iki.fi</w:t>
            </w:r>
          </w:p>
        </w:tc>
      </w:tr>
      <w:tr w:rsidR="0094767F" w:rsidRPr="002D7D67" w14:paraId="18A28D0C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olker Jungnickel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0B803234" w:rsidR="0047403C" w:rsidRPr="00A820D3" w:rsidRDefault="0047403C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94767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Novemb</w:t>
                            </w:r>
                            <w:r w:rsidR="00DF6E1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er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0B803234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94767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Novemb</w:t>
                      </w:r>
                      <w:r w:rsidR="00DF6E1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er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4D21D63D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94767F">
        <w:rPr>
          <w:b/>
          <w:sz w:val="28"/>
          <w:szCs w:val="24"/>
          <w:u w:val="single"/>
          <w:lang w:eastAsia="ja-JP"/>
        </w:rPr>
        <w:t>Nov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. </w:t>
      </w:r>
      <w:r w:rsidR="00B47EDC">
        <w:rPr>
          <w:b/>
          <w:sz w:val="28"/>
          <w:szCs w:val="24"/>
          <w:u w:val="single"/>
          <w:lang w:eastAsia="ja-JP"/>
        </w:rPr>
        <w:t>2</w:t>
      </w:r>
      <w:r w:rsidR="0094767F">
        <w:rPr>
          <w:b/>
          <w:sz w:val="28"/>
          <w:szCs w:val="24"/>
          <w:u w:val="single"/>
          <w:lang w:eastAsia="ja-JP"/>
        </w:rPr>
        <w:t>9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1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94767F">
        <w:rPr>
          <w:b/>
          <w:sz w:val="28"/>
          <w:szCs w:val="24"/>
          <w:u w:val="single"/>
          <w:lang w:eastAsia="ja-JP"/>
        </w:rPr>
        <w:t>7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  <w:bookmarkStart w:id="0" w:name="_GoBack"/>
      <w:bookmarkEnd w:id="0"/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A40669">
      <w:pPr>
        <w:pStyle w:val="ListParagraph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2D7D67" w:rsidRDefault="005918C5" w:rsidP="00A40669">
      <w:pPr>
        <w:pStyle w:val="ListParagraph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r w:rsidR="00A71061" w:rsidRPr="002D7D67">
        <w:rPr>
          <w:rFonts w:ascii="Times New Roman" w:hAnsi="Times New Roman" w:cs="Times New Roman"/>
        </w:rPr>
        <w:t>Lennert</w:t>
      </w:r>
      <w:r>
        <w:rPr>
          <w:rFonts w:ascii="Times New Roman" w:hAnsi="Times New Roman" w:cs="Times New Roman"/>
        </w:rPr>
        <w:t xml:space="preserve"> Bober</w:t>
      </w:r>
      <w:r w:rsidR="00A71061" w:rsidRPr="002D7D67">
        <w:rPr>
          <w:rFonts w:ascii="Times New Roman" w:hAnsi="Times New Roman" w:cs="Times New Roman"/>
        </w:rPr>
        <w:t xml:space="preserve">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42D1D27" w14:textId="7ADB9A53" w:rsidR="008B1492" w:rsidRDefault="00A71061" w:rsidP="00A40669">
      <w:pPr>
        <w:pStyle w:val="ListParagraph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609B7087" w:rsidR="005918C5" w:rsidRPr="00DF6E1E" w:rsidRDefault="005918C5" w:rsidP="00A40669">
      <w:pPr>
        <w:pStyle w:val="ListParagraph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0E80919A" w:rsidR="00A71061" w:rsidRDefault="008219FA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>The Chair, Volker Jungnickel (Fraunhofer HHI), called the meeting to order</w:t>
      </w:r>
    </w:p>
    <w:p w14:paraId="04057D95" w14:textId="589C2CBC" w:rsidR="008219FA" w:rsidRDefault="008219FA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Chair brought the patent slide in </w:t>
      </w:r>
      <w:r w:rsidR="00615D8F">
        <w:rPr>
          <w:rFonts w:ascii="Times New Roman" w:eastAsia="Malgun Gothic" w:hAnsi="Times New Roman" w:cs="Times New Roman"/>
          <w:lang w:eastAsia="ko-KR"/>
        </w:rPr>
        <w:t>Meeting Agenda (15/21-0563r2) to the screen, and then he announced the patent policy. There was no response.</w:t>
      </w:r>
    </w:p>
    <w:p w14:paraId="69CF94D8" w14:textId="3B11CB29" w:rsidR="008219FA" w:rsidRPr="002D7D67" w:rsidRDefault="00615D8F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Chair reported briefly the current status on 1</w:t>
      </w:r>
      <w:r w:rsidRPr="00615D8F">
        <w:rPr>
          <w:rFonts w:ascii="Times New Roman" w:eastAsia="Malgun Gothic" w:hAnsi="Times New Roman" w:cs="Times New Roman"/>
          <w:vertAlign w:val="superscript"/>
          <w:lang w:eastAsia="ko-KR"/>
        </w:rPr>
        <w:t>st</w:t>
      </w:r>
      <w:r>
        <w:rPr>
          <w:rFonts w:ascii="Times New Roman" w:eastAsia="Malgun Gothic" w:hAnsi="Times New Roman" w:cs="Times New Roman"/>
          <w:lang w:eastAsia="ko-KR"/>
        </w:rPr>
        <w:t xml:space="preserve"> SA ballot recirculation comment resolution. Especially, the CRG discussed how to handle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 the unresolved comments on the 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access and LB-PHY because no response from the contributors was received and the group </w:t>
      </w:r>
      <w:r w:rsidR="00CA0C75">
        <w:rPr>
          <w:rFonts w:ascii="Times New Roman" w:eastAsia="Malgun Gothic" w:hAnsi="Times New Roman" w:cs="Times New Roman"/>
          <w:lang w:eastAsia="ko-KR"/>
        </w:rPr>
        <w:t>cannot wait for their responses any longer.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72C1166B" w14:textId="3E8B9403" w:rsidR="00550FD0" w:rsidRDefault="00CA0C75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50FD0">
        <w:rPr>
          <w:rFonts w:ascii="Times New Roman" w:hAnsi="Times New Roman" w:cs="Times New Roman"/>
        </w:rPr>
        <w:t>CRG</w:t>
      </w:r>
      <w:r>
        <w:rPr>
          <w:rFonts w:ascii="Times New Roman" w:hAnsi="Times New Roman" w:cs="Times New Roman"/>
        </w:rPr>
        <w:t xml:space="preserve"> discussed the condition on </w:t>
      </w:r>
      <w:r w:rsidR="00550FD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quorum that the CRG</w:t>
      </w:r>
      <w:r w:rsidR="00550FD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agreement </w:t>
      </w:r>
      <w:r w:rsidR="00077CC0">
        <w:rPr>
          <w:rFonts w:ascii="Times New Roman" w:hAnsi="Times New Roman" w:cs="Times New Roman"/>
        </w:rPr>
        <w:t>can take effect</w:t>
      </w:r>
      <w:r w:rsidR="00550FD0">
        <w:rPr>
          <w:rFonts w:ascii="Times New Roman" w:hAnsi="Times New Roman" w:cs="Times New Roman"/>
        </w:rPr>
        <w:t>.</w:t>
      </w:r>
    </w:p>
    <w:p w14:paraId="663F4E58" w14:textId="6664A1D3" w:rsidR="002A79B0" w:rsidRDefault="00550FD0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agreed to remove the </w:t>
      </w:r>
      <w:r>
        <w:rPr>
          <w:rFonts w:ascii="Times New Roman" w:eastAsia="Malgun Gothic" w:hAnsi="Times New Roman" w:cs="Times New Roman"/>
          <w:lang w:eastAsia="ko-KR"/>
        </w:rPr>
        <w:t>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>
        <w:rPr>
          <w:rFonts w:ascii="Times New Roman" w:eastAsia="Malgun Gothic" w:hAnsi="Times New Roman" w:cs="Times New Roman"/>
          <w:lang w:eastAsia="ko-KR"/>
        </w:rPr>
        <w:t>access and LB-PHY because no response from the contributors was received</w:t>
      </w:r>
      <w:r w:rsidR="002A79B0">
        <w:rPr>
          <w:rFonts w:ascii="Times New Roman" w:hAnsi="Times New Roman" w:cs="Times New Roman"/>
        </w:rPr>
        <w:t>.</w:t>
      </w:r>
    </w:p>
    <w:p w14:paraId="4273AF0D" w14:textId="2C0B4322" w:rsidR="00A71061" w:rsidRPr="002D7D67" w:rsidRDefault="002A79B0" w:rsidP="00A40669">
      <w:pPr>
        <w:pStyle w:val="ListParagraph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</w:t>
      </w:r>
      <w:r w:rsidR="00153C6F">
        <w:rPr>
          <w:rFonts w:ascii="Times New Roman" w:hAnsi="Times New Roman" w:cs="Times New Roman"/>
        </w:rPr>
        <w:t>began to discuss the comment resolution for the unresolved comments from doc. 15-21-0524r7.</w:t>
      </w:r>
      <w:r w:rsidR="009115E7">
        <w:rPr>
          <w:rFonts w:ascii="Times New Roman" w:hAnsi="Times New Roman" w:cs="Times New Roman"/>
        </w:rPr>
        <w:t xml:space="preserve"> </w:t>
      </w:r>
    </w:p>
    <w:p w14:paraId="6B0F5E96" w14:textId="482F8F4D" w:rsidR="00A71061" w:rsidRDefault="004A42F1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CRG’s agreement, the disposition detail on the comments related to the </w:t>
      </w:r>
      <w:r>
        <w:rPr>
          <w:rFonts w:ascii="Times New Roman" w:eastAsia="Malgun Gothic" w:hAnsi="Times New Roman" w:cs="Times New Roman"/>
          <w:lang w:eastAsia="ko-KR"/>
        </w:rPr>
        <w:t>Non-beacon-enabled-channel access and LB-PHY was recorded as “The LB-PHY and Non-beacon-enabled-channel access</w:t>
      </w:r>
      <w:r>
        <w:rPr>
          <w:rFonts w:ascii="Times New Roman" w:hAnsi="Times New Roman" w:cs="Times New Roman"/>
        </w:rPr>
        <w:t xml:space="preserve"> mode are removed.”</w:t>
      </w:r>
      <w:r w:rsidR="00A71061" w:rsidRPr="002D7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62234080" w14:textId="71A383DA" w:rsidR="009115E7" w:rsidRPr="002D7D67" w:rsidRDefault="004A42F1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There was a short discussion on renaming of “HB-PHY”</w:t>
      </w:r>
      <w:r w:rsidR="004058D8">
        <w:rPr>
          <w:rFonts w:ascii="Times New Roman" w:eastAsia="Malgun Gothic" w:hAnsi="Times New Roman" w:cs="Times New Roman"/>
          <w:lang w:eastAsia="ko-KR"/>
        </w:rPr>
        <w:t xml:space="preserve">, but some comments for it are needed. </w:t>
      </w:r>
    </w:p>
    <w:p w14:paraId="7460AE5A" w14:textId="77777777" w:rsidR="004058D8" w:rsidRDefault="004058D8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CRG agreed that the already resolved comments should be implemented in the draft because resolutions are stable and no changes are expected.</w:t>
      </w:r>
    </w:p>
    <w:p w14:paraId="28247BD0" w14:textId="68809275" w:rsidR="004058D8" w:rsidRDefault="004058D8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comments are still assigned to Tuncer, Lennert, and Volker</w:t>
      </w:r>
      <w:r w:rsidR="00BF31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resolutions are expected to be available as soon as possible.</w:t>
      </w:r>
    </w:p>
    <w:p w14:paraId="47AC8AAA" w14:textId="056052E2" w:rsidR="00A71061" w:rsidRPr="002D7D67" w:rsidRDefault="004058D8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additional comments were resolved.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7CDE37CE" w14:textId="77777777" w:rsidR="00600378" w:rsidRPr="00600378" w:rsidRDefault="004058D8" w:rsidP="00A40669">
      <w:pPr>
        <w:pStyle w:val="ListParagraph"/>
        <w:numPr>
          <w:ilvl w:val="0"/>
          <w:numId w:val="1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Finally, two motions will be required:                                                                                       </w:t>
      </w:r>
    </w:p>
    <w:p w14:paraId="4150846F" w14:textId="34633273" w:rsidR="00A71061" w:rsidRPr="00600378" w:rsidRDefault="00600378" w:rsidP="00600378">
      <w:pPr>
        <w:suppressAutoHyphens w:val="0"/>
        <w:spacing w:after="288"/>
        <w:ind w:left="1701" w:hanging="271"/>
        <w:rPr>
          <w:rFonts w:eastAsia="Malgun Gothic"/>
          <w:lang w:eastAsia="ko-KR"/>
        </w:rPr>
      </w:pPr>
      <w:r w:rsidRPr="00600378">
        <w:rPr>
          <w:rFonts w:eastAsia="Malgun Gothic"/>
          <w:lang w:eastAsia="ko-KR"/>
        </w:rPr>
        <w:t>a)</w:t>
      </w:r>
      <w:r>
        <w:rPr>
          <w:rFonts w:eastAsia="Malgun Gothic"/>
          <w:lang w:eastAsia="ko-KR"/>
        </w:rPr>
        <w:t xml:space="preserve"> </w:t>
      </w:r>
      <w:r w:rsidRPr="00600378">
        <w:rPr>
          <w:rFonts w:eastAsia="Malgun Gothic"/>
          <w:lang w:eastAsia="ko-KR"/>
        </w:rPr>
        <w:t>Move that additional comments are accepted as valid comments although they were not part of the official SA Ballot process.</w:t>
      </w:r>
    </w:p>
    <w:p w14:paraId="3A418701" w14:textId="76786E08" w:rsidR="00600378" w:rsidRPr="00600378" w:rsidRDefault="00600378" w:rsidP="00600378">
      <w:pPr>
        <w:ind w:left="1701" w:hanging="27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b) Approval of all (ballot + additional) comments resolutions</w:t>
      </w:r>
    </w:p>
    <w:p w14:paraId="76D4C5B3" w14:textId="1A09C748" w:rsidR="00600378" w:rsidRPr="00600378" w:rsidRDefault="001263DA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lastRenderedPageBreak/>
        <w:t>The CRG agreed that a high</w:t>
      </w:r>
      <w:r w:rsidR="00790E2D">
        <w:rPr>
          <w:rFonts w:ascii="Times New Roman" w:eastAsia="Malgun Gothic" w:hAnsi="Times New Roman" w:cs="Times New Roman"/>
          <w:lang w:eastAsia="ko-KR"/>
        </w:rPr>
        <w:t>-</w:t>
      </w:r>
      <w:r>
        <w:rPr>
          <w:rFonts w:ascii="Times New Roman" w:eastAsia="Malgun Gothic" w:hAnsi="Times New Roman" w:cs="Times New Roman"/>
          <w:lang w:eastAsia="ko-KR"/>
        </w:rPr>
        <w:t>level resolution in the excel sheet is enough, so the detailed steps are not required.</w:t>
      </w:r>
    </w:p>
    <w:p w14:paraId="478D9501" w14:textId="77777777" w:rsidR="001263DA" w:rsidRPr="001263DA" w:rsidRDefault="001263DA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 CRG telco was recessed until next Monday.</w:t>
      </w:r>
    </w:p>
    <w:p w14:paraId="7E587E6F" w14:textId="34D6D3E8" w:rsidR="00600378" w:rsidRPr="00FD653D" w:rsidRDefault="001263DA" w:rsidP="00A40669">
      <w:pPr>
        <w:pStyle w:val="ListParagraph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Next teleconference will be held on Dec. 7, Tuesday.</w:t>
      </w:r>
    </w:p>
    <w:sectPr w:rsidR="00600378" w:rsidRPr="00FD653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C365" w14:textId="77777777" w:rsidR="00A40669" w:rsidRDefault="00A40669">
      <w:r>
        <w:separator/>
      </w:r>
    </w:p>
  </w:endnote>
  <w:endnote w:type="continuationSeparator" w:id="0">
    <w:p w14:paraId="6C5DC43C" w14:textId="77777777" w:rsidR="00A40669" w:rsidRDefault="00A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10DDBD25" w:rsidR="0047403C" w:rsidRPr="00D3218F" w:rsidRDefault="0047403C" w:rsidP="00A820D3">
    <w:pPr>
      <w:pStyle w:val="Footer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71231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3E36" w14:textId="77777777" w:rsidR="00A40669" w:rsidRDefault="00A40669">
      <w:r>
        <w:separator/>
      </w:r>
    </w:p>
  </w:footnote>
  <w:footnote w:type="continuationSeparator" w:id="0">
    <w:p w14:paraId="117DE2E3" w14:textId="77777777" w:rsidR="00A40669" w:rsidRDefault="00A4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2316A70A" w:rsidR="0047403C" w:rsidRDefault="0094767F" w:rsidP="00FD5E1C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15-21-</w:t>
    </w:r>
    <w:r w:rsidR="00C64784" w:rsidRPr="00C64784">
      <w:rPr>
        <w:rStyle w:val="highlight"/>
      </w:rPr>
      <w:t>0634</w:t>
    </w:r>
    <w:r w:rsidR="00D6130B">
      <w:rPr>
        <w:rStyle w:val="highlight"/>
      </w:rPr>
      <w:t>-0</w:t>
    </w:r>
    <w:r w:rsidR="00DF6E1E">
      <w:rPr>
        <w:rStyle w:val="highlight"/>
      </w:rPr>
      <w:t>0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0B395B"/>
  </w:style>
  <w:style w:type="character" w:customStyle="1" w:styleId="eop">
    <w:name w:val="eop"/>
    <w:basedOn w:val="DefaultParagraphFon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561FB-8D35-449B-9108-BB610E98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15-20-0364-00-0013</vt:lpstr>
    </vt:vector>
  </TitlesOfParts>
  <Manager/>
  <Company/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Bober, Kai Lennert</cp:lastModifiedBy>
  <cp:revision>4</cp:revision>
  <dcterms:created xsi:type="dcterms:W3CDTF">2021-12-07T10:41:00Z</dcterms:created>
  <dcterms:modified xsi:type="dcterms:W3CDTF">2021-12-07T10:44:00Z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