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bookmarkStart w:id="0" w:name="_GoBack"/>
      <w:bookmarkEnd w:id="0"/>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492E821C" w:rsidR="00315424" w:rsidRPr="00FB65F8" w:rsidRDefault="00FB65F8" w:rsidP="00FB65F8">
            <w:pPr>
              <w:pStyle w:val="covertext"/>
              <w:rPr>
                <w:color w:val="000000" w:themeColor="text1"/>
              </w:rPr>
            </w:pPr>
            <w:r w:rsidRPr="00FB65F8">
              <w:rPr>
                <w:color w:val="000000" w:themeColor="text1"/>
              </w:rPr>
              <w:t>25</w:t>
            </w:r>
            <w:r w:rsidR="00263C33" w:rsidRPr="00FB65F8">
              <w:rPr>
                <w:color w:val="000000" w:themeColor="text1"/>
              </w:rPr>
              <w:t xml:space="preserve"> </w:t>
            </w:r>
            <w:r w:rsidRPr="00FB65F8">
              <w:rPr>
                <w:color w:val="000000" w:themeColor="text1"/>
              </w:rPr>
              <w:t>May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5602A287" w:rsidR="00315424" w:rsidRDefault="009B62AE" w:rsidP="00A25F2B">
            <w:pPr>
              <w:pStyle w:val="covertext"/>
            </w:pPr>
            <w:r>
              <w:t>This document contains proposed resolutions for CIDs A-19, I-20</w:t>
            </w:r>
            <w:r w:rsidR="005A65E1">
              <w:t xml:space="preserve">, </w:t>
            </w:r>
            <w:r w:rsidR="005A65E1" w:rsidRPr="005A65E1">
              <w:t>I-13 / I-191 / I-9 / A-20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1"/>
      <w:bookmarkEnd w:id="2"/>
      <w:bookmarkEnd w:id="3"/>
      <w:bookmarkEnd w:id="4"/>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5" w:name="_Ref25023508"/>
      <w:bookmarkStart w:id="6" w:name="_Toc32317562"/>
      <w:bookmarkStart w:id="7" w:name="_Toc39214754"/>
      <w:bookmarkStart w:id="8" w:name="_Toc39215856"/>
      <w:bookmarkStart w:id="9"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5"/>
      <w:bookmarkEnd w:id="6"/>
      <w:bookmarkEnd w:id="7"/>
      <w:bookmarkEnd w:id="8"/>
      <w:bookmarkEnd w:id="9"/>
    </w:p>
    <w:p w14:paraId="6C2AF68D" w14:textId="1DC80176"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500FDD" w:rsidRPr="00F32401">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E62BE1">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E62BE1">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10" w:name="_Ref42861335"/>
      <w:r w:rsidRPr="00A91069">
        <w:rPr>
          <w:rFonts w:ascii="Arial" w:hAnsi="Arial"/>
          <w:b/>
          <w:sz w:val="20"/>
          <w:lang w:eastAsia="ja-JP"/>
        </w:rPr>
        <w:t>PM-PHY MCS element</w:t>
      </w:r>
      <w:bookmarkEnd w:id="10"/>
    </w:p>
    <w:p w14:paraId="3A45A77A" w14:textId="05EE53D7"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500FDD" w:rsidRPr="003D5500">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E62BE1">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E62BE1">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E62BE1">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1" w:name="_Ref16239582"/>
      <w:r w:rsidRPr="00A91069">
        <w:rPr>
          <w:rFonts w:ascii="Arial" w:hAnsi="Arial"/>
          <w:b/>
          <w:sz w:val="20"/>
          <w:lang w:eastAsia="ja-JP"/>
        </w:rPr>
        <w:t>Clock rate bitmap</w:t>
      </w:r>
      <w:bookmarkEnd w:id="11"/>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w:t>
      </w:r>
      <w:proofErr w:type="spellStart"/>
      <w:r w:rsidR="00A47071">
        <w:t>of</w:t>
      </w:r>
      <w:proofErr w:type="spellEnd"/>
      <w:r w:rsidR="00A47071">
        <w:t xml:space="preserve">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5A65E1"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4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09309A47" w14:textId="77777777" w:rsidR="009D07F4" w:rsidRDefault="009D07F4">
      <w:pPr>
        <w:rPr>
          <w:rFonts w:ascii="Arial" w:hAnsi="Arial" w:cs="Arial"/>
          <w:sz w:val="26"/>
          <w:szCs w:val="26"/>
        </w:rPr>
      </w:pPr>
      <w:r>
        <w:br w:type="page"/>
      </w:r>
    </w:p>
    <w:p w14:paraId="0BF9282F" w14:textId="10A4467B" w:rsidR="00A430CA" w:rsidRDefault="00A430CA" w:rsidP="00A430CA">
      <w:pPr>
        <w:pStyle w:val="TG13CRCommentID"/>
      </w:pPr>
      <w:r>
        <w:lastRenderedPageBreak/>
        <w:t>CID I-20</w:t>
      </w:r>
    </w:p>
    <w:p w14:paraId="5433548F" w14:textId="77777777" w:rsidR="00421151" w:rsidRDefault="00421151" w:rsidP="00A430CA">
      <w:pPr>
        <w:pStyle w:val="TG13CREditorinstruction"/>
      </w:pPr>
    </w:p>
    <w:p w14:paraId="73177978" w14:textId="2B8718E2" w:rsidR="00A430CA" w:rsidRDefault="00544494" w:rsidP="00A430CA">
      <w:pPr>
        <w:pStyle w:val="TG13CREditorinstruction"/>
      </w:pPr>
      <w:r>
        <w:t>Modify sentence starting in P17L5 as follows:</w:t>
      </w:r>
    </w:p>
    <w:p w14:paraId="78D25078" w14:textId="3765F88A" w:rsidR="00544494" w:rsidRDefault="00544494" w:rsidP="00A430CA">
      <w:pPr>
        <w:pStyle w:val="TG13CREditorinstruction"/>
      </w:pPr>
    </w:p>
    <w:p w14:paraId="5DFCA42B" w14:textId="08023EC8" w:rsidR="00544494" w:rsidRDefault="00544494" w:rsidP="00544494">
      <w:r w:rsidRPr="00544494">
        <w:t>It is designed for point to point and point to mu</w:t>
      </w:r>
      <w:r>
        <w:t>lti point communications in</w:t>
      </w:r>
      <w:r w:rsidRPr="00544494">
        <w:t xml:space="preserve"> non-coordinated and coordinated topologies</w:t>
      </w:r>
      <w:r>
        <w:t>.</w:t>
      </w:r>
    </w:p>
    <w:p w14:paraId="592F2B89" w14:textId="01A61F69" w:rsidR="00544494" w:rsidRDefault="00544494" w:rsidP="00544494"/>
    <w:p w14:paraId="1CC19D37" w14:textId="304BAC2A" w:rsidR="00544494" w:rsidRDefault="00544494" w:rsidP="00544494">
      <w:pPr>
        <w:pStyle w:val="TG13CREditorinstruction"/>
      </w:pPr>
      <w:r>
        <w:t>Modify the sentence starting in P30L10 as follows:</w:t>
      </w:r>
    </w:p>
    <w:p w14:paraId="6218823A" w14:textId="6148C309" w:rsidR="00544494" w:rsidRDefault="00544494" w:rsidP="00544494"/>
    <w:p w14:paraId="3F6F138D" w14:textId="00F370CD" w:rsidR="00544494" w:rsidRDefault="00544494" w:rsidP="00544494">
      <w:r w:rsidRPr="00544494">
        <w:t xml:space="preserve">The coordinator should have connectivity to </w:t>
      </w:r>
      <w:r>
        <w:t>the</w:t>
      </w:r>
      <w:r w:rsidRPr="00544494">
        <w:t xml:space="preserve"> relay</w:t>
      </w:r>
      <w:r>
        <w:t>ing</w:t>
      </w:r>
      <w:r w:rsidRPr="00544494">
        <w:t xml:space="preserve"> device and</w:t>
      </w:r>
      <w:r>
        <w:t xml:space="preserve"> the</w:t>
      </w:r>
      <w:r w:rsidRPr="00544494">
        <w:t xml:space="preserve"> end device.</w:t>
      </w:r>
    </w:p>
    <w:p w14:paraId="163B1D60" w14:textId="74E2A87E" w:rsidR="0059474C" w:rsidRDefault="0059474C" w:rsidP="00544494"/>
    <w:p w14:paraId="3666CD18" w14:textId="7AC52ADC" w:rsidR="0059474C" w:rsidRDefault="0059474C" w:rsidP="0059474C">
      <w:pPr>
        <w:pStyle w:val="TG13CREditorinstruction"/>
      </w:pPr>
      <w:r>
        <w:t>Modify the sentence starting in P37L3 as follows:</w:t>
      </w:r>
    </w:p>
    <w:p w14:paraId="790A4223" w14:textId="1998419D" w:rsidR="0059474C" w:rsidRDefault="0059474C" w:rsidP="0059474C"/>
    <w:p w14:paraId="0119D21F" w14:textId="597E641B" w:rsidR="0059474C" w:rsidRDefault="0059474C" w:rsidP="0059474C">
      <w:r>
        <w:t xml:space="preserve">The </w:t>
      </w:r>
      <w:r w:rsidRPr="0059474C">
        <w:t>CAP and</w:t>
      </w:r>
      <w:r>
        <w:t xml:space="preserve"> the CFP</w:t>
      </w:r>
      <w:r w:rsidRPr="0059474C">
        <w:t xml:space="preserve"> may shrink or grow dynamically on a superframe-by-superframe basis in order to allow more random access transmissions in the CAP or more scheduled ones in the CFP.</w:t>
      </w:r>
    </w:p>
    <w:p w14:paraId="60D3402A" w14:textId="23517BBA" w:rsidR="0059474C" w:rsidRDefault="0059474C" w:rsidP="0059474C"/>
    <w:p w14:paraId="08045AB4" w14:textId="1F76DDC9" w:rsidR="0059474C" w:rsidRDefault="0059474C" w:rsidP="0059474C">
      <w:pPr>
        <w:pStyle w:val="TG13CREditorinstruction"/>
      </w:pPr>
      <w:r>
        <w:t>Modify the sentence starting in P45L6 as follows:</w:t>
      </w:r>
    </w:p>
    <w:p w14:paraId="47DD6777" w14:textId="13D71294" w:rsidR="0059474C" w:rsidRDefault="0059474C" w:rsidP="0059474C"/>
    <w:p w14:paraId="3CF08325" w14:textId="4D7C6C39" w:rsidR="0059474C" w:rsidRDefault="0059474C" w:rsidP="0059474C">
      <w:r w:rsidRPr="0059474C">
        <w:t>A newly connected device is made aware of its queue number with the first valid frame i</w:t>
      </w:r>
      <w:r w:rsidR="008D4F05">
        <w:t xml:space="preserve">t receives from the coordinator. This frame </w:t>
      </w:r>
      <w:r w:rsidRPr="0059474C">
        <w:t xml:space="preserve">contains </w:t>
      </w:r>
      <w:r w:rsidR="008D4F05">
        <w:t>the devices queue number and</w:t>
      </w:r>
      <w:r w:rsidRPr="0059474C">
        <w:t xml:space="preserve"> MAC address.</w:t>
      </w:r>
    </w:p>
    <w:p w14:paraId="3950AC3C" w14:textId="6C602C04" w:rsidR="0059474C" w:rsidRDefault="0059474C" w:rsidP="0059474C"/>
    <w:p w14:paraId="5EA5ECF8" w14:textId="0813413D" w:rsidR="008D4F05" w:rsidRDefault="008D4F05" w:rsidP="008D4F05">
      <w:pPr>
        <w:pStyle w:val="TG13CREditorinstruction"/>
      </w:pPr>
      <w:r>
        <w:t>Modify the sentence starting in P47L5 as follows:</w:t>
      </w:r>
    </w:p>
    <w:p w14:paraId="40858E03" w14:textId="1E80C4CE" w:rsidR="008D4F05" w:rsidRDefault="008D4F05" w:rsidP="0059474C"/>
    <w:p w14:paraId="4D0ADD17" w14:textId="3A3828B2" w:rsidR="008D4F05" w:rsidRDefault="008D4F05" w:rsidP="008D4F05">
      <w:r w:rsidRPr="008D4F05">
        <w:t>After</w:t>
      </w:r>
      <w:r w:rsidR="006A238B">
        <w:t xml:space="preserve"> the downlink and</w:t>
      </w:r>
      <w:r w:rsidRPr="008D4F05">
        <w:t xml:space="preserve"> uplink transmissions are complete, the coordinator sends a data frame to Device 2.</w:t>
      </w:r>
    </w:p>
    <w:p w14:paraId="177E085D" w14:textId="74FBB645" w:rsidR="006A238B" w:rsidRDefault="006A238B" w:rsidP="008D4F05"/>
    <w:p w14:paraId="778C6335" w14:textId="761CD7B8" w:rsidR="006A238B" w:rsidRDefault="006A238B" w:rsidP="006A238B">
      <w:pPr>
        <w:pStyle w:val="TG13CREditorinstruction"/>
      </w:pPr>
      <w:r>
        <w:t>Modify the sentence starting in P61L7 as follows:</w:t>
      </w:r>
    </w:p>
    <w:p w14:paraId="5D344220" w14:textId="38D99B7E" w:rsidR="006A238B" w:rsidRDefault="006A238B" w:rsidP="008D4F05"/>
    <w:p w14:paraId="0F2F10C3" w14:textId="4E282C4D" w:rsidR="006A238B" w:rsidRDefault="006A238B" w:rsidP="008D4F05">
      <w:r w:rsidRPr="006A238B">
        <w:t xml:space="preserve">Widths </w:t>
      </w:r>
      <w:r>
        <w:t xml:space="preserve">of fields are specified in </w:t>
      </w:r>
      <w:r w:rsidRPr="006A238B">
        <w:t>numbers of bits or numbers of octets if the total number of bits is representable by an integer number of octets.</w:t>
      </w:r>
    </w:p>
    <w:p w14:paraId="76386DE5" w14:textId="6DDCE7EB" w:rsidR="006A238B" w:rsidRDefault="006A238B" w:rsidP="008D4F05"/>
    <w:p w14:paraId="4EBA1AC8" w14:textId="40AE3049" w:rsidR="006A238B" w:rsidRDefault="006A238B" w:rsidP="006A238B">
      <w:pPr>
        <w:pStyle w:val="TG13CREditorinstruction"/>
      </w:pPr>
      <w:r>
        <w:t>Modify the sentence starting in P104L19 as follows:</w:t>
      </w:r>
    </w:p>
    <w:p w14:paraId="757F3E67" w14:textId="2D89E61D" w:rsidR="006A238B" w:rsidRDefault="006A238B" w:rsidP="006A238B"/>
    <w:p w14:paraId="1E4DA135" w14:textId="0F6CB8EC" w:rsidR="006A238B" w:rsidRPr="006A238B" w:rsidRDefault="004B13F4" w:rsidP="006A238B">
      <w:r>
        <w:t xml:space="preserve">It enables </w:t>
      </w:r>
      <w:r w:rsidR="006A238B" w:rsidRPr="006A238B">
        <w:t>cross- and autocorrelation w</w:t>
      </w:r>
      <w:r>
        <w:t xml:space="preserve">ith an appropriate window size </w:t>
      </w:r>
      <w:r w:rsidR="006A238B" w:rsidRPr="006A238B">
        <w:t>as described by Schmidl and Cox [B12], Minn et al. [B3], Schellmann et al. [B10] and Goroshko et al. [B9].</w:t>
      </w:r>
    </w:p>
    <w:p w14:paraId="14067DBE" w14:textId="58FEEBE8" w:rsidR="0059474C" w:rsidRDefault="0059474C" w:rsidP="0059474C"/>
    <w:p w14:paraId="5BB2ECB4" w14:textId="66228288" w:rsidR="004B13F4" w:rsidRDefault="004B13F4" w:rsidP="004B13F4">
      <w:pPr>
        <w:pStyle w:val="TG13CREditorinstruction"/>
      </w:pPr>
      <w:r>
        <w:t>Modify the sentence starting in P132L3 as follows:</w:t>
      </w:r>
    </w:p>
    <w:p w14:paraId="46AD09A2" w14:textId="54F67971" w:rsidR="0059474C" w:rsidRDefault="0059474C" w:rsidP="0059474C"/>
    <w:p w14:paraId="0E9DBC52" w14:textId="1335F6C9" w:rsidR="0059474C" w:rsidRDefault="004B13F4" w:rsidP="004B13F4">
      <w:r w:rsidRPr="004B13F4">
        <w:t>Following this procedure, all negative samples in St1 and St2 are removed, and the two signals are summed.</w:t>
      </w:r>
    </w:p>
    <w:p w14:paraId="184941E2" w14:textId="4D712BCE" w:rsidR="0059474C" w:rsidRDefault="0059474C" w:rsidP="004B13F4"/>
    <w:p w14:paraId="6AB9C0DF" w14:textId="34A82B63" w:rsidR="004B13F4" w:rsidRDefault="004B13F4" w:rsidP="004B13F4">
      <w:pPr>
        <w:pStyle w:val="TG13CREditorinstruction"/>
      </w:pPr>
      <w:r>
        <w:t>Modify the sentence starting in P150L19 as follows:</w:t>
      </w:r>
    </w:p>
    <w:p w14:paraId="09AA5A3A" w14:textId="32953AA6" w:rsidR="0059474C" w:rsidRDefault="0059474C" w:rsidP="004B13F4"/>
    <w:p w14:paraId="21F7C94C" w14:textId="6C76437C" w:rsidR="0059474C" w:rsidRDefault="004B13F4" w:rsidP="004B13F4">
      <w:r w:rsidRPr="004B13F4">
        <w:lastRenderedPageBreak/>
        <w:t>Puncturing is applied to information and parity-check bits.</w:t>
      </w:r>
    </w:p>
    <w:p w14:paraId="1007D77F" w14:textId="219444FE" w:rsidR="0059474C" w:rsidRDefault="0059474C" w:rsidP="004B13F4"/>
    <w:p w14:paraId="50277C18" w14:textId="43470E1A" w:rsidR="004B13F4" w:rsidRDefault="004B13F4" w:rsidP="004B13F4">
      <w:pPr>
        <w:pStyle w:val="TG13CREditorinstruction"/>
      </w:pPr>
      <w:r>
        <w:t>Modify the sentence starting in P153L11 as follows:</w:t>
      </w:r>
    </w:p>
    <w:p w14:paraId="2F0ABE1D" w14:textId="77777777" w:rsidR="004B13F4" w:rsidRDefault="004B13F4" w:rsidP="004B13F4"/>
    <w:p w14:paraId="770D7726" w14:textId="0AFB0AEC" w:rsidR="0059474C" w:rsidRDefault="004B13F4" w:rsidP="004B13F4">
      <w:r w:rsidRPr="004B13F4">
        <w:t xml:space="preserve">The LFSR is advanced by two bits for each supported subcarrier </w:t>
      </w:r>
      <w:r w:rsidR="00024397">
        <w:t>or masked subcarrier</w:t>
      </w:r>
      <w:r w:rsidRPr="004B13F4">
        <w:t xml:space="preserve"> of each symbol of the payload.</w:t>
      </w:r>
    </w:p>
    <w:p w14:paraId="5BDEBC6D" w14:textId="0AEF8063" w:rsidR="0059474C" w:rsidRDefault="0059474C" w:rsidP="004B13F4"/>
    <w:p w14:paraId="211D00D3" w14:textId="3217DE67" w:rsidR="0059474C" w:rsidRDefault="00024397" w:rsidP="00024397">
      <w:pPr>
        <w:pStyle w:val="TG13CREditorinstruction"/>
      </w:pPr>
      <w:r>
        <w:t>Modify the sentence starting in P154L19 as follows:</w:t>
      </w:r>
    </w:p>
    <w:p w14:paraId="656616ED" w14:textId="188A696D" w:rsidR="0059474C" w:rsidRDefault="0059474C" w:rsidP="004B13F4"/>
    <w:p w14:paraId="10FB4095" w14:textId="77918FC2" w:rsidR="0059474C" w:rsidRDefault="00024397" w:rsidP="004B13F4">
      <w:r w:rsidRPr="00024397">
        <w:t xml:space="preserve">Support </w:t>
      </w:r>
      <w:r>
        <w:t>for</w:t>
      </w:r>
      <w:r w:rsidRPr="00024397">
        <w:t xml:space="preserve"> all even order constellations is mandatory at the transmitter and the receiver.</w:t>
      </w:r>
    </w:p>
    <w:p w14:paraId="2644EA68" w14:textId="69374213" w:rsidR="0059474C" w:rsidRDefault="0059474C" w:rsidP="004B13F4"/>
    <w:p w14:paraId="07EEBC68" w14:textId="38E2F407" w:rsidR="00024397" w:rsidRDefault="00024397" w:rsidP="00024397">
      <w:pPr>
        <w:pStyle w:val="TG13CREditorinstruction"/>
      </w:pPr>
      <w:r>
        <w:t>Modify the sentence starting in P167L14 as follows:</w:t>
      </w:r>
    </w:p>
    <w:p w14:paraId="6500E733" w14:textId="77777777" w:rsidR="00024397" w:rsidRDefault="00024397" w:rsidP="004B13F4"/>
    <w:p w14:paraId="2DEDC829" w14:textId="306B4CFB" w:rsidR="0059474C" w:rsidRPr="0059474C" w:rsidRDefault="00024397" w:rsidP="00024397">
      <w:r>
        <w:t xml:space="preserve">The control unit can set </w:t>
      </w:r>
      <w:r w:rsidRPr="00024397">
        <w:t>the bias and the modulation index to achieve the required dimming level and to avoid clipping.</w:t>
      </w:r>
    </w:p>
    <w:p w14:paraId="4328E2BA" w14:textId="77777777"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3F37A9FD" w14:textId="50789D1B" w:rsidR="00A430CA" w:rsidRDefault="00A430CA" w:rsidP="00E73445"/>
    <w:p w14:paraId="3E300580" w14:textId="40E1FB98" w:rsidR="00D47E45" w:rsidRDefault="00D47E45" w:rsidP="00E73445">
      <w:r>
        <w:t xml:space="preserve">Discussion: </w:t>
      </w:r>
    </w:p>
    <w:p w14:paraId="387DD29B" w14:textId="4E055CB9" w:rsidR="00D47E45" w:rsidRDefault="00D47E45" w:rsidP="00E73445"/>
    <w:p w14:paraId="3EC30BEF" w14:textId="0433E7CB" w:rsidR="00D47E45" w:rsidRDefault="00D47E45" w:rsidP="00E73445">
      <w:r>
        <w:t xml:space="preserve">The referenced figure from the web looks differently: </w:t>
      </w:r>
    </w:p>
    <w:p w14:paraId="46D9DE35" w14:textId="565003C7" w:rsidR="00112160" w:rsidRDefault="0084672F" w:rsidP="00E73445">
      <w:r>
        <w:rPr>
          <w:noProof/>
          <w:lang w:eastAsia="en-US"/>
        </w:rPr>
        <w:drawing>
          <wp:inline distT="0" distB="0" distL="0" distR="0" wp14:anchorId="08324577" wp14:editId="26F6CEEB">
            <wp:extent cx="4171847" cy="26323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4554" cy="2653002"/>
                    </a:xfrm>
                    <a:prstGeom prst="rect">
                      <a:avLst/>
                    </a:prstGeom>
                  </pic:spPr>
                </pic:pic>
              </a:graphicData>
            </a:graphic>
          </wp:inline>
        </w:drawing>
      </w:r>
    </w:p>
    <w:p w14:paraId="56ADC980" w14:textId="64181607" w:rsidR="00D47E45" w:rsidRDefault="00D47E45" w:rsidP="00E73445"/>
    <w:p w14:paraId="0B120547" w14:textId="7D5E8727" w:rsidR="00D47E45" w:rsidRDefault="00D47E45" w:rsidP="00E73445">
      <w:r>
        <w:t>Proposed change:</w:t>
      </w:r>
    </w:p>
    <w:p w14:paraId="2E73D942" w14:textId="2D6276A5"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CA0B2C1" w:rsidR="00D47E45" w:rsidRPr="00E73445" w:rsidRDefault="005A65E1" w:rsidP="00E73445">
      <w:r>
        <w:pict w14:anchorId="08916660">
          <v:shape id="_x0000_i1026" type="#_x0000_t75" style="width:434.4pt;height:204.6pt">
            <v:imagedata r:id="rId9" o:title="fig-clause-10-convolution-encoder-(133,171)"/>
          </v:shape>
        </w:pict>
      </w:r>
    </w:p>
    <w:sectPr w:rsidR="00D47E45" w:rsidRPr="00E7344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3C5D" w14:textId="77777777" w:rsidR="00914C8E" w:rsidRDefault="00914C8E">
      <w:r>
        <w:separator/>
      </w:r>
    </w:p>
  </w:endnote>
  <w:endnote w:type="continuationSeparator" w:id="0">
    <w:p w14:paraId="3CBAB903" w14:textId="77777777" w:rsidR="00914C8E" w:rsidRDefault="009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A65E1">
      <w:fldChar w:fldCharType="begin"/>
    </w:r>
    <w:r w:rsidR="005A65E1">
      <w:instrText xml:space="preserve"> AUTHOR  \* MERGEFORMAT </w:instrText>
    </w:r>
    <w:r w:rsidR="005A65E1">
      <w:fldChar w:fldCharType="separate"/>
    </w:r>
    <w:r w:rsidR="00500FDD">
      <w:rPr>
        <w:noProof/>
      </w:rPr>
      <w:t>Bober, Kai Lennert</w:t>
    </w:r>
    <w:r w:rsidR="005A65E1">
      <w:rPr>
        <w:noProof/>
      </w:rPr>
      <w:fldChar w:fldCharType="end"/>
    </w:r>
    <w:r>
      <w:t xml:space="preserve">, </w:t>
    </w:r>
    <w:r w:rsidR="005A65E1">
      <w:fldChar w:fldCharType="begin"/>
    </w:r>
    <w:r w:rsidR="005A65E1">
      <w:instrText xml:space="preserve"> DOCPROPERTY "Company"  \* MERGEFORMAT </w:instrText>
    </w:r>
    <w:r w:rsidR="005A65E1">
      <w:fldChar w:fldCharType="separate"/>
    </w:r>
    <w:r w:rsidR="00500FDD">
      <w:t>Fraunhofer HHI</w:t>
    </w:r>
    <w:r w:rsidR="005A65E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8733" w14:textId="77777777" w:rsidR="00914C8E" w:rsidRDefault="00914C8E">
      <w:r>
        <w:separator/>
      </w:r>
    </w:p>
  </w:footnote>
  <w:footnote w:type="continuationSeparator" w:id="0">
    <w:p w14:paraId="40176056" w14:textId="77777777" w:rsidR="00914C8E" w:rsidRDefault="0091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65D4E44C" w:rsidR="00914C8E" w:rsidRDefault="00914C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A65E1">
      <w:rPr>
        <w:b/>
        <w:noProof/>
        <w:sz w:val="28"/>
      </w:rPr>
      <w:t>May</w:t>
    </w:r>
    <w:r w:rsidR="005A65E1">
      <w:rPr>
        <w:b/>
        <w:noProof/>
        <w:sz w:val="28"/>
      </w:rPr>
      <w:t xml:space="preserve">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A65E1">
      <w:rPr>
        <w:b/>
        <w:sz w:val="28"/>
      </w:rPr>
      <w:t>15-21-0194-02-0013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14C8E" w:rsidRDefault="00914C8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pStyle w:val="IEEEStdsRegularFigureCaption"/>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24397"/>
    <w:rsid w:val="000379C8"/>
    <w:rsid w:val="00044543"/>
    <w:rsid w:val="00050770"/>
    <w:rsid w:val="00054F68"/>
    <w:rsid w:val="000561FA"/>
    <w:rsid w:val="000A4665"/>
    <w:rsid w:val="0010339F"/>
    <w:rsid w:val="0011147D"/>
    <w:rsid w:val="00112160"/>
    <w:rsid w:val="0015129B"/>
    <w:rsid w:val="00176925"/>
    <w:rsid w:val="001D2727"/>
    <w:rsid w:val="00263C33"/>
    <w:rsid w:val="002717B8"/>
    <w:rsid w:val="002927C1"/>
    <w:rsid w:val="00297B10"/>
    <w:rsid w:val="002B7686"/>
    <w:rsid w:val="002D4455"/>
    <w:rsid w:val="00302004"/>
    <w:rsid w:val="00312806"/>
    <w:rsid w:val="00315424"/>
    <w:rsid w:val="00325641"/>
    <w:rsid w:val="003758E1"/>
    <w:rsid w:val="003829A3"/>
    <w:rsid w:val="003A3F8E"/>
    <w:rsid w:val="003B2BEC"/>
    <w:rsid w:val="003C0B3F"/>
    <w:rsid w:val="003D5500"/>
    <w:rsid w:val="004159A9"/>
    <w:rsid w:val="00421151"/>
    <w:rsid w:val="00425812"/>
    <w:rsid w:val="004B13F4"/>
    <w:rsid w:val="004C4591"/>
    <w:rsid w:val="00500FDD"/>
    <w:rsid w:val="00511D99"/>
    <w:rsid w:val="00544494"/>
    <w:rsid w:val="0059474C"/>
    <w:rsid w:val="005A65E1"/>
    <w:rsid w:val="005A7358"/>
    <w:rsid w:val="005B1F35"/>
    <w:rsid w:val="005F0D4C"/>
    <w:rsid w:val="00670D41"/>
    <w:rsid w:val="006A238B"/>
    <w:rsid w:val="007333E3"/>
    <w:rsid w:val="007560ED"/>
    <w:rsid w:val="007612ED"/>
    <w:rsid w:val="0078158F"/>
    <w:rsid w:val="008061E3"/>
    <w:rsid w:val="0084672F"/>
    <w:rsid w:val="0087401A"/>
    <w:rsid w:val="008B3059"/>
    <w:rsid w:val="008C6CCD"/>
    <w:rsid w:val="008D4F05"/>
    <w:rsid w:val="00905621"/>
    <w:rsid w:val="00912D83"/>
    <w:rsid w:val="00914C8E"/>
    <w:rsid w:val="009504DA"/>
    <w:rsid w:val="009667E3"/>
    <w:rsid w:val="009B62AE"/>
    <w:rsid w:val="009C1225"/>
    <w:rsid w:val="009D07F4"/>
    <w:rsid w:val="00A25F2B"/>
    <w:rsid w:val="00A430CA"/>
    <w:rsid w:val="00A43E9E"/>
    <w:rsid w:val="00A47071"/>
    <w:rsid w:val="00A53CDA"/>
    <w:rsid w:val="00A91069"/>
    <w:rsid w:val="00AB08DD"/>
    <w:rsid w:val="00B01FA6"/>
    <w:rsid w:val="00B37C4A"/>
    <w:rsid w:val="00B964A3"/>
    <w:rsid w:val="00BB3C11"/>
    <w:rsid w:val="00C1739E"/>
    <w:rsid w:val="00C27F64"/>
    <w:rsid w:val="00C54938"/>
    <w:rsid w:val="00D17C36"/>
    <w:rsid w:val="00D47E45"/>
    <w:rsid w:val="00D67F3D"/>
    <w:rsid w:val="00D80385"/>
    <w:rsid w:val="00D95144"/>
    <w:rsid w:val="00DB6329"/>
    <w:rsid w:val="00E401B9"/>
    <w:rsid w:val="00E73445"/>
    <w:rsid w:val="00EA282A"/>
    <w:rsid w:val="00EB5DD3"/>
    <w:rsid w:val="00ED0E64"/>
    <w:rsid w:val="00EE3CF5"/>
    <w:rsid w:val="00F032AA"/>
    <w:rsid w:val="00F13930"/>
    <w:rsid w:val="00F32401"/>
    <w:rsid w:val="00F32651"/>
    <w:rsid w:val="00F80D79"/>
    <w:rsid w:val="00F9170B"/>
    <w:rsid w:val="00FB65F8"/>
    <w:rsid w:val="00FD59F7"/>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146718"/>
  <w15:chartTrackingRefBased/>
  <w15:docId w15:val="{5DE460CD-610E-4C85-9CAE-05589F1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325641"/>
    <w:pPr>
      <w:pageBreakBefore w:val="0"/>
      <w:numPr>
        <w:ilvl w:val="1"/>
      </w:numPr>
      <w:outlineLvl w:val="1"/>
    </w:pPr>
    <w:rPr>
      <w:sz w:val="22"/>
    </w:rPr>
  </w:style>
  <w:style w:type="character" w:customStyle="1" w:styleId="IEEEStdsLevel2HeaderChar">
    <w:name w:val="IEEEStds Level 2 Header Char"/>
    <w:link w:val="IEEEStdsLevel2Header"/>
    <w:rsid w:val="00325641"/>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A91069"/>
    <w:pPr>
      <w:keepLines/>
      <w:numPr>
        <w:numId w:val="6"/>
      </w:numPr>
      <w:tabs>
        <w:tab w:val="num" w:pos="360"/>
        <w:tab w:val="left" w:pos="403"/>
        <w:tab w:val="left" w:pos="475"/>
        <w:tab w:val="left" w:pos="547"/>
      </w:tabs>
      <w:suppressAutoHyphens/>
      <w:spacing w:before="120" w:after="360"/>
      <w:ind w:left="714" w:hanging="357"/>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8</Pages>
  <Words>1488</Words>
  <Characters>7593</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&lt;street address&gt;_x000d_
TELEPHONE: &lt;phone#&gt;_x000d_
FAX: &lt;fax#&gt;_x000d_
EMAIL: &lt;email&gt;</dc:description>
  <cp:lastModifiedBy>Bober, Kai Lennert</cp:lastModifiedBy>
  <cp:revision>33</cp:revision>
  <cp:lastPrinted>1899-12-31T23:00:00Z</cp:lastPrinted>
  <dcterms:created xsi:type="dcterms:W3CDTF">2021-03-11T08:33:00Z</dcterms:created>
  <dcterms:modified xsi:type="dcterms:W3CDTF">2021-05-25T12:04:00Z</dcterms:modified>
  <cp:category>15-21-0194-02-0013</cp:category>
</cp:coreProperties>
</file>