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C76B5C"/>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110E3D01" w:rsidR="005615A6" w:rsidRDefault="001070E5" w:rsidP="00BF2A12">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8F7984">
              <w:rPr>
                <w:b/>
                <w:sz w:val="28"/>
              </w:rPr>
              <w:t>June</w:t>
            </w:r>
            <w:r w:rsidR="0087286E">
              <w:rPr>
                <w:b/>
                <w:sz w:val="28"/>
              </w:rPr>
              <w:t xml:space="preserve"> </w:t>
            </w:r>
            <w:r w:rsidR="00BF2A12">
              <w:rPr>
                <w:b/>
                <w:sz w:val="28"/>
              </w:rPr>
              <w:t>30</w:t>
            </w:r>
            <w:r w:rsidR="006E6AE9">
              <w:rPr>
                <w:b/>
                <w:sz w:val="28"/>
              </w:rPr>
              <w:t xml:space="preserve">, </w:t>
            </w:r>
            <w:r w:rsidR="0087286E">
              <w:rPr>
                <w:b/>
                <w:sz w:val="28"/>
              </w:rPr>
              <w:t>20</w:t>
            </w:r>
            <w:r w:rsidR="009716B1">
              <w:rPr>
                <w:b/>
                <w:sz w:val="28"/>
              </w:rPr>
              <w:t>20</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5F9597AE" w:rsidR="005615A6" w:rsidRDefault="005615A6" w:rsidP="00BF2A12">
            <w:pPr>
              <w:pStyle w:val="covertext"/>
            </w:pPr>
            <w:r>
              <w:t>[</w:t>
            </w:r>
            <w:r w:rsidR="005C0454">
              <w:t>June</w:t>
            </w:r>
            <w:r w:rsidR="00112907">
              <w:t xml:space="preserve"> </w:t>
            </w:r>
            <w:r w:rsidR="00BF2A12">
              <w:t>30</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4FF0BEFF" w14:textId="61DC2A7B" w:rsidR="00FE31C9" w:rsidRDefault="00FE31C9" w:rsidP="00010C42">
      <w:pPr>
        <w:rPr>
          <w:sz w:val="32"/>
        </w:rPr>
      </w:pPr>
      <w:proofErr w:type="spellStart"/>
      <w:r>
        <w:rPr>
          <w:sz w:val="32"/>
        </w:rPr>
        <w:t>Tero</w:t>
      </w:r>
      <w:proofErr w:type="spellEnd"/>
      <w:r>
        <w:rPr>
          <w:sz w:val="32"/>
        </w:rPr>
        <w:t xml:space="preserve"> </w:t>
      </w:r>
      <w:proofErr w:type="spellStart"/>
      <w:r>
        <w:rPr>
          <w:sz w:val="32"/>
        </w:rPr>
        <w:t>Kivinen</w:t>
      </w:r>
      <w:proofErr w:type="spellEnd"/>
      <w:r>
        <w:rPr>
          <w:sz w:val="32"/>
        </w:rPr>
        <w:t xml:space="preserve"> (self)</w:t>
      </w:r>
    </w:p>
    <w:p w14:paraId="5AE1ABC6" w14:textId="77777777" w:rsidR="003756AD" w:rsidRDefault="003756AD" w:rsidP="003756AD">
      <w:pPr>
        <w:rPr>
          <w:sz w:val="32"/>
        </w:rPr>
      </w:pPr>
      <w:r w:rsidRPr="003756AD">
        <w:rPr>
          <w:sz w:val="32"/>
        </w:rPr>
        <w:t xml:space="preserve">Ann Krieger (US </w:t>
      </w:r>
      <w:proofErr w:type="gramStart"/>
      <w:r w:rsidRPr="003756AD">
        <w:rPr>
          <w:sz w:val="32"/>
        </w:rPr>
        <w:t>DoD</w:t>
      </w:r>
      <w:proofErr w:type="gramEnd"/>
      <w:r w:rsidRPr="003756AD">
        <w:rPr>
          <w:sz w:val="32"/>
        </w:rPr>
        <w:t>)</w:t>
      </w:r>
    </w:p>
    <w:p w14:paraId="4E545757" w14:textId="30696C37" w:rsidR="00FE31C9" w:rsidRDefault="00FE31C9" w:rsidP="003756AD">
      <w:pPr>
        <w:rPr>
          <w:sz w:val="32"/>
        </w:rPr>
      </w:pPr>
      <w:r>
        <w:rPr>
          <w:sz w:val="32"/>
        </w:rPr>
        <w:t>Ruben Salazar (</w:t>
      </w:r>
      <w:proofErr w:type="spellStart"/>
      <w:r w:rsidR="0045793B" w:rsidRPr="0045793B">
        <w:rPr>
          <w:sz w:val="32"/>
        </w:rPr>
        <w:t>Landis+Gyr</w:t>
      </w:r>
      <w:proofErr w:type="spellEnd"/>
      <w:r>
        <w:rPr>
          <w:sz w:val="32"/>
        </w:rPr>
        <w:t>)</w:t>
      </w:r>
    </w:p>
    <w:p w14:paraId="18DE539A" w14:textId="243A0B32" w:rsidR="00FE31C9" w:rsidRPr="003756AD" w:rsidRDefault="00FE31C9" w:rsidP="003756AD">
      <w:pPr>
        <w:rPr>
          <w:sz w:val="32"/>
        </w:rPr>
      </w:pPr>
      <w:proofErr w:type="spellStart"/>
      <w:r>
        <w:rPr>
          <w:sz w:val="32"/>
        </w:rPr>
        <w:t>Kunal</w:t>
      </w:r>
      <w:proofErr w:type="spellEnd"/>
      <w:r>
        <w:rPr>
          <w:sz w:val="32"/>
        </w:rPr>
        <w:t xml:space="preserve"> Shah (</w:t>
      </w:r>
      <w:proofErr w:type="spellStart"/>
      <w:r>
        <w:rPr>
          <w:sz w:val="32"/>
        </w:rPr>
        <w:t>Itron</w:t>
      </w:r>
      <w:proofErr w:type="spellEnd"/>
      <w:r>
        <w:rPr>
          <w:sz w:val="32"/>
        </w:rPr>
        <w:t>)</w:t>
      </w:r>
    </w:p>
    <w:p w14:paraId="54D46AB8" w14:textId="77777777" w:rsidR="003756AD" w:rsidRPr="003756AD" w:rsidRDefault="003756AD" w:rsidP="003756AD">
      <w:pPr>
        <w:rPr>
          <w:sz w:val="32"/>
        </w:rPr>
      </w:pPr>
      <w:r w:rsidRPr="003756AD">
        <w:rPr>
          <w:sz w:val="32"/>
        </w:rPr>
        <w:t>Don Sturek (</w:t>
      </w:r>
      <w:proofErr w:type="spellStart"/>
      <w:r w:rsidRPr="003756AD">
        <w:rPr>
          <w:sz w:val="32"/>
        </w:rPr>
        <w:t>Itron</w:t>
      </w:r>
      <w:proofErr w:type="spellEnd"/>
      <w:r w:rsidRPr="003756AD">
        <w:rPr>
          <w:sz w:val="32"/>
        </w:rPr>
        <w:t>)</w:t>
      </w:r>
    </w:p>
    <w:p w14:paraId="740F041C" w14:textId="77777777"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16654D59" w14:textId="1F7076D9" w:rsidR="0031110A" w:rsidRDefault="0032579C" w:rsidP="0031110A">
      <w:pPr>
        <w:spacing w:after="120"/>
      </w:pPr>
      <w:r>
        <w:t>The chair, Don Sturek</w:t>
      </w:r>
      <w:r w:rsidR="0031110A">
        <w:t>, c</w:t>
      </w:r>
      <w:r w:rsidR="00DD3644">
        <w:t>alled the meeting to order at 17:03</w:t>
      </w:r>
      <w:r w:rsidR="0031110A">
        <w:t xml:space="preserve"> ET. He displayed the patent policy slides and asked if any of the teleconference participants had any essential patents to disclose. No one did. The minutes of the (</w:t>
      </w:r>
      <w:hyperlink r:id="rId9" w:history="1">
        <w:r w:rsidR="00DD3644">
          <w:rPr>
            <w:rStyle w:val="Hyperlink"/>
          </w:rPr>
          <w:t>15-20/0161r00</w:t>
        </w:r>
      </w:hyperlink>
      <w:r w:rsidR="0031110A">
        <w:t xml:space="preserve">) of the June </w:t>
      </w:r>
      <w:r w:rsidR="00B76B40">
        <w:t>23</w:t>
      </w:r>
      <w:r w:rsidR="00B76B40" w:rsidRPr="00B76B40">
        <w:rPr>
          <w:vertAlign w:val="superscript"/>
        </w:rPr>
        <w:t>rd</w:t>
      </w:r>
      <w:r w:rsidR="00B76B40">
        <w:t xml:space="preserve"> </w:t>
      </w:r>
      <w:r w:rsidR="0031110A">
        <w:t>meeting wer</w:t>
      </w:r>
      <w:r w:rsidR="00DD3644">
        <w:t>e approved by unanimous consent with the sole exception that the start time should read 17:05 ET, not 15:05 ET.</w:t>
      </w:r>
      <w:r w:rsidR="00B76B40">
        <w:t xml:space="preserve"> An amended version of the minutes is posted as </w:t>
      </w:r>
      <w:hyperlink r:id="rId10" w:history="1">
        <w:r w:rsidR="00B76B40">
          <w:rPr>
            <w:rStyle w:val="Hyperlink"/>
          </w:rPr>
          <w:t>15-20/0161r01</w:t>
        </w:r>
      </w:hyperlink>
      <w:r w:rsidR="00B76B40">
        <w:rPr>
          <w:rStyle w:val="Hyperlink"/>
        </w:rPr>
        <w:t>.</w:t>
      </w:r>
    </w:p>
    <w:p w14:paraId="6D6F3758" w14:textId="40D90C78" w:rsidR="00DD3644" w:rsidRDefault="00DD3644" w:rsidP="0032579C">
      <w:pPr>
        <w:spacing w:after="120"/>
      </w:pPr>
      <w:r>
        <w:t>Sturek displayed the current state of the comment resolution spreadsheet (</w:t>
      </w:r>
      <w:hyperlink r:id="rId11" w:history="1">
        <w:r w:rsidRPr="00DD3644">
          <w:rPr>
            <w:rStyle w:val="Hyperlink"/>
          </w:rPr>
          <w:t>15-20/0103r05</w:t>
        </w:r>
      </w:hyperlink>
      <w:r>
        <w:t xml:space="preserve">). </w:t>
      </w:r>
      <w:proofErr w:type="spellStart"/>
      <w:r>
        <w:t>Kivinen</w:t>
      </w:r>
      <w:proofErr w:type="spellEnd"/>
      <w:r>
        <w:t xml:space="preserve"> has updated the security </w:t>
      </w:r>
      <w:r w:rsidR="007F5683">
        <w:t xml:space="preserve">section </w:t>
      </w:r>
      <w:r>
        <w:t>picture (</w:t>
      </w:r>
      <w:hyperlink r:id="rId12" w:history="1">
        <w:r w:rsidR="007F5683" w:rsidRPr="007F5683">
          <w:rPr>
            <w:rStyle w:val="Hyperlink"/>
          </w:rPr>
          <w:t>15-15/0106r08</w:t>
        </w:r>
      </w:hyperlink>
      <w:r>
        <w:t xml:space="preserve">) as requested last week. Comment resolution started on comment ID (CID) 125, which requests that the PAR title be amended to match the title of the Draft. Sturek suggested this would be a large undertaking and since the title of the next version of the draft will be amended to match the PAR as a resolution </w:t>
      </w:r>
      <w:r w:rsidR="00E90779">
        <w:t>to</w:t>
      </w:r>
      <w:r>
        <w:t xml:space="preserve"> another comment, it would be better just to </w:t>
      </w:r>
      <w:r w:rsidR="00EB06EE">
        <w:t>use the revised response from CID 14</w:t>
      </w:r>
      <w:r>
        <w:t xml:space="preserve">. </w:t>
      </w:r>
    </w:p>
    <w:p w14:paraId="2BC91613" w14:textId="6A2758E7" w:rsidR="00EB06EE" w:rsidRDefault="00EB06EE" w:rsidP="0032579C">
      <w:pPr>
        <w:spacing w:after="120"/>
      </w:pPr>
      <w:r>
        <w:t xml:space="preserve">CID 127 asks that a baseline version of the IEEE 802.15.4 revision be targeted and specified during balloting. This comment will be rejected because it doesn’t provide actionable changes to be made to the IEEE 802.15.4y draft. The next recirculation ballot for IEEE 802.15.4y will be </w:t>
      </w:r>
      <w:r w:rsidR="00E90779">
        <w:t>held</w:t>
      </w:r>
      <w:r>
        <w:t xml:space="preserve"> </w:t>
      </w:r>
      <w:r w:rsidR="00E90779">
        <w:t>using</w:t>
      </w:r>
      <w:r>
        <w:t xml:space="preserve"> </w:t>
      </w:r>
      <w:r w:rsidR="00E90779">
        <w:t xml:space="preserve">IEEE 802.15.4 </w:t>
      </w:r>
      <w:r>
        <w:t>D06 as the baseline.</w:t>
      </w:r>
    </w:p>
    <w:p w14:paraId="6114EFCB" w14:textId="24BF1BD7" w:rsidR="00EB06EE" w:rsidRDefault="00EB06EE" w:rsidP="0032579C">
      <w:pPr>
        <w:spacing w:after="120"/>
      </w:pPr>
      <w:r>
        <w:t>CID 128 notes that the editing instructions given in the draft do not match the IEEE 802.15 requirements for such instructions. The CRG has been working on these as there have been many comments pointing out specific cases of incorrect editing instructions. This comment will be rejected because it gives general (</w:t>
      </w:r>
      <w:r w:rsidR="00E90779">
        <w:t xml:space="preserve">albeit </w:t>
      </w:r>
      <w:r>
        <w:t>correct) directions, but does not give specific, actionable changes. The gist of these comment</w:t>
      </w:r>
      <w:r w:rsidR="00B76B40">
        <w:t>s</w:t>
      </w:r>
      <w:r>
        <w:t xml:space="preserve"> is certainly resolved by many individual comment resolutions.</w:t>
      </w:r>
    </w:p>
    <w:p w14:paraId="0BE5BD6C" w14:textId="1131229A" w:rsidR="00EB06EE" w:rsidRDefault="00EB06EE" w:rsidP="0032579C">
      <w:pPr>
        <w:spacing w:after="120"/>
      </w:pPr>
      <w:r>
        <w:t>CID 178 is also about the draft title and gets the same resolution as CID 125.</w:t>
      </w:r>
    </w:p>
    <w:p w14:paraId="34B7FB51" w14:textId="6C5F265E" w:rsidR="00EB06EE" w:rsidRDefault="00EB06EE" w:rsidP="0032579C">
      <w:pPr>
        <w:spacing w:after="120"/>
      </w:pPr>
      <w:r>
        <w:t>CID 179 deals with the abstract as essentially has the same resolution as CID 15.</w:t>
      </w:r>
    </w:p>
    <w:p w14:paraId="25092F0F" w14:textId="2BB9CC31" w:rsidR="00EB06EE" w:rsidRDefault="00EB06EE" w:rsidP="0032579C">
      <w:pPr>
        <w:spacing w:after="120"/>
      </w:pPr>
      <w:r>
        <w:t xml:space="preserve">CID 132 asks that the process for evaluating the </w:t>
      </w:r>
      <w:proofErr w:type="spellStart"/>
      <w:r w:rsidRPr="00EB06EE">
        <w:t>secAeadAlgorithm</w:t>
      </w:r>
      <w:proofErr w:type="spellEnd"/>
      <w:r>
        <w:t xml:space="preserve"> be specified.</w:t>
      </w:r>
      <w:r w:rsidR="00F41223">
        <w:t xml:space="preserve"> </w:t>
      </w:r>
      <w:proofErr w:type="spellStart"/>
      <w:r w:rsidR="00F41223">
        <w:t>Kivinen</w:t>
      </w:r>
      <w:proofErr w:type="spellEnd"/>
      <w:r w:rsidR="00F41223">
        <w:t xml:space="preserve"> agrees that the wording is a bit vague. The sentence will be rewritten to indicate that if the value of </w:t>
      </w:r>
      <w:proofErr w:type="spellStart"/>
      <w:r w:rsidR="00F41223">
        <w:t>secAeadAlgorithm</w:t>
      </w:r>
      <w:proofErr w:type="spellEnd"/>
      <w:r w:rsidR="00F41223">
        <w:t xml:space="preserve"> is not supported, then the UNSUPPORTED_ALGORITHM status will be </w:t>
      </w:r>
      <w:r w:rsidR="00F41223">
        <w:lastRenderedPageBreak/>
        <w:t>returned.</w:t>
      </w:r>
      <w:r w:rsidR="001351DE">
        <w:t xml:space="preserve"> The key size must also be checked to ensure the length matches what’s required by the algorithm and a suitable error returned in the case of a mismatch.</w:t>
      </w:r>
    </w:p>
    <w:p w14:paraId="2D0F9C54" w14:textId="01A49B5F" w:rsidR="00B74299" w:rsidRDefault="00B74299" w:rsidP="0032579C">
      <w:pPr>
        <w:spacing w:after="120"/>
      </w:pPr>
      <w:r>
        <w:t>CID 122 requests an example of an empty field so that the statement “</w:t>
      </w:r>
      <w:r w:rsidRPr="00B74299">
        <w:t>Open Payload field shall be empty</w:t>
      </w:r>
      <w:r>
        <w:t>” can be understood unambiguously. This usage comes from the base standard</w:t>
      </w:r>
      <w:r w:rsidR="00D410DC">
        <w:t xml:space="preserve"> and since it’s not modified, the comment should be rejected as any correction to this usage should be done in the base standard.</w:t>
      </w:r>
    </w:p>
    <w:p w14:paraId="2B6CA28C" w14:textId="3D9AE913" w:rsidR="00D410DC" w:rsidRDefault="008B073A" w:rsidP="0032579C">
      <w:pPr>
        <w:spacing w:after="120"/>
      </w:pPr>
      <w:r>
        <w:t>CID 135 is covered by the modifications made in response to CID 132. Table 9-8a will also get a new column for acceptable key lengths for the algorithms listed.</w:t>
      </w:r>
    </w:p>
    <w:p w14:paraId="5A3B3D94" w14:textId="3FE8B190" w:rsidR="008B073A" w:rsidRDefault="008B073A" w:rsidP="0032579C">
      <w:pPr>
        <w:spacing w:after="120"/>
      </w:pPr>
      <w:r>
        <w:t xml:space="preserve">CID 72 </w:t>
      </w:r>
      <w:r w:rsidR="0046380D">
        <w:t xml:space="preserve">is resolved by adding </w:t>
      </w:r>
      <w:proofErr w:type="spellStart"/>
      <w:r w:rsidR="0046380D">
        <w:t>secAeadAlgorithm</w:t>
      </w:r>
      <w:proofErr w:type="spellEnd"/>
      <w:r w:rsidR="0046380D">
        <w:t xml:space="preserve"> to the list of elements used in processing.</w:t>
      </w:r>
    </w:p>
    <w:p w14:paraId="70C198AF" w14:textId="7CC6EFE8" w:rsidR="0046380D" w:rsidRDefault="0046380D" w:rsidP="0032579C">
      <w:pPr>
        <w:spacing w:after="120"/>
      </w:pPr>
      <w:r>
        <w:t xml:space="preserve">CIDs 26 and 73 are fixed by a previous </w:t>
      </w:r>
      <w:r w:rsidR="001C4627">
        <w:t xml:space="preserve">(editorial) </w:t>
      </w:r>
      <w:r>
        <w:t>comment resolution that elides some extraneous text that was accidentally copied into the draft.</w:t>
      </w:r>
    </w:p>
    <w:p w14:paraId="77C1F292" w14:textId="398CA95A" w:rsidR="0046380D" w:rsidRDefault="0046380D" w:rsidP="0032579C">
      <w:pPr>
        <w:spacing w:after="120"/>
      </w:pPr>
      <w:r>
        <w:t>CID 138 is covered by the resolution to CID 132 (on</w:t>
      </w:r>
      <w:r w:rsidR="001C4627">
        <w:t>e</w:t>
      </w:r>
      <w:r>
        <w:t xml:space="preserve"> is incoming processing, the other outgoing, but the fix is in common</w:t>
      </w:r>
      <w:r w:rsidR="001C4627">
        <w:t xml:space="preserve"> between them</w:t>
      </w:r>
      <w:r>
        <w:t>).</w:t>
      </w:r>
    </w:p>
    <w:p w14:paraId="6683BE0D" w14:textId="669293F2" w:rsidR="0046380D" w:rsidRDefault="0046380D" w:rsidP="0032579C">
      <w:pPr>
        <w:spacing w:after="120"/>
      </w:pPr>
      <w:r>
        <w:t>CID 139 is in a similar boat.</w:t>
      </w:r>
    </w:p>
    <w:p w14:paraId="502996FF" w14:textId="405490DC" w:rsidR="0046380D" w:rsidRDefault="0046380D" w:rsidP="0032579C">
      <w:pPr>
        <w:spacing w:after="120"/>
      </w:pPr>
      <w:r>
        <w:t xml:space="preserve">CID 74 is resolved </w:t>
      </w:r>
      <w:r w:rsidR="001C4627">
        <w:t>in the same manner as</w:t>
      </w:r>
      <w:bookmarkStart w:id="0" w:name="_GoBack"/>
      <w:bookmarkEnd w:id="0"/>
      <w:r>
        <w:t xml:space="preserve"> CID 72.</w:t>
      </w:r>
    </w:p>
    <w:p w14:paraId="7C62DDC3" w14:textId="1387D477" w:rsidR="00364D94" w:rsidRDefault="00364D94" w:rsidP="0032579C">
      <w:pPr>
        <w:spacing w:after="120"/>
      </w:pPr>
      <w:r>
        <w:t xml:space="preserve">CID 141 points out some editing instruction errors. </w:t>
      </w:r>
      <w:r w:rsidR="006D150F">
        <w:t>It’s resolved with amended instructions to the editor.</w:t>
      </w:r>
    </w:p>
    <w:p w14:paraId="08B287E5" w14:textId="712FF1FA" w:rsidR="00A36F3A" w:rsidRDefault="00A36F3A" w:rsidP="0032579C">
      <w:pPr>
        <w:spacing w:after="120"/>
      </w:pPr>
      <w:r>
        <w:t xml:space="preserve">Sturek will post the revised comment resolution spreadsheet as document </w:t>
      </w:r>
      <w:hyperlink r:id="rId13" w:history="1">
        <w:r w:rsidRPr="000D04CA">
          <w:rPr>
            <w:rStyle w:val="Hyperlink"/>
          </w:rPr>
          <w:t>15-20/0103r06</w:t>
        </w:r>
      </w:hyperlink>
      <w:r>
        <w:t>.</w:t>
      </w:r>
    </w:p>
    <w:p w14:paraId="21F2DE39" w14:textId="477BE335" w:rsidR="005C0E95" w:rsidRDefault="005C0E95" w:rsidP="0032579C">
      <w:pPr>
        <w:spacing w:after="120"/>
      </w:pPr>
      <w:r>
        <w:t>The CRG will meet next Tuesday</w:t>
      </w:r>
      <w:r w:rsidR="006D150F">
        <w:t xml:space="preserve"> (July 7</w:t>
      </w:r>
      <w:r w:rsidR="006D150F" w:rsidRPr="006D150F">
        <w:rPr>
          <w:vertAlign w:val="superscript"/>
        </w:rPr>
        <w:t>th</w:t>
      </w:r>
      <w:r w:rsidR="006D150F">
        <w:t>)</w:t>
      </w:r>
      <w:r>
        <w:t>. Sturek will resend the meeting invitation to ensure that the time is correct</w:t>
      </w:r>
      <w:r w:rsidR="00324793">
        <w:t xml:space="preserve"> in everyone’</w:t>
      </w:r>
      <w:r w:rsidR="00097CFB">
        <w:t>s calendars.</w:t>
      </w:r>
    </w:p>
    <w:p w14:paraId="598A8DB1" w14:textId="336AA820" w:rsidR="000D04CA" w:rsidRDefault="000D04CA" w:rsidP="0032579C">
      <w:pPr>
        <w:spacing w:after="120"/>
      </w:pPr>
      <w:r>
        <w:t>The meeting was adjourned to 18:04 ET.</w:t>
      </w:r>
    </w:p>
    <w:p w14:paraId="2042868E" w14:textId="77777777" w:rsidR="0046380D" w:rsidRPr="009553BF" w:rsidRDefault="0046380D" w:rsidP="0032579C">
      <w:pPr>
        <w:spacing w:after="120"/>
      </w:pPr>
    </w:p>
    <w:sectPr w:rsidR="0046380D" w:rsidRPr="009553BF" w:rsidSect="00010C4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7D05D" w14:textId="77777777" w:rsidR="00C76B5C" w:rsidRDefault="00C76B5C" w:rsidP="00010C42">
      <w:r>
        <w:separator/>
      </w:r>
    </w:p>
  </w:endnote>
  <w:endnote w:type="continuationSeparator" w:id="0">
    <w:p w14:paraId="32189707" w14:textId="77777777" w:rsidR="00C76B5C" w:rsidRDefault="00C76B5C"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C4627">
          <w:rPr>
            <w:rStyle w:val="PageNumber"/>
            <w:noProof/>
          </w:rPr>
          <w:t>3</w:t>
        </w:r>
        <w:r>
          <w:rPr>
            <w:rStyle w:val="PageNumber"/>
          </w:rPr>
          <w:fldChar w:fldCharType="end"/>
        </w:r>
      </w:p>
    </w:sdtContent>
  </w:sdt>
  <w:p w14:paraId="2D9AD452" w14:textId="6F0F7FC1" w:rsidR="00010C42" w:rsidRDefault="00010C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15691" w14:textId="77777777" w:rsidR="00BF2A12" w:rsidRDefault="00BF2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25A6F" w14:textId="77777777" w:rsidR="00C76B5C" w:rsidRDefault="00C76B5C" w:rsidP="00010C42">
      <w:r>
        <w:separator/>
      </w:r>
    </w:p>
  </w:footnote>
  <w:footnote w:type="continuationSeparator" w:id="0">
    <w:p w14:paraId="3D1644DA" w14:textId="77777777" w:rsidR="00C76B5C" w:rsidRDefault="00C76B5C"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F82D" w14:textId="77777777" w:rsidR="00BF2A12" w:rsidRDefault="00BF2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029CFB73"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BF2A12">
      <w:rPr>
        <w:rFonts w:ascii="Verdana" w:eastAsia="Times New Roman" w:hAnsi="Verdana" w:cs="Times New Roman"/>
        <w:b/>
        <w:bCs/>
        <w:color w:val="000000"/>
        <w:sz w:val="20"/>
        <w:szCs w:val="20"/>
        <w:shd w:val="clear" w:color="auto" w:fill="FFFFFF"/>
      </w:rPr>
      <w:t>0163</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29F1" w14:textId="77777777" w:rsidR="00BF2A12" w:rsidRDefault="00BF2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35D7F"/>
    <w:rsid w:val="00041F71"/>
    <w:rsid w:val="00077A27"/>
    <w:rsid w:val="00097CFB"/>
    <w:rsid w:val="000D04CA"/>
    <w:rsid w:val="000D71A9"/>
    <w:rsid w:val="000E70CB"/>
    <w:rsid w:val="000E76BE"/>
    <w:rsid w:val="000F3FCA"/>
    <w:rsid w:val="001070E5"/>
    <w:rsid w:val="00112907"/>
    <w:rsid w:val="001351DE"/>
    <w:rsid w:val="001B13FF"/>
    <w:rsid w:val="001B390B"/>
    <w:rsid w:val="001C4627"/>
    <w:rsid w:val="001C687A"/>
    <w:rsid w:val="002012E6"/>
    <w:rsid w:val="002020AD"/>
    <w:rsid w:val="002A76A6"/>
    <w:rsid w:val="002A7BCF"/>
    <w:rsid w:val="002D07C0"/>
    <w:rsid w:val="002E2FF9"/>
    <w:rsid w:val="0031110A"/>
    <w:rsid w:val="00312285"/>
    <w:rsid w:val="00324793"/>
    <w:rsid w:val="0032579C"/>
    <w:rsid w:val="003572E7"/>
    <w:rsid w:val="00364D94"/>
    <w:rsid w:val="003756AD"/>
    <w:rsid w:val="00380FEE"/>
    <w:rsid w:val="0038553B"/>
    <w:rsid w:val="003A5A25"/>
    <w:rsid w:val="003B2D18"/>
    <w:rsid w:val="003C5C24"/>
    <w:rsid w:val="003E1389"/>
    <w:rsid w:val="00400EA0"/>
    <w:rsid w:val="0041419C"/>
    <w:rsid w:val="0045793B"/>
    <w:rsid w:val="0046380D"/>
    <w:rsid w:val="004A703F"/>
    <w:rsid w:val="004C21D7"/>
    <w:rsid w:val="004D5897"/>
    <w:rsid w:val="004E2590"/>
    <w:rsid w:val="004E5E01"/>
    <w:rsid w:val="00522330"/>
    <w:rsid w:val="00551323"/>
    <w:rsid w:val="005615A6"/>
    <w:rsid w:val="00571177"/>
    <w:rsid w:val="00575215"/>
    <w:rsid w:val="00576FBC"/>
    <w:rsid w:val="00587A21"/>
    <w:rsid w:val="005A0B49"/>
    <w:rsid w:val="005C0454"/>
    <w:rsid w:val="005C0E95"/>
    <w:rsid w:val="005E5AC9"/>
    <w:rsid w:val="00605223"/>
    <w:rsid w:val="006076D9"/>
    <w:rsid w:val="00652E43"/>
    <w:rsid w:val="006A5980"/>
    <w:rsid w:val="006D150F"/>
    <w:rsid w:val="006D3065"/>
    <w:rsid w:val="006E05C3"/>
    <w:rsid w:val="006E4CC6"/>
    <w:rsid w:val="006E6AE9"/>
    <w:rsid w:val="00711752"/>
    <w:rsid w:val="007C177B"/>
    <w:rsid w:val="007F5683"/>
    <w:rsid w:val="008319F4"/>
    <w:rsid w:val="0087286E"/>
    <w:rsid w:val="008817C0"/>
    <w:rsid w:val="00885326"/>
    <w:rsid w:val="00885627"/>
    <w:rsid w:val="00891DC1"/>
    <w:rsid w:val="008B073A"/>
    <w:rsid w:val="008C7259"/>
    <w:rsid w:val="008E5B77"/>
    <w:rsid w:val="008F7984"/>
    <w:rsid w:val="009408D0"/>
    <w:rsid w:val="009553BF"/>
    <w:rsid w:val="0095734D"/>
    <w:rsid w:val="009706C5"/>
    <w:rsid w:val="009716B1"/>
    <w:rsid w:val="00997452"/>
    <w:rsid w:val="009B6734"/>
    <w:rsid w:val="009C411F"/>
    <w:rsid w:val="009C5854"/>
    <w:rsid w:val="00A06D41"/>
    <w:rsid w:val="00A10879"/>
    <w:rsid w:val="00A36F3A"/>
    <w:rsid w:val="00A86310"/>
    <w:rsid w:val="00A92800"/>
    <w:rsid w:val="00A96702"/>
    <w:rsid w:val="00AB2E54"/>
    <w:rsid w:val="00AD4AC7"/>
    <w:rsid w:val="00AE2369"/>
    <w:rsid w:val="00B06F4D"/>
    <w:rsid w:val="00B0780C"/>
    <w:rsid w:val="00B74299"/>
    <w:rsid w:val="00B76B40"/>
    <w:rsid w:val="00BE3D75"/>
    <w:rsid w:val="00BE56F3"/>
    <w:rsid w:val="00BE6887"/>
    <w:rsid w:val="00BF2A12"/>
    <w:rsid w:val="00BF2F57"/>
    <w:rsid w:val="00C161F3"/>
    <w:rsid w:val="00C34FEA"/>
    <w:rsid w:val="00C6568C"/>
    <w:rsid w:val="00C76B5C"/>
    <w:rsid w:val="00C81C62"/>
    <w:rsid w:val="00C841D3"/>
    <w:rsid w:val="00D06098"/>
    <w:rsid w:val="00D16149"/>
    <w:rsid w:val="00D410DC"/>
    <w:rsid w:val="00DD3644"/>
    <w:rsid w:val="00DE7A69"/>
    <w:rsid w:val="00DF174E"/>
    <w:rsid w:val="00E128D9"/>
    <w:rsid w:val="00E4506A"/>
    <w:rsid w:val="00E74565"/>
    <w:rsid w:val="00E90779"/>
    <w:rsid w:val="00EA5EA8"/>
    <w:rsid w:val="00EB06EE"/>
    <w:rsid w:val="00F3576C"/>
    <w:rsid w:val="00F41223"/>
    <w:rsid w:val="00F50806"/>
    <w:rsid w:val="00F736B5"/>
    <w:rsid w:val="00F929F5"/>
    <w:rsid w:val="00F97375"/>
    <w:rsid w:val="00FC22EE"/>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20/15-20-0103-06-004y-lb167-consolidated-comments.xls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ntor.ieee.org/802.15/dcn/15/15-15-0106-08-0mag-security-section-picture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20/15-20-0103-05-004y-lb167-consolidated-comments.xls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mentor.ieee.org/802.15/dcn/20/15-20-0161-01-004y-june-23-2020-crg-teleconference-minutes.doc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mentor.ieee.org/802.15/dcn/20/15-20-0161-00-004y-june-23-2020-crg-teleconference-minutes.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B3E33-67E2-428B-B742-088C140B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Stuebing</dc:creator>
  <cp:lastModifiedBy>Peter E. Yee</cp:lastModifiedBy>
  <cp:revision>26</cp:revision>
  <dcterms:created xsi:type="dcterms:W3CDTF">2020-06-09T21:20:00Z</dcterms:created>
  <dcterms:modified xsi:type="dcterms:W3CDTF">2020-06-30T22:56:00Z</dcterms:modified>
</cp:coreProperties>
</file>