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CABFC11" w:rsidR="001861F6" w:rsidRPr="00885717" w:rsidRDefault="00A768BC" w:rsidP="0041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R</w:t>
            </w:r>
            <w:r w:rsidR="004849B1" w:rsidRPr="004849B1">
              <w:rPr>
                <w:rFonts w:ascii="Times New Roman" w:eastAsia="DejaVu Sans" w:hAnsi="Times New Roman" w:cs="Arial"/>
                <w:kern w:val="1"/>
                <w:sz w:val="28"/>
                <w:szCs w:val="24"/>
                <w:lang w:val="en-US" w:eastAsia="ar-SA"/>
              </w:rPr>
              <w:t>esolution</w:t>
            </w:r>
            <w:r w:rsidR="004849B1">
              <w:rPr>
                <w:rFonts w:ascii="Times New Roman" w:eastAsia="DejaVu Sans" w:hAnsi="Times New Roman" w:cs="Arial"/>
                <w:kern w:val="1"/>
                <w:sz w:val="28"/>
                <w:szCs w:val="24"/>
                <w:lang w:val="en-US" w:eastAsia="ar-SA"/>
              </w:rPr>
              <w:t xml:space="preserve"> </w:t>
            </w:r>
            <w:r w:rsidR="004849B1" w:rsidRPr="004849B1">
              <w:rPr>
                <w:rFonts w:ascii="Times New Roman" w:eastAsia="DejaVu Sans" w:hAnsi="Times New Roman" w:cs="Arial"/>
                <w:kern w:val="1"/>
                <w:sz w:val="28"/>
                <w:szCs w:val="24"/>
                <w:lang w:val="en-US" w:eastAsia="ar-SA"/>
              </w:rPr>
              <w:t>for</w:t>
            </w:r>
            <w:r w:rsidR="004849B1">
              <w:rPr>
                <w:rFonts w:ascii="Times New Roman" w:eastAsia="DejaVu Sans" w:hAnsi="Times New Roman" w:cs="Arial"/>
                <w:kern w:val="1"/>
                <w:sz w:val="28"/>
                <w:szCs w:val="24"/>
                <w:lang w:val="en-US" w:eastAsia="ar-SA"/>
              </w:rPr>
              <w:t xml:space="preserve"> LB</w:t>
            </w:r>
            <w:r w:rsidR="004849B1" w:rsidRPr="004849B1">
              <w:rPr>
                <w:rFonts w:ascii="Times New Roman" w:eastAsia="DejaVu Sans" w:hAnsi="Times New Roman" w:cs="Arial"/>
                <w:kern w:val="1"/>
                <w:sz w:val="28"/>
                <w:szCs w:val="24"/>
                <w:lang w:val="en-US" w:eastAsia="ar-SA"/>
              </w:rPr>
              <w:t>162</w:t>
            </w:r>
            <w:r w:rsidR="004849B1">
              <w:rPr>
                <w:rFonts w:ascii="Times New Roman" w:eastAsia="DejaVu Sans" w:hAnsi="Times New Roman" w:cs="Arial"/>
                <w:kern w:val="1"/>
                <w:sz w:val="28"/>
                <w:szCs w:val="24"/>
                <w:lang w:val="en-US" w:eastAsia="ar-SA"/>
              </w:rPr>
              <w:t xml:space="preserve"> </w:t>
            </w:r>
            <w:r w:rsidR="004849B1" w:rsidRPr="004849B1">
              <w:rPr>
                <w:rFonts w:ascii="Times New Roman" w:eastAsia="DejaVu Sans" w:hAnsi="Times New Roman" w:cs="Arial"/>
                <w:kern w:val="1"/>
                <w:sz w:val="28"/>
                <w:szCs w:val="24"/>
                <w:lang w:val="en-US" w:eastAsia="ar-SA"/>
              </w:rPr>
              <w:t>comment</w:t>
            </w:r>
            <w:r w:rsidR="004849B1">
              <w:rPr>
                <w:rFonts w:ascii="Times New Roman" w:eastAsia="DejaVu Sans" w:hAnsi="Times New Roman" w:cs="Arial"/>
                <w:kern w:val="1"/>
                <w:sz w:val="28"/>
                <w:szCs w:val="24"/>
                <w:lang w:val="en-US" w:eastAsia="ar-SA"/>
              </w:rPr>
              <w:t xml:space="preserve"> </w:t>
            </w:r>
            <w:r w:rsidR="004849B1" w:rsidRPr="004849B1">
              <w:rPr>
                <w:rFonts w:ascii="Times New Roman" w:eastAsia="DejaVu Sans" w:hAnsi="Times New Roman" w:cs="Arial"/>
                <w:kern w:val="1"/>
                <w:sz w:val="28"/>
                <w:szCs w:val="24"/>
                <w:lang w:val="en-US" w:eastAsia="ar-SA"/>
              </w:rPr>
              <w:t>r2-</w:t>
            </w:r>
            <w:r w:rsidR="004849B1">
              <w:rPr>
                <w:rFonts w:ascii="Times New Roman" w:eastAsia="DejaVu Sans" w:hAnsi="Times New Roman" w:cs="Arial"/>
                <w:kern w:val="1"/>
                <w:sz w:val="28"/>
                <w:szCs w:val="24"/>
                <w:lang w:val="en-US" w:eastAsia="ar-SA"/>
              </w:rPr>
              <w:t xml:space="preserve">0351 </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BB69A8F" w:rsidR="00615A5F" w:rsidRPr="00885717" w:rsidRDefault="00A768BC" w:rsidP="005E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22</w:t>
            </w:r>
            <w:r w:rsidR="005E0FA9">
              <w:rPr>
                <w:rFonts w:ascii="Times New Roman" w:eastAsia="DejaVu Sans" w:hAnsi="Times New Roman" w:cs="Arial"/>
                <w:kern w:val="1"/>
                <w:sz w:val="24"/>
                <w:szCs w:val="24"/>
                <w:lang w:val="en-US" w:eastAsia="ar-SA"/>
              </w:rPr>
              <w:t xml:space="preserve"> October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5A364CD" w14:textId="5ACC4B29" w:rsidR="00191BB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r w:rsidRPr="00885717">
              <w:rPr>
                <w:rFonts w:ascii="Times New Roman" w:eastAsia="DejaVu Sans" w:hAnsi="Times New Roman" w:cs="Arial"/>
                <w:kern w:val="1"/>
                <w:sz w:val="22"/>
                <w:szCs w:val="22"/>
                <w:lang w:val="en-US" w:eastAsia="ar-SA"/>
              </w:rPr>
              <w:t xml:space="preserve">billy.verso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4A443938" w14:textId="77777777" w:rsidR="005E0FA9" w:rsidRPr="00885717" w:rsidRDefault="005E0FA9"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4D9C8422" w:rsidR="00615A5F" w:rsidRPr="00885717" w:rsidRDefault="00191BB7" w:rsidP="005E0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w:t>
            </w:r>
            <w:r w:rsidR="005E0FA9">
              <w:rPr>
                <w:rFonts w:ascii="Times New Roman" w:eastAsia="DejaVu Sans" w:hAnsi="Times New Roman" w:cs="Arial"/>
                <w:kern w:val="1"/>
                <w:sz w:val="24"/>
                <w:szCs w:val="24"/>
                <w:lang w:val="en-US" w:eastAsia="ar-SA"/>
              </w:rPr>
              <w:t>2</w:t>
            </w:r>
            <w:r>
              <w:rPr>
                <w:rFonts w:ascii="Times New Roman" w:eastAsia="DejaVu Sans" w:hAnsi="Times New Roman" w:cs="Arial"/>
                <w:kern w:val="1"/>
                <w:sz w:val="24"/>
                <w:szCs w:val="24"/>
                <w:lang w:val="en-US" w:eastAsia="ar-SA"/>
              </w:rPr>
              <w:t xml:space="preserve">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15A5C2EA"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w:t>
            </w:r>
            <w:r w:rsidR="005E0FA9">
              <w:rPr>
                <w:rFonts w:ascii="Times New Roman" w:eastAsia="DejaVu Sans" w:hAnsi="Times New Roman" w:cs="Arial"/>
                <w:kern w:val="1"/>
                <w:sz w:val="24"/>
                <w:szCs w:val="24"/>
                <w:lang w:val="en-US" w:eastAsia="ar-SA"/>
              </w:rPr>
              <w:t>3</w:t>
            </w:r>
            <w:r>
              <w:rPr>
                <w:rFonts w:ascii="Times New Roman" w:eastAsia="DejaVu Sans" w:hAnsi="Times New Roman" w:cs="Arial"/>
                <w:kern w:val="1"/>
                <w:sz w:val="24"/>
                <w:szCs w:val="24"/>
                <w:lang w:val="en-US" w:eastAsia="ar-SA"/>
              </w:rPr>
              <w:t xml:space="preserve">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2BB55716" w14:textId="15D91C3C" w:rsidR="002D78B0" w:rsidRPr="00410CEF" w:rsidRDefault="004849B1" w:rsidP="002D78B0">
      <w:pPr>
        <w:spacing w:after="0" w:line="240" w:lineRule="auto"/>
        <w:rPr>
          <w:rFonts w:ascii="Times New Roman" w:hAnsi="Times New Roman"/>
          <w:b/>
          <w:i/>
          <w:u w:val="single"/>
          <w:lang w:val="en-IE" w:eastAsia="en-IE"/>
        </w:rPr>
      </w:pPr>
      <w:r w:rsidRPr="00410CEF">
        <w:rPr>
          <w:rFonts w:ascii="Times New Roman" w:hAnsi="Times New Roman"/>
          <w:b/>
          <w:i/>
          <w:u w:val="single"/>
          <w:lang w:val="en-IE" w:eastAsia="en-IE"/>
        </w:rPr>
        <w:lastRenderedPageBreak/>
        <w:t xml:space="preserve">The following changes </w:t>
      </w:r>
      <w:r w:rsidR="003A379A" w:rsidRPr="00410CEF">
        <w:rPr>
          <w:rFonts w:ascii="Times New Roman" w:hAnsi="Times New Roman"/>
          <w:b/>
          <w:i/>
          <w:u w:val="single"/>
          <w:lang w:val="en-IE" w:eastAsia="en-IE"/>
        </w:rPr>
        <w:t xml:space="preserve">resolve </w:t>
      </w:r>
      <w:r w:rsidRPr="00410CEF">
        <w:rPr>
          <w:rFonts w:ascii="Times New Roman" w:hAnsi="Times New Roman"/>
          <w:b/>
          <w:i/>
          <w:u w:val="single"/>
          <w:lang w:val="en-IE" w:eastAsia="en-IE"/>
        </w:rPr>
        <w:t>LB162 comment ID r2-0351:</w:t>
      </w:r>
    </w:p>
    <w:p w14:paraId="060F4164" w14:textId="77777777" w:rsidR="004849B1" w:rsidRDefault="004849B1" w:rsidP="002D78B0">
      <w:pPr>
        <w:spacing w:after="0" w:line="240" w:lineRule="auto"/>
        <w:rPr>
          <w:rFonts w:cs="Arial"/>
          <w:lang w:val="en-IE" w:eastAsia="en-IE"/>
        </w:rPr>
      </w:pPr>
    </w:p>
    <w:p w14:paraId="78BE60AB" w14:textId="3E0FDC42" w:rsidR="004849B1" w:rsidRPr="00D9563D" w:rsidRDefault="004849B1" w:rsidP="002D78B0">
      <w:pPr>
        <w:spacing w:after="0" w:line="240" w:lineRule="auto"/>
        <w:rPr>
          <w:rFonts w:ascii="Times New Roman" w:hAnsi="Times New Roman"/>
          <w:b/>
          <w:i/>
          <w:color w:val="0000FF"/>
          <w:lang w:val="en-IE" w:eastAsia="en-IE"/>
        </w:rPr>
      </w:pPr>
      <w:r w:rsidRPr="00D9563D">
        <w:rPr>
          <w:rFonts w:ascii="Times New Roman" w:hAnsi="Times New Roman"/>
          <w:b/>
          <w:i/>
          <w:color w:val="0000FF"/>
          <w:lang w:val="en-IE" w:eastAsia="en-IE"/>
        </w:rPr>
        <w:t>In clause 8.3.3 MCPS-DATA.indication</w:t>
      </w:r>
      <w:r w:rsidR="00D9563D" w:rsidRPr="00D9563D">
        <w:rPr>
          <w:rFonts w:ascii="Times New Roman" w:hAnsi="Times New Roman"/>
          <w:b/>
          <w:i/>
          <w:color w:val="0000FF"/>
          <w:lang w:val="en-IE" w:eastAsia="en-IE"/>
        </w:rPr>
        <w:t>,</w:t>
      </w:r>
      <w:r w:rsidRPr="00D9563D">
        <w:rPr>
          <w:rFonts w:ascii="Times New Roman" w:hAnsi="Times New Roman"/>
          <w:b/>
          <w:i/>
          <w:color w:val="0000FF"/>
          <w:lang w:val="en-IE" w:eastAsia="en-IE"/>
        </w:rPr>
        <w:t xml:space="preserve"> add a new parameter </w:t>
      </w:r>
      <w:r w:rsidRPr="00D9563D">
        <w:rPr>
          <w:rFonts w:ascii="Times New Roman" w:hAnsi="Times New Roman"/>
          <w:b/>
          <w:i/>
          <w:color w:val="0000FF"/>
          <w:lang w:val="en-IE" w:eastAsia="en-IE"/>
        </w:rPr>
        <w:t>"AckSent"</w:t>
      </w:r>
      <w:r w:rsidRPr="00D9563D">
        <w:rPr>
          <w:rFonts w:ascii="Times New Roman" w:hAnsi="Times New Roman"/>
          <w:b/>
          <w:i/>
          <w:color w:val="0000FF"/>
          <w:lang w:val="en-IE" w:eastAsia="en-IE"/>
        </w:rPr>
        <w:t xml:space="preserve"> </w:t>
      </w:r>
      <w:r w:rsidR="00D9563D" w:rsidRPr="00D9563D">
        <w:rPr>
          <w:rFonts w:ascii="Times New Roman" w:hAnsi="Times New Roman"/>
          <w:b/>
          <w:i/>
          <w:color w:val="0000FF"/>
          <w:lang w:val="en-IE" w:eastAsia="en-IE"/>
        </w:rPr>
        <w:t>in</w:t>
      </w:r>
      <w:r w:rsidR="00D9563D" w:rsidRPr="00D9563D">
        <w:rPr>
          <w:rFonts w:ascii="Times New Roman" w:hAnsi="Times New Roman"/>
          <w:b/>
          <w:i/>
          <w:color w:val="0000FF"/>
          <w:lang w:val="en-IE" w:eastAsia="en-IE"/>
        </w:rPr>
        <w:t>to</w:t>
      </w:r>
      <w:r w:rsidR="00D9563D" w:rsidRPr="00D9563D">
        <w:rPr>
          <w:rFonts w:ascii="Times New Roman" w:hAnsi="Times New Roman"/>
          <w:b/>
          <w:i/>
          <w:color w:val="0000FF"/>
          <w:lang w:val="en-IE" w:eastAsia="en-IE"/>
        </w:rPr>
        <w:t xml:space="preserve"> the semantics of the primitive</w:t>
      </w:r>
      <w:r w:rsidR="00D9563D" w:rsidRPr="00D9563D">
        <w:rPr>
          <w:rFonts w:ascii="Times New Roman" w:hAnsi="Times New Roman"/>
          <w:b/>
          <w:i/>
          <w:color w:val="0000FF"/>
          <w:lang w:val="en-IE" w:eastAsia="en-IE"/>
        </w:rPr>
        <w:t>,</w:t>
      </w:r>
      <w:r w:rsidR="00D9563D" w:rsidRPr="00D9563D">
        <w:rPr>
          <w:rFonts w:ascii="Times New Roman" w:hAnsi="Times New Roman"/>
          <w:b/>
          <w:i/>
          <w:color w:val="0000FF"/>
          <w:lang w:val="en-IE" w:eastAsia="en-IE"/>
        </w:rPr>
        <w:t xml:space="preserve"> </w:t>
      </w:r>
      <w:r w:rsidRPr="00D9563D">
        <w:rPr>
          <w:rFonts w:ascii="Times New Roman" w:hAnsi="Times New Roman"/>
          <w:b/>
          <w:i/>
          <w:color w:val="0000FF"/>
          <w:lang w:val="en-IE" w:eastAsia="en-IE"/>
        </w:rPr>
        <w:t>as shown:</w:t>
      </w:r>
    </w:p>
    <w:p w14:paraId="423D29EF" w14:textId="77777777" w:rsidR="004849B1" w:rsidRDefault="004849B1" w:rsidP="002D78B0">
      <w:pPr>
        <w:spacing w:after="0" w:line="240" w:lineRule="auto"/>
        <w:rPr>
          <w:rFonts w:cs="Arial"/>
          <w:lang w:val="en-IE" w:eastAsia="en-IE"/>
        </w:rPr>
      </w:pPr>
    </w:p>
    <w:p w14:paraId="25651AA5" w14:textId="77777777" w:rsidR="004849B1" w:rsidRPr="008F7F50" w:rsidRDefault="004849B1" w:rsidP="004849B1">
      <w:p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contextualSpacing/>
        <w:rPr>
          <w:rFonts w:eastAsia="DejaVu Sans" w:cs="Arial"/>
          <w:noProof/>
          <w:kern w:val="1"/>
          <w:lang w:eastAsia="ar-SA"/>
        </w:rPr>
      </w:pPr>
      <w:r w:rsidRPr="008F7F50">
        <w:rPr>
          <w:rFonts w:eastAsia="DejaVu Sans" w:cs="Arial"/>
          <w:noProof/>
          <w:kern w:val="1"/>
          <w:lang w:eastAsia="ar-SA"/>
        </w:rPr>
        <w:t>MCPS-DATA.indication</w:t>
      </w:r>
      <w:r w:rsidRPr="008F7F50">
        <w:rPr>
          <w:rFonts w:eastAsia="DejaVu Sans" w:cs="Arial"/>
          <w:noProof/>
          <w:kern w:val="1"/>
          <w:lang w:eastAsia="ar-SA"/>
        </w:rPr>
        <w:tab/>
      </w:r>
      <w:r w:rsidRPr="008F7F50">
        <w:rPr>
          <w:rFonts w:eastAsia="DejaVu Sans" w:cs="Arial"/>
          <w:noProof/>
          <w:kern w:val="1"/>
          <w:lang w:eastAsia="ar-SA"/>
        </w:rPr>
        <w:tab/>
        <w:t>(</w:t>
      </w:r>
    </w:p>
    <w:p w14:paraId="32BBF85F"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SrcAddrMode,</w:t>
      </w:r>
    </w:p>
    <w:p w14:paraId="7034127A"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SrcPanId,</w:t>
      </w:r>
    </w:p>
    <w:p w14:paraId="18B5B47B"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SrcAddr,</w:t>
      </w:r>
    </w:p>
    <w:p w14:paraId="0DD9845D"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DstAddrMode,</w:t>
      </w:r>
    </w:p>
    <w:p w14:paraId="6CB7A7AB"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DstPanId</w:t>
      </w:r>
    </w:p>
    <w:p w14:paraId="5CA83AB0"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DstAddr,</w:t>
      </w:r>
    </w:p>
    <w:p w14:paraId="3CE05D9C"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Msdu,</w:t>
      </w:r>
    </w:p>
    <w:p w14:paraId="06740430"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HeaderIeList,</w:t>
      </w:r>
    </w:p>
    <w:p w14:paraId="2BD16919"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PayloadIeList,</w:t>
      </w:r>
    </w:p>
    <w:p w14:paraId="1BB9BEBF"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bookmarkStart w:id="0" w:name="_GoBack"/>
      <w:bookmarkEnd w:id="0"/>
      <w:r w:rsidRPr="008F7F50">
        <w:rPr>
          <w:rFonts w:eastAsia="DejaVu Sans" w:cs="Arial"/>
          <w:noProof/>
          <w:kern w:val="1"/>
          <w:lang w:eastAsia="ar-SA"/>
        </w:rPr>
        <w:t>MpduLinkQuality,</w:t>
      </w:r>
    </w:p>
    <w:p w14:paraId="3FD776FC"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Dsn,</w:t>
      </w:r>
    </w:p>
    <w:p w14:paraId="47FC73F8" w14:textId="77777777" w:rsidR="004849B1"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Timestamp,</w:t>
      </w:r>
    </w:p>
    <w:p w14:paraId="3AF9C371"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SecurityLevel,</w:t>
      </w:r>
    </w:p>
    <w:p w14:paraId="1ACB916E"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KeyIdMode,</w:t>
      </w:r>
    </w:p>
    <w:p w14:paraId="0E96F877"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KeySource,</w:t>
      </w:r>
    </w:p>
    <w:p w14:paraId="50C695FE" w14:textId="77777777" w:rsidR="004849B1"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KeyIndex,</w:t>
      </w:r>
    </w:p>
    <w:p w14:paraId="04BF1479" w14:textId="29F4B428" w:rsidR="004849B1" w:rsidRPr="004849B1"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color w:val="FF0000"/>
          <w:kern w:val="1"/>
          <w:u w:val="single"/>
          <w:lang w:eastAsia="ar-SA"/>
        </w:rPr>
      </w:pPr>
      <w:r w:rsidRPr="004849B1">
        <w:rPr>
          <w:rFonts w:cs="Arial"/>
          <w:color w:val="FF0000"/>
          <w:u w:val="single"/>
          <w:lang w:val="en-IE" w:eastAsia="en-IE"/>
        </w:rPr>
        <w:t>AckSent</w:t>
      </w:r>
      <w:r w:rsidRPr="004849B1">
        <w:rPr>
          <w:rFonts w:cs="Arial"/>
          <w:color w:val="FF0000"/>
          <w:u w:val="single"/>
          <w:lang w:val="en-IE" w:eastAsia="en-IE"/>
        </w:rPr>
        <w:t>,</w:t>
      </w:r>
    </w:p>
    <w:p w14:paraId="6D7503EB" w14:textId="77777777" w:rsidR="004849B1" w:rsidRPr="004849B1"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4849B1">
        <w:rPr>
          <w:rFonts w:eastAsia="DejaVu Sans" w:cs="Arial"/>
          <w:noProof/>
          <w:kern w:val="1"/>
          <w:lang w:eastAsia="ar-SA"/>
        </w:rPr>
        <w:t>RangingReportDescriptor,</w:t>
      </w:r>
    </w:p>
    <w:p w14:paraId="302E1BF1"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DataRate,</w:t>
      </w:r>
    </w:p>
    <w:p w14:paraId="73F2B767"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Rssi</w:t>
      </w:r>
    </w:p>
    <w:p w14:paraId="4172D5DE" w14:textId="77777777" w:rsidR="004849B1" w:rsidRPr="008F7F50" w:rsidRDefault="004849B1" w:rsidP="00484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ind w:left="3600"/>
        <w:contextualSpacing/>
        <w:rPr>
          <w:rFonts w:eastAsia="DejaVu Sans" w:cs="Arial"/>
          <w:noProof/>
          <w:kern w:val="1"/>
          <w:lang w:eastAsia="ar-SA"/>
        </w:rPr>
      </w:pPr>
      <w:r w:rsidRPr="008F7F50">
        <w:rPr>
          <w:rFonts w:eastAsia="DejaVu Sans" w:cs="Arial"/>
          <w:noProof/>
          <w:kern w:val="1"/>
          <w:lang w:eastAsia="ar-SA"/>
        </w:rPr>
        <w:t>)</w:t>
      </w:r>
    </w:p>
    <w:p w14:paraId="5F61BBA7" w14:textId="77777777" w:rsidR="004849B1" w:rsidRDefault="004849B1" w:rsidP="002D78B0">
      <w:pPr>
        <w:spacing w:after="0" w:line="240" w:lineRule="auto"/>
        <w:rPr>
          <w:rFonts w:cs="Arial"/>
          <w:lang w:val="en-IE" w:eastAsia="en-IE"/>
        </w:rPr>
      </w:pPr>
      <w:r w:rsidRPr="004849B1">
        <w:rPr>
          <w:rFonts w:cs="Arial"/>
          <w:lang w:val="en-IE" w:eastAsia="en-IE"/>
        </w:rPr>
        <w:t xml:space="preserve"> </w:t>
      </w:r>
    </w:p>
    <w:p w14:paraId="2392E938" w14:textId="08884FA6" w:rsidR="00D9563D" w:rsidRPr="00D9563D" w:rsidRDefault="004849B1" w:rsidP="002D78B0">
      <w:pPr>
        <w:spacing w:after="0" w:line="240" w:lineRule="auto"/>
        <w:rPr>
          <w:rFonts w:ascii="Times New Roman" w:hAnsi="Times New Roman"/>
          <w:b/>
          <w:i/>
          <w:color w:val="0000FF"/>
          <w:lang w:val="en-IE" w:eastAsia="en-IE"/>
        </w:rPr>
      </w:pPr>
      <w:r w:rsidRPr="00D9563D">
        <w:rPr>
          <w:rFonts w:ascii="Times New Roman" w:hAnsi="Times New Roman"/>
          <w:b/>
          <w:i/>
          <w:color w:val="0000FF"/>
          <w:lang w:val="en-IE" w:eastAsia="en-IE"/>
        </w:rPr>
        <w:t>Add a new row into Table 8-77 MCPS-DATA.indication parameters as shown:</w:t>
      </w:r>
    </w:p>
    <w:p w14:paraId="5609CE5A" w14:textId="77777777" w:rsidR="00D9563D" w:rsidRDefault="00D9563D" w:rsidP="002D78B0">
      <w:pPr>
        <w:spacing w:after="0" w:line="240" w:lineRule="auto"/>
        <w:rPr>
          <w:rFonts w:cs="Arial"/>
          <w:u w:val="single"/>
          <w:lang w:val="en-IE" w:eastAsia="en-IE"/>
        </w:rPr>
      </w:pPr>
    </w:p>
    <w:p w14:paraId="513E37B3" w14:textId="77777777" w:rsidR="00D9563D" w:rsidRPr="008F7F50" w:rsidRDefault="00D9563D" w:rsidP="00D9563D">
      <w:pPr>
        <w:pStyle w:val="IEEEStdsParagraph"/>
        <w:keepNext/>
        <w:jc w:val="center"/>
        <w:rPr>
          <w:rFonts w:ascii="Arial" w:hAnsi="Arial"/>
          <w:b/>
        </w:rPr>
      </w:pPr>
      <w:r w:rsidRPr="008F7F50">
        <w:rPr>
          <w:rFonts w:ascii="Arial" w:hAnsi="Arial"/>
          <w:b/>
        </w:rPr>
        <w:t>Table 8-77—MCPS-DATA.indication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146"/>
        <w:gridCol w:w="1576"/>
        <w:gridCol w:w="3768"/>
      </w:tblGrid>
      <w:tr w:rsidR="00D9563D" w:rsidRPr="008F7F50" w14:paraId="6E42BCE5" w14:textId="77777777" w:rsidTr="000B1361">
        <w:trPr>
          <w:cantSplit/>
          <w:tblHeader/>
        </w:trPr>
        <w:tc>
          <w:tcPr>
            <w:tcW w:w="2366" w:type="dxa"/>
            <w:tcBorders>
              <w:top w:val="single" w:sz="18" w:space="0" w:color="auto"/>
              <w:left w:val="single" w:sz="18" w:space="0" w:color="auto"/>
              <w:bottom w:val="single" w:sz="18" w:space="0" w:color="auto"/>
            </w:tcBorders>
            <w:shd w:val="clear" w:color="auto" w:fill="auto"/>
          </w:tcPr>
          <w:p w14:paraId="5AEBA22C" w14:textId="77777777" w:rsidR="00D9563D" w:rsidRPr="008F7F50" w:rsidRDefault="00D9563D" w:rsidP="000B1361">
            <w:pPr>
              <w:pStyle w:val="IEEEStdsTableColumnHead"/>
              <w:keepNext w:val="0"/>
              <w:keepLines w:val="0"/>
              <w:spacing w:before="120" w:after="120"/>
            </w:pPr>
            <w:r w:rsidRPr="008F7F50">
              <w:t>Name</w:t>
            </w:r>
          </w:p>
        </w:tc>
        <w:tc>
          <w:tcPr>
            <w:tcW w:w="1146" w:type="dxa"/>
            <w:tcBorders>
              <w:top w:val="single" w:sz="18" w:space="0" w:color="auto"/>
              <w:bottom w:val="single" w:sz="18" w:space="0" w:color="auto"/>
            </w:tcBorders>
            <w:shd w:val="clear" w:color="auto" w:fill="auto"/>
          </w:tcPr>
          <w:p w14:paraId="1CB94B27" w14:textId="77777777" w:rsidR="00D9563D" w:rsidRPr="008F7F50" w:rsidRDefault="00D9563D" w:rsidP="000B1361">
            <w:pPr>
              <w:pStyle w:val="IEEEStdsTableColumnHead"/>
              <w:keepNext w:val="0"/>
              <w:keepLines w:val="0"/>
              <w:spacing w:before="120" w:after="120"/>
            </w:pPr>
            <w:r w:rsidRPr="008F7F50">
              <w:t>Type</w:t>
            </w:r>
          </w:p>
        </w:tc>
        <w:tc>
          <w:tcPr>
            <w:tcW w:w="1576" w:type="dxa"/>
            <w:tcBorders>
              <w:top w:val="single" w:sz="18" w:space="0" w:color="auto"/>
              <w:bottom w:val="single" w:sz="18" w:space="0" w:color="auto"/>
            </w:tcBorders>
            <w:shd w:val="clear" w:color="auto" w:fill="auto"/>
          </w:tcPr>
          <w:p w14:paraId="0B84D07E" w14:textId="77777777" w:rsidR="00D9563D" w:rsidRPr="008F7F50" w:rsidRDefault="00D9563D" w:rsidP="000B1361">
            <w:pPr>
              <w:pStyle w:val="IEEEStdsTableColumnHead"/>
              <w:keepNext w:val="0"/>
              <w:keepLines w:val="0"/>
              <w:spacing w:before="120" w:after="120"/>
            </w:pPr>
            <w:r w:rsidRPr="008F7F50">
              <w:t>Valid range</w:t>
            </w:r>
          </w:p>
        </w:tc>
        <w:tc>
          <w:tcPr>
            <w:tcW w:w="3768" w:type="dxa"/>
            <w:tcBorders>
              <w:top w:val="single" w:sz="18" w:space="0" w:color="auto"/>
              <w:bottom w:val="single" w:sz="18" w:space="0" w:color="auto"/>
              <w:right w:val="single" w:sz="18" w:space="0" w:color="auto"/>
            </w:tcBorders>
            <w:shd w:val="clear" w:color="auto" w:fill="auto"/>
          </w:tcPr>
          <w:p w14:paraId="013F2388" w14:textId="77777777" w:rsidR="00D9563D" w:rsidRPr="008F7F50" w:rsidRDefault="00D9563D" w:rsidP="000B1361">
            <w:pPr>
              <w:pStyle w:val="IEEEStdsTableColumnHead"/>
              <w:keepNext w:val="0"/>
              <w:keepLines w:val="0"/>
              <w:spacing w:before="120" w:after="120"/>
            </w:pPr>
            <w:r w:rsidRPr="008F7F50">
              <w:t>Description</w:t>
            </w:r>
          </w:p>
        </w:tc>
      </w:tr>
      <w:tr w:rsidR="00D9563D" w:rsidRPr="008F7F50" w14:paraId="0EF60141" w14:textId="77777777" w:rsidTr="003A379A">
        <w:trPr>
          <w:cantSplit/>
        </w:trPr>
        <w:tc>
          <w:tcPr>
            <w:tcW w:w="2366" w:type="dxa"/>
            <w:tcBorders>
              <w:left w:val="single" w:sz="18" w:space="0" w:color="auto"/>
              <w:bottom w:val="single" w:sz="18" w:space="0" w:color="auto"/>
            </w:tcBorders>
            <w:shd w:val="clear" w:color="auto" w:fill="auto"/>
          </w:tcPr>
          <w:p w14:paraId="115588A5" w14:textId="518B37AE" w:rsidR="00D9563D" w:rsidRPr="00835A93" w:rsidRDefault="00D9563D" w:rsidP="000B1361">
            <w:pPr>
              <w:pStyle w:val="IEEEStdsTableData-Left"/>
              <w:keepNext w:val="0"/>
              <w:keepLines w:val="0"/>
              <w:spacing w:before="120" w:after="120"/>
            </w:pPr>
            <w:r>
              <w:t>AckSent</w:t>
            </w:r>
          </w:p>
        </w:tc>
        <w:tc>
          <w:tcPr>
            <w:tcW w:w="1146" w:type="dxa"/>
            <w:tcBorders>
              <w:bottom w:val="single" w:sz="18" w:space="0" w:color="auto"/>
            </w:tcBorders>
            <w:shd w:val="clear" w:color="auto" w:fill="auto"/>
          </w:tcPr>
          <w:p w14:paraId="1967CCBA" w14:textId="1669AAFA" w:rsidR="00D9563D" w:rsidRPr="000728AD" w:rsidRDefault="00D9563D" w:rsidP="000B1361">
            <w:pPr>
              <w:pStyle w:val="IEEEStdsTableData-Center"/>
              <w:keepNext w:val="0"/>
              <w:keepLines w:val="0"/>
              <w:spacing w:before="120" w:after="120"/>
              <w:jc w:val="left"/>
            </w:pPr>
            <w:r>
              <w:t>Boolean</w:t>
            </w:r>
          </w:p>
        </w:tc>
        <w:tc>
          <w:tcPr>
            <w:tcW w:w="1576" w:type="dxa"/>
            <w:tcBorders>
              <w:bottom w:val="single" w:sz="18" w:space="0" w:color="auto"/>
            </w:tcBorders>
            <w:shd w:val="clear" w:color="auto" w:fill="auto"/>
          </w:tcPr>
          <w:p w14:paraId="3E25CA8C" w14:textId="7301300A" w:rsidR="00D9563D" w:rsidRPr="00835A93" w:rsidRDefault="00D9563D" w:rsidP="003A379A">
            <w:pPr>
              <w:pStyle w:val="IEEEStdsTableData-Center"/>
              <w:keepNext w:val="0"/>
              <w:keepLines w:val="0"/>
              <w:spacing w:before="120" w:after="120"/>
              <w:rPr>
                <w:rFonts w:ascii="TimesNewRomanPSMT" w:hAnsi="TimesNewRomanPSMT" w:cs="TimesNewRomanPSMT"/>
                <w:szCs w:val="18"/>
                <w:lang w:val="en-IE" w:eastAsia="en-IE"/>
              </w:rPr>
            </w:pPr>
            <w:r>
              <w:rPr>
                <w:rFonts w:ascii="TimesNewRomanPSMT" w:hAnsi="TimesNewRomanPSMT" w:cs="TimesNewRomanPSMT"/>
                <w:szCs w:val="18"/>
                <w:lang w:val="en-IE" w:eastAsia="en-IE"/>
              </w:rPr>
              <w:t>TRUE, FAL</w:t>
            </w:r>
            <w:r w:rsidR="003A379A">
              <w:rPr>
                <w:rFonts w:ascii="TimesNewRomanPSMT" w:hAnsi="TimesNewRomanPSMT" w:cs="TimesNewRomanPSMT"/>
                <w:szCs w:val="18"/>
                <w:lang w:val="en-IE" w:eastAsia="en-IE"/>
              </w:rPr>
              <w:t>S</w:t>
            </w:r>
            <w:r>
              <w:rPr>
                <w:rFonts w:ascii="TimesNewRomanPSMT" w:hAnsi="TimesNewRomanPSMT" w:cs="TimesNewRomanPSMT"/>
                <w:szCs w:val="18"/>
                <w:lang w:val="en-IE" w:eastAsia="en-IE"/>
              </w:rPr>
              <w:t>E</w:t>
            </w:r>
          </w:p>
        </w:tc>
        <w:tc>
          <w:tcPr>
            <w:tcW w:w="3768" w:type="dxa"/>
            <w:tcBorders>
              <w:bottom w:val="single" w:sz="18" w:space="0" w:color="auto"/>
              <w:right w:val="single" w:sz="18" w:space="0" w:color="auto"/>
            </w:tcBorders>
            <w:shd w:val="clear" w:color="auto" w:fill="auto"/>
          </w:tcPr>
          <w:p w14:paraId="608CA72B" w14:textId="442A44E5" w:rsidR="00D9563D" w:rsidRPr="00835A93" w:rsidRDefault="00D9563D" w:rsidP="003A379A">
            <w:pPr>
              <w:pStyle w:val="IEEEStdsTableData-Left"/>
              <w:keepNext w:val="0"/>
              <w:keepLines w:val="0"/>
              <w:spacing w:before="120" w:after="120"/>
              <w:rPr>
                <w:rFonts w:ascii="TimesNewRomanPSMT" w:hAnsi="TimesNewRomanPSMT" w:cs="TimesNewRomanPSMT"/>
                <w:szCs w:val="18"/>
                <w:lang w:val="en-IE" w:eastAsia="en-IE"/>
              </w:rPr>
            </w:pPr>
            <w:r>
              <w:rPr>
                <w:rFonts w:ascii="TimesNewRomanPSMT" w:hAnsi="TimesNewRomanPSMT" w:cs="TimesNewRomanPSMT"/>
                <w:szCs w:val="18"/>
                <w:lang w:val="en-IE" w:eastAsia="en-IE"/>
              </w:rPr>
              <w:t>TRUE if the received frame requested an acknowledgement</w:t>
            </w:r>
            <w:r w:rsidR="003A379A">
              <w:rPr>
                <w:rFonts w:ascii="TimesNewRomanPSMT" w:hAnsi="TimesNewRomanPSMT" w:cs="TimesNewRomanPSMT"/>
                <w:szCs w:val="18"/>
                <w:lang w:val="en-IE" w:eastAsia="en-IE"/>
              </w:rPr>
              <w:t xml:space="preserve"> that </w:t>
            </w:r>
            <w:r>
              <w:rPr>
                <w:rFonts w:ascii="TimesNewRomanPSMT" w:hAnsi="TimesNewRomanPSMT" w:cs="TimesNewRomanPSMT"/>
                <w:szCs w:val="18"/>
                <w:lang w:val="en-IE" w:eastAsia="en-IE"/>
              </w:rPr>
              <w:t>has been sent</w:t>
            </w:r>
            <w:r w:rsidR="003A379A">
              <w:rPr>
                <w:rFonts w:ascii="TimesNewRomanPSMT" w:hAnsi="TimesNewRomanPSMT" w:cs="TimesNewRomanPSMT"/>
                <w:szCs w:val="18"/>
                <w:lang w:val="en-IE" w:eastAsia="en-IE"/>
              </w:rPr>
              <w:t xml:space="preserve">, </w:t>
            </w:r>
            <w:r>
              <w:rPr>
                <w:rFonts w:ascii="TimesNewRomanPSMT" w:hAnsi="TimesNewRomanPSMT" w:cs="TimesNewRomanPSMT"/>
                <w:szCs w:val="18"/>
                <w:lang w:val="en-IE" w:eastAsia="en-IE"/>
              </w:rPr>
              <w:t xml:space="preserve">FALSE </w:t>
            </w:r>
            <w:r w:rsidR="003A379A">
              <w:rPr>
                <w:rFonts w:ascii="TimesNewRomanPSMT" w:hAnsi="TimesNewRomanPSMT" w:cs="TimesNewRomanPSMT"/>
                <w:szCs w:val="18"/>
                <w:lang w:val="en-IE" w:eastAsia="en-IE"/>
              </w:rPr>
              <w:t>otherwise</w:t>
            </w:r>
            <w:r w:rsidRPr="00D9563D">
              <w:rPr>
                <w:rFonts w:ascii="TimesNewRomanPSMT" w:hAnsi="TimesNewRomanPSMT" w:cs="TimesNewRomanPSMT"/>
                <w:szCs w:val="18"/>
                <w:lang w:val="en-IE" w:eastAsia="en-IE"/>
              </w:rPr>
              <w:t>.</w:t>
            </w:r>
          </w:p>
        </w:tc>
      </w:tr>
    </w:tbl>
    <w:p w14:paraId="1BB03FAE" w14:textId="5471BC01" w:rsidR="00E121CB" w:rsidRDefault="00E121CB" w:rsidP="00D9563D">
      <w:pPr>
        <w:spacing w:after="0" w:line="240" w:lineRule="auto"/>
        <w:rPr>
          <w:rFonts w:ascii="Times New Roman" w:hAnsi="Times New Roman"/>
          <w:lang w:val="en-US"/>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2A465E09" w14:textId="77777777" w:rsidR="00D9563D" w:rsidRDefault="00D9563D"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C8BB" w14:textId="77777777" w:rsidR="00E53275" w:rsidRDefault="00E53275" w:rsidP="00B72CFD">
      <w:pPr>
        <w:spacing w:after="0" w:line="240" w:lineRule="auto"/>
      </w:pPr>
      <w:r>
        <w:separator/>
      </w:r>
    </w:p>
  </w:endnote>
  <w:endnote w:type="continuationSeparator" w:id="0">
    <w:p w14:paraId="4A7A7F7F" w14:textId="77777777" w:rsidR="00E53275" w:rsidRDefault="00E5327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ejaVu Sans">
    <w:altName w:val="Times New Roman"/>
    <w:charset w:val="00"/>
    <w:family w:val="swiss"/>
    <w:pitch w:val="variable"/>
    <w:sig w:usb0="00000000" w:usb1="D200FDFF" w:usb2="0A042029" w:usb3="00000000" w:csb0="800001F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1BE3DCCF"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4C29F"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C5C79">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5E0FA9">
      <w:rPr>
        <w:rFonts w:ascii="Times New Roman" w:hAnsi="Times New Roman"/>
        <w:color w:val="00000A"/>
        <w:kern w:val="1"/>
        <w:sz w:val="22"/>
        <w:szCs w:val="24"/>
        <w:lang w:val="en-US" w:eastAsia="ar-SA"/>
      </w:rPr>
      <w:t>Billy</w:t>
    </w:r>
    <w:r>
      <w:rPr>
        <w:rFonts w:ascii="Times New Roman" w:hAnsi="Times New Roman"/>
        <w:color w:val="00000A"/>
        <w:kern w:val="1"/>
        <w:sz w:val="22"/>
        <w:szCs w:val="24"/>
        <w:lang w:val="en-US" w:eastAsia="ar-SA"/>
      </w:rPr>
      <w:t xml:space="preserve"> </w:t>
    </w:r>
    <w:r w:rsidRPr="00B72CFD">
      <w:rPr>
        <w:rFonts w:ascii="Times New Roman" w:hAnsi="Times New Roman"/>
      </w:rPr>
      <w:t>Verso (Deca</w:t>
    </w:r>
    <w:r>
      <w:rPr>
        <w:rFonts w:ascii="Times New Roman" w:hAnsi="Times New Roman"/>
      </w:rPr>
      <w:t>w</w:t>
    </w:r>
    <w:r w:rsidRPr="00B72CFD">
      <w:rPr>
        <w:rFonts w:ascii="Times New Roman" w:hAnsi="Times New Roman"/>
      </w:rPr>
      <w:t>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3684" w14:textId="77777777" w:rsidR="00E53275" w:rsidRDefault="00E53275" w:rsidP="00B72CFD">
      <w:pPr>
        <w:spacing w:after="0" w:line="240" w:lineRule="auto"/>
      </w:pPr>
      <w:r>
        <w:separator/>
      </w:r>
    </w:p>
  </w:footnote>
  <w:footnote w:type="continuationSeparator" w:id="0">
    <w:p w14:paraId="2BBB1B6F" w14:textId="77777777" w:rsidR="00E53275" w:rsidRDefault="00E5327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64793CDD" w:rsidR="00191BB7" w:rsidRPr="00B72CFD" w:rsidRDefault="005E0FA9" w:rsidP="00B72CFD">
    <w:pPr>
      <w:pStyle w:val="Header"/>
      <w:spacing w:after="240" w:line="220" w:lineRule="exact"/>
      <w:rPr>
        <w:rFonts w:ascii="Times New Roman" w:hAnsi="Times New Roman"/>
      </w:rPr>
    </w:pPr>
    <w:r>
      <w:rPr>
        <w:rFonts w:ascii="Times New Roman" w:eastAsia="Malgun Gothic" w:hAnsi="Times New Roman"/>
        <w:u w:val="single"/>
      </w:rPr>
      <w:t>October</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201</w:t>
    </w:r>
    <w:r w:rsidR="00191BB7">
      <w:rPr>
        <w:rFonts w:ascii="Times New Roman" w:eastAsia="Malgun Gothic" w:hAnsi="Times New Roman"/>
        <w:u w:val="single"/>
      </w:rPr>
      <w:t>9</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410CEF">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15-1</w:t>
    </w:r>
    <w:r w:rsidR="00191BB7">
      <w:rPr>
        <w:rFonts w:ascii="Times New Roman" w:eastAsia="Malgun Gothic" w:hAnsi="Times New Roman"/>
        <w:u w:val="single"/>
      </w:rPr>
      <w:t>9</w:t>
    </w:r>
    <w:r w:rsidR="00191BB7" w:rsidRPr="00865063">
      <w:rPr>
        <w:rFonts w:ascii="Times New Roman" w:eastAsia="Malgun Gothic" w:hAnsi="Times New Roman"/>
        <w:u w:val="single"/>
      </w:rPr>
      <w:t>-</w:t>
    </w:r>
    <w:r w:rsidR="00410CEF" w:rsidRPr="00410CEF">
      <w:rPr>
        <w:rFonts w:ascii="Times New Roman" w:eastAsia="Malgun Gothic" w:hAnsi="Times New Roman"/>
        <w:u w:val="single"/>
      </w:rPr>
      <w:t>0487</w:t>
    </w:r>
    <w:r w:rsidR="00191BB7" w:rsidRPr="00865063">
      <w:rPr>
        <w:rFonts w:ascii="Times New Roman" w:eastAsia="Malgun Gothic" w:hAnsi="Times New Roman"/>
        <w:u w:val="single"/>
      </w:rPr>
      <w:t>-0</w:t>
    </w:r>
    <w:r w:rsidR="00410CEF">
      <w:rPr>
        <w:rFonts w:ascii="Times New Roman" w:eastAsia="Malgun Gothic" w:hAnsi="Times New Roman"/>
        <w:u w:val="single"/>
      </w:rPr>
      <w:t>0</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05620"/>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79A"/>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0CEF"/>
    <w:rsid w:val="00411C14"/>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49B1"/>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0FA9"/>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36A7"/>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68BC"/>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C5C79"/>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779A"/>
    <w:rsid w:val="00D92524"/>
    <w:rsid w:val="00D929C5"/>
    <w:rsid w:val="00D93B1D"/>
    <w:rsid w:val="00D94716"/>
    <w:rsid w:val="00D9563D"/>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275"/>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C041-C317-45CC-BDF6-12A9D458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Billy Verso</cp:lastModifiedBy>
  <cp:revision>2</cp:revision>
  <cp:lastPrinted>2018-05-04T10:46:00Z</cp:lastPrinted>
  <dcterms:created xsi:type="dcterms:W3CDTF">2019-10-22T16:21:00Z</dcterms:created>
  <dcterms:modified xsi:type="dcterms:W3CDTF">2019-10-22T16:21:00Z</dcterms:modified>
</cp:coreProperties>
</file>