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CA3DE7">
            <w:pPr>
              <w:pStyle w:val="covertext"/>
              <w:jc w:val="both"/>
            </w:pPr>
            <w:r w:rsidRPr="00E766E5">
              <w:t>[</w:t>
            </w:r>
            <w:r w:rsidR="00CA3DE7">
              <w:t>May</w:t>
            </w:r>
            <w:r w:rsidR="006332F3" w:rsidRPr="00E766E5">
              <w:t xml:space="preserve">, </w:t>
            </w:r>
            <w:r w:rsidR="002771F8" w:rsidRPr="00E766E5">
              <w:t>20</w:t>
            </w:r>
            <w:r w:rsidR="002771F8">
              <w:t>1</w:t>
            </w:r>
            <w:r w:rsidR="00CA3DE7">
              <w:t>4</w:t>
            </w:r>
            <w:r w:rsidR="00764CD9" w:rsidRPr="00E766E5">
              <w:t>]</w:t>
            </w:r>
          </w:p>
        </w:tc>
      </w:tr>
      <w:tr w:rsidR="00764CD9" w:rsidRPr="00C06894"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document will serve as a base line for all other supporting documente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(CfP)</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1105E">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560DEA">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TU Braunschweig</w:t>
            </w:r>
          </w:p>
        </w:tc>
      </w:tr>
      <w:tr w:rsidR="00C06894" w:rsidRPr="00E766E5" w:rsidTr="00C06894">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701BA7">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C06894">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T</w:t>
            </w:r>
            <w:r>
              <w:rPr>
                <w:rFonts w:eastAsia="Calibri"/>
                <w:szCs w:val="24"/>
                <w:lang w:eastAsia="en-US"/>
              </w:rPr>
              <w:t>oshimitsu</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C06894">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Ichiro Seto</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701BA7">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Norihiko Sekine</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Pr>
                <w:rFonts w:eastAsia="Calibri"/>
                <w:szCs w:val="24"/>
                <w:lang w:eastAsia="en-US"/>
              </w:rPr>
              <w:t>Atshushi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oshiaki Kuri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E84E47" w:rsidRDefault="004B618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4B618A">
        <w:rPr>
          <w:b w:val="0"/>
          <w:bCs w:val="0"/>
          <w:caps w:val="0"/>
        </w:rPr>
        <w:fldChar w:fldCharType="begin"/>
      </w:r>
      <w:r w:rsidR="00D55ABB" w:rsidRPr="00451D20">
        <w:rPr>
          <w:b w:val="0"/>
          <w:bCs w:val="0"/>
          <w:caps w:val="0"/>
        </w:rPr>
        <w:instrText xml:space="preserve"> TOC \o "1-3" \h \z \u </w:instrText>
      </w:r>
      <w:r w:rsidRPr="004B618A">
        <w:rPr>
          <w:b w:val="0"/>
          <w:bCs w:val="0"/>
          <w:caps w:val="0"/>
        </w:rPr>
        <w:fldChar w:fldCharType="separate"/>
      </w:r>
      <w:hyperlink w:anchor="_Toc387803400" w:history="1">
        <w:r w:rsidR="00E84E47" w:rsidRPr="00932967">
          <w:rPr>
            <w:rStyle w:val="Hyperlink"/>
            <w:rFonts w:ascii="Times New Roman" w:hAnsi="Times New Roman"/>
            <w:noProof/>
          </w:rPr>
          <w:t>1.</w:t>
        </w:r>
        <w:r w:rsidR="00E84E47">
          <w:rPr>
            <w:rFonts w:asciiTheme="minorHAnsi" w:eastAsiaTheme="minorEastAsia" w:hAnsiTheme="minorHAnsi" w:cstheme="minorBidi"/>
            <w:b w:val="0"/>
            <w:bCs w:val="0"/>
            <w:caps w:val="0"/>
            <w:noProof/>
            <w:sz w:val="22"/>
            <w:szCs w:val="22"/>
            <w:lang w:val="de-DE" w:eastAsia="de-DE"/>
          </w:rPr>
          <w:tab/>
        </w:r>
        <w:r w:rsidR="00E84E47" w:rsidRPr="00932967">
          <w:rPr>
            <w:rStyle w:val="Hyperlink"/>
            <w:rFonts w:ascii="Times New Roman" w:hAnsi="Times New Roman"/>
            <w:noProof/>
          </w:rPr>
          <w:t>Definitions:</w:t>
        </w:r>
        <w:r w:rsidR="00E84E47">
          <w:rPr>
            <w:noProof/>
            <w:webHidden/>
          </w:rPr>
          <w:tab/>
        </w:r>
        <w:r>
          <w:rPr>
            <w:noProof/>
            <w:webHidden/>
          </w:rPr>
          <w:fldChar w:fldCharType="begin"/>
        </w:r>
        <w:r w:rsidR="00E84E47">
          <w:rPr>
            <w:noProof/>
            <w:webHidden/>
          </w:rPr>
          <w:instrText xml:space="preserve"> PAGEREF _Toc387803400 \h </w:instrText>
        </w:r>
        <w:r>
          <w:rPr>
            <w:noProof/>
            <w:webHidden/>
          </w:rPr>
        </w:r>
        <w:r>
          <w:rPr>
            <w:noProof/>
            <w:webHidden/>
          </w:rPr>
          <w:fldChar w:fldCharType="separate"/>
        </w:r>
        <w:r w:rsidR="00E84E47">
          <w:rPr>
            <w:noProof/>
            <w:webHidden/>
          </w:rPr>
          <w:t>5</w:t>
        </w:r>
        <w:r>
          <w:rPr>
            <w:noProof/>
            <w:webHidden/>
          </w:rPr>
          <w:fldChar w:fldCharType="end"/>
        </w:r>
      </w:hyperlink>
    </w:p>
    <w:p w:rsidR="00E84E47" w:rsidRDefault="004B618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03401" w:history="1">
        <w:r w:rsidR="00E84E47" w:rsidRPr="00932967">
          <w:rPr>
            <w:rStyle w:val="Hyperlink"/>
            <w:rFonts w:ascii="Times New Roman" w:hAnsi="Times New Roman"/>
            <w:noProof/>
          </w:rPr>
          <w:t>2.</w:t>
        </w:r>
        <w:r w:rsidR="00E84E47">
          <w:rPr>
            <w:rFonts w:asciiTheme="minorHAnsi" w:eastAsiaTheme="minorEastAsia" w:hAnsiTheme="minorHAnsi" w:cstheme="minorBidi"/>
            <w:b w:val="0"/>
            <w:bCs w:val="0"/>
            <w:caps w:val="0"/>
            <w:noProof/>
            <w:sz w:val="22"/>
            <w:szCs w:val="22"/>
            <w:lang w:val="de-DE" w:eastAsia="de-DE"/>
          </w:rPr>
          <w:tab/>
        </w:r>
        <w:r w:rsidR="00E84E47" w:rsidRPr="00932967">
          <w:rPr>
            <w:rStyle w:val="Hyperlink"/>
            <w:rFonts w:ascii="Times New Roman" w:hAnsi="Times New Roman"/>
            <w:noProof/>
          </w:rPr>
          <w:t>Scope</w:t>
        </w:r>
        <w:r w:rsidR="00E84E47">
          <w:rPr>
            <w:noProof/>
            <w:webHidden/>
          </w:rPr>
          <w:tab/>
        </w:r>
        <w:r>
          <w:rPr>
            <w:noProof/>
            <w:webHidden/>
          </w:rPr>
          <w:fldChar w:fldCharType="begin"/>
        </w:r>
        <w:r w:rsidR="00E84E47">
          <w:rPr>
            <w:noProof/>
            <w:webHidden/>
          </w:rPr>
          <w:instrText xml:space="preserve"> PAGEREF _Toc387803401 \h </w:instrText>
        </w:r>
        <w:r>
          <w:rPr>
            <w:noProof/>
            <w:webHidden/>
          </w:rPr>
        </w:r>
        <w:r>
          <w:rPr>
            <w:noProof/>
            <w:webHidden/>
          </w:rPr>
          <w:fldChar w:fldCharType="separate"/>
        </w:r>
        <w:r w:rsidR="00E84E47">
          <w:rPr>
            <w:noProof/>
            <w:webHidden/>
          </w:rPr>
          <w:t>6</w:t>
        </w:r>
        <w:r>
          <w:rPr>
            <w:noProof/>
            <w:webHidden/>
          </w:rPr>
          <w:fldChar w:fldCharType="end"/>
        </w:r>
      </w:hyperlink>
    </w:p>
    <w:p w:rsidR="00E84E47" w:rsidRDefault="004B618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03402" w:history="1">
        <w:r w:rsidR="00E84E47" w:rsidRPr="00932967">
          <w:rPr>
            <w:rStyle w:val="Hyperlink"/>
            <w:rFonts w:ascii="Times New Roman" w:hAnsi="Times New Roman"/>
            <w:noProof/>
          </w:rPr>
          <w:t>3.</w:t>
        </w:r>
        <w:r w:rsidR="00E84E47">
          <w:rPr>
            <w:rFonts w:asciiTheme="minorHAnsi" w:eastAsiaTheme="minorEastAsia" w:hAnsiTheme="minorHAnsi" w:cstheme="minorBidi"/>
            <w:b w:val="0"/>
            <w:bCs w:val="0"/>
            <w:caps w:val="0"/>
            <w:noProof/>
            <w:sz w:val="22"/>
            <w:szCs w:val="22"/>
            <w:lang w:val="de-DE" w:eastAsia="de-DE"/>
          </w:rPr>
          <w:tab/>
        </w:r>
        <w:r w:rsidR="00E84E47" w:rsidRPr="00932967">
          <w:rPr>
            <w:rStyle w:val="Hyperlink"/>
            <w:rFonts w:ascii="Times New Roman" w:hAnsi="Times New Roman"/>
            <w:noProof/>
          </w:rPr>
          <w:t>Methodology</w:t>
        </w:r>
        <w:r w:rsidR="00E84E47">
          <w:rPr>
            <w:noProof/>
            <w:webHidden/>
          </w:rPr>
          <w:tab/>
        </w:r>
        <w:r>
          <w:rPr>
            <w:noProof/>
            <w:webHidden/>
          </w:rPr>
          <w:fldChar w:fldCharType="begin"/>
        </w:r>
        <w:r w:rsidR="00E84E47">
          <w:rPr>
            <w:noProof/>
            <w:webHidden/>
          </w:rPr>
          <w:instrText xml:space="preserve"> PAGEREF _Toc387803402 \h </w:instrText>
        </w:r>
        <w:r>
          <w:rPr>
            <w:noProof/>
            <w:webHidden/>
          </w:rPr>
        </w:r>
        <w:r>
          <w:rPr>
            <w:noProof/>
            <w:webHidden/>
          </w:rPr>
          <w:fldChar w:fldCharType="separate"/>
        </w:r>
        <w:r w:rsidR="00E84E47">
          <w:rPr>
            <w:noProof/>
            <w:webHidden/>
          </w:rPr>
          <w:t>6</w:t>
        </w:r>
        <w:r>
          <w:rPr>
            <w:noProof/>
            <w:webHidden/>
          </w:rPr>
          <w:fldChar w:fldCharType="end"/>
        </w:r>
      </w:hyperlink>
    </w:p>
    <w:p w:rsidR="00E84E47" w:rsidRDefault="004B618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03403" w:history="1">
        <w:r w:rsidR="00E84E47" w:rsidRPr="00932967">
          <w:rPr>
            <w:rStyle w:val="Hyperlink"/>
            <w:rFonts w:ascii="Times New Roman" w:hAnsi="Times New Roman"/>
            <w:noProof/>
          </w:rPr>
          <w:t>4.</w:t>
        </w:r>
        <w:r w:rsidR="00E84E47">
          <w:rPr>
            <w:rFonts w:asciiTheme="minorHAnsi" w:eastAsiaTheme="minorEastAsia" w:hAnsiTheme="minorHAnsi" w:cstheme="minorBidi"/>
            <w:b w:val="0"/>
            <w:bCs w:val="0"/>
            <w:caps w:val="0"/>
            <w:noProof/>
            <w:sz w:val="22"/>
            <w:szCs w:val="22"/>
            <w:lang w:val="de-DE" w:eastAsia="de-DE"/>
          </w:rPr>
          <w:tab/>
        </w:r>
        <w:r w:rsidR="00E84E47" w:rsidRPr="00932967">
          <w:rPr>
            <w:rStyle w:val="Hyperlink"/>
            <w:rFonts w:ascii="Times New Roman" w:hAnsi="Times New Roman"/>
            <w:noProof/>
          </w:rPr>
          <w:t>Kiosk Downloading</w:t>
        </w:r>
        <w:r w:rsidR="00E84E47">
          <w:rPr>
            <w:noProof/>
            <w:webHidden/>
          </w:rPr>
          <w:tab/>
        </w:r>
        <w:r>
          <w:rPr>
            <w:noProof/>
            <w:webHidden/>
          </w:rPr>
          <w:fldChar w:fldCharType="begin"/>
        </w:r>
        <w:r w:rsidR="00E84E47">
          <w:rPr>
            <w:noProof/>
            <w:webHidden/>
          </w:rPr>
          <w:instrText xml:space="preserve"> PAGEREF _Toc387803403 \h </w:instrText>
        </w:r>
        <w:r>
          <w:rPr>
            <w:noProof/>
            <w:webHidden/>
          </w:rPr>
        </w:r>
        <w:r>
          <w:rPr>
            <w:noProof/>
            <w:webHidden/>
          </w:rPr>
          <w:fldChar w:fldCharType="separate"/>
        </w:r>
        <w:r w:rsidR="00E84E47">
          <w:rPr>
            <w:noProof/>
            <w:webHidden/>
          </w:rPr>
          <w:t>6</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04" w:history="1">
        <w:r w:rsidR="00E84E47" w:rsidRPr="00932967">
          <w:rPr>
            <w:rStyle w:val="Hyperlink"/>
            <w:noProof/>
          </w:rPr>
          <w:t>4.1 Description of the operational environment</w:t>
        </w:r>
        <w:r w:rsidR="00E84E47">
          <w:rPr>
            <w:noProof/>
            <w:webHidden/>
          </w:rPr>
          <w:tab/>
        </w:r>
        <w:r>
          <w:rPr>
            <w:noProof/>
            <w:webHidden/>
          </w:rPr>
          <w:fldChar w:fldCharType="begin"/>
        </w:r>
        <w:r w:rsidR="00E84E47">
          <w:rPr>
            <w:noProof/>
            <w:webHidden/>
          </w:rPr>
          <w:instrText xml:space="preserve"> PAGEREF _Toc387803404 \h </w:instrText>
        </w:r>
        <w:r>
          <w:rPr>
            <w:noProof/>
            <w:webHidden/>
          </w:rPr>
        </w:r>
        <w:r>
          <w:rPr>
            <w:noProof/>
            <w:webHidden/>
          </w:rPr>
          <w:fldChar w:fldCharType="separate"/>
        </w:r>
        <w:r w:rsidR="00E84E47">
          <w:rPr>
            <w:noProof/>
            <w:webHidden/>
          </w:rPr>
          <w:t>6</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05" w:history="1">
        <w:r w:rsidR="00E84E47" w:rsidRPr="00932967">
          <w:rPr>
            <w:rStyle w:val="Hyperlink"/>
            <w:noProof/>
          </w:rPr>
          <w:t>4.2 Definition of a typical transmission range</w:t>
        </w:r>
        <w:r w:rsidR="00E84E47">
          <w:rPr>
            <w:noProof/>
            <w:webHidden/>
          </w:rPr>
          <w:tab/>
        </w:r>
        <w:r>
          <w:rPr>
            <w:noProof/>
            <w:webHidden/>
          </w:rPr>
          <w:fldChar w:fldCharType="begin"/>
        </w:r>
        <w:r w:rsidR="00E84E47">
          <w:rPr>
            <w:noProof/>
            <w:webHidden/>
          </w:rPr>
          <w:instrText xml:space="preserve"> PAGEREF _Toc387803405 \h </w:instrText>
        </w:r>
        <w:r>
          <w:rPr>
            <w:noProof/>
            <w:webHidden/>
          </w:rPr>
        </w:r>
        <w:r>
          <w:rPr>
            <w:noProof/>
            <w:webHidden/>
          </w:rPr>
          <w:fldChar w:fldCharType="separate"/>
        </w:r>
        <w:r w:rsidR="00E84E47">
          <w:rPr>
            <w:noProof/>
            <w:webHidden/>
          </w:rPr>
          <w:t>6</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06" w:history="1">
        <w:r w:rsidR="00E84E47" w:rsidRPr="00932967">
          <w:rPr>
            <w:rStyle w:val="Hyperlink"/>
            <w:noProof/>
          </w:rPr>
          <w:t>4.3 Description of the conditions to achive the Target data rate</w:t>
        </w:r>
        <w:r w:rsidR="00E84E47">
          <w:rPr>
            <w:noProof/>
            <w:webHidden/>
          </w:rPr>
          <w:tab/>
        </w:r>
        <w:r>
          <w:rPr>
            <w:noProof/>
            <w:webHidden/>
          </w:rPr>
          <w:fldChar w:fldCharType="begin"/>
        </w:r>
        <w:r w:rsidR="00E84E47">
          <w:rPr>
            <w:noProof/>
            <w:webHidden/>
          </w:rPr>
          <w:instrText xml:space="preserve"> PAGEREF _Toc387803406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07" w:history="1">
        <w:r w:rsidR="00E84E47" w:rsidRPr="00932967">
          <w:rPr>
            <w:rStyle w:val="Hyperlink"/>
            <w:noProof/>
          </w:rPr>
          <w:t>4.4 Specific issues with respect to regulation</w:t>
        </w:r>
        <w:r w:rsidR="00E84E47">
          <w:rPr>
            <w:noProof/>
            <w:webHidden/>
          </w:rPr>
          <w:tab/>
        </w:r>
        <w:r>
          <w:rPr>
            <w:noProof/>
            <w:webHidden/>
          </w:rPr>
          <w:fldChar w:fldCharType="begin"/>
        </w:r>
        <w:r w:rsidR="00E84E47">
          <w:rPr>
            <w:noProof/>
            <w:webHidden/>
          </w:rPr>
          <w:instrText xml:space="preserve"> PAGEREF _Toc387803407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08" w:history="1">
        <w:r w:rsidR="00E84E47" w:rsidRPr="00932967">
          <w:rPr>
            <w:rStyle w:val="Hyperlink"/>
            <w:noProof/>
          </w:rPr>
          <w:t>4.5 Specific requirements with respect to the MAC</w:t>
        </w:r>
        <w:r w:rsidR="00E84E47">
          <w:rPr>
            <w:noProof/>
            <w:webHidden/>
          </w:rPr>
          <w:tab/>
        </w:r>
        <w:r>
          <w:rPr>
            <w:noProof/>
            <w:webHidden/>
          </w:rPr>
          <w:fldChar w:fldCharType="begin"/>
        </w:r>
        <w:r w:rsidR="00E84E47">
          <w:rPr>
            <w:noProof/>
            <w:webHidden/>
          </w:rPr>
          <w:instrText xml:space="preserve"> PAGEREF _Toc387803408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09" w:history="1">
        <w:r w:rsidR="00E84E47" w:rsidRPr="00932967">
          <w:rPr>
            <w:rStyle w:val="Hyperlink"/>
            <w:noProof/>
          </w:rPr>
          <w:t>4.6 Other issues</w:t>
        </w:r>
        <w:r w:rsidR="00E84E47">
          <w:rPr>
            <w:noProof/>
            <w:webHidden/>
          </w:rPr>
          <w:tab/>
        </w:r>
        <w:r>
          <w:rPr>
            <w:noProof/>
            <w:webHidden/>
          </w:rPr>
          <w:fldChar w:fldCharType="begin"/>
        </w:r>
        <w:r w:rsidR="00E84E47">
          <w:rPr>
            <w:noProof/>
            <w:webHidden/>
          </w:rPr>
          <w:instrText xml:space="preserve"> PAGEREF _Toc387803409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03410" w:history="1">
        <w:r w:rsidR="00E84E47" w:rsidRPr="00932967">
          <w:rPr>
            <w:rStyle w:val="Hyperlink"/>
            <w:rFonts w:ascii="Times New Roman" w:hAnsi="Times New Roman"/>
            <w:noProof/>
          </w:rPr>
          <w:t>5.</w:t>
        </w:r>
        <w:r w:rsidR="00E84E47">
          <w:rPr>
            <w:rFonts w:asciiTheme="minorHAnsi" w:eastAsiaTheme="minorEastAsia" w:hAnsiTheme="minorHAnsi" w:cstheme="minorBidi"/>
            <w:b w:val="0"/>
            <w:bCs w:val="0"/>
            <w:caps w:val="0"/>
            <w:noProof/>
            <w:sz w:val="22"/>
            <w:szCs w:val="22"/>
            <w:lang w:val="de-DE" w:eastAsia="de-DE"/>
          </w:rPr>
          <w:tab/>
        </w:r>
        <w:r w:rsidR="00E84E47" w:rsidRPr="00932967">
          <w:rPr>
            <w:rStyle w:val="Hyperlink"/>
            <w:rFonts w:ascii="Times New Roman" w:hAnsi="Times New Roman"/>
            <w:noProof/>
          </w:rPr>
          <w:t>Intra-Device Communication</w:t>
        </w:r>
        <w:r w:rsidR="00E84E47">
          <w:rPr>
            <w:noProof/>
            <w:webHidden/>
          </w:rPr>
          <w:tab/>
        </w:r>
        <w:r>
          <w:rPr>
            <w:noProof/>
            <w:webHidden/>
          </w:rPr>
          <w:fldChar w:fldCharType="begin"/>
        </w:r>
        <w:r w:rsidR="00E84E47">
          <w:rPr>
            <w:noProof/>
            <w:webHidden/>
          </w:rPr>
          <w:instrText xml:space="preserve"> PAGEREF _Toc387803410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1" w:history="1">
        <w:r w:rsidR="00E84E47" w:rsidRPr="00932967">
          <w:rPr>
            <w:rStyle w:val="Hyperlink"/>
            <w:noProof/>
          </w:rPr>
          <w:t>5.1 Description of the operational environment</w:t>
        </w:r>
        <w:r w:rsidR="00E84E47">
          <w:rPr>
            <w:noProof/>
            <w:webHidden/>
          </w:rPr>
          <w:tab/>
        </w:r>
        <w:r>
          <w:rPr>
            <w:noProof/>
            <w:webHidden/>
          </w:rPr>
          <w:fldChar w:fldCharType="begin"/>
        </w:r>
        <w:r w:rsidR="00E84E47">
          <w:rPr>
            <w:noProof/>
            <w:webHidden/>
          </w:rPr>
          <w:instrText xml:space="preserve"> PAGEREF _Toc387803411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2" w:history="1">
        <w:r w:rsidR="00E84E47" w:rsidRPr="00932967">
          <w:rPr>
            <w:rStyle w:val="Hyperlink"/>
            <w:noProof/>
          </w:rPr>
          <w:t>5.2 Definition of a typical transmission range</w:t>
        </w:r>
        <w:r w:rsidR="00E84E47">
          <w:rPr>
            <w:noProof/>
            <w:webHidden/>
          </w:rPr>
          <w:tab/>
        </w:r>
        <w:r>
          <w:rPr>
            <w:noProof/>
            <w:webHidden/>
          </w:rPr>
          <w:fldChar w:fldCharType="begin"/>
        </w:r>
        <w:r w:rsidR="00E84E47">
          <w:rPr>
            <w:noProof/>
            <w:webHidden/>
          </w:rPr>
          <w:instrText xml:space="preserve"> PAGEREF _Toc387803412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3" w:history="1">
        <w:r w:rsidR="00E84E47" w:rsidRPr="00932967">
          <w:rPr>
            <w:rStyle w:val="Hyperlink"/>
            <w:noProof/>
          </w:rPr>
          <w:t>5.3 Description of the conditions to achive the Target data rate</w:t>
        </w:r>
        <w:r w:rsidR="00E84E47">
          <w:rPr>
            <w:noProof/>
            <w:webHidden/>
          </w:rPr>
          <w:tab/>
        </w:r>
        <w:r>
          <w:rPr>
            <w:noProof/>
            <w:webHidden/>
          </w:rPr>
          <w:fldChar w:fldCharType="begin"/>
        </w:r>
        <w:r w:rsidR="00E84E47">
          <w:rPr>
            <w:noProof/>
            <w:webHidden/>
          </w:rPr>
          <w:instrText xml:space="preserve"> PAGEREF _Toc387803413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4" w:history="1">
        <w:r w:rsidR="00E84E47" w:rsidRPr="00932967">
          <w:rPr>
            <w:rStyle w:val="Hyperlink"/>
            <w:noProof/>
          </w:rPr>
          <w:t>5.4 Specific issues with respect to regulation</w:t>
        </w:r>
        <w:r w:rsidR="00E84E47">
          <w:rPr>
            <w:noProof/>
            <w:webHidden/>
          </w:rPr>
          <w:tab/>
        </w:r>
        <w:r>
          <w:rPr>
            <w:noProof/>
            <w:webHidden/>
          </w:rPr>
          <w:fldChar w:fldCharType="begin"/>
        </w:r>
        <w:r w:rsidR="00E84E47">
          <w:rPr>
            <w:noProof/>
            <w:webHidden/>
          </w:rPr>
          <w:instrText xml:space="preserve"> PAGEREF _Toc387803414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5" w:history="1">
        <w:r w:rsidR="00E84E47" w:rsidRPr="00932967">
          <w:rPr>
            <w:rStyle w:val="Hyperlink"/>
            <w:noProof/>
          </w:rPr>
          <w:t>5.5 Specific requirements with respect to the MAC</w:t>
        </w:r>
        <w:r w:rsidR="00E84E47">
          <w:rPr>
            <w:noProof/>
            <w:webHidden/>
          </w:rPr>
          <w:tab/>
        </w:r>
        <w:r>
          <w:rPr>
            <w:noProof/>
            <w:webHidden/>
          </w:rPr>
          <w:fldChar w:fldCharType="begin"/>
        </w:r>
        <w:r w:rsidR="00E84E47">
          <w:rPr>
            <w:noProof/>
            <w:webHidden/>
          </w:rPr>
          <w:instrText xml:space="preserve"> PAGEREF _Toc387803415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6" w:history="1">
        <w:r w:rsidR="00E84E47" w:rsidRPr="00932967">
          <w:rPr>
            <w:rStyle w:val="Hyperlink"/>
            <w:noProof/>
          </w:rPr>
          <w:t>5.6 Other issues</w:t>
        </w:r>
        <w:r w:rsidR="00E84E47">
          <w:rPr>
            <w:noProof/>
            <w:webHidden/>
          </w:rPr>
          <w:tab/>
        </w:r>
        <w:r>
          <w:rPr>
            <w:noProof/>
            <w:webHidden/>
          </w:rPr>
          <w:fldChar w:fldCharType="begin"/>
        </w:r>
        <w:r w:rsidR="00E84E47">
          <w:rPr>
            <w:noProof/>
            <w:webHidden/>
          </w:rPr>
          <w:instrText xml:space="preserve"> PAGEREF _Toc387803416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03417" w:history="1">
        <w:r w:rsidR="00E84E47" w:rsidRPr="00932967">
          <w:rPr>
            <w:rStyle w:val="Hyperlink"/>
            <w:rFonts w:ascii="Times New Roman" w:hAnsi="Times New Roman"/>
            <w:noProof/>
          </w:rPr>
          <w:t>6.</w:t>
        </w:r>
        <w:r w:rsidR="00E84E47">
          <w:rPr>
            <w:rFonts w:asciiTheme="minorHAnsi" w:eastAsiaTheme="minorEastAsia" w:hAnsiTheme="minorHAnsi" w:cstheme="minorBidi"/>
            <w:b w:val="0"/>
            <w:bCs w:val="0"/>
            <w:caps w:val="0"/>
            <w:noProof/>
            <w:sz w:val="22"/>
            <w:szCs w:val="22"/>
            <w:lang w:val="de-DE" w:eastAsia="de-DE"/>
          </w:rPr>
          <w:tab/>
        </w:r>
        <w:r w:rsidR="00E84E47" w:rsidRPr="00932967">
          <w:rPr>
            <w:rStyle w:val="Hyperlink"/>
            <w:rFonts w:ascii="Times New Roman" w:hAnsi="Times New Roman"/>
            <w:noProof/>
            <w:lang w:val="de-DE"/>
          </w:rPr>
          <w:t>Backhauling/Fronthauling</w:t>
        </w:r>
        <w:r w:rsidR="00E84E47">
          <w:rPr>
            <w:noProof/>
            <w:webHidden/>
          </w:rPr>
          <w:tab/>
        </w:r>
        <w:r>
          <w:rPr>
            <w:noProof/>
            <w:webHidden/>
          </w:rPr>
          <w:fldChar w:fldCharType="begin"/>
        </w:r>
        <w:r w:rsidR="00E84E47">
          <w:rPr>
            <w:noProof/>
            <w:webHidden/>
          </w:rPr>
          <w:instrText xml:space="preserve"> PAGEREF _Toc387803417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8" w:history="1">
        <w:r w:rsidR="00E84E47" w:rsidRPr="00932967">
          <w:rPr>
            <w:rStyle w:val="Hyperlink"/>
            <w:noProof/>
          </w:rPr>
          <w:t>6.1 Description of the operational environment</w:t>
        </w:r>
        <w:r w:rsidR="00E84E47">
          <w:rPr>
            <w:noProof/>
            <w:webHidden/>
          </w:rPr>
          <w:tab/>
        </w:r>
        <w:r>
          <w:rPr>
            <w:noProof/>
            <w:webHidden/>
          </w:rPr>
          <w:fldChar w:fldCharType="begin"/>
        </w:r>
        <w:r w:rsidR="00E84E47">
          <w:rPr>
            <w:noProof/>
            <w:webHidden/>
          </w:rPr>
          <w:instrText xml:space="preserve"> PAGEREF _Toc387803418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19" w:history="1">
        <w:r w:rsidR="00E84E47" w:rsidRPr="00932967">
          <w:rPr>
            <w:rStyle w:val="Hyperlink"/>
            <w:noProof/>
          </w:rPr>
          <w:t>6.2 Definition of a typical transmission range</w:t>
        </w:r>
        <w:r w:rsidR="00E84E47">
          <w:rPr>
            <w:noProof/>
            <w:webHidden/>
          </w:rPr>
          <w:tab/>
        </w:r>
        <w:r>
          <w:rPr>
            <w:noProof/>
            <w:webHidden/>
          </w:rPr>
          <w:fldChar w:fldCharType="begin"/>
        </w:r>
        <w:r w:rsidR="00E84E47">
          <w:rPr>
            <w:noProof/>
            <w:webHidden/>
          </w:rPr>
          <w:instrText xml:space="preserve"> PAGEREF _Toc387803419 \h </w:instrText>
        </w:r>
        <w:r>
          <w:rPr>
            <w:noProof/>
            <w:webHidden/>
          </w:rPr>
        </w:r>
        <w:r>
          <w:rPr>
            <w:noProof/>
            <w:webHidden/>
          </w:rPr>
          <w:fldChar w:fldCharType="separate"/>
        </w:r>
        <w:r w:rsidR="00E84E47">
          <w:rPr>
            <w:noProof/>
            <w:webHidden/>
          </w:rPr>
          <w:t>7</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0" w:history="1">
        <w:r w:rsidR="00E84E47" w:rsidRPr="00932967">
          <w:rPr>
            <w:rStyle w:val="Hyperlink"/>
            <w:noProof/>
          </w:rPr>
          <w:t>6.3 Description of the conditions to achive the Target data rate</w:t>
        </w:r>
        <w:r w:rsidR="00E84E47">
          <w:rPr>
            <w:noProof/>
            <w:webHidden/>
          </w:rPr>
          <w:tab/>
        </w:r>
        <w:r>
          <w:rPr>
            <w:noProof/>
            <w:webHidden/>
          </w:rPr>
          <w:fldChar w:fldCharType="begin"/>
        </w:r>
        <w:r w:rsidR="00E84E47">
          <w:rPr>
            <w:noProof/>
            <w:webHidden/>
          </w:rPr>
          <w:instrText xml:space="preserve"> PAGEREF _Toc387803420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1" w:history="1">
        <w:r w:rsidR="00E84E47" w:rsidRPr="00932967">
          <w:rPr>
            <w:rStyle w:val="Hyperlink"/>
            <w:noProof/>
          </w:rPr>
          <w:t>6.4 Specific issues with respect to regulation</w:t>
        </w:r>
        <w:r w:rsidR="00E84E47">
          <w:rPr>
            <w:noProof/>
            <w:webHidden/>
          </w:rPr>
          <w:tab/>
        </w:r>
        <w:r>
          <w:rPr>
            <w:noProof/>
            <w:webHidden/>
          </w:rPr>
          <w:fldChar w:fldCharType="begin"/>
        </w:r>
        <w:r w:rsidR="00E84E47">
          <w:rPr>
            <w:noProof/>
            <w:webHidden/>
          </w:rPr>
          <w:instrText xml:space="preserve"> PAGEREF _Toc387803421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2" w:history="1">
        <w:r w:rsidR="00E84E47" w:rsidRPr="00932967">
          <w:rPr>
            <w:rStyle w:val="Hyperlink"/>
            <w:noProof/>
          </w:rPr>
          <w:t>6.5 Specific requirements with respect to the MAC</w:t>
        </w:r>
        <w:r w:rsidR="00E84E47">
          <w:rPr>
            <w:noProof/>
            <w:webHidden/>
          </w:rPr>
          <w:tab/>
        </w:r>
        <w:r>
          <w:rPr>
            <w:noProof/>
            <w:webHidden/>
          </w:rPr>
          <w:fldChar w:fldCharType="begin"/>
        </w:r>
        <w:r w:rsidR="00E84E47">
          <w:rPr>
            <w:noProof/>
            <w:webHidden/>
          </w:rPr>
          <w:instrText xml:space="preserve"> PAGEREF _Toc387803422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3" w:history="1">
        <w:r w:rsidR="00E84E47" w:rsidRPr="00932967">
          <w:rPr>
            <w:rStyle w:val="Hyperlink"/>
            <w:noProof/>
          </w:rPr>
          <w:t>6.6 Other issues</w:t>
        </w:r>
        <w:r w:rsidR="00E84E47">
          <w:rPr>
            <w:noProof/>
            <w:webHidden/>
          </w:rPr>
          <w:tab/>
        </w:r>
        <w:r>
          <w:rPr>
            <w:noProof/>
            <w:webHidden/>
          </w:rPr>
          <w:fldChar w:fldCharType="begin"/>
        </w:r>
        <w:r w:rsidR="00E84E47">
          <w:rPr>
            <w:noProof/>
            <w:webHidden/>
          </w:rPr>
          <w:instrText xml:space="preserve"> PAGEREF _Toc387803423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87803424" w:history="1">
        <w:r w:rsidR="00E84E47" w:rsidRPr="00932967">
          <w:rPr>
            <w:rStyle w:val="Hyperlink"/>
            <w:rFonts w:ascii="Times New Roman" w:hAnsi="Times New Roman"/>
            <w:noProof/>
          </w:rPr>
          <w:t>7.</w:t>
        </w:r>
        <w:r w:rsidR="00E84E47">
          <w:rPr>
            <w:rFonts w:asciiTheme="minorHAnsi" w:eastAsiaTheme="minorEastAsia" w:hAnsiTheme="minorHAnsi" w:cstheme="minorBidi"/>
            <w:b w:val="0"/>
            <w:bCs w:val="0"/>
            <w:caps w:val="0"/>
            <w:noProof/>
            <w:sz w:val="22"/>
            <w:szCs w:val="22"/>
            <w:lang w:val="de-DE" w:eastAsia="de-DE"/>
          </w:rPr>
          <w:tab/>
        </w:r>
        <w:r w:rsidR="00E84E47" w:rsidRPr="00932967">
          <w:rPr>
            <w:rStyle w:val="Hyperlink"/>
            <w:rFonts w:ascii="Times New Roman" w:hAnsi="Times New Roman"/>
            <w:noProof/>
          </w:rPr>
          <w:t>Data Center</w:t>
        </w:r>
        <w:r w:rsidR="00E84E47">
          <w:rPr>
            <w:noProof/>
            <w:webHidden/>
          </w:rPr>
          <w:tab/>
        </w:r>
        <w:r>
          <w:rPr>
            <w:noProof/>
            <w:webHidden/>
          </w:rPr>
          <w:fldChar w:fldCharType="begin"/>
        </w:r>
        <w:r w:rsidR="00E84E47">
          <w:rPr>
            <w:noProof/>
            <w:webHidden/>
          </w:rPr>
          <w:instrText xml:space="preserve"> PAGEREF _Toc387803424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5" w:history="1">
        <w:r w:rsidR="00E84E47" w:rsidRPr="00932967">
          <w:rPr>
            <w:rStyle w:val="Hyperlink"/>
            <w:noProof/>
          </w:rPr>
          <w:t>7.1 Description of the operational environment</w:t>
        </w:r>
        <w:r w:rsidR="00E84E47">
          <w:rPr>
            <w:noProof/>
            <w:webHidden/>
          </w:rPr>
          <w:tab/>
        </w:r>
        <w:r>
          <w:rPr>
            <w:noProof/>
            <w:webHidden/>
          </w:rPr>
          <w:fldChar w:fldCharType="begin"/>
        </w:r>
        <w:r w:rsidR="00E84E47">
          <w:rPr>
            <w:noProof/>
            <w:webHidden/>
          </w:rPr>
          <w:instrText xml:space="preserve"> PAGEREF _Toc387803425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6" w:history="1">
        <w:r w:rsidR="00E84E47" w:rsidRPr="00932967">
          <w:rPr>
            <w:rStyle w:val="Hyperlink"/>
            <w:noProof/>
          </w:rPr>
          <w:t>7.2 Definition of a typical transmission range</w:t>
        </w:r>
        <w:r w:rsidR="00E84E47">
          <w:rPr>
            <w:noProof/>
            <w:webHidden/>
          </w:rPr>
          <w:tab/>
        </w:r>
        <w:r>
          <w:rPr>
            <w:noProof/>
            <w:webHidden/>
          </w:rPr>
          <w:fldChar w:fldCharType="begin"/>
        </w:r>
        <w:r w:rsidR="00E84E47">
          <w:rPr>
            <w:noProof/>
            <w:webHidden/>
          </w:rPr>
          <w:instrText xml:space="preserve"> PAGEREF _Toc387803426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7" w:history="1">
        <w:r w:rsidR="00E84E47" w:rsidRPr="00932967">
          <w:rPr>
            <w:rStyle w:val="Hyperlink"/>
            <w:noProof/>
          </w:rPr>
          <w:t>7.3 Description of the conditions to achive the Target data rate</w:t>
        </w:r>
        <w:r w:rsidR="00E84E47">
          <w:rPr>
            <w:noProof/>
            <w:webHidden/>
          </w:rPr>
          <w:tab/>
        </w:r>
        <w:r>
          <w:rPr>
            <w:noProof/>
            <w:webHidden/>
          </w:rPr>
          <w:fldChar w:fldCharType="begin"/>
        </w:r>
        <w:r w:rsidR="00E84E47">
          <w:rPr>
            <w:noProof/>
            <w:webHidden/>
          </w:rPr>
          <w:instrText xml:space="preserve"> PAGEREF _Toc387803427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8" w:history="1">
        <w:r w:rsidR="00E84E47" w:rsidRPr="00932967">
          <w:rPr>
            <w:rStyle w:val="Hyperlink"/>
            <w:noProof/>
          </w:rPr>
          <w:t>7.4 Specific issues with respect to regulation</w:t>
        </w:r>
        <w:r w:rsidR="00E84E47">
          <w:rPr>
            <w:noProof/>
            <w:webHidden/>
          </w:rPr>
          <w:tab/>
        </w:r>
        <w:r>
          <w:rPr>
            <w:noProof/>
            <w:webHidden/>
          </w:rPr>
          <w:fldChar w:fldCharType="begin"/>
        </w:r>
        <w:r w:rsidR="00E84E47">
          <w:rPr>
            <w:noProof/>
            <w:webHidden/>
          </w:rPr>
          <w:instrText xml:space="preserve"> PAGEREF _Toc387803428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29" w:history="1">
        <w:r w:rsidR="00E84E47" w:rsidRPr="00932967">
          <w:rPr>
            <w:rStyle w:val="Hyperlink"/>
            <w:noProof/>
          </w:rPr>
          <w:t>7.5 Specific requirements with respect to the MAC</w:t>
        </w:r>
        <w:r w:rsidR="00E84E47">
          <w:rPr>
            <w:noProof/>
            <w:webHidden/>
          </w:rPr>
          <w:tab/>
        </w:r>
        <w:r>
          <w:rPr>
            <w:noProof/>
            <w:webHidden/>
          </w:rPr>
          <w:fldChar w:fldCharType="begin"/>
        </w:r>
        <w:r w:rsidR="00E84E47">
          <w:rPr>
            <w:noProof/>
            <w:webHidden/>
          </w:rPr>
          <w:instrText xml:space="preserve"> PAGEREF _Toc387803429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30" w:history="1">
        <w:r w:rsidR="00E84E47" w:rsidRPr="00932967">
          <w:rPr>
            <w:rStyle w:val="Hyperlink"/>
            <w:noProof/>
          </w:rPr>
          <w:t>xxx</w:t>
        </w:r>
        <w:r w:rsidR="00E84E47">
          <w:rPr>
            <w:noProof/>
            <w:webHidden/>
          </w:rPr>
          <w:tab/>
        </w:r>
        <w:r>
          <w:rPr>
            <w:noProof/>
            <w:webHidden/>
          </w:rPr>
          <w:fldChar w:fldCharType="begin"/>
        </w:r>
        <w:r w:rsidR="00E84E47">
          <w:rPr>
            <w:noProof/>
            <w:webHidden/>
          </w:rPr>
          <w:instrText xml:space="preserve"> PAGEREF _Toc387803430 \h </w:instrText>
        </w:r>
        <w:r>
          <w:rPr>
            <w:noProof/>
            <w:webHidden/>
          </w:rPr>
        </w:r>
        <w:r>
          <w:rPr>
            <w:noProof/>
            <w:webHidden/>
          </w:rPr>
          <w:fldChar w:fldCharType="separate"/>
        </w:r>
        <w:r w:rsidR="00E84E47">
          <w:rPr>
            <w:noProof/>
            <w:webHidden/>
          </w:rPr>
          <w:t>8</w:t>
        </w:r>
        <w:r>
          <w:rPr>
            <w:noProof/>
            <w:webHidden/>
          </w:rPr>
          <w:fldChar w:fldCharType="end"/>
        </w:r>
      </w:hyperlink>
    </w:p>
    <w:p w:rsidR="00E84E47" w:rsidRDefault="004B618A">
      <w:pPr>
        <w:pStyle w:val="Verzeichnis2"/>
        <w:tabs>
          <w:tab w:val="right" w:leader="dot" w:pos="9350"/>
        </w:tabs>
        <w:rPr>
          <w:rFonts w:asciiTheme="minorHAnsi" w:eastAsiaTheme="minorEastAsia" w:hAnsiTheme="minorHAnsi" w:cstheme="minorBidi"/>
          <w:smallCaps w:val="0"/>
          <w:noProof/>
          <w:sz w:val="22"/>
          <w:szCs w:val="22"/>
          <w:lang w:val="de-DE" w:eastAsia="de-DE"/>
        </w:rPr>
      </w:pPr>
      <w:hyperlink w:anchor="_Toc387803431" w:history="1">
        <w:r w:rsidR="00E84E47" w:rsidRPr="00932967">
          <w:rPr>
            <w:rStyle w:val="Hyperlink"/>
            <w:noProof/>
          </w:rPr>
          <w:t>7.6 Other issues</w:t>
        </w:r>
        <w:r w:rsidR="00E84E47">
          <w:rPr>
            <w:noProof/>
            <w:webHidden/>
          </w:rPr>
          <w:tab/>
        </w:r>
        <w:r>
          <w:rPr>
            <w:noProof/>
            <w:webHidden/>
          </w:rPr>
          <w:fldChar w:fldCharType="begin"/>
        </w:r>
        <w:r w:rsidR="00E84E47">
          <w:rPr>
            <w:noProof/>
            <w:webHidden/>
          </w:rPr>
          <w:instrText xml:space="preserve"> PAGEREF _Toc387803431 \h </w:instrText>
        </w:r>
        <w:r>
          <w:rPr>
            <w:noProof/>
            <w:webHidden/>
          </w:rPr>
        </w:r>
        <w:r>
          <w:rPr>
            <w:noProof/>
            <w:webHidden/>
          </w:rPr>
          <w:fldChar w:fldCharType="separate"/>
        </w:r>
        <w:r w:rsidR="00E84E47">
          <w:rPr>
            <w:noProof/>
            <w:webHidden/>
          </w:rPr>
          <w:t>8</w:t>
        </w:r>
        <w:r>
          <w:rPr>
            <w:noProof/>
            <w:webHidden/>
          </w:rPr>
          <w:fldChar w:fldCharType="end"/>
        </w:r>
      </w:hyperlink>
    </w:p>
    <w:p w:rsidR="00B53065" w:rsidRDefault="004B618A">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E766E5" w:rsidRDefault="00F076AD" w:rsidP="00224849">
      <w:pPr>
        <w:pStyle w:val="berschrift1"/>
        <w:numPr>
          <w:ilvl w:val="0"/>
          <w:numId w:val="1"/>
        </w:numPr>
        <w:jc w:val="both"/>
        <w:rPr>
          <w:rFonts w:ascii="Times New Roman" w:hAnsi="Times New Roman"/>
        </w:rPr>
      </w:pPr>
      <w:bookmarkStart w:id="0" w:name="_Toc308600288"/>
      <w:bookmarkStart w:id="1" w:name="_Toc367096789"/>
      <w:bookmarkStart w:id="2" w:name="_Toc387803400"/>
      <w:bookmarkStart w:id="3" w:name="OLE_LINK1"/>
      <w:r w:rsidRPr="00E766E5">
        <w:rPr>
          <w:rFonts w:ascii="Times New Roman" w:hAnsi="Times New Roman"/>
        </w:rPr>
        <w:lastRenderedPageBreak/>
        <w:t>Definitions:</w:t>
      </w:r>
      <w:bookmarkEnd w:id="0"/>
      <w:bookmarkEnd w:id="1"/>
      <w:bookmarkEnd w:id="2"/>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E766E5" w:rsidRDefault="00AD3A7E" w:rsidP="00224849">
      <w:pPr>
        <w:pStyle w:val="berschrift1"/>
        <w:numPr>
          <w:ilvl w:val="0"/>
          <w:numId w:val="1"/>
        </w:numPr>
        <w:jc w:val="both"/>
        <w:rPr>
          <w:rFonts w:ascii="Times New Roman" w:hAnsi="Times New Roman"/>
        </w:rPr>
      </w:pPr>
      <w:r>
        <w:rPr>
          <w:rFonts w:ascii="Times New Roman" w:hAnsi="Times New Roman"/>
        </w:rPr>
        <w:br w:type="page"/>
      </w:r>
      <w:bookmarkStart w:id="4" w:name="_Toc387803401"/>
      <w:r w:rsidR="00261CA8">
        <w:rPr>
          <w:rFonts w:ascii="Times New Roman" w:hAnsi="Times New Roman"/>
        </w:rPr>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Gbps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(kiosk downloading, file exchange)</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The commonality of all these applications is their point-to-point character with known positons of transmit and receiving anetnnas and the option to switch between different links.</w:t>
      </w:r>
    </w:p>
    <w:p w:rsidR="00261CA8" w:rsidRPr="00E766E5" w:rsidRDefault="00261CA8" w:rsidP="00261CA8">
      <w:pPr>
        <w:autoSpaceDE w:val="0"/>
        <w:autoSpaceDN w:val="0"/>
        <w:adjustRightInd w:val="0"/>
        <w:jc w:val="both"/>
        <w:rPr>
          <w:szCs w:val="24"/>
        </w:rPr>
      </w:pPr>
    </w:p>
    <w:p w:rsidR="00261CA8" w:rsidRPr="00E766E5" w:rsidRDefault="00261CA8" w:rsidP="00261CA8">
      <w:pPr>
        <w:pStyle w:val="berschrift1"/>
        <w:numPr>
          <w:ilvl w:val="0"/>
          <w:numId w:val="1"/>
        </w:numPr>
        <w:jc w:val="both"/>
        <w:rPr>
          <w:rFonts w:ascii="Times New Roman" w:hAnsi="Times New Roman"/>
        </w:rPr>
      </w:pPr>
      <w:bookmarkStart w:id="5" w:name="_Toc387803402"/>
      <w:bookmarkEnd w:id="3"/>
      <w:r>
        <w:rPr>
          <w:rFonts w:ascii="Times New Roman" w:hAnsi="Times New Roman"/>
        </w:rPr>
        <w:t>Methodology</w:t>
      </w:r>
      <w:bookmarkEnd w:id="5"/>
      <w:r>
        <w:rPr>
          <w:rFonts w:ascii="Times New Roman" w:hAnsi="Times New Roman"/>
        </w:rPr>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adreseses,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2E03B9" w:rsidRDefault="002E03B9" w:rsidP="00261CA8">
      <w:pPr>
        <w:pStyle w:val="berschrift1"/>
        <w:numPr>
          <w:ilvl w:val="0"/>
          <w:numId w:val="1"/>
        </w:numPr>
        <w:jc w:val="both"/>
        <w:rPr>
          <w:rFonts w:ascii="Times New Roman" w:hAnsi="Times New Roman"/>
          <w:color w:val="000000" w:themeColor="text1"/>
        </w:rPr>
      </w:pPr>
      <w:commentRangeStart w:id="6"/>
      <w:r w:rsidRPr="002E03B9">
        <w:rPr>
          <w:rFonts w:ascii="Times New Roman" w:hAnsi="Times New Roman"/>
          <w:color w:val="000000" w:themeColor="text1"/>
        </w:rPr>
        <w:t>Close Proximity P2P applications</w:t>
      </w:r>
      <w:commentRangeEnd w:id="6"/>
      <w:r w:rsidR="00450D91">
        <w:rPr>
          <w:rStyle w:val="Kommentarzeichen"/>
          <w:rFonts w:ascii="Times New Roman" w:hAnsi="Times New Roman"/>
          <w:b w:val="0"/>
          <w:kern w:val="0"/>
          <w:u w:val="none"/>
        </w:rPr>
        <w:commentReference w:id="6"/>
      </w:r>
    </w:p>
    <w:p w:rsidR="002E03B9" w:rsidRPr="002E03B9" w:rsidRDefault="00C06894" w:rsidP="002E03B9">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 the representative use cases for close proximity P2P applications. This chapter presents the requirements for such close proximity P2P applications. </w:t>
      </w:r>
    </w:p>
    <w:p w:rsidR="002E03B9" w:rsidRPr="002E03B9" w:rsidRDefault="002E03B9" w:rsidP="002E03B9">
      <w:pPr>
        <w:autoSpaceDE w:val="0"/>
        <w:autoSpaceDN w:val="0"/>
        <w:adjustRightInd w:val="0"/>
        <w:jc w:val="both"/>
        <w:rPr>
          <w:color w:val="000000" w:themeColor="text1"/>
          <w:szCs w:val="24"/>
        </w:rPr>
      </w:pPr>
    </w:p>
    <w:p w:rsidR="002E03B9" w:rsidRPr="002E03B9" w:rsidRDefault="002E03B9" w:rsidP="002E03B9">
      <w:pPr>
        <w:pStyle w:val="berschrift2"/>
        <w:numPr>
          <w:ilvl w:val="0"/>
          <w:numId w:val="0"/>
        </w:numPr>
        <w:ind w:left="576"/>
        <w:rPr>
          <w:color w:val="000000" w:themeColor="text1"/>
          <w:szCs w:val="24"/>
        </w:rPr>
      </w:pPr>
      <w:r w:rsidRPr="002E03B9">
        <w:rPr>
          <w:color w:val="000000" w:themeColor="text1"/>
          <w:szCs w:val="24"/>
        </w:rPr>
        <w:t xml:space="preserve">4a </w:t>
      </w:r>
      <w:r w:rsidRPr="002E03B9">
        <w:rPr>
          <w:color w:val="000000" w:themeColor="text1"/>
        </w:rPr>
        <w:t>Kiosk Downloading</w:t>
      </w:r>
    </w:p>
    <w:p w:rsidR="002E03B9" w:rsidRPr="002E03B9" w:rsidRDefault="002E03B9" w:rsidP="00C06894">
      <w:pPr>
        <w:autoSpaceDE w:val="0"/>
        <w:autoSpaceDN w:val="0"/>
        <w:adjustRightInd w:val="0"/>
        <w:jc w:val="both"/>
        <w:rPr>
          <w:color w:val="000000" w:themeColor="text1"/>
          <w:szCs w:val="24"/>
        </w:rPr>
      </w:pPr>
    </w:p>
    <w:p w:rsidR="00261CA8" w:rsidRPr="002E03B9" w:rsidRDefault="00261CA8" w:rsidP="00261CA8">
      <w:pPr>
        <w:autoSpaceDE w:val="0"/>
        <w:autoSpaceDN w:val="0"/>
        <w:adjustRightInd w:val="0"/>
        <w:ind w:left="720"/>
        <w:jc w:val="both"/>
        <w:rPr>
          <w:color w:val="000000" w:themeColor="text1"/>
        </w:rPr>
      </w:pPr>
    </w:p>
    <w:p w:rsidR="009F2548" w:rsidRPr="002E03B9" w:rsidRDefault="009F2548" w:rsidP="009F2548">
      <w:pPr>
        <w:pStyle w:val="berschrift2"/>
        <w:numPr>
          <w:ilvl w:val="0"/>
          <w:numId w:val="0"/>
        </w:numPr>
        <w:rPr>
          <w:i w:val="0"/>
          <w:color w:val="000000" w:themeColor="text1"/>
        </w:rPr>
      </w:pPr>
      <w:bookmarkStart w:id="7" w:name="_Toc387803404"/>
      <w:r w:rsidRPr="002E03B9">
        <w:rPr>
          <w:i w:val="0"/>
          <w:color w:val="000000" w:themeColor="text1"/>
        </w:rPr>
        <w:lastRenderedPageBreak/>
        <w:t>4</w:t>
      </w:r>
      <w:r w:rsidR="002E03B9" w:rsidRPr="002E03B9">
        <w:rPr>
          <w:i w:val="0"/>
          <w:color w:val="000000" w:themeColor="text1"/>
        </w:rPr>
        <w:t>a</w:t>
      </w:r>
      <w:r w:rsidRPr="002E03B9">
        <w:rPr>
          <w:i w:val="0"/>
          <w:color w:val="000000" w:themeColor="text1"/>
        </w:rPr>
        <w:t>.1 Description of the operational environment</w:t>
      </w:r>
      <w:bookmarkEnd w:id="7"/>
      <w:r w:rsidRPr="002E03B9">
        <w:rPr>
          <w:i w:val="0"/>
          <w:color w:val="000000" w:themeColor="text1"/>
        </w:rPr>
        <w:t xml:space="preserve"> </w:t>
      </w:r>
    </w:p>
    <w:p w:rsidR="00C06894" w:rsidRPr="002E03B9" w:rsidRDefault="00C06894" w:rsidP="00C06894">
      <w:pPr>
        <w:tabs>
          <w:tab w:val="left" w:pos="1452"/>
        </w:tabs>
        <w:rPr>
          <w:rFonts w:eastAsia="HGPSoeiKakugothicUB"/>
          <w:color w:val="000000" w:themeColor="text1"/>
        </w:rPr>
      </w:pPr>
      <w:r w:rsidRPr="002E03B9">
        <w:rPr>
          <w:rFonts w:eastAsia="HGPSoeiKakugothicUB"/>
          <w:color w:val="000000" w:themeColor="text1"/>
        </w:rPr>
        <w:t>4</w:t>
      </w:r>
      <w:r w:rsidR="002E03B9" w:rsidRPr="002E03B9">
        <w:rPr>
          <w:rFonts w:eastAsia="HGPSoeiKakugothicUB"/>
          <w:color w:val="000000" w:themeColor="text1"/>
        </w:rPr>
        <w:t>a</w:t>
      </w:r>
      <w:r w:rsidRPr="002E03B9">
        <w:rPr>
          <w:rFonts w:eastAsia="HGPSoeiKakugothicUB"/>
          <w:color w:val="000000" w:themeColor="text1"/>
        </w:rPr>
        <w:t>.1.1 Overview of the service</w:t>
      </w:r>
      <w:r w:rsidRPr="002E03B9">
        <w:rPr>
          <w:rFonts w:eastAsia="HGPSoeiKakugothicUB"/>
          <w:color w:val="000000" w:themeColor="text1"/>
          <w:szCs w:val="24"/>
        </w:rPr>
        <w:t>[1]</w:t>
      </w:r>
    </w:p>
    <w:p w:rsidR="00C06894" w:rsidRPr="002E03B9" w:rsidRDefault="00C06894" w:rsidP="00C068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2E03B9">
          <w:rPr>
            <w:rFonts w:eastAsia="HGPSoeiKakugothicUB"/>
            <w:color w:val="000000" w:themeColor="text1"/>
          </w:rPr>
          <w:t xml:space="preserve">Figure </w:t>
        </w:r>
        <w:r w:rsidRPr="002E03B9">
          <w:rPr>
            <w:rFonts w:eastAsia="HGPSoeiKakugothicUB"/>
            <w:noProof/>
            <w:color w:val="000000" w:themeColor="text1"/>
          </w:rPr>
          <w:t>1</w:t>
        </w:r>
      </w:fldSimple>
      <w:r w:rsidRPr="002E03B9">
        <w:rPr>
          <w:rFonts w:eastAsia="HGPSoeiKakugothicUB"/>
          <w:color w:val="000000" w:themeColor="text1"/>
          <w:szCs w:val="24"/>
        </w:rPr>
        <w:t xml:space="preserve">. In such </w:t>
      </w:r>
      <w:r w:rsidRPr="002E03B9">
        <w:rPr>
          <w:rFonts w:eastAsia="HGPSoeiKakugothicUB" w:hint="eastAsia"/>
          <w:color w:val="000000" w:themeColor="text1"/>
          <w:szCs w:val="24"/>
        </w:rPr>
        <w:t xml:space="preserve">an </w:t>
      </w:r>
      <w:r w:rsidRPr="002E03B9">
        <w:rPr>
          <w:rFonts w:eastAsia="HGPSoeiKakugothicUB"/>
          <w:color w:val="000000" w:themeColor="text1"/>
          <w:szCs w:val="24"/>
        </w:rPr>
        <w:t>environment</w:t>
      </w:r>
      <w:r w:rsidRPr="002E03B9">
        <w:rPr>
          <w:rFonts w:eastAsia="HGPSoeiKakugothicUB" w:hint="eastAsia"/>
          <w:color w:val="000000" w:themeColor="text1"/>
          <w:szCs w:val="24"/>
        </w:rPr>
        <w:t xml:space="preserve"> where</w:t>
      </w:r>
      <w:r w:rsidRPr="002E03B9">
        <w:rPr>
          <w:rFonts w:eastAsia="HGPSoeiKakugothicUB"/>
          <w:color w:val="000000" w:themeColor="text1"/>
          <w:szCs w:val="24"/>
        </w:rPr>
        <w:t xml:space="preserve"> APs interfere </w:t>
      </w:r>
      <w:r w:rsidRPr="002E03B9">
        <w:rPr>
          <w:rFonts w:eastAsia="HGPSoeiKakugothicUB" w:hint="eastAsia"/>
          <w:color w:val="000000" w:themeColor="text1"/>
          <w:szCs w:val="24"/>
        </w:rPr>
        <w:t xml:space="preserve">with </w:t>
      </w:r>
      <w:r w:rsidRPr="002E03B9">
        <w:rPr>
          <w:rFonts w:eastAsia="HGPSoeiKakugothicUB"/>
          <w:color w:val="000000" w:themeColor="text1"/>
          <w:szCs w:val="24"/>
        </w:rPr>
        <w:t xml:space="preserve">each other, actual </w:t>
      </w:r>
      <w:r w:rsidRPr="002E03B9">
        <w:rPr>
          <w:rFonts w:eastAsia="HGPSoeiKakugothicUB" w:hint="eastAsia"/>
          <w:color w:val="000000" w:themeColor="text1"/>
          <w:szCs w:val="24"/>
        </w:rPr>
        <w:t xml:space="preserve">observed </w:t>
      </w:r>
      <w:r w:rsidRPr="002E03B9">
        <w:rPr>
          <w:rFonts w:eastAsia="HGPSoeiKakugothicUB"/>
          <w:color w:val="000000" w:themeColor="text1"/>
          <w:szCs w:val="24"/>
        </w:rPr>
        <w:t>transmission</w:t>
      </w:r>
      <w:r w:rsidRPr="002E03B9">
        <w:rPr>
          <w:rFonts w:eastAsia="HGPSoeiKakugothicUB" w:hint="eastAsia"/>
          <w:color w:val="000000" w:themeColor="text1"/>
          <w:szCs w:val="24"/>
        </w:rPr>
        <w:t xml:space="preserve"> </w:t>
      </w:r>
      <w:r w:rsidRPr="002E03B9">
        <w:rPr>
          <w:rFonts w:eastAsia="HGPSoeiKakugothicUB"/>
          <w:color w:val="000000" w:themeColor="text1"/>
          <w:szCs w:val="24"/>
        </w:rPr>
        <w:t>rate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are</w:t>
      </w:r>
      <w:r w:rsidRPr="002E03B9">
        <w:rPr>
          <w:rFonts w:eastAsia="HGPSoeiKakugothicUB"/>
          <w:color w:val="000000" w:themeColor="text1"/>
          <w:szCs w:val="24"/>
        </w:rPr>
        <w:t xml:space="preserve"> far from </w:t>
      </w:r>
      <w:r w:rsidRPr="002E03B9">
        <w:rPr>
          <w:rFonts w:eastAsia="HGPSoeiKakugothicUB" w:hint="eastAsia"/>
          <w:color w:val="000000" w:themeColor="text1"/>
          <w:szCs w:val="24"/>
        </w:rPr>
        <w:t>the maximum rate</w:t>
      </w:r>
      <w:r w:rsidRPr="002E03B9">
        <w:rPr>
          <w:rFonts w:eastAsia="HGPSoeiKakugothicUB"/>
          <w:color w:val="000000" w:themeColor="text1"/>
          <w:szCs w:val="24"/>
        </w:rPr>
        <w:t xml:space="preserve"> specified in the standard (e.g. 54 Mbit/s). Actual measured throughput </w:t>
      </w:r>
      <w:r w:rsidRPr="002E03B9">
        <w:rPr>
          <w:rFonts w:eastAsia="HGPSoeiKakugothicUB" w:hint="eastAsia"/>
          <w:color w:val="000000" w:themeColor="text1"/>
          <w:szCs w:val="24"/>
        </w:rPr>
        <w:t xml:space="preserve">for 11g </w:t>
      </w:r>
      <w:r w:rsidRPr="002E03B9">
        <w:rPr>
          <w:rFonts w:eastAsia="HGPSoeiKakugothicUB"/>
          <w:color w:val="000000" w:themeColor="text1"/>
          <w:szCs w:val="24"/>
        </w:rPr>
        <w:t xml:space="preserve">at that time was </w:t>
      </w:r>
      <w:r w:rsidRPr="002E03B9">
        <w:rPr>
          <w:rFonts w:eastAsia="HGPSoeiKakugothicUB" w:hint="eastAsia"/>
          <w:color w:val="000000" w:themeColor="text1"/>
          <w:szCs w:val="24"/>
        </w:rPr>
        <w:t xml:space="preserve">down to </w:t>
      </w:r>
      <w:r w:rsidRPr="002E03B9">
        <w:rPr>
          <w:rFonts w:eastAsia="HGPSoeiKakugothicUB"/>
          <w:color w:val="000000" w:themeColor="text1"/>
          <w:szCs w:val="24"/>
        </w:rPr>
        <w:t>1.1 Mbit/s.</w:t>
      </w:r>
    </w:p>
    <w:p w:rsidR="00C06894" w:rsidRPr="002E03B9" w:rsidRDefault="00C06894" w:rsidP="00C06894">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p>
    <w:p w:rsidR="00C06894" w:rsidRPr="002E03B9" w:rsidRDefault="00C06894" w:rsidP="00C06894">
      <w:pPr>
        <w:pStyle w:val="Beschriftung"/>
        <w:spacing w:afterLines="50"/>
        <w:jc w:val="center"/>
        <w:rPr>
          <w:rFonts w:eastAsia="HGPSoeiKakugothicUB"/>
          <w:b w:val="0"/>
          <w:color w:val="000000" w:themeColor="text1"/>
          <w:lang w:eastAsia="ja-JP"/>
        </w:rPr>
      </w:pPr>
      <w:bookmarkStart w:id="8" w:name="_Ref389496582"/>
      <w:r w:rsidRPr="002E03B9">
        <w:rPr>
          <w:rFonts w:eastAsia="HGPSoeiKakugothicUB"/>
          <w:b w:val="0"/>
          <w:color w:val="000000" w:themeColor="text1"/>
          <w:lang w:eastAsia="ja-JP"/>
        </w:rPr>
        <w:t xml:space="preserve">Figure </w:t>
      </w:r>
      <w:r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1</w:t>
      </w:r>
      <w:r w:rsidRPr="002E03B9">
        <w:rPr>
          <w:rFonts w:eastAsia="HGPSoeiKakugothicUB"/>
          <w:b w:val="0"/>
          <w:color w:val="000000" w:themeColor="text1"/>
        </w:rPr>
        <w:fldChar w:fldCharType="end"/>
      </w:r>
      <w:bookmarkEnd w:id="8"/>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Uploading and downloading large-sized files in such wireless LAN environments take very long time, which obviously lead to user’s inconvenience. Kiosk downloading system will help to overcome such inconvenienc</w:t>
      </w:r>
      <w:r w:rsidRPr="002E03B9">
        <w:rPr>
          <w:rFonts w:eastAsia="HGPSoeiKakugothicUB" w:hint="eastAsia"/>
          <w:color w:val="000000" w:themeColor="text1"/>
          <w:szCs w:val="24"/>
        </w:rPr>
        <w:t>e</w:t>
      </w:r>
      <w:r w:rsidRPr="002E03B9">
        <w:rPr>
          <w:rFonts w:eastAsia="HGPSoeiKakugothicUB"/>
          <w:color w:val="000000" w:themeColor="text1"/>
          <w:szCs w:val="24"/>
        </w:rPr>
        <w:t xml:space="preserve">. The overview of the service provided by the kiosk system is illustrated in </w:t>
      </w:r>
      <w:fldSimple w:instr=" REF _Ref389569112 \h  \* MERGEFORMAT ">
        <w:r w:rsidRPr="002E03B9">
          <w:rPr>
            <w:rFonts w:eastAsia="HGPSoeiKakugothicUB"/>
            <w:color w:val="000000" w:themeColor="text1"/>
          </w:rPr>
          <w:t xml:space="preserve">Figure </w:t>
        </w:r>
        <w:r w:rsidRPr="002E03B9">
          <w:rPr>
            <w:rFonts w:eastAsia="HGPSoeiKakugothicUB"/>
            <w:noProof/>
            <w:color w:val="000000" w:themeColor="text1"/>
          </w:rPr>
          <w:t>2</w:t>
        </w:r>
      </w:fldSimple>
      <w:r w:rsidRPr="002E03B9">
        <w:rPr>
          <w:color w:val="000000" w:themeColor="text1"/>
        </w:rPr>
        <w:t xml:space="preserve">. The service </w:t>
      </w:r>
      <w:r w:rsidRPr="002E03B9">
        <w:rPr>
          <w:rFonts w:hint="eastAsia"/>
          <w:color w:val="000000" w:themeColor="text1"/>
        </w:rPr>
        <w:t>supports</w:t>
      </w:r>
      <w:r w:rsidRPr="002E03B9">
        <w:rPr>
          <w:color w:val="000000" w:themeColor="text1"/>
        </w:rPr>
        <w:t xml:space="preserve"> portable terminal users </w:t>
      </w:r>
      <w:r w:rsidRPr="002E03B9">
        <w:rPr>
          <w:rFonts w:hint="eastAsia"/>
          <w:color w:val="000000" w:themeColor="text1"/>
        </w:rPr>
        <w:t xml:space="preserve">transferring </w:t>
      </w:r>
      <w:r w:rsidRPr="002E03B9">
        <w:rPr>
          <w:color w:val="000000" w:themeColor="text1"/>
        </w:rPr>
        <w:t>high-speed file</w:t>
      </w:r>
      <w:r w:rsidRPr="002E03B9">
        <w:rPr>
          <w:rFonts w:hint="eastAsia"/>
          <w:color w:val="000000" w:themeColor="text1"/>
        </w:rPr>
        <w:t>s</w:t>
      </w:r>
      <w:r w:rsidRPr="002E03B9">
        <w:rPr>
          <w:color w:val="000000" w:themeColor="text1"/>
        </w:rPr>
        <w:t xml:space="preserve"> from/to the content providers or storage services (cloud services). The user’s portable terminal and the network are connected via </w:t>
      </w:r>
      <w:r w:rsidRPr="002E03B9">
        <w:rPr>
          <w:rFonts w:hint="eastAsia"/>
          <w:color w:val="000000" w:themeColor="text1"/>
        </w:rPr>
        <w:t xml:space="preserve">a </w:t>
      </w:r>
      <w:r w:rsidRPr="002E03B9">
        <w:rPr>
          <w:color w:val="000000" w:themeColor="text1"/>
        </w:rPr>
        <w:t xml:space="preserve">kiosk terminal. </w:t>
      </w:r>
      <w:r w:rsidRPr="002E03B9">
        <w:rPr>
          <w:rFonts w:hint="eastAsia"/>
          <w:color w:val="000000" w:themeColor="text1"/>
        </w:rPr>
        <w:t>Wireless connection</w:t>
      </w:r>
      <w:r w:rsidRPr="002E03B9">
        <w:rPr>
          <w:color w:val="000000" w:themeColor="text1"/>
        </w:rPr>
        <w:t xml:space="preserve"> between the portable terminal and the kiosk terminal is not </w:t>
      </w:r>
      <w:r w:rsidRPr="002E03B9">
        <w:rPr>
          <w:rFonts w:hint="eastAsia"/>
          <w:color w:val="000000" w:themeColor="text1"/>
        </w:rPr>
        <w:t xml:space="preserve">provided by a </w:t>
      </w:r>
      <w:r w:rsidRPr="002E03B9">
        <w:rPr>
          <w:color w:val="000000" w:themeColor="text1"/>
        </w:rPr>
        <w:t xml:space="preserve">conventional cellular </w:t>
      </w:r>
      <w:r w:rsidRPr="002E03B9">
        <w:rPr>
          <w:rFonts w:hint="eastAsia"/>
          <w:color w:val="000000" w:themeColor="text1"/>
        </w:rPr>
        <w:t>system n</w:t>
      </w:r>
      <w:r w:rsidRPr="002E03B9">
        <w:rPr>
          <w:color w:val="000000" w:themeColor="text1"/>
        </w:rPr>
        <w:t xml:space="preserve">or </w:t>
      </w:r>
      <w:r w:rsidRPr="002E03B9">
        <w:rPr>
          <w:rFonts w:hint="eastAsia"/>
          <w:color w:val="000000" w:themeColor="text1"/>
        </w:rPr>
        <w:t xml:space="preserve">a </w:t>
      </w:r>
      <w:r w:rsidRPr="002E03B9">
        <w:rPr>
          <w:color w:val="000000" w:themeColor="text1"/>
        </w:rPr>
        <w:t xml:space="preserve">wireless LAN but </w:t>
      </w:r>
      <w:r w:rsidRPr="002E03B9">
        <w:rPr>
          <w:rFonts w:hint="eastAsia"/>
          <w:color w:val="000000" w:themeColor="text1"/>
        </w:rPr>
        <w:t>by a</w:t>
      </w:r>
      <w:r w:rsidRPr="002E03B9">
        <w:rPr>
          <w:color w:val="000000" w:themeColor="text1"/>
        </w:rPr>
        <w:t xml:space="preserve"> non-contact wireless communication </w:t>
      </w:r>
      <w:r w:rsidRPr="002E03B9">
        <w:rPr>
          <w:rFonts w:hint="eastAsia"/>
          <w:color w:val="000000" w:themeColor="text1"/>
        </w:rPr>
        <w:t xml:space="preserve">system </w:t>
      </w:r>
      <w:r w:rsidRPr="002E03B9">
        <w:rPr>
          <w:color w:val="000000" w:themeColor="text1"/>
        </w:rPr>
        <w:t xml:space="preserve">whose transmission range is TBD mm or less. The kiosk terminals are typically located </w:t>
      </w:r>
      <w:r w:rsidRPr="002E03B9">
        <w:rPr>
          <w:rFonts w:hint="eastAsia"/>
          <w:color w:val="000000" w:themeColor="text1"/>
        </w:rPr>
        <w:t>in</w:t>
      </w:r>
      <w:r w:rsidRPr="002E03B9">
        <w:rPr>
          <w:color w:val="000000" w:themeColor="text1"/>
        </w:rPr>
        <w:t xml:space="preserve"> public area</w:t>
      </w:r>
      <w:r w:rsidRPr="002E03B9">
        <w:rPr>
          <w:rFonts w:hint="eastAsia"/>
          <w:color w:val="000000" w:themeColor="text1"/>
        </w:rPr>
        <w:t>s</w:t>
      </w:r>
      <w:r w:rsidRPr="002E03B9">
        <w:rPr>
          <w:color w:val="000000" w:themeColor="text1"/>
        </w:rPr>
        <w:t xml:space="preserve"> </w:t>
      </w:r>
      <w:r w:rsidRPr="002E03B9">
        <w:rPr>
          <w:rFonts w:hint="eastAsia"/>
          <w:color w:val="000000" w:themeColor="text1"/>
        </w:rPr>
        <w:t>such as</w:t>
      </w:r>
      <w:r w:rsidRPr="002E03B9">
        <w:rPr>
          <w:color w:val="000000" w:themeColor="text1"/>
        </w:rPr>
        <w:t xml:space="preserve"> train stations</w:t>
      </w:r>
      <w:r w:rsidRPr="002E03B9">
        <w:rPr>
          <w:rFonts w:hint="eastAsia"/>
          <w:color w:val="000000" w:themeColor="text1"/>
        </w:rPr>
        <w:t>,</w:t>
      </w:r>
      <w:r w:rsidRPr="002E03B9">
        <w:rPr>
          <w:color w:val="000000" w:themeColor="text1"/>
        </w:rPr>
        <w:t xml:space="preserve"> airports</w:t>
      </w:r>
      <w:r w:rsidRPr="002E03B9">
        <w:rPr>
          <w:rFonts w:hint="eastAsia"/>
          <w:color w:val="000000" w:themeColor="text1"/>
        </w:rPr>
        <w:t>,</w:t>
      </w:r>
      <w:r w:rsidRPr="002E03B9">
        <w:rPr>
          <w:color w:val="000000" w:themeColor="text1"/>
        </w:rPr>
        <w:t xml:space="preserve"> convenience stores, rental video shops, libraries</w:t>
      </w:r>
      <w:r w:rsidRPr="002E03B9">
        <w:rPr>
          <w:rFonts w:hint="eastAsia"/>
          <w:color w:val="000000" w:themeColor="text1"/>
        </w:rPr>
        <w:t>,</w:t>
      </w:r>
      <w:r w:rsidRPr="002E03B9">
        <w:rPr>
          <w:color w:val="000000" w:themeColor="text1"/>
        </w:rPr>
        <w:t xml:space="preserve"> and public</w:t>
      </w:r>
      <w:r w:rsidRPr="002E03B9">
        <w:rPr>
          <w:rFonts w:hint="eastAsia"/>
          <w:color w:val="000000" w:themeColor="text1"/>
        </w:rPr>
        <w:t xml:space="preserve"> </w:t>
      </w:r>
      <w:r w:rsidRPr="002E03B9">
        <w:rPr>
          <w:color w:val="000000" w:themeColor="text1"/>
        </w:rPr>
        <w:t>phone</w:t>
      </w:r>
      <w:r w:rsidRPr="002E03B9">
        <w:rPr>
          <w:rFonts w:hint="eastAsia"/>
          <w:color w:val="000000" w:themeColor="text1"/>
        </w:rPr>
        <w:t xml:space="preserve"> boxe</w:t>
      </w:r>
      <w:r w:rsidRPr="002E03B9">
        <w:rPr>
          <w:color w:val="000000" w:themeColor="text1"/>
        </w:rPr>
        <w:t xml:space="preserve">s. When a user touches </w:t>
      </w:r>
      <w:r w:rsidRPr="002E03B9">
        <w:rPr>
          <w:rFonts w:hint="eastAsia"/>
          <w:color w:val="000000" w:themeColor="text1"/>
        </w:rPr>
        <w:t>the kiosk terminal with his or her</w:t>
      </w:r>
      <w:r w:rsidRPr="002E03B9">
        <w:rPr>
          <w:color w:val="000000" w:themeColor="text1"/>
        </w:rPr>
        <w:t xml:space="preserve"> portable terminal</w:t>
      </w:r>
      <w:r w:rsidRPr="002E03B9">
        <w:rPr>
          <w:rFonts w:hint="eastAsia"/>
          <w:color w:val="000000" w:themeColor="text1"/>
        </w:rPr>
        <w:t>,</w:t>
      </w:r>
      <w:r w:rsidRPr="002E03B9">
        <w:rPr>
          <w:color w:val="000000" w:themeColor="text1"/>
        </w:rPr>
        <w:t xml:space="preserve"> data files are uploaded </w:t>
      </w:r>
      <w:r w:rsidRPr="002E03B9">
        <w:rPr>
          <w:rFonts w:hint="eastAsia"/>
          <w:color w:val="000000" w:themeColor="text1"/>
        </w:rPr>
        <w:t xml:space="preserve">to the network </w:t>
      </w:r>
      <w:r w:rsidRPr="002E03B9">
        <w:rPr>
          <w:color w:val="000000" w:themeColor="text1"/>
        </w:rPr>
        <w:t>or downloaded</w:t>
      </w:r>
      <w:r w:rsidRPr="002E03B9">
        <w:rPr>
          <w:rFonts w:hint="eastAsia"/>
          <w:color w:val="000000" w:themeColor="text1"/>
        </w:rPr>
        <w:t xml:space="preserve"> to the portable terminal</w:t>
      </w:r>
      <w:r w:rsidRPr="002E03B9">
        <w:rPr>
          <w:color w:val="000000" w:themeColor="text1"/>
        </w:rPr>
        <w:t xml:space="preserve">. </w:t>
      </w:r>
      <w:r w:rsidRPr="002E03B9">
        <w:rPr>
          <w:rFonts w:hint="eastAsia"/>
          <w:color w:val="000000" w:themeColor="text1"/>
        </w:rPr>
        <w:t xml:space="preserve">A close proximity P2P system </w:t>
      </w:r>
      <w:r w:rsidRPr="002E03B9">
        <w:rPr>
          <w:color w:val="000000" w:themeColor="text1"/>
        </w:rPr>
        <w:t>offer</w:t>
      </w:r>
      <w:r w:rsidRPr="002E03B9">
        <w:rPr>
          <w:rFonts w:hint="eastAsia"/>
          <w:color w:val="000000" w:themeColor="text1"/>
        </w:rPr>
        <w:t>ing this</w:t>
      </w:r>
      <w:r w:rsidRPr="002E03B9">
        <w:rPr>
          <w:color w:val="000000" w:themeColor="text1"/>
        </w:rPr>
        <w:t xml:space="preserve"> non-contact wireless transmission </w:t>
      </w:r>
      <w:r w:rsidRPr="002E03B9">
        <w:rPr>
          <w:rFonts w:hint="eastAsia"/>
          <w:color w:val="000000" w:themeColor="text1"/>
        </w:rPr>
        <w:t>will be provided in the standard</w:t>
      </w:r>
      <w:r w:rsidRPr="002E03B9">
        <w:rPr>
          <w:color w:val="000000" w:themeColor="text1"/>
        </w:rPr>
        <w:t>.</w:t>
      </w:r>
    </w:p>
    <w:p w:rsidR="00C06894" w:rsidRPr="002E03B9" w:rsidRDefault="00C06894"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color w:val="000000" w:themeColor="text1"/>
        </w:rPr>
      </w:pPr>
      <w:r w:rsidRPr="002E03B9">
        <w:rPr>
          <w:noProof/>
          <w:color w:val="000000" w:themeColor="text1"/>
          <w:lang w:val="de-DE" w:eastAsia="de-DE"/>
        </w:rPr>
        <w:lastRenderedPageBreak/>
        <w:drawing>
          <wp:inline distT="0" distB="0" distL="0" distR="0">
            <wp:extent cx="2858770" cy="2553970"/>
            <wp:effectExtent l="0" t="0" r="0" b="0"/>
            <wp:docPr id="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C06894" w:rsidRPr="002E03B9" w:rsidRDefault="00C06894" w:rsidP="00C06894">
      <w:pPr>
        <w:pStyle w:val="Beschriftung"/>
        <w:spacing w:afterLines="100"/>
        <w:jc w:val="center"/>
        <w:rPr>
          <w:rFonts w:eastAsia="HGPSoeiKakugothicUB"/>
          <w:b w:val="0"/>
          <w:color w:val="000000" w:themeColor="text1"/>
          <w:sz w:val="24"/>
          <w:szCs w:val="24"/>
          <w:lang w:eastAsia="ja-JP"/>
        </w:rPr>
      </w:pPr>
      <w:bookmarkStart w:id="9" w:name="_Ref389569112"/>
      <w:r w:rsidRPr="002E03B9">
        <w:rPr>
          <w:rFonts w:eastAsia="HGPSoeiKakugothicUB"/>
          <w:b w:val="0"/>
          <w:color w:val="000000" w:themeColor="text1"/>
          <w:sz w:val="24"/>
          <w:szCs w:val="24"/>
          <w:lang w:eastAsia="ja-JP"/>
        </w:rPr>
        <w:t xml:space="preserve">Figure </w:t>
      </w:r>
      <w:r w:rsidRPr="002E03B9">
        <w:rPr>
          <w:rFonts w:eastAsia="HGPSoeiKakugothicUB"/>
          <w:b w:val="0"/>
          <w:color w:val="000000" w:themeColor="text1"/>
          <w:sz w:val="24"/>
          <w:szCs w:val="24"/>
        </w:rPr>
        <w:fldChar w:fldCharType="begin"/>
      </w:r>
      <w:r w:rsidRPr="002E03B9">
        <w:rPr>
          <w:rFonts w:eastAsia="HGPSoeiKakugothicUB"/>
          <w:b w:val="0"/>
          <w:color w:val="000000" w:themeColor="text1"/>
          <w:sz w:val="24"/>
          <w:szCs w:val="24"/>
          <w:lang w:eastAsia="ja-JP"/>
        </w:rPr>
        <w:instrText xml:space="preserve"> SEQ Figure \* ARABIC </w:instrText>
      </w:r>
      <w:r w:rsidRPr="002E03B9">
        <w:rPr>
          <w:rFonts w:eastAsia="HGPSoeiKakugothicUB"/>
          <w:b w:val="0"/>
          <w:color w:val="000000" w:themeColor="text1"/>
          <w:sz w:val="24"/>
          <w:szCs w:val="24"/>
        </w:rPr>
        <w:fldChar w:fldCharType="separate"/>
      </w:r>
      <w:r w:rsidRPr="002E03B9">
        <w:rPr>
          <w:rFonts w:eastAsia="HGPSoeiKakugothicUB"/>
          <w:b w:val="0"/>
          <w:noProof/>
          <w:color w:val="000000" w:themeColor="text1"/>
          <w:sz w:val="24"/>
          <w:szCs w:val="24"/>
          <w:lang w:eastAsia="ja-JP"/>
        </w:rPr>
        <w:t>2</w:t>
      </w:r>
      <w:r w:rsidRPr="002E03B9">
        <w:rPr>
          <w:rFonts w:eastAsia="HGPSoeiKakugothicUB"/>
          <w:b w:val="0"/>
          <w:color w:val="000000" w:themeColor="text1"/>
          <w:sz w:val="24"/>
          <w:szCs w:val="24"/>
        </w:rPr>
        <w:fldChar w:fldCharType="end"/>
      </w:r>
      <w:bookmarkEnd w:id="9"/>
      <w:r w:rsidRPr="002E03B9">
        <w:rPr>
          <w:rFonts w:eastAsia="HGPSoeiKakugothicUB"/>
          <w:b w:val="0"/>
          <w:color w:val="000000" w:themeColor="text1"/>
          <w:sz w:val="24"/>
          <w:szCs w:val="24"/>
          <w:lang w:eastAsia="ja-JP"/>
        </w:rPr>
        <w:t>. An overview of services provided by the kiosk system</w:t>
      </w:r>
    </w:p>
    <w:p w:rsidR="00C06894" w:rsidRPr="002E03B9" w:rsidRDefault="00C06894" w:rsidP="00C06894">
      <w:pPr>
        <w:tabs>
          <w:tab w:val="left" w:pos="1452"/>
        </w:tabs>
        <w:ind w:firstLineChars="236" w:firstLine="566"/>
        <w:jc w:val="center"/>
        <w:rPr>
          <w:rFonts w:eastAsia="HGPSoeiKakugothicUB"/>
          <w:color w:val="000000" w:themeColor="text1"/>
          <w:szCs w:val="24"/>
        </w:rPr>
      </w:pPr>
      <w:r w:rsidRPr="002E03B9">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C06894" w:rsidRPr="002E03B9" w:rsidRDefault="00C06894" w:rsidP="00C06894">
      <w:pPr>
        <w:tabs>
          <w:tab w:val="left" w:pos="1452"/>
        </w:tabs>
        <w:ind w:firstLineChars="236" w:firstLine="566"/>
        <w:jc w:val="center"/>
        <w:rPr>
          <w:rFonts w:eastAsia="HGPSoeiKakugothicUB"/>
          <w:color w:val="000000" w:themeColor="text1"/>
          <w:szCs w:val="24"/>
        </w:rPr>
      </w:pPr>
      <w:bookmarkStart w:id="10" w:name="_Ref390453783"/>
      <w:r w:rsidRPr="002E03B9">
        <w:rPr>
          <w:rFonts w:eastAsia="HGPSoeiKakugothicUB"/>
          <w:color w:val="000000" w:themeColor="text1"/>
          <w:szCs w:val="24"/>
        </w:rPr>
        <w:t xml:space="preserve">Figure </w:t>
      </w:r>
      <w:r w:rsidRPr="002E03B9">
        <w:rPr>
          <w:rFonts w:eastAsia="HGPSoeiKakugothicUB"/>
          <w:b/>
          <w:color w:val="000000" w:themeColor="text1"/>
          <w:szCs w:val="24"/>
        </w:rPr>
        <w:fldChar w:fldCharType="begin"/>
      </w:r>
      <w:r w:rsidRPr="002E03B9">
        <w:rPr>
          <w:rFonts w:eastAsia="HGPSoeiKakugothicUB"/>
          <w:color w:val="000000" w:themeColor="text1"/>
          <w:szCs w:val="24"/>
        </w:rPr>
        <w:instrText xml:space="preserve"> SEQ Figure \* ARABIC </w:instrText>
      </w:r>
      <w:r w:rsidRPr="002E03B9">
        <w:rPr>
          <w:rFonts w:eastAsia="HGPSoeiKakugothicUB"/>
          <w:b/>
          <w:color w:val="000000" w:themeColor="text1"/>
          <w:szCs w:val="24"/>
        </w:rPr>
        <w:fldChar w:fldCharType="separate"/>
      </w:r>
      <w:r w:rsidRPr="002E03B9">
        <w:rPr>
          <w:rFonts w:eastAsia="HGPSoeiKakugothicUB"/>
          <w:noProof/>
          <w:color w:val="000000" w:themeColor="text1"/>
          <w:szCs w:val="24"/>
        </w:rPr>
        <w:t>3</w:t>
      </w:r>
      <w:r w:rsidRPr="002E03B9">
        <w:rPr>
          <w:rFonts w:eastAsia="HGPSoeiKakugothicUB"/>
          <w:b/>
          <w:color w:val="000000" w:themeColor="text1"/>
          <w:szCs w:val="24"/>
        </w:rPr>
        <w:fldChar w:fldCharType="end"/>
      </w:r>
      <w:bookmarkEnd w:id="10"/>
      <w:r w:rsidRPr="002E03B9">
        <w:rPr>
          <w:rFonts w:eastAsia="HGPSoeiKakugothicUB"/>
          <w:color w:val="000000" w:themeColor="text1"/>
          <w:szCs w:val="24"/>
        </w:rPr>
        <w:t>. A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 of content</w:t>
      </w:r>
      <w:r w:rsidRPr="002E03B9">
        <w:rPr>
          <w:rFonts w:eastAsia="HGPSoeiKakugothicUB" w:hint="eastAsia"/>
          <w:color w:val="000000" w:themeColor="text1"/>
          <w:szCs w:val="24"/>
        </w:rPr>
        <w:t>s</w:t>
      </w:r>
      <w:r w:rsidRPr="002E03B9">
        <w:rPr>
          <w:rFonts w:eastAsia="HGPSoeiKakugothicUB"/>
          <w:color w:val="000000" w:themeColor="text1"/>
          <w:szCs w:val="24"/>
        </w:rPr>
        <w:t xml:space="preserve"> download at </w:t>
      </w:r>
      <w:r w:rsidRPr="002E03B9">
        <w:rPr>
          <w:rFonts w:eastAsia="HGPSoeiKakugothicUB" w:hint="eastAsia"/>
          <w:color w:val="000000" w:themeColor="text1"/>
          <w:szCs w:val="24"/>
        </w:rPr>
        <w:t>a</w:t>
      </w:r>
      <w:r w:rsidRPr="002E03B9">
        <w:rPr>
          <w:rFonts w:eastAsia="HGPSoeiKakugothicUB"/>
          <w:color w:val="000000" w:themeColor="text1"/>
          <w:szCs w:val="24"/>
        </w:rPr>
        <w:t xml:space="preserve"> kiosk</w:t>
      </w:r>
      <w:r w:rsidRPr="002E03B9">
        <w:rPr>
          <w:rFonts w:eastAsia="HGPSoeiKakugothicUB" w:hint="eastAsia"/>
          <w:color w:val="000000" w:themeColor="text1"/>
          <w:szCs w:val="24"/>
        </w:rPr>
        <w:t xml:space="preserve"> terminal</w:t>
      </w:r>
      <w:r w:rsidRPr="002E03B9">
        <w:rPr>
          <w:rFonts w:eastAsia="HGPSoeiKakugothicUB"/>
          <w:color w:val="000000" w:themeColor="text1"/>
          <w:szCs w:val="24"/>
        </w:rPr>
        <w:t xml:space="preserve">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a </w:t>
      </w:r>
      <w:r w:rsidRPr="002E03B9">
        <w:rPr>
          <w:rFonts w:eastAsia="HGPSoeiKakugothicUB"/>
          <w:color w:val="000000" w:themeColor="text1"/>
          <w:szCs w:val="24"/>
        </w:rPr>
        <w:t>public area</w:t>
      </w:r>
    </w:p>
    <w:p w:rsidR="00C06894" w:rsidRPr="002E03B9" w:rsidRDefault="00C06894"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ind w:firstLine="474"/>
        <w:jc w:val="both"/>
        <w:rPr>
          <w:rFonts w:eastAsia="HGPSoeiKakugothicUB"/>
          <w:color w:val="000000" w:themeColor="text1"/>
          <w:szCs w:val="24"/>
        </w:rPr>
      </w:pPr>
      <w:fldSimple w:instr=" REF _Ref390453783 \h  \* MERGEFORMAT ">
        <w:r w:rsidRPr="002E03B9">
          <w:rPr>
            <w:rFonts w:eastAsia="HGPSoeiKakugothicUB"/>
            <w:color w:val="000000" w:themeColor="text1"/>
            <w:szCs w:val="24"/>
          </w:rPr>
          <w:t xml:space="preserve">Figure </w:t>
        </w:r>
        <w:r w:rsidRPr="002E03B9">
          <w:rPr>
            <w:rFonts w:eastAsia="HGPSoeiKakugothicUB"/>
            <w:noProof/>
            <w:color w:val="000000" w:themeColor="text1"/>
            <w:szCs w:val="24"/>
          </w:rPr>
          <w:t>3</w:t>
        </w:r>
      </w:fldSimple>
      <w:r w:rsidRPr="002E03B9">
        <w:rPr>
          <w:rFonts w:eastAsia="HGPSoeiKakugothicUB"/>
          <w:color w:val="000000" w:themeColor="text1"/>
          <w:szCs w:val="24"/>
        </w:rPr>
        <w:t xml:space="preserve"> shows the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 xml:space="preserve">case example of high-speed file downloading at </w:t>
      </w:r>
      <w:r w:rsidRPr="002E03B9">
        <w:rPr>
          <w:rFonts w:eastAsia="HGPSoeiKakugothicUB" w:hint="eastAsia"/>
          <w:color w:val="000000" w:themeColor="text1"/>
          <w:szCs w:val="24"/>
        </w:rPr>
        <w:t>a</w:t>
      </w:r>
      <w:r w:rsidRPr="002E03B9">
        <w:rPr>
          <w:rFonts w:eastAsia="HGPSoeiKakugothicUB"/>
          <w:color w:val="000000" w:themeColor="text1"/>
          <w:szCs w:val="24"/>
        </w:rPr>
        <w:t xml:space="preserve"> kiosk terminal </w:t>
      </w:r>
      <w:r w:rsidRPr="002E03B9">
        <w:rPr>
          <w:rFonts w:eastAsia="HGPSoeiKakugothicUB" w:hint="eastAsia"/>
          <w:color w:val="000000" w:themeColor="text1"/>
          <w:szCs w:val="24"/>
        </w:rPr>
        <w:t>located in</w:t>
      </w:r>
      <w:r w:rsidRPr="002E03B9">
        <w:rPr>
          <w:rFonts w:eastAsia="HGPSoeiKakugothicUB"/>
          <w:color w:val="000000" w:themeColor="text1"/>
          <w:szCs w:val="24"/>
        </w:rPr>
        <w:t xml:space="preserve"> public spaces. The user stops in front of  the kiosk terminal, lays his</w:t>
      </w:r>
      <w:r w:rsidRPr="002E03B9">
        <w:rPr>
          <w:rFonts w:eastAsia="HGPSoeiKakugothicUB" w:hint="eastAsia"/>
          <w:color w:val="000000" w:themeColor="text1"/>
          <w:szCs w:val="24"/>
        </w:rPr>
        <w:t>/her</w:t>
      </w:r>
      <w:r w:rsidRPr="002E03B9">
        <w:rPr>
          <w:rFonts w:eastAsia="HGPSoeiKakugothicUB"/>
          <w:color w:val="000000" w:themeColor="text1"/>
          <w:szCs w:val="24"/>
        </w:rPr>
        <w:t xml:space="preserve"> portable terminal on the indicated area of the kiosk terminal and selects </w:t>
      </w:r>
      <w:r w:rsidRPr="002E03B9">
        <w:rPr>
          <w:rFonts w:eastAsia="HGPSoeiKakugothicUB" w:hint="eastAsia"/>
          <w:color w:val="000000" w:themeColor="text1"/>
          <w:szCs w:val="24"/>
        </w:rPr>
        <w:t>a</w:t>
      </w:r>
      <w:r w:rsidRPr="002E03B9">
        <w:rPr>
          <w:rFonts w:eastAsia="HGPSoeiKakugothicUB"/>
          <w:color w:val="000000" w:themeColor="text1"/>
          <w:szCs w:val="24"/>
        </w:rPr>
        <w:t xml:space="preserve"> content from the list shown by the kiosk terminal. After the user sends a command to start downloading, the file of the </w:t>
      </w:r>
      <w:r w:rsidRPr="002E03B9">
        <w:rPr>
          <w:rFonts w:eastAsia="HGPSoeiKakugothicUB" w:hint="eastAsia"/>
          <w:color w:val="000000" w:themeColor="text1"/>
          <w:szCs w:val="24"/>
        </w:rPr>
        <w:t xml:space="preserve">selected </w:t>
      </w:r>
      <w:r w:rsidRPr="002E03B9">
        <w:rPr>
          <w:rFonts w:eastAsia="HGPSoeiKakugothicUB"/>
          <w:color w:val="000000" w:themeColor="text1"/>
          <w:szCs w:val="24"/>
        </w:rPr>
        <w:t>conten</w:t>
      </w:r>
      <w:r w:rsidRPr="002E03B9">
        <w:rPr>
          <w:rFonts w:eastAsia="HGPSoeiKakugothicUB" w:hint="eastAsia"/>
          <w:color w:val="000000" w:themeColor="text1"/>
          <w:szCs w:val="24"/>
        </w:rPr>
        <w:t>t</w:t>
      </w:r>
      <w:r w:rsidRPr="002E03B9">
        <w:rPr>
          <w:rFonts w:eastAsia="HGPSoeiKakugothicUB"/>
          <w:color w:val="000000" w:themeColor="text1"/>
          <w:szCs w:val="24"/>
        </w:rPr>
        <w:t xml:space="preserve"> is transmitted wirelessly and stored in his</w:t>
      </w:r>
      <w:r w:rsidRPr="002E03B9">
        <w:rPr>
          <w:rFonts w:eastAsia="HGPSoeiKakugothicUB" w:hint="eastAsia"/>
          <w:color w:val="000000" w:themeColor="text1"/>
          <w:szCs w:val="24"/>
        </w:rPr>
        <w:t>/her</w:t>
      </w:r>
      <w:r w:rsidRPr="002E03B9">
        <w:rPr>
          <w:rFonts w:eastAsia="HGPSoeiKakugothicUB"/>
          <w:color w:val="000000" w:themeColor="text1"/>
          <w:szCs w:val="24"/>
        </w:rPr>
        <w:t xml:space="preserve"> portable terminal.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In addition, as a further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 xml:space="preserve">case, such  service </w:t>
      </w:r>
      <w:r w:rsidRPr="002E03B9">
        <w:rPr>
          <w:rFonts w:eastAsia="HGPSoeiKakugothicUB" w:hint="eastAsia"/>
          <w:color w:val="000000" w:themeColor="text1"/>
          <w:szCs w:val="24"/>
        </w:rPr>
        <w:t>can be expected</w:t>
      </w:r>
      <w:r w:rsidRPr="002E03B9">
        <w:rPr>
          <w:rFonts w:eastAsia="HGPSoeiKakugothicUB"/>
          <w:color w:val="000000" w:themeColor="text1"/>
          <w:szCs w:val="24"/>
        </w:rPr>
        <w:t xml:space="preserve"> to</w:t>
      </w:r>
      <w:r w:rsidRPr="002E03B9">
        <w:rPr>
          <w:rFonts w:eastAsia="HGPSoeiKakugothicUB" w:hint="eastAsia"/>
          <w:color w:val="000000" w:themeColor="text1"/>
          <w:szCs w:val="24"/>
        </w:rPr>
        <w:t xml:space="preserve"> be</w:t>
      </w:r>
      <w:r w:rsidRPr="002E03B9">
        <w:rPr>
          <w:rFonts w:eastAsia="HGPSoeiKakugothicUB"/>
          <w:color w:val="000000" w:themeColor="text1"/>
          <w:szCs w:val="24"/>
        </w:rPr>
        <w:t xml:space="preserve"> provided at toll gate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in </w:t>
      </w:r>
      <w:r w:rsidRPr="002E03B9">
        <w:rPr>
          <w:rFonts w:eastAsia="HGPSoeiKakugothicUB"/>
          <w:color w:val="000000" w:themeColor="text1"/>
          <w:szCs w:val="24"/>
        </w:rPr>
        <w:t>train stations where the passengers use IC-card tickets which has non-contact communication function (</w:t>
      </w:r>
      <w:fldSimple w:instr=" REF _Ref389752468 \h  \* MERGEFORMAT ">
        <w:r w:rsidRPr="002E03B9">
          <w:rPr>
            <w:rFonts w:eastAsia="HGPSoeiKakugothicUB"/>
            <w:color w:val="000000" w:themeColor="text1"/>
            <w:szCs w:val="24"/>
          </w:rPr>
          <w:t xml:space="preserve">Figure </w:t>
        </w:r>
        <w:r w:rsidRPr="002E03B9">
          <w:rPr>
            <w:rFonts w:eastAsia="HGPSoeiKakugothicUB"/>
            <w:noProof/>
            <w:color w:val="000000" w:themeColor="text1"/>
            <w:szCs w:val="24"/>
          </w:rPr>
          <w:t>4</w:t>
        </w:r>
      </w:fldSimple>
      <w:r w:rsidRPr="002E03B9">
        <w:rPr>
          <w:rFonts w:eastAsia="HGPSoeiKakugothicUB"/>
          <w:color w:val="000000" w:themeColor="text1"/>
          <w:szCs w:val="24"/>
        </w:rPr>
        <w:t xml:space="preserve">). The difference of </w:t>
      </w:r>
      <w:r w:rsidRPr="002E03B9">
        <w:rPr>
          <w:rFonts w:eastAsia="HGPSoeiKakugothicUB" w:hint="eastAsia"/>
          <w:color w:val="000000" w:themeColor="text1"/>
          <w:szCs w:val="24"/>
        </w:rPr>
        <w:t>the</w:t>
      </w:r>
      <w:r w:rsidRPr="002E03B9">
        <w:rPr>
          <w:rFonts w:eastAsia="HGPSoeiKakugothicUB"/>
          <w:color w:val="000000" w:themeColor="text1"/>
          <w:szCs w:val="24"/>
        </w:rPr>
        <w:t xml:space="preserve">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w:t>
      </w:r>
      <w:r w:rsidRPr="002E03B9">
        <w:rPr>
          <w:rFonts w:eastAsia="HGPSoeiKakugothicUB" w:hint="eastAsia"/>
          <w:color w:val="000000" w:themeColor="text1"/>
          <w:szCs w:val="24"/>
        </w:rPr>
        <w:t xml:space="preserve"> shown in Fig.4</w:t>
      </w:r>
      <w:r w:rsidRPr="002E03B9">
        <w:rPr>
          <w:rFonts w:eastAsia="HGPSoeiKakugothicUB"/>
          <w:color w:val="000000" w:themeColor="text1"/>
          <w:szCs w:val="24"/>
        </w:rPr>
        <w:t xml:space="preserve"> from that described in the </w:t>
      </w:r>
      <w:r w:rsidRPr="002E03B9">
        <w:rPr>
          <w:rFonts w:eastAsia="HGPSoeiKakugothicUB" w:hint="eastAsia"/>
          <w:color w:val="000000" w:themeColor="text1"/>
          <w:szCs w:val="24"/>
        </w:rPr>
        <w:t>previous</w:t>
      </w:r>
      <w:r w:rsidRPr="002E03B9">
        <w:rPr>
          <w:rFonts w:eastAsia="HGPSoeiKakugothicUB"/>
          <w:color w:val="000000" w:themeColor="text1"/>
          <w:szCs w:val="24"/>
        </w:rPr>
        <w:t xml:space="preserve"> paragraph is the total length of touch time. In this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 the user do</w:t>
      </w:r>
      <w:r w:rsidRPr="002E03B9">
        <w:rPr>
          <w:rFonts w:eastAsia="HGPSoeiKakugothicUB" w:hint="eastAsia"/>
          <w:color w:val="000000" w:themeColor="text1"/>
          <w:szCs w:val="24"/>
        </w:rPr>
        <w:t>es</w:t>
      </w:r>
      <w:r w:rsidRPr="002E03B9">
        <w:rPr>
          <w:rFonts w:eastAsia="HGPSoeiKakugothicUB"/>
          <w:color w:val="000000" w:themeColor="text1"/>
          <w:szCs w:val="24"/>
        </w:rPr>
        <w:t xml:space="preserve"> not stop at the kiosk </w:t>
      </w:r>
      <w:r w:rsidRPr="002E03B9">
        <w:rPr>
          <w:rFonts w:eastAsia="HGPSoeiKakugothicUB" w:hint="eastAsia"/>
          <w:color w:val="000000" w:themeColor="text1"/>
          <w:szCs w:val="24"/>
        </w:rPr>
        <w:t>for</w:t>
      </w:r>
      <w:r w:rsidRPr="002E03B9">
        <w:rPr>
          <w:rFonts w:eastAsia="HGPSoeiKakugothicUB"/>
          <w:color w:val="000000" w:themeColor="text1"/>
          <w:szCs w:val="24"/>
        </w:rPr>
        <w:t xml:space="preserve"> the non-contact communication</w:t>
      </w:r>
      <w:r w:rsidRPr="002E03B9">
        <w:rPr>
          <w:rFonts w:eastAsia="HGPSoeiKakugothicUB" w:hint="eastAsia"/>
          <w:color w:val="000000" w:themeColor="text1"/>
          <w:szCs w:val="24"/>
        </w:rPr>
        <w:t xml:space="preserve"> but touch the specified spot while walking through the gate</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thus </w:t>
      </w:r>
      <w:r w:rsidRPr="002E03B9">
        <w:rPr>
          <w:rFonts w:eastAsia="HGPSoeiKakugothicUB"/>
          <w:color w:val="000000" w:themeColor="text1"/>
          <w:szCs w:val="24"/>
        </w:rPr>
        <w:t xml:space="preserve">the total touch time shall be no more than 1 sec [TBD]. To understand the image of the actual ticket touching motion, the video available online at [4] is useful.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In order to</w:t>
      </w:r>
      <w:r w:rsidRPr="002E03B9">
        <w:rPr>
          <w:rFonts w:eastAsia="HGPSoeiKakugothicUB" w:hint="eastAsia"/>
          <w:color w:val="000000" w:themeColor="text1"/>
          <w:szCs w:val="24"/>
        </w:rPr>
        <w:t xml:space="preserve"> avoid</w:t>
      </w:r>
      <w:r w:rsidRPr="002E03B9">
        <w:rPr>
          <w:rFonts w:eastAsia="HGPSoeiKakugothicUB"/>
          <w:color w:val="000000" w:themeColor="text1"/>
          <w:szCs w:val="24"/>
        </w:rPr>
        <w:t xml:space="preserve"> misconnect</w:t>
      </w:r>
      <w:r w:rsidRPr="002E03B9">
        <w:rPr>
          <w:rFonts w:eastAsia="HGPSoeiKakugothicUB" w:hint="eastAsia"/>
          <w:color w:val="000000" w:themeColor="text1"/>
          <w:szCs w:val="24"/>
        </w:rPr>
        <w:t>ing</w:t>
      </w:r>
      <w:r w:rsidRPr="002E03B9">
        <w:rPr>
          <w:rFonts w:eastAsia="HGPSoeiKakugothicUB"/>
          <w:color w:val="000000" w:themeColor="text1"/>
          <w:szCs w:val="24"/>
        </w:rPr>
        <w:t xml:space="preserve"> the kiosk terminal and the unintended portable terminal which </w:t>
      </w:r>
      <w:r w:rsidRPr="002E03B9">
        <w:rPr>
          <w:rFonts w:eastAsia="HGPSoeiKakugothicUB" w:hint="eastAsia"/>
          <w:color w:val="000000" w:themeColor="text1"/>
          <w:szCs w:val="24"/>
        </w:rPr>
        <w:t xml:space="preserve">uses the next kiosk terminal or </w:t>
      </w:r>
      <w:r w:rsidRPr="002E03B9">
        <w:rPr>
          <w:rFonts w:eastAsia="HGPSoeiKakugothicUB"/>
          <w:color w:val="000000" w:themeColor="text1"/>
          <w:szCs w:val="24"/>
        </w:rPr>
        <w:t>goes through the next lane (the lane at the right side of the figure</w:t>
      </w:r>
      <w:r w:rsidRPr="002E03B9">
        <w:rPr>
          <w:rFonts w:eastAsia="HGPSoeiKakugothicUB" w:hint="eastAsia"/>
          <w:color w:val="000000" w:themeColor="text1"/>
          <w:szCs w:val="24"/>
        </w:rPr>
        <w:t xml:space="preserve"> 4</w:t>
      </w:r>
      <w:r w:rsidRPr="002E03B9">
        <w:rPr>
          <w:rFonts w:eastAsia="HGPSoeiKakugothicUB"/>
          <w:color w:val="000000" w:themeColor="text1"/>
          <w:szCs w:val="24"/>
        </w:rPr>
        <w:t xml:space="preserve">), the </w:t>
      </w:r>
      <w:r w:rsidRPr="002E03B9">
        <w:rPr>
          <w:rFonts w:eastAsia="HGPSoeiKakugothicUB" w:hint="eastAsia"/>
          <w:color w:val="000000" w:themeColor="text1"/>
          <w:szCs w:val="24"/>
        </w:rPr>
        <w:t xml:space="preserve">maximum </w:t>
      </w:r>
      <w:r w:rsidRPr="002E03B9">
        <w:rPr>
          <w:rFonts w:eastAsia="HGPSoeiKakugothicUB"/>
          <w:color w:val="000000" w:themeColor="text1"/>
          <w:szCs w:val="24"/>
        </w:rPr>
        <w:t xml:space="preserve">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have to be </w:t>
      </w:r>
      <w:r w:rsidRPr="002E03B9">
        <w:rPr>
          <w:rFonts w:eastAsia="HGPSoeiKakugothicUB" w:hint="eastAsia"/>
          <w:color w:val="000000" w:themeColor="text1"/>
          <w:szCs w:val="24"/>
        </w:rPr>
        <w:t>specified</w:t>
      </w:r>
      <w:r w:rsidRPr="002E03B9">
        <w:rPr>
          <w:rFonts w:eastAsia="HGPSoeiKakugothicUB"/>
          <w:color w:val="000000" w:themeColor="text1"/>
          <w:szCs w:val="24"/>
        </w:rPr>
        <w:t xml:space="preserve"> in the system. This is why the upper </w:t>
      </w:r>
      <w:r w:rsidRPr="002E03B9">
        <w:rPr>
          <w:rFonts w:eastAsia="HGPSoeiKakugothicUB"/>
          <w:color w:val="000000" w:themeColor="text1"/>
          <w:szCs w:val="24"/>
        </w:rPr>
        <w:lastRenderedPageBreak/>
        <w:t xml:space="preserve">limit of the 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is</w:t>
      </w:r>
      <w:r w:rsidRPr="002E03B9">
        <w:rPr>
          <w:rFonts w:eastAsia="HGPSoeiKakugothicUB" w:hint="eastAsia"/>
          <w:color w:val="000000" w:themeColor="text1"/>
          <w:szCs w:val="24"/>
        </w:rPr>
        <w:t xml:space="preserve"> </w:t>
      </w:r>
      <w:r w:rsidRPr="002E03B9">
        <w:rPr>
          <w:rFonts w:eastAsia="HGPSoeiKakugothicUB"/>
          <w:color w:val="000000" w:themeColor="text1"/>
          <w:szCs w:val="24"/>
        </w:rPr>
        <w:t>essential.</w:t>
      </w:r>
      <w:r w:rsidRPr="002E03B9">
        <w:rPr>
          <w:rFonts w:eastAsia="HGPSoeiKakugothicUB" w:hint="eastAsia"/>
          <w:color w:val="000000" w:themeColor="text1"/>
          <w:szCs w:val="24"/>
        </w:rPr>
        <w:t xml:space="preserve"> </w:t>
      </w:r>
      <w:r w:rsidRPr="002E03B9">
        <w:rPr>
          <w:rFonts w:eastAsia="HGPSoeiKakugothicUB"/>
          <w:color w:val="000000" w:themeColor="text1"/>
          <w:szCs w:val="24"/>
        </w:rPr>
        <w:t>For th</w:t>
      </w:r>
      <w:r w:rsidRPr="002E03B9">
        <w:rPr>
          <w:rFonts w:eastAsia="HGPSoeiKakugothicUB" w:hint="eastAsia"/>
          <w:color w:val="000000" w:themeColor="text1"/>
          <w:szCs w:val="24"/>
        </w:rPr>
        <w:t>e use case at toll gates in train stations,</w:t>
      </w:r>
      <w:r w:rsidRPr="002E03B9">
        <w:rPr>
          <w:rFonts w:eastAsia="HGPSoeiKakugothicUB"/>
          <w:color w:val="000000" w:themeColor="text1"/>
          <w:szCs w:val="24"/>
        </w:rPr>
        <w:t xml:space="preserve"> the transmission distance shall be 50 mm </w:t>
      </w:r>
      <w:r w:rsidRPr="002E03B9">
        <w:rPr>
          <w:rFonts w:eastAsia="HGPSoeiKakugothicUB" w:hint="eastAsia"/>
          <w:color w:val="000000" w:themeColor="text1"/>
          <w:szCs w:val="24"/>
        </w:rPr>
        <w:t xml:space="preserve">[TBD] </w:t>
      </w:r>
      <w:r w:rsidRPr="002E03B9">
        <w:rPr>
          <w:rFonts w:eastAsia="HGPSoeiKakugothicUB"/>
          <w:color w:val="000000" w:themeColor="text1"/>
          <w:szCs w:val="24"/>
        </w:rPr>
        <w:t xml:space="preserve">or less. </w:t>
      </w:r>
    </w:p>
    <w:p w:rsidR="00C06894" w:rsidRPr="002E03B9" w:rsidRDefault="00C06894" w:rsidP="00C06894">
      <w:pPr>
        <w:tabs>
          <w:tab w:val="left" w:pos="1452"/>
        </w:tabs>
        <w:spacing w:beforeLines="100"/>
        <w:jc w:val="center"/>
        <w:rPr>
          <w:color w:val="000000" w:themeColor="text1"/>
        </w:rPr>
      </w:pPr>
      <w:r w:rsidRPr="002E03B9">
        <w:rPr>
          <w:noProof/>
          <w:color w:val="000000" w:themeColor="text1"/>
          <w:lang w:val="de-DE" w:eastAsia="de-DE"/>
        </w:rPr>
        <w:drawing>
          <wp:inline distT="0" distB="0" distL="0" distR="0">
            <wp:extent cx="3509319" cy="2107119"/>
            <wp:effectExtent l="0" t="0" r="0" b="7620"/>
            <wp:docPr id="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053" cy="2108160"/>
                    </a:xfrm>
                    <a:prstGeom prst="rect">
                      <a:avLst/>
                    </a:prstGeom>
                    <a:noFill/>
                    <a:ln>
                      <a:noFill/>
                    </a:ln>
                  </pic:spPr>
                </pic:pic>
              </a:graphicData>
            </a:graphic>
          </wp:inline>
        </w:drawing>
      </w:r>
    </w:p>
    <w:p w:rsidR="00C06894" w:rsidRPr="002E03B9" w:rsidRDefault="00C06894" w:rsidP="00C06894">
      <w:pPr>
        <w:tabs>
          <w:tab w:val="left" w:pos="1452"/>
        </w:tabs>
        <w:spacing w:afterLines="100"/>
        <w:jc w:val="center"/>
        <w:rPr>
          <w:rFonts w:eastAsia="HGPSoeiKakugothicUB"/>
          <w:color w:val="000000" w:themeColor="text1"/>
        </w:rPr>
      </w:pPr>
      <w:bookmarkStart w:id="11" w:name="_Ref389752468"/>
      <w:r w:rsidRPr="002E03B9">
        <w:rPr>
          <w:rFonts w:eastAsia="HGPSoeiKakugothicUB"/>
          <w:color w:val="000000" w:themeColor="text1"/>
          <w:szCs w:val="24"/>
        </w:rPr>
        <w:t xml:space="preserve">Figure </w:t>
      </w:r>
      <w:r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Figure \* ARABIC </w:instrText>
      </w:r>
      <w:r w:rsidRPr="002E03B9">
        <w:rPr>
          <w:rFonts w:eastAsia="HGPSoeiKakugothicUB"/>
          <w:color w:val="000000" w:themeColor="text1"/>
          <w:szCs w:val="24"/>
        </w:rPr>
        <w:fldChar w:fldCharType="separate"/>
      </w:r>
      <w:r w:rsidRPr="002E03B9">
        <w:rPr>
          <w:rFonts w:eastAsia="HGPSoeiKakugothicUB"/>
          <w:noProof/>
          <w:color w:val="000000" w:themeColor="text1"/>
          <w:szCs w:val="24"/>
        </w:rPr>
        <w:t>4</w:t>
      </w:r>
      <w:r w:rsidRPr="002E03B9">
        <w:rPr>
          <w:rFonts w:eastAsia="HGPSoeiKakugothicUB"/>
          <w:color w:val="000000" w:themeColor="text1"/>
          <w:szCs w:val="24"/>
        </w:rPr>
        <w:fldChar w:fldCharType="end"/>
      </w:r>
      <w:bookmarkEnd w:id="11"/>
      <w:r w:rsidRPr="002E03B9">
        <w:rPr>
          <w:rFonts w:eastAsia="HGPSoeiKakugothicUB" w:hint="eastAsia"/>
          <w:color w:val="000000" w:themeColor="text1"/>
          <w:szCs w:val="24"/>
        </w:rPr>
        <w:t xml:space="preserve">　</w:t>
      </w:r>
      <w:r w:rsidRPr="002E03B9">
        <w:rPr>
          <w:rFonts w:eastAsia="HGPSoeiKakugothicUB"/>
          <w:color w:val="000000" w:themeColor="text1"/>
          <w:szCs w:val="24"/>
        </w:rPr>
        <w:t>File do</w:t>
      </w:r>
      <w:r w:rsidRPr="002E03B9">
        <w:rPr>
          <w:rFonts w:eastAsia="HGPSoeiKakugothicUB" w:hint="eastAsia"/>
          <w:color w:val="000000" w:themeColor="text1"/>
          <w:szCs w:val="24"/>
        </w:rPr>
        <w:t>w</w:t>
      </w:r>
      <w:r w:rsidRPr="002E03B9">
        <w:rPr>
          <w:rFonts w:eastAsia="HGPSoeiKakugothicUB"/>
          <w:color w:val="000000" w:themeColor="text1"/>
          <w:szCs w:val="24"/>
        </w:rPr>
        <w:t>nloading at toll gate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a </w:t>
      </w:r>
      <w:r w:rsidRPr="002E03B9">
        <w:rPr>
          <w:rFonts w:eastAsia="HGPSoeiKakugothicUB"/>
          <w:color w:val="000000" w:themeColor="text1"/>
          <w:szCs w:val="24"/>
        </w:rPr>
        <w:t>train station</w:t>
      </w:r>
    </w:p>
    <w:p w:rsidR="00C06894" w:rsidRPr="002E03B9" w:rsidRDefault="00C06894" w:rsidP="00C06894">
      <w:pPr>
        <w:tabs>
          <w:tab w:val="left" w:pos="1452"/>
        </w:tabs>
        <w:jc w:val="both"/>
        <w:rPr>
          <w:rFonts w:eastAsia="HGPSoeiKakugothicUB"/>
          <w:color w:val="000000" w:themeColor="text1"/>
        </w:rPr>
      </w:pPr>
      <w:r w:rsidRPr="002E03B9">
        <w:rPr>
          <w:rFonts w:eastAsia="HGPSoeiKakugothicUB"/>
          <w:color w:val="000000" w:themeColor="text1"/>
        </w:rPr>
        <w:t>4</w:t>
      </w:r>
      <w:r w:rsidR="002E03B9" w:rsidRPr="002E03B9">
        <w:rPr>
          <w:rFonts w:eastAsia="HGPSoeiKakugothicUB"/>
          <w:color w:val="000000" w:themeColor="text1"/>
        </w:rPr>
        <w:t>a</w:t>
      </w:r>
      <w:r w:rsidRPr="002E03B9">
        <w:rPr>
          <w:rFonts w:eastAsia="HGPSoeiKakugothicUB"/>
          <w:color w:val="000000" w:themeColor="text1"/>
        </w:rPr>
        <w:t>.1.2.Transmission rates</w:t>
      </w:r>
    </w:p>
    <w:p w:rsidR="00C06894" w:rsidRPr="002E03B9" w:rsidRDefault="00C06894" w:rsidP="00C06894">
      <w:pPr>
        <w:tabs>
          <w:tab w:val="left" w:pos="1452"/>
        </w:tabs>
        <w:jc w:val="both"/>
        <w:rPr>
          <w:rFonts w:eastAsia="HGPSoeiKakugothicUB"/>
          <w:color w:val="000000" w:themeColor="text1"/>
        </w:rPr>
      </w:pPr>
      <w:fldSimple w:instr=" REF _Ref389571710 \h  \* MERGEFORMAT ">
        <w:r w:rsidRPr="002E03B9">
          <w:rPr>
            <w:rFonts w:eastAsia="HGPSoeiKakugothicUB"/>
            <w:color w:val="000000" w:themeColor="text1"/>
          </w:rPr>
          <w:t xml:space="preserve">Figure </w:t>
        </w:r>
        <w:r w:rsidRPr="002E03B9">
          <w:rPr>
            <w:rFonts w:eastAsia="HGPSoeiKakugothicUB"/>
            <w:noProof/>
            <w:color w:val="000000" w:themeColor="text1"/>
          </w:rPr>
          <w:t>5</w:t>
        </w:r>
      </w:fldSimple>
      <w:r w:rsidRPr="002E03B9">
        <w:rPr>
          <w:rFonts w:eastAsia="HGPSoeiKakugothicUB"/>
          <w:color w:val="000000" w:themeColor="text1"/>
        </w:rPr>
        <w:t xml:space="preserve"> shows the maximum file size which can be transmitted in 0.9 sec [TBD] </w:t>
      </w:r>
      <w:r w:rsidRPr="002E03B9">
        <w:rPr>
          <w:rFonts w:eastAsia="HGPSoeiKakugothicUB" w:hint="eastAsia"/>
          <w:color w:val="000000" w:themeColor="text1"/>
        </w:rPr>
        <w:t>corresponding</w:t>
      </w:r>
      <w:r w:rsidRPr="002E03B9">
        <w:rPr>
          <w:rFonts w:eastAsia="HGPSoeiKakugothicUB"/>
          <w:color w:val="000000" w:themeColor="text1"/>
        </w:rPr>
        <w:t xml:space="preserve"> to the time duration of 90 % of the total contact time</w:t>
      </w:r>
      <w:r w:rsidRPr="002E03B9">
        <w:rPr>
          <w:rFonts w:eastAsia="HGPSoeiKakugothicUB" w:hint="eastAsia"/>
          <w:color w:val="000000" w:themeColor="text1"/>
        </w:rPr>
        <w:t xml:space="preserve"> of</w:t>
      </w:r>
      <w:r w:rsidRPr="002E03B9">
        <w:rPr>
          <w:rFonts w:eastAsia="HGPSoeiKakugothicUB"/>
          <w:color w:val="000000" w:themeColor="text1"/>
        </w:rPr>
        <w:t xml:space="preserve"> 1 sec [TBD]. The horizontal axes indicates the throughput. As shown in the figure, with 4-Gbit/s throughput, a 30-mi</w:t>
      </w:r>
      <w:r w:rsidRPr="002E03B9">
        <w:rPr>
          <w:rFonts w:eastAsia="HGPSoeiKakugothicUB" w:hint="eastAsia"/>
          <w:color w:val="000000" w:themeColor="text1"/>
        </w:rPr>
        <w:t>n</w:t>
      </w:r>
      <w:r w:rsidRPr="002E03B9">
        <w:rPr>
          <w:rFonts w:eastAsia="HGPSoeiKakugothicUB"/>
          <w:color w:val="000000" w:themeColor="text1"/>
        </w:rPr>
        <w:t xml:space="preserve">ute HD video or a magazine </w:t>
      </w:r>
      <w:r w:rsidRPr="002E03B9">
        <w:rPr>
          <w:rFonts w:eastAsia="HGPSoeiKakugothicUB" w:hint="eastAsia"/>
          <w:color w:val="000000" w:themeColor="text1"/>
        </w:rPr>
        <w:t>can be</w:t>
      </w:r>
      <w:r w:rsidRPr="002E03B9">
        <w:rPr>
          <w:rFonts w:eastAsia="HGPSoeiKakugothicUB"/>
          <w:color w:val="000000" w:themeColor="text1"/>
        </w:rPr>
        <w:t xml:space="preserve"> downloaded in 0.9 sec, for example. </w:t>
      </w:r>
      <w:fldSimple w:instr=" REF _Ref389581302 \h  \* MERGEFORMAT ">
        <w:r w:rsidRPr="002E03B9">
          <w:rPr>
            <w:rFonts w:eastAsia="HGPSoeiKakugothicUB"/>
            <w:color w:val="000000" w:themeColor="text1"/>
            <w:szCs w:val="24"/>
          </w:rPr>
          <w:t xml:space="preserve">Table </w:t>
        </w:r>
        <w:r w:rsidRPr="002E03B9">
          <w:rPr>
            <w:rFonts w:eastAsia="HGPSoeiKakugothicUB"/>
            <w:noProof/>
            <w:color w:val="000000" w:themeColor="text1"/>
            <w:szCs w:val="24"/>
          </w:rPr>
          <w:t>1</w:t>
        </w:r>
      </w:fldSimple>
      <w:r w:rsidRPr="002E03B9">
        <w:rPr>
          <w:rFonts w:eastAsia="HGPSoeiKakugothicUB"/>
          <w:color w:val="000000" w:themeColor="text1"/>
        </w:rPr>
        <w:t xml:space="preserve"> compares </w:t>
      </w:r>
      <w:r w:rsidRPr="002E03B9">
        <w:rPr>
          <w:rFonts w:eastAsia="HGPSoeiKakugothicUB" w:hint="eastAsia"/>
          <w:color w:val="000000" w:themeColor="text1"/>
        </w:rPr>
        <w:t>download</w:t>
      </w:r>
      <w:r w:rsidRPr="002E03B9">
        <w:rPr>
          <w:rFonts w:eastAsia="HGPSoeiKakugothicUB"/>
          <w:color w:val="000000" w:themeColor="text1"/>
        </w:rPr>
        <w:t xml:space="preserve"> time</w:t>
      </w:r>
      <w:r w:rsidRPr="002E03B9">
        <w:rPr>
          <w:rFonts w:eastAsia="HGPSoeiKakugothicUB" w:hint="eastAsia"/>
          <w:color w:val="000000" w:themeColor="text1"/>
        </w:rPr>
        <w:t>s</w:t>
      </w:r>
      <w:r w:rsidRPr="002E03B9">
        <w:rPr>
          <w:rFonts w:eastAsia="HGPSoeiKakugothicUB"/>
          <w:color w:val="000000" w:themeColor="text1"/>
        </w:rPr>
        <w:t xml:space="preserve"> </w:t>
      </w:r>
      <w:r w:rsidRPr="002E03B9">
        <w:rPr>
          <w:rFonts w:eastAsia="HGPSoeiKakugothicUB" w:hint="eastAsia"/>
          <w:color w:val="000000" w:themeColor="text1"/>
        </w:rPr>
        <w:t>between</w:t>
      </w:r>
      <w:r w:rsidRPr="002E03B9">
        <w:rPr>
          <w:rFonts w:eastAsia="HGPSoeiKakugothicUB"/>
          <w:color w:val="000000" w:themeColor="text1"/>
        </w:rPr>
        <w:t xml:space="preserve"> the system using this standard and conventional systems (Tran</w:t>
      </w:r>
      <w:r w:rsidRPr="002E03B9">
        <w:rPr>
          <w:rFonts w:eastAsia="HGPSoeiKakugothicUB" w:hint="eastAsia"/>
          <w:color w:val="000000" w:themeColor="text1"/>
        </w:rPr>
        <w:t>s</w:t>
      </w:r>
      <w:r w:rsidRPr="002E03B9">
        <w:rPr>
          <w:rFonts w:eastAsia="HGPSoeiKakugothicUB"/>
          <w:color w:val="000000" w:themeColor="text1"/>
        </w:rPr>
        <w:t>ferJet</w:t>
      </w:r>
      <w:r w:rsidRPr="002E03B9">
        <w:rPr>
          <w:rFonts w:eastAsia="HGPSoeiKakugothicUB"/>
          <w:color w:val="000000" w:themeColor="text1"/>
          <w:vertAlign w:val="superscript"/>
        </w:rPr>
        <w:t>TM</w:t>
      </w:r>
      <w:r w:rsidRPr="002E03B9">
        <w:rPr>
          <w:rFonts w:eastAsia="HGPSoeiKakugothicUB"/>
          <w:color w:val="000000" w:themeColor="text1"/>
        </w:rPr>
        <w:t xml:space="preserve"> and IEEE802.11ac).</w:t>
      </w:r>
    </w:p>
    <w:p w:rsidR="00C06894" w:rsidRPr="002E03B9" w:rsidRDefault="00C06894" w:rsidP="00C06894">
      <w:pPr>
        <w:tabs>
          <w:tab w:val="left" w:pos="1452"/>
        </w:tabs>
        <w:spacing w:beforeLines="100"/>
        <w:jc w:val="center"/>
        <w:rPr>
          <w:color w:val="000000" w:themeColor="text1"/>
        </w:rPr>
      </w:pPr>
      <w:r w:rsidRPr="002E03B9">
        <w:rPr>
          <w:noProof/>
          <w:color w:val="000000" w:themeColor="text1"/>
          <w:lang w:val="de-DE" w:eastAsia="de-DE"/>
        </w:rPr>
        <w:drawing>
          <wp:inline distT="0" distB="0" distL="0" distR="0">
            <wp:extent cx="4118297" cy="340995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118297" cy="3409950"/>
                    </a:xfrm>
                    <a:prstGeom prst="rect">
                      <a:avLst/>
                    </a:prstGeom>
                    <a:noFill/>
                    <a:ln w="9525">
                      <a:noFill/>
                      <a:miter lim="800000"/>
                      <a:headEnd/>
                      <a:tailEnd/>
                    </a:ln>
                  </pic:spPr>
                </pic:pic>
              </a:graphicData>
            </a:graphic>
          </wp:inline>
        </w:drawing>
      </w:r>
    </w:p>
    <w:p w:rsidR="00C06894" w:rsidRPr="002E03B9" w:rsidRDefault="00C06894" w:rsidP="00C06894">
      <w:pPr>
        <w:pStyle w:val="StandardWeb"/>
        <w:spacing w:before="0" w:beforeAutospacing="0" w:afterLines="100" w:afterAutospacing="0"/>
        <w:jc w:val="center"/>
        <w:rPr>
          <w:rFonts w:eastAsia="HGPSoeiKakugothicUB"/>
          <w:color w:val="000000" w:themeColor="text1"/>
          <w:kern w:val="24"/>
          <w:lang w:eastAsia="ja-JP"/>
        </w:rPr>
      </w:pPr>
      <w:bookmarkStart w:id="12" w:name="_Ref389571710"/>
      <w:r w:rsidRPr="002E03B9">
        <w:rPr>
          <w:rFonts w:eastAsia="HGPSoeiKakugothicUB"/>
          <w:color w:val="000000" w:themeColor="text1"/>
        </w:rPr>
        <w:lastRenderedPageBreak/>
        <w:t xml:space="preserve">Figure </w:t>
      </w:r>
      <w:r w:rsidRPr="002E03B9">
        <w:rPr>
          <w:rFonts w:eastAsia="HGPSoeiKakugothicUB"/>
          <w:color w:val="000000" w:themeColor="text1"/>
        </w:rPr>
        <w:fldChar w:fldCharType="begin"/>
      </w:r>
      <w:r w:rsidRPr="002E03B9">
        <w:rPr>
          <w:rFonts w:eastAsia="HGPSoeiKakugothicUB"/>
          <w:color w:val="000000" w:themeColor="text1"/>
        </w:rPr>
        <w:instrText xml:space="preserve"> SEQ Figure \* ARABIC </w:instrText>
      </w:r>
      <w:r w:rsidRPr="002E03B9">
        <w:rPr>
          <w:rFonts w:eastAsia="HGPSoeiKakugothicUB"/>
          <w:color w:val="000000" w:themeColor="text1"/>
        </w:rPr>
        <w:fldChar w:fldCharType="separate"/>
      </w:r>
      <w:r w:rsidRPr="002E03B9">
        <w:rPr>
          <w:rFonts w:eastAsia="HGPSoeiKakugothicUB"/>
          <w:noProof/>
          <w:color w:val="000000" w:themeColor="text1"/>
        </w:rPr>
        <w:t>5</w:t>
      </w:r>
      <w:r w:rsidRPr="002E03B9">
        <w:rPr>
          <w:rFonts w:eastAsia="HGPSoeiKakugothicUB"/>
          <w:color w:val="000000" w:themeColor="text1"/>
        </w:rPr>
        <w:fldChar w:fldCharType="end"/>
      </w:r>
      <w:bookmarkEnd w:id="12"/>
      <w:r w:rsidRPr="002E03B9">
        <w:rPr>
          <w:rFonts w:eastAsia="HGPSoeiKakugothicUB"/>
          <w:color w:val="000000" w:themeColor="text1"/>
        </w:rPr>
        <w:t>.</w:t>
      </w:r>
      <w:r w:rsidRPr="002E03B9">
        <w:rPr>
          <w:rFonts w:eastAsia="HGPSoeiKakugothicUB"/>
          <w:color w:val="000000" w:themeColor="text1"/>
          <w:kern w:val="24"/>
          <w:lang w:eastAsia="ja-JP"/>
        </w:rPr>
        <w:t xml:space="preserve">Maximum file sizes allowed in </w:t>
      </w:r>
      <w:r w:rsidRPr="002E03B9">
        <w:rPr>
          <w:rFonts w:eastAsia="HGPSoeiKakugothicUB" w:hint="eastAsia"/>
          <w:color w:val="000000" w:themeColor="text1"/>
          <w:kern w:val="24"/>
          <w:lang w:eastAsia="ja-JP"/>
        </w:rPr>
        <w:t>a 0.9</w:t>
      </w:r>
      <w:r w:rsidRPr="002E03B9">
        <w:rPr>
          <w:rFonts w:eastAsia="HGPSoeiKakugothicUB"/>
          <w:color w:val="000000" w:themeColor="text1"/>
          <w:kern w:val="24"/>
          <w:lang w:eastAsia="ja-JP"/>
        </w:rPr>
        <w:t>-sec download</w:t>
      </w:r>
    </w:p>
    <w:p w:rsidR="00C06894" w:rsidRPr="002E03B9" w:rsidRDefault="00C06894" w:rsidP="00C06894">
      <w:pPr>
        <w:spacing w:beforeLines="100"/>
        <w:jc w:val="center"/>
        <w:rPr>
          <w:rFonts w:eastAsia="HGPSoeiKakugothicUB"/>
          <w:bCs/>
          <w:color w:val="000000" w:themeColor="text1"/>
          <w:szCs w:val="24"/>
          <w:shd w:val="clear" w:color="auto" w:fill="FFFFFF"/>
        </w:rPr>
      </w:pPr>
      <w:bookmarkStart w:id="13" w:name="_Ref389581302"/>
      <w:r w:rsidRPr="002E03B9">
        <w:rPr>
          <w:rFonts w:eastAsia="HGPSoeiKakugothicUB"/>
          <w:color w:val="000000" w:themeColor="text1"/>
          <w:szCs w:val="24"/>
        </w:rPr>
        <w:t xml:space="preserve">Table </w:t>
      </w:r>
      <w:r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Table \* ARABIC </w:instrText>
      </w:r>
      <w:r w:rsidRPr="002E03B9">
        <w:rPr>
          <w:rFonts w:eastAsia="HGPSoeiKakugothicUB"/>
          <w:color w:val="000000" w:themeColor="text1"/>
          <w:szCs w:val="24"/>
        </w:rPr>
        <w:fldChar w:fldCharType="separate"/>
      </w:r>
      <w:r w:rsidRPr="002E03B9">
        <w:rPr>
          <w:rFonts w:eastAsia="HGPSoeiKakugothicUB"/>
          <w:noProof/>
          <w:color w:val="000000" w:themeColor="text1"/>
          <w:szCs w:val="24"/>
        </w:rPr>
        <w:t>1</w:t>
      </w:r>
      <w:r w:rsidRPr="002E03B9">
        <w:rPr>
          <w:rFonts w:eastAsia="HGPSoeiKakugothicUB"/>
          <w:color w:val="000000" w:themeColor="text1"/>
          <w:szCs w:val="24"/>
        </w:rPr>
        <w:fldChar w:fldCharType="end"/>
      </w:r>
      <w:bookmarkEnd w:id="13"/>
      <w:r w:rsidRPr="002E03B9">
        <w:rPr>
          <w:rFonts w:eastAsia="HGPSoeiKakugothicUB"/>
          <w:color w:val="000000" w:themeColor="text1"/>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C06894" w:rsidRPr="002E03B9" w:rsidTr="00C06894">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C06894" w:rsidRPr="002E03B9" w:rsidRDefault="00C06894" w:rsidP="00C06894">
            <w:pPr>
              <w:keepNext/>
              <w:spacing w:before="240" w:after="60"/>
              <w:jc w:val="center"/>
              <w:textAlignment w:val="baseline"/>
              <w:outlineLvl w:val="0"/>
              <w:rPr>
                <w:rFonts w:eastAsia="MS PGothic"/>
                <w:color w:val="000000" w:themeColor="text1"/>
                <w:szCs w:val="24"/>
              </w:rPr>
            </w:pPr>
            <w:bookmarkStart w:id="14" w:name="_Toc392508521"/>
            <w:bookmarkStart w:id="15" w:name="_Toc392508582"/>
            <w:r w:rsidRPr="002E03B9">
              <w:rPr>
                <w:rFonts w:eastAsia="MS PGothic"/>
                <w:bCs/>
                <w:color w:val="000000" w:themeColor="text1"/>
                <w:kern w:val="24"/>
                <w:szCs w:val="24"/>
              </w:rPr>
              <w:t>Content</w:t>
            </w:r>
            <w:r w:rsidRPr="002E03B9">
              <w:rPr>
                <w:rFonts w:eastAsia="MS PGothic" w:hint="eastAsia"/>
                <w:bCs/>
                <w:color w:val="000000" w:themeColor="text1"/>
                <w:kern w:val="24"/>
                <w:szCs w:val="24"/>
              </w:rPr>
              <w:t xml:space="preserve"> type</w:t>
            </w:r>
            <w:bookmarkEnd w:id="14"/>
            <w:bookmarkEnd w:id="15"/>
          </w:p>
        </w:tc>
        <w:tc>
          <w:tcPr>
            <w:tcW w:w="850" w:type="dxa"/>
            <w:vMerge w:val="restart"/>
            <w:shd w:val="clear" w:color="auto" w:fill="auto"/>
            <w:tcMar>
              <w:top w:w="74" w:type="dxa"/>
              <w:left w:w="142" w:type="dxa"/>
              <w:bottom w:w="74" w:type="dxa"/>
              <w:right w:w="142" w:type="dxa"/>
            </w:tcMar>
            <w:vAlign w:val="center"/>
            <w:hideMark/>
          </w:tcPr>
          <w:p w:rsidR="00C06894" w:rsidRPr="002E03B9" w:rsidRDefault="00C06894" w:rsidP="00C06894">
            <w:pPr>
              <w:keepNext/>
              <w:spacing w:before="240" w:after="60"/>
              <w:jc w:val="center"/>
              <w:textAlignment w:val="baseline"/>
              <w:outlineLvl w:val="0"/>
              <w:rPr>
                <w:rFonts w:eastAsia="MS PGothic"/>
                <w:color w:val="000000" w:themeColor="text1"/>
                <w:szCs w:val="24"/>
              </w:rPr>
            </w:pPr>
            <w:bookmarkStart w:id="16" w:name="_Toc392508522"/>
            <w:bookmarkStart w:id="17" w:name="_Toc392508583"/>
            <w:r w:rsidRPr="002E03B9">
              <w:rPr>
                <w:rFonts w:eastAsia="MS PGothic"/>
                <w:bCs/>
                <w:color w:val="000000" w:themeColor="text1"/>
                <w:kern w:val="24"/>
                <w:szCs w:val="24"/>
              </w:rPr>
              <w:t>File size</w:t>
            </w:r>
            <w:r w:rsidRPr="002E03B9">
              <w:rPr>
                <w:rFonts w:eastAsia="MS PGothic" w:hint="eastAsia"/>
                <w:bCs/>
                <w:color w:val="000000" w:themeColor="text1"/>
                <w:kern w:val="24"/>
                <w:szCs w:val="24"/>
              </w:rPr>
              <w:t xml:space="preserve"> [MB</w:t>
            </w:r>
            <w:r w:rsidRPr="002E03B9">
              <w:rPr>
                <w:rFonts w:eastAsia="MS PGothic"/>
                <w:bCs/>
                <w:color w:val="000000" w:themeColor="text1"/>
                <w:kern w:val="24"/>
                <w:szCs w:val="24"/>
              </w:rPr>
              <w:t>]</w:t>
            </w:r>
            <w:bookmarkEnd w:id="16"/>
            <w:bookmarkEnd w:id="17"/>
          </w:p>
        </w:tc>
        <w:tc>
          <w:tcPr>
            <w:tcW w:w="6521" w:type="dxa"/>
            <w:gridSpan w:val="4"/>
            <w:shd w:val="clear" w:color="auto" w:fill="auto"/>
            <w:tcMar>
              <w:top w:w="74" w:type="dxa"/>
              <w:left w:w="142" w:type="dxa"/>
              <w:bottom w:w="74" w:type="dxa"/>
              <w:right w:w="142" w:type="dxa"/>
            </w:tcMar>
            <w:vAlign w:val="center"/>
            <w:hideMark/>
          </w:tcPr>
          <w:p w:rsidR="00C06894" w:rsidRPr="002E03B9" w:rsidRDefault="00C06894" w:rsidP="00C06894">
            <w:pPr>
              <w:keepNext/>
              <w:spacing w:before="240" w:after="60"/>
              <w:jc w:val="center"/>
              <w:textAlignment w:val="baseline"/>
              <w:outlineLvl w:val="0"/>
              <w:rPr>
                <w:rFonts w:eastAsia="MS PGothic"/>
                <w:color w:val="000000" w:themeColor="text1"/>
                <w:szCs w:val="24"/>
              </w:rPr>
            </w:pPr>
            <w:bookmarkStart w:id="18" w:name="_Toc392508523"/>
            <w:bookmarkStart w:id="19" w:name="_Toc392508584"/>
            <w:r w:rsidRPr="002E03B9">
              <w:rPr>
                <w:rFonts w:eastAsia="MS PGothic"/>
                <w:bCs/>
                <w:color w:val="000000" w:themeColor="text1"/>
                <w:kern w:val="24"/>
                <w:position w:val="1"/>
                <w:szCs w:val="24"/>
              </w:rPr>
              <w:t>Download time (Sec)</w:t>
            </w:r>
            <w:bookmarkEnd w:id="18"/>
            <w:bookmarkEnd w:id="19"/>
          </w:p>
        </w:tc>
      </w:tr>
      <w:tr w:rsidR="00C06894" w:rsidRPr="002E03B9" w:rsidTr="00C06894">
        <w:trPr>
          <w:cantSplit/>
          <w:trHeight w:val="330"/>
          <w:tblHeader/>
          <w:jc w:val="center"/>
        </w:trPr>
        <w:tc>
          <w:tcPr>
            <w:tcW w:w="1524" w:type="dxa"/>
            <w:vMerge/>
            <w:vAlign w:val="center"/>
            <w:hideMark/>
          </w:tcPr>
          <w:p w:rsidR="00C06894" w:rsidRPr="002E03B9" w:rsidRDefault="00C06894" w:rsidP="00C06894">
            <w:pPr>
              <w:rPr>
                <w:rFonts w:eastAsia="MS PGothic"/>
                <w:color w:val="000000" w:themeColor="text1"/>
                <w:szCs w:val="24"/>
              </w:rPr>
            </w:pPr>
          </w:p>
        </w:tc>
        <w:tc>
          <w:tcPr>
            <w:tcW w:w="850" w:type="dxa"/>
            <w:vMerge/>
            <w:vAlign w:val="center"/>
            <w:hideMark/>
          </w:tcPr>
          <w:p w:rsidR="00C06894" w:rsidRPr="002E03B9" w:rsidRDefault="00C06894" w:rsidP="00C06894">
            <w:pPr>
              <w:rPr>
                <w:rFonts w:eastAsia="MS PGothic"/>
                <w:color w:val="000000" w:themeColor="text1"/>
                <w:szCs w:val="24"/>
              </w:rPr>
            </w:pPr>
          </w:p>
        </w:tc>
        <w:tc>
          <w:tcPr>
            <w:tcW w:w="1560"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802.15.3d</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(QPSK)</w:t>
            </w:r>
          </w:p>
        </w:tc>
        <w:tc>
          <w:tcPr>
            <w:tcW w:w="1559"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802.15.3d</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(16 QAM)</w:t>
            </w:r>
          </w:p>
        </w:tc>
        <w:tc>
          <w:tcPr>
            <w:tcW w:w="1646"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color w:val="000000" w:themeColor="text1"/>
                <w:szCs w:val="24"/>
              </w:rPr>
            </w:pPr>
            <w:r w:rsidRPr="002E03B9">
              <w:rPr>
                <w:rFonts w:eastAsia="MS PGothic"/>
                <w:bCs/>
                <w:color w:val="000000" w:themeColor="text1"/>
                <w:kern w:val="24"/>
                <w:szCs w:val="24"/>
              </w:rPr>
              <w:t>TranferJet</w:t>
            </w:r>
          </w:p>
        </w:tc>
        <w:tc>
          <w:tcPr>
            <w:tcW w:w="1756" w:type="dxa"/>
            <w:shd w:val="clear" w:color="auto" w:fill="auto"/>
            <w:tcMar>
              <w:top w:w="74" w:type="dxa"/>
              <w:left w:w="142" w:type="dxa"/>
              <w:bottom w:w="74" w:type="dxa"/>
              <w:right w:w="142" w:type="dxa"/>
            </w:tcMar>
            <w:vAlign w:val="center"/>
            <w:hideMark/>
          </w:tcPr>
          <w:p w:rsidR="00C06894" w:rsidRPr="002E03B9" w:rsidRDefault="00C06894" w:rsidP="00C06894">
            <w:pPr>
              <w:keepNext/>
              <w:jc w:val="center"/>
              <w:textAlignment w:val="baseline"/>
              <w:outlineLvl w:val="0"/>
              <w:rPr>
                <w:rFonts w:eastAsia="MS PGothic"/>
                <w:bCs/>
                <w:color w:val="000000" w:themeColor="text1"/>
                <w:kern w:val="24"/>
                <w:szCs w:val="24"/>
              </w:rPr>
            </w:pPr>
            <w:bookmarkStart w:id="20" w:name="_Toc392508524"/>
            <w:bookmarkStart w:id="21" w:name="_Toc392508585"/>
            <w:r w:rsidRPr="002E03B9">
              <w:rPr>
                <w:rFonts w:eastAsia="MS PGothic"/>
                <w:bCs/>
                <w:color w:val="000000" w:themeColor="text1"/>
                <w:kern w:val="24"/>
                <w:szCs w:val="24"/>
              </w:rPr>
              <w:t>802.11ac *3</w:t>
            </w:r>
            <w:bookmarkEnd w:id="20"/>
            <w:bookmarkEnd w:id="21"/>
          </w:p>
        </w:tc>
      </w:tr>
      <w:tr w:rsidR="00C06894" w:rsidRPr="002E03B9" w:rsidTr="00C06894">
        <w:trPr>
          <w:cantSplit/>
          <w:trHeight w:val="330"/>
          <w:tblHeader/>
          <w:jc w:val="center"/>
        </w:trPr>
        <w:tc>
          <w:tcPr>
            <w:tcW w:w="1524" w:type="dxa"/>
            <w:vMerge/>
            <w:vAlign w:val="center"/>
            <w:hideMark/>
          </w:tcPr>
          <w:p w:rsidR="00C06894" w:rsidRPr="002E03B9" w:rsidRDefault="00C06894" w:rsidP="00C06894">
            <w:pPr>
              <w:rPr>
                <w:rFonts w:eastAsia="MS PGothic"/>
                <w:color w:val="000000" w:themeColor="text1"/>
                <w:szCs w:val="24"/>
              </w:rPr>
            </w:pPr>
          </w:p>
        </w:tc>
        <w:tc>
          <w:tcPr>
            <w:tcW w:w="850" w:type="dxa"/>
            <w:vMerge/>
            <w:vAlign w:val="center"/>
            <w:hideMark/>
          </w:tcPr>
          <w:p w:rsidR="00C06894" w:rsidRPr="002E03B9" w:rsidRDefault="00C06894" w:rsidP="00C06894">
            <w:pPr>
              <w:rPr>
                <w:rFonts w:eastAsia="MS PGothic"/>
                <w:color w:val="000000" w:themeColor="text1"/>
                <w:szCs w:val="24"/>
              </w:rPr>
            </w:pPr>
          </w:p>
        </w:tc>
        <w:tc>
          <w:tcPr>
            <w:tcW w:w="1560"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Effective Throughput</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2 Gbit/s</w:t>
            </w:r>
          </w:p>
        </w:tc>
        <w:tc>
          <w:tcPr>
            <w:tcW w:w="1559"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Effective Throughput</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 xml:space="preserve"> </w:t>
            </w:r>
            <w:r w:rsidRPr="002E03B9">
              <w:rPr>
                <w:rFonts w:eastAsia="MS PGothic" w:hint="eastAsia"/>
                <w:b/>
                <w:bCs/>
                <w:color w:val="000000" w:themeColor="text1"/>
                <w:kern w:val="24"/>
                <w:szCs w:val="24"/>
              </w:rPr>
              <w:t xml:space="preserve">4 </w:t>
            </w:r>
            <w:r w:rsidRPr="002E03B9">
              <w:rPr>
                <w:rFonts w:eastAsia="MS PGothic"/>
                <w:b/>
                <w:bCs/>
                <w:color w:val="000000" w:themeColor="text1"/>
                <w:kern w:val="24"/>
                <w:szCs w:val="24"/>
              </w:rPr>
              <w:t>Gbit/s</w:t>
            </w:r>
          </w:p>
        </w:tc>
        <w:tc>
          <w:tcPr>
            <w:tcW w:w="1646"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Cs/>
                <w:color w:val="000000" w:themeColor="text1"/>
                <w:kern w:val="24"/>
                <w:szCs w:val="24"/>
              </w:rPr>
            </w:pPr>
            <w:r w:rsidRPr="002E03B9">
              <w:rPr>
                <w:rFonts w:eastAsia="MS PGothic"/>
                <w:bCs/>
                <w:color w:val="000000" w:themeColor="text1"/>
                <w:kern w:val="24"/>
                <w:szCs w:val="24"/>
              </w:rPr>
              <w:t>Effective Throughput</w:t>
            </w:r>
          </w:p>
          <w:p w:rsidR="00C06894" w:rsidRPr="002E03B9" w:rsidRDefault="00C06894" w:rsidP="00C06894">
            <w:pPr>
              <w:jc w:val="center"/>
              <w:textAlignment w:val="baseline"/>
              <w:rPr>
                <w:rFonts w:eastAsia="MS PGothic"/>
                <w:color w:val="000000" w:themeColor="text1"/>
                <w:szCs w:val="24"/>
              </w:rPr>
            </w:pPr>
            <w:r w:rsidRPr="002E03B9">
              <w:rPr>
                <w:rFonts w:eastAsia="MS PGothic"/>
                <w:bCs/>
                <w:color w:val="000000" w:themeColor="text1"/>
                <w:kern w:val="24"/>
                <w:szCs w:val="24"/>
              </w:rPr>
              <w:t>375 Mbit/s</w:t>
            </w:r>
          </w:p>
        </w:tc>
        <w:tc>
          <w:tcPr>
            <w:tcW w:w="1756" w:type="dxa"/>
            <w:shd w:val="clear" w:color="auto" w:fill="auto"/>
            <w:tcMar>
              <w:top w:w="74" w:type="dxa"/>
              <w:left w:w="142" w:type="dxa"/>
              <w:bottom w:w="74" w:type="dxa"/>
              <w:right w:w="142" w:type="dxa"/>
            </w:tcMar>
            <w:vAlign w:val="center"/>
            <w:hideMark/>
          </w:tcPr>
          <w:p w:rsidR="00C06894" w:rsidRPr="002E03B9" w:rsidRDefault="00C06894" w:rsidP="00C06894">
            <w:pPr>
              <w:keepNext/>
              <w:jc w:val="center"/>
              <w:textAlignment w:val="baseline"/>
              <w:outlineLvl w:val="0"/>
              <w:rPr>
                <w:rFonts w:eastAsia="MS PGothic"/>
                <w:bCs/>
                <w:color w:val="000000" w:themeColor="text1"/>
                <w:kern w:val="24"/>
                <w:szCs w:val="24"/>
              </w:rPr>
            </w:pPr>
            <w:bookmarkStart w:id="22" w:name="_Toc392508525"/>
            <w:bookmarkStart w:id="23" w:name="_Toc392508586"/>
            <w:r w:rsidRPr="002E03B9">
              <w:rPr>
                <w:rFonts w:eastAsia="MS PGothic"/>
                <w:bCs/>
                <w:color w:val="000000" w:themeColor="text1"/>
                <w:kern w:val="24"/>
                <w:szCs w:val="24"/>
              </w:rPr>
              <w:t>Effective Throughput</w:t>
            </w:r>
            <w:bookmarkEnd w:id="22"/>
            <w:bookmarkEnd w:id="23"/>
          </w:p>
          <w:p w:rsidR="00C06894" w:rsidRPr="002E03B9" w:rsidRDefault="00C06894" w:rsidP="00C06894">
            <w:pPr>
              <w:keepNext/>
              <w:jc w:val="center"/>
              <w:textAlignment w:val="baseline"/>
              <w:outlineLvl w:val="0"/>
              <w:rPr>
                <w:rFonts w:eastAsia="MS PGothic"/>
                <w:color w:val="000000" w:themeColor="text1"/>
                <w:szCs w:val="24"/>
              </w:rPr>
            </w:pPr>
            <w:bookmarkStart w:id="24" w:name="_Toc392508526"/>
            <w:bookmarkStart w:id="25" w:name="_Toc392508587"/>
            <w:r w:rsidRPr="002E03B9">
              <w:rPr>
                <w:rFonts w:eastAsia="MS PGothic"/>
                <w:bCs/>
                <w:color w:val="000000" w:themeColor="text1"/>
                <w:kern w:val="24"/>
                <w:szCs w:val="24"/>
              </w:rPr>
              <w:t>740 Mbit/s</w:t>
            </w:r>
            <w:bookmarkEnd w:id="24"/>
            <w:bookmarkEnd w:id="25"/>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Book</w:t>
            </w:r>
          </w:p>
        </w:tc>
        <w:tc>
          <w:tcPr>
            <w:tcW w:w="85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1</w:t>
            </w:r>
          </w:p>
        </w:tc>
        <w:tc>
          <w:tcPr>
            <w:tcW w:w="156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0.004</w:t>
            </w:r>
          </w:p>
        </w:tc>
        <w:tc>
          <w:tcPr>
            <w:tcW w:w="1559"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0.002</w:t>
            </w:r>
          </w:p>
        </w:tc>
        <w:tc>
          <w:tcPr>
            <w:tcW w:w="1646"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0.021</w:t>
            </w:r>
          </w:p>
        </w:tc>
        <w:tc>
          <w:tcPr>
            <w:tcW w:w="1756" w:type="dxa"/>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bookmarkStart w:id="26" w:name="_Toc392508527"/>
            <w:bookmarkStart w:id="27" w:name="_Toc392508588"/>
            <w:r w:rsidRPr="002E03B9">
              <w:rPr>
                <w:color w:val="000000" w:themeColor="text1"/>
                <w:sz w:val="22"/>
                <w:szCs w:val="22"/>
              </w:rPr>
              <w:t>0.01</w:t>
            </w:r>
            <w:r w:rsidRPr="002E03B9">
              <w:rPr>
                <w:rFonts w:hint="eastAsia"/>
                <w:color w:val="000000" w:themeColor="text1"/>
                <w:sz w:val="22"/>
                <w:szCs w:val="22"/>
              </w:rPr>
              <w:t>1</w:t>
            </w:r>
            <w:bookmarkEnd w:id="26"/>
            <w:bookmarkEnd w:id="27"/>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Comic</w:t>
            </w:r>
          </w:p>
        </w:tc>
        <w:tc>
          <w:tcPr>
            <w:tcW w:w="85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30</w:t>
            </w:r>
          </w:p>
        </w:tc>
        <w:tc>
          <w:tcPr>
            <w:tcW w:w="156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0.12</w:t>
            </w:r>
          </w:p>
        </w:tc>
        <w:tc>
          <w:tcPr>
            <w:tcW w:w="1559"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0.06</w:t>
            </w:r>
          </w:p>
        </w:tc>
        <w:tc>
          <w:tcPr>
            <w:tcW w:w="1646"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0.64</w:t>
            </w:r>
          </w:p>
        </w:tc>
        <w:tc>
          <w:tcPr>
            <w:tcW w:w="1756" w:type="dxa"/>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bookmarkStart w:id="28" w:name="_Toc392508528"/>
            <w:bookmarkStart w:id="29" w:name="_Toc392508589"/>
            <w:r w:rsidRPr="002E03B9">
              <w:rPr>
                <w:color w:val="000000" w:themeColor="text1"/>
                <w:sz w:val="22"/>
                <w:szCs w:val="22"/>
              </w:rPr>
              <w:t>0.32</w:t>
            </w:r>
            <w:bookmarkEnd w:id="28"/>
            <w:bookmarkEnd w:id="29"/>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Magazine</w:t>
            </w:r>
          </w:p>
        </w:tc>
        <w:tc>
          <w:tcPr>
            <w:tcW w:w="85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300</w:t>
            </w:r>
          </w:p>
        </w:tc>
        <w:tc>
          <w:tcPr>
            <w:tcW w:w="156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1.2</w:t>
            </w:r>
          </w:p>
        </w:tc>
        <w:tc>
          <w:tcPr>
            <w:tcW w:w="1559"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0.6</w:t>
            </w:r>
          </w:p>
        </w:tc>
        <w:tc>
          <w:tcPr>
            <w:tcW w:w="1646"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6.4</w:t>
            </w:r>
          </w:p>
        </w:tc>
        <w:tc>
          <w:tcPr>
            <w:tcW w:w="1756" w:type="dxa"/>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bookmarkStart w:id="30" w:name="_Toc392508529"/>
            <w:bookmarkStart w:id="31" w:name="_Toc392508590"/>
            <w:r w:rsidRPr="002E03B9">
              <w:rPr>
                <w:color w:val="000000" w:themeColor="text1"/>
                <w:sz w:val="22"/>
                <w:szCs w:val="22"/>
              </w:rPr>
              <w:t>3.2</w:t>
            </w:r>
            <w:bookmarkEnd w:id="30"/>
            <w:bookmarkEnd w:id="31"/>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Music(1hour) *1</w:t>
            </w:r>
          </w:p>
        </w:tc>
        <w:tc>
          <w:tcPr>
            <w:tcW w:w="85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60</w:t>
            </w:r>
          </w:p>
        </w:tc>
        <w:tc>
          <w:tcPr>
            <w:tcW w:w="156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0.24</w:t>
            </w:r>
          </w:p>
        </w:tc>
        <w:tc>
          <w:tcPr>
            <w:tcW w:w="1559"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0.12</w:t>
            </w:r>
          </w:p>
        </w:tc>
        <w:tc>
          <w:tcPr>
            <w:tcW w:w="1646"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1.</w:t>
            </w:r>
            <w:r w:rsidRPr="002E03B9">
              <w:rPr>
                <w:rFonts w:hint="eastAsia"/>
                <w:color w:val="000000" w:themeColor="text1"/>
                <w:szCs w:val="22"/>
              </w:rPr>
              <w:t>3</w:t>
            </w:r>
          </w:p>
        </w:tc>
        <w:tc>
          <w:tcPr>
            <w:tcW w:w="1756" w:type="dxa"/>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bookmarkStart w:id="32" w:name="_Toc392508530"/>
            <w:bookmarkStart w:id="33" w:name="_Toc392508591"/>
            <w:r w:rsidRPr="002E03B9">
              <w:rPr>
                <w:color w:val="000000" w:themeColor="text1"/>
                <w:sz w:val="22"/>
                <w:szCs w:val="22"/>
              </w:rPr>
              <w:t>0.6</w:t>
            </w:r>
            <w:r w:rsidRPr="002E03B9">
              <w:rPr>
                <w:rFonts w:hint="eastAsia"/>
                <w:color w:val="000000" w:themeColor="text1"/>
                <w:sz w:val="22"/>
                <w:szCs w:val="22"/>
              </w:rPr>
              <w:t>5</w:t>
            </w:r>
            <w:bookmarkEnd w:id="32"/>
            <w:bookmarkEnd w:id="33"/>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Movie(1hour) *2</w:t>
            </w:r>
          </w:p>
        </w:tc>
        <w:tc>
          <w:tcPr>
            <w:tcW w:w="85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900</w:t>
            </w:r>
          </w:p>
        </w:tc>
        <w:tc>
          <w:tcPr>
            <w:tcW w:w="156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3.6</w:t>
            </w:r>
          </w:p>
        </w:tc>
        <w:tc>
          <w:tcPr>
            <w:tcW w:w="1559"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1.8</w:t>
            </w:r>
          </w:p>
        </w:tc>
        <w:tc>
          <w:tcPr>
            <w:tcW w:w="1646"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19.2</w:t>
            </w:r>
          </w:p>
        </w:tc>
        <w:tc>
          <w:tcPr>
            <w:tcW w:w="1756" w:type="dxa"/>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bookmarkStart w:id="34" w:name="_Toc392508531"/>
            <w:bookmarkStart w:id="35" w:name="_Toc392508592"/>
            <w:r w:rsidRPr="002E03B9">
              <w:rPr>
                <w:color w:val="000000" w:themeColor="text1"/>
                <w:sz w:val="22"/>
                <w:szCs w:val="22"/>
              </w:rPr>
              <w:t>9.7</w:t>
            </w:r>
            <w:bookmarkEnd w:id="34"/>
            <w:bookmarkEnd w:id="35"/>
          </w:p>
        </w:tc>
      </w:tr>
      <w:tr w:rsidR="00C06894" w:rsidRPr="002E03B9" w:rsidTr="00C06894">
        <w:trPr>
          <w:cantSplit/>
          <w:trHeight w:val="267"/>
          <w:tblHeader/>
          <w:jc w:val="center"/>
        </w:trPr>
        <w:tc>
          <w:tcPr>
            <w:tcW w:w="1524"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Movie(2hour) *2</w:t>
            </w:r>
          </w:p>
        </w:tc>
        <w:tc>
          <w:tcPr>
            <w:tcW w:w="850"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1800</w:t>
            </w:r>
          </w:p>
        </w:tc>
        <w:tc>
          <w:tcPr>
            <w:tcW w:w="1560"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7.2</w:t>
            </w:r>
          </w:p>
        </w:tc>
        <w:tc>
          <w:tcPr>
            <w:tcW w:w="1559"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3.6</w:t>
            </w:r>
          </w:p>
        </w:tc>
        <w:tc>
          <w:tcPr>
            <w:tcW w:w="1646"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38.4</w:t>
            </w:r>
          </w:p>
        </w:tc>
        <w:tc>
          <w:tcPr>
            <w:tcW w:w="1756"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bookmarkStart w:id="36" w:name="_Toc392508532"/>
            <w:bookmarkStart w:id="37" w:name="_Toc392508593"/>
            <w:r w:rsidRPr="002E03B9">
              <w:rPr>
                <w:color w:val="000000" w:themeColor="text1"/>
                <w:sz w:val="22"/>
                <w:szCs w:val="22"/>
              </w:rPr>
              <w:t>19.4</w:t>
            </w:r>
            <w:bookmarkEnd w:id="36"/>
            <w:bookmarkEnd w:id="37"/>
          </w:p>
        </w:tc>
      </w:tr>
      <w:tr w:rsidR="00C06894" w:rsidRPr="002E03B9" w:rsidTr="00C06894">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C06894" w:rsidRPr="002E03B9" w:rsidRDefault="00C06894" w:rsidP="00C06894">
            <w:pPr>
              <w:keepNext/>
              <w:outlineLvl w:val="0"/>
              <w:rPr>
                <w:color w:val="000000" w:themeColor="text1"/>
                <w:szCs w:val="22"/>
                <w:lang w:val="de-DE"/>
              </w:rPr>
            </w:pPr>
            <w:bookmarkStart w:id="38" w:name="_Toc392508533"/>
            <w:bookmarkStart w:id="39" w:name="_Toc392508594"/>
            <w:r w:rsidRPr="002E03B9">
              <w:rPr>
                <w:color w:val="000000" w:themeColor="text1"/>
                <w:szCs w:val="22"/>
                <w:lang w:val="de-DE"/>
              </w:rPr>
              <w:t xml:space="preserve">*1: </w:t>
            </w:r>
            <w:r w:rsidRPr="002E03B9">
              <w:rPr>
                <w:rFonts w:hint="eastAsia"/>
                <w:color w:val="000000" w:themeColor="text1"/>
                <w:szCs w:val="22"/>
              </w:rPr>
              <w:t xml:space="preserve">　</w:t>
            </w:r>
            <w:r w:rsidRPr="002E03B9">
              <w:rPr>
                <w:color w:val="000000" w:themeColor="text1"/>
                <w:szCs w:val="22"/>
                <w:lang w:val="de-DE"/>
              </w:rPr>
              <w:t>MP3 (Bitrate = 128 kbps)</w:t>
            </w:r>
            <w:bookmarkEnd w:id="38"/>
            <w:bookmarkEnd w:id="39"/>
            <w:r w:rsidRPr="002E03B9">
              <w:rPr>
                <w:rFonts w:hint="eastAsia"/>
                <w:color w:val="000000" w:themeColor="text1"/>
                <w:szCs w:val="22"/>
              </w:rPr>
              <w:t xml:space="preserve">　</w:t>
            </w:r>
          </w:p>
          <w:p w:rsidR="00C06894" w:rsidRPr="002E03B9" w:rsidRDefault="00C06894" w:rsidP="00C06894">
            <w:pPr>
              <w:keepNext/>
              <w:outlineLvl w:val="0"/>
              <w:rPr>
                <w:color w:val="000000" w:themeColor="text1"/>
                <w:szCs w:val="22"/>
                <w:lang w:val="de-DE"/>
              </w:rPr>
            </w:pPr>
            <w:bookmarkStart w:id="40" w:name="_Toc392508534"/>
            <w:bookmarkStart w:id="41" w:name="_Toc392508595"/>
            <w:r w:rsidRPr="002E03B9">
              <w:rPr>
                <w:color w:val="000000" w:themeColor="text1"/>
                <w:szCs w:val="22"/>
                <w:lang w:val="de-DE"/>
              </w:rPr>
              <w:t>*2:</w:t>
            </w:r>
            <w:r w:rsidRPr="002E03B9">
              <w:rPr>
                <w:rFonts w:hint="eastAsia"/>
                <w:color w:val="000000" w:themeColor="text1"/>
                <w:szCs w:val="22"/>
              </w:rPr>
              <w:t xml:space="preserve">　</w:t>
            </w:r>
            <w:r w:rsidRPr="002E03B9">
              <w:rPr>
                <w:color w:val="000000" w:themeColor="text1"/>
                <w:szCs w:val="22"/>
                <w:lang w:val="de-DE"/>
              </w:rPr>
              <w:t>H.264</w:t>
            </w:r>
            <w:r w:rsidRPr="002E03B9">
              <w:rPr>
                <w:rFonts w:hint="eastAsia"/>
                <w:color w:val="000000" w:themeColor="text1"/>
                <w:szCs w:val="22"/>
                <w:lang w:val="de-DE"/>
              </w:rPr>
              <w:t>（</w:t>
            </w:r>
            <w:r w:rsidRPr="002E03B9">
              <w:rPr>
                <w:color w:val="000000" w:themeColor="text1"/>
                <w:szCs w:val="22"/>
                <w:lang w:val="de-DE"/>
              </w:rPr>
              <w:t>Hi-definition, Bitrate = 2 Mbps</w:t>
            </w:r>
            <w:r w:rsidRPr="002E03B9">
              <w:rPr>
                <w:rFonts w:hint="eastAsia"/>
                <w:color w:val="000000" w:themeColor="text1"/>
                <w:szCs w:val="22"/>
                <w:lang w:val="de-DE"/>
              </w:rPr>
              <w:t>）</w:t>
            </w:r>
            <w:bookmarkEnd w:id="40"/>
            <w:bookmarkEnd w:id="41"/>
          </w:p>
          <w:p w:rsidR="00C06894" w:rsidRPr="002E03B9" w:rsidRDefault="00C06894" w:rsidP="00C06894">
            <w:pPr>
              <w:rPr>
                <w:color w:val="000000" w:themeColor="text1"/>
              </w:rPr>
            </w:pPr>
            <w:r w:rsidRPr="002E03B9">
              <w:rPr>
                <w:color w:val="000000" w:themeColor="text1"/>
              </w:rPr>
              <w:t xml:space="preserve">*3 </w:t>
            </w:r>
            <w:r w:rsidRPr="002E03B9">
              <w:rPr>
                <w:i/>
                <w:color w:val="000000" w:themeColor="text1"/>
              </w:rPr>
              <w:t>N</w:t>
            </w:r>
            <w:r w:rsidRPr="002E03B9">
              <w:rPr>
                <w:i/>
                <w:color w:val="000000" w:themeColor="text1"/>
                <w:vertAlign w:val="subscript"/>
              </w:rPr>
              <w:t>ss</w:t>
            </w:r>
            <w:r w:rsidRPr="002E03B9">
              <w:rPr>
                <w:color w:val="000000" w:themeColor="text1"/>
              </w:rPr>
              <w:t xml:space="preserve"> = 1</w:t>
            </w:r>
            <w:r w:rsidRPr="002E03B9">
              <w:rPr>
                <w:rFonts w:hint="eastAsia"/>
                <w:color w:val="000000" w:themeColor="text1"/>
              </w:rPr>
              <w:t>，</w:t>
            </w:r>
            <w:r w:rsidRPr="002E03B9">
              <w:rPr>
                <w:color w:val="000000" w:themeColor="text1"/>
              </w:rPr>
              <w:t>MCS#9</w:t>
            </w:r>
            <w:r w:rsidRPr="002E03B9">
              <w:rPr>
                <w:rFonts w:hint="eastAsia"/>
                <w:color w:val="000000" w:themeColor="text1"/>
              </w:rPr>
              <w:t>，</w:t>
            </w:r>
            <w:r w:rsidRPr="002E03B9">
              <w:rPr>
                <w:color w:val="000000" w:themeColor="text1"/>
              </w:rPr>
              <w:t>Bandwidth=160MHz</w:t>
            </w:r>
            <w:r w:rsidRPr="002E03B9">
              <w:rPr>
                <w:rFonts w:hint="eastAsia"/>
                <w:color w:val="000000" w:themeColor="text1"/>
              </w:rPr>
              <w:t>，</w:t>
            </w:r>
            <w:r w:rsidRPr="002E03B9">
              <w:rPr>
                <w:color w:val="000000" w:themeColor="text1"/>
              </w:rPr>
              <w:t>GI = 400 nsec</w:t>
            </w:r>
            <w:r w:rsidRPr="002E03B9">
              <w:rPr>
                <w:rFonts w:hint="eastAsia"/>
                <w:color w:val="000000" w:themeColor="text1"/>
              </w:rPr>
              <w:t>，</w:t>
            </w:r>
            <w:r w:rsidRPr="002E03B9">
              <w:rPr>
                <w:color w:val="000000" w:themeColor="text1"/>
              </w:rPr>
              <w:t>MAC efficiency is assumed to be 85%</w:t>
            </w:r>
          </w:p>
        </w:tc>
      </w:tr>
    </w:tbl>
    <w:p w:rsidR="00C06894" w:rsidRPr="002E03B9" w:rsidRDefault="00C06894" w:rsidP="00C06894">
      <w:pPr>
        <w:rPr>
          <w:color w:val="000000" w:themeColor="text1"/>
        </w:rPr>
      </w:pPr>
    </w:p>
    <w:p w:rsidR="00C06894" w:rsidRPr="002E03B9" w:rsidRDefault="00C06894" w:rsidP="00C06894">
      <w:pPr>
        <w:tabs>
          <w:tab w:val="left" w:pos="1452"/>
        </w:tabs>
        <w:rPr>
          <w:rFonts w:eastAsia="HGPSoeiKakugothicUB"/>
          <w:color w:val="000000" w:themeColor="text1"/>
        </w:rPr>
      </w:pPr>
      <w:r w:rsidRPr="002E03B9">
        <w:rPr>
          <w:rFonts w:eastAsia="HGPSoeiKakugothicUB"/>
          <w:color w:val="000000" w:themeColor="text1"/>
        </w:rPr>
        <w:t>4</w:t>
      </w:r>
      <w:r w:rsidR="002E03B9" w:rsidRPr="002E03B9">
        <w:rPr>
          <w:rFonts w:eastAsia="HGPSoeiKakugothicUB"/>
          <w:color w:val="000000" w:themeColor="text1"/>
        </w:rPr>
        <w:t>a</w:t>
      </w:r>
      <w:r w:rsidRPr="002E03B9">
        <w:rPr>
          <w:rFonts w:eastAsia="HGPSoeiKakugothicUB"/>
          <w:color w:val="000000" w:themeColor="text1"/>
        </w:rPr>
        <w:t>.1.3</w:t>
      </w:r>
      <w:r w:rsidRPr="002E03B9">
        <w:rPr>
          <w:rFonts w:eastAsia="HGPSoeiKakugothicUB" w:hint="eastAsia"/>
          <w:color w:val="000000" w:themeColor="text1"/>
        </w:rPr>
        <w:t xml:space="preserve">　</w:t>
      </w:r>
      <w:r w:rsidRPr="002E03B9">
        <w:rPr>
          <w:rFonts w:eastAsia="HGPSoeiKakugothicUB"/>
          <w:color w:val="000000" w:themeColor="text1"/>
        </w:rPr>
        <w:t>Time duration for link establishment</w:t>
      </w:r>
    </w:p>
    <w:p w:rsidR="00C06894" w:rsidRPr="002E03B9" w:rsidRDefault="00C06894" w:rsidP="00C06894">
      <w:pPr>
        <w:tabs>
          <w:tab w:val="left" w:pos="1452"/>
        </w:tabs>
        <w:jc w:val="both"/>
        <w:rPr>
          <w:rFonts w:eastAsia="HGPSoeiKakugothicUB"/>
          <w:color w:val="000000" w:themeColor="text1"/>
          <w:szCs w:val="24"/>
        </w:rPr>
      </w:pPr>
      <w:fldSimple w:instr=" REF _Ref389817324 \h  \* MERGEFORMAT ">
        <w:r w:rsidRPr="002E03B9">
          <w:rPr>
            <w:rFonts w:eastAsia="HGPSoeiKakugothicUB"/>
            <w:color w:val="000000" w:themeColor="text1"/>
            <w:szCs w:val="24"/>
          </w:rPr>
          <w:t>Figure 6</w:t>
        </w:r>
      </w:fldSimple>
      <w:r w:rsidRPr="002E03B9">
        <w:rPr>
          <w:color w:val="000000" w:themeColor="text1"/>
        </w:rPr>
        <w:t xml:space="preserve"> shows the relationship </w:t>
      </w:r>
      <w:r w:rsidRPr="002E03B9">
        <w:rPr>
          <w:rFonts w:hint="eastAsia"/>
          <w:color w:val="000000" w:themeColor="text1"/>
        </w:rPr>
        <w:t>between</w:t>
      </w:r>
      <w:r w:rsidRPr="002E03B9">
        <w:rPr>
          <w:color w:val="000000" w:themeColor="text1"/>
        </w:rPr>
        <w:t xml:space="preserve"> the maximum file size which can be downloaded </w:t>
      </w:r>
      <w:r w:rsidRPr="002E03B9">
        <w:rPr>
          <w:rFonts w:hint="eastAsia"/>
          <w:color w:val="000000" w:themeColor="text1"/>
        </w:rPr>
        <w:t xml:space="preserve">within </w:t>
      </w:r>
      <w:r w:rsidRPr="002E03B9">
        <w:rPr>
          <w:color w:val="000000" w:themeColor="text1"/>
        </w:rPr>
        <w:t xml:space="preserve">the total touch time (1 sec [TBD]) </w:t>
      </w:r>
      <w:r w:rsidRPr="002E03B9">
        <w:rPr>
          <w:rFonts w:hint="eastAsia"/>
          <w:color w:val="000000" w:themeColor="text1"/>
        </w:rPr>
        <w:t>and</w:t>
      </w:r>
      <w:r w:rsidRPr="002E03B9">
        <w:rPr>
          <w:color w:val="000000" w:themeColor="text1"/>
        </w:rPr>
        <w:t xml:space="preserve"> the link-setup time (</w:t>
      </w:r>
      <w:r w:rsidRPr="002E03B9">
        <w:rPr>
          <w:rFonts w:hint="eastAsia"/>
          <w:color w:val="000000" w:themeColor="text1"/>
        </w:rPr>
        <w:t>time for initial link establishment</w:t>
      </w:r>
      <w:r w:rsidRPr="002E03B9">
        <w:rPr>
          <w:color w:val="000000" w:themeColor="text1"/>
        </w:rPr>
        <w:t xml:space="preserve">). Throughput are set to be 2 Gbit/s, 4 Gbit/s or 8 Gbit/s in the figure. When the link establishment is </w:t>
      </w:r>
      <w:r w:rsidRPr="002E03B9">
        <w:rPr>
          <w:rFonts w:hint="eastAsia"/>
          <w:color w:val="000000" w:themeColor="text1"/>
        </w:rPr>
        <w:t>completed</w:t>
      </w:r>
      <w:r w:rsidRPr="002E03B9">
        <w:rPr>
          <w:color w:val="000000" w:themeColor="text1"/>
        </w:rPr>
        <w:t xml:space="preserve"> in 100 msec, </w:t>
      </w:r>
      <w:r w:rsidRPr="002E03B9">
        <w:rPr>
          <w:rFonts w:hint="eastAsia"/>
          <w:color w:val="000000" w:themeColor="text1"/>
        </w:rPr>
        <w:t xml:space="preserve">remaining 900 msec can be allocated to </w:t>
      </w:r>
      <w:r w:rsidRPr="002E03B9">
        <w:rPr>
          <w:color w:val="000000" w:themeColor="text1"/>
        </w:rPr>
        <w:t xml:space="preserve">the actual data transmission time </w:t>
      </w:r>
      <w:r w:rsidRPr="002E03B9">
        <w:rPr>
          <w:rFonts w:hint="eastAsia"/>
          <w:color w:val="000000" w:themeColor="text1"/>
        </w:rPr>
        <w:t xml:space="preserve">and </w:t>
      </w:r>
      <w:r w:rsidRPr="002E03B9">
        <w:rPr>
          <w:color w:val="000000" w:themeColor="text1"/>
        </w:rPr>
        <w:t>a 450</w:t>
      </w:r>
      <w:r w:rsidRPr="002E03B9">
        <w:rPr>
          <w:rFonts w:hint="eastAsia"/>
          <w:color w:val="000000" w:themeColor="text1"/>
        </w:rPr>
        <w:t xml:space="preserve"> </w:t>
      </w:r>
      <w:r w:rsidRPr="002E03B9">
        <w:rPr>
          <w:color w:val="000000" w:themeColor="text1"/>
        </w:rPr>
        <w:t xml:space="preserve">MB file (a 30-minute HD video of a magazine) can be downloaded. Hence the link establishment shall be </w:t>
      </w:r>
      <w:r w:rsidRPr="002E03B9">
        <w:rPr>
          <w:rFonts w:hint="eastAsia"/>
          <w:color w:val="000000" w:themeColor="text1"/>
        </w:rPr>
        <w:t>completed</w:t>
      </w:r>
      <w:r w:rsidRPr="002E03B9">
        <w:rPr>
          <w:color w:val="000000" w:themeColor="text1"/>
        </w:rPr>
        <w:t xml:space="preserve"> within 100 msec [TBD] or less.</w:t>
      </w:r>
      <w:r w:rsidRPr="002E03B9">
        <w:rPr>
          <w:rFonts w:hint="eastAsia"/>
          <w:color w:val="000000" w:themeColor="text1"/>
        </w:rPr>
        <w:t xml:space="preserve"> As the figure shows, it is important to minimize the link setup time</w:t>
      </w:r>
      <w:r w:rsidRPr="002E03B9">
        <w:rPr>
          <w:rFonts w:eastAsia="HGPSoeiKakugothicUB" w:hint="eastAsia"/>
          <w:color w:val="000000" w:themeColor="text1"/>
        </w:rPr>
        <w:t>.</w:t>
      </w:r>
    </w:p>
    <w:p w:rsidR="00C06894" w:rsidRPr="002E03B9" w:rsidRDefault="00C06894" w:rsidP="00C06894">
      <w:pPr>
        <w:tabs>
          <w:tab w:val="left" w:pos="1452"/>
        </w:tabs>
        <w:spacing w:beforeLines="100"/>
        <w:jc w:val="center"/>
        <w:rPr>
          <w:rFonts w:eastAsia="HGPSoeiKakugothicUB"/>
          <w:color w:val="000000" w:themeColor="text1"/>
        </w:rPr>
      </w:pPr>
      <w:r w:rsidRPr="002E03B9">
        <w:rPr>
          <w:noProof/>
          <w:color w:val="000000" w:themeColor="text1"/>
          <w:lang w:val="de-DE" w:eastAsia="de-DE"/>
        </w:rPr>
        <w:lastRenderedPageBreak/>
        <w:drawing>
          <wp:inline distT="0" distB="0" distL="0" distR="0">
            <wp:extent cx="4362450" cy="3001547"/>
            <wp:effectExtent l="0" t="0" r="0" b="0"/>
            <wp:docPr id="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3001547"/>
                    </a:xfrm>
                    <a:prstGeom prst="rect">
                      <a:avLst/>
                    </a:prstGeom>
                    <a:noFill/>
                    <a:ln>
                      <a:noFill/>
                    </a:ln>
                  </pic:spPr>
                </pic:pic>
              </a:graphicData>
            </a:graphic>
          </wp:inline>
        </w:drawing>
      </w:r>
    </w:p>
    <w:p w:rsidR="00C06894" w:rsidRPr="002E03B9" w:rsidRDefault="00C06894" w:rsidP="00C06894">
      <w:pPr>
        <w:pStyle w:val="Beschriftung"/>
        <w:ind w:leftChars="413" w:left="991" w:rightChars="297" w:right="713"/>
        <w:jc w:val="center"/>
        <w:rPr>
          <w:rFonts w:eastAsiaTheme="minorEastAsia"/>
          <w:b w:val="0"/>
          <w:color w:val="000000" w:themeColor="text1"/>
          <w:lang w:eastAsia="ja-JP"/>
        </w:rPr>
      </w:pPr>
      <w:bookmarkStart w:id="42" w:name="_Ref389817324"/>
      <w:r w:rsidRPr="002E03B9">
        <w:rPr>
          <w:rFonts w:eastAsia="HGPSoeiKakugothicUB"/>
          <w:b w:val="0"/>
          <w:color w:val="000000" w:themeColor="text1"/>
          <w:lang w:eastAsia="ja-JP"/>
        </w:rPr>
        <w:t xml:space="preserve">Figure </w:t>
      </w:r>
      <w:r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6</w:t>
      </w:r>
      <w:r w:rsidRPr="002E03B9">
        <w:rPr>
          <w:rFonts w:eastAsia="HGPSoeiKakugothicUB"/>
          <w:b w:val="0"/>
          <w:color w:val="000000" w:themeColor="text1"/>
        </w:rPr>
        <w:fldChar w:fldCharType="end"/>
      </w:r>
      <w:bookmarkEnd w:id="42"/>
      <w:r w:rsidRPr="002E03B9">
        <w:rPr>
          <w:rFonts w:eastAsia="HGPSoeiKakugothicUB"/>
          <w:b w:val="0"/>
          <w:color w:val="000000" w:themeColor="text1"/>
          <w:lang w:eastAsia="ja-JP"/>
        </w:rPr>
        <w:t xml:space="preserve">. Maximum file size downloaded in 1 sec [TBD] </w:t>
      </w:r>
      <w:r w:rsidRPr="002E03B9">
        <w:rPr>
          <w:rFonts w:eastAsia="HGPSoeiKakugothicUB" w:hint="eastAsia"/>
          <w:b w:val="0"/>
          <w:color w:val="000000" w:themeColor="text1"/>
          <w:lang w:eastAsia="ja-JP"/>
        </w:rPr>
        <w:t>including to</w:t>
      </w:r>
      <w:r w:rsidRPr="002E03B9">
        <w:rPr>
          <w:rFonts w:eastAsia="HGPSoeiKakugothicUB"/>
          <w:b w:val="0"/>
          <w:color w:val="000000" w:themeColor="text1"/>
          <w:lang w:eastAsia="ja-JP"/>
        </w:rPr>
        <w:t xml:space="preserve"> the link </w:t>
      </w:r>
      <w:r w:rsidRPr="002E03B9">
        <w:rPr>
          <w:rFonts w:eastAsia="HGPSoeiKakugothicUB" w:hint="eastAsia"/>
          <w:b w:val="0"/>
          <w:color w:val="000000" w:themeColor="text1"/>
          <w:lang w:eastAsia="ja-JP"/>
        </w:rPr>
        <w:t>setup</w:t>
      </w:r>
      <w:r w:rsidRPr="002E03B9">
        <w:rPr>
          <w:rFonts w:eastAsia="HGPSoeiKakugothicUB"/>
          <w:b w:val="0"/>
          <w:color w:val="000000" w:themeColor="text1"/>
          <w:lang w:eastAsia="ja-JP"/>
        </w:rPr>
        <w:t xml:space="preserve"> time</w:t>
      </w:r>
      <w:r w:rsidRPr="002E03B9">
        <w:rPr>
          <w:rFonts w:eastAsia="HGPSoeiKakugothicUB" w:hint="eastAsia"/>
          <w:b w:val="0"/>
          <w:color w:val="000000" w:themeColor="text1"/>
          <w:lang w:eastAsia="ja-JP"/>
        </w:rPr>
        <w:t xml:space="preserve"> (time for the initial link establishment)</w:t>
      </w:r>
      <w:r w:rsidRPr="002E03B9">
        <w:rPr>
          <w:rFonts w:eastAsia="HGPSoeiKakugothicUB"/>
          <w:b w:val="0"/>
          <w:color w:val="000000" w:themeColor="text1"/>
          <w:lang w:eastAsia="ja-JP"/>
        </w:rPr>
        <w:t xml:space="preserve">. </w:t>
      </w:r>
      <w:r w:rsidRPr="002E03B9">
        <w:rPr>
          <w:rFonts w:eastAsia="HGPSoeiKakugothicUB"/>
          <w:b w:val="0"/>
          <w:color w:val="000000" w:themeColor="text1"/>
          <w:lang w:eastAsia="ja-JP"/>
        </w:rPr>
        <w:br/>
      </w:r>
      <w:r w:rsidRPr="002E03B9">
        <w:rPr>
          <w:rFonts w:eastAsiaTheme="minorEastAsia"/>
          <w:b w:val="0"/>
          <w:color w:val="000000" w:themeColor="text1"/>
          <w:lang w:eastAsia="ja-JP"/>
        </w:rPr>
        <w:t>T</w:t>
      </w:r>
      <w:r w:rsidRPr="002E03B9">
        <w:rPr>
          <w:b w:val="0"/>
          <w:color w:val="000000" w:themeColor="text1"/>
        </w:rPr>
        <w:t>he actual data transmission is as</w:t>
      </w:r>
      <w:r w:rsidRPr="002E03B9">
        <w:rPr>
          <w:rFonts w:eastAsiaTheme="minorEastAsia" w:hint="eastAsia"/>
          <w:b w:val="0"/>
          <w:color w:val="000000" w:themeColor="text1"/>
          <w:lang w:eastAsia="ja-JP"/>
        </w:rPr>
        <w:t>s</w:t>
      </w:r>
      <w:r w:rsidRPr="002E03B9">
        <w:rPr>
          <w:b w:val="0"/>
          <w:color w:val="000000" w:themeColor="text1"/>
        </w:rPr>
        <w:t>umed to be done within the re</w:t>
      </w:r>
      <w:r w:rsidRPr="002E03B9">
        <w:rPr>
          <w:rFonts w:eastAsiaTheme="minorEastAsia" w:hint="eastAsia"/>
          <w:b w:val="0"/>
          <w:color w:val="000000" w:themeColor="text1"/>
          <w:lang w:eastAsia="ja-JP"/>
        </w:rPr>
        <w:t>maining</w:t>
      </w:r>
      <w:r w:rsidRPr="002E03B9">
        <w:rPr>
          <w:b w:val="0"/>
          <w:color w:val="000000" w:themeColor="text1"/>
        </w:rPr>
        <w:t xml:space="preserve"> tim</w:t>
      </w:r>
      <w:r w:rsidRPr="002E03B9">
        <w:rPr>
          <w:rFonts w:eastAsiaTheme="minorEastAsia" w:hint="eastAsia"/>
          <w:b w:val="0"/>
          <w:color w:val="000000" w:themeColor="text1"/>
          <w:lang w:eastAsia="ja-JP"/>
        </w:rPr>
        <w:t>e.</w:t>
      </w:r>
      <w:r w:rsidRPr="002E03B9">
        <w:rPr>
          <w:rFonts w:eastAsiaTheme="minorEastAsia"/>
          <w:b w:val="0"/>
          <w:color w:val="000000" w:themeColor="text1"/>
          <w:lang w:eastAsia="ja-JP"/>
        </w:rPr>
        <w:t xml:space="preserve"> When the l</w:t>
      </w:r>
      <w:r w:rsidRPr="002E03B9">
        <w:rPr>
          <w:b w:val="0"/>
          <w:color w:val="000000" w:themeColor="text1"/>
          <w:lang w:eastAsia="ja-JP"/>
        </w:rPr>
        <w:t>ink setup time</w:t>
      </w:r>
      <w:r w:rsidRPr="002E03B9">
        <w:rPr>
          <w:rFonts w:eastAsiaTheme="minorEastAsia"/>
          <w:b w:val="0"/>
          <w:color w:val="000000" w:themeColor="text1"/>
          <w:lang w:eastAsia="ja-JP"/>
        </w:rPr>
        <w:t xml:space="preserve"> is </w:t>
      </w:r>
      <w:r w:rsidRPr="002E03B9">
        <w:rPr>
          <w:b w:val="0"/>
          <w:color w:val="000000" w:themeColor="text1"/>
        </w:rPr>
        <w:t>100 msec</w:t>
      </w:r>
      <w:r w:rsidRPr="002E03B9">
        <w:rPr>
          <w:rFonts w:eastAsiaTheme="minorEastAsia"/>
          <w:b w:val="0"/>
          <w:color w:val="000000" w:themeColor="text1"/>
          <w:lang w:eastAsia="ja-JP"/>
        </w:rPr>
        <w:t>, for example,</w:t>
      </w:r>
      <w:r w:rsidRPr="002E03B9">
        <w:rPr>
          <w:b w:val="0"/>
          <w:color w:val="000000" w:themeColor="text1"/>
        </w:rPr>
        <w:t xml:space="preserve"> </w:t>
      </w:r>
      <w:r w:rsidRPr="002E03B9">
        <w:rPr>
          <w:rFonts w:eastAsiaTheme="minorEastAsia"/>
          <w:b w:val="0"/>
          <w:color w:val="000000" w:themeColor="text1"/>
          <w:lang w:eastAsia="ja-JP"/>
        </w:rPr>
        <w:t>the actual data transmission time is 900 msec. When the throughput is 4 Gbit/s and the link setup time is 100 msec, a 30-min</w:t>
      </w:r>
      <w:r w:rsidRPr="002E03B9">
        <w:rPr>
          <w:rFonts w:eastAsiaTheme="minorEastAsia" w:hint="eastAsia"/>
          <w:b w:val="0"/>
          <w:color w:val="000000" w:themeColor="text1"/>
          <w:lang w:eastAsia="ja-JP"/>
        </w:rPr>
        <w:t>u</w:t>
      </w:r>
      <w:r w:rsidRPr="002E03B9">
        <w:rPr>
          <w:rFonts w:eastAsiaTheme="minorEastAsia"/>
          <w:b w:val="0"/>
          <w:color w:val="000000" w:themeColor="text1"/>
          <w:lang w:eastAsia="ja-JP"/>
        </w:rPr>
        <w:t xml:space="preserve">te movie or a 3-hour music can be transferred. The </w:t>
      </w:r>
      <w:r w:rsidRPr="002E03B9">
        <w:rPr>
          <w:rFonts w:eastAsiaTheme="minorEastAsia" w:hint="eastAsia"/>
          <w:b w:val="0"/>
          <w:color w:val="000000" w:themeColor="text1"/>
          <w:lang w:eastAsia="ja-JP"/>
        </w:rPr>
        <w:t xml:space="preserve">shorter the </w:t>
      </w:r>
      <w:r w:rsidRPr="002E03B9">
        <w:rPr>
          <w:rFonts w:eastAsiaTheme="minorEastAsia"/>
          <w:b w:val="0"/>
          <w:color w:val="000000" w:themeColor="text1"/>
          <w:lang w:eastAsia="ja-JP"/>
        </w:rPr>
        <w:t xml:space="preserve">link setup time, </w:t>
      </w:r>
      <w:r w:rsidRPr="002E03B9">
        <w:rPr>
          <w:rFonts w:eastAsiaTheme="minorEastAsia" w:hint="eastAsia"/>
          <w:b w:val="0"/>
          <w:color w:val="000000" w:themeColor="text1"/>
          <w:lang w:eastAsia="ja-JP"/>
        </w:rPr>
        <w:t xml:space="preserve">the larger the possible </w:t>
      </w:r>
      <w:r w:rsidRPr="002E03B9">
        <w:rPr>
          <w:rFonts w:eastAsiaTheme="minorEastAsia"/>
          <w:b w:val="0"/>
          <w:color w:val="000000" w:themeColor="text1"/>
          <w:lang w:eastAsia="ja-JP"/>
        </w:rPr>
        <w:t>download file size, hence i</w:t>
      </w:r>
      <w:r w:rsidRPr="002E03B9">
        <w:rPr>
          <w:b w:val="0"/>
          <w:color w:val="000000" w:themeColor="text1"/>
        </w:rPr>
        <w:t>t is important to minimize the link setup time</w:t>
      </w:r>
      <w:r w:rsidRPr="002E03B9">
        <w:rPr>
          <w:rFonts w:eastAsiaTheme="minorEastAsia"/>
          <w:b w:val="0"/>
          <w:color w:val="000000" w:themeColor="text1"/>
          <w:lang w:eastAsia="ja-JP"/>
        </w:rPr>
        <w:t>.</w:t>
      </w:r>
    </w:p>
    <w:p w:rsidR="00C06894" w:rsidRPr="002E03B9" w:rsidRDefault="00C06894" w:rsidP="00C06894">
      <w:pPr>
        <w:tabs>
          <w:tab w:val="left" w:pos="1452"/>
        </w:tabs>
        <w:rPr>
          <w:b/>
          <w:color w:val="000000" w:themeColor="text1"/>
          <w:sz w:val="28"/>
          <w:u w:val="wave"/>
        </w:rPr>
      </w:pPr>
    </w:p>
    <w:p w:rsidR="00C06894" w:rsidRPr="002E03B9" w:rsidRDefault="00C06894" w:rsidP="00C06894">
      <w:pPr>
        <w:pStyle w:val="berschrift2"/>
        <w:numPr>
          <w:ilvl w:val="0"/>
          <w:numId w:val="0"/>
        </w:numPr>
        <w:rPr>
          <w:i w:val="0"/>
          <w:color w:val="000000" w:themeColor="text1"/>
        </w:rPr>
      </w:pPr>
      <w:bookmarkStart w:id="43" w:name="_Toc392508596"/>
      <w:r w:rsidRPr="002E03B9">
        <w:rPr>
          <w:i w:val="0"/>
          <w:color w:val="000000" w:themeColor="text1"/>
        </w:rPr>
        <w:t>4</w:t>
      </w:r>
      <w:r w:rsidR="002E03B9" w:rsidRPr="002E03B9">
        <w:rPr>
          <w:i w:val="0"/>
          <w:color w:val="000000" w:themeColor="text1"/>
        </w:rPr>
        <w:t>a</w:t>
      </w:r>
      <w:r w:rsidRPr="002E03B9">
        <w:rPr>
          <w:i w:val="0"/>
          <w:color w:val="000000" w:themeColor="text1"/>
        </w:rPr>
        <w:t>.2 Definition of a typical transmission range</w:t>
      </w:r>
      <w:bookmarkEnd w:id="43"/>
    </w:p>
    <w:p w:rsidR="00C06894" w:rsidRPr="002E03B9" w:rsidRDefault="00C06894" w:rsidP="00C06894">
      <w:pPr>
        <w:jc w:val="both"/>
        <w:rPr>
          <w:rFonts w:eastAsia="HGPSoeiKakugothicUB"/>
          <w:color w:val="000000" w:themeColor="text1"/>
          <w:szCs w:val="24"/>
        </w:rPr>
      </w:pPr>
      <w:r w:rsidRPr="002E03B9">
        <w:rPr>
          <w:rFonts w:eastAsia="HGPSoeiKakugothicUB"/>
          <w:color w:val="000000" w:themeColor="text1"/>
          <w:szCs w:val="24"/>
        </w:rPr>
        <w:t xml:space="preserve">Typical 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is 50 mm [TBD]</w:t>
      </w:r>
      <w:r w:rsidRPr="002E03B9">
        <w:rPr>
          <w:rFonts w:eastAsia="HGPSoeiKakugothicUB" w:hint="eastAsia"/>
          <w:color w:val="000000" w:themeColor="text1"/>
          <w:szCs w:val="24"/>
        </w:rPr>
        <w:t xml:space="preserve"> </w:t>
      </w:r>
      <w:r w:rsidRPr="002E03B9">
        <w:rPr>
          <w:rFonts w:eastAsia="HGPSoeiKakugothicUB"/>
          <w:color w:val="000000" w:themeColor="text1"/>
          <w:szCs w:val="24"/>
        </w:rPr>
        <w:t>to realize the application above.</w:t>
      </w:r>
    </w:p>
    <w:p w:rsidR="00C06894" w:rsidRPr="002E03B9" w:rsidRDefault="00C06894" w:rsidP="00C06894">
      <w:pPr>
        <w:pStyle w:val="berschrift2"/>
        <w:numPr>
          <w:ilvl w:val="0"/>
          <w:numId w:val="0"/>
        </w:numPr>
        <w:rPr>
          <w:i w:val="0"/>
          <w:color w:val="000000" w:themeColor="text1"/>
        </w:rPr>
      </w:pPr>
      <w:bookmarkStart w:id="44" w:name="_Toc392508597"/>
      <w:r w:rsidRPr="002E03B9">
        <w:rPr>
          <w:i w:val="0"/>
          <w:color w:val="000000" w:themeColor="text1"/>
        </w:rPr>
        <w:t>4</w:t>
      </w:r>
      <w:r w:rsidR="002E03B9" w:rsidRPr="002E03B9">
        <w:rPr>
          <w:i w:val="0"/>
          <w:color w:val="000000" w:themeColor="text1"/>
        </w:rPr>
        <w:t>a</w:t>
      </w:r>
      <w:r w:rsidRPr="002E03B9">
        <w:rPr>
          <w:i w:val="0"/>
          <w:color w:val="000000" w:themeColor="text1"/>
        </w:rPr>
        <w:t>.3 Description of the conditions to achi</w:t>
      </w:r>
      <w:r w:rsidRPr="002E03B9">
        <w:rPr>
          <w:rFonts w:hint="eastAsia"/>
          <w:i w:val="0"/>
          <w:color w:val="000000" w:themeColor="text1"/>
        </w:rPr>
        <w:t>e</w:t>
      </w:r>
      <w:r w:rsidRPr="002E03B9">
        <w:rPr>
          <w:i w:val="0"/>
          <w:color w:val="000000" w:themeColor="text1"/>
        </w:rPr>
        <w:t xml:space="preserve">ve the </w:t>
      </w:r>
      <w:r w:rsidRPr="002E03B9">
        <w:rPr>
          <w:rFonts w:hint="eastAsia"/>
          <w:i w:val="0"/>
          <w:color w:val="000000" w:themeColor="text1"/>
        </w:rPr>
        <w:t>t</w:t>
      </w:r>
      <w:r w:rsidRPr="002E03B9">
        <w:rPr>
          <w:i w:val="0"/>
          <w:color w:val="000000" w:themeColor="text1"/>
        </w:rPr>
        <w:t>arget data rate</w:t>
      </w:r>
      <w:bookmarkEnd w:id="44"/>
      <w:r w:rsidRPr="002E03B9">
        <w:rPr>
          <w:i w:val="0"/>
          <w:color w:val="000000" w:themeColor="text1"/>
        </w:rPr>
        <w:t xml:space="preserve">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The main conditions for the kiosk system are close proximity transmission range and point-to-point (P2P)</w:t>
      </w:r>
      <w:r w:rsidRPr="002E03B9">
        <w:rPr>
          <w:rFonts w:eastAsia="HGPSoeiKakugothicUB" w:hint="eastAsia"/>
          <w:color w:val="000000" w:themeColor="text1"/>
          <w:szCs w:val="24"/>
        </w:rPr>
        <w:t xml:space="preserve">　</w:t>
      </w:r>
      <w:r w:rsidRPr="002E03B9">
        <w:rPr>
          <w:rFonts w:eastAsia="HGPSoeiKakugothicUB"/>
          <w:color w:val="000000" w:themeColor="text1"/>
          <w:szCs w:val="24"/>
        </w:rPr>
        <w:t>network topology. This chapter describes the reasons.</w:t>
      </w:r>
    </w:p>
    <w:p w:rsidR="00C06894" w:rsidRPr="002E03B9" w:rsidRDefault="00C06894" w:rsidP="00C06894">
      <w:pPr>
        <w:pStyle w:val="HTMLVorformatiert"/>
        <w:spacing w:before="240"/>
        <w:rPr>
          <w:rFonts w:eastAsia="MS Gothic"/>
          <w:color w:val="000000" w:themeColor="text1"/>
          <w:szCs w:val="24"/>
        </w:rPr>
      </w:pPr>
      <w:r w:rsidRPr="002E03B9">
        <w:rPr>
          <w:rFonts w:ascii="Times New Roman" w:eastAsia="HGPSoeiKakugothicUB" w:hAnsi="Times New Roman" w:cs="Times New Roman"/>
          <w:color w:val="000000" w:themeColor="text1"/>
          <w:sz w:val="24"/>
          <w:szCs w:val="24"/>
        </w:rPr>
        <w:t xml:space="preserve">As </w:t>
      </w:r>
      <w:fldSimple w:instr=" REF _Ref389503509 \h  \* MERGEFORMAT ">
        <w:r w:rsidRPr="002E03B9">
          <w:rPr>
            <w:rFonts w:ascii="Times New Roman" w:eastAsia="HGPSoeiKakugothicUB" w:hAnsi="Times New Roman" w:cs="Times New Roman"/>
            <w:color w:val="000000" w:themeColor="text1"/>
            <w:sz w:val="24"/>
            <w:szCs w:val="24"/>
          </w:rPr>
          <w:t xml:space="preserve">Figure </w:t>
        </w:r>
        <w:r w:rsidRPr="002E03B9">
          <w:rPr>
            <w:rFonts w:ascii="Times New Roman" w:eastAsia="HGPSoeiKakugothicUB" w:hAnsi="Times New Roman" w:cs="Times New Roman"/>
            <w:noProof/>
            <w:color w:val="000000" w:themeColor="text1"/>
            <w:sz w:val="24"/>
            <w:szCs w:val="24"/>
          </w:rPr>
          <w:t>7</w:t>
        </w:r>
      </w:fldSimple>
      <w:r w:rsidRPr="002E03B9">
        <w:rPr>
          <w:rFonts w:ascii="Times New Roman" w:eastAsia="HGPSoeiKakugothicUB" w:hAnsi="Times New Roman" w:cs="Times New Roman"/>
          <w:color w:val="000000" w:themeColor="text1"/>
          <w:sz w:val="24"/>
          <w:szCs w:val="24"/>
        </w:rPr>
        <w:t xml:space="preserve"> shows, in a wireless network with point-to-multipoint (P2MP) network topology, throughput of a user goes down with the number of terminals connected to the access point (AP). </w:t>
      </w:r>
      <w:r w:rsidRPr="002E03B9">
        <w:rPr>
          <w:rFonts w:ascii="Times New Roman" w:eastAsia="MS Gothic" w:hAnsi="Times New Roman" w:cs="Times New Roman"/>
          <w:color w:val="000000" w:themeColor="text1"/>
          <w:sz w:val="24"/>
          <w:szCs w:val="24"/>
          <w:lang w:eastAsia="ja-JP"/>
        </w:rPr>
        <w:t>In addition, a setup procedure designed for a P2MP system tends to take long setup time, as it should cope with multiple accesses. However in a system which simply consists of two devices within a close proximity transmission range, such multiple access scheme is not required, thus its setup time can be shortened.</w:t>
      </w:r>
    </w:p>
    <w:p w:rsidR="00450D91" w:rsidRDefault="00C06894" w:rsidP="00C06894">
      <w:pPr>
        <w:pStyle w:val="HTMLVorformatiert"/>
        <w:spacing w:before="240"/>
        <w:rPr>
          <w:rFonts w:ascii="Times New Roman" w:eastAsia="HGPSoeiKakugothicUB" w:hAnsi="Times New Roman" w:cs="Times New Roman"/>
          <w:color w:val="000000" w:themeColor="text1"/>
          <w:sz w:val="24"/>
          <w:szCs w:val="24"/>
        </w:rPr>
      </w:pPr>
      <w:r w:rsidRPr="00450D91">
        <w:rPr>
          <w:rFonts w:ascii="Times New Roman" w:eastAsia="HGPSoeiKakugothicUB" w:hAnsi="Times New Roman" w:cs="Times New Roman"/>
          <w:color w:val="000000" w:themeColor="text1"/>
          <w:sz w:val="24"/>
          <w:szCs w:val="24"/>
        </w:rPr>
        <w:t>A 60 GHz close proximity P2P system does not need any beamforming while a wireless LAN with P2MP usually is equipped with beamforming. In a P2P system, a terminal will use the entire bandwidth exclusively such that maximum throughput is always guaranteed.</w:t>
      </w:r>
    </w:p>
    <w:p w:rsidR="00C06894" w:rsidRDefault="00C06894" w:rsidP="00C06894">
      <w:pPr>
        <w:pStyle w:val="HTMLVorformatiert"/>
        <w:spacing w:before="240"/>
        <w:rPr>
          <w:color w:val="000000" w:themeColor="text1"/>
        </w:rPr>
      </w:pPr>
      <w:r w:rsidRPr="002E03B9">
        <w:rPr>
          <w:noProof/>
          <w:color w:val="000000" w:themeColor="text1"/>
          <w:lang w:val="de-DE" w:eastAsia="de-DE"/>
        </w:rPr>
        <w:lastRenderedPageBreak/>
        <w:drawing>
          <wp:inline distT="0" distB="0" distL="0" distR="0">
            <wp:extent cx="4362206" cy="2352675"/>
            <wp:effectExtent l="0" t="0" r="244"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714" cy="2357803"/>
                    </a:xfrm>
                    <a:prstGeom prst="rect">
                      <a:avLst/>
                    </a:prstGeom>
                    <a:noFill/>
                    <a:ln>
                      <a:noFill/>
                    </a:ln>
                  </pic:spPr>
                </pic:pic>
              </a:graphicData>
            </a:graphic>
          </wp:inline>
        </w:drawing>
      </w:r>
    </w:p>
    <w:p w:rsidR="00450D91" w:rsidRDefault="00450D91" w:rsidP="00C06894">
      <w:pPr>
        <w:pStyle w:val="HTMLVorformatiert"/>
        <w:spacing w:before="240"/>
        <w:rPr>
          <w:color w:val="000000" w:themeColor="text1"/>
        </w:rPr>
      </w:pPr>
    </w:p>
    <w:p w:rsidR="00450D91" w:rsidRPr="002E03B9" w:rsidRDefault="00450D91" w:rsidP="00C06894">
      <w:pPr>
        <w:pStyle w:val="HTMLVorformatiert"/>
        <w:spacing w:before="240"/>
        <w:rPr>
          <w:color w:val="000000" w:themeColor="text1"/>
        </w:rPr>
      </w:pPr>
    </w:p>
    <w:p w:rsidR="00C06894" w:rsidRPr="002E03B9" w:rsidRDefault="00C06894" w:rsidP="00C06894">
      <w:pPr>
        <w:tabs>
          <w:tab w:val="left" w:pos="1452"/>
        </w:tabs>
        <w:spacing w:afterLines="50"/>
        <w:jc w:val="center"/>
        <w:rPr>
          <w:rFonts w:eastAsia="HGPSoeiKakugothicUB"/>
          <w:color w:val="000000" w:themeColor="text1"/>
        </w:rPr>
      </w:pPr>
      <w:bookmarkStart w:id="45" w:name="_Ref389503509"/>
      <w:r w:rsidRPr="002E03B9">
        <w:rPr>
          <w:rFonts w:eastAsia="HGPSoeiKakugothicUB"/>
          <w:color w:val="000000" w:themeColor="text1"/>
        </w:rPr>
        <w:t xml:space="preserve">Figure </w:t>
      </w:r>
      <w:r w:rsidRPr="002E03B9">
        <w:rPr>
          <w:rFonts w:eastAsia="HGPSoeiKakugothicUB"/>
          <w:color w:val="000000" w:themeColor="text1"/>
        </w:rPr>
        <w:fldChar w:fldCharType="begin"/>
      </w:r>
      <w:r w:rsidRPr="002E03B9">
        <w:rPr>
          <w:rFonts w:eastAsia="HGPSoeiKakugothicUB"/>
          <w:color w:val="000000" w:themeColor="text1"/>
        </w:rPr>
        <w:instrText xml:space="preserve"> SEQ Figure \* ARABIC </w:instrText>
      </w:r>
      <w:r w:rsidRPr="002E03B9">
        <w:rPr>
          <w:rFonts w:eastAsia="HGPSoeiKakugothicUB"/>
          <w:color w:val="000000" w:themeColor="text1"/>
        </w:rPr>
        <w:fldChar w:fldCharType="separate"/>
      </w:r>
      <w:r w:rsidRPr="002E03B9">
        <w:rPr>
          <w:rFonts w:eastAsia="HGPSoeiKakugothicUB"/>
          <w:noProof/>
          <w:color w:val="000000" w:themeColor="text1"/>
        </w:rPr>
        <w:t>7</w:t>
      </w:r>
      <w:r w:rsidRPr="002E03B9">
        <w:rPr>
          <w:rFonts w:eastAsia="HGPSoeiKakugothicUB"/>
          <w:color w:val="000000" w:themeColor="text1"/>
        </w:rPr>
        <w:fldChar w:fldCharType="end"/>
      </w:r>
      <w:bookmarkEnd w:id="45"/>
      <w:r w:rsidRPr="002E03B9">
        <w:rPr>
          <w:rFonts w:eastAsia="HGPSoeiKakugothicUB"/>
          <w:color w:val="000000" w:themeColor="text1"/>
        </w:rPr>
        <w:t>.</w:t>
      </w:r>
      <w:r w:rsidRPr="002E03B9">
        <w:rPr>
          <w:rFonts w:eastAsia="HGPSoeiKakugothicUB" w:hint="eastAsia"/>
          <w:color w:val="000000" w:themeColor="text1"/>
        </w:rPr>
        <w:t xml:space="preserve"> Advantages of</w:t>
      </w:r>
      <w:r w:rsidRPr="002E03B9">
        <w:rPr>
          <w:rFonts w:eastAsia="HGPSoeiKakugothicUB"/>
          <w:color w:val="000000" w:themeColor="text1"/>
        </w:rPr>
        <w:t xml:space="preserve"> point-to-point</w:t>
      </w:r>
      <w:r w:rsidRPr="002E03B9">
        <w:rPr>
          <w:rFonts w:eastAsia="HGPSoeiKakugothicUB" w:hint="eastAsia"/>
          <w:color w:val="000000" w:themeColor="text1"/>
        </w:rPr>
        <w:t xml:space="preserve"> </w:t>
      </w:r>
      <w:r w:rsidRPr="002E03B9">
        <w:rPr>
          <w:rFonts w:eastAsia="HGPSoeiKakugothicUB"/>
          <w:color w:val="000000" w:themeColor="text1"/>
        </w:rPr>
        <w:t>(P</w:t>
      </w:r>
      <w:r w:rsidRPr="002E03B9">
        <w:rPr>
          <w:rFonts w:eastAsia="HGPSoeiKakugothicUB" w:hint="eastAsia"/>
          <w:color w:val="000000" w:themeColor="text1"/>
        </w:rPr>
        <w:t>2</w:t>
      </w:r>
      <w:r w:rsidRPr="002E03B9">
        <w:rPr>
          <w:rFonts w:eastAsia="HGPSoeiKakugothicUB"/>
          <w:color w:val="000000" w:themeColor="text1"/>
        </w:rPr>
        <w:t>P)</w:t>
      </w:r>
      <w:r w:rsidRPr="002E03B9">
        <w:rPr>
          <w:rFonts w:eastAsia="HGPSoeiKakugothicUB" w:hint="eastAsia"/>
          <w:color w:val="000000" w:themeColor="text1"/>
        </w:rPr>
        <w:t xml:space="preserve"> systems</w:t>
      </w:r>
    </w:p>
    <w:p w:rsidR="00C06894" w:rsidRPr="002E03B9" w:rsidRDefault="00C06894" w:rsidP="00C06894">
      <w:pPr>
        <w:pStyle w:val="berschrift2"/>
        <w:numPr>
          <w:ilvl w:val="0"/>
          <w:numId w:val="0"/>
        </w:numPr>
        <w:rPr>
          <w:i w:val="0"/>
          <w:color w:val="000000" w:themeColor="text1"/>
        </w:rPr>
      </w:pPr>
      <w:bookmarkStart w:id="46" w:name="_Toc392508598"/>
      <w:r w:rsidRPr="002E03B9">
        <w:rPr>
          <w:i w:val="0"/>
          <w:color w:val="000000" w:themeColor="text1"/>
        </w:rPr>
        <w:t>4</w:t>
      </w:r>
      <w:r w:rsidR="002E03B9" w:rsidRPr="002E03B9">
        <w:rPr>
          <w:i w:val="0"/>
          <w:color w:val="000000" w:themeColor="text1"/>
        </w:rPr>
        <w:t>a</w:t>
      </w:r>
      <w:r w:rsidRPr="002E03B9">
        <w:rPr>
          <w:i w:val="0"/>
          <w:color w:val="000000" w:themeColor="text1"/>
        </w:rPr>
        <w:t>.4 Specific issues with respect to regulation</w:t>
      </w:r>
      <w:bookmarkEnd w:id="46"/>
    </w:p>
    <w:p w:rsidR="00C06894" w:rsidRPr="002E03B9" w:rsidRDefault="00C06894" w:rsidP="00C06894">
      <w:pPr>
        <w:jc w:val="both"/>
        <w:rPr>
          <w:color w:val="000000" w:themeColor="text1"/>
        </w:rPr>
      </w:pPr>
      <w:r w:rsidRPr="002E03B9">
        <w:rPr>
          <w:rFonts w:eastAsia="HGPSoeiKakugothicUB"/>
          <w:color w:val="000000" w:themeColor="text1"/>
        </w:rPr>
        <w:t xml:space="preserve">The system uses the 60-GHz unlicensed band. The channel plan is the same as that of IEEE802.15.3c. </w:t>
      </w:r>
      <w:fldSimple w:instr=" REF _Ref389479828 \h  \* MERGEFORMAT ">
        <w:r w:rsidRPr="002E03B9">
          <w:rPr>
            <w:rFonts w:eastAsia="HGPSoeiKakugothicUB"/>
            <w:color w:val="000000" w:themeColor="text1"/>
            <w:szCs w:val="24"/>
          </w:rPr>
          <w:t>Figure 8</w:t>
        </w:r>
      </w:fldSimple>
      <w:r w:rsidRPr="002E03B9">
        <w:rPr>
          <w:color w:val="000000" w:themeColor="text1"/>
        </w:rPr>
        <w:t xml:space="preserve"> shows the allocation of 60-GHz </w:t>
      </w:r>
      <w:r w:rsidRPr="002E03B9">
        <w:rPr>
          <w:rFonts w:hint="eastAsia"/>
          <w:color w:val="000000" w:themeColor="text1"/>
        </w:rPr>
        <w:t xml:space="preserve">unlicensed </w:t>
      </w:r>
      <w:r w:rsidRPr="002E03B9">
        <w:rPr>
          <w:color w:val="000000" w:themeColor="text1"/>
        </w:rPr>
        <w:t>band in various</w:t>
      </w:r>
      <w:r w:rsidRPr="002E03B9">
        <w:rPr>
          <w:rFonts w:hint="eastAsia"/>
          <w:color w:val="000000" w:themeColor="text1"/>
        </w:rPr>
        <w:t xml:space="preserve"> </w:t>
      </w:r>
      <w:r w:rsidRPr="002E03B9">
        <w:rPr>
          <w:color w:val="000000" w:themeColor="text1"/>
        </w:rPr>
        <w:t xml:space="preserve">countries. As the figure shows, Ch2 and Ch3 </w:t>
      </w:r>
      <w:r w:rsidRPr="002E03B9">
        <w:rPr>
          <w:rFonts w:hint="eastAsia"/>
          <w:color w:val="000000" w:themeColor="text1"/>
        </w:rPr>
        <w:t>with</w:t>
      </w:r>
      <w:r w:rsidRPr="002E03B9">
        <w:rPr>
          <w:color w:val="000000" w:themeColor="text1"/>
        </w:rPr>
        <w:t xml:space="preserve">in this band </w:t>
      </w:r>
      <w:r w:rsidRPr="002E03B9">
        <w:rPr>
          <w:rFonts w:hint="eastAsia"/>
          <w:color w:val="000000" w:themeColor="text1"/>
        </w:rPr>
        <w:t>are</w:t>
      </w:r>
      <w:r w:rsidRPr="002E03B9">
        <w:rPr>
          <w:color w:val="000000" w:themeColor="text1"/>
        </w:rPr>
        <w:t xml:space="preserve"> </w:t>
      </w:r>
      <w:r w:rsidRPr="002E03B9">
        <w:rPr>
          <w:rFonts w:hint="eastAsia"/>
          <w:color w:val="000000" w:themeColor="text1"/>
        </w:rPr>
        <w:t>available</w:t>
      </w:r>
      <w:r w:rsidRPr="002E03B9">
        <w:rPr>
          <w:color w:val="000000" w:themeColor="text1"/>
        </w:rPr>
        <w:t xml:space="preserve"> in many countries. Hence the system shall support the use of these two channels.</w:t>
      </w:r>
      <w:bookmarkStart w:id="47" w:name="_GoBack"/>
      <w:bookmarkEnd w:id="47"/>
    </w:p>
    <w:p w:rsidR="00C06894" w:rsidRPr="002E03B9" w:rsidRDefault="00C06894" w:rsidP="00C06894">
      <w:pPr>
        <w:spacing w:beforeLines="100"/>
        <w:jc w:val="center"/>
        <w:rPr>
          <w:color w:val="000000" w:themeColor="text1"/>
        </w:rPr>
      </w:pPr>
      <w:r w:rsidRPr="002E03B9">
        <w:rPr>
          <w:noProof/>
          <w:color w:val="000000" w:themeColor="text1"/>
          <w:lang w:val="de-DE" w:eastAsia="de-DE"/>
        </w:rPr>
        <w:drawing>
          <wp:inline distT="0" distB="0" distL="0" distR="0">
            <wp:extent cx="4295775" cy="2151819"/>
            <wp:effectExtent l="0" t="0" r="0" b="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089" cy="2155483"/>
                    </a:xfrm>
                    <a:prstGeom prst="rect">
                      <a:avLst/>
                    </a:prstGeom>
                    <a:noFill/>
                    <a:ln>
                      <a:noFill/>
                    </a:ln>
                  </pic:spPr>
                </pic:pic>
              </a:graphicData>
            </a:graphic>
          </wp:inline>
        </w:drawing>
      </w:r>
    </w:p>
    <w:p w:rsidR="00C06894" w:rsidRPr="002E03B9" w:rsidRDefault="00C06894" w:rsidP="00C06894">
      <w:pPr>
        <w:pStyle w:val="Beschriftung"/>
        <w:spacing w:afterLines="50"/>
        <w:jc w:val="center"/>
        <w:rPr>
          <w:rFonts w:eastAsia="HGPSoeiKakugothicUB"/>
          <w:b w:val="0"/>
          <w:color w:val="000000" w:themeColor="text1"/>
          <w:sz w:val="24"/>
          <w:szCs w:val="24"/>
          <w:lang w:eastAsia="ja-JP"/>
        </w:rPr>
      </w:pPr>
      <w:bookmarkStart w:id="48" w:name="_Ref389479828"/>
      <w:r w:rsidRPr="002E03B9">
        <w:rPr>
          <w:rFonts w:eastAsia="HGPSoeiKakugothicUB"/>
          <w:b w:val="0"/>
          <w:color w:val="000000" w:themeColor="text1"/>
          <w:sz w:val="24"/>
          <w:szCs w:val="24"/>
          <w:lang w:eastAsia="ja-JP"/>
        </w:rPr>
        <w:t xml:space="preserve">Figure </w:t>
      </w:r>
      <w:r w:rsidRPr="002E03B9">
        <w:rPr>
          <w:rFonts w:eastAsia="HGPSoeiKakugothicUB"/>
          <w:b w:val="0"/>
          <w:color w:val="000000" w:themeColor="text1"/>
          <w:sz w:val="24"/>
          <w:szCs w:val="24"/>
        </w:rPr>
        <w:fldChar w:fldCharType="begin"/>
      </w:r>
      <w:r w:rsidRPr="002E03B9">
        <w:rPr>
          <w:rFonts w:eastAsia="HGPSoeiKakugothicUB"/>
          <w:b w:val="0"/>
          <w:color w:val="000000" w:themeColor="text1"/>
          <w:sz w:val="24"/>
          <w:szCs w:val="24"/>
        </w:rPr>
        <w:instrText xml:space="preserve"> SEQ Figure \* ARABIC </w:instrText>
      </w:r>
      <w:r w:rsidRPr="002E03B9">
        <w:rPr>
          <w:rFonts w:eastAsia="HGPSoeiKakugothicUB"/>
          <w:b w:val="0"/>
          <w:color w:val="000000" w:themeColor="text1"/>
          <w:sz w:val="24"/>
          <w:szCs w:val="24"/>
        </w:rPr>
        <w:fldChar w:fldCharType="separate"/>
      </w:r>
      <w:r w:rsidRPr="002E03B9">
        <w:rPr>
          <w:rFonts w:eastAsia="HGPSoeiKakugothicUB"/>
          <w:b w:val="0"/>
          <w:noProof/>
          <w:color w:val="000000" w:themeColor="text1"/>
          <w:sz w:val="24"/>
          <w:szCs w:val="24"/>
        </w:rPr>
        <w:t>8</w:t>
      </w:r>
      <w:r w:rsidRPr="002E03B9">
        <w:rPr>
          <w:rFonts w:eastAsia="HGPSoeiKakugothicUB"/>
          <w:b w:val="0"/>
          <w:color w:val="000000" w:themeColor="text1"/>
          <w:sz w:val="24"/>
          <w:szCs w:val="24"/>
        </w:rPr>
        <w:fldChar w:fldCharType="end"/>
      </w:r>
      <w:bookmarkEnd w:id="48"/>
      <w:r w:rsidRPr="002E03B9">
        <w:rPr>
          <w:rFonts w:eastAsia="HGPSoeiKakugothicUB"/>
          <w:b w:val="0"/>
          <w:color w:val="000000" w:themeColor="text1"/>
          <w:sz w:val="24"/>
          <w:szCs w:val="24"/>
          <w:lang w:eastAsia="ja-JP"/>
        </w:rPr>
        <w:t xml:space="preserve">　</w:t>
      </w:r>
      <w:r w:rsidRPr="002E03B9">
        <w:rPr>
          <w:rFonts w:eastAsia="HGPSoeiKakugothicUB"/>
          <w:b w:val="0"/>
          <w:color w:val="000000" w:themeColor="text1"/>
          <w:sz w:val="24"/>
          <w:szCs w:val="24"/>
        </w:rPr>
        <w:t xml:space="preserve">Unlicensed </w:t>
      </w:r>
      <w:r w:rsidRPr="002E03B9">
        <w:rPr>
          <w:rFonts w:eastAsia="HGPSoeiKakugothicUB" w:hint="eastAsia"/>
          <w:b w:val="0"/>
          <w:color w:val="000000" w:themeColor="text1"/>
          <w:sz w:val="24"/>
          <w:szCs w:val="24"/>
          <w:lang w:eastAsia="ja-JP"/>
        </w:rPr>
        <w:t>s</w:t>
      </w:r>
      <w:r w:rsidRPr="002E03B9">
        <w:rPr>
          <w:rFonts w:eastAsia="HGPSoeiKakugothicUB"/>
          <w:b w:val="0"/>
          <w:color w:val="000000" w:themeColor="text1"/>
          <w:sz w:val="24"/>
          <w:szCs w:val="24"/>
        </w:rPr>
        <w:t xml:space="preserve">pectrum </w:t>
      </w:r>
      <w:r w:rsidRPr="002E03B9">
        <w:rPr>
          <w:rFonts w:eastAsia="HGPSoeiKakugothicUB" w:hint="eastAsia"/>
          <w:b w:val="0"/>
          <w:color w:val="000000" w:themeColor="text1"/>
          <w:sz w:val="24"/>
          <w:szCs w:val="24"/>
          <w:lang w:eastAsia="ja-JP"/>
        </w:rPr>
        <w:t>a</w:t>
      </w:r>
      <w:r w:rsidRPr="002E03B9">
        <w:rPr>
          <w:rFonts w:eastAsia="HGPSoeiKakugothicUB"/>
          <w:b w:val="0"/>
          <w:color w:val="000000" w:themeColor="text1"/>
          <w:sz w:val="24"/>
          <w:szCs w:val="24"/>
        </w:rPr>
        <w:t>llocation in 60 GHz</w:t>
      </w:r>
      <w:r w:rsidRPr="002E03B9">
        <w:rPr>
          <w:rFonts w:eastAsia="HGPSoeiKakugothicUB"/>
          <w:b w:val="0"/>
          <w:color w:val="000000" w:themeColor="text1"/>
          <w:sz w:val="24"/>
          <w:szCs w:val="24"/>
          <w:lang w:eastAsia="ja-JP"/>
        </w:rPr>
        <w:t>[3]. The limitation of the transmission power is described in Table</w:t>
      </w:r>
      <w:r w:rsidRPr="002E03B9">
        <w:rPr>
          <w:rFonts w:eastAsia="HGPSoeiKakugothicUB" w:hint="eastAsia"/>
          <w:b w:val="0"/>
          <w:color w:val="000000" w:themeColor="text1"/>
          <w:sz w:val="24"/>
          <w:szCs w:val="24"/>
          <w:lang w:eastAsia="ja-JP"/>
        </w:rPr>
        <w:t xml:space="preserve"> </w:t>
      </w:r>
      <w:r w:rsidRPr="002E03B9">
        <w:rPr>
          <w:rFonts w:eastAsia="HGPSoeiKakugothicUB"/>
          <w:b w:val="0"/>
          <w:color w:val="000000" w:themeColor="text1"/>
          <w:sz w:val="24"/>
          <w:szCs w:val="24"/>
          <w:lang w:eastAsia="ja-JP"/>
        </w:rPr>
        <w:t>95 of IEEE802.15.3c</w:t>
      </w:r>
    </w:p>
    <w:p w:rsidR="00C06894" w:rsidRPr="002E03B9" w:rsidRDefault="00C06894" w:rsidP="00C06894">
      <w:pPr>
        <w:rPr>
          <w:rFonts w:eastAsia="HGPSoeiKakugothicUB"/>
          <w:color w:val="000000" w:themeColor="text1"/>
          <w:szCs w:val="24"/>
        </w:rPr>
      </w:pPr>
    </w:p>
    <w:p w:rsidR="00C06894" w:rsidRPr="002E03B9" w:rsidRDefault="00C06894" w:rsidP="00C06894">
      <w:pPr>
        <w:pStyle w:val="berschrift2"/>
        <w:numPr>
          <w:ilvl w:val="0"/>
          <w:numId w:val="0"/>
        </w:numPr>
        <w:rPr>
          <w:i w:val="0"/>
          <w:color w:val="000000" w:themeColor="text1"/>
        </w:rPr>
      </w:pPr>
      <w:bookmarkStart w:id="49" w:name="_Toc392508599"/>
      <w:r w:rsidRPr="002E03B9">
        <w:rPr>
          <w:i w:val="0"/>
          <w:color w:val="000000" w:themeColor="text1"/>
        </w:rPr>
        <w:lastRenderedPageBreak/>
        <w:t>4</w:t>
      </w:r>
      <w:r w:rsidR="002E03B9" w:rsidRPr="002E03B9">
        <w:rPr>
          <w:i w:val="0"/>
          <w:color w:val="000000" w:themeColor="text1"/>
        </w:rPr>
        <w:t>a</w:t>
      </w:r>
      <w:r w:rsidRPr="002E03B9">
        <w:rPr>
          <w:i w:val="0"/>
          <w:color w:val="000000" w:themeColor="text1"/>
        </w:rPr>
        <w:t>.5 Specific requirements with respect to the MAC</w:t>
      </w:r>
      <w:bookmarkEnd w:id="49"/>
    </w:p>
    <w:p w:rsidR="00C06894" w:rsidRPr="002E03B9" w:rsidRDefault="00C06894" w:rsidP="00C06894">
      <w:pPr>
        <w:jc w:val="both"/>
        <w:rPr>
          <w:rFonts w:eastAsia="HGPSoeiKakugothicUB"/>
          <w:color w:val="000000" w:themeColor="text1"/>
        </w:rPr>
      </w:pPr>
      <w:r w:rsidRPr="002E03B9">
        <w:rPr>
          <w:rFonts w:eastAsia="HGPSoeiKakugothicUB"/>
          <w:color w:val="000000" w:themeColor="text1"/>
        </w:rPr>
        <w:t>In order to realize the use</w:t>
      </w:r>
      <w:r w:rsidRPr="002E03B9">
        <w:rPr>
          <w:rFonts w:eastAsia="HGPSoeiKakugothicUB" w:hint="eastAsia"/>
          <w:color w:val="000000" w:themeColor="text1"/>
        </w:rPr>
        <w:t xml:space="preserve"> </w:t>
      </w:r>
      <w:r w:rsidRPr="002E03B9">
        <w:rPr>
          <w:rFonts w:eastAsia="HGPSoeiKakugothicUB"/>
          <w:color w:val="000000" w:themeColor="text1"/>
        </w:rPr>
        <w:t>cases described above, the 802.15.3</w:t>
      </w:r>
      <w:r w:rsidRPr="002E03B9">
        <w:rPr>
          <w:rFonts w:eastAsia="HGPSoeiKakugothicUB" w:hint="eastAsia"/>
          <w:color w:val="000000" w:themeColor="text1"/>
        </w:rPr>
        <w:t xml:space="preserve"> </w:t>
      </w:r>
      <w:r w:rsidRPr="002E03B9">
        <w:rPr>
          <w:rFonts w:eastAsia="HGPSoeiKakugothicUB"/>
          <w:color w:val="000000" w:themeColor="text1"/>
        </w:rPr>
        <w:t xml:space="preserve">MAC shall be </w:t>
      </w:r>
      <w:r w:rsidRPr="002E03B9">
        <w:rPr>
          <w:rFonts w:eastAsia="HGPSoeiKakugothicUB" w:hint="eastAsia"/>
          <w:color w:val="000000" w:themeColor="text1"/>
        </w:rPr>
        <w:t>modified and optimized for</w:t>
      </w:r>
      <w:r w:rsidRPr="002E03B9">
        <w:rPr>
          <w:rFonts w:eastAsia="HGPSoeiKakugothicUB"/>
          <w:color w:val="000000" w:themeColor="text1"/>
        </w:rPr>
        <w:t xml:space="preserve"> P2P co</w:t>
      </w:r>
      <w:r w:rsidRPr="002E03B9">
        <w:rPr>
          <w:rFonts w:eastAsia="HGPSoeiKakugothicUB" w:hint="eastAsia"/>
          <w:color w:val="000000" w:themeColor="text1"/>
        </w:rPr>
        <w:t>munications</w:t>
      </w:r>
      <w:r w:rsidRPr="002E03B9">
        <w:rPr>
          <w:rFonts w:eastAsia="HGPSoeiKakugothicUB"/>
          <w:color w:val="000000" w:themeColor="text1"/>
        </w:rPr>
        <w:t xml:space="preserve">. </w:t>
      </w:r>
      <w:r w:rsidRPr="002E03B9">
        <w:rPr>
          <w:rFonts w:eastAsia="HGPSoeiKakugothicUB" w:hint="eastAsia"/>
          <w:color w:val="000000" w:themeColor="text1"/>
        </w:rPr>
        <w:t xml:space="preserve">The </w:t>
      </w:r>
      <w:r w:rsidRPr="002E03B9">
        <w:rPr>
          <w:rFonts w:eastAsia="HGPSoeiKakugothicUB"/>
          <w:color w:val="000000" w:themeColor="text1"/>
        </w:rPr>
        <w:t xml:space="preserve">MAC shall have the </w:t>
      </w:r>
      <w:r w:rsidRPr="002E03B9">
        <w:rPr>
          <w:rFonts w:eastAsia="HGPSoeiKakugothicUB" w:hint="eastAsia"/>
          <w:color w:val="000000" w:themeColor="text1"/>
        </w:rPr>
        <w:t xml:space="preserve">following </w:t>
      </w:r>
      <w:r w:rsidRPr="002E03B9">
        <w:rPr>
          <w:rFonts w:eastAsia="HGPSoeiKakugothicUB"/>
          <w:color w:val="000000" w:themeColor="text1"/>
        </w:rPr>
        <w:t>function</w:t>
      </w:r>
      <w:r w:rsidRPr="002E03B9">
        <w:rPr>
          <w:rFonts w:eastAsia="HGPSoeiKakugothicUB" w:hint="eastAsia"/>
          <w:color w:val="000000" w:themeColor="text1"/>
        </w:rPr>
        <w:t>s</w:t>
      </w:r>
      <w:r w:rsidRPr="002E03B9">
        <w:rPr>
          <w:rFonts w:eastAsia="HGPSoeiKakugothicUB"/>
          <w:color w:val="000000" w:themeColor="text1"/>
        </w:rPr>
        <w:t xml:space="preserve"> to realize the P2P </w:t>
      </w:r>
      <w:r w:rsidRPr="002E03B9">
        <w:rPr>
          <w:rFonts w:eastAsia="HGPSoeiKakugothicUB" w:hint="eastAsia"/>
          <w:color w:val="000000" w:themeColor="text1"/>
        </w:rPr>
        <w:t>requirements</w:t>
      </w:r>
      <w:r w:rsidRPr="002E03B9">
        <w:rPr>
          <w:rFonts w:eastAsia="HGPSoeiKakugothicUB"/>
          <w:color w:val="000000" w:themeColor="text1"/>
        </w:rPr>
        <w:t xml:space="preserve"> described above.</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The link establishment time must fit within a predetermined duration. To realize this, there shall be no monitoring function (such as CSMA/CA) prior to connection.</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No network identifier shall be included.</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xml:space="preserve">- Network topology is always limited to two active devices. </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No mechanisms for multiple-access nor bandwidth reservation.</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No CSMA/CA and no periodic transmissions such as beacons after link establishment.</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Link shall be disconnected immediately when the devices are drawn apart.</w:t>
      </w:r>
    </w:p>
    <w:p w:rsidR="00C06894" w:rsidRPr="002E03B9" w:rsidRDefault="00C06894" w:rsidP="00C06894">
      <w:pPr>
        <w:rPr>
          <w:rFonts w:eastAsia="HGPSoeiKakugothicUB"/>
          <w:color w:val="000000" w:themeColor="text1"/>
        </w:rPr>
      </w:pPr>
    </w:p>
    <w:p w:rsidR="00C06894" w:rsidRPr="002E03B9" w:rsidRDefault="00C06894" w:rsidP="00C06894">
      <w:pPr>
        <w:rPr>
          <w:rFonts w:eastAsia="HGPSoeiKakugothicUB"/>
          <w:color w:val="000000" w:themeColor="text1"/>
        </w:rPr>
      </w:pPr>
    </w:p>
    <w:p w:rsidR="00C06894" w:rsidRPr="002E03B9" w:rsidRDefault="00C06894" w:rsidP="00C06894">
      <w:pPr>
        <w:pStyle w:val="berschrift2"/>
        <w:numPr>
          <w:ilvl w:val="0"/>
          <w:numId w:val="0"/>
        </w:numPr>
        <w:rPr>
          <w:color w:val="000000" w:themeColor="text1"/>
        </w:rPr>
      </w:pPr>
      <w:bookmarkStart w:id="50" w:name="_Toc392508600"/>
      <w:r w:rsidRPr="002E03B9">
        <w:rPr>
          <w:color w:val="000000" w:themeColor="text1"/>
        </w:rPr>
        <w:t>4</w:t>
      </w:r>
      <w:r w:rsidR="002E03B9" w:rsidRPr="002E03B9">
        <w:rPr>
          <w:color w:val="000000" w:themeColor="text1"/>
        </w:rPr>
        <w:t>a</w:t>
      </w:r>
      <w:r w:rsidRPr="002E03B9">
        <w:rPr>
          <w:color w:val="000000" w:themeColor="text1"/>
        </w:rPr>
        <w:t>.6 Example of detection of device approach: utilization of near-field communication (NFC)</w:t>
      </w:r>
      <w:bookmarkEnd w:id="50"/>
    </w:p>
    <w:p w:rsidR="00C06894" w:rsidRPr="002E03B9" w:rsidRDefault="00C06894" w:rsidP="00C06894">
      <w:pPr>
        <w:tabs>
          <w:tab w:val="left" w:pos="1452"/>
        </w:tabs>
        <w:ind w:firstLineChars="236" w:firstLine="566"/>
        <w:jc w:val="both"/>
        <w:rPr>
          <w:rFonts w:eastAsia="HGPSoeiKakugothicUB"/>
          <w:color w:val="000000" w:themeColor="text1"/>
        </w:rPr>
      </w:pPr>
      <w:r w:rsidRPr="002E03B9">
        <w:rPr>
          <w:rFonts w:eastAsia="HGPSoeiKakugothicUB"/>
          <w:color w:val="000000" w:themeColor="text1"/>
        </w:rPr>
        <w:t xml:space="preserve">As described above, fast link establishment within the required time duration is required in the kiosk application. </w:t>
      </w:r>
      <w:r w:rsidRPr="002E03B9">
        <w:rPr>
          <w:rFonts w:eastAsia="HGPSoeiKakugothicUB" w:hint="eastAsia"/>
          <w:color w:val="000000" w:themeColor="text1"/>
        </w:rPr>
        <w:t>In addition to</w:t>
      </w:r>
      <w:r w:rsidRPr="002E03B9">
        <w:rPr>
          <w:rFonts w:eastAsia="HGPSoeiKakugothicUB"/>
          <w:color w:val="000000" w:themeColor="text1"/>
        </w:rPr>
        <w:t xml:space="preserve"> link establishment</w:t>
      </w:r>
      <w:r w:rsidRPr="002E03B9">
        <w:rPr>
          <w:rFonts w:eastAsia="HGPSoeiKakugothicUB" w:hint="eastAsia"/>
          <w:color w:val="000000" w:themeColor="text1"/>
        </w:rPr>
        <w:t xml:space="preserve"> realized purely through 60 GHz</w:t>
      </w:r>
      <w:r w:rsidRPr="002E03B9">
        <w:rPr>
          <w:rFonts w:eastAsia="HGPSoeiKakugothicUB"/>
          <w:color w:val="000000" w:themeColor="text1"/>
        </w:rPr>
        <w:t>, near-field communication</w:t>
      </w:r>
      <w:r w:rsidRPr="002E03B9">
        <w:rPr>
          <w:rFonts w:eastAsia="HGPSoeiKakugothicUB" w:hint="eastAsia"/>
          <w:color w:val="000000" w:themeColor="text1"/>
        </w:rPr>
        <w:t>s</w:t>
      </w:r>
      <w:r w:rsidRPr="002E03B9">
        <w:rPr>
          <w:rFonts w:eastAsia="HGPSoeiKakugothicUB"/>
          <w:color w:val="000000" w:themeColor="text1"/>
        </w:rPr>
        <w:t xml:space="preserve"> (NFC) </w:t>
      </w:r>
      <w:r w:rsidRPr="002E03B9">
        <w:rPr>
          <w:rFonts w:eastAsia="HGPSoeiKakugothicUB" w:hint="eastAsia"/>
          <w:color w:val="000000" w:themeColor="text1"/>
        </w:rPr>
        <w:t>can</w:t>
      </w:r>
      <w:r w:rsidRPr="002E03B9">
        <w:rPr>
          <w:rFonts w:eastAsia="HGPSoeiKakugothicUB"/>
          <w:color w:val="000000" w:themeColor="text1"/>
        </w:rPr>
        <w:t xml:space="preserve">  </w:t>
      </w:r>
      <w:r w:rsidRPr="002E03B9">
        <w:rPr>
          <w:rFonts w:eastAsia="HGPSoeiKakugothicUB" w:hint="eastAsia"/>
          <w:color w:val="000000" w:themeColor="text1"/>
        </w:rPr>
        <w:t xml:space="preserve">also be </w:t>
      </w:r>
      <w:r w:rsidRPr="002E03B9">
        <w:rPr>
          <w:rFonts w:eastAsia="HGPSoeiKakugothicUB"/>
          <w:color w:val="000000" w:themeColor="text1"/>
        </w:rPr>
        <w:t xml:space="preserve">used </w:t>
      </w:r>
      <w:r w:rsidRPr="002E03B9">
        <w:rPr>
          <w:rFonts w:eastAsia="HGPSoeiKakugothicUB" w:hint="eastAsia"/>
          <w:color w:val="000000" w:themeColor="text1"/>
        </w:rPr>
        <w:t xml:space="preserve">to assist in </w:t>
      </w:r>
      <w:r w:rsidRPr="002E03B9">
        <w:rPr>
          <w:rFonts w:eastAsia="HGPSoeiKakugothicUB"/>
          <w:color w:val="000000" w:themeColor="text1"/>
        </w:rPr>
        <w:t>detecti</w:t>
      </w:r>
      <w:r w:rsidRPr="002E03B9">
        <w:rPr>
          <w:rFonts w:eastAsia="HGPSoeiKakugothicUB" w:hint="eastAsia"/>
          <w:color w:val="000000" w:themeColor="text1"/>
        </w:rPr>
        <w:t>ng</w:t>
      </w:r>
      <w:r w:rsidRPr="002E03B9">
        <w:rPr>
          <w:rFonts w:eastAsia="HGPSoeiKakugothicUB"/>
          <w:color w:val="000000" w:themeColor="text1"/>
        </w:rPr>
        <w:t xml:space="preserve"> the approach of </w:t>
      </w:r>
      <w:r w:rsidRPr="002E03B9">
        <w:rPr>
          <w:rFonts w:eastAsia="HGPSoeiKakugothicUB" w:hint="eastAsia"/>
          <w:color w:val="000000" w:themeColor="text1"/>
        </w:rPr>
        <w:t>a</w:t>
      </w:r>
      <w:r w:rsidRPr="002E03B9">
        <w:rPr>
          <w:rFonts w:eastAsia="HGPSoeiKakugothicUB"/>
          <w:color w:val="000000" w:themeColor="text1"/>
        </w:rPr>
        <w:t xml:space="preserve"> portable terminal </w:t>
      </w:r>
      <w:r w:rsidRPr="002E03B9">
        <w:rPr>
          <w:rFonts w:eastAsia="HGPSoeiKakugothicUB" w:hint="eastAsia"/>
          <w:color w:val="000000" w:themeColor="text1"/>
        </w:rPr>
        <w:t>towards</w:t>
      </w:r>
      <w:r w:rsidRPr="002E03B9">
        <w:rPr>
          <w:rFonts w:eastAsia="HGPSoeiKakugothicUB"/>
          <w:color w:val="000000" w:themeColor="text1"/>
        </w:rPr>
        <w:t xml:space="preserve"> </w:t>
      </w:r>
      <w:r w:rsidRPr="002E03B9">
        <w:rPr>
          <w:rFonts w:eastAsia="HGPSoeiKakugothicUB" w:hint="eastAsia"/>
          <w:color w:val="000000" w:themeColor="text1"/>
        </w:rPr>
        <w:t>a</w:t>
      </w:r>
      <w:r w:rsidRPr="002E03B9">
        <w:rPr>
          <w:rFonts w:eastAsia="HGPSoeiKakugothicUB"/>
          <w:color w:val="000000" w:themeColor="text1"/>
        </w:rPr>
        <w:t xml:space="preserve"> kiosk terminal.</w:t>
      </w:r>
      <w:r w:rsidRPr="002E03B9">
        <w:rPr>
          <w:rFonts w:eastAsia="HGPSoeiKakugothicUB" w:hint="eastAsia"/>
          <w:color w:val="000000" w:themeColor="text1"/>
        </w:rPr>
        <w:t xml:space="preserve"> </w:t>
      </w:r>
      <w:r w:rsidRPr="002E03B9">
        <w:rPr>
          <w:rFonts w:eastAsia="HGPSoeiKakugothicUB"/>
          <w:color w:val="000000" w:themeColor="text1"/>
        </w:rPr>
        <w:t xml:space="preserve">NFC is widely used </w:t>
      </w:r>
      <w:r w:rsidRPr="002E03B9">
        <w:rPr>
          <w:rFonts w:eastAsia="HGPSoeiKakugothicUB" w:hint="eastAsia"/>
          <w:color w:val="000000" w:themeColor="text1"/>
        </w:rPr>
        <w:t>at</w:t>
      </w:r>
      <w:r w:rsidRPr="002E03B9">
        <w:rPr>
          <w:rFonts w:eastAsia="HGPSoeiKakugothicUB"/>
          <w:color w:val="000000" w:themeColor="text1"/>
        </w:rPr>
        <w:t xml:space="preserve"> the toll gates in train stations and the NFC modules are </w:t>
      </w:r>
      <w:r w:rsidRPr="002E03B9">
        <w:rPr>
          <w:rFonts w:eastAsia="HGPSoeiKakugothicUB" w:hint="eastAsia"/>
          <w:color w:val="000000" w:themeColor="text1"/>
        </w:rPr>
        <w:t>included</w:t>
      </w:r>
      <w:r w:rsidRPr="002E03B9">
        <w:rPr>
          <w:rFonts w:eastAsia="HGPSoeiKakugothicUB"/>
          <w:color w:val="000000" w:themeColor="text1"/>
        </w:rPr>
        <w:t xml:space="preserve"> </w:t>
      </w:r>
      <w:r w:rsidRPr="002E03B9">
        <w:rPr>
          <w:rFonts w:eastAsia="HGPSoeiKakugothicUB" w:hint="eastAsia"/>
          <w:color w:val="000000" w:themeColor="text1"/>
        </w:rPr>
        <w:t xml:space="preserve">in </w:t>
      </w:r>
      <w:r w:rsidRPr="002E03B9">
        <w:rPr>
          <w:rFonts w:eastAsia="HGPSoeiKakugothicUB"/>
          <w:color w:val="000000" w:themeColor="text1"/>
        </w:rPr>
        <w:t>most cell</w:t>
      </w:r>
      <w:r w:rsidRPr="002E03B9">
        <w:rPr>
          <w:rFonts w:eastAsia="HGPSoeiKakugothicUB" w:hint="eastAsia"/>
          <w:color w:val="000000" w:themeColor="text1"/>
        </w:rPr>
        <w:t xml:space="preserve">ular </w:t>
      </w:r>
      <w:r w:rsidRPr="002E03B9">
        <w:rPr>
          <w:rFonts w:eastAsia="HGPSoeiKakugothicUB"/>
          <w:color w:val="000000" w:themeColor="text1"/>
        </w:rPr>
        <w:t>phone terminals.</w:t>
      </w:r>
    </w:p>
    <w:p w:rsidR="00C06894" w:rsidRPr="002E03B9" w:rsidRDefault="00C06894" w:rsidP="00C06894">
      <w:pPr>
        <w:tabs>
          <w:tab w:val="left" w:pos="1452"/>
        </w:tabs>
        <w:ind w:firstLineChars="236" w:firstLine="566"/>
        <w:jc w:val="both"/>
        <w:rPr>
          <w:rFonts w:eastAsia="MS Gothic"/>
          <w:color w:val="000000" w:themeColor="text1"/>
          <w:szCs w:val="24"/>
        </w:rPr>
      </w:pPr>
      <w:r w:rsidRPr="002E03B9">
        <w:rPr>
          <w:rFonts w:eastAsia="MS Gothic"/>
          <w:color w:val="000000" w:themeColor="text1"/>
          <w:szCs w:val="24"/>
        </w:rPr>
        <w:t xml:space="preserve">Figure 9 </w:t>
      </w:r>
      <w:r w:rsidRPr="002E03B9">
        <w:rPr>
          <w:rFonts w:eastAsia="MS Gothic" w:hint="eastAsia"/>
          <w:color w:val="000000" w:themeColor="text1"/>
          <w:szCs w:val="24"/>
        </w:rPr>
        <w:t>illustrates</w:t>
      </w:r>
      <w:r w:rsidRPr="002E03B9">
        <w:rPr>
          <w:rFonts w:eastAsia="MS Gothic"/>
          <w:color w:val="000000" w:themeColor="text1"/>
          <w:szCs w:val="24"/>
        </w:rPr>
        <w:t xml:space="preserve"> the link setup utilizing NFC. When the user’s potable terminal approaches and enters the NFC communication</w:t>
      </w:r>
      <w:r w:rsidRPr="002E03B9">
        <w:rPr>
          <w:rFonts w:eastAsia="MS Gothic" w:hint="eastAsia"/>
          <w:color w:val="000000" w:themeColor="text1"/>
          <w:szCs w:val="24"/>
        </w:rPr>
        <w:t>s</w:t>
      </w:r>
      <w:r w:rsidRPr="002E03B9">
        <w:rPr>
          <w:rFonts w:eastAsia="MS Gothic"/>
          <w:color w:val="000000" w:themeColor="text1"/>
          <w:szCs w:val="24"/>
        </w:rPr>
        <w:t xml:space="preserve"> range, </w:t>
      </w:r>
      <w:r w:rsidRPr="002E03B9">
        <w:rPr>
          <w:rFonts w:eastAsia="MS Gothic" w:hint="eastAsia"/>
          <w:color w:val="000000" w:themeColor="text1"/>
          <w:szCs w:val="24"/>
        </w:rPr>
        <w:t xml:space="preserve">the </w:t>
      </w:r>
      <w:r w:rsidRPr="002E03B9">
        <w:rPr>
          <w:rFonts w:eastAsia="MS Gothic"/>
          <w:color w:val="000000" w:themeColor="text1"/>
          <w:szCs w:val="24"/>
        </w:rPr>
        <w:t>NFC modules of both side</w:t>
      </w:r>
      <w:r w:rsidRPr="002E03B9">
        <w:rPr>
          <w:rFonts w:eastAsia="MS Gothic" w:hint="eastAsia"/>
          <w:color w:val="000000" w:themeColor="text1"/>
          <w:szCs w:val="24"/>
        </w:rPr>
        <w:t>s</w:t>
      </w:r>
      <w:r w:rsidRPr="002E03B9">
        <w:rPr>
          <w:rFonts w:eastAsia="MS Gothic"/>
          <w:color w:val="000000" w:themeColor="text1"/>
          <w:szCs w:val="24"/>
        </w:rPr>
        <w:t xml:space="preserve"> </w:t>
      </w:r>
      <w:r w:rsidRPr="002E03B9">
        <w:rPr>
          <w:rFonts w:eastAsia="MS Gothic" w:hint="eastAsia"/>
          <w:color w:val="000000" w:themeColor="text1"/>
          <w:szCs w:val="24"/>
        </w:rPr>
        <w:t>establishes</w:t>
      </w:r>
      <w:r w:rsidRPr="002E03B9">
        <w:rPr>
          <w:rFonts w:eastAsia="MS Gothic"/>
          <w:color w:val="000000" w:themeColor="text1"/>
          <w:szCs w:val="24"/>
        </w:rPr>
        <w:t xml:space="preserve"> communication</w:t>
      </w:r>
      <w:r w:rsidRPr="002E03B9">
        <w:rPr>
          <w:rFonts w:eastAsia="MS Gothic" w:hint="eastAsia"/>
          <w:color w:val="000000" w:themeColor="text1"/>
          <w:szCs w:val="24"/>
        </w:rPr>
        <w:t>s</w:t>
      </w:r>
      <w:r w:rsidRPr="002E03B9">
        <w:rPr>
          <w:rFonts w:eastAsia="MS Gothic"/>
          <w:color w:val="000000" w:themeColor="text1"/>
          <w:szCs w:val="24"/>
        </w:rPr>
        <w:t xml:space="preserve"> and the module in the portable terminal turns on the 60</w:t>
      </w:r>
      <w:r w:rsidRPr="002E03B9">
        <w:rPr>
          <w:rFonts w:eastAsia="MS Gothic" w:hint="eastAsia"/>
          <w:color w:val="000000" w:themeColor="text1"/>
          <w:szCs w:val="24"/>
        </w:rPr>
        <w:t xml:space="preserve"> </w:t>
      </w:r>
      <w:r w:rsidRPr="002E03B9">
        <w:rPr>
          <w:rFonts w:eastAsia="MS Gothic"/>
          <w:color w:val="000000" w:themeColor="text1"/>
          <w:szCs w:val="24"/>
        </w:rPr>
        <w:t xml:space="preserve">GHz module </w:t>
      </w:r>
      <w:r w:rsidRPr="002E03B9">
        <w:rPr>
          <w:rFonts w:eastAsia="MS Gothic" w:hint="eastAsia"/>
          <w:color w:val="000000" w:themeColor="text1"/>
          <w:szCs w:val="24"/>
        </w:rPr>
        <w:t>with</w:t>
      </w:r>
      <w:r w:rsidRPr="002E03B9">
        <w:rPr>
          <w:rFonts w:eastAsia="MS Gothic"/>
          <w:color w:val="000000" w:themeColor="text1"/>
          <w:szCs w:val="24"/>
        </w:rPr>
        <w:t xml:space="preserve">in the same </w:t>
      </w:r>
      <w:r w:rsidRPr="002E03B9">
        <w:rPr>
          <w:rFonts w:eastAsia="MS Gothic" w:hint="eastAsia"/>
          <w:color w:val="000000" w:themeColor="text1"/>
          <w:szCs w:val="24"/>
        </w:rPr>
        <w:t>portable terminal</w:t>
      </w:r>
      <w:r w:rsidRPr="002E03B9">
        <w:rPr>
          <w:rFonts w:eastAsia="MS Gothic"/>
          <w:color w:val="000000" w:themeColor="text1"/>
          <w:szCs w:val="24"/>
        </w:rPr>
        <w:t xml:space="preserve">. </w:t>
      </w:r>
      <w:r w:rsidRPr="002E03B9">
        <w:rPr>
          <w:rFonts w:eastAsia="MS Gothic" w:hint="eastAsia"/>
          <w:color w:val="000000" w:themeColor="text1"/>
          <w:szCs w:val="24"/>
        </w:rPr>
        <w:t xml:space="preserve">Next, the 60 GHz modules complete their link setup and start the data transfer. </w:t>
      </w:r>
      <w:r w:rsidRPr="002E03B9">
        <w:rPr>
          <w:rFonts w:eastAsia="MS Gothic"/>
          <w:color w:val="000000" w:themeColor="text1"/>
          <w:szCs w:val="24"/>
        </w:rPr>
        <w:t>The NFC communication</w:t>
      </w:r>
      <w:r w:rsidRPr="002E03B9">
        <w:rPr>
          <w:rFonts w:eastAsia="MS Gothic" w:hint="eastAsia"/>
          <w:color w:val="000000" w:themeColor="text1"/>
          <w:szCs w:val="24"/>
        </w:rPr>
        <w:t>s</w:t>
      </w:r>
      <w:r w:rsidRPr="002E03B9">
        <w:rPr>
          <w:rFonts w:eastAsia="MS Gothic"/>
          <w:color w:val="000000" w:themeColor="text1"/>
          <w:szCs w:val="24"/>
        </w:rPr>
        <w:t xml:space="preserve"> </w:t>
      </w:r>
      <w:r w:rsidRPr="002E03B9">
        <w:rPr>
          <w:rFonts w:eastAsia="MS Gothic" w:hint="eastAsia"/>
          <w:color w:val="000000" w:themeColor="text1"/>
          <w:szCs w:val="24"/>
        </w:rPr>
        <w:t>may be</w:t>
      </w:r>
      <w:r w:rsidRPr="002E03B9">
        <w:rPr>
          <w:rFonts w:eastAsia="MS Gothic"/>
          <w:color w:val="000000" w:themeColor="text1"/>
          <w:szCs w:val="24"/>
        </w:rPr>
        <w:t xml:space="preserve"> also use</w:t>
      </w:r>
      <w:r w:rsidRPr="002E03B9">
        <w:rPr>
          <w:rFonts w:eastAsia="MS Gothic" w:hint="eastAsia"/>
          <w:color w:val="000000" w:themeColor="text1"/>
          <w:szCs w:val="24"/>
        </w:rPr>
        <w:t>d</w:t>
      </w:r>
      <w:r w:rsidRPr="002E03B9">
        <w:rPr>
          <w:rFonts w:eastAsia="MS Gothic"/>
          <w:color w:val="000000" w:themeColor="text1"/>
          <w:szCs w:val="24"/>
        </w:rPr>
        <w:t xml:space="preserve"> for user identification (authentication).</w:t>
      </w:r>
      <w:r w:rsidRPr="002E03B9">
        <w:rPr>
          <w:rFonts w:eastAsia="MS Gothic" w:hint="eastAsia"/>
          <w:color w:val="000000" w:themeColor="text1"/>
          <w:szCs w:val="24"/>
        </w:rPr>
        <w:t xml:space="preserve"> In such case, </w:t>
      </w:r>
      <w:r w:rsidRPr="002E03B9">
        <w:rPr>
          <w:rFonts w:eastAsia="MS Gothic"/>
          <w:color w:val="000000" w:themeColor="text1"/>
          <w:szCs w:val="24"/>
        </w:rPr>
        <w:t xml:space="preserve">the kiosk terminal </w:t>
      </w:r>
      <w:r w:rsidRPr="002E03B9">
        <w:rPr>
          <w:rFonts w:eastAsia="MS Gothic" w:hint="eastAsia"/>
          <w:color w:val="000000" w:themeColor="text1"/>
          <w:szCs w:val="24"/>
        </w:rPr>
        <w:t xml:space="preserve">may </w:t>
      </w:r>
      <w:r w:rsidRPr="002E03B9">
        <w:rPr>
          <w:rFonts w:eastAsia="MS Gothic"/>
          <w:color w:val="000000" w:themeColor="text1"/>
          <w:szCs w:val="24"/>
        </w:rPr>
        <w:t xml:space="preserve">determine </w:t>
      </w:r>
      <w:r w:rsidRPr="002E03B9">
        <w:rPr>
          <w:rFonts w:eastAsia="MS Gothic" w:hint="eastAsia"/>
          <w:color w:val="000000" w:themeColor="text1"/>
          <w:szCs w:val="24"/>
        </w:rPr>
        <w:t>which</w:t>
      </w:r>
      <w:r w:rsidRPr="002E03B9">
        <w:rPr>
          <w:rFonts w:eastAsia="MS Gothic"/>
          <w:color w:val="000000" w:themeColor="text1"/>
          <w:szCs w:val="24"/>
        </w:rPr>
        <w:t xml:space="preserve"> file </w:t>
      </w:r>
      <w:r w:rsidRPr="002E03B9">
        <w:rPr>
          <w:rFonts w:eastAsia="MS Gothic" w:hint="eastAsia"/>
          <w:color w:val="000000" w:themeColor="text1"/>
          <w:szCs w:val="24"/>
        </w:rPr>
        <w:t xml:space="preserve">is </w:t>
      </w:r>
      <w:r w:rsidRPr="002E03B9">
        <w:rPr>
          <w:rFonts w:eastAsia="MS Gothic"/>
          <w:color w:val="000000" w:themeColor="text1"/>
          <w:szCs w:val="24"/>
        </w:rPr>
        <w:t xml:space="preserve">to </w:t>
      </w:r>
      <w:r w:rsidRPr="002E03B9">
        <w:rPr>
          <w:rFonts w:eastAsia="MS Gothic" w:hint="eastAsia"/>
          <w:color w:val="000000" w:themeColor="text1"/>
          <w:szCs w:val="24"/>
        </w:rPr>
        <w:t>be transferred to the user</w:t>
      </w:r>
      <w:r w:rsidRPr="002E03B9">
        <w:rPr>
          <w:rFonts w:eastAsia="MS Gothic"/>
          <w:color w:val="000000" w:themeColor="text1"/>
          <w:szCs w:val="24"/>
        </w:rPr>
        <w:t xml:space="preserve"> after the user identification. The NFC co</w:t>
      </w:r>
      <w:r w:rsidRPr="002E03B9">
        <w:rPr>
          <w:rFonts w:eastAsia="MS Gothic" w:hint="eastAsia"/>
          <w:color w:val="000000" w:themeColor="text1"/>
          <w:szCs w:val="24"/>
        </w:rPr>
        <w:t>mm</w:t>
      </w:r>
      <w:r w:rsidRPr="002E03B9">
        <w:rPr>
          <w:rFonts w:eastAsia="MS Gothic"/>
          <w:color w:val="000000" w:themeColor="text1"/>
          <w:szCs w:val="24"/>
        </w:rPr>
        <w:t>unication</w:t>
      </w:r>
      <w:r w:rsidRPr="002E03B9">
        <w:rPr>
          <w:rFonts w:eastAsia="MS Gothic" w:hint="eastAsia"/>
          <w:color w:val="000000" w:themeColor="text1"/>
          <w:szCs w:val="24"/>
        </w:rPr>
        <w:t>s</w:t>
      </w:r>
      <w:r w:rsidRPr="002E03B9">
        <w:rPr>
          <w:rFonts w:eastAsia="MS Gothic"/>
          <w:color w:val="000000" w:themeColor="text1"/>
          <w:szCs w:val="24"/>
        </w:rPr>
        <w:t xml:space="preserve"> can </w:t>
      </w:r>
      <w:r w:rsidRPr="002E03B9">
        <w:rPr>
          <w:rFonts w:eastAsia="MS Gothic" w:hint="eastAsia"/>
          <w:color w:val="000000" w:themeColor="text1"/>
          <w:szCs w:val="24"/>
        </w:rPr>
        <w:t>also execute</w:t>
      </w:r>
      <w:r w:rsidRPr="002E03B9">
        <w:rPr>
          <w:rFonts w:eastAsia="MS Gothic"/>
          <w:color w:val="000000" w:themeColor="text1"/>
          <w:szCs w:val="24"/>
        </w:rPr>
        <w:t xml:space="preserve"> billing functions.</w:t>
      </w:r>
    </w:p>
    <w:p w:rsidR="00C06894" w:rsidRPr="002E03B9" w:rsidRDefault="00C06894" w:rsidP="00C06894">
      <w:pPr>
        <w:tabs>
          <w:tab w:val="left" w:pos="1452"/>
        </w:tabs>
        <w:spacing w:beforeLines="100"/>
        <w:jc w:val="center"/>
        <w:rPr>
          <w:color w:val="000000" w:themeColor="text1"/>
        </w:rPr>
      </w:pPr>
      <w:r w:rsidRPr="002E03B9">
        <w:rPr>
          <w:noProof/>
          <w:color w:val="000000" w:themeColor="text1"/>
          <w:lang w:val="de-DE" w:eastAsia="de-DE"/>
        </w:rPr>
        <w:drawing>
          <wp:inline distT="0" distB="0" distL="0" distR="0">
            <wp:extent cx="3762375" cy="2015072"/>
            <wp:effectExtent l="0" t="0" r="0" b="0"/>
            <wp:docPr id="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015072"/>
                    </a:xfrm>
                    <a:prstGeom prst="rect">
                      <a:avLst/>
                    </a:prstGeom>
                    <a:noFill/>
                    <a:ln>
                      <a:noFill/>
                    </a:ln>
                  </pic:spPr>
                </pic:pic>
              </a:graphicData>
            </a:graphic>
          </wp:inline>
        </w:drawing>
      </w:r>
    </w:p>
    <w:p w:rsidR="00C06894" w:rsidRPr="002E03B9" w:rsidRDefault="00C06894" w:rsidP="00C06894">
      <w:pPr>
        <w:tabs>
          <w:tab w:val="left" w:pos="1452"/>
        </w:tabs>
        <w:spacing w:afterLines="100"/>
        <w:jc w:val="center"/>
        <w:rPr>
          <w:rFonts w:eastAsia="HGPSoeiKakugothicUB"/>
          <w:color w:val="000000" w:themeColor="text1"/>
          <w:szCs w:val="24"/>
        </w:rPr>
      </w:pPr>
      <w:bookmarkStart w:id="51" w:name="_Ref389577138"/>
      <w:r w:rsidRPr="002E03B9">
        <w:rPr>
          <w:rFonts w:eastAsia="HGPSoeiKakugothicUB"/>
          <w:color w:val="000000" w:themeColor="text1"/>
          <w:szCs w:val="24"/>
        </w:rPr>
        <w:t xml:space="preserve">Figure </w:t>
      </w:r>
      <w:r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Figure \* ARABIC </w:instrText>
      </w:r>
      <w:r w:rsidRPr="002E03B9">
        <w:rPr>
          <w:rFonts w:eastAsia="HGPSoeiKakugothicUB"/>
          <w:color w:val="000000" w:themeColor="text1"/>
          <w:szCs w:val="24"/>
        </w:rPr>
        <w:fldChar w:fldCharType="separate"/>
      </w:r>
      <w:r w:rsidRPr="002E03B9">
        <w:rPr>
          <w:rFonts w:eastAsia="HGPSoeiKakugothicUB"/>
          <w:noProof/>
          <w:color w:val="000000" w:themeColor="text1"/>
          <w:szCs w:val="24"/>
        </w:rPr>
        <w:t>9</w:t>
      </w:r>
      <w:r w:rsidRPr="002E03B9">
        <w:rPr>
          <w:rFonts w:eastAsia="HGPSoeiKakugothicUB"/>
          <w:color w:val="000000" w:themeColor="text1"/>
          <w:szCs w:val="24"/>
        </w:rPr>
        <w:fldChar w:fldCharType="end"/>
      </w:r>
      <w:bookmarkEnd w:id="51"/>
      <w:r w:rsidRPr="002E03B9">
        <w:rPr>
          <w:rFonts w:eastAsia="HGPSoeiKakugothicUB" w:hint="eastAsia"/>
          <w:color w:val="000000" w:themeColor="text1"/>
          <w:szCs w:val="24"/>
        </w:rPr>
        <w:t xml:space="preserve">　</w:t>
      </w:r>
      <w:r w:rsidRPr="002E03B9">
        <w:rPr>
          <w:rFonts w:eastAsia="HGPSoeiKakugothicUB" w:hint="eastAsia"/>
          <w:color w:val="000000" w:themeColor="text1"/>
          <w:szCs w:val="24"/>
        </w:rPr>
        <w:t xml:space="preserve">The detection of approach using </w:t>
      </w:r>
      <w:r w:rsidRPr="002E03B9">
        <w:rPr>
          <w:rFonts w:eastAsia="HGPSoeiKakugothicUB"/>
          <w:color w:val="000000" w:themeColor="text1"/>
          <w:szCs w:val="24"/>
        </w:rPr>
        <w:t>NFC</w:t>
      </w:r>
    </w:p>
    <w:p w:rsidR="00C06894" w:rsidRPr="002E03B9" w:rsidRDefault="00C06894" w:rsidP="00C06894">
      <w:pPr>
        <w:tabs>
          <w:tab w:val="left" w:pos="1452"/>
        </w:tabs>
        <w:jc w:val="both"/>
        <w:rPr>
          <w:rFonts w:eastAsia="HGPSoeiKakugothicUB"/>
          <w:b/>
          <w:color w:val="000000" w:themeColor="text1"/>
          <w:sz w:val="28"/>
          <w:szCs w:val="28"/>
        </w:rPr>
      </w:pPr>
      <w:r w:rsidRPr="002E03B9">
        <w:rPr>
          <w:b/>
          <w:color w:val="000000" w:themeColor="text1"/>
          <w:sz w:val="28"/>
          <w:szCs w:val="28"/>
        </w:rPr>
        <w:lastRenderedPageBreak/>
        <w:t>4</w:t>
      </w:r>
      <w:r w:rsidR="002E03B9" w:rsidRPr="002E03B9">
        <w:rPr>
          <w:b/>
          <w:color w:val="000000" w:themeColor="text1"/>
          <w:sz w:val="28"/>
          <w:szCs w:val="28"/>
        </w:rPr>
        <w:t>a</w:t>
      </w:r>
      <w:r w:rsidRPr="002E03B9">
        <w:rPr>
          <w:b/>
          <w:color w:val="000000" w:themeColor="text1"/>
          <w:sz w:val="28"/>
          <w:szCs w:val="28"/>
        </w:rPr>
        <w:t xml:space="preserve">.7 </w:t>
      </w:r>
      <w:r w:rsidRPr="002E03B9">
        <w:rPr>
          <w:rFonts w:eastAsia="HGPSoeiKakugothicUB" w:hint="eastAsia"/>
          <w:b/>
          <w:color w:val="000000" w:themeColor="text1"/>
          <w:sz w:val="28"/>
          <w:szCs w:val="28"/>
        </w:rPr>
        <w:t xml:space="preserve">　</w:t>
      </w:r>
      <w:r w:rsidRPr="002E03B9">
        <w:rPr>
          <w:rFonts w:eastAsia="HGPSoeiKakugothicUB"/>
          <w:b/>
          <w:color w:val="000000" w:themeColor="text1"/>
          <w:sz w:val="28"/>
          <w:szCs w:val="28"/>
        </w:rPr>
        <w:t>Spatial division transmission method for 100</w:t>
      </w:r>
      <w:r w:rsidRPr="002E03B9">
        <w:rPr>
          <w:rFonts w:eastAsia="HGPSoeiKakugothicUB" w:hint="eastAsia"/>
          <w:b/>
          <w:color w:val="000000" w:themeColor="text1"/>
          <w:sz w:val="28"/>
          <w:szCs w:val="28"/>
        </w:rPr>
        <w:t xml:space="preserve"> </w:t>
      </w:r>
      <w:r w:rsidRPr="002E03B9">
        <w:rPr>
          <w:rFonts w:eastAsia="HGPSoeiKakugothicUB"/>
          <w:b/>
          <w:color w:val="000000" w:themeColor="text1"/>
          <w:sz w:val="28"/>
          <w:szCs w:val="28"/>
        </w:rPr>
        <w:t>Gb</w:t>
      </w:r>
      <w:r w:rsidRPr="002E03B9">
        <w:rPr>
          <w:rFonts w:eastAsia="HGPSoeiKakugothicUB" w:hint="eastAsia"/>
          <w:b/>
          <w:color w:val="000000" w:themeColor="text1"/>
          <w:sz w:val="28"/>
          <w:szCs w:val="28"/>
        </w:rPr>
        <w:t>p</w:t>
      </w:r>
      <w:r w:rsidRPr="002E03B9">
        <w:rPr>
          <w:rFonts w:eastAsia="HGPSoeiKakugothicUB"/>
          <w:b/>
          <w:color w:val="000000" w:themeColor="text1"/>
          <w:sz w:val="28"/>
          <w:szCs w:val="28"/>
        </w:rPr>
        <w:t>s</w:t>
      </w:r>
    </w:p>
    <w:p w:rsidR="00C06894" w:rsidRPr="002E03B9" w:rsidRDefault="00C06894" w:rsidP="00C06894">
      <w:pPr>
        <w:tabs>
          <w:tab w:val="left" w:pos="1452"/>
        </w:tabs>
        <w:jc w:val="both"/>
        <w:rPr>
          <w:rFonts w:eastAsia="HGPSoeiKakugothicUB"/>
          <w:color w:val="000000" w:themeColor="text1"/>
        </w:rPr>
      </w:pPr>
      <w:r w:rsidRPr="002E03B9">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Pr="002E03B9">
          <w:rPr>
            <w:rFonts w:eastAsia="HGPSoeiKakugothicUB"/>
            <w:color w:val="000000" w:themeColor="text1"/>
            <w:szCs w:val="24"/>
          </w:rPr>
          <w:t xml:space="preserve">Table </w:t>
        </w:r>
        <w:r w:rsidRPr="002E03B9">
          <w:rPr>
            <w:rFonts w:eastAsia="HGPSoeiKakugothicUB"/>
            <w:noProof/>
            <w:color w:val="000000" w:themeColor="text1"/>
            <w:szCs w:val="24"/>
          </w:rPr>
          <w:t>2</w:t>
        </w:r>
      </w:fldSimple>
      <w:r w:rsidRPr="002E03B9">
        <w:rPr>
          <w:color w:val="000000" w:themeColor="text1"/>
        </w:rPr>
        <w:t xml:space="preserve"> shows the combination of modulation and MIMO for higher transmission rates.</w:t>
      </w:r>
      <w:r w:rsidRPr="002E03B9">
        <w:rPr>
          <w:rFonts w:hint="eastAsia"/>
          <w:color w:val="000000" w:themeColor="text1"/>
        </w:rPr>
        <w:t xml:space="preserve"> By utilizing MIMO, more than 100 Gbit/s rates becomes possible. As described above in the kiosk application, the propagation channel will not be multipath-rich. Thus the use of short-range MIMO transmission employing appropriate element spacing in the array antennas</w:t>
      </w:r>
      <w:r w:rsidRPr="002E03B9">
        <w:rPr>
          <w:rFonts w:eastAsia="HGPSoeiKakugothicUB" w:hint="eastAsia"/>
          <w:color w:val="000000" w:themeColor="text1"/>
        </w:rPr>
        <w:t xml:space="preserve"> is effective</w:t>
      </w:r>
      <w:r w:rsidRPr="002E03B9">
        <w:rPr>
          <w:rFonts w:hint="eastAsia"/>
          <w:color w:val="000000" w:themeColor="text1"/>
        </w:rPr>
        <w:t xml:space="preserve"> </w:t>
      </w:r>
      <w:r w:rsidRPr="002E03B9">
        <w:rPr>
          <w:rFonts w:eastAsia="HGPSoeiKakugothicUB" w:hint="eastAsia"/>
          <w:color w:val="000000" w:themeColor="text1"/>
        </w:rPr>
        <w:t>[5].</w:t>
      </w:r>
    </w:p>
    <w:p w:rsidR="00C06894" w:rsidRPr="002E03B9" w:rsidRDefault="00C06894" w:rsidP="00C06894">
      <w:pPr>
        <w:tabs>
          <w:tab w:val="left" w:pos="1452"/>
        </w:tabs>
        <w:jc w:val="both"/>
        <w:rPr>
          <w:rFonts w:eastAsia="HGPSoeiKakugothicUB"/>
          <w:color w:val="000000" w:themeColor="text1"/>
        </w:rPr>
      </w:pPr>
      <w:r w:rsidRPr="002E03B9">
        <w:rPr>
          <w:rFonts w:eastAsia="HGPSoeiKakugothicUB" w:hint="eastAsia"/>
          <w:color w:val="000000" w:themeColor="text1"/>
        </w:rPr>
        <w:t>W</w:t>
      </w:r>
      <w:r w:rsidRPr="002E03B9">
        <w:rPr>
          <w:rFonts w:eastAsia="HGPSoeiKakugothicUB"/>
          <w:color w:val="000000" w:themeColor="text1"/>
        </w:rPr>
        <w:t>i</w:t>
      </w:r>
      <w:r w:rsidRPr="002E03B9">
        <w:rPr>
          <w:rFonts w:eastAsia="HGPSoeiKakugothicUB" w:hint="eastAsia"/>
          <w:color w:val="000000" w:themeColor="text1"/>
        </w:rPr>
        <w:t>thout using spatial division transmission but only multilevel modulations and channel aggregation, it is difficult to achieve 100 Gbit/s. 1024-QAM with four-channel aggregation can only provide 45 Gbps transmission rate. On the other hand, by using MIMO, more than 100 Gbps becomes possible.</w:t>
      </w:r>
    </w:p>
    <w:p w:rsidR="00C06894" w:rsidRPr="002E03B9" w:rsidRDefault="00C06894" w:rsidP="00C06894">
      <w:pPr>
        <w:tabs>
          <w:tab w:val="left" w:pos="1452"/>
        </w:tabs>
        <w:jc w:val="both"/>
        <w:rPr>
          <w:rFonts w:eastAsia="HGPSoeiKakugothicUB"/>
          <w:color w:val="000000" w:themeColor="text1"/>
        </w:rPr>
      </w:pPr>
    </w:p>
    <w:p w:rsidR="00C06894" w:rsidRPr="002E03B9" w:rsidRDefault="00C06894" w:rsidP="00C06894">
      <w:pPr>
        <w:tabs>
          <w:tab w:val="left" w:pos="1452"/>
        </w:tabs>
        <w:spacing w:beforeLines="100"/>
        <w:jc w:val="center"/>
        <w:rPr>
          <w:color w:val="000000" w:themeColor="text1"/>
        </w:rPr>
      </w:pPr>
      <w:bookmarkStart w:id="52" w:name="_Ref389573249"/>
      <w:r w:rsidRPr="002E03B9">
        <w:rPr>
          <w:rFonts w:eastAsia="HGPSoeiKakugothicUB"/>
          <w:color w:val="000000" w:themeColor="text1"/>
          <w:szCs w:val="24"/>
        </w:rPr>
        <w:t xml:space="preserve">Table </w:t>
      </w:r>
      <w:r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Table \* ARABIC </w:instrText>
      </w:r>
      <w:r w:rsidRPr="002E03B9">
        <w:rPr>
          <w:rFonts w:eastAsia="HGPSoeiKakugothicUB"/>
          <w:color w:val="000000" w:themeColor="text1"/>
          <w:szCs w:val="24"/>
        </w:rPr>
        <w:fldChar w:fldCharType="separate"/>
      </w:r>
      <w:r w:rsidRPr="002E03B9">
        <w:rPr>
          <w:rFonts w:eastAsia="HGPSoeiKakugothicUB"/>
          <w:noProof/>
          <w:color w:val="000000" w:themeColor="text1"/>
          <w:szCs w:val="24"/>
        </w:rPr>
        <w:t>2</w:t>
      </w:r>
      <w:r w:rsidRPr="002E03B9">
        <w:rPr>
          <w:rFonts w:eastAsia="HGPSoeiKakugothicUB"/>
          <w:color w:val="000000" w:themeColor="text1"/>
          <w:szCs w:val="24"/>
        </w:rPr>
        <w:fldChar w:fldCharType="end"/>
      </w:r>
      <w:bookmarkEnd w:id="52"/>
      <w:r w:rsidRPr="002E03B9">
        <w:rPr>
          <w:rFonts w:eastAsia="HGPSoeiKakugothicUB"/>
          <w:color w:val="000000" w:themeColor="text1"/>
          <w:szCs w:val="24"/>
        </w:rPr>
        <w:t>.</w:t>
      </w:r>
      <w:r w:rsidRPr="002E03B9">
        <w:rPr>
          <w:rFonts w:eastAsia="HGPSoeiKakugothicUB" w:hint="eastAsia"/>
          <w:color w:val="000000" w:themeColor="text1"/>
          <w:szCs w:val="24"/>
        </w:rPr>
        <w:t xml:space="preserve">　</w:t>
      </w:r>
      <w:r w:rsidRPr="002E03B9">
        <w:rPr>
          <w:rFonts w:eastAsia="HGPSoeiKakugothicUB" w:hint="eastAsia"/>
          <w:color w:val="000000" w:themeColor="text1"/>
          <w:szCs w:val="24"/>
        </w:rPr>
        <w:t>Options for higher transmission rates</w:t>
      </w:r>
    </w:p>
    <w:p w:rsidR="00C06894" w:rsidRPr="002E03B9" w:rsidRDefault="00C06894" w:rsidP="00C06894">
      <w:pPr>
        <w:tabs>
          <w:tab w:val="left" w:pos="1452"/>
        </w:tabs>
        <w:spacing w:afterLines="100"/>
        <w:jc w:val="center"/>
        <w:rPr>
          <w:rFonts w:eastAsia="HGPSoeiKakugothicUB"/>
          <w:color w:val="000000" w:themeColor="text1"/>
        </w:rPr>
      </w:pPr>
      <w:r w:rsidRPr="002E03B9">
        <w:rPr>
          <w:noProof/>
          <w:color w:val="000000" w:themeColor="text1"/>
          <w:lang w:val="de-DE" w:eastAsia="de-DE"/>
        </w:rPr>
        <w:drawing>
          <wp:inline distT="0" distB="0" distL="0" distR="0">
            <wp:extent cx="5330825" cy="1958340"/>
            <wp:effectExtent l="0" t="0" r="3175" b="0"/>
            <wp:docPr id="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825" cy="1958340"/>
                    </a:xfrm>
                    <a:prstGeom prst="rect">
                      <a:avLst/>
                    </a:prstGeom>
                    <a:noFill/>
                    <a:ln>
                      <a:noFill/>
                    </a:ln>
                  </pic:spPr>
                </pic:pic>
              </a:graphicData>
            </a:graphic>
          </wp:inline>
        </w:drawing>
      </w:r>
    </w:p>
    <w:p w:rsidR="00C06894" w:rsidRPr="002E03B9" w:rsidRDefault="002E03B9" w:rsidP="00C06894">
      <w:pPr>
        <w:pStyle w:val="berschrift1"/>
        <w:numPr>
          <w:ilvl w:val="0"/>
          <w:numId w:val="0"/>
        </w:numPr>
        <w:ind w:left="432"/>
        <w:rPr>
          <w:color w:val="000000" w:themeColor="text1"/>
        </w:rPr>
      </w:pPr>
      <w:r w:rsidRPr="002E03B9">
        <w:rPr>
          <w:color w:val="000000" w:themeColor="text1"/>
        </w:rPr>
        <w:t>4b</w:t>
      </w:r>
      <w:r w:rsidR="00C06894" w:rsidRPr="002E03B9">
        <w:rPr>
          <w:color w:val="000000" w:themeColor="text1"/>
        </w:rPr>
        <w:t xml:space="preserve"> File exchange</w:t>
      </w:r>
    </w:p>
    <w:p w:rsidR="00C06894" w:rsidRPr="002E03B9" w:rsidRDefault="002E03B9" w:rsidP="00C06894">
      <w:pPr>
        <w:pStyle w:val="berschrift2"/>
        <w:numPr>
          <w:ilvl w:val="0"/>
          <w:numId w:val="0"/>
        </w:numPr>
        <w:ind w:left="576" w:hanging="576"/>
        <w:rPr>
          <w:i w:val="0"/>
          <w:color w:val="000000" w:themeColor="text1"/>
        </w:rPr>
      </w:pPr>
      <w:r w:rsidRPr="002E03B9">
        <w:rPr>
          <w:i w:val="0"/>
          <w:color w:val="000000" w:themeColor="text1"/>
        </w:rPr>
        <w:t>4b</w:t>
      </w:r>
      <w:r w:rsidR="00C06894" w:rsidRPr="002E03B9">
        <w:rPr>
          <w:i w:val="0"/>
          <w:color w:val="000000" w:themeColor="text1"/>
        </w:rPr>
        <w:t>.1 Description of the operational environment</w:t>
      </w:r>
    </w:p>
    <w:p w:rsidR="00C06894" w:rsidRPr="002E03B9" w:rsidRDefault="002E03B9" w:rsidP="00C06894">
      <w:pPr>
        <w:pStyle w:val="berschrift2"/>
        <w:numPr>
          <w:ilvl w:val="0"/>
          <w:numId w:val="0"/>
        </w:numPr>
        <w:ind w:left="576" w:hanging="576"/>
        <w:rPr>
          <w:color w:val="000000" w:themeColor="text1"/>
        </w:rPr>
      </w:pPr>
      <w:r w:rsidRPr="002E03B9">
        <w:rPr>
          <w:i w:val="0"/>
          <w:color w:val="000000" w:themeColor="text1"/>
        </w:rPr>
        <w:t>4b</w:t>
      </w:r>
      <w:r w:rsidR="00C06894" w:rsidRPr="002E03B9">
        <w:rPr>
          <w:i w:val="0"/>
          <w:color w:val="000000" w:themeColor="text1"/>
        </w:rPr>
        <w:t>.1.1 overview of the file exchange</w:t>
      </w:r>
    </w:p>
    <w:p w:rsidR="00C06894" w:rsidRPr="002E03B9" w:rsidRDefault="00C06894" w:rsidP="00C06894">
      <w:pPr>
        <w:pStyle w:val="Default"/>
        <w:rPr>
          <w:color w:val="000000" w:themeColor="text1"/>
          <w:sz w:val="23"/>
          <w:szCs w:val="23"/>
        </w:rPr>
      </w:pPr>
      <w:r w:rsidRPr="002E03B9">
        <w:rPr>
          <w:color w:val="000000" w:themeColor="text1"/>
        </w:rPr>
        <w:t>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w:t>
      </w:r>
      <w:r w:rsidRPr="002E03B9">
        <w:rPr>
          <w:color w:val="000000" w:themeColor="text1"/>
          <w:sz w:val="23"/>
          <w:szCs w:val="23"/>
        </w:rPr>
        <w:t xml:space="preserve"> In this use case, a user can push any data file from her/his mobile terminal to another mobile/stationary terminal just by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C06894" w:rsidRPr="002E03B9" w:rsidRDefault="00C06894" w:rsidP="00C06894">
      <w:pPr>
        <w:rPr>
          <w:color w:val="000000" w:themeColor="text1"/>
        </w:rPr>
      </w:pPr>
      <w:r w:rsidRPr="002E03B9">
        <w:rPr>
          <w:color w:val="000000" w:themeColor="text1"/>
          <w:sz w:val="23"/>
          <w:szCs w:val="23"/>
        </w:rPr>
        <w:t>Alternatively, the user can get any data file from another mobile/stationary terminal with a similar touch operation. In most cases, the data to transfer has been selected by the sender and, therefore, the receiver does not have to select the file but just touch and receive it.</w:t>
      </w:r>
    </w:p>
    <w:p w:rsidR="00C06894" w:rsidRPr="002E03B9" w:rsidRDefault="002E03B9" w:rsidP="00C06894">
      <w:pPr>
        <w:pStyle w:val="berschrift2"/>
        <w:numPr>
          <w:ilvl w:val="0"/>
          <w:numId w:val="0"/>
        </w:numPr>
        <w:ind w:left="576" w:hanging="576"/>
        <w:rPr>
          <w:color w:val="000000" w:themeColor="text1"/>
        </w:rPr>
      </w:pPr>
      <w:r w:rsidRPr="002E03B9">
        <w:rPr>
          <w:i w:val="0"/>
          <w:color w:val="000000" w:themeColor="text1"/>
        </w:rPr>
        <w:lastRenderedPageBreak/>
        <w:t>4b</w:t>
      </w:r>
      <w:r w:rsidR="00C06894" w:rsidRPr="002E03B9">
        <w:rPr>
          <w:i w:val="0"/>
          <w:color w:val="000000" w:themeColor="text1"/>
        </w:rPr>
        <w:t>.1.2 Transmission rates</w:t>
      </w:r>
    </w:p>
    <w:p w:rsidR="00C06894" w:rsidRPr="002E03B9" w:rsidRDefault="00C06894" w:rsidP="00C06894">
      <w:pPr>
        <w:rPr>
          <w:color w:val="000000" w:themeColor="text1"/>
        </w:rPr>
      </w:pPr>
      <w:r w:rsidRPr="002E03B9">
        <w:rPr>
          <w:color w:val="000000" w:themeColor="text1"/>
        </w:rPr>
        <w:t>Table.xx shows typical file size of short video. In a certain case, a user may send these large data files from her/his smart phone to another mobile/stationary terminal just by a touching action. Data transmission rate shall be more than a few Gbit/s because it is important for the touch operation to complete data transfer in a few seconds.</w:t>
      </w:r>
    </w:p>
    <w:p w:rsidR="00C06894" w:rsidRPr="002E03B9" w:rsidRDefault="00C06894" w:rsidP="00C06894">
      <w:pPr>
        <w:rPr>
          <w:color w:val="000000" w:themeColor="text1"/>
        </w:rPr>
      </w:pPr>
    </w:p>
    <w:p w:rsidR="00C06894" w:rsidRPr="002E03B9" w:rsidRDefault="00C06894" w:rsidP="00C06894">
      <w:pPr>
        <w:rPr>
          <w:color w:val="000000" w:themeColor="text1"/>
        </w:rPr>
      </w:pPr>
      <w:r w:rsidRPr="002E03B9">
        <w:rPr>
          <w:color w:val="000000" w:themeColor="text1"/>
        </w:rPr>
        <w:t>Table XX.  Data Transmission Time Comparison</w:t>
      </w:r>
    </w:p>
    <w:p w:rsidR="00C06894" w:rsidRPr="002E03B9" w:rsidRDefault="00C06894" w:rsidP="00C06894">
      <w:pPr>
        <w:rPr>
          <w:color w:val="000000" w:themeColor="text1"/>
        </w:rPr>
      </w:pP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C06894" w:rsidRPr="002E03B9" w:rsidTr="00C06894">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C06894" w:rsidRPr="002E03B9" w:rsidRDefault="00C06894" w:rsidP="00C06894">
            <w:pPr>
              <w:keepNext/>
              <w:spacing w:before="240" w:after="60"/>
              <w:jc w:val="center"/>
              <w:textAlignment w:val="baseline"/>
              <w:outlineLvl w:val="0"/>
              <w:rPr>
                <w:rFonts w:eastAsia="MS PGothic"/>
                <w:color w:val="000000" w:themeColor="text1"/>
                <w:szCs w:val="24"/>
              </w:rPr>
            </w:pPr>
            <w:r w:rsidRPr="002E03B9">
              <w:rPr>
                <w:rFonts w:eastAsia="MS PGothic"/>
                <w:bCs/>
                <w:color w:val="000000" w:themeColor="text1"/>
                <w:kern w:val="24"/>
                <w:szCs w:val="24"/>
              </w:rPr>
              <w:t>Content type</w:t>
            </w:r>
          </w:p>
        </w:tc>
        <w:tc>
          <w:tcPr>
            <w:tcW w:w="850" w:type="dxa"/>
            <w:vMerge w:val="restart"/>
            <w:shd w:val="clear" w:color="auto" w:fill="auto"/>
            <w:tcMar>
              <w:top w:w="74" w:type="dxa"/>
              <w:left w:w="142" w:type="dxa"/>
              <w:bottom w:w="74" w:type="dxa"/>
              <w:right w:w="142" w:type="dxa"/>
            </w:tcMar>
            <w:vAlign w:val="center"/>
            <w:hideMark/>
          </w:tcPr>
          <w:p w:rsidR="00C06894" w:rsidRPr="002E03B9" w:rsidRDefault="00C06894" w:rsidP="00C06894">
            <w:pPr>
              <w:keepNext/>
              <w:spacing w:before="240" w:after="60"/>
              <w:jc w:val="center"/>
              <w:textAlignment w:val="baseline"/>
              <w:outlineLvl w:val="0"/>
              <w:rPr>
                <w:rFonts w:eastAsia="MS PGothic"/>
                <w:color w:val="000000" w:themeColor="text1"/>
                <w:szCs w:val="24"/>
              </w:rPr>
            </w:pPr>
            <w:r w:rsidRPr="002E03B9">
              <w:rPr>
                <w:rFonts w:eastAsia="MS PGothic"/>
                <w:bCs/>
                <w:color w:val="000000" w:themeColor="text1"/>
                <w:kern w:val="24"/>
                <w:szCs w:val="24"/>
              </w:rPr>
              <w:t>File size [MB]</w:t>
            </w:r>
          </w:p>
        </w:tc>
        <w:tc>
          <w:tcPr>
            <w:tcW w:w="6521" w:type="dxa"/>
            <w:gridSpan w:val="4"/>
            <w:shd w:val="clear" w:color="auto" w:fill="auto"/>
            <w:tcMar>
              <w:top w:w="74" w:type="dxa"/>
              <w:left w:w="142" w:type="dxa"/>
              <w:bottom w:w="74" w:type="dxa"/>
              <w:right w:w="142" w:type="dxa"/>
            </w:tcMar>
            <w:vAlign w:val="center"/>
            <w:hideMark/>
          </w:tcPr>
          <w:p w:rsidR="00C06894" w:rsidRPr="002E03B9" w:rsidRDefault="00C06894" w:rsidP="00C06894">
            <w:pPr>
              <w:keepNext/>
              <w:spacing w:before="240" w:after="60"/>
              <w:jc w:val="center"/>
              <w:textAlignment w:val="baseline"/>
              <w:outlineLvl w:val="0"/>
              <w:rPr>
                <w:rFonts w:eastAsia="MS PGothic"/>
                <w:color w:val="000000" w:themeColor="text1"/>
                <w:szCs w:val="24"/>
              </w:rPr>
            </w:pPr>
            <w:r w:rsidRPr="002E03B9">
              <w:rPr>
                <w:rFonts w:eastAsia="MS PGothic"/>
                <w:bCs/>
                <w:color w:val="000000" w:themeColor="text1"/>
                <w:kern w:val="24"/>
                <w:position w:val="1"/>
                <w:szCs w:val="24"/>
              </w:rPr>
              <w:t>Transmission time (Sec)</w:t>
            </w:r>
          </w:p>
        </w:tc>
      </w:tr>
      <w:tr w:rsidR="00C06894" w:rsidRPr="002E03B9" w:rsidTr="00C06894">
        <w:trPr>
          <w:cantSplit/>
          <w:trHeight w:val="330"/>
          <w:tblHeader/>
          <w:jc w:val="center"/>
        </w:trPr>
        <w:tc>
          <w:tcPr>
            <w:tcW w:w="1524" w:type="dxa"/>
            <w:vMerge/>
            <w:vAlign w:val="center"/>
            <w:hideMark/>
          </w:tcPr>
          <w:p w:rsidR="00C06894" w:rsidRPr="002E03B9" w:rsidRDefault="00C06894" w:rsidP="00C06894">
            <w:pPr>
              <w:rPr>
                <w:rFonts w:eastAsia="MS PGothic"/>
                <w:color w:val="000000" w:themeColor="text1"/>
                <w:szCs w:val="24"/>
              </w:rPr>
            </w:pPr>
          </w:p>
        </w:tc>
        <w:tc>
          <w:tcPr>
            <w:tcW w:w="850" w:type="dxa"/>
            <w:vMerge/>
            <w:vAlign w:val="center"/>
            <w:hideMark/>
          </w:tcPr>
          <w:p w:rsidR="00C06894" w:rsidRPr="002E03B9" w:rsidRDefault="00C06894" w:rsidP="00C06894">
            <w:pPr>
              <w:rPr>
                <w:rFonts w:eastAsia="MS PGothic"/>
                <w:color w:val="000000" w:themeColor="text1"/>
                <w:szCs w:val="24"/>
              </w:rPr>
            </w:pPr>
          </w:p>
        </w:tc>
        <w:tc>
          <w:tcPr>
            <w:tcW w:w="1560"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802.15.3d</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(QPSK)</w:t>
            </w:r>
          </w:p>
        </w:tc>
        <w:tc>
          <w:tcPr>
            <w:tcW w:w="1559"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802.15.3d</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(16 QAM)</w:t>
            </w:r>
          </w:p>
        </w:tc>
        <w:tc>
          <w:tcPr>
            <w:tcW w:w="1646"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color w:val="000000" w:themeColor="text1"/>
                <w:szCs w:val="24"/>
              </w:rPr>
            </w:pPr>
            <w:r w:rsidRPr="002E03B9">
              <w:rPr>
                <w:rFonts w:eastAsia="MS PGothic"/>
                <w:bCs/>
                <w:color w:val="000000" w:themeColor="text1"/>
                <w:kern w:val="24"/>
                <w:szCs w:val="24"/>
              </w:rPr>
              <w:t>TransferJet</w:t>
            </w:r>
          </w:p>
        </w:tc>
        <w:tc>
          <w:tcPr>
            <w:tcW w:w="1756" w:type="dxa"/>
            <w:shd w:val="clear" w:color="auto" w:fill="auto"/>
            <w:tcMar>
              <w:top w:w="74" w:type="dxa"/>
              <w:left w:w="142" w:type="dxa"/>
              <w:bottom w:w="74" w:type="dxa"/>
              <w:right w:w="142" w:type="dxa"/>
            </w:tcMar>
            <w:vAlign w:val="center"/>
            <w:hideMark/>
          </w:tcPr>
          <w:p w:rsidR="00C06894" w:rsidRPr="002E03B9" w:rsidRDefault="00C06894" w:rsidP="00C06894">
            <w:pPr>
              <w:keepNext/>
              <w:jc w:val="center"/>
              <w:textAlignment w:val="baseline"/>
              <w:outlineLvl w:val="0"/>
              <w:rPr>
                <w:rFonts w:eastAsia="MS PGothic"/>
                <w:bCs/>
                <w:color w:val="000000" w:themeColor="text1"/>
                <w:kern w:val="24"/>
                <w:szCs w:val="24"/>
              </w:rPr>
            </w:pPr>
            <w:r w:rsidRPr="002E03B9">
              <w:rPr>
                <w:rFonts w:eastAsia="MS PGothic"/>
                <w:bCs/>
                <w:color w:val="000000" w:themeColor="text1"/>
                <w:kern w:val="24"/>
                <w:szCs w:val="24"/>
              </w:rPr>
              <w:t>802.11ac *3</w:t>
            </w:r>
          </w:p>
        </w:tc>
      </w:tr>
      <w:tr w:rsidR="00C06894" w:rsidRPr="002E03B9" w:rsidTr="00C06894">
        <w:trPr>
          <w:cantSplit/>
          <w:trHeight w:val="330"/>
          <w:tblHeader/>
          <w:jc w:val="center"/>
        </w:trPr>
        <w:tc>
          <w:tcPr>
            <w:tcW w:w="1524" w:type="dxa"/>
            <w:vMerge/>
            <w:vAlign w:val="center"/>
            <w:hideMark/>
          </w:tcPr>
          <w:p w:rsidR="00C06894" w:rsidRPr="002E03B9" w:rsidRDefault="00C06894" w:rsidP="00C06894">
            <w:pPr>
              <w:rPr>
                <w:rFonts w:eastAsia="MS PGothic"/>
                <w:color w:val="000000" w:themeColor="text1"/>
                <w:szCs w:val="24"/>
              </w:rPr>
            </w:pPr>
          </w:p>
        </w:tc>
        <w:tc>
          <w:tcPr>
            <w:tcW w:w="850" w:type="dxa"/>
            <w:vMerge/>
            <w:vAlign w:val="center"/>
            <w:hideMark/>
          </w:tcPr>
          <w:p w:rsidR="00C06894" w:rsidRPr="002E03B9" w:rsidRDefault="00C06894" w:rsidP="00C06894">
            <w:pPr>
              <w:rPr>
                <w:rFonts w:eastAsia="MS PGothic"/>
                <w:color w:val="000000" w:themeColor="text1"/>
                <w:szCs w:val="24"/>
              </w:rPr>
            </w:pPr>
          </w:p>
        </w:tc>
        <w:tc>
          <w:tcPr>
            <w:tcW w:w="1560"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Effective Throughput</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2 Gbit/s</w:t>
            </w:r>
          </w:p>
        </w:tc>
        <w:tc>
          <w:tcPr>
            <w:tcW w:w="1559"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
                <w:bCs/>
                <w:color w:val="000000" w:themeColor="text1"/>
                <w:kern w:val="24"/>
                <w:szCs w:val="24"/>
              </w:rPr>
            </w:pPr>
            <w:r w:rsidRPr="002E03B9">
              <w:rPr>
                <w:rFonts w:eastAsia="MS PGothic"/>
                <w:b/>
                <w:bCs/>
                <w:color w:val="000000" w:themeColor="text1"/>
                <w:kern w:val="24"/>
                <w:szCs w:val="24"/>
              </w:rPr>
              <w:t>Effective Throughput</w:t>
            </w:r>
          </w:p>
          <w:p w:rsidR="00C06894" w:rsidRPr="002E03B9" w:rsidRDefault="00C06894" w:rsidP="00C06894">
            <w:pPr>
              <w:jc w:val="center"/>
              <w:textAlignment w:val="baseline"/>
              <w:rPr>
                <w:rFonts w:eastAsia="MS PGothic"/>
                <w:b/>
                <w:color w:val="000000" w:themeColor="text1"/>
                <w:szCs w:val="24"/>
              </w:rPr>
            </w:pPr>
            <w:r w:rsidRPr="002E03B9">
              <w:rPr>
                <w:rFonts w:eastAsia="MS PGothic"/>
                <w:b/>
                <w:bCs/>
                <w:color w:val="000000" w:themeColor="text1"/>
                <w:kern w:val="24"/>
                <w:szCs w:val="24"/>
              </w:rPr>
              <w:t xml:space="preserve"> 4 Gbit/s</w:t>
            </w:r>
          </w:p>
        </w:tc>
        <w:tc>
          <w:tcPr>
            <w:tcW w:w="1646" w:type="dxa"/>
            <w:shd w:val="clear" w:color="auto" w:fill="auto"/>
            <w:tcMar>
              <w:top w:w="74" w:type="dxa"/>
              <w:left w:w="142" w:type="dxa"/>
              <w:bottom w:w="74" w:type="dxa"/>
              <w:right w:w="142" w:type="dxa"/>
            </w:tcMar>
            <w:vAlign w:val="center"/>
            <w:hideMark/>
          </w:tcPr>
          <w:p w:rsidR="00C06894" w:rsidRPr="002E03B9" w:rsidRDefault="00C06894" w:rsidP="00C06894">
            <w:pPr>
              <w:jc w:val="center"/>
              <w:textAlignment w:val="baseline"/>
              <w:rPr>
                <w:rFonts w:eastAsia="MS PGothic"/>
                <w:bCs/>
                <w:color w:val="000000" w:themeColor="text1"/>
                <w:kern w:val="24"/>
                <w:szCs w:val="24"/>
              </w:rPr>
            </w:pPr>
            <w:r w:rsidRPr="002E03B9">
              <w:rPr>
                <w:rFonts w:eastAsia="MS PGothic"/>
                <w:bCs/>
                <w:color w:val="000000" w:themeColor="text1"/>
                <w:kern w:val="24"/>
                <w:szCs w:val="24"/>
              </w:rPr>
              <w:t>Effective Throughput</w:t>
            </w:r>
          </w:p>
          <w:p w:rsidR="00C06894" w:rsidRPr="002E03B9" w:rsidRDefault="00C06894" w:rsidP="00C06894">
            <w:pPr>
              <w:jc w:val="center"/>
              <w:textAlignment w:val="baseline"/>
              <w:rPr>
                <w:rFonts w:eastAsia="MS PGothic"/>
                <w:color w:val="000000" w:themeColor="text1"/>
                <w:szCs w:val="24"/>
              </w:rPr>
            </w:pPr>
            <w:r w:rsidRPr="002E03B9">
              <w:rPr>
                <w:rFonts w:eastAsia="MS PGothic"/>
                <w:bCs/>
                <w:color w:val="000000" w:themeColor="text1"/>
                <w:kern w:val="24"/>
                <w:szCs w:val="24"/>
              </w:rPr>
              <w:t>375 Mbit/s</w:t>
            </w:r>
          </w:p>
        </w:tc>
        <w:tc>
          <w:tcPr>
            <w:tcW w:w="1756" w:type="dxa"/>
            <w:shd w:val="clear" w:color="auto" w:fill="auto"/>
            <w:tcMar>
              <w:top w:w="74" w:type="dxa"/>
              <w:left w:w="142" w:type="dxa"/>
              <w:bottom w:w="74" w:type="dxa"/>
              <w:right w:w="142" w:type="dxa"/>
            </w:tcMar>
            <w:vAlign w:val="center"/>
            <w:hideMark/>
          </w:tcPr>
          <w:p w:rsidR="00C06894" w:rsidRPr="002E03B9" w:rsidRDefault="00C06894" w:rsidP="00C06894">
            <w:pPr>
              <w:keepNext/>
              <w:jc w:val="center"/>
              <w:textAlignment w:val="baseline"/>
              <w:outlineLvl w:val="0"/>
              <w:rPr>
                <w:rFonts w:eastAsia="MS PGothic"/>
                <w:bCs/>
                <w:color w:val="000000" w:themeColor="text1"/>
                <w:kern w:val="24"/>
                <w:szCs w:val="24"/>
              </w:rPr>
            </w:pPr>
            <w:r w:rsidRPr="002E03B9">
              <w:rPr>
                <w:rFonts w:eastAsia="MS PGothic"/>
                <w:bCs/>
                <w:color w:val="000000" w:themeColor="text1"/>
                <w:kern w:val="24"/>
                <w:szCs w:val="24"/>
              </w:rPr>
              <w:t>Effective Throughput</w:t>
            </w:r>
          </w:p>
          <w:p w:rsidR="00C06894" w:rsidRPr="002E03B9" w:rsidRDefault="00C06894" w:rsidP="00C06894">
            <w:pPr>
              <w:keepNext/>
              <w:jc w:val="center"/>
              <w:textAlignment w:val="baseline"/>
              <w:outlineLvl w:val="0"/>
              <w:rPr>
                <w:rFonts w:eastAsia="MS PGothic"/>
                <w:color w:val="000000" w:themeColor="text1"/>
                <w:szCs w:val="24"/>
              </w:rPr>
            </w:pPr>
            <w:r w:rsidRPr="002E03B9">
              <w:rPr>
                <w:rFonts w:eastAsia="MS PGothic"/>
                <w:bCs/>
                <w:color w:val="000000" w:themeColor="text1"/>
                <w:kern w:val="24"/>
                <w:szCs w:val="24"/>
              </w:rPr>
              <w:t>740 Mbit/s</w:t>
            </w:r>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Short Video (1 min.) *1</w:t>
            </w:r>
          </w:p>
        </w:tc>
        <w:tc>
          <w:tcPr>
            <w:tcW w:w="85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263</w:t>
            </w:r>
          </w:p>
        </w:tc>
        <w:tc>
          <w:tcPr>
            <w:tcW w:w="156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1.1</w:t>
            </w:r>
          </w:p>
        </w:tc>
        <w:tc>
          <w:tcPr>
            <w:tcW w:w="1559"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0.5</w:t>
            </w:r>
          </w:p>
        </w:tc>
        <w:tc>
          <w:tcPr>
            <w:tcW w:w="1646" w:type="dxa"/>
            <w:shd w:val="clear" w:color="auto" w:fill="auto"/>
            <w:tcMar>
              <w:top w:w="74" w:type="dxa"/>
              <w:left w:w="142" w:type="dxa"/>
              <w:bottom w:w="74" w:type="dxa"/>
              <w:right w:w="142" w:type="dxa"/>
            </w:tcMar>
            <w:vAlign w:val="bottom"/>
            <w:hideMark/>
          </w:tcPr>
          <w:p w:rsidR="00C06894" w:rsidRPr="002E03B9" w:rsidRDefault="00C06894" w:rsidP="00C06894">
            <w:pPr>
              <w:jc w:val="right"/>
              <w:rPr>
                <w:color w:val="000000" w:themeColor="text1"/>
                <w:szCs w:val="22"/>
              </w:rPr>
            </w:pPr>
            <w:r w:rsidRPr="002E03B9">
              <w:rPr>
                <w:color w:val="000000" w:themeColor="text1"/>
                <w:szCs w:val="22"/>
              </w:rPr>
              <w:t>5.65</w:t>
            </w:r>
          </w:p>
        </w:tc>
        <w:tc>
          <w:tcPr>
            <w:tcW w:w="1756" w:type="dxa"/>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r w:rsidRPr="002E03B9">
              <w:rPr>
                <w:color w:val="000000" w:themeColor="text1"/>
                <w:sz w:val="22"/>
                <w:szCs w:val="22"/>
              </w:rPr>
              <w:t>2.8</w:t>
            </w:r>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C06894">
            <w:pPr>
              <w:rPr>
                <w:rFonts w:eastAsia="MS PGothic"/>
                <w:color w:val="000000" w:themeColor="text1"/>
                <w:szCs w:val="22"/>
              </w:rPr>
            </w:pPr>
            <w:r w:rsidRPr="002E03B9">
              <w:rPr>
                <w:color w:val="000000" w:themeColor="text1"/>
                <w:szCs w:val="22"/>
              </w:rPr>
              <w:t>Short Video (5 min.) *1</w:t>
            </w:r>
          </w:p>
        </w:tc>
        <w:tc>
          <w:tcPr>
            <w:tcW w:w="85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1313</w:t>
            </w:r>
          </w:p>
        </w:tc>
        <w:tc>
          <w:tcPr>
            <w:tcW w:w="1560"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5.3</w:t>
            </w:r>
          </w:p>
        </w:tc>
        <w:tc>
          <w:tcPr>
            <w:tcW w:w="1559"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 w:val="22"/>
                <w:szCs w:val="22"/>
              </w:rPr>
              <w:t>2.6</w:t>
            </w:r>
          </w:p>
        </w:tc>
        <w:tc>
          <w:tcPr>
            <w:tcW w:w="1646" w:type="dxa"/>
            <w:shd w:val="clear" w:color="auto" w:fill="auto"/>
            <w:tcMar>
              <w:top w:w="74" w:type="dxa"/>
              <w:left w:w="142" w:type="dxa"/>
              <w:bottom w:w="74" w:type="dxa"/>
              <w:right w:w="142" w:type="dxa"/>
            </w:tcMar>
            <w:vAlign w:val="bottom"/>
            <w:hideMark/>
          </w:tcPr>
          <w:p w:rsidR="00C06894" w:rsidRPr="002E03B9" w:rsidRDefault="00C06894" w:rsidP="00C06894">
            <w:pPr>
              <w:jc w:val="right"/>
              <w:rPr>
                <w:rFonts w:eastAsia="MS PGothic"/>
                <w:color w:val="000000" w:themeColor="text1"/>
                <w:szCs w:val="22"/>
              </w:rPr>
            </w:pPr>
            <w:r w:rsidRPr="002E03B9">
              <w:rPr>
                <w:color w:val="000000" w:themeColor="text1"/>
                <w:szCs w:val="22"/>
              </w:rPr>
              <w:t>28.0</w:t>
            </w:r>
          </w:p>
        </w:tc>
        <w:tc>
          <w:tcPr>
            <w:tcW w:w="1756" w:type="dxa"/>
            <w:shd w:val="clear" w:color="auto" w:fill="auto"/>
            <w:tcMar>
              <w:top w:w="74" w:type="dxa"/>
              <w:left w:w="142" w:type="dxa"/>
              <w:bottom w:w="74" w:type="dxa"/>
              <w:right w:w="142" w:type="dxa"/>
            </w:tcMar>
            <w:vAlign w:val="bottom"/>
            <w:hideMark/>
          </w:tcPr>
          <w:p w:rsidR="00C06894" w:rsidRPr="002E03B9" w:rsidRDefault="00C06894" w:rsidP="00C06894">
            <w:pPr>
              <w:keepNext/>
              <w:spacing w:before="240" w:after="60"/>
              <w:jc w:val="right"/>
              <w:outlineLvl w:val="0"/>
              <w:rPr>
                <w:rFonts w:eastAsia="MS PGothic"/>
                <w:color w:val="000000" w:themeColor="text1"/>
                <w:sz w:val="22"/>
                <w:szCs w:val="22"/>
              </w:rPr>
            </w:pPr>
            <w:r w:rsidRPr="002E03B9">
              <w:rPr>
                <w:color w:val="000000" w:themeColor="text1"/>
                <w:sz w:val="22"/>
                <w:szCs w:val="22"/>
              </w:rPr>
              <w:t>14.2</w:t>
            </w:r>
          </w:p>
        </w:tc>
      </w:tr>
    </w:tbl>
    <w:p w:rsidR="00C06894" w:rsidRPr="002E03B9" w:rsidRDefault="00C06894" w:rsidP="00C06894">
      <w:pPr>
        <w:rPr>
          <w:color w:val="000000" w:themeColor="text1"/>
        </w:rPr>
      </w:pPr>
    </w:p>
    <w:p w:rsidR="00C06894" w:rsidRPr="002E03B9" w:rsidRDefault="00C06894" w:rsidP="00C06894">
      <w:pPr>
        <w:rPr>
          <w:color w:val="000000" w:themeColor="text1"/>
          <w:szCs w:val="22"/>
        </w:rPr>
      </w:pPr>
      <w:r w:rsidRPr="002E03B9">
        <w:rPr>
          <w:color w:val="000000" w:themeColor="text1"/>
        </w:rPr>
        <w:t xml:space="preserve">  </w:t>
      </w:r>
      <w:r w:rsidRPr="002E03B9">
        <w:rPr>
          <w:color w:val="000000" w:themeColor="text1"/>
          <w:szCs w:val="22"/>
        </w:rPr>
        <w:t>*1</w:t>
      </w:r>
      <w:r w:rsidRPr="002E03B9">
        <w:rPr>
          <w:rFonts w:hint="eastAsia"/>
          <w:color w:val="000000" w:themeColor="text1"/>
          <w:szCs w:val="22"/>
        </w:rPr>
        <w:t xml:space="preserve">　</w:t>
      </w:r>
      <w:r w:rsidRPr="002E03B9">
        <w:rPr>
          <w:rFonts w:ascii="Arial" w:hAnsi="Arial" w:cs="Arial"/>
          <w:color w:val="000000" w:themeColor="text1"/>
        </w:rPr>
        <w:t>4K/60p, HEVC/H.265 (bit rate=35Mbps</w:t>
      </w:r>
      <w:r w:rsidRPr="002E03B9">
        <w:rPr>
          <w:color w:val="000000" w:themeColor="text1"/>
          <w:szCs w:val="22"/>
        </w:rPr>
        <w:t>)</w:t>
      </w:r>
    </w:p>
    <w:p w:rsidR="00C06894" w:rsidRPr="002E03B9" w:rsidRDefault="00C06894" w:rsidP="00C06894">
      <w:pPr>
        <w:rPr>
          <w:color w:val="000000" w:themeColor="text1"/>
          <w:szCs w:val="22"/>
        </w:rPr>
      </w:pPr>
    </w:p>
    <w:p w:rsidR="00C06894" w:rsidRPr="002E03B9" w:rsidRDefault="002E03B9" w:rsidP="00C06894">
      <w:pPr>
        <w:pStyle w:val="berschrift2"/>
        <w:numPr>
          <w:ilvl w:val="0"/>
          <w:numId w:val="0"/>
        </w:numPr>
        <w:ind w:left="576" w:hanging="576"/>
        <w:rPr>
          <w:i w:val="0"/>
          <w:color w:val="000000" w:themeColor="text1"/>
        </w:rPr>
      </w:pPr>
      <w:r w:rsidRPr="002E03B9">
        <w:rPr>
          <w:i w:val="0"/>
          <w:color w:val="000000" w:themeColor="text1"/>
        </w:rPr>
        <w:t>4b</w:t>
      </w:r>
      <w:r w:rsidR="00C06894" w:rsidRPr="002E03B9">
        <w:rPr>
          <w:i w:val="0"/>
          <w:color w:val="000000" w:themeColor="text1"/>
        </w:rPr>
        <w:t>.1.3 Time duration for the link establishment</w:t>
      </w:r>
    </w:p>
    <w:p w:rsidR="00C06894" w:rsidRPr="002E03B9" w:rsidRDefault="00C06894" w:rsidP="00C06894">
      <w:pPr>
        <w:rPr>
          <w:color w:val="000000" w:themeColor="text1"/>
        </w:rPr>
      </w:pPr>
      <w:r w:rsidRPr="002E03B9">
        <w:rPr>
          <w:color w:val="000000" w:themeColor="text1"/>
        </w:rPr>
        <w:t>For close proximity P2P applications such as file exchange between  two electronic products through touching operation, it is important to minimize  the link setup time. The link establishment shall be done within 100msec [TBD] or less.</w:t>
      </w:r>
    </w:p>
    <w:p w:rsidR="00C06894" w:rsidRPr="002E03B9" w:rsidRDefault="002E03B9" w:rsidP="00C06894">
      <w:pPr>
        <w:pStyle w:val="berschrift2"/>
        <w:numPr>
          <w:ilvl w:val="0"/>
          <w:numId w:val="0"/>
        </w:numPr>
        <w:ind w:left="576" w:hanging="576"/>
        <w:rPr>
          <w:i w:val="0"/>
          <w:color w:val="000000" w:themeColor="text1"/>
        </w:rPr>
      </w:pPr>
      <w:r w:rsidRPr="002E03B9">
        <w:rPr>
          <w:i w:val="0"/>
          <w:color w:val="000000" w:themeColor="text1"/>
        </w:rPr>
        <w:t>4b</w:t>
      </w:r>
      <w:r w:rsidR="00C06894" w:rsidRPr="002E03B9">
        <w:rPr>
          <w:i w:val="0"/>
          <w:color w:val="000000" w:themeColor="text1"/>
        </w:rPr>
        <w:t>.2 Definition of a typical transmission range</w:t>
      </w:r>
    </w:p>
    <w:p w:rsidR="00C06894" w:rsidRPr="002E03B9" w:rsidRDefault="00C06894" w:rsidP="00C06894">
      <w:pPr>
        <w:rPr>
          <w:color w:val="000000" w:themeColor="text1"/>
        </w:rPr>
      </w:pPr>
      <w:r w:rsidRPr="002E03B9">
        <w:rPr>
          <w:color w:val="000000" w:themeColor="text1"/>
        </w:rPr>
        <w:t>The maximum range of operation is on the order of a few centimeters.</w:t>
      </w:r>
    </w:p>
    <w:p w:rsidR="00C06894" w:rsidRPr="002E03B9" w:rsidRDefault="002E03B9" w:rsidP="00C06894">
      <w:pPr>
        <w:pStyle w:val="berschrift2"/>
        <w:numPr>
          <w:ilvl w:val="0"/>
          <w:numId w:val="0"/>
        </w:numPr>
        <w:ind w:left="576" w:hanging="576"/>
        <w:rPr>
          <w:i w:val="0"/>
          <w:color w:val="000000" w:themeColor="text1"/>
        </w:rPr>
      </w:pPr>
      <w:r w:rsidRPr="002E03B9">
        <w:rPr>
          <w:i w:val="0"/>
          <w:color w:val="000000" w:themeColor="text1"/>
        </w:rPr>
        <w:t>4b</w:t>
      </w:r>
      <w:r w:rsidR="00C06894" w:rsidRPr="002E03B9">
        <w:rPr>
          <w:i w:val="0"/>
          <w:color w:val="000000" w:themeColor="text1"/>
        </w:rPr>
        <w:t>.3 Description of the conditions to achive the Target data rate</w:t>
      </w:r>
    </w:p>
    <w:p w:rsidR="00C06894" w:rsidRPr="002E03B9" w:rsidRDefault="00C06894" w:rsidP="00C06894">
      <w:pPr>
        <w:rPr>
          <w:color w:val="000000" w:themeColor="text1"/>
        </w:rPr>
      </w:pPr>
      <w:r w:rsidRPr="002E03B9">
        <w:rPr>
          <w:color w:val="000000" w:themeColor="text1"/>
        </w:rPr>
        <w:t>The conditions are the same as chapter 4.3.</w:t>
      </w:r>
    </w:p>
    <w:p w:rsidR="00C06894" w:rsidRPr="002E03B9" w:rsidRDefault="002E03B9" w:rsidP="00C06894">
      <w:pPr>
        <w:pStyle w:val="berschrift2"/>
        <w:numPr>
          <w:ilvl w:val="0"/>
          <w:numId w:val="0"/>
        </w:numPr>
        <w:ind w:left="576" w:hanging="576"/>
        <w:rPr>
          <w:i w:val="0"/>
          <w:color w:val="000000" w:themeColor="text1"/>
        </w:rPr>
      </w:pPr>
      <w:r w:rsidRPr="002E03B9">
        <w:rPr>
          <w:i w:val="0"/>
          <w:color w:val="000000" w:themeColor="text1"/>
        </w:rPr>
        <w:t>4b</w:t>
      </w:r>
      <w:r w:rsidR="00C06894" w:rsidRPr="002E03B9">
        <w:rPr>
          <w:i w:val="0"/>
          <w:color w:val="000000" w:themeColor="text1"/>
        </w:rPr>
        <w:t>.4 Specific issues with respect to regulation</w:t>
      </w:r>
    </w:p>
    <w:p w:rsidR="00C06894" w:rsidRPr="002E03B9" w:rsidRDefault="00C06894" w:rsidP="00C06894">
      <w:pPr>
        <w:rPr>
          <w:color w:val="000000" w:themeColor="text1"/>
        </w:rPr>
      </w:pPr>
      <w:r w:rsidRPr="002E03B9">
        <w:rPr>
          <w:color w:val="000000" w:themeColor="text1"/>
        </w:rPr>
        <w:t>The specific issues are the same as chapter 4.4.</w:t>
      </w:r>
    </w:p>
    <w:p w:rsidR="00C06894" w:rsidRPr="002E03B9" w:rsidRDefault="002E03B9" w:rsidP="00C06894">
      <w:pPr>
        <w:pStyle w:val="berschrift2"/>
        <w:numPr>
          <w:ilvl w:val="0"/>
          <w:numId w:val="0"/>
        </w:numPr>
        <w:ind w:left="576" w:hanging="576"/>
        <w:rPr>
          <w:rStyle w:val="SchwacherVerweis"/>
          <w:smallCaps w:val="0"/>
          <w:color w:val="000000" w:themeColor="text1"/>
        </w:rPr>
      </w:pPr>
      <w:r w:rsidRPr="002E03B9">
        <w:rPr>
          <w:i w:val="0"/>
          <w:color w:val="000000" w:themeColor="text1"/>
        </w:rPr>
        <w:t>4b</w:t>
      </w:r>
      <w:r w:rsidR="00C06894" w:rsidRPr="002E03B9">
        <w:rPr>
          <w:i w:val="0"/>
          <w:color w:val="000000" w:themeColor="text1"/>
        </w:rPr>
        <w:t>.5 Specific requirements with respect to the MAC</w:t>
      </w:r>
    </w:p>
    <w:p w:rsidR="00C06894" w:rsidRPr="002E03B9" w:rsidRDefault="00C06894" w:rsidP="00C06894">
      <w:pPr>
        <w:rPr>
          <w:color w:val="000000" w:themeColor="text1"/>
        </w:rPr>
      </w:pPr>
      <w:r w:rsidRPr="002E03B9">
        <w:rPr>
          <w:color w:val="000000" w:themeColor="text1"/>
        </w:rPr>
        <w:t>The specific requirements are  the same as chapter 4.5.</w:t>
      </w:r>
    </w:p>
    <w:p w:rsidR="00C06894" w:rsidRPr="002E03B9" w:rsidRDefault="00C06894" w:rsidP="00C06894">
      <w:pPr>
        <w:tabs>
          <w:tab w:val="left" w:pos="1452"/>
        </w:tabs>
        <w:jc w:val="both"/>
        <w:rPr>
          <w:rFonts w:eastAsia="HGPSoeiKakugothicUB"/>
          <w:color w:val="000000" w:themeColor="text1"/>
          <w:szCs w:val="24"/>
        </w:rPr>
      </w:pPr>
    </w:p>
    <w:p w:rsidR="00C06894" w:rsidRPr="002E03B9" w:rsidRDefault="00C06894" w:rsidP="00C06894">
      <w:pPr>
        <w:tabs>
          <w:tab w:val="left" w:pos="1452"/>
        </w:tabs>
        <w:jc w:val="both"/>
        <w:rPr>
          <w:rFonts w:eastAsia="HGPSoeiKakugothicUB"/>
          <w:color w:val="000000" w:themeColor="text1"/>
          <w:szCs w:val="24"/>
        </w:rPr>
      </w:pP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References</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[1]15-13-0684-00-0thz, “The-new-public-phone-service-non-contact-ultra-high-speed-contents-download”</w:t>
      </w:r>
    </w:p>
    <w:p w:rsidR="00C06894" w:rsidRPr="002E03B9" w:rsidRDefault="00C06894" w:rsidP="00C06894">
      <w:pPr>
        <w:pStyle w:val="StandardWeb"/>
        <w:spacing w:before="0" w:beforeAutospacing="0" w:after="0" w:afterAutospacing="0"/>
        <w:jc w:val="both"/>
        <w:rPr>
          <w:rFonts w:eastAsia="HGPSoeiKakugothicUB"/>
          <w:color w:val="000000" w:themeColor="text1"/>
          <w:lang w:eastAsia="ja-JP"/>
        </w:rPr>
      </w:pPr>
      <w:r w:rsidRPr="002E03B9">
        <w:rPr>
          <w:rFonts w:eastAsia="HGPSoeiKakugothicUB"/>
          <w:color w:val="000000" w:themeColor="text1"/>
        </w:rPr>
        <w:t>[2]</w:t>
      </w:r>
      <w:r w:rsidRPr="002E03B9">
        <w:rPr>
          <w:rFonts w:eastAsia="HGPSoeiKakugothicUB"/>
          <w:color w:val="000000" w:themeColor="text1"/>
          <w:kern w:val="24"/>
          <w:lang w:eastAsia="ja-JP"/>
        </w:rPr>
        <w:t>http://www.citizen.co.jp/research/index.html</w:t>
      </w:r>
    </w:p>
    <w:p w:rsidR="00C06894" w:rsidRPr="002E03B9" w:rsidRDefault="00C06894" w:rsidP="00C06894">
      <w:pPr>
        <w:jc w:val="both"/>
        <w:rPr>
          <w:rFonts w:eastAsia="HGPSoeiKakugothicUB"/>
          <w:color w:val="000000" w:themeColor="text1"/>
          <w:szCs w:val="24"/>
        </w:rPr>
      </w:pPr>
      <w:r w:rsidRPr="002E03B9">
        <w:rPr>
          <w:rFonts w:eastAsia="HGPSoeiKakugothicUB"/>
          <w:color w:val="000000" w:themeColor="text1"/>
          <w:szCs w:val="24"/>
        </w:rPr>
        <w:t>[3]</w:t>
      </w:r>
      <w:r w:rsidRPr="002E03B9">
        <w:rPr>
          <w:rFonts w:eastAsia="HGPSoeiKakugothicUB"/>
          <w:color w:val="000000" w:themeColor="text1"/>
          <w:szCs w:val="24"/>
          <w:shd w:val="clear" w:color="auto" w:fill="FFFFFF"/>
        </w:rPr>
        <w:t>Eldad Perahia and Michelle X. Gong. 2011. Gigabit wireless LANs: an overview of IEEE 802.11ac and 802.11ad.</w:t>
      </w:r>
      <w:r w:rsidRPr="002E03B9">
        <w:rPr>
          <w:rStyle w:val="apple-converted-space"/>
          <w:rFonts w:eastAsia="HGPSoeiKakugothicUB" w:hint="cs"/>
          <w:color w:val="000000" w:themeColor="text1"/>
          <w:szCs w:val="24"/>
          <w:shd w:val="clear" w:color="auto" w:fill="FFFFFF"/>
        </w:rPr>
        <w:t> </w:t>
      </w:r>
      <w:r w:rsidRPr="002E03B9">
        <w:rPr>
          <w:rStyle w:val="Hervorhebung"/>
          <w:rFonts w:eastAsia="HGPSoeiKakugothicUB"/>
          <w:color w:val="000000" w:themeColor="text1"/>
          <w:szCs w:val="24"/>
          <w:shd w:val="clear" w:color="auto" w:fill="FFFFFF"/>
        </w:rPr>
        <w:t>SIGMOBILE Mob. Comput. Commun. Rev.</w:t>
      </w:r>
      <w:r w:rsidRPr="002E03B9">
        <w:rPr>
          <w:rStyle w:val="apple-converted-space"/>
          <w:rFonts w:eastAsia="HGPSoeiKakugothicUB" w:hint="cs"/>
          <w:color w:val="000000" w:themeColor="text1"/>
          <w:szCs w:val="24"/>
          <w:shd w:val="clear" w:color="auto" w:fill="FFFFFF"/>
        </w:rPr>
        <w:t> </w:t>
      </w:r>
      <w:r w:rsidRPr="002E03B9">
        <w:rPr>
          <w:rFonts w:eastAsia="HGPSoeiKakugothicUB"/>
          <w:color w:val="000000" w:themeColor="text1"/>
          <w:szCs w:val="24"/>
          <w:shd w:val="clear" w:color="auto" w:fill="FFFFFF"/>
        </w:rPr>
        <w:t>15, 3 (November 2011), 23-33.</w:t>
      </w:r>
      <w:r w:rsidRPr="002E03B9">
        <w:rPr>
          <w:rStyle w:val="apple-converted-space"/>
          <w:rFonts w:eastAsia="HGPSoeiKakugothicUB" w:hint="cs"/>
          <w:color w:val="000000" w:themeColor="text1"/>
          <w:szCs w:val="24"/>
          <w:shd w:val="clear" w:color="auto" w:fill="FFFFFF"/>
        </w:rPr>
        <w:t> </w:t>
      </w:r>
    </w:p>
    <w:p w:rsidR="00C06894" w:rsidRPr="002E03B9" w:rsidRDefault="00C06894" w:rsidP="00C06894">
      <w:pPr>
        <w:pStyle w:val="StandardWeb"/>
        <w:spacing w:before="0" w:beforeAutospacing="0" w:after="0" w:afterAutospacing="0"/>
        <w:jc w:val="both"/>
        <w:textAlignment w:val="baseline"/>
        <w:rPr>
          <w:rFonts w:eastAsia="HGPSoeiKakugothicUB"/>
          <w:color w:val="000000" w:themeColor="text1"/>
          <w:lang w:eastAsia="ja-JP"/>
        </w:rPr>
      </w:pPr>
      <w:r w:rsidRPr="002E03B9">
        <w:rPr>
          <w:rFonts w:eastAsia="HGPSoeiKakugothicUB"/>
          <w:color w:val="000000" w:themeColor="text1"/>
          <w:lang w:eastAsia="ja-JP"/>
        </w:rPr>
        <w:t>[4]</w:t>
      </w:r>
      <w:r w:rsidRPr="002E03B9">
        <w:rPr>
          <w:rFonts w:eastAsia="HGPSoeiKakugothicUB"/>
          <w:color w:val="000000" w:themeColor="text1"/>
        </w:rPr>
        <w:t xml:space="preserve">“Automatic ticket gates keep screaming,” </w:t>
      </w:r>
      <w:r w:rsidRPr="002E03B9">
        <w:rPr>
          <w:rFonts w:eastAsia="HGPSoeiKakugothicUB"/>
          <w:color w:val="000000" w:themeColor="text1"/>
          <w:kern w:val="24"/>
        </w:rPr>
        <w:t>http://youtu.be/_r5rjvjquzY</w:t>
      </w:r>
      <w:r w:rsidRPr="002E03B9">
        <w:rPr>
          <w:rFonts w:eastAsia="HGPSoeiKakugothicUB"/>
          <w:color w:val="000000" w:themeColor="text1"/>
          <w:kern w:val="24"/>
          <w:lang w:eastAsia="ja-JP"/>
        </w:rPr>
        <w:t>.</w:t>
      </w:r>
    </w:p>
    <w:p w:rsidR="00C06894" w:rsidRPr="002E03B9" w:rsidRDefault="00C06894" w:rsidP="00C06894">
      <w:pPr>
        <w:pStyle w:val="StandardWeb"/>
        <w:spacing w:before="120" w:beforeAutospacing="0" w:after="0" w:afterAutospacing="0"/>
        <w:jc w:val="both"/>
        <w:textAlignment w:val="baseline"/>
        <w:rPr>
          <w:rFonts w:eastAsia="HGPSoeiKakugothicUB"/>
          <w:color w:val="000000" w:themeColor="text1"/>
          <w:lang w:eastAsia="ja-JP"/>
        </w:rPr>
      </w:pPr>
      <w:r w:rsidRPr="002E03B9">
        <w:rPr>
          <w:rFonts w:eastAsia="HGPSoeiKakugothicUB"/>
          <w:color w:val="000000" w:themeColor="text1"/>
          <w:lang w:eastAsia="ja-JP"/>
        </w:rPr>
        <w:t>[5]Hiraga, K.; Seki, T.; Nishimori, K.; Nishikawa, K.; Uehara, K., "Ultra-high-speed transmission over millimeter-wave using microstrip antenna array,"</w:t>
      </w:r>
      <w:r w:rsidRPr="002E03B9">
        <w:rPr>
          <w:rFonts w:eastAsia="HGPSoeiKakugothicUB" w:hint="cs"/>
          <w:color w:val="000000" w:themeColor="text1"/>
          <w:lang w:eastAsia="ja-JP"/>
        </w:rPr>
        <w:t> </w:t>
      </w:r>
      <w:r w:rsidRPr="002E03B9">
        <w:rPr>
          <w:rFonts w:eastAsia="HGPSoeiKakugothicUB"/>
          <w:i/>
          <w:iCs/>
          <w:color w:val="000000" w:themeColor="text1"/>
          <w:lang w:eastAsia="ja-JP"/>
        </w:rPr>
        <w:t>Radio and Wireless Symposium (RWS), 2010 IEEE</w:t>
      </w:r>
      <w:r w:rsidRPr="002E03B9">
        <w:rPr>
          <w:rFonts w:eastAsia="HGPSoeiKakugothicUB" w:hint="cs"/>
          <w:color w:val="000000" w:themeColor="text1"/>
          <w:lang w:eastAsia="ja-JP"/>
        </w:rPr>
        <w:t> </w:t>
      </w:r>
      <w:r w:rsidRPr="002E03B9">
        <w:rPr>
          <w:rFonts w:eastAsia="HGPSoeiKakugothicUB"/>
          <w:color w:val="000000" w:themeColor="text1"/>
          <w:lang w:eastAsia="ja-JP"/>
        </w:rPr>
        <w:t>, vol., no., pp.673,676, 10-14 Jan. 2010.</w:t>
      </w:r>
    </w:p>
    <w:p w:rsidR="009F2548" w:rsidRPr="009F2548" w:rsidRDefault="009F2548" w:rsidP="009F2548"/>
    <w:p w:rsidR="00971434" w:rsidRPr="00E766E5" w:rsidRDefault="00971434" w:rsidP="00971434">
      <w:pPr>
        <w:pStyle w:val="berschrift1"/>
        <w:numPr>
          <w:ilvl w:val="0"/>
          <w:numId w:val="1"/>
        </w:numPr>
        <w:jc w:val="both"/>
        <w:rPr>
          <w:rFonts w:ascii="Times New Roman" w:hAnsi="Times New Roman"/>
        </w:rPr>
      </w:pPr>
      <w:bookmarkStart w:id="53" w:name="_Toc387803410"/>
      <w:r w:rsidRPr="00A179D7">
        <w:rPr>
          <w:rFonts w:ascii="Times New Roman" w:hAnsi="Times New Roman"/>
        </w:rPr>
        <w:t>Intra-Device Communication</w:t>
      </w:r>
      <w:bookmarkEnd w:id="53"/>
    </w:p>
    <w:p w:rsidR="00971434" w:rsidRDefault="00971434" w:rsidP="00971434">
      <w:pPr>
        <w:autoSpaceDE w:val="0"/>
        <w:autoSpaceDN w:val="0"/>
        <w:adjustRightInd w:val="0"/>
        <w:ind w:left="720"/>
        <w:jc w:val="both"/>
      </w:pPr>
    </w:p>
    <w:p w:rsidR="009F2548" w:rsidRPr="009F2548" w:rsidRDefault="009F2548" w:rsidP="009F2548">
      <w:pPr>
        <w:pStyle w:val="berschrift2"/>
        <w:numPr>
          <w:ilvl w:val="0"/>
          <w:numId w:val="0"/>
        </w:numPr>
        <w:rPr>
          <w:i w:val="0"/>
        </w:rPr>
      </w:pPr>
      <w:bookmarkStart w:id="54" w:name="_Toc387803411"/>
      <w:r>
        <w:rPr>
          <w:i w:val="0"/>
        </w:rPr>
        <w:t xml:space="preserve">5.1 </w:t>
      </w:r>
      <w:r w:rsidRPr="009F2548">
        <w:rPr>
          <w:i w:val="0"/>
        </w:rPr>
        <w:t>Description of the operational environment</w:t>
      </w:r>
      <w:bookmarkEnd w:id="54"/>
      <w:r w:rsidRPr="009F2548">
        <w:rPr>
          <w:i w:val="0"/>
        </w:rPr>
        <w:t xml:space="preserve"> </w:t>
      </w:r>
    </w:p>
    <w:p w:rsidR="009F2548" w:rsidRPr="009F2548" w:rsidRDefault="009F2548" w:rsidP="009F2548">
      <w:r w:rsidRPr="009F2548">
        <w:t>xxx</w:t>
      </w:r>
    </w:p>
    <w:p w:rsidR="009F2548" w:rsidRPr="009F2548" w:rsidRDefault="009F2548" w:rsidP="009F2548">
      <w:pPr>
        <w:pStyle w:val="berschrift2"/>
        <w:numPr>
          <w:ilvl w:val="0"/>
          <w:numId w:val="0"/>
        </w:numPr>
        <w:rPr>
          <w:i w:val="0"/>
        </w:rPr>
      </w:pPr>
      <w:bookmarkStart w:id="55" w:name="_Toc387803412"/>
      <w:r>
        <w:rPr>
          <w:i w:val="0"/>
        </w:rPr>
        <w:t xml:space="preserve">5.2 </w:t>
      </w:r>
      <w:r w:rsidRPr="009F2548">
        <w:rPr>
          <w:i w:val="0"/>
        </w:rPr>
        <w:t>Definition of a typical transmission range</w:t>
      </w:r>
      <w:bookmarkEnd w:id="55"/>
    </w:p>
    <w:p w:rsidR="009F2548" w:rsidRPr="009F2548" w:rsidRDefault="009F2548" w:rsidP="009F2548">
      <w:r w:rsidRPr="009F2548">
        <w:t>xxx</w:t>
      </w:r>
    </w:p>
    <w:p w:rsidR="009F2548" w:rsidRPr="009F2548" w:rsidRDefault="009F2548" w:rsidP="009F2548">
      <w:pPr>
        <w:pStyle w:val="berschrift2"/>
        <w:numPr>
          <w:ilvl w:val="0"/>
          <w:numId w:val="0"/>
        </w:numPr>
        <w:rPr>
          <w:i w:val="0"/>
        </w:rPr>
      </w:pPr>
      <w:bookmarkStart w:id="56" w:name="_Toc387803413"/>
      <w:r>
        <w:rPr>
          <w:i w:val="0"/>
        </w:rPr>
        <w:t xml:space="preserve">5.3 </w:t>
      </w:r>
      <w:r w:rsidRPr="009F2548">
        <w:rPr>
          <w:i w:val="0"/>
        </w:rPr>
        <w:t>Description of the conditions to achive the Target data rate</w:t>
      </w:r>
      <w:bookmarkEnd w:id="56"/>
      <w:r w:rsidRPr="009F2548">
        <w:rPr>
          <w:i w:val="0"/>
        </w:rPr>
        <w:t xml:space="preserve"> </w:t>
      </w:r>
    </w:p>
    <w:p w:rsidR="009F2548" w:rsidRPr="009F2548" w:rsidRDefault="009F2548" w:rsidP="009F2548">
      <w:r w:rsidRPr="009F2548">
        <w:t>xxx</w:t>
      </w:r>
    </w:p>
    <w:p w:rsidR="009F2548" w:rsidRPr="009F2548" w:rsidRDefault="009F2548" w:rsidP="009F2548">
      <w:pPr>
        <w:pStyle w:val="berschrift2"/>
        <w:numPr>
          <w:ilvl w:val="0"/>
          <w:numId w:val="0"/>
        </w:numPr>
        <w:rPr>
          <w:i w:val="0"/>
        </w:rPr>
      </w:pPr>
      <w:bookmarkStart w:id="57" w:name="_Toc387803414"/>
      <w:r>
        <w:rPr>
          <w:i w:val="0"/>
        </w:rPr>
        <w:t xml:space="preserve">5.4 </w:t>
      </w:r>
      <w:r w:rsidRPr="009F2548">
        <w:rPr>
          <w:i w:val="0"/>
        </w:rPr>
        <w:t>Specific issues with respect to regulation</w:t>
      </w:r>
      <w:bookmarkEnd w:id="57"/>
    </w:p>
    <w:p w:rsidR="009F2548" w:rsidRPr="009F2548" w:rsidRDefault="009F2548" w:rsidP="009F2548">
      <w:r w:rsidRPr="009F2548">
        <w:t>xxx</w:t>
      </w:r>
    </w:p>
    <w:p w:rsidR="00A179D7" w:rsidRDefault="009F2548" w:rsidP="009F2548">
      <w:pPr>
        <w:pStyle w:val="berschrift2"/>
        <w:numPr>
          <w:ilvl w:val="0"/>
          <w:numId w:val="0"/>
        </w:numPr>
        <w:rPr>
          <w:i w:val="0"/>
        </w:rPr>
      </w:pPr>
      <w:bookmarkStart w:id="58" w:name="_Toc387803415"/>
      <w:r>
        <w:rPr>
          <w:i w:val="0"/>
        </w:rPr>
        <w:t xml:space="preserve">5.5 </w:t>
      </w:r>
      <w:r w:rsidRPr="009F2548">
        <w:rPr>
          <w:i w:val="0"/>
        </w:rPr>
        <w:t>Specific requirements with respect to the MAC</w:t>
      </w:r>
      <w:bookmarkEnd w:id="58"/>
      <w:r w:rsidRPr="009F2548">
        <w:rPr>
          <w:i w:val="0"/>
        </w:rPr>
        <w:t xml:space="preserve"> </w:t>
      </w:r>
    </w:p>
    <w:p w:rsidR="00A179D7" w:rsidRPr="00A179D7" w:rsidRDefault="00A179D7" w:rsidP="00A179D7">
      <w:r>
        <w:t>xxx</w:t>
      </w:r>
    </w:p>
    <w:p w:rsidR="009F2548" w:rsidRPr="009F2548" w:rsidRDefault="00A179D7" w:rsidP="009F2548">
      <w:pPr>
        <w:pStyle w:val="berschrift2"/>
        <w:numPr>
          <w:ilvl w:val="0"/>
          <w:numId w:val="0"/>
        </w:numPr>
        <w:rPr>
          <w:i w:val="0"/>
        </w:rPr>
      </w:pPr>
      <w:bookmarkStart w:id="59" w:name="_Toc387803416"/>
      <w:r>
        <w:rPr>
          <w:i w:val="0"/>
        </w:rPr>
        <w:t>5.6</w:t>
      </w:r>
      <w:r w:rsidR="009F2548" w:rsidRPr="009F2548">
        <w:rPr>
          <w:i w:val="0"/>
        </w:rPr>
        <w:t xml:space="preserve"> Other issues</w:t>
      </w:r>
      <w:bookmarkEnd w:id="59"/>
    </w:p>
    <w:p w:rsidR="009F2548" w:rsidRPr="009F2548" w:rsidRDefault="009F2548" w:rsidP="009F2548">
      <w:r>
        <w:t>xxx</w:t>
      </w:r>
    </w:p>
    <w:p w:rsidR="00971434" w:rsidRPr="00E766E5" w:rsidRDefault="00971434" w:rsidP="00971434">
      <w:pPr>
        <w:pStyle w:val="berschrift1"/>
        <w:numPr>
          <w:ilvl w:val="0"/>
          <w:numId w:val="1"/>
        </w:numPr>
        <w:jc w:val="both"/>
        <w:rPr>
          <w:rFonts w:ascii="Times New Roman" w:hAnsi="Times New Roman"/>
        </w:rPr>
      </w:pPr>
      <w:bookmarkStart w:id="60" w:name="_Toc387803417"/>
      <w:r>
        <w:rPr>
          <w:rFonts w:ascii="Times New Roman" w:hAnsi="Times New Roman"/>
          <w:lang w:val="de-DE"/>
        </w:rPr>
        <w:t>Fronthauling</w:t>
      </w:r>
      <w:bookmarkEnd w:id="60"/>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section</w:t>
      </w:r>
      <w:r>
        <w:rPr>
          <w:i/>
        </w:rPr>
        <w:t>“</w:t>
      </w:r>
      <w:r>
        <w:rPr>
          <w:rFonts w:hint="eastAsia"/>
          <w:i/>
        </w:rPr>
        <w:t>Backhauling/Fronthauling</w:t>
      </w:r>
      <w:r>
        <w:rPr>
          <w:i/>
        </w:rPr>
        <w:t>”</w:t>
      </w:r>
      <w:r>
        <w:rPr>
          <w:rFonts w:hint="eastAsia"/>
          <w:i/>
        </w:rPr>
        <w:t>was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Gbps to user terminals for future mobile services such as 5G which requires</w:t>
      </w:r>
      <w:r w:rsidRPr="00D557D5">
        <w:t>a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lastRenderedPageBreak/>
        <w:t>function of the B</w:t>
      </w:r>
      <w:r>
        <w:rPr>
          <w:rFonts w:eastAsia="Batang"/>
        </w:rPr>
        <w:t xml:space="preserve">TS to a </w:t>
      </w:r>
      <w:r>
        <w:rPr>
          <w:rFonts w:hint="eastAsia"/>
        </w:rPr>
        <w:t>modulation/demodulation unit</w:t>
      </w:r>
      <w:r>
        <w:rPr>
          <w:rFonts w:eastAsia="Batang"/>
        </w:rPr>
        <w:t xml:space="preserve"> (</w:t>
      </w:r>
      <w:r>
        <w:rPr>
          <w:rFonts w:hint="eastAsia"/>
        </w:rPr>
        <w:t>M/dMU</w:t>
      </w:r>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and will be configured with</w:t>
      </w:r>
      <w:r>
        <w:rPr>
          <w:rFonts w:eastAsia="Batang"/>
        </w:rPr>
        <w:t xml:space="preserve">a centralized </w:t>
      </w:r>
      <w:r>
        <w:rPr>
          <w:rFonts w:hint="eastAsia"/>
        </w:rPr>
        <w:t>M/dMU</w:t>
      </w:r>
      <w:r w:rsidRPr="008C72BF">
        <w:rPr>
          <w:rFonts w:eastAsia="Batang"/>
        </w:rPr>
        <w:t>and</w:t>
      </w:r>
      <w:r>
        <w:rPr>
          <w:rFonts w:eastAsia="Batang"/>
        </w:rPr>
        <w:t>remotely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M/dMU</w:t>
      </w:r>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 xml:space="preserve">fronthaul including Radio over Fiber (RoF)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r>
        <w:t>RoF</w:t>
      </w:r>
      <w:r>
        <w:rPr>
          <w:rFonts w:hint="eastAsia"/>
        </w:rPr>
        <w:t xml:space="preserve"> is defined as a f</w:t>
      </w:r>
      <w:r>
        <w:t>iber-optic transmission of waveform for radiocommunication services</w:t>
      </w:r>
      <w:r>
        <w:rPr>
          <w:rFonts w:hint="eastAsia"/>
        </w:rPr>
        <w:t xml:space="preserve">. </w:t>
      </w:r>
    </w:p>
    <w:p w:rsidR="00971434" w:rsidRDefault="00971434" w:rsidP="00971434">
      <w:pPr>
        <w:autoSpaceDE w:val="0"/>
        <w:autoSpaceDN w:val="0"/>
        <w:adjustRightInd w:val="0"/>
        <w:ind w:left="720"/>
        <w:jc w:val="both"/>
      </w:pPr>
    </w:p>
    <w:p w:rsidR="009F2548" w:rsidRPr="009F2548" w:rsidRDefault="009F2548" w:rsidP="009F2548">
      <w:pPr>
        <w:pStyle w:val="berschrift2"/>
        <w:numPr>
          <w:ilvl w:val="0"/>
          <w:numId w:val="0"/>
        </w:numPr>
        <w:rPr>
          <w:i w:val="0"/>
        </w:rPr>
      </w:pPr>
      <w:bookmarkStart w:id="61" w:name="_Toc387803418"/>
      <w:r>
        <w:rPr>
          <w:i w:val="0"/>
        </w:rPr>
        <w:t xml:space="preserve">6.1 </w:t>
      </w:r>
      <w:r w:rsidRPr="009F2548">
        <w:rPr>
          <w:i w:val="0"/>
        </w:rPr>
        <w:t>Description of the operational environment</w:t>
      </w:r>
      <w:bookmarkEnd w:id="61"/>
      <w:r w:rsidRPr="009F2548">
        <w:rPr>
          <w:i w:val="0"/>
        </w:rPr>
        <w:t xml:space="preserve"> </w:t>
      </w:r>
    </w:p>
    <w:p w:rsidR="00C06894" w:rsidRPr="00635805" w:rsidRDefault="00C06894" w:rsidP="00C06894">
      <w:pPr>
        <w:widowControl w:val="0"/>
        <w:spacing w:before="120"/>
      </w:pPr>
      <w:bookmarkStart w:id="62" w:name="_Toc387803419"/>
      <w:r>
        <w:rPr>
          <w:rFonts w:hint="eastAsia"/>
        </w:rPr>
        <w:t xml:space="preserve">Figure 6.1 indicates two fronthaul links. The first fronthaul link utilizes terahertzcarrier frequencies to feed 5G signals to the user </w:t>
      </w:r>
      <w:r>
        <w:t>terminal</w:t>
      </w:r>
      <w:r>
        <w:rPr>
          <w:rFonts w:hint="eastAsia"/>
        </w:rPr>
        <w:t>s in a small cell. The second utilizes RoF link to feed 5G signals toRAU</w:t>
      </w:r>
      <w:r w:rsidR="00FA2CBD">
        <w:t xml:space="preserve">, </w:t>
      </w:r>
      <w:r>
        <w:rPr>
          <w:rFonts w:hint="eastAsia"/>
        </w:rPr>
        <w:t>which cannot be electrically connected by terahertz carrier frequencies due to long distance and propagation high attenuation.  T</w:t>
      </w:r>
      <w:r>
        <w:t>wo</w:t>
      </w:r>
      <w:r w:rsidR="00FA2CBD">
        <w:t xml:space="preserve"> </w:t>
      </w:r>
      <w:r>
        <w:rPr>
          <w:rFonts w:hint="eastAsia"/>
        </w:rPr>
        <w:t xml:space="preserve">links have the </w:t>
      </w:r>
      <w:r>
        <w:t>similar</w:t>
      </w:r>
      <w:r>
        <w:rPr>
          <w:rFonts w:hint="eastAsia"/>
        </w:rPr>
        <w:t xml:space="preserve"> performance regarding waveform transmission which can be called radio over</w:t>
      </w:r>
      <w:r>
        <w:t>X where X is either terahertz or f</w:t>
      </w:r>
      <w:r>
        <w:rPr>
          <w:rFonts w:hint="eastAsia"/>
        </w:rPr>
        <w:t>i</w:t>
      </w:r>
      <w:r>
        <w:t>ber [3].</w:t>
      </w:r>
    </w:p>
    <w:p w:rsidR="00C06894" w:rsidRDefault="00C06894" w:rsidP="00C06894">
      <w:pPr>
        <w:widowControl w:val="0"/>
        <w:spacing w:before="120"/>
        <w:jc w:val="center"/>
        <w:rPr>
          <w:bCs/>
        </w:rPr>
      </w:pPr>
      <w:r>
        <w:rPr>
          <w:bCs/>
          <w:noProof/>
          <w:lang w:val="de-DE" w:eastAsia="de-DE"/>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Figure 6.1 Mobile fronthaul using RoF.</w:t>
      </w:r>
    </w:p>
    <w:p w:rsidR="00C06894" w:rsidRPr="00AC0EC8" w:rsidRDefault="00C06894" w:rsidP="00C06894">
      <w:pPr>
        <w:widowControl w:val="0"/>
        <w:spacing w:before="120"/>
        <w:rPr>
          <w:bCs/>
        </w:rPr>
      </w:pPr>
      <w:r>
        <w:rPr>
          <w:rFonts w:hint="eastAsia"/>
          <w:bCs/>
        </w:rPr>
        <w:t>Figure 6.2 shows the detailed blockdiagram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account, mobile fronthaul</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Radio orver Terahertz (</w:t>
      </w:r>
      <w:r>
        <w:rPr>
          <w:rFonts w:hint="eastAsia"/>
          <w:bCs/>
        </w:rPr>
        <w:t>RoT</w:t>
      </w:r>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RoF link whose carrier frequencies are light waves and its transmission medium is fiber cable.</w:t>
      </w:r>
    </w:p>
    <w:p w:rsidR="00C06894" w:rsidRDefault="00C06894" w:rsidP="00C06894">
      <w:pPr>
        <w:widowControl w:val="0"/>
        <w:spacing w:before="120"/>
        <w:jc w:val="center"/>
        <w:rPr>
          <w:bCs/>
        </w:rPr>
      </w:pPr>
      <w:r>
        <w:rPr>
          <w:bCs/>
          <w:noProof/>
          <w:lang w:val="de-DE" w:eastAsia="de-DE"/>
        </w:rPr>
        <w:lastRenderedPageBreak/>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r>
        <w:rPr>
          <w:rFonts w:hint="eastAsia"/>
          <w:bCs/>
        </w:rPr>
        <w:t>Figure 6.2 Definition of mobile fronthaul [2].</w:t>
      </w:r>
    </w:p>
    <w:p w:rsidR="00C06894" w:rsidRDefault="00C06894" w:rsidP="00C06894">
      <w:pPr>
        <w:widowControl w:val="0"/>
        <w:spacing w:before="120"/>
        <w:rPr>
          <w:bCs/>
        </w:rPr>
      </w:pPr>
      <w:r>
        <w:rPr>
          <w:rFonts w:hint="eastAsia"/>
          <w:bCs/>
        </w:rPr>
        <w:t>Figure 6.3 shows the hybrid structure which utilized two fronthaul links to feed 5G signals to the user terminals in both the macro cell directly connected to M/dMU</w:t>
      </w:r>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RoT or RoF. The long distance RAUs from M/dMU are connected by the optical links because the propagation distance of terahertz waves is limited. The Ro</w:t>
      </w:r>
      <w:r>
        <w:rPr>
          <w:bCs/>
        </w:rPr>
        <w:t>T</w:t>
      </w:r>
      <w:r>
        <w:rPr>
          <w:rFonts w:hint="eastAsia"/>
          <w:bCs/>
        </w:rPr>
        <w:t xml:space="preserve"> link cannot be used to provide signals to long distance RAUs, but also short distance RAUs where M/dMU cannot see because of the obstacles such as high tall buildings, etc. </w:t>
      </w:r>
    </w:p>
    <w:p w:rsidR="00C06894" w:rsidRDefault="00C06894" w:rsidP="00C06894">
      <w:pPr>
        <w:widowControl w:val="0"/>
        <w:spacing w:before="120"/>
        <w:jc w:val="center"/>
        <w:rPr>
          <w:bCs/>
        </w:rPr>
      </w:pPr>
      <w:r>
        <w:rPr>
          <w:bCs/>
          <w:noProof/>
          <w:lang w:val="de-DE" w:eastAsia="de-DE"/>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Figure 6.3 Hybrid structure using RoT and RoF.</w:t>
      </w:r>
    </w:p>
    <w:p w:rsidR="009F2548" w:rsidRPr="009F2548" w:rsidRDefault="009F2548" w:rsidP="009F2548">
      <w:pPr>
        <w:pStyle w:val="berschrift2"/>
        <w:numPr>
          <w:ilvl w:val="0"/>
          <w:numId w:val="0"/>
        </w:numPr>
        <w:rPr>
          <w:i w:val="0"/>
        </w:rPr>
      </w:pPr>
      <w:r>
        <w:rPr>
          <w:i w:val="0"/>
        </w:rPr>
        <w:t xml:space="preserve">6.2 </w:t>
      </w:r>
      <w:r w:rsidRPr="009F2548">
        <w:rPr>
          <w:i w:val="0"/>
        </w:rPr>
        <w:t>Definition of a typical transmission range</w:t>
      </w:r>
      <w:bookmarkEnd w:id="62"/>
    </w:p>
    <w:p w:rsidR="00C06894" w:rsidRDefault="00C06894" w:rsidP="00C06894">
      <w:pPr>
        <w:widowControl w:val="0"/>
        <w:spacing w:before="120"/>
        <w:rPr>
          <w:bCs/>
        </w:rPr>
      </w:pPr>
      <w:r>
        <w:rPr>
          <w:rFonts w:hint="eastAsia"/>
          <w:bCs/>
        </w:rPr>
        <w:t xml:space="preserve">The typical </w:t>
      </w:r>
      <w:r>
        <w:rPr>
          <w:bCs/>
        </w:rPr>
        <w:t>transmissiondistance</w:t>
      </w:r>
      <w:r>
        <w:rPr>
          <w:rFonts w:hint="eastAsia"/>
          <w:bCs/>
        </w:rPr>
        <w:t xml:space="preserve"> of radio over terahertz (RoT) mainly depends on propagation </w:t>
      </w:r>
      <w:r>
        <w:rPr>
          <w:rFonts w:hint="eastAsia"/>
          <w:bCs/>
        </w:rPr>
        <w:lastRenderedPageBreak/>
        <w:t xml:space="preserve">attenuation of carrier frequencies whose values have been already published by Recommendation ITU-R P.676, P.838, P.840, and the output power and antenna gain of M/dMU and the receiver noise figure of RAU, and vice versa. On the other hand, </w:t>
      </w:r>
      <w:r>
        <w:rPr>
          <w:bCs/>
        </w:rPr>
        <w:t>the transmission</w:t>
      </w:r>
      <w:r>
        <w:rPr>
          <w:rFonts w:hint="eastAsia"/>
          <w:bCs/>
        </w:rPr>
        <w:t xml:space="preserve"> distance of RoF is determined by fiber insertion loss, fiber dispersion, non-linear characteristics of E/O and O/E devices, noise figure and latency of the fiber optic link. As shown in Figure 6.2, the shorter range between M/dMU and RAU is covered by RoT and the longer range by RoF.</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rFonts w:hint="eastAsia"/>
          <w:bCs/>
        </w:rPr>
        <w:t>s</w:t>
      </w:r>
      <w:r>
        <w:rPr>
          <w:bCs/>
        </w:rPr>
        <w:t xml:space="preserve"> cause</w:t>
      </w:r>
      <w:r w:rsidRPr="009F75FF">
        <w:rPr>
          <w:bCs/>
        </w:rPr>
        <w:t xml:space="preserve">the reduction of the capacity and connectivity </w:t>
      </w:r>
      <w:r>
        <w:rPr>
          <w:rFonts w:hint="eastAsia"/>
          <w:bCs/>
        </w:rPr>
        <w:t xml:space="preserve">between M/dMU and RAU.Terahertz-wavelinks can </w:t>
      </w:r>
      <w:r>
        <w:rPr>
          <w:bCs/>
        </w:rPr>
        <w:t>avoid</w:t>
      </w:r>
      <w:r>
        <w:rPr>
          <w:rFonts w:hint="eastAsia"/>
          <w:bCs/>
        </w:rPr>
        <w:t xml:space="preserve"> the frequency interference between links due to high antenna directivities. RoF links, in </w:t>
      </w:r>
      <w:r>
        <w:rPr>
          <w:bCs/>
        </w:rPr>
        <w:t>principle</w:t>
      </w:r>
      <w:r>
        <w:rPr>
          <w:rFonts w:hint="eastAsia"/>
          <w:bCs/>
        </w:rPr>
        <w:t xml:space="preserve">, never cause frequency interferences because the radio signals are superimposed on the optical carrier in the fiber cable. </w:t>
      </w:r>
      <w:commentRangeStart w:id="63"/>
      <w:r>
        <w:rPr>
          <w:rFonts w:hint="eastAsia"/>
          <w:bCs/>
        </w:rPr>
        <w:t xml:space="preserve">The transmission latency </w:t>
      </w:r>
      <w:commentRangeEnd w:id="63"/>
      <w:r w:rsidR="00FA2CBD">
        <w:rPr>
          <w:rStyle w:val="Kommentarzeichen"/>
        </w:rPr>
        <w:commentReference w:id="63"/>
      </w:r>
      <w:r>
        <w:rPr>
          <w:rFonts w:hint="eastAsia"/>
          <w:bCs/>
        </w:rPr>
        <w:t xml:space="preserve">of RoT and RoF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9F2548">
      <w:pPr>
        <w:pStyle w:val="berschrift2"/>
        <w:numPr>
          <w:ilvl w:val="0"/>
          <w:numId w:val="0"/>
        </w:numPr>
        <w:rPr>
          <w:i w:val="0"/>
        </w:rPr>
      </w:pPr>
      <w:bookmarkStart w:id="64" w:name="_Toc387803420"/>
      <w:r>
        <w:rPr>
          <w:i w:val="0"/>
        </w:rPr>
        <w:t xml:space="preserve">6.3 </w:t>
      </w:r>
      <w:r w:rsidRPr="009F2548">
        <w:rPr>
          <w:i w:val="0"/>
        </w:rPr>
        <w:t>Description of the conditions to achive the Target data rate</w:t>
      </w:r>
      <w:bookmarkEnd w:id="64"/>
      <w:r w:rsidRPr="009F2548">
        <w:rPr>
          <w:i w:val="0"/>
        </w:rPr>
        <w:t xml:space="preserve"> </w:t>
      </w:r>
    </w:p>
    <w:p w:rsidR="00C06894" w:rsidRPr="00BD4B8C" w:rsidRDefault="00C06894" w:rsidP="00C06894">
      <w:pPr>
        <w:widowControl w:val="0"/>
        <w:spacing w:before="120"/>
        <w:rPr>
          <w:bCs/>
        </w:rPr>
      </w:pPr>
      <w:bookmarkStart w:id="65" w:name="_Toc387803421"/>
      <w:r>
        <w:rPr>
          <w:rFonts w:hint="eastAsia"/>
          <w:bCs/>
        </w:rPr>
        <w:t>Both</w:t>
      </w:r>
      <w:r w:rsidR="00FA2CBD">
        <w:rPr>
          <w:bCs/>
        </w:rPr>
        <w:t xml:space="preserve"> </w:t>
      </w:r>
      <w:r>
        <w:rPr>
          <w:rFonts w:hint="eastAsia"/>
          <w:bCs/>
        </w:rPr>
        <w:t xml:space="preserve">RoT and RoF links transmit waveform from M/dMU to RAU, and vice versa. The modulated spectrum bandwidth of the waveform is determined by the </w:t>
      </w:r>
      <w:r>
        <w:rPr>
          <w:bCs/>
        </w:rPr>
        <w:t>modulation</w:t>
      </w:r>
      <w:r>
        <w:rPr>
          <w:rFonts w:hint="eastAsia"/>
          <w:bCs/>
        </w:rPr>
        <w:t xml:space="preserve"> speed and the </w:t>
      </w:r>
      <w:r>
        <w:rPr>
          <w:bCs/>
        </w:rPr>
        <w:t>modulation</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RoT and RoF links are up and down conversion frequency characteristics, and E/O and O/E frequency responses, respectively. </w:t>
      </w:r>
    </w:p>
    <w:p w:rsidR="009F2548" w:rsidRPr="009F2548" w:rsidRDefault="009F2548" w:rsidP="009F2548">
      <w:pPr>
        <w:pStyle w:val="berschrift2"/>
        <w:numPr>
          <w:ilvl w:val="0"/>
          <w:numId w:val="0"/>
        </w:numPr>
        <w:rPr>
          <w:i w:val="0"/>
        </w:rPr>
      </w:pPr>
      <w:r>
        <w:rPr>
          <w:i w:val="0"/>
        </w:rPr>
        <w:t xml:space="preserve">6.4 </w:t>
      </w:r>
      <w:r w:rsidRPr="009F2548">
        <w:rPr>
          <w:i w:val="0"/>
        </w:rPr>
        <w:t>Specific issues with respect to regulation</w:t>
      </w:r>
      <w:bookmarkEnd w:id="65"/>
    </w:p>
    <w:p w:rsidR="00C06894" w:rsidRPr="00BD4B8C" w:rsidRDefault="00C06894" w:rsidP="00C06894">
      <w:pPr>
        <w:widowControl w:val="0"/>
        <w:spacing w:before="120"/>
        <w:rPr>
          <w:bCs/>
        </w:rPr>
      </w:pPr>
      <w:bookmarkStart w:id="66" w:name="_Toc387803422"/>
      <w:r>
        <w:rPr>
          <w:rFonts w:hint="eastAsia"/>
          <w:bCs/>
        </w:rPr>
        <w:t xml:space="preserve">ITU-T SG15 will publish Supplement on RoF technologies and their applications which </w:t>
      </w:r>
      <w:r>
        <w:rPr>
          <w:bCs/>
        </w:rPr>
        <w:t>incorporate</w:t>
      </w:r>
      <w:r>
        <w:rPr>
          <w:rFonts w:hint="eastAsia"/>
          <w:bCs/>
        </w:rPr>
        <w:t xml:space="preserve">RoF in the next </w:t>
      </w:r>
      <w:r>
        <w:rPr>
          <w:bCs/>
        </w:rPr>
        <w:t>generation</w:t>
      </w:r>
      <w:r>
        <w:rPr>
          <w:rFonts w:hint="eastAsia"/>
          <w:bCs/>
        </w:rPr>
        <w:t xml:space="preserve"> of passive optical </w:t>
      </w:r>
      <w:r>
        <w:rPr>
          <w:bCs/>
        </w:rPr>
        <w:t>network</w:t>
      </w:r>
      <w:r>
        <w:rPr>
          <w:rFonts w:hint="eastAsia"/>
          <w:bCs/>
        </w:rPr>
        <w:t xml:space="preserve"> (NG-PON2) [4]. Regarding terahertz waves, Radio Regulation does not have frequency allocation between 275 GHz and 3000 GHz, but identifies specific frequencies above 275 GHz for passive services only [5]. No frequencies have been identified for active services, specifically fixed services.</w:t>
      </w:r>
    </w:p>
    <w:p w:rsidR="00A179D7" w:rsidRDefault="009F2548" w:rsidP="009F2548">
      <w:pPr>
        <w:pStyle w:val="berschrift2"/>
        <w:numPr>
          <w:ilvl w:val="0"/>
          <w:numId w:val="0"/>
        </w:numPr>
        <w:rPr>
          <w:i w:val="0"/>
        </w:rPr>
      </w:pPr>
      <w:r>
        <w:rPr>
          <w:i w:val="0"/>
        </w:rPr>
        <w:t xml:space="preserve">6.5 </w:t>
      </w:r>
      <w:r w:rsidRPr="009F2548">
        <w:rPr>
          <w:i w:val="0"/>
        </w:rPr>
        <w:t>Specific requirements with respect to the MAC</w:t>
      </w:r>
      <w:bookmarkEnd w:id="66"/>
      <w:r w:rsidRPr="009F2548">
        <w:rPr>
          <w:i w:val="0"/>
        </w:rPr>
        <w:t xml:space="preserve"> </w:t>
      </w:r>
    </w:p>
    <w:p w:rsidR="00C06894" w:rsidRPr="00BD4B8C" w:rsidRDefault="00C06894" w:rsidP="00C06894">
      <w:pPr>
        <w:widowControl w:val="0"/>
        <w:spacing w:before="120"/>
        <w:rPr>
          <w:bCs/>
        </w:rPr>
      </w:pPr>
      <w:bookmarkStart w:id="67" w:name="_Toc387803423"/>
      <w:r>
        <w:rPr>
          <w:rFonts w:hint="eastAsia"/>
          <w:bCs/>
        </w:rPr>
        <w:t xml:space="preserve">No </w:t>
      </w:r>
      <w:r>
        <w:rPr>
          <w:bCs/>
        </w:rPr>
        <w:t>additional</w:t>
      </w:r>
      <w:r>
        <w:rPr>
          <w:rFonts w:hint="eastAsia"/>
          <w:bCs/>
        </w:rPr>
        <w:t xml:space="preserve"> MAC requirements are added to transmit waveform from M/dMU to RAU, and vice versa, because the link performance of</w:t>
      </w:r>
      <w:r w:rsidR="00FA2CBD">
        <w:rPr>
          <w:bCs/>
        </w:rPr>
        <w:t xml:space="preserve"> </w:t>
      </w:r>
      <w:r>
        <w:rPr>
          <w:rFonts w:hint="eastAsia"/>
          <w:bCs/>
        </w:rPr>
        <w:t>RoT and RoF is based on relay transmission.</w:t>
      </w:r>
    </w:p>
    <w:p w:rsidR="009F2548" w:rsidRPr="009F2548" w:rsidRDefault="009F2548" w:rsidP="009F2548">
      <w:pPr>
        <w:pStyle w:val="berschrift2"/>
        <w:numPr>
          <w:ilvl w:val="0"/>
          <w:numId w:val="0"/>
        </w:numPr>
        <w:rPr>
          <w:i w:val="0"/>
        </w:rPr>
      </w:pPr>
      <w:r w:rsidRPr="009F2548">
        <w:rPr>
          <w:i w:val="0"/>
        </w:rPr>
        <w:t>6.</w:t>
      </w:r>
      <w:r w:rsidR="00A179D7">
        <w:rPr>
          <w:i w:val="0"/>
        </w:rPr>
        <w:t>6</w:t>
      </w:r>
      <w:r w:rsidRPr="009F2548">
        <w:rPr>
          <w:i w:val="0"/>
        </w:rPr>
        <w:t xml:space="preserve"> Other issues</w:t>
      </w:r>
      <w:bookmarkEnd w:id="67"/>
    </w:p>
    <w:p w:rsidR="00C06894" w:rsidRDefault="00C06894" w:rsidP="00C06894">
      <w:pPr>
        <w:widowControl w:val="0"/>
        <w:spacing w:before="120"/>
        <w:rPr>
          <w:bCs/>
        </w:rPr>
      </w:pPr>
      <w:bookmarkStart w:id="68" w:name="_Toc387803424"/>
      <w:r w:rsidRPr="00E47CBB">
        <w:rPr>
          <w:bCs/>
        </w:rPr>
        <w:t>Optical Sub-Harmonic IQ Mixer (O-SHIQM</w:t>
      </w:r>
      <w:r>
        <w:rPr>
          <w:rFonts w:hint="eastAsia"/>
          <w:bCs/>
        </w:rPr>
        <w:t>) [6][7][8] techniques for mobile fronthaulwill be proposed to be included in the Technical Requirement Document at the next meeting.</w:t>
      </w:r>
    </w:p>
    <w:p w:rsidR="002E03B9" w:rsidRPr="009F2548" w:rsidRDefault="002E03B9" w:rsidP="002E03B9">
      <w:pPr>
        <w:pStyle w:val="berschrift2"/>
        <w:numPr>
          <w:ilvl w:val="0"/>
          <w:numId w:val="0"/>
        </w:numPr>
        <w:rPr>
          <w:i w:val="0"/>
        </w:rPr>
      </w:pPr>
      <w:r w:rsidRPr="009F2548">
        <w:rPr>
          <w:i w:val="0"/>
        </w:rPr>
        <w:t>6.</w:t>
      </w:r>
      <w:r>
        <w:rPr>
          <w:i w:val="0"/>
        </w:rPr>
        <w:t>7</w:t>
      </w:r>
      <w:r w:rsidRPr="009F2548">
        <w:rPr>
          <w:i w:val="0"/>
        </w:rPr>
        <w:t xml:space="preserve"> </w:t>
      </w:r>
      <w:r>
        <w:rPr>
          <w:i w:val="0"/>
        </w:rPr>
        <w:t>References</w:t>
      </w:r>
    </w:p>
    <w:p w:rsidR="00C06894" w:rsidRDefault="00C06894" w:rsidP="00C06894">
      <w:pPr>
        <w:widowControl w:val="0"/>
        <w:spacing w:before="120"/>
        <w:rPr>
          <w:bCs/>
        </w:rPr>
      </w:pPr>
    </w:p>
    <w:p w:rsidR="00C06894" w:rsidRPr="00C06894" w:rsidRDefault="00C06894" w:rsidP="00C06894">
      <w:pPr>
        <w:widowControl w:val="0"/>
        <w:spacing w:before="120"/>
        <w:rPr>
          <w:bCs/>
          <w:lang w:val="de-DE"/>
        </w:rPr>
      </w:pPr>
      <w:r w:rsidRPr="00C06894">
        <w:rPr>
          <w:rFonts w:hint="eastAsia"/>
          <w:bCs/>
          <w:lang w:val="de-DE"/>
        </w:rPr>
        <w:t xml:space="preserve">[1] 5GPPP. </w:t>
      </w:r>
      <w:hyperlink r:id="rId22" w:history="1">
        <w:r w:rsidRPr="00C06894">
          <w:rPr>
            <w:rStyle w:val="Hyperlink"/>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(G.Suppl.RoF), </w:t>
      </w:r>
      <w:r>
        <w:rPr>
          <w:bCs/>
        </w:rPr>
        <w:t>“</w:t>
      </w:r>
      <w:r w:rsidRPr="00B72872">
        <w:rPr>
          <w:bCs/>
        </w:rPr>
        <w:t xml:space="preserve">Radio-over-fiber </w:t>
      </w:r>
      <w:r w:rsidRPr="00B72872">
        <w:rPr>
          <w:bCs/>
        </w:rPr>
        <w:lastRenderedPageBreak/>
        <w:t>(RoF)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Kuri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Application of RoF-Based Terahertz Fronthauling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r w:rsidRPr="00E47CBB">
        <w:rPr>
          <w:bCs/>
        </w:rPr>
        <w:t>RoF-Based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r w:rsidRPr="00E47CBB">
        <w:rPr>
          <w:bCs/>
        </w:rPr>
        <w:t>RoF-Based Terahertz Fronthaul for Mobile/Wireless Access Systems</w:t>
      </w:r>
      <w:r>
        <w:rPr>
          <w:bCs/>
        </w:rPr>
        <w:t>”</w:t>
      </w:r>
      <w:r>
        <w:rPr>
          <w:rFonts w:hint="eastAsia"/>
          <w:bCs/>
        </w:rPr>
        <w:t>, May 2014.</w:t>
      </w:r>
    </w:p>
    <w:p w:rsidR="00AC05BE" w:rsidRPr="00E766E5" w:rsidRDefault="00AC05BE" w:rsidP="00AC05BE">
      <w:pPr>
        <w:pStyle w:val="berschrift1"/>
        <w:numPr>
          <w:ilvl w:val="0"/>
          <w:numId w:val="1"/>
        </w:numPr>
        <w:jc w:val="both"/>
        <w:rPr>
          <w:rFonts w:ascii="Times New Roman" w:hAnsi="Times New Roman"/>
        </w:rPr>
      </w:pPr>
      <w:r>
        <w:rPr>
          <w:rFonts w:ascii="Times New Roman" w:hAnsi="Times New Roman"/>
        </w:rPr>
        <w:t>Backhauling</w:t>
      </w:r>
    </w:p>
    <w:p w:rsidR="00AC05BE" w:rsidRDefault="00AC05BE" w:rsidP="00AC05BE">
      <w:pPr>
        <w:autoSpaceDE w:val="0"/>
        <w:autoSpaceDN w:val="0"/>
        <w:adjustRightInd w:val="0"/>
        <w:ind w:left="720"/>
        <w:jc w:val="both"/>
      </w:pPr>
    </w:p>
    <w:p w:rsidR="00AC05BE" w:rsidRPr="009F2548" w:rsidRDefault="00AC05BE" w:rsidP="00AC05BE">
      <w:pPr>
        <w:pStyle w:val="berschrift2"/>
        <w:numPr>
          <w:ilvl w:val="0"/>
          <w:numId w:val="0"/>
        </w:numPr>
        <w:rPr>
          <w:i w:val="0"/>
        </w:rPr>
      </w:pPr>
      <w:r>
        <w:rPr>
          <w:i w:val="0"/>
        </w:rPr>
        <w:t xml:space="preserve">7.1 </w:t>
      </w:r>
      <w:r w:rsidRPr="009F2548">
        <w:rPr>
          <w:i w:val="0"/>
        </w:rPr>
        <w:t xml:space="preserve">Description of the operational environment </w:t>
      </w:r>
    </w:p>
    <w:p w:rsidR="00AC05BE" w:rsidRPr="009F2548" w:rsidRDefault="00AC05BE" w:rsidP="00AC05BE">
      <w:r w:rsidRPr="009F2548">
        <w:t>xxx</w:t>
      </w:r>
    </w:p>
    <w:p w:rsidR="00AC05BE" w:rsidRPr="009F2548" w:rsidRDefault="00AC05BE" w:rsidP="00AC05BE">
      <w:pPr>
        <w:pStyle w:val="berschrift2"/>
        <w:numPr>
          <w:ilvl w:val="0"/>
          <w:numId w:val="0"/>
        </w:numPr>
        <w:rPr>
          <w:i w:val="0"/>
        </w:rPr>
      </w:pPr>
      <w:r>
        <w:rPr>
          <w:i w:val="0"/>
        </w:rPr>
        <w:t xml:space="preserve">7.2 </w:t>
      </w:r>
      <w:r w:rsidRPr="009F2548">
        <w:rPr>
          <w:i w:val="0"/>
        </w:rPr>
        <w:t>Definition of a typical transmission range</w:t>
      </w:r>
    </w:p>
    <w:p w:rsidR="00AC05BE" w:rsidRPr="009F2548" w:rsidRDefault="00AC05BE" w:rsidP="00AC05BE">
      <w:r w:rsidRPr="009F2548">
        <w:t>xxx</w:t>
      </w:r>
    </w:p>
    <w:p w:rsidR="00AC05BE" w:rsidRPr="009F2548" w:rsidRDefault="00AC05BE" w:rsidP="00AC05BE">
      <w:pPr>
        <w:pStyle w:val="berschrift2"/>
        <w:numPr>
          <w:ilvl w:val="0"/>
          <w:numId w:val="0"/>
        </w:numPr>
        <w:rPr>
          <w:i w:val="0"/>
        </w:rPr>
      </w:pPr>
      <w:r>
        <w:rPr>
          <w:i w:val="0"/>
        </w:rPr>
        <w:t xml:space="preserve">7.3 </w:t>
      </w:r>
      <w:r w:rsidRPr="009F2548">
        <w:rPr>
          <w:i w:val="0"/>
        </w:rPr>
        <w:t xml:space="preserve">Description of the conditions to achive the Target data rate </w:t>
      </w:r>
    </w:p>
    <w:p w:rsidR="00AC05BE" w:rsidRPr="009F2548" w:rsidRDefault="00AC05BE" w:rsidP="00AC05BE">
      <w:r w:rsidRPr="009F2548">
        <w:t>xxx</w:t>
      </w:r>
    </w:p>
    <w:p w:rsidR="00AC05BE" w:rsidRPr="009F2548" w:rsidRDefault="00AC05BE" w:rsidP="00AC05BE">
      <w:pPr>
        <w:pStyle w:val="berschrift2"/>
        <w:numPr>
          <w:ilvl w:val="0"/>
          <w:numId w:val="0"/>
        </w:numPr>
        <w:rPr>
          <w:i w:val="0"/>
        </w:rPr>
      </w:pPr>
      <w:r>
        <w:rPr>
          <w:i w:val="0"/>
        </w:rPr>
        <w:t xml:space="preserve">7.4 </w:t>
      </w:r>
      <w:r w:rsidRPr="009F2548">
        <w:rPr>
          <w:i w:val="0"/>
        </w:rPr>
        <w:t>Specific issues with respect to regulation</w:t>
      </w:r>
    </w:p>
    <w:p w:rsidR="00AC05BE" w:rsidRPr="009F2548" w:rsidRDefault="00AC05BE" w:rsidP="00AC05BE">
      <w:r w:rsidRPr="009F2548">
        <w:t>xxx</w:t>
      </w:r>
    </w:p>
    <w:p w:rsidR="00AC05BE" w:rsidRDefault="00AC05BE" w:rsidP="00AC05BE">
      <w:pPr>
        <w:pStyle w:val="berschrift2"/>
        <w:numPr>
          <w:ilvl w:val="0"/>
          <w:numId w:val="0"/>
        </w:numPr>
        <w:rPr>
          <w:i w:val="0"/>
        </w:rPr>
      </w:pPr>
      <w:r>
        <w:rPr>
          <w:i w:val="0"/>
        </w:rPr>
        <w:t xml:space="preserve">7.5 </w:t>
      </w:r>
      <w:r w:rsidRPr="009F2548">
        <w:rPr>
          <w:i w:val="0"/>
        </w:rPr>
        <w:t xml:space="preserve">Specific requirements with respect to the MAC </w:t>
      </w:r>
    </w:p>
    <w:p w:rsidR="00AC05BE" w:rsidRPr="00A179D7" w:rsidRDefault="00AC05BE" w:rsidP="00AC05BE">
      <w:r>
        <w:t>xxx</w:t>
      </w:r>
    </w:p>
    <w:p w:rsidR="00AC05BE" w:rsidRPr="009F2548" w:rsidRDefault="00AC05BE" w:rsidP="00AC05BE">
      <w:pPr>
        <w:pStyle w:val="berschrift2"/>
        <w:numPr>
          <w:ilvl w:val="0"/>
          <w:numId w:val="0"/>
        </w:numPr>
        <w:rPr>
          <w:i w:val="0"/>
        </w:rPr>
      </w:pPr>
      <w:r>
        <w:rPr>
          <w:i w:val="0"/>
        </w:rPr>
        <w:t>7.6</w:t>
      </w:r>
      <w:r w:rsidRPr="009F2548">
        <w:rPr>
          <w:i w:val="0"/>
        </w:rPr>
        <w:t xml:space="preserve"> Other issues</w:t>
      </w:r>
    </w:p>
    <w:p w:rsidR="00AC05BE" w:rsidRPr="009F2548" w:rsidRDefault="00AC05BE" w:rsidP="00AC05BE">
      <w:r>
        <w:t>xxx</w:t>
      </w:r>
    </w:p>
    <w:p w:rsidR="00AC05BE" w:rsidRPr="00E47CBB" w:rsidRDefault="00AC05BE" w:rsidP="00C06894">
      <w:pPr>
        <w:widowControl w:val="0"/>
        <w:spacing w:before="120"/>
        <w:rPr>
          <w:bCs/>
        </w:rPr>
      </w:pPr>
    </w:p>
    <w:p w:rsidR="00AC05BE" w:rsidRPr="00E766E5" w:rsidRDefault="00AC05BE" w:rsidP="00AC05BE">
      <w:pPr>
        <w:pStyle w:val="berschrift1"/>
        <w:numPr>
          <w:ilvl w:val="0"/>
          <w:numId w:val="1"/>
        </w:numPr>
        <w:jc w:val="both"/>
        <w:rPr>
          <w:rFonts w:ascii="Times New Roman" w:hAnsi="Times New Roman"/>
        </w:rPr>
      </w:pPr>
      <w:r w:rsidRPr="00A179D7">
        <w:rPr>
          <w:rFonts w:ascii="Times New Roman" w:hAnsi="Times New Roman"/>
        </w:rPr>
        <w:t>Intra-Device Communication</w:t>
      </w:r>
    </w:p>
    <w:p w:rsidR="00AC05BE" w:rsidRDefault="00AC05BE" w:rsidP="00AC05BE">
      <w:pPr>
        <w:autoSpaceDE w:val="0"/>
        <w:autoSpaceDN w:val="0"/>
        <w:adjustRightInd w:val="0"/>
        <w:ind w:left="720"/>
        <w:jc w:val="both"/>
      </w:pPr>
    </w:p>
    <w:p w:rsidR="00AC05BE" w:rsidRPr="009F2548" w:rsidRDefault="00AC05BE" w:rsidP="00AC05BE">
      <w:pPr>
        <w:pStyle w:val="berschrift2"/>
        <w:numPr>
          <w:ilvl w:val="0"/>
          <w:numId w:val="0"/>
        </w:numPr>
        <w:rPr>
          <w:i w:val="0"/>
        </w:rPr>
      </w:pPr>
      <w:r>
        <w:rPr>
          <w:i w:val="0"/>
        </w:rPr>
        <w:lastRenderedPageBreak/>
        <w:t xml:space="preserve">8.1 </w:t>
      </w:r>
      <w:r w:rsidRPr="009F2548">
        <w:rPr>
          <w:i w:val="0"/>
        </w:rPr>
        <w:t xml:space="preserve">Description of the operational environment </w:t>
      </w:r>
    </w:p>
    <w:p w:rsidR="00AC05BE" w:rsidRPr="009F2548" w:rsidRDefault="00AC05BE" w:rsidP="00AC05BE">
      <w:r w:rsidRPr="009F2548">
        <w:t>xxx</w:t>
      </w:r>
    </w:p>
    <w:p w:rsidR="00AC05BE" w:rsidRPr="009F2548" w:rsidRDefault="00AC05BE" w:rsidP="00AC05BE">
      <w:pPr>
        <w:pStyle w:val="berschrift2"/>
        <w:numPr>
          <w:ilvl w:val="0"/>
          <w:numId w:val="0"/>
        </w:numPr>
        <w:rPr>
          <w:i w:val="0"/>
        </w:rPr>
      </w:pPr>
      <w:r>
        <w:rPr>
          <w:i w:val="0"/>
        </w:rPr>
        <w:t xml:space="preserve">8.2 </w:t>
      </w:r>
      <w:r w:rsidRPr="009F2548">
        <w:rPr>
          <w:i w:val="0"/>
        </w:rPr>
        <w:t>Definition of a typical transmission range</w:t>
      </w:r>
    </w:p>
    <w:p w:rsidR="00AC05BE" w:rsidRPr="009F2548" w:rsidRDefault="00AC05BE" w:rsidP="00AC05BE">
      <w:r w:rsidRPr="009F2548">
        <w:t>xxx</w:t>
      </w:r>
    </w:p>
    <w:p w:rsidR="00AC05BE" w:rsidRPr="009F2548" w:rsidRDefault="00AC05BE" w:rsidP="00AC05BE">
      <w:pPr>
        <w:pStyle w:val="berschrift2"/>
        <w:numPr>
          <w:ilvl w:val="0"/>
          <w:numId w:val="0"/>
        </w:numPr>
        <w:rPr>
          <w:i w:val="0"/>
        </w:rPr>
      </w:pPr>
      <w:r>
        <w:rPr>
          <w:i w:val="0"/>
        </w:rPr>
        <w:t xml:space="preserve">8.3 </w:t>
      </w:r>
      <w:r w:rsidRPr="009F2548">
        <w:rPr>
          <w:i w:val="0"/>
        </w:rPr>
        <w:t xml:space="preserve">Description of the conditions to achive the Target data rate </w:t>
      </w:r>
    </w:p>
    <w:p w:rsidR="00AC05BE" w:rsidRPr="009F2548" w:rsidRDefault="00AC05BE" w:rsidP="00AC05BE">
      <w:r w:rsidRPr="009F2548">
        <w:t>xxx</w:t>
      </w:r>
    </w:p>
    <w:p w:rsidR="00AC05BE" w:rsidRPr="009F2548" w:rsidRDefault="00AC05BE" w:rsidP="00AC05BE">
      <w:pPr>
        <w:pStyle w:val="berschrift2"/>
        <w:numPr>
          <w:ilvl w:val="0"/>
          <w:numId w:val="0"/>
        </w:numPr>
        <w:rPr>
          <w:i w:val="0"/>
        </w:rPr>
      </w:pPr>
      <w:r>
        <w:rPr>
          <w:i w:val="0"/>
        </w:rPr>
        <w:t xml:space="preserve">8.4 </w:t>
      </w:r>
      <w:r w:rsidRPr="009F2548">
        <w:rPr>
          <w:i w:val="0"/>
        </w:rPr>
        <w:t>Specific issues with respect to regulation</w:t>
      </w:r>
    </w:p>
    <w:p w:rsidR="00AC05BE" w:rsidRPr="009F2548" w:rsidRDefault="00AC05BE" w:rsidP="00AC05BE">
      <w:r w:rsidRPr="009F2548">
        <w:t>xxx</w:t>
      </w:r>
    </w:p>
    <w:p w:rsidR="00AC05BE" w:rsidRDefault="00AC05BE" w:rsidP="00AC05BE">
      <w:pPr>
        <w:pStyle w:val="berschrift2"/>
        <w:numPr>
          <w:ilvl w:val="0"/>
          <w:numId w:val="0"/>
        </w:numPr>
        <w:rPr>
          <w:i w:val="0"/>
        </w:rPr>
      </w:pPr>
      <w:r>
        <w:rPr>
          <w:i w:val="0"/>
        </w:rPr>
        <w:t xml:space="preserve">8.5 </w:t>
      </w:r>
      <w:r w:rsidRPr="009F2548">
        <w:rPr>
          <w:i w:val="0"/>
        </w:rPr>
        <w:t xml:space="preserve">Specific requirements with respect to the MAC </w:t>
      </w:r>
    </w:p>
    <w:p w:rsidR="00AC05BE" w:rsidRPr="00A179D7" w:rsidRDefault="00AC05BE" w:rsidP="00AC05BE">
      <w:r>
        <w:t>xxx</w:t>
      </w:r>
    </w:p>
    <w:p w:rsidR="00AC05BE" w:rsidRPr="009F2548" w:rsidRDefault="00AC05BE" w:rsidP="00AC05BE">
      <w:pPr>
        <w:pStyle w:val="berschrift2"/>
        <w:numPr>
          <w:ilvl w:val="0"/>
          <w:numId w:val="0"/>
        </w:numPr>
        <w:rPr>
          <w:i w:val="0"/>
        </w:rPr>
      </w:pPr>
      <w:r>
        <w:rPr>
          <w:i w:val="0"/>
        </w:rPr>
        <w:t>8.6</w:t>
      </w:r>
      <w:r w:rsidRPr="009F2548">
        <w:rPr>
          <w:i w:val="0"/>
        </w:rPr>
        <w:t xml:space="preserve"> Other issues</w:t>
      </w:r>
    </w:p>
    <w:p w:rsidR="00AC05BE" w:rsidRPr="009F2548" w:rsidRDefault="00AC05BE" w:rsidP="00AC05BE">
      <w:r>
        <w:t>xxx</w:t>
      </w:r>
    </w:p>
    <w:p w:rsidR="00C06894" w:rsidRDefault="00C06894" w:rsidP="00C06894">
      <w:pPr>
        <w:widowControl w:val="0"/>
        <w:spacing w:before="120"/>
        <w:rPr>
          <w:bCs/>
        </w:rPr>
      </w:pPr>
    </w:p>
    <w:p w:rsidR="00971434" w:rsidRPr="00E766E5" w:rsidRDefault="00971434" w:rsidP="00971434">
      <w:pPr>
        <w:pStyle w:val="berschrift1"/>
        <w:numPr>
          <w:ilvl w:val="0"/>
          <w:numId w:val="1"/>
        </w:numPr>
        <w:jc w:val="both"/>
        <w:rPr>
          <w:rFonts w:ascii="Times New Roman" w:hAnsi="Times New Roman"/>
        </w:rPr>
      </w:pPr>
      <w:r w:rsidRPr="00A179D7">
        <w:rPr>
          <w:rFonts w:ascii="Times New Roman" w:hAnsi="Times New Roman"/>
        </w:rPr>
        <w:t>Data Center</w:t>
      </w:r>
      <w:bookmarkEnd w:id="68"/>
    </w:p>
    <w:p w:rsidR="00971434" w:rsidRDefault="00971434" w:rsidP="00971434">
      <w:pPr>
        <w:autoSpaceDE w:val="0"/>
        <w:autoSpaceDN w:val="0"/>
        <w:adjustRightInd w:val="0"/>
        <w:ind w:left="720"/>
        <w:jc w:val="both"/>
      </w:pPr>
    </w:p>
    <w:p w:rsidR="009F2548" w:rsidRPr="009F2548" w:rsidRDefault="00AC05BE" w:rsidP="009F2548">
      <w:pPr>
        <w:pStyle w:val="berschrift2"/>
        <w:numPr>
          <w:ilvl w:val="0"/>
          <w:numId w:val="0"/>
        </w:numPr>
        <w:rPr>
          <w:i w:val="0"/>
        </w:rPr>
      </w:pPr>
      <w:bookmarkStart w:id="69" w:name="_Toc387803425"/>
      <w:r>
        <w:rPr>
          <w:i w:val="0"/>
        </w:rPr>
        <w:t>9</w:t>
      </w:r>
      <w:r w:rsidR="009F2548">
        <w:rPr>
          <w:i w:val="0"/>
        </w:rPr>
        <w:t xml:space="preserve">.1 </w:t>
      </w:r>
      <w:r w:rsidR="009F2548" w:rsidRPr="009F2548">
        <w:rPr>
          <w:i w:val="0"/>
        </w:rPr>
        <w:t>Description of the operational environment</w:t>
      </w:r>
      <w:bookmarkEnd w:id="69"/>
      <w:r w:rsidR="009F2548" w:rsidRPr="009F2548">
        <w:rPr>
          <w:i w:val="0"/>
        </w:rPr>
        <w:t xml:space="preserve"> </w:t>
      </w:r>
    </w:p>
    <w:p w:rsidR="00D2372E" w:rsidRDefault="00D2372E" w:rsidP="00D2372E">
      <w:bookmarkStart w:id="70" w:name="_Toc387803426"/>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 beamforming capabilities are  required, see Fig. 6-1 inclusding the following feature:</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(aluminium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D2372E" w:rsidP="00D2372E">
      <w:pPr>
        <w:jc w:val="center"/>
      </w:pPr>
      <w:r>
        <w:rPr>
          <w:noProof/>
          <w:kern w:val="28"/>
          <w:lang w:val="de-DE" w:eastAsia="de-DE"/>
        </w:rPr>
        <w:lastRenderedPageBreak/>
        <w:drawing>
          <wp:inline distT="0" distB="0" distL="0" distR="0">
            <wp:extent cx="5257292" cy="2395338"/>
            <wp:effectExtent l="0" t="0" r="508" b="4962"/>
            <wp:docPr id="35" name="Objek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6412" cy="3483066"/>
                      <a:chOff x="900733" y="1787856"/>
                      <a:chExt cx="7656412" cy="3483066"/>
                    </a:xfrm>
                  </a:grpSpPr>
                  <a:grpSp>
                    <a:nvGrpSpPr>
                      <a:cNvPr id="41" name="Gruppieren 40"/>
                      <a:cNvGrpSpPr/>
                    </a:nvGrpSpPr>
                    <a:grpSpPr>
                      <a:xfrm>
                        <a:off x="900733" y="1787856"/>
                        <a:ext cx="7656412" cy="3483066"/>
                        <a:chOff x="900733" y="1787856"/>
                        <a:chExt cx="7656412" cy="3483066"/>
                      </a:xfrm>
                    </a:grpSpPr>
                    <a:sp>
                      <a:nvSpPr>
                        <a:cNvPr id="7" name="Würfel 6"/>
                        <a:cNvSpPr/>
                      </a:nvSpPr>
                      <a:spPr bwMode="auto">
                        <a:xfrm>
                          <a:off x="1265724" y="291181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782897" y="287314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4584402" y="284584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4177243" y="383076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14" name="Gerade Verbindung 13"/>
                        <a:cNvCxnSpPr/>
                      </a:nvCxnSpPr>
                      <a:spPr bwMode="auto">
                        <a:xfrm flipV="1">
                          <a:off x="900733" y="2210937"/>
                          <a:ext cx="5268035" cy="27296"/>
                        </a:xfrm>
                        <a:prstGeom prst="line">
                          <a:avLst/>
                        </a:prstGeom>
                        <a:solidFill>
                          <a:srgbClr val="4F81BD"/>
                        </a:solidFill>
                        <a:ln w="57150" cap="flat" cmpd="sng" algn="ctr">
                          <a:solidFill>
                            <a:sysClr val="windowText" lastClr="000000"/>
                          </a:solidFill>
                          <a:prstDash val="solid"/>
                          <a:round/>
                          <a:headEnd type="none" w="sm" len="sm"/>
                          <a:tailEnd type="none" w="sm" len="sm"/>
                        </a:ln>
                        <a:effectLst/>
                      </a:spPr>
                    </a:cxnSp>
                    <a:cxnSp>
                      <a:nvCxnSpPr>
                        <a:cNvPr id="17" name="Gerade Verbindung 16"/>
                        <a:cNvCxnSpPr/>
                      </a:nvCxnSpPr>
                      <a:spPr bwMode="auto">
                        <a:xfrm>
                          <a:off x="2470225" y="3480179"/>
                          <a:ext cx="27296" cy="1774209"/>
                        </a:xfrm>
                        <a:prstGeom prst="line">
                          <a:avLst/>
                        </a:prstGeom>
                        <a:solidFill>
                          <a:srgbClr val="4F81BD"/>
                        </a:solidFill>
                        <a:ln w="57150" cap="flat" cmpd="sng" algn="ctr">
                          <a:solidFill>
                            <a:srgbClr val="EEECE1"/>
                          </a:solidFill>
                          <a:prstDash val="solid"/>
                          <a:round/>
                          <a:headEnd type="none" w="sm" len="sm"/>
                          <a:tailEnd type="none" w="sm" len="sm"/>
                        </a:ln>
                        <a:effectLst/>
                      </a:spPr>
                    </a:cxnSp>
                    <a:sp>
                      <a:nvSpPr>
                        <a:cNvPr id="23" name="Flussdiagramm: Zusammenstellen 22"/>
                        <a:cNvSpPr/>
                      </a:nvSpPr>
                      <a:spPr bwMode="auto">
                        <a:xfrm>
                          <a:off x="1573962" y="2773844"/>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Flussdiagramm: Zusammenstellen 23"/>
                        <a:cNvSpPr/>
                      </a:nvSpPr>
                      <a:spPr bwMode="auto">
                        <a:xfrm>
                          <a:off x="4988177" y="2735176"/>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Flussdiagramm: Zusammenstellen 24"/>
                        <a:cNvSpPr/>
                      </a:nvSpPr>
                      <a:spPr bwMode="auto">
                        <a:xfrm>
                          <a:off x="3173025" y="2748823"/>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Flussdiagramm: Zusammenstellen 25"/>
                        <a:cNvSpPr/>
                      </a:nvSpPr>
                      <a:spPr bwMode="auto">
                        <a:xfrm>
                          <a:off x="4499132" y="3706441"/>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nvGrpSpPr>
                        <a:cNvPr id="13" name="Gruppieren 33"/>
                        <a:cNvGrpSpPr/>
                      </a:nvGrpSpPr>
                      <a:grpSpPr>
                        <a:xfrm>
                          <a:off x="1092848" y="3616658"/>
                          <a:ext cx="858761" cy="1599676"/>
                          <a:chOff x="574253" y="4151196"/>
                          <a:chExt cx="642673" cy="1228909"/>
                        </a:xfrm>
                      </a:grpSpPr>
                      <a:sp>
                        <a:nvSpPr>
                          <a:cNvPr id="30" name="Würfel 29"/>
                          <a:cNvSpPr/>
                        </a:nvSpPr>
                        <a:spPr bwMode="auto">
                          <a:xfrm>
                            <a:off x="574253" y="4995081"/>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Würfel 30"/>
                          <a:cNvSpPr/>
                        </a:nvSpPr>
                        <a:spPr bwMode="auto">
                          <a:xfrm>
                            <a:off x="576528" y="4710753"/>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Würfel 31"/>
                          <a:cNvSpPr/>
                        </a:nvSpPr>
                        <a:spPr bwMode="auto">
                          <a:xfrm>
                            <a:off x="576527" y="4437798"/>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Würfel 32"/>
                          <a:cNvSpPr/>
                        </a:nvSpPr>
                        <a:spPr bwMode="auto">
                          <a:xfrm>
                            <a:off x="576527" y="4151196"/>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22" name="Flussdiagramm: Zusammenstellen 21"/>
                        <a:cNvSpPr/>
                      </a:nvSpPr>
                      <a:spPr bwMode="auto">
                        <a:xfrm>
                          <a:off x="1858291" y="3767857"/>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Flussdiagramm: Zusammenstellen 34"/>
                        <a:cNvSpPr/>
                      </a:nvSpPr>
                      <a:spPr bwMode="auto">
                        <a:xfrm>
                          <a:off x="1846917" y="4548052"/>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38" name="Gerade Verbindung 37"/>
                        <a:cNvCxnSpPr>
                          <a:stCxn id="22" idx="1"/>
                        </a:cNvCxnSpPr>
                      </a:nvCxnSpPr>
                      <a:spPr bwMode="auto">
                        <a:xfrm>
                          <a:off x="1930299" y="3875869"/>
                          <a:ext cx="526278" cy="409528"/>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0" name="Gerade Verbindung 39"/>
                        <a:cNvCxnSpPr>
                          <a:endCxn id="35" idx="1"/>
                        </a:cNvCxnSpPr>
                      </a:nvCxnSpPr>
                      <a:spPr bwMode="auto">
                        <a:xfrm flipH="1">
                          <a:off x="1918925" y="4299045"/>
                          <a:ext cx="496709" cy="357019"/>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2" name="Gerade Verbindung 41"/>
                        <a:cNvCxnSpPr>
                          <a:stCxn id="25" idx="0"/>
                          <a:endCxn id="24" idx="0"/>
                        </a:cNvCxnSpPr>
                      </a:nvCxnSpPr>
                      <a:spPr bwMode="auto">
                        <a:xfrm flipV="1">
                          <a:off x="3245033" y="2735176"/>
                          <a:ext cx="1815152" cy="13647"/>
                        </a:xfrm>
                        <a:prstGeom prst="line">
                          <a:avLst/>
                        </a:prstGeom>
                        <a:solidFill>
                          <a:srgbClr val="4F81BD"/>
                        </a:solidFill>
                        <a:ln w="38100" cap="flat" cmpd="sng" algn="ctr">
                          <a:solidFill>
                            <a:srgbClr val="92D050"/>
                          </a:solidFill>
                          <a:prstDash val="solid"/>
                          <a:round/>
                          <a:headEnd type="none" w="sm" len="sm"/>
                          <a:tailEnd type="none" w="sm" len="sm"/>
                        </a:ln>
                        <a:effectLst/>
                      </a:spPr>
                    </a:cxnSp>
                    <a:cxnSp>
                      <a:nvCxnSpPr>
                        <a:cNvPr id="49" name="Gerade Verbindung 48"/>
                        <a:cNvCxnSpPr>
                          <a:stCxn id="23" idx="0"/>
                        </a:cNvCxnSpPr>
                      </a:nvCxnSpPr>
                      <a:spPr bwMode="auto">
                        <a:xfrm flipV="1">
                          <a:off x="1645970" y="2251881"/>
                          <a:ext cx="1861485" cy="52196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1" name="Gerade Verbindung 50"/>
                        <a:cNvCxnSpPr>
                          <a:endCxn id="24" idx="0"/>
                        </a:cNvCxnSpPr>
                      </a:nvCxnSpPr>
                      <a:spPr bwMode="auto">
                        <a:xfrm>
                          <a:off x="3521103" y="2251881"/>
                          <a:ext cx="1539082" cy="483295"/>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3" name="Gerade Verbindung 52"/>
                        <a:cNvCxnSpPr>
                          <a:stCxn id="23" idx="0"/>
                          <a:endCxn id="25" idx="0"/>
                        </a:cNvCxnSpPr>
                      </a:nvCxnSpPr>
                      <a:spPr bwMode="auto">
                        <a:xfrm flipV="1">
                          <a:off x="1645970" y="2748823"/>
                          <a:ext cx="1599063" cy="250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57" name="Gerade Verbindung 56"/>
                        <a:cNvCxnSpPr>
                          <a:stCxn id="25" idx="0"/>
                          <a:endCxn id="26" idx="0"/>
                        </a:cNvCxnSpPr>
                      </a:nvCxnSpPr>
                      <a:spPr bwMode="auto">
                        <a:xfrm>
                          <a:off x="3245033" y="2748823"/>
                          <a:ext cx="1326107" cy="957618"/>
                        </a:xfrm>
                        <a:prstGeom prst="line">
                          <a:avLst/>
                        </a:prstGeom>
                        <a:solidFill>
                          <a:srgbClr val="4F81BD"/>
                        </a:solidFill>
                        <a:ln w="38100" cap="flat" cmpd="sng" algn="ctr">
                          <a:solidFill>
                            <a:srgbClr val="FF0000"/>
                          </a:solidFill>
                          <a:prstDash val="solid"/>
                          <a:round/>
                          <a:headEnd type="none" w="sm" len="sm"/>
                          <a:tailEnd type="none" w="sm" len="sm"/>
                        </a:ln>
                        <a:effectLst/>
                      </a:spPr>
                    </a:cxnSp>
                    <a:sp>
                      <a:nvSpPr>
                        <a:cNvPr id="59" name="Textfeld 58"/>
                        <a:cNvSpPr txBox="1"/>
                      </a:nvSpPr>
                      <a:spPr>
                        <a:xfrm>
                          <a:off x="4039738" y="1787856"/>
                          <a:ext cx="99578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latin typeface="Calibri"/>
                              </a:rPr>
                              <a:t>ceiling</a:t>
                            </a:r>
                            <a:endParaRPr lang="de-DE" sz="2000" b="1" dirty="0">
                              <a:latin typeface="Calibri"/>
                            </a:endParaRPr>
                          </a:p>
                        </a:txBody>
                        <a:useSpRect/>
                      </a:txSp>
                    </a:sp>
                    <a:sp>
                      <a:nvSpPr>
                        <a:cNvPr id="60" name="Textfeld 59"/>
                        <a:cNvSpPr txBox="1"/>
                      </a:nvSpPr>
                      <a:spPr>
                        <a:xfrm rot="5400000">
                          <a:off x="2015770" y="4302527"/>
                          <a:ext cx="1295547"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solidFill>
                                  <a:srgbClr val="EEECE1"/>
                                </a:solidFill>
                                <a:latin typeface="Calibri"/>
                              </a:rPr>
                              <a:t>Reflector</a:t>
                            </a:r>
                            <a:endParaRPr lang="de-DE" sz="2000" b="1" dirty="0">
                              <a:solidFill>
                                <a:srgbClr val="EEECE1"/>
                              </a:solidFill>
                              <a:latin typeface="Calibri"/>
                            </a:endParaRPr>
                          </a:p>
                        </a:txBody>
                        <a:useSpRect/>
                      </a:txSp>
                    </a:sp>
                    <a:grpSp>
                      <a:nvGrpSpPr>
                        <a:cNvPr id="27" name="Gruppieren 75"/>
                        <a:cNvGrpSpPr/>
                      </a:nvGrpSpPr>
                      <a:grpSpPr>
                        <a:xfrm>
                          <a:off x="5882184" y="3370997"/>
                          <a:ext cx="2674961" cy="1381573"/>
                          <a:chOff x="5240740" y="4462818"/>
                          <a:chExt cx="3725839" cy="1924334"/>
                        </a:xfrm>
                      </a:grpSpPr>
                      <a:cxnSp>
                        <a:nvCxnSpPr>
                          <a:cNvPr id="61" name="Gerade Verbindung 60"/>
                          <a:cNvCxnSpPr/>
                        </a:nvCxnSpPr>
                        <a:spPr bwMode="auto">
                          <a:xfrm flipV="1">
                            <a:off x="5442314" y="5841268"/>
                            <a:ext cx="876591" cy="1927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67" name="Gerade Verbindung 66"/>
                          <a:cNvCxnSpPr/>
                        </a:nvCxnSpPr>
                        <a:spPr bwMode="auto">
                          <a:xfrm flipV="1">
                            <a:off x="5428668" y="5349949"/>
                            <a:ext cx="917534" cy="5624"/>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69" name="Gerade Verbindung 68"/>
                          <a:cNvCxnSpPr/>
                        </a:nvCxnSpPr>
                        <a:spPr bwMode="auto">
                          <a:xfrm flipV="1">
                            <a:off x="5403649" y="4817686"/>
                            <a:ext cx="942554" cy="7899"/>
                          </a:xfrm>
                          <a:prstGeom prst="line">
                            <a:avLst/>
                          </a:prstGeom>
                          <a:solidFill>
                            <a:srgbClr val="4F81BD"/>
                          </a:solidFill>
                          <a:ln w="38100" cap="flat" cmpd="sng" algn="ctr">
                            <a:solidFill>
                              <a:srgbClr val="92D050"/>
                            </a:solidFill>
                            <a:prstDash val="solid"/>
                            <a:round/>
                            <a:headEnd type="none" w="sm" len="sm"/>
                            <a:tailEnd type="none" w="sm" len="sm"/>
                          </a:ln>
                          <a:effectLst/>
                        </a:spPr>
                      </a:cxnSp>
                      <a:sp>
                        <a:nvSpPr>
                          <a:cNvPr id="72" name="Textfeld 71"/>
                          <a:cNvSpPr txBox="1"/>
                        </a:nvSpPr>
                        <a:spPr>
                          <a:xfrm>
                            <a:off x="6471307" y="4547005"/>
                            <a:ext cx="770747"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LOS</a:t>
                              </a:r>
                              <a:endParaRPr lang="de-DE" sz="1400" b="1" dirty="0">
                                <a:latin typeface="Calibri"/>
                              </a:endParaRPr>
                            </a:p>
                          </a:txBody>
                          <a:useSpRect/>
                        </a:txSp>
                      </a:sp>
                      <a:sp>
                        <a:nvSpPr>
                          <a:cNvPr id="73" name="Textfeld 72"/>
                          <a:cNvSpPr txBox="1"/>
                        </a:nvSpPr>
                        <a:spPr>
                          <a:xfrm>
                            <a:off x="6473580" y="5095190"/>
                            <a:ext cx="1391452"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Multi Hop</a:t>
                              </a:r>
                              <a:endParaRPr lang="de-DE" sz="1400" b="1" dirty="0">
                                <a:latin typeface="Calibri"/>
                              </a:endParaRPr>
                            </a:p>
                          </a:txBody>
                          <a:useSpRect/>
                        </a:txSp>
                      </a:sp>
                      <a:sp>
                        <a:nvSpPr>
                          <a:cNvPr id="74" name="Textfeld 73"/>
                          <a:cNvSpPr txBox="1"/>
                        </a:nvSpPr>
                        <a:spPr>
                          <a:xfrm>
                            <a:off x="6473582" y="5586510"/>
                            <a:ext cx="2489968" cy="728771"/>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err="1" smtClean="0">
                                  <a:latin typeface="Calibri"/>
                                </a:rPr>
                                <a:t>Indirect</a:t>
                              </a:r>
                              <a:r>
                                <a:rPr lang="de-DE" sz="1400" b="1" dirty="0" smtClean="0">
                                  <a:latin typeface="Calibri"/>
                                </a:rPr>
                                <a:t> LOS</a:t>
                              </a:r>
                            </a:p>
                            <a:p>
                              <a:r>
                                <a:rPr lang="de-DE" sz="1400" b="1" dirty="0" smtClean="0">
                                  <a:latin typeface="Calibri"/>
                                </a:rPr>
                                <a:t>(3D </a:t>
                              </a:r>
                              <a:r>
                                <a:rPr lang="de-DE" sz="1400" b="1" dirty="0" err="1" smtClean="0">
                                  <a:latin typeface="Calibri"/>
                                </a:rPr>
                                <a:t>Beamforming</a:t>
                              </a:r>
                              <a:r>
                                <a:rPr lang="de-DE" sz="1400" b="1" dirty="0" smtClean="0">
                                  <a:latin typeface="Calibri"/>
                                </a:rPr>
                                <a:t>) </a:t>
                              </a:r>
                              <a:endParaRPr lang="de-DE" sz="1400" b="1" dirty="0">
                                <a:latin typeface="Calibri"/>
                              </a:endParaRPr>
                            </a:p>
                          </a:txBody>
                          <a:useSpRect/>
                        </a:txSp>
                      </a:sp>
                      <a:sp>
                        <a:nvSpPr>
                          <a:cNvPr id="75" name="Rechteck 74"/>
                          <a:cNvSpPr/>
                        </a:nvSpPr>
                        <a:spPr bwMode="auto">
                          <a:xfrm>
                            <a:off x="5240740" y="4462818"/>
                            <a:ext cx="3725839" cy="1924334"/>
                          </a:xfrm>
                          <a:prstGeom prst="rect">
                            <a:avLst/>
                          </a:prstGeom>
                          <a:no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000" b="0" i="0" u="none" strike="noStrike" cap="none" normalizeH="0" baseline="0" smtClean="0">
                                <a:ln>
                                  <a:noFill/>
                                </a:ln>
                                <a:solidFill>
                                  <a:sysClr val="windowText" lastClr="000000"/>
                                </a:solidFill>
                                <a:effectLst/>
                                <a:latin typeface="Times New Roman" pitchFamily="18" charset="0"/>
                              </a:endParaRPr>
                            </a:p>
                          </a:txBody>
                          <a:useSpRect/>
                        </a:txSp>
                      </a:sp>
                    </a:grpSp>
                  </a:grpSp>
                </lc:lockedCanvas>
              </a:graphicData>
            </a:graphic>
          </wp:inline>
        </w:drawing>
      </w:r>
    </w:p>
    <w:p w:rsidR="00D2372E" w:rsidRDefault="00D2372E" w:rsidP="00D2372E"/>
    <w:p w:rsidR="00D2372E" w:rsidRPr="008D2C45" w:rsidRDefault="00D2372E" w:rsidP="00D2372E">
      <w:pPr>
        <w:jc w:val="center"/>
        <w:rPr>
          <w:b/>
        </w:rPr>
      </w:pPr>
      <w:r w:rsidRPr="008D2C45">
        <w:rPr>
          <w:b/>
        </w:rPr>
        <w:t xml:space="preserve">Fig. </w:t>
      </w:r>
      <w:r>
        <w:rPr>
          <w:b/>
        </w:rPr>
        <w:t>9</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lastRenderedPageBreak/>
        <w:t>In Fig. 9-2 to 9</w:t>
      </w:r>
      <w:r w:rsidRPr="001750D8">
        <w:t>-4  some of these proposals are presented.</w:t>
      </w:r>
      <w:r>
        <w:t xml:space="preserve"> </w:t>
      </w:r>
    </w:p>
    <w:p w:rsidR="00D2372E" w:rsidRDefault="00D2372E" w:rsidP="00D2372E">
      <w:r>
        <w:tab/>
      </w:r>
    </w:p>
    <w:p w:rsidR="00D2372E" w:rsidRDefault="00D2372E" w:rsidP="00D2372E">
      <w:pPr>
        <w:jc w:val="center"/>
        <w:rPr>
          <w:noProof/>
          <w:kern w:val="28"/>
          <w:lang w:eastAsia="en-US"/>
        </w:rPr>
      </w:pPr>
      <w:r>
        <w:rPr>
          <w:noProof/>
          <w:kern w:val="28"/>
          <w:lang w:val="de-DE" w:eastAsia="de-DE"/>
        </w:rPr>
        <w:drawing>
          <wp:inline distT="0" distB="0" distL="0" distR="0">
            <wp:extent cx="5042661" cy="2375526"/>
            <wp:effectExtent l="0" t="0" r="5589" b="5724"/>
            <wp:docPr id="34"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5753" cy="3535090"/>
                      <a:chOff x="1327135" y="2097496"/>
                      <a:chExt cx="6095753" cy="3535090"/>
                    </a:xfrm>
                  </a:grpSpPr>
                  <a:sp>
                    <a:nvSpPr>
                      <a:cNvPr id="7" name="Würfel 6"/>
                      <a:cNvSpPr/>
                    </a:nvSpPr>
                    <a:spPr bwMode="auto">
                      <a:xfrm>
                        <a:off x="1515943" y="209749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500857" y="2113418"/>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3540362" y="2102045"/>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0" name="Würfel 9"/>
                      <a:cNvSpPr/>
                    </a:nvSpPr>
                    <a:spPr bwMode="auto">
                      <a:xfrm>
                        <a:off x="4534373" y="209977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Würfel 10"/>
                      <a:cNvSpPr/>
                    </a:nvSpPr>
                    <a:spPr bwMode="auto">
                      <a:xfrm>
                        <a:off x="5519287" y="211569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6558792" y="210431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Würfel 12"/>
                      <a:cNvSpPr/>
                    </a:nvSpPr>
                    <a:spPr bwMode="auto">
                      <a:xfrm>
                        <a:off x="1327135" y="417423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Würfel 14"/>
                      <a:cNvSpPr/>
                    </a:nvSpPr>
                    <a:spPr bwMode="auto">
                      <a:xfrm>
                        <a:off x="3351554" y="417877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Würfel 16"/>
                      <a:cNvSpPr/>
                    </a:nvSpPr>
                    <a:spPr bwMode="auto">
                      <a:xfrm>
                        <a:off x="5330479" y="419242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Würfel 17"/>
                      <a:cNvSpPr/>
                    </a:nvSpPr>
                    <a:spPr bwMode="auto">
                      <a:xfrm>
                        <a:off x="6369984" y="4181053"/>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0" name="Gerade Verbindung 19"/>
                      <a:cNvCxnSpPr/>
                    </a:nvCxnSpPr>
                    <a:spPr bwMode="auto">
                      <a:xfrm flipV="1">
                        <a:off x="2756848" y="2961564"/>
                        <a:ext cx="1091821" cy="1801505"/>
                      </a:xfrm>
                      <a:prstGeom prst="line">
                        <a:avLst/>
                      </a:prstGeom>
                      <a:solidFill>
                        <a:srgbClr val="4F81BD"/>
                      </a:solidFill>
                      <a:ln w="57150" cap="flat" cmpd="sng" algn="ctr">
                        <a:solidFill>
                          <a:srgbClr val="FF0000"/>
                        </a:solidFill>
                        <a:prstDash val="solid"/>
                        <a:round/>
                        <a:headEnd type="none" w="sm" len="sm"/>
                        <a:tailEnd type="none" w="sm" len="sm"/>
                      </a:ln>
                      <a:effectLst/>
                    </a:spPr>
                  </a:cxnSp>
                  <a:cxnSp>
                    <a:nvCxnSpPr>
                      <a:cNvPr id="22" name="Gerade Verbindung 21"/>
                      <a:cNvCxnSpPr/>
                    </a:nvCxnSpPr>
                    <a:spPr bwMode="auto">
                      <a:xfrm>
                        <a:off x="3862316" y="2975212"/>
                        <a:ext cx="914400" cy="1787857"/>
                      </a:xfrm>
                      <a:prstGeom prst="line">
                        <a:avLst/>
                      </a:prstGeom>
                      <a:solidFill>
                        <a:srgbClr val="4F81BD"/>
                      </a:solidFill>
                      <a:ln w="57150" cap="flat" cmpd="sng" algn="ctr">
                        <a:solidFill>
                          <a:srgbClr val="FF0000"/>
                        </a:solidFill>
                        <a:prstDash val="solid"/>
                        <a:round/>
                        <a:headEnd type="none" w="sm" len="sm"/>
                        <a:tailEnd type="none" w="sm" len="sm"/>
                      </a:ln>
                      <a:effectLst/>
                    </a:spPr>
                  </a:cxnSp>
                  <a:sp>
                    <a:nvSpPr>
                      <a:cNvPr id="14" name="Würfel 13"/>
                      <a:cNvSpPr/>
                    </a:nvSpPr>
                    <a:spPr bwMode="auto">
                      <a:xfrm>
                        <a:off x="2312049" y="419015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Würfel 15"/>
                      <a:cNvSpPr/>
                    </a:nvSpPr>
                    <a:spPr bwMode="auto">
                      <a:xfrm>
                        <a:off x="4345565" y="417650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lc:lockedCanvas>
              </a:graphicData>
            </a:graphic>
          </wp:inline>
        </w:drawing>
      </w:r>
    </w:p>
    <w:p w:rsidR="00D2372E" w:rsidRDefault="00D2372E" w:rsidP="00D2372E">
      <w:pPr>
        <w:rPr>
          <w:noProof/>
          <w:kern w:val="28"/>
          <w:lang w:eastAsia="en-US"/>
        </w:rPr>
      </w:pPr>
    </w:p>
    <w:p w:rsidR="00D2372E" w:rsidRPr="008D2C45" w:rsidRDefault="00D2372E" w:rsidP="00D2372E">
      <w:pPr>
        <w:jc w:val="center"/>
        <w:rPr>
          <w:b/>
        </w:rPr>
      </w:pPr>
      <w:r>
        <w:rPr>
          <w:b/>
        </w:rPr>
        <w:t>Fig. 9</w:t>
      </w:r>
      <w:r w:rsidRPr="008D2C45">
        <w:rPr>
          <w:b/>
        </w:rPr>
        <w:t>-2 Node Arrangements – Two Parallel Rows [3]</w:t>
      </w:r>
    </w:p>
    <w:p w:rsidR="00D2372E" w:rsidRDefault="00D2372E" w:rsidP="00D2372E"/>
    <w:p w:rsidR="00D2372E" w:rsidRDefault="00D2372E" w:rsidP="00D2372E">
      <w:pPr>
        <w:jc w:val="center"/>
        <w:rPr>
          <w:noProof/>
          <w:lang w:eastAsia="en-US"/>
        </w:rPr>
      </w:pPr>
      <w:r>
        <w:rPr>
          <w:noProof/>
          <w:lang w:val="de-DE" w:eastAsia="de-DE"/>
        </w:rPr>
        <w:drawing>
          <wp:inline distT="0" distB="0" distL="0" distR="0">
            <wp:extent cx="3425955" cy="3399282"/>
            <wp:effectExtent l="0" t="0" r="3045" b="1143"/>
            <wp:docPr id="33" name="Objek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3446" cy="3398288"/>
                      <a:chOff x="3062888" y="1999193"/>
                      <a:chExt cx="3433446" cy="3398288"/>
                    </a:xfrm>
                  </a:grpSpPr>
                  <a:grpSp>
                    <a:nvGrpSpPr>
                      <a:cNvPr id="35" name="Gruppieren 34"/>
                      <a:cNvGrpSpPr/>
                    </a:nvGrpSpPr>
                    <a:grpSpPr>
                      <a:xfrm>
                        <a:off x="3062888" y="1999193"/>
                        <a:ext cx="3433446" cy="3398288"/>
                        <a:chOff x="3062888" y="2759121"/>
                        <a:chExt cx="2665656" cy="2638360"/>
                      </a:xfrm>
                    </a:grpSpPr>
                    <a:sp>
                      <a:nvSpPr>
                        <a:cNvPr id="12" name="Rechteck 11"/>
                        <a:cNvSpPr/>
                      </a:nvSpPr>
                      <a:spPr bwMode="auto">
                        <a:xfrm rot="17667597">
                          <a:off x="3310009" y="3091494"/>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Rechteck 13"/>
                        <a:cNvSpPr/>
                      </a:nvSpPr>
                      <a:spPr bwMode="auto">
                        <a:xfrm rot="3600000">
                          <a:off x="3032077" y="4119556"/>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Rechteck 14"/>
                        <a:cNvSpPr/>
                      </a:nvSpPr>
                      <a:spPr bwMode="auto">
                        <a:xfrm rot="3600000">
                          <a:off x="3264090" y="4583580"/>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Rechteck 15"/>
                        <a:cNvSpPr/>
                      </a:nvSpPr>
                      <a:spPr bwMode="auto">
                        <a:xfrm>
                          <a:off x="3919182" y="2759122"/>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Rechteck 16"/>
                        <a:cNvSpPr/>
                      </a:nvSpPr>
                      <a:spPr bwMode="auto">
                        <a:xfrm>
                          <a:off x="4424149" y="2759121"/>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Rechteck 17"/>
                        <a:cNvSpPr/>
                      </a:nvSpPr>
                      <a:spPr bwMode="auto">
                        <a:xfrm rot="3600000">
                          <a:off x="5147480" y="3055031"/>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Rechteck 18"/>
                        <a:cNvSpPr/>
                      </a:nvSpPr>
                      <a:spPr bwMode="auto">
                        <a:xfrm rot="3600000">
                          <a:off x="5420435" y="3491759"/>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2" name="Rechteck 21"/>
                        <a:cNvSpPr/>
                      </a:nvSpPr>
                      <a:spPr bwMode="auto">
                        <a:xfrm>
                          <a:off x="3946477" y="5120183"/>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3" name="Rechteck 22"/>
                        <a:cNvSpPr/>
                      </a:nvSpPr>
                      <a:spPr bwMode="auto">
                        <a:xfrm>
                          <a:off x="4560627" y="5120184"/>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Rechteck 23"/>
                        <a:cNvSpPr/>
                      </a:nvSpPr>
                      <a:spPr bwMode="auto">
                        <a:xfrm rot="17667597">
                          <a:off x="3052975" y="3571441"/>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Rechteck 24"/>
                        <a:cNvSpPr/>
                      </a:nvSpPr>
                      <a:spPr bwMode="auto">
                        <a:xfrm rot="17667597">
                          <a:off x="5400391" y="4267476"/>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Rechteck 25"/>
                        <a:cNvSpPr/>
                      </a:nvSpPr>
                      <a:spPr bwMode="auto">
                        <a:xfrm rot="17973037">
                          <a:off x="5143357" y="4747423"/>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8" name="Gerade Verbindung 27"/>
                        <a:cNvCxnSpPr>
                          <a:stCxn id="12" idx="2"/>
                          <a:endCxn id="25" idx="0"/>
                        </a:cNvCxnSpPr>
                      </a:nvCxnSpPr>
                      <a:spPr bwMode="auto">
                        <a:xfrm>
                          <a:off x="3616556" y="3276515"/>
                          <a:ext cx="1852179" cy="106762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29" name="Gerade Verbindung 28"/>
                        <a:cNvCxnSpPr>
                          <a:endCxn id="19" idx="2"/>
                        </a:cNvCxnSpPr>
                      </a:nvCxnSpPr>
                      <a:spPr bwMode="auto">
                        <a:xfrm flipV="1">
                          <a:off x="3643952" y="3699733"/>
                          <a:ext cx="1825869" cy="926858"/>
                        </a:xfrm>
                        <a:prstGeom prst="line">
                          <a:avLst/>
                        </a:prstGeom>
                        <a:solidFill>
                          <a:srgbClr val="4F81BD"/>
                        </a:solidFill>
                        <a:ln w="38100" cap="flat" cmpd="sng" algn="ctr">
                          <a:solidFill>
                            <a:srgbClr val="FF0000"/>
                          </a:solidFill>
                          <a:prstDash val="sysDash"/>
                          <a:round/>
                          <a:headEnd type="none" w="sm" len="sm"/>
                          <a:tailEnd type="none" w="sm" len="sm"/>
                        </a:ln>
                        <a:effectLst/>
                      </a:spPr>
                    </a:cxnSp>
                    <a:cxnSp>
                      <a:nvCxnSpPr>
                        <a:cNvPr id="32" name="Gerade Verbindung 31"/>
                        <a:cNvCxnSpPr>
                          <a:stCxn id="14" idx="0"/>
                        </a:cNvCxnSpPr>
                      </a:nvCxnSpPr>
                      <a:spPr bwMode="auto">
                        <a:xfrm flipV="1">
                          <a:off x="3321611" y="3098043"/>
                          <a:ext cx="827308" cy="1090838"/>
                        </a:xfrm>
                        <a:prstGeom prst="line">
                          <a:avLst/>
                        </a:prstGeom>
                        <a:solidFill>
                          <a:srgbClr val="4F81BD"/>
                        </a:solidFill>
                        <a:ln w="38100" cap="flat" cmpd="sng" algn="ctr">
                          <a:solidFill>
                            <a:srgbClr val="FF0000"/>
                          </a:solidFill>
                          <a:prstDash val="sysDot"/>
                          <a:round/>
                          <a:headEnd type="none" w="sm" len="sm"/>
                          <a:tailEnd type="none" w="sm" len="sm"/>
                        </a:ln>
                        <a:effectLst/>
                      </a:spPr>
                    </a:cxnSp>
                  </a:grpSp>
                </lc:lockedCanvas>
              </a:graphicData>
            </a:graphic>
          </wp:inline>
        </w:drawing>
      </w:r>
    </w:p>
    <w:p w:rsidR="00D2372E" w:rsidRDefault="00D2372E" w:rsidP="00D2372E">
      <w:pPr>
        <w:rPr>
          <w:noProof/>
          <w:lang w:eastAsia="en-US"/>
        </w:rPr>
      </w:pPr>
    </w:p>
    <w:p w:rsidR="00D2372E" w:rsidRPr="008D2C45" w:rsidRDefault="00D2372E" w:rsidP="00D2372E">
      <w:pPr>
        <w:jc w:val="center"/>
        <w:rPr>
          <w:b/>
        </w:rPr>
      </w:pPr>
      <w:r w:rsidRPr="008D2C45">
        <w:rPr>
          <w:b/>
        </w:rPr>
        <w:t>Fig. 6-3: Node Arrangements – Hexagonal Shape [3]</w:t>
      </w:r>
    </w:p>
    <w:p w:rsidR="00D2372E" w:rsidRDefault="00D2372E" w:rsidP="00D2372E">
      <w:pPr>
        <w:jc w:val="center"/>
        <w:rPr>
          <w:noProof/>
          <w:lang w:eastAsia="en-US"/>
        </w:rPr>
      </w:pPr>
      <w:r>
        <w:rPr>
          <w:noProof/>
          <w:lang w:val="de-DE" w:eastAsia="de-DE"/>
        </w:rPr>
        <w:lastRenderedPageBreak/>
        <w:drawing>
          <wp:inline distT="0" distB="0" distL="0" distR="0">
            <wp:extent cx="5108955" cy="2714625"/>
            <wp:effectExtent l="0" t="0" r="5970" b="0"/>
            <wp:docPr id="32" name="Objek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7181" cy="4148694"/>
                      <a:chOff x="875731" y="2067636"/>
                      <a:chExt cx="7807181" cy="4148694"/>
                    </a:xfrm>
                  </a:grpSpPr>
                  <a:grpSp>
                    <a:nvGrpSpPr>
                      <a:cNvPr id="22" name="Gruppieren 21"/>
                      <a:cNvGrpSpPr/>
                    </a:nvGrpSpPr>
                    <a:grpSpPr>
                      <a:xfrm>
                        <a:off x="875731" y="2185916"/>
                        <a:ext cx="2872855" cy="2961566"/>
                        <a:chOff x="2786418" y="2158620"/>
                        <a:chExt cx="2872855" cy="2961566"/>
                      </a:xfrm>
                    </a:grpSpPr>
                    <a:sp>
                      <a:nvSpPr>
                        <a:cNvPr id="8" name="Trapezoid 7"/>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Trapezoid 8"/>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Trapezoid 10"/>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Trapezoid 11"/>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Trapezoid 12"/>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Trapezoid 13"/>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Trapezoid 14"/>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Trapezoid 1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Trapezoid 1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Trapezoid 1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0" name="Trapezoid 1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1" name="Trapezoid 2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23" name="Gruppieren 22"/>
                      <a:cNvGrpSpPr/>
                    </a:nvGrpSpPr>
                    <a:grpSpPr>
                      <a:xfrm>
                        <a:off x="7155976" y="2106306"/>
                        <a:ext cx="1451872" cy="1496704"/>
                        <a:chOff x="2786418" y="2158620"/>
                        <a:chExt cx="2872855" cy="2961566"/>
                      </a:xfrm>
                    </a:grpSpPr>
                    <a:sp>
                      <a:nvSpPr>
                        <a:cNvPr id="24" name="Trapezoid 23"/>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Trapezoid 24"/>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Trapezoid 25"/>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7" name="Trapezoid 26"/>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8" name="Trapezoid 27"/>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9" name="Trapezoid 28"/>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0" name="Trapezoid 29"/>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Trapezoid 30"/>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Trapezoid 31"/>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Trapezoid 32"/>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4" name="Trapezoid 33"/>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Trapezoid 34"/>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49" name="Gruppieren 48"/>
                      <a:cNvGrpSpPr/>
                    </a:nvGrpSpPr>
                    <a:grpSpPr>
                      <a:xfrm>
                        <a:off x="5097439" y="2067636"/>
                        <a:ext cx="1451872" cy="1496704"/>
                        <a:chOff x="2786418" y="2158620"/>
                        <a:chExt cx="2872855" cy="2961566"/>
                      </a:xfrm>
                    </a:grpSpPr>
                    <a:sp>
                      <a:nvSpPr>
                        <a:cNvPr id="50" name="Trapezoid 49"/>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1" name="Trapezoid 50"/>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2" name="Trapezoid 51"/>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3" name="Trapezoid 52"/>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4" name="Trapezoid 53"/>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5" name="Trapezoid 54"/>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6" name="Trapezoid 55"/>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7" name="Trapezoid 5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8" name="Trapezoid 5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9" name="Trapezoid 5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0" name="Trapezoid 5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1" name="Trapezoid 6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62" name="Gruppieren 61"/>
                      <a:cNvGrpSpPr/>
                    </a:nvGrpSpPr>
                    <a:grpSpPr>
                      <a:xfrm>
                        <a:off x="5086064" y="3912360"/>
                        <a:ext cx="1451872" cy="1496704"/>
                        <a:chOff x="2786418" y="2158620"/>
                        <a:chExt cx="2872855" cy="2961566"/>
                      </a:xfrm>
                    </a:grpSpPr>
                    <a:sp>
                      <a:nvSpPr>
                        <a:cNvPr id="63" name="Trapezoid 62"/>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4" name="Trapezoid 63"/>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5" name="Trapezoid 64"/>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6" name="Trapezoid 65"/>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7" name="Trapezoid 66"/>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8" name="Trapezoid 67"/>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9" name="Trapezoid 68"/>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0" name="Trapezoid 69"/>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1" name="Trapezoid 70"/>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2" name="Trapezoid 71"/>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3" name="Trapezoid 72"/>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4" name="Trapezoid 73"/>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75" name="Gruppieren 74"/>
                      <a:cNvGrpSpPr/>
                    </a:nvGrpSpPr>
                    <a:grpSpPr>
                      <a:xfrm>
                        <a:off x="7231040" y="3955580"/>
                        <a:ext cx="1451872" cy="1496704"/>
                        <a:chOff x="2786418" y="2158620"/>
                        <a:chExt cx="2872855" cy="2961566"/>
                      </a:xfrm>
                    </a:grpSpPr>
                    <a:sp>
                      <a:nvSpPr>
                        <a:cNvPr id="76" name="Trapezoid 75"/>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7" name="Trapezoid 76"/>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8" name="Trapezoid 77"/>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9" name="Trapezoid 78"/>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0" name="Trapezoid 79"/>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1" name="Trapezoid 80"/>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2" name="Trapezoid 81"/>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3" name="Trapezoid 82"/>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4" name="Trapezoid 83"/>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5" name="Trapezoid 84"/>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6" name="Trapezoid 85"/>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7" name="Trapezoid 86"/>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88" name="Textfeld 87"/>
                      <a:cNvSpPr txBox="1"/>
                    </a:nvSpPr>
                    <a:spPr>
                      <a:xfrm>
                        <a:off x="1514901" y="5800298"/>
                        <a:ext cx="210025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t>Intra</a:t>
                          </a:r>
                          <a:r>
                            <a:rPr lang="de-DE" sz="2000" b="1" dirty="0" smtClean="0"/>
                            <a:t>-Rack Links</a:t>
                          </a:r>
                          <a:endParaRPr lang="de-DE" sz="2000" b="1" dirty="0"/>
                        </a:p>
                      </a:txBody>
                      <a:useSpRect/>
                    </a:txSp>
                  </a:sp>
                  <a:sp>
                    <a:nvSpPr>
                      <a:cNvPr id="89" name="Textfeld 88"/>
                      <a:cNvSpPr txBox="1"/>
                    </a:nvSpPr>
                    <a:spPr>
                      <a:xfrm>
                        <a:off x="6293894" y="5816220"/>
                        <a:ext cx="2076338"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smtClean="0"/>
                            <a:t>Inter-Rack Links</a:t>
                          </a:r>
                          <a:endParaRPr lang="de-DE" sz="2000" b="1" dirty="0"/>
                        </a:p>
                      </a:txBody>
                      <a:useSpRect/>
                    </a:txSp>
                  </a:sp>
                  <a:cxnSp>
                    <a:nvCxnSpPr>
                      <a:cNvPr id="95" name="Gerade Verbindung 94"/>
                      <a:cNvCxnSpPr>
                        <a:stCxn id="15" idx="0"/>
                        <a:endCxn id="8" idx="0"/>
                      </a:cNvCxnSpPr>
                    </a:nvCxnSpPr>
                    <a:spPr bwMode="auto">
                      <a:xfrm flipV="1">
                        <a:off x="1508100" y="2869258"/>
                        <a:ext cx="1284672" cy="29589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7" name="Gerade Verbindung 96"/>
                      <a:cNvCxnSpPr>
                        <a:stCxn id="15" idx="0"/>
                        <a:endCxn id="9" idx="0"/>
                      </a:cNvCxnSpPr>
                    </a:nvCxnSpPr>
                    <a:spPr bwMode="auto">
                      <a:xfrm>
                        <a:off x="1508100" y="3165156"/>
                        <a:ext cx="1598477" cy="771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9" name="Gerade Verbindung 98"/>
                      <a:cNvCxnSpPr>
                        <a:stCxn id="15" idx="0"/>
                        <a:endCxn id="11" idx="0"/>
                      </a:cNvCxnSpPr>
                    </a:nvCxnSpPr>
                    <a:spPr bwMode="auto">
                      <a:xfrm>
                        <a:off x="1508100" y="3165156"/>
                        <a:ext cx="1722357" cy="54710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1" name="Gerade Verbindung 100"/>
                      <a:cNvCxnSpPr>
                        <a:stCxn id="15" idx="0"/>
                        <a:endCxn id="12" idx="0"/>
                      </a:cNvCxnSpPr>
                    </a:nvCxnSpPr>
                    <a:spPr bwMode="auto">
                      <a:xfrm>
                        <a:off x="1508100" y="3165156"/>
                        <a:ext cx="1568875" cy="10134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3" name="Gerade Verbindung 102"/>
                      <a:cNvCxnSpPr>
                        <a:stCxn id="15" idx="0"/>
                        <a:endCxn id="21" idx="0"/>
                      </a:cNvCxnSpPr>
                    </a:nvCxnSpPr>
                    <a:spPr bwMode="auto">
                      <a:xfrm>
                        <a:off x="1508100" y="3165156"/>
                        <a:ext cx="1226124" cy="135684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5" name="Gerade Verbindung 104"/>
                      <a:cNvCxnSpPr>
                        <a:stCxn id="15" idx="0"/>
                        <a:endCxn id="20" idx="0"/>
                      </a:cNvCxnSpPr>
                    </a:nvCxnSpPr>
                    <a:spPr bwMode="auto">
                      <a:xfrm>
                        <a:off x="1508100" y="3165156"/>
                        <a:ext cx="773859" cy="146456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7" name="Gerade Verbindung 106"/>
                      <a:cNvCxnSpPr>
                        <a:stCxn id="15" idx="0"/>
                        <a:endCxn id="15" idx="0"/>
                      </a:cNvCxnSpPr>
                    </a:nvCxnSpPr>
                    <a:spPr bwMode="auto">
                      <a:xfrm>
                        <a:off x="1508100" y="3165156"/>
                        <a:ext cx="0" cy="0"/>
                      </a:xfrm>
                      <a:prstGeom prst="line">
                        <a:avLst/>
                      </a:prstGeom>
                      <a:solidFill>
                        <a:srgbClr val="4F81BD"/>
                      </a:solidFill>
                      <a:ln w="12700" cap="flat" cmpd="sng" algn="ctr">
                        <a:solidFill>
                          <a:sysClr val="windowText" lastClr="000000"/>
                        </a:solidFill>
                        <a:prstDash val="solid"/>
                        <a:round/>
                        <a:headEnd type="none" w="sm" len="sm"/>
                        <a:tailEnd type="none" w="sm" len="sm"/>
                      </a:ln>
                      <a:effectLst/>
                    </a:spPr>
                  </a:cxnSp>
                  <a:cxnSp>
                    <a:nvCxnSpPr>
                      <a:cNvPr id="110" name="Gerade Verbindung 109"/>
                      <a:cNvCxnSpPr>
                        <a:stCxn id="15" idx="0"/>
                        <a:endCxn id="13" idx="0"/>
                      </a:cNvCxnSpPr>
                    </a:nvCxnSpPr>
                    <a:spPr bwMode="auto">
                      <a:xfrm flipV="1">
                        <a:off x="1508100" y="2703907"/>
                        <a:ext cx="775842" cy="4612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2" name="Gerade Verbindung 111"/>
                      <a:cNvCxnSpPr>
                        <a:stCxn id="15" idx="0"/>
                        <a:endCxn id="14" idx="0"/>
                      </a:cNvCxnSpPr>
                    </a:nvCxnSpPr>
                    <a:spPr bwMode="auto">
                      <a:xfrm flipV="1">
                        <a:off x="1508100" y="2821985"/>
                        <a:ext cx="325606" cy="34317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4" name="Gerade Verbindung 113"/>
                      <a:cNvCxnSpPr>
                        <a:stCxn id="15" idx="0"/>
                        <a:endCxn id="19" idx="0"/>
                      </a:cNvCxnSpPr>
                    </a:nvCxnSpPr>
                    <a:spPr bwMode="auto">
                      <a:xfrm>
                        <a:off x="1508100" y="3165156"/>
                        <a:ext cx="352099" cy="130269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6" name="Gerade Verbindung 115"/>
                      <a:cNvCxnSpPr>
                        <a:stCxn id="15" idx="0"/>
                        <a:endCxn id="18" idx="0"/>
                      </a:cNvCxnSpPr>
                    </a:nvCxnSpPr>
                    <a:spPr bwMode="auto">
                      <a:xfrm>
                        <a:off x="1508100" y="3165156"/>
                        <a:ext cx="4772" cy="94888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0" name="Gerade Verbindung 119"/>
                      <a:cNvCxnSpPr>
                        <a:stCxn id="51" idx="2"/>
                        <a:endCxn id="30" idx="2"/>
                      </a:cNvCxnSpPr>
                    </a:nvCxnSpPr>
                    <a:spPr bwMode="auto">
                      <a:xfrm flipV="1">
                        <a:off x="6459932" y="2471278"/>
                        <a:ext cx="787994" cy="1431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2" name="Gerade Verbindung 121"/>
                      <a:cNvCxnSpPr>
                        <a:stCxn id="52" idx="2"/>
                        <a:endCxn id="31" idx="2"/>
                      </a:cNvCxnSpPr>
                    </a:nvCxnSpPr>
                    <a:spPr bwMode="auto">
                      <a:xfrm flipV="1">
                        <a:off x="6549066" y="2833967"/>
                        <a:ext cx="606911" cy="2107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4" name="Gerade Verbindung 123"/>
                      <a:cNvCxnSpPr>
                        <a:stCxn id="53" idx="2"/>
                        <a:endCxn id="32" idx="2"/>
                      </a:cNvCxnSpPr>
                    </a:nvCxnSpPr>
                    <a:spPr bwMode="auto">
                      <a:xfrm flipV="1">
                        <a:off x="6422012" y="3210252"/>
                        <a:ext cx="828103" cy="1837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6" name="Gerade Verbindung 125"/>
                      <a:cNvCxnSpPr>
                        <a:stCxn id="68" idx="2"/>
                        <a:endCxn id="59" idx="2"/>
                      </a:cNvCxnSpPr>
                    </a:nvCxnSpPr>
                    <a:spPr bwMode="auto">
                      <a:xfrm flipV="1">
                        <a:off x="5438791" y="3436499"/>
                        <a:ext cx="7185" cy="57054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0" name="Gerade Verbindung 129"/>
                      <a:cNvCxnSpPr>
                        <a:stCxn id="60" idx="2"/>
                        <a:endCxn id="67" idx="2"/>
                      </a:cNvCxnSpPr>
                    </a:nvCxnSpPr>
                    <a:spPr bwMode="auto">
                      <a:xfrm>
                        <a:off x="5786907" y="3563910"/>
                        <a:ext cx="29005" cy="348765"/>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3" name="Gerade Verbindung 132"/>
                      <a:cNvCxnSpPr>
                        <a:stCxn id="61" idx="2"/>
                        <a:endCxn id="63" idx="2"/>
                      </a:cNvCxnSpPr>
                    </a:nvCxnSpPr>
                    <a:spPr bwMode="auto">
                      <a:xfrm>
                        <a:off x="6153805" y="3482703"/>
                        <a:ext cx="37207" cy="551026"/>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6" name="Gerade Verbindung 135"/>
                      <a:cNvCxnSpPr>
                        <a:stCxn id="64" idx="2"/>
                        <a:endCxn id="82" idx="2"/>
                      </a:cNvCxnSpPr>
                    </a:nvCxnSpPr>
                    <a:spPr bwMode="auto">
                      <a:xfrm flipV="1">
                        <a:off x="6448557" y="4320552"/>
                        <a:ext cx="874433" cy="976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8" name="Gerade Verbindung 137"/>
                      <a:cNvCxnSpPr>
                        <a:stCxn id="65" idx="2"/>
                        <a:endCxn id="83" idx="2"/>
                      </a:cNvCxnSpPr>
                    </a:nvCxnSpPr>
                    <a:spPr bwMode="auto">
                      <a:xfrm flipV="1">
                        <a:off x="6537691" y="4683241"/>
                        <a:ext cx="693350" cy="1652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0" name="Gerade Verbindung 139"/>
                      <a:cNvCxnSpPr>
                        <a:stCxn id="66" idx="2"/>
                        <a:endCxn id="84" idx="2"/>
                      </a:cNvCxnSpPr>
                    </a:nvCxnSpPr>
                    <a:spPr bwMode="auto">
                      <a:xfrm flipV="1">
                        <a:off x="6410637" y="5059526"/>
                        <a:ext cx="914542" cy="1382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2" name="Gerade Verbindung 141"/>
                      <a:cNvCxnSpPr>
                        <a:stCxn id="34" idx="2"/>
                      </a:cNvCxnSpPr>
                    </a:nvCxnSpPr>
                    <a:spPr bwMode="auto">
                      <a:xfrm flipH="1">
                        <a:off x="7833815" y="3602580"/>
                        <a:ext cx="11629" cy="3416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6" name="Gerade Verbindung 145"/>
                      <a:cNvCxnSpPr/>
                    </a:nvCxnSpPr>
                    <a:spPr bwMode="auto">
                      <a:xfrm>
                        <a:off x="8212342" y="3535021"/>
                        <a:ext cx="3610" cy="43647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9" name="Gerade Verbindung 148"/>
                      <a:cNvCxnSpPr/>
                    </a:nvCxnSpPr>
                    <a:spPr bwMode="auto">
                      <a:xfrm flipH="1">
                        <a:off x="7583767" y="3562065"/>
                        <a:ext cx="4388" cy="4745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3" name="Gerade Verbindung 152"/>
                      <a:cNvCxnSpPr>
                        <a:stCxn id="53" idx="2"/>
                        <a:endCxn id="81" idx="2"/>
                      </a:cNvCxnSpPr>
                    </a:nvCxnSpPr>
                    <a:spPr bwMode="auto">
                      <a:xfrm>
                        <a:off x="6422012" y="3228629"/>
                        <a:ext cx="1161755" cy="82163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5" name="Gerade Verbindung 154"/>
                      <a:cNvCxnSpPr>
                        <a:endCxn id="33" idx="2"/>
                      </a:cNvCxnSpPr>
                    </a:nvCxnSpPr>
                    <a:spPr bwMode="auto">
                      <a:xfrm flipV="1">
                        <a:off x="6359857" y="3475169"/>
                        <a:ext cx="1144656" cy="714695"/>
                      </a:xfrm>
                      <a:prstGeom prst="line">
                        <a:avLst/>
                      </a:prstGeom>
                      <a:solidFill>
                        <a:srgbClr val="4F81BD"/>
                      </a:solidFill>
                      <a:ln w="38100" cap="flat" cmpd="sng" algn="ctr">
                        <a:solidFill>
                          <a:srgbClr val="FF0000"/>
                        </a:solidFill>
                        <a:prstDash val="solid"/>
                        <a:round/>
                        <a:headEnd type="none" w="sm" len="sm"/>
                        <a:tailEnd type="none" w="sm" len="sm"/>
                      </a:ln>
                      <a:effectLst/>
                    </a:spPr>
                  </a:cxnSp>
                </lc:lockedCanvas>
              </a:graphicData>
            </a:graphic>
          </wp:inline>
        </w:drawing>
      </w:r>
    </w:p>
    <w:p w:rsidR="00D2372E" w:rsidRPr="008D2C45" w:rsidRDefault="00D2372E" w:rsidP="00D2372E">
      <w:pPr>
        <w:jc w:val="center"/>
        <w:rPr>
          <w:b/>
        </w:rPr>
      </w:pPr>
      <w:r>
        <w:rPr>
          <w:b/>
        </w:rPr>
        <w:t>Fig. 9</w:t>
      </w:r>
      <w:r w:rsidRPr="008D2C45">
        <w:rPr>
          <w:b/>
        </w:rPr>
        <w:t>-4: Node Arrange</w:t>
      </w:r>
      <w:r>
        <w:rPr>
          <w:b/>
        </w:rPr>
        <w:t>ments in a Cayley Data Center [4</w:t>
      </w:r>
      <w:r w:rsidRPr="008D2C45">
        <w:rPr>
          <w:b/>
        </w:rPr>
        <w:t>]</w:t>
      </w:r>
    </w:p>
    <w:p w:rsidR="00D2372E" w:rsidRDefault="00D2372E" w:rsidP="00D2372E"/>
    <w:p w:rsidR="00D2372E" w:rsidRDefault="00D2372E" w:rsidP="00D2372E">
      <w:pPr>
        <w:pStyle w:val="berschrift3"/>
        <w:numPr>
          <w:ilvl w:val="2"/>
          <w:numId w:val="0"/>
        </w:numPr>
        <w:ind w:left="720" w:hanging="720"/>
      </w:pPr>
      <w:bookmarkStart w:id="71" w:name="_Toc367096819"/>
      <w:bookmarkStart w:id="72" w:name="_Toc368853680"/>
      <w:r w:rsidRPr="00DC7C5C">
        <w:t>Data center infrastructure</w:t>
      </w:r>
      <w:bookmarkEnd w:id="71"/>
      <w:r>
        <w:t xml:space="preserve"> [1</w:t>
      </w:r>
      <w:r>
        <w:t>]</w:t>
      </w:r>
      <w:bookmarkEnd w:id="72"/>
    </w:p>
    <w:p w:rsidR="00D2372E" w:rsidRDefault="00D2372E" w:rsidP="00D2372E">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berschrift3"/>
        <w:numPr>
          <w:ilvl w:val="2"/>
          <w:numId w:val="0"/>
        </w:numPr>
        <w:ind w:left="720" w:hanging="720"/>
      </w:pPr>
      <w:bookmarkStart w:id="73" w:name="_Toc367096820"/>
      <w:bookmarkStart w:id="74" w:name="_Toc368853681"/>
      <w:r w:rsidRPr="00DC7C5C">
        <w:t>3-Tier Data center Infrastructure</w:t>
      </w:r>
      <w:bookmarkEnd w:id="73"/>
      <w:r>
        <w:t xml:space="preserve"> [1</w:t>
      </w:r>
      <w:r>
        <w:t>]</w:t>
      </w:r>
      <w:bookmarkEnd w:id="74"/>
    </w:p>
    <w:p w:rsidR="00D2372E" w:rsidRPr="006D2242" w:rsidRDefault="00D2372E" w:rsidP="00D2372E"/>
    <w:p w:rsidR="00D2372E" w:rsidRDefault="00D2372E" w:rsidP="00D2372E">
      <w:pPr>
        <w:pStyle w:val="berschrift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berschrift4"/>
        <w:numPr>
          <w:ilvl w:val="3"/>
          <w:numId w:val="0"/>
        </w:numPr>
        <w:ind w:left="864" w:hanging="864"/>
      </w:pPr>
      <w:r>
        <w:t xml:space="preserve">Aggregation Layer </w:t>
      </w:r>
    </w:p>
    <w:p w:rsidR="00D2372E" w:rsidRDefault="00D2372E" w:rsidP="00D2372E">
      <w:r>
        <w:t>Supports Layer 2 and Layer 3 functionality; using 10 Gbps links.</w:t>
      </w:r>
    </w:p>
    <w:p w:rsidR="00D2372E" w:rsidRDefault="00D2372E" w:rsidP="00D2372E"/>
    <w:p w:rsidR="00D2372E" w:rsidRDefault="00D2372E" w:rsidP="00D2372E">
      <w:pPr>
        <w:pStyle w:val="berschrift4"/>
        <w:numPr>
          <w:ilvl w:val="3"/>
          <w:numId w:val="0"/>
        </w:numPr>
        <w:ind w:left="864" w:hanging="864"/>
      </w:pPr>
      <w:r>
        <w:t>Access Layer/ToR</w:t>
      </w:r>
    </w:p>
    <w:p w:rsidR="00D2372E" w:rsidRDefault="00D2372E" w:rsidP="00D2372E">
      <w:r>
        <w:t>A Layer 2 domain</w:t>
      </w:r>
    </w:p>
    <w:p w:rsidR="00D2372E" w:rsidRDefault="00D2372E" w:rsidP="00D2372E">
      <w:r>
        <w:lastRenderedPageBreak/>
        <w:t>ToR using 1Gbps links</w:t>
      </w:r>
    </w:p>
    <w:p w:rsidR="00D2372E" w:rsidRDefault="00D2372E" w:rsidP="00D2372E"/>
    <w:p w:rsidR="00D2372E" w:rsidRDefault="00D2372E" w:rsidP="00D2372E">
      <w:pPr>
        <w:pStyle w:val="berschrift4"/>
        <w:numPr>
          <w:ilvl w:val="3"/>
          <w:numId w:val="0"/>
        </w:numPr>
        <w:ind w:left="864" w:hanging="864"/>
      </w:pPr>
      <w:r>
        <w:t>Topology is tradeoffs</w:t>
      </w:r>
    </w:p>
    <w:p w:rsidR="00D2372E" w:rsidRDefault="00D2372E" w:rsidP="00D2372E">
      <w:r>
        <w:t>Emerging 40G Ethernet , performance bottlenecks</w:t>
      </w:r>
    </w:p>
    <w:p w:rsidR="00D2372E" w:rsidRPr="00DC7C5C" w:rsidRDefault="00D2372E" w:rsidP="00D2372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AC05BE" w:rsidP="009F2548">
      <w:pPr>
        <w:pStyle w:val="berschrift2"/>
        <w:numPr>
          <w:ilvl w:val="0"/>
          <w:numId w:val="0"/>
        </w:numPr>
        <w:rPr>
          <w:i w:val="0"/>
        </w:rPr>
      </w:pPr>
      <w:r>
        <w:rPr>
          <w:i w:val="0"/>
        </w:rPr>
        <w:t>9</w:t>
      </w:r>
      <w:r w:rsidR="009F2548">
        <w:rPr>
          <w:i w:val="0"/>
        </w:rPr>
        <w:t xml:space="preserve">.2 </w:t>
      </w:r>
      <w:r w:rsidR="009F2548" w:rsidRPr="009F2548">
        <w:rPr>
          <w:i w:val="0"/>
        </w:rPr>
        <w:t>Definition of a typical transmission range</w:t>
      </w:r>
      <w:bookmarkEnd w:id="70"/>
    </w:p>
    <w:p w:rsidR="009F2548" w:rsidRPr="009F2548" w:rsidRDefault="009F2548" w:rsidP="009F2548">
      <w:r w:rsidRPr="009F2548">
        <w:t>xxx</w:t>
      </w:r>
    </w:p>
    <w:p w:rsidR="009F2548" w:rsidRPr="009F2548" w:rsidRDefault="00AC05BE" w:rsidP="009F2548">
      <w:pPr>
        <w:pStyle w:val="berschrift2"/>
        <w:numPr>
          <w:ilvl w:val="0"/>
          <w:numId w:val="0"/>
        </w:numPr>
        <w:rPr>
          <w:i w:val="0"/>
        </w:rPr>
      </w:pPr>
      <w:bookmarkStart w:id="75" w:name="_Toc387803427"/>
      <w:r>
        <w:rPr>
          <w:i w:val="0"/>
        </w:rPr>
        <w:t>9</w:t>
      </w:r>
      <w:r w:rsidR="009F2548">
        <w:rPr>
          <w:i w:val="0"/>
        </w:rPr>
        <w:t xml:space="preserve">.3 </w:t>
      </w:r>
      <w:r w:rsidR="009F2548" w:rsidRPr="009F2548">
        <w:rPr>
          <w:i w:val="0"/>
        </w:rPr>
        <w:t>Description of the conditions to achive the Target data rate</w:t>
      </w:r>
      <w:bookmarkEnd w:id="75"/>
      <w:r w:rsidR="009F2548" w:rsidRPr="009F2548">
        <w:rPr>
          <w:i w:val="0"/>
        </w:rPr>
        <w:t xml:space="preserve"> </w:t>
      </w:r>
    </w:p>
    <w:p w:rsidR="009F2548" w:rsidRPr="009F2548" w:rsidRDefault="009F2548" w:rsidP="009F2548">
      <w:r w:rsidRPr="009F2548">
        <w:t>xxx</w:t>
      </w:r>
    </w:p>
    <w:p w:rsidR="009F2548" w:rsidRPr="009F2548" w:rsidRDefault="00AC05BE" w:rsidP="009F2548">
      <w:pPr>
        <w:pStyle w:val="berschrift2"/>
        <w:numPr>
          <w:ilvl w:val="0"/>
          <w:numId w:val="0"/>
        </w:numPr>
        <w:rPr>
          <w:i w:val="0"/>
        </w:rPr>
      </w:pPr>
      <w:bookmarkStart w:id="76" w:name="_Toc387803428"/>
      <w:r>
        <w:rPr>
          <w:i w:val="0"/>
        </w:rPr>
        <w:t>9</w:t>
      </w:r>
      <w:r w:rsidR="009F2548">
        <w:rPr>
          <w:i w:val="0"/>
        </w:rPr>
        <w:t xml:space="preserve">.4 </w:t>
      </w:r>
      <w:r w:rsidR="009F2548" w:rsidRPr="009F2548">
        <w:rPr>
          <w:i w:val="0"/>
        </w:rPr>
        <w:t>Specific issues with respect to regulation</w:t>
      </w:r>
      <w:bookmarkEnd w:id="76"/>
    </w:p>
    <w:p w:rsidR="009F2548" w:rsidRPr="009F2548" w:rsidRDefault="009F2548" w:rsidP="009F2548">
      <w:r w:rsidRPr="009F2548">
        <w:t>xxx</w:t>
      </w:r>
    </w:p>
    <w:p w:rsidR="00A179D7" w:rsidRDefault="00AC05BE" w:rsidP="009F2548">
      <w:pPr>
        <w:pStyle w:val="berschrift2"/>
        <w:numPr>
          <w:ilvl w:val="0"/>
          <w:numId w:val="0"/>
        </w:numPr>
        <w:rPr>
          <w:i w:val="0"/>
        </w:rPr>
      </w:pPr>
      <w:bookmarkStart w:id="77" w:name="_Toc387803429"/>
      <w:r>
        <w:rPr>
          <w:i w:val="0"/>
        </w:rPr>
        <w:t>9</w:t>
      </w:r>
      <w:r w:rsidR="009F2548">
        <w:rPr>
          <w:i w:val="0"/>
        </w:rPr>
        <w:t xml:space="preserve">.5 </w:t>
      </w:r>
      <w:r w:rsidR="009F2548" w:rsidRPr="009F2548">
        <w:rPr>
          <w:i w:val="0"/>
        </w:rPr>
        <w:t>Specific requirements with respect to the MAC</w:t>
      </w:r>
      <w:bookmarkEnd w:id="77"/>
      <w:r w:rsidR="009F2548" w:rsidRPr="009F2548">
        <w:rPr>
          <w:i w:val="0"/>
        </w:rPr>
        <w:t xml:space="preserve"> </w:t>
      </w:r>
    </w:p>
    <w:p w:rsidR="00A179D7" w:rsidRDefault="00A179D7" w:rsidP="009F2548">
      <w:pPr>
        <w:pStyle w:val="berschrift2"/>
        <w:numPr>
          <w:ilvl w:val="0"/>
          <w:numId w:val="0"/>
        </w:numPr>
        <w:rPr>
          <w:i w:val="0"/>
        </w:rPr>
      </w:pPr>
      <w:bookmarkStart w:id="78" w:name="_Toc387803430"/>
      <w:r>
        <w:rPr>
          <w:i w:val="0"/>
        </w:rPr>
        <w:t>xxx</w:t>
      </w:r>
      <w:bookmarkEnd w:id="78"/>
    </w:p>
    <w:p w:rsidR="009F2548" w:rsidRPr="009F2548" w:rsidRDefault="00AC05BE" w:rsidP="009F2548">
      <w:pPr>
        <w:pStyle w:val="berschrift2"/>
        <w:numPr>
          <w:ilvl w:val="0"/>
          <w:numId w:val="0"/>
        </w:numPr>
        <w:rPr>
          <w:i w:val="0"/>
        </w:rPr>
      </w:pPr>
      <w:bookmarkStart w:id="79" w:name="_Toc387803431"/>
      <w:r>
        <w:rPr>
          <w:i w:val="0"/>
        </w:rPr>
        <w:t>9</w:t>
      </w:r>
      <w:r w:rsidR="00A179D7">
        <w:rPr>
          <w:i w:val="0"/>
        </w:rPr>
        <w:t>.6</w:t>
      </w:r>
      <w:r w:rsidR="009F2548" w:rsidRPr="009F2548">
        <w:rPr>
          <w:i w:val="0"/>
        </w:rPr>
        <w:t xml:space="preserve"> Other issues</w:t>
      </w:r>
      <w:bookmarkEnd w:id="79"/>
    </w:p>
    <w:p w:rsidR="009F2548" w:rsidRDefault="009F2548" w:rsidP="009F2548">
      <w:r>
        <w:t>xxx</w:t>
      </w:r>
    </w:p>
    <w:p w:rsidR="00D2372E" w:rsidRPr="009F2548" w:rsidRDefault="00D2372E" w:rsidP="00D2372E">
      <w:pPr>
        <w:pStyle w:val="berschrift2"/>
        <w:numPr>
          <w:ilvl w:val="0"/>
          <w:numId w:val="0"/>
        </w:numPr>
        <w:rPr>
          <w:i w:val="0"/>
        </w:rPr>
      </w:pPr>
      <w:r>
        <w:rPr>
          <w:i w:val="0"/>
        </w:rPr>
        <w:lastRenderedPageBreak/>
        <w:t>9.7</w:t>
      </w:r>
      <w:r w:rsidRPr="009F2548">
        <w:rPr>
          <w:i w:val="0"/>
        </w:rPr>
        <w:t xml:space="preserve"> </w:t>
      </w:r>
      <w:r>
        <w:rPr>
          <w:i w:val="0"/>
        </w:rPr>
        <w:t>References</w:t>
      </w:r>
    </w:p>
    <w:p w:rsidR="00D2372E" w:rsidRDefault="00D2372E" w:rsidP="00D2372E">
      <w:pPr>
        <w:ind w:right="864"/>
        <w:jc w:val="both"/>
        <w:rPr>
          <w:rStyle w:val="highlight"/>
          <w:szCs w:val="24"/>
        </w:rPr>
      </w:pPr>
      <w:r>
        <w:rPr>
          <w:rStyle w:val="highlight"/>
          <w:szCs w:val="24"/>
        </w:rPr>
        <w:t>[</w:t>
      </w:r>
      <w:r>
        <w:rPr>
          <w:rStyle w:val="highlight"/>
          <w:szCs w:val="24"/>
        </w:rPr>
        <w:t>1</w:t>
      </w:r>
      <w:r>
        <w:rPr>
          <w:rStyle w:val="highlight"/>
          <w:szCs w:val="24"/>
        </w:rPr>
        <w:t xml:space="preserve">] </w:t>
      </w:r>
      <w:r w:rsidRPr="00415105">
        <w:rPr>
          <w:rStyle w:val="highlight"/>
          <w:szCs w:val="24"/>
        </w:rPr>
        <w:t>Cai Yunlong</w:t>
      </w:r>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w:t>
      </w:r>
      <w:r>
        <w:rPr>
          <w:rStyle w:val="highlight"/>
          <w:szCs w:val="24"/>
        </w:rPr>
        <w:t>2</w:t>
      </w:r>
      <w:r>
        <w:rPr>
          <w:rStyle w:val="highlight"/>
          <w:szCs w:val="24"/>
        </w:rPr>
        <w:t xml:space="preserve">]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w:t>
      </w:r>
      <w:r>
        <w:rPr>
          <w:rStyle w:val="highlight"/>
          <w:szCs w:val="24"/>
        </w:rPr>
        <w:t>3</w:t>
      </w:r>
      <w:r>
        <w:rPr>
          <w:rStyle w:val="highlight"/>
          <w:szCs w:val="24"/>
        </w:rPr>
        <w:t xml:space="preserve">] </w:t>
      </w:r>
      <w:r w:rsidRPr="00DD473F">
        <w:rPr>
          <w:szCs w:val="24"/>
        </w:rPr>
        <w:t>H. Vardhan, Wireless Data Center with Millimeter Wave Network, Proc. IEEE Globecom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[4</w:t>
      </w:r>
      <w:r>
        <w:rPr>
          <w:rStyle w:val="highlight"/>
          <w:szCs w:val="24"/>
        </w:rPr>
        <w:t xml:space="preserve">]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[5</w:t>
      </w:r>
      <w:r>
        <w:rPr>
          <w:rStyle w:val="highlight"/>
          <w:szCs w:val="24"/>
        </w:rPr>
        <w:t xml:space="preserve">] </w:t>
      </w:r>
      <w:r w:rsidRPr="00326483">
        <w:t>K. Ramchadran</w:t>
      </w:r>
      <w:r>
        <w:t>, “</w:t>
      </w:r>
      <w:r w:rsidRPr="00326483">
        <w:t xml:space="preserve">60 GHz Data-Center Networking: Wireless Worryless?“,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[6</w:t>
      </w:r>
      <w:r>
        <w:rPr>
          <w:rStyle w:val="highlight"/>
          <w:szCs w:val="24"/>
        </w:rPr>
        <w:t xml:space="preserve">]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berschrift1"/>
        <w:numPr>
          <w:ilvl w:val="0"/>
          <w:numId w:val="0"/>
        </w:numPr>
        <w:ind w:left="360"/>
        <w:jc w:val="both"/>
        <w:rPr>
          <w:rStyle w:val="highlight"/>
          <w:szCs w:val="24"/>
        </w:rPr>
      </w:pPr>
    </w:p>
    <w:sectPr w:rsidR="00DD4817" w:rsidRPr="00971434" w:rsidSect="00261CA8">
      <w:headerReference w:type="default" r:id="rId25"/>
      <w:footerReference w:type="default" r:id="rId26"/>
      <w:headerReference w:type="first" r:id="rId27"/>
      <w:footerReference w:type="first" r:id="rId28"/>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Thomas Kürner" w:date="2014-07-15T03:05:00Z" w:initials="tk">
    <w:p w:rsidR="00450D91" w:rsidRDefault="00450D91">
      <w:pPr>
        <w:pStyle w:val="Kommentartext"/>
      </w:pPr>
      <w:r>
        <w:rPr>
          <w:rStyle w:val="Kommentarzeichen"/>
        </w:rPr>
        <w:annotationRef/>
      </w:r>
      <w:r>
        <w:t>new structure of the chapter required zo cover both sub use cases kiosk downloading and file exchange</w:t>
      </w:r>
    </w:p>
  </w:comment>
  <w:comment w:id="63" w:author="Thomas Kürner" w:date="2014-07-15T03:17:00Z" w:initials="tk">
    <w:p w:rsidR="00FA2CBD" w:rsidRDefault="00FA2CBD">
      <w:pPr>
        <w:pStyle w:val="Kommentartext"/>
      </w:pPr>
      <w:r>
        <w:rPr>
          <w:rStyle w:val="Kommentarzeichen"/>
        </w:rPr>
        <w:annotationRef/>
      </w:r>
      <w:r>
        <w:t>concrete numbers required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251" w:rsidRDefault="000B1251" w:rsidP="00764CD9">
      <w:r>
        <w:separator/>
      </w:r>
    </w:p>
  </w:endnote>
  <w:endnote w:type="continuationSeparator" w:id="1">
    <w:p w:rsidR="000B1251" w:rsidRDefault="000B1251"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94" w:rsidRPr="00F77D7B" w:rsidRDefault="00C06894"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94" w:rsidRDefault="00C06894">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251" w:rsidRDefault="000B1251" w:rsidP="00764CD9">
      <w:r>
        <w:separator/>
      </w:r>
    </w:p>
  </w:footnote>
  <w:footnote w:type="continuationSeparator" w:id="1">
    <w:p w:rsidR="000B1251" w:rsidRDefault="000B1251"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94" w:rsidRPr="000336A6" w:rsidRDefault="00C06894"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 xml:space="preserve">July, 2014                                                 </w:t>
    </w:r>
    <w:r>
      <w:rPr>
        <w:b/>
        <w:sz w:val="28"/>
      </w:rPr>
      <w:tab/>
      <w:t xml:space="preserve">     IEEE 802.15 Doc Number 14/0304r1</w:t>
    </w:r>
  </w:p>
  <w:p w:rsidR="00C06894" w:rsidRDefault="00C06894" w:rsidP="006B1B0C">
    <w:pPr>
      <w:pStyle w:val="Kopfzeile"/>
      <w:jc w:val="center"/>
    </w:pPr>
  </w:p>
  <w:p w:rsidR="00C06894" w:rsidRDefault="00C0689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94" w:rsidRDefault="00C06894">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811C4"/>
    <w:rsid w:val="00082FB2"/>
    <w:rsid w:val="00085666"/>
    <w:rsid w:val="000875F4"/>
    <w:rsid w:val="00090D10"/>
    <w:rsid w:val="000922C2"/>
    <w:rsid w:val="00092B75"/>
    <w:rsid w:val="000937C1"/>
    <w:rsid w:val="000937FA"/>
    <w:rsid w:val="00097275"/>
    <w:rsid w:val="00097C48"/>
    <w:rsid w:val="000A01E3"/>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93D"/>
    <w:rsid w:val="00261BA0"/>
    <w:rsid w:val="00261CA8"/>
    <w:rsid w:val="00263E35"/>
    <w:rsid w:val="002645ED"/>
    <w:rsid w:val="002653CA"/>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6548"/>
    <w:rsid w:val="002C0E2B"/>
    <w:rsid w:val="002C1229"/>
    <w:rsid w:val="002C3284"/>
    <w:rsid w:val="002C3812"/>
    <w:rsid w:val="002C5F9C"/>
    <w:rsid w:val="002D0332"/>
    <w:rsid w:val="002D2209"/>
    <w:rsid w:val="002D34AF"/>
    <w:rsid w:val="002D46E6"/>
    <w:rsid w:val="002D5F74"/>
    <w:rsid w:val="002D6659"/>
    <w:rsid w:val="002D6994"/>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7D76"/>
    <w:rsid w:val="009604AD"/>
    <w:rsid w:val="009614E7"/>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2548"/>
    <w:rsid w:val="009F6049"/>
    <w:rsid w:val="00A030B0"/>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7AA8"/>
    <w:rsid w:val="00BB2E6A"/>
    <w:rsid w:val="00BB36D4"/>
    <w:rsid w:val="00BB5A76"/>
    <w:rsid w:val="00BB6CDE"/>
    <w:rsid w:val="00BB72D3"/>
    <w:rsid w:val="00BB7822"/>
    <w:rsid w:val="00BC0C46"/>
    <w:rsid w:val="00BC1225"/>
    <w:rsid w:val="00BC1EB7"/>
    <w:rsid w:val="00BC22D2"/>
    <w:rsid w:val="00BC79D5"/>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21518"/>
    <w:rsid w:val="00D2255B"/>
    <w:rsid w:val="00D23320"/>
    <w:rsid w:val="00D2372E"/>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BB"/>
    <w:rsid w:val="00D56B0F"/>
    <w:rsid w:val="00D56DCC"/>
    <w:rsid w:val="00D62DE9"/>
    <w:rsid w:val="00D64E0D"/>
    <w:rsid w:val="00D65DD0"/>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6E52"/>
    <w:rsid w:val="00E17C39"/>
    <w:rsid w:val="00E22771"/>
    <w:rsid w:val="00E227DB"/>
    <w:rsid w:val="00E26ADA"/>
    <w:rsid w:val="00E270FF"/>
    <w:rsid w:val="00E33015"/>
    <w:rsid w:val="00E34F21"/>
    <w:rsid w:val="00E35536"/>
    <w:rsid w:val="00E36E8C"/>
    <w:rsid w:val="00E37197"/>
    <w:rsid w:val="00E4043C"/>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700A"/>
    <w:rsid w:val="00F5476D"/>
    <w:rsid w:val="00F6065B"/>
    <w:rsid w:val="00F62D8B"/>
    <w:rsid w:val="00F64F3A"/>
    <w:rsid w:val="00F66EA8"/>
    <w:rsid w:val="00F70CBD"/>
    <w:rsid w:val="00F74613"/>
    <w:rsid w:val="00F75920"/>
    <w:rsid w:val="00F76782"/>
    <w:rsid w:val="00F77D7B"/>
    <w:rsid w:val="00F80FDA"/>
    <w:rsid w:val="00F83043"/>
    <w:rsid w:val="00F8681F"/>
    <w:rsid w:val="00F93D6B"/>
    <w:rsid w:val="00F94817"/>
    <w:rsid w:val="00F9797D"/>
    <w:rsid w:val="00FA2CB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5g-ppp.eu/"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251A7-D25B-4167-AEBF-7C32B24AD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4342</Words>
  <Characters>27358</Characters>
  <Application>Microsoft Office Word</Application>
  <DocSecurity>0</DocSecurity>
  <Lines>227</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31637</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3</cp:revision>
  <cp:lastPrinted>2013-02-07T14:59:00Z</cp:lastPrinted>
  <dcterms:created xsi:type="dcterms:W3CDTF">2014-07-15T00:24:00Z</dcterms:created>
  <dcterms:modified xsi:type="dcterms:W3CDTF">2014-07-15T01:32:00Z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